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431DE" w14:textId="77777777" w:rsidR="00090C99" w:rsidRPr="00AD2A55" w:rsidRDefault="00090C99" w:rsidP="00090C99">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diecinueve de agosto de dos mil veinte</w:t>
      </w:r>
      <w:r w:rsidRPr="00AD2A55">
        <w:rPr>
          <w:rFonts w:ascii="Palatino Linotype" w:eastAsia="Times New Roman" w:hAnsi="Palatino Linotype" w:cs="Arial"/>
          <w:color w:val="000000"/>
          <w:sz w:val="24"/>
          <w:szCs w:val="24"/>
          <w:lang w:eastAsia="es-MX"/>
        </w:rPr>
        <w:t>.</w:t>
      </w:r>
    </w:p>
    <w:p w14:paraId="52E9E293" w14:textId="77777777" w:rsidR="00090C99" w:rsidRPr="00AD2A55" w:rsidRDefault="00090C99" w:rsidP="00090C9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1A5F279" w14:textId="3A2A4B75" w:rsidR="00090C99" w:rsidRPr="00AD2A55" w:rsidRDefault="00090C99" w:rsidP="00090C99">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 </w:t>
      </w:r>
      <w:r>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Pr>
          <w:rFonts w:ascii="Palatino Linotype" w:hAnsi="Palatino Linotype" w:cs="Arial"/>
          <w:b/>
          <w:bCs/>
          <w:sz w:val="24"/>
          <w:szCs w:val="24"/>
          <w:lang w:eastAsia="es-MX"/>
        </w:rPr>
        <w:t>00915</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XXXXX XXXXX XXXXX, se le denominara </w:t>
      </w:r>
      <w:r>
        <w:rPr>
          <w:rFonts w:ascii="Palatino Linotype" w:hAnsi="Palatino Linotype" w:cs="Arial"/>
          <w:b/>
          <w:sz w:val="24"/>
          <w:szCs w:val="24"/>
        </w:rPr>
        <w:t>el</w:t>
      </w:r>
      <w:r w:rsidRPr="00AD2A55">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Pr>
          <w:rFonts w:ascii="Palatino Linotype" w:hAnsi="Palatino Linotype" w:cs="Arial"/>
          <w:b/>
          <w:sz w:val="24"/>
          <w:szCs w:val="24"/>
        </w:rPr>
        <w:t>Ayuntamiento de Texcoco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5EB7316B" w14:textId="77777777" w:rsidR="00090C99" w:rsidRPr="006F4C89" w:rsidRDefault="00090C99" w:rsidP="00090C99">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34EFCBF6" w14:textId="77777777" w:rsidR="00090C99" w:rsidRPr="00AD2A55" w:rsidRDefault="00090C99" w:rsidP="00090C99">
      <w:pPr>
        <w:spacing w:after="0" w:line="360" w:lineRule="auto"/>
        <w:jc w:val="center"/>
        <w:rPr>
          <w:rFonts w:ascii="Palatino Linotype" w:hAnsi="Palatino Linotype" w:cs="Arial"/>
          <w:b/>
          <w:sz w:val="24"/>
          <w:szCs w:val="24"/>
        </w:rPr>
      </w:pPr>
    </w:p>
    <w:p w14:paraId="6E705A08" w14:textId="77777777" w:rsidR="00090C99" w:rsidRPr="00AD2A55" w:rsidRDefault="00090C99" w:rsidP="00090C99">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w:t>
      </w:r>
      <w:r>
        <w:rPr>
          <w:rFonts w:ascii="Palatino Linotype" w:hAnsi="Palatino Linotype" w:cs="Arial"/>
          <w:b/>
          <w:sz w:val="24"/>
          <w:szCs w:val="24"/>
        </w:rPr>
        <w:t>s</w:t>
      </w:r>
      <w:r w:rsidRPr="00AD2A55">
        <w:rPr>
          <w:rFonts w:ascii="Palatino Linotype" w:hAnsi="Palatino Linotype" w:cs="Arial"/>
          <w:b/>
          <w:sz w:val="24"/>
          <w:szCs w:val="24"/>
        </w:rPr>
        <w:t xml:space="preserve"> solicitud</w:t>
      </w:r>
      <w:r>
        <w:rPr>
          <w:rFonts w:ascii="Palatino Linotype" w:hAnsi="Palatino Linotype" w:cs="Arial"/>
          <w:b/>
          <w:sz w:val="24"/>
          <w:szCs w:val="24"/>
        </w:rPr>
        <w:t>es</w:t>
      </w:r>
      <w:r w:rsidRPr="00AD2A55">
        <w:rPr>
          <w:rFonts w:ascii="Palatino Linotype" w:hAnsi="Palatino Linotype" w:cs="Arial"/>
          <w:b/>
          <w:sz w:val="24"/>
          <w:szCs w:val="24"/>
        </w:rPr>
        <w:t xml:space="preserve"> de información.</w:t>
      </w:r>
    </w:p>
    <w:p w14:paraId="673AD18D" w14:textId="77777777" w:rsidR="00090C99" w:rsidRDefault="00090C99" w:rsidP="00090C9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trece de diciembre de dos mil diecinueve</w:t>
      </w:r>
      <w:r w:rsidRPr="00AD2A55">
        <w:rPr>
          <w:rFonts w:ascii="Palatino Linotype" w:hAnsi="Palatino Linotype" w:cs="Arial"/>
          <w:sz w:val="24"/>
          <w:szCs w:val="24"/>
        </w:rPr>
        <w:t xml:space="preserve">, </w:t>
      </w:r>
      <w:r w:rsidRPr="00FD4336">
        <w:rPr>
          <w:rFonts w:ascii="Palatino Linotype" w:hAnsi="Palatino Linotype" w:cs="Arial"/>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Pr="000A1BB5">
        <w:rPr>
          <w:rFonts w:ascii="Palatino Linotype" w:hAnsi="Palatino Linotype" w:cs="Arial"/>
          <w:b/>
          <w:sz w:val="24"/>
          <w:szCs w:val="24"/>
        </w:rPr>
        <w:t>00</w:t>
      </w:r>
      <w:r>
        <w:rPr>
          <w:rFonts w:ascii="Palatino Linotype" w:hAnsi="Palatino Linotype" w:cs="Arial"/>
          <w:b/>
          <w:sz w:val="24"/>
          <w:szCs w:val="24"/>
        </w:rPr>
        <w:t>269</w:t>
      </w:r>
      <w:r w:rsidRPr="000A1BB5">
        <w:rPr>
          <w:rFonts w:ascii="Palatino Linotype" w:hAnsi="Palatino Linotype" w:cs="Arial"/>
          <w:b/>
          <w:sz w:val="24"/>
          <w:szCs w:val="24"/>
        </w:rPr>
        <w:t>/</w:t>
      </w:r>
      <w:r>
        <w:rPr>
          <w:rFonts w:ascii="Palatino Linotype" w:hAnsi="Palatino Linotype" w:cs="Arial"/>
          <w:b/>
          <w:sz w:val="24"/>
          <w:szCs w:val="24"/>
        </w:rPr>
        <w:t>TEXCOCO</w:t>
      </w:r>
      <w:r w:rsidRPr="000A1BB5">
        <w:rPr>
          <w:rFonts w:ascii="Palatino Linotype" w:hAnsi="Palatino Linotype" w:cs="Arial"/>
          <w:b/>
          <w:sz w:val="24"/>
          <w:szCs w:val="24"/>
        </w:rPr>
        <w:t>/IP/2019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5685F6BF" w14:textId="77777777" w:rsidR="00090C99" w:rsidRPr="00AD2A55" w:rsidRDefault="00090C99" w:rsidP="00090C99">
      <w:pPr>
        <w:spacing w:after="0" w:line="360" w:lineRule="auto"/>
        <w:jc w:val="both"/>
        <w:rPr>
          <w:rFonts w:ascii="Palatino Linotype" w:hAnsi="Palatino Linotype" w:cs="Arial"/>
          <w:sz w:val="24"/>
          <w:szCs w:val="24"/>
        </w:rPr>
      </w:pPr>
    </w:p>
    <w:p w14:paraId="6C57E622" w14:textId="77777777" w:rsidR="00090C99" w:rsidRPr="000A1BB5" w:rsidRDefault="00090C99" w:rsidP="00090C99">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 xml:space="preserve"> “</w:t>
      </w:r>
      <w:r w:rsidRPr="00624786">
        <w:rPr>
          <w:rFonts w:ascii="Palatino Linotype" w:hAnsi="Palatino Linotype"/>
          <w:i/>
          <w:color w:val="000000"/>
        </w:rPr>
        <w:t>Solicito información sobre el convenio celebrado entre el H. Ayuntamiento de Texcoco y la Inmobiliaria ARA para la donación del terreno para construir el panteón comunitario del Barrio de Santiaguito, Texcoco, Estado de México y copia simple del mismo. Así mismo solicito el proyecto arquitectónico del panteón comunitario a construirse en el Barrio de Santiaguito, Texcoco, Estado de México y copia simple del mismo. Solicito información sobre el convenio para la construcción del panteón comunitario en el Barrio de Santiaguito, Texcoco, Estado de México entre el H. Ayuntamiento de Texcoco y la Inmobiliaria ARA, y copia simple del mismo.</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3091C89F" w14:textId="77777777" w:rsidR="009E5D2F" w:rsidRDefault="009E5D2F" w:rsidP="00090C99">
      <w:pPr>
        <w:spacing w:before="240" w:after="240" w:line="360" w:lineRule="auto"/>
        <w:jc w:val="both"/>
        <w:rPr>
          <w:rFonts w:ascii="Palatino Linotype" w:hAnsi="Palatino Linotype" w:cs="Arial"/>
          <w:sz w:val="24"/>
          <w:szCs w:val="24"/>
        </w:rPr>
      </w:pPr>
    </w:p>
    <w:p w14:paraId="2FB4ABBB" w14:textId="1E3D4BCD" w:rsidR="00090C99" w:rsidRDefault="00090C99" w:rsidP="00090C99">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Pr>
          <w:rFonts w:ascii="Palatino Linotype" w:hAnsi="Palatino Linotype" w:cs="Arial"/>
          <w:sz w:val="24"/>
          <w:szCs w:val="24"/>
        </w:rPr>
        <w:t>e</w:t>
      </w:r>
      <w:r w:rsidRPr="00201765">
        <w:rPr>
          <w:rFonts w:ascii="Palatino Linotype" w:hAnsi="Palatino Linotype" w:cs="Arial"/>
          <w:sz w:val="24"/>
          <w:szCs w:val="24"/>
        </w:rPr>
        <w:t xml:space="preserve">l Recurrente eligió como </w:t>
      </w:r>
      <w:r w:rsidRPr="000E68A5">
        <w:rPr>
          <w:rFonts w:ascii="Palatino Linotype" w:hAnsi="Palatino Linotype" w:cs="Arial"/>
          <w:sz w:val="24"/>
          <w:szCs w:val="24"/>
        </w:rPr>
        <w:t>modalidad de entrega de la información solicitada “</w:t>
      </w:r>
      <w:r w:rsidRPr="000E68A5">
        <w:rPr>
          <w:rFonts w:ascii="Palatino Linotype" w:hAnsi="Palatino Linotype" w:cs="Arial"/>
          <w:i/>
          <w:sz w:val="24"/>
          <w:szCs w:val="24"/>
        </w:rPr>
        <w:t>copia simple</w:t>
      </w:r>
      <w:r w:rsidRPr="000E68A5">
        <w:rPr>
          <w:rFonts w:ascii="Palatino Linotype" w:hAnsi="Palatino Linotype" w:cs="Arial"/>
          <w:sz w:val="24"/>
          <w:szCs w:val="24"/>
        </w:rPr>
        <w:t>”.</w:t>
      </w:r>
    </w:p>
    <w:p w14:paraId="412CF7F5" w14:textId="77777777" w:rsidR="00090C99" w:rsidRPr="00E90622" w:rsidRDefault="00090C99" w:rsidP="00090C99">
      <w:pPr>
        <w:spacing w:after="0" w:line="360" w:lineRule="auto"/>
        <w:jc w:val="both"/>
        <w:rPr>
          <w:rFonts w:ascii="Palatino Linotype" w:hAnsi="Palatino Linotype" w:cs="Arial"/>
          <w:sz w:val="10"/>
          <w:szCs w:val="24"/>
        </w:rPr>
      </w:pPr>
    </w:p>
    <w:p w14:paraId="7531465F" w14:textId="77777777" w:rsidR="00090C99" w:rsidRPr="00AD2A55" w:rsidRDefault="00090C99" w:rsidP="00090C99">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7E659894" w14:textId="77777777" w:rsidR="00090C99" w:rsidRDefault="00090C99" w:rsidP="00090C9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no remitió respuesta alguna, como se muestra a continuación:</w:t>
      </w:r>
    </w:p>
    <w:p w14:paraId="1A9B5F87" w14:textId="51860430" w:rsidR="00090C99" w:rsidRDefault="003D0C56" w:rsidP="00090C99">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124AC187" wp14:editId="7BB51196">
            <wp:extent cx="5661606" cy="291521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0500" cy="2924945"/>
                    </a:xfrm>
                    <a:prstGeom prst="rect">
                      <a:avLst/>
                    </a:prstGeom>
                    <a:noFill/>
                    <a:ln>
                      <a:noFill/>
                    </a:ln>
                  </pic:spPr>
                </pic:pic>
              </a:graphicData>
            </a:graphic>
          </wp:inline>
        </w:drawing>
      </w:r>
    </w:p>
    <w:p w14:paraId="55AC77F6" w14:textId="77777777" w:rsidR="00090C99" w:rsidRPr="00702BEF" w:rsidRDefault="00090C99" w:rsidP="00090C99">
      <w:pPr>
        <w:spacing w:after="0" w:line="360" w:lineRule="auto"/>
        <w:jc w:val="both"/>
        <w:rPr>
          <w:rFonts w:ascii="Palatino Linotype" w:hAnsi="Palatino Linotype" w:cs="Arial"/>
          <w:b/>
          <w:sz w:val="12"/>
          <w:szCs w:val="28"/>
        </w:rPr>
      </w:pPr>
    </w:p>
    <w:p w14:paraId="548301DE" w14:textId="77777777" w:rsidR="00090C99" w:rsidRPr="00AD2A55" w:rsidRDefault="00090C99" w:rsidP="00090C99">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40EB71E6" w14:textId="77777777" w:rsidR="00090C99" w:rsidRDefault="00090C99" w:rsidP="00090C9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a por parte del Sujeto Obligado, en fecha siete de febrero de dos mil veinte, el ahora Recurrente interpone recurso de revisión el cual</w:t>
      </w:r>
      <w:r w:rsidRPr="00AD2A55">
        <w:rPr>
          <w:rFonts w:ascii="Palatino Linotype" w:hAnsi="Palatino Linotype" w:cs="Arial"/>
          <w:sz w:val="24"/>
          <w:szCs w:val="24"/>
        </w:rPr>
        <w:t xml:space="preserve"> fue </w:t>
      </w:r>
      <w:bookmarkStart w:id="0" w:name="_GoBack"/>
      <w:bookmarkEnd w:id="0"/>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Pr>
          <w:rFonts w:ascii="Palatino Linotype" w:hAnsi="Palatino Linotype" w:cs="Arial"/>
          <w:b/>
          <w:sz w:val="24"/>
          <w:szCs w:val="24"/>
        </w:rPr>
        <w:t>00915</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20, </w:t>
      </w:r>
      <w:r>
        <w:rPr>
          <w:rFonts w:ascii="Palatino Linotype" w:hAnsi="Palatino Linotype" w:cs="Arial"/>
          <w:sz w:val="24"/>
          <w:szCs w:val="24"/>
        </w:rPr>
        <w:t>aduciendo las siguientes manifestaciones:</w:t>
      </w:r>
    </w:p>
    <w:p w14:paraId="237D4CA3" w14:textId="77777777" w:rsidR="00090C99" w:rsidRPr="000A1BB5" w:rsidRDefault="00090C99" w:rsidP="00090C99">
      <w:pPr>
        <w:spacing w:after="0" w:line="360" w:lineRule="auto"/>
        <w:jc w:val="both"/>
        <w:rPr>
          <w:rFonts w:ascii="Palatino Linotype" w:hAnsi="Palatino Linotype" w:cs="Arial"/>
          <w:sz w:val="16"/>
          <w:szCs w:val="24"/>
        </w:rPr>
      </w:pPr>
    </w:p>
    <w:p w14:paraId="18F1D904" w14:textId="77777777" w:rsidR="00090C99" w:rsidRDefault="00090C99" w:rsidP="00090C99">
      <w:pPr>
        <w:spacing w:after="0" w:line="360" w:lineRule="auto"/>
        <w:jc w:val="both"/>
        <w:rPr>
          <w:rFonts w:ascii="Palatino Linotype" w:hAnsi="Palatino Linotype" w:cs="Arial"/>
          <w:b/>
          <w:sz w:val="24"/>
          <w:szCs w:val="24"/>
        </w:rPr>
      </w:pPr>
    </w:p>
    <w:p w14:paraId="111F3317" w14:textId="77777777" w:rsidR="00090C99" w:rsidRPr="00AD2A55" w:rsidRDefault="00090C99" w:rsidP="00090C99">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74F7BB84" w14:textId="77777777" w:rsidR="00090C99" w:rsidRPr="00E070A1" w:rsidRDefault="00090C99" w:rsidP="00090C99">
      <w:pPr>
        <w:ind w:left="851" w:right="708"/>
        <w:jc w:val="both"/>
        <w:rPr>
          <w:rFonts w:ascii="Palatino Linotype" w:hAnsi="Palatino Linotype"/>
          <w:i/>
          <w:color w:val="000000"/>
        </w:rPr>
      </w:pPr>
      <w:r w:rsidRPr="00E070A1">
        <w:rPr>
          <w:rFonts w:ascii="Palatino Linotype" w:hAnsi="Palatino Linotype"/>
          <w:i/>
          <w:color w:val="000000"/>
        </w:rPr>
        <w:t>“</w:t>
      </w:r>
      <w:r w:rsidRPr="00624786">
        <w:rPr>
          <w:rFonts w:ascii="Palatino Linotype" w:eastAsia="Times New Roman" w:hAnsi="Palatino Linotype" w:cs="Times New Roman"/>
          <w:i/>
          <w:lang w:eastAsia="es-MX"/>
        </w:rPr>
        <w:t>Toda vez que solicite información sobre dos convenios y un proyecto arquitectónico, hago las siguientes observaciones solo se me entrego copia de un convenio y un plano fechado en abril del 2019 que consta de una foja , lo cual resulta incompleta la información solicitada con la entregada;: asimismo se carece de el fundamento y el motivo por el cual no se entrega la información solicitada completa, no solo por uno de los convenios solicitados, sino también por el proyecto arquitectónico particularmente porque un proyecto arquitectónico generalmente se inicia con una fachada , plano o distribución de áreas, así como la formación y distribución de las estructuras para las diversas áreas, sumado al de las instalaciones (agua,luz, drenaje) y otros necesarios para el fin u objetivo de la obra arquitectónica . así como la firma del profesional en la materia de arquitectura que asegura la capacitación para la elaboración y ejecución del mismo, por tanto interpongo este recurso a fin de que la autoridad en materia de transparencia procede a la revisión correspondiente y se proceda a otorgarme la información que solicite.</w:t>
      </w:r>
      <w:r w:rsidRPr="00E070A1">
        <w:rPr>
          <w:rFonts w:ascii="Palatino Linotype" w:hAnsi="Palatino Linotype"/>
          <w:i/>
          <w:color w:val="000000"/>
        </w:rPr>
        <w:t>”(Sic).</w:t>
      </w:r>
    </w:p>
    <w:p w14:paraId="5EE19FB4" w14:textId="77777777" w:rsidR="00090C99" w:rsidRPr="000A1BB5" w:rsidRDefault="00090C99" w:rsidP="00090C99">
      <w:pPr>
        <w:spacing w:after="0" w:line="360" w:lineRule="auto"/>
        <w:jc w:val="both"/>
        <w:rPr>
          <w:rFonts w:ascii="Palatino Linotype" w:hAnsi="Palatino Linotype" w:cs="Arial"/>
          <w:b/>
          <w:sz w:val="20"/>
          <w:szCs w:val="24"/>
        </w:rPr>
      </w:pPr>
    </w:p>
    <w:p w14:paraId="10B893D6" w14:textId="77777777" w:rsidR="00090C99" w:rsidRPr="00AD2A55" w:rsidRDefault="00090C99" w:rsidP="00090C99">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40C2B3F" w14:textId="77777777" w:rsidR="00090C99" w:rsidRDefault="00090C99" w:rsidP="00090C99">
      <w:pPr>
        <w:ind w:left="851" w:right="850"/>
        <w:jc w:val="both"/>
        <w:rPr>
          <w:rFonts w:ascii="Palatino Linotype" w:hAnsi="Palatino Linotype"/>
          <w:i/>
          <w:color w:val="000000"/>
        </w:rPr>
      </w:pPr>
      <w:r w:rsidRPr="000A1BB5">
        <w:rPr>
          <w:rFonts w:ascii="Palatino Linotype" w:hAnsi="Palatino Linotype" w:cs="Arial"/>
          <w:i/>
        </w:rPr>
        <w:t>“</w:t>
      </w:r>
      <w:r w:rsidRPr="00624786">
        <w:rPr>
          <w:rFonts w:ascii="Palatino Linotype" w:hAnsi="Palatino Linotype"/>
          <w:i/>
          <w:color w:val="000000"/>
        </w:rPr>
        <w:t>La información incompleta y la falta de fundamentación y motivación para la no entrega de la información solicitada, sumado a que son actos consumados y existentes que no implica ningún motivo de reserva y menos aun de existencia de la información puesto que la obra de construcción del panteón comunitario de Santiaguito se encuentra avanzado y en proceso de construcción diario por lo tanto es urgente que el ayuntamiento se preocupe por informar a la comunidad sobre los actos realizados en la misma, la legalidad y legitimidad de los mismos para la construcción de dicha obra en proceso</w:t>
      </w:r>
      <w:r w:rsidRPr="000A1BB5">
        <w:rPr>
          <w:rFonts w:ascii="Palatino Linotype" w:hAnsi="Palatino Linotype"/>
          <w:i/>
          <w:color w:val="000000"/>
        </w:rPr>
        <w:t>” (Sic).</w:t>
      </w:r>
    </w:p>
    <w:p w14:paraId="31E3D3B3" w14:textId="77777777" w:rsidR="00090C99" w:rsidRPr="000A1BB5" w:rsidRDefault="00090C99" w:rsidP="00090C99">
      <w:pPr>
        <w:tabs>
          <w:tab w:val="left" w:pos="6263"/>
        </w:tabs>
        <w:spacing w:after="0" w:line="360" w:lineRule="auto"/>
        <w:rPr>
          <w:rFonts w:ascii="Palatino Linotype" w:hAnsi="Palatino Linotype" w:cs="Arial"/>
          <w:b/>
          <w:i/>
          <w:sz w:val="16"/>
        </w:rPr>
      </w:pPr>
    </w:p>
    <w:p w14:paraId="0C3D3C44" w14:textId="77777777" w:rsidR="00090C99" w:rsidRPr="00AD2A55" w:rsidRDefault="00090C99" w:rsidP="00090C99">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14:paraId="243DC60F" w14:textId="77777777" w:rsidR="00090C99" w:rsidRPr="00AB6CE7" w:rsidRDefault="00090C99" w:rsidP="00090C99">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El medio de impugnación presentado mediante recurso de revisión con número </w:t>
      </w:r>
      <w:r>
        <w:rPr>
          <w:rFonts w:ascii="Palatino Linotype" w:hAnsi="Palatino Linotype" w:cs="Arial"/>
          <w:b/>
          <w:sz w:val="24"/>
          <w:szCs w:val="24"/>
        </w:rPr>
        <w:t>00915</w:t>
      </w:r>
      <w:r w:rsidRPr="000A1BB5">
        <w:rPr>
          <w:rFonts w:ascii="Palatino Linotype" w:hAnsi="Palatino Linotype" w:cs="Arial"/>
          <w:b/>
          <w:sz w:val="24"/>
          <w:szCs w:val="24"/>
        </w:rPr>
        <w:t>/INFOEM/IP/RR/20</w:t>
      </w:r>
      <w:r>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w:t>
      </w:r>
      <w:r w:rsidRPr="00152075">
        <w:rPr>
          <w:rFonts w:ascii="Palatino Linotype" w:hAnsi="Palatino Linotype" w:cs="Arial"/>
          <w:sz w:val="24"/>
          <w:szCs w:val="24"/>
        </w:rPr>
        <w:lastRenderedPageBreak/>
        <w:t>Municipios, de</w:t>
      </w:r>
      <w:r>
        <w:rPr>
          <w:rFonts w:ascii="Palatino Linotype" w:hAnsi="Palatino Linotype" w:cs="Arial"/>
          <w:sz w:val="24"/>
          <w:szCs w:val="24"/>
        </w:rPr>
        <w:t xml:space="preserve"> </w:t>
      </w:r>
      <w:r w:rsidRPr="00152075">
        <w:rPr>
          <w:rFonts w:ascii="Palatino Linotype" w:hAnsi="Palatino Linotype" w:cs="Arial"/>
          <w:sz w:val="24"/>
          <w:szCs w:val="24"/>
        </w:rPr>
        <w:t>l</w:t>
      </w:r>
      <w:r>
        <w:rPr>
          <w:rFonts w:ascii="Palatino Linotype" w:hAnsi="Palatino Linotype" w:cs="Arial"/>
          <w:sz w:val="24"/>
          <w:szCs w:val="24"/>
        </w:rPr>
        <w:t>os</w:t>
      </w:r>
      <w:r w:rsidRPr="00152075">
        <w:rPr>
          <w:rFonts w:ascii="Palatino Linotype" w:hAnsi="Palatino Linotype" w:cs="Arial"/>
          <w:sz w:val="24"/>
          <w:szCs w:val="24"/>
        </w:rPr>
        <w:t xml:space="preserve"> cual</w:t>
      </w:r>
      <w:r>
        <w:rPr>
          <w:rFonts w:ascii="Palatino Linotype" w:hAnsi="Palatino Linotype" w:cs="Arial"/>
          <w:sz w:val="24"/>
          <w:szCs w:val="24"/>
        </w:rPr>
        <w:t>es</w:t>
      </w:r>
      <w:r w:rsidRPr="00152075">
        <w:rPr>
          <w:rFonts w:ascii="Palatino Linotype" w:hAnsi="Palatino Linotype" w:cs="Arial"/>
          <w:sz w:val="24"/>
          <w:szCs w:val="24"/>
        </w:rPr>
        <w:t xml:space="preserve"> recay</w:t>
      </w:r>
      <w:r>
        <w:rPr>
          <w:rFonts w:ascii="Palatino Linotype" w:hAnsi="Palatino Linotype" w:cs="Arial"/>
          <w:sz w:val="24"/>
          <w:szCs w:val="24"/>
        </w:rPr>
        <w:t>eron</w:t>
      </w:r>
      <w:r w:rsidRPr="00152075">
        <w:rPr>
          <w:rFonts w:ascii="Palatino Linotype" w:hAnsi="Palatino Linotype" w:cs="Arial"/>
          <w:sz w:val="24"/>
          <w:szCs w:val="24"/>
        </w:rPr>
        <w:t xml:space="preserve"> acuerdo</w:t>
      </w:r>
      <w:r>
        <w:rPr>
          <w:rFonts w:ascii="Palatino Linotype" w:hAnsi="Palatino Linotype" w:cs="Arial"/>
          <w:sz w:val="24"/>
          <w:szCs w:val="24"/>
        </w:rPr>
        <w:t>s</w:t>
      </w:r>
      <w:r w:rsidRPr="00152075">
        <w:rPr>
          <w:rFonts w:ascii="Palatino Linotype" w:hAnsi="Palatino Linotype" w:cs="Arial"/>
          <w:sz w:val="24"/>
          <w:szCs w:val="24"/>
        </w:rPr>
        <w:t xml:space="preserve"> de admisión en fecha </w:t>
      </w:r>
      <w:r>
        <w:rPr>
          <w:rFonts w:ascii="Palatino Linotype" w:hAnsi="Palatino Linotype" w:cs="Arial"/>
          <w:sz w:val="24"/>
          <w:szCs w:val="24"/>
        </w:rPr>
        <w:t>trece de febrero de dos mil veinte</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70E4009E" w14:textId="77777777" w:rsidR="00090C99" w:rsidRDefault="00090C99" w:rsidP="00090C99">
      <w:pPr>
        <w:spacing w:after="0" w:line="360" w:lineRule="auto"/>
        <w:jc w:val="both"/>
        <w:rPr>
          <w:rFonts w:ascii="Palatino Linotype" w:hAnsi="Palatino Linotype" w:cs="Arial"/>
          <w:b/>
          <w:sz w:val="18"/>
          <w:szCs w:val="24"/>
        </w:rPr>
      </w:pPr>
    </w:p>
    <w:p w14:paraId="75F89F10" w14:textId="77777777" w:rsidR="00090C99" w:rsidRPr="00E90622" w:rsidRDefault="00090C99" w:rsidP="00090C99">
      <w:pPr>
        <w:spacing w:after="0" w:line="360" w:lineRule="auto"/>
        <w:jc w:val="both"/>
        <w:rPr>
          <w:rFonts w:ascii="Palatino Linotype" w:hAnsi="Palatino Linotype" w:cs="Arial"/>
          <w:b/>
          <w:sz w:val="18"/>
          <w:szCs w:val="24"/>
        </w:rPr>
      </w:pPr>
    </w:p>
    <w:p w14:paraId="5DFB17C8" w14:textId="77777777" w:rsidR="00090C99" w:rsidRPr="00AD2A55" w:rsidRDefault="00090C99" w:rsidP="00090C99">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04CC2DF3" w14:textId="77777777" w:rsidR="00090C99" w:rsidRDefault="00090C99" w:rsidP="00090C99">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Pr>
          <w:rFonts w:ascii="Palatino Linotype" w:hAnsi="Palatino Linotype" w:cs="Arial"/>
          <w:b/>
          <w:sz w:val="24"/>
          <w:szCs w:val="24"/>
        </w:rPr>
        <w:t>00915/</w:t>
      </w:r>
      <w:r w:rsidRPr="005A62C9">
        <w:rPr>
          <w:rFonts w:ascii="Palatino Linotype" w:hAnsi="Palatino Linotype" w:cs="Arial"/>
          <w:b/>
          <w:sz w:val="24"/>
          <w:szCs w:val="24"/>
        </w:rPr>
        <w:t>INFOEM/IP/RR/20</w:t>
      </w:r>
      <w:r>
        <w:rPr>
          <w:rFonts w:ascii="Palatino Linotype" w:hAnsi="Palatino Linotype" w:cs="Arial"/>
          <w:b/>
          <w:sz w:val="24"/>
          <w:szCs w:val="24"/>
        </w:rPr>
        <w:t>20</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tanto el Sujeto Obligado, como el Recurrente no remitieron información alguna, como se muestra a continuación:</w:t>
      </w:r>
    </w:p>
    <w:p w14:paraId="280B7209" w14:textId="77777777" w:rsidR="00090C99" w:rsidRDefault="00090C99" w:rsidP="00090C99">
      <w:pPr>
        <w:spacing w:after="0" w:line="360" w:lineRule="auto"/>
        <w:jc w:val="center"/>
        <w:rPr>
          <w:rFonts w:ascii="Palatino Linotype" w:hAnsi="Palatino Linotype" w:cs="Arial"/>
          <w:sz w:val="24"/>
          <w:szCs w:val="24"/>
        </w:rPr>
      </w:pPr>
      <w:r>
        <w:rPr>
          <w:noProof/>
          <w:lang w:eastAsia="es-MX"/>
        </w:rPr>
        <w:drawing>
          <wp:inline distT="0" distB="0" distL="0" distR="0" wp14:anchorId="7A0A53AB" wp14:editId="7938AF58">
            <wp:extent cx="5534025" cy="1860309"/>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668" t="34111" r="20800" b="30896"/>
                    <a:stretch/>
                  </pic:blipFill>
                  <pic:spPr bwMode="auto">
                    <a:xfrm>
                      <a:off x="0" y="0"/>
                      <a:ext cx="5540687" cy="1862548"/>
                    </a:xfrm>
                    <a:prstGeom prst="rect">
                      <a:avLst/>
                    </a:prstGeom>
                    <a:ln>
                      <a:noFill/>
                    </a:ln>
                    <a:extLst>
                      <a:ext uri="{53640926-AAD7-44D8-BBD7-CCE9431645EC}">
                        <a14:shadowObscured xmlns:a14="http://schemas.microsoft.com/office/drawing/2010/main"/>
                      </a:ext>
                    </a:extLst>
                  </pic:spPr>
                </pic:pic>
              </a:graphicData>
            </a:graphic>
          </wp:inline>
        </w:drawing>
      </w:r>
    </w:p>
    <w:p w14:paraId="5A2283EE" w14:textId="77777777" w:rsidR="00090C99" w:rsidRPr="00AD2A55" w:rsidRDefault="00090C99" w:rsidP="00090C99">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792C384B" w14:textId="77777777" w:rsidR="00090C99" w:rsidRDefault="00090C99" w:rsidP="00090C9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del recursos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Pr>
          <w:rFonts w:ascii="Palatino Linotype" w:hAnsi="Palatino Linotype" w:cs="Arial"/>
          <w:sz w:val="24"/>
          <w:szCs w:val="24"/>
        </w:rPr>
        <w:t>veinticinco de febrero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0789899" w14:textId="77777777" w:rsidR="00090C99" w:rsidRDefault="00090C99" w:rsidP="00090C99">
      <w:pPr>
        <w:spacing w:after="0" w:line="360" w:lineRule="auto"/>
        <w:jc w:val="both"/>
        <w:rPr>
          <w:rFonts w:ascii="Palatino Linotype" w:hAnsi="Palatino Linotype" w:cs="Arial"/>
          <w:sz w:val="24"/>
          <w:szCs w:val="24"/>
        </w:rPr>
      </w:pPr>
    </w:p>
    <w:p w14:paraId="1D82E918" w14:textId="77777777" w:rsidR="00090C99" w:rsidRPr="000E68A5" w:rsidRDefault="00090C99" w:rsidP="00090C99">
      <w:pPr>
        <w:spacing w:after="0" w:line="360" w:lineRule="auto"/>
        <w:jc w:val="both"/>
        <w:rPr>
          <w:rFonts w:ascii="Palatino Linotype" w:hAnsi="Palatino Linotype" w:cs="Arial"/>
          <w:b/>
          <w:sz w:val="24"/>
          <w:szCs w:val="24"/>
        </w:rPr>
      </w:pPr>
      <w:r w:rsidRPr="000E68A5">
        <w:rPr>
          <w:rFonts w:ascii="Palatino Linotype" w:hAnsi="Palatino Linotype" w:cs="Arial"/>
          <w:b/>
          <w:sz w:val="24"/>
          <w:szCs w:val="24"/>
        </w:rPr>
        <w:t>Ampliación del plazo para resolver el recurso de revisión.</w:t>
      </w:r>
    </w:p>
    <w:p w14:paraId="42350A72" w14:textId="77777777" w:rsidR="00090C99" w:rsidRDefault="00090C99" w:rsidP="00090C99">
      <w:pPr>
        <w:spacing w:after="0" w:line="360" w:lineRule="auto"/>
        <w:jc w:val="both"/>
        <w:rPr>
          <w:rFonts w:ascii="Palatino Linotype" w:hAnsi="Palatino Linotype" w:cs="Arial"/>
          <w:sz w:val="24"/>
          <w:szCs w:val="24"/>
        </w:rPr>
      </w:pPr>
      <w:r w:rsidRPr="000E68A5">
        <w:rPr>
          <w:rFonts w:ascii="Palatino Linotype" w:hAnsi="Palatino Linotype" w:cs="Arial"/>
          <w:sz w:val="24"/>
          <w:szCs w:val="24"/>
        </w:rPr>
        <w:t xml:space="preserve">En fecha </w:t>
      </w:r>
      <w:r>
        <w:rPr>
          <w:rFonts w:ascii="Palatino Linotype" w:hAnsi="Palatino Linotype" w:cs="Arial"/>
          <w:sz w:val="24"/>
          <w:szCs w:val="24"/>
        </w:rPr>
        <w:t>once</w:t>
      </w:r>
      <w:r w:rsidRPr="000E68A5">
        <w:rPr>
          <w:rFonts w:ascii="Palatino Linotype" w:hAnsi="Palatino Linotype" w:cs="Arial"/>
          <w:sz w:val="24"/>
          <w:szCs w:val="24"/>
        </w:rPr>
        <w:t xml:space="preserve"> de a</w:t>
      </w:r>
      <w:r>
        <w:rPr>
          <w:rFonts w:ascii="Palatino Linotype" w:hAnsi="Palatino Linotype" w:cs="Arial"/>
          <w:sz w:val="24"/>
          <w:szCs w:val="24"/>
        </w:rPr>
        <w:t>gosto</w:t>
      </w:r>
      <w:r w:rsidRPr="000E68A5">
        <w:rPr>
          <w:rFonts w:ascii="Palatino Linotype" w:hAnsi="Palatino Linotype" w:cs="Arial"/>
          <w:sz w:val="24"/>
          <w:szCs w:val="24"/>
        </w:rPr>
        <w:t xml:space="preserve"> de dos mil veinte, se remitió a las partes el acuerdo de ampliación del plazo para resolver los recursos de revisión, en términos del artículo </w:t>
      </w:r>
      <w:r w:rsidRPr="000E68A5">
        <w:rPr>
          <w:rFonts w:ascii="Palatino Linotype" w:hAnsi="Palatino Linotype" w:cs="Arial"/>
          <w:sz w:val="24"/>
          <w:szCs w:val="24"/>
        </w:rPr>
        <w:lastRenderedPageBreak/>
        <w:t>181 de la Ley de Transparencia y Acceso a la Información Pública del Estado de México y Municipios.</w:t>
      </w:r>
    </w:p>
    <w:p w14:paraId="07DE9142" w14:textId="77777777" w:rsidR="00090C99" w:rsidRDefault="00090C99" w:rsidP="00090C99">
      <w:pPr>
        <w:spacing w:after="0" w:line="360" w:lineRule="auto"/>
        <w:jc w:val="both"/>
        <w:rPr>
          <w:rFonts w:ascii="Palatino Linotype" w:hAnsi="Palatino Linotype" w:cs="Arial"/>
          <w:sz w:val="24"/>
          <w:szCs w:val="24"/>
        </w:rPr>
      </w:pPr>
    </w:p>
    <w:p w14:paraId="00773C4A" w14:textId="77777777" w:rsidR="00090C99" w:rsidRDefault="00090C99" w:rsidP="00090C99">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95095E8" w14:textId="77777777" w:rsidR="00090C99" w:rsidRPr="00AD2A55" w:rsidRDefault="00090C99" w:rsidP="00090C99">
      <w:pPr>
        <w:spacing w:after="0" w:line="360" w:lineRule="auto"/>
        <w:jc w:val="center"/>
        <w:rPr>
          <w:rFonts w:ascii="Palatino Linotype" w:hAnsi="Palatino Linotype" w:cs="Arial"/>
          <w:b/>
          <w:sz w:val="24"/>
          <w:szCs w:val="24"/>
        </w:rPr>
      </w:pPr>
    </w:p>
    <w:p w14:paraId="2393D9DF" w14:textId="77777777" w:rsidR="00090C99" w:rsidRPr="00A80539" w:rsidRDefault="00090C99" w:rsidP="00090C99">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A1A174D" w14:textId="77777777" w:rsidR="00090C99" w:rsidRPr="00A80539" w:rsidRDefault="00090C99" w:rsidP="00090C99">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5FCD643" w14:textId="77777777" w:rsidR="00090C99" w:rsidRDefault="00090C99" w:rsidP="00090C99">
      <w:pPr>
        <w:spacing w:after="0" w:line="360" w:lineRule="auto"/>
        <w:jc w:val="both"/>
        <w:rPr>
          <w:rFonts w:ascii="Palatino Linotype" w:hAnsi="Palatino Linotype" w:cs="Arial"/>
          <w:sz w:val="24"/>
          <w:szCs w:val="24"/>
        </w:rPr>
      </w:pPr>
    </w:p>
    <w:p w14:paraId="5FB4BAC1" w14:textId="77777777" w:rsidR="00090C99" w:rsidRPr="00AD2A55" w:rsidRDefault="00090C99" w:rsidP="00090C99">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336D65F7" w14:textId="77777777" w:rsidR="00090C99" w:rsidRDefault="00090C99" w:rsidP="00090C9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 xml:space="preserve">Municipios vigente y será analizado conforme a las actuaciones que obren en el expediente electrónico con la finalidad de reparar cualquier posible afectación al </w:t>
      </w:r>
      <w:r w:rsidRPr="00C27225">
        <w:rPr>
          <w:rFonts w:ascii="Palatino Linotype" w:hAnsi="Palatino Linotype" w:cs="Arial"/>
          <w:sz w:val="24"/>
          <w:szCs w:val="24"/>
        </w:rPr>
        <w:lastRenderedPageBreak/>
        <w:t>derecho de acceso a la información pública y garantizando el principio rector de máxima publicidad.</w:t>
      </w:r>
    </w:p>
    <w:p w14:paraId="06ED8522" w14:textId="77777777" w:rsidR="00090C99" w:rsidRDefault="00090C99" w:rsidP="00090C99">
      <w:pPr>
        <w:autoSpaceDE w:val="0"/>
        <w:autoSpaceDN w:val="0"/>
        <w:adjustRightInd w:val="0"/>
        <w:spacing w:after="0" w:line="360" w:lineRule="auto"/>
        <w:jc w:val="both"/>
        <w:rPr>
          <w:rFonts w:ascii="Palatino Linotype" w:hAnsi="Palatino Linotype" w:cs="Arial"/>
          <w:sz w:val="24"/>
          <w:szCs w:val="24"/>
        </w:rPr>
      </w:pPr>
    </w:p>
    <w:p w14:paraId="61191901"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AE12949"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p>
    <w:p w14:paraId="4AF99AE7" w14:textId="77777777" w:rsidR="00090C99" w:rsidRPr="005A46CE"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14:paraId="64B87166" w14:textId="77777777" w:rsidR="00090C99" w:rsidRPr="005A46CE"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14:paraId="12E33BF6" w14:textId="77777777" w:rsidR="00090C99" w:rsidRPr="005A46CE"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14:paraId="3280010B" w14:textId="77777777" w:rsidR="00090C99" w:rsidRPr="005A46CE"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14:paraId="73B4D112" w14:textId="77777777" w:rsidR="00090C99" w:rsidRPr="005A46CE"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7AC583B7" w14:textId="77777777" w:rsidR="00090C99" w:rsidRPr="005A46CE"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14:paraId="065AFE24" w14:textId="77777777" w:rsidR="00090C99" w:rsidRPr="005A46CE"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14:paraId="6BD46BE4" w14:textId="77777777" w:rsidR="00090C99" w:rsidRPr="005A46CE"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14:paraId="4F3BE83D" w14:textId="77777777" w:rsidR="00090C99" w:rsidRPr="005A46CE"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14:paraId="484940E7" w14:textId="77777777" w:rsidR="00090C99" w:rsidRPr="005A46CE"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14:paraId="3D4BC877" w14:textId="77777777" w:rsidR="00090C99" w:rsidRPr="005A46CE"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14:paraId="1F566250" w14:textId="77777777" w:rsidR="00090C99" w:rsidRPr="005A46CE"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14:paraId="50064BD0" w14:textId="77777777" w:rsidR="00090C99" w:rsidRPr="005A46CE" w:rsidRDefault="00090C99" w:rsidP="00090C99">
      <w:pPr>
        <w:autoSpaceDE w:val="0"/>
        <w:autoSpaceDN w:val="0"/>
        <w:adjustRightInd w:val="0"/>
        <w:spacing w:after="0" w:line="240" w:lineRule="auto"/>
        <w:ind w:left="567" w:right="567"/>
        <w:jc w:val="both"/>
        <w:rPr>
          <w:rFonts w:ascii="Palatino Linotype" w:hAnsi="Palatino Linotype" w:cs="Arial"/>
          <w:i/>
          <w:szCs w:val="24"/>
        </w:rPr>
      </w:pPr>
    </w:p>
    <w:p w14:paraId="1C973F9C" w14:textId="77777777" w:rsidR="00090C99" w:rsidRPr="005A46CE" w:rsidRDefault="00090C99" w:rsidP="00090C99">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14:paraId="716FFD5D"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p>
    <w:p w14:paraId="7057D3BD" w14:textId="60B000F4"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no </w:t>
      </w:r>
      <w:r w:rsidRPr="00D97FA4">
        <w:rPr>
          <w:rFonts w:ascii="Palatino Linotype" w:hAnsi="Palatino Linotype" w:cs="Arial"/>
          <w:sz w:val="24"/>
          <w:szCs w:val="24"/>
        </w:rPr>
        <w:lastRenderedPageBreak/>
        <w:t xml:space="preserve">proporcionó un nombre para que sea identificado, ya que en el apartado de “DATOS DEL SOLICITANTE”, </w:t>
      </w:r>
      <w:r>
        <w:rPr>
          <w:rFonts w:ascii="Palatino Linotype" w:hAnsi="Palatino Linotype" w:cs="Arial"/>
          <w:sz w:val="24"/>
          <w:szCs w:val="24"/>
        </w:rPr>
        <w:t>coloco XXXXX XXXXX XXXXX</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7462FCB5"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p>
    <w:p w14:paraId="1485A01F"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655C7C2F"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p>
    <w:p w14:paraId="2814F663"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73CE93D"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p>
    <w:p w14:paraId="06CCA89F" w14:textId="77777777" w:rsidR="00090C99" w:rsidRPr="006E77FD" w:rsidRDefault="00090C99" w:rsidP="00090C99">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14:paraId="746D9EF8" w14:textId="77777777" w:rsidR="00090C99" w:rsidRPr="006E77FD" w:rsidRDefault="00090C99" w:rsidP="00090C99">
      <w:pPr>
        <w:autoSpaceDE w:val="0"/>
        <w:autoSpaceDN w:val="0"/>
        <w:adjustRightInd w:val="0"/>
        <w:spacing w:after="0" w:line="240" w:lineRule="auto"/>
        <w:jc w:val="both"/>
        <w:rPr>
          <w:rFonts w:ascii="Palatino Linotype" w:hAnsi="Palatino Linotype" w:cs="Arial"/>
        </w:rPr>
      </w:pPr>
    </w:p>
    <w:p w14:paraId="2C788DAD" w14:textId="77777777" w:rsidR="00090C99" w:rsidRPr="006E77FD" w:rsidRDefault="00090C99" w:rsidP="00090C99">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w:t>
      </w:r>
      <w:r w:rsidRPr="006E77FD">
        <w:rPr>
          <w:rFonts w:ascii="Palatino Linotype" w:hAnsi="Palatino Linotype" w:cs="Arial"/>
          <w:i/>
        </w:rPr>
        <w:lastRenderedPageBreak/>
        <w:t xml:space="preserve">terceros, provoque algún delito, o perturbe el orden público; el derecho de réplica será ejercido en los términos dispuestos por la ley. El derecho a la información será garantizado por el Estado. </w:t>
      </w:r>
    </w:p>
    <w:p w14:paraId="27DFE9CF"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4197A5F"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14:paraId="707875FC"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8533ED4"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C9E35A4"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2C7C9A43"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4336D355"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2956394D"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BE0F525"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302972CB"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4125B461"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14:paraId="5E85D6E3" w14:textId="77777777" w:rsidR="00090C99" w:rsidRDefault="00090C99" w:rsidP="00090C99">
      <w:pPr>
        <w:autoSpaceDE w:val="0"/>
        <w:autoSpaceDN w:val="0"/>
        <w:adjustRightInd w:val="0"/>
        <w:spacing w:after="0" w:line="240" w:lineRule="auto"/>
        <w:ind w:left="567" w:right="567"/>
        <w:jc w:val="both"/>
        <w:rPr>
          <w:rFonts w:ascii="Palatino Linotype" w:hAnsi="Palatino Linotype" w:cs="Arial"/>
          <w:i/>
          <w:szCs w:val="24"/>
        </w:rPr>
      </w:pPr>
    </w:p>
    <w:p w14:paraId="4F91A0A6" w14:textId="77777777" w:rsidR="00090C99" w:rsidRDefault="00090C99" w:rsidP="00090C99">
      <w:pPr>
        <w:autoSpaceDE w:val="0"/>
        <w:autoSpaceDN w:val="0"/>
        <w:adjustRightInd w:val="0"/>
        <w:spacing w:after="0" w:line="240" w:lineRule="auto"/>
        <w:ind w:left="567" w:right="567"/>
        <w:jc w:val="both"/>
        <w:rPr>
          <w:rFonts w:ascii="Palatino Linotype" w:hAnsi="Palatino Linotype" w:cs="Arial"/>
          <w:i/>
          <w:szCs w:val="24"/>
        </w:rPr>
      </w:pPr>
    </w:p>
    <w:p w14:paraId="20CCE682" w14:textId="77777777" w:rsidR="00090C99" w:rsidRPr="00D97FA4" w:rsidRDefault="00090C99" w:rsidP="00090C99">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14:paraId="6FB3D9C6" w14:textId="77777777" w:rsidR="00090C99" w:rsidRDefault="00090C99" w:rsidP="00090C99">
      <w:pPr>
        <w:autoSpaceDE w:val="0"/>
        <w:autoSpaceDN w:val="0"/>
        <w:adjustRightInd w:val="0"/>
        <w:spacing w:after="0" w:line="240" w:lineRule="auto"/>
        <w:ind w:left="567" w:right="567"/>
        <w:jc w:val="both"/>
        <w:rPr>
          <w:rFonts w:ascii="Palatino Linotype" w:hAnsi="Palatino Linotype" w:cs="Arial"/>
          <w:i/>
          <w:szCs w:val="24"/>
        </w:rPr>
      </w:pPr>
    </w:p>
    <w:p w14:paraId="61B664E2"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14:paraId="2D4917EE"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6827D987"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El derecho a la información será garantizado por el Estado. La ley establecerá las previsiones que permitan asegurar la protección, el respeto y la difusión de este derecho.</w:t>
      </w:r>
    </w:p>
    <w:p w14:paraId="5BD1089A"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43DFBF"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14:paraId="2FEBA07E"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D78D038"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1ED8FB5E"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053004EB" w14:textId="77777777" w:rsidR="00090C99" w:rsidRPr="00D97FA4" w:rsidRDefault="00090C99" w:rsidP="00090C99">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14:paraId="1E394E97" w14:textId="77777777" w:rsidR="00090C99" w:rsidRDefault="00090C99" w:rsidP="00090C99">
      <w:pPr>
        <w:autoSpaceDE w:val="0"/>
        <w:autoSpaceDN w:val="0"/>
        <w:adjustRightInd w:val="0"/>
        <w:spacing w:after="0" w:line="360" w:lineRule="auto"/>
        <w:jc w:val="both"/>
        <w:rPr>
          <w:rFonts w:ascii="Palatino Linotype" w:hAnsi="Palatino Linotype" w:cs="Arial"/>
          <w:sz w:val="24"/>
          <w:szCs w:val="24"/>
        </w:rPr>
      </w:pPr>
    </w:p>
    <w:p w14:paraId="1788B892" w14:textId="77777777" w:rsidR="00090C99" w:rsidRDefault="00090C99" w:rsidP="00090C9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14:paraId="731D77FA"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p>
    <w:p w14:paraId="4C90A1D6"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39D7DDC"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2BF24913" w14:textId="77777777" w:rsidR="00090C99"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Todas las autoridades, en el ámbito de sus competencias, tienen la obligación de promover, respetar, proteger y garantizar los derechos humanos de conformidad con los principios de </w:t>
      </w:r>
      <w:r w:rsidRPr="00D97FA4">
        <w:rPr>
          <w:rFonts w:ascii="Palatino Linotype" w:hAnsi="Palatino Linotype" w:cs="Arial"/>
          <w:i/>
          <w:szCs w:val="24"/>
        </w:rPr>
        <w:lastRenderedPageBreak/>
        <w:t>universalidad, interdependencia, indivisibilidad y progresividad. En consecuencia, el Estado deberá prevenir, investigar, sancionar y reparar las violaciones a los derechos humanos, en los términos que establezca la ley.”</w:t>
      </w:r>
    </w:p>
    <w:p w14:paraId="08EA23D0"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p>
    <w:p w14:paraId="196CA819"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8799022"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p>
    <w:p w14:paraId="6A9B6C5F"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7997ACF"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p>
    <w:p w14:paraId="06095289"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EB0047F"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14:paraId="31A954DA"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 RDA 5275/13. Interpuesto en contra de la Secretaría de la Defensa Nacional. Comisionado Ponente Ángel Trinidad Zaldívar.</w:t>
      </w:r>
    </w:p>
    <w:p w14:paraId="48290B6F"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14:paraId="69A86BCD"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14:paraId="7D3C8670"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14:paraId="15FE7744" w14:textId="77777777" w:rsidR="00090C99" w:rsidRPr="00D97FA4"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14:paraId="5E3239DA"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p>
    <w:p w14:paraId="47E24B58" w14:textId="77777777" w:rsidR="00090C99" w:rsidRDefault="00090C99" w:rsidP="00090C9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4F713F11"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p>
    <w:p w14:paraId="468D4FAF"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636C49E"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p>
    <w:p w14:paraId="6E21A548"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w:t>
      </w:r>
      <w:r w:rsidRPr="00D97FA4">
        <w:rPr>
          <w:rFonts w:ascii="Palatino Linotype" w:hAnsi="Palatino Linotype" w:cs="Arial"/>
          <w:sz w:val="24"/>
          <w:szCs w:val="24"/>
        </w:rPr>
        <w:lastRenderedPageBreak/>
        <w:t>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1BCEAABA" w14:textId="77777777" w:rsidR="00090C99" w:rsidRPr="00D97FA4" w:rsidRDefault="00090C99" w:rsidP="00090C99">
      <w:pPr>
        <w:autoSpaceDE w:val="0"/>
        <w:autoSpaceDN w:val="0"/>
        <w:adjustRightInd w:val="0"/>
        <w:spacing w:after="0" w:line="360" w:lineRule="auto"/>
        <w:jc w:val="both"/>
        <w:rPr>
          <w:rFonts w:ascii="Palatino Linotype" w:hAnsi="Palatino Linotype" w:cs="Arial"/>
          <w:sz w:val="24"/>
          <w:szCs w:val="24"/>
        </w:rPr>
      </w:pPr>
    </w:p>
    <w:p w14:paraId="627866E1" w14:textId="77777777" w:rsidR="00090C99" w:rsidRDefault="00090C99" w:rsidP="00090C9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00FA041"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3283A146"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7ECED517" w14:textId="77777777" w:rsidR="00090C99" w:rsidRPr="00C27225" w:rsidRDefault="00090C99" w:rsidP="00090C99">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5FD1CB50"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C27225">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E71B4ED"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3B369B0D" w14:textId="77777777" w:rsidR="00090C99" w:rsidRPr="00C27225" w:rsidRDefault="00090C99" w:rsidP="00090C99">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8E708FB" w14:textId="77777777" w:rsidR="00090C99" w:rsidRPr="00C27225" w:rsidRDefault="00090C99" w:rsidP="00090C99">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9"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250550F" w14:textId="77777777" w:rsidR="00090C99" w:rsidRPr="00C27225" w:rsidRDefault="00090C99" w:rsidP="00090C99">
      <w:pPr>
        <w:pStyle w:val="Prrafodelista"/>
        <w:autoSpaceDE w:val="0"/>
        <w:autoSpaceDN w:val="0"/>
        <w:adjustRightInd w:val="0"/>
        <w:spacing w:line="360" w:lineRule="auto"/>
        <w:ind w:left="0"/>
        <w:jc w:val="both"/>
        <w:rPr>
          <w:rFonts w:ascii="Palatino Linotype" w:hAnsi="Palatino Linotype" w:cs="Arial"/>
        </w:rPr>
      </w:pPr>
    </w:p>
    <w:p w14:paraId="2EDBEC0E"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FB9320" w14:textId="77777777" w:rsidR="00090C99" w:rsidRPr="00C27225" w:rsidRDefault="00090C99" w:rsidP="00090C99">
      <w:pPr>
        <w:pStyle w:val="Prrafodelista"/>
        <w:autoSpaceDE w:val="0"/>
        <w:autoSpaceDN w:val="0"/>
        <w:adjustRightInd w:val="0"/>
        <w:spacing w:line="360" w:lineRule="auto"/>
        <w:ind w:left="0"/>
        <w:jc w:val="both"/>
        <w:rPr>
          <w:rFonts w:ascii="Palatino Linotype" w:hAnsi="Palatino Linotype" w:cs="Arial"/>
        </w:rPr>
      </w:pPr>
    </w:p>
    <w:p w14:paraId="5F481BBF" w14:textId="77777777" w:rsidR="00090C99" w:rsidRPr="00C27225" w:rsidRDefault="00090C99" w:rsidP="00090C9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6C5D6884" w14:textId="77777777" w:rsidR="00090C99" w:rsidRPr="00C27225" w:rsidRDefault="00090C99" w:rsidP="00090C9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lastRenderedPageBreak/>
        <w:t xml:space="preserve">I. Sea extemporáneo por haber transcurrido el plazo establecido en la presente Ley, a partir de la respuesta;  </w:t>
      </w:r>
    </w:p>
    <w:p w14:paraId="567F9300" w14:textId="77777777" w:rsidR="00090C99" w:rsidRPr="00C27225" w:rsidRDefault="00090C99" w:rsidP="00090C9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77375B5C" w14:textId="77777777" w:rsidR="00090C99" w:rsidRPr="00C27225" w:rsidRDefault="00090C99" w:rsidP="00090C9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21B8DC00" w14:textId="77777777" w:rsidR="00090C99" w:rsidRPr="00C27225" w:rsidRDefault="00090C99" w:rsidP="00090C9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BDC9DFA" w14:textId="77777777" w:rsidR="00090C99" w:rsidRPr="00C27225" w:rsidRDefault="00090C99" w:rsidP="00090C9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69A55F94" w14:textId="77777777" w:rsidR="00090C99" w:rsidRPr="00C27225" w:rsidRDefault="00090C99" w:rsidP="00090C9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08508FDA" w14:textId="77777777" w:rsidR="00090C99" w:rsidRPr="00C27225" w:rsidRDefault="00090C99" w:rsidP="00090C9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15AB64EE" w14:textId="77777777" w:rsidR="00090C99" w:rsidRPr="00C27225" w:rsidRDefault="00090C99" w:rsidP="00090C99">
      <w:pPr>
        <w:pStyle w:val="Prrafodelista"/>
        <w:autoSpaceDE w:val="0"/>
        <w:autoSpaceDN w:val="0"/>
        <w:adjustRightInd w:val="0"/>
        <w:spacing w:line="360" w:lineRule="auto"/>
        <w:ind w:right="850"/>
        <w:jc w:val="both"/>
        <w:rPr>
          <w:rFonts w:ascii="Palatino Linotype" w:hAnsi="Palatino Linotype" w:cs="Arial"/>
          <w:i/>
        </w:rPr>
      </w:pPr>
    </w:p>
    <w:p w14:paraId="6B4BC3EB"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4A7F6D2"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4AB4B838"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120C25B2"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770EDFF9"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10B34A26"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49303C7E"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5A8D7973"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00791C27"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139C2CF"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5FF35358"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14D13B9A"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lastRenderedPageBreak/>
        <w:t xml:space="preserve">Adicionalmente, se podrán anexar las pruebas y demás elementos que considere procedentes someter a juicio del Instituto. </w:t>
      </w:r>
    </w:p>
    <w:p w14:paraId="39E83440"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1C2942A9"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75EF04D7"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p>
    <w:p w14:paraId="6D9995D4"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3815CB3F"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Pr>
          <w:rFonts w:ascii="Palatino Linotype" w:hAnsi="Palatino Linotype" w:cs="Arial"/>
          <w:sz w:val="24"/>
          <w:szCs w:val="24"/>
        </w:rPr>
        <w:t>Mazatl Mazatl Mazatl</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3722F2A6"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52C39E13"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35941B97"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0DF33DC9"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w:t>
      </w:r>
      <w:r w:rsidRPr="00C27225">
        <w:rPr>
          <w:rFonts w:ascii="Palatino Linotype" w:hAnsi="Palatino Linotype" w:cs="Arial"/>
          <w:sz w:val="24"/>
          <w:szCs w:val="24"/>
        </w:rPr>
        <w:lastRenderedPageBreak/>
        <w:t>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795F7E6"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5F540F04" w14:textId="77777777" w:rsidR="00090C99" w:rsidRPr="00C27225" w:rsidRDefault="00090C99" w:rsidP="00090C99">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36D0EBD6" w14:textId="77777777" w:rsidR="00090C99" w:rsidRPr="00C27225" w:rsidRDefault="00090C99" w:rsidP="00090C99">
      <w:pPr>
        <w:autoSpaceDE w:val="0"/>
        <w:autoSpaceDN w:val="0"/>
        <w:adjustRightInd w:val="0"/>
        <w:spacing w:after="0" w:line="240" w:lineRule="auto"/>
        <w:jc w:val="both"/>
        <w:rPr>
          <w:rFonts w:ascii="Palatino Linotype" w:hAnsi="Palatino Linotype" w:cs="Arial"/>
        </w:rPr>
      </w:pPr>
    </w:p>
    <w:p w14:paraId="07F4535A"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32E58AB"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640C8211"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4EE6C03C"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05699385"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E4D0100"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B2C32DF"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59A84EA1"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8DD6A7B"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w:t>
      </w:r>
      <w:r w:rsidRPr="00C27225">
        <w:rPr>
          <w:rFonts w:ascii="Palatino Linotype" w:hAnsi="Palatino Linotype" w:cs="Arial"/>
          <w:i/>
          <w:szCs w:val="24"/>
        </w:rPr>
        <w:lastRenderedPageBreak/>
        <w:t>completa y actualizada sobre el ejercicio de los recursos públicos y los indicadores que permitan rendir cuenta del cumplimiento de sus objetivos y de los resultados obtenidos.</w:t>
      </w:r>
    </w:p>
    <w:p w14:paraId="514AAB0D"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3890FEAB"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D86C402"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261A4B0F"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p>
    <w:p w14:paraId="59BE391E"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71A2165A"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otra parte, del contenido del artículo 1 de la Constitución Política de los Estados Unidos Mexicanos, se destaca lo siguiente:</w:t>
      </w:r>
    </w:p>
    <w:p w14:paraId="72406E75"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2CDA70C5"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250F8E"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4FD29A32"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D72414F"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0340690A"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90A6957"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7F781E19"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3E27A0B7"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114D5B3C" w14:textId="77777777" w:rsidR="00090C99" w:rsidRPr="00C27225" w:rsidRDefault="00090C99" w:rsidP="00090C9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FB1BC99"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409D3570"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6A17ED31"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32F35308"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C27225">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BC538C4"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181F8F66"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0DCCE784"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08DA73EB"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F9DC45B" w14:textId="77777777" w:rsidR="00090C99" w:rsidRPr="00C27225" w:rsidRDefault="00090C99" w:rsidP="00090C99">
      <w:pPr>
        <w:autoSpaceDE w:val="0"/>
        <w:autoSpaceDN w:val="0"/>
        <w:adjustRightInd w:val="0"/>
        <w:spacing w:after="0" w:line="360" w:lineRule="auto"/>
        <w:jc w:val="both"/>
        <w:rPr>
          <w:rFonts w:ascii="Palatino Linotype" w:hAnsi="Palatino Linotype" w:cs="Arial"/>
          <w:sz w:val="24"/>
          <w:szCs w:val="24"/>
        </w:rPr>
      </w:pPr>
    </w:p>
    <w:p w14:paraId="2282A390" w14:textId="77777777" w:rsidR="00090C99" w:rsidRDefault="00090C99" w:rsidP="00090C99">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8C99040" w14:textId="77777777" w:rsidR="00090C99" w:rsidRDefault="00090C99" w:rsidP="00090C99">
      <w:pPr>
        <w:pStyle w:val="Prrafodelista"/>
        <w:autoSpaceDE w:val="0"/>
        <w:autoSpaceDN w:val="0"/>
        <w:adjustRightInd w:val="0"/>
        <w:spacing w:line="360" w:lineRule="auto"/>
        <w:ind w:left="0"/>
        <w:jc w:val="both"/>
        <w:rPr>
          <w:rFonts w:ascii="Palatino Linotype" w:hAnsi="Palatino Linotype" w:cs="Arial"/>
        </w:rPr>
      </w:pPr>
    </w:p>
    <w:p w14:paraId="37AF9EEC" w14:textId="77777777" w:rsidR="00090C99" w:rsidRPr="00AD2A55" w:rsidRDefault="00090C99" w:rsidP="00090C99">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67709BFF" w14:textId="77777777" w:rsidR="00090C99" w:rsidRDefault="00090C99" w:rsidP="00090C9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AD2A55">
        <w:rPr>
          <w:rFonts w:ascii="Palatino Linotype" w:hAnsi="Palatino Linotype" w:cs="Arial"/>
          <w:sz w:val="24"/>
          <w:szCs w:val="24"/>
        </w:rPr>
        <w:lastRenderedPageBreak/>
        <w:t xml:space="preserve">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661D84CA" w14:textId="77777777" w:rsidR="00090C99" w:rsidRPr="00397CA1" w:rsidRDefault="00090C99" w:rsidP="00090C99">
      <w:pPr>
        <w:autoSpaceDE w:val="0"/>
        <w:autoSpaceDN w:val="0"/>
        <w:adjustRightInd w:val="0"/>
        <w:spacing w:after="0" w:line="360" w:lineRule="auto"/>
        <w:jc w:val="both"/>
        <w:rPr>
          <w:rFonts w:ascii="Palatino Linotype" w:hAnsi="Palatino Linotype" w:cs="Arial"/>
          <w:szCs w:val="24"/>
        </w:rPr>
      </w:pPr>
    </w:p>
    <w:p w14:paraId="157C1C97" w14:textId="77777777" w:rsidR="00090C99" w:rsidRPr="00226C6A" w:rsidRDefault="00090C99" w:rsidP="00090C99">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5619336" w14:textId="77777777" w:rsidR="00090C99" w:rsidRDefault="00090C99" w:rsidP="00090C99">
      <w:pPr>
        <w:pStyle w:val="Prrafodelista"/>
        <w:autoSpaceDE w:val="0"/>
        <w:autoSpaceDN w:val="0"/>
        <w:adjustRightInd w:val="0"/>
        <w:spacing w:line="360" w:lineRule="auto"/>
        <w:ind w:left="0"/>
        <w:jc w:val="both"/>
        <w:rPr>
          <w:rFonts w:ascii="Palatino Linotype" w:hAnsi="Palatino Linotype" w:cs="Arial"/>
        </w:rPr>
      </w:pPr>
    </w:p>
    <w:p w14:paraId="1B596DF7" w14:textId="77777777" w:rsidR="00090C99" w:rsidRPr="00C27225" w:rsidRDefault="00090C99" w:rsidP="00090C99">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14:paraId="50DC4D0F" w14:textId="77777777" w:rsidR="00090C99" w:rsidRPr="00C27225" w:rsidRDefault="00090C99" w:rsidP="00090C99">
      <w:pPr>
        <w:pStyle w:val="Prrafodelista"/>
        <w:autoSpaceDE w:val="0"/>
        <w:autoSpaceDN w:val="0"/>
        <w:adjustRightInd w:val="0"/>
        <w:spacing w:line="360" w:lineRule="auto"/>
        <w:ind w:left="0"/>
        <w:jc w:val="both"/>
        <w:rPr>
          <w:rFonts w:ascii="Palatino Linotype" w:hAnsi="Palatino Linotype" w:cs="Arial"/>
        </w:rPr>
      </w:pPr>
    </w:p>
    <w:p w14:paraId="2E85185C" w14:textId="77777777" w:rsidR="00090C99" w:rsidRPr="00296F63" w:rsidRDefault="00090C99" w:rsidP="00090C99">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43044814" w14:textId="77777777" w:rsidR="00090C99" w:rsidRPr="00296F63" w:rsidRDefault="00090C99" w:rsidP="00090C99">
      <w:pPr>
        <w:spacing w:after="0" w:line="360" w:lineRule="auto"/>
        <w:jc w:val="both"/>
        <w:rPr>
          <w:rFonts w:ascii="Palatino Linotype" w:hAnsi="Palatino Linotype"/>
          <w:sz w:val="24"/>
          <w:szCs w:val="24"/>
          <w:lang w:eastAsia="es-MX"/>
        </w:rPr>
      </w:pPr>
    </w:p>
    <w:p w14:paraId="164E0C1F" w14:textId="77777777" w:rsidR="00090C99" w:rsidRPr="0094156D" w:rsidRDefault="00090C99" w:rsidP="00090C99">
      <w:pPr>
        <w:spacing w:after="0" w:line="240" w:lineRule="auto"/>
        <w:ind w:left="709" w:right="567"/>
        <w:jc w:val="both"/>
        <w:rPr>
          <w:rFonts w:ascii="Palatino Linotype" w:hAnsi="Palatino Linotype" w:cs="Arial"/>
          <w:bCs/>
          <w:i/>
        </w:rPr>
      </w:pPr>
      <w:r w:rsidRPr="0094156D">
        <w:rPr>
          <w:rFonts w:ascii="Palatino Linotype" w:hAnsi="Palatino Linotype" w:cs="Arial"/>
          <w:b/>
          <w:bCs/>
          <w:i/>
        </w:rPr>
        <w:lastRenderedPageBreak/>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4B33C778" w14:textId="77777777" w:rsidR="00090C99" w:rsidRPr="00BA2D24" w:rsidRDefault="00090C99" w:rsidP="00090C99">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1C782801" w14:textId="77777777" w:rsidR="00090C99" w:rsidRDefault="00090C99" w:rsidP="00090C99">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48A366EF" w14:textId="77777777" w:rsidR="00090C99" w:rsidRDefault="00090C99" w:rsidP="00090C99">
      <w:pPr>
        <w:pStyle w:val="Prrafodelista"/>
        <w:autoSpaceDE w:val="0"/>
        <w:autoSpaceDN w:val="0"/>
        <w:adjustRightInd w:val="0"/>
        <w:spacing w:line="360" w:lineRule="auto"/>
        <w:ind w:left="0"/>
        <w:jc w:val="both"/>
        <w:rPr>
          <w:rFonts w:ascii="Palatino Linotype" w:hAnsi="Palatino Linotype" w:cs="Arial"/>
        </w:rPr>
      </w:pPr>
    </w:p>
    <w:p w14:paraId="3FB0BDFC" w14:textId="77777777" w:rsidR="00090C99" w:rsidRPr="00CE48BA" w:rsidRDefault="00090C99" w:rsidP="00090C99">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A753A3F" w14:textId="77777777" w:rsidR="00090C99" w:rsidRPr="00CE48BA" w:rsidRDefault="00090C99" w:rsidP="00090C99">
      <w:pPr>
        <w:spacing w:before="240" w:after="360" w:line="360" w:lineRule="auto"/>
        <w:contextualSpacing/>
        <w:jc w:val="both"/>
        <w:rPr>
          <w:rFonts w:ascii="Palatino Linotype" w:eastAsia="MS Mincho" w:hAnsi="Palatino Linotype" w:cs="Arial"/>
          <w:i/>
          <w:sz w:val="24"/>
          <w:szCs w:val="24"/>
          <w:lang w:eastAsia="es-ES"/>
        </w:rPr>
      </w:pPr>
    </w:p>
    <w:p w14:paraId="7E486A96" w14:textId="77777777" w:rsidR="00090C99" w:rsidRPr="00CE48BA" w:rsidRDefault="00090C99" w:rsidP="00090C99">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3B2DE551" w14:textId="77777777" w:rsidR="00090C99" w:rsidRPr="00CE48BA" w:rsidRDefault="00090C99" w:rsidP="00090C99">
      <w:pPr>
        <w:spacing w:before="240" w:after="360" w:line="360" w:lineRule="auto"/>
        <w:ind w:left="426"/>
        <w:contextualSpacing/>
        <w:jc w:val="both"/>
        <w:rPr>
          <w:rFonts w:ascii="Palatino Linotype" w:eastAsia="MS Mincho" w:hAnsi="Palatino Linotype" w:cs="Arial"/>
          <w:i/>
          <w:sz w:val="24"/>
          <w:szCs w:val="24"/>
          <w:lang w:eastAsia="es-ES"/>
        </w:rPr>
      </w:pPr>
    </w:p>
    <w:p w14:paraId="6AC332C2" w14:textId="77777777" w:rsidR="00090C99" w:rsidRDefault="00090C99" w:rsidP="00090C99">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CE48BA">
        <w:rPr>
          <w:rFonts w:ascii="Palatino Linotype" w:eastAsia="Times New Roman" w:hAnsi="Palatino Linotype" w:cs="Arial"/>
          <w:color w:val="000000"/>
          <w:sz w:val="24"/>
          <w:szCs w:val="24"/>
          <w:lang w:val="es-ES_tradnl" w:eastAsia="es-ES"/>
        </w:rPr>
        <w:lastRenderedPageBreak/>
        <w:t>y actualizados, supuesto indispensable para hacerlos del conocimiento de los particulares que requieren conocer la información contenida en estos.</w:t>
      </w:r>
    </w:p>
    <w:p w14:paraId="5D7F309D" w14:textId="77777777" w:rsidR="00090C99" w:rsidRPr="00795E86" w:rsidRDefault="00090C99" w:rsidP="00090C99">
      <w:pPr>
        <w:spacing w:before="240" w:after="360" w:line="360" w:lineRule="auto"/>
        <w:contextualSpacing/>
        <w:jc w:val="both"/>
        <w:rPr>
          <w:rFonts w:ascii="Palatino Linotype" w:eastAsia="MS Mincho" w:hAnsi="Palatino Linotype" w:cs="Arial"/>
          <w:i/>
          <w:sz w:val="14"/>
          <w:szCs w:val="24"/>
          <w:lang w:eastAsia="es-ES"/>
        </w:rPr>
      </w:pPr>
    </w:p>
    <w:p w14:paraId="7378E5B4" w14:textId="77777777" w:rsidR="00090C99" w:rsidRDefault="00090C99" w:rsidP="00090C99">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00110F19" w14:textId="77777777" w:rsidR="00090C99" w:rsidRDefault="00090C99" w:rsidP="00090C99">
      <w:pPr>
        <w:pStyle w:val="Prrafodelista"/>
        <w:spacing w:line="360" w:lineRule="auto"/>
        <w:ind w:left="0"/>
        <w:contextualSpacing/>
        <w:jc w:val="both"/>
        <w:rPr>
          <w:rFonts w:ascii="Palatino Linotype" w:hAnsi="Palatino Linotype"/>
          <w:lang w:eastAsia="es-MX"/>
        </w:rPr>
      </w:pPr>
    </w:p>
    <w:p w14:paraId="297CEA5B" w14:textId="77777777" w:rsidR="00090C99" w:rsidRDefault="00090C99" w:rsidP="00090C99">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38376859" w14:textId="77777777" w:rsidR="00090C99" w:rsidRPr="00296F63" w:rsidRDefault="00090C99" w:rsidP="00090C99">
      <w:pPr>
        <w:pStyle w:val="Prrafodelista"/>
        <w:spacing w:line="360" w:lineRule="auto"/>
        <w:ind w:left="0"/>
        <w:contextualSpacing/>
        <w:jc w:val="both"/>
        <w:rPr>
          <w:rFonts w:ascii="Palatino Linotype" w:hAnsi="Palatino Linotype" w:cs="Arial"/>
        </w:rPr>
      </w:pPr>
    </w:p>
    <w:p w14:paraId="40AAE3CA" w14:textId="77777777" w:rsidR="00090C99" w:rsidRDefault="00090C99" w:rsidP="00090C9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 xml:space="preserv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C27225">
        <w:rPr>
          <w:rFonts w:ascii="Palatino Linotype" w:hAnsi="Palatino Linotype" w:cs="Arial"/>
        </w:rPr>
        <w:lastRenderedPageBreak/>
        <w:t>sistema SAIMEX por motivo de la solicitud que dio origen a este recurso, el sujeto obligado fue omiso en dar respuesta a la solicitud.</w:t>
      </w:r>
    </w:p>
    <w:p w14:paraId="76F1A4D4" w14:textId="77777777" w:rsidR="00090C99" w:rsidRPr="00C27225" w:rsidRDefault="00090C99" w:rsidP="00090C99">
      <w:pPr>
        <w:pStyle w:val="Prrafodelista"/>
        <w:autoSpaceDE w:val="0"/>
        <w:autoSpaceDN w:val="0"/>
        <w:adjustRightInd w:val="0"/>
        <w:spacing w:line="360" w:lineRule="auto"/>
        <w:ind w:left="0"/>
        <w:jc w:val="both"/>
        <w:rPr>
          <w:rFonts w:ascii="Palatino Linotype" w:hAnsi="Palatino Linotype" w:cs="Arial"/>
        </w:rPr>
      </w:pPr>
    </w:p>
    <w:p w14:paraId="2F4D6129" w14:textId="77777777" w:rsidR="00090C99" w:rsidRDefault="00090C99" w:rsidP="00090C99">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6953D62" w14:textId="77777777" w:rsidR="00090C99" w:rsidRDefault="00090C99" w:rsidP="00090C99">
      <w:pPr>
        <w:pStyle w:val="Prrafodelista"/>
        <w:autoSpaceDE w:val="0"/>
        <w:autoSpaceDN w:val="0"/>
        <w:adjustRightInd w:val="0"/>
        <w:spacing w:line="360" w:lineRule="auto"/>
        <w:ind w:left="0"/>
        <w:jc w:val="both"/>
        <w:rPr>
          <w:rFonts w:ascii="Palatino Linotype" w:hAnsi="Palatino Linotype" w:cs="Arial"/>
        </w:rPr>
      </w:pPr>
    </w:p>
    <w:p w14:paraId="6660AA1F" w14:textId="77777777" w:rsidR="00090C99" w:rsidRDefault="00090C99" w:rsidP="00090C99">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256B5914" w14:textId="77777777" w:rsidR="00090C99" w:rsidRDefault="00090C99" w:rsidP="00090C99">
      <w:pPr>
        <w:pStyle w:val="Prrafodelista"/>
        <w:autoSpaceDE w:val="0"/>
        <w:autoSpaceDN w:val="0"/>
        <w:adjustRightInd w:val="0"/>
        <w:spacing w:line="360" w:lineRule="auto"/>
        <w:ind w:left="0"/>
        <w:jc w:val="both"/>
        <w:rPr>
          <w:rFonts w:ascii="Palatino Linotype" w:eastAsia="Calibri" w:hAnsi="Palatino Linotype"/>
        </w:rPr>
      </w:pPr>
    </w:p>
    <w:p w14:paraId="22452ABC" w14:textId="77777777" w:rsidR="00090C99" w:rsidRDefault="00090C99" w:rsidP="00090C99">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5285394D" w14:textId="77777777" w:rsidR="00090C99" w:rsidRDefault="00090C99" w:rsidP="00090C99">
      <w:pPr>
        <w:pStyle w:val="Prrafodelista"/>
        <w:autoSpaceDE w:val="0"/>
        <w:autoSpaceDN w:val="0"/>
        <w:adjustRightInd w:val="0"/>
        <w:spacing w:line="360" w:lineRule="auto"/>
        <w:ind w:left="0"/>
        <w:jc w:val="both"/>
        <w:rPr>
          <w:rFonts w:ascii="Palatino Linotype" w:eastAsia="Calibri" w:hAnsi="Palatino Linotype"/>
          <w:i/>
        </w:rPr>
      </w:pPr>
    </w:p>
    <w:p w14:paraId="5BF411FE" w14:textId="77777777" w:rsidR="00090C99" w:rsidRDefault="00090C99" w:rsidP="00090C99">
      <w:pPr>
        <w:spacing w:line="360" w:lineRule="auto"/>
        <w:jc w:val="both"/>
        <w:rPr>
          <w:rFonts w:ascii="Palatino Linotype" w:eastAsia="Calibri" w:hAnsi="Palatino Linotype" w:cs="Tahoma"/>
          <w:bCs/>
          <w:sz w:val="24"/>
        </w:rPr>
      </w:pPr>
    </w:p>
    <w:p w14:paraId="3D632101" w14:textId="77777777" w:rsidR="00090C99" w:rsidRPr="00AE7D7B" w:rsidRDefault="00090C99" w:rsidP="00090C99">
      <w:pPr>
        <w:spacing w:line="360" w:lineRule="auto"/>
        <w:jc w:val="both"/>
        <w:rPr>
          <w:rFonts w:ascii="Palatino Linotype" w:hAnsi="Palatino Linotype" w:cs="Arial"/>
          <w:color w:val="000000" w:themeColor="text1"/>
          <w:sz w:val="24"/>
        </w:rPr>
      </w:pPr>
      <w:r w:rsidRPr="00AE7D7B">
        <w:rPr>
          <w:rFonts w:ascii="Palatino Linotype" w:hAnsi="Palatino Linotype"/>
          <w:color w:val="222222"/>
          <w:sz w:val="24"/>
          <w:lang w:eastAsia="es-MX"/>
        </w:rPr>
        <w:lastRenderedPageBreak/>
        <w:t xml:space="preserve">Ahora bien, es importante señalar que el </w:t>
      </w:r>
      <w:r w:rsidRPr="00AE7D7B">
        <w:rPr>
          <w:rFonts w:ascii="Palatino Linotype" w:hAnsi="Palatino Linotype" w:cs="Arial"/>
          <w:sz w:val="24"/>
          <w:lang w:val="es-ES"/>
        </w:rPr>
        <w:t xml:space="preserve">particular </w:t>
      </w:r>
      <w:r w:rsidRPr="00AE7D7B">
        <w:rPr>
          <w:rFonts w:ascii="Palatino Linotype" w:hAnsi="Palatino Linotype"/>
          <w:sz w:val="24"/>
          <w:lang w:val="es-ES"/>
        </w:rPr>
        <w:t xml:space="preserve">al momento de presentar su solicitud de acceso a la información, omitió precisar la temporalidad; </w:t>
      </w:r>
      <w:r w:rsidRPr="00AE7D7B">
        <w:rPr>
          <w:rFonts w:ascii="Palatino Linotype" w:hAnsi="Palatino Linotype"/>
          <w:sz w:val="24"/>
        </w:rPr>
        <w:t xml:space="preserve">atento a ello, este Órgano Garante en términos del artículo 13 y 181 </w:t>
      </w:r>
      <w:r w:rsidRPr="00AE7D7B">
        <w:rPr>
          <w:rFonts w:ascii="Palatino Linotype" w:hAnsi="Palatino Linotype" w:cs="Arial"/>
          <w:color w:val="000000" w:themeColor="text1"/>
          <w:sz w:val="24"/>
        </w:rPr>
        <w:t xml:space="preserve">párrafo cuarto de la Ley de la materia, suple la deficiencia presentada respecto a la temporalidad de su solicitud, por lo que, determina que la información solicitada corresponderá al año inmediato anterior a la fecha en que fue presentada su solicitud; es decir, del </w:t>
      </w:r>
      <w:r>
        <w:rPr>
          <w:rFonts w:ascii="Palatino Linotype" w:hAnsi="Palatino Linotype" w:cs="Arial"/>
          <w:color w:val="000000" w:themeColor="text1"/>
          <w:sz w:val="24"/>
        </w:rPr>
        <w:t>trece</w:t>
      </w:r>
      <w:r w:rsidRPr="00AE7D7B">
        <w:rPr>
          <w:rFonts w:ascii="Palatino Linotype" w:hAnsi="Palatino Linotype" w:cs="Arial"/>
          <w:color w:val="000000" w:themeColor="text1"/>
          <w:sz w:val="24"/>
        </w:rPr>
        <w:t xml:space="preserve"> de </w:t>
      </w:r>
      <w:r>
        <w:rPr>
          <w:rFonts w:ascii="Palatino Linotype" w:hAnsi="Palatino Linotype" w:cs="Arial"/>
          <w:color w:val="000000" w:themeColor="text1"/>
          <w:sz w:val="24"/>
        </w:rPr>
        <w:t>diciembre de dos mil dieciocho al trece</w:t>
      </w:r>
      <w:r w:rsidRPr="00AE7D7B">
        <w:rPr>
          <w:rFonts w:ascii="Palatino Linotype" w:hAnsi="Palatino Linotype" w:cs="Arial"/>
          <w:color w:val="000000" w:themeColor="text1"/>
          <w:sz w:val="24"/>
        </w:rPr>
        <w:t xml:space="preserve"> de </w:t>
      </w:r>
      <w:r>
        <w:rPr>
          <w:rFonts w:ascii="Palatino Linotype" w:hAnsi="Palatino Linotype" w:cs="Arial"/>
          <w:color w:val="000000" w:themeColor="text1"/>
          <w:sz w:val="24"/>
        </w:rPr>
        <w:t>diciembre</w:t>
      </w:r>
      <w:r w:rsidRPr="00AE7D7B">
        <w:rPr>
          <w:rFonts w:ascii="Palatino Linotype" w:hAnsi="Palatino Linotype" w:cs="Arial"/>
          <w:color w:val="000000" w:themeColor="text1"/>
          <w:sz w:val="24"/>
        </w:rPr>
        <w:t xml:space="preserve"> de dos mil diecinueve. </w:t>
      </w:r>
    </w:p>
    <w:p w14:paraId="1EF5F423" w14:textId="77777777" w:rsidR="00090C99" w:rsidRPr="00AE7D7B" w:rsidRDefault="00090C99" w:rsidP="00090C99">
      <w:pPr>
        <w:spacing w:line="360" w:lineRule="auto"/>
        <w:jc w:val="both"/>
        <w:rPr>
          <w:rFonts w:ascii="Palatino Linotype" w:hAnsi="Palatino Linotype" w:cs="Arial"/>
          <w:color w:val="000000" w:themeColor="text1"/>
          <w:sz w:val="24"/>
        </w:rPr>
      </w:pPr>
    </w:p>
    <w:p w14:paraId="5CA3B536" w14:textId="77777777" w:rsidR="00090C99" w:rsidRPr="00AE7D7B" w:rsidRDefault="00090C99" w:rsidP="00090C99">
      <w:pPr>
        <w:spacing w:line="360" w:lineRule="auto"/>
        <w:jc w:val="both"/>
        <w:rPr>
          <w:rFonts w:ascii="Palatino Linotype" w:hAnsi="Palatino Linotype"/>
          <w:b/>
          <w:bCs/>
          <w:color w:val="000000"/>
          <w:sz w:val="24"/>
        </w:rPr>
      </w:pPr>
      <w:r w:rsidRPr="00AE7D7B">
        <w:rPr>
          <w:rFonts w:ascii="Palatino Linotype" w:hAnsi="Palatino Linotype" w:cs="Arial"/>
          <w:color w:val="000000"/>
          <w:sz w:val="24"/>
        </w:rPr>
        <w:t xml:space="preserve">Siendo aplicable el Criterio 09-13, emitido por </w:t>
      </w:r>
      <w:r w:rsidRPr="00AE7D7B">
        <w:rPr>
          <w:rFonts w:ascii="Palatino Linotype" w:eastAsia="Arial Unicode MS" w:hAnsi="Palatino Linotype" w:cs="Arial"/>
          <w:color w:val="000000"/>
          <w:sz w:val="24"/>
        </w:rPr>
        <w:t xml:space="preserve">el Pleno del entonces </w:t>
      </w:r>
      <w:r w:rsidRPr="00AE7D7B">
        <w:rPr>
          <w:rFonts w:ascii="Palatino Linotype" w:eastAsia="Arial Unicode MS" w:hAnsi="Palatino Linotype" w:cs="Arial"/>
          <w:bCs/>
          <w:color w:val="000000"/>
          <w:sz w:val="24"/>
        </w:rPr>
        <w:t xml:space="preserve">Instituto Federal de Acceso a la Información y Protección de Datos, </w:t>
      </w:r>
      <w:r w:rsidRPr="00AE7D7B">
        <w:rPr>
          <w:rFonts w:ascii="Palatino Linotype" w:eastAsia="Arial Unicode MS" w:hAnsi="Palatino Linotype" w:cs="Arial"/>
          <w:color w:val="000000"/>
          <w:sz w:val="24"/>
        </w:rPr>
        <w:t>ahora Instituto Nacional de Transparencia, Acceso a la Información y Protección de Datos Personales,</w:t>
      </w:r>
      <w:r w:rsidRPr="00AE7D7B">
        <w:rPr>
          <w:rFonts w:ascii="Palatino Linotype" w:hAnsi="Palatino Linotype"/>
          <w:bCs/>
          <w:color w:val="000000"/>
          <w:sz w:val="24"/>
        </w:rPr>
        <w:t xml:space="preserve"> que dice:</w:t>
      </w:r>
      <w:r w:rsidRPr="00AE7D7B">
        <w:rPr>
          <w:rFonts w:ascii="Palatino Linotype" w:hAnsi="Palatino Linotype"/>
          <w:b/>
          <w:bCs/>
          <w:color w:val="000000"/>
          <w:sz w:val="24"/>
        </w:rPr>
        <w:t xml:space="preserve"> </w:t>
      </w:r>
    </w:p>
    <w:p w14:paraId="0F6BB1EF" w14:textId="77777777" w:rsidR="00090C99" w:rsidRPr="00AE7D7B" w:rsidRDefault="00090C99" w:rsidP="00090C99">
      <w:pPr>
        <w:ind w:left="851" w:right="850"/>
        <w:jc w:val="both"/>
        <w:rPr>
          <w:rFonts w:ascii="Palatino Linotype" w:hAnsi="Palatino Linotype" w:cs="Arial"/>
          <w:i/>
          <w:sz w:val="24"/>
          <w:lang w:eastAsia="es-MX"/>
        </w:rPr>
      </w:pPr>
    </w:p>
    <w:p w14:paraId="3195E515" w14:textId="77777777" w:rsidR="00090C99" w:rsidRPr="00AE7D7B" w:rsidRDefault="00090C99" w:rsidP="00090C99">
      <w:pPr>
        <w:ind w:left="851" w:right="850"/>
        <w:jc w:val="both"/>
        <w:rPr>
          <w:rFonts w:ascii="Palatino Linotype" w:hAnsi="Palatino Linotype" w:cs="Arial"/>
          <w:i/>
          <w:sz w:val="24"/>
          <w:lang w:eastAsia="es-MX"/>
        </w:rPr>
      </w:pPr>
      <w:r w:rsidRPr="00AE7D7B">
        <w:rPr>
          <w:rFonts w:ascii="Palatino Linotype" w:hAnsi="Palatino Linotype" w:cs="Arial"/>
          <w:b/>
          <w:i/>
          <w:sz w:val="24"/>
          <w:lang w:eastAsia="es-MX"/>
        </w:rPr>
        <w:t>Periodo de búsqueda de la información, cuando no se precisa en la solicitud de información.</w:t>
      </w:r>
      <w:r w:rsidRPr="00AE7D7B">
        <w:rPr>
          <w:rFonts w:ascii="Palatino Linotype" w:hAnsi="Palatino Linotype" w:cs="Arial"/>
          <w:i/>
          <w:sz w:val="24"/>
          <w:lang w:eastAsia="es-MX"/>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5E822680" w14:textId="77777777" w:rsidR="00090C99" w:rsidRPr="00AE7D7B" w:rsidRDefault="00090C99" w:rsidP="00090C99">
      <w:pPr>
        <w:ind w:left="851" w:right="850"/>
        <w:jc w:val="both"/>
        <w:rPr>
          <w:rFonts w:ascii="Palatino Linotype" w:hAnsi="Palatino Linotype" w:cs="Arial"/>
          <w:i/>
          <w:sz w:val="24"/>
          <w:lang w:eastAsia="es-MX"/>
        </w:rPr>
      </w:pPr>
    </w:p>
    <w:p w14:paraId="420BEE77" w14:textId="77777777" w:rsidR="00090C99" w:rsidRPr="00AE7D7B" w:rsidRDefault="00090C99" w:rsidP="00090C99">
      <w:pPr>
        <w:ind w:left="851" w:right="850"/>
        <w:jc w:val="both"/>
        <w:rPr>
          <w:rFonts w:ascii="Palatino Linotype" w:hAnsi="Palatino Linotype" w:cs="Arial"/>
          <w:i/>
          <w:sz w:val="24"/>
          <w:lang w:eastAsia="es-MX"/>
        </w:rPr>
      </w:pPr>
      <w:r w:rsidRPr="00AE7D7B">
        <w:rPr>
          <w:rFonts w:ascii="Palatino Linotype" w:hAnsi="Palatino Linotype" w:cs="Arial"/>
          <w:i/>
          <w:sz w:val="24"/>
          <w:lang w:eastAsia="es-MX"/>
        </w:rPr>
        <w:t xml:space="preserve">Resoluciones </w:t>
      </w:r>
    </w:p>
    <w:p w14:paraId="5EC82FA2" w14:textId="77777777" w:rsidR="00090C99" w:rsidRPr="00AE7D7B" w:rsidRDefault="00090C99" w:rsidP="00090C99">
      <w:pPr>
        <w:ind w:left="851" w:right="850"/>
        <w:jc w:val="both"/>
        <w:rPr>
          <w:rFonts w:ascii="Palatino Linotype" w:hAnsi="Palatino Linotype" w:cs="Arial"/>
          <w:i/>
          <w:sz w:val="24"/>
          <w:lang w:eastAsia="es-MX"/>
        </w:rPr>
      </w:pPr>
      <w:r w:rsidRPr="00AE7D7B">
        <w:rPr>
          <w:rFonts w:ascii="Palatino Linotype" w:hAnsi="Palatino Linotype" w:cs="Arial"/>
          <w:i/>
          <w:sz w:val="24"/>
          <w:lang w:eastAsia="es-MX"/>
        </w:rPr>
        <w:t xml:space="preserve">RDA 1683/12. Interpuesto en contra del Servicio de Administración Tributaria. Comisionado Ponente Ángel Trinidad Zaldívar. </w:t>
      </w:r>
    </w:p>
    <w:p w14:paraId="40D842FA" w14:textId="77777777" w:rsidR="00090C99" w:rsidRPr="00AE7D7B" w:rsidRDefault="00090C99" w:rsidP="00090C99">
      <w:pPr>
        <w:ind w:left="851" w:right="850"/>
        <w:jc w:val="both"/>
        <w:rPr>
          <w:rFonts w:ascii="Palatino Linotype" w:hAnsi="Palatino Linotype" w:cs="Arial"/>
          <w:i/>
          <w:sz w:val="24"/>
          <w:lang w:eastAsia="es-MX"/>
        </w:rPr>
      </w:pPr>
      <w:r w:rsidRPr="00AE7D7B">
        <w:rPr>
          <w:rFonts w:ascii="Palatino Linotype" w:hAnsi="Palatino Linotype" w:cs="Arial"/>
          <w:i/>
          <w:sz w:val="24"/>
          <w:lang w:eastAsia="es-MX"/>
        </w:rPr>
        <w:lastRenderedPageBreak/>
        <w:t xml:space="preserve">RDA 1518/12. Interpuesto en contra de la Secretaría de Salud. Comisionado Ponente Ángel Trinidad Zaldívar. </w:t>
      </w:r>
    </w:p>
    <w:p w14:paraId="438E4497" w14:textId="77777777" w:rsidR="00090C99" w:rsidRPr="00AE7D7B" w:rsidRDefault="00090C99" w:rsidP="00090C99">
      <w:pPr>
        <w:ind w:left="851" w:right="850"/>
        <w:jc w:val="both"/>
        <w:rPr>
          <w:rFonts w:ascii="Palatino Linotype" w:hAnsi="Palatino Linotype" w:cs="Arial"/>
          <w:i/>
          <w:sz w:val="24"/>
          <w:lang w:eastAsia="es-MX"/>
        </w:rPr>
      </w:pPr>
      <w:r w:rsidRPr="00AE7D7B">
        <w:rPr>
          <w:rFonts w:ascii="Palatino Linotype" w:hAnsi="Palatino Linotype" w:cs="Arial"/>
          <w:i/>
          <w:sz w:val="24"/>
          <w:lang w:eastAsia="es-MX"/>
        </w:rPr>
        <w:t xml:space="preserve">RDA 1439/12. Interpuesto en contra de la Secretaría de Educación Pública. Comisionada Ponente Sigrid Arzt Colunga. </w:t>
      </w:r>
    </w:p>
    <w:p w14:paraId="43EA318B" w14:textId="77777777" w:rsidR="00090C99" w:rsidRPr="00AE7D7B" w:rsidRDefault="00090C99" w:rsidP="00090C99">
      <w:pPr>
        <w:ind w:left="851" w:right="850"/>
        <w:jc w:val="both"/>
        <w:rPr>
          <w:rFonts w:ascii="Palatino Linotype" w:hAnsi="Palatino Linotype" w:cs="Arial"/>
          <w:i/>
          <w:sz w:val="24"/>
          <w:lang w:eastAsia="es-MX"/>
        </w:rPr>
      </w:pPr>
      <w:r w:rsidRPr="00AE7D7B">
        <w:rPr>
          <w:rFonts w:ascii="Palatino Linotype" w:hAnsi="Palatino Linotype" w:cs="Arial"/>
          <w:i/>
          <w:sz w:val="24"/>
          <w:lang w:eastAsia="es-MX"/>
        </w:rPr>
        <w:t xml:space="preserve">RDA 1308/12. Interpuesto en contra de la Secretaría de la Defensa Nacional. Comisionado Ponente Ángel Trinidad Zaldívar. </w:t>
      </w:r>
    </w:p>
    <w:p w14:paraId="0A7B6F6D" w14:textId="77777777" w:rsidR="00090C99" w:rsidRPr="00AE7D7B" w:rsidRDefault="00090C99" w:rsidP="00090C99">
      <w:pPr>
        <w:ind w:left="851" w:right="850"/>
        <w:jc w:val="both"/>
        <w:rPr>
          <w:rFonts w:ascii="Palatino Linotype" w:hAnsi="Palatino Linotype" w:cs="Arial"/>
          <w:i/>
          <w:sz w:val="24"/>
          <w:lang w:eastAsia="es-MX"/>
        </w:rPr>
      </w:pPr>
      <w:r w:rsidRPr="00AE7D7B">
        <w:rPr>
          <w:rFonts w:ascii="Palatino Linotype" w:hAnsi="Palatino Linotype" w:cs="Arial"/>
          <w:i/>
          <w:sz w:val="24"/>
          <w:lang w:eastAsia="es-MX"/>
        </w:rPr>
        <w:t xml:space="preserve">2109/11. Interpuesto en contra del Instituto Mexicano del Seguro Social. Comisionada Ponente Jacqueline Peschard Mariscal. </w:t>
      </w:r>
    </w:p>
    <w:p w14:paraId="3C6E587A" w14:textId="77777777" w:rsidR="00090C99" w:rsidRDefault="00090C99" w:rsidP="00090C99">
      <w:pPr>
        <w:jc w:val="both"/>
        <w:rPr>
          <w:rFonts w:ascii="Palatino Linotype" w:hAnsi="Palatino Linotype" w:cs="Arial"/>
          <w:color w:val="000000" w:themeColor="text1"/>
          <w:sz w:val="24"/>
        </w:rPr>
      </w:pPr>
    </w:p>
    <w:p w14:paraId="70451CC7" w14:textId="77777777" w:rsidR="00090C99" w:rsidRPr="00854A83" w:rsidRDefault="00090C99" w:rsidP="00090C99">
      <w:pPr>
        <w:pStyle w:val="Sinespaciado"/>
        <w:spacing w:line="360" w:lineRule="auto"/>
        <w:jc w:val="both"/>
        <w:rPr>
          <w:rFonts w:ascii="Palatino Linotype" w:hAnsi="Palatino Linotype"/>
        </w:rPr>
      </w:pPr>
      <w:r w:rsidRPr="00854A83">
        <w:rPr>
          <w:rFonts w:ascii="Palatino Linotype" w:hAnsi="Palatino Linotype" w:cs="Arial"/>
          <w:lang w:eastAsia="es-MX"/>
        </w:rPr>
        <w:t xml:space="preserve">Por otra parte, no debe pasar desapercibido que el </w:t>
      </w:r>
      <w:r w:rsidRPr="00854A83">
        <w:rPr>
          <w:rFonts w:ascii="Palatino Linotype" w:hAnsi="Palatino Linotype" w:cs="Arial"/>
          <w:b/>
          <w:lang w:eastAsia="es-MX"/>
        </w:rPr>
        <w:t>recurrente</w:t>
      </w:r>
      <w:r w:rsidRPr="00854A83">
        <w:rPr>
          <w:rFonts w:ascii="Palatino Linotype" w:hAnsi="Palatino Linotype" w:cs="Arial"/>
          <w:lang w:eastAsia="es-MX"/>
        </w:rPr>
        <w:t xml:space="preserve"> eligió dentro del texto de la solicitud</w:t>
      </w:r>
      <w:r>
        <w:rPr>
          <w:rFonts w:ascii="Palatino Linotype" w:hAnsi="Palatino Linotype" w:cs="Arial"/>
          <w:lang w:eastAsia="es-MX"/>
        </w:rPr>
        <w:t xml:space="preserve"> como modalidad de entrega, </w:t>
      </w:r>
      <w:r w:rsidRPr="00854A83">
        <w:rPr>
          <w:rFonts w:ascii="Palatino Linotype" w:hAnsi="Palatino Linotype" w:cs="Arial"/>
          <w:lang w:eastAsia="es-MX"/>
        </w:rPr>
        <w:t>preci</w:t>
      </w:r>
      <w:r>
        <w:rPr>
          <w:rFonts w:ascii="Palatino Linotype" w:hAnsi="Palatino Linotype" w:cs="Arial"/>
          <w:lang w:eastAsia="es-MX"/>
        </w:rPr>
        <w:t>sando</w:t>
      </w:r>
      <w:r w:rsidRPr="00854A83">
        <w:rPr>
          <w:rFonts w:ascii="Palatino Linotype" w:hAnsi="Palatino Linotype" w:cs="Arial"/>
          <w:lang w:eastAsia="es-MX"/>
        </w:rPr>
        <w:t xml:space="preserve"> le fueran e</w:t>
      </w:r>
      <w:r>
        <w:rPr>
          <w:rFonts w:ascii="Palatino Linotype" w:hAnsi="Palatino Linotype" w:cs="Arial"/>
          <w:lang w:eastAsia="es-MX"/>
        </w:rPr>
        <w:t>xpedidas</w:t>
      </w:r>
      <w:r w:rsidRPr="00854A83">
        <w:rPr>
          <w:rFonts w:ascii="Palatino Linotype" w:hAnsi="Palatino Linotype" w:cs="Arial"/>
          <w:lang w:eastAsia="es-MX"/>
        </w:rPr>
        <w:t xml:space="preserve"> </w:t>
      </w:r>
      <w:r w:rsidRPr="00854A83">
        <w:rPr>
          <w:rFonts w:ascii="Palatino Linotype" w:hAnsi="Palatino Linotype"/>
          <w:b/>
        </w:rPr>
        <w:t>copias simples</w:t>
      </w:r>
      <w:r w:rsidRPr="00854A83">
        <w:rPr>
          <w:rFonts w:ascii="Palatino Linotype" w:hAnsi="Palatino Linotype"/>
        </w:rPr>
        <w:t xml:space="preserve">, por tanto, este Instituto considera que la entrega de la información vía Sistema de Acceso a la Información Mexiquense (SAIMEX) puede homologarse a la modalidad elegida por el </w:t>
      </w:r>
      <w:r w:rsidRPr="00854A83">
        <w:rPr>
          <w:rFonts w:ascii="Palatino Linotype" w:hAnsi="Palatino Linotype"/>
          <w:b/>
        </w:rPr>
        <w:t>recurrente</w:t>
      </w:r>
      <w:r w:rsidRPr="00854A83">
        <w:rPr>
          <w:rFonts w:ascii="Palatino Linotype" w:hAnsi="Palatino Linotype"/>
        </w:rPr>
        <w:t>.</w:t>
      </w:r>
    </w:p>
    <w:p w14:paraId="266E040B" w14:textId="77777777" w:rsidR="00090C99" w:rsidRPr="00854A83" w:rsidRDefault="00090C99" w:rsidP="00090C99">
      <w:pPr>
        <w:pStyle w:val="Sinespaciado"/>
        <w:spacing w:line="360" w:lineRule="auto"/>
        <w:jc w:val="both"/>
        <w:rPr>
          <w:rFonts w:ascii="Palatino Linotype" w:hAnsi="Palatino Linotype"/>
        </w:rPr>
      </w:pPr>
    </w:p>
    <w:p w14:paraId="659DD650" w14:textId="77777777" w:rsidR="00090C99" w:rsidRPr="00011FD7" w:rsidRDefault="00090C99" w:rsidP="00090C99">
      <w:pPr>
        <w:pStyle w:val="Sinespaciado"/>
        <w:spacing w:line="360" w:lineRule="auto"/>
        <w:jc w:val="both"/>
        <w:rPr>
          <w:rFonts w:ascii="Palatino Linotype" w:hAnsi="Palatino Linotype"/>
        </w:rPr>
      </w:pPr>
      <w:r w:rsidRPr="00854A83">
        <w:rPr>
          <w:rFonts w:ascii="Palatino Linotype" w:hAnsi="Palatino Linotype"/>
        </w:rPr>
        <w:t>Toda vez que la impresión del archivo digital que remita en cumplimiento de la resolución comparte la misma naturaleza de una copia simple, adicionalmente, la entrega de información vía SAIMEX otorga el beneficio de disponer inmediata y gratuitamente de la información solicitada; consecuentemente, se determina que en aras de privilegiar el derecho del particular y toda vez que el ejercicio de la acción fue a través del Sistema y preciso en el apartado respectivo la entrega a través del sistema referido, por lo que atendiendo a los principios de máxima publicidad y pro persona, es que se considera viable que la información se entregue a través del SAIMEX.</w:t>
      </w:r>
      <w:r w:rsidRPr="00011FD7">
        <w:rPr>
          <w:rFonts w:ascii="Palatino Linotype" w:hAnsi="Palatino Linotype"/>
        </w:rPr>
        <w:t xml:space="preserve"> </w:t>
      </w:r>
    </w:p>
    <w:p w14:paraId="73339D5E" w14:textId="77777777" w:rsidR="00090C99" w:rsidRDefault="00090C99" w:rsidP="00090C99">
      <w:pPr>
        <w:jc w:val="both"/>
        <w:rPr>
          <w:rFonts w:ascii="Palatino Linotype" w:hAnsi="Palatino Linotype" w:cs="Arial"/>
          <w:color w:val="000000" w:themeColor="text1"/>
          <w:sz w:val="24"/>
        </w:rPr>
      </w:pPr>
    </w:p>
    <w:p w14:paraId="1E2904FA" w14:textId="77777777" w:rsidR="00090C99" w:rsidRDefault="00090C99" w:rsidP="00090C99">
      <w:pPr>
        <w:jc w:val="both"/>
        <w:rPr>
          <w:rFonts w:ascii="Palatino Linotype" w:hAnsi="Palatino Linotype" w:cs="Arial"/>
          <w:color w:val="000000" w:themeColor="text1"/>
          <w:sz w:val="24"/>
        </w:rPr>
      </w:pPr>
    </w:p>
    <w:p w14:paraId="26B0BEF7" w14:textId="77777777" w:rsidR="00090C99" w:rsidRPr="002514C3" w:rsidRDefault="00090C99" w:rsidP="00090C99">
      <w:pPr>
        <w:pStyle w:val="Prrafodelista"/>
        <w:autoSpaceDE w:val="0"/>
        <w:autoSpaceDN w:val="0"/>
        <w:adjustRightInd w:val="0"/>
        <w:spacing w:line="360" w:lineRule="auto"/>
        <w:ind w:left="0"/>
        <w:jc w:val="both"/>
        <w:rPr>
          <w:rFonts w:ascii="Palatino Linotype" w:hAnsi="Palatino Linotype" w:cs="Arial"/>
        </w:rPr>
      </w:pPr>
      <w:r w:rsidRPr="00B0052C">
        <w:rPr>
          <w:rFonts w:ascii="Palatino Linotype" w:eastAsia="Calibri" w:hAnsi="Palatino Linotype"/>
        </w:rPr>
        <w:lastRenderedPageBreak/>
        <w:t xml:space="preserve">Es indispensable dejar en claro que al momento de dar cumplimiento a la presente resolución, el Sujeto Obligado deberá observar y analizar la información y para el caso que </w:t>
      </w:r>
      <w:r w:rsidRPr="002514C3">
        <w:rPr>
          <w:rFonts w:ascii="Palatino Linotype" w:hAnsi="Palatino Linotype" w:cs="Arial"/>
        </w:rPr>
        <w:t>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w:t>
      </w:r>
      <w:r>
        <w:rPr>
          <w:rFonts w:ascii="Palatino Linotype" w:hAnsi="Palatino Linotype" w:cs="Arial"/>
        </w:rPr>
        <w:t xml:space="preserve"> de la materia y observando lo siguiente:</w:t>
      </w:r>
    </w:p>
    <w:p w14:paraId="659AE2E5" w14:textId="77777777" w:rsidR="00090C99" w:rsidRPr="000177F8" w:rsidRDefault="00090C99" w:rsidP="00090C99">
      <w:pPr>
        <w:spacing w:after="0" w:line="360" w:lineRule="auto"/>
        <w:jc w:val="both"/>
        <w:rPr>
          <w:rFonts w:ascii="Palatino Linotype" w:hAnsi="Palatino Linotype"/>
          <w:sz w:val="18"/>
          <w:szCs w:val="24"/>
        </w:rPr>
      </w:pPr>
    </w:p>
    <w:p w14:paraId="01FF4AE1" w14:textId="77777777" w:rsidR="00090C99" w:rsidRPr="000177F8" w:rsidRDefault="00090C99" w:rsidP="00090C99">
      <w:pPr>
        <w:pStyle w:val="Prrafodelista"/>
        <w:numPr>
          <w:ilvl w:val="0"/>
          <w:numId w:val="1"/>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39E84B7E" w14:textId="77777777" w:rsidR="00090C99" w:rsidRPr="008873BA" w:rsidRDefault="00090C99" w:rsidP="00090C99">
      <w:pPr>
        <w:spacing w:line="360" w:lineRule="auto"/>
        <w:ind w:left="709" w:right="141"/>
        <w:jc w:val="both"/>
        <w:rPr>
          <w:rFonts w:ascii="Palatino Linotype" w:hAnsi="Palatino Linotype"/>
          <w:b/>
          <w:i/>
          <w:color w:val="000000"/>
          <w:sz w:val="6"/>
        </w:rPr>
      </w:pPr>
    </w:p>
    <w:p w14:paraId="1FA4EBA2" w14:textId="77777777" w:rsidR="00090C99" w:rsidRDefault="00090C99" w:rsidP="00090C99">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14F05B94" w14:textId="77777777" w:rsidR="00090C99" w:rsidRPr="000177F8" w:rsidRDefault="00090C99" w:rsidP="00090C99">
      <w:pPr>
        <w:spacing w:after="0" w:line="360" w:lineRule="auto"/>
        <w:jc w:val="both"/>
        <w:rPr>
          <w:rFonts w:ascii="Palatino Linotype" w:hAnsi="Palatino Linotype" w:cs="Arial"/>
          <w:sz w:val="18"/>
          <w:szCs w:val="24"/>
        </w:rPr>
      </w:pPr>
    </w:p>
    <w:p w14:paraId="63F5F94E" w14:textId="77777777" w:rsidR="00090C99" w:rsidRPr="008873BA" w:rsidRDefault="00090C99" w:rsidP="00090C9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6E6A1C8B" w14:textId="77777777" w:rsidR="00090C99" w:rsidRPr="008873BA" w:rsidRDefault="00090C99" w:rsidP="00090C9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77D60052" w14:textId="77777777" w:rsidR="00090C99" w:rsidRPr="008873BA" w:rsidRDefault="00090C99" w:rsidP="00090C9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67D7457E" w14:textId="77777777" w:rsidR="00090C99" w:rsidRPr="008873BA" w:rsidRDefault="00090C99" w:rsidP="00090C9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891EEC8" w14:textId="77777777" w:rsidR="00090C99" w:rsidRPr="008873BA" w:rsidRDefault="00090C99" w:rsidP="00090C9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218239BD" w14:textId="77777777" w:rsidR="00090C99" w:rsidRPr="008873BA" w:rsidRDefault="00090C99" w:rsidP="00090C9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 xml:space="preserve">XXI. Información confidencial: Se considera como información confidencial los secretos bancario, fiduciario, industrial, comercial, fiscal, bursátil y postal, cuya titularidad </w:t>
      </w:r>
      <w:r w:rsidRPr="008873BA">
        <w:rPr>
          <w:rFonts w:ascii="Palatino Linotype" w:hAnsi="Palatino Linotype" w:cs="Arial"/>
          <w:i/>
          <w:szCs w:val="24"/>
        </w:rPr>
        <w:lastRenderedPageBreak/>
        <w:t>corresponda a particulares, sujetos de derecho internacional o a sujetos obligados cuando no involucren el ejercicio de recursos públicos;</w:t>
      </w:r>
    </w:p>
    <w:p w14:paraId="1BEDBB4A" w14:textId="77777777" w:rsidR="00090C99" w:rsidRPr="008873BA" w:rsidRDefault="00090C99" w:rsidP="00090C9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0A36BF22" w14:textId="77777777" w:rsidR="00090C99" w:rsidRPr="008873BA" w:rsidRDefault="00090C99" w:rsidP="00090C9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714F2622" w14:textId="77777777" w:rsidR="00090C99" w:rsidRPr="008873BA" w:rsidRDefault="00090C99" w:rsidP="00090C99">
      <w:pPr>
        <w:autoSpaceDE w:val="0"/>
        <w:autoSpaceDN w:val="0"/>
        <w:adjustRightInd w:val="0"/>
        <w:spacing w:after="0" w:line="276" w:lineRule="auto"/>
        <w:ind w:left="567" w:right="284"/>
        <w:jc w:val="both"/>
        <w:rPr>
          <w:rFonts w:ascii="Palatino Linotype" w:hAnsi="Palatino Linotype" w:cs="Arial"/>
          <w:i/>
          <w:szCs w:val="24"/>
        </w:rPr>
      </w:pPr>
    </w:p>
    <w:p w14:paraId="0476DBB1" w14:textId="77777777" w:rsidR="00090C99" w:rsidRPr="008873BA" w:rsidRDefault="00090C99" w:rsidP="00090C99">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5ED6DA29" w14:textId="77777777" w:rsidR="00090C99" w:rsidRPr="008873BA" w:rsidRDefault="00090C99" w:rsidP="00090C9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122</w:t>
      </w:r>
      <w:r w:rsidRPr="008873BA">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14:paraId="737C2DF5" w14:textId="77777777" w:rsidR="00090C99" w:rsidRPr="008873BA" w:rsidRDefault="00090C99" w:rsidP="00090C9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7DFC12C0" w14:textId="77777777" w:rsidR="00090C99" w:rsidRPr="008873BA" w:rsidRDefault="00090C99" w:rsidP="00090C9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132</w:t>
      </w:r>
      <w:r w:rsidRPr="008873BA">
        <w:rPr>
          <w:rFonts w:ascii="Palatino Linotype" w:hAnsi="Palatino Linotype" w:cs="Arial"/>
          <w:i/>
          <w:szCs w:val="24"/>
        </w:rPr>
        <w:t>. La clasificación de la información se llevará a cabo en el momento en que:</w:t>
      </w:r>
    </w:p>
    <w:p w14:paraId="4A684E9A" w14:textId="77777777" w:rsidR="00090C99" w:rsidRPr="008873BA" w:rsidRDefault="00090C99" w:rsidP="00090C9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1E9C57B8" w14:textId="77777777" w:rsidR="00090C99" w:rsidRPr="008873BA" w:rsidRDefault="00090C99" w:rsidP="00090C9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II. Se determine mediante resolución de autoridad competente; o</w:t>
      </w:r>
    </w:p>
    <w:p w14:paraId="6EDDE54A" w14:textId="77777777" w:rsidR="00090C99" w:rsidRPr="008873BA" w:rsidRDefault="00090C99" w:rsidP="00090C99">
      <w:pPr>
        <w:autoSpaceDE w:val="0"/>
        <w:autoSpaceDN w:val="0"/>
        <w:adjustRightInd w:val="0"/>
        <w:spacing w:after="0" w:line="360" w:lineRule="auto"/>
        <w:jc w:val="both"/>
        <w:rPr>
          <w:rFonts w:ascii="Palatino Linotype" w:hAnsi="Palatino Linotype" w:cs="Arial"/>
          <w:sz w:val="24"/>
          <w:szCs w:val="24"/>
        </w:rPr>
      </w:pPr>
    </w:p>
    <w:p w14:paraId="51B2319B" w14:textId="77777777" w:rsidR="00090C99" w:rsidRPr="008873BA" w:rsidRDefault="00090C99" w:rsidP="00090C99">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Artículo 137</w:t>
      </w:r>
      <w:r w:rsidRPr="008873BA">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C25EC8A" w14:textId="77777777" w:rsidR="00090C99" w:rsidRPr="008873BA" w:rsidRDefault="00090C99" w:rsidP="00090C99">
      <w:pPr>
        <w:autoSpaceDE w:val="0"/>
        <w:autoSpaceDN w:val="0"/>
        <w:adjustRightInd w:val="0"/>
        <w:spacing w:after="0" w:line="240" w:lineRule="auto"/>
        <w:ind w:left="567" w:right="284"/>
        <w:jc w:val="both"/>
        <w:rPr>
          <w:rFonts w:ascii="Palatino Linotype" w:hAnsi="Palatino Linotype" w:cs="Arial"/>
          <w:i/>
          <w:szCs w:val="24"/>
        </w:rPr>
      </w:pPr>
    </w:p>
    <w:p w14:paraId="15F02CD2" w14:textId="77777777" w:rsidR="00090C99" w:rsidRPr="008873BA" w:rsidRDefault="00090C99" w:rsidP="00090C99">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Artículo 143</w:t>
      </w:r>
      <w:r w:rsidRPr="008873BA">
        <w:rPr>
          <w:rFonts w:ascii="Palatino Linotype" w:hAnsi="Palatino Linotype" w:cs="Arial"/>
          <w:i/>
          <w:szCs w:val="24"/>
        </w:rPr>
        <w:t xml:space="preserve">. Para los efectos de esta Ley se considera información confidencial, la clasificada como tal, de manera permanente, por su naturaleza, cuando: </w:t>
      </w:r>
    </w:p>
    <w:p w14:paraId="39F44117" w14:textId="77777777" w:rsidR="00090C99" w:rsidRPr="008873BA" w:rsidRDefault="00090C99" w:rsidP="00090C99">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I.</w:t>
      </w:r>
      <w:r w:rsidRPr="008873B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6A71F029" w14:textId="77777777" w:rsidR="00090C99" w:rsidRPr="008873BA" w:rsidRDefault="00090C99" w:rsidP="00090C99">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01748CF" w14:textId="77777777" w:rsidR="00090C99" w:rsidRPr="008873BA" w:rsidRDefault="00090C99" w:rsidP="00090C99">
      <w:pPr>
        <w:rPr>
          <w:lang w:val="es-ES" w:eastAsia="es-ES"/>
        </w:rPr>
      </w:pPr>
    </w:p>
    <w:p w14:paraId="085106F8" w14:textId="77777777" w:rsidR="00090C99" w:rsidRPr="008873BA" w:rsidRDefault="00090C99" w:rsidP="00090C99">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 xml:space="preserve">Para clasificar la información como reservada o confidencial, de manera total o parcial, el titular del área del sujeto obligado deberá atender lo dispuesto por el Título Sexto de la Ley General, en relación con las disposiciones contenidas en los </w:t>
      </w:r>
      <w:r w:rsidRPr="008873BA">
        <w:rPr>
          <w:rFonts w:ascii="Palatino Linotype" w:eastAsia="Times New Roman" w:hAnsi="Palatino Linotype" w:cs="Arial"/>
          <w:i/>
          <w:iCs/>
          <w:color w:val="222222"/>
          <w:u w:val="single"/>
          <w:lang w:eastAsia="es-MX"/>
        </w:rPr>
        <w:lastRenderedPageBreak/>
        <w:t>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2784FC70" w14:textId="77777777" w:rsidR="00090C99" w:rsidRPr="008873BA" w:rsidRDefault="00090C99" w:rsidP="00090C99">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33D50BD6" w14:textId="77777777" w:rsidR="00090C99" w:rsidRPr="008873BA" w:rsidRDefault="00090C99" w:rsidP="00090C99">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0F33DE99" w14:textId="77777777" w:rsidR="00090C99" w:rsidRPr="008873BA" w:rsidRDefault="00090C99" w:rsidP="00090C99">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53EF3C7E" w14:textId="77777777" w:rsidR="00090C99" w:rsidRPr="008873BA" w:rsidRDefault="00090C99" w:rsidP="00090C99">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1BF08E5C" w14:textId="77777777" w:rsidR="00090C99" w:rsidRPr="008873BA" w:rsidRDefault="00090C99" w:rsidP="00090C99">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76921811" w14:textId="77777777" w:rsidR="00090C99" w:rsidRPr="008873BA" w:rsidRDefault="00090C99" w:rsidP="00090C99">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5DB22A4D" w14:textId="77777777" w:rsidR="00090C99" w:rsidRPr="008873BA" w:rsidRDefault="00090C99" w:rsidP="00090C99">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170DBBFE" w14:textId="77777777" w:rsidR="00090C99" w:rsidRPr="008873BA" w:rsidRDefault="00090C99" w:rsidP="00090C99">
      <w:pPr>
        <w:shd w:val="clear" w:color="auto" w:fill="FFFFFF"/>
        <w:spacing w:after="101" w:line="240" w:lineRule="auto"/>
        <w:ind w:hanging="576"/>
        <w:jc w:val="both"/>
        <w:rPr>
          <w:rFonts w:ascii="Arial" w:eastAsia="Times New Roman" w:hAnsi="Arial" w:cs="Arial"/>
          <w:color w:val="2F2F2F"/>
          <w:sz w:val="18"/>
          <w:szCs w:val="18"/>
          <w:lang w:eastAsia="es-MX"/>
        </w:rPr>
      </w:pPr>
    </w:p>
    <w:p w14:paraId="04F1C7F5" w14:textId="77777777" w:rsidR="00090C99" w:rsidRPr="008873BA" w:rsidRDefault="00090C99" w:rsidP="00090C99">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4A90BCD3" w14:textId="77777777" w:rsidR="00090C99" w:rsidRPr="008873BA" w:rsidRDefault="00090C99" w:rsidP="00090C99">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2DA8B4AF" w14:textId="77777777" w:rsidR="00090C99" w:rsidRPr="008873BA" w:rsidRDefault="00090C99" w:rsidP="00090C99">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3C2862BC" w14:textId="77777777" w:rsidR="00090C99" w:rsidRPr="008873BA" w:rsidRDefault="00090C99" w:rsidP="00090C99">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46092DF" w14:textId="77777777" w:rsidR="00090C99" w:rsidRPr="008873BA" w:rsidRDefault="00090C99" w:rsidP="00090C99">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  …</w:t>
      </w:r>
    </w:p>
    <w:p w14:paraId="37EF6747" w14:textId="77777777" w:rsidR="00090C99" w:rsidRPr="008873BA" w:rsidRDefault="00090C99" w:rsidP="00090C99">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7659E8C7" w14:textId="77777777" w:rsidR="00090C99" w:rsidRPr="008873BA" w:rsidRDefault="00090C99" w:rsidP="00090C99">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72442043" w14:textId="77777777" w:rsidR="00090C99" w:rsidRPr="008873BA" w:rsidRDefault="00090C99" w:rsidP="00090C99">
      <w:pPr>
        <w:shd w:val="clear" w:color="auto" w:fill="FFFFFF"/>
        <w:spacing w:after="0" w:line="240" w:lineRule="auto"/>
        <w:ind w:left="851" w:right="851"/>
        <w:jc w:val="both"/>
        <w:rPr>
          <w:rFonts w:ascii="Palatino Linotype" w:eastAsia="Times New Roman" w:hAnsi="Palatino Linotype" w:cs="Arial"/>
          <w:lang w:eastAsia="es-MX"/>
        </w:rPr>
      </w:pPr>
    </w:p>
    <w:p w14:paraId="3A96A1DA" w14:textId="77777777" w:rsidR="00090C99" w:rsidRPr="008873BA" w:rsidRDefault="00090C99" w:rsidP="00090C99">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 xml:space="preserve">información se debe señalar el artículo, fracción, inciso, párrafo o numeral de la ley o tratado </w:t>
      </w:r>
      <w:r w:rsidRPr="008873BA">
        <w:rPr>
          <w:rFonts w:ascii="Palatino Linotype" w:hAnsi="Palatino Linotype"/>
          <w:sz w:val="24"/>
          <w:szCs w:val="24"/>
        </w:rPr>
        <w:lastRenderedPageBreak/>
        <w:t>internacional suscrito por el Estado mexicano que expresamente le otorga el carácter de reservada o confidencial.</w:t>
      </w:r>
    </w:p>
    <w:p w14:paraId="3FCBF73F" w14:textId="77777777" w:rsidR="00090C99" w:rsidRPr="008873BA" w:rsidRDefault="00090C99" w:rsidP="00090C99">
      <w:pPr>
        <w:autoSpaceDE w:val="0"/>
        <w:autoSpaceDN w:val="0"/>
        <w:adjustRightInd w:val="0"/>
        <w:spacing w:after="0" w:line="360" w:lineRule="auto"/>
        <w:jc w:val="both"/>
        <w:rPr>
          <w:rFonts w:ascii="Palatino Linotype" w:hAnsi="Palatino Linotype" w:cs="Arial"/>
          <w:bCs/>
          <w:sz w:val="24"/>
          <w:szCs w:val="24"/>
        </w:rPr>
      </w:pPr>
    </w:p>
    <w:p w14:paraId="0ED8F791" w14:textId="77777777" w:rsidR="00090C99" w:rsidRPr="008873BA" w:rsidRDefault="00090C99" w:rsidP="00090C99">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349E3AB0" w14:textId="77777777" w:rsidR="00090C99" w:rsidRPr="008873BA" w:rsidRDefault="00090C99" w:rsidP="00090C99">
      <w:pPr>
        <w:autoSpaceDE w:val="0"/>
        <w:autoSpaceDN w:val="0"/>
        <w:adjustRightInd w:val="0"/>
        <w:spacing w:after="0" w:line="360" w:lineRule="auto"/>
        <w:jc w:val="both"/>
        <w:rPr>
          <w:rFonts w:ascii="Palatino Linotype" w:hAnsi="Palatino Linotype" w:cs="Arial"/>
          <w:bCs/>
          <w:sz w:val="24"/>
          <w:szCs w:val="24"/>
        </w:rPr>
      </w:pPr>
    </w:p>
    <w:p w14:paraId="353E3094" w14:textId="77777777" w:rsidR="00090C99" w:rsidRPr="008873BA" w:rsidRDefault="00090C99" w:rsidP="00090C99">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2DDA71E9" w14:textId="77777777" w:rsidR="00090C99" w:rsidRPr="008873BA" w:rsidRDefault="00090C99" w:rsidP="00090C99">
      <w:pPr>
        <w:spacing w:after="0" w:line="360" w:lineRule="auto"/>
        <w:jc w:val="both"/>
        <w:rPr>
          <w:rFonts w:ascii="Palatino Linotype" w:hAnsi="Palatino Linotype" w:cs="Arial"/>
          <w:bCs/>
          <w:sz w:val="24"/>
          <w:szCs w:val="24"/>
        </w:rPr>
      </w:pPr>
    </w:p>
    <w:p w14:paraId="3050D0CF" w14:textId="77777777" w:rsidR="00090C99" w:rsidRPr="008873BA" w:rsidRDefault="00090C99" w:rsidP="00090C99">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276774E2" w14:textId="77777777" w:rsidR="00090C99" w:rsidRPr="008873BA" w:rsidRDefault="00090C99" w:rsidP="00090C99">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 xml:space="preserve">conozca el "para qué" de la conducta de la autoridad, lo que se traduce en darle a conocer en detalle y de manera completa la esencia de todas las circunstancias y condiciones que determinaron el acto de </w:t>
      </w:r>
      <w:r w:rsidRPr="008873BA">
        <w:rPr>
          <w:rFonts w:ascii="Palatino Linotype" w:hAnsi="Palatino Linotype" w:cs="Arial"/>
          <w:bCs/>
          <w:i/>
          <w:iCs/>
          <w:u w:val="single"/>
        </w:rPr>
        <w:lastRenderedPageBreak/>
        <w:t>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46FBDA38" w14:textId="77777777" w:rsidR="00090C99" w:rsidRPr="008873BA" w:rsidRDefault="00090C99" w:rsidP="00090C99">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46EF6132" w14:textId="77777777" w:rsidR="00090C99" w:rsidRPr="008873BA" w:rsidRDefault="00090C99" w:rsidP="00090C99">
      <w:pPr>
        <w:spacing w:after="0" w:line="240" w:lineRule="auto"/>
        <w:ind w:left="851" w:right="850"/>
        <w:jc w:val="both"/>
        <w:rPr>
          <w:rFonts w:ascii="Palatino Linotype" w:hAnsi="Palatino Linotype" w:cs="Arial"/>
          <w:bCs/>
          <w:i/>
          <w:iCs/>
        </w:rPr>
      </w:pPr>
    </w:p>
    <w:p w14:paraId="6870A69C" w14:textId="77777777" w:rsidR="00090C99" w:rsidRPr="008873BA" w:rsidRDefault="00090C99" w:rsidP="00090C99">
      <w:pPr>
        <w:spacing w:after="0" w:line="240" w:lineRule="auto"/>
        <w:ind w:left="851" w:right="850"/>
        <w:jc w:val="both"/>
        <w:rPr>
          <w:rFonts w:ascii="Palatino Linotype" w:hAnsi="Palatino Linotype" w:cs="Arial"/>
          <w:bCs/>
          <w:i/>
          <w:iCs/>
        </w:rPr>
      </w:pPr>
    </w:p>
    <w:p w14:paraId="44B49AA5" w14:textId="77777777" w:rsidR="00090C99" w:rsidRDefault="00090C99" w:rsidP="00090C99">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5F9D7BF7" w14:textId="77777777" w:rsidR="00090C99" w:rsidRPr="00244637" w:rsidRDefault="00090C99" w:rsidP="00090C99"/>
    <w:p w14:paraId="37A98C45" w14:textId="77777777" w:rsidR="00090C99" w:rsidRPr="000177F8" w:rsidRDefault="00090C99" w:rsidP="00090C99">
      <w:pPr>
        <w:pStyle w:val="Prrafodelista"/>
        <w:numPr>
          <w:ilvl w:val="0"/>
          <w:numId w:val="1"/>
        </w:numPr>
        <w:tabs>
          <w:tab w:val="left" w:pos="709"/>
        </w:tabs>
        <w:spacing w:line="360" w:lineRule="auto"/>
        <w:jc w:val="both"/>
        <w:rPr>
          <w:rFonts w:ascii="Palatino Linotype" w:hAnsi="Palatino Linotype"/>
          <w:i/>
        </w:rPr>
      </w:pPr>
      <w:r w:rsidRPr="000177F8">
        <w:rPr>
          <w:rFonts w:ascii="Palatino Linotype" w:hAnsi="Palatino Linotype"/>
          <w:b/>
          <w:i/>
        </w:rPr>
        <w:t>Vista al Órgano de Control Interno</w:t>
      </w:r>
    </w:p>
    <w:p w14:paraId="7E770F3A" w14:textId="77777777" w:rsidR="00090C99" w:rsidRPr="007B5B38" w:rsidRDefault="00090C99" w:rsidP="00090C99">
      <w:pPr>
        <w:tabs>
          <w:tab w:val="left" w:pos="709"/>
        </w:tabs>
        <w:spacing w:after="0" w:line="360" w:lineRule="auto"/>
        <w:jc w:val="both"/>
        <w:rPr>
          <w:rFonts w:ascii="Palatino Linotype" w:hAnsi="Palatino Linotype"/>
          <w:sz w:val="16"/>
          <w:szCs w:val="24"/>
        </w:rPr>
      </w:pPr>
    </w:p>
    <w:p w14:paraId="38900DF2" w14:textId="77777777" w:rsidR="00090C99" w:rsidRPr="005462C0" w:rsidRDefault="00090C99" w:rsidP="00090C99">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5462C0">
        <w:rPr>
          <w:rFonts w:ascii="Palatino Linotype" w:hAnsi="Palatino Linotype"/>
          <w:sz w:val="24"/>
          <w:szCs w:val="24"/>
        </w:rPr>
        <w:lastRenderedPageBreak/>
        <w:t>realice las investigaciones pertinentes por las omisiones detectadas atribuibles al Sujeto Obligado.</w:t>
      </w:r>
    </w:p>
    <w:p w14:paraId="0973C9B8" w14:textId="77777777" w:rsidR="00090C99" w:rsidRPr="005462C0" w:rsidRDefault="00090C99" w:rsidP="00090C99">
      <w:pPr>
        <w:tabs>
          <w:tab w:val="left" w:pos="709"/>
        </w:tabs>
        <w:spacing w:after="0" w:line="360" w:lineRule="auto"/>
        <w:jc w:val="both"/>
        <w:rPr>
          <w:rFonts w:ascii="Palatino Linotype" w:hAnsi="Palatino Linotype"/>
          <w:sz w:val="24"/>
          <w:szCs w:val="24"/>
        </w:rPr>
      </w:pPr>
    </w:p>
    <w:p w14:paraId="3A0E524A" w14:textId="77777777" w:rsidR="00090C99" w:rsidRPr="005462C0" w:rsidRDefault="00090C99" w:rsidP="00090C99">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5277AE6F" w14:textId="77777777" w:rsidR="00090C99" w:rsidRPr="005462C0" w:rsidRDefault="00090C99" w:rsidP="00090C99">
      <w:pPr>
        <w:tabs>
          <w:tab w:val="left" w:pos="709"/>
        </w:tabs>
        <w:spacing w:after="0" w:line="360" w:lineRule="auto"/>
        <w:jc w:val="both"/>
        <w:rPr>
          <w:rFonts w:ascii="Palatino Linotype" w:hAnsi="Palatino Linotype"/>
          <w:sz w:val="24"/>
          <w:szCs w:val="24"/>
        </w:rPr>
      </w:pPr>
    </w:p>
    <w:p w14:paraId="546BB216" w14:textId="77777777" w:rsidR="00090C99" w:rsidRPr="005462C0" w:rsidRDefault="00090C99" w:rsidP="00090C99">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429BE70F" w14:textId="77777777" w:rsidR="00090C99" w:rsidRPr="005462C0" w:rsidRDefault="00090C99" w:rsidP="00090C99">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71FC07F5" w14:textId="77777777" w:rsidR="00090C99" w:rsidRPr="005462C0" w:rsidRDefault="00090C99" w:rsidP="00090C99">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6CCA3637" w14:textId="77777777" w:rsidR="00090C99" w:rsidRPr="005462C0" w:rsidRDefault="00090C99" w:rsidP="00090C99">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48ED1B2" w14:textId="77777777" w:rsidR="00090C99" w:rsidRPr="005462C0" w:rsidRDefault="00090C99" w:rsidP="00090C99">
      <w:pPr>
        <w:tabs>
          <w:tab w:val="left" w:pos="709"/>
        </w:tabs>
        <w:spacing w:after="0" w:line="360" w:lineRule="auto"/>
        <w:jc w:val="both"/>
        <w:rPr>
          <w:rFonts w:ascii="Palatino Linotype" w:hAnsi="Palatino Linotype"/>
          <w:sz w:val="24"/>
          <w:szCs w:val="24"/>
        </w:rPr>
      </w:pPr>
    </w:p>
    <w:p w14:paraId="160F5AEE" w14:textId="77777777" w:rsidR="00090C99" w:rsidRPr="005462C0" w:rsidRDefault="00090C99" w:rsidP="00090C99">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662017F4" w14:textId="77777777" w:rsidR="00090C99" w:rsidRPr="005462C0" w:rsidRDefault="00090C99" w:rsidP="00090C99">
      <w:pPr>
        <w:tabs>
          <w:tab w:val="left" w:pos="709"/>
        </w:tabs>
        <w:spacing w:after="0" w:line="360" w:lineRule="auto"/>
        <w:jc w:val="both"/>
        <w:rPr>
          <w:rFonts w:ascii="Palatino Linotype" w:hAnsi="Palatino Linotype"/>
          <w:sz w:val="24"/>
          <w:szCs w:val="24"/>
        </w:rPr>
      </w:pPr>
    </w:p>
    <w:p w14:paraId="7843CE05" w14:textId="77777777" w:rsidR="00090C99" w:rsidRPr="005462C0" w:rsidRDefault="00090C99" w:rsidP="00090C99">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C43829C" w14:textId="77777777" w:rsidR="00090C99" w:rsidRPr="005462C0" w:rsidRDefault="00090C99" w:rsidP="00090C99">
      <w:pPr>
        <w:tabs>
          <w:tab w:val="left" w:pos="709"/>
        </w:tabs>
        <w:spacing w:after="0" w:line="240" w:lineRule="auto"/>
        <w:ind w:left="567" w:right="567"/>
        <w:jc w:val="both"/>
        <w:rPr>
          <w:rFonts w:ascii="Palatino Linotype" w:hAnsi="Palatino Linotype"/>
          <w:i/>
          <w:szCs w:val="24"/>
        </w:rPr>
      </w:pPr>
    </w:p>
    <w:p w14:paraId="24F690FC" w14:textId="77777777" w:rsidR="00090C99" w:rsidRPr="005462C0" w:rsidRDefault="00090C99" w:rsidP="00090C99">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2224E61F" w14:textId="77777777" w:rsidR="00090C99" w:rsidRPr="005462C0" w:rsidRDefault="00090C99" w:rsidP="00090C99">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lastRenderedPageBreak/>
        <w:t>…</w:t>
      </w:r>
    </w:p>
    <w:p w14:paraId="7C9CED2E" w14:textId="77777777" w:rsidR="00090C99" w:rsidRPr="005462C0" w:rsidRDefault="00090C99" w:rsidP="00090C99">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2B43E736" w14:textId="77777777" w:rsidR="00090C99" w:rsidRPr="005462C0" w:rsidRDefault="00090C99" w:rsidP="00090C99">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6709D2DD" w14:textId="77777777" w:rsidR="00090C99" w:rsidRPr="005462C0" w:rsidRDefault="00090C99" w:rsidP="00090C99">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7EEB56BA" w14:textId="77777777" w:rsidR="00090C99" w:rsidRDefault="00090C99" w:rsidP="00090C99">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56B13BC" w14:textId="77777777" w:rsidR="00090C99" w:rsidRDefault="00090C99" w:rsidP="00090C99">
      <w:pPr>
        <w:tabs>
          <w:tab w:val="left" w:pos="709"/>
        </w:tabs>
        <w:spacing w:line="360" w:lineRule="auto"/>
        <w:jc w:val="both"/>
        <w:rPr>
          <w:rFonts w:ascii="Palatino Linotype" w:hAnsi="Palatino Linotype"/>
          <w:sz w:val="24"/>
          <w:szCs w:val="24"/>
        </w:rPr>
      </w:pPr>
    </w:p>
    <w:p w14:paraId="17E0D802" w14:textId="77777777" w:rsidR="00090C99" w:rsidRPr="002213DE" w:rsidRDefault="00090C99" w:rsidP="00090C99">
      <w:pPr>
        <w:tabs>
          <w:tab w:val="left" w:pos="709"/>
        </w:tabs>
        <w:spacing w:after="0" w:line="240" w:lineRule="auto"/>
        <w:ind w:left="567" w:right="567"/>
        <w:jc w:val="both"/>
        <w:rPr>
          <w:rFonts w:ascii="Palatino Linotype" w:hAnsi="Palatino Linotype"/>
          <w:i/>
          <w:sz w:val="10"/>
          <w:szCs w:val="24"/>
        </w:rPr>
      </w:pPr>
    </w:p>
    <w:p w14:paraId="27CB8DDC" w14:textId="77777777" w:rsidR="00090C99" w:rsidRDefault="00090C99" w:rsidP="00090C9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 xml:space="preserve">o en el artículo 186 fracción IV </w:t>
      </w:r>
      <w:r w:rsidRPr="0024637B">
        <w:rPr>
          <w:rFonts w:ascii="Palatino Linotype" w:hAnsi="Palatino Linotype"/>
          <w:sz w:val="24"/>
          <w:szCs w:val="24"/>
        </w:rPr>
        <w:t xml:space="preserve">de la Ley de Transparencia y Acceso a la Información Pública del Estado de México y Municipios, se </w:t>
      </w:r>
      <w:r>
        <w:rPr>
          <w:rFonts w:ascii="Palatino Linotype" w:hAnsi="Palatino Linotype"/>
          <w:sz w:val="24"/>
          <w:szCs w:val="24"/>
        </w:rPr>
        <w:t xml:space="preserve">ordena </w:t>
      </w:r>
      <w:r w:rsidRPr="0024637B">
        <w:rPr>
          <w:rFonts w:ascii="Palatino Linotype" w:hAnsi="Palatino Linotype"/>
          <w:sz w:val="24"/>
          <w:szCs w:val="24"/>
        </w:rPr>
        <w:t>la</w:t>
      </w:r>
      <w:r>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Pr="00495DAD">
        <w:rPr>
          <w:rFonts w:ascii="Palatino Linotype" w:hAnsi="Palatino Linotype" w:cs="Arial"/>
          <w:b/>
          <w:sz w:val="24"/>
          <w:szCs w:val="24"/>
        </w:rPr>
        <w:t>00</w:t>
      </w:r>
      <w:r>
        <w:rPr>
          <w:rFonts w:ascii="Palatino Linotype" w:hAnsi="Palatino Linotype" w:cs="Arial"/>
          <w:b/>
          <w:sz w:val="24"/>
          <w:szCs w:val="24"/>
        </w:rPr>
        <w:t>269</w:t>
      </w:r>
      <w:r w:rsidRPr="00495DAD">
        <w:rPr>
          <w:rFonts w:ascii="Palatino Linotype" w:hAnsi="Palatino Linotype" w:cs="Arial"/>
          <w:b/>
          <w:sz w:val="24"/>
          <w:szCs w:val="24"/>
        </w:rPr>
        <w:t>/</w:t>
      </w:r>
      <w:r>
        <w:rPr>
          <w:rFonts w:ascii="Palatino Linotype" w:hAnsi="Palatino Linotype" w:cs="Arial"/>
          <w:b/>
          <w:sz w:val="24"/>
          <w:szCs w:val="24"/>
        </w:rPr>
        <w:t>TEXCOCO</w:t>
      </w:r>
      <w:r w:rsidRPr="00495DAD">
        <w:rPr>
          <w:rFonts w:ascii="Palatino Linotype" w:hAnsi="Palatino Linotype" w:cs="Arial"/>
          <w:b/>
          <w:sz w:val="24"/>
          <w:szCs w:val="24"/>
        </w:rPr>
        <w:t>/IP/2019</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470DEF30" w14:textId="77777777" w:rsidR="00090C99" w:rsidRDefault="00090C99" w:rsidP="00090C99">
      <w:pPr>
        <w:spacing w:after="0" w:line="360" w:lineRule="auto"/>
        <w:jc w:val="both"/>
        <w:rPr>
          <w:rFonts w:ascii="Arial" w:hAnsi="Arial" w:cs="Arial"/>
          <w:b/>
          <w:bCs/>
          <w:color w:val="333333"/>
          <w:sz w:val="24"/>
          <w:szCs w:val="24"/>
        </w:rPr>
      </w:pPr>
    </w:p>
    <w:p w14:paraId="7C9DDC1A" w14:textId="77777777" w:rsidR="00090C99" w:rsidRPr="00B52CA5" w:rsidRDefault="00090C99" w:rsidP="00090C99">
      <w:pPr>
        <w:spacing w:after="0" w:line="360" w:lineRule="auto"/>
        <w:jc w:val="both"/>
        <w:rPr>
          <w:rFonts w:ascii="Arial" w:hAnsi="Arial" w:cs="Arial"/>
          <w:b/>
          <w:bCs/>
          <w:color w:val="333333"/>
          <w:sz w:val="24"/>
          <w:szCs w:val="24"/>
        </w:rPr>
      </w:pPr>
    </w:p>
    <w:p w14:paraId="4F11BF37" w14:textId="77777777" w:rsidR="00090C99" w:rsidRDefault="00090C99" w:rsidP="00090C9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76E17EDD" w14:textId="77777777" w:rsidR="00090C99" w:rsidRDefault="00090C99" w:rsidP="00090C99">
      <w:pPr>
        <w:spacing w:after="0" w:line="360" w:lineRule="auto"/>
        <w:jc w:val="center"/>
        <w:rPr>
          <w:rFonts w:ascii="Palatino Linotype" w:eastAsia="Times New Roman" w:hAnsi="Palatino Linotype"/>
          <w:b/>
          <w:bCs/>
          <w:spacing w:val="60"/>
          <w:sz w:val="24"/>
          <w:szCs w:val="24"/>
          <w:lang w:val="es-ES_tradnl"/>
        </w:rPr>
      </w:pPr>
    </w:p>
    <w:p w14:paraId="43CCD4FA" w14:textId="77777777" w:rsidR="00090C99" w:rsidRDefault="00090C99" w:rsidP="00090C9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4135BDB" w14:textId="77777777" w:rsidR="00090C99" w:rsidRDefault="00090C99" w:rsidP="00090C99">
      <w:pPr>
        <w:spacing w:after="0" w:line="360" w:lineRule="auto"/>
        <w:jc w:val="center"/>
        <w:rPr>
          <w:rFonts w:ascii="Palatino Linotype" w:eastAsia="Times New Roman" w:hAnsi="Palatino Linotype"/>
          <w:b/>
          <w:bCs/>
          <w:spacing w:val="60"/>
          <w:sz w:val="16"/>
          <w:szCs w:val="24"/>
          <w:lang w:val="es-ES_tradnl"/>
        </w:rPr>
      </w:pPr>
    </w:p>
    <w:p w14:paraId="15B79CA7" w14:textId="77777777" w:rsidR="00090C99" w:rsidRPr="00F556CF" w:rsidRDefault="00090C99" w:rsidP="00090C99">
      <w:pPr>
        <w:spacing w:after="0" w:line="360" w:lineRule="auto"/>
        <w:jc w:val="center"/>
        <w:rPr>
          <w:rFonts w:ascii="Palatino Linotype" w:eastAsia="Times New Roman" w:hAnsi="Palatino Linotype"/>
          <w:b/>
          <w:bCs/>
          <w:spacing w:val="60"/>
          <w:sz w:val="16"/>
          <w:szCs w:val="24"/>
          <w:lang w:val="es-ES_tradnl"/>
        </w:rPr>
      </w:pPr>
    </w:p>
    <w:p w14:paraId="40018012" w14:textId="77777777" w:rsidR="00090C99" w:rsidRPr="00D428DB" w:rsidRDefault="00090C99" w:rsidP="00090C99">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D428DB">
        <w:rPr>
          <w:rFonts w:ascii="Palatino Linotype" w:eastAsia="Times New Roman" w:hAnsi="Palatino Linotype" w:cs="Arial"/>
          <w:sz w:val="24"/>
          <w:szCs w:val="24"/>
        </w:rPr>
        <w:t xml:space="preserve">Resultan </w:t>
      </w:r>
      <w:r>
        <w:rPr>
          <w:rFonts w:ascii="Palatino Linotype" w:eastAsia="Times New Roman" w:hAnsi="Palatino Linotype" w:cs="Arial"/>
          <w:sz w:val="24"/>
          <w:szCs w:val="24"/>
        </w:rPr>
        <w:t>inoperantes pero suplidos en su deficiencia,</w:t>
      </w:r>
      <w:r w:rsidRPr="00D428DB">
        <w:rPr>
          <w:rFonts w:ascii="Palatino Linotype" w:eastAsia="Times New Roman" w:hAnsi="Palatino Linotype" w:cs="Arial"/>
          <w:sz w:val="24"/>
          <w:szCs w:val="24"/>
        </w:rPr>
        <w:t xml:space="preserve">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14:paraId="149AFE5F" w14:textId="77777777" w:rsidR="00090C99" w:rsidRPr="0086170F" w:rsidRDefault="00090C99" w:rsidP="00090C99">
      <w:pPr>
        <w:spacing w:line="360" w:lineRule="auto"/>
        <w:jc w:val="both"/>
        <w:rPr>
          <w:rFonts w:ascii="Palatino Linotype" w:hAnsi="Palatino Linotype" w:cs="Arial"/>
        </w:rPr>
      </w:pPr>
    </w:p>
    <w:p w14:paraId="191D2F19" w14:textId="77777777" w:rsidR="00090C99" w:rsidRDefault="00090C99" w:rsidP="00090C99">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lastRenderedPageBreak/>
        <w:t>SEGUNDO</w:t>
      </w:r>
      <w:r w:rsidRPr="0086170F">
        <w:rPr>
          <w:rFonts w:ascii="Palatino Linotype" w:hAnsi="Palatino Linotype" w:cs="Arial"/>
          <w:sz w:val="24"/>
          <w:szCs w:val="24"/>
        </w:rPr>
        <w:t xml:space="preserve">. </w:t>
      </w:r>
      <w:r w:rsidRPr="003339E1">
        <w:rPr>
          <w:rFonts w:ascii="Palatino Linotype" w:hAnsi="Palatino Linotype" w:cs="Arial"/>
          <w:sz w:val="24"/>
          <w:szCs w:val="24"/>
        </w:rPr>
        <w:t>Se</w:t>
      </w:r>
      <w:r w:rsidRPr="003339E1">
        <w:rPr>
          <w:rFonts w:ascii="Palatino Linotype" w:hAnsi="Palatino Linotype" w:cs="Arial"/>
          <w:b/>
          <w:sz w:val="24"/>
          <w:szCs w:val="24"/>
        </w:rPr>
        <w:t xml:space="preserve"> ordena </w:t>
      </w:r>
      <w:r w:rsidRPr="003339E1">
        <w:rPr>
          <w:rFonts w:ascii="Palatino Linotype" w:hAnsi="Palatino Linotype" w:cs="Arial"/>
          <w:sz w:val="24"/>
          <w:szCs w:val="24"/>
        </w:rPr>
        <w:t>al Sujeto Obligado</w:t>
      </w:r>
      <w:r w:rsidRPr="003339E1">
        <w:rPr>
          <w:rFonts w:ascii="Palatino Linotype" w:eastAsia="Times New Roman" w:hAnsi="Palatino Linotype" w:cs="Arial"/>
          <w:sz w:val="24"/>
          <w:szCs w:val="24"/>
        </w:rPr>
        <w:t xml:space="preserve">, atienda la solicitud de información número </w:t>
      </w:r>
      <w:r w:rsidRPr="00495DAD">
        <w:rPr>
          <w:rFonts w:ascii="Palatino Linotype" w:hAnsi="Palatino Linotype" w:cs="Arial"/>
          <w:b/>
          <w:sz w:val="24"/>
          <w:szCs w:val="24"/>
        </w:rPr>
        <w:t>00</w:t>
      </w:r>
      <w:r>
        <w:rPr>
          <w:rFonts w:ascii="Palatino Linotype" w:hAnsi="Palatino Linotype" w:cs="Arial"/>
          <w:b/>
          <w:sz w:val="24"/>
          <w:szCs w:val="24"/>
        </w:rPr>
        <w:t>269</w:t>
      </w:r>
      <w:r w:rsidRPr="00495DAD">
        <w:rPr>
          <w:rFonts w:ascii="Palatino Linotype" w:hAnsi="Palatino Linotype" w:cs="Arial"/>
          <w:b/>
          <w:sz w:val="24"/>
          <w:szCs w:val="24"/>
        </w:rPr>
        <w:t>/</w:t>
      </w:r>
      <w:r>
        <w:rPr>
          <w:rFonts w:ascii="Palatino Linotype" w:hAnsi="Palatino Linotype" w:cs="Arial"/>
          <w:b/>
          <w:sz w:val="24"/>
          <w:szCs w:val="24"/>
        </w:rPr>
        <w:t>TEXCOCO</w:t>
      </w:r>
      <w:r w:rsidRPr="00495DAD">
        <w:rPr>
          <w:rFonts w:ascii="Palatino Linotype" w:hAnsi="Palatino Linotype" w:cs="Arial"/>
          <w:b/>
          <w:sz w:val="24"/>
          <w:szCs w:val="24"/>
        </w:rPr>
        <w:t>/IP/2019</w:t>
      </w:r>
      <w:r w:rsidRPr="003339E1">
        <w:rPr>
          <w:rFonts w:ascii="Palatino Linotype" w:hAnsi="Palatino Linotype" w:cs="Arial"/>
          <w:b/>
          <w:sz w:val="24"/>
          <w:szCs w:val="24"/>
        </w:rPr>
        <w:t xml:space="preserve">, </w:t>
      </w:r>
      <w:r w:rsidRPr="003339E1">
        <w:rPr>
          <w:rFonts w:ascii="Palatino Linotype" w:eastAsia="Times New Roman" w:hAnsi="Palatino Linotype" w:cs="Arial"/>
          <w:sz w:val="24"/>
          <w:szCs w:val="24"/>
        </w:rPr>
        <w:t>en términos del considerando cuarto de esta resolución</w:t>
      </w:r>
      <w:r>
        <w:rPr>
          <w:rFonts w:ascii="Palatino Linotype" w:eastAsia="Times New Roman" w:hAnsi="Palatino Linotype" w:cs="Arial"/>
          <w:sz w:val="24"/>
          <w:szCs w:val="24"/>
        </w:rPr>
        <w:t>,</w:t>
      </w:r>
      <w:r w:rsidRPr="003339E1">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vía</w:t>
      </w:r>
      <w:r w:rsidRPr="003339E1">
        <w:rPr>
          <w:rFonts w:ascii="Palatino Linotype" w:hAnsi="Palatino Linotype" w:cs="Arial"/>
          <w:sz w:val="24"/>
          <w:szCs w:val="24"/>
        </w:rPr>
        <w:t xml:space="preserve"> Sistema de Acceso a la Información Mexiquense (SAIMEX).</w:t>
      </w:r>
    </w:p>
    <w:p w14:paraId="0FA4887C" w14:textId="77777777" w:rsidR="00090C99" w:rsidRPr="00F805FC" w:rsidRDefault="00090C99" w:rsidP="00090C99">
      <w:pPr>
        <w:spacing w:line="360" w:lineRule="auto"/>
        <w:jc w:val="both"/>
        <w:rPr>
          <w:rFonts w:ascii="Palatino Linotype" w:hAnsi="Palatino Linotype" w:cs="Arial"/>
          <w:i/>
        </w:rPr>
      </w:pPr>
    </w:p>
    <w:p w14:paraId="3614AB94" w14:textId="77777777" w:rsidR="00090C99" w:rsidRPr="004209CE" w:rsidRDefault="00090C99" w:rsidP="00090C9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52071EE3" w14:textId="77777777" w:rsidR="00090C99" w:rsidRDefault="00090C99" w:rsidP="00090C99">
      <w:pPr>
        <w:spacing w:after="0" w:line="360" w:lineRule="auto"/>
        <w:jc w:val="both"/>
        <w:rPr>
          <w:rFonts w:ascii="Palatino Linotype" w:eastAsia="Times New Roman" w:hAnsi="Palatino Linotype" w:cs="Arial"/>
        </w:rPr>
      </w:pPr>
    </w:p>
    <w:p w14:paraId="7638C74C" w14:textId="77777777" w:rsidR="00090C99" w:rsidRDefault="00090C99" w:rsidP="00090C9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7B42B0D5" w14:textId="77777777" w:rsidR="00090C99" w:rsidRDefault="00090C99" w:rsidP="00090C99">
      <w:pPr>
        <w:spacing w:after="0" w:line="360" w:lineRule="auto"/>
        <w:jc w:val="both"/>
        <w:rPr>
          <w:rFonts w:ascii="Palatino Linotype" w:hAnsi="Palatino Linotype" w:cs="Arial"/>
          <w:bCs/>
          <w:sz w:val="24"/>
          <w:szCs w:val="24"/>
        </w:rPr>
      </w:pPr>
    </w:p>
    <w:p w14:paraId="4886CFE4" w14:textId="77777777" w:rsidR="00090C99" w:rsidRDefault="00090C99" w:rsidP="00090C99">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76E2490C" w14:textId="77777777" w:rsidR="00090C99" w:rsidRDefault="00090C99" w:rsidP="00090C99">
      <w:pPr>
        <w:spacing w:after="0" w:line="360" w:lineRule="auto"/>
        <w:jc w:val="both"/>
        <w:rPr>
          <w:rFonts w:ascii="Palatino Linotype" w:hAnsi="Palatino Linotype"/>
          <w:sz w:val="24"/>
          <w:szCs w:val="24"/>
          <w:lang w:eastAsia="es-ES_tradnl"/>
        </w:rPr>
      </w:pPr>
    </w:p>
    <w:p w14:paraId="62194ECA" w14:textId="77777777" w:rsidR="00090C99" w:rsidRDefault="00090C99" w:rsidP="00090C99">
      <w:pPr>
        <w:spacing w:after="0" w:line="360" w:lineRule="auto"/>
        <w:jc w:val="both"/>
        <w:rPr>
          <w:rFonts w:ascii="Palatino Linotype" w:hAnsi="Palatino Linotype"/>
          <w:sz w:val="24"/>
          <w:szCs w:val="24"/>
          <w:lang w:eastAsia="es-ES_tradnl"/>
        </w:rPr>
      </w:pPr>
      <w:r>
        <w:rPr>
          <w:rFonts w:ascii="Palatino Linotype" w:hAnsi="Palatino Linotype"/>
          <w:b/>
          <w:sz w:val="28"/>
          <w:szCs w:val="28"/>
        </w:rPr>
        <w:lastRenderedPageBreak/>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7FF077EA" w14:textId="77777777" w:rsidR="00090C99" w:rsidRDefault="00090C99" w:rsidP="00090C99">
      <w:pPr>
        <w:spacing w:after="0" w:line="360" w:lineRule="auto"/>
        <w:jc w:val="both"/>
        <w:rPr>
          <w:rFonts w:ascii="Palatino Linotype" w:hAnsi="Palatino Linotype"/>
          <w:sz w:val="24"/>
          <w:szCs w:val="24"/>
          <w:lang w:eastAsia="es-ES_tradnl"/>
        </w:rPr>
      </w:pPr>
    </w:p>
    <w:p w14:paraId="473558B9" w14:textId="77777777" w:rsidR="00090C99" w:rsidRDefault="00090C99" w:rsidP="00090C99">
      <w:pPr>
        <w:spacing w:after="0" w:line="360" w:lineRule="auto"/>
        <w:jc w:val="both"/>
        <w:rPr>
          <w:rFonts w:ascii="Palatino Linotype" w:hAnsi="Palatino Linotype" w:cs="Arial"/>
          <w:sz w:val="24"/>
          <w:szCs w:val="24"/>
        </w:rPr>
      </w:pPr>
    </w:p>
    <w:p w14:paraId="64998FD7" w14:textId="77777777" w:rsidR="00090C99" w:rsidRDefault="00090C99" w:rsidP="00090C9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w:t>
      </w:r>
      <w:r>
        <w:rPr>
          <w:rFonts w:ascii="Palatino Linotype" w:hAnsi="Palatino Linotype" w:cs="Arial"/>
          <w:sz w:val="24"/>
          <w:szCs w:val="24"/>
        </w:rPr>
        <w:t>R</w:t>
      </w:r>
      <w:r w:rsidRPr="00AD2A55">
        <w:rPr>
          <w:rFonts w:ascii="Palatino Linotype" w:hAnsi="Palatino Linotype" w:cs="Arial"/>
          <w:sz w:val="24"/>
          <w:szCs w:val="24"/>
        </w:rPr>
        <w:t xml:space="preserve"> </w:t>
      </w:r>
      <w:r>
        <w:rPr>
          <w:rFonts w:ascii="Palatino Linotype" w:hAnsi="Palatino Linotype" w:cs="Arial"/>
          <w:sz w:val="24"/>
          <w:szCs w:val="24"/>
        </w:rPr>
        <w:t xml:space="preserve">MAYORÍA DE </w:t>
      </w:r>
      <w:r w:rsidRPr="00AD2A55">
        <w:rPr>
          <w:rFonts w:ascii="Palatino Linotype" w:hAnsi="Palatino Linotype" w:cs="Arial"/>
          <w:sz w:val="24"/>
          <w:szCs w:val="24"/>
        </w:rPr>
        <w:t>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JOSÉ GUADALUPE LUNA HERNÁNDEZ, </w:t>
      </w:r>
      <w:r w:rsidRPr="00AD2A55">
        <w:rPr>
          <w:rFonts w:ascii="Palatino Linotype" w:hAnsi="Palatino Linotype" w:cs="Arial"/>
          <w:sz w:val="24"/>
          <w:szCs w:val="24"/>
        </w:rPr>
        <w:t>JAVIER MARTÍNEZ CRUZ</w:t>
      </w:r>
      <w:r>
        <w:rPr>
          <w:rFonts w:ascii="Palatino Linotype" w:hAnsi="Palatino Linotype" w:cs="Arial"/>
          <w:sz w:val="24"/>
          <w:szCs w:val="24"/>
        </w:rPr>
        <w:t xml:space="preserve"> (</w:t>
      </w:r>
      <w:r w:rsidRPr="00D0085F">
        <w:rPr>
          <w:rFonts w:ascii="Palatino Linotype" w:hAnsi="Palatino Linotype" w:cs="Arial"/>
          <w:sz w:val="24"/>
          <w:szCs w:val="24"/>
        </w:rPr>
        <w:t>EMITIENVO VOTO EN CONTRA CON VOTO DISIDENTE</w:t>
      </w:r>
      <w:r>
        <w:rPr>
          <w:rFonts w:ascii="Palatino Linotype" w:hAnsi="Palatino Linotype" w:cs="Arial"/>
          <w:sz w:val="24"/>
          <w:szCs w:val="24"/>
        </w:rPr>
        <w:t xml:space="preserve">) Y LUIS GUSTAVO PARRA NORIEGA, </w:t>
      </w:r>
      <w:r w:rsidRPr="00AD2A55">
        <w:rPr>
          <w:rFonts w:ascii="Palatino Linotype" w:hAnsi="Palatino Linotype" w:cs="Arial"/>
          <w:sz w:val="24"/>
          <w:szCs w:val="24"/>
        </w:rPr>
        <w:t xml:space="preserve">EN LA </w:t>
      </w:r>
      <w:r>
        <w:rPr>
          <w:rFonts w:ascii="Palatino Linotype" w:hAnsi="Palatino Linotype" w:cs="Arial"/>
          <w:sz w:val="24"/>
          <w:szCs w:val="24"/>
        </w:rPr>
        <w:t>DÉCIMA CUARTA SESIÓN</w:t>
      </w:r>
      <w:r w:rsidRPr="00AD2A55">
        <w:rPr>
          <w:rFonts w:ascii="Palatino Linotype" w:hAnsi="Palatino Linotype" w:cs="Arial"/>
          <w:sz w:val="24"/>
          <w:szCs w:val="24"/>
        </w:rPr>
        <w:t xml:space="preserve"> ORDINARIA CELEBRADA EL</w:t>
      </w:r>
      <w:r>
        <w:rPr>
          <w:rFonts w:ascii="Palatino Linotype" w:hAnsi="Palatino Linotype" w:cs="Arial"/>
          <w:sz w:val="24"/>
          <w:szCs w:val="24"/>
        </w:rPr>
        <w:t xml:space="preserve"> DIECINUEVE DE AGOSTO DOS MIL VEINTE</w:t>
      </w:r>
      <w:r w:rsidRPr="00AD2A55">
        <w:rPr>
          <w:rFonts w:ascii="Palatino Linotype" w:hAnsi="Palatino Linotype" w:cs="Arial"/>
          <w:sz w:val="24"/>
          <w:szCs w:val="24"/>
        </w:rPr>
        <w:t xml:space="preserve">, ANTE </w:t>
      </w:r>
      <w:r>
        <w:rPr>
          <w:rFonts w:ascii="Palatino Linotype" w:hAnsi="Palatino Linotype" w:cs="Arial"/>
          <w:sz w:val="24"/>
          <w:szCs w:val="24"/>
        </w:rPr>
        <w:t>E</w:t>
      </w:r>
      <w:r w:rsidRPr="00AD2A55">
        <w:rPr>
          <w:rFonts w:ascii="Palatino Linotype" w:hAnsi="Palatino Linotype" w:cs="Arial"/>
          <w:sz w:val="24"/>
          <w:szCs w:val="24"/>
        </w:rPr>
        <w:t>L SECRETARI</w:t>
      </w:r>
      <w:r>
        <w:rPr>
          <w:rFonts w:ascii="Palatino Linotype" w:hAnsi="Palatino Linotype" w:cs="Arial"/>
          <w:sz w:val="24"/>
          <w:szCs w:val="24"/>
        </w:rPr>
        <w:t>O</w:t>
      </w:r>
      <w:r w:rsidRPr="00AD2A55">
        <w:rPr>
          <w:rFonts w:ascii="Palatino Linotype" w:hAnsi="Palatino Linotype" w:cs="Arial"/>
          <w:sz w:val="24"/>
          <w:szCs w:val="24"/>
        </w:rPr>
        <w:t xml:space="preserve"> TÉCNIC</w:t>
      </w:r>
      <w:r>
        <w:rPr>
          <w:rFonts w:ascii="Palatino Linotype" w:hAnsi="Palatino Linotype" w:cs="Arial"/>
          <w:sz w:val="24"/>
          <w:szCs w:val="24"/>
        </w:rPr>
        <w:t>O</w:t>
      </w:r>
      <w:r w:rsidRPr="00AD2A55">
        <w:rPr>
          <w:rFonts w:ascii="Palatino Linotype" w:hAnsi="Palatino Linotype" w:cs="Arial"/>
          <w:sz w:val="24"/>
          <w:szCs w:val="24"/>
        </w:rPr>
        <w:t xml:space="preserve"> DEL PLENO, </w:t>
      </w:r>
      <w:r>
        <w:rPr>
          <w:rFonts w:ascii="Palatino Linotype" w:hAnsi="Palatino Linotype" w:cs="Arial"/>
          <w:sz w:val="24"/>
          <w:szCs w:val="24"/>
        </w:rPr>
        <w:t>ALEXIS TAPIA RAMÍREZ. --------------------------------------------------------------------------------------------------------------------------------------------------------------------------------------------------------------------------------------------------------------------------------------------------------------------------------------------------------------------------------------------------------------------------------------------------------------------------------------------------------------------------------------------------------------------------------------------------------------------------------------------------------------------------------------------------------------------------------------------------------------------------------------------------------------------------------------------------------------------------------------------------------------------------------------------------------------------------------------------------</w:t>
      </w:r>
    </w:p>
    <w:p w14:paraId="723014C0" w14:textId="77777777" w:rsidR="00090C99" w:rsidRDefault="00090C99" w:rsidP="00090C99">
      <w:pPr>
        <w:spacing w:after="0" w:line="360" w:lineRule="auto"/>
        <w:jc w:val="both"/>
        <w:rPr>
          <w:rFonts w:ascii="Palatino Linotype" w:hAnsi="Palatino Linotype"/>
          <w:sz w:val="24"/>
          <w:szCs w:val="24"/>
        </w:rPr>
      </w:pPr>
    </w:p>
    <w:p w14:paraId="39990E4D" w14:textId="77777777" w:rsidR="00090C99" w:rsidRDefault="00090C99" w:rsidP="00090C99">
      <w:pPr>
        <w:spacing w:after="0" w:line="360" w:lineRule="auto"/>
        <w:jc w:val="both"/>
        <w:rPr>
          <w:rFonts w:ascii="Palatino Linotype" w:hAnsi="Palatino Linotype"/>
          <w:sz w:val="24"/>
          <w:szCs w:val="24"/>
        </w:rPr>
      </w:pPr>
    </w:p>
    <w:p w14:paraId="3FC65FE3" w14:textId="77777777" w:rsidR="00090C99" w:rsidRPr="00AD2A55" w:rsidRDefault="00090C99" w:rsidP="00090C99">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0EABB649" wp14:editId="6C7CD6F9">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D9DC3B" w14:textId="77777777" w:rsidR="00090C99" w:rsidRPr="00EF2FC0" w:rsidRDefault="00090C99" w:rsidP="00090C9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CE2C80F" w14:textId="77777777" w:rsidR="00090C99" w:rsidRDefault="00090C99" w:rsidP="00090C99">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3321B9CC" w14:textId="77777777" w:rsidR="00090C99" w:rsidRDefault="00090C99" w:rsidP="00090C9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E1927D" w14:textId="77777777" w:rsidR="00090C99" w:rsidRPr="00016AF3" w:rsidRDefault="00090C99" w:rsidP="00090C99">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ABB649"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D9DC3B" w14:textId="77777777" w:rsidR="00090C99" w:rsidRPr="00EF2FC0" w:rsidRDefault="00090C99" w:rsidP="00090C9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CE2C80F" w14:textId="77777777" w:rsidR="00090C99" w:rsidRDefault="00090C99" w:rsidP="00090C99">
                      <w:pPr>
                        <w:spacing w:after="0" w:line="240" w:lineRule="auto"/>
                        <w:jc w:val="center"/>
                        <w:rPr>
                          <w:rFonts w:ascii="Palatino Linotype" w:hAnsi="Palatino Linotype"/>
                          <w:sz w:val="24"/>
                          <w:szCs w:val="24"/>
                        </w:rPr>
                      </w:pPr>
                      <w:r>
                        <w:rPr>
                          <w:rFonts w:ascii="Palatino Linotype" w:hAnsi="Palatino Linotype"/>
                          <w:sz w:val="24"/>
                          <w:szCs w:val="24"/>
                        </w:rPr>
                        <w:t xml:space="preserve">Comisionada </w:t>
                      </w:r>
                      <w:proofErr w:type="gramStart"/>
                      <w:r>
                        <w:rPr>
                          <w:rFonts w:ascii="Palatino Linotype" w:hAnsi="Palatino Linotype"/>
                          <w:sz w:val="24"/>
                          <w:szCs w:val="24"/>
                        </w:rPr>
                        <w:t>Presidenta</w:t>
                      </w:r>
                      <w:proofErr w:type="gramEnd"/>
                    </w:p>
                    <w:p w14:paraId="3321B9CC" w14:textId="77777777" w:rsidR="00090C99" w:rsidRDefault="00090C99" w:rsidP="00090C9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E1927D" w14:textId="77777777" w:rsidR="00090C99" w:rsidRPr="00016AF3" w:rsidRDefault="00090C99" w:rsidP="00090C99">
                      <w:pPr>
                        <w:spacing w:line="240" w:lineRule="auto"/>
                        <w:jc w:val="center"/>
                        <w:rPr>
                          <w:rFonts w:ascii="Palatino Linotype" w:hAnsi="Palatino Linotype"/>
                          <w:b/>
                          <w:sz w:val="24"/>
                          <w:szCs w:val="24"/>
                        </w:rPr>
                      </w:pPr>
                    </w:p>
                  </w:txbxContent>
                </v:textbox>
                <w10:wrap anchorx="page"/>
              </v:shape>
            </w:pict>
          </mc:Fallback>
        </mc:AlternateContent>
      </w:r>
    </w:p>
    <w:p w14:paraId="38595EFB" w14:textId="77777777" w:rsidR="00090C99" w:rsidRPr="00AD2A55" w:rsidRDefault="00090C99" w:rsidP="00090C99">
      <w:pPr>
        <w:spacing w:after="0" w:line="360" w:lineRule="auto"/>
        <w:jc w:val="center"/>
        <w:rPr>
          <w:rFonts w:ascii="Palatino Linotype" w:hAnsi="Palatino Linotype"/>
          <w:sz w:val="24"/>
          <w:szCs w:val="24"/>
        </w:rPr>
      </w:pPr>
    </w:p>
    <w:p w14:paraId="579DA304" w14:textId="77777777" w:rsidR="00090C99" w:rsidRPr="00AD2A55" w:rsidRDefault="00090C99" w:rsidP="00090C99">
      <w:pPr>
        <w:spacing w:after="0" w:line="360" w:lineRule="auto"/>
        <w:rPr>
          <w:rFonts w:ascii="Palatino Linotype" w:hAnsi="Palatino Linotype"/>
          <w:b/>
          <w:sz w:val="24"/>
          <w:szCs w:val="24"/>
        </w:rPr>
      </w:pPr>
    </w:p>
    <w:p w14:paraId="5583B681" w14:textId="77777777" w:rsidR="00090C99" w:rsidRPr="00D701CA" w:rsidRDefault="00090C99" w:rsidP="00090C99">
      <w:pPr>
        <w:spacing w:after="0" w:line="360" w:lineRule="auto"/>
        <w:rPr>
          <w:rFonts w:ascii="Palatino Linotype" w:hAnsi="Palatino Linotype"/>
          <w:b/>
          <w:sz w:val="18"/>
          <w:szCs w:val="24"/>
        </w:rPr>
      </w:pPr>
    </w:p>
    <w:p w14:paraId="38FD5BD7" w14:textId="77777777" w:rsidR="00090C99" w:rsidRDefault="00090C99" w:rsidP="00090C99">
      <w:pPr>
        <w:spacing w:after="0" w:line="360" w:lineRule="auto"/>
        <w:rPr>
          <w:rFonts w:ascii="Palatino Linotype" w:hAnsi="Palatino Linotype"/>
          <w:b/>
          <w:sz w:val="24"/>
          <w:szCs w:val="24"/>
        </w:rPr>
      </w:pPr>
    </w:p>
    <w:p w14:paraId="6AB90CF0" w14:textId="77777777" w:rsidR="00090C99" w:rsidRDefault="00090C99" w:rsidP="00090C99">
      <w:pPr>
        <w:spacing w:after="0" w:line="360" w:lineRule="auto"/>
        <w:rPr>
          <w:rFonts w:ascii="Palatino Linotype" w:hAnsi="Palatino Linotype"/>
          <w:b/>
          <w:sz w:val="24"/>
          <w:szCs w:val="24"/>
        </w:rPr>
      </w:pPr>
    </w:p>
    <w:p w14:paraId="5832381D" w14:textId="77777777" w:rsidR="00090C99" w:rsidRPr="00AD2A55" w:rsidRDefault="00090C99" w:rsidP="00090C99">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0C50011A" wp14:editId="7446F29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067DC5" w14:textId="77777777" w:rsidR="00090C99" w:rsidRPr="00EF2FC0" w:rsidRDefault="00090C99" w:rsidP="00090C9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B13C137" w14:textId="77777777" w:rsidR="00090C99" w:rsidRDefault="00090C99" w:rsidP="00090C9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FE81BDE" w14:textId="77777777" w:rsidR="00090C99" w:rsidRDefault="00090C99" w:rsidP="00090C9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681F906" w14:textId="77777777" w:rsidR="00090C99" w:rsidRPr="00797B31" w:rsidRDefault="00090C99" w:rsidP="00090C99">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50011A"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33067DC5" w14:textId="77777777" w:rsidR="00090C99" w:rsidRPr="00EF2FC0" w:rsidRDefault="00090C99" w:rsidP="00090C9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B13C137" w14:textId="77777777" w:rsidR="00090C99" w:rsidRDefault="00090C99" w:rsidP="00090C9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FE81BDE" w14:textId="77777777" w:rsidR="00090C99" w:rsidRDefault="00090C99" w:rsidP="00090C9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681F906" w14:textId="77777777" w:rsidR="00090C99" w:rsidRPr="00797B31" w:rsidRDefault="00090C99" w:rsidP="00090C99">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60D6B618" wp14:editId="2814AC22">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CC002E" w14:textId="77777777" w:rsidR="00090C99" w:rsidRPr="00EF2FC0" w:rsidRDefault="00090C99" w:rsidP="00090C99">
                            <w:pPr>
                              <w:jc w:val="center"/>
                              <w:rPr>
                                <w:rFonts w:ascii="Palatino Linotype" w:hAnsi="Palatino Linotype"/>
                                <w:b/>
                                <w:sz w:val="24"/>
                                <w:szCs w:val="24"/>
                              </w:rPr>
                            </w:pPr>
                            <w:r w:rsidRPr="00EF2FC0">
                              <w:rPr>
                                <w:rFonts w:ascii="Palatino Linotype" w:hAnsi="Palatino Linotype"/>
                                <w:b/>
                                <w:sz w:val="24"/>
                                <w:szCs w:val="24"/>
                              </w:rPr>
                              <w:t>Eva Abaid Yapur</w:t>
                            </w:r>
                          </w:p>
                          <w:p w14:paraId="6E2FC644" w14:textId="77777777" w:rsidR="00090C99" w:rsidRPr="00EF2FC0" w:rsidRDefault="00090C99" w:rsidP="00090C99">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39D60B93" w14:textId="77777777" w:rsidR="00090C99" w:rsidRDefault="00090C99" w:rsidP="00090C9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386DD64" w14:textId="77777777" w:rsidR="00090C99" w:rsidRDefault="00090C99" w:rsidP="00090C9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D6B618"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35CC002E" w14:textId="77777777" w:rsidR="00090C99" w:rsidRPr="00EF2FC0" w:rsidRDefault="00090C99" w:rsidP="00090C99">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6E2FC644" w14:textId="77777777" w:rsidR="00090C99" w:rsidRPr="00EF2FC0" w:rsidRDefault="00090C99" w:rsidP="00090C99">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39D60B93" w14:textId="77777777" w:rsidR="00090C99" w:rsidRDefault="00090C99" w:rsidP="00090C9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386DD64" w14:textId="77777777" w:rsidR="00090C99" w:rsidRDefault="00090C99" w:rsidP="00090C99">
                      <w:pPr>
                        <w:jc w:val="center"/>
                      </w:pPr>
                    </w:p>
                  </w:txbxContent>
                </v:textbox>
                <w10:wrap anchorx="margin"/>
              </v:shape>
            </w:pict>
          </mc:Fallback>
        </mc:AlternateContent>
      </w:r>
    </w:p>
    <w:p w14:paraId="199FA414" w14:textId="77777777" w:rsidR="00090C99" w:rsidRPr="00AD2A55" w:rsidRDefault="00090C99" w:rsidP="00090C99">
      <w:pPr>
        <w:spacing w:after="0" w:line="360" w:lineRule="auto"/>
        <w:rPr>
          <w:rFonts w:ascii="Palatino Linotype" w:hAnsi="Palatino Linotype"/>
          <w:b/>
          <w:sz w:val="24"/>
          <w:szCs w:val="24"/>
        </w:rPr>
      </w:pPr>
    </w:p>
    <w:p w14:paraId="1C664A31" w14:textId="77777777" w:rsidR="00090C99" w:rsidRPr="00AD2A55" w:rsidRDefault="00090C99" w:rsidP="00090C99">
      <w:pPr>
        <w:spacing w:after="0" w:line="360" w:lineRule="auto"/>
        <w:rPr>
          <w:rFonts w:ascii="Palatino Linotype" w:hAnsi="Palatino Linotype"/>
          <w:b/>
          <w:sz w:val="24"/>
          <w:szCs w:val="24"/>
        </w:rPr>
      </w:pPr>
    </w:p>
    <w:p w14:paraId="1B38F2C0" w14:textId="77777777" w:rsidR="00090C99" w:rsidRPr="00AD2A55" w:rsidRDefault="00090C99" w:rsidP="00090C99">
      <w:pPr>
        <w:spacing w:after="0" w:line="360" w:lineRule="auto"/>
        <w:rPr>
          <w:rFonts w:ascii="Palatino Linotype" w:hAnsi="Palatino Linotype"/>
          <w:b/>
          <w:sz w:val="24"/>
          <w:szCs w:val="24"/>
        </w:rPr>
      </w:pPr>
    </w:p>
    <w:p w14:paraId="72C56505" w14:textId="77777777" w:rsidR="00090C99" w:rsidRDefault="00090C99" w:rsidP="00090C99">
      <w:pPr>
        <w:spacing w:after="0" w:line="360" w:lineRule="auto"/>
        <w:rPr>
          <w:rFonts w:ascii="Palatino Linotype" w:hAnsi="Palatino Linotype"/>
          <w:b/>
          <w:sz w:val="24"/>
          <w:szCs w:val="24"/>
        </w:rPr>
      </w:pPr>
    </w:p>
    <w:p w14:paraId="19C176A4" w14:textId="77777777" w:rsidR="00090C99" w:rsidRPr="00AD2A55" w:rsidRDefault="00090C99" w:rsidP="00090C99">
      <w:pPr>
        <w:spacing w:after="0" w:line="360" w:lineRule="auto"/>
        <w:rPr>
          <w:rFonts w:ascii="Palatino Linotype" w:hAnsi="Palatino Linotype"/>
          <w:b/>
          <w:sz w:val="24"/>
          <w:szCs w:val="24"/>
        </w:rPr>
      </w:pPr>
    </w:p>
    <w:p w14:paraId="2DF134F1" w14:textId="77777777" w:rsidR="00090C99" w:rsidRPr="00AD2A55" w:rsidRDefault="00090C99" w:rsidP="00090C99">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3C1C6008" wp14:editId="279CD7EB">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16ABB6" w14:textId="77777777" w:rsidR="00090C99" w:rsidRPr="00EF2FC0" w:rsidRDefault="00090C99" w:rsidP="00090C9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4C6251B" w14:textId="77777777" w:rsidR="00090C99" w:rsidRPr="00EF2FC0" w:rsidRDefault="00090C99" w:rsidP="00090C9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08A5B4C" w14:textId="77777777" w:rsidR="00090C99" w:rsidRDefault="00090C99" w:rsidP="00090C9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DD27F5" w14:textId="77777777" w:rsidR="00090C99" w:rsidRDefault="00090C99" w:rsidP="00090C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1C6008" id="Cuadro de texto 5" o:spid="_x0000_s1029" type="#_x0000_t202" style="position:absolute;margin-left:116.8pt;margin-top:.45pt;width:168pt;height:1in;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3416ABB6" w14:textId="77777777" w:rsidR="00090C99" w:rsidRPr="00EF2FC0" w:rsidRDefault="00090C99" w:rsidP="00090C9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4C6251B" w14:textId="77777777" w:rsidR="00090C99" w:rsidRPr="00EF2FC0" w:rsidRDefault="00090C99" w:rsidP="00090C9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08A5B4C" w14:textId="77777777" w:rsidR="00090C99" w:rsidRDefault="00090C99" w:rsidP="00090C9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DD27F5" w14:textId="77777777" w:rsidR="00090C99" w:rsidRDefault="00090C99" w:rsidP="00090C99"/>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47141103" wp14:editId="67DD743B">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E0097E" w14:textId="77777777" w:rsidR="00090C99" w:rsidRPr="00EF2FC0" w:rsidRDefault="00090C99" w:rsidP="00090C9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CD8DEF9" w14:textId="77777777" w:rsidR="00090C99" w:rsidRPr="00EF2FC0" w:rsidRDefault="00090C99" w:rsidP="00090C9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16EEB2C7" w14:textId="77777777" w:rsidR="00090C99" w:rsidRDefault="00090C99" w:rsidP="00090C9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E4D383C" w14:textId="77777777" w:rsidR="00090C99" w:rsidRDefault="00090C99" w:rsidP="00090C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141103" id="Cuadro de texto 2" o:spid="_x0000_s1030" type="#_x0000_t202" style="position:absolute;margin-left:0;margin-top:.3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0BE0097E" w14:textId="77777777" w:rsidR="00090C99" w:rsidRPr="00EF2FC0" w:rsidRDefault="00090C99" w:rsidP="00090C9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CD8DEF9" w14:textId="77777777" w:rsidR="00090C99" w:rsidRPr="00EF2FC0" w:rsidRDefault="00090C99" w:rsidP="00090C9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16EEB2C7" w14:textId="77777777" w:rsidR="00090C99" w:rsidRDefault="00090C99" w:rsidP="00090C9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E4D383C" w14:textId="77777777" w:rsidR="00090C99" w:rsidRDefault="00090C99" w:rsidP="00090C99"/>
                  </w:txbxContent>
                </v:textbox>
                <w10:wrap anchorx="margin"/>
              </v:shape>
            </w:pict>
          </mc:Fallback>
        </mc:AlternateContent>
      </w:r>
    </w:p>
    <w:p w14:paraId="1988C058" w14:textId="77777777" w:rsidR="00090C99" w:rsidRPr="00AD2A55" w:rsidRDefault="00090C99" w:rsidP="00090C99">
      <w:pPr>
        <w:spacing w:after="0" w:line="360" w:lineRule="auto"/>
        <w:rPr>
          <w:rFonts w:ascii="Palatino Linotype" w:hAnsi="Palatino Linotype"/>
          <w:b/>
          <w:sz w:val="24"/>
          <w:szCs w:val="24"/>
        </w:rPr>
      </w:pPr>
    </w:p>
    <w:p w14:paraId="2E47ABB0" w14:textId="77777777" w:rsidR="00090C99" w:rsidRPr="00AD2A55" w:rsidRDefault="00090C99" w:rsidP="00090C99">
      <w:pPr>
        <w:spacing w:after="0" w:line="360" w:lineRule="auto"/>
        <w:rPr>
          <w:rFonts w:ascii="Palatino Linotype" w:hAnsi="Palatino Linotype"/>
          <w:sz w:val="24"/>
          <w:szCs w:val="24"/>
        </w:rPr>
      </w:pPr>
    </w:p>
    <w:p w14:paraId="0E924FDD" w14:textId="77777777" w:rsidR="00090C99" w:rsidRDefault="00090C99" w:rsidP="00090C99">
      <w:pPr>
        <w:spacing w:after="0" w:line="360" w:lineRule="auto"/>
        <w:rPr>
          <w:rFonts w:ascii="Palatino Linotype" w:hAnsi="Palatino Linotype" w:cs="Arial"/>
          <w:sz w:val="24"/>
          <w:szCs w:val="24"/>
        </w:rPr>
      </w:pPr>
    </w:p>
    <w:p w14:paraId="1E0E8B5B" w14:textId="77777777" w:rsidR="00090C99" w:rsidRDefault="00090C99" w:rsidP="00090C99">
      <w:pPr>
        <w:spacing w:after="0" w:line="360" w:lineRule="auto"/>
        <w:rPr>
          <w:rFonts w:ascii="Palatino Linotype" w:hAnsi="Palatino Linotype" w:cs="Arial"/>
          <w:sz w:val="24"/>
          <w:szCs w:val="24"/>
        </w:rPr>
      </w:pPr>
    </w:p>
    <w:p w14:paraId="2F04F322" w14:textId="77777777" w:rsidR="00090C99" w:rsidRPr="00AD2A55" w:rsidRDefault="00090C99" w:rsidP="00090C99">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35C0FAF6" wp14:editId="47688F0D">
                <wp:simplePos x="0" y="0"/>
                <wp:positionH relativeFrom="page">
                  <wp:align>center</wp:align>
                </wp:positionH>
                <wp:positionV relativeFrom="paragraph">
                  <wp:posOffset>216848</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C33D33" w14:textId="77777777" w:rsidR="00090C99" w:rsidRPr="007F6133" w:rsidRDefault="00090C99" w:rsidP="00090C99">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B0F795D" w14:textId="77777777" w:rsidR="00090C99" w:rsidRDefault="00090C99" w:rsidP="00090C9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BAFA239" w14:textId="77777777" w:rsidR="00090C99" w:rsidRDefault="00090C99" w:rsidP="00090C9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BEF62D0" w14:textId="77777777" w:rsidR="00090C99" w:rsidRDefault="00090C99" w:rsidP="00090C99">
                            <w:pPr>
                              <w:jc w:val="center"/>
                              <w:rPr>
                                <w:rFonts w:ascii="Palatino Linotype" w:hAnsi="Palatino Linotype"/>
                                <w:sz w:val="24"/>
                                <w:szCs w:val="24"/>
                              </w:rPr>
                            </w:pPr>
                          </w:p>
                          <w:p w14:paraId="39AE9403" w14:textId="77777777" w:rsidR="00090C99" w:rsidRPr="00EF2FC0" w:rsidRDefault="00090C99" w:rsidP="00090C99">
                            <w:pPr>
                              <w:jc w:val="center"/>
                              <w:rPr>
                                <w:rFonts w:ascii="Palatino Linotype" w:hAnsi="Palatino Linotype"/>
                                <w:sz w:val="24"/>
                                <w:szCs w:val="24"/>
                              </w:rPr>
                            </w:pPr>
                          </w:p>
                          <w:p w14:paraId="797117BF" w14:textId="77777777" w:rsidR="00090C99" w:rsidRDefault="00090C99" w:rsidP="00090C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C0FAF6" id="Cuadro de texto 24" o:spid="_x0000_s1031" type="#_x0000_t202" style="position:absolute;margin-left:0;margin-top:17.05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" fillcolor="white [3201]" strokecolor="white [3212]" strokeweight=".5pt">
                <v:textbox>
                  <w:txbxContent>
                    <w:p w14:paraId="06C33D33" w14:textId="77777777" w:rsidR="00090C99" w:rsidRPr="007F6133" w:rsidRDefault="00090C99" w:rsidP="00090C99">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B0F795D" w14:textId="77777777" w:rsidR="00090C99" w:rsidRDefault="00090C99" w:rsidP="00090C9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BAFA239" w14:textId="77777777" w:rsidR="00090C99" w:rsidRDefault="00090C99" w:rsidP="00090C9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BEF62D0" w14:textId="77777777" w:rsidR="00090C99" w:rsidRDefault="00090C99" w:rsidP="00090C99">
                      <w:pPr>
                        <w:jc w:val="center"/>
                        <w:rPr>
                          <w:rFonts w:ascii="Palatino Linotype" w:hAnsi="Palatino Linotype"/>
                          <w:sz w:val="24"/>
                          <w:szCs w:val="24"/>
                        </w:rPr>
                      </w:pPr>
                    </w:p>
                    <w:p w14:paraId="39AE9403" w14:textId="77777777" w:rsidR="00090C99" w:rsidRPr="00EF2FC0" w:rsidRDefault="00090C99" w:rsidP="00090C99">
                      <w:pPr>
                        <w:jc w:val="center"/>
                        <w:rPr>
                          <w:rFonts w:ascii="Palatino Linotype" w:hAnsi="Palatino Linotype"/>
                          <w:sz w:val="24"/>
                          <w:szCs w:val="24"/>
                        </w:rPr>
                      </w:pPr>
                    </w:p>
                    <w:p w14:paraId="797117BF" w14:textId="77777777" w:rsidR="00090C99" w:rsidRDefault="00090C99" w:rsidP="00090C99"/>
                  </w:txbxContent>
                </v:textbox>
                <w10:wrap anchorx="page"/>
              </v:shape>
            </w:pict>
          </mc:Fallback>
        </mc:AlternateContent>
      </w:r>
    </w:p>
    <w:p w14:paraId="6BF0275B" w14:textId="77777777" w:rsidR="00090C99" w:rsidRPr="00AD2A55" w:rsidRDefault="00090C99" w:rsidP="00090C99">
      <w:pPr>
        <w:spacing w:after="0" w:line="360" w:lineRule="auto"/>
        <w:jc w:val="both"/>
        <w:rPr>
          <w:rFonts w:ascii="Palatino Linotype" w:hAnsi="Palatino Linotype" w:cs="Arial"/>
          <w:sz w:val="24"/>
          <w:szCs w:val="24"/>
        </w:rPr>
      </w:pPr>
    </w:p>
    <w:p w14:paraId="7722BD40" w14:textId="77777777" w:rsidR="00090C99" w:rsidRPr="00AD2A55" w:rsidRDefault="00090C99" w:rsidP="00090C99">
      <w:pPr>
        <w:spacing w:after="0" w:line="360" w:lineRule="auto"/>
        <w:jc w:val="both"/>
        <w:rPr>
          <w:rFonts w:ascii="Palatino Linotype" w:hAnsi="Palatino Linotype" w:cs="Arial"/>
          <w:sz w:val="24"/>
          <w:szCs w:val="24"/>
        </w:rPr>
      </w:pPr>
    </w:p>
    <w:p w14:paraId="0AC32F5F" w14:textId="77777777" w:rsidR="00090C99" w:rsidRPr="00CA2638" w:rsidRDefault="00090C99" w:rsidP="00090C99">
      <w:pPr>
        <w:spacing w:after="0" w:line="360" w:lineRule="auto"/>
        <w:jc w:val="both"/>
        <w:rPr>
          <w:rFonts w:ascii="Palatino Linotype" w:hAnsi="Palatino Linotype" w:cs="Arial"/>
          <w:sz w:val="16"/>
          <w:szCs w:val="24"/>
        </w:rPr>
      </w:pPr>
    </w:p>
    <w:p w14:paraId="7CFD115F" w14:textId="77777777" w:rsidR="00090C99" w:rsidRPr="00D701CA" w:rsidRDefault="00090C99" w:rsidP="00090C99">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Esta hoja corresponde a la resolución de fec</w:t>
      </w:r>
      <w:r w:rsidRPr="00F556CF">
        <w:rPr>
          <w:rFonts w:ascii="Palatino Linotype" w:hAnsi="Palatino Linotype" w:cs="Arial"/>
          <w:sz w:val="18"/>
          <w:szCs w:val="18"/>
        </w:rPr>
        <w:t xml:space="preserve">ha </w:t>
      </w:r>
      <w:r>
        <w:rPr>
          <w:rFonts w:ascii="Palatino Linotype" w:hAnsi="Palatino Linotype" w:cs="Arial"/>
          <w:sz w:val="18"/>
          <w:szCs w:val="18"/>
        </w:rPr>
        <w:t>diecinueve</w:t>
      </w:r>
      <w:r>
        <w:rPr>
          <w:rFonts w:ascii="Palatino Linotype" w:eastAsia="Times New Roman" w:hAnsi="Palatino Linotype" w:cs="Arial"/>
          <w:color w:val="000000"/>
          <w:sz w:val="18"/>
          <w:szCs w:val="18"/>
          <w:lang w:eastAsia="es-MX"/>
        </w:rPr>
        <w:t xml:space="preserve"> </w:t>
      </w:r>
      <w:r w:rsidRPr="00F556CF">
        <w:rPr>
          <w:rFonts w:ascii="Palatino Linotype" w:hAnsi="Palatino Linotype" w:cs="Arial"/>
          <w:sz w:val="18"/>
          <w:szCs w:val="18"/>
        </w:rPr>
        <w:t>de</w:t>
      </w:r>
      <w:r>
        <w:rPr>
          <w:rFonts w:ascii="Palatino Linotype" w:hAnsi="Palatino Linotype" w:cs="Arial"/>
          <w:sz w:val="18"/>
          <w:szCs w:val="18"/>
        </w:rPr>
        <w:t xml:space="preserve"> agosto</w:t>
      </w:r>
      <w:r w:rsidRPr="00F556CF">
        <w:rPr>
          <w:rFonts w:ascii="Palatino Linotype" w:hAnsi="Palatino Linotype" w:cs="Arial"/>
          <w:sz w:val="18"/>
          <w:szCs w:val="18"/>
        </w:rPr>
        <w:t xml:space="preserve"> d</w:t>
      </w:r>
      <w:r>
        <w:rPr>
          <w:rFonts w:ascii="Palatino Linotype" w:hAnsi="Palatino Linotype" w:cs="Arial"/>
          <w:sz w:val="20"/>
          <w:szCs w:val="20"/>
        </w:rPr>
        <w:t>os mil veinte</w:t>
      </w:r>
      <w:r w:rsidRPr="00D701CA">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00915</w:t>
      </w:r>
      <w:r w:rsidRPr="00D701CA">
        <w:rPr>
          <w:rFonts w:ascii="Palatino Linotype" w:hAnsi="Palatino Linotype" w:cs="Arial"/>
          <w:bCs/>
          <w:sz w:val="20"/>
          <w:szCs w:val="20"/>
          <w:lang w:eastAsia="es-MX"/>
        </w:rPr>
        <w:t>/INFOEM/IP/RR/20</w:t>
      </w:r>
      <w:r>
        <w:rPr>
          <w:rFonts w:ascii="Palatino Linotype" w:hAnsi="Palatino Linotype" w:cs="Arial"/>
          <w:bCs/>
          <w:sz w:val="20"/>
          <w:szCs w:val="20"/>
          <w:lang w:eastAsia="es-MX"/>
        </w:rPr>
        <w:t>20</w:t>
      </w:r>
      <w:r>
        <w:rPr>
          <w:rFonts w:ascii="Palatino Linotype" w:hAnsi="Palatino Linotype" w:cs="Arial"/>
          <w:sz w:val="20"/>
          <w:szCs w:val="20"/>
        </w:rPr>
        <w:t>.</w:t>
      </w:r>
    </w:p>
    <w:p w14:paraId="13905CC1" w14:textId="77777777" w:rsidR="00090C99" w:rsidRPr="00D701CA" w:rsidRDefault="00090C99" w:rsidP="00090C99">
      <w:pPr>
        <w:spacing w:after="0" w:line="240" w:lineRule="auto"/>
        <w:rPr>
          <w:rFonts w:ascii="Palatino Linotype" w:hAnsi="Palatino Linotype"/>
          <w:sz w:val="20"/>
          <w:szCs w:val="20"/>
        </w:rPr>
      </w:pPr>
      <w:r>
        <w:rPr>
          <w:rFonts w:ascii="Palatino Linotype" w:hAnsi="Palatino Linotype"/>
          <w:sz w:val="20"/>
          <w:szCs w:val="20"/>
        </w:rPr>
        <w:t>ZMS/</w:t>
      </w:r>
      <w:r w:rsidRPr="00D701CA">
        <w:rPr>
          <w:rFonts w:ascii="Palatino Linotype" w:hAnsi="Palatino Linotype"/>
          <w:sz w:val="20"/>
          <w:szCs w:val="20"/>
        </w:rPr>
        <w:t>OSAM/</w:t>
      </w:r>
      <w:r>
        <w:rPr>
          <w:rFonts w:ascii="Palatino Linotype" w:hAnsi="Palatino Linotype"/>
          <w:sz w:val="20"/>
          <w:szCs w:val="20"/>
        </w:rPr>
        <w:t>BPAC</w:t>
      </w:r>
    </w:p>
    <w:p w14:paraId="244319AD" w14:textId="77777777" w:rsidR="00090C99" w:rsidRDefault="00090C99" w:rsidP="00090C99"/>
    <w:p w14:paraId="7E365696" w14:textId="77777777" w:rsidR="00FA69B4" w:rsidRDefault="00FA69B4"/>
    <w:sectPr w:rsidR="00FA69B4" w:rsidSect="00161475">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73FAC" w14:textId="77777777" w:rsidR="00090C99" w:rsidRDefault="00090C99" w:rsidP="00090C99">
      <w:pPr>
        <w:spacing w:after="0" w:line="240" w:lineRule="auto"/>
      </w:pPr>
      <w:r>
        <w:separator/>
      </w:r>
    </w:p>
  </w:endnote>
  <w:endnote w:type="continuationSeparator" w:id="0">
    <w:p w14:paraId="090FC08D" w14:textId="77777777" w:rsidR="00090C99" w:rsidRDefault="00090C99" w:rsidP="0009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1F0D1DD" w14:textId="77777777" w:rsidR="00161475" w:rsidRPr="002D6DD8" w:rsidRDefault="009E5D2F" w:rsidP="0016147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0C5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D0C56">
              <w:rPr>
                <w:rFonts w:ascii="Palatino Linotype" w:hAnsi="Palatino Linotype"/>
                <w:bCs/>
                <w:noProof/>
                <w:sz w:val="20"/>
              </w:rPr>
              <w:t>35</w:t>
            </w:r>
            <w:r>
              <w:rPr>
                <w:rFonts w:ascii="Palatino Linotype" w:hAnsi="Palatino Linotype"/>
                <w:bCs/>
                <w:noProof/>
                <w:sz w:val="20"/>
              </w:rPr>
              <w:fldChar w:fldCharType="end"/>
            </w:r>
          </w:p>
        </w:sdtContent>
      </w:sdt>
    </w:sdtContent>
  </w:sdt>
  <w:p w14:paraId="1EAFEC8B" w14:textId="77777777" w:rsidR="00161475" w:rsidRDefault="003D0C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97660" w14:textId="77777777" w:rsidR="00161475" w:rsidRPr="000B69FA" w:rsidRDefault="009E5D2F" w:rsidP="0016147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0C5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D0C56">
      <w:rPr>
        <w:rFonts w:ascii="Palatino Linotype" w:hAnsi="Palatino Linotype"/>
        <w:bCs/>
        <w:noProof/>
        <w:sz w:val="20"/>
      </w:rPr>
      <w:t>35</w:t>
    </w:r>
    <w:r>
      <w:rPr>
        <w:rFonts w:ascii="Palatino Linotype" w:hAnsi="Palatino Linotype"/>
        <w:bCs/>
        <w:noProof/>
        <w:sz w:val="20"/>
      </w:rPr>
      <w:fldChar w:fldCharType="end"/>
    </w:r>
  </w:p>
  <w:p w14:paraId="638F4BB7" w14:textId="77777777" w:rsidR="00161475" w:rsidRDefault="003D0C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6B638" w14:textId="77777777" w:rsidR="00090C99" w:rsidRDefault="00090C99" w:rsidP="00090C99">
      <w:pPr>
        <w:spacing w:after="0" w:line="240" w:lineRule="auto"/>
      </w:pPr>
      <w:r>
        <w:separator/>
      </w:r>
    </w:p>
  </w:footnote>
  <w:footnote w:type="continuationSeparator" w:id="0">
    <w:p w14:paraId="25C536D3" w14:textId="77777777" w:rsidR="00090C99" w:rsidRDefault="00090C99" w:rsidP="00090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161475" w14:paraId="7A58C173" w14:textId="77777777" w:rsidTr="00161475">
      <w:trPr>
        <w:trHeight w:val="227"/>
      </w:trPr>
      <w:tc>
        <w:tcPr>
          <w:tcW w:w="6233" w:type="dxa"/>
          <w:hideMark/>
        </w:tcPr>
        <w:p w14:paraId="1144BDD7" w14:textId="77777777" w:rsidR="00161475" w:rsidRDefault="009E5D2F" w:rsidP="0016147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1533ABF6" w14:textId="77777777" w:rsidR="00161475" w:rsidRDefault="009E5D2F" w:rsidP="00161475">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00915/INFOEM/IP/RR/2020</w:t>
          </w:r>
          <w:r w:rsidRPr="00D26364">
            <w:rPr>
              <w:rFonts w:ascii="Palatino Linotype" w:hAnsi="Palatino Linotype" w:cs="Arial"/>
              <w:b/>
              <w:bCs/>
              <w:sz w:val="21"/>
              <w:szCs w:val="21"/>
              <w:lang w:eastAsia="es-MX"/>
            </w:rPr>
            <w:t>.</w:t>
          </w:r>
        </w:p>
      </w:tc>
    </w:tr>
    <w:tr w:rsidR="00161475" w14:paraId="1961EA58" w14:textId="77777777" w:rsidTr="00161475">
      <w:trPr>
        <w:trHeight w:val="242"/>
      </w:trPr>
      <w:tc>
        <w:tcPr>
          <w:tcW w:w="6233" w:type="dxa"/>
          <w:hideMark/>
        </w:tcPr>
        <w:p w14:paraId="3A0244C0" w14:textId="77777777" w:rsidR="00161475" w:rsidRDefault="009E5D2F" w:rsidP="0016147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041449DA" w14:textId="77777777" w:rsidR="00161475" w:rsidRDefault="009E5D2F" w:rsidP="006E491E">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Texcoco</w:t>
          </w:r>
        </w:p>
      </w:tc>
    </w:tr>
    <w:tr w:rsidR="00161475" w14:paraId="2B40F002" w14:textId="77777777" w:rsidTr="00161475">
      <w:trPr>
        <w:trHeight w:val="342"/>
      </w:trPr>
      <w:tc>
        <w:tcPr>
          <w:tcW w:w="6233" w:type="dxa"/>
          <w:hideMark/>
        </w:tcPr>
        <w:p w14:paraId="5C67E3A5" w14:textId="77777777" w:rsidR="00161475" w:rsidRDefault="009E5D2F" w:rsidP="0016147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18951B31" w14:textId="77777777" w:rsidR="00161475" w:rsidRPr="00035DB8" w:rsidRDefault="009E5D2F" w:rsidP="00161475">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54441F5" w14:textId="77777777" w:rsidR="00161475" w:rsidRDefault="009E5D2F" w:rsidP="00161475">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161475" w:rsidRPr="00D26364" w14:paraId="3751875B" w14:textId="77777777" w:rsidTr="00161475">
      <w:trPr>
        <w:trHeight w:val="227"/>
      </w:trPr>
      <w:tc>
        <w:tcPr>
          <w:tcW w:w="6233" w:type="dxa"/>
          <w:hideMark/>
        </w:tcPr>
        <w:p w14:paraId="0233062E" w14:textId="77777777" w:rsidR="00161475" w:rsidRPr="00D26364" w:rsidRDefault="009E5D2F" w:rsidP="00161475">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7A80B94C" w14:textId="77777777" w:rsidR="00161475" w:rsidRPr="00D26364" w:rsidRDefault="009E5D2F" w:rsidP="006E491E">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00915/INFOEM/IP/RR/2020</w:t>
          </w:r>
          <w:r w:rsidRPr="00D26364">
            <w:rPr>
              <w:rFonts w:ascii="Palatino Linotype" w:hAnsi="Palatino Linotype" w:cs="Arial"/>
              <w:b/>
              <w:bCs/>
              <w:sz w:val="21"/>
              <w:szCs w:val="21"/>
              <w:lang w:eastAsia="es-MX"/>
            </w:rPr>
            <w:t>.</w:t>
          </w:r>
        </w:p>
      </w:tc>
    </w:tr>
    <w:tr w:rsidR="00161475" w:rsidRPr="00D26364" w14:paraId="09DA1EBF" w14:textId="77777777" w:rsidTr="00161475">
      <w:trPr>
        <w:trHeight w:val="242"/>
      </w:trPr>
      <w:tc>
        <w:tcPr>
          <w:tcW w:w="6233" w:type="dxa"/>
          <w:hideMark/>
        </w:tcPr>
        <w:p w14:paraId="4DC28A72" w14:textId="77777777" w:rsidR="00161475" w:rsidRPr="00D26364" w:rsidRDefault="009E5D2F" w:rsidP="00161475">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3B460FD4" w14:textId="77777777" w:rsidR="00161475" w:rsidRPr="00D26364" w:rsidRDefault="009E5D2F" w:rsidP="006E491E">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 de Texcoco</w:t>
          </w:r>
        </w:p>
      </w:tc>
    </w:tr>
    <w:tr w:rsidR="00161475" w:rsidRPr="00D26364" w14:paraId="18298FC2" w14:textId="77777777" w:rsidTr="00161475">
      <w:trPr>
        <w:trHeight w:val="342"/>
      </w:trPr>
      <w:tc>
        <w:tcPr>
          <w:tcW w:w="6233" w:type="dxa"/>
        </w:tcPr>
        <w:p w14:paraId="0FDA39FD" w14:textId="77777777" w:rsidR="00161475" w:rsidRPr="00D26364" w:rsidRDefault="009E5D2F" w:rsidP="00161475">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41EF6604" w14:textId="68EBFDDF" w:rsidR="00161475" w:rsidRPr="00D26364" w:rsidRDefault="00090C99" w:rsidP="00161475">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b/>
              <w:sz w:val="21"/>
              <w:szCs w:val="21"/>
            </w:rPr>
            <w:t>XXXXX XXXXX XXXXX</w:t>
          </w:r>
        </w:p>
      </w:tc>
    </w:tr>
    <w:tr w:rsidR="00161475" w:rsidRPr="00D26364" w14:paraId="4D58D133" w14:textId="77777777" w:rsidTr="00161475">
      <w:trPr>
        <w:trHeight w:val="342"/>
      </w:trPr>
      <w:tc>
        <w:tcPr>
          <w:tcW w:w="6233" w:type="dxa"/>
        </w:tcPr>
        <w:p w14:paraId="0D7CB2F6" w14:textId="77777777" w:rsidR="00161475" w:rsidRPr="00D26364" w:rsidRDefault="009E5D2F" w:rsidP="00161475">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03EA44AA" w14:textId="77777777" w:rsidR="00161475" w:rsidRPr="00D26364" w:rsidRDefault="009E5D2F" w:rsidP="00161475">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35E6825" w14:textId="77777777" w:rsidR="00161475" w:rsidRDefault="003D0C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99"/>
    <w:rsid w:val="00090C99"/>
    <w:rsid w:val="003D0C56"/>
    <w:rsid w:val="009E5D2F"/>
    <w:rsid w:val="00FA69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7AC2"/>
  <w15:chartTrackingRefBased/>
  <w15:docId w15:val="{7EF54E21-0F34-4CC3-8088-FF5BCEE7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C99"/>
  </w:style>
  <w:style w:type="paragraph" w:styleId="Ttulo1">
    <w:name w:val="heading 1"/>
    <w:basedOn w:val="Normal"/>
    <w:next w:val="Normal"/>
    <w:link w:val="Ttulo1Car"/>
    <w:uiPriority w:val="9"/>
    <w:qFormat/>
    <w:rsid w:val="00090C9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090C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0C99"/>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090C99"/>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090C9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0C9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0C9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0C9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0C9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0C9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0C99"/>
  </w:style>
  <w:style w:type="character" w:styleId="Hipervnculo">
    <w:name w:val="Hyperlink"/>
    <w:aliases w:val="Hipervínculo1,Hipervínculo11,Hipervínculo12,Hipervínculo13,Hipervínculo14,Hipervínculo15"/>
    <w:basedOn w:val="Fuentedeprrafopredeter"/>
    <w:uiPriority w:val="99"/>
    <w:unhideWhenUsed/>
    <w:rsid w:val="00090C99"/>
    <w:rPr>
      <w:color w:val="0563C1" w:themeColor="hyperlink"/>
      <w:u w:val="single"/>
    </w:rPr>
  </w:style>
  <w:style w:type="paragraph" w:styleId="Sinespaciado">
    <w:name w:val="No Spacing"/>
    <w:aliases w:val="Francesa"/>
    <w:link w:val="SinespaciadoCar"/>
    <w:uiPriority w:val="1"/>
    <w:qFormat/>
    <w:rsid w:val="00090C9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90C9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9577</Words>
  <Characters>52676</Characters>
  <Application>Microsoft Office Word</Application>
  <DocSecurity>0</DocSecurity>
  <Lines>438</Lines>
  <Paragraphs>124</Paragraphs>
  <ScaleCrop>false</ScaleCrop>
  <Company/>
  <LinksUpToDate>false</LinksUpToDate>
  <CharactersWithSpaces>62129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4</cp:revision>
  <dcterms:created xsi:type="dcterms:W3CDTF">2020-09-09T03:25:00Z</dcterms:created>
  <dcterms:modified xsi:type="dcterms:W3CDTF">2021-05-14T00:13:00Z</dcterms:modified>
</cp:coreProperties>
</file>