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7DA" w:rsidRPr="00DB56FA"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DB56F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F13F8" w:rsidRPr="00DB56FA">
        <w:rPr>
          <w:rFonts w:ascii="Palatino Linotype" w:eastAsia="Times New Roman" w:hAnsi="Palatino Linotype" w:cs="Arial"/>
          <w:color w:val="000000"/>
          <w:sz w:val="24"/>
          <w:szCs w:val="24"/>
          <w:lang w:eastAsia="es-MX"/>
        </w:rPr>
        <w:t>once</w:t>
      </w:r>
      <w:r w:rsidR="00476FB5" w:rsidRPr="00DB56FA">
        <w:rPr>
          <w:rFonts w:ascii="Palatino Linotype" w:eastAsia="Times New Roman" w:hAnsi="Palatino Linotype" w:cs="Arial"/>
          <w:color w:val="000000"/>
          <w:sz w:val="24"/>
          <w:szCs w:val="24"/>
          <w:lang w:eastAsia="es-MX"/>
        </w:rPr>
        <w:t xml:space="preserve"> de marzo</w:t>
      </w:r>
      <w:r w:rsidR="00D76CA3" w:rsidRPr="00DB56FA">
        <w:rPr>
          <w:rFonts w:ascii="Palatino Linotype" w:eastAsia="Times New Roman" w:hAnsi="Palatino Linotype" w:cs="Arial"/>
          <w:color w:val="000000"/>
          <w:sz w:val="24"/>
          <w:szCs w:val="24"/>
          <w:lang w:eastAsia="es-MX"/>
        </w:rPr>
        <w:t xml:space="preserve"> de dos mil </w:t>
      </w:r>
      <w:r w:rsidR="00476FB5" w:rsidRPr="00DB56FA">
        <w:rPr>
          <w:rFonts w:ascii="Palatino Linotype" w:eastAsia="Times New Roman" w:hAnsi="Palatino Linotype" w:cs="Arial"/>
          <w:color w:val="000000"/>
          <w:sz w:val="24"/>
          <w:szCs w:val="24"/>
          <w:lang w:eastAsia="es-MX"/>
        </w:rPr>
        <w:t>veinte</w:t>
      </w:r>
      <w:r w:rsidRPr="00DB56FA">
        <w:rPr>
          <w:rFonts w:ascii="Palatino Linotype" w:eastAsia="Times New Roman" w:hAnsi="Palatino Linotype" w:cs="Arial"/>
          <w:color w:val="000000"/>
          <w:sz w:val="24"/>
          <w:szCs w:val="24"/>
          <w:lang w:eastAsia="es-MX"/>
        </w:rPr>
        <w:t>.</w:t>
      </w:r>
    </w:p>
    <w:p w:rsidR="00333BE4" w:rsidRPr="00DB56FA" w:rsidRDefault="00333BE4"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rsidR="00EE47DA" w:rsidRPr="00DB56FA"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rsidR="00EE47DA" w:rsidRPr="00DB56FA" w:rsidRDefault="00EE47DA" w:rsidP="00613213">
      <w:pPr>
        <w:tabs>
          <w:tab w:val="left" w:pos="1701"/>
        </w:tabs>
        <w:spacing w:after="0" w:line="360" w:lineRule="auto"/>
        <w:jc w:val="both"/>
        <w:rPr>
          <w:rFonts w:ascii="Palatino Linotype" w:hAnsi="Palatino Linotype" w:cs="Arial"/>
          <w:sz w:val="24"/>
        </w:rPr>
      </w:pPr>
      <w:r w:rsidRPr="00DB56FA">
        <w:rPr>
          <w:rFonts w:ascii="Palatino Linotype" w:hAnsi="Palatino Linotype" w:cs="Arial"/>
          <w:b/>
          <w:sz w:val="24"/>
        </w:rPr>
        <w:t>VISTO</w:t>
      </w:r>
      <w:r w:rsidRPr="00DB56FA">
        <w:rPr>
          <w:rFonts w:ascii="Palatino Linotype" w:hAnsi="Palatino Linotype" w:cs="Arial"/>
          <w:sz w:val="24"/>
        </w:rPr>
        <w:t xml:space="preserve"> el expediente electrónico formado con motivo del recurso de revisión número </w:t>
      </w:r>
      <w:r w:rsidR="00F67291" w:rsidRPr="00DB56FA">
        <w:rPr>
          <w:rFonts w:ascii="Palatino Linotype" w:hAnsi="Palatino Linotype" w:cs="Arial"/>
          <w:b/>
          <w:bCs/>
          <w:sz w:val="24"/>
          <w:lang w:eastAsia="es-MX"/>
        </w:rPr>
        <w:t>00760</w:t>
      </w:r>
      <w:r w:rsidR="00333BE4" w:rsidRPr="00DB56FA">
        <w:rPr>
          <w:rFonts w:ascii="Palatino Linotype" w:hAnsi="Palatino Linotype" w:cs="Arial"/>
          <w:b/>
          <w:bCs/>
          <w:sz w:val="24"/>
          <w:lang w:eastAsia="es-MX"/>
        </w:rPr>
        <w:t>/INFOEM/IP/RR/20</w:t>
      </w:r>
      <w:r w:rsidR="00F67291" w:rsidRPr="00DB56FA">
        <w:rPr>
          <w:rFonts w:ascii="Palatino Linotype" w:hAnsi="Palatino Linotype" w:cs="Arial"/>
          <w:b/>
          <w:bCs/>
          <w:sz w:val="24"/>
          <w:lang w:eastAsia="es-MX"/>
        </w:rPr>
        <w:t>20</w:t>
      </w:r>
      <w:r w:rsidRPr="00DB56FA">
        <w:rPr>
          <w:rFonts w:ascii="Palatino Linotype" w:hAnsi="Palatino Linotype" w:cs="Arial"/>
          <w:sz w:val="24"/>
        </w:rPr>
        <w:t>, interpuesto por</w:t>
      </w:r>
      <w:r w:rsidR="005943FA" w:rsidRPr="00DB56FA">
        <w:rPr>
          <w:rFonts w:ascii="Palatino Linotype" w:hAnsi="Palatino Linotype" w:cs="Arial"/>
          <w:sz w:val="24"/>
        </w:rPr>
        <w:t xml:space="preserve"> </w:t>
      </w:r>
      <w:r w:rsidR="00F67291" w:rsidRPr="00DB56FA">
        <w:rPr>
          <w:rFonts w:ascii="Palatino Linotype" w:hAnsi="Palatino Linotype" w:cs="Arial"/>
          <w:sz w:val="24"/>
        </w:rPr>
        <w:t>la</w:t>
      </w:r>
      <w:r w:rsidR="005943FA" w:rsidRPr="00DB56FA">
        <w:rPr>
          <w:rFonts w:ascii="Palatino Linotype" w:hAnsi="Palatino Linotype" w:cs="Arial"/>
          <w:sz w:val="24"/>
        </w:rPr>
        <w:t xml:space="preserve"> </w:t>
      </w:r>
      <w:r w:rsidR="005943FA" w:rsidRPr="00DB56FA">
        <w:rPr>
          <w:rFonts w:ascii="Palatino Linotype" w:hAnsi="Palatino Linotype" w:cs="Arial"/>
          <w:b/>
          <w:sz w:val="24"/>
        </w:rPr>
        <w:t>C.</w:t>
      </w:r>
      <w:r w:rsidRPr="00DB56FA">
        <w:rPr>
          <w:rFonts w:ascii="Palatino Linotype" w:hAnsi="Palatino Linotype" w:cs="Arial"/>
          <w:sz w:val="24"/>
        </w:rPr>
        <w:t xml:space="preserve"> </w:t>
      </w:r>
      <w:r w:rsidR="00C9537C">
        <w:rPr>
          <w:rFonts w:ascii="Palatino Linotype" w:hAnsi="Palatino Linotype" w:cs="Arial"/>
          <w:b/>
          <w:sz w:val="24"/>
        </w:rPr>
        <w:t>XXXXXXXXXXX</w:t>
      </w:r>
      <w:bookmarkStart w:id="0" w:name="_GoBack"/>
      <w:bookmarkEnd w:id="0"/>
      <w:r w:rsidR="001952D9" w:rsidRPr="00DB56FA">
        <w:rPr>
          <w:rFonts w:ascii="Palatino Linotype" w:hAnsi="Palatino Linotype" w:cs="Arial"/>
          <w:sz w:val="24"/>
        </w:rPr>
        <w:t>,</w:t>
      </w:r>
      <w:r w:rsidRPr="00DB56FA">
        <w:rPr>
          <w:rFonts w:ascii="Palatino Linotype" w:hAnsi="Palatino Linotype" w:cs="Arial"/>
          <w:b/>
          <w:sz w:val="24"/>
          <w:szCs w:val="24"/>
        </w:rPr>
        <w:t xml:space="preserve"> </w:t>
      </w:r>
      <w:r w:rsidRPr="00DB56FA">
        <w:rPr>
          <w:rFonts w:ascii="Palatino Linotype" w:hAnsi="Palatino Linotype" w:cs="Arial"/>
          <w:sz w:val="24"/>
        </w:rPr>
        <w:t xml:space="preserve">en lo sucesivo </w:t>
      </w:r>
      <w:r w:rsidR="00F67291" w:rsidRPr="00DB56FA">
        <w:rPr>
          <w:rFonts w:ascii="Palatino Linotype" w:hAnsi="Palatino Linotype" w:cs="Arial"/>
          <w:b/>
          <w:sz w:val="24"/>
        </w:rPr>
        <w:t>La</w:t>
      </w:r>
      <w:r w:rsidR="00861676" w:rsidRPr="00DB56FA">
        <w:rPr>
          <w:rFonts w:ascii="Palatino Linotype" w:hAnsi="Palatino Linotype" w:cs="Arial"/>
          <w:b/>
          <w:sz w:val="24"/>
        </w:rPr>
        <w:t xml:space="preserve"> Recurrente</w:t>
      </w:r>
      <w:r w:rsidRPr="00DB56FA">
        <w:rPr>
          <w:rFonts w:ascii="Palatino Linotype" w:hAnsi="Palatino Linotype" w:cs="Arial"/>
          <w:sz w:val="24"/>
        </w:rPr>
        <w:t xml:space="preserve">, en contra de la </w:t>
      </w:r>
      <w:r w:rsidR="00F67291" w:rsidRPr="00DB56FA">
        <w:rPr>
          <w:rFonts w:ascii="Palatino Linotype" w:hAnsi="Palatino Linotype" w:cs="Arial"/>
          <w:sz w:val="24"/>
          <w:szCs w:val="24"/>
        </w:rPr>
        <w:t>respuesta de la</w:t>
      </w:r>
      <w:r w:rsidRPr="00DB56FA">
        <w:rPr>
          <w:rFonts w:ascii="Palatino Linotype" w:hAnsi="Palatino Linotype" w:cs="Arial"/>
          <w:sz w:val="24"/>
          <w:szCs w:val="24"/>
        </w:rPr>
        <w:t xml:space="preserve"> </w:t>
      </w:r>
      <w:r w:rsidR="00F67291" w:rsidRPr="00DB56FA">
        <w:rPr>
          <w:rFonts w:ascii="Palatino Linotype" w:hAnsi="Palatino Linotype" w:cs="Arial"/>
          <w:b/>
          <w:sz w:val="24"/>
          <w:szCs w:val="24"/>
        </w:rPr>
        <w:t>Protectora de Bosques del Estado de México</w:t>
      </w:r>
      <w:r w:rsidRPr="00DB56FA">
        <w:rPr>
          <w:rFonts w:ascii="Palatino Linotype" w:hAnsi="Palatino Linotype" w:cs="Arial"/>
          <w:sz w:val="28"/>
          <w:szCs w:val="24"/>
        </w:rPr>
        <w:t xml:space="preserve">, </w:t>
      </w:r>
      <w:r w:rsidRPr="00DB56FA">
        <w:rPr>
          <w:rFonts w:ascii="Palatino Linotype" w:hAnsi="Palatino Linotype" w:cs="Arial"/>
          <w:sz w:val="24"/>
          <w:szCs w:val="24"/>
        </w:rPr>
        <w:t>en lo subsecuente</w:t>
      </w:r>
      <w:r w:rsidRPr="00DB56FA">
        <w:rPr>
          <w:rFonts w:ascii="Palatino Linotype" w:hAnsi="Palatino Linotype" w:cs="Arial"/>
          <w:b/>
          <w:sz w:val="24"/>
          <w:szCs w:val="24"/>
        </w:rPr>
        <w:t xml:space="preserve"> El Sujeto Obligado, </w:t>
      </w:r>
      <w:r w:rsidRPr="00DB56FA">
        <w:rPr>
          <w:rFonts w:ascii="Palatino Linotype" w:hAnsi="Palatino Linotype" w:cs="Arial"/>
          <w:sz w:val="24"/>
          <w:szCs w:val="24"/>
        </w:rPr>
        <w:t>se procede a</w:t>
      </w:r>
      <w:r w:rsidRPr="00DB56FA">
        <w:rPr>
          <w:rFonts w:ascii="Palatino Linotype" w:hAnsi="Palatino Linotype" w:cs="Arial"/>
          <w:sz w:val="24"/>
        </w:rPr>
        <w:t xml:space="preserve"> dictar la presente resolución.</w:t>
      </w:r>
    </w:p>
    <w:p w:rsidR="00333BE4" w:rsidRPr="00DB56FA" w:rsidRDefault="00333BE4" w:rsidP="00613213">
      <w:pPr>
        <w:tabs>
          <w:tab w:val="left" w:pos="1701"/>
        </w:tabs>
        <w:spacing w:after="0" w:line="360" w:lineRule="auto"/>
        <w:jc w:val="both"/>
        <w:rPr>
          <w:rFonts w:ascii="Palatino Linotype" w:hAnsi="Palatino Linotype" w:cs="Arial"/>
          <w:b/>
          <w:bCs/>
          <w:lang w:eastAsia="es-MX"/>
        </w:rPr>
      </w:pPr>
    </w:p>
    <w:p w:rsidR="00EE47DA" w:rsidRPr="00DB56FA" w:rsidRDefault="00EE47DA" w:rsidP="00613213">
      <w:pPr>
        <w:pStyle w:val="Sinespaciado"/>
        <w:rPr>
          <w:sz w:val="2"/>
        </w:rPr>
      </w:pPr>
    </w:p>
    <w:p w:rsidR="00EE47DA" w:rsidRPr="00DB56FA" w:rsidRDefault="00EE47DA" w:rsidP="00613213">
      <w:pPr>
        <w:spacing w:after="0" w:line="360" w:lineRule="auto"/>
        <w:jc w:val="center"/>
        <w:rPr>
          <w:rFonts w:ascii="Palatino Linotype" w:hAnsi="Palatino Linotype"/>
          <w:b/>
          <w:sz w:val="28"/>
        </w:rPr>
      </w:pPr>
      <w:r w:rsidRPr="00DB56FA">
        <w:rPr>
          <w:rFonts w:ascii="Palatino Linotype" w:hAnsi="Palatino Linotype"/>
          <w:b/>
          <w:sz w:val="28"/>
        </w:rPr>
        <w:t>A N T E C E D E N T E S   D E L   A S U N T O</w:t>
      </w:r>
    </w:p>
    <w:p w:rsidR="00333BE4" w:rsidRPr="00DB56FA" w:rsidRDefault="00333BE4" w:rsidP="00613213">
      <w:pPr>
        <w:spacing w:after="0" w:line="360" w:lineRule="auto"/>
        <w:jc w:val="center"/>
        <w:rPr>
          <w:rFonts w:ascii="Palatino Linotype" w:hAnsi="Palatino Linotype"/>
          <w:b/>
          <w:sz w:val="16"/>
        </w:rPr>
      </w:pPr>
    </w:p>
    <w:p w:rsidR="00EE47DA" w:rsidRPr="00DB56FA" w:rsidRDefault="00EE47DA" w:rsidP="00613213">
      <w:pPr>
        <w:spacing w:after="0" w:line="360" w:lineRule="auto"/>
        <w:jc w:val="both"/>
        <w:rPr>
          <w:rFonts w:ascii="Palatino Linotype" w:hAnsi="Palatino Linotype"/>
        </w:rPr>
      </w:pPr>
      <w:r w:rsidRPr="00DB56FA">
        <w:rPr>
          <w:rFonts w:ascii="Palatino Linotype" w:hAnsi="Palatino Linotype" w:cs="Arial"/>
          <w:b/>
          <w:sz w:val="28"/>
        </w:rPr>
        <w:t>PRIMERO.</w:t>
      </w:r>
      <w:r w:rsidRPr="00DB56FA">
        <w:rPr>
          <w:rFonts w:ascii="Palatino Linotype" w:hAnsi="Palatino Linotype" w:cs="Arial"/>
        </w:rPr>
        <w:t xml:space="preserve"> </w:t>
      </w:r>
      <w:r w:rsidRPr="00DB56FA">
        <w:rPr>
          <w:rFonts w:ascii="Palatino Linotype" w:hAnsi="Palatino Linotype"/>
          <w:b/>
          <w:sz w:val="28"/>
          <w:szCs w:val="28"/>
        </w:rPr>
        <w:t>De la Solicitud de Información.</w:t>
      </w:r>
    </w:p>
    <w:p w:rsidR="00EE47DA" w:rsidRPr="00DB56FA" w:rsidRDefault="00EE47DA" w:rsidP="00613213">
      <w:pPr>
        <w:spacing w:after="0" w:line="360" w:lineRule="auto"/>
        <w:jc w:val="both"/>
        <w:rPr>
          <w:rFonts w:ascii="Palatino Linotype" w:hAnsi="Palatino Linotype" w:cs="Arial"/>
          <w:sz w:val="24"/>
        </w:rPr>
      </w:pPr>
      <w:r w:rsidRPr="00DB56FA">
        <w:rPr>
          <w:rFonts w:ascii="Palatino Linotype" w:hAnsi="Palatino Linotype" w:cs="Arial"/>
          <w:sz w:val="24"/>
        </w:rPr>
        <w:t xml:space="preserve">Con fecha </w:t>
      </w:r>
      <w:r w:rsidR="00F67291" w:rsidRPr="00DB56FA">
        <w:rPr>
          <w:rFonts w:ascii="Palatino Linotype" w:hAnsi="Palatino Linotype" w:cs="Arial"/>
          <w:sz w:val="24"/>
        </w:rPr>
        <w:t>dieciocho de diciembre</w:t>
      </w:r>
      <w:r w:rsidR="00861676" w:rsidRPr="00DB56FA">
        <w:rPr>
          <w:rFonts w:ascii="Palatino Linotype" w:hAnsi="Palatino Linotype" w:cs="Arial"/>
          <w:sz w:val="24"/>
        </w:rPr>
        <w:t xml:space="preserve"> </w:t>
      </w:r>
      <w:r w:rsidR="00333BE4" w:rsidRPr="00DB56FA">
        <w:rPr>
          <w:rFonts w:ascii="Palatino Linotype" w:hAnsi="Palatino Linotype" w:cs="Arial"/>
          <w:sz w:val="24"/>
        </w:rPr>
        <w:t>de dos mil diecinueve</w:t>
      </w:r>
      <w:r w:rsidRPr="00DB56FA">
        <w:rPr>
          <w:rFonts w:ascii="Palatino Linotype" w:hAnsi="Palatino Linotype" w:cs="Arial"/>
          <w:sz w:val="24"/>
        </w:rPr>
        <w:t xml:space="preserve">, </w:t>
      </w:r>
      <w:r w:rsidR="00F67291" w:rsidRPr="00DB56FA">
        <w:rPr>
          <w:rFonts w:ascii="Palatino Linotype" w:hAnsi="Palatino Linotype" w:cs="Arial"/>
          <w:b/>
          <w:sz w:val="24"/>
        </w:rPr>
        <w:t>La</w:t>
      </w:r>
      <w:r w:rsidR="00861676" w:rsidRPr="00DB56FA">
        <w:rPr>
          <w:rFonts w:ascii="Palatino Linotype" w:hAnsi="Palatino Linotype" w:cs="Arial"/>
          <w:b/>
          <w:sz w:val="24"/>
        </w:rPr>
        <w:t xml:space="preserve"> Recurrente</w:t>
      </w:r>
      <w:r w:rsidRPr="00DB56FA">
        <w:rPr>
          <w:rFonts w:ascii="Palatino Linotype" w:hAnsi="Palatino Linotype" w:cs="Arial"/>
          <w:sz w:val="24"/>
        </w:rPr>
        <w:t xml:space="preserve"> presentó a </w:t>
      </w:r>
      <w:r w:rsidR="00F67291" w:rsidRPr="00DB56FA">
        <w:rPr>
          <w:rFonts w:ascii="Palatino Linotype" w:hAnsi="Palatino Linotype" w:cs="Arial"/>
          <w:sz w:val="24"/>
        </w:rPr>
        <w:t>través de</w:t>
      </w:r>
      <w:r w:rsidR="00871EB5" w:rsidRPr="00DB56FA">
        <w:rPr>
          <w:rFonts w:ascii="Palatino Linotype" w:hAnsi="Palatino Linotype" w:cs="Arial"/>
          <w:sz w:val="24"/>
        </w:rPr>
        <w:t xml:space="preserve">l </w:t>
      </w:r>
      <w:r w:rsidR="00884EEA" w:rsidRPr="00DB56FA">
        <w:rPr>
          <w:rFonts w:ascii="Palatino Linotype" w:hAnsi="Palatino Linotype" w:cs="Arial"/>
          <w:sz w:val="24"/>
        </w:rPr>
        <w:t xml:space="preserve">Sistema de Acceso a la Información Mexiquense </w:t>
      </w:r>
      <w:r w:rsidRPr="00DB56FA">
        <w:rPr>
          <w:rFonts w:ascii="Palatino Linotype" w:hAnsi="Palatino Linotype" w:cs="Arial"/>
          <w:sz w:val="24"/>
        </w:rPr>
        <w:t>(</w:t>
      </w:r>
      <w:r w:rsidRPr="00DB56FA">
        <w:rPr>
          <w:rFonts w:ascii="Palatino Linotype" w:hAnsi="Palatino Linotype" w:cs="Arial"/>
          <w:b/>
          <w:sz w:val="24"/>
        </w:rPr>
        <w:t>SA</w:t>
      </w:r>
      <w:r w:rsidR="00884EEA" w:rsidRPr="00DB56FA">
        <w:rPr>
          <w:rFonts w:ascii="Palatino Linotype" w:hAnsi="Palatino Linotype" w:cs="Arial"/>
          <w:b/>
          <w:sz w:val="24"/>
        </w:rPr>
        <w:t>IMEX</w:t>
      </w:r>
      <w:r w:rsidRPr="00DB56FA">
        <w:rPr>
          <w:rFonts w:ascii="Palatino Linotype" w:hAnsi="Palatino Linotype" w:cs="Arial"/>
          <w:sz w:val="24"/>
        </w:rPr>
        <w:t xml:space="preserve">) ante </w:t>
      </w:r>
      <w:r w:rsidRPr="00DB56FA">
        <w:rPr>
          <w:rFonts w:ascii="Palatino Linotype" w:hAnsi="Palatino Linotype" w:cs="Arial"/>
          <w:b/>
          <w:sz w:val="24"/>
        </w:rPr>
        <w:t>El Sujeto Obligado</w:t>
      </w:r>
      <w:r w:rsidRPr="00DB56FA">
        <w:rPr>
          <w:rFonts w:ascii="Palatino Linotype" w:hAnsi="Palatino Linotype" w:cs="Arial"/>
          <w:sz w:val="24"/>
        </w:rPr>
        <w:t xml:space="preserve">, </w:t>
      </w:r>
      <w:r w:rsidR="00884EEA" w:rsidRPr="00DB56FA">
        <w:rPr>
          <w:rFonts w:ascii="Palatino Linotype" w:hAnsi="Palatino Linotype" w:cs="Arial"/>
          <w:sz w:val="24"/>
        </w:rPr>
        <w:t xml:space="preserve">la </w:t>
      </w:r>
      <w:r w:rsidRPr="00DB56FA">
        <w:rPr>
          <w:rFonts w:ascii="Palatino Linotype" w:hAnsi="Palatino Linotype" w:cs="Arial"/>
          <w:sz w:val="24"/>
        </w:rPr>
        <w:t xml:space="preserve">solicitud de acceso a </w:t>
      </w:r>
      <w:r w:rsidR="00884EEA" w:rsidRPr="00DB56FA">
        <w:rPr>
          <w:rFonts w:ascii="Palatino Linotype" w:hAnsi="Palatino Linotype" w:cs="Arial"/>
          <w:sz w:val="24"/>
        </w:rPr>
        <w:t>la información</w:t>
      </w:r>
      <w:r w:rsidRPr="00DB56FA">
        <w:rPr>
          <w:rFonts w:ascii="Palatino Linotype" w:hAnsi="Palatino Linotype" w:cs="Arial"/>
          <w:sz w:val="24"/>
        </w:rPr>
        <w:t>, registrada bajo el número de expediente</w:t>
      </w:r>
      <w:r w:rsidRPr="00DB56FA">
        <w:rPr>
          <w:rFonts w:ascii="Palatino Linotype" w:hAnsi="Palatino Linotype" w:cs="Arial"/>
          <w:b/>
          <w:sz w:val="24"/>
        </w:rPr>
        <w:t xml:space="preserve"> </w:t>
      </w:r>
      <w:r w:rsidR="00F67291" w:rsidRPr="00DB56FA">
        <w:rPr>
          <w:rFonts w:ascii="Palatino Linotype" w:hAnsi="Palatino Linotype" w:cs="Arial"/>
          <w:b/>
          <w:sz w:val="24"/>
        </w:rPr>
        <w:t>00069/PROBOSQUE/IP/2019</w:t>
      </w:r>
      <w:r w:rsidRPr="00DB56FA">
        <w:rPr>
          <w:rFonts w:ascii="Palatino Linotype" w:hAnsi="Palatino Linotype" w:cs="Arial"/>
          <w:sz w:val="24"/>
          <w:lang w:eastAsia="es-MX"/>
        </w:rPr>
        <w:t xml:space="preserve">, </w:t>
      </w:r>
      <w:r w:rsidRPr="00DB56FA">
        <w:rPr>
          <w:rFonts w:ascii="Palatino Linotype" w:hAnsi="Palatino Linotype" w:cs="Arial"/>
          <w:sz w:val="24"/>
        </w:rPr>
        <w:t xml:space="preserve">mediante la cual solicitó </w:t>
      </w:r>
      <w:r w:rsidR="00861676" w:rsidRPr="00DB56FA">
        <w:rPr>
          <w:rFonts w:ascii="Palatino Linotype" w:hAnsi="Palatino Linotype" w:cs="Arial"/>
          <w:sz w:val="24"/>
        </w:rPr>
        <w:t>lo siguiente</w:t>
      </w:r>
      <w:r w:rsidRPr="00DB56FA">
        <w:rPr>
          <w:rFonts w:ascii="Palatino Linotype" w:hAnsi="Palatino Linotype" w:cs="Arial"/>
          <w:sz w:val="24"/>
        </w:rPr>
        <w:t>:</w:t>
      </w:r>
    </w:p>
    <w:p w:rsidR="00333BE4" w:rsidRPr="00DB56FA" w:rsidRDefault="00333BE4" w:rsidP="00400536">
      <w:pPr>
        <w:pStyle w:val="Sinespaciado"/>
        <w:rPr>
          <w:sz w:val="20"/>
        </w:rPr>
      </w:pPr>
    </w:p>
    <w:p w:rsidR="003923DA" w:rsidRPr="00DB56FA" w:rsidRDefault="003923DA" w:rsidP="00613213">
      <w:pPr>
        <w:spacing w:after="0"/>
        <w:rPr>
          <w:sz w:val="2"/>
        </w:rPr>
      </w:pPr>
    </w:p>
    <w:p w:rsidR="001952D9" w:rsidRPr="00DB56FA" w:rsidRDefault="00035B6B" w:rsidP="00F67291">
      <w:pPr>
        <w:spacing w:after="0" w:line="240" w:lineRule="auto"/>
        <w:ind w:left="567" w:right="567"/>
        <w:jc w:val="both"/>
        <w:rPr>
          <w:rFonts w:ascii="Palatino Linotype" w:eastAsia="Calibri" w:hAnsi="Palatino Linotype" w:cs="Arial"/>
          <w:i/>
          <w:szCs w:val="24"/>
          <w:lang w:val="es-ES" w:eastAsia="es-ES"/>
        </w:rPr>
      </w:pPr>
      <w:r w:rsidRPr="00DB56FA">
        <w:rPr>
          <w:rFonts w:ascii="Palatino Linotype" w:eastAsia="Calibri" w:hAnsi="Palatino Linotype" w:cs="Arial"/>
          <w:i/>
          <w:szCs w:val="24"/>
          <w:lang w:val="es-ES" w:eastAsia="es-ES"/>
        </w:rPr>
        <w:t>“</w:t>
      </w:r>
      <w:proofErr w:type="spellStart"/>
      <w:r w:rsidR="00F67291" w:rsidRPr="00DB56FA">
        <w:rPr>
          <w:rFonts w:ascii="Palatino Linotype" w:eastAsia="Calibri" w:hAnsi="Palatino Linotype" w:cs="Arial"/>
          <w:i/>
          <w:szCs w:val="24"/>
          <w:lang w:val="es-ES" w:eastAsia="es-ES"/>
        </w:rPr>
        <w:t>probosque</w:t>
      </w:r>
      <w:proofErr w:type="spellEnd"/>
      <w:r w:rsidR="00F67291" w:rsidRPr="00DB56FA">
        <w:rPr>
          <w:rFonts w:ascii="Palatino Linotype" w:eastAsia="Calibri" w:hAnsi="Palatino Linotype" w:cs="Arial"/>
          <w:i/>
          <w:szCs w:val="24"/>
          <w:lang w:val="es-ES" w:eastAsia="es-ES"/>
        </w:rPr>
        <w:t xml:space="preserve"> es un ente </w:t>
      </w:r>
      <w:proofErr w:type="spellStart"/>
      <w:r w:rsidR="00F67291" w:rsidRPr="00DB56FA">
        <w:rPr>
          <w:rFonts w:ascii="Palatino Linotype" w:eastAsia="Calibri" w:hAnsi="Palatino Linotype" w:cs="Arial"/>
          <w:i/>
          <w:szCs w:val="24"/>
          <w:lang w:val="es-ES" w:eastAsia="es-ES"/>
        </w:rPr>
        <w:t>publico</w:t>
      </w:r>
      <w:proofErr w:type="spellEnd"/>
      <w:r w:rsidR="00F67291" w:rsidRPr="00DB56FA">
        <w:rPr>
          <w:rFonts w:ascii="Palatino Linotype" w:eastAsia="Calibri" w:hAnsi="Palatino Linotype" w:cs="Arial"/>
          <w:i/>
          <w:szCs w:val="24"/>
          <w:lang w:val="es-ES" w:eastAsia="es-ES"/>
        </w:rPr>
        <w:t xml:space="preserve"> o una empresa cuantas </w:t>
      </w:r>
      <w:proofErr w:type="spellStart"/>
      <w:r w:rsidR="00F67291" w:rsidRPr="00DB56FA">
        <w:rPr>
          <w:rFonts w:ascii="Palatino Linotype" w:eastAsia="Calibri" w:hAnsi="Palatino Linotype" w:cs="Arial"/>
          <w:i/>
          <w:szCs w:val="24"/>
          <w:lang w:val="es-ES" w:eastAsia="es-ES"/>
        </w:rPr>
        <w:t>areas</w:t>
      </w:r>
      <w:proofErr w:type="spellEnd"/>
      <w:r w:rsidR="00F67291" w:rsidRPr="00DB56FA">
        <w:rPr>
          <w:rFonts w:ascii="Palatino Linotype" w:eastAsia="Calibri" w:hAnsi="Palatino Linotype" w:cs="Arial"/>
          <w:i/>
          <w:szCs w:val="24"/>
          <w:lang w:val="es-ES" w:eastAsia="es-ES"/>
        </w:rPr>
        <w:t xml:space="preserve"> tiene </w:t>
      </w:r>
      <w:proofErr w:type="spellStart"/>
      <w:r w:rsidR="00F67291" w:rsidRPr="00DB56FA">
        <w:rPr>
          <w:rFonts w:ascii="Palatino Linotype" w:eastAsia="Calibri" w:hAnsi="Palatino Linotype" w:cs="Arial"/>
          <w:i/>
          <w:szCs w:val="24"/>
          <w:lang w:val="es-ES" w:eastAsia="es-ES"/>
        </w:rPr>
        <w:t>probosque</w:t>
      </w:r>
      <w:proofErr w:type="spellEnd"/>
      <w:r w:rsidR="00F67291" w:rsidRPr="00DB56FA">
        <w:rPr>
          <w:rFonts w:ascii="Palatino Linotype" w:eastAsia="Calibri" w:hAnsi="Palatino Linotype" w:cs="Arial"/>
          <w:i/>
          <w:szCs w:val="24"/>
          <w:lang w:val="es-ES" w:eastAsia="es-ES"/>
        </w:rPr>
        <w:t xml:space="preserve"> cuanto personal en su totalidad trabaja para PROBOSQUE y sus </w:t>
      </w:r>
      <w:proofErr w:type="spellStart"/>
      <w:r w:rsidR="00F67291" w:rsidRPr="00DB56FA">
        <w:rPr>
          <w:rFonts w:ascii="Palatino Linotype" w:eastAsia="Calibri" w:hAnsi="Palatino Linotype" w:cs="Arial"/>
          <w:i/>
          <w:szCs w:val="24"/>
          <w:lang w:val="es-ES" w:eastAsia="es-ES"/>
        </w:rPr>
        <w:t>areas</w:t>
      </w:r>
      <w:proofErr w:type="spellEnd"/>
      <w:r w:rsidR="00F67291" w:rsidRPr="00DB56FA">
        <w:rPr>
          <w:rFonts w:ascii="Palatino Linotype" w:eastAsia="Calibri" w:hAnsi="Palatino Linotype" w:cs="Arial"/>
          <w:i/>
          <w:szCs w:val="24"/>
          <w:lang w:val="es-ES" w:eastAsia="es-ES"/>
        </w:rPr>
        <w:t xml:space="preserve"> de </w:t>
      </w:r>
      <w:proofErr w:type="spellStart"/>
      <w:r w:rsidR="00F67291" w:rsidRPr="00DB56FA">
        <w:rPr>
          <w:rFonts w:ascii="Palatino Linotype" w:eastAsia="Calibri" w:hAnsi="Palatino Linotype" w:cs="Arial"/>
          <w:i/>
          <w:szCs w:val="24"/>
          <w:lang w:val="es-ES" w:eastAsia="es-ES"/>
        </w:rPr>
        <w:t>adscripsion</w:t>
      </w:r>
      <w:proofErr w:type="spellEnd"/>
      <w:r w:rsidR="00F67291" w:rsidRPr="00DB56FA">
        <w:rPr>
          <w:rFonts w:ascii="Palatino Linotype" w:eastAsia="Calibri" w:hAnsi="Palatino Linotype" w:cs="Arial"/>
          <w:i/>
          <w:szCs w:val="24"/>
          <w:lang w:val="es-ES" w:eastAsia="es-ES"/>
        </w:rPr>
        <w:t xml:space="preserve"> que tipo de servidores públicos, personal y categorías manejan, como los clasifican (sindicalizados, base, obra, confianza, </w:t>
      </w:r>
      <w:proofErr w:type="spellStart"/>
      <w:r w:rsidR="00F67291" w:rsidRPr="00DB56FA">
        <w:rPr>
          <w:rFonts w:ascii="Palatino Linotype" w:eastAsia="Calibri" w:hAnsi="Palatino Linotype" w:cs="Arial"/>
          <w:i/>
          <w:szCs w:val="24"/>
          <w:lang w:val="es-ES" w:eastAsia="es-ES"/>
        </w:rPr>
        <w:t>etc</w:t>
      </w:r>
      <w:proofErr w:type="spellEnd"/>
      <w:r w:rsidR="00F67291" w:rsidRPr="00DB56FA">
        <w:rPr>
          <w:rFonts w:ascii="Palatino Linotype" w:eastAsia="Calibri" w:hAnsi="Palatino Linotype" w:cs="Arial"/>
          <w:i/>
          <w:szCs w:val="24"/>
          <w:lang w:val="es-ES" w:eastAsia="es-ES"/>
        </w:rPr>
        <w:t xml:space="preserve">) todo el personal </w:t>
      </w:r>
      <w:proofErr w:type="spellStart"/>
      <w:r w:rsidR="00F67291" w:rsidRPr="00DB56FA">
        <w:rPr>
          <w:rFonts w:ascii="Palatino Linotype" w:eastAsia="Calibri" w:hAnsi="Palatino Linotype" w:cs="Arial"/>
          <w:i/>
          <w:szCs w:val="24"/>
          <w:lang w:val="es-ES" w:eastAsia="es-ES"/>
        </w:rPr>
        <w:t>esta</w:t>
      </w:r>
      <w:proofErr w:type="spellEnd"/>
      <w:r w:rsidR="00F67291" w:rsidRPr="00DB56FA">
        <w:rPr>
          <w:rFonts w:ascii="Palatino Linotype" w:eastAsia="Calibri" w:hAnsi="Palatino Linotype" w:cs="Arial"/>
          <w:i/>
          <w:szCs w:val="24"/>
          <w:lang w:val="es-ES" w:eastAsia="es-ES"/>
        </w:rPr>
        <w:t xml:space="preserve"> dado de alta al </w:t>
      </w:r>
      <w:proofErr w:type="spellStart"/>
      <w:r w:rsidR="00F67291" w:rsidRPr="00DB56FA">
        <w:rPr>
          <w:rFonts w:ascii="Palatino Linotype" w:eastAsia="Calibri" w:hAnsi="Palatino Linotype" w:cs="Arial"/>
          <w:i/>
          <w:szCs w:val="24"/>
          <w:lang w:val="es-ES" w:eastAsia="es-ES"/>
        </w:rPr>
        <w:t>issemym</w:t>
      </w:r>
      <w:proofErr w:type="spellEnd"/>
      <w:r w:rsidR="00F67291" w:rsidRPr="00DB56FA">
        <w:rPr>
          <w:rFonts w:ascii="Palatino Linotype" w:eastAsia="Calibri" w:hAnsi="Palatino Linotype" w:cs="Arial"/>
          <w:i/>
          <w:szCs w:val="24"/>
          <w:lang w:val="es-ES" w:eastAsia="es-ES"/>
        </w:rPr>
        <w:t xml:space="preserve"> de acuerdo a su clasificación, cuales son las percepciones que se les otorga a cada servidor </w:t>
      </w:r>
      <w:proofErr w:type="spellStart"/>
      <w:r w:rsidR="00F67291" w:rsidRPr="00DB56FA">
        <w:rPr>
          <w:rFonts w:ascii="Palatino Linotype" w:eastAsia="Calibri" w:hAnsi="Palatino Linotype" w:cs="Arial"/>
          <w:i/>
          <w:szCs w:val="24"/>
          <w:lang w:val="es-ES" w:eastAsia="es-ES"/>
        </w:rPr>
        <w:t>publico</w:t>
      </w:r>
      <w:proofErr w:type="spellEnd"/>
      <w:r w:rsidR="00F67291" w:rsidRPr="00DB56FA">
        <w:rPr>
          <w:rFonts w:ascii="Palatino Linotype" w:eastAsia="Calibri" w:hAnsi="Palatino Linotype" w:cs="Arial"/>
          <w:i/>
          <w:szCs w:val="24"/>
          <w:lang w:val="es-ES" w:eastAsia="es-ES"/>
        </w:rPr>
        <w:t xml:space="preserve"> </w:t>
      </w:r>
      <w:proofErr w:type="spellStart"/>
      <w:r w:rsidR="00F67291" w:rsidRPr="00DB56FA">
        <w:rPr>
          <w:rFonts w:ascii="Palatino Linotype" w:eastAsia="Calibri" w:hAnsi="Palatino Linotype" w:cs="Arial"/>
          <w:i/>
          <w:szCs w:val="24"/>
          <w:lang w:val="es-ES" w:eastAsia="es-ES"/>
        </w:rPr>
        <w:t>persibe</w:t>
      </w:r>
      <w:proofErr w:type="spellEnd"/>
      <w:r w:rsidR="00F67291" w:rsidRPr="00DB56FA">
        <w:rPr>
          <w:rFonts w:ascii="Palatino Linotype" w:eastAsia="Calibri" w:hAnsi="Palatino Linotype" w:cs="Arial"/>
          <w:i/>
          <w:szCs w:val="24"/>
          <w:lang w:val="es-ES" w:eastAsia="es-ES"/>
        </w:rPr>
        <w:t xml:space="preserve"> todo el personal, detallar cuanto se les paga de prima vacacional a cada servidor </w:t>
      </w:r>
      <w:proofErr w:type="spellStart"/>
      <w:r w:rsidR="00F67291" w:rsidRPr="00DB56FA">
        <w:rPr>
          <w:rFonts w:ascii="Palatino Linotype" w:eastAsia="Calibri" w:hAnsi="Palatino Linotype" w:cs="Arial"/>
          <w:i/>
          <w:szCs w:val="24"/>
          <w:lang w:val="es-ES" w:eastAsia="es-ES"/>
        </w:rPr>
        <w:t>publico</w:t>
      </w:r>
      <w:proofErr w:type="spellEnd"/>
      <w:r w:rsidR="00F67291" w:rsidRPr="00DB56FA">
        <w:rPr>
          <w:rFonts w:ascii="Palatino Linotype" w:eastAsia="Calibri" w:hAnsi="Palatino Linotype" w:cs="Arial"/>
          <w:i/>
          <w:szCs w:val="24"/>
          <w:lang w:val="es-ES" w:eastAsia="es-ES"/>
        </w:rPr>
        <w:t xml:space="preserve"> que trabaja para </w:t>
      </w:r>
      <w:proofErr w:type="spellStart"/>
      <w:r w:rsidR="00F67291" w:rsidRPr="00DB56FA">
        <w:rPr>
          <w:rFonts w:ascii="Palatino Linotype" w:eastAsia="Calibri" w:hAnsi="Palatino Linotype" w:cs="Arial"/>
          <w:i/>
          <w:szCs w:val="24"/>
          <w:lang w:val="es-ES" w:eastAsia="es-ES"/>
        </w:rPr>
        <w:t>probosque</w:t>
      </w:r>
      <w:proofErr w:type="spellEnd"/>
      <w:r w:rsidR="00F67291" w:rsidRPr="00DB56FA">
        <w:rPr>
          <w:rFonts w:ascii="Palatino Linotype" w:eastAsia="Calibri" w:hAnsi="Palatino Linotype" w:cs="Arial"/>
          <w:i/>
          <w:szCs w:val="24"/>
          <w:lang w:val="es-ES" w:eastAsia="es-ES"/>
        </w:rPr>
        <w:t xml:space="preserve"> por categoría y clasificación y cuando cuantos días se les paga de aguinaldo a cada servidor </w:t>
      </w:r>
      <w:proofErr w:type="spellStart"/>
      <w:r w:rsidR="00F67291" w:rsidRPr="00DB56FA">
        <w:rPr>
          <w:rFonts w:ascii="Palatino Linotype" w:eastAsia="Calibri" w:hAnsi="Palatino Linotype" w:cs="Arial"/>
          <w:i/>
          <w:szCs w:val="24"/>
          <w:lang w:val="es-ES" w:eastAsia="es-ES"/>
        </w:rPr>
        <w:t>publico</w:t>
      </w:r>
      <w:proofErr w:type="spellEnd"/>
      <w:r w:rsidR="00F67291" w:rsidRPr="00DB56FA">
        <w:rPr>
          <w:rFonts w:ascii="Palatino Linotype" w:eastAsia="Calibri" w:hAnsi="Palatino Linotype" w:cs="Arial"/>
          <w:i/>
          <w:szCs w:val="24"/>
          <w:lang w:val="es-ES" w:eastAsia="es-ES"/>
        </w:rPr>
        <w:t xml:space="preserve"> que trabaja para </w:t>
      </w:r>
      <w:proofErr w:type="spellStart"/>
      <w:r w:rsidR="00F67291" w:rsidRPr="00DB56FA">
        <w:rPr>
          <w:rFonts w:ascii="Palatino Linotype" w:eastAsia="Calibri" w:hAnsi="Palatino Linotype" w:cs="Arial"/>
          <w:i/>
          <w:szCs w:val="24"/>
          <w:lang w:val="es-ES" w:eastAsia="es-ES"/>
        </w:rPr>
        <w:t>probosque</w:t>
      </w:r>
      <w:proofErr w:type="spellEnd"/>
      <w:r w:rsidR="00F67291" w:rsidRPr="00DB56FA">
        <w:rPr>
          <w:rFonts w:ascii="Palatino Linotype" w:eastAsia="Calibri" w:hAnsi="Palatino Linotype" w:cs="Arial"/>
          <w:i/>
          <w:szCs w:val="24"/>
          <w:lang w:val="es-ES" w:eastAsia="es-ES"/>
        </w:rPr>
        <w:t xml:space="preserve"> por categoría y clasificación y cuando que otras gratificaciones reciben cada servidor </w:t>
      </w:r>
      <w:proofErr w:type="spellStart"/>
      <w:r w:rsidR="00F67291" w:rsidRPr="00DB56FA">
        <w:rPr>
          <w:rFonts w:ascii="Palatino Linotype" w:eastAsia="Calibri" w:hAnsi="Palatino Linotype" w:cs="Arial"/>
          <w:i/>
          <w:szCs w:val="24"/>
          <w:lang w:val="es-ES" w:eastAsia="es-ES"/>
        </w:rPr>
        <w:t>publico</w:t>
      </w:r>
      <w:proofErr w:type="spellEnd"/>
      <w:r w:rsidR="00F67291" w:rsidRPr="00DB56FA">
        <w:rPr>
          <w:rFonts w:ascii="Palatino Linotype" w:eastAsia="Calibri" w:hAnsi="Palatino Linotype" w:cs="Arial"/>
          <w:i/>
          <w:szCs w:val="24"/>
          <w:lang w:val="es-ES" w:eastAsia="es-ES"/>
        </w:rPr>
        <w:t xml:space="preserve"> que trabaja para </w:t>
      </w:r>
      <w:proofErr w:type="spellStart"/>
      <w:r w:rsidR="00F67291" w:rsidRPr="00DB56FA">
        <w:rPr>
          <w:rFonts w:ascii="Palatino Linotype" w:eastAsia="Calibri" w:hAnsi="Palatino Linotype" w:cs="Arial"/>
          <w:i/>
          <w:szCs w:val="24"/>
          <w:lang w:val="es-ES" w:eastAsia="es-ES"/>
        </w:rPr>
        <w:t>probosque</w:t>
      </w:r>
      <w:proofErr w:type="spellEnd"/>
      <w:r w:rsidR="00F67291" w:rsidRPr="00DB56FA">
        <w:rPr>
          <w:rFonts w:ascii="Palatino Linotype" w:eastAsia="Calibri" w:hAnsi="Palatino Linotype" w:cs="Arial"/>
          <w:i/>
          <w:szCs w:val="24"/>
          <w:lang w:val="es-ES" w:eastAsia="es-ES"/>
        </w:rPr>
        <w:t xml:space="preserve"> por categoría y </w:t>
      </w:r>
      <w:proofErr w:type="spellStart"/>
      <w:r w:rsidR="00F67291" w:rsidRPr="00DB56FA">
        <w:rPr>
          <w:rFonts w:ascii="Palatino Linotype" w:eastAsia="Calibri" w:hAnsi="Palatino Linotype" w:cs="Arial"/>
          <w:i/>
          <w:szCs w:val="24"/>
          <w:lang w:val="es-ES" w:eastAsia="es-ES"/>
        </w:rPr>
        <w:t>clasificacion</w:t>
      </w:r>
      <w:proofErr w:type="spellEnd"/>
      <w:r w:rsidR="00F67291" w:rsidRPr="00DB56FA">
        <w:rPr>
          <w:rFonts w:ascii="Palatino Linotype" w:eastAsia="Calibri" w:hAnsi="Palatino Linotype" w:cs="Arial"/>
          <w:i/>
          <w:szCs w:val="24"/>
          <w:lang w:val="es-ES" w:eastAsia="es-ES"/>
        </w:rPr>
        <w:t xml:space="preserve"> </w:t>
      </w:r>
      <w:proofErr w:type="spellStart"/>
      <w:r w:rsidR="00F67291" w:rsidRPr="00DB56FA">
        <w:rPr>
          <w:rFonts w:ascii="Palatino Linotype" w:eastAsia="Calibri" w:hAnsi="Palatino Linotype" w:cs="Arial"/>
          <w:i/>
          <w:szCs w:val="24"/>
          <w:lang w:val="es-ES" w:eastAsia="es-ES"/>
        </w:rPr>
        <w:t>cuales</w:t>
      </w:r>
      <w:proofErr w:type="spellEnd"/>
      <w:r w:rsidR="00F67291" w:rsidRPr="00DB56FA">
        <w:rPr>
          <w:rFonts w:ascii="Palatino Linotype" w:eastAsia="Calibri" w:hAnsi="Palatino Linotype" w:cs="Arial"/>
          <w:i/>
          <w:szCs w:val="24"/>
          <w:lang w:val="es-ES" w:eastAsia="es-ES"/>
        </w:rPr>
        <w:t xml:space="preserve"> son las deducciones que se les hacen a </w:t>
      </w:r>
      <w:r w:rsidR="00F67291" w:rsidRPr="00DB56FA">
        <w:rPr>
          <w:rFonts w:ascii="Palatino Linotype" w:eastAsia="Calibri" w:hAnsi="Palatino Linotype" w:cs="Arial"/>
          <w:i/>
          <w:szCs w:val="24"/>
          <w:lang w:val="es-ES" w:eastAsia="es-ES"/>
        </w:rPr>
        <w:lastRenderedPageBreak/>
        <w:t>los trabajadores en general fundamento legal y motivación de cada pregunta para el pago de los servidores públicos o personal se basan en la ley federal o estatal como se finiquita e indemniza a los trabajadores</w:t>
      </w:r>
      <w:r w:rsidRPr="00DB56FA">
        <w:rPr>
          <w:rFonts w:ascii="Palatino Linotype" w:eastAsia="Calibri" w:hAnsi="Palatino Linotype" w:cs="Arial"/>
          <w:i/>
          <w:szCs w:val="24"/>
          <w:lang w:val="es-ES" w:eastAsia="es-ES"/>
        </w:rPr>
        <w:t>” (Sic.)</w:t>
      </w:r>
    </w:p>
    <w:p w:rsidR="00F722E8" w:rsidRPr="00DB56FA" w:rsidRDefault="00F722E8" w:rsidP="00613213">
      <w:pPr>
        <w:spacing w:after="0" w:line="240" w:lineRule="auto"/>
        <w:ind w:right="851"/>
        <w:jc w:val="both"/>
        <w:rPr>
          <w:rFonts w:ascii="Palatino Linotype" w:eastAsia="Times New Roman" w:hAnsi="Palatino Linotype" w:cs="Times New Roman"/>
          <w:b/>
          <w:sz w:val="32"/>
          <w:szCs w:val="24"/>
          <w:lang w:val="es-ES_tradnl" w:eastAsia="es-ES"/>
        </w:rPr>
      </w:pPr>
    </w:p>
    <w:p w:rsidR="00B26F38" w:rsidRPr="00DB56FA" w:rsidRDefault="00884EEA" w:rsidP="00400536">
      <w:pPr>
        <w:spacing w:after="0" w:line="240" w:lineRule="auto"/>
        <w:ind w:right="851"/>
        <w:jc w:val="both"/>
        <w:rPr>
          <w:rFonts w:ascii="Palatino Linotype" w:eastAsia="Times New Roman" w:hAnsi="Palatino Linotype" w:cs="Times New Roman"/>
          <w:sz w:val="24"/>
          <w:szCs w:val="24"/>
          <w:lang w:val="es-ES_tradnl" w:eastAsia="es-ES"/>
        </w:rPr>
      </w:pPr>
      <w:r w:rsidRPr="00DB56FA">
        <w:rPr>
          <w:rFonts w:ascii="Palatino Linotype" w:eastAsia="Times New Roman" w:hAnsi="Palatino Linotype" w:cs="Times New Roman"/>
          <w:b/>
          <w:sz w:val="24"/>
          <w:szCs w:val="24"/>
          <w:lang w:val="es-ES_tradnl" w:eastAsia="es-ES"/>
        </w:rPr>
        <w:t>MODALIDAD DE ENTREGA</w:t>
      </w:r>
      <w:r w:rsidR="00EE47DA" w:rsidRPr="00DB56FA">
        <w:rPr>
          <w:rFonts w:ascii="Palatino Linotype" w:eastAsia="Times New Roman" w:hAnsi="Palatino Linotype" w:cs="Times New Roman"/>
          <w:sz w:val="24"/>
          <w:szCs w:val="24"/>
          <w:lang w:val="es-ES_tradnl" w:eastAsia="es-ES"/>
        </w:rPr>
        <w:t xml:space="preserve">: </w:t>
      </w:r>
      <w:r w:rsidRPr="00DB56FA">
        <w:rPr>
          <w:rFonts w:ascii="Palatino Linotype" w:eastAsia="Times New Roman" w:hAnsi="Palatino Linotype" w:cs="Times New Roman"/>
          <w:sz w:val="24"/>
          <w:szCs w:val="24"/>
          <w:lang w:val="es-ES_tradnl" w:eastAsia="es-ES"/>
        </w:rPr>
        <w:t>A</w:t>
      </w:r>
      <w:r w:rsidR="00EE47DA" w:rsidRPr="00DB56FA">
        <w:rPr>
          <w:rFonts w:ascii="Palatino Linotype" w:eastAsia="Times New Roman" w:hAnsi="Palatino Linotype" w:cs="Times New Roman"/>
          <w:sz w:val="24"/>
          <w:szCs w:val="24"/>
          <w:lang w:val="es-ES_tradnl" w:eastAsia="es-ES"/>
        </w:rPr>
        <w:t xml:space="preserve"> través del </w:t>
      </w:r>
      <w:r w:rsidR="0084300B" w:rsidRPr="00DB56FA">
        <w:rPr>
          <w:rFonts w:ascii="Palatino Linotype" w:eastAsia="Times New Roman" w:hAnsi="Palatino Linotype" w:cs="Times New Roman"/>
          <w:b/>
          <w:sz w:val="24"/>
          <w:szCs w:val="24"/>
          <w:lang w:val="es-ES_tradnl" w:eastAsia="es-ES"/>
        </w:rPr>
        <w:t>SA</w:t>
      </w:r>
      <w:r w:rsidRPr="00DB56FA">
        <w:rPr>
          <w:rFonts w:ascii="Palatino Linotype" w:eastAsia="Times New Roman" w:hAnsi="Palatino Linotype" w:cs="Times New Roman"/>
          <w:b/>
          <w:sz w:val="24"/>
          <w:szCs w:val="24"/>
          <w:lang w:val="es-ES_tradnl" w:eastAsia="es-ES"/>
        </w:rPr>
        <w:t>IMEX</w:t>
      </w:r>
      <w:r w:rsidR="00EE47DA" w:rsidRPr="00DB56FA">
        <w:rPr>
          <w:rFonts w:ascii="Palatino Linotype" w:eastAsia="Times New Roman" w:hAnsi="Palatino Linotype" w:cs="Times New Roman"/>
          <w:sz w:val="24"/>
          <w:szCs w:val="24"/>
          <w:lang w:val="es-ES_tradnl" w:eastAsia="es-ES"/>
        </w:rPr>
        <w:t>.</w:t>
      </w:r>
    </w:p>
    <w:p w:rsidR="00F67291" w:rsidRPr="00DB56FA" w:rsidRDefault="00F67291" w:rsidP="00613213">
      <w:pPr>
        <w:spacing w:after="0" w:line="360" w:lineRule="auto"/>
        <w:jc w:val="both"/>
        <w:rPr>
          <w:rFonts w:ascii="Palatino Linotype" w:hAnsi="Palatino Linotype" w:cs="Arial"/>
          <w:b/>
          <w:sz w:val="28"/>
        </w:rPr>
      </w:pPr>
    </w:p>
    <w:p w:rsidR="00884EEA" w:rsidRPr="00DB56FA" w:rsidRDefault="00F722E8" w:rsidP="00613213">
      <w:pPr>
        <w:spacing w:after="0" w:line="360" w:lineRule="auto"/>
        <w:jc w:val="both"/>
        <w:rPr>
          <w:rFonts w:ascii="Palatino Linotype" w:hAnsi="Palatino Linotype" w:cs="Arial"/>
          <w:b/>
          <w:sz w:val="28"/>
        </w:rPr>
      </w:pPr>
      <w:r w:rsidRPr="00DB56FA">
        <w:rPr>
          <w:rFonts w:ascii="Palatino Linotype" w:hAnsi="Palatino Linotype" w:cs="Arial"/>
          <w:b/>
          <w:sz w:val="28"/>
        </w:rPr>
        <w:t>SEGUND</w:t>
      </w:r>
      <w:r w:rsidR="00834F6C" w:rsidRPr="00DB56FA">
        <w:rPr>
          <w:rFonts w:ascii="Palatino Linotype" w:hAnsi="Palatino Linotype" w:cs="Arial"/>
          <w:b/>
          <w:sz w:val="28"/>
        </w:rPr>
        <w:t>O</w:t>
      </w:r>
      <w:r w:rsidR="00884EEA" w:rsidRPr="00DB56FA">
        <w:rPr>
          <w:rFonts w:ascii="Palatino Linotype" w:hAnsi="Palatino Linotype" w:cs="Arial"/>
          <w:b/>
          <w:sz w:val="28"/>
        </w:rPr>
        <w:t xml:space="preserve">. </w:t>
      </w:r>
      <w:r w:rsidR="00884EEA" w:rsidRPr="00DB56FA">
        <w:rPr>
          <w:rFonts w:ascii="Palatino Linotype" w:hAnsi="Palatino Linotype" w:cs="Arial"/>
          <w:b/>
          <w:sz w:val="28"/>
          <w:szCs w:val="20"/>
        </w:rPr>
        <w:t>De la respuesta del Sujeto Obligado.</w:t>
      </w:r>
    </w:p>
    <w:p w:rsidR="00B106E8" w:rsidRPr="00DB56FA" w:rsidRDefault="00884EEA" w:rsidP="00613213">
      <w:pPr>
        <w:spacing w:after="0" w:line="360" w:lineRule="auto"/>
        <w:jc w:val="both"/>
        <w:rPr>
          <w:rFonts w:ascii="Palatino Linotype" w:hAnsi="Palatino Linotype" w:cs="Arial"/>
          <w:sz w:val="24"/>
          <w:szCs w:val="24"/>
        </w:rPr>
      </w:pPr>
      <w:r w:rsidRPr="00DB56FA">
        <w:rPr>
          <w:rFonts w:ascii="Palatino Linotype" w:hAnsi="Palatino Linotype" w:cs="Arial"/>
          <w:sz w:val="24"/>
        </w:rPr>
        <w:t xml:space="preserve">En el expediente electrónico </w:t>
      </w:r>
      <w:r w:rsidRPr="00DB56FA">
        <w:rPr>
          <w:rFonts w:ascii="Palatino Linotype" w:hAnsi="Palatino Linotype" w:cs="Arial"/>
          <w:b/>
          <w:sz w:val="24"/>
        </w:rPr>
        <w:t>SAIMEX</w:t>
      </w:r>
      <w:r w:rsidRPr="00DB56FA">
        <w:rPr>
          <w:rFonts w:ascii="Palatino Linotype" w:hAnsi="Palatino Linotype" w:cs="Arial"/>
          <w:sz w:val="24"/>
        </w:rPr>
        <w:t xml:space="preserve">, se aprecia que </w:t>
      </w:r>
      <w:r w:rsidRPr="00DB56FA">
        <w:rPr>
          <w:rFonts w:ascii="Palatino Linotype" w:hAnsi="Palatino Linotype" w:cs="Arial"/>
          <w:b/>
          <w:sz w:val="24"/>
        </w:rPr>
        <w:t>El Sujeto Obligado</w:t>
      </w:r>
      <w:r w:rsidRPr="00DB56FA">
        <w:rPr>
          <w:rFonts w:ascii="Palatino Linotype" w:hAnsi="Palatino Linotype" w:cs="Arial"/>
          <w:sz w:val="24"/>
        </w:rPr>
        <w:t xml:space="preserve"> </w:t>
      </w:r>
      <w:r w:rsidR="00B106E8" w:rsidRPr="00DB56FA">
        <w:rPr>
          <w:rFonts w:ascii="Palatino Linotype" w:hAnsi="Palatino Linotype" w:cs="Arial"/>
          <w:sz w:val="24"/>
        </w:rPr>
        <w:t xml:space="preserve">en fecha </w:t>
      </w:r>
      <w:r w:rsidR="00F67291" w:rsidRPr="00DB56FA">
        <w:rPr>
          <w:rFonts w:ascii="Palatino Linotype" w:hAnsi="Palatino Linotype" w:cs="Arial"/>
          <w:sz w:val="24"/>
        </w:rPr>
        <w:t>veintiuno de enero</w:t>
      </w:r>
      <w:r w:rsidR="00FC0A96" w:rsidRPr="00DB56FA">
        <w:rPr>
          <w:rFonts w:ascii="Palatino Linotype" w:hAnsi="Palatino Linotype" w:cs="Arial"/>
          <w:sz w:val="24"/>
        </w:rPr>
        <w:t xml:space="preserve"> de dos mil </w:t>
      </w:r>
      <w:r w:rsidR="00F67291" w:rsidRPr="00DB56FA">
        <w:rPr>
          <w:rFonts w:ascii="Palatino Linotype" w:hAnsi="Palatino Linotype" w:cs="Arial"/>
          <w:sz w:val="24"/>
        </w:rPr>
        <w:t>veinte</w:t>
      </w:r>
      <w:r w:rsidR="00B106E8" w:rsidRPr="00DB56FA">
        <w:rPr>
          <w:rFonts w:ascii="Palatino Linotype" w:hAnsi="Palatino Linotype" w:cs="Arial"/>
          <w:sz w:val="24"/>
        </w:rPr>
        <w:t xml:space="preserve">, </w:t>
      </w:r>
      <w:r w:rsidR="00B106E8" w:rsidRPr="00DB56FA">
        <w:rPr>
          <w:rFonts w:ascii="Palatino Linotype" w:hAnsi="Palatino Linotype" w:cs="Arial"/>
          <w:b/>
          <w:sz w:val="24"/>
        </w:rPr>
        <w:t>El Sujeto Obligado</w:t>
      </w:r>
      <w:r w:rsidR="00B106E8" w:rsidRPr="00DB56FA">
        <w:rPr>
          <w:rFonts w:ascii="Palatino Linotype" w:hAnsi="Palatino Linotype" w:cs="Arial"/>
          <w:sz w:val="24"/>
        </w:rPr>
        <w:t xml:space="preserve"> </w:t>
      </w:r>
      <w:r w:rsidR="00B106E8" w:rsidRPr="00DB56FA">
        <w:rPr>
          <w:rFonts w:ascii="Palatino Linotype" w:hAnsi="Palatino Linotype" w:cs="Arial"/>
          <w:sz w:val="24"/>
          <w:szCs w:val="24"/>
        </w:rPr>
        <w:t>dio respuesta a la solicitud de información señalando lo siguiente:</w:t>
      </w:r>
    </w:p>
    <w:p w:rsidR="005B5871" w:rsidRPr="00DB56FA" w:rsidRDefault="005B5871" w:rsidP="00613213">
      <w:pPr>
        <w:pStyle w:val="Sinespaciado"/>
        <w:rPr>
          <w:sz w:val="14"/>
        </w:rPr>
      </w:pPr>
    </w:p>
    <w:p w:rsidR="00F67291" w:rsidRPr="00DB56FA" w:rsidRDefault="00843EF0" w:rsidP="00F67291">
      <w:pPr>
        <w:spacing w:after="0" w:line="240" w:lineRule="auto"/>
        <w:ind w:left="567" w:right="708"/>
        <w:jc w:val="both"/>
        <w:rPr>
          <w:rFonts w:ascii="Palatino Linotype" w:hAnsi="Palatino Linotype" w:cs="Arial"/>
          <w:i/>
        </w:rPr>
      </w:pPr>
      <w:r w:rsidRPr="00DB56FA">
        <w:rPr>
          <w:rFonts w:ascii="Palatino Linotype" w:hAnsi="Palatino Linotype" w:cs="Arial"/>
          <w:i/>
        </w:rPr>
        <w:t>“</w:t>
      </w:r>
      <w:r w:rsidR="00F67291" w:rsidRPr="00DB56FA">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67291" w:rsidRPr="00DB56FA" w:rsidRDefault="00F67291" w:rsidP="00F67291">
      <w:pPr>
        <w:spacing w:after="0" w:line="240" w:lineRule="auto"/>
        <w:ind w:left="567" w:right="708"/>
        <w:jc w:val="both"/>
        <w:rPr>
          <w:rFonts w:ascii="Palatino Linotype" w:hAnsi="Palatino Linotype" w:cs="Arial"/>
          <w:i/>
        </w:rPr>
      </w:pPr>
    </w:p>
    <w:p w:rsidR="00F67291" w:rsidRPr="00DB56FA" w:rsidRDefault="00F67291" w:rsidP="00F67291">
      <w:pPr>
        <w:spacing w:after="0" w:line="240" w:lineRule="auto"/>
        <w:ind w:left="567" w:right="708"/>
        <w:jc w:val="both"/>
        <w:rPr>
          <w:rFonts w:ascii="Palatino Linotype" w:hAnsi="Palatino Linotype" w:cs="Arial"/>
          <w:i/>
        </w:rPr>
      </w:pPr>
      <w:r w:rsidRPr="00DB56FA">
        <w:rPr>
          <w:rFonts w:ascii="Palatino Linotype" w:hAnsi="Palatino Linotype" w:cs="Arial"/>
          <w:i/>
        </w:rPr>
        <w:t>Ciudadano(a) Solicitante de Información Pública con Folio 00069/PROBOSQUE/IP/2019 P r e s e n t e Con fundamento en los artículos 50, 51, 52, 53 fracciones II, III, IV y XIV, 156, 160, 161 y 167 de la Ley de Transparencia y Acceso a la Información Pública del Estado de México y Municipios, me refiero a la solicitud de información pública 00062/PROBOSQUE/IP/2019 en la cual se solicita a esta Protectora de Bosques del Estado de México lo siguiente: “</w:t>
      </w:r>
      <w:proofErr w:type="spellStart"/>
      <w:r w:rsidRPr="00DB56FA">
        <w:rPr>
          <w:rFonts w:ascii="Palatino Linotype" w:hAnsi="Palatino Linotype" w:cs="Arial"/>
          <w:i/>
        </w:rPr>
        <w:t>probosque</w:t>
      </w:r>
      <w:proofErr w:type="spellEnd"/>
      <w:r w:rsidRPr="00DB56FA">
        <w:rPr>
          <w:rFonts w:ascii="Palatino Linotype" w:hAnsi="Palatino Linotype" w:cs="Arial"/>
          <w:i/>
        </w:rPr>
        <w:t xml:space="preserve"> es un ente </w:t>
      </w:r>
      <w:proofErr w:type="spellStart"/>
      <w:r w:rsidRPr="00DB56FA">
        <w:rPr>
          <w:rFonts w:ascii="Palatino Linotype" w:hAnsi="Palatino Linotype" w:cs="Arial"/>
          <w:i/>
        </w:rPr>
        <w:t>publico</w:t>
      </w:r>
      <w:proofErr w:type="spellEnd"/>
      <w:r w:rsidRPr="00DB56FA">
        <w:rPr>
          <w:rFonts w:ascii="Palatino Linotype" w:hAnsi="Palatino Linotype" w:cs="Arial"/>
          <w:i/>
        </w:rPr>
        <w:t xml:space="preserve"> o una empresa cuantas áreas tiene </w:t>
      </w:r>
      <w:proofErr w:type="spellStart"/>
      <w:r w:rsidRPr="00DB56FA">
        <w:rPr>
          <w:rFonts w:ascii="Palatino Linotype" w:hAnsi="Palatino Linotype" w:cs="Arial"/>
          <w:i/>
        </w:rPr>
        <w:t>Probosque</w:t>
      </w:r>
      <w:proofErr w:type="spellEnd"/>
      <w:r w:rsidRPr="00DB56FA">
        <w:rPr>
          <w:rFonts w:ascii="Palatino Linotype" w:hAnsi="Palatino Linotype" w:cs="Arial"/>
          <w:i/>
        </w:rPr>
        <w:t xml:space="preserve"> cuanto personal en su totalidad trabaja para PROBOSQUE y sus áreas de </w:t>
      </w:r>
      <w:proofErr w:type="spellStart"/>
      <w:r w:rsidRPr="00DB56FA">
        <w:rPr>
          <w:rFonts w:ascii="Palatino Linotype" w:hAnsi="Palatino Linotype" w:cs="Arial"/>
          <w:i/>
        </w:rPr>
        <w:t>adscripsion</w:t>
      </w:r>
      <w:proofErr w:type="spellEnd"/>
      <w:r w:rsidRPr="00DB56FA">
        <w:rPr>
          <w:rFonts w:ascii="Palatino Linotype" w:hAnsi="Palatino Linotype" w:cs="Arial"/>
          <w:i/>
        </w:rPr>
        <w:t xml:space="preserve"> que tipo de servidores públicos, personal y categoría manejan, como los </w:t>
      </w:r>
      <w:proofErr w:type="spellStart"/>
      <w:r w:rsidRPr="00DB56FA">
        <w:rPr>
          <w:rFonts w:ascii="Palatino Linotype" w:hAnsi="Palatino Linotype" w:cs="Arial"/>
          <w:i/>
        </w:rPr>
        <w:t>clasificacn</w:t>
      </w:r>
      <w:proofErr w:type="spellEnd"/>
      <w:r w:rsidRPr="00DB56FA">
        <w:rPr>
          <w:rFonts w:ascii="Palatino Linotype" w:hAnsi="Palatino Linotype" w:cs="Arial"/>
          <w:i/>
        </w:rPr>
        <w:t xml:space="preserve"> (sindicalizados, base, obra, confianza, </w:t>
      </w:r>
      <w:proofErr w:type="spellStart"/>
      <w:r w:rsidRPr="00DB56FA">
        <w:rPr>
          <w:rFonts w:ascii="Palatino Linotype" w:hAnsi="Palatino Linotype" w:cs="Arial"/>
          <w:i/>
        </w:rPr>
        <w:t>etc</w:t>
      </w:r>
      <w:proofErr w:type="spellEnd"/>
      <w:r w:rsidRPr="00DB56FA">
        <w:rPr>
          <w:rFonts w:ascii="Palatino Linotype" w:hAnsi="Palatino Linotype" w:cs="Arial"/>
          <w:i/>
        </w:rPr>
        <w:t xml:space="preserve">) todo el personal </w:t>
      </w:r>
      <w:proofErr w:type="spellStart"/>
      <w:r w:rsidRPr="00DB56FA">
        <w:rPr>
          <w:rFonts w:ascii="Palatino Linotype" w:hAnsi="Palatino Linotype" w:cs="Arial"/>
          <w:i/>
        </w:rPr>
        <w:t>esta</w:t>
      </w:r>
      <w:proofErr w:type="spellEnd"/>
      <w:r w:rsidRPr="00DB56FA">
        <w:rPr>
          <w:rFonts w:ascii="Palatino Linotype" w:hAnsi="Palatino Linotype" w:cs="Arial"/>
          <w:i/>
        </w:rPr>
        <w:t xml:space="preserve"> dado de alta al </w:t>
      </w:r>
      <w:proofErr w:type="spellStart"/>
      <w:r w:rsidRPr="00DB56FA">
        <w:rPr>
          <w:rFonts w:ascii="Palatino Linotype" w:hAnsi="Palatino Linotype" w:cs="Arial"/>
          <w:i/>
        </w:rPr>
        <w:t>issemym</w:t>
      </w:r>
      <w:proofErr w:type="spellEnd"/>
      <w:r w:rsidRPr="00DB56FA">
        <w:rPr>
          <w:rFonts w:ascii="Palatino Linotype" w:hAnsi="Palatino Linotype" w:cs="Arial"/>
          <w:i/>
        </w:rPr>
        <w:t xml:space="preserve"> de acuerdo a su clasificación, cuales son las </w:t>
      </w:r>
      <w:proofErr w:type="spellStart"/>
      <w:r w:rsidRPr="00DB56FA">
        <w:rPr>
          <w:rFonts w:ascii="Palatino Linotype" w:hAnsi="Palatino Linotype" w:cs="Arial"/>
          <w:i/>
        </w:rPr>
        <w:t>percecpciones</w:t>
      </w:r>
      <w:proofErr w:type="spellEnd"/>
      <w:r w:rsidRPr="00DB56FA">
        <w:rPr>
          <w:rFonts w:ascii="Palatino Linotype" w:hAnsi="Palatino Linotype" w:cs="Arial"/>
          <w:i/>
        </w:rPr>
        <w:t xml:space="preserve"> que se les </w:t>
      </w:r>
      <w:proofErr w:type="spellStart"/>
      <w:r w:rsidRPr="00DB56FA">
        <w:rPr>
          <w:rFonts w:ascii="Palatino Linotype" w:hAnsi="Palatino Linotype" w:cs="Arial"/>
          <w:i/>
        </w:rPr>
        <w:t>otroga</w:t>
      </w:r>
      <w:proofErr w:type="spellEnd"/>
      <w:r w:rsidRPr="00DB56FA">
        <w:rPr>
          <w:rFonts w:ascii="Palatino Linotype" w:hAnsi="Palatino Linotype" w:cs="Arial"/>
          <w:i/>
        </w:rPr>
        <w:t xml:space="preserve"> a cada servidor </w:t>
      </w:r>
      <w:proofErr w:type="spellStart"/>
      <w:r w:rsidRPr="00DB56FA">
        <w:rPr>
          <w:rFonts w:ascii="Palatino Linotype" w:hAnsi="Palatino Linotype" w:cs="Arial"/>
          <w:i/>
        </w:rPr>
        <w:t>publico</w:t>
      </w:r>
      <w:proofErr w:type="spellEnd"/>
      <w:r w:rsidRPr="00DB56FA">
        <w:rPr>
          <w:rFonts w:ascii="Palatino Linotype" w:hAnsi="Palatino Linotype" w:cs="Arial"/>
          <w:i/>
        </w:rPr>
        <w:t xml:space="preserve"> </w:t>
      </w:r>
      <w:proofErr w:type="spellStart"/>
      <w:r w:rsidRPr="00DB56FA">
        <w:rPr>
          <w:rFonts w:ascii="Palatino Linotype" w:hAnsi="Palatino Linotype" w:cs="Arial"/>
          <w:i/>
        </w:rPr>
        <w:t>persibe</w:t>
      </w:r>
      <w:proofErr w:type="spellEnd"/>
      <w:r w:rsidRPr="00DB56FA">
        <w:rPr>
          <w:rFonts w:ascii="Palatino Linotype" w:hAnsi="Palatino Linotype" w:cs="Arial"/>
          <w:i/>
        </w:rPr>
        <w:t xml:space="preserve"> todo el personal, detallar cuanto se les paga de prima vacacional a cada servidor </w:t>
      </w:r>
      <w:proofErr w:type="spellStart"/>
      <w:r w:rsidRPr="00DB56FA">
        <w:rPr>
          <w:rFonts w:ascii="Palatino Linotype" w:hAnsi="Palatino Linotype" w:cs="Arial"/>
          <w:i/>
        </w:rPr>
        <w:t>publico</w:t>
      </w:r>
      <w:proofErr w:type="spellEnd"/>
      <w:r w:rsidRPr="00DB56FA">
        <w:rPr>
          <w:rFonts w:ascii="Palatino Linotype" w:hAnsi="Palatino Linotype" w:cs="Arial"/>
          <w:i/>
        </w:rPr>
        <w:t xml:space="preserve"> que trabaja para </w:t>
      </w:r>
      <w:proofErr w:type="spellStart"/>
      <w:r w:rsidRPr="00DB56FA">
        <w:rPr>
          <w:rFonts w:ascii="Palatino Linotype" w:hAnsi="Palatino Linotype" w:cs="Arial"/>
          <w:i/>
        </w:rPr>
        <w:t>probosque</w:t>
      </w:r>
      <w:proofErr w:type="spellEnd"/>
      <w:r w:rsidRPr="00DB56FA">
        <w:rPr>
          <w:rFonts w:ascii="Palatino Linotype" w:hAnsi="Palatino Linotype" w:cs="Arial"/>
          <w:i/>
        </w:rPr>
        <w:t xml:space="preserve"> por </w:t>
      </w:r>
      <w:proofErr w:type="spellStart"/>
      <w:r w:rsidRPr="00DB56FA">
        <w:rPr>
          <w:rFonts w:ascii="Palatino Linotype" w:hAnsi="Palatino Linotype" w:cs="Arial"/>
          <w:i/>
        </w:rPr>
        <w:t>categaría</w:t>
      </w:r>
      <w:proofErr w:type="spellEnd"/>
      <w:r w:rsidRPr="00DB56FA">
        <w:rPr>
          <w:rFonts w:ascii="Palatino Linotype" w:hAnsi="Palatino Linotype" w:cs="Arial"/>
          <w:i/>
        </w:rPr>
        <w:t xml:space="preserve"> y clasificación y cuando cuantos días se les paga de aguinaldo a cada servidor </w:t>
      </w:r>
      <w:proofErr w:type="spellStart"/>
      <w:r w:rsidRPr="00DB56FA">
        <w:rPr>
          <w:rFonts w:ascii="Palatino Linotype" w:hAnsi="Palatino Linotype" w:cs="Arial"/>
          <w:i/>
        </w:rPr>
        <w:t>publico</w:t>
      </w:r>
      <w:proofErr w:type="spellEnd"/>
      <w:r w:rsidRPr="00DB56FA">
        <w:rPr>
          <w:rFonts w:ascii="Palatino Linotype" w:hAnsi="Palatino Linotype" w:cs="Arial"/>
          <w:i/>
        </w:rPr>
        <w:t xml:space="preserve"> que </w:t>
      </w:r>
      <w:proofErr w:type="spellStart"/>
      <w:r w:rsidRPr="00DB56FA">
        <w:rPr>
          <w:rFonts w:ascii="Palatino Linotype" w:hAnsi="Palatino Linotype" w:cs="Arial"/>
          <w:i/>
        </w:rPr>
        <w:t>trabaj</w:t>
      </w:r>
      <w:proofErr w:type="spellEnd"/>
      <w:r w:rsidRPr="00DB56FA">
        <w:rPr>
          <w:rFonts w:ascii="Palatino Linotype" w:hAnsi="Palatino Linotype" w:cs="Arial"/>
          <w:i/>
        </w:rPr>
        <w:t xml:space="preserve"> para </w:t>
      </w:r>
      <w:proofErr w:type="spellStart"/>
      <w:r w:rsidRPr="00DB56FA">
        <w:rPr>
          <w:rFonts w:ascii="Palatino Linotype" w:hAnsi="Palatino Linotype" w:cs="Arial"/>
          <w:i/>
        </w:rPr>
        <w:t>Probosque</w:t>
      </w:r>
      <w:proofErr w:type="spellEnd"/>
      <w:r w:rsidRPr="00DB56FA">
        <w:rPr>
          <w:rFonts w:ascii="Palatino Linotype" w:hAnsi="Palatino Linotype" w:cs="Arial"/>
          <w:i/>
        </w:rPr>
        <w:t xml:space="preserve"> por categoría y clasificación y cuando que otras gratificaciones reciben cada servidor </w:t>
      </w:r>
      <w:proofErr w:type="spellStart"/>
      <w:r w:rsidRPr="00DB56FA">
        <w:rPr>
          <w:rFonts w:ascii="Palatino Linotype" w:hAnsi="Palatino Linotype" w:cs="Arial"/>
          <w:i/>
        </w:rPr>
        <w:t>publico</w:t>
      </w:r>
      <w:proofErr w:type="spellEnd"/>
      <w:r w:rsidRPr="00DB56FA">
        <w:rPr>
          <w:rFonts w:ascii="Palatino Linotype" w:hAnsi="Palatino Linotype" w:cs="Arial"/>
          <w:i/>
        </w:rPr>
        <w:t xml:space="preserve"> que trabaja para </w:t>
      </w:r>
      <w:proofErr w:type="spellStart"/>
      <w:r w:rsidRPr="00DB56FA">
        <w:rPr>
          <w:rFonts w:ascii="Palatino Linotype" w:hAnsi="Palatino Linotype" w:cs="Arial"/>
          <w:i/>
        </w:rPr>
        <w:t>Probosque</w:t>
      </w:r>
      <w:proofErr w:type="spellEnd"/>
      <w:r w:rsidRPr="00DB56FA">
        <w:rPr>
          <w:rFonts w:ascii="Palatino Linotype" w:hAnsi="Palatino Linotype" w:cs="Arial"/>
          <w:i/>
        </w:rPr>
        <w:t xml:space="preserve"> por categoría y clasificación cuales son las </w:t>
      </w:r>
      <w:proofErr w:type="spellStart"/>
      <w:r w:rsidRPr="00DB56FA">
        <w:rPr>
          <w:rFonts w:ascii="Palatino Linotype" w:hAnsi="Palatino Linotype" w:cs="Arial"/>
          <w:i/>
        </w:rPr>
        <w:t>deduciones</w:t>
      </w:r>
      <w:proofErr w:type="spellEnd"/>
      <w:r w:rsidRPr="00DB56FA">
        <w:rPr>
          <w:rFonts w:ascii="Palatino Linotype" w:hAnsi="Palatino Linotype" w:cs="Arial"/>
          <w:i/>
        </w:rPr>
        <w:t xml:space="preserve"> que se les hacen a los trabajadores en general fundamento legal y motivación de cada pregunta para el pago de los servidores públicos o </w:t>
      </w:r>
      <w:proofErr w:type="spellStart"/>
      <w:r w:rsidRPr="00DB56FA">
        <w:rPr>
          <w:rFonts w:ascii="Palatino Linotype" w:hAnsi="Palatino Linotype" w:cs="Arial"/>
          <w:i/>
        </w:rPr>
        <w:t>perosnales</w:t>
      </w:r>
      <w:proofErr w:type="spellEnd"/>
      <w:r w:rsidRPr="00DB56FA">
        <w:rPr>
          <w:rFonts w:ascii="Palatino Linotype" w:hAnsi="Palatino Linotype" w:cs="Arial"/>
          <w:i/>
        </w:rPr>
        <w:t xml:space="preserve"> se basan en la ley federal o estatal como se </w:t>
      </w:r>
      <w:proofErr w:type="spellStart"/>
      <w:r w:rsidRPr="00DB56FA">
        <w:rPr>
          <w:rFonts w:ascii="Palatino Linotype" w:hAnsi="Palatino Linotype" w:cs="Arial"/>
          <w:i/>
        </w:rPr>
        <w:t>finiqutia</w:t>
      </w:r>
      <w:proofErr w:type="spellEnd"/>
      <w:r w:rsidRPr="00DB56FA">
        <w:rPr>
          <w:rFonts w:ascii="Palatino Linotype" w:hAnsi="Palatino Linotype" w:cs="Arial"/>
          <w:i/>
        </w:rPr>
        <w:t xml:space="preserve"> e indemniza a los trabajadores” (SIC) En atención a dicho requerimiento, me permito hacer de su conocimiento la repuesta otorgada por la Dirección de Administración y Finanzas, </w:t>
      </w:r>
      <w:r w:rsidRPr="00DB56FA">
        <w:rPr>
          <w:rFonts w:ascii="Palatino Linotype" w:hAnsi="Palatino Linotype" w:cs="Arial"/>
          <w:i/>
        </w:rPr>
        <w:lastRenderedPageBreak/>
        <w:t xml:space="preserve">mediante oficio número 212C0301030000L/114/2020 de fecha veinte de enero de dos mil veinte, misma que se adjunta al presente en versión pública (PDF). De lo anterior, Usted puede acceder a la información pública a través de la Plataforma de Información Pública de Oficio Mexiquense (https://ipomex.org.mx/portal.htm) y en la Plataforma Nacional de Transparencia (https://www.plataformadetransparencia.org.mx/web/guest/inicio), seleccionando el icono del Poder Ejecutivo en donde podrá encontrar a la Secretaría del Medio Ambiente y después ingresar a la Protectora de Bosques del Estado de México y consultar el listado de información disponible de obligaciones de transparencia en términos de los artículos 92, 93, 94 y 103 de la Ley de Transparencia y Acceso a la Información Pública del Estado de México y Municipios o en su caso, acceder a la </w:t>
      </w:r>
      <w:proofErr w:type="spellStart"/>
      <w:r w:rsidRPr="00DB56FA">
        <w:rPr>
          <w:rFonts w:ascii="Palatino Linotype" w:hAnsi="Palatino Linotype" w:cs="Arial"/>
          <w:i/>
        </w:rPr>
        <w:t>pagina</w:t>
      </w:r>
      <w:proofErr w:type="spellEnd"/>
      <w:r w:rsidRPr="00DB56FA">
        <w:rPr>
          <w:rFonts w:ascii="Palatino Linotype" w:hAnsi="Palatino Linotype" w:cs="Arial"/>
          <w:i/>
        </w:rPr>
        <w:t xml:space="preserve"> oficial de PROBOSQUE (http://probosque.edomex.gob.mx/), seleccionando el icono de Acerca de PROBOSQUE y </w:t>
      </w:r>
      <w:proofErr w:type="spellStart"/>
      <w:r w:rsidRPr="00DB56FA">
        <w:rPr>
          <w:rFonts w:ascii="Palatino Linotype" w:hAnsi="Palatino Linotype" w:cs="Arial"/>
          <w:i/>
        </w:rPr>
        <w:t>podra</w:t>
      </w:r>
      <w:proofErr w:type="spellEnd"/>
      <w:r w:rsidRPr="00DB56FA">
        <w:rPr>
          <w:rFonts w:ascii="Palatino Linotype" w:hAnsi="Palatino Linotype" w:cs="Arial"/>
          <w:i/>
        </w:rPr>
        <w:t xml:space="preserve"> consultar el listado de información. Por otra parte, con fundamento en el artículo 3.17 del Código para la Biodiversidad del Estado de México, establece que PROBOSQUE es un Organismo Público Descentralizado denominado «PROTECTORA DE BOSQUES DEL ESTADO DE MEXICO», con personalidad jurídica y patrimonio propios; su actividad tendrá el carácter de interés público y beneficio social, y tiene por objeto la protección, conservación, reforestación, fomento y vigilancia de los rec</w:t>
      </w:r>
      <w:r w:rsidR="00D535D6" w:rsidRPr="00DB56FA">
        <w:rPr>
          <w:rFonts w:ascii="Palatino Linotype" w:hAnsi="Palatino Linotype" w:cs="Arial"/>
          <w:i/>
        </w:rPr>
        <w:t xml:space="preserve">ursos forestales en el Estado, </w:t>
      </w:r>
      <w:r w:rsidRPr="00DB56FA">
        <w:rPr>
          <w:rFonts w:ascii="Palatino Linotype" w:hAnsi="Palatino Linotype" w:cs="Arial"/>
          <w:i/>
        </w:rPr>
        <w:t>la cual puede ser descargada en el hipervínculo</w:t>
      </w:r>
      <w:r w:rsidR="00D535D6" w:rsidRPr="00DB56FA">
        <w:rPr>
          <w:rFonts w:ascii="Palatino Linotype" w:hAnsi="Palatino Linotype" w:cs="Arial"/>
          <w:i/>
        </w:rPr>
        <w:t xml:space="preserve"> </w:t>
      </w:r>
      <w:r w:rsidRPr="00DB56FA">
        <w:rPr>
          <w:rFonts w:ascii="Palatino Linotype" w:hAnsi="Palatino Linotype" w:cs="Arial"/>
          <w:i/>
        </w:rPr>
        <w:t xml:space="preserve">siguiente: </w:t>
      </w:r>
    </w:p>
    <w:p w:rsidR="00F67291" w:rsidRPr="00DB56FA" w:rsidRDefault="00F67291" w:rsidP="00F67291">
      <w:pPr>
        <w:spacing w:after="0" w:line="240" w:lineRule="auto"/>
        <w:ind w:left="567" w:right="708"/>
        <w:jc w:val="both"/>
        <w:rPr>
          <w:rFonts w:ascii="Palatino Linotype" w:hAnsi="Palatino Linotype" w:cs="Arial"/>
          <w:i/>
        </w:rPr>
      </w:pPr>
    </w:p>
    <w:p w:rsidR="00D535D6" w:rsidRPr="00DB56FA" w:rsidRDefault="00C9537C" w:rsidP="00F67291">
      <w:pPr>
        <w:spacing w:after="0" w:line="240" w:lineRule="auto"/>
        <w:ind w:left="567" w:right="708"/>
        <w:jc w:val="both"/>
        <w:rPr>
          <w:rFonts w:ascii="Palatino Linotype" w:hAnsi="Palatino Linotype" w:cs="Arial"/>
          <w:i/>
        </w:rPr>
      </w:pPr>
      <w:hyperlink r:id="rId9" w:history="1">
        <w:r w:rsidR="00D535D6" w:rsidRPr="00DB56FA">
          <w:rPr>
            <w:rStyle w:val="Hipervnculo"/>
            <w:rFonts w:ascii="Palatino Linotype" w:hAnsi="Palatino Linotype"/>
            <w:i/>
          </w:rPr>
          <w:t>http://legislacion.edomex.gob.mx/sites/legislacion.edomex.gob.mx/files/files/pdf/cod/vig/codvig009.pdf</w:t>
        </w:r>
      </w:hyperlink>
      <w:r w:rsidR="00F67291" w:rsidRPr="00DB56FA">
        <w:rPr>
          <w:rFonts w:ascii="Palatino Linotype" w:hAnsi="Palatino Linotype" w:cs="Arial"/>
          <w:i/>
        </w:rPr>
        <w:t xml:space="preserve">. </w:t>
      </w:r>
    </w:p>
    <w:p w:rsidR="00D535D6" w:rsidRPr="00DB56FA" w:rsidRDefault="00D535D6" w:rsidP="00F67291">
      <w:pPr>
        <w:spacing w:after="0" w:line="240" w:lineRule="auto"/>
        <w:ind w:left="567" w:right="708"/>
        <w:jc w:val="both"/>
        <w:rPr>
          <w:rFonts w:ascii="Palatino Linotype" w:hAnsi="Palatino Linotype" w:cs="Arial"/>
          <w:i/>
        </w:rPr>
      </w:pPr>
    </w:p>
    <w:p w:rsidR="00F67291" w:rsidRPr="00DB56FA" w:rsidRDefault="00F67291" w:rsidP="00F67291">
      <w:pPr>
        <w:spacing w:after="0" w:line="240" w:lineRule="auto"/>
        <w:ind w:left="567" w:right="708"/>
        <w:jc w:val="both"/>
        <w:rPr>
          <w:rFonts w:ascii="Palatino Linotype" w:hAnsi="Palatino Linotype" w:cs="Arial"/>
          <w:i/>
        </w:rPr>
      </w:pPr>
      <w:r w:rsidRPr="00DB56FA">
        <w:rPr>
          <w:rFonts w:ascii="Palatino Linotype" w:hAnsi="Palatino Linotype" w:cs="Arial"/>
          <w:i/>
        </w:rPr>
        <w:t xml:space="preserve">En ese sentido, a fin de identificar los trámites y servicios proporcionados por la Protectora de Bosques del Estado de México, usted puede acceder a las fracciones XXIII y XXIV de la página de obligaciones de transparencia referida con anterioridad, o a través de los enlaces siguientes: </w:t>
      </w:r>
    </w:p>
    <w:p w:rsidR="00F67291" w:rsidRPr="00DB56FA" w:rsidRDefault="00F67291" w:rsidP="00F67291">
      <w:pPr>
        <w:spacing w:after="0" w:line="240" w:lineRule="auto"/>
        <w:ind w:left="567" w:right="708"/>
        <w:jc w:val="both"/>
        <w:rPr>
          <w:rFonts w:ascii="Palatino Linotype" w:hAnsi="Palatino Linotype" w:cs="Arial"/>
          <w:i/>
        </w:rPr>
      </w:pPr>
    </w:p>
    <w:p w:rsidR="00D535D6" w:rsidRPr="00DB56FA" w:rsidRDefault="00F67291" w:rsidP="00F67291">
      <w:pPr>
        <w:spacing w:after="0" w:line="240" w:lineRule="auto"/>
        <w:ind w:left="567" w:right="708"/>
        <w:jc w:val="both"/>
        <w:rPr>
          <w:rFonts w:ascii="Palatino Linotype" w:hAnsi="Palatino Linotype" w:cs="Arial"/>
          <w:i/>
        </w:rPr>
      </w:pPr>
      <w:proofErr w:type="gramStart"/>
      <w:r w:rsidRPr="00DB56FA">
        <w:rPr>
          <w:rStyle w:val="Hipervnculo"/>
          <w:rFonts w:ascii="Palatino Linotype" w:hAnsi="Palatino Linotype"/>
          <w:i/>
        </w:rPr>
        <w:t>https</w:t>
      </w:r>
      <w:proofErr w:type="gramEnd"/>
      <w:r w:rsidRPr="00DB56FA">
        <w:rPr>
          <w:rStyle w:val="Hipervnculo"/>
          <w:rFonts w:ascii="Palatino Linotype" w:hAnsi="Palatino Linotype"/>
          <w:i/>
        </w:rPr>
        <w:t>://www.ipomex.org.mx/ipo3/lgt/indice/PROBOSQUE/art_92_xxiii.web</w:t>
      </w:r>
      <w:r w:rsidRPr="00DB56FA">
        <w:rPr>
          <w:rFonts w:ascii="Palatino Linotype" w:hAnsi="Palatino Linotype" w:cs="Arial"/>
          <w:i/>
        </w:rPr>
        <w:t xml:space="preserve">, y, </w:t>
      </w:r>
      <w:hyperlink r:id="rId10" w:history="1">
        <w:r w:rsidR="00D535D6" w:rsidRPr="00DB56FA">
          <w:rPr>
            <w:rStyle w:val="Hipervnculo"/>
            <w:rFonts w:ascii="Palatino Linotype" w:hAnsi="Palatino Linotype" w:cs="Arial"/>
            <w:i/>
          </w:rPr>
          <w:t>https://www.ipomex.org.mx/ipo3/lgt/indice/PROBOSQUE/art_92_xxiv.web</w:t>
        </w:r>
      </w:hyperlink>
      <w:r w:rsidRPr="00DB56FA">
        <w:rPr>
          <w:rFonts w:ascii="Palatino Linotype" w:hAnsi="Palatino Linotype" w:cs="Arial"/>
          <w:i/>
        </w:rPr>
        <w:t xml:space="preserve">. </w:t>
      </w:r>
    </w:p>
    <w:p w:rsidR="00D535D6" w:rsidRPr="00DB56FA" w:rsidRDefault="00D535D6" w:rsidP="00F67291">
      <w:pPr>
        <w:spacing w:after="0" w:line="240" w:lineRule="auto"/>
        <w:ind w:left="567" w:right="708"/>
        <w:jc w:val="both"/>
        <w:rPr>
          <w:rFonts w:ascii="Palatino Linotype" w:hAnsi="Palatino Linotype" w:cs="Arial"/>
          <w:i/>
        </w:rPr>
      </w:pPr>
    </w:p>
    <w:p w:rsidR="00D535D6" w:rsidRPr="00DB56FA" w:rsidRDefault="00F67291" w:rsidP="00F67291">
      <w:pPr>
        <w:spacing w:after="0" w:line="240" w:lineRule="auto"/>
        <w:ind w:left="567" w:right="708"/>
        <w:jc w:val="both"/>
        <w:rPr>
          <w:rFonts w:ascii="Palatino Linotype" w:hAnsi="Palatino Linotype" w:cs="Arial"/>
          <w:i/>
        </w:rPr>
      </w:pPr>
      <w:r w:rsidRPr="00DB56FA">
        <w:rPr>
          <w:rFonts w:ascii="Palatino Linotype" w:hAnsi="Palatino Linotype" w:cs="Arial"/>
          <w:i/>
        </w:rPr>
        <w:t xml:space="preserve">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esta Unidad de Transparencia se encuentra a sus órdenes a través de los datos de identificación siguientes: Titular de la Unidad de Transparencia: Lic. Edgar Tinoco González, Jefe de la UIPPEI y Titular de la Unidad de Transparencia. Domicilio: Rancho Guadalupe, Conjunto SEDAGRO, Código Postal </w:t>
      </w:r>
      <w:r w:rsidRPr="00DB56FA">
        <w:rPr>
          <w:rFonts w:ascii="Palatino Linotype" w:hAnsi="Palatino Linotype" w:cs="Arial"/>
          <w:i/>
        </w:rPr>
        <w:lastRenderedPageBreak/>
        <w:t xml:space="preserve">52140, Metepec, Estado de México. </w:t>
      </w:r>
      <w:proofErr w:type="spellStart"/>
      <w:r w:rsidRPr="00DB56FA">
        <w:rPr>
          <w:rFonts w:ascii="Palatino Linotype" w:hAnsi="Palatino Linotype" w:cs="Arial"/>
          <w:i/>
        </w:rPr>
        <w:t>Telefono</w:t>
      </w:r>
      <w:proofErr w:type="spellEnd"/>
      <w:r w:rsidRPr="00DB56FA">
        <w:rPr>
          <w:rFonts w:ascii="Palatino Linotype" w:hAnsi="Palatino Linotype" w:cs="Arial"/>
          <w:i/>
        </w:rPr>
        <w:t>: (01 722) 878 98 78 y 878 98 19 Correo electrónico: probosque.uippe@edomex.gob.mx Información de contacto que puede ser consultada de manera actualizada en la fracción XVI, del portal de obligaciones de transparencia (</w:t>
      </w:r>
      <w:proofErr w:type="spellStart"/>
      <w:r w:rsidRPr="00DB56FA">
        <w:rPr>
          <w:rFonts w:ascii="Palatino Linotype" w:hAnsi="Palatino Linotype" w:cs="Arial"/>
          <w:i/>
        </w:rPr>
        <w:t>Ipomex</w:t>
      </w:r>
      <w:proofErr w:type="spellEnd"/>
      <w:r w:rsidRPr="00DB56FA">
        <w:rPr>
          <w:rFonts w:ascii="Palatino Linotype" w:hAnsi="Palatino Linotype" w:cs="Arial"/>
          <w:i/>
        </w:rPr>
        <w:t xml:space="preserve">) de la Protectora de Bosques del Estado de México. Finalmente, con fundamento en los artículos 177, 178 y 179 de la Ley de Transparencia y Acceso a la Información Pública del Estado de México y Municipios, hago de su conocimiento que Usted tiene el derecho a interponer recurso de revisión dentro de los quince días hábiles siguientes a la fecha de la notificación de la presente respuesta, para lo cual se acompaña un ejemplar electrónico de la legislación de referencia, con la finalidad de que Usted pueda identificar los supuestos de procedencia y procedimiento aplicable a dicho medio de impugnación (legislación que también puede ser consultada en el enlace siguiente: </w:t>
      </w:r>
    </w:p>
    <w:p w:rsidR="00D535D6" w:rsidRPr="00DB56FA" w:rsidRDefault="00D535D6" w:rsidP="00F67291">
      <w:pPr>
        <w:spacing w:after="0" w:line="240" w:lineRule="auto"/>
        <w:ind w:left="567" w:right="708"/>
        <w:jc w:val="both"/>
        <w:rPr>
          <w:rFonts w:ascii="Palatino Linotype" w:hAnsi="Palatino Linotype" w:cs="Arial"/>
          <w:i/>
        </w:rPr>
      </w:pPr>
    </w:p>
    <w:p w:rsidR="00F67291" w:rsidRPr="00DB56FA" w:rsidRDefault="00F67291" w:rsidP="00F67291">
      <w:pPr>
        <w:spacing w:after="0" w:line="240" w:lineRule="auto"/>
        <w:ind w:left="567" w:right="708"/>
        <w:jc w:val="both"/>
        <w:rPr>
          <w:rFonts w:ascii="Palatino Linotype" w:hAnsi="Palatino Linotype" w:cs="Arial"/>
          <w:i/>
        </w:rPr>
      </w:pPr>
      <w:r w:rsidRPr="00DB56FA">
        <w:rPr>
          <w:rStyle w:val="Hipervnculo"/>
          <w:rFonts w:ascii="Palatino Linotype" w:hAnsi="Palatino Linotype"/>
          <w:i/>
        </w:rPr>
        <w:t>http://legislacion.edomex.gob.mx/sites/legislacion.edomex.gob.mx/files/files/pdf/ley/vig/leyvig233.pdf</w:t>
      </w:r>
      <w:r w:rsidRPr="00DB56FA">
        <w:rPr>
          <w:rFonts w:ascii="Palatino Linotype" w:hAnsi="Palatino Linotype" w:cs="Arial"/>
          <w:i/>
        </w:rPr>
        <w:t>). Esperando que la información proporcionada le resulte de utilidad, me reitero a sus órdenes en los medios de contacto que se señalan en este documento.</w:t>
      </w:r>
    </w:p>
    <w:p w:rsidR="00D535D6" w:rsidRPr="00DB56FA" w:rsidRDefault="00D535D6" w:rsidP="00F67291">
      <w:pPr>
        <w:spacing w:after="0" w:line="240" w:lineRule="auto"/>
        <w:ind w:left="567" w:right="708"/>
        <w:jc w:val="both"/>
        <w:rPr>
          <w:rFonts w:ascii="Palatino Linotype" w:hAnsi="Palatino Linotype" w:cs="Arial"/>
          <w:i/>
        </w:rPr>
      </w:pPr>
    </w:p>
    <w:p w:rsidR="00F67291" w:rsidRPr="00DB56FA" w:rsidRDefault="00F67291" w:rsidP="00F67291">
      <w:pPr>
        <w:spacing w:after="0" w:line="240" w:lineRule="auto"/>
        <w:ind w:left="567" w:right="708"/>
        <w:jc w:val="both"/>
        <w:rPr>
          <w:rFonts w:ascii="Palatino Linotype" w:hAnsi="Palatino Linotype" w:cs="Arial"/>
          <w:i/>
        </w:rPr>
      </w:pPr>
      <w:r w:rsidRPr="00DB56FA">
        <w:rPr>
          <w:rFonts w:ascii="Palatino Linotype" w:hAnsi="Palatino Linotype" w:cs="Arial"/>
          <w:i/>
        </w:rPr>
        <w:t>ATENTAMENTE</w:t>
      </w:r>
    </w:p>
    <w:p w:rsidR="00843EF0" w:rsidRPr="00DB56FA" w:rsidRDefault="00F67291" w:rsidP="00F67291">
      <w:pPr>
        <w:spacing w:after="0" w:line="240" w:lineRule="auto"/>
        <w:ind w:left="567" w:right="708"/>
        <w:jc w:val="both"/>
        <w:rPr>
          <w:rFonts w:ascii="Palatino Linotype" w:hAnsi="Palatino Linotype" w:cs="Arial"/>
          <w:i/>
        </w:rPr>
      </w:pPr>
      <w:r w:rsidRPr="00DB56FA">
        <w:rPr>
          <w:rFonts w:ascii="Palatino Linotype" w:hAnsi="Palatino Linotype" w:cs="Arial"/>
          <w:i/>
        </w:rPr>
        <w:t>LIC. EDGAR TINOCO GONZÁLEZ</w:t>
      </w:r>
      <w:r w:rsidR="00843EF0" w:rsidRPr="00DB56FA">
        <w:rPr>
          <w:rFonts w:ascii="Palatino Linotype" w:hAnsi="Palatino Linotype" w:cs="Arial"/>
          <w:i/>
        </w:rPr>
        <w:t>”</w:t>
      </w:r>
      <w:r w:rsidR="001F0285" w:rsidRPr="00DB56FA">
        <w:rPr>
          <w:rFonts w:ascii="Palatino Linotype" w:hAnsi="Palatino Linotype" w:cs="Arial"/>
          <w:i/>
        </w:rPr>
        <w:t xml:space="preserve"> (Sic).</w:t>
      </w:r>
    </w:p>
    <w:p w:rsidR="00FC0A96" w:rsidRPr="00DB56FA" w:rsidRDefault="00FC0A96" w:rsidP="00674EA9">
      <w:pPr>
        <w:spacing w:line="276" w:lineRule="auto"/>
        <w:jc w:val="both"/>
        <w:rPr>
          <w:rFonts w:ascii="Palatino Linotype" w:hAnsi="Palatino Linotype"/>
          <w:b/>
          <w:lang w:val="es-ES_tradnl"/>
        </w:rPr>
      </w:pPr>
    </w:p>
    <w:p w:rsidR="00FC0A96" w:rsidRPr="00DB56FA" w:rsidRDefault="00D535D6" w:rsidP="00EF4DF8">
      <w:pPr>
        <w:pStyle w:val="Sinespaciado"/>
        <w:numPr>
          <w:ilvl w:val="0"/>
          <w:numId w:val="5"/>
        </w:numPr>
        <w:spacing w:line="360" w:lineRule="auto"/>
        <w:jc w:val="both"/>
        <w:rPr>
          <w:rFonts w:ascii="Palatino Linotype" w:hAnsi="Palatino Linotype"/>
          <w:sz w:val="24"/>
        </w:rPr>
      </w:pPr>
      <w:r w:rsidRPr="00DB56FA">
        <w:rPr>
          <w:rFonts w:ascii="Palatino Linotype" w:hAnsi="Palatino Linotype"/>
          <w:sz w:val="24"/>
        </w:rPr>
        <w:t xml:space="preserve">Adjuntando a dicha respuesta, el archivo electrónico denominado </w:t>
      </w:r>
      <w:r w:rsidRPr="00DB56FA">
        <w:rPr>
          <w:rFonts w:ascii="Palatino Linotype" w:hAnsi="Palatino Linotype"/>
          <w:i/>
          <w:sz w:val="24"/>
        </w:rPr>
        <w:t>“RESPUESTA ADMINISTRACIÓN.pdf”</w:t>
      </w:r>
      <w:r w:rsidRPr="00DB56FA">
        <w:rPr>
          <w:rFonts w:ascii="Palatino Linotype" w:hAnsi="Palatino Linotype"/>
          <w:sz w:val="24"/>
        </w:rPr>
        <w:t>; el cual, por ser del conocimiento de las partes, no se inserta a continuación, sin embargo, será motivo de su estudio en el Considerando correspondiente.</w:t>
      </w:r>
    </w:p>
    <w:p w:rsidR="00D535D6" w:rsidRPr="00DB56FA" w:rsidRDefault="00D535D6" w:rsidP="00D535D6">
      <w:pPr>
        <w:pStyle w:val="Sinespaciado"/>
        <w:ind w:left="720"/>
        <w:rPr>
          <w:sz w:val="24"/>
        </w:rPr>
      </w:pPr>
    </w:p>
    <w:p w:rsidR="00884EEA" w:rsidRPr="00DB56FA" w:rsidRDefault="00FC0A96" w:rsidP="00613213">
      <w:pPr>
        <w:spacing w:after="0" w:line="360" w:lineRule="auto"/>
        <w:jc w:val="both"/>
        <w:rPr>
          <w:rFonts w:ascii="Palatino Linotype" w:hAnsi="Palatino Linotype" w:cs="Arial"/>
          <w:b/>
          <w:sz w:val="28"/>
        </w:rPr>
      </w:pPr>
      <w:r w:rsidRPr="00DB56FA">
        <w:rPr>
          <w:rFonts w:ascii="Palatino Linotype" w:hAnsi="Palatino Linotype" w:cs="Arial"/>
          <w:b/>
          <w:sz w:val="28"/>
        </w:rPr>
        <w:t>TERCERO</w:t>
      </w:r>
      <w:r w:rsidR="00884EEA" w:rsidRPr="00DB56FA">
        <w:rPr>
          <w:rFonts w:ascii="Palatino Linotype" w:hAnsi="Palatino Linotype" w:cs="Arial"/>
          <w:b/>
          <w:sz w:val="28"/>
        </w:rPr>
        <w:t xml:space="preserve">. </w:t>
      </w:r>
      <w:r w:rsidR="00884EEA" w:rsidRPr="00DB56FA">
        <w:rPr>
          <w:rFonts w:ascii="Palatino Linotype" w:hAnsi="Palatino Linotype"/>
          <w:b/>
          <w:sz w:val="28"/>
        </w:rPr>
        <w:t>Del recurso de revisión.</w:t>
      </w:r>
    </w:p>
    <w:p w:rsidR="00884EEA" w:rsidRPr="00DB56FA" w:rsidRDefault="00884EEA" w:rsidP="00613213">
      <w:pPr>
        <w:spacing w:after="0" w:line="360" w:lineRule="auto"/>
        <w:jc w:val="both"/>
        <w:rPr>
          <w:rFonts w:ascii="Palatino Linotype" w:hAnsi="Palatino Linotype" w:cs="Arial"/>
          <w:sz w:val="24"/>
        </w:rPr>
      </w:pPr>
      <w:r w:rsidRPr="00DB56FA">
        <w:rPr>
          <w:rFonts w:ascii="Palatino Linotype" w:hAnsi="Palatino Linotype" w:cs="Arial"/>
          <w:sz w:val="24"/>
          <w:szCs w:val="24"/>
        </w:rPr>
        <w:t xml:space="preserve">Inconforme con la respuesta notificada por </w:t>
      </w:r>
      <w:r w:rsidR="00843EF0" w:rsidRPr="00DB56FA">
        <w:rPr>
          <w:rFonts w:ascii="Palatino Linotype" w:hAnsi="Palatino Linotype" w:cs="Arial"/>
          <w:b/>
          <w:sz w:val="24"/>
          <w:szCs w:val="24"/>
        </w:rPr>
        <w:t>El Sujeto Obligado</w:t>
      </w:r>
      <w:r w:rsidRPr="00DB56FA">
        <w:rPr>
          <w:rFonts w:ascii="Palatino Linotype" w:hAnsi="Palatino Linotype" w:cs="Arial"/>
          <w:sz w:val="24"/>
          <w:szCs w:val="24"/>
        </w:rPr>
        <w:t xml:space="preserve">, </w:t>
      </w:r>
      <w:r w:rsidR="00D535D6" w:rsidRPr="00DB56FA">
        <w:rPr>
          <w:rFonts w:ascii="Palatino Linotype" w:hAnsi="Palatino Linotype" w:cs="Arial"/>
          <w:b/>
          <w:sz w:val="24"/>
          <w:szCs w:val="24"/>
        </w:rPr>
        <w:t>La</w:t>
      </w:r>
      <w:r w:rsidRPr="00DB56FA">
        <w:rPr>
          <w:rFonts w:ascii="Palatino Linotype" w:hAnsi="Palatino Linotype" w:cs="Arial"/>
          <w:b/>
          <w:sz w:val="24"/>
          <w:szCs w:val="24"/>
        </w:rPr>
        <w:t xml:space="preserve"> Recurrente </w:t>
      </w:r>
      <w:r w:rsidRPr="00DB56FA">
        <w:rPr>
          <w:rFonts w:ascii="Palatino Linotype" w:hAnsi="Palatino Linotype" w:cs="Arial"/>
          <w:sz w:val="24"/>
          <w:szCs w:val="24"/>
        </w:rPr>
        <w:t xml:space="preserve">interpuso el recurso de revisión, en fecha </w:t>
      </w:r>
      <w:r w:rsidR="00D535D6" w:rsidRPr="00DB56FA">
        <w:rPr>
          <w:rFonts w:ascii="Palatino Linotype" w:hAnsi="Palatino Linotype" w:cs="Arial"/>
          <w:sz w:val="24"/>
          <w:szCs w:val="24"/>
        </w:rPr>
        <w:t>veintiocho de enero de</w:t>
      </w:r>
      <w:r w:rsidR="00FC0A96" w:rsidRPr="00DB56FA">
        <w:rPr>
          <w:rFonts w:ascii="Palatino Linotype" w:hAnsi="Palatino Linotype" w:cs="Arial"/>
          <w:sz w:val="24"/>
          <w:szCs w:val="24"/>
        </w:rPr>
        <w:t xml:space="preserve"> dos mil </w:t>
      </w:r>
      <w:r w:rsidR="00D535D6" w:rsidRPr="00DB56FA">
        <w:rPr>
          <w:rFonts w:ascii="Palatino Linotype" w:hAnsi="Palatino Linotype" w:cs="Arial"/>
          <w:sz w:val="24"/>
          <w:szCs w:val="24"/>
        </w:rPr>
        <w:t>veinte</w:t>
      </w:r>
      <w:r w:rsidRPr="00DB56FA">
        <w:rPr>
          <w:rFonts w:ascii="Palatino Linotype" w:hAnsi="Palatino Linotype" w:cs="Arial"/>
          <w:sz w:val="24"/>
          <w:szCs w:val="24"/>
        </w:rPr>
        <w:t>, el cual fue registrado</w:t>
      </w:r>
      <w:r w:rsidRPr="00DB56FA">
        <w:rPr>
          <w:rFonts w:ascii="Palatino Linotype" w:hAnsi="Palatino Linotype" w:cs="Arial"/>
          <w:b/>
          <w:sz w:val="24"/>
          <w:szCs w:val="24"/>
        </w:rPr>
        <w:t xml:space="preserve"> </w:t>
      </w:r>
      <w:r w:rsidRPr="00DB56FA">
        <w:rPr>
          <w:rFonts w:ascii="Palatino Linotype" w:hAnsi="Palatino Linotype" w:cs="Arial"/>
          <w:sz w:val="24"/>
          <w:szCs w:val="24"/>
        </w:rPr>
        <w:t xml:space="preserve">en el sistema electrónico con el expediente número </w:t>
      </w:r>
      <w:r w:rsidR="00D535D6" w:rsidRPr="00DB56FA">
        <w:rPr>
          <w:rFonts w:ascii="Palatino Linotype" w:hAnsi="Palatino Linotype" w:cs="Arial"/>
          <w:b/>
          <w:bCs/>
          <w:sz w:val="24"/>
          <w:szCs w:val="24"/>
          <w:lang w:eastAsia="es-MX"/>
        </w:rPr>
        <w:t>00760</w:t>
      </w:r>
      <w:r w:rsidR="00465E12" w:rsidRPr="00DB56FA">
        <w:rPr>
          <w:rFonts w:ascii="Palatino Linotype" w:hAnsi="Palatino Linotype" w:cs="Arial"/>
          <w:b/>
          <w:bCs/>
          <w:sz w:val="24"/>
          <w:szCs w:val="24"/>
          <w:lang w:eastAsia="es-MX"/>
        </w:rPr>
        <w:t>/INFOEM/IP/RR/20</w:t>
      </w:r>
      <w:r w:rsidR="00D535D6" w:rsidRPr="00DB56FA">
        <w:rPr>
          <w:rFonts w:ascii="Palatino Linotype" w:hAnsi="Palatino Linotype" w:cs="Arial"/>
          <w:b/>
          <w:bCs/>
          <w:sz w:val="24"/>
          <w:szCs w:val="24"/>
          <w:lang w:eastAsia="es-MX"/>
        </w:rPr>
        <w:t>20</w:t>
      </w:r>
      <w:r w:rsidRPr="00DB56FA">
        <w:rPr>
          <w:rFonts w:ascii="Palatino Linotype" w:hAnsi="Palatino Linotype" w:cs="Arial"/>
          <w:sz w:val="24"/>
          <w:szCs w:val="24"/>
        </w:rPr>
        <w:t xml:space="preserve">, en el cual </w:t>
      </w:r>
      <w:r w:rsidRPr="00DB56FA">
        <w:rPr>
          <w:rFonts w:ascii="Palatino Linotype" w:hAnsi="Palatino Linotype" w:cs="Arial"/>
          <w:sz w:val="24"/>
        </w:rPr>
        <w:t>arguye, las siguientes manifestaciones:</w:t>
      </w:r>
    </w:p>
    <w:p w:rsidR="00FC0A96" w:rsidRPr="00DB56FA" w:rsidRDefault="00FC0A96" w:rsidP="00FC0A96">
      <w:pPr>
        <w:pStyle w:val="Sinespaciado"/>
      </w:pPr>
    </w:p>
    <w:p w:rsidR="008F0299" w:rsidRPr="00DB56FA" w:rsidRDefault="008F0299" w:rsidP="00613213">
      <w:pPr>
        <w:pStyle w:val="Sinespaciado"/>
        <w:rPr>
          <w:sz w:val="2"/>
        </w:rPr>
      </w:pPr>
    </w:p>
    <w:p w:rsidR="00884EEA" w:rsidRPr="00DB56FA" w:rsidRDefault="00884EEA" w:rsidP="00EF4DF8">
      <w:pPr>
        <w:pStyle w:val="Prrafodelista"/>
        <w:numPr>
          <w:ilvl w:val="0"/>
          <w:numId w:val="2"/>
        </w:numPr>
        <w:jc w:val="both"/>
        <w:rPr>
          <w:rFonts w:ascii="Palatino Linotype" w:hAnsi="Palatino Linotype" w:cs="Arial"/>
          <w:b/>
        </w:rPr>
      </w:pPr>
      <w:r w:rsidRPr="00DB56FA">
        <w:rPr>
          <w:rFonts w:ascii="Palatino Linotype" w:hAnsi="Palatino Linotype" w:cs="Arial"/>
          <w:b/>
        </w:rPr>
        <w:t>Acto Impugnado:</w:t>
      </w:r>
    </w:p>
    <w:p w:rsidR="00207404" w:rsidRPr="00DB56FA" w:rsidRDefault="00884EEA" w:rsidP="00613213">
      <w:pPr>
        <w:spacing w:after="0"/>
        <w:ind w:left="851" w:right="850"/>
        <w:jc w:val="both"/>
        <w:rPr>
          <w:rFonts w:ascii="Palatino Linotype" w:hAnsi="Palatino Linotype"/>
          <w:i/>
          <w:color w:val="000000"/>
        </w:rPr>
      </w:pPr>
      <w:r w:rsidRPr="00DB56FA">
        <w:rPr>
          <w:rFonts w:ascii="Palatino Linotype" w:hAnsi="Palatino Linotype"/>
          <w:i/>
          <w:color w:val="000000"/>
        </w:rPr>
        <w:lastRenderedPageBreak/>
        <w:t>“</w:t>
      </w:r>
      <w:r w:rsidR="00D535D6" w:rsidRPr="00DB56FA">
        <w:rPr>
          <w:rFonts w:ascii="Palatino Linotype" w:hAnsi="Palatino Linotype"/>
          <w:i/>
          <w:color w:val="000000"/>
        </w:rPr>
        <w:t>LA RESPUESTA A MI SOLICITUD 00069/PROBOSQUE/IP/2019</w:t>
      </w:r>
      <w:r w:rsidRPr="00DB56FA">
        <w:rPr>
          <w:rFonts w:ascii="Palatino Linotype" w:hAnsi="Palatino Linotype"/>
          <w:i/>
          <w:color w:val="000000"/>
        </w:rPr>
        <w:t>"</w:t>
      </w:r>
      <w:r w:rsidR="005B5871" w:rsidRPr="00DB56FA">
        <w:rPr>
          <w:rFonts w:ascii="Palatino Linotype" w:hAnsi="Palatino Linotype"/>
          <w:i/>
          <w:color w:val="000000"/>
        </w:rPr>
        <w:t xml:space="preserve"> [S</w:t>
      </w:r>
      <w:r w:rsidRPr="00DB56FA">
        <w:rPr>
          <w:rFonts w:ascii="Palatino Linotype" w:hAnsi="Palatino Linotype"/>
          <w:i/>
          <w:color w:val="000000"/>
        </w:rPr>
        <w:t>ic]</w:t>
      </w:r>
    </w:p>
    <w:p w:rsidR="00FC0A96" w:rsidRPr="00DB56FA" w:rsidRDefault="00FC0A96" w:rsidP="00613213">
      <w:pPr>
        <w:spacing w:after="0"/>
        <w:ind w:left="851" w:right="850"/>
        <w:jc w:val="both"/>
        <w:rPr>
          <w:rFonts w:ascii="Palatino Linotype" w:hAnsi="Palatino Linotype"/>
          <w:i/>
          <w:color w:val="000000"/>
        </w:rPr>
      </w:pPr>
    </w:p>
    <w:p w:rsidR="00884EEA" w:rsidRPr="00DB56FA" w:rsidRDefault="00884EEA" w:rsidP="00EF4DF8">
      <w:pPr>
        <w:pStyle w:val="Prrafodelista"/>
        <w:numPr>
          <w:ilvl w:val="0"/>
          <w:numId w:val="2"/>
        </w:numPr>
        <w:jc w:val="both"/>
        <w:rPr>
          <w:rFonts w:ascii="Palatino Linotype" w:hAnsi="Palatino Linotype" w:cs="Arial"/>
        </w:rPr>
      </w:pPr>
      <w:r w:rsidRPr="00DB56FA">
        <w:rPr>
          <w:rFonts w:ascii="Palatino Linotype" w:hAnsi="Palatino Linotype" w:cs="Arial"/>
          <w:b/>
        </w:rPr>
        <w:t>Razones o Motivos de Inconformidad</w:t>
      </w:r>
      <w:r w:rsidRPr="00DB56FA">
        <w:rPr>
          <w:rFonts w:ascii="Palatino Linotype" w:hAnsi="Palatino Linotype" w:cs="Arial"/>
        </w:rPr>
        <w:t xml:space="preserve">: </w:t>
      </w:r>
    </w:p>
    <w:p w:rsidR="003923DA" w:rsidRPr="00DB56FA" w:rsidRDefault="00884EEA" w:rsidP="00D535D6">
      <w:pPr>
        <w:spacing w:after="0"/>
        <w:ind w:left="567"/>
        <w:jc w:val="both"/>
        <w:rPr>
          <w:rFonts w:ascii="Palatino Linotype" w:hAnsi="Palatino Linotype" w:cs="Arial"/>
          <w:i/>
        </w:rPr>
      </w:pPr>
      <w:r w:rsidRPr="00DB56FA">
        <w:rPr>
          <w:rFonts w:ascii="Palatino Linotype" w:hAnsi="Palatino Linotype" w:cs="Arial"/>
          <w:i/>
        </w:rPr>
        <w:t>“</w:t>
      </w:r>
      <w:r w:rsidR="00D535D6" w:rsidRPr="00DB56FA">
        <w:rPr>
          <w:rFonts w:ascii="Palatino Linotype" w:hAnsi="Palatino Linotype" w:cs="Arial"/>
          <w:i/>
        </w:rPr>
        <w:t xml:space="preserve">la </w:t>
      </w:r>
      <w:proofErr w:type="spellStart"/>
      <w:r w:rsidR="00D535D6" w:rsidRPr="00DB56FA">
        <w:rPr>
          <w:rFonts w:ascii="Palatino Linotype" w:hAnsi="Palatino Linotype" w:cs="Arial"/>
          <w:i/>
        </w:rPr>
        <w:t>probosque</w:t>
      </w:r>
      <w:proofErr w:type="spellEnd"/>
      <w:r w:rsidR="00D535D6" w:rsidRPr="00DB56FA">
        <w:rPr>
          <w:rFonts w:ascii="Palatino Linotype" w:hAnsi="Palatino Linotype" w:cs="Arial"/>
          <w:i/>
        </w:rPr>
        <w:t xml:space="preserve"> conforme a su respuesta ha tratado de disfrazar la información </w:t>
      </w:r>
      <w:proofErr w:type="spellStart"/>
      <w:r w:rsidR="00D535D6" w:rsidRPr="00DB56FA">
        <w:rPr>
          <w:rFonts w:ascii="Palatino Linotype" w:hAnsi="Palatino Linotype" w:cs="Arial"/>
          <w:i/>
        </w:rPr>
        <w:t>publica</w:t>
      </w:r>
      <w:proofErr w:type="spellEnd"/>
      <w:r w:rsidR="00D535D6" w:rsidRPr="00DB56FA">
        <w:rPr>
          <w:rFonts w:ascii="Palatino Linotype" w:hAnsi="Palatino Linotype" w:cs="Arial"/>
          <w:i/>
        </w:rPr>
        <w:t xml:space="preserve"> a la cual tengo </w:t>
      </w:r>
      <w:proofErr w:type="spellStart"/>
      <w:r w:rsidR="00D535D6" w:rsidRPr="00DB56FA">
        <w:rPr>
          <w:rFonts w:ascii="Palatino Linotype" w:hAnsi="Palatino Linotype" w:cs="Arial"/>
          <w:i/>
        </w:rPr>
        <w:t>derechio</w:t>
      </w:r>
      <w:proofErr w:type="spellEnd"/>
      <w:r w:rsidR="00D535D6" w:rsidRPr="00DB56FA">
        <w:rPr>
          <w:rFonts w:ascii="Palatino Linotype" w:hAnsi="Palatino Linotype" w:cs="Arial"/>
          <w:i/>
        </w:rPr>
        <w:t xml:space="preserve"> ya </w:t>
      </w:r>
      <w:proofErr w:type="spellStart"/>
      <w:r w:rsidR="00D535D6" w:rsidRPr="00DB56FA">
        <w:rPr>
          <w:rFonts w:ascii="Palatino Linotype" w:hAnsi="Palatino Linotype" w:cs="Arial"/>
          <w:i/>
        </w:rPr>
        <w:t>queno</w:t>
      </w:r>
      <w:proofErr w:type="spellEnd"/>
      <w:r w:rsidR="00D535D6" w:rsidRPr="00DB56FA">
        <w:rPr>
          <w:rFonts w:ascii="Palatino Linotype" w:hAnsi="Palatino Linotype" w:cs="Arial"/>
          <w:i/>
        </w:rPr>
        <w:t xml:space="preserve"> me proporciona a detalle lo requerido, me pone links para desviar su obligación, en su respuesta con </w:t>
      </w:r>
      <w:proofErr w:type="spellStart"/>
      <w:r w:rsidR="00D535D6" w:rsidRPr="00DB56FA">
        <w:rPr>
          <w:rFonts w:ascii="Palatino Linotype" w:hAnsi="Palatino Linotype" w:cs="Arial"/>
          <w:i/>
        </w:rPr>
        <w:t>numero</w:t>
      </w:r>
      <w:proofErr w:type="spellEnd"/>
      <w:r w:rsidR="00D535D6" w:rsidRPr="00DB56FA">
        <w:rPr>
          <w:rFonts w:ascii="Palatino Linotype" w:hAnsi="Palatino Linotype" w:cs="Arial"/>
          <w:i/>
        </w:rPr>
        <w:t xml:space="preserve"> 4 en ningún momento se me informa donde se encuentran los 1,013 trabajadores que dice tener, únicamente señalan como burla que conforme al organigrama, siendo que claramente pregunte, total del personal y sus </w:t>
      </w:r>
      <w:proofErr w:type="spellStart"/>
      <w:r w:rsidR="00D535D6" w:rsidRPr="00DB56FA">
        <w:rPr>
          <w:rFonts w:ascii="Palatino Linotype" w:hAnsi="Palatino Linotype" w:cs="Arial"/>
          <w:i/>
        </w:rPr>
        <w:t>areas</w:t>
      </w:r>
      <w:proofErr w:type="spellEnd"/>
      <w:r w:rsidR="00D535D6" w:rsidRPr="00DB56FA">
        <w:rPr>
          <w:rFonts w:ascii="Palatino Linotype" w:hAnsi="Palatino Linotype" w:cs="Arial"/>
          <w:i/>
        </w:rPr>
        <w:t xml:space="preserve"> de adscripción. En su respuesta 6 claramente no se me informa de cada una de </w:t>
      </w:r>
      <w:proofErr w:type="spellStart"/>
      <w:r w:rsidR="00D535D6" w:rsidRPr="00DB56FA">
        <w:rPr>
          <w:rFonts w:ascii="Palatino Linotype" w:hAnsi="Palatino Linotype" w:cs="Arial"/>
          <w:i/>
        </w:rPr>
        <w:t>klas</w:t>
      </w:r>
      <w:proofErr w:type="spellEnd"/>
      <w:r w:rsidR="00D535D6" w:rsidRPr="00DB56FA">
        <w:rPr>
          <w:rFonts w:ascii="Palatino Linotype" w:hAnsi="Palatino Linotype" w:cs="Arial"/>
          <w:i/>
        </w:rPr>
        <w:t xml:space="preserve"> percepciones de todo el personal, claramente solicite detalladamente las percepciones de todo el personal ya |que s2eñalo cada servidor </w:t>
      </w:r>
      <w:proofErr w:type="spellStart"/>
      <w:r w:rsidR="00D535D6" w:rsidRPr="00DB56FA">
        <w:rPr>
          <w:rFonts w:ascii="Palatino Linotype" w:hAnsi="Palatino Linotype" w:cs="Arial"/>
          <w:i/>
        </w:rPr>
        <w:t>publico</w:t>
      </w:r>
      <w:proofErr w:type="spellEnd"/>
      <w:r w:rsidR="00D535D6" w:rsidRPr="00DB56FA">
        <w:rPr>
          <w:rFonts w:ascii="Palatino Linotype" w:hAnsi="Palatino Linotype" w:cs="Arial"/>
          <w:i/>
        </w:rPr>
        <w:t xml:space="preserve">, su prima vacacional, días de aguinaldo y demás gratificaciones de todos, a modo de burla me mandan a los tabuladores eso que es donde están, y por si fuera poco ponen una </w:t>
      </w:r>
      <w:proofErr w:type="spellStart"/>
      <w:r w:rsidR="00D535D6" w:rsidRPr="00DB56FA">
        <w:rPr>
          <w:rFonts w:ascii="Palatino Linotype" w:hAnsi="Palatino Linotype" w:cs="Arial"/>
          <w:i/>
        </w:rPr>
        <w:t>pagina</w:t>
      </w:r>
      <w:proofErr w:type="spellEnd"/>
      <w:r w:rsidR="00D535D6" w:rsidRPr="00DB56FA">
        <w:rPr>
          <w:rFonts w:ascii="Palatino Linotype" w:hAnsi="Palatino Linotype" w:cs="Arial"/>
          <w:i/>
        </w:rPr>
        <w:t xml:space="preserve"> web tal </w:t>
      </w:r>
      <w:proofErr w:type="spellStart"/>
      <w:r w:rsidR="00D535D6" w:rsidRPr="00DB56FA">
        <w:rPr>
          <w:rFonts w:ascii="Palatino Linotype" w:hAnsi="Palatino Linotype" w:cs="Arial"/>
          <w:i/>
        </w:rPr>
        <w:t>ipomex</w:t>
      </w:r>
      <w:proofErr w:type="spellEnd"/>
      <w:r w:rsidR="00D535D6" w:rsidRPr="00DB56FA">
        <w:rPr>
          <w:rFonts w:ascii="Palatino Linotype" w:hAnsi="Palatino Linotype" w:cs="Arial"/>
          <w:i/>
        </w:rPr>
        <w:t xml:space="preserve">, que en primera no señala gratificaciones, primas, comisiones de ninguno de los registros de servidores públicos viendo la dirección general </w:t>
      </w:r>
      <w:proofErr w:type="spellStart"/>
      <w:r w:rsidR="00D535D6" w:rsidRPr="00DB56FA">
        <w:rPr>
          <w:rFonts w:ascii="Palatino Linotype" w:hAnsi="Palatino Linotype" w:cs="Arial"/>
          <w:i/>
        </w:rPr>
        <w:t>ahi</w:t>
      </w:r>
      <w:proofErr w:type="spellEnd"/>
      <w:r w:rsidR="00D535D6" w:rsidRPr="00DB56FA">
        <w:rPr>
          <w:rFonts w:ascii="Palatino Linotype" w:hAnsi="Palatino Linotype" w:cs="Arial"/>
          <w:i/>
        </w:rPr>
        <w:t xml:space="preserve"> se repiten trabajadores, dos veces el DIRECTOER GENERAL, RECIBE DOBLE SUELDO O QUE, para 2019 tienen 570 registros que aparte de repetidos no coincide con los 1013 trabajadores eventuales y base, que ocultan, no se informan las percepciones </w:t>
      </w:r>
      <w:proofErr w:type="spellStart"/>
      <w:r w:rsidR="00D535D6" w:rsidRPr="00DB56FA">
        <w:rPr>
          <w:rFonts w:ascii="Palatino Linotype" w:hAnsi="Palatino Linotype" w:cs="Arial"/>
          <w:i/>
        </w:rPr>
        <w:t>detalladamen</w:t>
      </w:r>
      <w:proofErr w:type="spellEnd"/>
      <w:r w:rsidR="00D535D6" w:rsidRPr="00DB56FA">
        <w:rPr>
          <w:rFonts w:ascii="Palatino Linotype" w:hAnsi="Palatino Linotype" w:cs="Arial"/>
          <w:i/>
        </w:rPr>
        <w:t xml:space="preserve"> de todo el personal. En mi petición </w:t>
      </w:r>
      <w:proofErr w:type="spellStart"/>
      <w:r w:rsidR="00D535D6" w:rsidRPr="00DB56FA">
        <w:rPr>
          <w:rFonts w:ascii="Palatino Linotype" w:hAnsi="Palatino Linotype" w:cs="Arial"/>
          <w:i/>
        </w:rPr>
        <w:t>pedi</w:t>
      </w:r>
      <w:proofErr w:type="spellEnd"/>
      <w:r w:rsidR="00D535D6" w:rsidRPr="00DB56FA">
        <w:rPr>
          <w:rFonts w:ascii="Palatino Linotype" w:hAnsi="Palatino Linotype" w:cs="Arial"/>
          <w:i/>
        </w:rPr>
        <w:t xml:space="preserve"> fundamentación y motivación de cada pregunta, cosa que no se hace FUNDAMENTO DE LAS GRATIFICACIONES SEÑALADAS EN LA 6, entre otras cosas ETC</w:t>
      </w:r>
      <w:proofErr w:type="gramStart"/>
      <w:r w:rsidR="005B5871" w:rsidRPr="00DB56FA">
        <w:rPr>
          <w:rFonts w:ascii="Palatino Linotype" w:hAnsi="Palatino Linotype" w:cs="Arial"/>
          <w:i/>
        </w:rPr>
        <w:t>”[</w:t>
      </w:r>
      <w:proofErr w:type="gramEnd"/>
      <w:r w:rsidR="005B5871" w:rsidRPr="00DB56FA">
        <w:rPr>
          <w:rFonts w:ascii="Palatino Linotype" w:hAnsi="Palatino Linotype" w:cs="Arial"/>
          <w:i/>
        </w:rPr>
        <w:t>S</w:t>
      </w:r>
      <w:r w:rsidRPr="00DB56FA">
        <w:rPr>
          <w:rFonts w:ascii="Palatino Linotype" w:hAnsi="Palatino Linotype" w:cs="Arial"/>
          <w:i/>
        </w:rPr>
        <w:t>ic]</w:t>
      </w:r>
    </w:p>
    <w:p w:rsidR="005B5871" w:rsidRPr="00DB56FA" w:rsidRDefault="005B5871" w:rsidP="00FC0A96">
      <w:pPr>
        <w:rPr>
          <w:sz w:val="32"/>
        </w:rPr>
      </w:pPr>
    </w:p>
    <w:p w:rsidR="00884EEA" w:rsidRPr="00DB56FA" w:rsidRDefault="00FC0A96" w:rsidP="00613213">
      <w:pPr>
        <w:spacing w:after="0" w:line="360" w:lineRule="auto"/>
        <w:jc w:val="both"/>
        <w:rPr>
          <w:rFonts w:ascii="Palatino Linotype" w:hAnsi="Palatino Linotype" w:cs="Arial"/>
          <w:b/>
          <w:sz w:val="24"/>
          <w:szCs w:val="24"/>
        </w:rPr>
      </w:pPr>
      <w:r w:rsidRPr="00DB56FA">
        <w:rPr>
          <w:rFonts w:ascii="Palatino Linotype" w:hAnsi="Palatino Linotype" w:cs="Arial"/>
          <w:b/>
          <w:sz w:val="28"/>
        </w:rPr>
        <w:t>CUAR</w:t>
      </w:r>
      <w:r w:rsidR="00884EEA" w:rsidRPr="00DB56FA">
        <w:rPr>
          <w:rFonts w:ascii="Palatino Linotype" w:hAnsi="Palatino Linotype" w:cs="Arial"/>
          <w:b/>
          <w:sz w:val="28"/>
        </w:rPr>
        <w:t>TO</w:t>
      </w:r>
      <w:r w:rsidR="00884EEA" w:rsidRPr="00DB56FA">
        <w:rPr>
          <w:rFonts w:ascii="Palatino Linotype" w:hAnsi="Palatino Linotype" w:cs="Arial"/>
          <w:b/>
          <w:sz w:val="24"/>
          <w:szCs w:val="24"/>
        </w:rPr>
        <w:t xml:space="preserve">. </w:t>
      </w:r>
      <w:r w:rsidR="00884EEA" w:rsidRPr="00DB56FA">
        <w:rPr>
          <w:rFonts w:ascii="Palatino Linotype" w:hAnsi="Palatino Linotype" w:cs="Arial"/>
          <w:b/>
          <w:sz w:val="28"/>
          <w:szCs w:val="28"/>
        </w:rPr>
        <w:t>Del turno del recurso de revisión.</w:t>
      </w:r>
    </w:p>
    <w:p w:rsidR="00884EEA" w:rsidRPr="00DB56FA" w:rsidRDefault="00884EEA" w:rsidP="00613213">
      <w:pPr>
        <w:spacing w:after="0" w:line="360" w:lineRule="auto"/>
        <w:jc w:val="both"/>
        <w:rPr>
          <w:rFonts w:ascii="Palatino Linotype" w:hAnsi="Palatino Linotype" w:cs="Arial"/>
          <w:sz w:val="24"/>
          <w:szCs w:val="24"/>
        </w:rPr>
      </w:pPr>
      <w:r w:rsidRPr="00DB56FA">
        <w:rPr>
          <w:rFonts w:ascii="Palatino Linotype" w:hAnsi="Palatino Linotype" w:cs="Arial"/>
          <w:sz w:val="24"/>
          <w:szCs w:val="24"/>
        </w:rPr>
        <w:t>Medio de i</w:t>
      </w:r>
      <w:r w:rsidR="004614A3" w:rsidRPr="00DB56FA">
        <w:rPr>
          <w:rFonts w:ascii="Palatino Linotype" w:hAnsi="Palatino Linotype" w:cs="Arial"/>
          <w:sz w:val="24"/>
          <w:szCs w:val="24"/>
        </w:rPr>
        <w:t>mpugnación que le fue turnado a la</w:t>
      </w:r>
      <w:r w:rsidR="008E64A8" w:rsidRPr="00DB56FA">
        <w:rPr>
          <w:rFonts w:ascii="Palatino Linotype" w:hAnsi="Palatino Linotype" w:cs="Arial"/>
          <w:sz w:val="24"/>
          <w:szCs w:val="24"/>
        </w:rPr>
        <w:t xml:space="preserve"> Comisionad</w:t>
      </w:r>
      <w:r w:rsidR="004614A3" w:rsidRPr="00DB56FA">
        <w:rPr>
          <w:rFonts w:ascii="Palatino Linotype" w:hAnsi="Palatino Linotype" w:cs="Arial"/>
          <w:sz w:val="24"/>
          <w:szCs w:val="24"/>
        </w:rPr>
        <w:t>a</w:t>
      </w:r>
      <w:r w:rsidRPr="00DB56FA">
        <w:rPr>
          <w:rFonts w:ascii="Palatino Linotype" w:hAnsi="Palatino Linotype" w:cs="Arial"/>
          <w:sz w:val="24"/>
          <w:szCs w:val="24"/>
        </w:rPr>
        <w:t xml:space="preserve"> </w:t>
      </w:r>
      <w:r w:rsidR="004614A3" w:rsidRPr="00DB56FA">
        <w:rPr>
          <w:rFonts w:ascii="Palatino Linotype" w:hAnsi="Palatino Linotype" w:cs="Arial"/>
          <w:b/>
          <w:sz w:val="24"/>
          <w:szCs w:val="24"/>
        </w:rPr>
        <w:t>Zulema Martínez Sánchez</w:t>
      </w:r>
      <w:r w:rsidRPr="00DB56FA">
        <w:rPr>
          <w:rFonts w:ascii="Palatino Linotype" w:hAnsi="Palatino Linotype" w:cs="Arial"/>
          <w:sz w:val="24"/>
          <w:szCs w:val="24"/>
        </w:rPr>
        <w:t>, por medio del sistema electrónico en términos del arábigo 185</w:t>
      </w:r>
      <w:r w:rsidR="00B767F1" w:rsidRPr="00DB56FA">
        <w:rPr>
          <w:rFonts w:ascii="Palatino Linotype" w:hAnsi="Palatino Linotype" w:cs="Arial"/>
          <w:sz w:val="24"/>
          <w:szCs w:val="24"/>
        </w:rPr>
        <w:t>,</w:t>
      </w:r>
      <w:r w:rsidRPr="00DB56FA">
        <w:rPr>
          <w:rFonts w:ascii="Palatino Linotype" w:hAnsi="Palatino Linotype" w:cs="Arial"/>
          <w:sz w:val="24"/>
          <w:szCs w:val="24"/>
        </w:rPr>
        <w:t xml:space="preserve"> fracción I</w:t>
      </w:r>
      <w:r w:rsidR="00B767F1" w:rsidRPr="00DB56FA">
        <w:rPr>
          <w:rFonts w:ascii="Palatino Linotype" w:hAnsi="Palatino Linotype" w:cs="Arial"/>
          <w:sz w:val="24"/>
          <w:szCs w:val="24"/>
        </w:rPr>
        <w:t>,</w:t>
      </w:r>
      <w:r w:rsidRPr="00DB56FA">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D535D6" w:rsidRPr="00DB56FA">
        <w:rPr>
          <w:rFonts w:ascii="Palatino Linotype" w:hAnsi="Palatino Linotype" w:cs="Arial"/>
          <w:sz w:val="24"/>
          <w:szCs w:val="24"/>
        </w:rPr>
        <w:t>cuatro de febrero</w:t>
      </w:r>
      <w:r w:rsidR="00207404" w:rsidRPr="00DB56FA">
        <w:rPr>
          <w:rFonts w:ascii="Palatino Linotype" w:hAnsi="Palatino Linotype" w:cs="Arial"/>
          <w:sz w:val="24"/>
          <w:szCs w:val="24"/>
        </w:rPr>
        <w:t xml:space="preserve"> del</w:t>
      </w:r>
      <w:r w:rsidRPr="00DB56FA">
        <w:rPr>
          <w:rFonts w:ascii="Palatino Linotype" w:hAnsi="Palatino Linotype" w:cs="Arial"/>
          <w:sz w:val="24"/>
          <w:szCs w:val="24"/>
        </w:rPr>
        <w:t xml:space="preserve"> </w:t>
      </w:r>
      <w:r w:rsidR="00207404" w:rsidRPr="00DB56FA">
        <w:rPr>
          <w:rFonts w:ascii="Palatino Linotype" w:hAnsi="Palatino Linotype" w:cs="Arial"/>
          <w:sz w:val="24"/>
          <w:szCs w:val="24"/>
        </w:rPr>
        <w:t>año en curso</w:t>
      </w:r>
      <w:r w:rsidRPr="00DB56FA">
        <w:rPr>
          <w:rFonts w:ascii="Palatino Linotype" w:hAnsi="Palatino Linotype" w:cs="Arial"/>
          <w:sz w:val="24"/>
          <w:szCs w:val="24"/>
        </w:rPr>
        <w:t>, determinándose en él, un plazo de siete días para que las partes manifestaran lo que a su derecho corresponda en términos del numeral ya citado.</w:t>
      </w:r>
    </w:p>
    <w:p w:rsidR="00FC0A96" w:rsidRPr="00DB56FA" w:rsidRDefault="00FC0A96" w:rsidP="00FC0A96">
      <w:pPr>
        <w:rPr>
          <w:sz w:val="28"/>
        </w:rPr>
      </w:pPr>
    </w:p>
    <w:p w:rsidR="00884EEA" w:rsidRPr="00DB56FA" w:rsidRDefault="00FC0A96" w:rsidP="00613213">
      <w:pPr>
        <w:spacing w:after="0" w:line="360" w:lineRule="auto"/>
        <w:jc w:val="both"/>
        <w:rPr>
          <w:rFonts w:ascii="Palatino Linotype" w:hAnsi="Palatino Linotype" w:cs="Arial"/>
          <w:b/>
          <w:sz w:val="24"/>
          <w:szCs w:val="24"/>
        </w:rPr>
      </w:pPr>
      <w:r w:rsidRPr="00DB56FA">
        <w:rPr>
          <w:rFonts w:ascii="Palatino Linotype" w:hAnsi="Palatino Linotype" w:cs="Arial"/>
          <w:b/>
          <w:sz w:val="28"/>
        </w:rPr>
        <w:t>QUIN</w:t>
      </w:r>
      <w:r w:rsidR="00E143C6" w:rsidRPr="00DB56FA">
        <w:rPr>
          <w:rFonts w:ascii="Palatino Linotype" w:hAnsi="Palatino Linotype" w:cs="Arial"/>
          <w:b/>
          <w:sz w:val="28"/>
        </w:rPr>
        <w:t>T</w:t>
      </w:r>
      <w:r w:rsidR="00884EEA" w:rsidRPr="00DB56FA">
        <w:rPr>
          <w:rFonts w:ascii="Palatino Linotype" w:hAnsi="Palatino Linotype" w:cs="Arial"/>
          <w:b/>
          <w:sz w:val="28"/>
        </w:rPr>
        <w:t>O</w:t>
      </w:r>
      <w:r w:rsidR="00884EEA" w:rsidRPr="00DB56FA">
        <w:rPr>
          <w:rFonts w:ascii="Palatino Linotype" w:hAnsi="Palatino Linotype" w:cs="Arial"/>
          <w:b/>
          <w:sz w:val="24"/>
          <w:szCs w:val="24"/>
        </w:rPr>
        <w:t xml:space="preserve">. </w:t>
      </w:r>
      <w:r w:rsidR="00884EEA" w:rsidRPr="00DB56FA">
        <w:rPr>
          <w:rFonts w:ascii="Palatino Linotype" w:hAnsi="Palatino Linotype" w:cs="Arial"/>
          <w:b/>
          <w:sz w:val="28"/>
          <w:szCs w:val="28"/>
        </w:rPr>
        <w:t>De la etapa de instrucción.</w:t>
      </w:r>
    </w:p>
    <w:p w:rsidR="00B767F1" w:rsidRPr="00DB56FA" w:rsidRDefault="00884EEA" w:rsidP="00613213">
      <w:pPr>
        <w:spacing w:after="0" w:line="360" w:lineRule="auto"/>
        <w:jc w:val="both"/>
        <w:rPr>
          <w:rFonts w:ascii="Palatino Linotype" w:hAnsi="Palatino Linotype"/>
          <w:sz w:val="24"/>
          <w:szCs w:val="24"/>
        </w:rPr>
      </w:pPr>
      <w:r w:rsidRPr="00DB56FA">
        <w:rPr>
          <w:rFonts w:ascii="Palatino Linotype" w:hAnsi="Palatino Linotype" w:cs="Arial"/>
          <w:sz w:val="24"/>
          <w:szCs w:val="24"/>
        </w:rPr>
        <w:lastRenderedPageBreak/>
        <w:t>Así, una vez abierta la etapa de instrucción, en el sumario se observa que</w:t>
      </w:r>
      <w:r w:rsidR="004614A3" w:rsidRPr="00DB56FA">
        <w:rPr>
          <w:rFonts w:ascii="Palatino Linotype" w:hAnsi="Palatino Linotype" w:cs="Arial"/>
          <w:sz w:val="24"/>
          <w:szCs w:val="24"/>
        </w:rPr>
        <w:t xml:space="preserve"> </w:t>
      </w:r>
      <w:r w:rsidR="00207404" w:rsidRPr="00DB56FA">
        <w:rPr>
          <w:rFonts w:ascii="Palatino Linotype" w:hAnsi="Palatino Linotype" w:cs="Arial"/>
          <w:b/>
          <w:sz w:val="24"/>
          <w:szCs w:val="24"/>
        </w:rPr>
        <w:t xml:space="preserve">El </w:t>
      </w:r>
      <w:r w:rsidRPr="00DB56FA">
        <w:rPr>
          <w:rFonts w:ascii="Palatino Linotype" w:hAnsi="Palatino Linotype" w:cs="Arial"/>
          <w:b/>
          <w:sz w:val="24"/>
          <w:szCs w:val="24"/>
        </w:rPr>
        <w:t>Sujeto Obligado</w:t>
      </w:r>
      <w:r w:rsidRPr="00DB56FA">
        <w:rPr>
          <w:rFonts w:ascii="Palatino Linotype" w:hAnsi="Palatino Linotype" w:cs="Arial"/>
          <w:sz w:val="24"/>
          <w:szCs w:val="24"/>
        </w:rPr>
        <w:t xml:space="preserve"> </w:t>
      </w:r>
      <w:r w:rsidR="00207404" w:rsidRPr="00DB56FA">
        <w:rPr>
          <w:rFonts w:ascii="Palatino Linotype" w:hAnsi="Palatino Linotype" w:cs="Arial"/>
          <w:sz w:val="24"/>
          <w:szCs w:val="24"/>
        </w:rPr>
        <w:t>en fecha</w:t>
      </w:r>
      <w:r w:rsidRPr="00DB56FA">
        <w:rPr>
          <w:rFonts w:ascii="Palatino Linotype" w:hAnsi="Palatino Linotype" w:cs="Arial"/>
          <w:sz w:val="24"/>
          <w:szCs w:val="24"/>
        </w:rPr>
        <w:t xml:space="preserve"> </w:t>
      </w:r>
      <w:r w:rsidR="00D535D6" w:rsidRPr="00DB56FA">
        <w:rPr>
          <w:rFonts w:ascii="Palatino Linotype" w:hAnsi="Palatino Linotype" w:cs="Arial"/>
          <w:sz w:val="24"/>
          <w:szCs w:val="24"/>
        </w:rPr>
        <w:t>doce de febrero</w:t>
      </w:r>
      <w:r w:rsidR="00FC0A96" w:rsidRPr="00DB56FA">
        <w:rPr>
          <w:rFonts w:ascii="Palatino Linotype" w:hAnsi="Palatino Linotype" w:cs="Arial"/>
          <w:sz w:val="24"/>
          <w:szCs w:val="24"/>
        </w:rPr>
        <w:t xml:space="preserve"> de dos mil </w:t>
      </w:r>
      <w:r w:rsidR="00D535D6" w:rsidRPr="00DB56FA">
        <w:rPr>
          <w:rFonts w:ascii="Palatino Linotype" w:hAnsi="Palatino Linotype" w:cs="Arial"/>
          <w:sz w:val="24"/>
          <w:szCs w:val="24"/>
        </w:rPr>
        <w:t>veinte</w:t>
      </w:r>
      <w:r w:rsidR="00207404" w:rsidRPr="00DB56FA">
        <w:rPr>
          <w:rFonts w:ascii="Palatino Linotype" w:hAnsi="Palatino Linotype" w:cs="Arial"/>
          <w:sz w:val="24"/>
          <w:szCs w:val="24"/>
        </w:rPr>
        <w:t>, presentó</w:t>
      </w:r>
      <w:r w:rsidRPr="00DB56FA">
        <w:rPr>
          <w:rFonts w:ascii="Palatino Linotype" w:hAnsi="Palatino Linotype" w:cs="Arial"/>
          <w:sz w:val="24"/>
          <w:szCs w:val="24"/>
        </w:rPr>
        <w:t xml:space="preserve"> </w:t>
      </w:r>
      <w:r w:rsidR="009F706A" w:rsidRPr="00DB56FA">
        <w:rPr>
          <w:rFonts w:ascii="Palatino Linotype" w:hAnsi="Palatino Linotype" w:cs="Arial"/>
          <w:sz w:val="24"/>
          <w:szCs w:val="24"/>
        </w:rPr>
        <w:t xml:space="preserve">su </w:t>
      </w:r>
      <w:r w:rsidRPr="00DB56FA">
        <w:rPr>
          <w:rFonts w:ascii="Palatino Linotype" w:hAnsi="Palatino Linotype" w:cs="Arial"/>
          <w:sz w:val="24"/>
          <w:szCs w:val="24"/>
        </w:rPr>
        <w:t xml:space="preserve">informe </w:t>
      </w:r>
      <w:r w:rsidR="00AC471B" w:rsidRPr="00DB56FA">
        <w:rPr>
          <w:rFonts w:ascii="Palatino Linotype" w:hAnsi="Palatino Linotype" w:cs="Arial"/>
          <w:sz w:val="24"/>
          <w:szCs w:val="24"/>
        </w:rPr>
        <w:t>justificado</w:t>
      </w:r>
      <w:r w:rsidRPr="00DB56FA">
        <w:rPr>
          <w:rFonts w:ascii="Palatino Linotype" w:hAnsi="Palatino Linotype" w:cs="Arial"/>
          <w:sz w:val="24"/>
          <w:szCs w:val="24"/>
        </w:rPr>
        <w:t xml:space="preserve">, por lo cual </w:t>
      </w:r>
      <w:r w:rsidR="00E431FA" w:rsidRPr="00DB56FA">
        <w:rPr>
          <w:rFonts w:ascii="Palatino Linotype" w:hAnsi="Palatino Linotype" w:cs="Arial"/>
          <w:sz w:val="24"/>
          <w:szCs w:val="24"/>
        </w:rPr>
        <w:t>el día</w:t>
      </w:r>
      <w:r w:rsidRPr="00DB56FA">
        <w:rPr>
          <w:rFonts w:ascii="Palatino Linotype" w:hAnsi="Palatino Linotype" w:cs="Arial"/>
          <w:sz w:val="24"/>
          <w:szCs w:val="24"/>
        </w:rPr>
        <w:t xml:space="preserve"> </w:t>
      </w:r>
      <w:r w:rsidR="00D535D6" w:rsidRPr="00DB56FA">
        <w:rPr>
          <w:rFonts w:ascii="Palatino Linotype" w:hAnsi="Palatino Linotype" w:cs="Arial"/>
          <w:sz w:val="24"/>
          <w:szCs w:val="24"/>
        </w:rPr>
        <w:t>trece</w:t>
      </w:r>
      <w:r w:rsidR="00AC471B" w:rsidRPr="00DB56FA">
        <w:rPr>
          <w:rFonts w:ascii="Palatino Linotype" w:hAnsi="Palatino Linotype" w:cs="Arial"/>
          <w:sz w:val="24"/>
          <w:szCs w:val="24"/>
        </w:rPr>
        <w:t xml:space="preserve"> </w:t>
      </w:r>
      <w:r w:rsidR="004614A3" w:rsidRPr="00DB56FA">
        <w:rPr>
          <w:rFonts w:ascii="Palatino Linotype" w:hAnsi="Palatino Linotype" w:cs="Arial"/>
          <w:sz w:val="24"/>
          <w:szCs w:val="24"/>
        </w:rPr>
        <w:t xml:space="preserve">del mismo </w:t>
      </w:r>
      <w:r w:rsidR="00AC471B" w:rsidRPr="00DB56FA">
        <w:rPr>
          <w:rFonts w:ascii="Palatino Linotype" w:hAnsi="Palatino Linotype" w:cs="Arial"/>
          <w:sz w:val="24"/>
          <w:szCs w:val="24"/>
        </w:rPr>
        <w:t xml:space="preserve">mes y </w:t>
      </w:r>
      <w:r w:rsidR="004614A3" w:rsidRPr="00DB56FA">
        <w:rPr>
          <w:rFonts w:ascii="Palatino Linotype" w:hAnsi="Palatino Linotype" w:cs="Arial"/>
          <w:sz w:val="24"/>
          <w:szCs w:val="24"/>
        </w:rPr>
        <w:t>año</w:t>
      </w:r>
      <w:r w:rsidR="00207404" w:rsidRPr="00DB56FA">
        <w:rPr>
          <w:rFonts w:ascii="Palatino Linotype" w:hAnsi="Palatino Linotype" w:cs="Arial"/>
          <w:sz w:val="24"/>
          <w:szCs w:val="24"/>
        </w:rPr>
        <w:t>,</w:t>
      </w:r>
      <w:r w:rsidRPr="00DB56FA">
        <w:rPr>
          <w:rFonts w:ascii="Palatino Linotype" w:hAnsi="Palatino Linotype" w:cs="Arial"/>
          <w:sz w:val="24"/>
          <w:szCs w:val="24"/>
        </w:rPr>
        <w:t xml:space="preserve"> se puso a la vista </w:t>
      </w:r>
      <w:r w:rsidR="009F706A" w:rsidRPr="00DB56FA">
        <w:rPr>
          <w:rFonts w:ascii="Palatino Linotype" w:hAnsi="Palatino Linotype" w:cs="Arial"/>
          <w:sz w:val="24"/>
          <w:szCs w:val="24"/>
        </w:rPr>
        <w:t>dicho</w:t>
      </w:r>
      <w:r w:rsidRPr="00DB56FA">
        <w:rPr>
          <w:rFonts w:ascii="Palatino Linotype" w:hAnsi="Palatino Linotype" w:cs="Arial"/>
          <w:sz w:val="24"/>
          <w:szCs w:val="24"/>
        </w:rPr>
        <w:t xml:space="preserve"> informe justificado, para que en un término de tres días </w:t>
      </w:r>
      <w:r w:rsidR="00D535D6" w:rsidRPr="00DB56FA">
        <w:rPr>
          <w:rFonts w:ascii="Palatino Linotype" w:hAnsi="Palatino Linotype" w:cs="Arial"/>
          <w:b/>
          <w:sz w:val="24"/>
          <w:szCs w:val="24"/>
        </w:rPr>
        <w:t>La</w:t>
      </w:r>
      <w:r w:rsidR="008F0299" w:rsidRPr="00DB56FA">
        <w:rPr>
          <w:rFonts w:ascii="Palatino Linotype" w:hAnsi="Palatino Linotype" w:cs="Arial"/>
          <w:b/>
          <w:sz w:val="24"/>
          <w:szCs w:val="24"/>
        </w:rPr>
        <w:t xml:space="preserve"> </w:t>
      </w:r>
      <w:r w:rsidRPr="00DB56FA">
        <w:rPr>
          <w:rFonts w:ascii="Palatino Linotype" w:hAnsi="Palatino Linotype" w:cs="Arial"/>
          <w:b/>
          <w:sz w:val="24"/>
          <w:szCs w:val="24"/>
        </w:rPr>
        <w:t>Recurrente</w:t>
      </w:r>
      <w:r w:rsidR="009F706A" w:rsidRPr="00DB56FA">
        <w:rPr>
          <w:rFonts w:ascii="Palatino Linotype" w:hAnsi="Palatino Linotype" w:cs="Arial"/>
          <w:sz w:val="24"/>
          <w:szCs w:val="24"/>
        </w:rPr>
        <w:t xml:space="preserve"> adujera manifestaciones;</w:t>
      </w:r>
      <w:r w:rsidR="00E431FA" w:rsidRPr="00DB56FA">
        <w:rPr>
          <w:rFonts w:ascii="Palatino Linotype" w:hAnsi="Palatino Linotype" w:cs="Arial"/>
          <w:sz w:val="24"/>
          <w:szCs w:val="24"/>
        </w:rPr>
        <w:t xml:space="preserve"> </w:t>
      </w:r>
      <w:r w:rsidR="009F706A" w:rsidRPr="00DB56FA">
        <w:rPr>
          <w:rFonts w:ascii="Palatino Linotype" w:hAnsi="Palatino Linotype" w:cs="Arial"/>
          <w:sz w:val="24"/>
          <w:szCs w:val="24"/>
        </w:rPr>
        <w:t xml:space="preserve">asimismo, </w:t>
      </w:r>
      <w:r w:rsidR="009F706A" w:rsidRPr="00DB56FA">
        <w:rPr>
          <w:rFonts w:ascii="Palatino Linotype" w:hAnsi="Palatino Linotype"/>
          <w:sz w:val="24"/>
          <w:szCs w:val="24"/>
        </w:rPr>
        <w:t>se hace constar que la</w:t>
      </w:r>
      <w:r w:rsidR="00D535D6" w:rsidRPr="00DB56FA">
        <w:rPr>
          <w:rFonts w:ascii="Palatino Linotype" w:hAnsi="Palatino Linotype"/>
          <w:sz w:val="24"/>
          <w:szCs w:val="24"/>
        </w:rPr>
        <w:t xml:space="preserve"> parte</w:t>
      </w:r>
      <w:r w:rsidR="009F706A" w:rsidRPr="00DB56FA">
        <w:rPr>
          <w:rFonts w:ascii="Palatino Linotype" w:hAnsi="Palatino Linotype"/>
          <w:sz w:val="24"/>
          <w:szCs w:val="24"/>
        </w:rPr>
        <w:t xml:space="preserve"> R</w:t>
      </w:r>
      <w:r w:rsidR="009F706A" w:rsidRPr="00DB56FA">
        <w:rPr>
          <w:rFonts w:ascii="Palatino Linotype" w:hAnsi="Palatino Linotype"/>
          <w:b/>
          <w:sz w:val="24"/>
          <w:szCs w:val="24"/>
        </w:rPr>
        <w:t>ecurrente</w:t>
      </w:r>
      <w:r w:rsidR="009F706A" w:rsidRPr="00DB56FA">
        <w:rPr>
          <w:rFonts w:ascii="Palatino Linotype" w:hAnsi="Palatino Linotype"/>
          <w:sz w:val="24"/>
          <w:szCs w:val="24"/>
        </w:rPr>
        <w:t xml:space="preserve"> fue omiso en presentar sus manifestaciones respecto al informe justificado remitido por el </w:t>
      </w:r>
      <w:r w:rsidR="009F706A" w:rsidRPr="00DB56FA">
        <w:rPr>
          <w:rFonts w:ascii="Palatino Linotype" w:hAnsi="Palatino Linotype"/>
          <w:b/>
          <w:sz w:val="24"/>
          <w:szCs w:val="24"/>
        </w:rPr>
        <w:t>Sujeto Obligado</w:t>
      </w:r>
      <w:r w:rsidR="00D535D6" w:rsidRPr="00DB56FA">
        <w:rPr>
          <w:rFonts w:ascii="Palatino Linotype" w:hAnsi="Palatino Linotype"/>
          <w:sz w:val="24"/>
          <w:szCs w:val="24"/>
        </w:rPr>
        <w:t>; f</w:t>
      </w:r>
      <w:r w:rsidR="009F706A" w:rsidRPr="00DB56FA">
        <w:rPr>
          <w:rFonts w:ascii="Palatino Linotype" w:hAnsi="Palatino Linotype"/>
          <w:sz w:val="24"/>
          <w:szCs w:val="24"/>
        </w:rPr>
        <w:t xml:space="preserve">inalmente se advierte de las constancias que integran el presente expediente, que no existe prueba alguna que deba desahogarse, </w:t>
      </w:r>
      <w:r w:rsidR="00207404" w:rsidRPr="00DB56FA">
        <w:rPr>
          <w:rFonts w:ascii="Palatino Linotype" w:hAnsi="Palatino Linotype" w:cs="Arial"/>
          <w:sz w:val="24"/>
          <w:szCs w:val="24"/>
        </w:rPr>
        <w:t>de conformidad con la siguiente imagen:</w:t>
      </w:r>
    </w:p>
    <w:p w:rsidR="00F9265D" w:rsidRPr="00DB56FA" w:rsidRDefault="00F9265D" w:rsidP="00613213">
      <w:pPr>
        <w:spacing w:after="0"/>
      </w:pPr>
    </w:p>
    <w:p w:rsidR="009F706A" w:rsidRPr="00DB56FA" w:rsidRDefault="00FC0A96" w:rsidP="00613213">
      <w:pPr>
        <w:spacing w:after="0" w:line="360" w:lineRule="auto"/>
        <w:jc w:val="both"/>
        <w:rPr>
          <w:rFonts w:ascii="Palatino Linotype" w:hAnsi="Palatino Linotype" w:cs="Arial"/>
          <w:noProof/>
          <w:sz w:val="24"/>
          <w:szCs w:val="24"/>
          <w:lang w:eastAsia="es-MX"/>
        </w:rPr>
      </w:pPr>
      <w:r w:rsidRPr="00DB56FA">
        <w:rPr>
          <w:rFonts w:ascii="Palatino Linotype" w:hAnsi="Palatino Linotype" w:cs="Arial"/>
          <w:noProof/>
          <w:sz w:val="24"/>
          <w:szCs w:val="24"/>
          <w:lang w:eastAsia="es-MX"/>
        </w:rPr>
        <mc:AlternateContent>
          <mc:Choice Requires="wps">
            <w:drawing>
              <wp:anchor distT="0" distB="0" distL="114300" distR="114300" simplePos="0" relativeHeight="251691008" behindDoc="0" locked="0" layoutInCell="1" allowOverlap="1">
                <wp:simplePos x="0" y="0"/>
                <wp:positionH relativeFrom="column">
                  <wp:posOffset>2594444</wp:posOffset>
                </wp:positionH>
                <wp:positionV relativeFrom="paragraph">
                  <wp:posOffset>492346</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C2099F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04.3pt;margin-top:38.75pt;width:1in;height: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" adj="2246" fillcolor="red" stroked="f" strokeweight="1pt"/>
            </w:pict>
          </mc:Fallback>
        </mc:AlternateContent>
      </w:r>
      <w:r w:rsidR="00D535D6" w:rsidRPr="00DB56FA">
        <w:rPr>
          <w:rFonts w:ascii="Palatino Linotype" w:hAnsi="Palatino Linotype" w:cs="Arial"/>
          <w:noProof/>
          <w:sz w:val="24"/>
          <w:szCs w:val="24"/>
          <w:lang w:eastAsia="es-MX"/>
        </w:rPr>
        <w:drawing>
          <wp:inline distT="0" distB="0" distL="0" distR="0">
            <wp:extent cx="5756910" cy="39439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943985"/>
                    </a:xfrm>
                    <a:prstGeom prst="rect">
                      <a:avLst/>
                    </a:prstGeom>
                    <a:noFill/>
                    <a:ln>
                      <a:noFill/>
                    </a:ln>
                  </pic:spPr>
                </pic:pic>
              </a:graphicData>
            </a:graphic>
          </wp:inline>
        </w:drawing>
      </w:r>
    </w:p>
    <w:p w:rsidR="00EC32EC" w:rsidRPr="00DB56FA" w:rsidRDefault="00EC32EC" w:rsidP="00613213">
      <w:pPr>
        <w:spacing w:after="0" w:line="360" w:lineRule="auto"/>
        <w:jc w:val="both"/>
        <w:rPr>
          <w:rFonts w:ascii="Palatino Linotype" w:hAnsi="Palatino Linotype" w:cs="Arial"/>
          <w:noProof/>
          <w:sz w:val="24"/>
          <w:szCs w:val="24"/>
          <w:lang w:eastAsia="es-MX"/>
        </w:rPr>
      </w:pPr>
    </w:p>
    <w:p w:rsidR="00E431FA" w:rsidRPr="00DB56FA" w:rsidRDefault="00FC0A96" w:rsidP="00613213">
      <w:pPr>
        <w:spacing w:after="0" w:line="360" w:lineRule="auto"/>
        <w:jc w:val="both"/>
        <w:rPr>
          <w:rFonts w:ascii="Palatino Linotype" w:hAnsi="Palatino Linotype"/>
          <w:b/>
          <w:sz w:val="28"/>
          <w:szCs w:val="24"/>
        </w:rPr>
      </w:pPr>
      <w:r w:rsidRPr="00DB56FA">
        <w:rPr>
          <w:rFonts w:ascii="Palatino Linotype" w:hAnsi="Palatino Linotype"/>
          <w:b/>
          <w:sz w:val="28"/>
          <w:szCs w:val="24"/>
        </w:rPr>
        <w:lastRenderedPageBreak/>
        <w:t>SEXT</w:t>
      </w:r>
      <w:r w:rsidR="00D4794E" w:rsidRPr="00DB56FA">
        <w:rPr>
          <w:rFonts w:ascii="Palatino Linotype" w:hAnsi="Palatino Linotype"/>
          <w:b/>
          <w:sz w:val="28"/>
          <w:szCs w:val="24"/>
        </w:rPr>
        <w:t>O. Del Cierre de Instrucción.</w:t>
      </w:r>
    </w:p>
    <w:p w:rsidR="005943FA" w:rsidRPr="00DB56FA" w:rsidRDefault="00207404" w:rsidP="00613213">
      <w:pPr>
        <w:spacing w:after="0" w:line="360" w:lineRule="auto"/>
        <w:jc w:val="both"/>
        <w:rPr>
          <w:rFonts w:ascii="Palatino Linotype" w:hAnsi="Palatino Linotype" w:cs="Arial"/>
          <w:sz w:val="24"/>
          <w:szCs w:val="24"/>
        </w:rPr>
      </w:pPr>
      <w:r w:rsidRPr="00DB56FA">
        <w:rPr>
          <w:rFonts w:ascii="Palatino Linotype" w:hAnsi="Palatino Linotype" w:cs="Arial"/>
          <w:sz w:val="24"/>
          <w:szCs w:val="24"/>
        </w:rPr>
        <w:t>P</w:t>
      </w:r>
      <w:r w:rsidR="00884EEA" w:rsidRPr="00DB56FA">
        <w:rPr>
          <w:rFonts w:ascii="Palatino Linotype" w:hAnsi="Palatino Linotype" w:cs="Arial"/>
          <w:sz w:val="24"/>
          <w:szCs w:val="24"/>
        </w:rPr>
        <w:t>or lo cual</w:t>
      </w:r>
      <w:r w:rsidR="00CD146D" w:rsidRPr="00DB56FA">
        <w:rPr>
          <w:rFonts w:ascii="Palatino Linotype" w:hAnsi="Palatino Linotype" w:cs="Arial"/>
          <w:sz w:val="24"/>
          <w:szCs w:val="24"/>
        </w:rPr>
        <w:t>,</w:t>
      </w:r>
      <w:r w:rsidR="00884EEA" w:rsidRPr="00DB56FA">
        <w:rPr>
          <w:rFonts w:ascii="Palatino Linotype" w:hAnsi="Palatino Linotype" w:cs="Arial"/>
          <w:sz w:val="24"/>
          <w:szCs w:val="24"/>
        </w:rPr>
        <w:t xml:space="preserve"> se decretó </w:t>
      </w:r>
      <w:r w:rsidR="00CD146D" w:rsidRPr="00DB56FA">
        <w:rPr>
          <w:rFonts w:ascii="Palatino Linotype" w:hAnsi="Palatino Linotype" w:cs="Arial"/>
          <w:sz w:val="24"/>
          <w:szCs w:val="24"/>
        </w:rPr>
        <w:t xml:space="preserve">el </w:t>
      </w:r>
      <w:r w:rsidR="00884EEA" w:rsidRPr="00DB56FA">
        <w:rPr>
          <w:rFonts w:ascii="Palatino Linotype" w:hAnsi="Palatino Linotype" w:cs="Arial"/>
          <w:sz w:val="24"/>
          <w:szCs w:val="24"/>
        </w:rPr>
        <w:t xml:space="preserve">cierre de instrucción mediante acuerdo </w:t>
      </w:r>
      <w:r w:rsidR="00CD146D" w:rsidRPr="00DB56FA">
        <w:rPr>
          <w:rFonts w:ascii="Palatino Linotype" w:hAnsi="Palatino Linotype" w:cs="Arial"/>
          <w:sz w:val="24"/>
          <w:szCs w:val="24"/>
        </w:rPr>
        <w:t>de</w:t>
      </w:r>
      <w:r w:rsidR="00884EEA" w:rsidRPr="00DB56FA">
        <w:rPr>
          <w:rFonts w:ascii="Palatino Linotype" w:hAnsi="Palatino Linotype" w:cs="Arial"/>
          <w:sz w:val="24"/>
          <w:szCs w:val="24"/>
        </w:rPr>
        <w:t xml:space="preserve"> fecha </w:t>
      </w:r>
      <w:r w:rsidR="00D535D6" w:rsidRPr="00DB56FA">
        <w:rPr>
          <w:rFonts w:ascii="Palatino Linotype" w:hAnsi="Palatino Linotype" w:cs="Arial"/>
          <w:sz w:val="24"/>
          <w:szCs w:val="24"/>
        </w:rPr>
        <w:t>diecinueve de febrero</w:t>
      </w:r>
      <w:r w:rsidR="00884EEA" w:rsidRPr="00DB56FA">
        <w:rPr>
          <w:rFonts w:ascii="Palatino Linotype" w:hAnsi="Palatino Linotype" w:cs="Arial"/>
          <w:sz w:val="24"/>
          <w:szCs w:val="24"/>
        </w:rPr>
        <w:t xml:space="preserve"> de </w:t>
      </w:r>
      <w:r w:rsidR="00FC0A96" w:rsidRPr="00DB56FA">
        <w:rPr>
          <w:rFonts w:ascii="Palatino Linotype" w:hAnsi="Palatino Linotype" w:cs="Arial"/>
          <w:sz w:val="24"/>
          <w:szCs w:val="24"/>
        </w:rPr>
        <w:t xml:space="preserve">dos mil </w:t>
      </w:r>
      <w:r w:rsidR="00D535D6" w:rsidRPr="00DB56FA">
        <w:rPr>
          <w:rFonts w:ascii="Palatino Linotype" w:hAnsi="Palatino Linotype" w:cs="Arial"/>
          <w:sz w:val="24"/>
          <w:szCs w:val="24"/>
        </w:rPr>
        <w:t>veinte</w:t>
      </w:r>
      <w:r w:rsidR="00884EEA" w:rsidRPr="00DB56FA">
        <w:rPr>
          <w:rFonts w:ascii="Palatino Linotype" w:hAnsi="Palatino Linotype" w:cs="Arial"/>
          <w:sz w:val="24"/>
          <w:szCs w:val="24"/>
        </w:rPr>
        <w:t>, en términos del artículo 185</w:t>
      </w:r>
      <w:r w:rsidR="004614A3" w:rsidRPr="00DB56FA">
        <w:rPr>
          <w:rFonts w:ascii="Palatino Linotype" w:hAnsi="Palatino Linotype" w:cs="Arial"/>
          <w:sz w:val="24"/>
          <w:szCs w:val="24"/>
        </w:rPr>
        <w:t>,</w:t>
      </w:r>
      <w:r w:rsidR="00884EEA" w:rsidRPr="00DB56FA">
        <w:rPr>
          <w:rFonts w:ascii="Palatino Linotype" w:hAnsi="Palatino Linotype" w:cs="Arial"/>
          <w:sz w:val="24"/>
          <w:szCs w:val="24"/>
        </w:rPr>
        <w:t xml:space="preserve"> fracción VI</w:t>
      </w:r>
      <w:r w:rsidR="004614A3" w:rsidRPr="00DB56FA">
        <w:rPr>
          <w:rFonts w:ascii="Palatino Linotype" w:hAnsi="Palatino Linotype" w:cs="Arial"/>
          <w:sz w:val="24"/>
          <w:szCs w:val="24"/>
        </w:rPr>
        <w:t>,</w:t>
      </w:r>
      <w:r w:rsidR="00884EEA" w:rsidRPr="00DB56FA">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EC32EC" w:rsidRPr="00DB56FA" w:rsidRDefault="00EC32EC" w:rsidP="00FC0A96">
      <w:pPr>
        <w:spacing w:after="0" w:line="360" w:lineRule="auto"/>
        <w:jc w:val="both"/>
        <w:rPr>
          <w:rFonts w:ascii="Palatino Linotype" w:hAnsi="Palatino Linotype" w:cs="Arial"/>
          <w:sz w:val="24"/>
          <w:szCs w:val="24"/>
        </w:rPr>
      </w:pPr>
    </w:p>
    <w:p w:rsidR="00884EEA" w:rsidRPr="00DB56FA" w:rsidRDefault="00884EEA" w:rsidP="00613213">
      <w:pPr>
        <w:spacing w:after="0" w:line="360" w:lineRule="auto"/>
        <w:jc w:val="center"/>
        <w:rPr>
          <w:rFonts w:ascii="Palatino Linotype" w:hAnsi="Palatino Linotype" w:cs="Arial"/>
          <w:b/>
          <w:sz w:val="28"/>
        </w:rPr>
      </w:pPr>
      <w:r w:rsidRPr="00DB56FA">
        <w:rPr>
          <w:rFonts w:ascii="Palatino Linotype" w:hAnsi="Palatino Linotype" w:cs="Arial"/>
          <w:b/>
          <w:sz w:val="28"/>
        </w:rPr>
        <w:t xml:space="preserve">C O N S I D E R A N D O </w:t>
      </w:r>
    </w:p>
    <w:p w:rsidR="00E143C6" w:rsidRPr="00DB56FA" w:rsidRDefault="00E143C6" w:rsidP="00613213">
      <w:pPr>
        <w:pStyle w:val="Sinespaciado"/>
        <w:rPr>
          <w:sz w:val="6"/>
        </w:rPr>
      </w:pPr>
    </w:p>
    <w:p w:rsidR="00FC0A96" w:rsidRPr="00DB56FA" w:rsidRDefault="00FC0A96" w:rsidP="00FC0A96">
      <w:pPr>
        <w:pStyle w:val="Sinespaciado"/>
      </w:pPr>
    </w:p>
    <w:p w:rsidR="00884EEA" w:rsidRPr="00DB56FA" w:rsidRDefault="00884EEA" w:rsidP="00613213">
      <w:pPr>
        <w:spacing w:after="0" w:line="360" w:lineRule="auto"/>
        <w:jc w:val="both"/>
        <w:rPr>
          <w:rFonts w:ascii="Palatino Linotype" w:hAnsi="Palatino Linotype" w:cs="Arial"/>
          <w:sz w:val="24"/>
        </w:rPr>
      </w:pPr>
      <w:r w:rsidRPr="00DB56FA">
        <w:rPr>
          <w:rFonts w:ascii="Palatino Linotype" w:hAnsi="Palatino Linotype" w:cs="Arial"/>
          <w:b/>
          <w:sz w:val="28"/>
        </w:rPr>
        <w:t>PRIMERO.</w:t>
      </w:r>
      <w:r w:rsidRPr="00DB56FA">
        <w:rPr>
          <w:rFonts w:ascii="Palatino Linotype" w:hAnsi="Palatino Linotype" w:cs="Arial"/>
          <w:b/>
        </w:rPr>
        <w:t xml:space="preserve"> </w:t>
      </w:r>
      <w:r w:rsidRPr="00DB56FA">
        <w:rPr>
          <w:rFonts w:ascii="Palatino Linotype" w:hAnsi="Palatino Linotype" w:cs="Arial"/>
          <w:b/>
          <w:sz w:val="28"/>
          <w:szCs w:val="28"/>
        </w:rPr>
        <w:t>De la competencia</w:t>
      </w:r>
      <w:r w:rsidRPr="00DB56FA">
        <w:rPr>
          <w:rFonts w:ascii="Palatino Linotype" w:hAnsi="Palatino Linotype" w:cs="Arial"/>
          <w:sz w:val="28"/>
          <w:szCs w:val="28"/>
        </w:rPr>
        <w:t>.</w:t>
      </w:r>
    </w:p>
    <w:p w:rsidR="00884EEA" w:rsidRPr="00DB56FA" w:rsidRDefault="00884EEA" w:rsidP="00613213">
      <w:pPr>
        <w:spacing w:after="0" w:line="360" w:lineRule="auto"/>
        <w:jc w:val="both"/>
        <w:rPr>
          <w:rFonts w:ascii="Palatino Linotype" w:hAnsi="Palatino Linotype" w:cs="Arial"/>
          <w:sz w:val="24"/>
        </w:rPr>
      </w:pPr>
      <w:r w:rsidRPr="00DB56FA">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377AA3" w:rsidRPr="00DB56FA">
        <w:rPr>
          <w:rFonts w:ascii="Palatino Linotype" w:hAnsi="Palatino Linotype" w:cs="Arial"/>
          <w:b/>
          <w:sz w:val="24"/>
        </w:rPr>
        <w:t>La</w:t>
      </w:r>
      <w:r w:rsidRPr="00DB56FA">
        <w:rPr>
          <w:rFonts w:ascii="Palatino Linotype" w:hAnsi="Palatino Linotype" w:cs="Arial"/>
          <w:b/>
          <w:sz w:val="24"/>
        </w:rPr>
        <w:t xml:space="preserve"> Recurrente</w:t>
      </w:r>
      <w:r w:rsidRPr="00DB56FA">
        <w:rPr>
          <w:rFonts w:ascii="Palatino Linotype" w:hAnsi="Palatino Linotype" w:cs="Arial"/>
          <w:b/>
          <w:sz w:val="24"/>
          <w:szCs w:val="24"/>
        </w:rPr>
        <w:t xml:space="preserve"> </w:t>
      </w:r>
      <w:r w:rsidRPr="00DB56FA">
        <w:rPr>
          <w:rFonts w:ascii="Palatino Linotype" w:hAnsi="Palatino Linotype" w:cs="Arial"/>
          <w:sz w:val="24"/>
        </w:rPr>
        <w:t xml:space="preserve">conforme a lo dispuesto en los artículos 6, apartado A, fracción IV de la Constitución Política de los Estados Unidos Mexicanos, 5, párrafos </w:t>
      </w:r>
      <w:r w:rsidR="00EC32EC" w:rsidRPr="00DB56FA">
        <w:rPr>
          <w:rFonts w:ascii="Palatino Linotype" w:hAnsi="Palatino Linotype" w:cs="Arial"/>
          <w:sz w:val="24"/>
        </w:rPr>
        <w:t xml:space="preserve">vigésimo </w:t>
      </w:r>
      <w:r w:rsidRPr="00DB56FA">
        <w:rPr>
          <w:rFonts w:ascii="Palatino Linotype" w:hAnsi="Palatino Linotype" w:cs="Arial"/>
          <w:sz w:val="24"/>
        </w:rPr>
        <w:t>segundo</w:t>
      </w:r>
      <w:r w:rsidR="00EC32EC" w:rsidRPr="00DB56FA">
        <w:rPr>
          <w:rFonts w:ascii="Palatino Linotype" w:hAnsi="Palatino Linotype" w:cs="Arial"/>
          <w:sz w:val="24"/>
        </w:rPr>
        <w:t>, vigésimo tercero y vigésimo cuarto,</w:t>
      </w:r>
      <w:r w:rsidRPr="00DB56FA">
        <w:rPr>
          <w:rFonts w:ascii="Palatino Linotype" w:hAnsi="Palatino Linotype" w:cs="Arial"/>
          <w:sz w:val="24"/>
        </w:rPr>
        <w:t xml:space="preserve"> fracción IV</w:t>
      </w:r>
      <w:r w:rsidR="00EC32EC" w:rsidRPr="00DB56FA">
        <w:rPr>
          <w:rFonts w:ascii="Palatino Linotype" w:hAnsi="Palatino Linotype" w:cs="Arial"/>
          <w:sz w:val="24"/>
        </w:rPr>
        <w:t>,</w:t>
      </w:r>
      <w:r w:rsidRPr="00DB56FA">
        <w:rPr>
          <w:rFonts w:ascii="Palatino Linotype" w:hAnsi="Palatino Linotype" w:cs="Arial"/>
          <w:sz w:val="24"/>
        </w:rPr>
        <w:t xml:space="preserve"> de la Constitución Política del Estado Libre y Soberano de México, </w:t>
      </w:r>
      <w:r w:rsidRPr="00DB56FA">
        <w:rPr>
          <w:rFonts w:ascii="Palatino Linotype" w:hAnsi="Palatino Linotype" w:cs="Arial"/>
          <w:sz w:val="24"/>
          <w:szCs w:val="24"/>
        </w:rPr>
        <w:t>1, 2 fracción II, 13, 29, 36 fracciones II y III, 176, 178, 179 fracción I, 181 párrafo tercero, 182, 185, 188 y 194</w:t>
      </w:r>
      <w:r w:rsidR="00EC32EC" w:rsidRPr="00DB56FA">
        <w:rPr>
          <w:rFonts w:ascii="Palatino Linotype" w:hAnsi="Palatino Linotype" w:cs="Arial"/>
          <w:sz w:val="24"/>
          <w:szCs w:val="24"/>
        </w:rPr>
        <w:t>,</w:t>
      </w:r>
      <w:r w:rsidRPr="00DB56FA">
        <w:rPr>
          <w:rFonts w:ascii="Palatino Linotype" w:hAnsi="Palatino Linotype" w:cs="Arial"/>
          <w:sz w:val="24"/>
          <w:szCs w:val="24"/>
        </w:rPr>
        <w:t xml:space="preserve"> </w:t>
      </w:r>
      <w:r w:rsidRPr="00DB56FA">
        <w:rPr>
          <w:rFonts w:ascii="Palatino Linotype" w:hAnsi="Palatino Linotype" w:cs="Arial"/>
          <w:sz w:val="24"/>
        </w:rPr>
        <w:t>de la Ley de Transparencia y Acceso a la Información Pública del Estado de México y Municipios, 9 fracciones I, XXIV, 11 y 14 fracción I</w:t>
      </w:r>
      <w:r w:rsidR="00EC32EC" w:rsidRPr="00DB56FA">
        <w:rPr>
          <w:rFonts w:ascii="Palatino Linotype" w:hAnsi="Palatino Linotype" w:cs="Arial"/>
          <w:sz w:val="24"/>
        </w:rPr>
        <w:t>,</w:t>
      </w:r>
      <w:r w:rsidRPr="00DB56FA">
        <w:rPr>
          <w:rFonts w:ascii="Palatino Linotype" w:hAnsi="Palatino Linotype" w:cs="Arial"/>
          <w:sz w:val="24"/>
        </w:rPr>
        <w:t xml:space="preserve"> del Reglamento Interior del Instituto de Transparencia, Acceso a la Información Pública y Protección de Datos Personales del Estado de México.</w:t>
      </w:r>
    </w:p>
    <w:p w:rsidR="004614A3" w:rsidRPr="00DB56FA" w:rsidRDefault="004614A3" w:rsidP="00613213">
      <w:pPr>
        <w:spacing w:after="0"/>
        <w:rPr>
          <w:rFonts w:ascii="Palatino Linotype" w:hAnsi="Palatino Linotype"/>
          <w:sz w:val="32"/>
        </w:rPr>
      </w:pPr>
    </w:p>
    <w:p w:rsidR="0024290F" w:rsidRPr="00DB56FA"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DB56FA">
        <w:rPr>
          <w:rFonts w:ascii="Palatino Linotype" w:hAnsi="Palatino Linotype" w:cs="Arial"/>
          <w:b/>
          <w:sz w:val="28"/>
          <w:szCs w:val="28"/>
        </w:rPr>
        <w:t xml:space="preserve">SEGUNDO. Sobre los alcances del recurso de revisión. </w:t>
      </w:r>
    </w:p>
    <w:p w:rsidR="0024290F" w:rsidRPr="00DB56FA" w:rsidRDefault="0024290F" w:rsidP="00613213">
      <w:pPr>
        <w:pStyle w:val="Prrafodelista"/>
        <w:autoSpaceDE w:val="0"/>
        <w:autoSpaceDN w:val="0"/>
        <w:adjustRightInd w:val="0"/>
        <w:spacing w:line="360" w:lineRule="auto"/>
        <w:ind w:left="0"/>
        <w:jc w:val="both"/>
        <w:rPr>
          <w:rFonts w:ascii="Palatino Linotype" w:hAnsi="Palatino Linotype" w:cs="Arial"/>
        </w:rPr>
      </w:pPr>
      <w:r w:rsidRPr="00DB56FA">
        <w:rPr>
          <w:rFonts w:ascii="Palatino Linotype" w:hAnsi="Palatino Linotype" w:cs="Arial"/>
        </w:rPr>
        <w:t>Anterior a todo debe destacarse que el recurso de revisión tiene el fin y alcance que señalan los numerales 176, 179, 181 párrafo cuarto, 194 y 195</w:t>
      </w:r>
      <w:r w:rsidR="00D4794E" w:rsidRPr="00DB56FA">
        <w:rPr>
          <w:rFonts w:ascii="Palatino Linotype" w:hAnsi="Palatino Linotype" w:cs="Arial"/>
        </w:rPr>
        <w:t>,</w:t>
      </w:r>
      <w:r w:rsidRPr="00DB56FA">
        <w:rPr>
          <w:rFonts w:ascii="Palatino Linotype" w:hAnsi="Palatino Linotype" w:cs="Arial"/>
        </w:rPr>
        <w:t xml:space="preserve"> y demás aplicables de </w:t>
      </w:r>
      <w:r w:rsidRPr="00DB56FA">
        <w:rPr>
          <w:rFonts w:ascii="Palatino Linotype" w:hAnsi="Palatino Linotype" w:cs="Arial"/>
        </w:rPr>
        <w:lastRenderedPageBreak/>
        <w:t>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4290F" w:rsidRPr="00DB56FA" w:rsidRDefault="0024290F" w:rsidP="00613213">
      <w:pPr>
        <w:pStyle w:val="Prrafodelista"/>
        <w:autoSpaceDE w:val="0"/>
        <w:autoSpaceDN w:val="0"/>
        <w:adjustRightInd w:val="0"/>
        <w:spacing w:line="360" w:lineRule="auto"/>
        <w:ind w:left="0"/>
        <w:jc w:val="both"/>
        <w:rPr>
          <w:rFonts w:ascii="Palatino Linotype" w:hAnsi="Palatino Linotype" w:cs="Arial"/>
          <w:sz w:val="12"/>
        </w:rPr>
      </w:pPr>
    </w:p>
    <w:p w:rsidR="0024290F" w:rsidRPr="00DB56FA" w:rsidRDefault="0024290F" w:rsidP="00613213">
      <w:pPr>
        <w:pStyle w:val="Prrafodelista"/>
        <w:autoSpaceDE w:val="0"/>
        <w:autoSpaceDN w:val="0"/>
        <w:adjustRightInd w:val="0"/>
        <w:spacing w:line="360" w:lineRule="auto"/>
        <w:ind w:left="0"/>
        <w:jc w:val="both"/>
        <w:rPr>
          <w:rFonts w:ascii="Palatino Linotype" w:hAnsi="Palatino Linotype" w:cs="Arial"/>
          <w:sz w:val="12"/>
        </w:rPr>
      </w:pPr>
    </w:p>
    <w:p w:rsidR="0007610F" w:rsidRPr="00DB56FA" w:rsidRDefault="0007610F" w:rsidP="00613213">
      <w:pPr>
        <w:pStyle w:val="Prrafodelista"/>
        <w:autoSpaceDE w:val="0"/>
        <w:autoSpaceDN w:val="0"/>
        <w:adjustRightInd w:val="0"/>
        <w:spacing w:line="360" w:lineRule="auto"/>
        <w:ind w:left="0"/>
        <w:jc w:val="both"/>
        <w:rPr>
          <w:rFonts w:ascii="Palatino Linotype" w:hAnsi="Palatino Linotype" w:cs="Arial"/>
          <w:b/>
          <w:sz w:val="28"/>
        </w:rPr>
      </w:pPr>
      <w:r w:rsidRPr="00DB56FA">
        <w:rPr>
          <w:rFonts w:ascii="Palatino Linotype" w:hAnsi="Palatino Linotype" w:cs="Arial"/>
          <w:b/>
          <w:sz w:val="28"/>
        </w:rPr>
        <w:t>TERCERO. Del estudio de las causas de improcedencia y sobreseimiento.</w:t>
      </w:r>
    </w:p>
    <w:p w:rsidR="0007610F" w:rsidRPr="00DB56FA" w:rsidRDefault="0007610F" w:rsidP="00613213">
      <w:pPr>
        <w:pStyle w:val="Prrafodelista"/>
        <w:autoSpaceDE w:val="0"/>
        <w:autoSpaceDN w:val="0"/>
        <w:adjustRightInd w:val="0"/>
        <w:spacing w:line="360" w:lineRule="auto"/>
        <w:ind w:left="0"/>
        <w:jc w:val="both"/>
        <w:rPr>
          <w:rFonts w:ascii="Palatino Linotype" w:hAnsi="Palatino Linotype" w:cs="Arial"/>
        </w:rPr>
      </w:pPr>
      <w:r w:rsidRPr="00DB56FA">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sidRPr="00DB56FA">
        <w:rPr>
          <w:rFonts w:ascii="Palatino Linotype" w:hAnsi="Palatino Linotype" w:cs="Arial"/>
        </w:rPr>
        <w:t>procedibilidad</w:t>
      </w:r>
      <w:proofErr w:type="spellEnd"/>
      <w:r w:rsidRPr="00DB56FA">
        <w:rPr>
          <w:rFonts w:ascii="Palatino Linotype" w:hAnsi="Palatino Linotype" w:cs="Arial"/>
        </w:rPr>
        <w:t xml:space="preserve"> que deben estudiarse con la finalidad de dar cumplimiento a los principios de legalidad y objetividad inmersos en el artículo 9</w:t>
      </w:r>
      <w:r w:rsidR="00E431FA" w:rsidRPr="00DB56FA">
        <w:rPr>
          <w:rFonts w:ascii="Palatino Linotype" w:hAnsi="Palatino Linotype" w:cs="Arial"/>
        </w:rPr>
        <w:t>,</w:t>
      </w:r>
      <w:r w:rsidRPr="00DB56FA">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rsidR="0007610F" w:rsidRPr="00DB56FA" w:rsidRDefault="0007610F" w:rsidP="00613213">
      <w:pPr>
        <w:pStyle w:val="Sinespaciado"/>
      </w:pPr>
    </w:p>
    <w:p w:rsidR="0007610F" w:rsidRPr="00DB56FA" w:rsidRDefault="0007610F" w:rsidP="00613213">
      <w:pPr>
        <w:pStyle w:val="Prrafodelista"/>
        <w:autoSpaceDE w:val="0"/>
        <w:autoSpaceDN w:val="0"/>
        <w:adjustRightInd w:val="0"/>
        <w:spacing w:line="360" w:lineRule="auto"/>
        <w:ind w:left="0"/>
        <w:jc w:val="both"/>
        <w:rPr>
          <w:rFonts w:ascii="Palatino Linotype" w:hAnsi="Palatino Linotype" w:cs="Arial"/>
        </w:rPr>
      </w:pPr>
      <w:r w:rsidRPr="00DB56FA">
        <w:rPr>
          <w:rFonts w:ascii="Palatino Linotype" w:hAnsi="Palatino Linotype" w:cs="Arial"/>
        </w:rPr>
        <w:t xml:space="preserve">Siendo una facultad legal entrar al estudio de las causas de improcedencia que hagan valer las partes o que se adviertan de oficio por este </w:t>
      </w:r>
      <w:proofErr w:type="spellStart"/>
      <w:r w:rsidRPr="00DB56FA">
        <w:rPr>
          <w:rFonts w:ascii="Palatino Linotype" w:hAnsi="Palatino Linotype" w:cs="Arial"/>
        </w:rPr>
        <w:t>Resolutor</w:t>
      </w:r>
      <w:proofErr w:type="spellEnd"/>
      <w:r w:rsidRPr="00DB56FA">
        <w:rPr>
          <w:rFonts w:ascii="Palatino Linotype" w:hAnsi="Palatino Linotype" w:cs="Arial"/>
        </w:rPr>
        <w:t>;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5E4CD1" w:rsidRPr="00DB56FA" w:rsidRDefault="005E4CD1" w:rsidP="00613213">
      <w:pPr>
        <w:pStyle w:val="Prrafodelista"/>
        <w:autoSpaceDE w:val="0"/>
        <w:autoSpaceDN w:val="0"/>
        <w:adjustRightInd w:val="0"/>
        <w:spacing w:line="360" w:lineRule="auto"/>
        <w:ind w:left="0"/>
        <w:jc w:val="both"/>
        <w:rPr>
          <w:rFonts w:ascii="Palatino Linotype" w:hAnsi="Palatino Linotype" w:cs="Arial"/>
        </w:rPr>
      </w:pPr>
    </w:p>
    <w:p w:rsidR="00D535D6" w:rsidRPr="00DB56FA" w:rsidRDefault="0007610F" w:rsidP="00D535D6">
      <w:pPr>
        <w:pStyle w:val="Prrafodelista"/>
        <w:autoSpaceDE w:val="0"/>
        <w:autoSpaceDN w:val="0"/>
        <w:adjustRightInd w:val="0"/>
        <w:spacing w:line="360" w:lineRule="auto"/>
        <w:ind w:left="0"/>
        <w:jc w:val="both"/>
        <w:rPr>
          <w:rFonts w:ascii="Palatino Linotype" w:hAnsi="Palatino Linotype" w:cs="Arial"/>
        </w:rPr>
      </w:pPr>
      <w:r w:rsidRPr="00DB56FA">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DB56FA">
        <w:rPr>
          <w:rStyle w:val="Refdenotaalpie"/>
          <w:rFonts w:ascii="Palatino Linotype" w:hAnsi="Palatino Linotype" w:cs="Arial"/>
        </w:rPr>
        <w:footnoteReference w:id="1"/>
      </w:r>
      <w:r w:rsidRPr="00DB56FA">
        <w:rPr>
          <w:rFonts w:ascii="Palatino Linotype" w:hAnsi="Palatino Linotype" w:cs="Arial"/>
        </w:rPr>
        <w:t>.</w:t>
      </w:r>
    </w:p>
    <w:p w:rsidR="00D535D6" w:rsidRPr="00DB56FA" w:rsidRDefault="00D535D6" w:rsidP="00D535D6">
      <w:pPr>
        <w:pStyle w:val="Prrafodelista"/>
        <w:autoSpaceDE w:val="0"/>
        <w:autoSpaceDN w:val="0"/>
        <w:adjustRightInd w:val="0"/>
        <w:spacing w:line="360" w:lineRule="auto"/>
        <w:ind w:left="0"/>
        <w:jc w:val="both"/>
        <w:rPr>
          <w:rFonts w:ascii="Palatino Linotype" w:hAnsi="Palatino Linotype" w:cs="Arial"/>
        </w:rPr>
      </w:pPr>
    </w:p>
    <w:p w:rsidR="00EC32EC" w:rsidRPr="00DB56FA" w:rsidRDefault="0007610F" w:rsidP="00D535D6">
      <w:pPr>
        <w:autoSpaceDE w:val="0"/>
        <w:autoSpaceDN w:val="0"/>
        <w:adjustRightInd w:val="0"/>
        <w:spacing w:after="0" w:line="360" w:lineRule="auto"/>
        <w:jc w:val="both"/>
        <w:rPr>
          <w:rFonts w:ascii="Palatino Linotype" w:hAnsi="Palatino Linotype" w:cs="Arial"/>
          <w:sz w:val="24"/>
          <w:szCs w:val="24"/>
        </w:rPr>
      </w:pPr>
      <w:r w:rsidRPr="00DB56FA">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w:t>
      </w:r>
      <w:r w:rsidRPr="00DB56FA">
        <w:rPr>
          <w:rFonts w:ascii="Palatino Linotype" w:hAnsi="Palatino Linotype" w:cs="Arial"/>
          <w:sz w:val="24"/>
          <w:szCs w:val="24"/>
        </w:rPr>
        <w:lastRenderedPageBreak/>
        <w:t>se le dé a las solicitudes de información, ya que el sujeto obligado puede considerar una circunstancia en particular diversa a la que el particular objetivamente requiere.</w:t>
      </w:r>
    </w:p>
    <w:p w:rsidR="0007610F" w:rsidRPr="00DB56FA" w:rsidRDefault="0007610F" w:rsidP="00613213">
      <w:pPr>
        <w:pStyle w:val="Prrafodelista"/>
        <w:autoSpaceDE w:val="0"/>
        <w:autoSpaceDN w:val="0"/>
        <w:adjustRightInd w:val="0"/>
        <w:spacing w:line="360" w:lineRule="auto"/>
        <w:ind w:left="0"/>
        <w:jc w:val="both"/>
        <w:rPr>
          <w:rFonts w:ascii="Palatino Linotype" w:hAnsi="Palatino Linotype" w:cs="Arial"/>
        </w:rPr>
      </w:pPr>
      <w:r w:rsidRPr="00DB56FA">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07610F" w:rsidRPr="00DB56FA" w:rsidRDefault="0007610F" w:rsidP="00613213">
      <w:pPr>
        <w:spacing w:after="0"/>
        <w:rPr>
          <w:rFonts w:ascii="Palatino Linotype" w:hAnsi="Palatino Linotype"/>
          <w:sz w:val="24"/>
          <w:szCs w:val="24"/>
        </w:rPr>
      </w:pPr>
    </w:p>
    <w:p w:rsidR="0007610F" w:rsidRPr="00DB56FA" w:rsidRDefault="0007610F" w:rsidP="00613213">
      <w:pPr>
        <w:tabs>
          <w:tab w:val="left" w:pos="709"/>
        </w:tabs>
        <w:spacing w:after="0" w:line="360" w:lineRule="auto"/>
        <w:jc w:val="both"/>
        <w:rPr>
          <w:rFonts w:ascii="Palatino Linotype" w:hAnsi="Palatino Linotype" w:cs="Arial"/>
          <w:sz w:val="24"/>
          <w:szCs w:val="24"/>
        </w:rPr>
      </w:pPr>
      <w:r w:rsidRPr="00DB56FA">
        <w:rPr>
          <w:rFonts w:ascii="Palatino Linotype" w:hAnsi="Palatino Linotype" w:cs="Arial"/>
          <w:sz w:val="24"/>
          <w:szCs w:val="24"/>
        </w:rPr>
        <w:t>La Ley de Transparencia de la entidad, en su artículo 192</w:t>
      </w:r>
      <w:r w:rsidR="00E431FA" w:rsidRPr="00DB56FA">
        <w:rPr>
          <w:rFonts w:ascii="Palatino Linotype" w:hAnsi="Palatino Linotype" w:cs="Arial"/>
          <w:sz w:val="24"/>
          <w:szCs w:val="24"/>
        </w:rPr>
        <w:t>,</w:t>
      </w:r>
      <w:r w:rsidRPr="00DB56FA">
        <w:rPr>
          <w:rFonts w:ascii="Palatino Linotype" w:hAnsi="Palatino Linotype" w:cs="Arial"/>
          <w:sz w:val="24"/>
          <w:szCs w:val="24"/>
        </w:rPr>
        <w:t xml:space="preserve"> contempla la figura jurídica del sobreseimiento, y específicamente </w:t>
      </w:r>
      <w:r w:rsidR="00454A17" w:rsidRPr="00DB56FA">
        <w:rPr>
          <w:rFonts w:ascii="Palatino Linotype" w:hAnsi="Palatino Linotype" w:cs="Arial"/>
          <w:sz w:val="24"/>
          <w:szCs w:val="24"/>
        </w:rPr>
        <w:t>en sus hipótesis inmersas en la fracción III</w:t>
      </w:r>
      <w:r w:rsidR="00E431FA" w:rsidRPr="00DB56FA">
        <w:rPr>
          <w:rFonts w:ascii="Palatino Linotype" w:hAnsi="Palatino Linotype" w:cs="Arial"/>
          <w:sz w:val="24"/>
          <w:szCs w:val="24"/>
        </w:rPr>
        <w:t>,</w:t>
      </w:r>
      <w:r w:rsidRPr="00DB56FA">
        <w:rPr>
          <w:rFonts w:ascii="Palatino Linotype" w:hAnsi="Palatino Linotype" w:cs="Arial"/>
          <w:sz w:val="24"/>
          <w:szCs w:val="24"/>
        </w:rPr>
        <w:t xml:space="preserve"> refieren que se sobreseerá el asunto cuando </w:t>
      </w:r>
      <w:r w:rsidRPr="00DB56FA">
        <w:rPr>
          <w:rFonts w:ascii="Palatino Linotype" w:hAnsi="Palatino Linotype" w:cs="Arial"/>
          <w:b/>
          <w:sz w:val="24"/>
          <w:szCs w:val="24"/>
        </w:rPr>
        <w:t>El Sujeto Obligado</w:t>
      </w:r>
      <w:r w:rsidRPr="00DB56FA">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rsidR="0007610F" w:rsidRPr="00DB56FA" w:rsidRDefault="0007610F" w:rsidP="00613213">
      <w:pPr>
        <w:pStyle w:val="Sinespaciado"/>
        <w:rPr>
          <w:rFonts w:ascii="Palatino Linotype" w:hAnsi="Palatino Linotype" w:cs="Arial"/>
          <w:sz w:val="24"/>
          <w:szCs w:val="24"/>
        </w:rPr>
      </w:pPr>
    </w:p>
    <w:p w:rsidR="00D535D6" w:rsidRPr="00DB56FA" w:rsidRDefault="0007610F" w:rsidP="00D535D6">
      <w:pPr>
        <w:tabs>
          <w:tab w:val="left" w:pos="709"/>
        </w:tabs>
        <w:spacing w:after="0" w:line="360" w:lineRule="auto"/>
        <w:jc w:val="both"/>
        <w:rPr>
          <w:rFonts w:ascii="Palatino Linotype" w:hAnsi="Palatino Linotype" w:cs="Arial"/>
          <w:sz w:val="24"/>
          <w:szCs w:val="24"/>
        </w:rPr>
      </w:pPr>
      <w:r w:rsidRPr="00DB56FA">
        <w:rPr>
          <w:rFonts w:ascii="Palatino Linotype" w:hAnsi="Palatino Linotype" w:cs="Arial"/>
          <w:sz w:val="24"/>
          <w:szCs w:val="24"/>
        </w:rPr>
        <w:t xml:space="preserve">Bajo esa línea, con la finalidad de determinar si se modificó o revocó el acto u omisión del </w:t>
      </w:r>
      <w:r w:rsidRPr="00DB56FA">
        <w:rPr>
          <w:rFonts w:ascii="Palatino Linotype" w:hAnsi="Palatino Linotype" w:cs="Arial"/>
          <w:b/>
          <w:sz w:val="24"/>
          <w:szCs w:val="24"/>
        </w:rPr>
        <w:t>Sujeto Obligado</w:t>
      </w:r>
      <w:r w:rsidRPr="00DB56FA">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w:t>
      </w:r>
      <w:r w:rsidR="00D4794E" w:rsidRPr="00DB56FA">
        <w:rPr>
          <w:rFonts w:ascii="Palatino Linotype" w:hAnsi="Palatino Linotype" w:cs="Arial"/>
          <w:sz w:val="24"/>
          <w:szCs w:val="24"/>
        </w:rPr>
        <w:t>esto procesal que establece</w:t>
      </w:r>
      <w:r w:rsidR="00454A17" w:rsidRPr="00DB56FA">
        <w:rPr>
          <w:rFonts w:ascii="Palatino Linotype" w:hAnsi="Palatino Linotype" w:cs="Arial"/>
          <w:sz w:val="24"/>
          <w:szCs w:val="24"/>
        </w:rPr>
        <w:t xml:space="preserve"> la fracción</w:t>
      </w:r>
      <w:r w:rsidRPr="00DB56FA">
        <w:rPr>
          <w:rFonts w:ascii="Palatino Linotype" w:hAnsi="Palatino Linotype" w:cs="Arial"/>
          <w:sz w:val="24"/>
          <w:szCs w:val="24"/>
        </w:rPr>
        <w:t xml:space="preserve"> III</w:t>
      </w:r>
      <w:r w:rsidR="00454A17" w:rsidRPr="00DB56FA">
        <w:rPr>
          <w:rFonts w:ascii="Palatino Linotype" w:hAnsi="Palatino Linotype" w:cs="Arial"/>
          <w:sz w:val="24"/>
          <w:szCs w:val="24"/>
        </w:rPr>
        <w:t>,</w:t>
      </w:r>
      <w:r w:rsidRPr="00DB56FA">
        <w:rPr>
          <w:rFonts w:ascii="Palatino Linotype" w:hAnsi="Palatino Linotype" w:cs="Arial"/>
          <w:sz w:val="24"/>
          <w:szCs w:val="24"/>
        </w:rPr>
        <w:t xml:space="preserve"> del artículo 192</w:t>
      </w:r>
      <w:r w:rsidR="00E431FA" w:rsidRPr="00DB56FA">
        <w:rPr>
          <w:rFonts w:ascii="Palatino Linotype" w:hAnsi="Palatino Linotype" w:cs="Arial"/>
          <w:sz w:val="24"/>
          <w:szCs w:val="24"/>
        </w:rPr>
        <w:t>,</w:t>
      </w:r>
      <w:r w:rsidRPr="00DB56FA">
        <w:rPr>
          <w:rFonts w:ascii="Palatino Linotype" w:hAnsi="Palatino Linotype" w:cs="Arial"/>
          <w:sz w:val="24"/>
          <w:szCs w:val="24"/>
        </w:rPr>
        <w:t xml:space="preserve">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EB74F1" w:rsidRPr="00DB56FA" w:rsidRDefault="00EB74F1" w:rsidP="00D535D6">
      <w:pPr>
        <w:tabs>
          <w:tab w:val="left" w:pos="709"/>
        </w:tabs>
        <w:spacing w:after="0" w:line="360" w:lineRule="auto"/>
        <w:jc w:val="both"/>
        <w:rPr>
          <w:rFonts w:ascii="Palatino Linotype" w:hAnsi="Palatino Linotype" w:cs="Arial"/>
          <w:sz w:val="24"/>
          <w:szCs w:val="24"/>
        </w:rPr>
      </w:pPr>
    </w:p>
    <w:p w:rsidR="00EB74F1" w:rsidRPr="00DB56FA" w:rsidRDefault="00EB74F1" w:rsidP="00EB74F1">
      <w:pPr>
        <w:pStyle w:val="Prrafodelista"/>
        <w:autoSpaceDE w:val="0"/>
        <w:autoSpaceDN w:val="0"/>
        <w:adjustRightInd w:val="0"/>
        <w:spacing w:line="360" w:lineRule="auto"/>
        <w:ind w:left="0"/>
        <w:jc w:val="both"/>
        <w:rPr>
          <w:rFonts w:ascii="Palatino Linotype" w:hAnsi="Palatino Linotype" w:cs="Arial"/>
        </w:rPr>
      </w:pPr>
      <w:r w:rsidRPr="00DB56FA">
        <w:rPr>
          <w:rFonts w:ascii="Palatino Linotype" w:hAnsi="Palatino Linotype" w:cs="Arial"/>
          <w:color w:val="000000" w:themeColor="text1"/>
        </w:rPr>
        <w:lastRenderedPageBreak/>
        <w:t xml:space="preserve">Como señalamos en el antecedente </w:t>
      </w:r>
      <w:r w:rsidRPr="00DB56FA">
        <w:rPr>
          <w:rFonts w:ascii="Palatino Linotype" w:hAnsi="Palatino Linotype" w:cs="Arial"/>
          <w:b/>
        </w:rPr>
        <w:t>PRIMERO</w:t>
      </w:r>
      <w:r w:rsidRPr="00DB56FA">
        <w:rPr>
          <w:rFonts w:ascii="Palatino Linotype" w:hAnsi="Palatino Linotype" w:cs="Arial"/>
        </w:rPr>
        <w:t xml:space="preserve">; en fecha dieciocho de diciembre de dos mil diecinueve, </w:t>
      </w:r>
      <w:r w:rsidRPr="00DB56FA">
        <w:rPr>
          <w:rFonts w:ascii="Palatino Linotype" w:hAnsi="Palatino Linotype" w:cs="Arial"/>
          <w:b/>
        </w:rPr>
        <w:t>El</w:t>
      </w:r>
      <w:r w:rsidRPr="00DB56FA">
        <w:rPr>
          <w:rFonts w:ascii="Palatino Linotype" w:hAnsi="Palatino Linotype" w:cs="Arial"/>
        </w:rPr>
        <w:t xml:space="preserve"> </w:t>
      </w:r>
      <w:r w:rsidRPr="00DB56FA">
        <w:rPr>
          <w:rFonts w:ascii="Palatino Linotype" w:hAnsi="Palatino Linotype" w:cs="Arial"/>
          <w:b/>
        </w:rPr>
        <w:t>Recurrente</w:t>
      </w:r>
      <w:r w:rsidRPr="00DB56FA">
        <w:rPr>
          <w:rFonts w:ascii="Palatino Linotype" w:hAnsi="Palatino Linotype" w:cs="Arial"/>
        </w:rPr>
        <w:t xml:space="preserve"> </w:t>
      </w:r>
      <w:r w:rsidRPr="00DB56FA">
        <w:rPr>
          <w:rFonts w:ascii="Palatino Linotype" w:hAnsi="Palatino Linotype" w:cs="Arial"/>
          <w:color w:val="000000" w:themeColor="text1"/>
        </w:rPr>
        <w:t>realizó</w:t>
      </w:r>
      <w:r w:rsidRPr="00DB56FA">
        <w:rPr>
          <w:rFonts w:ascii="Palatino Linotype" w:hAnsi="Palatino Linotype" w:cs="Arial"/>
          <w:b/>
          <w:color w:val="000000" w:themeColor="text1"/>
        </w:rPr>
        <w:t xml:space="preserve"> </w:t>
      </w:r>
      <w:r w:rsidRPr="00DB56FA">
        <w:rPr>
          <w:rFonts w:ascii="Palatino Linotype" w:hAnsi="Palatino Linotype" w:cs="Arial"/>
          <w:color w:val="000000" w:themeColor="text1"/>
        </w:rPr>
        <w:t>la solicitud de acceso a la información con folio</w:t>
      </w:r>
      <w:r w:rsidRPr="00DB56FA">
        <w:rPr>
          <w:rFonts w:ascii="Palatino Linotype" w:hAnsi="Palatino Linotype" w:cs="Arial"/>
          <w:b/>
        </w:rPr>
        <w:t xml:space="preserve"> 00069/PROBOSQUE/IP/2019</w:t>
      </w:r>
      <w:r w:rsidRPr="00DB56FA">
        <w:rPr>
          <w:rFonts w:ascii="Palatino Linotype" w:hAnsi="Palatino Linotype" w:cs="Arial"/>
          <w:lang w:eastAsia="es-MX"/>
        </w:rPr>
        <w:t>,</w:t>
      </w:r>
      <w:r w:rsidRPr="00DB56FA">
        <w:rPr>
          <w:rFonts w:ascii="Palatino Linotype" w:hAnsi="Palatino Linotype" w:cs="Arial"/>
          <w:b/>
          <w:lang w:eastAsia="es-MX"/>
        </w:rPr>
        <w:t xml:space="preserve"> </w:t>
      </w:r>
      <w:r w:rsidRPr="00DB56FA">
        <w:rPr>
          <w:rFonts w:ascii="Palatino Linotype" w:hAnsi="Palatino Linotype" w:cs="Arial"/>
        </w:rPr>
        <w:t>requiriendo lo siguiente:</w:t>
      </w:r>
    </w:p>
    <w:p w:rsidR="00EB74F1" w:rsidRPr="00DB56FA" w:rsidRDefault="00EB74F1" w:rsidP="00EB74F1">
      <w:pPr>
        <w:pStyle w:val="Prrafodelista"/>
        <w:autoSpaceDE w:val="0"/>
        <w:autoSpaceDN w:val="0"/>
        <w:adjustRightInd w:val="0"/>
        <w:spacing w:line="360" w:lineRule="auto"/>
        <w:ind w:left="0"/>
        <w:jc w:val="both"/>
        <w:rPr>
          <w:rFonts w:ascii="Verdana" w:hAnsi="Verdana"/>
          <w:color w:val="000000"/>
          <w:sz w:val="14"/>
          <w:szCs w:val="14"/>
        </w:rPr>
      </w:pPr>
    </w:p>
    <w:p w:rsidR="00EB74F1" w:rsidRPr="00DB56FA" w:rsidRDefault="00EB74F1" w:rsidP="00EF4DF8">
      <w:pPr>
        <w:pStyle w:val="Prrafodelista"/>
        <w:numPr>
          <w:ilvl w:val="0"/>
          <w:numId w:val="6"/>
        </w:numPr>
        <w:autoSpaceDE w:val="0"/>
        <w:autoSpaceDN w:val="0"/>
        <w:adjustRightInd w:val="0"/>
        <w:spacing w:after="240" w:line="360" w:lineRule="auto"/>
        <w:jc w:val="both"/>
        <w:rPr>
          <w:rFonts w:ascii="Palatino Linotype" w:hAnsi="Palatino Linotype"/>
          <w:color w:val="000000"/>
          <w:sz w:val="22"/>
          <w:szCs w:val="14"/>
        </w:rPr>
      </w:pPr>
      <w:r w:rsidRPr="00DB56FA">
        <w:rPr>
          <w:rFonts w:ascii="Palatino Linotype" w:hAnsi="Palatino Linotype"/>
          <w:color w:val="000000"/>
          <w:sz w:val="22"/>
          <w:szCs w:val="14"/>
        </w:rPr>
        <w:t>¿Cuántas áreas tiene PROBOSQUE?</w:t>
      </w:r>
    </w:p>
    <w:p w:rsidR="00EB74F1" w:rsidRPr="00DB56FA" w:rsidRDefault="00EB74F1" w:rsidP="00EF4DF8">
      <w:pPr>
        <w:pStyle w:val="Prrafodelista"/>
        <w:numPr>
          <w:ilvl w:val="0"/>
          <w:numId w:val="6"/>
        </w:numPr>
        <w:autoSpaceDE w:val="0"/>
        <w:autoSpaceDN w:val="0"/>
        <w:adjustRightInd w:val="0"/>
        <w:spacing w:after="240" w:line="360" w:lineRule="auto"/>
        <w:jc w:val="both"/>
        <w:rPr>
          <w:rFonts w:ascii="Palatino Linotype" w:hAnsi="Palatino Linotype"/>
          <w:color w:val="000000"/>
          <w:sz w:val="22"/>
          <w:szCs w:val="14"/>
        </w:rPr>
      </w:pPr>
      <w:r w:rsidRPr="00DB56FA">
        <w:rPr>
          <w:rFonts w:ascii="Palatino Linotype" w:hAnsi="Palatino Linotype"/>
          <w:color w:val="000000"/>
          <w:sz w:val="22"/>
          <w:szCs w:val="14"/>
        </w:rPr>
        <w:t xml:space="preserve"> ¿Cuánto personal en su totalidad trabaja para PROBOSQUE? </w:t>
      </w:r>
    </w:p>
    <w:p w:rsidR="00EB74F1" w:rsidRPr="00DB56FA" w:rsidRDefault="00EB74F1" w:rsidP="00EF4DF8">
      <w:pPr>
        <w:pStyle w:val="Prrafodelista"/>
        <w:numPr>
          <w:ilvl w:val="0"/>
          <w:numId w:val="6"/>
        </w:numPr>
        <w:autoSpaceDE w:val="0"/>
        <w:autoSpaceDN w:val="0"/>
        <w:adjustRightInd w:val="0"/>
        <w:spacing w:after="240" w:line="360" w:lineRule="auto"/>
        <w:jc w:val="both"/>
        <w:rPr>
          <w:rFonts w:ascii="Palatino Linotype" w:hAnsi="Palatino Linotype"/>
          <w:color w:val="000000"/>
          <w:sz w:val="22"/>
          <w:szCs w:val="14"/>
        </w:rPr>
      </w:pPr>
      <w:r w:rsidRPr="00DB56FA">
        <w:rPr>
          <w:rFonts w:ascii="Palatino Linotype" w:hAnsi="Palatino Linotype"/>
          <w:color w:val="000000"/>
          <w:sz w:val="22"/>
          <w:szCs w:val="14"/>
        </w:rPr>
        <w:t xml:space="preserve"> Y de sus áreas de adscripción ¿Qué tipo de servidores públicos, personal y categorías manejan, como los clasifican (sindicalizados, base, obra, confianza, etc.)?</w:t>
      </w:r>
    </w:p>
    <w:p w:rsidR="00EB74F1" w:rsidRPr="00DB56FA" w:rsidRDefault="00EB74F1" w:rsidP="00EF4DF8">
      <w:pPr>
        <w:pStyle w:val="Prrafodelista"/>
        <w:numPr>
          <w:ilvl w:val="0"/>
          <w:numId w:val="6"/>
        </w:numPr>
        <w:autoSpaceDE w:val="0"/>
        <w:autoSpaceDN w:val="0"/>
        <w:adjustRightInd w:val="0"/>
        <w:spacing w:after="240" w:line="360" w:lineRule="auto"/>
        <w:jc w:val="both"/>
        <w:rPr>
          <w:rFonts w:ascii="Palatino Linotype" w:hAnsi="Palatino Linotype"/>
          <w:color w:val="000000"/>
          <w:sz w:val="22"/>
          <w:szCs w:val="14"/>
        </w:rPr>
      </w:pPr>
      <w:r w:rsidRPr="00DB56FA">
        <w:rPr>
          <w:rFonts w:ascii="Palatino Linotype" w:hAnsi="Palatino Linotype"/>
          <w:color w:val="000000"/>
          <w:sz w:val="22"/>
          <w:szCs w:val="14"/>
        </w:rPr>
        <w:t>¿Todo el personal está dado de alta al ISSEMYM?</w:t>
      </w:r>
    </w:p>
    <w:p w:rsidR="00EB74F1" w:rsidRPr="00DB56FA" w:rsidRDefault="00EB74F1" w:rsidP="00EF4DF8">
      <w:pPr>
        <w:pStyle w:val="Prrafodelista"/>
        <w:numPr>
          <w:ilvl w:val="0"/>
          <w:numId w:val="6"/>
        </w:numPr>
        <w:autoSpaceDE w:val="0"/>
        <w:autoSpaceDN w:val="0"/>
        <w:adjustRightInd w:val="0"/>
        <w:spacing w:after="240" w:line="360" w:lineRule="auto"/>
        <w:jc w:val="both"/>
        <w:rPr>
          <w:rFonts w:ascii="Palatino Linotype" w:hAnsi="Palatino Linotype"/>
          <w:color w:val="000000"/>
          <w:sz w:val="22"/>
          <w:szCs w:val="14"/>
        </w:rPr>
      </w:pPr>
      <w:r w:rsidRPr="00DB56FA">
        <w:rPr>
          <w:rFonts w:ascii="Palatino Linotype" w:hAnsi="Palatino Linotype"/>
          <w:color w:val="000000"/>
          <w:sz w:val="22"/>
          <w:szCs w:val="14"/>
        </w:rPr>
        <w:t xml:space="preserve"> De acuerdo a su clasificación, ¿Cuáles son las percepciones que se les otorga a cada servidor público, percibe todo el personal? </w:t>
      </w:r>
    </w:p>
    <w:p w:rsidR="00EB74F1" w:rsidRPr="00DB56FA" w:rsidRDefault="00EB74F1" w:rsidP="00EF4DF8">
      <w:pPr>
        <w:pStyle w:val="Prrafodelista"/>
        <w:numPr>
          <w:ilvl w:val="0"/>
          <w:numId w:val="6"/>
        </w:numPr>
        <w:autoSpaceDE w:val="0"/>
        <w:autoSpaceDN w:val="0"/>
        <w:adjustRightInd w:val="0"/>
        <w:spacing w:after="240" w:line="360" w:lineRule="auto"/>
        <w:jc w:val="both"/>
        <w:rPr>
          <w:rFonts w:ascii="Palatino Linotype" w:hAnsi="Palatino Linotype"/>
          <w:color w:val="000000"/>
          <w:sz w:val="22"/>
          <w:szCs w:val="14"/>
        </w:rPr>
      </w:pPr>
      <w:r w:rsidRPr="00DB56FA">
        <w:rPr>
          <w:rFonts w:ascii="Palatino Linotype" w:hAnsi="Palatino Linotype"/>
          <w:color w:val="000000"/>
          <w:sz w:val="22"/>
          <w:szCs w:val="14"/>
        </w:rPr>
        <w:t>Detallar cuánto se les paga de prima vacacional a cada servidor público que trabaja para PROBOSQUE por categoría y clasificación.</w:t>
      </w:r>
    </w:p>
    <w:p w:rsidR="00EB74F1" w:rsidRPr="00DB56FA" w:rsidRDefault="00EB74F1" w:rsidP="00EF4DF8">
      <w:pPr>
        <w:pStyle w:val="Prrafodelista"/>
        <w:numPr>
          <w:ilvl w:val="0"/>
          <w:numId w:val="6"/>
        </w:numPr>
        <w:autoSpaceDE w:val="0"/>
        <w:autoSpaceDN w:val="0"/>
        <w:adjustRightInd w:val="0"/>
        <w:spacing w:after="240" w:line="360" w:lineRule="auto"/>
        <w:jc w:val="both"/>
        <w:rPr>
          <w:rFonts w:ascii="Palatino Linotype" w:hAnsi="Palatino Linotype"/>
          <w:color w:val="000000"/>
          <w:sz w:val="22"/>
          <w:szCs w:val="14"/>
        </w:rPr>
      </w:pPr>
      <w:r w:rsidRPr="00DB56FA">
        <w:rPr>
          <w:rFonts w:ascii="Palatino Linotype" w:hAnsi="Palatino Linotype"/>
          <w:color w:val="000000"/>
          <w:sz w:val="22"/>
          <w:szCs w:val="14"/>
        </w:rPr>
        <w:t xml:space="preserve">¿Cuantos días se les paga de aguinaldo a cada servidor público que trabaja para PROBOSQUE? por categoría y clasificación. </w:t>
      </w:r>
    </w:p>
    <w:p w:rsidR="00EB74F1" w:rsidRPr="00DB56FA" w:rsidRDefault="00EB74F1" w:rsidP="00EF4DF8">
      <w:pPr>
        <w:pStyle w:val="Prrafodelista"/>
        <w:numPr>
          <w:ilvl w:val="0"/>
          <w:numId w:val="6"/>
        </w:numPr>
        <w:autoSpaceDE w:val="0"/>
        <w:autoSpaceDN w:val="0"/>
        <w:adjustRightInd w:val="0"/>
        <w:spacing w:after="240" w:line="360" w:lineRule="auto"/>
        <w:jc w:val="both"/>
        <w:rPr>
          <w:rFonts w:ascii="Palatino Linotype" w:hAnsi="Palatino Linotype"/>
          <w:color w:val="000000"/>
          <w:sz w:val="22"/>
          <w:szCs w:val="14"/>
        </w:rPr>
      </w:pPr>
      <w:r w:rsidRPr="00DB56FA">
        <w:rPr>
          <w:rFonts w:ascii="Palatino Linotype" w:hAnsi="Palatino Linotype"/>
          <w:color w:val="000000"/>
          <w:sz w:val="22"/>
          <w:szCs w:val="14"/>
        </w:rPr>
        <w:t>¿Qué otras gratificaciones reciben cada servidor público que trabaja para PROBOSQUE? por categoría y clasificación</w:t>
      </w:r>
    </w:p>
    <w:p w:rsidR="00EB74F1" w:rsidRPr="00DB56FA" w:rsidRDefault="00EB74F1" w:rsidP="00EF4DF8">
      <w:pPr>
        <w:pStyle w:val="Prrafodelista"/>
        <w:numPr>
          <w:ilvl w:val="0"/>
          <w:numId w:val="6"/>
        </w:numPr>
        <w:autoSpaceDE w:val="0"/>
        <w:autoSpaceDN w:val="0"/>
        <w:adjustRightInd w:val="0"/>
        <w:spacing w:after="240" w:line="360" w:lineRule="auto"/>
        <w:jc w:val="both"/>
        <w:rPr>
          <w:rFonts w:ascii="Palatino Linotype" w:hAnsi="Palatino Linotype"/>
          <w:color w:val="000000"/>
          <w:sz w:val="22"/>
          <w:szCs w:val="14"/>
        </w:rPr>
      </w:pPr>
      <w:r w:rsidRPr="00DB56FA">
        <w:rPr>
          <w:rFonts w:ascii="Palatino Linotype" w:hAnsi="Palatino Linotype"/>
          <w:color w:val="000000"/>
          <w:sz w:val="22"/>
          <w:szCs w:val="14"/>
        </w:rPr>
        <w:t xml:space="preserve"> ¿Cuáles son las deducciones que se les hacen a los trabajadores?</w:t>
      </w:r>
    </w:p>
    <w:p w:rsidR="00EB74F1" w:rsidRPr="00DB56FA" w:rsidRDefault="00EB74F1" w:rsidP="00EF4DF8">
      <w:pPr>
        <w:pStyle w:val="Prrafodelista"/>
        <w:numPr>
          <w:ilvl w:val="0"/>
          <w:numId w:val="6"/>
        </w:numPr>
        <w:autoSpaceDE w:val="0"/>
        <w:autoSpaceDN w:val="0"/>
        <w:adjustRightInd w:val="0"/>
        <w:spacing w:after="240" w:line="360" w:lineRule="auto"/>
        <w:jc w:val="both"/>
        <w:rPr>
          <w:rFonts w:ascii="Palatino Linotype" w:hAnsi="Palatino Linotype"/>
          <w:color w:val="000000"/>
          <w:sz w:val="22"/>
          <w:szCs w:val="14"/>
        </w:rPr>
      </w:pPr>
      <w:r w:rsidRPr="00DB56FA">
        <w:rPr>
          <w:rFonts w:ascii="Palatino Linotype" w:hAnsi="Palatino Linotype"/>
          <w:color w:val="000000"/>
          <w:sz w:val="22"/>
          <w:szCs w:val="14"/>
        </w:rPr>
        <w:t xml:space="preserve"> En general</w:t>
      </w:r>
      <w:r w:rsidR="00E92597" w:rsidRPr="00DB56FA">
        <w:rPr>
          <w:rFonts w:ascii="Palatino Linotype" w:hAnsi="Palatino Linotype"/>
          <w:color w:val="000000"/>
          <w:sz w:val="22"/>
          <w:szCs w:val="14"/>
        </w:rPr>
        <w:t>,</w:t>
      </w:r>
      <w:r w:rsidRPr="00DB56FA">
        <w:rPr>
          <w:rFonts w:ascii="Palatino Linotype" w:hAnsi="Palatino Linotype"/>
          <w:color w:val="000000"/>
          <w:sz w:val="22"/>
          <w:szCs w:val="14"/>
        </w:rPr>
        <w:t xml:space="preserve"> fundamento legal y motivación de cada pregunta para el pago de los servidores públicos o personal se basan en la ley federal o estatal ¿Cómo se finiquita e indemniza a los trabajadores?</w:t>
      </w:r>
    </w:p>
    <w:p w:rsidR="00EB74F1" w:rsidRPr="00DB56FA" w:rsidRDefault="00EB74F1" w:rsidP="00EB74F1">
      <w:pPr>
        <w:pStyle w:val="Prrafodelista"/>
        <w:autoSpaceDE w:val="0"/>
        <w:autoSpaceDN w:val="0"/>
        <w:adjustRightInd w:val="0"/>
        <w:spacing w:line="360" w:lineRule="auto"/>
        <w:ind w:left="0"/>
        <w:jc w:val="both"/>
        <w:rPr>
          <w:rFonts w:ascii="Palatino Linotype" w:hAnsi="Palatino Linotype"/>
          <w:b/>
          <w:i/>
          <w:color w:val="000000"/>
          <w:sz w:val="22"/>
          <w:szCs w:val="22"/>
        </w:rPr>
      </w:pPr>
    </w:p>
    <w:p w:rsidR="00EB74F1" w:rsidRPr="00DB56FA" w:rsidRDefault="00EB74F1" w:rsidP="00EB74F1">
      <w:pPr>
        <w:pStyle w:val="Prrafodelista"/>
        <w:spacing w:line="360" w:lineRule="auto"/>
        <w:ind w:left="0"/>
        <w:contextualSpacing/>
        <w:jc w:val="both"/>
        <w:rPr>
          <w:lang w:val="es-MX" w:eastAsia="en-US"/>
        </w:rPr>
      </w:pPr>
      <w:r w:rsidRPr="00DB56FA">
        <w:rPr>
          <w:rFonts w:ascii="Palatino Linotype" w:hAnsi="Palatino Linotype"/>
          <w:color w:val="000000"/>
        </w:rPr>
        <w:t>Ahora bien, en dicha solicitud se observa en primer lugar</w:t>
      </w:r>
      <w:r w:rsidR="00314267" w:rsidRPr="00DB56FA">
        <w:rPr>
          <w:rFonts w:ascii="Palatino Linotype" w:hAnsi="Palatino Linotype"/>
          <w:color w:val="000000"/>
        </w:rPr>
        <w:t>,</w:t>
      </w:r>
      <w:r w:rsidRPr="00DB56FA">
        <w:rPr>
          <w:rFonts w:ascii="Palatino Linotype" w:hAnsi="Palatino Linotype"/>
          <w:color w:val="000000"/>
        </w:rPr>
        <w:t xml:space="preserve"> que la información fue formulada parcialmente a través de planteamientos en donde </w:t>
      </w:r>
      <w:r w:rsidRPr="00DB56FA">
        <w:rPr>
          <w:rFonts w:ascii="Palatino Linotype" w:hAnsi="Palatino Linotype" w:cs="Arial"/>
          <w:bCs/>
          <w:iCs/>
          <w:color w:val="222222"/>
        </w:rPr>
        <w:t>no se identifica un documento en específico</w:t>
      </w:r>
      <w:r w:rsidRPr="00DB56FA">
        <w:rPr>
          <w:rFonts w:ascii="Palatino Linotype" w:hAnsi="Palatino Linotype"/>
          <w:color w:val="000000"/>
        </w:rPr>
        <w:t>, en segundo lugar se aprecia que en la misma se vierten manifestaciones subjetivas que no pueden ser atendidas mediante el Derecho de Acceso a la Información.</w:t>
      </w:r>
    </w:p>
    <w:p w:rsidR="00EB74F1" w:rsidRPr="00DB56FA" w:rsidRDefault="00EB74F1" w:rsidP="00EB74F1">
      <w:pPr>
        <w:pStyle w:val="Prrafodelista"/>
        <w:autoSpaceDE w:val="0"/>
        <w:autoSpaceDN w:val="0"/>
        <w:adjustRightInd w:val="0"/>
        <w:spacing w:line="360" w:lineRule="auto"/>
        <w:ind w:left="0"/>
        <w:jc w:val="both"/>
        <w:rPr>
          <w:rFonts w:ascii="Palatino Linotype" w:hAnsi="Palatino Linotype" w:cs="Arial"/>
        </w:rPr>
      </w:pPr>
    </w:p>
    <w:p w:rsidR="00EB74F1" w:rsidRPr="00DB56FA" w:rsidRDefault="00EB74F1" w:rsidP="00EB74F1">
      <w:pPr>
        <w:pStyle w:val="Prrafodelista"/>
        <w:autoSpaceDE w:val="0"/>
        <w:autoSpaceDN w:val="0"/>
        <w:adjustRightInd w:val="0"/>
        <w:spacing w:line="360" w:lineRule="auto"/>
        <w:ind w:left="0"/>
        <w:contextualSpacing/>
        <w:jc w:val="both"/>
        <w:rPr>
          <w:rFonts w:ascii="Palatino Linotype" w:hAnsi="Palatino Linotype" w:cs="Arial"/>
          <w:lang w:val="es-MX"/>
        </w:rPr>
      </w:pPr>
      <w:r w:rsidRPr="00DB56FA">
        <w:rPr>
          <w:rFonts w:ascii="Palatino Linotype" w:hAnsi="Palatino Linotype"/>
        </w:rPr>
        <w:t xml:space="preserve">Bajo éste tenor cabe aclarar que cuando los planteamientos que formulen los particulares se pueda colmar con la entrega de </w:t>
      </w:r>
      <w:r w:rsidRPr="00DB56FA">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DB56FA">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EB74F1" w:rsidRPr="00DB56FA" w:rsidRDefault="00EB74F1" w:rsidP="00EB74F1">
      <w:pPr>
        <w:pStyle w:val="Prrafodelista"/>
        <w:autoSpaceDE w:val="0"/>
        <w:autoSpaceDN w:val="0"/>
        <w:adjustRightInd w:val="0"/>
        <w:spacing w:line="360" w:lineRule="auto"/>
        <w:ind w:left="0"/>
        <w:jc w:val="both"/>
        <w:rPr>
          <w:rFonts w:ascii="Palatino Linotype" w:hAnsi="Palatino Linotype" w:cs="Arial"/>
        </w:rPr>
      </w:pPr>
    </w:p>
    <w:p w:rsidR="00EB74F1" w:rsidRPr="00DB56FA" w:rsidRDefault="00EB74F1" w:rsidP="00EB74F1">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DB56FA">
        <w:rPr>
          <w:rFonts w:ascii="Palatino Linotype" w:hAnsi="Palatino Linotype" w:cs="Arial"/>
          <w:color w:val="000000" w:themeColor="text1"/>
        </w:rPr>
        <w:t>Sirve de sustento a lo anterior, el</w:t>
      </w:r>
      <w:r w:rsidRPr="00DB56FA">
        <w:rPr>
          <w:rStyle w:val="apple-converted-space"/>
          <w:rFonts w:ascii="Palatino Linotype" w:hAnsi="Palatino Linotype" w:cs="Arial"/>
          <w:color w:val="000000" w:themeColor="text1"/>
        </w:rPr>
        <w:t xml:space="preserve"> </w:t>
      </w:r>
      <w:r w:rsidRPr="00DB56FA">
        <w:rPr>
          <w:rStyle w:val="il"/>
          <w:rFonts w:ascii="Palatino Linotype" w:hAnsi="Palatino Linotype" w:cs="Arial"/>
          <w:color w:val="000000" w:themeColor="text1"/>
        </w:rPr>
        <w:t>Criterio</w:t>
      </w:r>
      <w:r w:rsidRPr="00DB56FA">
        <w:rPr>
          <w:rStyle w:val="apple-converted-space"/>
          <w:rFonts w:ascii="Palatino Linotype" w:hAnsi="Palatino Linotype" w:cs="Arial"/>
          <w:color w:val="000000" w:themeColor="text1"/>
        </w:rPr>
        <w:t xml:space="preserve"> </w:t>
      </w:r>
      <w:r w:rsidRPr="00DB56FA">
        <w:rPr>
          <w:rStyle w:val="il"/>
          <w:rFonts w:ascii="Palatino Linotype" w:hAnsi="Palatino Linotype" w:cs="Arial"/>
          <w:color w:val="000000" w:themeColor="text1"/>
        </w:rPr>
        <w:t>028</w:t>
      </w:r>
      <w:r w:rsidRPr="00DB56FA">
        <w:rPr>
          <w:rFonts w:ascii="Palatino Linotype" w:hAnsi="Palatino Linotype" w:cs="Arial"/>
          <w:color w:val="000000" w:themeColor="text1"/>
        </w:rPr>
        <w:t>-</w:t>
      </w:r>
      <w:r w:rsidRPr="00DB56FA">
        <w:rPr>
          <w:rStyle w:val="il"/>
          <w:rFonts w:ascii="Palatino Linotype" w:hAnsi="Palatino Linotype" w:cs="Arial"/>
          <w:color w:val="000000" w:themeColor="text1"/>
        </w:rPr>
        <w:t>10</w:t>
      </w:r>
      <w:r w:rsidRPr="00DB56FA">
        <w:rPr>
          <w:rStyle w:val="apple-converted-space"/>
          <w:rFonts w:ascii="Palatino Linotype" w:hAnsi="Palatino Linotype" w:cs="Arial"/>
          <w:color w:val="000000" w:themeColor="text1"/>
        </w:rPr>
        <w:t xml:space="preserve"> </w:t>
      </w:r>
      <w:r w:rsidRPr="00DB56FA">
        <w:rPr>
          <w:rFonts w:ascii="Palatino Linotype" w:hAnsi="Palatino Linotype" w:cs="Arial"/>
          <w:color w:val="000000" w:themeColor="text1"/>
        </w:rPr>
        <w:t>emitido por el Pleno del entonces llamado</w:t>
      </w:r>
      <w:r w:rsidRPr="00DB56FA">
        <w:rPr>
          <w:rStyle w:val="apple-converted-space"/>
          <w:rFonts w:ascii="Palatino Linotype" w:hAnsi="Palatino Linotype" w:cs="Arial"/>
          <w:color w:val="000000" w:themeColor="text1"/>
        </w:rPr>
        <w:t xml:space="preserve"> </w:t>
      </w:r>
      <w:r w:rsidRPr="00DB56FA">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DB56FA">
        <w:rPr>
          <w:rStyle w:val="apple-converted-space"/>
          <w:rFonts w:ascii="Palatino Linotype" w:hAnsi="Palatino Linotype" w:cs="Arial"/>
          <w:color w:val="000000" w:themeColor="text1"/>
        </w:rPr>
        <w:t xml:space="preserve"> </w:t>
      </w:r>
      <w:r w:rsidRPr="00DB56FA">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DB56FA">
        <w:rPr>
          <w:rStyle w:val="apple-converted-space"/>
          <w:rFonts w:ascii="Palatino Linotype" w:hAnsi="Palatino Linotype" w:cs="Arial"/>
          <w:i/>
          <w:iCs/>
          <w:color w:val="000000" w:themeColor="text1"/>
        </w:rPr>
        <w:t xml:space="preserve"> </w:t>
      </w:r>
      <w:r w:rsidRPr="00DB56FA">
        <w:rPr>
          <w:rFonts w:ascii="Palatino Linotype" w:hAnsi="Palatino Linotype" w:cs="Arial"/>
          <w:color w:val="000000" w:themeColor="text1"/>
        </w:rPr>
        <w:t xml:space="preserve">aunque el particular lleve a cabo una solicitud de información sin identificar de forma precisa la documentación, </w:t>
      </w:r>
      <w:r w:rsidRPr="00DB56FA">
        <w:rPr>
          <w:rFonts w:ascii="Palatino Linotype" w:hAnsi="Palatino Linotype" w:cs="Arial"/>
          <w:b/>
          <w:color w:val="000000" w:themeColor="text1"/>
        </w:rPr>
        <w:lastRenderedPageBreak/>
        <w:t>El Sujeto Obligado</w:t>
      </w:r>
      <w:r w:rsidRPr="00DB56FA">
        <w:rPr>
          <w:rStyle w:val="apple-converted-space"/>
          <w:rFonts w:ascii="Palatino Linotype" w:hAnsi="Palatino Linotype" w:cs="Arial"/>
          <w:b/>
          <w:color w:val="000000" w:themeColor="text1"/>
        </w:rPr>
        <w:t xml:space="preserve"> </w:t>
      </w:r>
      <w:r w:rsidRPr="00DB56FA">
        <w:rPr>
          <w:rFonts w:ascii="Palatino Linotype" w:hAnsi="Palatino Linotype" w:cs="Arial"/>
          <w:color w:val="000000" w:themeColor="text1"/>
        </w:rPr>
        <w:t>deberá hacer entrega del mismo al solicitante</w:t>
      </w:r>
      <w:r w:rsidRPr="00DB56FA">
        <w:rPr>
          <w:rStyle w:val="apple-converted-space"/>
          <w:rFonts w:ascii="Palatino Linotype" w:hAnsi="Palatino Linotype" w:cs="Arial"/>
          <w:color w:val="000000" w:themeColor="text1"/>
        </w:rPr>
        <w:t xml:space="preserve"> </w:t>
      </w:r>
      <w:r w:rsidRPr="00DB56FA">
        <w:rPr>
          <w:rFonts w:ascii="Palatino Linotype" w:hAnsi="Palatino Linotype" w:cs="Arial"/>
          <w:color w:val="000000" w:themeColor="text1"/>
        </w:rPr>
        <w:t>mismo que a continuación se cita:</w:t>
      </w:r>
    </w:p>
    <w:p w:rsidR="00EB74F1" w:rsidRPr="00DB56FA" w:rsidRDefault="00EB74F1" w:rsidP="00EB74F1">
      <w:pPr>
        <w:pStyle w:val="Sinespaciado"/>
      </w:pPr>
    </w:p>
    <w:p w:rsidR="00EB74F1" w:rsidRPr="00DB56FA" w:rsidRDefault="00EB74F1" w:rsidP="00EB74F1">
      <w:pPr>
        <w:pStyle w:val="Prrafodelista"/>
        <w:autoSpaceDE w:val="0"/>
        <w:autoSpaceDN w:val="0"/>
        <w:adjustRightInd w:val="0"/>
        <w:ind w:left="567" w:right="567"/>
        <w:jc w:val="both"/>
        <w:rPr>
          <w:rFonts w:ascii="Palatino Linotype" w:hAnsi="Palatino Linotype" w:cs="Arial"/>
        </w:rPr>
      </w:pPr>
      <w:r w:rsidRPr="00DB56FA">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DB56FA">
        <w:rPr>
          <w:rStyle w:val="apple-converted-space"/>
          <w:rFonts w:ascii="Palatino Linotype" w:hAnsi="Palatino Linotype" w:cs="Arial"/>
          <w:i/>
          <w:iCs/>
          <w:color w:val="000000" w:themeColor="text1"/>
          <w:sz w:val="22"/>
          <w:szCs w:val="22"/>
          <w:lang w:val="es-ES_tradnl"/>
        </w:rPr>
        <w:t xml:space="preserve"> </w:t>
      </w:r>
      <w:r w:rsidRPr="00DB56FA">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EB74F1" w:rsidRPr="00DB56FA" w:rsidRDefault="00EB74F1" w:rsidP="00EB74F1">
      <w:pPr>
        <w:pStyle w:val="Prrafodelista"/>
        <w:autoSpaceDE w:val="0"/>
        <w:autoSpaceDN w:val="0"/>
        <w:adjustRightInd w:val="0"/>
        <w:ind w:left="567" w:right="567"/>
        <w:jc w:val="both"/>
        <w:rPr>
          <w:rFonts w:ascii="Palatino Linotype" w:hAnsi="Palatino Linotype" w:cs="Arial"/>
        </w:rPr>
      </w:pPr>
    </w:p>
    <w:p w:rsidR="00EB74F1" w:rsidRPr="00DB56FA" w:rsidRDefault="00EB74F1" w:rsidP="00EB74F1">
      <w:pPr>
        <w:pStyle w:val="Sinespaciado"/>
      </w:pPr>
    </w:p>
    <w:p w:rsidR="00EB74F1" w:rsidRPr="00DB56FA" w:rsidRDefault="00EB74F1" w:rsidP="00314267">
      <w:pPr>
        <w:pStyle w:val="Prrafodelista"/>
        <w:autoSpaceDE w:val="0"/>
        <w:autoSpaceDN w:val="0"/>
        <w:adjustRightInd w:val="0"/>
        <w:spacing w:line="360" w:lineRule="auto"/>
        <w:ind w:left="0"/>
        <w:jc w:val="both"/>
        <w:rPr>
          <w:rFonts w:ascii="Palatino Linotype" w:hAnsi="Palatino Linotype" w:cs="Arial"/>
        </w:rPr>
      </w:pPr>
      <w:r w:rsidRPr="00DB56FA">
        <w:rPr>
          <w:rFonts w:ascii="Palatino Linotype" w:hAnsi="Palatino Linotype" w:cs="Arial"/>
        </w:rPr>
        <w:t xml:space="preserve">A lo que </w:t>
      </w:r>
      <w:r w:rsidRPr="00DB56FA">
        <w:rPr>
          <w:rFonts w:ascii="Palatino Linotype" w:hAnsi="Palatino Linotype" w:cs="Arial"/>
          <w:b/>
        </w:rPr>
        <w:t>El Sujeto Obligado</w:t>
      </w:r>
      <w:r w:rsidRPr="00DB56FA">
        <w:rPr>
          <w:rFonts w:ascii="Palatino Linotype" w:hAnsi="Palatino Linotype" w:cs="Arial"/>
        </w:rPr>
        <w:t xml:space="preserve">, </w:t>
      </w:r>
      <w:r w:rsidR="00314267" w:rsidRPr="00DB56FA">
        <w:rPr>
          <w:rFonts w:ascii="Palatino Linotype" w:hAnsi="Palatino Linotype" w:cs="Arial"/>
        </w:rPr>
        <w:t xml:space="preserve">mediante el archivo electrónico denominado </w:t>
      </w:r>
      <w:r w:rsidR="00314267" w:rsidRPr="00DB56FA">
        <w:rPr>
          <w:rFonts w:ascii="Palatino Linotype" w:hAnsi="Palatino Linotype" w:cs="Arial"/>
          <w:i/>
        </w:rPr>
        <w:t>“</w:t>
      </w:r>
      <w:r w:rsidR="008A0F53" w:rsidRPr="00DB56FA">
        <w:rPr>
          <w:rFonts w:ascii="Palatino Linotype" w:hAnsi="Palatino Linotype" w:cs="Arial"/>
          <w:i/>
        </w:rPr>
        <w:t>RESPUESTA ADMINISTRACIÓN.pdf</w:t>
      </w:r>
      <w:r w:rsidR="00314267" w:rsidRPr="00DB56FA">
        <w:rPr>
          <w:rFonts w:ascii="Palatino Linotype" w:hAnsi="Palatino Linotype" w:cs="Arial"/>
          <w:i/>
        </w:rPr>
        <w:t>”</w:t>
      </w:r>
      <w:r w:rsidR="00314267" w:rsidRPr="00DB56FA">
        <w:rPr>
          <w:rFonts w:ascii="Palatino Linotype" w:hAnsi="Palatino Linotype" w:cs="Arial"/>
        </w:rPr>
        <w:t xml:space="preserve">, </w:t>
      </w:r>
      <w:r w:rsidR="00DE427C" w:rsidRPr="00DB56FA">
        <w:rPr>
          <w:rFonts w:ascii="Palatino Linotype" w:hAnsi="Palatino Linotype" w:cs="Arial"/>
        </w:rPr>
        <w:t xml:space="preserve">remitió el oficio número 212C0301030000L/114/2020, firmado por la Directora de Administración y Finanzas de PROBOSQUE, </w:t>
      </w:r>
      <w:r w:rsidR="00314267" w:rsidRPr="00DB56FA">
        <w:rPr>
          <w:rFonts w:ascii="Palatino Linotype" w:hAnsi="Palatino Linotype" w:cs="Arial"/>
        </w:rPr>
        <w:t>cuya información que se desagrega en el cuadro comparativo siguiente, en el cual se inserta la respuesta respectiva:</w:t>
      </w:r>
    </w:p>
    <w:p w:rsidR="00DE427C" w:rsidRPr="00DB56FA" w:rsidRDefault="00DE427C" w:rsidP="00DE427C">
      <w:pPr>
        <w:pStyle w:val="Sinespaciado"/>
      </w:pPr>
    </w:p>
    <w:tbl>
      <w:tblPr>
        <w:tblStyle w:val="Tablaconcuadrcula"/>
        <w:tblW w:w="9067" w:type="dxa"/>
        <w:tblLayout w:type="fixed"/>
        <w:tblLook w:val="04A0" w:firstRow="1" w:lastRow="0" w:firstColumn="1" w:lastColumn="0" w:noHBand="0" w:noVBand="1"/>
      </w:tblPr>
      <w:tblGrid>
        <w:gridCol w:w="1696"/>
        <w:gridCol w:w="5670"/>
        <w:gridCol w:w="1701"/>
      </w:tblGrid>
      <w:tr w:rsidR="008A0F53" w:rsidRPr="00DB56FA" w:rsidTr="00E92597">
        <w:tc>
          <w:tcPr>
            <w:tcW w:w="1696" w:type="dxa"/>
            <w:shd w:val="clear" w:color="auto" w:fill="D9D9D9" w:themeFill="background1" w:themeFillShade="D9"/>
            <w:vAlign w:val="center"/>
          </w:tcPr>
          <w:p w:rsidR="008A0F53" w:rsidRPr="00DB56FA" w:rsidRDefault="008A0F53" w:rsidP="00CC4860">
            <w:pPr>
              <w:jc w:val="center"/>
              <w:rPr>
                <w:rFonts w:ascii="Palatino Linotype" w:hAnsi="Palatino Linotype"/>
                <w:b/>
              </w:rPr>
            </w:pPr>
            <w:r w:rsidRPr="00DB56FA">
              <w:rPr>
                <w:rFonts w:ascii="Palatino Linotype" w:hAnsi="Palatino Linotype"/>
                <w:b/>
              </w:rPr>
              <w:t>Solicitud de Información</w:t>
            </w:r>
          </w:p>
        </w:tc>
        <w:tc>
          <w:tcPr>
            <w:tcW w:w="5670" w:type="dxa"/>
            <w:shd w:val="clear" w:color="auto" w:fill="D9D9D9" w:themeFill="background1" w:themeFillShade="D9"/>
            <w:vAlign w:val="center"/>
          </w:tcPr>
          <w:p w:rsidR="008A0F53" w:rsidRPr="00DB56FA" w:rsidRDefault="008A0F53" w:rsidP="00CC4860">
            <w:pPr>
              <w:jc w:val="center"/>
              <w:rPr>
                <w:rFonts w:ascii="Palatino Linotype" w:hAnsi="Palatino Linotype"/>
                <w:b/>
              </w:rPr>
            </w:pPr>
            <w:r w:rsidRPr="00DB56FA">
              <w:rPr>
                <w:rFonts w:ascii="Palatino Linotype" w:hAnsi="Palatino Linotype"/>
                <w:b/>
              </w:rPr>
              <w:t xml:space="preserve">Información remitida en </w:t>
            </w:r>
          </w:p>
          <w:p w:rsidR="008A0F53" w:rsidRPr="00DB56FA" w:rsidRDefault="008A0F53" w:rsidP="00CC4860">
            <w:pPr>
              <w:jc w:val="center"/>
              <w:rPr>
                <w:rFonts w:ascii="Palatino Linotype" w:hAnsi="Palatino Linotype"/>
                <w:b/>
              </w:rPr>
            </w:pPr>
            <w:r w:rsidRPr="00DB56FA">
              <w:rPr>
                <w:rFonts w:ascii="Palatino Linotype" w:hAnsi="Palatino Linotype"/>
                <w:b/>
              </w:rPr>
              <w:t>Informe Justificado</w:t>
            </w:r>
          </w:p>
        </w:tc>
        <w:tc>
          <w:tcPr>
            <w:tcW w:w="1701" w:type="dxa"/>
            <w:shd w:val="clear" w:color="auto" w:fill="D9D9D9" w:themeFill="background1" w:themeFillShade="D9"/>
            <w:vAlign w:val="center"/>
          </w:tcPr>
          <w:p w:rsidR="008A0F53" w:rsidRPr="00DB56FA" w:rsidRDefault="008A0F53" w:rsidP="00CC4860">
            <w:pPr>
              <w:jc w:val="center"/>
              <w:rPr>
                <w:rFonts w:ascii="Palatino Linotype" w:hAnsi="Palatino Linotype"/>
                <w:b/>
              </w:rPr>
            </w:pPr>
            <w:r w:rsidRPr="00DB56FA">
              <w:rPr>
                <w:rFonts w:ascii="Palatino Linotype" w:hAnsi="Palatino Linotype"/>
                <w:b/>
              </w:rPr>
              <w:t>Cumplimiento</w:t>
            </w:r>
          </w:p>
        </w:tc>
      </w:tr>
      <w:tr w:rsidR="008A0F53" w:rsidRPr="00DB56FA" w:rsidTr="00E92597">
        <w:tc>
          <w:tcPr>
            <w:tcW w:w="1696" w:type="dxa"/>
            <w:vAlign w:val="center"/>
          </w:tcPr>
          <w:p w:rsidR="008A0F53" w:rsidRPr="00DB56FA" w:rsidRDefault="00E92597" w:rsidP="00E92597">
            <w:pPr>
              <w:autoSpaceDE w:val="0"/>
              <w:autoSpaceDN w:val="0"/>
              <w:adjustRightInd w:val="0"/>
              <w:jc w:val="both"/>
              <w:rPr>
                <w:rFonts w:ascii="Palatino Linotype" w:hAnsi="Palatino Linotype"/>
                <w:color w:val="000000"/>
                <w:sz w:val="20"/>
                <w:szCs w:val="14"/>
              </w:rPr>
            </w:pPr>
            <w:r w:rsidRPr="00DB56FA">
              <w:rPr>
                <w:rFonts w:ascii="Palatino Linotype" w:hAnsi="Palatino Linotype"/>
                <w:color w:val="000000"/>
                <w:szCs w:val="14"/>
              </w:rPr>
              <w:lastRenderedPageBreak/>
              <w:t>¿Cuántas áreas tiene PROBOSQUE?</w:t>
            </w:r>
          </w:p>
        </w:tc>
        <w:tc>
          <w:tcPr>
            <w:tcW w:w="5670" w:type="dxa"/>
            <w:vAlign w:val="center"/>
          </w:tcPr>
          <w:p w:rsidR="008A0F53" w:rsidRPr="00DB56FA" w:rsidRDefault="00DE427C" w:rsidP="00E92597">
            <w:pPr>
              <w:spacing w:before="240"/>
              <w:rPr>
                <w:rFonts w:ascii="Palatino Linotype" w:hAnsi="Palatino Linotype"/>
              </w:rPr>
            </w:pPr>
            <w:r w:rsidRPr="00DB56FA">
              <w:rPr>
                <w:rFonts w:ascii="Palatino Linotype" w:hAnsi="Palatino Linotype"/>
                <w:noProof/>
                <w:lang w:eastAsia="es-MX"/>
              </w:rPr>
              <w:drawing>
                <wp:inline distT="0" distB="0" distL="0" distR="0">
                  <wp:extent cx="3458845" cy="1232535"/>
                  <wp:effectExtent l="0" t="0" r="825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8845" cy="1232535"/>
                          </a:xfrm>
                          <a:prstGeom prst="rect">
                            <a:avLst/>
                          </a:prstGeom>
                          <a:noFill/>
                          <a:ln>
                            <a:noFill/>
                          </a:ln>
                        </pic:spPr>
                      </pic:pic>
                    </a:graphicData>
                  </a:graphic>
                </wp:inline>
              </w:drawing>
            </w:r>
          </w:p>
        </w:tc>
        <w:tc>
          <w:tcPr>
            <w:tcW w:w="1701" w:type="dxa"/>
            <w:vAlign w:val="center"/>
          </w:tcPr>
          <w:p w:rsidR="008A0F53" w:rsidRPr="00DB56FA" w:rsidRDefault="00E92597" w:rsidP="00E92597">
            <w:pPr>
              <w:spacing w:before="240"/>
              <w:jc w:val="center"/>
              <w:rPr>
                <w:rFonts w:ascii="Palatino Linotype" w:hAnsi="Palatino Linotype"/>
                <w:b/>
                <w:sz w:val="24"/>
                <w:szCs w:val="18"/>
                <w:lang w:eastAsia="es-MX"/>
              </w:rPr>
            </w:pPr>
            <w:r w:rsidRPr="00DB56FA">
              <w:rPr>
                <w:rFonts w:ascii="Palatino Linotype" w:hAnsi="Palatino Linotype"/>
                <w:b/>
                <w:sz w:val="24"/>
                <w:szCs w:val="18"/>
                <w:lang w:eastAsia="es-MX"/>
              </w:rPr>
              <w:t>Sí</w:t>
            </w:r>
          </w:p>
        </w:tc>
      </w:tr>
      <w:tr w:rsidR="00E92597" w:rsidRPr="00DB56FA" w:rsidTr="00E92597">
        <w:tc>
          <w:tcPr>
            <w:tcW w:w="1696" w:type="dxa"/>
            <w:vAlign w:val="center"/>
          </w:tcPr>
          <w:p w:rsidR="00E92597" w:rsidRPr="00DB56FA" w:rsidRDefault="00E92597" w:rsidP="00E92597">
            <w:pPr>
              <w:tabs>
                <w:tab w:val="left" w:pos="709"/>
              </w:tabs>
              <w:jc w:val="both"/>
              <w:rPr>
                <w:rFonts w:ascii="Palatino Linotype" w:hAnsi="Palatino Linotype"/>
                <w:color w:val="000000"/>
              </w:rPr>
            </w:pPr>
            <w:r w:rsidRPr="00DB56FA">
              <w:rPr>
                <w:rFonts w:ascii="Palatino Linotype" w:hAnsi="Palatino Linotype"/>
                <w:color w:val="000000"/>
              </w:rPr>
              <w:t>¿Cuánto personal en su totalidad trabaja para PROBOSQUE?</w:t>
            </w:r>
          </w:p>
        </w:tc>
        <w:tc>
          <w:tcPr>
            <w:tcW w:w="5670" w:type="dxa"/>
            <w:vAlign w:val="center"/>
          </w:tcPr>
          <w:p w:rsidR="00E92597" w:rsidRPr="00DB56FA" w:rsidRDefault="00DE427C" w:rsidP="00E92597">
            <w:pPr>
              <w:spacing w:before="240" w:after="240"/>
              <w:rPr>
                <w:rFonts w:ascii="Palatino Linotype" w:hAnsi="Palatino Linotype"/>
              </w:rPr>
            </w:pPr>
            <w:r w:rsidRPr="00DB56FA">
              <w:rPr>
                <w:rFonts w:ascii="Palatino Linotype" w:hAnsi="Palatino Linotype"/>
                <w:noProof/>
                <w:lang w:eastAsia="es-MX"/>
              </w:rPr>
              <w:drawing>
                <wp:inline distT="0" distB="0" distL="0" distR="0">
                  <wp:extent cx="3458845" cy="69151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8845" cy="691515"/>
                          </a:xfrm>
                          <a:prstGeom prst="rect">
                            <a:avLst/>
                          </a:prstGeom>
                          <a:noFill/>
                          <a:ln>
                            <a:noFill/>
                          </a:ln>
                        </pic:spPr>
                      </pic:pic>
                    </a:graphicData>
                  </a:graphic>
                </wp:inline>
              </w:drawing>
            </w:r>
          </w:p>
        </w:tc>
        <w:tc>
          <w:tcPr>
            <w:tcW w:w="1701" w:type="dxa"/>
            <w:vAlign w:val="center"/>
          </w:tcPr>
          <w:p w:rsidR="00E92597" w:rsidRPr="00DB56FA" w:rsidRDefault="00E92597" w:rsidP="00E92597">
            <w:pPr>
              <w:jc w:val="center"/>
            </w:pPr>
            <w:r w:rsidRPr="00DB56FA">
              <w:rPr>
                <w:rFonts w:ascii="Palatino Linotype" w:hAnsi="Palatino Linotype"/>
                <w:b/>
                <w:sz w:val="24"/>
                <w:szCs w:val="18"/>
                <w:lang w:eastAsia="es-MX"/>
              </w:rPr>
              <w:t>Sí</w:t>
            </w:r>
          </w:p>
        </w:tc>
      </w:tr>
      <w:tr w:rsidR="00E92597" w:rsidRPr="00DB56FA" w:rsidTr="00E92597">
        <w:tc>
          <w:tcPr>
            <w:tcW w:w="1696" w:type="dxa"/>
            <w:vAlign w:val="center"/>
          </w:tcPr>
          <w:p w:rsidR="00E92597" w:rsidRPr="00DB56FA" w:rsidRDefault="00E92597" w:rsidP="00E92597">
            <w:pPr>
              <w:tabs>
                <w:tab w:val="left" w:pos="709"/>
              </w:tabs>
              <w:jc w:val="both"/>
              <w:rPr>
                <w:rFonts w:ascii="Palatino Linotype" w:hAnsi="Palatino Linotype"/>
                <w:lang w:val="es-ES_tradnl"/>
              </w:rPr>
            </w:pPr>
            <w:r w:rsidRPr="00DB56FA">
              <w:rPr>
                <w:rFonts w:ascii="Palatino Linotype" w:hAnsi="Palatino Linotype"/>
                <w:lang w:val="es-ES_tradnl"/>
              </w:rPr>
              <w:t>De sus áreas de adscripción ¿Qué tipo de servidores públicos, personal y categorías manejan, como los clasifican (sindicalizado, base, obra, confianza, etc.)?</w:t>
            </w:r>
          </w:p>
        </w:tc>
        <w:tc>
          <w:tcPr>
            <w:tcW w:w="5670" w:type="dxa"/>
            <w:vAlign w:val="center"/>
          </w:tcPr>
          <w:p w:rsidR="00E92597" w:rsidRPr="00DB56FA" w:rsidRDefault="00DE427C" w:rsidP="00E92597">
            <w:pPr>
              <w:spacing w:before="240" w:after="240"/>
              <w:rPr>
                <w:rFonts w:ascii="Palatino Linotype" w:hAnsi="Palatino Linotype"/>
              </w:rPr>
            </w:pPr>
            <w:r w:rsidRPr="00DB56FA">
              <w:rPr>
                <w:rFonts w:ascii="Palatino Linotype" w:hAnsi="Palatino Linotype"/>
                <w:noProof/>
                <w:lang w:eastAsia="es-MX"/>
              </w:rPr>
              <w:drawing>
                <wp:inline distT="0" distB="0" distL="0" distR="0">
                  <wp:extent cx="3450590" cy="20199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0590" cy="2019935"/>
                          </a:xfrm>
                          <a:prstGeom prst="rect">
                            <a:avLst/>
                          </a:prstGeom>
                          <a:noFill/>
                          <a:ln>
                            <a:noFill/>
                          </a:ln>
                        </pic:spPr>
                      </pic:pic>
                    </a:graphicData>
                  </a:graphic>
                </wp:inline>
              </w:drawing>
            </w:r>
          </w:p>
        </w:tc>
        <w:tc>
          <w:tcPr>
            <w:tcW w:w="1701" w:type="dxa"/>
            <w:vAlign w:val="center"/>
          </w:tcPr>
          <w:p w:rsidR="00E92597" w:rsidRPr="00DB56FA" w:rsidRDefault="00E92597" w:rsidP="00E92597">
            <w:pPr>
              <w:jc w:val="center"/>
            </w:pPr>
            <w:r w:rsidRPr="00DB56FA">
              <w:rPr>
                <w:rFonts w:ascii="Palatino Linotype" w:hAnsi="Palatino Linotype"/>
                <w:b/>
                <w:sz w:val="24"/>
                <w:szCs w:val="18"/>
                <w:lang w:eastAsia="es-MX"/>
              </w:rPr>
              <w:t>Sí</w:t>
            </w:r>
          </w:p>
        </w:tc>
      </w:tr>
      <w:tr w:rsidR="00E92597" w:rsidRPr="00DB56FA" w:rsidTr="00E92597">
        <w:tc>
          <w:tcPr>
            <w:tcW w:w="1696" w:type="dxa"/>
            <w:vAlign w:val="center"/>
          </w:tcPr>
          <w:p w:rsidR="00E92597" w:rsidRPr="00DB56FA" w:rsidRDefault="00E92597" w:rsidP="00E92597">
            <w:pPr>
              <w:tabs>
                <w:tab w:val="left" w:pos="709"/>
              </w:tabs>
              <w:jc w:val="both"/>
              <w:rPr>
                <w:rFonts w:ascii="Palatino Linotype" w:hAnsi="Palatino Linotype"/>
                <w:lang w:val="es-ES_tradnl"/>
              </w:rPr>
            </w:pPr>
            <w:r w:rsidRPr="00DB56FA">
              <w:rPr>
                <w:rFonts w:ascii="Palatino Linotype" w:hAnsi="Palatino Linotype"/>
                <w:lang w:val="es-ES_tradnl"/>
              </w:rPr>
              <w:t>¿Todo el personal está dado de alta al ISSEMYM?</w:t>
            </w:r>
          </w:p>
        </w:tc>
        <w:tc>
          <w:tcPr>
            <w:tcW w:w="5670" w:type="dxa"/>
            <w:vAlign w:val="center"/>
          </w:tcPr>
          <w:p w:rsidR="00E92597" w:rsidRPr="00DB56FA" w:rsidRDefault="00DE427C" w:rsidP="00E92597">
            <w:pPr>
              <w:spacing w:before="240" w:after="240"/>
              <w:rPr>
                <w:rFonts w:ascii="Palatino Linotype" w:hAnsi="Palatino Linotype"/>
              </w:rPr>
            </w:pPr>
            <w:r w:rsidRPr="00DB56FA">
              <w:rPr>
                <w:rFonts w:ascii="Palatino Linotype" w:hAnsi="Palatino Linotype"/>
                <w:noProof/>
                <w:lang w:eastAsia="es-MX"/>
              </w:rPr>
              <w:drawing>
                <wp:inline distT="0" distB="0" distL="0" distR="0">
                  <wp:extent cx="3466465" cy="19240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6465" cy="1924050"/>
                          </a:xfrm>
                          <a:prstGeom prst="rect">
                            <a:avLst/>
                          </a:prstGeom>
                          <a:noFill/>
                          <a:ln>
                            <a:noFill/>
                          </a:ln>
                        </pic:spPr>
                      </pic:pic>
                    </a:graphicData>
                  </a:graphic>
                </wp:inline>
              </w:drawing>
            </w:r>
          </w:p>
        </w:tc>
        <w:tc>
          <w:tcPr>
            <w:tcW w:w="1701" w:type="dxa"/>
            <w:vAlign w:val="center"/>
          </w:tcPr>
          <w:p w:rsidR="00E92597" w:rsidRPr="00DB56FA" w:rsidRDefault="00E92597" w:rsidP="00E92597">
            <w:pPr>
              <w:jc w:val="center"/>
            </w:pPr>
            <w:r w:rsidRPr="00DB56FA">
              <w:rPr>
                <w:rFonts w:ascii="Palatino Linotype" w:hAnsi="Palatino Linotype"/>
                <w:b/>
                <w:sz w:val="24"/>
                <w:szCs w:val="18"/>
                <w:lang w:eastAsia="es-MX"/>
              </w:rPr>
              <w:t>Sí</w:t>
            </w:r>
          </w:p>
        </w:tc>
      </w:tr>
      <w:tr w:rsidR="00E92597" w:rsidRPr="00DB56FA" w:rsidTr="00E92597">
        <w:tc>
          <w:tcPr>
            <w:tcW w:w="1696" w:type="dxa"/>
            <w:vAlign w:val="center"/>
          </w:tcPr>
          <w:p w:rsidR="00E92597" w:rsidRPr="00DB56FA" w:rsidRDefault="00E92597" w:rsidP="00E92597">
            <w:pPr>
              <w:tabs>
                <w:tab w:val="left" w:pos="709"/>
              </w:tabs>
              <w:jc w:val="both"/>
              <w:rPr>
                <w:rFonts w:ascii="Palatino Linotype" w:hAnsi="Palatino Linotype"/>
                <w:lang w:val="es-ES_tradnl"/>
              </w:rPr>
            </w:pPr>
            <w:r w:rsidRPr="00DB56FA">
              <w:rPr>
                <w:rFonts w:ascii="Palatino Linotype" w:hAnsi="Palatino Linotype"/>
                <w:lang w:val="es-ES_tradnl"/>
              </w:rPr>
              <w:lastRenderedPageBreak/>
              <w:t xml:space="preserve">De acuerdo a su clasificación, ¿Cuáles son las percepciones que se les otorga a cada servidor público, percibe todo el personal? </w:t>
            </w:r>
          </w:p>
        </w:tc>
        <w:tc>
          <w:tcPr>
            <w:tcW w:w="5670" w:type="dxa"/>
            <w:vAlign w:val="center"/>
          </w:tcPr>
          <w:p w:rsidR="00E92597" w:rsidRPr="00DB56FA" w:rsidRDefault="00DE427C" w:rsidP="00E92597">
            <w:pPr>
              <w:spacing w:before="240" w:after="240"/>
              <w:rPr>
                <w:rFonts w:ascii="Palatino Linotype" w:hAnsi="Palatino Linotype"/>
              </w:rPr>
            </w:pPr>
            <w:r w:rsidRPr="00DB56FA">
              <w:rPr>
                <w:rFonts w:ascii="Palatino Linotype" w:hAnsi="Palatino Linotype"/>
                <w:noProof/>
                <w:lang w:eastAsia="es-MX"/>
              </w:rPr>
              <w:drawing>
                <wp:inline distT="0" distB="0" distL="0" distR="0">
                  <wp:extent cx="3458845" cy="264795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8845" cy="2647950"/>
                          </a:xfrm>
                          <a:prstGeom prst="rect">
                            <a:avLst/>
                          </a:prstGeom>
                          <a:noFill/>
                          <a:ln>
                            <a:noFill/>
                          </a:ln>
                        </pic:spPr>
                      </pic:pic>
                    </a:graphicData>
                  </a:graphic>
                </wp:inline>
              </w:drawing>
            </w:r>
          </w:p>
          <w:p w:rsidR="00DE427C" w:rsidRPr="00DB56FA" w:rsidRDefault="00DE427C" w:rsidP="00E92597">
            <w:pPr>
              <w:spacing w:before="240" w:after="240"/>
              <w:rPr>
                <w:rFonts w:ascii="Palatino Linotype" w:hAnsi="Palatino Linotype"/>
              </w:rPr>
            </w:pPr>
            <w:r w:rsidRPr="00DB56FA">
              <w:rPr>
                <w:rFonts w:ascii="Palatino Linotype" w:hAnsi="Palatino Linotype"/>
                <w:noProof/>
                <w:lang w:eastAsia="es-MX"/>
              </w:rPr>
              <w:drawing>
                <wp:inline distT="0" distB="0" distL="0" distR="0">
                  <wp:extent cx="3450590" cy="13754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0590" cy="1375410"/>
                          </a:xfrm>
                          <a:prstGeom prst="rect">
                            <a:avLst/>
                          </a:prstGeom>
                          <a:noFill/>
                          <a:ln>
                            <a:noFill/>
                          </a:ln>
                        </pic:spPr>
                      </pic:pic>
                    </a:graphicData>
                  </a:graphic>
                </wp:inline>
              </w:drawing>
            </w:r>
          </w:p>
        </w:tc>
        <w:tc>
          <w:tcPr>
            <w:tcW w:w="1701" w:type="dxa"/>
            <w:vAlign w:val="center"/>
          </w:tcPr>
          <w:p w:rsidR="00E92597" w:rsidRPr="00DB56FA" w:rsidRDefault="00E92597" w:rsidP="00E92597">
            <w:pPr>
              <w:jc w:val="center"/>
            </w:pPr>
            <w:r w:rsidRPr="00DB56FA">
              <w:rPr>
                <w:rFonts w:ascii="Palatino Linotype" w:hAnsi="Palatino Linotype"/>
                <w:b/>
                <w:sz w:val="24"/>
                <w:szCs w:val="18"/>
                <w:lang w:eastAsia="es-MX"/>
              </w:rPr>
              <w:t>Sí</w:t>
            </w:r>
          </w:p>
        </w:tc>
      </w:tr>
      <w:tr w:rsidR="00E92597" w:rsidRPr="00DB56FA" w:rsidTr="00DE427C">
        <w:tc>
          <w:tcPr>
            <w:tcW w:w="1696" w:type="dxa"/>
            <w:vAlign w:val="center"/>
          </w:tcPr>
          <w:p w:rsidR="00E92597" w:rsidRPr="00DB56FA" w:rsidRDefault="00E92597" w:rsidP="00E92597">
            <w:pPr>
              <w:tabs>
                <w:tab w:val="left" w:pos="709"/>
              </w:tabs>
              <w:jc w:val="both"/>
              <w:rPr>
                <w:rFonts w:ascii="Palatino Linotype" w:hAnsi="Palatino Linotype"/>
                <w:lang w:val="es-ES_tradnl"/>
              </w:rPr>
            </w:pPr>
            <w:r w:rsidRPr="00DB56FA">
              <w:rPr>
                <w:rFonts w:ascii="Palatino Linotype" w:hAnsi="Palatino Linotype"/>
                <w:lang w:val="es-ES_tradnl"/>
              </w:rPr>
              <w:t>Detallar cuánto se les paga de prima vacacional a cada servidor público que trabaja para PROBOSQUE por categoría y clasificación.</w:t>
            </w:r>
          </w:p>
        </w:tc>
        <w:tc>
          <w:tcPr>
            <w:tcW w:w="5670" w:type="dxa"/>
            <w:vAlign w:val="center"/>
          </w:tcPr>
          <w:p w:rsidR="00E92597" w:rsidRPr="00DB56FA" w:rsidRDefault="00DE427C" w:rsidP="00DE427C">
            <w:pPr>
              <w:spacing w:before="240" w:after="240"/>
              <w:jc w:val="center"/>
              <w:rPr>
                <w:rFonts w:ascii="Palatino Linotype" w:hAnsi="Palatino Linotype"/>
              </w:rPr>
            </w:pPr>
            <w:r w:rsidRPr="00DB56FA">
              <w:rPr>
                <w:rFonts w:ascii="Palatino Linotype" w:hAnsi="Palatino Linotype"/>
                <w:noProof/>
                <w:lang w:eastAsia="es-MX"/>
              </w:rPr>
              <w:drawing>
                <wp:inline distT="0" distB="0" distL="0" distR="0">
                  <wp:extent cx="3458845" cy="381635"/>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8845" cy="381635"/>
                          </a:xfrm>
                          <a:prstGeom prst="rect">
                            <a:avLst/>
                          </a:prstGeom>
                          <a:noFill/>
                          <a:ln>
                            <a:noFill/>
                          </a:ln>
                        </pic:spPr>
                      </pic:pic>
                    </a:graphicData>
                  </a:graphic>
                </wp:inline>
              </w:drawing>
            </w:r>
          </w:p>
        </w:tc>
        <w:tc>
          <w:tcPr>
            <w:tcW w:w="1701" w:type="dxa"/>
            <w:vAlign w:val="center"/>
          </w:tcPr>
          <w:p w:rsidR="00E92597" w:rsidRPr="00DB56FA" w:rsidRDefault="00E92597" w:rsidP="00E92597">
            <w:pPr>
              <w:jc w:val="center"/>
            </w:pPr>
            <w:r w:rsidRPr="00DB56FA">
              <w:rPr>
                <w:rFonts w:ascii="Palatino Linotype" w:hAnsi="Palatino Linotype"/>
                <w:b/>
                <w:sz w:val="24"/>
                <w:szCs w:val="18"/>
                <w:lang w:eastAsia="es-MX"/>
              </w:rPr>
              <w:t>Sí</w:t>
            </w:r>
          </w:p>
        </w:tc>
      </w:tr>
      <w:tr w:rsidR="00E92597" w:rsidRPr="00DB56FA" w:rsidTr="00DE427C">
        <w:tc>
          <w:tcPr>
            <w:tcW w:w="1696" w:type="dxa"/>
            <w:vAlign w:val="center"/>
          </w:tcPr>
          <w:p w:rsidR="00E92597" w:rsidRPr="00DB56FA" w:rsidRDefault="00E92597" w:rsidP="00E92597">
            <w:pPr>
              <w:tabs>
                <w:tab w:val="left" w:pos="709"/>
              </w:tabs>
              <w:jc w:val="both"/>
              <w:rPr>
                <w:rFonts w:ascii="Palatino Linotype" w:hAnsi="Palatino Linotype"/>
                <w:lang w:val="es-ES_tradnl"/>
              </w:rPr>
            </w:pPr>
            <w:r w:rsidRPr="00DB56FA">
              <w:rPr>
                <w:rFonts w:ascii="Palatino Linotype" w:hAnsi="Palatino Linotype"/>
                <w:lang w:val="es-ES_tradnl"/>
              </w:rPr>
              <w:lastRenderedPageBreak/>
              <w:t xml:space="preserve">¿Cuantos días se les paga de aguinaldo a cada servidor público que trabaja para PROBOSQUE? por categoría y clasificación. </w:t>
            </w:r>
          </w:p>
        </w:tc>
        <w:tc>
          <w:tcPr>
            <w:tcW w:w="5670" w:type="dxa"/>
            <w:vAlign w:val="center"/>
          </w:tcPr>
          <w:p w:rsidR="00E92597" w:rsidRPr="00DB56FA" w:rsidRDefault="00DE427C" w:rsidP="00DE427C">
            <w:pPr>
              <w:spacing w:before="240" w:after="240"/>
              <w:jc w:val="center"/>
              <w:rPr>
                <w:rFonts w:ascii="Palatino Linotype" w:hAnsi="Palatino Linotype"/>
              </w:rPr>
            </w:pPr>
            <w:r w:rsidRPr="00DB56FA">
              <w:rPr>
                <w:rFonts w:ascii="Palatino Linotype" w:hAnsi="Palatino Linotype"/>
                <w:noProof/>
                <w:lang w:eastAsia="es-MX"/>
              </w:rPr>
              <w:drawing>
                <wp:inline distT="0" distB="0" distL="0" distR="0">
                  <wp:extent cx="3458845" cy="954405"/>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8845" cy="954405"/>
                          </a:xfrm>
                          <a:prstGeom prst="rect">
                            <a:avLst/>
                          </a:prstGeom>
                          <a:noFill/>
                          <a:ln>
                            <a:noFill/>
                          </a:ln>
                        </pic:spPr>
                      </pic:pic>
                    </a:graphicData>
                  </a:graphic>
                </wp:inline>
              </w:drawing>
            </w:r>
          </w:p>
        </w:tc>
        <w:tc>
          <w:tcPr>
            <w:tcW w:w="1701" w:type="dxa"/>
            <w:vAlign w:val="center"/>
          </w:tcPr>
          <w:p w:rsidR="00E92597" w:rsidRPr="00DB56FA" w:rsidRDefault="00E92597" w:rsidP="00E92597">
            <w:pPr>
              <w:jc w:val="center"/>
            </w:pPr>
            <w:r w:rsidRPr="00DB56FA">
              <w:rPr>
                <w:rFonts w:ascii="Palatino Linotype" w:hAnsi="Palatino Linotype"/>
                <w:b/>
                <w:sz w:val="24"/>
                <w:szCs w:val="18"/>
                <w:lang w:eastAsia="es-MX"/>
              </w:rPr>
              <w:t>Sí</w:t>
            </w:r>
          </w:p>
        </w:tc>
      </w:tr>
      <w:tr w:rsidR="00E92597" w:rsidRPr="00DB56FA" w:rsidTr="00E92597">
        <w:tc>
          <w:tcPr>
            <w:tcW w:w="1696" w:type="dxa"/>
            <w:vAlign w:val="center"/>
          </w:tcPr>
          <w:p w:rsidR="00E92597" w:rsidRPr="00DB56FA" w:rsidRDefault="00E92597" w:rsidP="00E92597">
            <w:pPr>
              <w:tabs>
                <w:tab w:val="left" w:pos="709"/>
              </w:tabs>
              <w:jc w:val="both"/>
              <w:rPr>
                <w:rFonts w:ascii="Palatino Linotype" w:hAnsi="Palatino Linotype"/>
                <w:lang w:val="es-ES_tradnl"/>
              </w:rPr>
            </w:pPr>
            <w:r w:rsidRPr="00DB56FA">
              <w:rPr>
                <w:rFonts w:ascii="Palatino Linotype" w:hAnsi="Palatino Linotype"/>
                <w:lang w:val="es-ES_tradnl"/>
              </w:rPr>
              <w:t>¿Qué otras gratificaciones reciben cada servidor público que trabaja para PROBOSQUE? por categoría y clasificación.</w:t>
            </w:r>
          </w:p>
        </w:tc>
        <w:tc>
          <w:tcPr>
            <w:tcW w:w="5670" w:type="dxa"/>
          </w:tcPr>
          <w:p w:rsidR="00DE427C" w:rsidRPr="00DB56FA" w:rsidRDefault="00DE427C" w:rsidP="00EF4DF8">
            <w:pPr>
              <w:pStyle w:val="Prrafodelista"/>
              <w:numPr>
                <w:ilvl w:val="0"/>
                <w:numId w:val="5"/>
              </w:numPr>
              <w:spacing w:before="240" w:after="240"/>
              <w:jc w:val="both"/>
              <w:rPr>
                <w:rFonts w:ascii="Palatino Linotype" w:hAnsi="Palatino Linotype"/>
                <w:b/>
                <w:u w:val="single"/>
              </w:rPr>
            </w:pPr>
            <w:r w:rsidRPr="00DB56FA">
              <w:rPr>
                <w:rFonts w:ascii="Palatino Linotype" w:hAnsi="Palatino Linotype"/>
                <w:b/>
                <w:u w:val="single"/>
              </w:rPr>
              <w:t>PERSONAL DE BASE:</w:t>
            </w:r>
          </w:p>
          <w:p w:rsidR="00DE427C" w:rsidRPr="00DB56FA" w:rsidRDefault="00DE427C" w:rsidP="00E92597">
            <w:pPr>
              <w:spacing w:before="240" w:after="240"/>
              <w:jc w:val="both"/>
              <w:rPr>
                <w:rFonts w:ascii="Palatino Linotype" w:hAnsi="Palatino Linotype"/>
              </w:rPr>
            </w:pPr>
            <w:r w:rsidRPr="00DB56FA">
              <w:rPr>
                <w:rFonts w:ascii="Palatino Linotype" w:hAnsi="Palatino Linotype"/>
                <w:noProof/>
                <w:lang w:eastAsia="es-MX"/>
              </w:rPr>
              <w:drawing>
                <wp:inline distT="0" distB="0" distL="0" distR="0" wp14:anchorId="726E0CA3" wp14:editId="02E7CE84">
                  <wp:extent cx="3458845" cy="32575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8845" cy="325755"/>
                          </a:xfrm>
                          <a:prstGeom prst="rect">
                            <a:avLst/>
                          </a:prstGeom>
                          <a:noFill/>
                          <a:ln>
                            <a:noFill/>
                          </a:ln>
                        </pic:spPr>
                      </pic:pic>
                    </a:graphicData>
                  </a:graphic>
                </wp:inline>
              </w:drawing>
            </w:r>
          </w:p>
          <w:p w:rsidR="00DE427C" w:rsidRPr="00DB56FA" w:rsidRDefault="00DE427C" w:rsidP="00EF4DF8">
            <w:pPr>
              <w:pStyle w:val="Prrafodelista"/>
              <w:numPr>
                <w:ilvl w:val="0"/>
                <w:numId w:val="5"/>
              </w:numPr>
              <w:spacing w:before="240" w:after="240"/>
              <w:jc w:val="both"/>
              <w:rPr>
                <w:rFonts w:ascii="Palatino Linotype" w:hAnsi="Palatino Linotype"/>
                <w:b/>
                <w:u w:val="single"/>
              </w:rPr>
            </w:pPr>
            <w:r w:rsidRPr="00DB56FA">
              <w:rPr>
                <w:rFonts w:ascii="Palatino Linotype" w:hAnsi="Palatino Linotype"/>
                <w:b/>
                <w:u w:val="single"/>
              </w:rPr>
              <w:t>PERSONAL SINDICALIZADO:</w:t>
            </w:r>
          </w:p>
          <w:p w:rsidR="00DE427C" w:rsidRPr="00DB56FA" w:rsidRDefault="00DE427C" w:rsidP="00E92597">
            <w:pPr>
              <w:spacing w:before="240" w:after="240"/>
              <w:jc w:val="both"/>
              <w:rPr>
                <w:rFonts w:ascii="Palatino Linotype" w:hAnsi="Palatino Linotype"/>
              </w:rPr>
            </w:pPr>
            <w:r w:rsidRPr="00DB56FA">
              <w:rPr>
                <w:rFonts w:ascii="Palatino Linotype" w:hAnsi="Palatino Linotype"/>
                <w:noProof/>
                <w:lang w:eastAsia="es-MX"/>
              </w:rPr>
              <w:drawing>
                <wp:inline distT="0" distB="0" distL="0" distR="0">
                  <wp:extent cx="3458845" cy="48514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8845" cy="485140"/>
                          </a:xfrm>
                          <a:prstGeom prst="rect">
                            <a:avLst/>
                          </a:prstGeom>
                          <a:noFill/>
                          <a:ln>
                            <a:noFill/>
                          </a:ln>
                        </pic:spPr>
                      </pic:pic>
                    </a:graphicData>
                  </a:graphic>
                </wp:inline>
              </w:drawing>
            </w:r>
          </w:p>
        </w:tc>
        <w:tc>
          <w:tcPr>
            <w:tcW w:w="1701" w:type="dxa"/>
            <w:vAlign w:val="center"/>
          </w:tcPr>
          <w:p w:rsidR="00E92597" w:rsidRPr="00DB56FA" w:rsidRDefault="00E92597" w:rsidP="00E92597">
            <w:pPr>
              <w:jc w:val="center"/>
            </w:pPr>
            <w:r w:rsidRPr="00DB56FA">
              <w:rPr>
                <w:rFonts w:ascii="Palatino Linotype" w:hAnsi="Palatino Linotype"/>
                <w:b/>
                <w:sz w:val="24"/>
                <w:szCs w:val="18"/>
                <w:lang w:eastAsia="es-MX"/>
              </w:rPr>
              <w:t>Sí</w:t>
            </w:r>
          </w:p>
        </w:tc>
      </w:tr>
      <w:tr w:rsidR="00E92597" w:rsidRPr="00DB56FA" w:rsidTr="00E92597">
        <w:tc>
          <w:tcPr>
            <w:tcW w:w="1696" w:type="dxa"/>
            <w:vAlign w:val="center"/>
          </w:tcPr>
          <w:p w:rsidR="00E92597" w:rsidRPr="00DB56FA" w:rsidRDefault="00E92597" w:rsidP="00E92597">
            <w:pPr>
              <w:tabs>
                <w:tab w:val="left" w:pos="709"/>
              </w:tabs>
              <w:jc w:val="both"/>
              <w:rPr>
                <w:rFonts w:ascii="Palatino Linotype" w:hAnsi="Palatino Linotype"/>
                <w:lang w:val="es-ES_tradnl"/>
              </w:rPr>
            </w:pPr>
            <w:r w:rsidRPr="00DB56FA">
              <w:rPr>
                <w:rFonts w:ascii="Palatino Linotype" w:hAnsi="Palatino Linotype"/>
                <w:lang w:val="es-ES_tradnl"/>
              </w:rPr>
              <w:t>¿Cuáles son las deducciones que se les hacen a los trabajadores?</w:t>
            </w:r>
          </w:p>
        </w:tc>
        <w:tc>
          <w:tcPr>
            <w:tcW w:w="5670" w:type="dxa"/>
          </w:tcPr>
          <w:p w:rsidR="00E92597" w:rsidRPr="00DB56FA" w:rsidRDefault="00DE427C" w:rsidP="00E92597">
            <w:pPr>
              <w:spacing w:before="240" w:after="240"/>
              <w:jc w:val="both"/>
              <w:rPr>
                <w:rFonts w:ascii="Palatino Linotype" w:hAnsi="Palatino Linotype"/>
              </w:rPr>
            </w:pPr>
            <w:r w:rsidRPr="00DB56FA">
              <w:rPr>
                <w:rFonts w:ascii="Palatino Linotype" w:hAnsi="Palatino Linotype"/>
                <w:noProof/>
                <w:lang w:eastAsia="es-MX"/>
              </w:rPr>
              <w:drawing>
                <wp:inline distT="0" distB="0" distL="0" distR="0">
                  <wp:extent cx="3458845" cy="1248410"/>
                  <wp:effectExtent l="0" t="0" r="8255"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8845" cy="1248410"/>
                          </a:xfrm>
                          <a:prstGeom prst="rect">
                            <a:avLst/>
                          </a:prstGeom>
                          <a:noFill/>
                          <a:ln>
                            <a:noFill/>
                          </a:ln>
                        </pic:spPr>
                      </pic:pic>
                    </a:graphicData>
                  </a:graphic>
                </wp:inline>
              </w:drawing>
            </w:r>
          </w:p>
        </w:tc>
        <w:tc>
          <w:tcPr>
            <w:tcW w:w="1701" w:type="dxa"/>
            <w:vAlign w:val="center"/>
          </w:tcPr>
          <w:p w:rsidR="00E92597" w:rsidRPr="00DB56FA" w:rsidRDefault="00E92597" w:rsidP="00E92597">
            <w:pPr>
              <w:jc w:val="center"/>
            </w:pPr>
            <w:r w:rsidRPr="00DB56FA">
              <w:rPr>
                <w:rFonts w:ascii="Palatino Linotype" w:hAnsi="Palatino Linotype"/>
                <w:b/>
                <w:sz w:val="24"/>
                <w:szCs w:val="18"/>
                <w:lang w:eastAsia="es-MX"/>
              </w:rPr>
              <w:t>Sí</w:t>
            </w:r>
          </w:p>
        </w:tc>
      </w:tr>
      <w:tr w:rsidR="00E92597" w:rsidRPr="00DB56FA" w:rsidTr="00E92597">
        <w:tc>
          <w:tcPr>
            <w:tcW w:w="1696" w:type="dxa"/>
            <w:vAlign w:val="center"/>
          </w:tcPr>
          <w:p w:rsidR="00E92597" w:rsidRPr="00DB56FA" w:rsidRDefault="00E92597" w:rsidP="00E92597">
            <w:pPr>
              <w:tabs>
                <w:tab w:val="left" w:pos="709"/>
              </w:tabs>
              <w:jc w:val="both"/>
              <w:rPr>
                <w:rFonts w:ascii="Palatino Linotype" w:hAnsi="Palatino Linotype"/>
                <w:lang w:val="es-ES_tradnl"/>
              </w:rPr>
            </w:pPr>
            <w:r w:rsidRPr="00DB56FA">
              <w:rPr>
                <w:rFonts w:ascii="Palatino Linotype" w:hAnsi="Palatino Linotype"/>
                <w:lang w:val="es-ES_tradnl"/>
              </w:rPr>
              <w:t xml:space="preserve">En general, fundamento legal y motivación de cada pregunta para el pago de los servidores públicos o personal se basan en la ley </w:t>
            </w:r>
            <w:r w:rsidRPr="00DB56FA">
              <w:rPr>
                <w:rFonts w:ascii="Palatino Linotype" w:hAnsi="Palatino Linotype"/>
                <w:lang w:val="es-ES_tradnl"/>
              </w:rPr>
              <w:lastRenderedPageBreak/>
              <w:t>federal o estatal ¿Cómo se finiquita e indemniza a los trabajadores?</w:t>
            </w:r>
          </w:p>
        </w:tc>
        <w:tc>
          <w:tcPr>
            <w:tcW w:w="5670" w:type="dxa"/>
          </w:tcPr>
          <w:p w:rsidR="00E92597" w:rsidRPr="00DB56FA" w:rsidRDefault="00DE427C" w:rsidP="00E92597">
            <w:pPr>
              <w:spacing w:before="240" w:after="240"/>
              <w:jc w:val="both"/>
              <w:rPr>
                <w:rFonts w:ascii="Palatino Linotype" w:hAnsi="Palatino Linotype"/>
              </w:rPr>
            </w:pPr>
            <w:r w:rsidRPr="00DB56FA">
              <w:rPr>
                <w:rFonts w:ascii="Palatino Linotype" w:hAnsi="Palatino Linotype"/>
                <w:noProof/>
                <w:lang w:eastAsia="es-MX"/>
              </w:rPr>
              <w:lastRenderedPageBreak/>
              <w:drawing>
                <wp:inline distT="0" distB="0" distL="0" distR="0">
                  <wp:extent cx="3458845" cy="1900555"/>
                  <wp:effectExtent l="0" t="0" r="8255"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8845" cy="1900555"/>
                          </a:xfrm>
                          <a:prstGeom prst="rect">
                            <a:avLst/>
                          </a:prstGeom>
                          <a:noFill/>
                          <a:ln>
                            <a:noFill/>
                          </a:ln>
                        </pic:spPr>
                      </pic:pic>
                    </a:graphicData>
                  </a:graphic>
                </wp:inline>
              </w:drawing>
            </w:r>
          </w:p>
          <w:p w:rsidR="00DE427C" w:rsidRPr="00DB56FA" w:rsidRDefault="00DE427C" w:rsidP="00E92597">
            <w:pPr>
              <w:spacing w:before="240" w:after="240"/>
              <w:jc w:val="both"/>
              <w:rPr>
                <w:rFonts w:ascii="Palatino Linotype" w:hAnsi="Palatino Linotype"/>
              </w:rPr>
            </w:pPr>
            <w:r w:rsidRPr="00DB56FA">
              <w:rPr>
                <w:rFonts w:ascii="Palatino Linotype" w:hAnsi="Palatino Linotype"/>
                <w:noProof/>
                <w:lang w:eastAsia="es-MX"/>
              </w:rPr>
              <w:lastRenderedPageBreak/>
              <w:drawing>
                <wp:inline distT="0" distB="0" distL="0" distR="0">
                  <wp:extent cx="3458845" cy="970280"/>
                  <wp:effectExtent l="0" t="0" r="8255"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8845" cy="970280"/>
                          </a:xfrm>
                          <a:prstGeom prst="rect">
                            <a:avLst/>
                          </a:prstGeom>
                          <a:noFill/>
                          <a:ln>
                            <a:noFill/>
                          </a:ln>
                        </pic:spPr>
                      </pic:pic>
                    </a:graphicData>
                  </a:graphic>
                </wp:inline>
              </w:drawing>
            </w:r>
          </w:p>
        </w:tc>
        <w:tc>
          <w:tcPr>
            <w:tcW w:w="1701" w:type="dxa"/>
            <w:vAlign w:val="center"/>
          </w:tcPr>
          <w:p w:rsidR="00E92597" w:rsidRPr="00DB56FA" w:rsidRDefault="00DE427C" w:rsidP="00E92597">
            <w:pPr>
              <w:jc w:val="center"/>
              <w:rPr>
                <w:rFonts w:ascii="Palatino Linotype" w:hAnsi="Palatino Linotype"/>
                <w:b/>
                <w:sz w:val="24"/>
                <w:szCs w:val="18"/>
                <w:lang w:eastAsia="es-MX"/>
              </w:rPr>
            </w:pPr>
            <w:r w:rsidRPr="00DB56FA">
              <w:rPr>
                <w:rFonts w:ascii="Palatino Linotype" w:hAnsi="Palatino Linotype"/>
                <w:b/>
                <w:sz w:val="24"/>
                <w:szCs w:val="18"/>
                <w:lang w:eastAsia="es-MX"/>
              </w:rPr>
              <w:lastRenderedPageBreak/>
              <w:t>Sí</w:t>
            </w:r>
          </w:p>
        </w:tc>
      </w:tr>
    </w:tbl>
    <w:p w:rsidR="00EB74F1" w:rsidRPr="00DB56FA" w:rsidRDefault="00EB74F1" w:rsidP="00D535D6">
      <w:pPr>
        <w:tabs>
          <w:tab w:val="left" w:pos="709"/>
        </w:tabs>
        <w:spacing w:after="0" w:line="360" w:lineRule="auto"/>
        <w:jc w:val="both"/>
        <w:rPr>
          <w:rFonts w:ascii="Palatino Linotype" w:hAnsi="Palatino Linotype" w:cs="Arial"/>
          <w:sz w:val="24"/>
          <w:szCs w:val="24"/>
        </w:rPr>
      </w:pPr>
    </w:p>
    <w:p w:rsidR="001C0D34" w:rsidRPr="00DB56FA" w:rsidRDefault="001C0D34" w:rsidP="001C0D34">
      <w:pPr>
        <w:spacing w:after="0" w:line="360" w:lineRule="auto"/>
        <w:jc w:val="both"/>
        <w:rPr>
          <w:rFonts w:ascii="Palatino Linotype" w:eastAsia="Times New Roman" w:hAnsi="Palatino Linotype" w:cs="Times New Roman"/>
          <w:b/>
          <w:sz w:val="24"/>
          <w:szCs w:val="24"/>
          <w:lang w:val="es-ES" w:eastAsia="es-ES"/>
        </w:rPr>
      </w:pPr>
      <w:r w:rsidRPr="00DB56FA">
        <w:rPr>
          <w:rFonts w:ascii="Palatino Linotype" w:eastAsia="Times New Roman" w:hAnsi="Palatino Linotype" w:cs="Times New Roman"/>
          <w:noProof/>
          <w:sz w:val="24"/>
          <w:szCs w:val="24"/>
          <w:lang w:val="es-ES" w:eastAsia="es-MX"/>
        </w:rPr>
        <w:t>De lo anterior</w:t>
      </w:r>
      <w:r w:rsidRPr="00DB56FA">
        <w:rPr>
          <w:rFonts w:ascii="Palatino Linotype" w:eastAsia="Times New Roman" w:hAnsi="Palatino Linotype" w:cs="Arial"/>
          <w:color w:val="000000" w:themeColor="text1"/>
          <w:sz w:val="24"/>
          <w:szCs w:val="24"/>
          <w:lang w:val="es-ES" w:eastAsia="es-ES"/>
        </w:rPr>
        <w:t xml:space="preserve">, se acredita que el </w:t>
      </w:r>
      <w:r w:rsidRPr="00DB56FA">
        <w:rPr>
          <w:rFonts w:ascii="Palatino Linotype" w:eastAsia="Times New Roman" w:hAnsi="Palatino Linotype" w:cs="Arial"/>
          <w:b/>
          <w:color w:val="000000" w:themeColor="text1"/>
          <w:sz w:val="24"/>
          <w:szCs w:val="24"/>
          <w:lang w:val="es-ES" w:eastAsia="es-ES"/>
        </w:rPr>
        <w:t xml:space="preserve">Sujeto Obligado </w:t>
      </w:r>
      <w:r w:rsidRPr="00DB56FA">
        <w:rPr>
          <w:rFonts w:ascii="Palatino Linotype" w:eastAsia="Times New Roman" w:hAnsi="Palatino Linotype" w:cs="Times New Roman"/>
          <w:sz w:val="24"/>
          <w:szCs w:val="24"/>
          <w:lang w:val="es-ES" w:eastAsia="es-ES"/>
        </w:rPr>
        <w:t xml:space="preserve">asume generar, poseer y administrar la información solicitada; en ese sentido se obvia el estudio del marco normativo que rige el actuar del </w:t>
      </w:r>
      <w:r w:rsidRPr="00DB56FA">
        <w:rPr>
          <w:rFonts w:ascii="Palatino Linotype" w:eastAsia="Times New Roman" w:hAnsi="Palatino Linotype" w:cs="Times New Roman"/>
          <w:b/>
          <w:sz w:val="24"/>
          <w:szCs w:val="24"/>
          <w:lang w:val="es-ES" w:eastAsia="es-ES"/>
        </w:rPr>
        <w:t xml:space="preserve">Sujeto Obligado </w:t>
      </w:r>
      <w:r w:rsidRPr="00DB56FA">
        <w:rPr>
          <w:rFonts w:ascii="Palatino Linotype" w:eastAsia="Times New Roman" w:hAnsi="Palatino Linotype" w:cs="Times New Roman"/>
          <w:sz w:val="24"/>
          <w:szCs w:val="24"/>
          <w:lang w:val="es-ES" w:eastAsia="es-ES"/>
        </w:rPr>
        <w:t xml:space="preserve">a efecto de determinar si le asiste la obligación de tener en entre sus archivos la información peticionada, toda vez que a nada práctico nos conduciría el estudio de la naturaleza jurídica de la información, toda vez que se ha acreditado la existencia y posesión a cargo del </w:t>
      </w:r>
      <w:r w:rsidRPr="00DB56FA">
        <w:rPr>
          <w:rFonts w:ascii="Palatino Linotype" w:eastAsia="Times New Roman" w:hAnsi="Palatino Linotype" w:cs="Times New Roman"/>
          <w:b/>
          <w:sz w:val="24"/>
          <w:szCs w:val="24"/>
          <w:lang w:val="es-ES" w:eastAsia="es-ES"/>
        </w:rPr>
        <w:t>Sujeto Obligado.</w:t>
      </w:r>
    </w:p>
    <w:p w:rsidR="001C0D34" w:rsidRPr="00DB56FA" w:rsidRDefault="001C0D34" w:rsidP="001C0D34">
      <w:pPr>
        <w:spacing w:after="0" w:line="360" w:lineRule="auto"/>
        <w:jc w:val="both"/>
        <w:rPr>
          <w:rFonts w:ascii="Palatino Linotype" w:hAnsi="Palatino Linotype" w:cs="Arial"/>
          <w:sz w:val="24"/>
          <w:szCs w:val="24"/>
        </w:rPr>
      </w:pPr>
    </w:p>
    <w:p w:rsidR="001C0D34" w:rsidRPr="00DB56FA" w:rsidRDefault="001C0D34" w:rsidP="001C0D34">
      <w:pPr>
        <w:spacing w:after="0" w:line="360" w:lineRule="auto"/>
        <w:jc w:val="both"/>
        <w:rPr>
          <w:rFonts w:ascii="Palatino Linotype" w:hAnsi="Palatino Linotype" w:cs="Arial"/>
          <w:sz w:val="24"/>
          <w:szCs w:val="24"/>
        </w:rPr>
      </w:pPr>
      <w:r w:rsidRPr="00DB56FA">
        <w:rPr>
          <w:rFonts w:ascii="Palatino Linotype" w:hAnsi="Palatino Linotype" w:cs="Arial"/>
          <w:sz w:val="24"/>
          <w:szCs w:val="24"/>
        </w:rPr>
        <w:t xml:space="preserve">Inconforme ante la respuesta otorgada, el ahora </w:t>
      </w:r>
      <w:r w:rsidRPr="00DB56FA">
        <w:rPr>
          <w:rFonts w:ascii="Palatino Linotype" w:hAnsi="Palatino Linotype" w:cs="Arial"/>
          <w:b/>
          <w:sz w:val="24"/>
          <w:szCs w:val="24"/>
        </w:rPr>
        <w:t xml:space="preserve">Recurrente </w:t>
      </w:r>
      <w:r w:rsidRPr="00DB56FA">
        <w:rPr>
          <w:rFonts w:ascii="Palatino Linotype" w:hAnsi="Palatino Linotype" w:cs="Arial"/>
          <w:sz w:val="24"/>
          <w:szCs w:val="24"/>
        </w:rPr>
        <w:t xml:space="preserve">presentó el presente recurso de revisión haciendo valer como acto impugnado: </w:t>
      </w:r>
      <w:r w:rsidRPr="00DB56FA">
        <w:rPr>
          <w:rFonts w:ascii="Palatino Linotype" w:hAnsi="Palatino Linotype" w:cs="Arial"/>
          <w:i/>
          <w:sz w:val="24"/>
          <w:szCs w:val="24"/>
        </w:rPr>
        <w:t xml:space="preserve">“LA RESPUESTA A MI SOLICITUD 00069/PROBOSQUE/IP/2019”, </w:t>
      </w:r>
      <w:r w:rsidRPr="00DB56FA">
        <w:rPr>
          <w:rFonts w:ascii="Palatino Linotype" w:hAnsi="Palatino Linotype" w:cs="Arial"/>
          <w:sz w:val="24"/>
          <w:szCs w:val="24"/>
        </w:rPr>
        <w:t>y como razones motivos o razones de inconformidad se le aclare y justifique lo siguiente:</w:t>
      </w:r>
    </w:p>
    <w:p w:rsidR="00EB74F1" w:rsidRPr="00DB56FA" w:rsidRDefault="00EB74F1" w:rsidP="00D535D6">
      <w:pPr>
        <w:tabs>
          <w:tab w:val="left" w:pos="709"/>
        </w:tabs>
        <w:spacing w:after="0" w:line="360" w:lineRule="auto"/>
        <w:jc w:val="both"/>
        <w:rPr>
          <w:rFonts w:ascii="Palatino Linotype" w:hAnsi="Palatino Linotype" w:cs="Arial"/>
          <w:sz w:val="24"/>
          <w:szCs w:val="24"/>
        </w:rPr>
      </w:pPr>
    </w:p>
    <w:p w:rsidR="00EB74F1" w:rsidRPr="00DB56FA" w:rsidRDefault="001C0D34" w:rsidP="00D535D6">
      <w:pPr>
        <w:tabs>
          <w:tab w:val="left" w:pos="709"/>
        </w:tabs>
        <w:spacing w:after="0" w:line="360" w:lineRule="auto"/>
        <w:jc w:val="both"/>
        <w:rPr>
          <w:rFonts w:ascii="Palatino Linotype" w:hAnsi="Palatino Linotype" w:cs="Arial"/>
          <w:i/>
          <w:sz w:val="24"/>
          <w:szCs w:val="24"/>
        </w:rPr>
      </w:pPr>
      <w:r w:rsidRPr="00DB56FA">
        <w:rPr>
          <w:rFonts w:ascii="Palatino Linotype" w:hAnsi="Palatino Linotype"/>
          <w:i/>
          <w:color w:val="000000"/>
          <w:sz w:val="24"/>
          <w:szCs w:val="24"/>
        </w:rPr>
        <w:t xml:space="preserve">“la </w:t>
      </w:r>
      <w:proofErr w:type="spellStart"/>
      <w:r w:rsidRPr="00DB56FA">
        <w:rPr>
          <w:rFonts w:ascii="Palatino Linotype" w:hAnsi="Palatino Linotype"/>
          <w:i/>
          <w:color w:val="000000"/>
          <w:sz w:val="24"/>
          <w:szCs w:val="24"/>
        </w:rPr>
        <w:t>probosque</w:t>
      </w:r>
      <w:proofErr w:type="spellEnd"/>
      <w:r w:rsidRPr="00DB56FA">
        <w:rPr>
          <w:rFonts w:ascii="Palatino Linotype" w:hAnsi="Palatino Linotype"/>
          <w:i/>
          <w:color w:val="000000"/>
          <w:sz w:val="24"/>
          <w:szCs w:val="24"/>
        </w:rPr>
        <w:t xml:space="preserve"> conforme a su respuesta ha tratado de disfrazar la información </w:t>
      </w:r>
      <w:proofErr w:type="spellStart"/>
      <w:r w:rsidRPr="00DB56FA">
        <w:rPr>
          <w:rFonts w:ascii="Palatino Linotype" w:hAnsi="Palatino Linotype"/>
          <w:i/>
          <w:color w:val="000000"/>
          <w:sz w:val="24"/>
          <w:szCs w:val="24"/>
        </w:rPr>
        <w:t>publica</w:t>
      </w:r>
      <w:proofErr w:type="spellEnd"/>
      <w:r w:rsidRPr="00DB56FA">
        <w:rPr>
          <w:rFonts w:ascii="Palatino Linotype" w:hAnsi="Palatino Linotype"/>
          <w:i/>
          <w:color w:val="000000"/>
          <w:sz w:val="24"/>
          <w:szCs w:val="24"/>
        </w:rPr>
        <w:t xml:space="preserve"> a la cual tengo </w:t>
      </w:r>
      <w:proofErr w:type="spellStart"/>
      <w:r w:rsidRPr="00DB56FA">
        <w:rPr>
          <w:rFonts w:ascii="Palatino Linotype" w:hAnsi="Palatino Linotype"/>
          <w:i/>
          <w:color w:val="000000"/>
          <w:sz w:val="24"/>
          <w:szCs w:val="24"/>
        </w:rPr>
        <w:t>derechio</w:t>
      </w:r>
      <w:proofErr w:type="spellEnd"/>
      <w:r w:rsidRPr="00DB56FA">
        <w:rPr>
          <w:rFonts w:ascii="Palatino Linotype" w:hAnsi="Palatino Linotype"/>
          <w:i/>
          <w:color w:val="000000"/>
          <w:sz w:val="24"/>
          <w:szCs w:val="24"/>
        </w:rPr>
        <w:t xml:space="preserve"> ya </w:t>
      </w:r>
      <w:proofErr w:type="spellStart"/>
      <w:r w:rsidRPr="00DB56FA">
        <w:rPr>
          <w:rFonts w:ascii="Palatino Linotype" w:hAnsi="Palatino Linotype"/>
          <w:i/>
          <w:color w:val="000000"/>
          <w:sz w:val="24"/>
          <w:szCs w:val="24"/>
        </w:rPr>
        <w:t>queno</w:t>
      </w:r>
      <w:proofErr w:type="spellEnd"/>
      <w:r w:rsidRPr="00DB56FA">
        <w:rPr>
          <w:rFonts w:ascii="Palatino Linotype" w:hAnsi="Palatino Linotype"/>
          <w:i/>
          <w:color w:val="000000"/>
          <w:sz w:val="24"/>
          <w:szCs w:val="24"/>
        </w:rPr>
        <w:t xml:space="preserve"> me proporciona a detalle lo requerido, me pone links para desviar su obligación, en su respuesta con </w:t>
      </w:r>
      <w:proofErr w:type="spellStart"/>
      <w:r w:rsidRPr="00DB56FA">
        <w:rPr>
          <w:rFonts w:ascii="Palatino Linotype" w:hAnsi="Palatino Linotype"/>
          <w:i/>
          <w:color w:val="000000"/>
          <w:sz w:val="24"/>
          <w:szCs w:val="24"/>
        </w:rPr>
        <w:t>numero</w:t>
      </w:r>
      <w:proofErr w:type="spellEnd"/>
      <w:r w:rsidRPr="00DB56FA">
        <w:rPr>
          <w:rFonts w:ascii="Palatino Linotype" w:hAnsi="Palatino Linotype"/>
          <w:i/>
          <w:color w:val="000000"/>
          <w:sz w:val="24"/>
          <w:szCs w:val="24"/>
        </w:rPr>
        <w:t xml:space="preserve"> 4 en ningún momento se me informa donde se encuentran los 1,013 trabajadores que dice tener, únicamente señalan como burla que conforme al organigrama, siendo que claramente pregunte, total del personal y sus </w:t>
      </w:r>
      <w:proofErr w:type="spellStart"/>
      <w:r w:rsidRPr="00DB56FA">
        <w:rPr>
          <w:rFonts w:ascii="Palatino Linotype" w:hAnsi="Palatino Linotype"/>
          <w:i/>
          <w:color w:val="000000"/>
          <w:sz w:val="24"/>
          <w:szCs w:val="24"/>
        </w:rPr>
        <w:t>areas</w:t>
      </w:r>
      <w:proofErr w:type="spellEnd"/>
      <w:r w:rsidRPr="00DB56FA">
        <w:rPr>
          <w:rFonts w:ascii="Palatino Linotype" w:hAnsi="Palatino Linotype"/>
          <w:i/>
          <w:color w:val="000000"/>
          <w:sz w:val="24"/>
          <w:szCs w:val="24"/>
        </w:rPr>
        <w:t xml:space="preserve"> de adscripción. En su respuesta 6 claramente no se me informa de cada una de </w:t>
      </w:r>
      <w:proofErr w:type="spellStart"/>
      <w:r w:rsidRPr="00DB56FA">
        <w:rPr>
          <w:rFonts w:ascii="Palatino Linotype" w:hAnsi="Palatino Linotype"/>
          <w:i/>
          <w:color w:val="000000"/>
          <w:sz w:val="24"/>
          <w:szCs w:val="24"/>
        </w:rPr>
        <w:t>klas</w:t>
      </w:r>
      <w:proofErr w:type="spellEnd"/>
      <w:r w:rsidRPr="00DB56FA">
        <w:rPr>
          <w:rFonts w:ascii="Palatino Linotype" w:hAnsi="Palatino Linotype"/>
          <w:i/>
          <w:color w:val="000000"/>
          <w:sz w:val="24"/>
          <w:szCs w:val="24"/>
        </w:rPr>
        <w:t xml:space="preserve"> percepciones de todo el personal, claramente solicite detalladamente las percepciones de todo el personal ya </w:t>
      </w:r>
      <w:r w:rsidRPr="00DB56FA">
        <w:rPr>
          <w:rFonts w:ascii="Palatino Linotype" w:hAnsi="Palatino Linotype"/>
          <w:i/>
          <w:color w:val="000000"/>
          <w:sz w:val="24"/>
          <w:szCs w:val="24"/>
        </w:rPr>
        <w:lastRenderedPageBreak/>
        <w:t xml:space="preserve">que s2eñalo cada servidor </w:t>
      </w:r>
      <w:proofErr w:type="spellStart"/>
      <w:r w:rsidRPr="00DB56FA">
        <w:rPr>
          <w:rFonts w:ascii="Palatino Linotype" w:hAnsi="Palatino Linotype"/>
          <w:i/>
          <w:color w:val="000000"/>
          <w:sz w:val="24"/>
          <w:szCs w:val="24"/>
        </w:rPr>
        <w:t>publico</w:t>
      </w:r>
      <w:proofErr w:type="spellEnd"/>
      <w:r w:rsidRPr="00DB56FA">
        <w:rPr>
          <w:rFonts w:ascii="Palatino Linotype" w:hAnsi="Palatino Linotype"/>
          <w:i/>
          <w:color w:val="000000"/>
          <w:sz w:val="24"/>
          <w:szCs w:val="24"/>
        </w:rPr>
        <w:t xml:space="preserve">, su prima vacacional, días de aguinaldo y demás gratificaciones de todos, a modo de burla me mandan a los tabuladores eso que es donde están, y por si fuera poco ponen una </w:t>
      </w:r>
      <w:proofErr w:type="spellStart"/>
      <w:r w:rsidRPr="00DB56FA">
        <w:rPr>
          <w:rFonts w:ascii="Palatino Linotype" w:hAnsi="Palatino Linotype"/>
          <w:i/>
          <w:color w:val="000000"/>
          <w:sz w:val="24"/>
          <w:szCs w:val="24"/>
        </w:rPr>
        <w:t>pagina</w:t>
      </w:r>
      <w:proofErr w:type="spellEnd"/>
      <w:r w:rsidRPr="00DB56FA">
        <w:rPr>
          <w:rFonts w:ascii="Palatino Linotype" w:hAnsi="Palatino Linotype"/>
          <w:i/>
          <w:color w:val="000000"/>
          <w:sz w:val="24"/>
          <w:szCs w:val="24"/>
        </w:rPr>
        <w:t xml:space="preserve"> web tal </w:t>
      </w:r>
      <w:proofErr w:type="spellStart"/>
      <w:r w:rsidRPr="00DB56FA">
        <w:rPr>
          <w:rFonts w:ascii="Palatino Linotype" w:hAnsi="Palatino Linotype"/>
          <w:i/>
          <w:color w:val="000000"/>
          <w:sz w:val="24"/>
          <w:szCs w:val="24"/>
        </w:rPr>
        <w:t>ipomex</w:t>
      </w:r>
      <w:proofErr w:type="spellEnd"/>
      <w:r w:rsidRPr="00DB56FA">
        <w:rPr>
          <w:rFonts w:ascii="Palatino Linotype" w:hAnsi="Palatino Linotype"/>
          <w:i/>
          <w:color w:val="000000"/>
          <w:sz w:val="24"/>
          <w:szCs w:val="24"/>
        </w:rPr>
        <w:t xml:space="preserve">, que en primera no señala gratificaciones, primas, comisiones de ninguno de los registros de servidores públicos viendo la dirección general </w:t>
      </w:r>
      <w:proofErr w:type="spellStart"/>
      <w:r w:rsidRPr="00DB56FA">
        <w:rPr>
          <w:rFonts w:ascii="Palatino Linotype" w:hAnsi="Palatino Linotype"/>
          <w:i/>
          <w:color w:val="000000"/>
          <w:sz w:val="24"/>
          <w:szCs w:val="24"/>
        </w:rPr>
        <w:t>ahi</w:t>
      </w:r>
      <w:proofErr w:type="spellEnd"/>
      <w:r w:rsidRPr="00DB56FA">
        <w:rPr>
          <w:rFonts w:ascii="Palatino Linotype" w:hAnsi="Palatino Linotype"/>
          <w:i/>
          <w:color w:val="000000"/>
          <w:sz w:val="24"/>
          <w:szCs w:val="24"/>
        </w:rPr>
        <w:t xml:space="preserve"> se repiten trabajadores, dos veces el DIRECTOER GENERAL, RECIBE DOBLE SUELDO O QUE, para 2019 tienen 570 registros que aparte de repetidos no coincide con los 1013 trabajadores eventuales y base, que ocultan, no se informan las percepciones </w:t>
      </w:r>
      <w:proofErr w:type="spellStart"/>
      <w:r w:rsidRPr="00DB56FA">
        <w:rPr>
          <w:rFonts w:ascii="Palatino Linotype" w:hAnsi="Palatino Linotype"/>
          <w:i/>
          <w:color w:val="000000"/>
          <w:sz w:val="24"/>
          <w:szCs w:val="24"/>
        </w:rPr>
        <w:t>detalladamen</w:t>
      </w:r>
      <w:proofErr w:type="spellEnd"/>
      <w:r w:rsidRPr="00DB56FA">
        <w:rPr>
          <w:rFonts w:ascii="Palatino Linotype" w:hAnsi="Palatino Linotype"/>
          <w:i/>
          <w:color w:val="000000"/>
          <w:sz w:val="24"/>
          <w:szCs w:val="24"/>
        </w:rPr>
        <w:t xml:space="preserve"> de todo el personal. En mi petición </w:t>
      </w:r>
      <w:proofErr w:type="spellStart"/>
      <w:r w:rsidRPr="00DB56FA">
        <w:rPr>
          <w:rFonts w:ascii="Palatino Linotype" w:hAnsi="Palatino Linotype"/>
          <w:i/>
          <w:color w:val="000000"/>
          <w:sz w:val="24"/>
          <w:szCs w:val="24"/>
        </w:rPr>
        <w:t>pedi</w:t>
      </w:r>
      <w:proofErr w:type="spellEnd"/>
      <w:r w:rsidRPr="00DB56FA">
        <w:rPr>
          <w:rFonts w:ascii="Palatino Linotype" w:hAnsi="Palatino Linotype"/>
          <w:i/>
          <w:color w:val="000000"/>
          <w:sz w:val="24"/>
          <w:szCs w:val="24"/>
        </w:rPr>
        <w:t xml:space="preserve"> fundamentación y motivación de cada pregunta, cosa que no se hace FUNDAMENTO DE LAS GRATIFICACIONES SEÑALADAS EN LA 6, entre otras cosas ETC” (Sic).</w:t>
      </w:r>
    </w:p>
    <w:p w:rsidR="00EB74F1" w:rsidRPr="00DB56FA" w:rsidRDefault="00EB74F1" w:rsidP="00D535D6">
      <w:pPr>
        <w:tabs>
          <w:tab w:val="left" w:pos="709"/>
        </w:tabs>
        <w:spacing w:after="0" w:line="360" w:lineRule="auto"/>
        <w:jc w:val="both"/>
        <w:rPr>
          <w:rFonts w:ascii="Palatino Linotype" w:hAnsi="Palatino Linotype" w:cs="Arial"/>
          <w:sz w:val="24"/>
          <w:szCs w:val="24"/>
        </w:rPr>
      </w:pPr>
    </w:p>
    <w:p w:rsidR="001C0D34" w:rsidRPr="00DB56FA" w:rsidRDefault="001C0D34" w:rsidP="001C0D34">
      <w:pPr>
        <w:spacing w:line="360" w:lineRule="auto"/>
        <w:jc w:val="both"/>
        <w:rPr>
          <w:rFonts w:ascii="Palatino Linotype" w:hAnsi="Palatino Linotype" w:cs="Arial"/>
          <w:sz w:val="24"/>
          <w:szCs w:val="24"/>
        </w:rPr>
      </w:pPr>
      <w:r w:rsidRPr="00DB56FA">
        <w:rPr>
          <w:rFonts w:ascii="Palatino Linotype" w:hAnsi="Palatino Linotype" w:cs="Arial"/>
          <w:sz w:val="24"/>
          <w:szCs w:val="24"/>
        </w:rPr>
        <w:t xml:space="preserve">Derivado de lo anterior, se colige que el </w:t>
      </w:r>
      <w:r w:rsidRPr="00DB56FA">
        <w:rPr>
          <w:rFonts w:ascii="Palatino Linotype" w:hAnsi="Palatino Linotype" w:cs="Arial"/>
          <w:b/>
          <w:sz w:val="24"/>
          <w:szCs w:val="24"/>
        </w:rPr>
        <w:t>Recurrente</w:t>
      </w:r>
      <w:r w:rsidRPr="00DB56FA">
        <w:rPr>
          <w:rFonts w:ascii="Palatino Linotype" w:hAnsi="Palatino Linotype" w:cs="Arial"/>
          <w:sz w:val="24"/>
          <w:szCs w:val="24"/>
        </w:rPr>
        <w:t xml:space="preserve"> está parcialmente conforme con la respuesta emitida por </w:t>
      </w:r>
      <w:r w:rsidRPr="00DB56FA">
        <w:rPr>
          <w:rFonts w:ascii="Palatino Linotype" w:hAnsi="Palatino Linotype" w:cs="Arial"/>
          <w:b/>
          <w:sz w:val="24"/>
          <w:szCs w:val="24"/>
        </w:rPr>
        <w:t>El Sujeto Obligado</w:t>
      </w:r>
      <w:r w:rsidRPr="00DB56FA">
        <w:rPr>
          <w:rFonts w:ascii="Palatino Linotype" w:hAnsi="Palatino Linotype" w:cs="Arial"/>
          <w:sz w:val="24"/>
          <w:szCs w:val="24"/>
        </w:rPr>
        <w:t>, ya que expresamente manifestó en dichos motivos que</w:t>
      </w:r>
      <w:r w:rsidR="00B4758E" w:rsidRPr="00DB56FA">
        <w:rPr>
          <w:rFonts w:ascii="Palatino Linotype" w:hAnsi="Palatino Linotype" w:cs="Arial"/>
          <w:sz w:val="24"/>
          <w:szCs w:val="24"/>
        </w:rPr>
        <w:t xml:space="preserve"> se encuentra inconforme únicamente por las respuestas con los puntos </w:t>
      </w:r>
      <w:r w:rsidR="00B4758E" w:rsidRPr="00DB56FA">
        <w:rPr>
          <w:rFonts w:ascii="Palatino Linotype" w:hAnsi="Palatino Linotype" w:cs="Arial"/>
          <w:b/>
          <w:i/>
          <w:sz w:val="24"/>
          <w:szCs w:val="24"/>
        </w:rPr>
        <w:t>4)</w:t>
      </w:r>
      <w:r w:rsidR="00B4758E" w:rsidRPr="00DB56FA">
        <w:rPr>
          <w:rFonts w:ascii="Palatino Linotype" w:hAnsi="Palatino Linotype" w:cs="Arial"/>
          <w:sz w:val="24"/>
          <w:szCs w:val="24"/>
        </w:rPr>
        <w:t xml:space="preserve"> y </w:t>
      </w:r>
      <w:r w:rsidR="00B4758E" w:rsidRPr="00DB56FA">
        <w:rPr>
          <w:rFonts w:ascii="Palatino Linotype" w:hAnsi="Palatino Linotype" w:cs="Arial"/>
          <w:b/>
          <w:i/>
          <w:sz w:val="24"/>
          <w:szCs w:val="24"/>
        </w:rPr>
        <w:t>6)</w:t>
      </w:r>
      <w:r w:rsidRPr="00DB56FA">
        <w:rPr>
          <w:rFonts w:ascii="Palatino Linotype" w:hAnsi="Palatino Linotype" w:cs="Arial"/>
          <w:sz w:val="24"/>
          <w:szCs w:val="24"/>
        </w:rPr>
        <w:t xml:space="preserve">; y </w:t>
      </w:r>
      <w:r w:rsidRPr="00DB56FA">
        <w:rPr>
          <w:rFonts w:ascii="Palatino Linotype" w:hAnsi="Palatino Linotype" w:cs="Arial"/>
          <w:sz w:val="24"/>
          <w:szCs w:val="24"/>
          <w:lang w:eastAsia="es-MX"/>
        </w:rPr>
        <w:t xml:space="preserve">toda vez que no impugnó lo relativo a dichas cuestiones, se considera que el </w:t>
      </w:r>
      <w:r w:rsidRPr="00DB56FA">
        <w:rPr>
          <w:rFonts w:ascii="Palatino Linotype" w:hAnsi="Palatino Linotype" w:cs="Arial"/>
          <w:b/>
          <w:sz w:val="24"/>
          <w:szCs w:val="24"/>
          <w:lang w:eastAsia="es-MX"/>
        </w:rPr>
        <w:t>Recurrente</w:t>
      </w:r>
      <w:r w:rsidRPr="00DB56FA">
        <w:rPr>
          <w:rFonts w:ascii="Palatino Linotype" w:hAnsi="Palatino Linotype" w:cs="Arial"/>
          <w:sz w:val="24"/>
          <w:szCs w:val="24"/>
          <w:lang w:eastAsia="es-MX"/>
        </w:rPr>
        <w:t xml:space="preserve"> consintió parte de la respuesta</w:t>
      </w:r>
      <w:r w:rsidR="00B4758E" w:rsidRPr="00DB56FA">
        <w:rPr>
          <w:rFonts w:ascii="Palatino Linotype" w:hAnsi="Palatino Linotype" w:cs="Arial"/>
          <w:sz w:val="24"/>
          <w:szCs w:val="24"/>
          <w:lang w:eastAsia="es-MX"/>
        </w:rPr>
        <w:t xml:space="preserve"> otorgada</w:t>
      </w:r>
      <w:r w:rsidRPr="00DB56FA">
        <w:rPr>
          <w:rFonts w:ascii="Palatino Linotype" w:hAnsi="Palatino Linotype" w:cs="Arial"/>
          <w:sz w:val="24"/>
          <w:szCs w:val="24"/>
          <w:lang w:eastAsia="es-MX"/>
        </w:rPr>
        <w:t xml:space="preserve">. </w:t>
      </w:r>
    </w:p>
    <w:p w:rsidR="001C0D34" w:rsidRPr="00DB56FA" w:rsidRDefault="001C0D34" w:rsidP="001C0D34">
      <w:pPr>
        <w:pStyle w:val="Sinespaciado"/>
      </w:pPr>
    </w:p>
    <w:p w:rsidR="001C0D34" w:rsidRPr="00DB56FA" w:rsidRDefault="001C0D34" w:rsidP="001C0D34">
      <w:pPr>
        <w:spacing w:line="360" w:lineRule="auto"/>
        <w:jc w:val="both"/>
        <w:rPr>
          <w:rFonts w:ascii="Palatino Linotype" w:hAnsi="Palatino Linotype" w:cs="Arial"/>
          <w:sz w:val="24"/>
          <w:szCs w:val="24"/>
        </w:rPr>
      </w:pPr>
      <w:r w:rsidRPr="00DB56FA">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1C0D34" w:rsidRPr="00DB56FA" w:rsidRDefault="001C0D34" w:rsidP="001C0D34">
      <w:pPr>
        <w:pStyle w:val="Sinespaciado"/>
      </w:pPr>
    </w:p>
    <w:p w:rsidR="001C0D34" w:rsidRPr="00DB56FA" w:rsidRDefault="001C0D34" w:rsidP="001C0D34">
      <w:pPr>
        <w:spacing w:after="0" w:line="240" w:lineRule="auto"/>
        <w:ind w:left="567" w:right="567"/>
        <w:jc w:val="both"/>
        <w:rPr>
          <w:rFonts w:ascii="Palatino Linotype" w:hAnsi="Palatino Linotype" w:cs="Arial"/>
          <w:i/>
          <w:szCs w:val="24"/>
          <w:lang w:eastAsia="es-MX"/>
        </w:rPr>
      </w:pPr>
      <w:r w:rsidRPr="00DB56FA">
        <w:rPr>
          <w:rFonts w:ascii="Palatino Linotype" w:hAnsi="Palatino Linotype" w:cs="Arial"/>
          <w:szCs w:val="24"/>
          <w:lang w:eastAsia="es-MX"/>
        </w:rPr>
        <w:lastRenderedPageBreak/>
        <w:t>“</w:t>
      </w:r>
      <w:r w:rsidRPr="00DB56FA">
        <w:rPr>
          <w:rFonts w:ascii="Palatino Linotype" w:hAnsi="Palatino Linotype" w:cs="Arial"/>
          <w:b/>
          <w:i/>
          <w:szCs w:val="24"/>
          <w:lang w:eastAsia="es-MX"/>
        </w:rPr>
        <w:t>REVISIÓN EN AMPARO. LOS RESOLUTIVOS NO COMBATIDOS DEBEN DECLARARSE FIRMES</w:t>
      </w:r>
      <w:r w:rsidRPr="00DB56FA">
        <w:rPr>
          <w:rFonts w:ascii="Palatino Linotype" w:hAnsi="Palatino Linotype" w:cs="Arial"/>
          <w:i/>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1C0D34" w:rsidRPr="00DB56FA" w:rsidRDefault="001C0D34" w:rsidP="001C0D34">
      <w:pPr>
        <w:pStyle w:val="Sinespaciado"/>
      </w:pPr>
    </w:p>
    <w:p w:rsidR="001C0D34" w:rsidRPr="00DB56FA" w:rsidRDefault="001C0D34" w:rsidP="001C0D34">
      <w:pPr>
        <w:pStyle w:val="Sinespaciado"/>
        <w:rPr>
          <w:lang w:eastAsia="es-MX"/>
        </w:rPr>
      </w:pPr>
    </w:p>
    <w:p w:rsidR="001C0D34" w:rsidRPr="00DB56FA" w:rsidRDefault="001C0D34" w:rsidP="001C0D34">
      <w:pPr>
        <w:spacing w:after="0" w:line="360" w:lineRule="auto"/>
        <w:jc w:val="both"/>
        <w:rPr>
          <w:rFonts w:ascii="Palatino Linotype" w:hAnsi="Palatino Linotype" w:cs="Arial"/>
          <w:sz w:val="24"/>
          <w:szCs w:val="24"/>
          <w:lang w:eastAsia="es-MX"/>
        </w:rPr>
      </w:pPr>
      <w:r w:rsidRPr="00DB56FA">
        <w:rPr>
          <w:rFonts w:ascii="Palatino Linotype" w:hAnsi="Palatino Linotype" w:cs="Arial"/>
          <w:sz w:val="24"/>
          <w:szCs w:val="24"/>
          <w:lang w:eastAsia="es-MX"/>
        </w:rPr>
        <w:t xml:space="preserve">Así, la parte de la solicitud sobre la que no se expresó inconformidad, debe declararse consentida por el hoy </w:t>
      </w:r>
      <w:r w:rsidRPr="00DB56FA">
        <w:rPr>
          <w:rFonts w:ascii="Palatino Linotype" w:hAnsi="Palatino Linotype" w:cs="Arial"/>
          <w:b/>
          <w:sz w:val="24"/>
          <w:szCs w:val="24"/>
          <w:lang w:eastAsia="es-MX"/>
        </w:rPr>
        <w:t>Recurrente</w:t>
      </w:r>
      <w:r w:rsidRPr="00DB56FA">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1C0D34" w:rsidRPr="00DB56FA" w:rsidRDefault="001C0D34" w:rsidP="001C0D34">
      <w:pPr>
        <w:pStyle w:val="Sinespaciado"/>
      </w:pPr>
    </w:p>
    <w:p w:rsidR="001C0D34" w:rsidRPr="00DB56FA" w:rsidRDefault="001C0D34" w:rsidP="001C0D34">
      <w:pPr>
        <w:spacing w:after="0" w:line="240" w:lineRule="auto"/>
        <w:ind w:left="567" w:right="567"/>
        <w:jc w:val="both"/>
        <w:rPr>
          <w:rFonts w:ascii="Palatino Linotype" w:hAnsi="Palatino Linotype" w:cs="Arial"/>
          <w:i/>
          <w:szCs w:val="24"/>
          <w:lang w:eastAsia="es-MX"/>
        </w:rPr>
      </w:pPr>
      <w:r w:rsidRPr="00DB56FA">
        <w:rPr>
          <w:rFonts w:ascii="Palatino Linotype" w:hAnsi="Palatino Linotype" w:cs="Arial"/>
          <w:i/>
          <w:szCs w:val="24"/>
          <w:lang w:eastAsia="es-MX"/>
        </w:rPr>
        <w:t>“</w:t>
      </w:r>
      <w:r w:rsidRPr="00DB56FA">
        <w:rPr>
          <w:rFonts w:ascii="Palatino Linotype" w:hAnsi="Palatino Linotype" w:cs="Arial"/>
          <w:b/>
          <w:i/>
          <w:szCs w:val="24"/>
          <w:lang w:eastAsia="es-MX"/>
        </w:rPr>
        <w:t>ACTOS CONSENTIDOS. SON LOS QUE NO SE IMPUGNAN MEDIANTE EL RECURSO IDÓNEO</w:t>
      </w:r>
      <w:r w:rsidRPr="00DB56FA">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446557" w:rsidRPr="00DB56FA" w:rsidRDefault="00446557" w:rsidP="00613213">
      <w:pPr>
        <w:spacing w:after="0"/>
        <w:rPr>
          <w:rFonts w:ascii="Palatino Linotype" w:hAnsi="Palatino Linotype" w:cs="Arial"/>
          <w:sz w:val="24"/>
          <w:szCs w:val="24"/>
        </w:rPr>
      </w:pPr>
    </w:p>
    <w:p w:rsidR="00B4758E" w:rsidRPr="00DB56FA" w:rsidRDefault="00B4758E" w:rsidP="00B4758E">
      <w:pPr>
        <w:pStyle w:val="Sinespaciado"/>
      </w:pPr>
    </w:p>
    <w:p w:rsidR="00422E20" w:rsidRPr="00DB56FA" w:rsidRDefault="00613419" w:rsidP="00411640">
      <w:pPr>
        <w:spacing w:after="0" w:line="360" w:lineRule="auto"/>
        <w:jc w:val="both"/>
        <w:rPr>
          <w:rFonts w:ascii="Palatino Linotype" w:eastAsia="Times New Roman" w:hAnsi="Palatino Linotype" w:cs="Arial"/>
          <w:sz w:val="24"/>
          <w:szCs w:val="24"/>
          <w:lang w:val="es-ES" w:eastAsia="es-ES"/>
        </w:rPr>
      </w:pPr>
      <w:r w:rsidRPr="00DB56FA">
        <w:rPr>
          <w:rFonts w:ascii="Palatino Linotype" w:hAnsi="Palatino Linotype" w:cs="Arial"/>
          <w:sz w:val="24"/>
          <w:szCs w:val="24"/>
          <w:lang w:eastAsia="es-MX"/>
        </w:rPr>
        <w:t xml:space="preserve">No obstante, como ya ha quedado establecido, </w:t>
      </w:r>
      <w:r w:rsidR="00091040" w:rsidRPr="00DB56FA">
        <w:rPr>
          <w:rFonts w:ascii="Palatino Linotype" w:hAnsi="Palatino Linotype" w:cs="Arial"/>
          <w:b/>
          <w:sz w:val="24"/>
          <w:szCs w:val="24"/>
          <w:lang w:eastAsia="es-MX"/>
        </w:rPr>
        <w:t>El</w:t>
      </w:r>
      <w:r w:rsidRPr="00DB56FA">
        <w:rPr>
          <w:rFonts w:ascii="Palatino Linotype" w:hAnsi="Palatino Linotype" w:cs="Arial"/>
          <w:b/>
          <w:sz w:val="24"/>
          <w:szCs w:val="24"/>
          <w:lang w:eastAsia="es-MX"/>
        </w:rPr>
        <w:t xml:space="preserve"> Recurrente</w:t>
      </w:r>
      <w:r w:rsidR="00091040" w:rsidRPr="00DB56FA">
        <w:rPr>
          <w:rFonts w:ascii="Palatino Linotype" w:hAnsi="Palatino Linotype" w:cs="Arial"/>
          <w:sz w:val="24"/>
          <w:szCs w:val="24"/>
          <w:lang w:eastAsia="es-MX"/>
        </w:rPr>
        <w:t xml:space="preserve"> en sus razones o motivos de inconformidad no señaló ni concretó algún razonamiento capaz de ser analizado, tal pretensión de invalidez es inatendible, en cuanto no logra construir y proponer la causa de pedir, en la medida que elude referirse al fundamento, razones decisorias o argumentos y al porqué de su reclamación</w:t>
      </w:r>
      <w:r w:rsidR="00411640" w:rsidRPr="00DB56FA">
        <w:rPr>
          <w:rFonts w:ascii="Palatino Linotype" w:hAnsi="Palatino Linotype" w:cs="Arial"/>
          <w:sz w:val="24"/>
          <w:szCs w:val="24"/>
          <w:lang w:eastAsia="es-MX"/>
        </w:rPr>
        <w:t>;</w:t>
      </w:r>
      <w:r w:rsidR="00411640" w:rsidRPr="00DB56FA">
        <w:rPr>
          <w:rFonts w:ascii="Palatino Linotype" w:hAnsi="Palatino Linotype" w:cs="Arial"/>
          <w:sz w:val="24"/>
          <w:szCs w:val="24"/>
        </w:rPr>
        <w:t xml:space="preserve"> </w:t>
      </w:r>
      <w:r w:rsidR="00091040" w:rsidRPr="00DB56FA">
        <w:rPr>
          <w:rFonts w:ascii="Palatino Linotype" w:hAnsi="Palatino Linotype" w:cs="Arial"/>
          <w:sz w:val="24"/>
          <w:szCs w:val="24"/>
        </w:rPr>
        <w:t>por lo que</w:t>
      </w:r>
      <w:r w:rsidR="00422E20" w:rsidRPr="00DB56FA">
        <w:rPr>
          <w:rFonts w:ascii="Palatino Linotype" w:hAnsi="Palatino Linotype" w:cs="Arial"/>
          <w:sz w:val="24"/>
          <w:szCs w:val="24"/>
        </w:rPr>
        <w:t xml:space="preserve">, </w:t>
      </w:r>
      <w:r w:rsidR="00422E20" w:rsidRPr="00DB56FA">
        <w:rPr>
          <w:rFonts w:ascii="Palatino Linotype" w:eastAsia="Times New Roman" w:hAnsi="Palatino Linotype" w:cs="Arial"/>
          <w:b/>
          <w:sz w:val="24"/>
          <w:szCs w:val="24"/>
          <w:lang w:val="es-ES" w:eastAsia="es-ES"/>
        </w:rPr>
        <w:t xml:space="preserve">El Sujeto </w:t>
      </w:r>
      <w:r w:rsidR="00422E20" w:rsidRPr="00DB56FA">
        <w:rPr>
          <w:rFonts w:ascii="Palatino Linotype" w:eastAsia="Times New Roman" w:hAnsi="Palatino Linotype" w:cs="Arial"/>
          <w:b/>
          <w:sz w:val="24"/>
          <w:szCs w:val="24"/>
          <w:lang w:val="es-ES" w:eastAsia="es-ES"/>
        </w:rPr>
        <w:lastRenderedPageBreak/>
        <w:t>Obligado</w:t>
      </w:r>
      <w:r w:rsidR="00422E20" w:rsidRPr="00DB56FA">
        <w:rPr>
          <w:rFonts w:ascii="Palatino Linotype" w:eastAsia="Times New Roman" w:hAnsi="Palatino Linotype" w:cs="Arial"/>
          <w:sz w:val="24"/>
          <w:szCs w:val="24"/>
          <w:lang w:val="es-ES" w:eastAsia="es-ES"/>
        </w:rPr>
        <w:t xml:space="preserve"> en fecha </w:t>
      </w:r>
      <w:r w:rsidR="00091040" w:rsidRPr="00DB56FA">
        <w:rPr>
          <w:rFonts w:ascii="Palatino Linotype" w:eastAsia="Times New Roman" w:hAnsi="Palatino Linotype" w:cs="Arial"/>
          <w:sz w:val="24"/>
          <w:szCs w:val="24"/>
          <w:lang w:val="es-ES" w:eastAsia="es-ES"/>
        </w:rPr>
        <w:t>once de octubre</w:t>
      </w:r>
      <w:r w:rsidR="00411640" w:rsidRPr="00DB56FA">
        <w:rPr>
          <w:rFonts w:ascii="Palatino Linotype" w:eastAsia="Times New Roman" w:hAnsi="Palatino Linotype" w:cs="Arial"/>
          <w:sz w:val="24"/>
          <w:szCs w:val="24"/>
          <w:lang w:val="es-ES" w:eastAsia="es-ES"/>
        </w:rPr>
        <w:t xml:space="preserve"> de dos mil diecinueve</w:t>
      </w:r>
      <w:r w:rsidR="00422E20" w:rsidRPr="00DB56FA">
        <w:rPr>
          <w:rFonts w:ascii="Palatino Linotype" w:eastAsia="Times New Roman" w:hAnsi="Palatino Linotype" w:cs="Arial"/>
          <w:sz w:val="24"/>
          <w:szCs w:val="24"/>
          <w:lang w:val="es-ES" w:eastAsia="es-ES"/>
        </w:rPr>
        <w:t xml:space="preserve">, remitió </w:t>
      </w:r>
      <w:r w:rsidR="00091040" w:rsidRPr="00DB56FA">
        <w:rPr>
          <w:rFonts w:ascii="Palatino Linotype" w:eastAsia="Times New Roman" w:hAnsi="Palatino Linotype" w:cs="Arial"/>
          <w:sz w:val="24"/>
          <w:szCs w:val="24"/>
          <w:lang w:val="es-ES" w:eastAsia="es-ES"/>
        </w:rPr>
        <w:t>el archivo electrónico denominado</w:t>
      </w:r>
      <w:r w:rsidR="00422E20" w:rsidRPr="00DB56FA">
        <w:rPr>
          <w:rFonts w:ascii="Palatino Linotype" w:eastAsia="Times New Roman" w:hAnsi="Palatino Linotype" w:cs="Arial"/>
          <w:sz w:val="24"/>
          <w:szCs w:val="24"/>
          <w:lang w:val="es-ES" w:eastAsia="es-ES"/>
        </w:rPr>
        <w:t xml:space="preserve"> </w:t>
      </w:r>
      <w:r w:rsidR="00422E20" w:rsidRPr="00DB56FA">
        <w:rPr>
          <w:rFonts w:ascii="Palatino Linotype" w:eastAsia="Times New Roman" w:hAnsi="Palatino Linotype" w:cs="Arial"/>
          <w:b/>
          <w:i/>
          <w:sz w:val="24"/>
          <w:szCs w:val="24"/>
          <w:lang w:val="es-ES" w:eastAsia="es-ES"/>
        </w:rPr>
        <w:t>“</w:t>
      </w:r>
      <w:r w:rsidR="00B4758E" w:rsidRPr="00DB56FA">
        <w:rPr>
          <w:rFonts w:ascii="Palatino Linotype" w:eastAsia="Times New Roman" w:hAnsi="Palatino Linotype" w:cs="Arial"/>
          <w:b/>
          <w:i/>
          <w:sz w:val="24"/>
          <w:szCs w:val="24"/>
          <w:lang w:val="es-ES" w:eastAsia="es-ES"/>
        </w:rPr>
        <w:t>INFORME DE JUSTIFICACIÓN 069.pdf</w:t>
      </w:r>
      <w:r w:rsidR="003E1EB5" w:rsidRPr="00DB56FA">
        <w:rPr>
          <w:rFonts w:ascii="Palatino Linotype" w:eastAsia="Times New Roman" w:hAnsi="Palatino Linotype" w:cs="Arial"/>
          <w:b/>
          <w:i/>
          <w:sz w:val="24"/>
          <w:szCs w:val="24"/>
          <w:lang w:val="es-ES" w:eastAsia="es-ES"/>
        </w:rPr>
        <w:t>”</w:t>
      </w:r>
      <w:r w:rsidR="00B4758E" w:rsidRPr="00DB56FA">
        <w:rPr>
          <w:rFonts w:ascii="Palatino Linotype" w:eastAsia="Times New Roman" w:hAnsi="Palatino Linotype" w:cs="Arial"/>
          <w:b/>
          <w:i/>
          <w:sz w:val="24"/>
          <w:szCs w:val="24"/>
          <w:lang w:val="es-ES" w:eastAsia="es-ES"/>
        </w:rPr>
        <w:t xml:space="preserve"> </w:t>
      </w:r>
      <w:r w:rsidR="00B4758E" w:rsidRPr="00DB56FA">
        <w:rPr>
          <w:rFonts w:ascii="Palatino Linotype" w:eastAsia="Times New Roman" w:hAnsi="Palatino Linotype" w:cs="Arial"/>
          <w:sz w:val="24"/>
          <w:szCs w:val="24"/>
          <w:lang w:val="es-ES" w:eastAsia="es-ES"/>
        </w:rPr>
        <w:t xml:space="preserve">y </w:t>
      </w:r>
      <w:r w:rsidR="00B4758E" w:rsidRPr="00DB56FA">
        <w:rPr>
          <w:rFonts w:ascii="Palatino Linotype" w:eastAsia="Times New Roman" w:hAnsi="Palatino Linotype" w:cs="Arial"/>
          <w:b/>
          <w:i/>
          <w:sz w:val="24"/>
          <w:szCs w:val="24"/>
          <w:lang w:val="es-ES" w:eastAsia="es-ES"/>
        </w:rPr>
        <w:t>“SAIMEX ALCANCE.OK.pdf”</w:t>
      </w:r>
      <w:r w:rsidR="00422E20" w:rsidRPr="00DB56FA">
        <w:rPr>
          <w:rFonts w:ascii="Palatino Linotype" w:eastAsia="Times New Roman" w:hAnsi="Palatino Linotype" w:cs="Arial"/>
          <w:sz w:val="24"/>
          <w:szCs w:val="24"/>
          <w:lang w:val="es-ES" w:eastAsia="es-ES"/>
        </w:rPr>
        <w:t xml:space="preserve">, por el cual </w:t>
      </w:r>
      <w:r w:rsidR="00091040" w:rsidRPr="00DB56FA">
        <w:rPr>
          <w:rFonts w:ascii="Palatino Linotype" w:eastAsia="Times New Roman" w:hAnsi="Palatino Linotype" w:cs="Arial"/>
          <w:sz w:val="24"/>
          <w:szCs w:val="24"/>
          <w:lang w:val="es-ES" w:eastAsia="es-ES"/>
        </w:rPr>
        <w:t xml:space="preserve">amplió y </w:t>
      </w:r>
      <w:r w:rsidR="00422E20" w:rsidRPr="00DB56FA">
        <w:rPr>
          <w:rFonts w:ascii="Palatino Linotype" w:eastAsia="Times New Roman" w:hAnsi="Palatino Linotype" w:cs="Arial"/>
          <w:sz w:val="24"/>
          <w:szCs w:val="24"/>
          <w:lang w:val="es-ES" w:eastAsia="es-ES"/>
        </w:rPr>
        <w:t>modificó su respuesta, en los términos siguientes:</w:t>
      </w:r>
    </w:p>
    <w:p w:rsidR="006C305D" w:rsidRPr="00DB56FA" w:rsidRDefault="006C305D" w:rsidP="006C305D">
      <w:pPr>
        <w:pStyle w:val="Sinespaciado"/>
        <w:rPr>
          <w:lang w:eastAsia="es-MX"/>
        </w:rPr>
      </w:pPr>
    </w:p>
    <w:p w:rsidR="00DD297A" w:rsidRPr="00DB56FA" w:rsidRDefault="00DD297A" w:rsidP="00613213">
      <w:pPr>
        <w:tabs>
          <w:tab w:val="left" w:pos="709"/>
        </w:tabs>
        <w:spacing w:after="0" w:line="360" w:lineRule="auto"/>
        <w:jc w:val="both"/>
        <w:rPr>
          <w:rFonts w:ascii="Palatino Linotype" w:hAnsi="Palatino Linotype" w:cs="Arial"/>
          <w:noProof/>
          <w:sz w:val="4"/>
          <w:szCs w:val="24"/>
          <w:lang w:eastAsia="es-MX"/>
        </w:rPr>
      </w:pPr>
    </w:p>
    <w:p w:rsidR="00091040" w:rsidRPr="00DB56FA" w:rsidRDefault="006C305D" w:rsidP="00613213">
      <w:pPr>
        <w:tabs>
          <w:tab w:val="left" w:pos="709"/>
        </w:tabs>
        <w:spacing w:after="0" w:line="360" w:lineRule="auto"/>
        <w:jc w:val="both"/>
        <w:rPr>
          <w:rFonts w:ascii="Palatino Linotype" w:hAnsi="Palatino Linotype" w:cs="Arial"/>
          <w:noProof/>
          <w:sz w:val="24"/>
          <w:szCs w:val="24"/>
          <w:lang w:eastAsia="es-MX"/>
        </w:rPr>
      </w:pPr>
      <w:r w:rsidRPr="00DB56FA">
        <w:rPr>
          <w:rFonts w:ascii="Palatino Linotype" w:hAnsi="Palatino Linotype" w:cs="Arial"/>
          <w:noProof/>
          <w:sz w:val="24"/>
          <w:szCs w:val="24"/>
          <w:lang w:eastAsia="es-MX"/>
        </w:rPr>
        <mc:AlternateContent>
          <mc:Choice Requires="wps">
            <w:drawing>
              <wp:anchor distT="0" distB="0" distL="114300" distR="114300" simplePos="0" relativeHeight="251692032" behindDoc="0" locked="0" layoutInCell="1" allowOverlap="1">
                <wp:simplePos x="0" y="0"/>
                <wp:positionH relativeFrom="column">
                  <wp:posOffset>486272</wp:posOffset>
                </wp:positionH>
                <wp:positionV relativeFrom="paragraph">
                  <wp:posOffset>816169</wp:posOffset>
                </wp:positionV>
                <wp:extent cx="4699221" cy="985962"/>
                <wp:effectExtent l="19050" t="19050" r="25400" b="24130"/>
                <wp:wrapNone/>
                <wp:docPr id="11" name="Rectángulo 11"/>
                <wp:cNvGraphicFramePr/>
                <a:graphic xmlns:a="http://schemas.openxmlformats.org/drawingml/2006/main">
                  <a:graphicData uri="http://schemas.microsoft.com/office/word/2010/wordprocessingShape">
                    <wps:wsp>
                      <wps:cNvSpPr/>
                      <wps:spPr>
                        <a:xfrm>
                          <a:off x="0" y="0"/>
                          <a:ext cx="4699221" cy="9859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A2E43B" id="Rectángulo 11" o:spid="_x0000_s1026" style="position:absolute;margin-left:38.3pt;margin-top:64.25pt;width:370pt;height:7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" filled="f" strokecolor="red" strokeweight="2.25pt"/>
            </w:pict>
          </mc:Fallback>
        </mc:AlternateContent>
      </w:r>
      <w:r w:rsidRPr="00DB56FA">
        <w:rPr>
          <w:rFonts w:ascii="Palatino Linotype" w:hAnsi="Palatino Linotype" w:cs="Arial"/>
          <w:noProof/>
          <w:sz w:val="24"/>
          <w:szCs w:val="24"/>
          <w:lang w:eastAsia="es-MX"/>
        </w:rPr>
        <w:drawing>
          <wp:inline distT="0" distB="0" distL="0" distR="0">
            <wp:extent cx="5760710" cy="5176299"/>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b="21926"/>
                    <a:stretch/>
                  </pic:blipFill>
                  <pic:spPr bwMode="auto">
                    <a:xfrm>
                      <a:off x="0" y="0"/>
                      <a:ext cx="5760720" cy="5176308"/>
                    </a:xfrm>
                    <a:prstGeom prst="rect">
                      <a:avLst/>
                    </a:prstGeom>
                    <a:noFill/>
                    <a:ln>
                      <a:noFill/>
                    </a:ln>
                    <a:extLst>
                      <a:ext uri="{53640926-AAD7-44D8-BBD7-CCE9431645EC}">
                        <a14:shadowObscured xmlns:a14="http://schemas.microsoft.com/office/drawing/2010/main"/>
                      </a:ext>
                    </a:extLst>
                  </pic:spPr>
                </pic:pic>
              </a:graphicData>
            </a:graphic>
          </wp:inline>
        </w:drawing>
      </w:r>
    </w:p>
    <w:p w:rsidR="001C0D34" w:rsidRPr="00DB56FA" w:rsidRDefault="001C0D34" w:rsidP="006C305D">
      <w:pPr>
        <w:pStyle w:val="Sinespaciado"/>
        <w:rPr>
          <w:noProof/>
          <w:lang w:eastAsia="es-MX"/>
        </w:rPr>
      </w:pPr>
    </w:p>
    <w:p w:rsidR="001C0D34" w:rsidRPr="00DB56FA" w:rsidRDefault="006C305D" w:rsidP="00613213">
      <w:pPr>
        <w:tabs>
          <w:tab w:val="left" w:pos="709"/>
        </w:tabs>
        <w:spacing w:after="0" w:line="360" w:lineRule="auto"/>
        <w:jc w:val="both"/>
        <w:rPr>
          <w:rFonts w:ascii="Palatino Linotype" w:hAnsi="Palatino Linotype" w:cs="Arial"/>
          <w:noProof/>
          <w:sz w:val="24"/>
          <w:szCs w:val="24"/>
          <w:lang w:eastAsia="es-MX"/>
        </w:rPr>
      </w:pPr>
      <w:r w:rsidRPr="00DB56FA">
        <w:rPr>
          <w:rFonts w:ascii="Palatino Linotype" w:hAnsi="Palatino Linotype" w:cs="Arial"/>
          <w:noProof/>
          <w:sz w:val="24"/>
          <w:szCs w:val="24"/>
          <w:lang w:eastAsia="es-MX"/>
        </w:rPr>
        <w:t xml:space="preserve">Asimismo, y conforme a lo referido por parte del Titular de la Unidad de Transparencia del </w:t>
      </w:r>
      <w:r w:rsidRPr="00DB56FA">
        <w:rPr>
          <w:rFonts w:ascii="Palatino Linotype" w:hAnsi="Palatino Linotype" w:cs="Arial"/>
          <w:b/>
          <w:noProof/>
          <w:sz w:val="24"/>
          <w:szCs w:val="24"/>
          <w:lang w:eastAsia="es-MX"/>
        </w:rPr>
        <w:t>Sujeto Obligado</w:t>
      </w:r>
      <w:r w:rsidRPr="00DB56FA">
        <w:rPr>
          <w:rFonts w:ascii="Palatino Linotype" w:hAnsi="Palatino Linotype" w:cs="Arial"/>
          <w:noProof/>
          <w:sz w:val="24"/>
          <w:szCs w:val="24"/>
          <w:lang w:eastAsia="es-MX"/>
        </w:rPr>
        <w:t xml:space="preserve"> en su Informe Justificado, adjuntó el docuemnto </w:t>
      </w:r>
      <w:r w:rsidRPr="00DB56FA">
        <w:rPr>
          <w:rFonts w:ascii="Palatino Linotype" w:hAnsi="Palatino Linotype" w:cs="Arial"/>
          <w:noProof/>
          <w:sz w:val="24"/>
          <w:szCs w:val="24"/>
          <w:lang w:eastAsia="es-MX"/>
        </w:rPr>
        <w:lastRenderedPageBreak/>
        <w:t xml:space="preserve">denominado </w:t>
      </w:r>
      <w:r w:rsidRPr="00DB56FA">
        <w:rPr>
          <w:rFonts w:ascii="Palatino Linotype" w:hAnsi="Palatino Linotype" w:cs="Arial"/>
          <w:b/>
          <w:noProof/>
          <w:sz w:val="24"/>
          <w:szCs w:val="24"/>
          <w:lang w:eastAsia="es-MX"/>
        </w:rPr>
        <w:t>“PLANTILLA DE PERSONAL DE BASE Y EVENTUAL AL 31 DE DICIEMBRE DE 2019”</w:t>
      </w:r>
      <w:r w:rsidR="00900703" w:rsidRPr="00DB56FA">
        <w:rPr>
          <w:rFonts w:ascii="Palatino Linotype" w:hAnsi="Palatino Linotype" w:cs="Arial"/>
          <w:noProof/>
          <w:sz w:val="24"/>
          <w:szCs w:val="24"/>
          <w:lang w:eastAsia="es-MX"/>
        </w:rPr>
        <w:t xml:space="preserve">; el cual contiene los siguientes datos de un total de mil trece Servidores Públicos adscritos al Organismo Público Descentralizado del Gobierno del Estado de México, denominado </w:t>
      </w:r>
      <w:r w:rsidR="00900703" w:rsidRPr="00DB56FA">
        <w:rPr>
          <w:rFonts w:ascii="Palatino Linotype" w:hAnsi="Palatino Linotype" w:cs="Arial"/>
          <w:b/>
          <w:noProof/>
          <w:sz w:val="24"/>
          <w:szCs w:val="24"/>
          <w:lang w:eastAsia="es-MX"/>
        </w:rPr>
        <w:t>PROBOSQUE</w:t>
      </w:r>
      <w:r w:rsidR="00900703" w:rsidRPr="00DB56FA">
        <w:rPr>
          <w:rFonts w:ascii="Palatino Linotype" w:hAnsi="Palatino Linotype" w:cs="Arial"/>
          <w:noProof/>
          <w:sz w:val="24"/>
          <w:szCs w:val="24"/>
          <w:lang w:eastAsia="es-MX"/>
        </w:rPr>
        <w:t>:</w:t>
      </w:r>
    </w:p>
    <w:p w:rsidR="00900703" w:rsidRPr="00DB56FA" w:rsidRDefault="00900703" w:rsidP="00900703">
      <w:pPr>
        <w:pStyle w:val="Sinespaciado"/>
      </w:pPr>
    </w:p>
    <w:p w:rsidR="00900703" w:rsidRPr="00DB56FA" w:rsidRDefault="00900703" w:rsidP="00EF4DF8">
      <w:pPr>
        <w:pStyle w:val="Prrafodelista"/>
        <w:numPr>
          <w:ilvl w:val="0"/>
          <w:numId w:val="7"/>
        </w:numPr>
        <w:tabs>
          <w:tab w:val="left" w:pos="709"/>
        </w:tabs>
        <w:jc w:val="both"/>
        <w:rPr>
          <w:rFonts w:ascii="Palatino Linotype" w:hAnsi="Palatino Linotype" w:cs="Arial"/>
          <w:noProof/>
          <w:lang w:eastAsia="es-MX"/>
        </w:rPr>
      </w:pPr>
      <w:r w:rsidRPr="00DB56FA">
        <w:rPr>
          <w:rFonts w:ascii="Palatino Linotype" w:hAnsi="Palatino Linotype" w:cs="Arial"/>
          <w:noProof/>
          <w:lang w:eastAsia="es-MX"/>
        </w:rPr>
        <w:t>Área de Adscripción.</w:t>
      </w:r>
    </w:p>
    <w:p w:rsidR="00900703" w:rsidRPr="00DB56FA" w:rsidRDefault="00900703" w:rsidP="00EF4DF8">
      <w:pPr>
        <w:pStyle w:val="Prrafodelista"/>
        <w:numPr>
          <w:ilvl w:val="0"/>
          <w:numId w:val="7"/>
        </w:numPr>
        <w:tabs>
          <w:tab w:val="left" w:pos="709"/>
        </w:tabs>
        <w:jc w:val="both"/>
        <w:rPr>
          <w:rFonts w:ascii="Palatino Linotype" w:hAnsi="Palatino Linotype" w:cs="Arial"/>
          <w:noProof/>
          <w:lang w:eastAsia="es-MX"/>
        </w:rPr>
      </w:pPr>
      <w:r w:rsidRPr="00DB56FA">
        <w:rPr>
          <w:rFonts w:ascii="Palatino Linotype" w:hAnsi="Palatino Linotype" w:cs="Arial"/>
          <w:noProof/>
          <w:lang w:eastAsia="es-MX"/>
        </w:rPr>
        <w:t>Nombre.</w:t>
      </w:r>
    </w:p>
    <w:p w:rsidR="00900703" w:rsidRPr="00DB56FA" w:rsidRDefault="00900703" w:rsidP="00EF4DF8">
      <w:pPr>
        <w:pStyle w:val="Prrafodelista"/>
        <w:numPr>
          <w:ilvl w:val="0"/>
          <w:numId w:val="7"/>
        </w:numPr>
        <w:tabs>
          <w:tab w:val="left" w:pos="709"/>
        </w:tabs>
        <w:jc w:val="both"/>
        <w:rPr>
          <w:rFonts w:ascii="Palatino Linotype" w:hAnsi="Palatino Linotype" w:cs="Arial"/>
          <w:noProof/>
          <w:lang w:eastAsia="es-MX"/>
        </w:rPr>
      </w:pPr>
      <w:r w:rsidRPr="00DB56FA">
        <w:rPr>
          <w:rFonts w:ascii="Palatino Linotype" w:hAnsi="Palatino Linotype" w:cs="Arial"/>
          <w:noProof/>
          <w:lang w:eastAsia="es-MX"/>
        </w:rPr>
        <w:t>Puesto Nominal.</w:t>
      </w:r>
    </w:p>
    <w:p w:rsidR="00900703" w:rsidRPr="00DB56FA" w:rsidRDefault="00900703" w:rsidP="00EF4DF8">
      <w:pPr>
        <w:pStyle w:val="Prrafodelista"/>
        <w:numPr>
          <w:ilvl w:val="0"/>
          <w:numId w:val="7"/>
        </w:numPr>
        <w:tabs>
          <w:tab w:val="left" w:pos="709"/>
        </w:tabs>
        <w:jc w:val="both"/>
        <w:rPr>
          <w:rFonts w:ascii="Palatino Linotype" w:hAnsi="Palatino Linotype" w:cs="Arial"/>
          <w:noProof/>
          <w:lang w:eastAsia="es-MX"/>
        </w:rPr>
      </w:pPr>
      <w:r w:rsidRPr="00DB56FA">
        <w:rPr>
          <w:rFonts w:ascii="Palatino Linotype" w:hAnsi="Palatino Linotype" w:cs="Arial"/>
          <w:noProof/>
          <w:lang w:eastAsia="es-MX"/>
        </w:rPr>
        <w:t>Nivel y Rango Salarial.</w:t>
      </w:r>
    </w:p>
    <w:p w:rsidR="00900703" w:rsidRPr="00DB56FA" w:rsidRDefault="00900703" w:rsidP="00EF4DF8">
      <w:pPr>
        <w:pStyle w:val="Prrafodelista"/>
        <w:numPr>
          <w:ilvl w:val="0"/>
          <w:numId w:val="7"/>
        </w:numPr>
        <w:tabs>
          <w:tab w:val="left" w:pos="709"/>
        </w:tabs>
        <w:jc w:val="both"/>
        <w:rPr>
          <w:rFonts w:ascii="Palatino Linotype" w:hAnsi="Palatino Linotype" w:cs="Arial"/>
          <w:noProof/>
          <w:lang w:eastAsia="es-MX"/>
        </w:rPr>
      </w:pPr>
      <w:r w:rsidRPr="00DB56FA">
        <w:rPr>
          <w:rFonts w:ascii="Palatino Linotype" w:hAnsi="Palatino Linotype" w:cs="Arial"/>
          <w:noProof/>
          <w:lang w:eastAsia="es-MX"/>
        </w:rPr>
        <w:t>Sueldo Base.</w:t>
      </w:r>
    </w:p>
    <w:p w:rsidR="00900703" w:rsidRPr="00DB56FA" w:rsidRDefault="00900703" w:rsidP="00EF4DF8">
      <w:pPr>
        <w:pStyle w:val="Prrafodelista"/>
        <w:numPr>
          <w:ilvl w:val="0"/>
          <w:numId w:val="7"/>
        </w:numPr>
        <w:tabs>
          <w:tab w:val="left" w:pos="709"/>
        </w:tabs>
        <w:jc w:val="both"/>
        <w:rPr>
          <w:rFonts w:ascii="Palatino Linotype" w:hAnsi="Palatino Linotype" w:cs="Arial"/>
          <w:noProof/>
          <w:lang w:eastAsia="es-MX"/>
        </w:rPr>
      </w:pPr>
      <w:r w:rsidRPr="00DB56FA">
        <w:rPr>
          <w:rFonts w:ascii="Palatino Linotype" w:hAnsi="Palatino Linotype" w:cs="Arial"/>
          <w:noProof/>
          <w:lang w:eastAsia="es-MX"/>
        </w:rPr>
        <w:t>Grtificaciones. Compensaciones.</w:t>
      </w:r>
    </w:p>
    <w:p w:rsidR="00900703" w:rsidRPr="00DB56FA" w:rsidRDefault="00900703" w:rsidP="00EF4DF8">
      <w:pPr>
        <w:pStyle w:val="Prrafodelista"/>
        <w:numPr>
          <w:ilvl w:val="0"/>
          <w:numId w:val="7"/>
        </w:numPr>
        <w:tabs>
          <w:tab w:val="left" w:pos="709"/>
        </w:tabs>
        <w:jc w:val="both"/>
        <w:rPr>
          <w:rFonts w:ascii="Palatino Linotype" w:hAnsi="Palatino Linotype" w:cs="Arial"/>
          <w:noProof/>
          <w:lang w:eastAsia="es-MX"/>
        </w:rPr>
      </w:pPr>
      <w:r w:rsidRPr="00DB56FA">
        <w:rPr>
          <w:rFonts w:ascii="Palatino Linotype" w:hAnsi="Palatino Linotype" w:cs="Arial"/>
          <w:noProof/>
          <w:lang w:eastAsia="es-MX"/>
        </w:rPr>
        <w:t>Despensa.</w:t>
      </w:r>
    </w:p>
    <w:p w:rsidR="00900703" w:rsidRPr="00DB56FA" w:rsidRDefault="00900703" w:rsidP="00EF4DF8">
      <w:pPr>
        <w:pStyle w:val="Prrafodelista"/>
        <w:numPr>
          <w:ilvl w:val="0"/>
          <w:numId w:val="7"/>
        </w:numPr>
        <w:tabs>
          <w:tab w:val="left" w:pos="709"/>
        </w:tabs>
        <w:jc w:val="both"/>
        <w:rPr>
          <w:rFonts w:ascii="Palatino Linotype" w:hAnsi="Palatino Linotype" w:cs="Arial"/>
          <w:noProof/>
          <w:lang w:eastAsia="es-MX"/>
        </w:rPr>
      </w:pPr>
      <w:r w:rsidRPr="00DB56FA">
        <w:rPr>
          <w:rFonts w:ascii="Palatino Linotype" w:hAnsi="Palatino Linotype" w:cs="Arial"/>
          <w:noProof/>
          <w:lang w:eastAsia="es-MX"/>
        </w:rPr>
        <w:t>Total Bruto Mensual.</w:t>
      </w:r>
    </w:p>
    <w:p w:rsidR="00900703" w:rsidRPr="00DB56FA" w:rsidRDefault="00900703" w:rsidP="00EF4DF8">
      <w:pPr>
        <w:pStyle w:val="Prrafodelista"/>
        <w:numPr>
          <w:ilvl w:val="0"/>
          <w:numId w:val="7"/>
        </w:numPr>
        <w:tabs>
          <w:tab w:val="left" w:pos="709"/>
        </w:tabs>
        <w:jc w:val="both"/>
        <w:rPr>
          <w:rFonts w:ascii="Palatino Linotype" w:hAnsi="Palatino Linotype" w:cs="Arial"/>
          <w:noProof/>
          <w:lang w:eastAsia="es-MX"/>
        </w:rPr>
      </w:pPr>
      <w:r w:rsidRPr="00DB56FA">
        <w:rPr>
          <w:rFonts w:ascii="Palatino Linotype" w:hAnsi="Palatino Linotype" w:cs="Arial"/>
          <w:noProof/>
          <w:lang w:eastAsia="es-MX"/>
        </w:rPr>
        <w:t>ISR.</w:t>
      </w:r>
    </w:p>
    <w:p w:rsidR="00900703" w:rsidRPr="00DB56FA" w:rsidRDefault="00900703" w:rsidP="00EF4DF8">
      <w:pPr>
        <w:pStyle w:val="Prrafodelista"/>
        <w:numPr>
          <w:ilvl w:val="0"/>
          <w:numId w:val="7"/>
        </w:numPr>
        <w:tabs>
          <w:tab w:val="left" w:pos="709"/>
        </w:tabs>
        <w:jc w:val="both"/>
        <w:rPr>
          <w:rFonts w:ascii="Palatino Linotype" w:hAnsi="Palatino Linotype" w:cs="Arial"/>
          <w:noProof/>
          <w:lang w:eastAsia="es-MX"/>
        </w:rPr>
      </w:pPr>
      <w:r w:rsidRPr="00DB56FA">
        <w:rPr>
          <w:rFonts w:ascii="Palatino Linotype" w:hAnsi="Palatino Linotype" w:cs="Arial"/>
          <w:noProof/>
          <w:lang w:eastAsia="es-MX"/>
        </w:rPr>
        <w:t>ISSEMyM (deducciones).</w:t>
      </w:r>
    </w:p>
    <w:p w:rsidR="00900703" w:rsidRPr="00DB56FA" w:rsidRDefault="00900703" w:rsidP="00EF4DF8">
      <w:pPr>
        <w:pStyle w:val="Prrafodelista"/>
        <w:numPr>
          <w:ilvl w:val="0"/>
          <w:numId w:val="7"/>
        </w:numPr>
        <w:tabs>
          <w:tab w:val="left" w:pos="709"/>
        </w:tabs>
        <w:jc w:val="both"/>
        <w:rPr>
          <w:rFonts w:ascii="Palatino Linotype" w:hAnsi="Palatino Linotype" w:cs="Arial"/>
          <w:noProof/>
          <w:lang w:eastAsia="es-MX"/>
        </w:rPr>
      </w:pPr>
      <w:r w:rsidRPr="00DB56FA">
        <w:rPr>
          <w:rFonts w:ascii="Palatino Linotype" w:hAnsi="Palatino Linotype" w:cs="Arial"/>
          <w:noProof/>
          <w:lang w:eastAsia="es-MX"/>
        </w:rPr>
        <w:t>Total de Deducciones.</w:t>
      </w:r>
    </w:p>
    <w:p w:rsidR="00900703" w:rsidRPr="00DB56FA" w:rsidRDefault="00900703" w:rsidP="00EF4DF8">
      <w:pPr>
        <w:pStyle w:val="Prrafodelista"/>
        <w:numPr>
          <w:ilvl w:val="0"/>
          <w:numId w:val="7"/>
        </w:numPr>
        <w:tabs>
          <w:tab w:val="left" w:pos="709"/>
        </w:tabs>
        <w:jc w:val="both"/>
        <w:rPr>
          <w:rFonts w:ascii="Palatino Linotype" w:hAnsi="Palatino Linotype" w:cs="Arial"/>
          <w:noProof/>
          <w:lang w:eastAsia="es-MX"/>
        </w:rPr>
      </w:pPr>
      <w:r w:rsidRPr="00DB56FA">
        <w:rPr>
          <w:rFonts w:ascii="Palatino Linotype" w:hAnsi="Palatino Linotype" w:cs="Arial"/>
          <w:noProof/>
          <w:lang w:eastAsia="es-MX"/>
        </w:rPr>
        <w:t>Mesnsual Neto</w:t>
      </w:r>
    </w:p>
    <w:p w:rsidR="00900703" w:rsidRPr="00DB56FA" w:rsidRDefault="00900703" w:rsidP="00EF4DF8">
      <w:pPr>
        <w:pStyle w:val="Prrafodelista"/>
        <w:numPr>
          <w:ilvl w:val="0"/>
          <w:numId w:val="7"/>
        </w:numPr>
        <w:tabs>
          <w:tab w:val="left" w:pos="709"/>
        </w:tabs>
        <w:jc w:val="both"/>
        <w:rPr>
          <w:rFonts w:ascii="Palatino Linotype" w:hAnsi="Palatino Linotype" w:cs="Arial"/>
          <w:noProof/>
          <w:lang w:eastAsia="es-MX"/>
        </w:rPr>
      </w:pPr>
      <w:r w:rsidRPr="00DB56FA">
        <w:rPr>
          <w:rFonts w:ascii="Palatino Linotype" w:hAnsi="Palatino Linotype" w:cs="Arial"/>
          <w:noProof/>
          <w:lang w:eastAsia="es-MX"/>
        </w:rPr>
        <w:t>Aguinaldo Bruto.</w:t>
      </w:r>
    </w:p>
    <w:p w:rsidR="00900703" w:rsidRPr="00DB56FA" w:rsidRDefault="00900703" w:rsidP="00900703">
      <w:pPr>
        <w:tabs>
          <w:tab w:val="left" w:pos="709"/>
        </w:tabs>
        <w:spacing w:line="360" w:lineRule="auto"/>
        <w:jc w:val="both"/>
        <w:rPr>
          <w:rFonts w:ascii="Palatino Linotype" w:hAnsi="Palatino Linotype" w:cs="Arial"/>
          <w:noProof/>
          <w:lang w:eastAsia="es-MX"/>
        </w:rPr>
      </w:pPr>
      <w:r w:rsidRPr="00DB56FA">
        <w:rPr>
          <w:rFonts w:ascii="Palatino Linotype" w:hAnsi="Palatino Linotype" w:cs="Arial"/>
          <w:noProof/>
          <w:lang w:eastAsia="es-MX"/>
        </w:rPr>
        <w:lastRenderedPageBreak/>
        <w:drawing>
          <wp:inline distT="0" distB="0" distL="0" distR="0">
            <wp:extent cx="5757195" cy="362521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7046" cy="3650309"/>
                    </a:xfrm>
                    <a:prstGeom prst="rect">
                      <a:avLst/>
                    </a:prstGeom>
                    <a:noFill/>
                    <a:ln>
                      <a:noFill/>
                    </a:ln>
                  </pic:spPr>
                </pic:pic>
              </a:graphicData>
            </a:graphic>
          </wp:inline>
        </w:drawing>
      </w:r>
    </w:p>
    <w:p w:rsidR="006C305D" w:rsidRPr="00DB56FA" w:rsidRDefault="003E1EB5" w:rsidP="006C305D">
      <w:pPr>
        <w:tabs>
          <w:tab w:val="left" w:pos="709"/>
        </w:tabs>
        <w:spacing w:after="0" w:line="360" w:lineRule="auto"/>
        <w:jc w:val="both"/>
        <w:rPr>
          <w:rFonts w:ascii="Palatino Linotype" w:hAnsi="Palatino Linotype"/>
          <w:b/>
          <w:i/>
          <w:sz w:val="24"/>
          <w:szCs w:val="24"/>
          <w:u w:val="single"/>
          <w:lang w:val="es-ES_tradnl"/>
        </w:rPr>
      </w:pPr>
      <w:r w:rsidRPr="00DB56FA">
        <w:rPr>
          <w:rFonts w:ascii="Palatino Linotype" w:hAnsi="Palatino Linotype" w:cs="Arial"/>
          <w:color w:val="000000" w:themeColor="text1"/>
          <w:sz w:val="24"/>
          <w:szCs w:val="24"/>
        </w:rPr>
        <w:t xml:space="preserve">Por lo anterior, </w:t>
      </w:r>
      <w:r w:rsidR="00322AB0" w:rsidRPr="00DB56FA">
        <w:rPr>
          <w:rFonts w:ascii="Palatino Linotype" w:hAnsi="Palatino Linotype" w:cs="Arial"/>
          <w:color w:val="000000" w:themeColor="text1"/>
          <w:sz w:val="24"/>
          <w:szCs w:val="24"/>
        </w:rPr>
        <w:t xml:space="preserve">se </w:t>
      </w:r>
      <w:r w:rsidR="00163F01" w:rsidRPr="00DB56FA">
        <w:rPr>
          <w:rFonts w:ascii="Palatino Linotype" w:hAnsi="Palatino Linotype" w:cs="Arial"/>
          <w:color w:val="000000" w:themeColor="text1"/>
          <w:sz w:val="24"/>
          <w:szCs w:val="24"/>
        </w:rPr>
        <w:t xml:space="preserve">aprecia que </w:t>
      </w:r>
      <w:r w:rsidR="00050376" w:rsidRPr="00DB56FA">
        <w:rPr>
          <w:rFonts w:ascii="Palatino Linotype" w:hAnsi="Palatino Linotype" w:cs="Arial"/>
          <w:b/>
          <w:color w:val="000000" w:themeColor="text1"/>
          <w:sz w:val="24"/>
          <w:szCs w:val="24"/>
        </w:rPr>
        <w:t>El Sujeto Obligado</w:t>
      </w:r>
      <w:r w:rsidR="00050376" w:rsidRPr="00DB56FA">
        <w:rPr>
          <w:rFonts w:ascii="Palatino Linotype" w:hAnsi="Palatino Linotype" w:cs="Arial"/>
          <w:color w:val="000000" w:themeColor="text1"/>
          <w:sz w:val="24"/>
          <w:szCs w:val="24"/>
        </w:rPr>
        <w:t xml:space="preserve"> mediante </w:t>
      </w:r>
      <w:r w:rsidR="00091040" w:rsidRPr="00DB56FA">
        <w:rPr>
          <w:rFonts w:ascii="Palatino Linotype" w:hAnsi="Palatino Linotype" w:cs="Arial"/>
          <w:color w:val="000000" w:themeColor="text1"/>
          <w:sz w:val="24"/>
          <w:szCs w:val="24"/>
        </w:rPr>
        <w:t>el</w:t>
      </w:r>
      <w:r w:rsidR="00050376" w:rsidRPr="00DB56FA">
        <w:rPr>
          <w:rFonts w:ascii="Palatino Linotype" w:hAnsi="Palatino Linotype" w:cs="Arial"/>
          <w:color w:val="000000" w:themeColor="text1"/>
          <w:sz w:val="24"/>
          <w:szCs w:val="24"/>
        </w:rPr>
        <w:t xml:space="preserve"> archivo electrónico </w:t>
      </w:r>
      <w:r w:rsidR="000B33BC" w:rsidRPr="00DB56FA">
        <w:rPr>
          <w:rFonts w:ascii="Palatino Linotype" w:hAnsi="Palatino Linotype" w:cs="Arial"/>
          <w:color w:val="000000" w:themeColor="text1"/>
          <w:sz w:val="24"/>
          <w:szCs w:val="24"/>
        </w:rPr>
        <w:t>remitido</w:t>
      </w:r>
      <w:r w:rsidR="003434AB" w:rsidRPr="00DB56FA">
        <w:rPr>
          <w:rFonts w:ascii="Palatino Linotype" w:hAnsi="Palatino Linotype" w:cs="Arial"/>
          <w:color w:val="000000" w:themeColor="text1"/>
          <w:sz w:val="24"/>
          <w:szCs w:val="24"/>
        </w:rPr>
        <w:t xml:space="preserve"> en su Informe Justificado, </w:t>
      </w:r>
      <w:r w:rsidR="00050376" w:rsidRPr="00DB56FA">
        <w:rPr>
          <w:rFonts w:ascii="Palatino Linotype" w:hAnsi="Palatino Linotype" w:cs="Arial"/>
          <w:color w:val="000000" w:themeColor="text1"/>
          <w:sz w:val="24"/>
          <w:szCs w:val="24"/>
        </w:rPr>
        <w:t>colmó la solicitud de información referente</w:t>
      </w:r>
      <w:r w:rsidR="000B33BC" w:rsidRPr="00DB56FA">
        <w:rPr>
          <w:rFonts w:ascii="Palatino Linotype" w:hAnsi="Palatino Linotype" w:cs="Arial"/>
          <w:color w:val="000000" w:themeColor="text1"/>
          <w:sz w:val="24"/>
          <w:szCs w:val="24"/>
        </w:rPr>
        <w:t xml:space="preserve"> a los cu</w:t>
      </w:r>
      <w:r w:rsidR="006C305D" w:rsidRPr="00DB56FA">
        <w:rPr>
          <w:rFonts w:ascii="Palatino Linotype" w:hAnsi="Palatino Linotype" w:cs="Arial"/>
          <w:color w:val="000000" w:themeColor="text1"/>
          <w:sz w:val="24"/>
          <w:szCs w:val="24"/>
        </w:rPr>
        <w:t xml:space="preserve">estionamientos relativos a las </w:t>
      </w:r>
      <w:r w:rsidR="006C305D" w:rsidRPr="00DB56FA">
        <w:rPr>
          <w:rFonts w:ascii="Palatino Linotype" w:hAnsi="Palatino Linotype"/>
          <w:b/>
          <w:i/>
          <w:sz w:val="24"/>
          <w:szCs w:val="24"/>
          <w:u w:val="single"/>
          <w:lang w:val="es-ES_tradnl"/>
        </w:rPr>
        <w:t>áreas de adscripción de PROBOSQUE ¿Qué tipo de servidores públicos, personal y categorías manejan, como los clasifican (sindicalizado, base, obra, confianza, etc.)?</w:t>
      </w:r>
      <w:r w:rsidR="006C305D" w:rsidRPr="00DB56FA">
        <w:rPr>
          <w:rFonts w:ascii="Palatino Linotype" w:hAnsi="Palatino Linotype"/>
          <w:sz w:val="24"/>
          <w:szCs w:val="24"/>
          <w:lang w:val="es-ES_tradnl"/>
        </w:rPr>
        <w:t xml:space="preserve"> Y </w:t>
      </w:r>
      <w:r w:rsidR="006C305D" w:rsidRPr="00DB56FA">
        <w:rPr>
          <w:rFonts w:ascii="Palatino Linotype" w:hAnsi="Palatino Linotype"/>
          <w:b/>
          <w:i/>
          <w:sz w:val="24"/>
          <w:szCs w:val="24"/>
          <w:u w:val="single"/>
          <w:lang w:val="es-ES_tradnl"/>
        </w:rPr>
        <w:t xml:space="preserve">De acuerdo a su clasificación, ¿Cuáles son las percepciones que se les otorga a cada servidor público, percibe todo el personal? </w:t>
      </w:r>
    </w:p>
    <w:p w:rsidR="006C305D" w:rsidRPr="00DB56FA" w:rsidRDefault="006C305D" w:rsidP="006C305D">
      <w:pPr>
        <w:tabs>
          <w:tab w:val="left" w:pos="709"/>
        </w:tabs>
        <w:spacing w:after="0" w:line="360" w:lineRule="auto"/>
        <w:jc w:val="both"/>
        <w:rPr>
          <w:rFonts w:ascii="Palatino Linotype" w:hAnsi="Palatino Linotype" w:cs="Arial"/>
          <w:bCs/>
          <w:sz w:val="24"/>
        </w:rPr>
      </w:pPr>
    </w:p>
    <w:p w:rsidR="000B33BC" w:rsidRPr="00DB56FA" w:rsidRDefault="006C305D" w:rsidP="006C305D">
      <w:pPr>
        <w:tabs>
          <w:tab w:val="left" w:pos="709"/>
        </w:tabs>
        <w:spacing w:after="0" w:line="360" w:lineRule="auto"/>
        <w:jc w:val="both"/>
        <w:rPr>
          <w:rFonts w:ascii="Palatino Linotype" w:hAnsi="Palatino Linotype"/>
          <w:b/>
          <w:i/>
          <w:sz w:val="24"/>
          <w:szCs w:val="24"/>
          <w:u w:val="single"/>
          <w:lang w:val="es-ES_tradnl"/>
        </w:rPr>
      </w:pPr>
      <w:r w:rsidRPr="00DB56FA">
        <w:rPr>
          <w:rFonts w:ascii="Palatino Linotype" w:hAnsi="Palatino Linotype" w:cs="Arial"/>
          <w:bCs/>
          <w:sz w:val="24"/>
        </w:rPr>
        <w:t>Así que, es</w:t>
      </w:r>
      <w:r w:rsidR="000B33BC" w:rsidRPr="00DB56FA">
        <w:rPr>
          <w:rFonts w:ascii="Palatino Linotype" w:hAnsi="Palatino Linotype" w:cs="Arial"/>
          <w:bCs/>
          <w:sz w:val="24"/>
        </w:rPr>
        <w:t xml:space="preserve"> de destacar que este Órgano Garante no está facultado para manifestarse sobre la veracidad de lo afirmado por parte del </w:t>
      </w:r>
      <w:r w:rsidR="000B33BC" w:rsidRPr="00DB56FA">
        <w:rPr>
          <w:rFonts w:ascii="Palatino Linotype" w:hAnsi="Palatino Linotype" w:cs="Arial"/>
          <w:b/>
          <w:bCs/>
          <w:sz w:val="24"/>
        </w:rPr>
        <w:t>Sujeto Obligado</w:t>
      </w:r>
      <w:r w:rsidRPr="00DB56FA">
        <w:rPr>
          <w:rFonts w:ascii="Palatino Linotype" w:hAnsi="Palatino Linotype" w:cs="Arial"/>
          <w:bCs/>
          <w:sz w:val="24"/>
        </w:rPr>
        <w:t>,</w:t>
      </w:r>
      <w:r w:rsidR="000B33BC" w:rsidRPr="00DB56FA">
        <w:rPr>
          <w:rFonts w:ascii="Palatino Linotype" w:hAnsi="Palatino Linotype" w:cs="Arial"/>
          <w:bCs/>
          <w:sz w:val="24"/>
        </w:rPr>
        <w:t xml:space="preserve"> pues no existe precepto legal alguno en la Ley de la materia que lo faculte para ello. </w:t>
      </w:r>
    </w:p>
    <w:p w:rsidR="000B33BC" w:rsidRPr="00DB56FA" w:rsidRDefault="000B33BC" w:rsidP="000B33BC">
      <w:pPr>
        <w:pStyle w:val="Sinespaciado"/>
        <w:spacing w:line="360" w:lineRule="auto"/>
        <w:jc w:val="both"/>
        <w:rPr>
          <w:rFonts w:ascii="Palatino Linotype" w:hAnsi="Palatino Linotype" w:cs="Arial"/>
          <w:bCs/>
          <w:sz w:val="24"/>
        </w:rPr>
      </w:pPr>
    </w:p>
    <w:p w:rsidR="000B33BC" w:rsidRPr="00DB56FA" w:rsidRDefault="000B33BC" w:rsidP="000B33BC">
      <w:pPr>
        <w:pStyle w:val="Sinespaciado"/>
        <w:spacing w:line="360" w:lineRule="auto"/>
        <w:jc w:val="both"/>
        <w:rPr>
          <w:rFonts w:ascii="Palatino Linotype" w:hAnsi="Palatino Linotype"/>
          <w:sz w:val="24"/>
        </w:rPr>
      </w:pPr>
      <w:r w:rsidRPr="00DB56FA">
        <w:rPr>
          <w:rFonts w:ascii="Palatino Linotype" w:hAnsi="Palatino Linotype" w:cs="Arial"/>
          <w:sz w:val="24"/>
        </w:rPr>
        <w:lastRenderedPageBreak/>
        <w:t>Lo anterior se robustece con lo plasmado en el criterio</w:t>
      </w:r>
      <w:r w:rsidRPr="00DB56FA">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0B33BC" w:rsidRPr="00DB56FA" w:rsidRDefault="000B33BC" w:rsidP="000B33BC">
      <w:pPr>
        <w:pStyle w:val="Sinespaciado"/>
      </w:pPr>
    </w:p>
    <w:p w:rsidR="000B33BC" w:rsidRPr="00DB56FA" w:rsidRDefault="000B33BC" w:rsidP="000B33BC">
      <w:pPr>
        <w:pStyle w:val="Sinespaciado"/>
        <w:rPr>
          <w:sz w:val="6"/>
        </w:rPr>
      </w:pPr>
    </w:p>
    <w:p w:rsidR="000B33BC" w:rsidRPr="00DB56FA" w:rsidRDefault="000B33BC" w:rsidP="000B33BC">
      <w:pPr>
        <w:pStyle w:val="Sinespaciado"/>
        <w:ind w:left="567" w:right="567"/>
        <w:jc w:val="both"/>
      </w:pPr>
      <w:r w:rsidRPr="00DB56FA">
        <w:rPr>
          <w:rFonts w:ascii="Palatino Linotype" w:hAnsi="Palatino Linotype"/>
          <w:i/>
        </w:rPr>
        <w:t>“</w:t>
      </w:r>
      <w:r w:rsidRPr="00DB56FA">
        <w:rPr>
          <w:rFonts w:ascii="Palatino Linotype" w:hAnsi="Palatino Linotype"/>
          <w:b/>
          <w:i/>
          <w:u w:val="single"/>
        </w:rPr>
        <w:t>El Instituto Federal de Acceso a la Información y Protección de Datos no cuenta con facultades para pronunciarse respecto de la veracidad de los documentos proporcionados por los sujetos obligados</w:t>
      </w:r>
      <w:r w:rsidRPr="00DB56FA">
        <w:rPr>
          <w:rFonts w:ascii="Palatino Linotype" w:hAnsi="Palatino Linotype"/>
          <w:b/>
          <w:i/>
        </w:rPr>
        <w:t>.</w:t>
      </w:r>
      <w:r w:rsidRPr="00DB56FA">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B33BC" w:rsidRPr="00DB56FA" w:rsidRDefault="000B33BC" w:rsidP="003A61E5">
      <w:pPr>
        <w:pStyle w:val="Sinespaciado"/>
        <w:rPr>
          <w:sz w:val="40"/>
        </w:rPr>
      </w:pPr>
    </w:p>
    <w:p w:rsidR="002B519E" w:rsidRPr="00DB56FA" w:rsidRDefault="005F6F54" w:rsidP="00613213">
      <w:pPr>
        <w:autoSpaceDE w:val="0"/>
        <w:autoSpaceDN w:val="0"/>
        <w:adjustRightInd w:val="0"/>
        <w:spacing w:after="0" w:line="360" w:lineRule="auto"/>
        <w:jc w:val="both"/>
        <w:rPr>
          <w:rFonts w:ascii="Palatino Linotype" w:hAnsi="Palatino Linotype" w:cs="Arial"/>
          <w:sz w:val="24"/>
          <w:szCs w:val="24"/>
        </w:rPr>
      </w:pPr>
      <w:r w:rsidRPr="00DB56FA">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551543" w:rsidRPr="00DB56FA" w:rsidRDefault="00551543" w:rsidP="00613213">
      <w:pPr>
        <w:autoSpaceDE w:val="0"/>
        <w:autoSpaceDN w:val="0"/>
        <w:adjustRightInd w:val="0"/>
        <w:spacing w:after="0" w:line="360" w:lineRule="auto"/>
        <w:jc w:val="both"/>
        <w:rPr>
          <w:rFonts w:ascii="Palatino Linotype" w:hAnsi="Palatino Linotype"/>
          <w:sz w:val="24"/>
        </w:rPr>
      </w:pPr>
    </w:p>
    <w:p w:rsidR="00883C71" w:rsidRPr="00DB56FA" w:rsidRDefault="00883C71" w:rsidP="00613213">
      <w:pPr>
        <w:autoSpaceDE w:val="0"/>
        <w:autoSpaceDN w:val="0"/>
        <w:adjustRightInd w:val="0"/>
        <w:spacing w:after="0" w:line="360" w:lineRule="auto"/>
        <w:jc w:val="both"/>
        <w:rPr>
          <w:rFonts w:ascii="Palatino Linotype" w:hAnsi="Palatino Linotype"/>
          <w:sz w:val="24"/>
        </w:rPr>
      </w:pPr>
      <w:r w:rsidRPr="00DB56FA">
        <w:rPr>
          <w:rFonts w:ascii="Palatino Linotype" w:hAnsi="Palatino Linotype"/>
          <w:sz w:val="24"/>
        </w:rPr>
        <w:lastRenderedPageBreak/>
        <w:t xml:space="preserve">En virtud del análisis efectuado a las manifestaciones esgrimidas mediante </w:t>
      </w:r>
      <w:r w:rsidR="00542385" w:rsidRPr="00DB56FA">
        <w:rPr>
          <w:rFonts w:ascii="Palatino Linotype" w:hAnsi="Palatino Linotype"/>
          <w:sz w:val="24"/>
        </w:rPr>
        <w:t xml:space="preserve">su respuesta y el </w:t>
      </w:r>
      <w:r w:rsidRPr="00DB56FA">
        <w:rPr>
          <w:rFonts w:ascii="Palatino Linotype" w:hAnsi="Palatino Linotype"/>
          <w:sz w:val="24"/>
        </w:rPr>
        <w:t xml:space="preserve">informe justificado, se advierte que </w:t>
      </w:r>
      <w:r w:rsidRPr="00DB56FA">
        <w:rPr>
          <w:rFonts w:ascii="Palatino Linotype" w:hAnsi="Palatino Linotype"/>
          <w:b/>
          <w:sz w:val="24"/>
        </w:rPr>
        <w:t>El Sujeto Obligado</w:t>
      </w:r>
      <w:r w:rsidR="00542385" w:rsidRPr="00DB56FA">
        <w:rPr>
          <w:rFonts w:ascii="Palatino Linotype" w:hAnsi="Palatino Linotype"/>
          <w:sz w:val="24"/>
        </w:rPr>
        <w:t xml:space="preserve"> </w:t>
      </w:r>
      <w:r w:rsidR="005C5ABF" w:rsidRPr="00DB56FA">
        <w:rPr>
          <w:rFonts w:ascii="Palatino Linotype" w:hAnsi="Palatino Linotype"/>
          <w:sz w:val="24"/>
        </w:rPr>
        <w:t xml:space="preserve">colma en su totalidad lo solicitado por </w:t>
      </w:r>
      <w:r w:rsidR="009028A6" w:rsidRPr="00DB56FA">
        <w:rPr>
          <w:rFonts w:ascii="Palatino Linotype" w:hAnsi="Palatino Linotype"/>
          <w:sz w:val="24"/>
        </w:rPr>
        <w:t>el</w:t>
      </w:r>
      <w:r w:rsidR="005C5ABF" w:rsidRPr="00DB56FA">
        <w:rPr>
          <w:rFonts w:ascii="Palatino Linotype" w:hAnsi="Palatino Linotype"/>
          <w:sz w:val="24"/>
        </w:rPr>
        <w:t xml:space="preserve"> </w:t>
      </w:r>
      <w:r w:rsidR="00542385" w:rsidRPr="00DB56FA">
        <w:rPr>
          <w:rFonts w:ascii="Palatino Linotype" w:hAnsi="Palatino Linotype"/>
          <w:sz w:val="24"/>
        </w:rPr>
        <w:t>particular, como se desarrolló</w:t>
      </w:r>
      <w:r w:rsidRPr="00DB56FA">
        <w:rPr>
          <w:rFonts w:ascii="Palatino Linotype" w:hAnsi="Palatino Linotype"/>
          <w:sz w:val="24"/>
        </w:rPr>
        <w:t xml:space="preserve"> en los párrafos</w:t>
      </w:r>
      <w:r w:rsidR="00542385" w:rsidRPr="00DB56FA">
        <w:rPr>
          <w:rFonts w:ascii="Palatino Linotype" w:hAnsi="Palatino Linotype"/>
          <w:sz w:val="24"/>
        </w:rPr>
        <w:t xml:space="preserve"> anteriores</w:t>
      </w:r>
      <w:r w:rsidRPr="00DB56FA">
        <w:rPr>
          <w:rFonts w:ascii="Palatino Linotype" w:hAnsi="Palatino Linotype"/>
          <w:sz w:val="24"/>
        </w:rPr>
        <w:t>.</w:t>
      </w:r>
    </w:p>
    <w:p w:rsidR="00883C71" w:rsidRPr="00DB56FA" w:rsidRDefault="00883C71" w:rsidP="00613213">
      <w:pPr>
        <w:spacing w:after="0"/>
        <w:rPr>
          <w:rFonts w:ascii="Palatino Linotype" w:hAnsi="Palatino Linotype"/>
          <w:sz w:val="24"/>
        </w:rPr>
      </w:pPr>
    </w:p>
    <w:p w:rsidR="00D40F57" w:rsidRPr="00DB56FA" w:rsidRDefault="00542385" w:rsidP="00613213">
      <w:pPr>
        <w:tabs>
          <w:tab w:val="left" w:pos="709"/>
        </w:tabs>
        <w:spacing w:after="0" w:line="360" w:lineRule="auto"/>
        <w:jc w:val="both"/>
        <w:rPr>
          <w:rFonts w:ascii="Palatino Linotype" w:hAnsi="Palatino Linotype" w:cs="Arial"/>
          <w:sz w:val="24"/>
          <w:szCs w:val="24"/>
        </w:rPr>
      </w:pPr>
      <w:r w:rsidRPr="00DB56FA">
        <w:rPr>
          <w:rFonts w:ascii="Palatino Linotype" w:hAnsi="Palatino Linotype"/>
          <w:sz w:val="24"/>
          <w:szCs w:val="24"/>
        </w:rPr>
        <w:t xml:space="preserve">Por lo que, los </w:t>
      </w:r>
      <w:r w:rsidR="003B5F1B" w:rsidRPr="00DB56FA">
        <w:rPr>
          <w:rFonts w:ascii="Palatino Linotype" w:hAnsi="Palatino Linotype"/>
          <w:b/>
          <w:sz w:val="24"/>
          <w:szCs w:val="24"/>
        </w:rPr>
        <w:t>Sujetos Obligado</w:t>
      </w:r>
      <w:r w:rsidR="003B5F1B" w:rsidRPr="00DB56FA">
        <w:rPr>
          <w:rFonts w:ascii="Palatino Linotype" w:hAnsi="Palatino Linotype"/>
          <w:sz w:val="24"/>
          <w:szCs w:val="24"/>
        </w:rPr>
        <w:t xml:space="preserve"> </w:t>
      </w:r>
      <w:r w:rsidRPr="00DB56FA">
        <w:rPr>
          <w:rFonts w:ascii="Palatino Linotype" w:hAnsi="Palatino Linotype"/>
          <w:sz w:val="24"/>
          <w:szCs w:val="24"/>
        </w:rPr>
        <w:t xml:space="preserve">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DB56FA">
        <w:rPr>
          <w:rFonts w:ascii="Palatino Linotype" w:hAnsi="Palatino Linotype" w:cs="Arial"/>
          <w:sz w:val="24"/>
          <w:szCs w:val="24"/>
        </w:rPr>
        <w:t>con</w:t>
      </w:r>
      <w:r w:rsidR="00D40F57" w:rsidRPr="00DB56FA">
        <w:rPr>
          <w:rFonts w:ascii="Palatino Linotype" w:hAnsi="Palatino Linotype" w:cs="Arial"/>
          <w:sz w:val="24"/>
          <w:szCs w:val="24"/>
        </w:rPr>
        <w:t xml:space="preserve"> fundamento en lo establecido en el artículo 12, párrafo segundo de la Ley de Transparencia y Acceso a la Información Pública de</w:t>
      </w:r>
      <w:r w:rsidRPr="00DB56FA">
        <w:rPr>
          <w:rFonts w:ascii="Palatino Linotype" w:hAnsi="Palatino Linotype" w:cs="Arial"/>
          <w:sz w:val="24"/>
          <w:szCs w:val="24"/>
        </w:rPr>
        <w:t>l Estado de México y Municipios</w:t>
      </w:r>
      <w:r w:rsidR="00D40F57" w:rsidRPr="00DB56FA">
        <w:rPr>
          <w:rFonts w:ascii="Palatino Linotype" w:hAnsi="Palatino Linotype" w:cs="Arial"/>
          <w:sz w:val="24"/>
          <w:szCs w:val="24"/>
        </w:rPr>
        <w:t>.</w:t>
      </w:r>
    </w:p>
    <w:p w:rsidR="00D40F57" w:rsidRPr="00DB56FA" w:rsidRDefault="00D40F57" w:rsidP="00613213">
      <w:pPr>
        <w:spacing w:after="0"/>
        <w:rPr>
          <w:rFonts w:ascii="Palatino Linotype" w:hAnsi="Palatino Linotype"/>
          <w:sz w:val="24"/>
        </w:rPr>
      </w:pPr>
    </w:p>
    <w:p w:rsidR="006C305D" w:rsidRPr="00DB56FA" w:rsidRDefault="003F6F67" w:rsidP="006C305D">
      <w:pPr>
        <w:spacing w:after="0" w:line="360" w:lineRule="auto"/>
        <w:jc w:val="both"/>
        <w:rPr>
          <w:rFonts w:ascii="Palatino Linotype" w:hAnsi="Palatino Linotype" w:cs="Arial"/>
          <w:color w:val="000000"/>
          <w:sz w:val="24"/>
        </w:rPr>
      </w:pPr>
      <w:r w:rsidRPr="00DB56F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DB56FA">
        <w:rPr>
          <w:rFonts w:ascii="Palatino Linotype" w:hAnsi="Palatino Linotype" w:cs="Arial"/>
          <w:b/>
          <w:color w:val="000000"/>
          <w:sz w:val="24"/>
        </w:rPr>
        <w:t xml:space="preserve"> </w:t>
      </w:r>
      <w:r w:rsidRPr="00DB56F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DB56FA">
        <w:rPr>
          <w:rFonts w:ascii="Palatino Linotype" w:hAnsi="Palatino Linotype" w:cs="Arial"/>
          <w:i/>
          <w:color w:val="000000"/>
          <w:sz w:val="24"/>
        </w:rPr>
        <w:t>ad hoc</w:t>
      </w:r>
      <w:r w:rsidRPr="00DB56FA">
        <w:rPr>
          <w:rFonts w:ascii="Palatino Linotype" w:hAnsi="Palatino Linotype" w:cs="Arial"/>
          <w:color w:val="000000"/>
          <w:sz w:val="24"/>
        </w:rPr>
        <w:t>, para satisfacer el derecho de acceso a la información pública.</w:t>
      </w:r>
    </w:p>
    <w:p w:rsidR="006C305D" w:rsidRPr="00DB56FA" w:rsidRDefault="006C305D" w:rsidP="006C305D">
      <w:pPr>
        <w:spacing w:after="0" w:line="360" w:lineRule="auto"/>
        <w:jc w:val="both"/>
        <w:rPr>
          <w:rFonts w:ascii="Palatino Linotype" w:hAnsi="Palatino Linotype" w:cs="Arial"/>
          <w:color w:val="000000"/>
          <w:sz w:val="24"/>
        </w:rPr>
      </w:pPr>
    </w:p>
    <w:p w:rsidR="003F6F67" w:rsidRPr="00DB56FA" w:rsidRDefault="003F6F67" w:rsidP="006C305D">
      <w:pPr>
        <w:spacing w:after="0" w:line="360" w:lineRule="auto"/>
        <w:jc w:val="both"/>
        <w:rPr>
          <w:rFonts w:ascii="Palatino Linotype" w:hAnsi="Palatino Linotype"/>
          <w:b/>
          <w:bCs/>
          <w:color w:val="000000"/>
          <w:sz w:val="24"/>
        </w:rPr>
      </w:pPr>
      <w:r w:rsidRPr="00DB56FA">
        <w:rPr>
          <w:rFonts w:ascii="Palatino Linotype" w:hAnsi="Palatino Linotype" w:cs="Arial"/>
          <w:color w:val="000000"/>
          <w:sz w:val="24"/>
        </w:rPr>
        <w:t xml:space="preserve">Como apoyo a lo anterior, es aplicable el Criterio 03-17, emitido por </w:t>
      </w:r>
      <w:r w:rsidRPr="00DB56FA">
        <w:rPr>
          <w:rFonts w:ascii="Palatino Linotype" w:eastAsia="Arial Unicode MS" w:hAnsi="Palatino Linotype" w:cs="Arial"/>
          <w:color w:val="000000"/>
          <w:sz w:val="24"/>
        </w:rPr>
        <w:t>el Instituto Nacional de Transparencia, Acceso a la Información y Protección de Datos Personales,</w:t>
      </w:r>
      <w:r w:rsidRPr="00DB56FA">
        <w:rPr>
          <w:rFonts w:ascii="Palatino Linotype" w:hAnsi="Palatino Linotype"/>
          <w:bCs/>
          <w:color w:val="000000"/>
          <w:sz w:val="24"/>
        </w:rPr>
        <w:t xml:space="preserve"> que dice:</w:t>
      </w:r>
      <w:r w:rsidRPr="00DB56FA">
        <w:rPr>
          <w:rFonts w:ascii="Palatino Linotype" w:hAnsi="Palatino Linotype"/>
          <w:b/>
          <w:bCs/>
          <w:color w:val="000000"/>
          <w:sz w:val="24"/>
        </w:rPr>
        <w:t xml:space="preserve"> </w:t>
      </w:r>
    </w:p>
    <w:p w:rsidR="006C305D" w:rsidRPr="00DB56FA" w:rsidRDefault="006C305D" w:rsidP="006C305D">
      <w:pPr>
        <w:pStyle w:val="Sinespaciado"/>
        <w:rPr>
          <w:sz w:val="8"/>
        </w:rPr>
      </w:pPr>
    </w:p>
    <w:p w:rsidR="003F6F67" w:rsidRPr="00DB56FA" w:rsidRDefault="003F6F67" w:rsidP="003F6F67">
      <w:pPr>
        <w:ind w:left="851" w:right="850"/>
        <w:jc w:val="both"/>
        <w:rPr>
          <w:rFonts w:ascii="Palatino Linotype" w:hAnsi="Palatino Linotype" w:cs="Arial"/>
          <w:color w:val="000000"/>
          <w:sz w:val="2"/>
        </w:rPr>
      </w:pPr>
    </w:p>
    <w:p w:rsidR="003F6F67" w:rsidRPr="00DB56FA" w:rsidRDefault="003F6F67" w:rsidP="003F6F67">
      <w:pPr>
        <w:ind w:left="567" w:right="567"/>
        <w:jc w:val="both"/>
        <w:rPr>
          <w:rFonts w:ascii="Palatino Linotype" w:hAnsi="Palatino Linotype" w:cs="Arial"/>
          <w:i/>
          <w:color w:val="000000"/>
        </w:rPr>
      </w:pPr>
      <w:r w:rsidRPr="00DB56FA">
        <w:rPr>
          <w:rFonts w:ascii="Palatino Linotype" w:hAnsi="Palatino Linotype" w:cs="Arial"/>
          <w:i/>
          <w:color w:val="000000"/>
        </w:rPr>
        <w:t>“</w:t>
      </w:r>
      <w:r w:rsidRPr="00DB56FA">
        <w:rPr>
          <w:rFonts w:ascii="Palatino Linotype" w:hAnsi="Palatino Linotype" w:cs="Arial"/>
          <w:b/>
          <w:i/>
          <w:color w:val="000000"/>
        </w:rPr>
        <w:t>No existe obligación de elaborar documentos ad hoc para atender las solicitudes de acceso a la información.</w:t>
      </w:r>
      <w:r w:rsidRPr="00DB56F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w:t>
      </w:r>
      <w:r w:rsidRPr="00DB56FA">
        <w:rPr>
          <w:rFonts w:ascii="Palatino Linotype" w:hAnsi="Palatino Linotype" w:cs="Arial"/>
          <w:i/>
          <w:color w:val="000000"/>
        </w:rPr>
        <w:lastRenderedPageBreak/>
        <w:t>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F6F67" w:rsidRPr="00DB56FA" w:rsidRDefault="003F6F67" w:rsidP="003F6F67">
      <w:pPr>
        <w:ind w:left="567" w:right="567"/>
        <w:jc w:val="both"/>
        <w:rPr>
          <w:rFonts w:ascii="Palatino Linotype" w:hAnsi="Palatino Linotype" w:cs="Arial"/>
          <w:i/>
          <w:color w:val="000000"/>
          <w:sz w:val="2"/>
        </w:rPr>
      </w:pPr>
    </w:p>
    <w:p w:rsidR="003F6F67" w:rsidRPr="00DB56FA" w:rsidRDefault="003F6F67" w:rsidP="003F6F67">
      <w:pPr>
        <w:ind w:left="567" w:right="567"/>
        <w:jc w:val="both"/>
        <w:rPr>
          <w:rFonts w:ascii="Palatino Linotype" w:hAnsi="Palatino Linotype" w:cs="Arial"/>
          <w:i/>
          <w:color w:val="000000"/>
        </w:rPr>
      </w:pPr>
      <w:r w:rsidRPr="00DB56FA">
        <w:rPr>
          <w:rFonts w:ascii="Palatino Linotype" w:hAnsi="Palatino Linotype" w:cs="Arial"/>
          <w:i/>
          <w:color w:val="000000"/>
        </w:rPr>
        <w:t xml:space="preserve">Resoluciones: </w:t>
      </w:r>
    </w:p>
    <w:p w:rsidR="003F6F67" w:rsidRPr="00DB56FA" w:rsidRDefault="003F6F67" w:rsidP="003F6F67">
      <w:pPr>
        <w:spacing w:line="240" w:lineRule="auto"/>
        <w:ind w:left="567" w:right="567"/>
        <w:jc w:val="both"/>
        <w:rPr>
          <w:rFonts w:ascii="Palatino Linotype" w:hAnsi="Palatino Linotype" w:cs="Arial"/>
          <w:i/>
          <w:color w:val="000000"/>
        </w:rPr>
      </w:pPr>
      <w:r w:rsidRPr="00DB56FA">
        <w:rPr>
          <w:rFonts w:ascii="Palatino Linotype" w:hAnsi="Palatino Linotype" w:cs="Arial"/>
          <w:i/>
          <w:color w:val="000000"/>
        </w:rPr>
        <w:sym w:font="Symbol" w:char="F0B7"/>
      </w:r>
      <w:r w:rsidRPr="00DB56F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F6F67" w:rsidRPr="00DB56FA" w:rsidRDefault="003F6F67" w:rsidP="003F6F67">
      <w:pPr>
        <w:spacing w:line="240" w:lineRule="auto"/>
        <w:ind w:left="567" w:right="567"/>
        <w:jc w:val="both"/>
        <w:rPr>
          <w:rFonts w:ascii="Palatino Linotype" w:hAnsi="Palatino Linotype" w:cs="Arial"/>
          <w:i/>
          <w:color w:val="000000"/>
        </w:rPr>
      </w:pPr>
      <w:r w:rsidRPr="00DB56FA">
        <w:rPr>
          <w:rFonts w:ascii="Palatino Linotype" w:hAnsi="Palatino Linotype" w:cs="Arial"/>
          <w:i/>
          <w:color w:val="000000"/>
        </w:rPr>
        <w:sym w:font="Symbol" w:char="F0B7"/>
      </w:r>
      <w:r w:rsidRPr="00DB56F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F6F67" w:rsidRPr="00DB56FA" w:rsidRDefault="003F6F67" w:rsidP="003F6F67">
      <w:pPr>
        <w:spacing w:line="240" w:lineRule="auto"/>
        <w:ind w:left="567" w:right="567"/>
        <w:jc w:val="both"/>
        <w:rPr>
          <w:rFonts w:ascii="Palatino Linotype" w:hAnsi="Palatino Linotype" w:cs="Arial"/>
          <w:i/>
          <w:color w:val="000000"/>
        </w:rPr>
      </w:pPr>
      <w:r w:rsidRPr="00DB56FA">
        <w:rPr>
          <w:rFonts w:ascii="Palatino Linotype" w:hAnsi="Palatino Linotype" w:cs="Arial"/>
          <w:i/>
          <w:color w:val="000000"/>
        </w:rPr>
        <w:sym w:font="Symbol" w:char="F0B7"/>
      </w:r>
      <w:r w:rsidRPr="00DB56FA">
        <w:rPr>
          <w:rFonts w:ascii="Palatino Linotype" w:hAnsi="Palatino Linotype" w:cs="Arial"/>
          <w:i/>
          <w:color w:val="000000"/>
        </w:rPr>
        <w:t xml:space="preserve"> RRA 1889/16. Secretaría de Hacienda y Crédito Público. 05 de octubre de 2016. Por unanimidad. Comisionada Ponente. Ximena Puente de la Mora.”</w:t>
      </w:r>
    </w:p>
    <w:p w:rsidR="003F6F67" w:rsidRPr="00DB56FA" w:rsidRDefault="003F6F67" w:rsidP="00613213">
      <w:pPr>
        <w:autoSpaceDE w:val="0"/>
        <w:autoSpaceDN w:val="0"/>
        <w:adjustRightInd w:val="0"/>
        <w:spacing w:after="0" w:line="360" w:lineRule="auto"/>
        <w:jc w:val="both"/>
        <w:rPr>
          <w:rFonts w:ascii="Palatino Linotype" w:hAnsi="Palatino Linotype" w:cs="Arial"/>
          <w:sz w:val="24"/>
          <w:szCs w:val="24"/>
        </w:rPr>
      </w:pPr>
    </w:p>
    <w:p w:rsidR="003E1EB5" w:rsidRPr="00DB56FA" w:rsidRDefault="00D40F57" w:rsidP="008537D1">
      <w:pPr>
        <w:autoSpaceDE w:val="0"/>
        <w:autoSpaceDN w:val="0"/>
        <w:adjustRightInd w:val="0"/>
        <w:spacing w:after="0" w:line="360" w:lineRule="auto"/>
        <w:jc w:val="both"/>
        <w:rPr>
          <w:rFonts w:ascii="Palatino Linotype" w:hAnsi="Palatino Linotype" w:cs="Arial"/>
          <w:sz w:val="24"/>
          <w:szCs w:val="24"/>
        </w:rPr>
      </w:pPr>
      <w:r w:rsidRPr="00DB56FA">
        <w:rPr>
          <w:rFonts w:ascii="Palatino Linotype" w:hAnsi="Palatino Linotype" w:cs="Arial"/>
          <w:sz w:val="24"/>
          <w:szCs w:val="24"/>
        </w:rPr>
        <w:t xml:space="preserve">En ese tenor, la respuesta emitida por </w:t>
      </w:r>
      <w:r w:rsidRPr="00DB56FA">
        <w:rPr>
          <w:rFonts w:ascii="Palatino Linotype" w:hAnsi="Palatino Linotype" w:cs="Arial"/>
          <w:b/>
          <w:sz w:val="24"/>
          <w:szCs w:val="24"/>
        </w:rPr>
        <w:t>El Sujeto Obligado</w:t>
      </w:r>
      <w:r w:rsidRPr="00DB56FA">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8537D1" w:rsidRPr="00DB56FA" w:rsidRDefault="008537D1" w:rsidP="008537D1">
      <w:pPr>
        <w:spacing w:line="360" w:lineRule="auto"/>
        <w:jc w:val="both"/>
        <w:rPr>
          <w:rFonts w:ascii="Palatino Linotype" w:hAnsi="Palatino Linotype" w:cs="Arial"/>
          <w:sz w:val="24"/>
          <w:szCs w:val="24"/>
        </w:rPr>
      </w:pPr>
    </w:p>
    <w:p w:rsidR="003E1EB5" w:rsidRPr="00DB56FA" w:rsidRDefault="00793C6D" w:rsidP="00900703">
      <w:pPr>
        <w:spacing w:after="0" w:line="360" w:lineRule="auto"/>
        <w:jc w:val="both"/>
        <w:rPr>
          <w:rFonts w:ascii="Palatino Linotype" w:hAnsi="Palatino Linotype" w:cs="Arial"/>
          <w:sz w:val="24"/>
          <w:szCs w:val="24"/>
        </w:rPr>
      </w:pPr>
      <w:r w:rsidRPr="00DB56FA">
        <w:rPr>
          <w:rFonts w:ascii="Palatino Linotype" w:hAnsi="Palatino Linotype" w:cs="Arial"/>
          <w:sz w:val="24"/>
          <w:szCs w:val="24"/>
        </w:rPr>
        <w:t xml:space="preserve">En esa tesitura, de acuerdo a lo inmerso en el expediente que nos ocupa se advierte que </w:t>
      </w:r>
      <w:r w:rsidRPr="00DB56FA">
        <w:rPr>
          <w:rFonts w:ascii="Palatino Linotype" w:hAnsi="Palatino Linotype" w:cs="Arial"/>
          <w:b/>
          <w:sz w:val="24"/>
          <w:szCs w:val="24"/>
        </w:rPr>
        <w:t>El Sujeto Obligado</w:t>
      </w:r>
      <w:r w:rsidRPr="00DB56FA">
        <w:rPr>
          <w:rFonts w:ascii="Palatino Linotype" w:hAnsi="Palatino Linotype" w:cs="Arial"/>
          <w:sz w:val="24"/>
          <w:szCs w:val="24"/>
        </w:rPr>
        <w:t xml:space="preserve"> ha modificado el acto, </w:t>
      </w:r>
      <w:r w:rsidR="00542385" w:rsidRPr="00DB56FA">
        <w:rPr>
          <w:rFonts w:ascii="Palatino Linotype" w:hAnsi="Palatino Linotype" w:cs="Arial"/>
          <w:sz w:val="24"/>
          <w:szCs w:val="24"/>
        </w:rPr>
        <w:t xml:space="preserve">remitiendo </w:t>
      </w:r>
      <w:r w:rsidR="009028A6" w:rsidRPr="00DB56FA">
        <w:rPr>
          <w:rFonts w:ascii="Palatino Linotype" w:hAnsi="Palatino Linotype" w:cs="Arial"/>
          <w:color w:val="000000" w:themeColor="text1"/>
          <w:sz w:val="24"/>
          <w:szCs w:val="24"/>
        </w:rPr>
        <w:t xml:space="preserve">la Información Complementaria y fundamentada con la </w:t>
      </w:r>
      <w:r w:rsidR="00900703" w:rsidRPr="00DB56FA">
        <w:rPr>
          <w:rFonts w:ascii="Palatino Linotype" w:eastAsia="Calibri" w:hAnsi="Palatino Linotype" w:cs="Arial"/>
          <w:b/>
          <w:i/>
          <w:sz w:val="24"/>
          <w:szCs w:val="24"/>
        </w:rPr>
        <w:t>PLANTILLA DE PERSONAL DE BASE Y EVENTUAL AL 31 DE DICIEMBRE DE 2019</w:t>
      </w:r>
      <w:r w:rsidRPr="00DB56FA">
        <w:rPr>
          <w:rFonts w:ascii="Palatino Linotype" w:hAnsi="Palatino Linotype" w:cs="Arial"/>
          <w:sz w:val="24"/>
          <w:szCs w:val="24"/>
        </w:rPr>
        <w:t>, como ya ha sido demostrado en los párrafos que anteceden.</w:t>
      </w:r>
    </w:p>
    <w:p w:rsidR="00900703" w:rsidRPr="00DB56FA" w:rsidRDefault="00900703" w:rsidP="00900703">
      <w:pPr>
        <w:spacing w:after="0" w:line="360" w:lineRule="auto"/>
        <w:jc w:val="both"/>
        <w:rPr>
          <w:rFonts w:ascii="Palatino Linotype" w:eastAsia="Calibri" w:hAnsi="Palatino Linotype" w:cs="Arial"/>
          <w:sz w:val="24"/>
          <w:szCs w:val="24"/>
        </w:rPr>
      </w:pPr>
    </w:p>
    <w:p w:rsidR="00324E64" w:rsidRPr="00DB56FA" w:rsidRDefault="00324E64" w:rsidP="00900703">
      <w:pPr>
        <w:autoSpaceDE w:val="0"/>
        <w:autoSpaceDN w:val="0"/>
        <w:adjustRightInd w:val="0"/>
        <w:spacing w:after="0" w:line="360" w:lineRule="auto"/>
        <w:jc w:val="both"/>
        <w:rPr>
          <w:rFonts w:ascii="Palatino Linotype" w:hAnsi="Palatino Linotype" w:cs="Arial"/>
          <w:sz w:val="24"/>
          <w:szCs w:val="24"/>
        </w:rPr>
      </w:pPr>
      <w:r w:rsidRPr="00DB56FA">
        <w:rPr>
          <w:rFonts w:ascii="Palatino Linotype" w:hAnsi="Palatino Linotype" w:cs="Arial"/>
          <w:sz w:val="24"/>
          <w:szCs w:val="24"/>
        </w:rPr>
        <w:lastRenderedPageBreak/>
        <w:t xml:space="preserve">Hasta lo aquí expuesto, se concluye que </w:t>
      </w:r>
      <w:r w:rsidRPr="00DB56FA">
        <w:rPr>
          <w:rFonts w:ascii="Palatino Linotype" w:hAnsi="Palatino Linotype" w:cs="Arial"/>
          <w:b/>
          <w:sz w:val="24"/>
          <w:szCs w:val="24"/>
        </w:rPr>
        <w:t>El Sujeto Obligado</w:t>
      </w:r>
      <w:r w:rsidRPr="00DB56FA">
        <w:rPr>
          <w:rFonts w:ascii="Palatino Linotype" w:hAnsi="Palatino Linotype" w:cs="Arial"/>
          <w:sz w:val="24"/>
          <w:szCs w:val="24"/>
        </w:rPr>
        <w:t xml:space="preserve"> satisfizo el derecho de acceso a la información mediante la </w:t>
      </w:r>
      <w:r w:rsidR="00D40F57" w:rsidRPr="00DB56FA">
        <w:rPr>
          <w:rFonts w:ascii="Palatino Linotype" w:hAnsi="Palatino Linotype" w:cs="Arial"/>
          <w:sz w:val="24"/>
          <w:szCs w:val="24"/>
        </w:rPr>
        <w:t xml:space="preserve">respuesta primigenia y la </w:t>
      </w:r>
      <w:r w:rsidRPr="00DB56FA">
        <w:rPr>
          <w:rFonts w:ascii="Palatino Linotype" w:hAnsi="Palatino Linotype" w:cs="Arial"/>
          <w:sz w:val="24"/>
          <w:szCs w:val="24"/>
        </w:rPr>
        <w:t xml:space="preserve">modificación </w:t>
      </w:r>
      <w:r w:rsidR="00D40F57" w:rsidRPr="00DB56FA">
        <w:rPr>
          <w:rFonts w:ascii="Palatino Linotype" w:hAnsi="Palatino Linotype" w:cs="Arial"/>
          <w:sz w:val="24"/>
          <w:szCs w:val="24"/>
        </w:rPr>
        <w:t>de la misma en</w:t>
      </w:r>
      <w:r w:rsidR="002A16A4" w:rsidRPr="00DB56FA">
        <w:rPr>
          <w:rFonts w:ascii="Palatino Linotype" w:hAnsi="Palatino Linotype" w:cs="Arial"/>
          <w:sz w:val="24"/>
          <w:szCs w:val="24"/>
        </w:rPr>
        <w:t xml:space="preserve"> su</w:t>
      </w:r>
      <w:r w:rsidRPr="00DB56FA">
        <w:rPr>
          <w:rFonts w:ascii="Palatino Linotype" w:hAnsi="Palatino Linotype" w:cs="Arial"/>
          <w:sz w:val="24"/>
          <w:szCs w:val="24"/>
        </w:rPr>
        <w:t xml:space="preserve"> informe justificado, actualizándose la fracción III</w:t>
      </w:r>
      <w:r w:rsidR="001C3CC9" w:rsidRPr="00DB56FA">
        <w:rPr>
          <w:rFonts w:ascii="Palatino Linotype" w:hAnsi="Palatino Linotype" w:cs="Arial"/>
          <w:sz w:val="24"/>
          <w:szCs w:val="24"/>
        </w:rPr>
        <w:t>,</w:t>
      </w:r>
      <w:r w:rsidRPr="00DB56FA">
        <w:rPr>
          <w:rFonts w:ascii="Palatino Linotype" w:hAnsi="Palatino Linotype" w:cs="Arial"/>
          <w:sz w:val="24"/>
          <w:szCs w:val="24"/>
        </w:rPr>
        <w:t xml:space="preserve"> del arábigo 192</w:t>
      </w:r>
      <w:r w:rsidR="001C3CC9" w:rsidRPr="00DB56FA">
        <w:rPr>
          <w:rFonts w:ascii="Palatino Linotype" w:hAnsi="Palatino Linotype" w:cs="Arial"/>
          <w:sz w:val="24"/>
          <w:szCs w:val="24"/>
        </w:rPr>
        <w:t>,</w:t>
      </w:r>
      <w:r w:rsidRPr="00DB56FA">
        <w:rPr>
          <w:rFonts w:ascii="Palatino Linotype" w:hAnsi="Palatino Linotype" w:cs="Arial"/>
          <w:sz w:val="24"/>
          <w:szCs w:val="24"/>
        </w:rPr>
        <w:t xml:space="preserve"> de la Ley de Transparencia vigente en la entidad</w:t>
      </w:r>
      <w:r w:rsidRPr="00DB56FA">
        <w:rPr>
          <w:rFonts w:ascii="Palatino Linotype" w:hAnsi="Palatino Linotype"/>
          <w:sz w:val="24"/>
          <w:szCs w:val="24"/>
        </w:rPr>
        <w:t xml:space="preserve">, por darse por satisfechos los elementos que integran dicha hipótesis, </w:t>
      </w:r>
      <w:r w:rsidRPr="00DB56FA">
        <w:rPr>
          <w:rFonts w:ascii="Palatino Linotype" w:hAnsi="Palatino Linotype" w:cs="Arial"/>
          <w:sz w:val="24"/>
          <w:szCs w:val="24"/>
        </w:rPr>
        <w:t xml:space="preserve">a saber: </w:t>
      </w:r>
    </w:p>
    <w:p w:rsidR="003E1EB5" w:rsidRPr="00DB56FA" w:rsidRDefault="003E1EB5" w:rsidP="00613213">
      <w:pPr>
        <w:autoSpaceDE w:val="0"/>
        <w:autoSpaceDN w:val="0"/>
        <w:adjustRightInd w:val="0"/>
        <w:spacing w:after="0" w:line="360" w:lineRule="auto"/>
        <w:jc w:val="both"/>
        <w:rPr>
          <w:rFonts w:ascii="Palatino Linotype" w:hAnsi="Palatino Linotype" w:cs="Arial"/>
          <w:sz w:val="24"/>
          <w:szCs w:val="24"/>
        </w:rPr>
      </w:pPr>
    </w:p>
    <w:p w:rsidR="00324E64" w:rsidRPr="00DB56FA" w:rsidRDefault="00324E64" w:rsidP="00EF4DF8">
      <w:pPr>
        <w:pStyle w:val="Prrafodelista"/>
        <w:numPr>
          <w:ilvl w:val="0"/>
          <w:numId w:val="1"/>
        </w:numPr>
        <w:tabs>
          <w:tab w:val="left" w:pos="709"/>
        </w:tabs>
        <w:spacing w:line="360" w:lineRule="auto"/>
        <w:ind w:right="51"/>
        <w:jc w:val="both"/>
        <w:rPr>
          <w:rFonts w:ascii="Palatino Linotype" w:hAnsi="Palatino Linotype" w:cs="Arial"/>
        </w:rPr>
      </w:pPr>
      <w:r w:rsidRPr="00DB56FA">
        <w:rPr>
          <w:rFonts w:ascii="Palatino Linotype" w:hAnsi="Palatino Linotype" w:cs="Arial"/>
        </w:rPr>
        <w:t xml:space="preserve">El primero de ellos es que el </w:t>
      </w:r>
      <w:r w:rsidR="00900703" w:rsidRPr="00DB56FA">
        <w:rPr>
          <w:rFonts w:ascii="Palatino Linotype" w:hAnsi="Palatino Linotype" w:cs="Arial"/>
          <w:b/>
        </w:rPr>
        <w:t>Sujeto Obligado</w:t>
      </w:r>
      <w:r w:rsidR="00900703" w:rsidRPr="00DB56FA">
        <w:rPr>
          <w:rFonts w:ascii="Palatino Linotype" w:hAnsi="Palatino Linotype" w:cs="Arial"/>
        </w:rPr>
        <w:t xml:space="preserve"> </w:t>
      </w:r>
      <w:r w:rsidRPr="00DB56FA">
        <w:rPr>
          <w:rFonts w:ascii="Palatino Linotype" w:hAnsi="Palatino Linotype" w:cs="Arial"/>
        </w:rPr>
        <w:t xml:space="preserve">responsable del acto lo modifique o revoque, lo que se demuestra con </w:t>
      </w:r>
      <w:r w:rsidR="001C3CC9" w:rsidRPr="00DB56FA">
        <w:rPr>
          <w:rFonts w:ascii="Palatino Linotype" w:hAnsi="Palatino Linotype" w:cs="Arial"/>
        </w:rPr>
        <w:t>la</w:t>
      </w:r>
      <w:r w:rsidR="005C5ABF" w:rsidRPr="00DB56FA">
        <w:rPr>
          <w:rFonts w:ascii="Palatino Linotype" w:hAnsi="Palatino Linotype" w:cs="Arial"/>
        </w:rPr>
        <w:t>s</w:t>
      </w:r>
      <w:r w:rsidR="001C3CC9" w:rsidRPr="00DB56FA">
        <w:rPr>
          <w:rFonts w:ascii="Palatino Linotype" w:hAnsi="Palatino Linotype" w:cs="Arial"/>
        </w:rPr>
        <w:t xml:space="preserve"> documental</w:t>
      </w:r>
      <w:r w:rsidR="005C5ABF" w:rsidRPr="00DB56FA">
        <w:rPr>
          <w:rFonts w:ascii="Palatino Linotype" w:hAnsi="Palatino Linotype" w:cs="Arial"/>
        </w:rPr>
        <w:t>es</w:t>
      </w:r>
      <w:r w:rsidRPr="00DB56FA">
        <w:rPr>
          <w:rFonts w:ascii="Palatino Linotype" w:hAnsi="Palatino Linotype" w:cs="Arial"/>
        </w:rPr>
        <w:t xml:space="preserve"> en</w:t>
      </w:r>
      <w:r w:rsidR="001C3CC9" w:rsidRPr="00DB56FA">
        <w:rPr>
          <w:rFonts w:ascii="Palatino Linotype" w:hAnsi="Palatino Linotype" w:cs="Arial"/>
        </w:rPr>
        <w:t xml:space="preserve"> el</w:t>
      </w:r>
      <w:r w:rsidRPr="00DB56FA">
        <w:rPr>
          <w:rFonts w:ascii="Palatino Linotype" w:hAnsi="Palatino Linotype" w:cs="Arial"/>
        </w:rPr>
        <w:t xml:space="preserve"> informe justificado de </w:t>
      </w:r>
      <w:r w:rsidR="005C5ABF" w:rsidRPr="00DB56FA">
        <w:rPr>
          <w:rFonts w:ascii="Palatino Linotype" w:hAnsi="Palatino Linotype" w:cs="Arial"/>
        </w:rPr>
        <w:t>fecha</w:t>
      </w:r>
      <w:r w:rsidRPr="00DB56FA">
        <w:rPr>
          <w:rFonts w:ascii="Palatino Linotype" w:hAnsi="Palatino Linotype" w:cs="Arial"/>
        </w:rPr>
        <w:t xml:space="preserve"> </w:t>
      </w:r>
      <w:r w:rsidR="00900703" w:rsidRPr="00DB56FA">
        <w:rPr>
          <w:rFonts w:ascii="Palatino Linotype" w:hAnsi="Palatino Linotype" w:cs="Arial"/>
          <w:b/>
        </w:rPr>
        <w:t>doce de febrero</w:t>
      </w:r>
      <w:r w:rsidR="00A11B58" w:rsidRPr="00DB56FA">
        <w:rPr>
          <w:rFonts w:ascii="Palatino Linotype" w:hAnsi="Palatino Linotype" w:cs="Arial"/>
          <w:b/>
        </w:rPr>
        <w:t xml:space="preserve"> de dos mil </w:t>
      </w:r>
      <w:r w:rsidR="00900703" w:rsidRPr="00DB56FA">
        <w:rPr>
          <w:rFonts w:ascii="Palatino Linotype" w:hAnsi="Palatino Linotype" w:cs="Arial"/>
          <w:b/>
        </w:rPr>
        <w:t>veinte</w:t>
      </w:r>
      <w:r w:rsidRPr="00DB56FA">
        <w:rPr>
          <w:rFonts w:ascii="Palatino Linotype" w:hAnsi="Palatino Linotype" w:cs="Arial"/>
        </w:rPr>
        <w:t>, el cual deviene de la autoridad quien emitió el acto impugnado.</w:t>
      </w:r>
    </w:p>
    <w:p w:rsidR="00324E64" w:rsidRPr="00DB56FA" w:rsidRDefault="00324E64" w:rsidP="00613213">
      <w:pPr>
        <w:pStyle w:val="Sinespaciado"/>
      </w:pPr>
    </w:p>
    <w:p w:rsidR="0053082A" w:rsidRPr="00DB56FA" w:rsidRDefault="00324E64" w:rsidP="00EF4DF8">
      <w:pPr>
        <w:pStyle w:val="Prrafodelista"/>
        <w:numPr>
          <w:ilvl w:val="0"/>
          <w:numId w:val="1"/>
        </w:numPr>
        <w:spacing w:line="360" w:lineRule="auto"/>
        <w:ind w:right="51"/>
        <w:jc w:val="both"/>
        <w:rPr>
          <w:rFonts w:ascii="Palatino Linotype" w:hAnsi="Palatino Linotype"/>
        </w:rPr>
      </w:pPr>
      <w:r w:rsidRPr="00DB56FA">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008537D1" w:rsidRPr="00DB56FA">
        <w:rPr>
          <w:rFonts w:ascii="Palatino Linotype" w:hAnsi="Palatino Linotype" w:cs="Arial"/>
        </w:rPr>
        <w:t>ampliar su respuesta primigenia, proporcionando nuevos elementos en el informe justificado</w:t>
      </w:r>
      <w:r w:rsidRPr="00DB56FA">
        <w:rPr>
          <w:rFonts w:ascii="Palatino Linotype" w:hAnsi="Palatino Linotype"/>
          <w:bCs/>
        </w:rPr>
        <w:t>;</w:t>
      </w:r>
      <w:r w:rsidRPr="00DB56FA">
        <w:rPr>
          <w:rFonts w:ascii="Palatino Linotype" w:hAnsi="Palatino Linotype" w:cs="Arial"/>
        </w:rPr>
        <w:t xml:space="preserve"> </w:t>
      </w:r>
      <w:r w:rsidR="004A06FF" w:rsidRPr="00DB56FA">
        <w:rPr>
          <w:rFonts w:ascii="Palatino Linotype" w:hAnsi="Palatino Linotype" w:cs="Arial"/>
        </w:rPr>
        <w:t>lo que se vio superado con la</w:t>
      </w:r>
      <w:r w:rsidR="00A11B58" w:rsidRPr="00DB56FA">
        <w:rPr>
          <w:rFonts w:ascii="Palatino Linotype" w:hAnsi="Palatino Linotype" w:cs="Arial"/>
        </w:rPr>
        <w:t>s referencias electrónicas</w:t>
      </w:r>
      <w:r w:rsidR="004A06FF" w:rsidRPr="00DB56FA">
        <w:rPr>
          <w:rFonts w:ascii="Palatino Linotype" w:hAnsi="Palatino Linotype" w:cs="Arial"/>
        </w:rPr>
        <w:t xml:space="preserve"> </w:t>
      </w:r>
      <w:r w:rsidR="00A11B58" w:rsidRPr="00DB56FA">
        <w:rPr>
          <w:rFonts w:ascii="Palatino Linotype" w:hAnsi="Palatino Linotype" w:cs="Arial"/>
        </w:rPr>
        <w:t>se</w:t>
      </w:r>
      <w:r w:rsidR="004A06FF" w:rsidRPr="00DB56FA">
        <w:rPr>
          <w:rFonts w:ascii="Palatino Linotype" w:hAnsi="Palatino Linotype" w:cs="Arial"/>
        </w:rPr>
        <w:t>ñalada</w:t>
      </w:r>
      <w:r w:rsidR="00A11B58" w:rsidRPr="00DB56FA">
        <w:rPr>
          <w:rFonts w:ascii="Palatino Linotype" w:hAnsi="Palatino Linotype" w:cs="Arial"/>
        </w:rPr>
        <w:t>s</w:t>
      </w:r>
      <w:r w:rsidRPr="00DB56FA">
        <w:rPr>
          <w:rFonts w:ascii="Palatino Linotype" w:hAnsi="Palatino Linotype" w:cs="Arial"/>
        </w:rPr>
        <w:t xml:space="preserve"> en el inciso anterior.</w:t>
      </w:r>
    </w:p>
    <w:p w:rsidR="008537D1" w:rsidRPr="00DB56FA" w:rsidRDefault="008537D1" w:rsidP="00613213">
      <w:pPr>
        <w:autoSpaceDE w:val="0"/>
        <w:autoSpaceDN w:val="0"/>
        <w:adjustRightInd w:val="0"/>
        <w:spacing w:after="0" w:line="360" w:lineRule="auto"/>
        <w:jc w:val="both"/>
        <w:rPr>
          <w:rFonts w:ascii="Palatino Linotype" w:hAnsi="Palatino Linotype" w:cs="Arial"/>
          <w:sz w:val="24"/>
        </w:rPr>
      </w:pPr>
    </w:p>
    <w:p w:rsidR="00324E64" w:rsidRPr="00DB56FA" w:rsidRDefault="00324E64" w:rsidP="008537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B56FA">
        <w:rPr>
          <w:rFonts w:ascii="Palatino Linotype" w:hAnsi="Palatino Linotype" w:cs="Arial"/>
          <w:sz w:val="24"/>
        </w:rPr>
        <w:t xml:space="preserve">En conclusión, la ley de la materia establece </w:t>
      </w:r>
      <w:r w:rsidR="00D75330" w:rsidRPr="00DB56FA">
        <w:rPr>
          <w:rFonts w:ascii="Palatino Linotype" w:eastAsia="Times New Roman" w:hAnsi="Palatino Linotype" w:cs="Arial"/>
          <w:sz w:val="24"/>
          <w:szCs w:val="24"/>
          <w:lang w:val="es-ES" w:eastAsia="es-ES"/>
        </w:rPr>
        <w:t xml:space="preserve">en la fracción III, </w:t>
      </w:r>
      <w:r w:rsidRPr="00DB56FA">
        <w:rPr>
          <w:rFonts w:ascii="Palatino Linotype" w:eastAsia="Times New Roman" w:hAnsi="Palatino Linotype" w:cs="Arial"/>
          <w:sz w:val="24"/>
          <w:szCs w:val="24"/>
          <w:lang w:val="es-ES" w:eastAsia="es-ES"/>
        </w:rPr>
        <w:t xml:space="preserve">del </w:t>
      </w:r>
      <w:r w:rsidR="00D40F57" w:rsidRPr="00DB56FA">
        <w:rPr>
          <w:rFonts w:ascii="Palatino Linotype" w:eastAsia="Times New Roman" w:hAnsi="Palatino Linotype" w:cs="Arial"/>
          <w:sz w:val="24"/>
          <w:szCs w:val="24"/>
          <w:lang w:val="es-ES" w:eastAsia="es-ES"/>
        </w:rPr>
        <w:t xml:space="preserve">artículo </w:t>
      </w:r>
      <w:r w:rsidRPr="00DB56FA">
        <w:rPr>
          <w:rFonts w:ascii="Palatino Linotype" w:eastAsia="Times New Roman" w:hAnsi="Palatino Linotype" w:cs="Arial"/>
          <w:sz w:val="24"/>
          <w:szCs w:val="24"/>
          <w:lang w:val="es-ES" w:eastAsia="es-ES"/>
        </w:rPr>
        <w:t>192</w:t>
      </w:r>
      <w:r w:rsidR="00D40F57" w:rsidRPr="00DB56FA">
        <w:rPr>
          <w:rFonts w:ascii="Palatino Linotype" w:eastAsia="Times New Roman" w:hAnsi="Palatino Linotype" w:cs="Arial"/>
          <w:sz w:val="24"/>
          <w:szCs w:val="24"/>
          <w:lang w:val="es-ES" w:eastAsia="es-ES"/>
        </w:rPr>
        <w:t>,</w:t>
      </w:r>
      <w:r w:rsidRPr="00DB56FA">
        <w:rPr>
          <w:rFonts w:ascii="Palatino Linotype" w:eastAsia="Times New Roman" w:hAnsi="Palatino Linotype" w:cs="Arial"/>
          <w:sz w:val="24"/>
          <w:szCs w:val="24"/>
          <w:lang w:val="es-ES" w:eastAsia="es-ES"/>
        </w:rPr>
        <w:t xml:space="preserve"> de la Ley de Transparencia vigente en la entidad, que a la letra establecen:</w:t>
      </w:r>
    </w:p>
    <w:p w:rsidR="003B5F1B" w:rsidRPr="00DB56FA" w:rsidRDefault="003B5F1B" w:rsidP="008537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24E64" w:rsidRPr="00DB56FA" w:rsidRDefault="00324E64"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DB56FA">
        <w:rPr>
          <w:rFonts w:ascii="Palatino Linotype" w:eastAsia="Times New Roman" w:hAnsi="Palatino Linotype" w:cs="Times New Roman"/>
          <w:b/>
          <w:i/>
          <w:szCs w:val="24"/>
          <w:lang w:val="es-ES" w:eastAsia="es-ES"/>
        </w:rPr>
        <w:t xml:space="preserve">“Artículo 192. </w:t>
      </w:r>
      <w:r w:rsidRPr="00DB56FA">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DB56FA">
        <w:rPr>
          <w:rFonts w:ascii="Palatino Linotype" w:eastAsia="Times New Roman" w:hAnsi="Palatino Linotype" w:cs="Times New Roman"/>
          <w:i/>
          <w:szCs w:val="24"/>
          <w:lang w:val="es-ES" w:eastAsia="es-ES"/>
        </w:rPr>
        <w:t>:</w:t>
      </w:r>
    </w:p>
    <w:p w:rsidR="00324E64" w:rsidRPr="00DB56F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DB56FA">
        <w:rPr>
          <w:rFonts w:ascii="Palatino Linotype" w:eastAsia="Times New Roman" w:hAnsi="Palatino Linotype" w:cs="Times New Roman"/>
          <w:i/>
          <w:szCs w:val="24"/>
          <w:lang w:val="es-ES" w:eastAsia="es-ES"/>
        </w:rPr>
        <w:t xml:space="preserve">El recurrente se desista expresamente del recurso; </w:t>
      </w:r>
    </w:p>
    <w:p w:rsidR="00324E64" w:rsidRPr="00DB56F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DB56FA">
        <w:rPr>
          <w:rFonts w:ascii="Palatino Linotype" w:eastAsia="Times New Roman" w:hAnsi="Palatino Linotype" w:cs="Times New Roman"/>
          <w:i/>
          <w:szCs w:val="24"/>
          <w:lang w:val="es-ES" w:eastAsia="es-ES"/>
        </w:rPr>
        <w:t xml:space="preserve">El recurrente fallezca o, tratándose de personas jurídicas colectivas, se disuelva; </w:t>
      </w:r>
    </w:p>
    <w:p w:rsidR="00324E64" w:rsidRPr="00DB56F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DB56FA">
        <w:rPr>
          <w:rFonts w:ascii="Palatino Linotype" w:eastAsia="Times New Roman" w:hAnsi="Palatino Linotype" w:cs="Times New Roman"/>
          <w:b/>
          <w:i/>
          <w:szCs w:val="24"/>
          <w:u w:val="single"/>
          <w:lang w:val="es-ES" w:eastAsia="es-ES"/>
        </w:rPr>
        <w:lastRenderedPageBreak/>
        <w:t>El sujeto obligado responsable del acto lo modifique o revoque de tal manera que el recurso de revisión quede sin materia</w:t>
      </w:r>
      <w:r w:rsidRPr="00DB56FA">
        <w:rPr>
          <w:rFonts w:ascii="Palatino Linotype" w:eastAsia="Times New Roman" w:hAnsi="Palatino Linotype" w:cs="Times New Roman"/>
          <w:i/>
          <w:szCs w:val="24"/>
          <w:lang w:val="es-ES" w:eastAsia="es-ES"/>
        </w:rPr>
        <w:t xml:space="preserve">; </w:t>
      </w:r>
    </w:p>
    <w:p w:rsidR="00324E64" w:rsidRPr="00DB56F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DB56FA">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324E64" w:rsidRPr="00DB56F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DB56FA">
        <w:rPr>
          <w:rFonts w:ascii="Palatino Linotype" w:eastAsia="Times New Roman" w:hAnsi="Palatino Linotype" w:cs="Times New Roman"/>
          <w:i/>
          <w:szCs w:val="24"/>
          <w:lang w:val="es-ES" w:eastAsia="es-ES"/>
        </w:rPr>
        <w:t>Cuando por cualquier motivo quede sin materia el recurso.”</w:t>
      </w:r>
    </w:p>
    <w:p w:rsidR="00324E64" w:rsidRPr="00DB56FA" w:rsidRDefault="00324E64" w:rsidP="00A11B58">
      <w:pPr>
        <w:rPr>
          <w:rFonts w:ascii="Palatino Linotype" w:hAnsi="Palatino Linotype"/>
          <w:sz w:val="24"/>
          <w:lang w:val="es-ES" w:eastAsia="es-ES"/>
        </w:rPr>
      </w:pPr>
    </w:p>
    <w:p w:rsidR="00324E64" w:rsidRPr="00DB56FA"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B56FA">
        <w:rPr>
          <w:rFonts w:ascii="Palatino Linotype" w:eastAsia="Times New Roman" w:hAnsi="Palatino Linotype" w:cs="Arial"/>
          <w:sz w:val="24"/>
          <w:szCs w:val="24"/>
          <w:lang w:val="es-ES" w:eastAsia="es-ES"/>
        </w:rPr>
        <w:t>Por lo que hace a los requisitos de procedencia del sobreseimie</w:t>
      </w:r>
      <w:r w:rsidR="002E5FE9" w:rsidRPr="00DB56FA">
        <w:rPr>
          <w:rFonts w:ascii="Palatino Linotype" w:eastAsia="Times New Roman" w:hAnsi="Palatino Linotype" w:cs="Arial"/>
          <w:sz w:val="24"/>
          <w:szCs w:val="24"/>
          <w:lang w:val="es-ES" w:eastAsia="es-ES"/>
        </w:rPr>
        <w:t>nto en términos del artículo 192</w:t>
      </w:r>
      <w:r w:rsidR="004A06FF" w:rsidRPr="00DB56FA">
        <w:rPr>
          <w:rFonts w:ascii="Palatino Linotype" w:eastAsia="Times New Roman" w:hAnsi="Palatino Linotype" w:cs="Arial"/>
          <w:sz w:val="24"/>
          <w:szCs w:val="24"/>
          <w:lang w:val="es-ES" w:eastAsia="es-ES"/>
        </w:rPr>
        <w:t>,</w:t>
      </w:r>
      <w:r w:rsidRPr="00DB56FA">
        <w:rPr>
          <w:rFonts w:ascii="Palatino Linotype" w:eastAsia="Times New Roman" w:hAnsi="Palatino Linotype" w:cs="Arial"/>
          <w:sz w:val="24"/>
          <w:szCs w:val="24"/>
          <w:lang w:val="es-ES" w:eastAsia="es-ES"/>
        </w:rPr>
        <w:t xml:space="preserve"> de la </w:t>
      </w:r>
      <w:r w:rsidR="00D75330" w:rsidRPr="00DB56FA">
        <w:rPr>
          <w:rFonts w:ascii="Palatino Linotype" w:eastAsia="Times New Roman" w:hAnsi="Palatino Linotype" w:cs="Arial"/>
          <w:sz w:val="24"/>
          <w:szCs w:val="24"/>
          <w:lang w:val="es-ES" w:eastAsia="es-ES"/>
        </w:rPr>
        <w:t>L</w:t>
      </w:r>
      <w:r w:rsidRPr="00DB56FA">
        <w:rPr>
          <w:rFonts w:ascii="Palatino Linotype" w:eastAsia="Times New Roman" w:hAnsi="Palatino Linotype" w:cs="Arial"/>
          <w:sz w:val="24"/>
          <w:szCs w:val="24"/>
          <w:lang w:val="es-ES" w:eastAsia="es-ES"/>
        </w:rPr>
        <w:t xml:space="preserve">ey de </w:t>
      </w:r>
      <w:r w:rsidR="00D75330" w:rsidRPr="00DB56FA">
        <w:rPr>
          <w:rFonts w:ascii="Palatino Linotype" w:eastAsia="Times New Roman" w:hAnsi="Palatino Linotype" w:cs="Arial"/>
          <w:sz w:val="24"/>
          <w:szCs w:val="24"/>
          <w:lang w:val="es-ES" w:eastAsia="es-ES"/>
        </w:rPr>
        <w:t>T</w:t>
      </w:r>
      <w:r w:rsidRPr="00DB56FA">
        <w:rPr>
          <w:rFonts w:ascii="Palatino Linotype" w:eastAsia="Times New Roman" w:hAnsi="Palatino Linotype" w:cs="Arial"/>
          <w:sz w:val="24"/>
          <w:szCs w:val="24"/>
          <w:lang w:val="es-ES" w:eastAsia="es-ES"/>
        </w:rPr>
        <w:t>ransparencia estatal se establece lo siguiente:</w:t>
      </w:r>
    </w:p>
    <w:p w:rsidR="003F6F67" w:rsidRPr="00DB56FA" w:rsidRDefault="003F6F67" w:rsidP="003F6F67">
      <w:pPr>
        <w:pStyle w:val="Sinespaciado"/>
        <w:rPr>
          <w:lang w:val="es-ES" w:eastAsia="es-ES"/>
        </w:rPr>
      </w:pPr>
    </w:p>
    <w:p w:rsidR="00324E64" w:rsidRPr="00DB56FA" w:rsidRDefault="00324E64" w:rsidP="00EF4DF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DB56FA">
        <w:rPr>
          <w:rFonts w:ascii="Palatino Linotype" w:eastAsia="Times New Roman" w:hAnsi="Palatino Linotype" w:cs="Arial"/>
          <w:sz w:val="24"/>
          <w:szCs w:val="24"/>
          <w:lang w:val="es-ES" w:eastAsia="es-ES"/>
        </w:rPr>
        <w:t xml:space="preserve">Mediante acuerdo de fecha </w:t>
      </w:r>
      <w:r w:rsidR="00900703" w:rsidRPr="00DB56FA">
        <w:rPr>
          <w:rFonts w:ascii="Palatino Linotype" w:eastAsia="Times New Roman" w:hAnsi="Palatino Linotype" w:cs="Arial"/>
          <w:b/>
          <w:sz w:val="24"/>
          <w:szCs w:val="24"/>
          <w:lang w:val="es-ES" w:eastAsia="es-ES"/>
        </w:rPr>
        <w:t>cuatro de febrero</w:t>
      </w:r>
      <w:r w:rsidR="00A11B58" w:rsidRPr="00DB56FA">
        <w:rPr>
          <w:rFonts w:ascii="Palatino Linotype" w:eastAsia="Times New Roman" w:hAnsi="Palatino Linotype" w:cs="Arial"/>
          <w:b/>
          <w:sz w:val="24"/>
          <w:szCs w:val="24"/>
          <w:lang w:val="es-ES" w:eastAsia="es-ES"/>
        </w:rPr>
        <w:t xml:space="preserve"> de dos mil </w:t>
      </w:r>
      <w:r w:rsidR="00900703" w:rsidRPr="00DB56FA">
        <w:rPr>
          <w:rFonts w:ascii="Palatino Linotype" w:eastAsia="Times New Roman" w:hAnsi="Palatino Linotype" w:cs="Arial"/>
          <w:b/>
          <w:sz w:val="24"/>
          <w:szCs w:val="24"/>
          <w:lang w:val="es-ES" w:eastAsia="es-ES"/>
        </w:rPr>
        <w:t>veinte</w:t>
      </w:r>
      <w:r w:rsidRPr="00DB56FA">
        <w:rPr>
          <w:rFonts w:ascii="Palatino Linotype" w:eastAsia="Times New Roman" w:hAnsi="Palatino Linotype" w:cs="Arial"/>
          <w:sz w:val="24"/>
          <w:szCs w:val="24"/>
          <w:lang w:val="es-ES" w:eastAsia="es-ES"/>
        </w:rPr>
        <w:t xml:space="preserve">, </w:t>
      </w:r>
      <w:r w:rsidR="004A06FF" w:rsidRPr="00DB56FA">
        <w:rPr>
          <w:rFonts w:ascii="Palatino Linotype" w:eastAsia="Times New Roman" w:hAnsi="Palatino Linotype" w:cs="Arial"/>
          <w:sz w:val="24"/>
          <w:szCs w:val="24"/>
          <w:lang w:val="es-ES" w:eastAsia="es-ES"/>
        </w:rPr>
        <w:t>la Comisionada</w:t>
      </w:r>
      <w:r w:rsidRPr="00DB56FA">
        <w:rPr>
          <w:rFonts w:ascii="Palatino Linotype" w:eastAsia="Times New Roman" w:hAnsi="Palatino Linotype" w:cs="Arial"/>
          <w:sz w:val="24"/>
          <w:szCs w:val="24"/>
          <w:lang w:val="es-ES" w:eastAsia="es-ES"/>
        </w:rPr>
        <w:t xml:space="preserve"> </w:t>
      </w:r>
      <w:r w:rsidR="004A06FF" w:rsidRPr="00DB56FA">
        <w:rPr>
          <w:rFonts w:ascii="Palatino Linotype" w:eastAsia="Times New Roman" w:hAnsi="Palatino Linotype" w:cs="Arial"/>
          <w:b/>
          <w:sz w:val="24"/>
          <w:szCs w:val="24"/>
          <w:lang w:val="es-ES" w:eastAsia="es-ES"/>
        </w:rPr>
        <w:t>Zulema Martínez Sánchez</w:t>
      </w:r>
      <w:r w:rsidR="001F5FBB" w:rsidRPr="00DB56FA">
        <w:rPr>
          <w:rFonts w:ascii="Palatino Linotype" w:eastAsia="Times New Roman" w:hAnsi="Palatino Linotype" w:cs="Arial"/>
          <w:sz w:val="24"/>
          <w:szCs w:val="24"/>
          <w:lang w:val="es-ES" w:eastAsia="es-ES"/>
        </w:rPr>
        <w:t>,</w:t>
      </w:r>
      <w:r w:rsidRPr="00DB56FA">
        <w:rPr>
          <w:rFonts w:ascii="Palatino Linotype" w:eastAsia="Times New Roman" w:hAnsi="Palatino Linotype" w:cs="Arial"/>
          <w:sz w:val="24"/>
          <w:szCs w:val="24"/>
          <w:lang w:val="es-ES" w:eastAsia="es-ES"/>
        </w:rPr>
        <w:t xml:space="preserve"> admitió a trámite el recurso de</w:t>
      </w:r>
      <w:r w:rsidR="004A06FF" w:rsidRPr="00DB56FA">
        <w:rPr>
          <w:rFonts w:ascii="Palatino Linotype" w:eastAsia="Times New Roman" w:hAnsi="Palatino Linotype" w:cs="Arial"/>
          <w:sz w:val="24"/>
          <w:szCs w:val="24"/>
          <w:lang w:val="es-ES" w:eastAsia="es-ES"/>
        </w:rPr>
        <w:t xml:space="preserve"> revisión que nos ocupa</w:t>
      </w:r>
      <w:r w:rsidR="001F5FBB" w:rsidRPr="00DB56FA">
        <w:rPr>
          <w:rFonts w:ascii="Palatino Linotype" w:eastAsia="Times New Roman" w:hAnsi="Palatino Linotype" w:cs="Arial"/>
          <w:sz w:val="24"/>
          <w:szCs w:val="24"/>
          <w:lang w:eastAsia="es-ES"/>
        </w:rPr>
        <w:t>.</w:t>
      </w:r>
    </w:p>
    <w:p w:rsidR="00324E64" w:rsidRPr="00DB56FA" w:rsidRDefault="00324E64" w:rsidP="003F6F67">
      <w:pPr>
        <w:pStyle w:val="Sinespaciado"/>
      </w:pPr>
    </w:p>
    <w:p w:rsidR="00324E64" w:rsidRPr="00DB56FA" w:rsidRDefault="00324E64" w:rsidP="00EF4DF8">
      <w:pPr>
        <w:pStyle w:val="Prrafodelista"/>
        <w:numPr>
          <w:ilvl w:val="0"/>
          <w:numId w:val="4"/>
        </w:numPr>
        <w:autoSpaceDE w:val="0"/>
        <w:autoSpaceDN w:val="0"/>
        <w:adjustRightInd w:val="0"/>
        <w:spacing w:line="360" w:lineRule="auto"/>
        <w:ind w:left="851" w:right="850" w:firstLine="10"/>
        <w:jc w:val="both"/>
        <w:rPr>
          <w:rFonts w:ascii="Palatino Linotype" w:hAnsi="Palatino Linotype" w:cs="Arial"/>
        </w:rPr>
      </w:pPr>
      <w:r w:rsidRPr="00DB56FA">
        <w:rPr>
          <w:rFonts w:ascii="Palatino Linotype" w:hAnsi="Palatino Linotype" w:cs="Arial"/>
        </w:rPr>
        <w:t xml:space="preserve">Lo esgrimido por </w:t>
      </w:r>
      <w:r w:rsidR="008537D1" w:rsidRPr="00DB56FA">
        <w:rPr>
          <w:rFonts w:ascii="Palatino Linotype" w:hAnsi="Palatino Linotype" w:cs="Arial"/>
        </w:rPr>
        <w:t>el particular</w:t>
      </w:r>
      <w:r w:rsidRPr="00DB56FA">
        <w:rPr>
          <w:rFonts w:ascii="Palatino Linotype" w:hAnsi="Palatino Linotype" w:cs="Arial"/>
        </w:rPr>
        <w:t xml:space="preserve"> dentro del recurso de revisión impugnado queda sin materia, toda vez que </w:t>
      </w:r>
      <w:r w:rsidRPr="00DB56FA">
        <w:rPr>
          <w:rFonts w:ascii="Palatino Linotype" w:hAnsi="Palatino Linotype" w:cs="Arial"/>
          <w:b/>
        </w:rPr>
        <w:t>El Sujeto Obligado</w:t>
      </w:r>
      <w:r w:rsidRPr="00DB56FA">
        <w:rPr>
          <w:rFonts w:ascii="Palatino Linotype" w:hAnsi="Palatino Linotype" w:cs="Arial"/>
        </w:rPr>
        <w:t xml:space="preserve"> colmó el derech</w:t>
      </w:r>
      <w:r w:rsidR="00631932" w:rsidRPr="00DB56FA">
        <w:rPr>
          <w:rFonts w:ascii="Palatino Linotype" w:hAnsi="Palatino Linotype" w:cs="Arial"/>
        </w:rPr>
        <w:t>o de acceso a la información de</w:t>
      </w:r>
      <w:r w:rsidR="008537D1" w:rsidRPr="00DB56FA">
        <w:rPr>
          <w:rFonts w:ascii="Palatino Linotype" w:hAnsi="Palatino Linotype" w:cs="Arial"/>
        </w:rPr>
        <w:t>l</w:t>
      </w:r>
      <w:r w:rsidR="00D40F57" w:rsidRPr="00DB56FA">
        <w:rPr>
          <w:rFonts w:ascii="Palatino Linotype" w:hAnsi="Palatino Linotype" w:cs="Arial"/>
        </w:rPr>
        <w:t xml:space="preserve"> </w:t>
      </w:r>
      <w:r w:rsidRPr="00DB56FA">
        <w:rPr>
          <w:rFonts w:ascii="Palatino Linotype" w:hAnsi="Palatino Linotype" w:cs="Arial"/>
          <w:b/>
        </w:rPr>
        <w:t>Recurrente</w:t>
      </w:r>
      <w:r w:rsidRPr="00DB56FA">
        <w:rPr>
          <w:rFonts w:ascii="Palatino Linotype" w:hAnsi="Palatino Linotype" w:cs="Arial"/>
        </w:rPr>
        <w:t>,</w:t>
      </w:r>
      <w:r w:rsidRPr="00DB56FA">
        <w:rPr>
          <w:rFonts w:ascii="Palatino Linotype" w:hAnsi="Palatino Linotype" w:cs="Arial"/>
          <w:b/>
        </w:rPr>
        <w:t xml:space="preserve"> </w:t>
      </w:r>
      <w:r w:rsidRPr="00DB56FA">
        <w:rPr>
          <w:rFonts w:ascii="Palatino Linotype" w:hAnsi="Palatino Linotype" w:cs="Arial"/>
        </w:rPr>
        <w:t xml:space="preserve">ello al </w:t>
      </w:r>
      <w:r w:rsidR="00891BC3" w:rsidRPr="00DB56FA">
        <w:rPr>
          <w:rFonts w:ascii="Palatino Linotype" w:hAnsi="Palatino Linotype" w:cs="Arial"/>
        </w:rPr>
        <w:t>modificar</w:t>
      </w:r>
      <w:r w:rsidRPr="00DB56FA">
        <w:rPr>
          <w:rFonts w:ascii="Palatino Linotype" w:hAnsi="Palatino Linotype" w:cs="Arial"/>
        </w:rPr>
        <w:t xml:space="preserve"> su respuesta primigenia, mediante la información remitida en su informe justificado, en fecha </w:t>
      </w:r>
      <w:r w:rsidR="00900703" w:rsidRPr="00DB56FA">
        <w:rPr>
          <w:rFonts w:ascii="Palatino Linotype" w:hAnsi="Palatino Linotype" w:cs="Arial"/>
          <w:b/>
        </w:rPr>
        <w:t>doce de febrero</w:t>
      </w:r>
      <w:r w:rsidR="005C5ABF" w:rsidRPr="00DB56FA">
        <w:rPr>
          <w:rFonts w:ascii="Palatino Linotype" w:hAnsi="Palatino Linotype" w:cs="Arial"/>
          <w:b/>
        </w:rPr>
        <w:t xml:space="preserve"> </w:t>
      </w:r>
      <w:r w:rsidR="00CF6C67" w:rsidRPr="00DB56FA">
        <w:rPr>
          <w:rFonts w:ascii="Palatino Linotype" w:hAnsi="Palatino Linotype" w:cs="Arial"/>
          <w:b/>
        </w:rPr>
        <w:t xml:space="preserve">de dos mil </w:t>
      </w:r>
      <w:r w:rsidR="00900703" w:rsidRPr="00DB56FA">
        <w:rPr>
          <w:rFonts w:ascii="Palatino Linotype" w:hAnsi="Palatino Linotype" w:cs="Arial"/>
          <w:b/>
        </w:rPr>
        <w:t>veinte</w:t>
      </w:r>
      <w:r w:rsidRPr="00DB56FA">
        <w:rPr>
          <w:rFonts w:ascii="Palatino Linotype" w:hAnsi="Palatino Linotype" w:cs="Arial"/>
        </w:rPr>
        <w:t>.</w:t>
      </w:r>
    </w:p>
    <w:p w:rsidR="00A82E18" w:rsidRPr="00DB56FA" w:rsidRDefault="00A82E18" w:rsidP="00A82E18">
      <w:pPr>
        <w:pStyle w:val="Sinespaciado"/>
      </w:pPr>
    </w:p>
    <w:p w:rsidR="00324E64" w:rsidRPr="00DB56FA" w:rsidRDefault="00324E64" w:rsidP="00EF4DF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DB56FA">
        <w:rPr>
          <w:rFonts w:ascii="Palatino Linotype" w:eastAsia="Times New Roman" w:hAnsi="Palatino Linotype" w:cs="Arial"/>
          <w:sz w:val="24"/>
          <w:szCs w:val="24"/>
          <w:lang w:val="es-ES" w:eastAsia="es-ES"/>
        </w:rPr>
        <w:t xml:space="preserve">El recurso </w:t>
      </w:r>
      <w:r w:rsidRPr="00DB56FA">
        <w:rPr>
          <w:rFonts w:ascii="Palatino Linotype" w:eastAsia="Times New Roman" w:hAnsi="Palatino Linotype" w:cs="Arial"/>
          <w:b/>
          <w:bCs/>
          <w:sz w:val="24"/>
          <w:szCs w:val="24"/>
          <w:lang w:val="es-ES" w:eastAsia="es-MX"/>
        </w:rPr>
        <w:t>0</w:t>
      </w:r>
      <w:r w:rsidR="003B5F1B" w:rsidRPr="00DB56FA">
        <w:rPr>
          <w:rFonts w:ascii="Palatino Linotype" w:eastAsia="Times New Roman" w:hAnsi="Palatino Linotype" w:cs="Arial"/>
          <w:b/>
          <w:bCs/>
          <w:sz w:val="24"/>
          <w:szCs w:val="24"/>
          <w:lang w:val="es-ES" w:eastAsia="es-MX"/>
        </w:rPr>
        <w:t>0760/INFOEM/IP/RR/2020</w:t>
      </w:r>
      <w:r w:rsidR="00CF6C67" w:rsidRPr="00DB56FA">
        <w:rPr>
          <w:rFonts w:ascii="Palatino Linotype" w:eastAsia="Times New Roman" w:hAnsi="Palatino Linotype" w:cs="Arial"/>
          <w:bCs/>
          <w:sz w:val="24"/>
          <w:szCs w:val="24"/>
          <w:lang w:val="es-ES" w:eastAsia="es-MX"/>
        </w:rPr>
        <w:t>,</w:t>
      </w:r>
      <w:r w:rsidRPr="00DB56FA">
        <w:rPr>
          <w:rFonts w:ascii="Palatino Linotype" w:eastAsia="Times New Roman" w:hAnsi="Palatino Linotype" w:cs="Arial"/>
          <w:sz w:val="24"/>
          <w:szCs w:val="24"/>
          <w:lang w:val="es-ES" w:eastAsia="es-ES"/>
        </w:rPr>
        <w:t xml:space="preserve"> no actualiza ninguna hipótesis de las inmersas en el numeral 179</w:t>
      </w:r>
      <w:r w:rsidR="004A06FF" w:rsidRPr="00DB56FA">
        <w:rPr>
          <w:rFonts w:ascii="Palatino Linotype" w:eastAsia="Times New Roman" w:hAnsi="Palatino Linotype" w:cs="Arial"/>
          <w:sz w:val="24"/>
          <w:szCs w:val="24"/>
          <w:lang w:val="es-ES" w:eastAsia="es-ES"/>
        </w:rPr>
        <w:t>,</w:t>
      </w:r>
      <w:r w:rsidRPr="00DB56FA">
        <w:rPr>
          <w:rFonts w:ascii="Palatino Linotype" w:eastAsia="Times New Roman" w:hAnsi="Palatino Linotype" w:cs="Arial"/>
          <w:sz w:val="24"/>
          <w:szCs w:val="24"/>
          <w:lang w:val="es-ES" w:eastAsia="es-ES"/>
        </w:rPr>
        <w:t xml:space="preserve"> de la Ley en materia vigente en la entidad.</w:t>
      </w:r>
    </w:p>
    <w:p w:rsidR="008537D1" w:rsidRPr="00DB56FA" w:rsidRDefault="008537D1" w:rsidP="0061321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287283" w:rsidRPr="00DB56FA" w:rsidRDefault="00324E64" w:rsidP="0061321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DB56FA">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DB56FA">
        <w:rPr>
          <w:rFonts w:ascii="Palatino Linotype" w:eastAsia="Times New Roman" w:hAnsi="Palatino Linotype" w:cs="Times New Roman"/>
          <w:i/>
          <w:sz w:val="24"/>
          <w:szCs w:val="24"/>
          <w:lang w:val="es-ES" w:eastAsia="es-ES"/>
        </w:rPr>
        <w:t xml:space="preserve">Estudios Introductorios sobre el Juicio de Amparo </w:t>
      </w:r>
      <w:r w:rsidRPr="00DB56FA">
        <w:rPr>
          <w:rFonts w:ascii="Palatino Linotype" w:eastAsia="Times New Roman" w:hAnsi="Palatino Linotype" w:cs="Times New Roman"/>
          <w:sz w:val="24"/>
          <w:szCs w:val="24"/>
          <w:lang w:val="es-ES" w:eastAsia="es-ES"/>
        </w:rPr>
        <w:t xml:space="preserve">relativo a </w:t>
      </w:r>
      <w:r w:rsidRPr="00DB56FA">
        <w:rPr>
          <w:rFonts w:ascii="Palatino Linotype" w:eastAsia="Times New Roman" w:hAnsi="Palatino Linotype" w:cs="Times New Roman"/>
          <w:i/>
          <w:sz w:val="24"/>
          <w:szCs w:val="24"/>
          <w:lang w:val="es-ES" w:eastAsia="es-ES"/>
        </w:rPr>
        <w:t xml:space="preserve">LA IMPROCEDENCIA DE LA ACCIÓN DE AMPARO </w:t>
      </w:r>
      <w:r w:rsidRPr="00DB56FA">
        <w:rPr>
          <w:rFonts w:ascii="Palatino Linotype" w:eastAsia="Times New Roman" w:hAnsi="Palatino Linotype" w:cs="Times New Roman"/>
          <w:sz w:val="24"/>
          <w:szCs w:val="24"/>
          <w:lang w:val="es-ES" w:eastAsia="es-ES"/>
        </w:rPr>
        <w:t xml:space="preserve">definió a la </w:t>
      </w:r>
      <w:r w:rsidRPr="00DB56FA">
        <w:rPr>
          <w:rFonts w:ascii="Palatino Linotype" w:eastAsia="Times New Roman" w:hAnsi="Palatino Linotype" w:cs="Times New Roman"/>
          <w:sz w:val="24"/>
          <w:szCs w:val="24"/>
          <w:lang w:val="es-ES" w:eastAsia="es-ES"/>
        </w:rPr>
        <w:lastRenderedPageBreak/>
        <w:t xml:space="preserve">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DB56FA">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C77044" w:rsidRPr="00DB56FA" w:rsidRDefault="00C77044" w:rsidP="00C77044">
      <w:pPr>
        <w:pStyle w:val="Sinespaciado"/>
      </w:pPr>
    </w:p>
    <w:p w:rsidR="00324E64" w:rsidRPr="00DB56FA" w:rsidRDefault="00324E64" w:rsidP="00613213">
      <w:pPr>
        <w:pStyle w:val="Prrafodelista"/>
        <w:spacing w:line="360" w:lineRule="auto"/>
        <w:ind w:left="0" w:right="51"/>
        <w:jc w:val="both"/>
        <w:rPr>
          <w:rFonts w:ascii="Palatino Linotype" w:hAnsi="Palatino Linotype" w:cs="Arial"/>
          <w:bCs/>
          <w:lang w:eastAsia="es-MX"/>
        </w:rPr>
      </w:pPr>
      <w:r w:rsidRPr="00DB56FA">
        <w:rPr>
          <w:rFonts w:ascii="Palatino Linotype" w:hAnsi="Palatino Linotype" w:cs="Arial"/>
        </w:rPr>
        <w:t>En mérito de lo expuesto en líneas anteriores</w:t>
      </w:r>
      <w:r w:rsidRPr="00DB56FA">
        <w:rPr>
          <w:rFonts w:ascii="Palatino Linotype" w:hAnsi="Palatino Linotype"/>
          <w:noProof/>
          <w:lang w:eastAsia="es-MX"/>
        </w:rPr>
        <w:t xml:space="preserve">, resultan </w:t>
      </w:r>
      <w:r w:rsidR="007B037B" w:rsidRPr="00DB56FA">
        <w:rPr>
          <w:rFonts w:ascii="Palatino Linotype" w:hAnsi="Palatino Linotype"/>
          <w:noProof/>
          <w:lang w:eastAsia="es-MX"/>
        </w:rPr>
        <w:t xml:space="preserve">parcialmente procedentes </w:t>
      </w:r>
      <w:r w:rsidRPr="00DB56FA">
        <w:rPr>
          <w:rFonts w:ascii="Palatino Linotype" w:hAnsi="Palatino Linotype"/>
          <w:noProof/>
          <w:lang w:eastAsia="es-MX"/>
        </w:rPr>
        <w:t xml:space="preserve">los motivos de inconformidad que arguye </w:t>
      </w:r>
      <w:r w:rsidR="00871EB5" w:rsidRPr="00DB56FA">
        <w:rPr>
          <w:rFonts w:ascii="Palatino Linotype" w:hAnsi="Palatino Linotype"/>
          <w:b/>
          <w:noProof/>
          <w:lang w:eastAsia="es-MX"/>
        </w:rPr>
        <w:t>El</w:t>
      </w:r>
      <w:r w:rsidRPr="00DB56FA">
        <w:rPr>
          <w:rFonts w:ascii="Palatino Linotype" w:hAnsi="Palatino Linotype"/>
          <w:b/>
          <w:noProof/>
          <w:lang w:eastAsia="es-MX"/>
        </w:rPr>
        <w:t xml:space="preserve"> Recurrente</w:t>
      </w:r>
      <w:r w:rsidRPr="00DB56FA">
        <w:rPr>
          <w:rFonts w:ascii="Palatino Linotype" w:hAnsi="Palatino Linotype"/>
          <w:noProof/>
          <w:lang w:eastAsia="es-MX"/>
        </w:rPr>
        <w:t xml:space="preserve"> en su medio de impugnación que fue materia de estudio, </w:t>
      </w:r>
      <w:r w:rsidRPr="00DB56FA">
        <w:rPr>
          <w:rFonts w:ascii="Palatino Linotype" w:hAnsi="Palatino Linotype" w:cs="Arial"/>
        </w:rPr>
        <w:t>por ello con fundamento en el artículo</w:t>
      </w:r>
      <w:r w:rsidR="00350C89" w:rsidRPr="00DB56FA">
        <w:rPr>
          <w:rFonts w:ascii="Palatino Linotype" w:hAnsi="Palatino Linotype" w:cs="Arial"/>
        </w:rPr>
        <w:t xml:space="preserve"> 186, fracción I, en concordancia con el artículo</w:t>
      </w:r>
      <w:r w:rsidRPr="00DB56FA">
        <w:rPr>
          <w:rFonts w:ascii="Palatino Linotype" w:hAnsi="Palatino Linotype" w:cs="Arial"/>
        </w:rPr>
        <w:t xml:space="preserve"> 192, fracción </w:t>
      </w:r>
      <w:r w:rsidR="00D75330" w:rsidRPr="00DB56FA">
        <w:rPr>
          <w:rFonts w:ascii="Palatino Linotype" w:hAnsi="Palatino Linotype" w:cs="Arial"/>
        </w:rPr>
        <w:t>III</w:t>
      </w:r>
      <w:r w:rsidR="00D40F57" w:rsidRPr="00DB56FA">
        <w:rPr>
          <w:rFonts w:ascii="Palatino Linotype" w:hAnsi="Palatino Linotype" w:cs="Arial"/>
        </w:rPr>
        <w:t>,</w:t>
      </w:r>
      <w:r w:rsidRPr="00DB56FA">
        <w:rPr>
          <w:rFonts w:ascii="Palatino Linotype" w:hAnsi="Palatino Linotype" w:cs="Arial"/>
        </w:rPr>
        <w:t xml:space="preserve"> de la Ley de Transparencia y Acceso a la Información Pública del Estado de México y Municipios, se </w:t>
      </w:r>
      <w:r w:rsidRPr="00DB56FA">
        <w:rPr>
          <w:rFonts w:ascii="Palatino Linotype" w:hAnsi="Palatino Linotype" w:cs="Arial"/>
          <w:b/>
        </w:rPr>
        <w:t>SOBRESEE</w:t>
      </w:r>
      <w:r w:rsidRPr="00DB56FA">
        <w:rPr>
          <w:rFonts w:ascii="Palatino Linotype" w:hAnsi="Palatino Linotype" w:cs="Arial"/>
        </w:rPr>
        <w:t xml:space="preserve"> el recurso de revisión </w:t>
      </w:r>
      <w:r w:rsidR="00F67291" w:rsidRPr="00DB56FA">
        <w:rPr>
          <w:rFonts w:ascii="Palatino Linotype" w:eastAsiaTheme="minorEastAsia" w:hAnsi="Palatino Linotype" w:cstheme="minorBidi"/>
          <w:b/>
          <w:lang w:val="es-ES_tradnl"/>
        </w:rPr>
        <w:t>00760</w:t>
      </w:r>
      <w:r w:rsidR="00CF6C67" w:rsidRPr="00DB56FA">
        <w:rPr>
          <w:rFonts w:ascii="Palatino Linotype" w:eastAsiaTheme="minorEastAsia" w:hAnsi="Palatino Linotype" w:cstheme="minorBidi"/>
          <w:b/>
          <w:lang w:val="es-ES_tradnl"/>
        </w:rPr>
        <w:t>/INFOEM/IP/RR/20</w:t>
      </w:r>
      <w:r w:rsidR="00F67291" w:rsidRPr="00DB56FA">
        <w:rPr>
          <w:rFonts w:ascii="Palatino Linotype" w:eastAsiaTheme="minorEastAsia" w:hAnsi="Palatino Linotype" w:cstheme="minorBidi"/>
          <w:b/>
          <w:lang w:val="es-ES_tradnl"/>
        </w:rPr>
        <w:t>20</w:t>
      </w:r>
      <w:r w:rsidRPr="00DB56FA">
        <w:rPr>
          <w:rFonts w:ascii="Palatino Linotype" w:eastAsiaTheme="minorEastAsia" w:hAnsi="Palatino Linotype" w:cstheme="minorBidi"/>
          <w:lang w:val="es-ES_tradnl"/>
        </w:rPr>
        <w:t>,</w:t>
      </w:r>
      <w:r w:rsidRPr="00DB56FA">
        <w:rPr>
          <w:rFonts w:ascii="Palatino Linotype" w:eastAsiaTheme="minorEastAsia" w:hAnsi="Palatino Linotype" w:cstheme="minorBidi"/>
          <w:b/>
          <w:lang w:val="es-ES_tradnl"/>
        </w:rPr>
        <w:t xml:space="preserve"> </w:t>
      </w:r>
      <w:r w:rsidRPr="00DB56FA">
        <w:rPr>
          <w:rFonts w:ascii="Palatino Linotype" w:hAnsi="Palatino Linotype" w:cs="Arial"/>
          <w:bCs/>
          <w:lang w:eastAsia="es-MX"/>
        </w:rPr>
        <w:t>que ha sido materia del presente fallo.</w:t>
      </w:r>
    </w:p>
    <w:p w:rsidR="00631932" w:rsidRPr="00DB56FA" w:rsidRDefault="00631932" w:rsidP="00613213">
      <w:pPr>
        <w:pStyle w:val="Sinespaciado"/>
        <w:rPr>
          <w:rFonts w:ascii="Palatino Linotype" w:hAnsi="Palatino Linotype"/>
          <w:sz w:val="24"/>
          <w:lang w:eastAsia="es-MX"/>
        </w:rPr>
      </w:pPr>
    </w:p>
    <w:p w:rsidR="00C77044" w:rsidRDefault="00631932" w:rsidP="00DB56FA">
      <w:pPr>
        <w:tabs>
          <w:tab w:val="left" w:pos="8931"/>
        </w:tabs>
        <w:spacing w:after="0" w:line="360" w:lineRule="auto"/>
        <w:ind w:right="51"/>
        <w:jc w:val="both"/>
        <w:rPr>
          <w:rFonts w:ascii="Palatino Linotype" w:hAnsi="Palatino Linotype"/>
          <w:sz w:val="24"/>
          <w:szCs w:val="24"/>
        </w:rPr>
      </w:pPr>
      <w:r w:rsidRPr="00DB56FA">
        <w:rPr>
          <w:rFonts w:ascii="Palatino Linotype" w:hAnsi="Palatino Linotype"/>
          <w:sz w:val="24"/>
          <w:szCs w:val="24"/>
        </w:rPr>
        <w:t>Por lo antes expuesto y fundado es de resolverse y,</w:t>
      </w:r>
    </w:p>
    <w:p w:rsidR="00DB56FA" w:rsidRPr="00DB56FA" w:rsidRDefault="00DB56FA" w:rsidP="00DB56FA">
      <w:pPr>
        <w:pStyle w:val="Sinespaciado"/>
      </w:pPr>
    </w:p>
    <w:p w:rsidR="00CF6C67" w:rsidRDefault="00631932" w:rsidP="00DB56FA">
      <w:pPr>
        <w:spacing w:after="0" w:line="360" w:lineRule="auto"/>
        <w:jc w:val="center"/>
        <w:rPr>
          <w:rFonts w:ascii="Palatino Linotype" w:eastAsia="Times New Roman" w:hAnsi="Palatino Linotype"/>
          <w:b/>
          <w:bCs/>
          <w:spacing w:val="60"/>
          <w:sz w:val="28"/>
          <w:lang w:val="es-ES_tradnl"/>
        </w:rPr>
      </w:pPr>
      <w:r w:rsidRPr="00DB56FA">
        <w:rPr>
          <w:rFonts w:ascii="Palatino Linotype" w:eastAsia="Times New Roman" w:hAnsi="Palatino Linotype"/>
          <w:b/>
          <w:bCs/>
          <w:spacing w:val="60"/>
          <w:sz w:val="28"/>
          <w:lang w:val="es-ES_tradnl"/>
        </w:rPr>
        <w:t>SE    RESUELVE</w:t>
      </w:r>
    </w:p>
    <w:p w:rsidR="00DB56FA" w:rsidRPr="00DB56FA" w:rsidRDefault="00DB56FA" w:rsidP="00DB56FA">
      <w:pPr>
        <w:pStyle w:val="Sinespaciado"/>
        <w:rPr>
          <w:lang w:val="es-ES_tradnl"/>
        </w:rPr>
      </w:pPr>
    </w:p>
    <w:p w:rsidR="0024674D" w:rsidRPr="00DB56FA" w:rsidRDefault="00631932" w:rsidP="00DB56FA">
      <w:pPr>
        <w:spacing w:after="0" w:line="360" w:lineRule="auto"/>
        <w:jc w:val="both"/>
        <w:rPr>
          <w:rFonts w:ascii="Palatino Linotype" w:eastAsiaTheme="minorEastAsia" w:hAnsi="Palatino Linotype"/>
          <w:sz w:val="24"/>
          <w:szCs w:val="24"/>
          <w:lang w:val="es-ES_tradnl"/>
        </w:rPr>
      </w:pPr>
      <w:r w:rsidRPr="00DB56FA">
        <w:rPr>
          <w:rFonts w:ascii="Palatino Linotype" w:eastAsia="Times New Roman" w:hAnsi="Palatino Linotype"/>
          <w:b/>
          <w:bCs/>
          <w:sz w:val="28"/>
          <w:lang w:eastAsia="es-MX"/>
        </w:rPr>
        <w:t>PRIMERO</w:t>
      </w:r>
      <w:r w:rsidRPr="00DB56FA">
        <w:rPr>
          <w:rFonts w:ascii="Palatino Linotype" w:eastAsia="Times New Roman" w:hAnsi="Palatino Linotype"/>
          <w:sz w:val="28"/>
          <w:lang w:eastAsia="es-MX"/>
        </w:rPr>
        <w:t xml:space="preserve">. </w:t>
      </w:r>
      <w:r w:rsidRPr="00DB56FA">
        <w:rPr>
          <w:rFonts w:ascii="Palatino Linotype" w:hAnsi="Palatino Linotype" w:cs="Arial"/>
          <w:sz w:val="24"/>
          <w:szCs w:val="24"/>
          <w:lang w:val="es-ES_tradnl"/>
        </w:rPr>
        <w:t xml:space="preserve">Se </w:t>
      </w:r>
      <w:r w:rsidRPr="00DB56FA">
        <w:rPr>
          <w:rFonts w:ascii="Palatino Linotype" w:hAnsi="Palatino Linotype" w:cs="Arial"/>
          <w:b/>
          <w:sz w:val="24"/>
          <w:szCs w:val="24"/>
          <w:lang w:val="es-ES_tradnl"/>
        </w:rPr>
        <w:t>SOBRESEE</w:t>
      </w:r>
      <w:r w:rsidRPr="00DB56FA">
        <w:rPr>
          <w:rFonts w:ascii="Palatino Linotype" w:hAnsi="Palatino Linotype" w:cs="Arial"/>
          <w:sz w:val="24"/>
          <w:szCs w:val="24"/>
          <w:lang w:val="es-ES_tradnl"/>
        </w:rPr>
        <w:t xml:space="preserve"> el recurso de revisión número </w:t>
      </w:r>
      <w:r w:rsidR="00F67291" w:rsidRPr="00DB56FA">
        <w:rPr>
          <w:rFonts w:ascii="Palatino Linotype" w:eastAsiaTheme="minorEastAsia" w:hAnsi="Palatino Linotype"/>
          <w:b/>
          <w:sz w:val="24"/>
          <w:szCs w:val="24"/>
          <w:lang w:val="es-ES_tradnl"/>
        </w:rPr>
        <w:t>00760</w:t>
      </w:r>
      <w:r w:rsidRPr="00DB56FA">
        <w:rPr>
          <w:rFonts w:ascii="Palatino Linotype" w:eastAsiaTheme="minorEastAsia" w:hAnsi="Palatino Linotype"/>
          <w:b/>
          <w:sz w:val="24"/>
          <w:szCs w:val="24"/>
          <w:lang w:val="es-ES_tradnl"/>
        </w:rPr>
        <w:t>/INFOEM/IP/RR/20</w:t>
      </w:r>
      <w:r w:rsidR="00F67291" w:rsidRPr="00DB56FA">
        <w:rPr>
          <w:rFonts w:ascii="Palatino Linotype" w:eastAsiaTheme="minorEastAsia" w:hAnsi="Palatino Linotype"/>
          <w:b/>
          <w:sz w:val="24"/>
          <w:szCs w:val="24"/>
          <w:lang w:val="es-ES_tradnl"/>
        </w:rPr>
        <w:t>20</w:t>
      </w:r>
      <w:r w:rsidRPr="00DB56FA">
        <w:rPr>
          <w:rFonts w:ascii="Palatino Linotype" w:eastAsiaTheme="minorEastAsia" w:hAnsi="Palatino Linotype"/>
          <w:sz w:val="24"/>
          <w:szCs w:val="24"/>
          <w:lang w:val="es-ES_tradnl"/>
        </w:rPr>
        <w:t xml:space="preserve">, </w:t>
      </w:r>
      <w:r w:rsidR="00D75330" w:rsidRPr="00DB56FA">
        <w:rPr>
          <w:rFonts w:ascii="Palatino Linotype" w:eastAsiaTheme="minorEastAsia" w:hAnsi="Palatino Linotype"/>
          <w:sz w:val="24"/>
          <w:szCs w:val="24"/>
          <w:lang w:val="es-ES_tradnl"/>
        </w:rPr>
        <w:t>porque al modificar la respuesta el recurso quedó</w:t>
      </w:r>
      <w:r w:rsidR="007B037B" w:rsidRPr="00DB56FA">
        <w:rPr>
          <w:rFonts w:ascii="Palatino Linotype" w:eastAsiaTheme="minorEastAsia" w:hAnsi="Palatino Linotype"/>
          <w:sz w:val="24"/>
          <w:szCs w:val="24"/>
          <w:lang w:val="es-ES_tradnl"/>
        </w:rPr>
        <w:t xml:space="preserve"> sin materia en términos del</w:t>
      </w:r>
      <w:r w:rsidRPr="00DB56FA">
        <w:rPr>
          <w:rFonts w:ascii="Palatino Linotype" w:eastAsiaTheme="minorEastAsia" w:hAnsi="Palatino Linotype"/>
          <w:sz w:val="24"/>
          <w:szCs w:val="24"/>
          <w:lang w:val="es-ES_tradnl"/>
        </w:rPr>
        <w:t xml:space="preserve"> Considerando </w:t>
      </w:r>
      <w:r w:rsidR="006A1DA8" w:rsidRPr="00DB56FA">
        <w:rPr>
          <w:rFonts w:ascii="Palatino Linotype" w:eastAsiaTheme="minorEastAsia" w:hAnsi="Palatino Linotype"/>
          <w:b/>
          <w:sz w:val="24"/>
          <w:szCs w:val="24"/>
          <w:lang w:val="es-ES_tradnl"/>
        </w:rPr>
        <w:t>TERCERO</w:t>
      </w:r>
      <w:r w:rsidRPr="00DB56FA">
        <w:rPr>
          <w:rFonts w:ascii="Palatino Linotype" w:eastAsiaTheme="minorEastAsia" w:hAnsi="Palatino Linotype"/>
          <w:b/>
          <w:sz w:val="24"/>
          <w:szCs w:val="24"/>
          <w:lang w:val="es-ES_tradnl"/>
        </w:rPr>
        <w:t xml:space="preserve"> </w:t>
      </w:r>
      <w:r w:rsidRPr="00DB56FA">
        <w:rPr>
          <w:rFonts w:ascii="Palatino Linotype" w:eastAsiaTheme="minorEastAsia" w:hAnsi="Palatino Linotype"/>
          <w:sz w:val="24"/>
          <w:szCs w:val="24"/>
          <w:lang w:val="es-ES_tradnl"/>
        </w:rPr>
        <w:t>de la presente resolución.</w:t>
      </w:r>
    </w:p>
    <w:p w:rsidR="00DB56FA" w:rsidRDefault="00DB56FA" w:rsidP="00DB56FA">
      <w:pPr>
        <w:pStyle w:val="Sinespaciado"/>
      </w:pPr>
    </w:p>
    <w:p w:rsidR="00DB56FA" w:rsidRDefault="00631932" w:rsidP="0024674D">
      <w:pPr>
        <w:pStyle w:val="Textoindependiente"/>
        <w:spacing w:after="0" w:line="360" w:lineRule="auto"/>
        <w:jc w:val="both"/>
        <w:rPr>
          <w:rFonts w:ascii="Palatino Linotype" w:hAnsi="Palatino Linotype"/>
          <w:sz w:val="24"/>
          <w:szCs w:val="24"/>
        </w:rPr>
      </w:pPr>
      <w:r w:rsidRPr="00DB56FA">
        <w:rPr>
          <w:rFonts w:ascii="Palatino Linotype" w:hAnsi="Palatino Linotype"/>
          <w:b/>
          <w:sz w:val="28"/>
          <w:szCs w:val="24"/>
        </w:rPr>
        <w:t>SEGUNDO.</w:t>
      </w:r>
      <w:r w:rsidRPr="00DB56FA">
        <w:rPr>
          <w:rFonts w:ascii="Palatino Linotype" w:hAnsi="Palatino Linotype" w:cs="Arial"/>
          <w:sz w:val="28"/>
          <w:szCs w:val="24"/>
        </w:rPr>
        <w:t xml:space="preserve"> </w:t>
      </w:r>
      <w:r w:rsidR="004A06FF" w:rsidRPr="00DB56FA">
        <w:rPr>
          <w:rFonts w:ascii="Palatino Linotype" w:hAnsi="Palatino Linotype"/>
          <w:b/>
          <w:sz w:val="24"/>
          <w:szCs w:val="24"/>
        </w:rPr>
        <w:t>NOTIFÍQUESE</w:t>
      </w:r>
      <w:r w:rsidR="004A06FF" w:rsidRPr="00DB56FA">
        <w:rPr>
          <w:rFonts w:ascii="Palatino Linotype" w:hAnsi="Palatino Linotype"/>
          <w:sz w:val="24"/>
          <w:szCs w:val="24"/>
        </w:rPr>
        <w:t xml:space="preserve"> vía </w:t>
      </w:r>
      <w:r w:rsidR="004A06FF" w:rsidRPr="00DB56FA">
        <w:rPr>
          <w:rFonts w:ascii="Palatino Linotype" w:hAnsi="Palatino Linotype"/>
          <w:b/>
          <w:sz w:val="24"/>
          <w:szCs w:val="24"/>
        </w:rPr>
        <w:t>SAIMEX</w:t>
      </w:r>
      <w:r w:rsidR="004A06FF" w:rsidRPr="00DB56FA">
        <w:rPr>
          <w:rFonts w:ascii="Palatino Linotype" w:hAnsi="Palatino Linotype"/>
          <w:sz w:val="24"/>
          <w:szCs w:val="24"/>
        </w:rPr>
        <w:t xml:space="preserve">, la presente resolución al Titular de la Unidad de Transparencia del </w:t>
      </w:r>
      <w:r w:rsidR="006A1DA8" w:rsidRPr="00DB56FA">
        <w:rPr>
          <w:rFonts w:ascii="Palatino Linotype" w:hAnsi="Palatino Linotype"/>
          <w:b/>
          <w:sz w:val="24"/>
          <w:szCs w:val="24"/>
        </w:rPr>
        <w:t>Sujeto Obligado</w:t>
      </w:r>
      <w:r w:rsidR="004A06FF" w:rsidRPr="00DB56FA">
        <w:rPr>
          <w:rFonts w:ascii="Palatino Linotype" w:hAnsi="Palatino Linotype"/>
          <w:sz w:val="24"/>
          <w:szCs w:val="24"/>
        </w:rPr>
        <w:t>.</w:t>
      </w:r>
    </w:p>
    <w:p w:rsidR="00DB56FA" w:rsidRDefault="00DB56FA" w:rsidP="00DB56FA">
      <w:pPr>
        <w:pStyle w:val="Sinespaciado"/>
      </w:pPr>
    </w:p>
    <w:p w:rsidR="0024674D" w:rsidRDefault="00631932" w:rsidP="00DB56FA">
      <w:pPr>
        <w:pStyle w:val="Textoindependiente"/>
        <w:spacing w:after="0" w:line="360" w:lineRule="auto"/>
        <w:jc w:val="both"/>
        <w:rPr>
          <w:rFonts w:ascii="Palatino Linotype" w:hAnsi="Palatino Linotype"/>
          <w:sz w:val="24"/>
          <w:szCs w:val="24"/>
        </w:rPr>
      </w:pPr>
      <w:r w:rsidRPr="00DB56FA">
        <w:rPr>
          <w:rFonts w:ascii="Palatino Linotype" w:hAnsi="Palatino Linotype" w:cs="Arial"/>
          <w:b/>
          <w:sz w:val="28"/>
          <w:szCs w:val="24"/>
        </w:rPr>
        <w:lastRenderedPageBreak/>
        <w:t xml:space="preserve">TERCERO. </w:t>
      </w:r>
      <w:r w:rsidR="006A1DA8" w:rsidRPr="00DB56FA">
        <w:rPr>
          <w:rFonts w:ascii="Palatino Linotype" w:hAnsi="Palatino Linotype"/>
          <w:b/>
          <w:sz w:val="24"/>
          <w:szCs w:val="24"/>
        </w:rPr>
        <w:t>NOTIFÍQUESE</w:t>
      </w:r>
      <w:r w:rsidR="005C5ABF" w:rsidRPr="00DB56FA">
        <w:rPr>
          <w:rFonts w:ascii="Palatino Linotype" w:hAnsi="Palatino Linotype"/>
          <w:sz w:val="24"/>
          <w:szCs w:val="24"/>
        </w:rPr>
        <w:t xml:space="preserve"> a</w:t>
      </w:r>
      <w:r w:rsidR="00F67291" w:rsidRPr="00DB56FA">
        <w:rPr>
          <w:rFonts w:ascii="Palatino Linotype" w:hAnsi="Palatino Linotype"/>
          <w:sz w:val="24"/>
          <w:szCs w:val="24"/>
        </w:rPr>
        <w:t xml:space="preserve"> la</w:t>
      </w:r>
      <w:r w:rsidR="005C5ABF" w:rsidRPr="00DB56FA">
        <w:rPr>
          <w:rFonts w:ascii="Palatino Linotype" w:hAnsi="Palatino Linotype"/>
          <w:sz w:val="24"/>
          <w:szCs w:val="24"/>
        </w:rPr>
        <w:t xml:space="preserve"> </w:t>
      </w:r>
      <w:r w:rsidR="006A1DA8" w:rsidRPr="00DB56FA">
        <w:rPr>
          <w:rFonts w:ascii="Palatino Linotype" w:hAnsi="Palatino Linotype"/>
          <w:b/>
          <w:sz w:val="24"/>
          <w:szCs w:val="24"/>
        </w:rPr>
        <w:t xml:space="preserve">Recurrente </w:t>
      </w:r>
      <w:r w:rsidR="006A1DA8" w:rsidRPr="00DB56FA">
        <w:rPr>
          <w:rFonts w:ascii="Palatino Linotype" w:hAnsi="Palatino Linotype"/>
          <w:sz w:val="24"/>
          <w:szCs w:val="24"/>
        </w:rPr>
        <w:t xml:space="preserve">la presente resolución, </w:t>
      </w:r>
      <w:r w:rsidR="00785C58" w:rsidRPr="00DB56FA">
        <w:rPr>
          <w:rFonts w:ascii="Palatino Linotype" w:hAnsi="Palatino Linotype"/>
          <w:sz w:val="24"/>
          <w:szCs w:val="24"/>
        </w:rPr>
        <w:t xml:space="preserve">y </w:t>
      </w:r>
      <w:r w:rsidR="00785C58" w:rsidRPr="00DB56FA">
        <w:rPr>
          <w:rFonts w:ascii="Palatino Linotype" w:hAnsi="Palatino Linotype" w:cs="Arial"/>
          <w:sz w:val="24"/>
          <w:szCs w:val="24"/>
        </w:rPr>
        <w:t>hágase</w:t>
      </w:r>
      <w:r w:rsidR="00785C58" w:rsidRPr="00DB56FA">
        <w:rPr>
          <w:rFonts w:ascii="Palatino Linotype" w:hAnsi="Palatino Linotype"/>
          <w:sz w:val="24"/>
          <w:szCs w:val="24"/>
        </w:rPr>
        <w:t xml:space="preserve"> </w:t>
      </w:r>
      <w:r w:rsidR="006A1DA8" w:rsidRPr="00DB56FA">
        <w:rPr>
          <w:rFonts w:ascii="Palatino Linotype" w:hAnsi="Palatino Linotype"/>
          <w:sz w:val="24"/>
          <w:szCs w:val="24"/>
        </w:rPr>
        <w:t>de</w:t>
      </w:r>
      <w:r w:rsidR="007837D3" w:rsidRPr="00DB56FA">
        <w:rPr>
          <w:rFonts w:ascii="Palatino Linotype" w:hAnsi="Palatino Linotype"/>
          <w:sz w:val="24"/>
          <w:szCs w:val="24"/>
        </w:rPr>
        <w:t xml:space="preserve"> su</w:t>
      </w:r>
      <w:r w:rsidR="006A1DA8" w:rsidRPr="00DB56FA">
        <w:rPr>
          <w:rFonts w:ascii="Palatino Linotype" w:hAnsi="Palatino Linotype"/>
          <w:sz w:val="24"/>
          <w:szCs w:val="24"/>
        </w:rPr>
        <w:t xml:space="preserve"> conocimiento</w:t>
      </w:r>
      <w:r w:rsidR="008F411C" w:rsidRPr="00DB56FA">
        <w:rPr>
          <w:rFonts w:ascii="Palatino Linotype" w:hAnsi="Palatino Linotype"/>
          <w:sz w:val="24"/>
          <w:szCs w:val="24"/>
        </w:rPr>
        <w:t xml:space="preserve"> </w:t>
      </w:r>
      <w:r w:rsidR="006A1DA8" w:rsidRPr="00DB56FA">
        <w:rPr>
          <w:rFonts w:ascii="Palatino Linotype" w:hAnsi="Palatino Linotype"/>
          <w:sz w:val="24"/>
          <w:szCs w:val="24"/>
        </w:rPr>
        <w:t>que en ca</w:t>
      </w:r>
      <w:r w:rsidR="000401A6" w:rsidRPr="00DB56FA">
        <w:rPr>
          <w:rFonts w:ascii="Palatino Linotype" w:hAnsi="Palatino Linotype"/>
          <w:sz w:val="24"/>
          <w:szCs w:val="24"/>
        </w:rPr>
        <w:t>so de que considere que le cause</w:t>
      </w:r>
      <w:r w:rsidR="006A1DA8" w:rsidRPr="00DB56FA">
        <w:rPr>
          <w:rFonts w:ascii="Palatino Linotype" w:hAnsi="Palatino Linotype"/>
          <w:sz w:val="24"/>
          <w:szCs w:val="24"/>
        </w:rPr>
        <w:t xml:space="preserve"> algún perjuicio</w:t>
      </w:r>
      <w:r w:rsidR="008F411C" w:rsidRPr="00DB56FA">
        <w:rPr>
          <w:rFonts w:ascii="Palatino Linotype" w:hAnsi="Palatino Linotype"/>
          <w:sz w:val="24"/>
          <w:szCs w:val="24"/>
        </w:rPr>
        <w:t xml:space="preserve"> la presente resolución</w:t>
      </w:r>
      <w:r w:rsidR="006A1DA8" w:rsidRPr="00DB56FA">
        <w:rPr>
          <w:rFonts w:ascii="Palatino Linotype" w:hAnsi="Palatino Linotype"/>
          <w:sz w:val="24"/>
          <w:szCs w:val="24"/>
        </w:rPr>
        <w:t>, podrá promover el Juicio de Amparo en los términos de las leyes aplicables, de acuerdo a lo estipulado por el artículo 196</w:t>
      </w:r>
      <w:r w:rsidR="008F411C" w:rsidRPr="00DB56FA">
        <w:rPr>
          <w:rFonts w:ascii="Palatino Linotype" w:hAnsi="Palatino Linotype"/>
          <w:sz w:val="24"/>
          <w:szCs w:val="24"/>
        </w:rPr>
        <w:t>,</w:t>
      </w:r>
      <w:r w:rsidR="006A1DA8" w:rsidRPr="00DB56FA">
        <w:rPr>
          <w:rFonts w:ascii="Palatino Linotype" w:hAnsi="Palatino Linotype"/>
          <w:sz w:val="24"/>
          <w:szCs w:val="24"/>
        </w:rPr>
        <w:t xml:space="preserve"> de la Ley de Transparencia y Acceso a la Información Pública del Estado de México y Municipios.</w:t>
      </w:r>
    </w:p>
    <w:p w:rsidR="00DB56FA" w:rsidRPr="00DB56FA" w:rsidRDefault="00DB56FA" w:rsidP="00DB56FA">
      <w:pPr>
        <w:pStyle w:val="Sinespaciado"/>
      </w:pPr>
    </w:p>
    <w:p w:rsidR="00B170D3" w:rsidRPr="00DB56FA" w:rsidRDefault="00884EEA" w:rsidP="00613213">
      <w:pPr>
        <w:spacing w:after="0" w:line="360" w:lineRule="auto"/>
        <w:jc w:val="both"/>
        <w:rPr>
          <w:rFonts w:ascii="Palatino Linotype" w:hAnsi="Palatino Linotype" w:cs="Arial"/>
          <w:sz w:val="24"/>
        </w:rPr>
      </w:pPr>
      <w:r w:rsidRPr="00DB56FA">
        <w:rPr>
          <w:rFonts w:ascii="Palatino Linotype" w:hAnsi="Palatino Linotype" w:cs="Arial"/>
          <w:sz w:val="24"/>
        </w:rPr>
        <w:t>ASÍ LO RESUELVE, POR UNANIMIDAD DE VOTOS EL PLENO DEL</w:t>
      </w:r>
      <w:r w:rsidRPr="00DB56FA">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DB56FA">
        <w:rPr>
          <w:rFonts w:ascii="Palatino Linotype" w:hAnsi="Palatino Linotype" w:cs="Arial"/>
          <w:sz w:val="24"/>
        </w:rPr>
        <w:t xml:space="preserve">, CONFORMADO POR LOS COMISIONADOS </w:t>
      </w:r>
      <w:r w:rsidR="00250EB0" w:rsidRPr="00DB56FA">
        <w:rPr>
          <w:rFonts w:ascii="Palatino Linotype" w:hAnsi="Palatino Linotype" w:cs="Arial"/>
          <w:sz w:val="24"/>
        </w:rPr>
        <w:t>ZULEMA MARTÍNEZ SÁNCHEZ</w:t>
      </w:r>
      <w:r w:rsidRPr="00DB56FA">
        <w:rPr>
          <w:rFonts w:ascii="Palatino Linotype" w:hAnsi="Palatino Linotype" w:cs="Arial"/>
          <w:sz w:val="24"/>
        </w:rPr>
        <w:t xml:space="preserve">, </w:t>
      </w:r>
      <w:r w:rsidR="001E318A" w:rsidRPr="00DB56FA">
        <w:rPr>
          <w:rFonts w:ascii="Palatino Linotype" w:hAnsi="Palatino Linotype" w:cs="Arial"/>
          <w:sz w:val="24"/>
        </w:rPr>
        <w:t xml:space="preserve">EVA ABAID YAPUR, JOSÉ GUADALUPE LUNA HERNÁNDEZ, JAVIER MARTÍNEZ CRUZ </w:t>
      </w:r>
      <w:r w:rsidR="00E758AB" w:rsidRPr="00DB56FA">
        <w:rPr>
          <w:rFonts w:ascii="Palatino Linotype" w:hAnsi="Palatino Linotype" w:cs="Arial"/>
          <w:sz w:val="24"/>
        </w:rPr>
        <w:t>Y LUIS GUSTAVO PARRA NORIEGA</w:t>
      </w:r>
      <w:r w:rsidRPr="00DB56FA">
        <w:rPr>
          <w:rFonts w:ascii="Palatino Linotype" w:hAnsi="Palatino Linotype" w:cs="Arial"/>
          <w:sz w:val="24"/>
        </w:rPr>
        <w:t xml:space="preserve">, EN LA </w:t>
      </w:r>
      <w:r w:rsidR="006F13F8" w:rsidRPr="00DB56FA">
        <w:rPr>
          <w:rFonts w:ascii="Palatino Linotype" w:hAnsi="Palatino Linotype" w:cs="Arial"/>
          <w:sz w:val="24"/>
        </w:rPr>
        <w:t>NOVEN</w:t>
      </w:r>
      <w:r w:rsidR="00F67291" w:rsidRPr="00DB56FA">
        <w:rPr>
          <w:rFonts w:ascii="Palatino Linotype" w:hAnsi="Palatino Linotype" w:cs="Arial"/>
          <w:sz w:val="24"/>
        </w:rPr>
        <w:t>A</w:t>
      </w:r>
      <w:r w:rsidR="008F411C" w:rsidRPr="00DB56FA">
        <w:rPr>
          <w:rFonts w:ascii="Palatino Linotype" w:hAnsi="Palatino Linotype" w:cs="Arial"/>
          <w:sz w:val="24"/>
        </w:rPr>
        <w:t xml:space="preserve"> </w:t>
      </w:r>
      <w:r w:rsidRPr="00DB56FA">
        <w:rPr>
          <w:rFonts w:ascii="Palatino Linotype" w:hAnsi="Palatino Linotype" w:cs="Arial"/>
          <w:sz w:val="24"/>
        </w:rPr>
        <w:t xml:space="preserve">SESIÓN </w:t>
      </w:r>
      <w:r w:rsidR="00D76CA3" w:rsidRPr="00DB56FA">
        <w:rPr>
          <w:rFonts w:ascii="Palatino Linotype" w:hAnsi="Palatino Linotype" w:cs="Arial"/>
          <w:sz w:val="24"/>
        </w:rPr>
        <w:t xml:space="preserve">ORDINARIA CELEBRADA EL </w:t>
      </w:r>
      <w:r w:rsidR="006F13F8" w:rsidRPr="00DB56FA">
        <w:rPr>
          <w:rFonts w:ascii="Palatino Linotype" w:hAnsi="Palatino Linotype" w:cs="Arial"/>
          <w:sz w:val="24"/>
        </w:rPr>
        <w:t>ONCE</w:t>
      </w:r>
      <w:r w:rsidR="00F67291" w:rsidRPr="00DB56FA">
        <w:rPr>
          <w:rFonts w:ascii="Palatino Linotype" w:hAnsi="Palatino Linotype" w:cs="Arial"/>
          <w:sz w:val="24"/>
        </w:rPr>
        <w:t xml:space="preserve"> DE MARZO</w:t>
      </w:r>
      <w:r w:rsidR="00D76CA3" w:rsidRPr="00DB56FA">
        <w:rPr>
          <w:rFonts w:ascii="Palatino Linotype" w:hAnsi="Palatino Linotype" w:cs="Arial"/>
          <w:sz w:val="24"/>
        </w:rPr>
        <w:t xml:space="preserve"> DE DOS MIL </w:t>
      </w:r>
      <w:r w:rsidR="00F67291" w:rsidRPr="00DB56FA">
        <w:rPr>
          <w:rFonts w:ascii="Palatino Linotype" w:hAnsi="Palatino Linotype" w:cs="Arial"/>
          <w:sz w:val="24"/>
        </w:rPr>
        <w:t>VEINTE</w:t>
      </w:r>
      <w:r w:rsidR="00D76CA3" w:rsidRPr="00DB56FA">
        <w:rPr>
          <w:rFonts w:ascii="Palatino Linotype" w:hAnsi="Palatino Linotype" w:cs="Arial"/>
          <w:sz w:val="24"/>
        </w:rPr>
        <w:t xml:space="preserve">, ANTE </w:t>
      </w:r>
      <w:r w:rsidR="00250EB0" w:rsidRPr="00DB56FA">
        <w:rPr>
          <w:rFonts w:ascii="Palatino Linotype" w:hAnsi="Palatino Linotype" w:cs="Arial"/>
          <w:sz w:val="24"/>
        </w:rPr>
        <w:t>EL SECRETARIO TÉCNICO</w:t>
      </w:r>
      <w:r w:rsidRPr="00DB56FA">
        <w:rPr>
          <w:rFonts w:ascii="Palatino Linotype" w:hAnsi="Palatino Linotype" w:cs="Arial"/>
          <w:sz w:val="24"/>
        </w:rPr>
        <w:t xml:space="preserve"> DEL PLENO, </w:t>
      </w:r>
      <w:r w:rsidR="00250EB0" w:rsidRPr="00DB56FA">
        <w:rPr>
          <w:rFonts w:ascii="Palatino Linotype" w:hAnsi="Palatino Linotype" w:cs="Arial"/>
          <w:sz w:val="24"/>
        </w:rPr>
        <w:t>ALEXIS TAPIA RAMÍREZ</w:t>
      </w:r>
      <w:r w:rsidRPr="00DB56FA">
        <w:rPr>
          <w:rFonts w:ascii="Palatino Linotype" w:hAnsi="Palatino Linotype"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3"/>
      </w:tblGrid>
      <w:tr w:rsidR="008665C8" w:rsidRPr="00DB56FA" w:rsidTr="00E758AB">
        <w:tc>
          <w:tcPr>
            <w:tcW w:w="9062" w:type="dxa"/>
            <w:gridSpan w:val="2"/>
          </w:tcPr>
          <w:p w:rsidR="008665C8" w:rsidRPr="00DB56FA" w:rsidRDefault="008665C8" w:rsidP="00613213">
            <w:pPr>
              <w:rPr>
                <w:rFonts w:ascii="Palatino Linotype" w:hAnsi="Palatino Linotype"/>
                <w:b/>
                <w:sz w:val="36"/>
                <w:szCs w:val="24"/>
              </w:rPr>
            </w:pPr>
          </w:p>
          <w:p w:rsidR="008665C8" w:rsidRPr="00DB56FA" w:rsidRDefault="008665C8" w:rsidP="00613213">
            <w:pPr>
              <w:jc w:val="center"/>
              <w:rPr>
                <w:rFonts w:ascii="Palatino Linotype" w:hAnsi="Palatino Linotype"/>
                <w:b/>
                <w:sz w:val="24"/>
                <w:szCs w:val="24"/>
              </w:rPr>
            </w:pPr>
          </w:p>
          <w:p w:rsidR="00E162AB" w:rsidRPr="00DB56FA" w:rsidRDefault="00E162AB" w:rsidP="00613213">
            <w:pPr>
              <w:jc w:val="center"/>
              <w:rPr>
                <w:rFonts w:ascii="Palatino Linotype" w:hAnsi="Palatino Linotype"/>
                <w:b/>
                <w:sz w:val="2"/>
                <w:szCs w:val="24"/>
              </w:rPr>
            </w:pPr>
          </w:p>
          <w:p w:rsidR="00E162AB" w:rsidRPr="00DB56FA" w:rsidRDefault="00E162AB" w:rsidP="00613213">
            <w:pPr>
              <w:jc w:val="center"/>
              <w:rPr>
                <w:rFonts w:ascii="Palatino Linotype" w:hAnsi="Palatino Linotype"/>
                <w:b/>
                <w:sz w:val="24"/>
                <w:szCs w:val="24"/>
              </w:rPr>
            </w:pPr>
          </w:p>
          <w:p w:rsidR="008665C8" w:rsidRPr="00DB56FA" w:rsidRDefault="008665C8" w:rsidP="00613213">
            <w:pPr>
              <w:jc w:val="center"/>
              <w:rPr>
                <w:rFonts w:ascii="Palatino Linotype" w:hAnsi="Palatino Linotype"/>
                <w:b/>
                <w:sz w:val="24"/>
                <w:szCs w:val="24"/>
              </w:rPr>
            </w:pPr>
          </w:p>
          <w:p w:rsidR="008665C8" w:rsidRPr="00DB56FA" w:rsidRDefault="008665C8" w:rsidP="00613213">
            <w:pPr>
              <w:jc w:val="center"/>
              <w:rPr>
                <w:rFonts w:ascii="Palatino Linotype" w:hAnsi="Palatino Linotype"/>
                <w:b/>
                <w:sz w:val="24"/>
                <w:szCs w:val="24"/>
              </w:rPr>
            </w:pPr>
            <w:r w:rsidRPr="00DB56FA">
              <w:rPr>
                <w:rFonts w:ascii="Palatino Linotype" w:hAnsi="Palatino Linotype"/>
                <w:b/>
                <w:sz w:val="24"/>
                <w:szCs w:val="24"/>
              </w:rPr>
              <w:t>Zulema Martínez Sánchez</w:t>
            </w:r>
          </w:p>
          <w:p w:rsidR="008665C8" w:rsidRPr="00DB56FA" w:rsidRDefault="008665C8" w:rsidP="00613213">
            <w:pPr>
              <w:jc w:val="center"/>
              <w:rPr>
                <w:rFonts w:ascii="Palatino Linotype" w:hAnsi="Palatino Linotype"/>
                <w:sz w:val="24"/>
                <w:szCs w:val="24"/>
              </w:rPr>
            </w:pPr>
            <w:r w:rsidRPr="00DB56FA">
              <w:rPr>
                <w:rFonts w:ascii="Palatino Linotype" w:hAnsi="Palatino Linotype"/>
                <w:sz w:val="24"/>
                <w:szCs w:val="24"/>
              </w:rPr>
              <w:t>Comisionada Presidenta</w:t>
            </w:r>
          </w:p>
          <w:p w:rsidR="008665C8" w:rsidRPr="00DB56FA" w:rsidRDefault="008665C8" w:rsidP="00613213">
            <w:pPr>
              <w:jc w:val="center"/>
              <w:rPr>
                <w:rFonts w:ascii="Palatino Linotype" w:hAnsi="Palatino Linotype"/>
                <w:b/>
                <w:sz w:val="24"/>
                <w:szCs w:val="24"/>
              </w:rPr>
            </w:pPr>
            <w:r w:rsidRPr="00DB56FA">
              <w:rPr>
                <w:rFonts w:ascii="Palatino Linotype" w:hAnsi="Palatino Linotype"/>
                <w:b/>
                <w:sz w:val="24"/>
                <w:szCs w:val="24"/>
              </w:rPr>
              <w:t>(Rúbrica).</w:t>
            </w:r>
          </w:p>
        </w:tc>
      </w:tr>
      <w:tr w:rsidR="008665C8" w:rsidRPr="00DB56FA" w:rsidTr="00E758AB">
        <w:tc>
          <w:tcPr>
            <w:tcW w:w="4529" w:type="dxa"/>
          </w:tcPr>
          <w:p w:rsidR="008665C8" w:rsidRPr="00DB56FA" w:rsidRDefault="008665C8" w:rsidP="00613213">
            <w:pPr>
              <w:jc w:val="center"/>
              <w:rPr>
                <w:rFonts w:ascii="Palatino Linotype" w:hAnsi="Palatino Linotype"/>
                <w:b/>
                <w:szCs w:val="24"/>
              </w:rPr>
            </w:pPr>
          </w:p>
          <w:p w:rsidR="008665C8" w:rsidRPr="00DB56FA" w:rsidRDefault="008665C8" w:rsidP="00613213">
            <w:pPr>
              <w:jc w:val="center"/>
              <w:rPr>
                <w:rFonts w:ascii="Palatino Linotype" w:hAnsi="Palatino Linotype"/>
                <w:b/>
                <w:sz w:val="24"/>
                <w:szCs w:val="24"/>
              </w:rPr>
            </w:pPr>
          </w:p>
          <w:p w:rsidR="008665C8" w:rsidRPr="00DB56FA" w:rsidRDefault="008665C8" w:rsidP="00613213">
            <w:pPr>
              <w:jc w:val="center"/>
              <w:rPr>
                <w:rFonts w:ascii="Palatino Linotype" w:hAnsi="Palatino Linotype"/>
                <w:b/>
                <w:szCs w:val="24"/>
              </w:rPr>
            </w:pPr>
          </w:p>
          <w:p w:rsidR="008665C8" w:rsidRPr="00DB56FA" w:rsidRDefault="008665C8" w:rsidP="00613213">
            <w:pPr>
              <w:jc w:val="center"/>
              <w:rPr>
                <w:rFonts w:ascii="Palatino Linotype" w:hAnsi="Palatino Linotype"/>
                <w:b/>
                <w:sz w:val="24"/>
                <w:szCs w:val="24"/>
              </w:rPr>
            </w:pPr>
          </w:p>
          <w:p w:rsidR="008665C8" w:rsidRPr="00DB56FA" w:rsidRDefault="008665C8" w:rsidP="00613213">
            <w:pPr>
              <w:jc w:val="center"/>
              <w:rPr>
                <w:rFonts w:ascii="Palatino Linotype" w:hAnsi="Palatino Linotype"/>
                <w:b/>
                <w:sz w:val="24"/>
                <w:szCs w:val="24"/>
              </w:rPr>
            </w:pPr>
          </w:p>
          <w:p w:rsidR="008665C8" w:rsidRPr="00DB56FA" w:rsidRDefault="008665C8" w:rsidP="00613213">
            <w:pPr>
              <w:jc w:val="center"/>
              <w:rPr>
                <w:rFonts w:ascii="Palatino Linotype" w:hAnsi="Palatino Linotype"/>
                <w:b/>
                <w:sz w:val="24"/>
                <w:szCs w:val="24"/>
              </w:rPr>
            </w:pPr>
          </w:p>
          <w:p w:rsidR="008665C8" w:rsidRPr="00DB56FA" w:rsidRDefault="008665C8" w:rsidP="00613213">
            <w:pPr>
              <w:jc w:val="center"/>
              <w:rPr>
                <w:rFonts w:ascii="Palatino Linotype" w:hAnsi="Palatino Linotype"/>
                <w:b/>
                <w:sz w:val="24"/>
                <w:szCs w:val="24"/>
              </w:rPr>
            </w:pPr>
            <w:r w:rsidRPr="00DB56FA">
              <w:rPr>
                <w:rFonts w:ascii="Palatino Linotype" w:hAnsi="Palatino Linotype"/>
                <w:b/>
                <w:sz w:val="24"/>
                <w:szCs w:val="24"/>
              </w:rPr>
              <w:lastRenderedPageBreak/>
              <w:t xml:space="preserve">Eva </w:t>
            </w:r>
            <w:proofErr w:type="spellStart"/>
            <w:r w:rsidRPr="00DB56FA">
              <w:rPr>
                <w:rFonts w:ascii="Palatino Linotype" w:hAnsi="Palatino Linotype"/>
                <w:b/>
                <w:sz w:val="24"/>
                <w:szCs w:val="24"/>
              </w:rPr>
              <w:t>Abaid</w:t>
            </w:r>
            <w:proofErr w:type="spellEnd"/>
            <w:r w:rsidRPr="00DB56FA">
              <w:rPr>
                <w:rFonts w:ascii="Palatino Linotype" w:hAnsi="Palatino Linotype"/>
                <w:b/>
                <w:sz w:val="24"/>
                <w:szCs w:val="24"/>
              </w:rPr>
              <w:t xml:space="preserve"> </w:t>
            </w:r>
            <w:proofErr w:type="spellStart"/>
            <w:r w:rsidRPr="00DB56FA">
              <w:rPr>
                <w:rFonts w:ascii="Palatino Linotype" w:hAnsi="Palatino Linotype"/>
                <w:b/>
                <w:sz w:val="24"/>
                <w:szCs w:val="24"/>
              </w:rPr>
              <w:t>Yapur</w:t>
            </w:r>
            <w:proofErr w:type="spellEnd"/>
          </w:p>
          <w:p w:rsidR="008665C8" w:rsidRPr="00DB56FA" w:rsidRDefault="008665C8" w:rsidP="00613213">
            <w:pPr>
              <w:jc w:val="center"/>
              <w:rPr>
                <w:rFonts w:ascii="Palatino Linotype" w:hAnsi="Palatino Linotype"/>
                <w:sz w:val="24"/>
                <w:szCs w:val="24"/>
              </w:rPr>
            </w:pPr>
            <w:r w:rsidRPr="00DB56FA">
              <w:rPr>
                <w:rFonts w:ascii="Palatino Linotype" w:hAnsi="Palatino Linotype"/>
                <w:sz w:val="24"/>
                <w:szCs w:val="24"/>
              </w:rPr>
              <w:t>Comisionada</w:t>
            </w:r>
          </w:p>
          <w:p w:rsidR="008665C8" w:rsidRPr="00DB56FA" w:rsidRDefault="00871EB5" w:rsidP="00613213">
            <w:pPr>
              <w:jc w:val="center"/>
              <w:rPr>
                <w:rFonts w:ascii="Palatino Linotype" w:hAnsi="Palatino Linotype"/>
                <w:b/>
                <w:sz w:val="24"/>
                <w:szCs w:val="24"/>
              </w:rPr>
            </w:pPr>
            <w:r w:rsidRPr="00DB56FA">
              <w:rPr>
                <w:rFonts w:ascii="Palatino Linotype" w:hAnsi="Palatino Linotype"/>
                <w:b/>
                <w:sz w:val="24"/>
                <w:szCs w:val="24"/>
              </w:rPr>
              <w:t>(Rúbrica</w:t>
            </w:r>
            <w:r w:rsidR="008665C8" w:rsidRPr="00DB56FA">
              <w:rPr>
                <w:rFonts w:ascii="Palatino Linotype" w:hAnsi="Palatino Linotype"/>
                <w:b/>
                <w:sz w:val="24"/>
                <w:szCs w:val="24"/>
              </w:rPr>
              <w:t>).</w:t>
            </w:r>
          </w:p>
        </w:tc>
        <w:tc>
          <w:tcPr>
            <w:tcW w:w="4533" w:type="dxa"/>
          </w:tcPr>
          <w:p w:rsidR="008665C8" w:rsidRPr="00DB56FA" w:rsidRDefault="008665C8" w:rsidP="00613213">
            <w:pPr>
              <w:jc w:val="center"/>
              <w:rPr>
                <w:rFonts w:ascii="Palatino Linotype" w:hAnsi="Palatino Linotype"/>
                <w:b/>
                <w:szCs w:val="24"/>
              </w:rPr>
            </w:pPr>
          </w:p>
          <w:p w:rsidR="008665C8" w:rsidRPr="00DB56FA" w:rsidRDefault="008665C8" w:rsidP="00613213">
            <w:pPr>
              <w:jc w:val="center"/>
              <w:rPr>
                <w:rFonts w:ascii="Palatino Linotype" w:hAnsi="Palatino Linotype"/>
                <w:b/>
                <w:sz w:val="24"/>
                <w:szCs w:val="24"/>
              </w:rPr>
            </w:pPr>
          </w:p>
          <w:p w:rsidR="008665C8" w:rsidRPr="00DB56FA" w:rsidRDefault="008665C8" w:rsidP="00613213">
            <w:pPr>
              <w:jc w:val="center"/>
              <w:rPr>
                <w:rFonts w:ascii="Palatino Linotype" w:hAnsi="Palatino Linotype"/>
                <w:b/>
                <w:sz w:val="24"/>
                <w:szCs w:val="24"/>
              </w:rPr>
            </w:pPr>
          </w:p>
          <w:p w:rsidR="008665C8" w:rsidRPr="00DB56FA" w:rsidRDefault="008665C8" w:rsidP="00613213">
            <w:pPr>
              <w:jc w:val="center"/>
              <w:rPr>
                <w:rFonts w:ascii="Palatino Linotype" w:hAnsi="Palatino Linotype"/>
                <w:b/>
                <w:szCs w:val="24"/>
              </w:rPr>
            </w:pPr>
          </w:p>
          <w:p w:rsidR="008665C8" w:rsidRPr="00DB56FA" w:rsidRDefault="008665C8" w:rsidP="00613213">
            <w:pPr>
              <w:jc w:val="center"/>
              <w:rPr>
                <w:rFonts w:ascii="Palatino Linotype" w:hAnsi="Palatino Linotype"/>
                <w:b/>
                <w:sz w:val="24"/>
                <w:szCs w:val="24"/>
              </w:rPr>
            </w:pPr>
          </w:p>
          <w:p w:rsidR="008665C8" w:rsidRPr="00DB56FA" w:rsidRDefault="008665C8" w:rsidP="00613213">
            <w:pPr>
              <w:jc w:val="center"/>
              <w:rPr>
                <w:rFonts w:ascii="Palatino Linotype" w:hAnsi="Palatino Linotype"/>
                <w:b/>
                <w:sz w:val="24"/>
                <w:szCs w:val="24"/>
              </w:rPr>
            </w:pPr>
          </w:p>
          <w:p w:rsidR="008665C8" w:rsidRPr="00DB56FA" w:rsidRDefault="008665C8" w:rsidP="00613213">
            <w:pPr>
              <w:jc w:val="center"/>
              <w:rPr>
                <w:rFonts w:ascii="Palatino Linotype" w:hAnsi="Palatino Linotype"/>
                <w:sz w:val="24"/>
                <w:szCs w:val="24"/>
              </w:rPr>
            </w:pPr>
            <w:r w:rsidRPr="00DB56FA">
              <w:rPr>
                <w:rFonts w:ascii="Palatino Linotype" w:hAnsi="Palatino Linotype"/>
                <w:b/>
                <w:sz w:val="24"/>
                <w:szCs w:val="24"/>
              </w:rPr>
              <w:lastRenderedPageBreak/>
              <w:t>José Guadalupe Luna Hernández</w:t>
            </w:r>
          </w:p>
          <w:p w:rsidR="008665C8" w:rsidRPr="00DB56FA" w:rsidRDefault="008665C8" w:rsidP="00613213">
            <w:pPr>
              <w:jc w:val="center"/>
              <w:rPr>
                <w:rFonts w:ascii="Palatino Linotype" w:hAnsi="Palatino Linotype"/>
                <w:sz w:val="24"/>
                <w:szCs w:val="24"/>
              </w:rPr>
            </w:pPr>
            <w:r w:rsidRPr="00DB56FA">
              <w:rPr>
                <w:rFonts w:ascii="Palatino Linotype" w:hAnsi="Palatino Linotype"/>
                <w:sz w:val="24"/>
                <w:szCs w:val="24"/>
              </w:rPr>
              <w:t>Comisionado</w:t>
            </w:r>
          </w:p>
          <w:p w:rsidR="008665C8" w:rsidRPr="00DB56FA" w:rsidRDefault="008665C8" w:rsidP="00613213">
            <w:pPr>
              <w:jc w:val="center"/>
              <w:rPr>
                <w:rFonts w:ascii="Palatino Linotype" w:hAnsi="Palatino Linotype"/>
                <w:b/>
                <w:sz w:val="24"/>
                <w:szCs w:val="24"/>
              </w:rPr>
            </w:pPr>
            <w:r w:rsidRPr="00DB56FA">
              <w:rPr>
                <w:rFonts w:ascii="Palatino Linotype" w:hAnsi="Palatino Linotype"/>
                <w:b/>
                <w:sz w:val="24"/>
                <w:szCs w:val="24"/>
              </w:rPr>
              <w:t>(Rúbrica).</w:t>
            </w:r>
          </w:p>
        </w:tc>
      </w:tr>
      <w:tr w:rsidR="00E758AB" w:rsidRPr="00DB56FA" w:rsidTr="00E758AB">
        <w:tc>
          <w:tcPr>
            <w:tcW w:w="4529" w:type="dxa"/>
          </w:tcPr>
          <w:p w:rsidR="00E758AB" w:rsidRPr="00DB56FA" w:rsidRDefault="00E758AB" w:rsidP="00613213">
            <w:pPr>
              <w:jc w:val="center"/>
              <w:rPr>
                <w:rFonts w:ascii="Palatino Linotype" w:hAnsi="Palatino Linotype"/>
                <w:b/>
                <w:sz w:val="24"/>
                <w:szCs w:val="24"/>
              </w:rPr>
            </w:pPr>
          </w:p>
          <w:p w:rsidR="00E758AB" w:rsidRPr="00DB56FA" w:rsidRDefault="00E758AB" w:rsidP="00613213">
            <w:pPr>
              <w:jc w:val="center"/>
              <w:rPr>
                <w:rFonts w:ascii="Palatino Linotype" w:hAnsi="Palatino Linotype"/>
                <w:b/>
                <w:sz w:val="24"/>
                <w:szCs w:val="24"/>
              </w:rPr>
            </w:pPr>
          </w:p>
          <w:p w:rsidR="00E758AB" w:rsidRPr="00DB56FA" w:rsidRDefault="00E758AB" w:rsidP="00613213">
            <w:pPr>
              <w:jc w:val="center"/>
              <w:rPr>
                <w:rFonts w:ascii="Palatino Linotype" w:hAnsi="Palatino Linotype"/>
                <w:b/>
                <w:sz w:val="32"/>
                <w:szCs w:val="24"/>
              </w:rPr>
            </w:pPr>
          </w:p>
          <w:p w:rsidR="00E758AB" w:rsidRPr="00DB56FA" w:rsidRDefault="00E758AB" w:rsidP="00613213">
            <w:pPr>
              <w:jc w:val="center"/>
              <w:rPr>
                <w:rFonts w:ascii="Palatino Linotype" w:hAnsi="Palatino Linotype"/>
                <w:b/>
                <w:sz w:val="24"/>
                <w:szCs w:val="24"/>
              </w:rPr>
            </w:pPr>
          </w:p>
          <w:p w:rsidR="008537D1" w:rsidRPr="00DB56FA" w:rsidRDefault="008537D1" w:rsidP="00613213">
            <w:pPr>
              <w:jc w:val="center"/>
              <w:rPr>
                <w:rFonts w:ascii="Palatino Linotype" w:hAnsi="Palatino Linotype"/>
                <w:b/>
                <w:sz w:val="24"/>
                <w:szCs w:val="24"/>
              </w:rPr>
            </w:pPr>
          </w:p>
          <w:p w:rsidR="00E758AB" w:rsidRPr="00DB56FA" w:rsidRDefault="00E758AB" w:rsidP="00613213">
            <w:pPr>
              <w:jc w:val="center"/>
              <w:rPr>
                <w:rFonts w:ascii="Palatino Linotype" w:hAnsi="Palatino Linotype"/>
                <w:b/>
                <w:sz w:val="28"/>
                <w:szCs w:val="24"/>
              </w:rPr>
            </w:pPr>
          </w:p>
          <w:p w:rsidR="00E758AB" w:rsidRPr="00DB56FA" w:rsidRDefault="00E758AB" w:rsidP="00613213">
            <w:pPr>
              <w:jc w:val="center"/>
              <w:rPr>
                <w:rFonts w:ascii="Palatino Linotype" w:hAnsi="Palatino Linotype"/>
                <w:sz w:val="24"/>
                <w:szCs w:val="24"/>
              </w:rPr>
            </w:pPr>
            <w:r w:rsidRPr="00DB56FA">
              <w:rPr>
                <w:rFonts w:ascii="Palatino Linotype" w:hAnsi="Palatino Linotype"/>
                <w:b/>
                <w:sz w:val="24"/>
                <w:szCs w:val="24"/>
              </w:rPr>
              <w:t>Javier Martínez Cruz</w:t>
            </w:r>
          </w:p>
          <w:p w:rsidR="00E758AB" w:rsidRPr="00DB56FA" w:rsidRDefault="00E758AB" w:rsidP="00613213">
            <w:pPr>
              <w:jc w:val="center"/>
              <w:rPr>
                <w:rFonts w:ascii="Palatino Linotype" w:hAnsi="Palatino Linotype"/>
                <w:sz w:val="24"/>
                <w:szCs w:val="24"/>
              </w:rPr>
            </w:pPr>
            <w:r w:rsidRPr="00DB56FA">
              <w:rPr>
                <w:rFonts w:ascii="Palatino Linotype" w:hAnsi="Palatino Linotype"/>
                <w:sz w:val="24"/>
                <w:szCs w:val="24"/>
              </w:rPr>
              <w:t>Comisionado</w:t>
            </w:r>
          </w:p>
          <w:p w:rsidR="00E758AB" w:rsidRPr="00DB56FA" w:rsidRDefault="00E758AB" w:rsidP="00613213">
            <w:pPr>
              <w:jc w:val="center"/>
              <w:rPr>
                <w:rFonts w:ascii="Palatino Linotype" w:hAnsi="Palatino Linotype"/>
                <w:b/>
                <w:sz w:val="24"/>
                <w:szCs w:val="24"/>
              </w:rPr>
            </w:pPr>
            <w:r w:rsidRPr="00DB56FA">
              <w:rPr>
                <w:rFonts w:ascii="Palatino Linotype" w:hAnsi="Palatino Linotype"/>
                <w:b/>
                <w:sz w:val="24"/>
                <w:szCs w:val="24"/>
              </w:rPr>
              <w:t>(Rúbrica).</w:t>
            </w:r>
          </w:p>
        </w:tc>
        <w:tc>
          <w:tcPr>
            <w:tcW w:w="4533" w:type="dxa"/>
          </w:tcPr>
          <w:p w:rsidR="00E758AB" w:rsidRPr="00DB56FA" w:rsidRDefault="00E758AB" w:rsidP="00613213">
            <w:pPr>
              <w:rPr>
                <w:rFonts w:ascii="Palatino Linotype" w:hAnsi="Palatino Linotype"/>
                <w:b/>
                <w:sz w:val="24"/>
                <w:szCs w:val="24"/>
              </w:rPr>
            </w:pPr>
          </w:p>
          <w:p w:rsidR="00E758AB" w:rsidRPr="00DB56FA" w:rsidRDefault="00E758AB" w:rsidP="00613213">
            <w:pPr>
              <w:jc w:val="center"/>
              <w:rPr>
                <w:rFonts w:ascii="Palatino Linotype" w:hAnsi="Palatino Linotype"/>
                <w:b/>
                <w:sz w:val="24"/>
                <w:szCs w:val="24"/>
              </w:rPr>
            </w:pPr>
          </w:p>
          <w:p w:rsidR="00E758AB" w:rsidRPr="00DB56FA" w:rsidRDefault="00E758AB" w:rsidP="00613213">
            <w:pPr>
              <w:jc w:val="center"/>
              <w:rPr>
                <w:rFonts w:ascii="Palatino Linotype" w:hAnsi="Palatino Linotype"/>
                <w:b/>
                <w:sz w:val="24"/>
                <w:szCs w:val="24"/>
              </w:rPr>
            </w:pPr>
          </w:p>
          <w:p w:rsidR="00E758AB" w:rsidRPr="00DB56FA" w:rsidRDefault="00E758AB" w:rsidP="00613213">
            <w:pPr>
              <w:jc w:val="center"/>
              <w:rPr>
                <w:rFonts w:ascii="Palatino Linotype" w:hAnsi="Palatino Linotype"/>
                <w:b/>
                <w:sz w:val="24"/>
                <w:szCs w:val="24"/>
              </w:rPr>
            </w:pPr>
          </w:p>
          <w:p w:rsidR="00E758AB" w:rsidRPr="00DB56FA" w:rsidRDefault="00E758AB" w:rsidP="00613213">
            <w:pPr>
              <w:jc w:val="center"/>
              <w:rPr>
                <w:rFonts w:ascii="Palatino Linotype" w:hAnsi="Palatino Linotype"/>
                <w:b/>
                <w:sz w:val="36"/>
                <w:szCs w:val="24"/>
              </w:rPr>
            </w:pPr>
          </w:p>
          <w:p w:rsidR="008537D1" w:rsidRPr="00DB56FA" w:rsidRDefault="008537D1" w:rsidP="003B5F1B">
            <w:pPr>
              <w:rPr>
                <w:rFonts w:ascii="Palatino Linotype" w:hAnsi="Palatino Linotype"/>
                <w:b/>
                <w:sz w:val="24"/>
                <w:szCs w:val="24"/>
              </w:rPr>
            </w:pPr>
          </w:p>
          <w:p w:rsidR="00E758AB" w:rsidRPr="00DB56FA" w:rsidRDefault="00E758AB" w:rsidP="00613213">
            <w:pPr>
              <w:jc w:val="center"/>
              <w:rPr>
                <w:rFonts w:ascii="Palatino Linotype" w:hAnsi="Palatino Linotype"/>
                <w:sz w:val="24"/>
                <w:szCs w:val="24"/>
              </w:rPr>
            </w:pPr>
            <w:r w:rsidRPr="00DB56FA">
              <w:rPr>
                <w:rFonts w:ascii="Palatino Linotype" w:hAnsi="Palatino Linotype"/>
                <w:b/>
                <w:sz w:val="24"/>
                <w:szCs w:val="24"/>
              </w:rPr>
              <w:t>Luis Gustavo Parra Noriega</w:t>
            </w:r>
          </w:p>
          <w:p w:rsidR="00E758AB" w:rsidRPr="00DB56FA" w:rsidRDefault="00E758AB" w:rsidP="00613213">
            <w:pPr>
              <w:jc w:val="center"/>
              <w:rPr>
                <w:rFonts w:ascii="Palatino Linotype" w:hAnsi="Palatino Linotype"/>
                <w:sz w:val="24"/>
                <w:szCs w:val="24"/>
              </w:rPr>
            </w:pPr>
            <w:r w:rsidRPr="00DB56FA">
              <w:rPr>
                <w:rFonts w:ascii="Palatino Linotype" w:hAnsi="Palatino Linotype"/>
                <w:sz w:val="24"/>
                <w:szCs w:val="24"/>
              </w:rPr>
              <w:t>Comisionado</w:t>
            </w:r>
          </w:p>
          <w:p w:rsidR="00E758AB" w:rsidRPr="00DB56FA" w:rsidRDefault="000E6325" w:rsidP="00F67291">
            <w:pPr>
              <w:jc w:val="center"/>
              <w:rPr>
                <w:rFonts w:ascii="Palatino Linotype" w:hAnsi="Palatino Linotype"/>
                <w:b/>
                <w:sz w:val="24"/>
                <w:szCs w:val="24"/>
              </w:rPr>
            </w:pPr>
            <w:r w:rsidRPr="00DB56FA">
              <w:rPr>
                <w:rFonts w:ascii="Palatino Linotype" w:hAnsi="Palatino Linotype"/>
                <w:b/>
                <w:sz w:val="24"/>
                <w:szCs w:val="24"/>
              </w:rPr>
              <w:t>(</w:t>
            </w:r>
            <w:r w:rsidR="00F67291" w:rsidRPr="00DB56FA">
              <w:rPr>
                <w:rFonts w:ascii="Palatino Linotype" w:hAnsi="Palatino Linotype"/>
                <w:b/>
                <w:sz w:val="24"/>
                <w:szCs w:val="24"/>
              </w:rPr>
              <w:t>Rúbrica</w:t>
            </w:r>
            <w:r w:rsidR="00E758AB" w:rsidRPr="00DB56FA">
              <w:rPr>
                <w:rFonts w:ascii="Palatino Linotype" w:hAnsi="Palatino Linotype"/>
                <w:b/>
                <w:sz w:val="24"/>
                <w:szCs w:val="24"/>
              </w:rPr>
              <w:t>).</w:t>
            </w:r>
          </w:p>
        </w:tc>
      </w:tr>
      <w:tr w:rsidR="008665C8" w:rsidRPr="00DB56FA" w:rsidTr="00E758AB">
        <w:tc>
          <w:tcPr>
            <w:tcW w:w="9062" w:type="dxa"/>
            <w:gridSpan w:val="2"/>
          </w:tcPr>
          <w:p w:rsidR="008665C8" w:rsidRPr="00DB56FA" w:rsidRDefault="008665C8" w:rsidP="00613213">
            <w:pPr>
              <w:jc w:val="center"/>
              <w:rPr>
                <w:rFonts w:ascii="Palatino Linotype" w:hAnsi="Palatino Linotype"/>
                <w:b/>
                <w:sz w:val="24"/>
                <w:szCs w:val="24"/>
              </w:rPr>
            </w:pPr>
          </w:p>
          <w:p w:rsidR="008665C8" w:rsidRPr="00DB56FA" w:rsidRDefault="008665C8" w:rsidP="00613213">
            <w:pPr>
              <w:jc w:val="center"/>
              <w:rPr>
                <w:rFonts w:ascii="Palatino Linotype" w:hAnsi="Palatino Linotype"/>
                <w:b/>
                <w:sz w:val="24"/>
                <w:szCs w:val="24"/>
              </w:rPr>
            </w:pPr>
          </w:p>
          <w:p w:rsidR="008665C8" w:rsidRPr="00DB56FA" w:rsidRDefault="008665C8" w:rsidP="00613213">
            <w:pPr>
              <w:jc w:val="center"/>
              <w:rPr>
                <w:rFonts w:ascii="Palatino Linotype" w:hAnsi="Palatino Linotype"/>
                <w:b/>
                <w:sz w:val="24"/>
                <w:szCs w:val="24"/>
              </w:rPr>
            </w:pPr>
          </w:p>
          <w:p w:rsidR="008665C8" w:rsidRPr="00DB56FA" w:rsidRDefault="008665C8" w:rsidP="00613213">
            <w:pPr>
              <w:jc w:val="center"/>
              <w:rPr>
                <w:rFonts w:ascii="Palatino Linotype" w:hAnsi="Palatino Linotype"/>
                <w:b/>
                <w:sz w:val="12"/>
                <w:szCs w:val="24"/>
              </w:rPr>
            </w:pPr>
          </w:p>
          <w:p w:rsidR="008665C8" w:rsidRPr="00DB56FA" w:rsidRDefault="008665C8" w:rsidP="00613213">
            <w:pPr>
              <w:rPr>
                <w:rFonts w:ascii="Palatino Linotype" w:hAnsi="Palatino Linotype"/>
                <w:b/>
                <w:sz w:val="36"/>
                <w:szCs w:val="24"/>
              </w:rPr>
            </w:pPr>
          </w:p>
          <w:p w:rsidR="008665C8" w:rsidRPr="00DB56FA" w:rsidRDefault="008665C8" w:rsidP="00613213">
            <w:pPr>
              <w:jc w:val="center"/>
              <w:rPr>
                <w:rFonts w:ascii="Palatino Linotype" w:hAnsi="Palatino Linotype"/>
                <w:b/>
                <w:sz w:val="24"/>
                <w:szCs w:val="24"/>
              </w:rPr>
            </w:pPr>
            <w:r w:rsidRPr="00DB56FA">
              <w:rPr>
                <w:rFonts w:ascii="Palatino Linotype" w:hAnsi="Palatino Linotype"/>
                <w:b/>
                <w:sz w:val="24"/>
                <w:szCs w:val="24"/>
              </w:rPr>
              <w:t>Alexis Tapia Ramírez</w:t>
            </w:r>
          </w:p>
          <w:p w:rsidR="008665C8" w:rsidRPr="00DB56FA" w:rsidRDefault="008665C8" w:rsidP="00613213">
            <w:pPr>
              <w:jc w:val="center"/>
              <w:rPr>
                <w:rFonts w:ascii="Palatino Linotype" w:hAnsi="Palatino Linotype"/>
                <w:sz w:val="24"/>
                <w:szCs w:val="24"/>
              </w:rPr>
            </w:pPr>
            <w:r w:rsidRPr="00DB56FA">
              <w:rPr>
                <w:rFonts w:ascii="Palatino Linotype" w:hAnsi="Palatino Linotype"/>
                <w:sz w:val="24"/>
                <w:szCs w:val="24"/>
              </w:rPr>
              <w:t>Secretario Técnico del Pleno</w:t>
            </w:r>
          </w:p>
          <w:p w:rsidR="008665C8" w:rsidRPr="00DB56FA" w:rsidRDefault="008665C8" w:rsidP="00613213">
            <w:pPr>
              <w:jc w:val="center"/>
              <w:rPr>
                <w:rFonts w:ascii="Palatino Linotype" w:hAnsi="Palatino Linotype"/>
                <w:b/>
                <w:sz w:val="24"/>
                <w:szCs w:val="24"/>
              </w:rPr>
            </w:pPr>
            <w:r w:rsidRPr="00DB56FA">
              <w:rPr>
                <w:rFonts w:ascii="Palatino Linotype" w:hAnsi="Palatino Linotype"/>
                <w:b/>
                <w:sz w:val="24"/>
                <w:szCs w:val="24"/>
              </w:rPr>
              <w:t>(Rúbrica).</w:t>
            </w:r>
          </w:p>
        </w:tc>
      </w:tr>
    </w:tbl>
    <w:p w:rsidR="00882BCB" w:rsidRPr="00DB56FA" w:rsidRDefault="00882BCB" w:rsidP="00613213">
      <w:pPr>
        <w:spacing w:after="0" w:line="240" w:lineRule="auto"/>
        <w:jc w:val="both"/>
        <w:rPr>
          <w:rFonts w:ascii="Palatino Linotype" w:hAnsi="Palatino Linotype" w:cs="Arial"/>
          <w:sz w:val="2"/>
          <w:szCs w:val="18"/>
        </w:rPr>
      </w:pPr>
    </w:p>
    <w:p w:rsidR="00882BCB" w:rsidRPr="00DB56FA" w:rsidRDefault="00882BCB" w:rsidP="00613213">
      <w:pPr>
        <w:spacing w:after="0" w:line="240" w:lineRule="auto"/>
        <w:jc w:val="both"/>
        <w:rPr>
          <w:rFonts w:ascii="Palatino Linotype" w:hAnsi="Palatino Linotype" w:cs="Arial"/>
          <w:sz w:val="4"/>
          <w:szCs w:val="16"/>
        </w:rPr>
      </w:pPr>
    </w:p>
    <w:p w:rsidR="006A1DA8" w:rsidRPr="00DB56FA" w:rsidRDefault="006A1DA8" w:rsidP="00613213">
      <w:pPr>
        <w:spacing w:after="0" w:line="240" w:lineRule="auto"/>
        <w:jc w:val="both"/>
        <w:rPr>
          <w:rFonts w:ascii="Palatino Linotype" w:hAnsi="Palatino Linotype" w:cs="Arial"/>
          <w:sz w:val="2"/>
          <w:szCs w:val="16"/>
        </w:rPr>
      </w:pPr>
    </w:p>
    <w:p w:rsidR="00EE47DA" w:rsidRPr="00DB56FA" w:rsidRDefault="00EE47DA" w:rsidP="00613213">
      <w:pPr>
        <w:spacing w:after="0" w:line="240" w:lineRule="auto"/>
        <w:jc w:val="both"/>
        <w:rPr>
          <w:rFonts w:ascii="Palatino Linotype" w:hAnsi="Palatino Linotype" w:cs="Arial"/>
          <w:sz w:val="16"/>
          <w:szCs w:val="16"/>
        </w:rPr>
      </w:pPr>
      <w:r w:rsidRPr="00DB56FA">
        <w:rPr>
          <w:rFonts w:ascii="Palatino Linotype" w:hAnsi="Palatino Linotype" w:cs="Arial"/>
          <w:sz w:val="16"/>
          <w:szCs w:val="16"/>
        </w:rPr>
        <w:t xml:space="preserve">Esta hoja corresponde a la resolución de fecha </w:t>
      </w:r>
      <w:r w:rsidR="006F13F8" w:rsidRPr="00DB56FA">
        <w:rPr>
          <w:rFonts w:ascii="Palatino Linotype" w:hAnsi="Palatino Linotype" w:cs="Arial"/>
          <w:sz w:val="16"/>
          <w:szCs w:val="16"/>
        </w:rPr>
        <w:t>once</w:t>
      </w:r>
      <w:r w:rsidR="00F67291" w:rsidRPr="00DB56FA">
        <w:rPr>
          <w:rFonts w:ascii="Palatino Linotype" w:hAnsi="Palatino Linotype" w:cs="Arial"/>
          <w:sz w:val="16"/>
          <w:szCs w:val="16"/>
        </w:rPr>
        <w:t xml:space="preserve"> de marzo</w:t>
      </w:r>
      <w:r w:rsidR="00D76CA3" w:rsidRPr="00DB56FA">
        <w:rPr>
          <w:rFonts w:ascii="Palatino Linotype" w:hAnsi="Palatino Linotype" w:cs="Arial"/>
          <w:sz w:val="16"/>
          <w:szCs w:val="16"/>
        </w:rPr>
        <w:t xml:space="preserve"> de dos mil </w:t>
      </w:r>
      <w:r w:rsidR="00B50884">
        <w:rPr>
          <w:rFonts w:ascii="Palatino Linotype" w:hAnsi="Palatino Linotype" w:cs="Arial"/>
          <w:sz w:val="16"/>
          <w:szCs w:val="16"/>
        </w:rPr>
        <w:t>veinte</w:t>
      </w:r>
      <w:r w:rsidRPr="00DB56FA">
        <w:rPr>
          <w:rFonts w:ascii="Palatino Linotype" w:hAnsi="Palatino Linotype" w:cs="Arial"/>
          <w:sz w:val="16"/>
          <w:szCs w:val="16"/>
        </w:rPr>
        <w:t xml:space="preserve">, emitida en el recurso de revisión </w:t>
      </w:r>
      <w:r w:rsidR="00F67291" w:rsidRPr="00DB56FA">
        <w:rPr>
          <w:rFonts w:ascii="Palatino Linotype" w:hAnsi="Palatino Linotype" w:cs="Arial"/>
          <w:b/>
          <w:bCs/>
          <w:sz w:val="16"/>
          <w:szCs w:val="16"/>
          <w:lang w:eastAsia="es-MX"/>
        </w:rPr>
        <w:t>00760</w:t>
      </w:r>
      <w:r w:rsidR="00CF6C67" w:rsidRPr="00DB56FA">
        <w:rPr>
          <w:rFonts w:ascii="Palatino Linotype" w:hAnsi="Palatino Linotype" w:cs="Arial"/>
          <w:b/>
          <w:bCs/>
          <w:sz w:val="16"/>
          <w:szCs w:val="16"/>
          <w:lang w:eastAsia="es-MX"/>
        </w:rPr>
        <w:t>/INFOEM/IP/RR/20</w:t>
      </w:r>
      <w:r w:rsidR="00F67291" w:rsidRPr="00DB56FA">
        <w:rPr>
          <w:rFonts w:ascii="Palatino Linotype" w:hAnsi="Palatino Linotype" w:cs="Arial"/>
          <w:b/>
          <w:bCs/>
          <w:sz w:val="16"/>
          <w:szCs w:val="16"/>
          <w:lang w:eastAsia="es-MX"/>
        </w:rPr>
        <w:t>20</w:t>
      </w:r>
      <w:r w:rsidRPr="00DB56FA">
        <w:rPr>
          <w:rFonts w:ascii="Palatino Linotype" w:hAnsi="Palatino Linotype" w:cs="Arial"/>
          <w:sz w:val="16"/>
          <w:szCs w:val="16"/>
        </w:rPr>
        <w:t>.</w:t>
      </w:r>
    </w:p>
    <w:p w:rsidR="00DD13E2" w:rsidRPr="00556551" w:rsidRDefault="00110D5D" w:rsidP="00613213">
      <w:pPr>
        <w:spacing w:after="0" w:line="240" w:lineRule="auto"/>
        <w:jc w:val="both"/>
        <w:rPr>
          <w:rFonts w:ascii="Palatino Linotype" w:hAnsi="Palatino Linotype" w:cs="Arial"/>
          <w:sz w:val="16"/>
          <w:szCs w:val="16"/>
        </w:rPr>
      </w:pPr>
      <w:r w:rsidRPr="00DB56FA">
        <w:rPr>
          <w:rFonts w:ascii="Palatino Linotype" w:hAnsi="Palatino Linotype" w:cs="Arial"/>
          <w:sz w:val="16"/>
          <w:szCs w:val="16"/>
        </w:rPr>
        <w:t>ZMS/OSAM/</w:t>
      </w:r>
      <w:proofErr w:type="spellStart"/>
      <w:r w:rsidRPr="00DB56FA">
        <w:rPr>
          <w:rFonts w:ascii="Palatino Linotype" w:hAnsi="Palatino Linotype" w:cs="Arial"/>
          <w:sz w:val="16"/>
          <w:szCs w:val="16"/>
        </w:rPr>
        <w:t>jasm</w:t>
      </w:r>
      <w:proofErr w:type="spellEnd"/>
    </w:p>
    <w:sectPr w:rsidR="00DD13E2" w:rsidRPr="00556551" w:rsidSect="00BD2519">
      <w:headerReference w:type="default" r:id="rId27"/>
      <w:footerReference w:type="default" r:id="rId28"/>
      <w:headerReference w:type="first" r:id="rId29"/>
      <w:footerReference w:type="first" r:id="rId3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0C3" w:rsidRDefault="006450C3" w:rsidP="00EE47DA">
      <w:pPr>
        <w:spacing w:after="0" w:line="240" w:lineRule="auto"/>
      </w:pPr>
      <w:r>
        <w:separator/>
      </w:r>
    </w:p>
  </w:endnote>
  <w:endnote w:type="continuationSeparator" w:id="0">
    <w:p w:rsidR="006450C3" w:rsidRDefault="006450C3"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9537C">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9537C">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9537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9537C">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0C3" w:rsidRDefault="006450C3" w:rsidP="00EE47DA">
      <w:pPr>
        <w:spacing w:after="0" w:line="240" w:lineRule="auto"/>
      </w:pPr>
      <w:r>
        <w:separator/>
      </w:r>
    </w:p>
  </w:footnote>
  <w:footnote w:type="continuationSeparator" w:id="0">
    <w:p w:rsidR="006450C3" w:rsidRDefault="006450C3" w:rsidP="00EE47DA">
      <w:pPr>
        <w:spacing w:after="0" w:line="240" w:lineRule="auto"/>
      </w:pPr>
      <w:r>
        <w:continuationSeparator/>
      </w:r>
    </w:p>
  </w:footnote>
  <w:footnote w:id="1">
    <w:p w:rsidR="0007610F" w:rsidRPr="00911081" w:rsidRDefault="0007610F" w:rsidP="0007610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7610F" w:rsidRPr="00911081" w:rsidRDefault="0007610F" w:rsidP="0007610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A3" w:rsidRDefault="00377AA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rsidTr="00BD2519">
      <w:trPr>
        <w:trHeight w:val="227"/>
      </w:trPr>
      <w:tc>
        <w:tcPr>
          <w:tcW w:w="5529"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77AA3" w:rsidRPr="003416ED" w:rsidRDefault="00377AA3" w:rsidP="00476FB5">
          <w:pPr>
            <w:spacing w:after="0" w:line="276" w:lineRule="auto"/>
            <w:ind w:left="-486" w:right="214" w:firstLine="1585"/>
            <w:jc w:val="right"/>
            <w:rPr>
              <w:rFonts w:ascii="Palatino Linotype" w:hAnsi="Palatino Linotype" w:cs="Arial"/>
            </w:rPr>
          </w:pPr>
          <w:r>
            <w:rPr>
              <w:rFonts w:ascii="Palatino Linotype" w:hAnsi="Palatino Linotype" w:cs="Arial"/>
              <w:bCs/>
              <w:lang w:eastAsia="es-MX"/>
            </w:rPr>
            <w:t>0</w:t>
          </w:r>
          <w:r w:rsidR="00476FB5">
            <w:rPr>
              <w:rFonts w:ascii="Palatino Linotype" w:hAnsi="Palatino Linotype" w:cs="Arial"/>
              <w:bCs/>
              <w:lang w:eastAsia="es-MX"/>
            </w:rPr>
            <w:t>0760</w:t>
          </w:r>
          <w:r w:rsidR="00613213">
            <w:rPr>
              <w:rFonts w:ascii="Palatino Linotype" w:hAnsi="Palatino Linotype" w:cs="Arial"/>
              <w:bCs/>
              <w:lang w:eastAsia="es-MX"/>
            </w:rPr>
            <w:t>/INFOEM/IP/RR/20</w:t>
          </w:r>
          <w:r w:rsidR="00476FB5">
            <w:rPr>
              <w:rFonts w:ascii="Palatino Linotype" w:hAnsi="Palatino Linotype" w:cs="Arial"/>
              <w:bCs/>
              <w:lang w:eastAsia="es-MX"/>
            </w:rPr>
            <w:t>20</w:t>
          </w:r>
        </w:p>
      </w:tc>
    </w:tr>
    <w:tr w:rsidR="00377AA3" w:rsidTr="00BD2519">
      <w:trPr>
        <w:trHeight w:val="242"/>
      </w:trPr>
      <w:tc>
        <w:tcPr>
          <w:tcW w:w="5529"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476FB5" w:rsidRDefault="00476FB5" w:rsidP="00476FB5">
          <w:pPr>
            <w:spacing w:after="0" w:line="276" w:lineRule="auto"/>
            <w:ind w:left="-486" w:right="214" w:firstLine="284"/>
            <w:jc w:val="right"/>
            <w:rPr>
              <w:rFonts w:ascii="Palatino Linotype" w:hAnsi="Palatino Linotype" w:cs="Arial"/>
              <w:bCs/>
              <w:lang w:eastAsia="es-MX"/>
            </w:rPr>
          </w:pPr>
          <w:r w:rsidRPr="00476FB5">
            <w:rPr>
              <w:rFonts w:ascii="Palatino Linotype" w:hAnsi="Palatino Linotype" w:cs="Arial"/>
              <w:bCs/>
              <w:lang w:eastAsia="es-MX"/>
            </w:rPr>
            <w:t xml:space="preserve">Protectora de Bosques </w:t>
          </w:r>
        </w:p>
        <w:p w:rsidR="00377AA3" w:rsidRPr="003416ED" w:rsidRDefault="00476FB5" w:rsidP="00476FB5">
          <w:pPr>
            <w:spacing w:after="0" w:line="276" w:lineRule="auto"/>
            <w:ind w:left="-486" w:right="214" w:firstLine="284"/>
            <w:jc w:val="right"/>
            <w:rPr>
              <w:rFonts w:ascii="Palatino Linotype" w:hAnsi="Palatino Linotype" w:cs="Arial"/>
            </w:rPr>
          </w:pPr>
          <w:r w:rsidRPr="00476FB5">
            <w:rPr>
              <w:rFonts w:ascii="Palatino Linotype" w:hAnsi="Palatino Linotype" w:cs="Arial"/>
              <w:bCs/>
              <w:lang w:eastAsia="es-MX"/>
            </w:rPr>
            <w:t>del Estado de México</w:t>
          </w:r>
        </w:p>
      </w:tc>
    </w:tr>
    <w:tr w:rsidR="00377AA3" w:rsidTr="00BD2519">
      <w:trPr>
        <w:trHeight w:val="342"/>
      </w:trPr>
      <w:tc>
        <w:tcPr>
          <w:tcW w:w="5529" w:type="dxa"/>
          <w:hideMark/>
        </w:tcPr>
        <w:p w:rsidR="00377AA3" w:rsidRDefault="00377AA3"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77AA3" w:rsidRPr="003416ED" w:rsidRDefault="00377AA3"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Default="00377A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3416ED">
      <w:trPr>
        <w:trHeight w:val="227"/>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476FB5" w:rsidP="00476FB5">
          <w:pPr>
            <w:spacing w:after="0" w:line="276" w:lineRule="auto"/>
            <w:ind w:left="-486" w:right="214" w:firstLine="1408"/>
            <w:jc w:val="right"/>
            <w:rPr>
              <w:rFonts w:ascii="Palatino Linotype" w:hAnsi="Palatino Linotype" w:cs="Arial"/>
            </w:rPr>
          </w:pPr>
          <w:r>
            <w:rPr>
              <w:rFonts w:ascii="Palatino Linotype" w:hAnsi="Palatino Linotype" w:cs="Arial"/>
              <w:bCs/>
              <w:lang w:eastAsia="es-MX"/>
            </w:rPr>
            <w:t>00760</w:t>
          </w:r>
          <w:r w:rsidR="00613213">
            <w:rPr>
              <w:rFonts w:ascii="Palatino Linotype" w:hAnsi="Palatino Linotype" w:cs="Arial"/>
              <w:bCs/>
              <w:lang w:eastAsia="es-MX"/>
            </w:rPr>
            <w:t>/INFOEM/IP/RR/20</w:t>
          </w:r>
          <w:r>
            <w:rPr>
              <w:rFonts w:ascii="Palatino Linotype" w:hAnsi="Palatino Linotype" w:cs="Arial"/>
              <w:bCs/>
              <w:lang w:eastAsia="es-MX"/>
            </w:rPr>
            <w:t>20</w:t>
          </w:r>
        </w:p>
      </w:tc>
    </w:tr>
    <w:tr w:rsidR="00377AA3" w:rsidTr="003416ED">
      <w:trPr>
        <w:trHeight w:val="196"/>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77AA3" w:rsidRPr="003416ED" w:rsidRDefault="00C9537C" w:rsidP="00476FB5">
          <w:pPr>
            <w:spacing w:after="0" w:line="276" w:lineRule="auto"/>
            <w:ind w:left="-486" w:right="214" w:firstLine="1408"/>
            <w:jc w:val="right"/>
          </w:pPr>
          <w:r>
            <w:rPr>
              <w:rFonts w:ascii="Palatino Linotype" w:hAnsi="Palatino Linotype" w:cs="Arial"/>
              <w:bCs/>
              <w:lang w:eastAsia="es-MX"/>
            </w:rPr>
            <w:t>XXXXXXXXXXXXXXXXX</w:t>
          </w:r>
        </w:p>
      </w:tc>
    </w:tr>
    <w:tr w:rsidR="00377AA3" w:rsidTr="003416ED">
      <w:trPr>
        <w:trHeight w:val="242"/>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476FB5" w:rsidRDefault="00476FB5" w:rsidP="00476FB5">
          <w:pPr>
            <w:spacing w:after="0" w:line="276" w:lineRule="auto"/>
            <w:ind w:left="-486" w:right="214"/>
            <w:jc w:val="right"/>
            <w:rPr>
              <w:rFonts w:ascii="Palatino Linotype" w:hAnsi="Palatino Linotype" w:cs="Arial"/>
              <w:bCs/>
              <w:lang w:eastAsia="es-MX"/>
            </w:rPr>
          </w:pPr>
          <w:r w:rsidRPr="00476FB5">
            <w:rPr>
              <w:rFonts w:ascii="Palatino Linotype" w:hAnsi="Palatino Linotype" w:cs="Arial"/>
              <w:bCs/>
              <w:lang w:eastAsia="es-MX"/>
            </w:rPr>
            <w:t xml:space="preserve">Protectora de Bosques </w:t>
          </w:r>
        </w:p>
        <w:p w:rsidR="00377AA3" w:rsidRPr="003416ED" w:rsidRDefault="00476FB5" w:rsidP="00476FB5">
          <w:pPr>
            <w:spacing w:after="0" w:line="276" w:lineRule="auto"/>
            <w:ind w:left="-486" w:right="214"/>
            <w:jc w:val="right"/>
          </w:pPr>
          <w:r w:rsidRPr="00476FB5">
            <w:rPr>
              <w:rFonts w:ascii="Palatino Linotype" w:hAnsi="Palatino Linotype" w:cs="Arial"/>
              <w:bCs/>
              <w:lang w:eastAsia="es-MX"/>
            </w:rPr>
            <w:t>del Estado de México</w:t>
          </w:r>
        </w:p>
      </w:tc>
    </w:tr>
    <w:tr w:rsidR="00377AA3" w:rsidTr="003416ED">
      <w:trPr>
        <w:trHeight w:val="342"/>
      </w:trPr>
      <w:tc>
        <w:tcPr>
          <w:tcW w:w="5382" w:type="dxa"/>
          <w:hideMark/>
        </w:tcPr>
        <w:p w:rsidR="00377AA3" w:rsidRDefault="00377AA3"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377AA3"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3416ED" w:rsidRDefault="00377AA3">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3">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1"/>
  </w:num>
  <w:num w:numId="5">
    <w:abstractNumId w:val="3"/>
  </w:num>
  <w:num w:numId="6">
    <w:abstractNumId w:val="5"/>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7DA"/>
    <w:rsid w:val="00002716"/>
    <w:rsid w:val="00006A85"/>
    <w:rsid w:val="000078B4"/>
    <w:rsid w:val="0001530E"/>
    <w:rsid w:val="00017E9A"/>
    <w:rsid w:val="00035B6B"/>
    <w:rsid w:val="000401A6"/>
    <w:rsid w:val="0004373F"/>
    <w:rsid w:val="00050376"/>
    <w:rsid w:val="00060C4E"/>
    <w:rsid w:val="000639C0"/>
    <w:rsid w:val="00071FDA"/>
    <w:rsid w:val="00072693"/>
    <w:rsid w:val="00074EF7"/>
    <w:rsid w:val="0007610F"/>
    <w:rsid w:val="00091040"/>
    <w:rsid w:val="00093DBB"/>
    <w:rsid w:val="000A6EF4"/>
    <w:rsid w:val="000B2AA5"/>
    <w:rsid w:val="000B33BC"/>
    <w:rsid w:val="000D20B6"/>
    <w:rsid w:val="000D45ED"/>
    <w:rsid w:val="000D5731"/>
    <w:rsid w:val="000E6325"/>
    <w:rsid w:val="000E6376"/>
    <w:rsid w:val="000E780C"/>
    <w:rsid w:val="000F6AEB"/>
    <w:rsid w:val="00100A63"/>
    <w:rsid w:val="001025F3"/>
    <w:rsid w:val="00110D5D"/>
    <w:rsid w:val="0012137C"/>
    <w:rsid w:val="00124567"/>
    <w:rsid w:val="0013132F"/>
    <w:rsid w:val="001363B8"/>
    <w:rsid w:val="00142989"/>
    <w:rsid w:val="001430E8"/>
    <w:rsid w:val="00160EE9"/>
    <w:rsid w:val="001619EA"/>
    <w:rsid w:val="00163F01"/>
    <w:rsid w:val="00170866"/>
    <w:rsid w:val="0019218C"/>
    <w:rsid w:val="001952D9"/>
    <w:rsid w:val="001A034D"/>
    <w:rsid w:val="001B0A86"/>
    <w:rsid w:val="001C0D34"/>
    <w:rsid w:val="001C251C"/>
    <w:rsid w:val="001C3CC9"/>
    <w:rsid w:val="001D2513"/>
    <w:rsid w:val="001D37EC"/>
    <w:rsid w:val="001D632E"/>
    <w:rsid w:val="001E318A"/>
    <w:rsid w:val="001E5118"/>
    <w:rsid w:val="001F0285"/>
    <w:rsid w:val="001F56EF"/>
    <w:rsid w:val="001F5F8D"/>
    <w:rsid w:val="001F5FBB"/>
    <w:rsid w:val="00207404"/>
    <w:rsid w:val="002307A9"/>
    <w:rsid w:val="0023453D"/>
    <w:rsid w:val="00235929"/>
    <w:rsid w:val="0024290F"/>
    <w:rsid w:val="0024674D"/>
    <w:rsid w:val="00250EB0"/>
    <w:rsid w:val="0025203A"/>
    <w:rsid w:val="00252D20"/>
    <w:rsid w:val="00265019"/>
    <w:rsid w:val="00265501"/>
    <w:rsid w:val="00267632"/>
    <w:rsid w:val="0027093D"/>
    <w:rsid w:val="002724D8"/>
    <w:rsid w:val="00285B10"/>
    <w:rsid w:val="00286CEF"/>
    <w:rsid w:val="00287283"/>
    <w:rsid w:val="002926B9"/>
    <w:rsid w:val="002A16A4"/>
    <w:rsid w:val="002B4EDF"/>
    <w:rsid w:val="002B519E"/>
    <w:rsid w:val="002B769A"/>
    <w:rsid w:val="002C3309"/>
    <w:rsid w:val="002D031D"/>
    <w:rsid w:val="002D6084"/>
    <w:rsid w:val="002E5FE9"/>
    <w:rsid w:val="002E65A6"/>
    <w:rsid w:val="002F1183"/>
    <w:rsid w:val="002F3AC5"/>
    <w:rsid w:val="002F738E"/>
    <w:rsid w:val="00305BBA"/>
    <w:rsid w:val="00314267"/>
    <w:rsid w:val="0031456D"/>
    <w:rsid w:val="0031795B"/>
    <w:rsid w:val="00322AB0"/>
    <w:rsid w:val="0032308A"/>
    <w:rsid w:val="00324E64"/>
    <w:rsid w:val="00333BE4"/>
    <w:rsid w:val="00336CEB"/>
    <w:rsid w:val="003416ED"/>
    <w:rsid w:val="00341A63"/>
    <w:rsid w:val="003434AB"/>
    <w:rsid w:val="003439C4"/>
    <w:rsid w:val="00345A35"/>
    <w:rsid w:val="00345B5B"/>
    <w:rsid w:val="0035001C"/>
    <w:rsid w:val="00350C89"/>
    <w:rsid w:val="00355459"/>
    <w:rsid w:val="003636FE"/>
    <w:rsid w:val="00364822"/>
    <w:rsid w:val="00367414"/>
    <w:rsid w:val="00370D95"/>
    <w:rsid w:val="00370EF5"/>
    <w:rsid w:val="00372758"/>
    <w:rsid w:val="00374232"/>
    <w:rsid w:val="00377AA3"/>
    <w:rsid w:val="003923DA"/>
    <w:rsid w:val="00393118"/>
    <w:rsid w:val="00397781"/>
    <w:rsid w:val="003A61E5"/>
    <w:rsid w:val="003B5F1B"/>
    <w:rsid w:val="003B708B"/>
    <w:rsid w:val="003C56AC"/>
    <w:rsid w:val="003C5C21"/>
    <w:rsid w:val="003D150C"/>
    <w:rsid w:val="003E1EB5"/>
    <w:rsid w:val="003E1F80"/>
    <w:rsid w:val="003F6F67"/>
    <w:rsid w:val="00400536"/>
    <w:rsid w:val="00411640"/>
    <w:rsid w:val="004162FC"/>
    <w:rsid w:val="0042004D"/>
    <w:rsid w:val="00422E20"/>
    <w:rsid w:val="004272A2"/>
    <w:rsid w:val="004434F7"/>
    <w:rsid w:val="00446557"/>
    <w:rsid w:val="00454A17"/>
    <w:rsid w:val="00461236"/>
    <w:rsid w:val="004614A3"/>
    <w:rsid w:val="00465E12"/>
    <w:rsid w:val="00467487"/>
    <w:rsid w:val="00472720"/>
    <w:rsid w:val="00473B0B"/>
    <w:rsid w:val="00476FB5"/>
    <w:rsid w:val="004904FD"/>
    <w:rsid w:val="00490645"/>
    <w:rsid w:val="00490AE4"/>
    <w:rsid w:val="004952AC"/>
    <w:rsid w:val="00496344"/>
    <w:rsid w:val="004A06FF"/>
    <w:rsid w:val="004B3C09"/>
    <w:rsid w:val="004C5331"/>
    <w:rsid w:val="004E1D10"/>
    <w:rsid w:val="00500BD0"/>
    <w:rsid w:val="00502E92"/>
    <w:rsid w:val="0051417D"/>
    <w:rsid w:val="00520F54"/>
    <w:rsid w:val="00522515"/>
    <w:rsid w:val="0053082A"/>
    <w:rsid w:val="00542385"/>
    <w:rsid w:val="00542D79"/>
    <w:rsid w:val="005441FC"/>
    <w:rsid w:val="00551543"/>
    <w:rsid w:val="00555C68"/>
    <w:rsid w:val="00556551"/>
    <w:rsid w:val="00565137"/>
    <w:rsid w:val="00565970"/>
    <w:rsid w:val="005733EB"/>
    <w:rsid w:val="005737C5"/>
    <w:rsid w:val="005748FA"/>
    <w:rsid w:val="005930C8"/>
    <w:rsid w:val="005943FA"/>
    <w:rsid w:val="005953B8"/>
    <w:rsid w:val="00596666"/>
    <w:rsid w:val="005B5871"/>
    <w:rsid w:val="005C56E8"/>
    <w:rsid w:val="005C5ABF"/>
    <w:rsid w:val="005C7664"/>
    <w:rsid w:val="005D4845"/>
    <w:rsid w:val="005D7035"/>
    <w:rsid w:val="005D79A1"/>
    <w:rsid w:val="005E23FE"/>
    <w:rsid w:val="005E44E0"/>
    <w:rsid w:val="005E4CD1"/>
    <w:rsid w:val="005E7C2F"/>
    <w:rsid w:val="005F6B9D"/>
    <w:rsid w:val="005F6F54"/>
    <w:rsid w:val="00600542"/>
    <w:rsid w:val="0060290A"/>
    <w:rsid w:val="00611F39"/>
    <w:rsid w:val="00613213"/>
    <w:rsid w:val="00613419"/>
    <w:rsid w:val="00631932"/>
    <w:rsid w:val="00632371"/>
    <w:rsid w:val="00633A1C"/>
    <w:rsid w:val="006370F9"/>
    <w:rsid w:val="00640869"/>
    <w:rsid w:val="00641ABD"/>
    <w:rsid w:val="00643117"/>
    <w:rsid w:val="006450C3"/>
    <w:rsid w:val="00670AE6"/>
    <w:rsid w:val="00670B92"/>
    <w:rsid w:val="00670FBE"/>
    <w:rsid w:val="00674EA9"/>
    <w:rsid w:val="00677344"/>
    <w:rsid w:val="00677952"/>
    <w:rsid w:val="00681980"/>
    <w:rsid w:val="00692CF0"/>
    <w:rsid w:val="00694487"/>
    <w:rsid w:val="00694DCC"/>
    <w:rsid w:val="006A1DA8"/>
    <w:rsid w:val="006A397F"/>
    <w:rsid w:val="006C01A4"/>
    <w:rsid w:val="006C305D"/>
    <w:rsid w:val="006C5B02"/>
    <w:rsid w:val="006C6746"/>
    <w:rsid w:val="006C7492"/>
    <w:rsid w:val="006D5B4C"/>
    <w:rsid w:val="006E0D7F"/>
    <w:rsid w:val="006F13F8"/>
    <w:rsid w:val="00702452"/>
    <w:rsid w:val="007162D9"/>
    <w:rsid w:val="00724501"/>
    <w:rsid w:val="007362A4"/>
    <w:rsid w:val="00737813"/>
    <w:rsid w:val="00751833"/>
    <w:rsid w:val="0075307B"/>
    <w:rsid w:val="00753F39"/>
    <w:rsid w:val="007634D3"/>
    <w:rsid w:val="00770436"/>
    <w:rsid w:val="007739D9"/>
    <w:rsid w:val="007837D3"/>
    <w:rsid w:val="00785581"/>
    <w:rsid w:val="00785C58"/>
    <w:rsid w:val="007860CB"/>
    <w:rsid w:val="00792BF6"/>
    <w:rsid w:val="00793C6D"/>
    <w:rsid w:val="007A32F9"/>
    <w:rsid w:val="007B037B"/>
    <w:rsid w:val="007B40D8"/>
    <w:rsid w:val="007C5589"/>
    <w:rsid w:val="007E33C8"/>
    <w:rsid w:val="008019BF"/>
    <w:rsid w:val="00810356"/>
    <w:rsid w:val="00812F3C"/>
    <w:rsid w:val="00816091"/>
    <w:rsid w:val="008215C3"/>
    <w:rsid w:val="00823EBF"/>
    <w:rsid w:val="00832F47"/>
    <w:rsid w:val="00834F6C"/>
    <w:rsid w:val="00835647"/>
    <w:rsid w:val="0084300B"/>
    <w:rsid w:val="00843EF0"/>
    <w:rsid w:val="00852896"/>
    <w:rsid w:val="008537D1"/>
    <w:rsid w:val="00861676"/>
    <w:rsid w:val="008638AB"/>
    <w:rsid w:val="008665C8"/>
    <w:rsid w:val="00871EB5"/>
    <w:rsid w:val="008813E5"/>
    <w:rsid w:val="00882BCB"/>
    <w:rsid w:val="00883C71"/>
    <w:rsid w:val="00884EEA"/>
    <w:rsid w:val="00891BC3"/>
    <w:rsid w:val="008925D6"/>
    <w:rsid w:val="00893956"/>
    <w:rsid w:val="008A0F53"/>
    <w:rsid w:val="008B0D05"/>
    <w:rsid w:val="008B2E3B"/>
    <w:rsid w:val="008B7970"/>
    <w:rsid w:val="008D142F"/>
    <w:rsid w:val="008D6214"/>
    <w:rsid w:val="008E173E"/>
    <w:rsid w:val="008E50ED"/>
    <w:rsid w:val="008E58A8"/>
    <w:rsid w:val="008E5EC1"/>
    <w:rsid w:val="008E64A8"/>
    <w:rsid w:val="008F0299"/>
    <w:rsid w:val="008F411C"/>
    <w:rsid w:val="009000C6"/>
    <w:rsid w:val="00900703"/>
    <w:rsid w:val="009028A6"/>
    <w:rsid w:val="0090563C"/>
    <w:rsid w:val="00911EDF"/>
    <w:rsid w:val="009135AE"/>
    <w:rsid w:val="00917F7E"/>
    <w:rsid w:val="0093510F"/>
    <w:rsid w:val="00940883"/>
    <w:rsid w:val="00942557"/>
    <w:rsid w:val="00944567"/>
    <w:rsid w:val="00956E21"/>
    <w:rsid w:val="00975F56"/>
    <w:rsid w:val="009841A8"/>
    <w:rsid w:val="00992F89"/>
    <w:rsid w:val="009953B5"/>
    <w:rsid w:val="00995EC5"/>
    <w:rsid w:val="00997021"/>
    <w:rsid w:val="009B0224"/>
    <w:rsid w:val="009B0875"/>
    <w:rsid w:val="009B1C66"/>
    <w:rsid w:val="009B713A"/>
    <w:rsid w:val="009C191F"/>
    <w:rsid w:val="009C2BAB"/>
    <w:rsid w:val="009D72F8"/>
    <w:rsid w:val="009D73FD"/>
    <w:rsid w:val="009F706A"/>
    <w:rsid w:val="00A005FF"/>
    <w:rsid w:val="00A04002"/>
    <w:rsid w:val="00A07919"/>
    <w:rsid w:val="00A11B58"/>
    <w:rsid w:val="00A2760F"/>
    <w:rsid w:val="00A30F29"/>
    <w:rsid w:val="00A32AA6"/>
    <w:rsid w:val="00A638F4"/>
    <w:rsid w:val="00A82E18"/>
    <w:rsid w:val="00A83575"/>
    <w:rsid w:val="00A96A9D"/>
    <w:rsid w:val="00AB0EB0"/>
    <w:rsid w:val="00AB4984"/>
    <w:rsid w:val="00AB6286"/>
    <w:rsid w:val="00AC2E47"/>
    <w:rsid w:val="00AC471B"/>
    <w:rsid w:val="00AC5C3F"/>
    <w:rsid w:val="00AC5CD9"/>
    <w:rsid w:val="00AE4F87"/>
    <w:rsid w:val="00AE78F5"/>
    <w:rsid w:val="00AF3499"/>
    <w:rsid w:val="00B06E89"/>
    <w:rsid w:val="00B106E8"/>
    <w:rsid w:val="00B170D3"/>
    <w:rsid w:val="00B20511"/>
    <w:rsid w:val="00B248CA"/>
    <w:rsid w:val="00B26F38"/>
    <w:rsid w:val="00B27019"/>
    <w:rsid w:val="00B2738B"/>
    <w:rsid w:val="00B3388F"/>
    <w:rsid w:val="00B4758E"/>
    <w:rsid w:val="00B50884"/>
    <w:rsid w:val="00B52B98"/>
    <w:rsid w:val="00B54DFA"/>
    <w:rsid w:val="00B57322"/>
    <w:rsid w:val="00B62A93"/>
    <w:rsid w:val="00B64929"/>
    <w:rsid w:val="00B74D82"/>
    <w:rsid w:val="00B767F1"/>
    <w:rsid w:val="00B81A2B"/>
    <w:rsid w:val="00B8792A"/>
    <w:rsid w:val="00B93E62"/>
    <w:rsid w:val="00B975CC"/>
    <w:rsid w:val="00BA088B"/>
    <w:rsid w:val="00BA5FE2"/>
    <w:rsid w:val="00BA73BA"/>
    <w:rsid w:val="00BB0995"/>
    <w:rsid w:val="00BB249E"/>
    <w:rsid w:val="00BB4BC5"/>
    <w:rsid w:val="00BC7CFC"/>
    <w:rsid w:val="00BD2519"/>
    <w:rsid w:val="00BD4BB0"/>
    <w:rsid w:val="00BD78FD"/>
    <w:rsid w:val="00BE5304"/>
    <w:rsid w:val="00BE6D11"/>
    <w:rsid w:val="00BF001D"/>
    <w:rsid w:val="00BF2956"/>
    <w:rsid w:val="00C05C3E"/>
    <w:rsid w:val="00C0663E"/>
    <w:rsid w:val="00C07CD9"/>
    <w:rsid w:val="00C144D1"/>
    <w:rsid w:val="00C2018C"/>
    <w:rsid w:val="00C24298"/>
    <w:rsid w:val="00C60DE0"/>
    <w:rsid w:val="00C733C9"/>
    <w:rsid w:val="00C77044"/>
    <w:rsid w:val="00C9537C"/>
    <w:rsid w:val="00CA0299"/>
    <w:rsid w:val="00CA2AEC"/>
    <w:rsid w:val="00CA342C"/>
    <w:rsid w:val="00CB46B4"/>
    <w:rsid w:val="00CC2336"/>
    <w:rsid w:val="00CC43C0"/>
    <w:rsid w:val="00CD10BD"/>
    <w:rsid w:val="00CD146D"/>
    <w:rsid w:val="00CE0B33"/>
    <w:rsid w:val="00CE7AB2"/>
    <w:rsid w:val="00CF2A63"/>
    <w:rsid w:val="00CF627D"/>
    <w:rsid w:val="00CF6C67"/>
    <w:rsid w:val="00D02FB0"/>
    <w:rsid w:val="00D039C0"/>
    <w:rsid w:val="00D11624"/>
    <w:rsid w:val="00D13260"/>
    <w:rsid w:val="00D150EF"/>
    <w:rsid w:val="00D36A0D"/>
    <w:rsid w:val="00D40F57"/>
    <w:rsid w:val="00D4794E"/>
    <w:rsid w:val="00D535D6"/>
    <w:rsid w:val="00D7087B"/>
    <w:rsid w:val="00D7296F"/>
    <w:rsid w:val="00D75330"/>
    <w:rsid w:val="00D76CA3"/>
    <w:rsid w:val="00D81473"/>
    <w:rsid w:val="00D93B4A"/>
    <w:rsid w:val="00D97525"/>
    <w:rsid w:val="00DA31C7"/>
    <w:rsid w:val="00DB45A8"/>
    <w:rsid w:val="00DB4653"/>
    <w:rsid w:val="00DB56FA"/>
    <w:rsid w:val="00DC053F"/>
    <w:rsid w:val="00DC63BC"/>
    <w:rsid w:val="00DD13E2"/>
    <w:rsid w:val="00DD1850"/>
    <w:rsid w:val="00DD2569"/>
    <w:rsid w:val="00DD297A"/>
    <w:rsid w:val="00DD37B6"/>
    <w:rsid w:val="00DD66CC"/>
    <w:rsid w:val="00DE0102"/>
    <w:rsid w:val="00DE427C"/>
    <w:rsid w:val="00DE7DE2"/>
    <w:rsid w:val="00DF727B"/>
    <w:rsid w:val="00E13249"/>
    <w:rsid w:val="00E143C6"/>
    <w:rsid w:val="00E162AB"/>
    <w:rsid w:val="00E2287F"/>
    <w:rsid w:val="00E431FA"/>
    <w:rsid w:val="00E62014"/>
    <w:rsid w:val="00E758AB"/>
    <w:rsid w:val="00E75FC8"/>
    <w:rsid w:val="00E84C37"/>
    <w:rsid w:val="00E92597"/>
    <w:rsid w:val="00EA101D"/>
    <w:rsid w:val="00EA1E08"/>
    <w:rsid w:val="00EB48B7"/>
    <w:rsid w:val="00EB74F1"/>
    <w:rsid w:val="00EC1B65"/>
    <w:rsid w:val="00EC2665"/>
    <w:rsid w:val="00EC32EC"/>
    <w:rsid w:val="00EE0ACA"/>
    <w:rsid w:val="00EE47DA"/>
    <w:rsid w:val="00EF1FD3"/>
    <w:rsid w:val="00EF27B5"/>
    <w:rsid w:val="00EF3497"/>
    <w:rsid w:val="00EF4DF8"/>
    <w:rsid w:val="00EF5335"/>
    <w:rsid w:val="00F1403B"/>
    <w:rsid w:val="00F40714"/>
    <w:rsid w:val="00F44741"/>
    <w:rsid w:val="00F62590"/>
    <w:rsid w:val="00F67291"/>
    <w:rsid w:val="00F67C0F"/>
    <w:rsid w:val="00F722E8"/>
    <w:rsid w:val="00F735C8"/>
    <w:rsid w:val="00F80493"/>
    <w:rsid w:val="00F821F3"/>
    <w:rsid w:val="00F91063"/>
    <w:rsid w:val="00F9265D"/>
    <w:rsid w:val="00F937E1"/>
    <w:rsid w:val="00FA1F4B"/>
    <w:rsid w:val="00FC0A96"/>
    <w:rsid w:val="00FC502C"/>
    <w:rsid w:val="00FD1C71"/>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1.xml"/><Relationship Id="rId10" Type="http://schemas.openxmlformats.org/officeDocument/2006/relationships/hyperlink" Target="https://www.ipomex.org.mx/ipo3/lgt/indice/PROBOSQUE/art_92_xxiv.web" TargetMode="External"/><Relationship Id="rId19" Type="http://schemas.openxmlformats.org/officeDocument/2006/relationships/image" Target="media/image9.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legislacion.edomex.gob.mx/sites/legislacion.edomex.gob.mx/files/files/pdf/cod/vig/codvig009.pdf"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22553-DC26-4E64-B93E-BEC1BC997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6374</Words>
  <Characters>35057</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2</cp:revision>
  <cp:lastPrinted>2018-05-04T15:44:00Z</cp:lastPrinted>
  <dcterms:created xsi:type="dcterms:W3CDTF">2020-04-19T18:36:00Z</dcterms:created>
  <dcterms:modified xsi:type="dcterms:W3CDTF">2020-04-19T18:36:00Z</dcterms:modified>
</cp:coreProperties>
</file>