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EF175" w14:textId="77777777" w:rsidR="00610A55" w:rsidRDefault="00610A55" w:rsidP="00554DF4">
      <w:pPr>
        <w:spacing w:line="360" w:lineRule="auto"/>
        <w:rPr>
          <w:rFonts w:ascii="Palatino Linotype" w:eastAsia="Times New Roman" w:hAnsi="Palatino Linotype" w:cs="Times New Roman"/>
          <w:b/>
        </w:rPr>
      </w:pPr>
    </w:p>
    <w:p w14:paraId="65EF95F5" w14:textId="546E2E31" w:rsidR="00122EA6" w:rsidRPr="000C163E" w:rsidRDefault="00554DF4" w:rsidP="00554DF4">
      <w:pPr>
        <w:spacing w:line="360" w:lineRule="auto"/>
        <w:rPr>
          <w:rFonts w:ascii="Palatino Linotype" w:eastAsia="Times New Roman" w:hAnsi="Palatino Linotype" w:cs="Times New Roman"/>
          <w:b/>
        </w:rPr>
      </w:pPr>
      <w:r w:rsidRPr="000C163E">
        <w:rPr>
          <w:rFonts w:ascii="Palatino Linotype" w:eastAsia="Times New Roman" w:hAnsi="Palatino Linotype" w:cs="Times New Roman"/>
          <w:b/>
        </w:rPr>
        <w:t>LÍNEAS ARGUMENTATIVAS</w:t>
      </w:r>
    </w:p>
    <w:p w14:paraId="6D271794" w14:textId="69A4F55F" w:rsidR="001D1714" w:rsidRPr="000C163E" w:rsidRDefault="00554DF4" w:rsidP="00554DF4">
      <w:pPr>
        <w:spacing w:line="360" w:lineRule="auto"/>
        <w:rPr>
          <w:rFonts w:ascii="Palatino Linotype" w:eastAsia="Times New Roman" w:hAnsi="Palatino Linotype" w:cs="Times New Roman"/>
          <w:b/>
        </w:rPr>
      </w:pPr>
      <w:r w:rsidRPr="000C163E">
        <w:rPr>
          <w:rFonts w:ascii="Palatino Linotype" w:eastAsia="Times New Roman" w:hAnsi="Palatino Linotype" w:cs="Times New Roman"/>
          <w:b/>
        </w:rPr>
        <w:t xml:space="preserve"> </w:t>
      </w:r>
      <w:r w:rsidR="00A86534" w:rsidRPr="000C163E">
        <w:rPr>
          <w:rFonts w:ascii="Palatino Linotype" w:eastAsia="Times New Roman" w:hAnsi="Palatino Linotype" w:cs="Times New Roman"/>
          <w:b/>
        </w:rPr>
        <w:t xml:space="preserve"> </w:t>
      </w:r>
    </w:p>
    <w:p w14:paraId="1141177F" w14:textId="77777777" w:rsidR="0002017A" w:rsidRPr="000C163E" w:rsidRDefault="0002017A" w:rsidP="0002017A">
      <w:pPr>
        <w:spacing w:before="240" w:after="240" w:line="360" w:lineRule="auto"/>
        <w:jc w:val="both"/>
        <w:rPr>
          <w:rFonts w:ascii="Palatino Linotype" w:eastAsia="MS Mincho" w:hAnsi="Palatino Linotype" w:cs="Times New Roman"/>
        </w:rPr>
      </w:pPr>
      <w:r w:rsidRPr="000C163E">
        <w:rPr>
          <w:rFonts w:ascii="Palatino Linotype" w:eastAsia="MS Mincho" w:hAnsi="Palatino Linotype" w:cs="Times New Roman"/>
          <w:b/>
        </w:rPr>
        <w:t xml:space="preserve">DERECHO DE ACCESO A LA INFORMACIÓN PÚBLICA. </w:t>
      </w:r>
      <w:r w:rsidRPr="000C163E">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conste la información requerida. </w:t>
      </w:r>
    </w:p>
    <w:p w14:paraId="092F2AD9" w14:textId="77777777" w:rsidR="0002017A" w:rsidRPr="000C163E" w:rsidRDefault="0002017A" w:rsidP="0002017A">
      <w:pPr>
        <w:spacing w:line="360" w:lineRule="auto"/>
        <w:jc w:val="both"/>
        <w:rPr>
          <w:rFonts w:ascii="Palatino Linotype" w:eastAsia="Calibri" w:hAnsi="Palatino Linotype" w:cs="Times New Roman"/>
        </w:rPr>
      </w:pPr>
      <w:r w:rsidRPr="000C163E">
        <w:rPr>
          <w:rFonts w:ascii="Palatino Linotype" w:eastAsia="Calibri" w:hAnsi="Palatino Linotype" w:cs="Times New Roman"/>
          <w:b/>
        </w:rPr>
        <w:t>DE LA GARANTÍA DE PROPORCIONAR LA INFORMACIÓN PÚBLICA GUBERNAMENTAL.</w:t>
      </w:r>
      <w:r w:rsidRPr="000C163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18B73C9" w14:textId="77777777" w:rsidR="0002017A" w:rsidRPr="000C163E" w:rsidRDefault="0002017A" w:rsidP="0002017A">
      <w:pPr>
        <w:spacing w:before="240" w:after="240" w:line="360" w:lineRule="auto"/>
        <w:jc w:val="both"/>
        <w:rPr>
          <w:rFonts w:ascii="Palatino Linotype" w:eastAsia="Times New Roman" w:hAnsi="Palatino Linotype" w:cs="Times New Roman"/>
        </w:rPr>
      </w:pPr>
      <w:r w:rsidRPr="000C163E">
        <w:rPr>
          <w:rFonts w:ascii="Palatino Linotype" w:eastAsia="Times New Roman" w:hAnsi="Palatino Linotype" w:cs="Times New Roman"/>
          <w:b/>
        </w:rPr>
        <w:t xml:space="preserve">SOBRESEIMIENTO, RAZONES PARA SU ACTUALIZACIÓN. </w:t>
      </w:r>
      <w:r w:rsidRPr="000C163E">
        <w:rPr>
          <w:rFonts w:ascii="Palatino Linotype" w:eastAsia="Times New Roman" w:hAnsi="Palatino Linotype" w:cs="Times New Roman"/>
        </w:rPr>
        <w:t xml:space="preserve">Para que se actualice el sobreseimiento de un recurso de revisión, el </w:t>
      </w:r>
      <w:r w:rsidRPr="000C163E">
        <w:rPr>
          <w:rFonts w:ascii="Palatino Linotype" w:eastAsia="Times New Roman" w:hAnsi="Palatino Linotype" w:cs="Times New Roman"/>
          <w:b/>
        </w:rPr>
        <w:t>SUJETO OBLIGADO</w:t>
      </w:r>
      <w:r w:rsidRPr="000C163E">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0FC070C5" w14:textId="77777777" w:rsidR="001D1714" w:rsidRPr="000C163E" w:rsidRDefault="001D1714" w:rsidP="00554DF4">
      <w:pPr>
        <w:spacing w:line="360" w:lineRule="auto"/>
        <w:rPr>
          <w:rFonts w:ascii="Palatino Linotype" w:eastAsia="Times New Roman" w:hAnsi="Palatino Linotype" w:cs="Times New Roman"/>
          <w:b/>
        </w:rPr>
      </w:pPr>
    </w:p>
    <w:p w14:paraId="64B2ED89" w14:textId="77777777" w:rsidR="001D1714" w:rsidRPr="000C163E" w:rsidRDefault="001D1714" w:rsidP="00554DF4">
      <w:pPr>
        <w:spacing w:line="360" w:lineRule="auto"/>
        <w:rPr>
          <w:rFonts w:ascii="Palatino Linotype" w:eastAsia="Times New Roman" w:hAnsi="Palatino Linotype" w:cs="Times New Roman"/>
          <w:b/>
        </w:rPr>
      </w:pPr>
    </w:p>
    <w:p w14:paraId="3F4F94E9" w14:textId="77777777" w:rsidR="001D1714" w:rsidRPr="000C163E" w:rsidRDefault="001D1714" w:rsidP="00554DF4">
      <w:pPr>
        <w:spacing w:line="360" w:lineRule="auto"/>
        <w:rPr>
          <w:rFonts w:ascii="Palatino Linotype" w:eastAsia="Times New Roman" w:hAnsi="Palatino Linotype" w:cs="Times New Roman"/>
          <w:b/>
        </w:rPr>
      </w:pPr>
    </w:p>
    <w:p w14:paraId="6B1076F3" w14:textId="77777777" w:rsidR="001D1714" w:rsidRPr="000C163E" w:rsidRDefault="001D1714" w:rsidP="00554DF4">
      <w:pPr>
        <w:spacing w:line="360" w:lineRule="auto"/>
        <w:rPr>
          <w:rFonts w:ascii="Palatino Linotype" w:eastAsia="Times New Roman" w:hAnsi="Palatino Linotype" w:cs="Times New Roman"/>
          <w:b/>
        </w:rPr>
      </w:pPr>
    </w:p>
    <w:p w14:paraId="71B02CFA" w14:textId="77777777" w:rsidR="001D1714" w:rsidRPr="000C163E" w:rsidRDefault="001D1714" w:rsidP="00554DF4">
      <w:pPr>
        <w:spacing w:line="360" w:lineRule="auto"/>
        <w:rPr>
          <w:rFonts w:ascii="Palatino Linotype" w:eastAsia="Times New Roman" w:hAnsi="Palatino Linotype" w:cs="Times New Roman"/>
          <w:b/>
        </w:rPr>
      </w:pPr>
    </w:p>
    <w:p w14:paraId="0EBA77D2" w14:textId="77777777" w:rsidR="001D1714" w:rsidRPr="000C163E" w:rsidRDefault="001D1714" w:rsidP="00554DF4">
      <w:pPr>
        <w:spacing w:line="360" w:lineRule="auto"/>
        <w:rPr>
          <w:rFonts w:ascii="Palatino Linotype" w:eastAsia="Times New Roman" w:hAnsi="Palatino Linotype" w:cs="Times New Roman"/>
          <w:b/>
        </w:rPr>
      </w:pPr>
    </w:p>
    <w:p w14:paraId="25105323" w14:textId="77777777" w:rsidR="00554DF4" w:rsidRPr="000C163E" w:rsidRDefault="00554DF4" w:rsidP="00554DF4">
      <w:pPr>
        <w:spacing w:before="240" w:after="240" w:line="360" w:lineRule="auto"/>
        <w:jc w:val="center"/>
        <w:rPr>
          <w:rFonts w:ascii="Palatino Linotype" w:hAnsi="Palatino Linotype"/>
        </w:rPr>
      </w:pPr>
      <w:r w:rsidRPr="000C163E">
        <w:rPr>
          <w:rFonts w:ascii="Palatino Linotype" w:hAnsi="Palatino Linotype"/>
          <w:b/>
        </w:rPr>
        <w:t>Índice</w:t>
      </w:r>
      <w:r w:rsidRPr="000C163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E5220AE" w14:textId="77777777" w:rsidR="00554DF4" w:rsidRPr="000C163E" w:rsidRDefault="00554DF4" w:rsidP="00554DF4">
          <w:pPr>
            <w:pStyle w:val="TtulodeTDC"/>
            <w:spacing w:line="480" w:lineRule="auto"/>
          </w:pPr>
        </w:p>
        <w:p w14:paraId="589C20D5" w14:textId="04E1814A" w:rsidR="00F23E9E" w:rsidRPr="000C163E" w:rsidRDefault="00554DF4">
          <w:pPr>
            <w:pStyle w:val="TDC1"/>
            <w:tabs>
              <w:tab w:val="right" w:leader="dot" w:pos="8779"/>
            </w:tabs>
            <w:rPr>
              <w:noProof/>
              <w:sz w:val="22"/>
              <w:szCs w:val="22"/>
              <w:lang w:val="es-MX" w:eastAsia="es-MX"/>
            </w:rPr>
          </w:pPr>
          <w:r w:rsidRPr="000C163E">
            <w:rPr>
              <w:rFonts w:ascii="Palatino Linotype" w:hAnsi="Palatino Linotype"/>
              <w:b/>
            </w:rPr>
            <w:fldChar w:fldCharType="begin"/>
          </w:r>
          <w:r w:rsidRPr="000C163E">
            <w:rPr>
              <w:rFonts w:ascii="Palatino Linotype" w:hAnsi="Palatino Linotype"/>
              <w:b/>
            </w:rPr>
            <w:instrText xml:space="preserve"> TOC \o "1-3" \h \z \u </w:instrText>
          </w:r>
          <w:r w:rsidRPr="000C163E">
            <w:rPr>
              <w:rFonts w:ascii="Palatino Linotype" w:hAnsi="Palatino Linotype"/>
              <w:b/>
            </w:rPr>
            <w:fldChar w:fldCharType="separate"/>
          </w:r>
          <w:hyperlink w:anchor="_Toc48129230" w:history="1">
            <w:r w:rsidR="00F23E9E" w:rsidRPr="000C163E">
              <w:rPr>
                <w:rStyle w:val="Hipervnculo"/>
                <w:noProof/>
              </w:rPr>
              <w:t>ANTECEDENTES</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_Toc48129230 \h </w:instrText>
            </w:r>
            <w:r w:rsidR="00F23E9E" w:rsidRPr="000C163E">
              <w:rPr>
                <w:noProof/>
                <w:webHidden/>
              </w:rPr>
            </w:r>
            <w:r w:rsidR="00F23E9E" w:rsidRPr="000C163E">
              <w:rPr>
                <w:noProof/>
                <w:webHidden/>
              </w:rPr>
              <w:fldChar w:fldCharType="separate"/>
            </w:r>
            <w:r w:rsidR="00F23E9E" w:rsidRPr="000C163E">
              <w:rPr>
                <w:noProof/>
                <w:webHidden/>
              </w:rPr>
              <w:t>3</w:t>
            </w:r>
            <w:r w:rsidR="00F23E9E" w:rsidRPr="000C163E">
              <w:rPr>
                <w:noProof/>
                <w:webHidden/>
              </w:rPr>
              <w:fldChar w:fldCharType="end"/>
            </w:r>
          </w:hyperlink>
        </w:p>
        <w:p w14:paraId="78A46A3C" w14:textId="3B1D8F9A" w:rsidR="00F23E9E" w:rsidRPr="000C163E" w:rsidRDefault="004C4B0C">
          <w:pPr>
            <w:pStyle w:val="TDC1"/>
            <w:tabs>
              <w:tab w:val="right" w:leader="dot" w:pos="8779"/>
            </w:tabs>
            <w:rPr>
              <w:noProof/>
              <w:sz w:val="22"/>
              <w:szCs w:val="22"/>
              <w:lang w:val="es-MX" w:eastAsia="es-MX"/>
            </w:rPr>
          </w:pPr>
          <w:hyperlink w:anchor="_Toc48129231" w:history="1">
            <w:r w:rsidR="00F23E9E" w:rsidRPr="000C163E">
              <w:rPr>
                <w:rStyle w:val="Hipervnculo"/>
                <w:noProof/>
              </w:rPr>
              <w:t>CONSIDERANDO</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_Toc48129231 \h </w:instrText>
            </w:r>
            <w:r w:rsidR="00F23E9E" w:rsidRPr="000C163E">
              <w:rPr>
                <w:noProof/>
                <w:webHidden/>
              </w:rPr>
            </w:r>
            <w:r w:rsidR="00F23E9E" w:rsidRPr="000C163E">
              <w:rPr>
                <w:noProof/>
                <w:webHidden/>
              </w:rPr>
              <w:fldChar w:fldCharType="separate"/>
            </w:r>
            <w:r w:rsidR="00F23E9E" w:rsidRPr="000C163E">
              <w:rPr>
                <w:noProof/>
                <w:webHidden/>
              </w:rPr>
              <w:t>7</w:t>
            </w:r>
            <w:r w:rsidR="00F23E9E" w:rsidRPr="000C163E">
              <w:rPr>
                <w:noProof/>
                <w:webHidden/>
              </w:rPr>
              <w:fldChar w:fldCharType="end"/>
            </w:r>
          </w:hyperlink>
        </w:p>
        <w:p w14:paraId="568C7E5A" w14:textId="149CFAA6" w:rsidR="00F23E9E" w:rsidRPr="000C163E" w:rsidRDefault="004C4B0C">
          <w:pPr>
            <w:pStyle w:val="TDC2"/>
            <w:rPr>
              <w:noProof/>
              <w:sz w:val="22"/>
              <w:szCs w:val="22"/>
              <w:lang w:val="es-MX" w:eastAsia="es-MX"/>
            </w:rPr>
          </w:pPr>
          <w:hyperlink w:anchor="_Toc48129232" w:history="1">
            <w:r w:rsidR="00F23E9E" w:rsidRPr="000C163E">
              <w:rPr>
                <w:rStyle w:val="Hipervnculo"/>
                <w:rFonts w:ascii="Palatino Linotype" w:hAnsi="Palatino Linotype"/>
                <w:b/>
                <w:noProof/>
              </w:rPr>
              <w:t>PRIMERO. De la competencia</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_Toc48129232 \h </w:instrText>
            </w:r>
            <w:r w:rsidR="00F23E9E" w:rsidRPr="000C163E">
              <w:rPr>
                <w:noProof/>
                <w:webHidden/>
              </w:rPr>
            </w:r>
            <w:r w:rsidR="00F23E9E" w:rsidRPr="000C163E">
              <w:rPr>
                <w:noProof/>
                <w:webHidden/>
              </w:rPr>
              <w:fldChar w:fldCharType="separate"/>
            </w:r>
            <w:r w:rsidR="00F23E9E" w:rsidRPr="000C163E">
              <w:rPr>
                <w:noProof/>
                <w:webHidden/>
              </w:rPr>
              <w:t>7</w:t>
            </w:r>
            <w:r w:rsidR="00F23E9E" w:rsidRPr="000C163E">
              <w:rPr>
                <w:noProof/>
                <w:webHidden/>
              </w:rPr>
              <w:fldChar w:fldCharType="end"/>
            </w:r>
          </w:hyperlink>
        </w:p>
        <w:p w14:paraId="66D81497" w14:textId="6163CE5B" w:rsidR="00F23E9E" w:rsidRPr="000C163E" w:rsidRDefault="004C4B0C">
          <w:pPr>
            <w:pStyle w:val="TDC2"/>
            <w:rPr>
              <w:noProof/>
              <w:sz w:val="22"/>
              <w:szCs w:val="22"/>
              <w:lang w:val="es-MX" w:eastAsia="es-MX"/>
            </w:rPr>
          </w:pPr>
          <w:hyperlink w:anchor="_Toc48129233" w:history="1">
            <w:r w:rsidR="00F23E9E" w:rsidRPr="000C163E">
              <w:rPr>
                <w:rStyle w:val="Hipervnculo"/>
                <w:rFonts w:ascii="Palatino Linotype" w:hAnsi="Palatino Linotype"/>
                <w:b/>
                <w:noProof/>
              </w:rPr>
              <w:t>SEGUNDO. De la oportunidad y procedencia.</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_Toc48129233 \h </w:instrText>
            </w:r>
            <w:r w:rsidR="00F23E9E" w:rsidRPr="000C163E">
              <w:rPr>
                <w:noProof/>
                <w:webHidden/>
              </w:rPr>
            </w:r>
            <w:r w:rsidR="00F23E9E" w:rsidRPr="000C163E">
              <w:rPr>
                <w:noProof/>
                <w:webHidden/>
              </w:rPr>
              <w:fldChar w:fldCharType="separate"/>
            </w:r>
            <w:r w:rsidR="00F23E9E" w:rsidRPr="000C163E">
              <w:rPr>
                <w:noProof/>
                <w:webHidden/>
              </w:rPr>
              <w:t>8</w:t>
            </w:r>
            <w:r w:rsidR="00F23E9E" w:rsidRPr="000C163E">
              <w:rPr>
                <w:noProof/>
                <w:webHidden/>
              </w:rPr>
              <w:fldChar w:fldCharType="end"/>
            </w:r>
          </w:hyperlink>
        </w:p>
        <w:p w14:paraId="0A9AD327" w14:textId="50DFC884" w:rsidR="00F23E9E" w:rsidRPr="000C163E" w:rsidRDefault="004C4B0C">
          <w:pPr>
            <w:pStyle w:val="TDC2"/>
            <w:rPr>
              <w:noProof/>
              <w:sz w:val="22"/>
              <w:szCs w:val="22"/>
              <w:lang w:val="es-MX" w:eastAsia="es-MX"/>
            </w:rPr>
          </w:pPr>
          <w:hyperlink w:anchor="_Toc48129234" w:history="1">
            <w:r w:rsidR="00F23E9E" w:rsidRPr="000C163E">
              <w:rPr>
                <w:rStyle w:val="Hipervnculo"/>
                <w:rFonts w:ascii="Palatino Linotype" w:hAnsi="Palatino Linotype"/>
                <w:b/>
                <w:noProof/>
              </w:rPr>
              <w:t>A.</w:t>
            </w:r>
            <w:r w:rsidR="00F23E9E" w:rsidRPr="000C163E">
              <w:rPr>
                <w:noProof/>
                <w:sz w:val="22"/>
                <w:szCs w:val="22"/>
                <w:lang w:val="es-MX" w:eastAsia="es-MX"/>
              </w:rPr>
              <w:tab/>
            </w:r>
            <w:r w:rsidR="00F23E9E" w:rsidRPr="000C163E">
              <w:rPr>
                <w:rStyle w:val="Hipervnculo"/>
                <w:rFonts w:ascii="Palatino Linotype" w:hAnsi="Palatino Linotype"/>
                <w:b/>
                <w:noProof/>
              </w:rPr>
              <w:t>De las actuaciones de las partes.</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_Toc48129234 \h </w:instrText>
            </w:r>
            <w:r w:rsidR="00F23E9E" w:rsidRPr="000C163E">
              <w:rPr>
                <w:noProof/>
                <w:webHidden/>
              </w:rPr>
            </w:r>
            <w:r w:rsidR="00F23E9E" w:rsidRPr="000C163E">
              <w:rPr>
                <w:noProof/>
                <w:webHidden/>
              </w:rPr>
              <w:fldChar w:fldCharType="separate"/>
            </w:r>
            <w:r w:rsidR="00F23E9E" w:rsidRPr="000C163E">
              <w:rPr>
                <w:noProof/>
                <w:webHidden/>
              </w:rPr>
              <w:t>10</w:t>
            </w:r>
            <w:r w:rsidR="00F23E9E" w:rsidRPr="000C163E">
              <w:rPr>
                <w:noProof/>
                <w:webHidden/>
              </w:rPr>
              <w:fldChar w:fldCharType="end"/>
            </w:r>
          </w:hyperlink>
        </w:p>
        <w:p w14:paraId="70A34107" w14:textId="39E07004" w:rsidR="00F23E9E" w:rsidRPr="000C163E" w:rsidRDefault="004C4B0C">
          <w:pPr>
            <w:pStyle w:val="TDC2"/>
            <w:rPr>
              <w:noProof/>
              <w:sz w:val="22"/>
              <w:szCs w:val="22"/>
              <w:lang w:val="es-MX" w:eastAsia="es-MX"/>
            </w:rPr>
          </w:pPr>
          <w:hyperlink w:anchor="_Toc48129235" w:history="1">
            <w:r w:rsidR="00F23E9E" w:rsidRPr="000C163E">
              <w:rPr>
                <w:rStyle w:val="Hipervnculo"/>
                <w:rFonts w:ascii="Palatino Linotype" w:eastAsia="Calibri" w:hAnsi="Palatino Linotype"/>
                <w:b/>
                <w:noProof/>
              </w:rPr>
              <w:t>B.</w:t>
            </w:r>
            <w:r w:rsidR="00F23E9E" w:rsidRPr="000C163E">
              <w:rPr>
                <w:noProof/>
                <w:sz w:val="22"/>
                <w:szCs w:val="22"/>
                <w:lang w:val="es-MX" w:eastAsia="es-MX"/>
              </w:rPr>
              <w:tab/>
            </w:r>
            <w:r w:rsidR="00F23E9E" w:rsidRPr="000C163E">
              <w:rPr>
                <w:rStyle w:val="Hipervnculo"/>
                <w:rFonts w:ascii="Palatino Linotype" w:eastAsia="Calibri" w:hAnsi="Palatino Linotype"/>
                <w:b/>
                <w:noProof/>
              </w:rPr>
              <w:t>Actualización del sobreseimiento.</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_Toc48129235 \h </w:instrText>
            </w:r>
            <w:r w:rsidR="00F23E9E" w:rsidRPr="000C163E">
              <w:rPr>
                <w:noProof/>
                <w:webHidden/>
              </w:rPr>
            </w:r>
            <w:r w:rsidR="00F23E9E" w:rsidRPr="000C163E">
              <w:rPr>
                <w:noProof/>
                <w:webHidden/>
              </w:rPr>
              <w:fldChar w:fldCharType="separate"/>
            </w:r>
            <w:r w:rsidR="00F23E9E" w:rsidRPr="000C163E">
              <w:rPr>
                <w:noProof/>
                <w:webHidden/>
              </w:rPr>
              <w:t>12</w:t>
            </w:r>
            <w:r w:rsidR="00F23E9E" w:rsidRPr="000C163E">
              <w:rPr>
                <w:noProof/>
                <w:webHidden/>
              </w:rPr>
              <w:fldChar w:fldCharType="end"/>
            </w:r>
          </w:hyperlink>
        </w:p>
        <w:p w14:paraId="42029CC8" w14:textId="3D8F42EB" w:rsidR="00F23E9E" w:rsidRPr="000C163E" w:rsidRDefault="004C4B0C">
          <w:pPr>
            <w:pStyle w:val="TDC1"/>
            <w:tabs>
              <w:tab w:val="right" w:leader="dot" w:pos="8779"/>
            </w:tabs>
            <w:rPr>
              <w:noProof/>
              <w:sz w:val="22"/>
              <w:szCs w:val="22"/>
              <w:lang w:val="es-MX" w:eastAsia="es-MX"/>
            </w:rPr>
          </w:pPr>
          <w:hyperlink w:anchor="_Toc48129236" w:history="1">
            <w:r w:rsidR="00F23E9E" w:rsidRPr="000C163E">
              <w:rPr>
                <w:rStyle w:val="Hipervnculo"/>
                <w:rFonts w:ascii="Palatino Linotype" w:eastAsia="Times New Roman" w:hAnsi="Palatino Linotype" w:cstheme="majorBidi"/>
                <w:b/>
                <w:bCs/>
                <w:noProof/>
              </w:rPr>
              <w:t>R E S O L U T I V O S</w:t>
            </w:r>
            <w:r w:rsidR="00F23E9E" w:rsidRPr="000C163E">
              <w:rPr>
                <w:noProof/>
                <w:webHidden/>
              </w:rPr>
              <w:tab/>
            </w:r>
            <w:r w:rsidR="00F23E9E" w:rsidRPr="000C163E">
              <w:rPr>
                <w:noProof/>
                <w:webHidden/>
              </w:rPr>
              <w:fldChar w:fldCharType="begin"/>
            </w:r>
            <w:r w:rsidR="00F23E9E" w:rsidRPr="000C163E">
              <w:rPr>
                <w:noProof/>
                <w:webHidden/>
              </w:rPr>
              <w:instrText xml:space="preserve"> PAGEREF _Toc48129236 \h </w:instrText>
            </w:r>
            <w:r w:rsidR="00F23E9E" w:rsidRPr="000C163E">
              <w:rPr>
                <w:noProof/>
                <w:webHidden/>
              </w:rPr>
            </w:r>
            <w:r w:rsidR="00F23E9E" w:rsidRPr="000C163E">
              <w:rPr>
                <w:noProof/>
                <w:webHidden/>
              </w:rPr>
              <w:fldChar w:fldCharType="separate"/>
            </w:r>
            <w:r w:rsidR="00F23E9E" w:rsidRPr="000C163E">
              <w:rPr>
                <w:noProof/>
                <w:webHidden/>
              </w:rPr>
              <w:t>16</w:t>
            </w:r>
            <w:r w:rsidR="00F23E9E" w:rsidRPr="000C163E">
              <w:rPr>
                <w:noProof/>
                <w:webHidden/>
              </w:rPr>
              <w:fldChar w:fldCharType="end"/>
            </w:r>
          </w:hyperlink>
        </w:p>
        <w:p w14:paraId="0F2D1799" w14:textId="79458C94" w:rsidR="00554DF4" w:rsidRPr="000C163E" w:rsidRDefault="00554DF4" w:rsidP="00554DF4">
          <w:pPr>
            <w:spacing w:line="480" w:lineRule="auto"/>
          </w:pPr>
          <w:r w:rsidRPr="000C163E">
            <w:rPr>
              <w:rFonts w:ascii="Palatino Linotype" w:hAnsi="Palatino Linotype"/>
              <w:b/>
              <w:bCs/>
              <w:lang w:val="es-ES"/>
            </w:rPr>
            <w:fldChar w:fldCharType="end"/>
          </w:r>
        </w:p>
      </w:sdtContent>
    </w:sdt>
    <w:p w14:paraId="4FEEF563" w14:textId="77777777" w:rsidR="009D4B58" w:rsidRPr="000C163E" w:rsidRDefault="009D4B58" w:rsidP="00554DF4">
      <w:pPr>
        <w:spacing w:before="240" w:after="240" w:line="360" w:lineRule="auto"/>
        <w:jc w:val="both"/>
        <w:rPr>
          <w:rFonts w:ascii="Palatino Linotype" w:hAnsi="Palatino Linotype"/>
        </w:rPr>
      </w:pPr>
    </w:p>
    <w:p w14:paraId="1D48C8A2" w14:textId="70AF699E" w:rsidR="001D1714" w:rsidRPr="000C163E" w:rsidRDefault="001D1714" w:rsidP="00554DF4">
      <w:pPr>
        <w:spacing w:before="240" w:after="240" w:line="360" w:lineRule="auto"/>
        <w:jc w:val="both"/>
        <w:rPr>
          <w:rFonts w:ascii="Palatino Linotype" w:hAnsi="Palatino Linotype"/>
        </w:rPr>
      </w:pPr>
    </w:p>
    <w:p w14:paraId="1473BCA6" w14:textId="3718F5A9" w:rsidR="00813A13" w:rsidRPr="000C163E" w:rsidRDefault="00813A13" w:rsidP="00554DF4">
      <w:pPr>
        <w:spacing w:before="240" w:after="240" w:line="360" w:lineRule="auto"/>
        <w:jc w:val="both"/>
        <w:rPr>
          <w:rFonts w:ascii="Palatino Linotype" w:hAnsi="Palatino Linotype"/>
        </w:rPr>
      </w:pPr>
    </w:p>
    <w:p w14:paraId="53952790" w14:textId="1C1BB0FB" w:rsidR="00813A13" w:rsidRPr="000C163E" w:rsidRDefault="00813A13" w:rsidP="00554DF4">
      <w:pPr>
        <w:spacing w:before="240" w:after="240" w:line="360" w:lineRule="auto"/>
        <w:jc w:val="both"/>
        <w:rPr>
          <w:rFonts w:ascii="Palatino Linotype" w:hAnsi="Palatino Linotype"/>
        </w:rPr>
      </w:pPr>
    </w:p>
    <w:p w14:paraId="6D6155B6" w14:textId="4A2220BA" w:rsidR="00813A13" w:rsidRPr="000C163E" w:rsidRDefault="00813A13" w:rsidP="00554DF4">
      <w:pPr>
        <w:spacing w:before="240" w:after="240" w:line="360" w:lineRule="auto"/>
        <w:jc w:val="both"/>
        <w:rPr>
          <w:rFonts w:ascii="Palatino Linotype" w:hAnsi="Palatino Linotype"/>
        </w:rPr>
      </w:pPr>
    </w:p>
    <w:p w14:paraId="1A4E51EB" w14:textId="77777777" w:rsidR="00813A13" w:rsidRPr="000C163E" w:rsidRDefault="00813A13" w:rsidP="00554DF4">
      <w:pPr>
        <w:spacing w:before="240" w:after="240" w:line="360" w:lineRule="auto"/>
        <w:jc w:val="both"/>
        <w:rPr>
          <w:rFonts w:ascii="Palatino Linotype" w:hAnsi="Palatino Linotype"/>
        </w:rPr>
      </w:pPr>
    </w:p>
    <w:p w14:paraId="0C45B763" w14:textId="77777777" w:rsidR="001D1714" w:rsidRPr="000C163E" w:rsidRDefault="001D1714" w:rsidP="00554DF4">
      <w:pPr>
        <w:spacing w:before="240" w:after="240" w:line="360" w:lineRule="auto"/>
        <w:jc w:val="both"/>
        <w:rPr>
          <w:rFonts w:ascii="Palatino Linotype" w:hAnsi="Palatino Linotype"/>
        </w:rPr>
      </w:pPr>
    </w:p>
    <w:p w14:paraId="6998FDD8" w14:textId="77777777" w:rsidR="001D1714" w:rsidRPr="000C163E" w:rsidRDefault="001D1714" w:rsidP="00554DF4">
      <w:pPr>
        <w:spacing w:before="240" w:after="240" w:line="360" w:lineRule="auto"/>
        <w:jc w:val="both"/>
        <w:rPr>
          <w:rFonts w:ascii="Palatino Linotype" w:hAnsi="Palatino Linotype"/>
        </w:rPr>
      </w:pPr>
    </w:p>
    <w:p w14:paraId="2D4F401B" w14:textId="07371CBC" w:rsidR="00554DF4" w:rsidRPr="000C163E" w:rsidRDefault="00554DF4" w:rsidP="00554DF4">
      <w:pPr>
        <w:spacing w:before="240" w:after="240" w:line="360" w:lineRule="auto"/>
        <w:jc w:val="both"/>
        <w:rPr>
          <w:rFonts w:ascii="Palatino Linotype" w:hAnsi="Palatino Linotype"/>
        </w:rPr>
      </w:pPr>
      <w:r w:rsidRPr="000C163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0D0D18" w:rsidRPr="000C163E">
        <w:rPr>
          <w:rFonts w:ascii="Palatino Linotype" w:hAnsi="Palatino Linotype"/>
        </w:rPr>
        <w:t>diecinueve</w:t>
      </w:r>
      <w:r w:rsidRPr="000C163E">
        <w:rPr>
          <w:rFonts w:ascii="Palatino Linotype" w:hAnsi="Palatino Linotype"/>
        </w:rPr>
        <w:t xml:space="preserve"> (</w:t>
      </w:r>
      <w:r w:rsidR="000D0D18" w:rsidRPr="000C163E">
        <w:rPr>
          <w:rFonts w:ascii="Palatino Linotype" w:hAnsi="Palatino Linotype"/>
        </w:rPr>
        <w:t>19</w:t>
      </w:r>
      <w:r w:rsidRPr="000C163E">
        <w:rPr>
          <w:rFonts w:ascii="Palatino Linotype" w:hAnsi="Palatino Linotype"/>
        </w:rPr>
        <w:t xml:space="preserve">) de </w:t>
      </w:r>
      <w:r w:rsidR="00813A13" w:rsidRPr="000C163E">
        <w:rPr>
          <w:rFonts w:ascii="Palatino Linotype" w:hAnsi="Palatino Linotype"/>
        </w:rPr>
        <w:t xml:space="preserve">agosto de </w:t>
      </w:r>
      <w:r w:rsidRPr="000C163E">
        <w:rPr>
          <w:rFonts w:ascii="Palatino Linotype" w:hAnsi="Palatino Linotype"/>
        </w:rPr>
        <w:t xml:space="preserve">dos mil </w:t>
      </w:r>
      <w:r w:rsidR="00F76C2F" w:rsidRPr="000C163E">
        <w:rPr>
          <w:rFonts w:ascii="Palatino Linotype" w:hAnsi="Palatino Linotype"/>
        </w:rPr>
        <w:t>veinte</w:t>
      </w:r>
      <w:r w:rsidRPr="000C163E">
        <w:rPr>
          <w:rFonts w:ascii="Palatino Linotype" w:hAnsi="Palatino Linotype"/>
        </w:rPr>
        <w:t>.</w:t>
      </w:r>
    </w:p>
    <w:p w14:paraId="545B1038" w14:textId="3739464D" w:rsidR="00554DF4" w:rsidRPr="000C163E" w:rsidRDefault="00554DF4" w:rsidP="00353EB6">
      <w:pPr>
        <w:pStyle w:val="Encabezado"/>
        <w:spacing w:line="360" w:lineRule="auto"/>
        <w:jc w:val="both"/>
        <w:rPr>
          <w:rFonts w:ascii="Palatino Linotype" w:hAnsi="Palatino Linotype"/>
          <w:b/>
          <w:sz w:val="22"/>
          <w:szCs w:val="22"/>
        </w:rPr>
      </w:pPr>
      <w:r w:rsidRPr="000C163E">
        <w:rPr>
          <w:rFonts w:ascii="Palatino Linotype" w:hAnsi="Palatino Linotype"/>
          <w:b/>
        </w:rPr>
        <w:t>VISTO el</w:t>
      </w:r>
      <w:r w:rsidRPr="000C163E">
        <w:rPr>
          <w:rFonts w:ascii="Palatino Linotype" w:hAnsi="Palatino Linotype"/>
        </w:rPr>
        <w:t xml:space="preserve"> expediente electrónico formado con</w:t>
      </w:r>
      <w:r w:rsidR="00353EB6" w:rsidRPr="000C163E">
        <w:rPr>
          <w:rFonts w:ascii="Palatino Linotype" w:hAnsi="Palatino Linotype"/>
        </w:rPr>
        <w:t xml:space="preserve"> motivo del recurso de revisión</w:t>
      </w:r>
      <w:r w:rsidR="00353EB6" w:rsidRPr="000C163E">
        <w:rPr>
          <w:rFonts w:ascii="Palatino Linotype" w:hAnsi="Palatino Linotype"/>
          <w:sz w:val="28"/>
        </w:rPr>
        <w:t xml:space="preserve"> </w:t>
      </w:r>
      <w:r w:rsidR="00B23C9B" w:rsidRPr="000C163E">
        <w:rPr>
          <w:rFonts w:ascii="Palatino Linotype" w:hAnsi="Palatino Linotype" w:cs="Arial"/>
          <w:b/>
          <w:bCs/>
          <w:szCs w:val="22"/>
          <w:lang w:eastAsia="es-MX"/>
        </w:rPr>
        <w:t>0</w:t>
      </w:r>
      <w:r w:rsidR="00FB0EDF" w:rsidRPr="000C163E">
        <w:rPr>
          <w:rFonts w:ascii="Palatino Linotype" w:hAnsi="Palatino Linotype" w:cs="Arial"/>
          <w:b/>
          <w:bCs/>
          <w:szCs w:val="22"/>
          <w:lang w:eastAsia="es-MX"/>
        </w:rPr>
        <w:t>0</w:t>
      </w:r>
      <w:r w:rsidR="00B23C9B" w:rsidRPr="000C163E">
        <w:rPr>
          <w:rFonts w:ascii="Palatino Linotype" w:hAnsi="Palatino Linotype" w:cs="Arial"/>
          <w:b/>
          <w:bCs/>
          <w:szCs w:val="22"/>
          <w:lang w:eastAsia="es-MX"/>
        </w:rPr>
        <w:t>9</w:t>
      </w:r>
      <w:r w:rsidR="00FB0EDF" w:rsidRPr="000C163E">
        <w:rPr>
          <w:rFonts w:ascii="Palatino Linotype" w:hAnsi="Palatino Linotype" w:cs="Arial"/>
          <w:b/>
          <w:bCs/>
          <w:szCs w:val="22"/>
          <w:lang w:eastAsia="es-MX"/>
        </w:rPr>
        <w:t>28</w:t>
      </w:r>
      <w:r w:rsidR="00B23C9B" w:rsidRPr="000C163E">
        <w:rPr>
          <w:rFonts w:ascii="Palatino Linotype" w:hAnsi="Palatino Linotype" w:cs="Arial"/>
          <w:b/>
          <w:bCs/>
          <w:szCs w:val="22"/>
          <w:lang w:eastAsia="es-MX"/>
        </w:rPr>
        <w:t>/INFOEM/IP/RR/2020</w:t>
      </w:r>
      <w:r w:rsidRPr="000C163E">
        <w:rPr>
          <w:rFonts w:ascii="Palatino Linotype" w:hAnsi="Palatino Linotype" w:cs="Arial"/>
          <w:b/>
          <w:bCs/>
        </w:rPr>
        <w:t xml:space="preserve">, </w:t>
      </w:r>
      <w:r w:rsidR="00953702" w:rsidRPr="000C163E">
        <w:rPr>
          <w:rFonts w:ascii="Palatino Linotype" w:hAnsi="Palatino Linotype"/>
        </w:rPr>
        <w:t xml:space="preserve">promovido por </w:t>
      </w:r>
      <w:r w:rsidR="004C4B0C" w:rsidRPr="004C4B0C">
        <w:rPr>
          <w:rFonts w:ascii="Palatino Linotype" w:hAnsi="Palatino Linotype"/>
          <w:b/>
          <w:szCs w:val="22"/>
          <w:highlight w:val="black"/>
        </w:rPr>
        <w:t>-----------------------------</w:t>
      </w:r>
      <w:r w:rsidR="00B23C9B" w:rsidRPr="000C163E">
        <w:rPr>
          <w:rFonts w:ascii="Palatino Linotype" w:hAnsi="Palatino Linotype"/>
        </w:rPr>
        <w:t>,</w:t>
      </w:r>
      <w:r w:rsidR="0026533C" w:rsidRPr="000C163E">
        <w:rPr>
          <w:rFonts w:ascii="Palatino Linotype" w:hAnsi="Palatino Linotype"/>
        </w:rPr>
        <w:t xml:space="preserve"> </w:t>
      </w:r>
      <w:r w:rsidRPr="000C163E">
        <w:rPr>
          <w:rFonts w:ascii="Palatino Linotype" w:hAnsi="Palatino Linotype"/>
        </w:rPr>
        <w:t xml:space="preserve">en su calidad de </w:t>
      </w:r>
      <w:r w:rsidRPr="000C163E">
        <w:rPr>
          <w:rFonts w:ascii="Palatino Linotype" w:hAnsi="Palatino Linotype"/>
          <w:b/>
        </w:rPr>
        <w:t>RECURRENTE</w:t>
      </w:r>
      <w:r w:rsidRPr="000C163E">
        <w:rPr>
          <w:rFonts w:ascii="Palatino Linotype" w:hAnsi="Palatino Linotype" w:cs="Arial"/>
        </w:rPr>
        <w:t xml:space="preserve">, en contra de la respuesta del </w:t>
      </w:r>
      <w:r w:rsidR="00FB0EDF" w:rsidRPr="000C163E">
        <w:rPr>
          <w:rFonts w:ascii="Palatino Linotype" w:hAnsi="Palatino Linotype"/>
          <w:b/>
          <w:bCs/>
          <w:szCs w:val="22"/>
        </w:rPr>
        <w:t>Sistema Municipal Para el Desarrollo Integral de la Familia de Valle de Chalco Solidaridad</w:t>
      </w:r>
      <w:r w:rsidRPr="000C163E">
        <w:rPr>
          <w:rFonts w:ascii="Palatino Linotype" w:hAnsi="Palatino Linotype" w:cs="Arial"/>
        </w:rPr>
        <w:t>,</w:t>
      </w:r>
      <w:r w:rsidRPr="000C163E">
        <w:rPr>
          <w:rFonts w:ascii="Palatino Linotype" w:hAnsi="Palatino Linotype"/>
          <w:b/>
        </w:rPr>
        <w:t xml:space="preserve"> </w:t>
      </w:r>
      <w:r w:rsidRPr="000C163E">
        <w:rPr>
          <w:rFonts w:ascii="Palatino Linotype" w:hAnsi="Palatino Linotype"/>
        </w:rPr>
        <w:t>en lo sucesivo el</w:t>
      </w:r>
      <w:r w:rsidRPr="000C163E">
        <w:rPr>
          <w:rFonts w:ascii="Palatino Linotype" w:hAnsi="Palatino Linotype"/>
          <w:b/>
        </w:rPr>
        <w:t xml:space="preserve"> SUJETO OBLIGADO, </w:t>
      </w:r>
      <w:r w:rsidRPr="000C163E">
        <w:rPr>
          <w:rFonts w:ascii="Palatino Linotype" w:hAnsi="Palatino Linotype"/>
        </w:rPr>
        <w:t xml:space="preserve">se procede a dictar la presente resolución, con base en los siguientes: </w:t>
      </w:r>
    </w:p>
    <w:p w14:paraId="448A07F7" w14:textId="77777777" w:rsidR="00554DF4" w:rsidRPr="000C163E" w:rsidRDefault="00554DF4" w:rsidP="00554DF4">
      <w:pPr>
        <w:pStyle w:val="Ttulo1"/>
        <w:jc w:val="center"/>
      </w:pPr>
      <w:bookmarkStart w:id="0" w:name="_Toc48129230"/>
      <w:r w:rsidRPr="000C163E">
        <w:t>ANTECEDENTES</w:t>
      </w:r>
      <w:bookmarkEnd w:id="0"/>
    </w:p>
    <w:p w14:paraId="7E605D7A" w14:textId="77777777" w:rsidR="00554DF4" w:rsidRPr="000C163E" w:rsidRDefault="00554DF4" w:rsidP="00554DF4">
      <w:pPr>
        <w:rPr>
          <w:lang w:val="es-MX" w:eastAsia="en-US"/>
        </w:rPr>
      </w:pPr>
    </w:p>
    <w:p w14:paraId="51EF0DDA" w14:textId="533140BC" w:rsidR="00554DF4" w:rsidRPr="000C163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0C163E">
        <w:rPr>
          <w:rFonts w:ascii="Palatino Linotype" w:eastAsia="Calibri" w:hAnsi="Palatino Linotype" w:cs="Arial"/>
          <w:lang w:val="es-ES"/>
        </w:rPr>
        <w:t xml:space="preserve">El día </w:t>
      </w:r>
      <w:r w:rsidR="00FB0EDF" w:rsidRPr="000C163E">
        <w:rPr>
          <w:rFonts w:ascii="Palatino Linotype" w:eastAsia="Calibri" w:hAnsi="Palatino Linotype" w:cs="Arial"/>
          <w:lang w:val="es-ES"/>
        </w:rPr>
        <w:t>diecisiete</w:t>
      </w:r>
      <w:r w:rsidR="007438EE" w:rsidRPr="000C163E">
        <w:rPr>
          <w:rFonts w:ascii="Palatino Linotype" w:eastAsia="Calibri" w:hAnsi="Palatino Linotype" w:cs="Arial"/>
          <w:lang w:val="es-ES"/>
        </w:rPr>
        <w:t xml:space="preserve"> </w:t>
      </w:r>
      <w:r w:rsidRPr="000C163E">
        <w:rPr>
          <w:rFonts w:ascii="Palatino Linotype" w:eastAsia="Calibri" w:hAnsi="Palatino Linotype" w:cs="Arial"/>
          <w:lang w:val="es-ES"/>
        </w:rPr>
        <w:t>(</w:t>
      </w:r>
      <w:r w:rsidR="00FB0EDF" w:rsidRPr="000C163E">
        <w:rPr>
          <w:rFonts w:ascii="Palatino Linotype" w:eastAsia="Calibri" w:hAnsi="Palatino Linotype" w:cs="Arial"/>
          <w:lang w:val="es-ES"/>
        </w:rPr>
        <w:t>17</w:t>
      </w:r>
      <w:r w:rsidRPr="000C163E">
        <w:rPr>
          <w:rFonts w:ascii="Palatino Linotype" w:eastAsia="Calibri" w:hAnsi="Palatino Linotype" w:cs="Arial"/>
          <w:lang w:val="es-ES"/>
        </w:rPr>
        <w:t xml:space="preserve">) </w:t>
      </w:r>
      <w:r w:rsidRPr="000C163E">
        <w:rPr>
          <w:rFonts w:ascii="Palatino Linotype" w:eastAsia="Calibri" w:hAnsi="Palatino Linotype" w:cs="Times New Roman"/>
          <w:lang w:val="es-ES"/>
        </w:rPr>
        <w:t>de</w:t>
      </w:r>
      <w:r w:rsidR="00DD65E4" w:rsidRPr="000C163E">
        <w:rPr>
          <w:rFonts w:ascii="Palatino Linotype" w:eastAsia="Calibri" w:hAnsi="Palatino Linotype" w:cs="Times New Roman"/>
          <w:lang w:val="es-ES"/>
        </w:rPr>
        <w:t xml:space="preserve"> </w:t>
      </w:r>
      <w:r w:rsidR="001D7A5B" w:rsidRPr="000C163E">
        <w:rPr>
          <w:rFonts w:ascii="Palatino Linotype" w:eastAsia="Calibri" w:hAnsi="Palatino Linotype" w:cs="Times New Roman"/>
          <w:lang w:val="es-ES"/>
        </w:rPr>
        <w:t>enero</w:t>
      </w:r>
      <w:r w:rsidRPr="000C163E">
        <w:rPr>
          <w:rFonts w:ascii="Palatino Linotype" w:eastAsia="Calibri" w:hAnsi="Palatino Linotype" w:cs="Times New Roman"/>
          <w:lang w:val="es-ES"/>
        </w:rPr>
        <w:t xml:space="preserve"> de dos mil</w:t>
      </w:r>
      <w:r w:rsidR="001D7A5B" w:rsidRPr="000C163E">
        <w:rPr>
          <w:rFonts w:ascii="Palatino Linotype" w:eastAsia="Calibri" w:hAnsi="Palatino Linotype" w:cs="Times New Roman"/>
          <w:lang w:val="es-ES"/>
        </w:rPr>
        <w:t xml:space="preserve"> veinte</w:t>
      </w:r>
      <w:r w:rsidRPr="000C163E">
        <w:rPr>
          <w:rFonts w:ascii="Palatino Linotype" w:eastAsia="Calibri" w:hAnsi="Palatino Linotype" w:cs="Arial"/>
          <w:lang w:val="es-ES"/>
        </w:rPr>
        <w:t>,</w:t>
      </w:r>
      <w:r w:rsidRPr="000C163E">
        <w:rPr>
          <w:rFonts w:ascii="Palatino Linotype" w:eastAsia="Calibri" w:hAnsi="Palatino Linotype" w:cs="Times New Roman"/>
          <w:lang w:val="es-ES"/>
        </w:rPr>
        <w:t xml:space="preserve"> </w:t>
      </w:r>
      <w:r w:rsidRPr="000C163E">
        <w:rPr>
          <w:rFonts w:ascii="Palatino Linotype" w:eastAsia="Calibri" w:hAnsi="Palatino Linotype" w:cs="Times New Roman"/>
          <w:b/>
          <w:lang w:val="es-ES"/>
        </w:rPr>
        <w:t>EL RECURRENTE</w:t>
      </w:r>
      <w:r w:rsidR="000D0D18" w:rsidRPr="000C163E">
        <w:rPr>
          <w:rFonts w:ascii="Palatino Linotype" w:hAnsi="Palatino Linotype"/>
          <w:b/>
        </w:rPr>
        <w:t xml:space="preserve"> </w:t>
      </w:r>
      <w:r w:rsidR="000D0D18" w:rsidRPr="000C163E">
        <w:rPr>
          <w:rFonts w:ascii="Palatino Linotype" w:hAnsi="Palatino Linotype"/>
          <w:bCs/>
        </w:rPr>
        <w:t xml:space="preserve">presentó </w:t>
      </w:r>
      <w:r w:rsidRPr="000C163E">
        <w:rPr>
          <w:rFonts w:ascii="Palatino Linotype" w:eastAsia="Calibri" w:hAnsi="Palatino Linotype" w:cs="Arial"/>
          <w:lang w:val="es-ES"/>
        </w:rPr>
        <w:t xml:space="preserve">ante el </w:t>
      </w:r>
      <w:r w:rsidRPr="000C163E">
        <w:rPr>
          <w:rFonts w:ascii="Palatino Linotype" w:eastAsia="Calibri" w:hAnsi="Palatino Linotype" w:cs="Arial"/>
          <w:b/>
          <w:lang w:val="es-ES"/>
        </w:rPr>
        <w:t>SUJETO OBLIGADO</w:t>
      </w:r>
      <w:r w:rsidRPr="000C163E">
        <w:rPr>
          <w:rFonts w:ascii="Palatino Linotype" w:eastAsia="Calibri" w:hAnsi="Palatino Linotype" w:cs="Arial"/>
        </w:rPr>
        <w:t xml:space="preserve"> vía </w:t>
      </w:r>
      <w:r w:rsidRPr="000C163E">
        <w:rPr>
          <w:rFonts w:ascii="Palatino Linotype" w:eastAsia="Calibri" w:hAnsi="Palatino Linotype" w:cs="Arial"/>
          <w:lang w:val="es-ES"/>
        </w:rPr>
        <w:t>Sistema de Acceso a la Información Mexiquense (</w:t>
      </w:r>
      <w:r w:rsidRPr="000C163E">
        <w:rPr>
          <w:rFonts w:ascii="Palatino Linotype" w:eastAsia="Calibri" w:hAnsi="Palatino Linotype" w:cs="Arial"/>
          <w:b/>
          <w:lang w:val="es-ES"/>
        </w:rPr>
        <w:t>SAIMEX)</w:t>
      </w:r>
      <w:r w:rsidRPr="000C163E">
        <w:rPr>
          <w:rFonts w:ascii="Palatino Linotype" w:eastAsia="Calibri" w:hAnsi="Palatino Linotype" w:cs="Arial"/>
          <w:lang w:val="es-ES"/>
        </w:rPr>
        <w:t xml:space="preserve">, la solicitud de información pública registrada con el número </w:t>
      </w:r>
      <w:r w:rsidR="00373F0F" w:rsidRPr="000C163E">
        <w:rPr>
          <w:rFonts w:ascii="Palatino Linotype" w:eastAsia="Calibri" w:hAnsi="Palatino Linotype" w:cs="Arial"/>
          <w:b/>
          <w:lang w:val="es-ES"/>
        </w:rPr>
        <w:t>00</w:t>
      </w:r>
      <w:r w:rsidR="00FB0EDF" w:rsidRPr="000C163E">
        <w:rPr>
          <w:rFonts w:ascii="Palatino Linotype" w:eastAsia="Calibri" w:hAnsi="Palatino Linotype" w:cs="Arial"/>
          <w:b/>
          <w:lang w:val="es-ES"/>
        </w:rPr>
        <w:t>014</w:t>
      </w:r>
      <w:r w:rsidRPr="000C163E">
        <w:rPr>
          <w:rFonts w:ascii="Palatino Linotype" w:eastAsia="Calibri" w:hAnsi="Palatino Linotype" w:cs="Arial"/>
          <w:b/>
          <w:lang w:val="es-ES"/>
        </w:rPr>
        <w:t>/</w:t>
      </w:r>
      <w:r w:rsidR="00FB0EDF" w:rsidRPr="000C163E">
        <w:rPr>
          <w:rFonts w:ascii="Palatino Linotype" w:eastAsia="Calibri" w:hAnsi="Palatino Linotype" w:cs="Arial"/>
          <w:b/>
          <w:lang w:val="es-ES"/>
        </w:rPr>
        <w:t>DIFVACHASO</w:t>
      </w:r>
      <w:r w:rsidR="001D7A5B" w:rsidRPr="000C163E">
        <w:rPr>
          <w:rFonts w:ascii="Palatino Linotype" w:eastAsia="Calibri" w:hAnsi="Palatino Linotype" w:cs="Arial"/>
          <w:b/>
          <w:lang w:val="es-ES"/>
        </w:rPr>
        <w:t>/</w:t>
      </w:r>
      <w:r w:rsidRPr="000C163E">
        <w:rPr>
          <w:rFonts w:ascii="Palatino Linotype" w:eastAsia="Calibri" w:hAnsi="Palatino Linotype" w:cs="Arial"/>
          <w:b/>
          <w:lang w:val="es-ES"/>
        </w:rPr>
        <w:t>IP/20</w:t>
      </w:r>
      <w:r w:rsidR="001D7A5B" w:rsidRPr="000C163E">
        <w:rPr>
          <w:rFonts w:ascii="Palatino Linotype" w:eastAsia="Calibri" w:hAnsi="Palatino Linotype" w:cs="Arial"/>
          <w:b/>
          <w:lang w:val="es-ES"/>
        </w:rPr>
        <w:t>20</w:t>
      </w:r>
      <w:r w:rsidRPr="000C163E">
        <w:rPr>
          <w:rFonts w:ascii="Palatino Linotype" w:hAnsi="Palatino Linotype"/>
          <w:b/>
        </w:rPr>
        <w:t xml:space="preserve"> </w:t>
      </w:r>
      <w:r w:rsidRPr="000C163E">
        <w:rPr>
          <w:rFonts w:ascii="Palatino Linotype" w:eastAsia="Calibri" w:hAnsi="Palatino Linotype" w:cs="Arial"/>
          <w:lang w:val="es-ES"/>
        </w:rPr>
        <w:t>mediante la cual solicitó lo siguiente:</w:t>
      </w:r>
    </w:p>
    <w:p w14:paraId="5AF339D6" w14:textId="77777777" w:rsidR="00554DF4" w:rsidRPr="000C163E" w:rsidRDefault="00554DF4" w:rsidP="00554DF4">
      <w:pPr>
        <w:pStyle w:val="Prrafodelista"/>
        <w:spacing w:line="360" w:lineRule="auto"/>
        <w:ind w:left="0"/>
        <w:jc w:val="both"/>
        <w:rPr>
          <w:rFonts w:ascii="Palatino Linotype" w:eastAsia="Times New Roman" w:hAnsi="Palatino Linotype" w:cs="Arial"/>
          <w:lang w:val="es-ES"/>
        </w:rPr>
      </w:pPr>
    </w:p>
    <w:p w14:paraId="3FFEB82F" w14:textId="77777777" w:rsidR="00554DF4" w:rsidRPr="000C163E" w:rsidRDefault="00554DF4" w:rsidP="00C11A40">
      <w:pPr>
        <w:ind w:left="567" w:right="567"/>
        <w:jc w:val="both"/>
        <w:rPr>
          <w:rFonts w:ascii="Palatino Linotype" w:eastAsia="Calibri" w:hAnsi="Palatino Linotype" w:cs="Arial"/>
          <w:i/>
          <w:sz w:val="22"/>
          <w:lang w:val="es-ES"/>
        </w:rPr>
      </w:pPr>
      <w:r w:rsidRPr="000C163E">
        <w:rPr>
          <w:rFonts w:ascii="Palatino Linotype" w:eastAsia="Calibri" w:hAnsi="Palatino Linotype" w:cs="Arial"/>
          <w:i/>
          <w:sz w:val="22"/>
          <w:lang w:val="es-ES"/>
        </w:rPr>
        <w:t>“</w:t>
      </w:r>
      <w:r w:rsidR="00FB0EDF" w:rsidRPr="000C163E">
        <w:rPr>
          <w:rFonts w:ascii="Palatino Linotype" w:eastAsia="Times New Roman" w:hAnsi="Palatino Linotype" w:cs="Times New Roman"/>
          <w:i/>
          <w:sz w:val="22"/>
          <w:szCs w:val="14"/>
          <w:lang w:val="es-MX" w:eastAsia="es-MX"/>
        </w:rPr>
        <w:t>ESTADO DE SITUACION FINANCIERA, ANEXO AL ESTADO DE SITUACION FINANCIERA, ESTADO DE ACTIVIDADES ACUMULADO, COMPARATIVO PRESUPUESTAL DE INGRESOS, COMPARATIVO PRESUPUESTAL DE EGRESOS, DIARIO GENERAL DE POLIZAS Y NOTAS A LOS ESTADOS FINANCIEROS, TODA ESTA INFORMACION DEL MES DE OCTUBRE DE 2019 DEL SISTEMA MUNICIPAL DIF DEL MUNICIPIO DE VALLE DE CHALCO SOLIDARIDAD.</w:t>
      </w:r>
      <w:r w:rsidRPr="000C163E">
        <w:rPr>
          <w:rFonts w:ascii="Palatino Linotype" w:eastAsia="Calibri" w:hAnsi="Palatino Linotype" w:cs="Arial"/>
          <w:i/>
          <w:sz w:val="22"/>
          <w:lang w:val="es-ES"/>
        </w:rPr>
        <w:t>”</w:t>
      </w:r>
      <w:r w:rsidR="006A2EE7" w:rsidRPr="000C163E">
        <w:rPr>
          <w:rFonts w:ascii="Palatino Linotype" w:eastAsia="Calibri" w:hAnsi="Palatino Linotype" w:cs="Arial"/>
          <w:i/>
          <w:sz w:val="22"/>
          <w:lang w:val="es-ES"/>
        </w:rPr>
        <w:t xml:space="preserve"> </w:t>
      </w:r>
      <w:r w:rsidRPr="000C163E">
        <w:rPr>
          <w:rFonts w:ascii="Palatino Linotype" w:eastAsia="Calibri" w:hAnsi="Palatino Linotype" w:cs="Arial"/>
          <w:i/>
          <w:sz w:val="22"/>
          <w:lang w:val="es-ES"/>
        </w:rPr>
        <w:t>(Sic)</w:t>
      </w:r>
    </w:p>
    <w:p w14:paraId="29ECBD11" w14:textId="77777777" w:rsidR="00F76C2F" w:rsidRPr="000C163E" w:rsidRDefault="00F76C2F" w:rsidP="006D6CCC">
      <w:pPr>
        <w:jc w:val="both"/>
        <w:rPr>
          <w:rFonts w:ascii="Palatino Linotype" w:eastAsia="Calibri" w:hAnsi="Palatino Linotype" w:cs="Arial"/>
          <w:i/>
          <w:sz w:val="22"/>
          <w:lang w:val="es-ES"/>
        </w:rPr>
      </w:pPr>
    </w:p>
    <w:p w14:paraId="7A1DEE6B" w14:textId="77777777" w:rsidR="006D6CCC" w:rsidRPr="000C163E" w:rsidRDefault="006D6CCC" w:rsidP="006D6CCC">
      <w:pPr>
        <w:jc w:val="both"/>
        <w:rPr>
          <w:rFonts w:ascii="Palatino Linotype" w:eastAsia="Calibri" w:hAnsi="Palatino Linotype" w:cs="Arial"/>
          <w:i/>
          <w:sz w:val="22"/>
          <w:lang w:val="es-ES"/>
        </w:rPr>
      </w:pPr>
    </w:p>
    <w:p w14:paraId="69507661" w14:textId="77777777" w:rsidR="00554DF4" w:rsidRPr="000C163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0C163E">
        <w:rPr>
          <w:rFonts w:ascii="Palatino Linotype" w:eastAsia="Times New Roman" w:hAnsi="Palatino Linotype" w:cs="Arial"/>
          <w:lang w:val="es-ES"/>
        </w:rPr>
        <w:t xml:space="preserve">Señaló como modalidad de entrega de la información a través del </w:t>
      </w:r>
      <w:r w:rsidRPr="000C163E">
        <w:rPr>
          <w:rFonts w:ascii="Palatino Linotype" w:eastAsia="Times New Roman" w:hAnsi="Palatino Linotype" w:cs="Arial"/>
          <w:b/>
          <w:lang w:val="es-ES"/>
        </w:rPr>
        <w:t>SAIMEX.</w:t>
      </w:r>
    </w:p>
    <w:p w14:paraId="4EDA5CA6" w14:textId="77777777" w:rsidR="00554DF4" w:rsidRPr="000C163E"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0C163E">
        <w:rPr>
          <w:rFonts w:ascii="Palatino Linotype" w:eastAsia="Calibri" w:hAnsi="Palatino Linotype" w:cs="Times New Roman"/>
          <w:lang w:val="es-ES"/>
        </w:rPr>
        <w:lastRenderedPageBreak/>
        <w:t xml:space="preserve">El </w:t>
      </w:r>
      <w:r w:rsidR="00256384" w:rsidRPr="000C163E">
        <w:rPr>
          <w:rFonts w:ascii="Palatino Linotype" w:eastAsia="Calibri" w:hAnsi="Palatino Linotype" w:cs="Times New Roman"/>
          <w:lang w:val="es-ES"/>
        </w:rPr>
        <w:t>siete</w:t>
      </w:r>
      <w:r w:rsidR="006D6CCC" w:rsidRPr="000C163E">
        <w:rPr>
          <w:rFonts w:ascii="Palatino Linotype" w:eastAsia="Calibri" w:hAnsi="Palatino Linotype" w:cs="Arial"/>
          <w:lang w:val="es-ES"/>
        </w:rPr>
        <w:t xml:space="preserve"> (</w:t>
      </w:r>
      <w:r w:rsidR="00256384" w:rsidRPr="000C163E">
        <w:rPr>
          <w:rFonts w:ascii="Palatino Linotype" w:eastAsia="Calibri" w:hAnsi="Palatino Linotype" w:cs="Arial"/>
          <w:lang w:val="es-ES"/>
        </w:rPr>
        <w:t>7</w:t>
      </w:r>
      <w:r w:rsidR="006D6CCC" w:rsidRPr="000C163E">
        <w:rPr>
          <w:rFonts w:ascii="Palatino Linotype" w:eastAsia="Calibri" w:hAnsi="Palatino Linotype" w:cs="Arial"/>
          <w:lang w:val="es-ES"/>
        </w:rPr>
        <w:t xml:space="preserve">) </w:t>
      </w:r>
      <w:r w:rsidR="006D6CCC" w:rsidRPr="000C163E">
        <w:rPr>
          <w:rFonts w:ascii="Palatino Linotype" w:eastAsia="Calibri" w:hAnsi="Palatino Linotype" w:cs="Times New Roman"/>
          <w:lang w:val="es-ES"/>
        </w:rPr>
        <w:t xml:space="preserve">de </w:t>
      </w:r>
      <w:r w:rsidR="00256384" w:rsidRPr="000C163E">
        <w:rPr>
          <w:rFonts w:ascii="Palatino Linotype" w:eastAsia="Calibri" w:hAnsi="Palatino Linotype" w:cs="Times New Roman"/>
          <w:lang w:val="es-ES"/>
        </w:rPr>
        <w:t>febrero</w:t>
      </w:r>
      <w:r w:rsidR="007838C0" w:rsidRPr="000C163E">
        <w:rPr>
          <w:rFonts w:ascii="Palatino Linotype" w:eastAsia="Calibri" w:hAnsi="Palatino Linotype" w:cs="Times New Roman"/>
          <w:lang w:val="es-ES"/>
        </w:rPr>
        <w:t xml:space="preserve"> de dos mil veinte</w:t>
      </w:r>
      <w:r w:rsidRPr="000C163E">
        <w:rPr>
          <w:rFonts w:ascii="Palatino Linotype" w:eastAsia="Calibri" w:hAnsi="Palatino Linotype" w:cs="Times New Roman"/>
          <w:lang w:val="es-ES"/>
        </w:rPr>
        <w:t xml:space="preserve">, el </w:t>
      </w:r>
      <w:r w:rsidRPr="000C163E">
        <w:rPr>
          <w:rFonts w:ascii="Palatino Linotype" w:eastAsia="Calibri" w:hAnsi="Palatino Linotype" w:cs="Arial"/>
          <w:b/>
          <w:lang w:val="es-AR"/>
        </w:rPr>
        <w:t>SUJETO OBLIGADO</w:t>
      </w:r>
      <w:r w:rsidRPr="000C163E">
        <w:rPr>
          <w:rFonts w:ascii="Palatino Linotype" w:eastAsia="Calibri" w:hAnsi="Palatino Linotype" w:cs="Arial"/>
          <w:b/>
          <w:i/>
          <w:lang w:val="es-AR"/>
        </w:rPr>
        <w:t xml:space="preserve"> </w:t>
      </w:r>
      <w:r w:rsidRPr="000C163E">
        <w:rPr>
          <w:rFonts w:ascii="Palatino Linotype" w:eastAsia="Times New Roman" w:hAnsi="Palatino Linotype" w:cs="Arial"/>
          <w:lang w:val="es-ES"/>
        </w:rPr>
        <w:t>dio respuest</w:t>
      </w:r>
      <w:r w:rsidR="00CE5D17" w:rsidRPr="000C163E">
        <w:rPr>
          <w:rFonts w:ascii="Palatino Linotype" w:eastAsia="Times New Roman" w:hAnsi="Palatino Linotype" w:cs="Arial"/>
          <w:lang w:val="es-ES"/>
        </w:rPr>
        <w:t>a a la solicitud de información</w:t>
      </w:r>
      <w:r w:rsidR="004900C9" w:rsidRPr="000C163E">
        <w:rPr>
          <w:rFonts w:ascii="Palatino Linotype" w:eastAsia="Times New Roman" w:hAnsi="Palatino Linotype" w:cs="Arial"/>
          <w:lang w:val="es-ES"/>
        </w:rPr>
        <w:t xml:space="preserve">, adjuntando </w:t>
      </w:r>
      <w:r w:rsidR="001D7A5B" w:rsidRPr="000C163E">
        <w:rPr>
          <w:rFonts w:ascii="Palatino Linotype" w:eastAsia="Times New Roman" w:hAnsi="Palatino Linotype" w:cs="Arial"/>
          <w:lang w:val="es-ES"/>
        </w:rPr>
        <w:t>los</w:t>
      </w:r>
      <w:r w:rsidR="004900C9" w:rsidRPr="000C163E">
        <w:rPr>
          <w:rFonts w:ascii="Palatino Linotype" w:eastAsia="Times New Roman" w:hAnsi="Palatino Linotype" w:cs="Arial"/>
          <w:lang w:val="es-ES"/>
        </w:rPr>
        <w:t xml:space="preserve"> documento</w:t>
      </w:r>
      <w:r w:rsidR="001D7A5B" w:rsidRPr="000C163E">
        <w:rPr>
          <w:rFonts w:ascii="Palatino Linotype" w:eastAsia="Times New Roman" w:hAnsi="Palatino Linotype" w:cs="Arial"/>
          <w:lang w:val="es-ES"/>
        </w:rPr>
        <w:t>s</w:t>
      </w:r>
      <w:r w:rsidR="004900C9" w:rsidRPr="000C163E">
        <w:rPr>
          <w:rFonts w:ascii="Palatino Linotype" w:eastAsia="Times New Roman" w:hAnsi="Palatino Linotype" w:cs="Arial"/>
          <w:lang w:val="es-ES"/>
        </w:rPr>
        <w:t xml:space="preserve"> electrónico</w:t>
      </w:r>
      <w:r w:rsidR="001D7A5B" w:rsidRPr="000C163E">
        <w:rPr>
          <w:rFonts w:ascii="Palatino Linotype" w:eastAsia="Times New Roman" w:hAnsi="Palatino Linotype" w:cs="Arial"/>
          <w:lang w:val="es-ES"/>
        </w:rPr>
        <w:t>s</w:t>
      </w:r>
      <w:r w:rsidR="004900C9" w:rsidRPr="000C163E">
        <w:rPr>
          <w:rFonts w:ascii="Palatino Linotype" w:eastAsia="Times New Roman" w:hAnsi="Palatino Linotype" w:cs="Arial"/>
          <w:lang w:val="es-ES"/>
        </w:rPr>
        <w:t xml:space="preserve"> denominado</w:t>
      </w:r>
      <w:r w:rsidR="001D7A5B" w:rsidRPr="000C163E">
        <w:rPr>
          <w:rFonts w:ascii="Palatino Linotype" w:eastAsia="Times New Roman" w:hAnsi="Palatino Linotype" w:cs="Arial"/>
          <w:lang w:val="es-ES"/>
        </w:rPr>
        <w:t>s</w:t>
      </w:r>
      <w:r w:rsidR="004900C9" w:rsidRPr="000C163E">
        <w:rPr>
          <w:rFonts w:ascii="Palatino Linotype" w:eastAsia="Times New Roman" w:hAnsi="Palatino Linotype" w:cs="Arial"/>
          <w:lang w:val="es-ES"/>
        </w:rPr>
        <w:t xml:space="preserve"> </w:t>
      </w:r>
      <w:r w:rsidR="00FB0EDF" w:rsidRPr="000C163E">
        <w:rPr>
          <w:rFonts w:ascii="Palatino Linotype" w:eastAsia="Calibri" w:hAnsi="Palatino Linotype" w:cs="Times New Roman"/>
          <w:b/>
          <w:i/>
          <w:lang w:val="es-ES"/>
        </w:rPr>
        <w:t xml:space="preserve">octubre estado de actividades acumulado.pdf; octubre comparativo de egresos.pdf; octubre estado de </w:t>
      </w:r>
      <w:proofErr w:type="spellStart"/>
      <w:r w:rsidR="00FB0EDF" w:rsidRPr="000C163E">
        <w:rPr>
          <w:rFonts w:ascii="Palatino Linotype" w:eastAsia="Calibri" w:hAnsi="Palatino Linotype" w:cs="Times New Roman"/>
          <w:b/>
          <w:i/>
          <w:lang w:val="es-ES"/>
        </w:rPr>
        <w:t>situacion</w:t>
      </w:r>
      <w:proofErr w:type="spellEnd"/>
      <w:r w:rsidR="00FB0EDF" w:rsidRPr="000C163E">
        <w:rPr>
          <w:rFonts w:ascii="Palatino Linotype" w:eastAsia="Calibri" w:hAnsi="Palatino Linotype" w:cs="Times New Roman"/>
          <w:b/>
          <w:i/>
          <w:lang w:val="es-ES"/>
        </w:rPr>
        <w:t xml:space="preserve"> financiera.pdf; octubre estado comparativo ingresos.pdf; octubre diario general.pdf; 2.Notas de Desglose OCTUBRE.pdf; octubre estado comparativo egresos.pdf </w:t>
      </w:r>
      <w:r w:rsidR="004900C9" w:rsidRPr="000C163E">
        <w:rPr>
          <w:rFonts w:ascii="Palatino Linotype" w:eastAsia="Times New Roman" w:hAnsi="Palatino Linotype" w:cs="Arial"/>
          <w:lang w:val="es-ES"/>
        </w:rPr>
        <w:t>y</w:t>
      </w:r>
      <w:r w:rsidR="005D74E1" w:rsidRPr="000C163E">
        <w:rPr>
          <w:rFonts w:ascii="Palatino Linotype" w:eastAsia="Times New Roman" w:hAnsi="Palatino Linotype" w:cs="Arial"/>
          <w:lang w:val="es-ES"/>
        </w:rPr>
        <w:t>,</w:t>
      </w:r>
      <w:r w:rsidR="00CE5D17" w:rsidRPr="000C163E">
        <w:rPr>
          <w:rFonts w:ascii="Palatino Linotype" w:eastAsia="Times New Roman" w:hAnsi="Palatino Linotype" w:cs="Arial"/>
          <w:lang w:val="es-ES"/>
        </w:rPr>
        <w:t xml:space="preserve"> </w:t>
      </w:r>
      <w:r w:rsidRPr="000C163E">
        <w:rPr>
          <w:rFonts w:ascii="Palatino Linotype" w:eastAsia="Times New Roman" w:hAnsi="Palatino Linotype" w:cs="Arial"/>
          <w:lang w:val="es-ES"/>
        </w:rPr>
        <w:t>en los siguientes términos:</w:t>
      </w:r>
    </w:p>
    <w:p w14:paraId="2A213E59" w14:textId="77777777" w:rsidR="00554DF4" w:rsidRPr="000C163E" w:rsidRDefault="00554DF4" w:rsidP="00554DF4">
      <w:pPr>
        <w:pStyle w:val="Prrafodelista"/>
        <w:rPr>
          <w:rFonts w:ascii="Palatino Linotype" w:eastAsia="Times New Roman" w:hAnsi="Palatino Linotype" w:cs="Arial"/>
          <w:lang w:val="es-ES"/>
        </w:rPr>
      </w:pPr>
    </w:p>
    <w:p w14:paraId="5861A157" w14:textId="77777777" w:rsidR="00381768" w:rsidRPr="000C163E" w:rsidRDefault="00554DF4" w:rsidP="00813A13">
      <w:pPr>
        <w:pStyle w:val="Prrafodelista"/>
        <w:spacing w:before="240" w:after="240" w:line="360" w:lineRule="auto"/>
        <w:ind w:left="567" w:right="567"/>
        <w:jc w:val="both"/>
        <w:rPr>
          <w:rFonts w:ascii="Palatino Linotype" w:hAnsi="Palatino Linotype"/>
          <w:i/>
          <w:color w:val="000000"/>
          <w:sz w:val="22"/>
          <w:szCs w:val="22"/>
        </w:rPr>
      </w:pPr>
      <w:r w:rsidRPr="000C163E">
        <w:rPr>
          <w:rFonts w:ascii="Palatino Linotype" w:eastAsia="Calibri" w:hAnsi="Palatino Linotype" w:cs="Times New Roman"/>
          <w:i/>
          <w:sz w:val="22"/>
          <w:szCs w:val="22"/>
          <w:lang w:val="es-ES"/>
        </w:rPr>
        <w:t>“</w:t>
      </w:r>
      <w:r w:rsidR="00381768" w:rsidRPr="000C163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776B9C" w14:textId="77777777" w:rsidR="00381768" w:rsidRPr="000C163E" w:rsidRDefault="00381768" w:rsidP="00813A13">
      <w:pPr>
        <w:pStyle w:val="Prrafodelista"/>
        <w:spacing w:before="240" w:after="240" w:line="360" w:lineRule="auto"/>
        <w:ind w:left="567" w:right="567"/>
        <w:jc w:val="both"/>
        <w:rPr>
          <w:rFonts w:ascii="Palatino Linotype" w:hAnsi="Palatino Linotype"/>
          <w:i/>
          <w:color w:val="000000"/>
          <w:sz w:val="22"/>
          <w:szCs w:val="22"/>
        </w:rPr>
      </w:pPr>
      <w:r w:rsidRPr="000C163E">
        <w:rPr>
          <w:rFonts w:ascii="Palatino Linotype" w:hAnsi="Palatino Linotype"/>
          <w:i/>
          <w:color w:val="000000"/>
          <w:sz w:val="22"/>
          <w:szCs w:val="22"/>
        </w:rPr>
        <w:t>ADJUNTO LA RESPUESTA SOLICITADA estado comparativo de egresos y notas a los estados financieros</w:t>
      </w:r>
    </w:p>
    <w:p w14:paraId="646813D0" w14:textId="77777777" w:rsidR="00381768" w:rsidRPr="000C163E" w:rsidRDefault="00381768" w:rsidP="00813A13">
      <w:pPr>
        <w:pStyle w:val="Prrafodelista"/>
        <w:spacing w:before="240" w:after="240" w:line="360" w:lineRule="auto"/>
        <w:ind w:left="567" w:right="567"/>
        <w:jc w:val="both"/>
        <w:rPr>
          <w:rFonts w:ascii="Palatino Linotype" w:hAnsi="Palatino Linotype"/>
          <w:i/>
          <w:color w:val="000000"/>
          <w:sz w:val="22"/>
          <w:szCs w:val="22"/>
        </w:rPr>
      </w:pPr>
      <w:r w:rsidRPr="000C163E">
        <w:rPr>
          <w:rFonts w:ascii="Palatino Linotype" w:hAnsi="Palatino Linotype"/>
          <w:i/>
          <w:color w:val="000000"/>
          <w:sz w:val="22"/>
          <w:szCs w:val="22"/>
        </w:rPr>
        <w:t>ATENTAMENTE</w:t>
      </w:r>
    </w:p>
    <w:p w14:paraId="07CD1218" w14:textId="77777777" w:rsidR="00554DF4" w:rsidRPr="000C163E" w:rsidRDefault="00381768" w:rsidP="00813A13">
      <w:pPr>
        <w:pStyle w:val="Prrafodelista"/>
        <w:spacing w:before="240" w:after="240" w:line="360" w:lineRule="auto"/>
        <w:ind w:left="567" w:right="567"/>
        <w:jc w:val="both"/>
        <w:rPr>
          <w:rFonts w:ascii="Palatino Linotype" w:hAnsi="Palatino Linotype"/>
          <w:i/>
          <w:color w:val="000000"/>
          <w:sz w:val="22"/>
          <w:szCs w:val="22"/>
        </w:rPr>
      </w:pPr>
      <w:r w:rsidRPr="000C163E">
        <w:rPr>
          <w:rFonts w:ascii="Palatino Linotype" w:hAnsi="Palatino Linotype"/>
          <w:i/>
          <w:color w:val="000000"/>
          <w:sz w:val="22"/>
          <w:szCs w:val="22"/>
        </w:rPr>
        <w:t>LIC. ESTHER COLULA ORTIZ</w:t>
      </w:r>
      <w:r w:rsidR="00554DF4" w:rsidRPr="000C163E">
        <w:rPr>
          <w:rFonts w:ascii="Palatino Linotype" w:hAnsi="Palatino Linotype"/>
          <w:i/>
          <w:color w:val="000000"/>
          <w:sz w:val="22"/>
          <w:szCs w:val="22"/>
        </w:rPr>
        <w:t>” (sic)</w:t>
      </w:r>
    </w:p>
    <w:p w14:paraId="613BDC0A" w14:textId="77777777" w:rsidR="004900C9" w:rsidRPr="000C163E"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507543BF"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0C163E">
        <w:rPr>
          <w:rFonts w:ascii="Palatino Linotype" w:eastAsia="Times New Roman" w:hAnsi="Palatino Linotype" w:cs="Arial"/>
          <w:b/>
          <w:lang w:val="es-ES"/>
        </w:rPr>
        <w:t xml:space="preserve">octubre estado de actividades acumulado.pdf: </w:t>
      </w:r>
      <w:r w:rsidRPr="000C163E">
        <w:rPr>
          <w:rFonts w:ascii="Palatino Linotype" w:eastAsia="Times New Roman" w:hAnsi="Palatino Linotype" w:cs="Arial"/>
          <w:lang w:val="es-ES"/>
        </w:rPr>
        <w:t>Contiene un Estado de Actividades del 1 de enero al 31 de octubre de 2019.</w:t>
      </w:r>
    </w:p>
    <w:p w14:paraId="3DB4E79B" w14:textId="77777777" w:rsidR="00381768" w:rsidRPr="000C163E" w:rsidRDefault="00381768" w:rsidP="00381768">
      <w:pPr>
        <w:pStyle w:val="Prrafodelista"/>
        <w:spacing w:before="240" w:after="240" w:line="360" w:lineRule="auto"/>
        <w:ind w:left="1287" w:right="567"/>
        <w:jc w:val="both"/>
        <w:rPr>
          <w:rFonts w:ascii="Palatino Linotype" w:eastAsia="Times New Roman" w:hAnsi="Palatino Linotype" w:cs="Arial"/>
          <w:b/>
          <w:lang w:val="es-ES"/>
        </w:rPr>
      </w:pPr>
    </w:p>
    <w:p w14:paraId="6025EA64"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0C163E">
        <w:rPr>
          <w:rFonts w:ascii="Palatino Linotype" w:eastAsia="Times New Roman" w:hAnsi="Palatino Linotype" w:cs="Arial"/>
          <w:b/>
          <w:lang w:val="es-ES"/>
        </w:rPr>
        <w:t xml:space="preserve">octubre comparativo de egresos.pdf: </w:t>
      </w:r>
      <w:r w:rsidRPr="000C163E">
        <w:rPr>
          <w:rFonts w:ascii="Palatino Linotype" w:eastAsia="Times New Roman" w:hAnsi="Palatino Linotype" w:cs="Arial"/>
          <w:lang w:val="es-ES"/>
        </w:rPr>
        <w:t xml:space="preserve">Contiene el Estado Comparativo Presupuestal </w:t>
      </w:r>
      <w:r w:rsidR="00256384" w:rsidRPr="000C163E">
        <w:rPr>
          <w:rFonts w:ascii="Palatino Linotype" w:eastAsia="Times New Roman" w:hAnsi="Palatino Linotype" w:cs="Arial"/>
          <w:lang w:val="es-ES"/>
        </w:rPr>
        <w:t xml:space="preserve">de Egresos </w:t>
      </w:r>
      <w:r w:rsidRPr="000C163E">
        <w:rPr>
          <w:rFonts w:ascii="Palatino Linotype" w:eastAsia="Times New Roman" w:hAnsi="Palatino Linotype" w:cs="Arial"/>
          <w:lang w:val="es-ES"/>
        </w:rPr>
        <w:t xml:space="preserve">del 1 </w:t>
      </w:r>
      <w:r w:rsidR="00256384" w:rsidRPr="000C163E">
        <w:rPr>
          <w:rFonts w:ascii="Palatino Linotype" w:eastAsia="Times New Roman" w:hAnsi="Palatino Linotype" w:cs="Arial"/>
          <w:lang w:val="es-ES"/>
        </w:rPr>
        <w:t xml:space="preserve">de enero </w:t>
      </w:r>
      <w:r w:rsidRPr="000C163E">
        <w:rPr>
          <w:rFonts w:ascii="Palatino Linotype" w:eastAsia="Times New Roman" w:hAnsi="Palatino Linotype" w:cs="Arial"/>
          <w:lang w:val="es-ES"/>
        </w:rPr>
        <w:t>al 30 de septiembre de 2019.</w:t>
      </w:r>
    </w:p>
    <w:p w14:paraId="299DEA4D" w14:textId="77777777" w:rsidR="00381768" w:rsidRPr="000C163E" w:rsidRDefault="00381768" w:rsidP="00381768">
      <w:pPr>
        <w:pStyle w:val="Prrafodelista"/>
        <w:rPr>
          <w:rFonts w:ascii="Palatino Linotype" w:eastAsia="Times New Roman" w:hAnsi="Palatino Linotype" w:cs="Arial"/>
          <w:b/>
          <w:lang w:val="es-ES"/>
        </w:rPr>
      </w:pPr>
    </w:p>
    <w:p w14:paraId="2A325BFF"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0C163E">
        <w:rPr>
          <w:rFonts w:ascii="Palatino Linotype" w:eastAsia="Times New Roman" w:hAnsi="Palatino Linotype" w:cs="Arial"/>
          <w:b/>
          <w:lang w:val="es-ES"/>
        </w:rPr>
        <w:t xml:space="preserve">octubre estado de </w:t>
      </w:r>
      <w:proofErr w:type="spellStart"/>
      <w:r w:rsidRPr="000C163E">
        <w:rPr>
          <w:rFonts w:ascii="Palatino Linotype" w:eastAsia="Times New Roman" w:hAnsi="Palatino Linotype" w:cs="Arial"/>
          <w:b/>
          <w:lang w:val="es-ES"/>
        </w:rPr>
        <w:t>situacion</w:t>
      </w:r>
      <w:proofErr w:type="spellEnd"/>
      <w:r w:rsidRPr="000C163E">
        <w:rPr>
          <w:rFonts w:ascii="Palatino Linotype" w:eastAsia="Times New Roman" w:hAnsi="Palatino Linotype" w:cs="Arial"/>
          <w:b/>
          <w:lang w:val="es-ES"/>
        </w:rPr>
        <w:t xml:space="preserve"> financiera.pdf: </w:t>
      </w:r>
      <w:r w:rsidRPr="000C163E">
        <w:rPr>
          <w:rFonts w:ascii="Palatino Linotype" w:eastAsia="Times New Roman" w:hAnsi="Palatino Linotype" w:cs="Arial"/>
          <w:lang w:val="es-ES"/>
        </w:rPr>
        <w:t>Contiene el Estado de Situación Financiera del mes de octubre de 2019.</w:t>
      </w:r>
    </w:p>
    <w:p w14:paraId="69001F2D" w14:textId="77777777" w:rsidR="00381768" w:rsidRPr="000C163E" w:rsidRDefault="00381768" w:rsidP="00381768">
      <w:pPr>
        <w:pStyle w:val="Prrafodelista"/>
        <w:rPr>
          <w:rFonts w:ascii="Palatino Linotype" w:eastAsia="Times New Roman" w:hAnsi="Palatino Linotype" w:cs="Arial"/>
          <w:b/>
          <w:lang w:val="es-ES"/>
        </w:rPr>
      </w:pPr>
    </w:p>
    <w:p w14:paraId="44B8DD82"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0C163E">
        <w:rPr>
          <w:rFonts w:ascii="Palatino Linotype" w:eastAsia="Times New Roman" w:hAnsi="Palatino Linotype" w:cs="Arial"/>
          <w:b/>
          <w:lang w:val="es-ES"/>
        </w:rPr>
        <w:t xml:space="preserve">octubre estado comparativo ingresos.pdf: </w:t>
      </w:r>
      <w:r w:rsidRPr="000C163E">
        <w:rPr>
          <w:rFonts w:ascii="Palatino Linotype" w:eastAsia="Times New Roman" w:hAnsi="Palatino Linotype" w:cs="Arial"/>
          <w:lang w:val="es-ES"/>
        </w:rPr>
        <w:t>Contiene el Estado Comparativo Presupuestal de Ingresos del 1</w:t>
      </w:r>
      <w:r w:rsidR="00256384" w:rsidRPr="000C163E">
        <w:rPr>
          <w:rFonts w:ascii="Palatino Linotype" w:eastAsia="Times New Roman" w:hAnsi="Palatino Linotype" w:cs="Arial"/>
          <w:lang w:val="es-ES"/>
        </w:rPr>
        <w:t xml:space="preserve"> de enero</w:t>
      </w:r>
      <w:r w:rsidRPr="000C163E">
        <w:rPr>
          <w:rFonts w:ascii="Palatino Linotype" w:eastAsia="Times New Roman" w:hAnsi="Palatino Linotype" w:cs="Arial"/>
          <w:lang w:val="es-ES"/>
        </w:rPr>
        <w:t xml:space="preserve"> al 30 de septiembre de 2019.</w:t>
      </w:r>
    </w:p>
    <w:p w14:paraId="0316AE1B" w14:textId="77777777" w:rsidR="00381768" w:rsidRPr="000C163E" w:rsidRDefault="00381768" w:rsidP="00381768">
      <w:pPr>
        <w:pStyle w:val="Prrafodelista"/>
        <w:rPr>
          <w:rFonts w:ascii="Palatino Linotype" w:eastAsia="Times New Roman" w:hAnsi="Palatino Linotype" w:cs="Arial"/>
          <w:b/>
          <w:lang w:val="es-ES"/>
        </w:rPr>
      </w:pPr>
    </w:p>
    <w:p w14:paraId="1821E82D"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0C163E">
        <w:rPr>
          <w:rFonts w:ascii="Palatino Linotype" w:eastAsia="Times New Roman" w:hAnsi="Palatino Linotype" w:cs="Arial"/>
          <w:b/>
          <w:lang w:val="es-ES"/>
        </w:rPr>
        <w:t xml:space="preserve">octubre diario general.pdf: </w:t>
      </w:r>
      <w:r w:rsidRPr="000C163E">
        <w:rPr>
          <w:rFonts w:ascii="Palatino Linotype" w:eastAsia="Times New Roman" w:hAnsi="Palatino Linotype" w:cs="Arial"/>
          <w:lang w:val="es-ES"/>
        </w:rPr>
        <w:t>Contiene el Diario General de Pólizas del mes de octubre de 2019.</w:t>
      </w:r>
    </w:p>
    <w:p w14:paraId="67D4B9D3" w14:textId="77777777" w:rsidR="00381768" w:rsidRPr="000C163E" w:rsidRDefault="00381768" w:rsidP="00381768">
      <w:pPr>
        <w:pStyle w:val="Prrafodelista"/>
        <w:rPr>
          <w:rFonts w:ascii="Palatino Linotype" w:eastAsia="Times New Roman" w:hAnsi="Palatino Linotype" w:cs="Arial"/>
          <w:b/>
          <w:lang w:val="es-ES"/>
        </w:rPr>
      </w:pPr>
    </w:p>
    <w:p w14:paraId="66E9BC53" w14:textId="77777777" w:rsidR="00381768" w:rsidRPr="000C163E" w:rsidRDefault="00381768"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proofErr w:type="gramStart"/>
      <w:r w:rsidRPr="000C163E">
        <w:rPr>
          <w:rFonts w:ascii="Palatino Linotype" w:eastAsia="Times New Roman" w:hAnsi="Palatino Linotype" w:cs="Arial"/>
          <w:b/>
          <w:lang w:val="es-ES"/>
        </w:rPr>
        <w:t>2.Notas</w:t>
      </w:r>
      <w:proofErr w:type="gramEnd"/>
      <w:r w:rsidRPr="000C163E">
        <w:rPr>
          <w:rFonts w:ascii="Palatino Linotype" w:eastAsia="Times New Roman" w:hAnsi="Palatino Linotype" w:cs="Arial"/>
          <w:b/>
          <w:lang w:val="es-ES"/>
        </w:rPr>
        <w:t xml:space="preserve"> de Desglose OCTUBRE.pdf: </w:t>
      </w:r>
      <w:r w:rsidRPr="000C163E">
        <w:rPr>
          <w:rFonts w:ascii="Palatino Linotype" w:eastAsia="Times New Roman" w:hAnsi="Palatino Linotype" w:cs="Arial"/>
          <w:lang w:val="es-ES"/>
        </w:rPr>
        <w:t>Contiene notas a los Estados Financieros del 1 al 31 de octubre de 2019.</w:t>
      </w:r>
    </w:p>
    <w:p w14:paraId="2FEAB2D7" w14:textId="77777777" w:rsidR="00381768" w:rsidRPr="000C163E" w:rsidRDefault="00381768" w:rsidP="00381768">
      <w:pPr>
        <w:pStyle w:val="Prrafodelista"/>
        <w:rPr>
          <w:rFonts w:ascii="Palatino Linotype" w:eastAsia="Times New Roman" w:hAnsi="Palatino Linotype" w:cs="Arial"/>
          <w:b/>
          <w:lang w:val="es-ES"/>
        </w:rPr>
      </w:pPr>
    </w:p>
    <w:p w14:paraId="59DBB127" w14:textId="77777777" w:rsidR="00381768" w:rsidRPr="000C163E" w:rsidRDefault="00381768" w:rsidP="00381768">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0C163E">
        <w:rPr>
          <w:rFonts w:ascii="Palatino Linotype" w:eastAsia="Times New Roman" w:hAnsi="Palatino Linotype" w:cs="Arial"/>
          <w:b/>
          <w:lang w:val="es-ES"/>
        </w:rPr>
        <w:t xml:space="preserve">octubre estado comparativo egresos.pdf: </w:t>
      </w:r>
      <w:r w:rsidRPr="000C163E">
        <w:rPr>
          <w:rFonts w:ascii="Palatino Linotype" w:eastAsia="Times New Roman" w:hAnsi="Palatino Linotype" w:cs="Arial"/>
          <w:lang w:val="es-ES"/>
        </w:rPr>
        <w:t>Contiene el Estado Comparativo Presupuestal de egresos del 1 de enero al 30 de septiembre de 2019.</w:t>
      </w:r>
    </w:p>
    <w:p w14:paraId="5C281735" w14:textId="77777777" w:rsidR="005D74E1" w:rsidRPr="000C163E"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090F37A1" w14:textId="77777777" w:rsidR="00554DF4" w:rsidRPr="000C163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0C163E">
        <w:rPr>
          <w:rFonts w:ascii="Palatino Linotype" w:eastAsia="Calibri" w:hAnsi="Palatino Linotype" w:cs="Arial"/>
          <w:lang w:val="es-AR"/>
        </w:rPr>
        <w:t>El</w:t>
      </w:r>
      <w:r w:rsidR="007B3254" w:rsidRPr="000C163E">
        <w:rPr>
          <w:rFonts w:ascii="Palatino Linotype" w:eastAsia="Calibri" w:hAnsi="Palatino Linotype" w:cs="Arial"/>
          <w:lang w:val="es-AR"/>
        </w:rPr>
        <w:t xml:space="preserve"> </w:t>
      </w:r>
      <w:r w:rsidRPr="000C163E">
        <w:rPr>
          <w:rFonts w:ascii="Palatino Linotype" w:eastAsia="Calibri" w:hAnsi="Palatino Linotype" w:cs="Arial"/>
          <w:lang w:val="es-AR"/>
        </w:rPr>
        <w:t>diez</w:t>
      </w:r>
      <w:r w:rsidR="00CE5D17" w:rsidRPr="000C163E">
        <w:rPr>
          <w:rFonts w:ascii="Palatino Linotype" w:eastAsia="Calibri" w:hAnsi="Palatino Linotype" w:cs="Arial"/>
          <w:lang w:val="es-AR"/>
        </w:rPr>
        <w:t xml:space="preserve"> </w:t>
      </w:r>
      <w:r w:rsidR="00554DF4" w:rsidRPr="000C163E">
        <w:rPr>
          <w:rFonts w:ascii="Palatino Linotype" w:eastAsia="Calibri" w:hAnsi="Palatino Linotype" w:cs="Arial"/>
          <w:lang w:val="es-AR"/>
        </w:rPr>
        <w:t>(</w:t>
      </w:r>
      <w:r w:rsidR="00E7193E" w:rsidRPr="000C163E">
        <w:rPr>
          <w:rFonts w:ascii="Palatino Linotype" w:eastAsia="Calibri" w:hAnsi="Palatino Linotype" w:cs="Arial"/>
          <w:lang w:val="es-AR"/>
        </w:rPr>
        <w:t>1</w:t>
      </w:r>
      <w:r w:rsidRPr="000C163E">
        <w:rPr>
          <w:rFonts w:ascii="Palatino Linotype" w:eastAsia="Calibri" w:hAnsi="Palatino Linotype" w:cs="Arial"/>
          <w:lang w:val="es-AR"/>
        </w:rPr>
        <w:t>0</w:t>
      </w:r>
      <w:r w:rsidR="00554DF4" w:rsidRPr="000C163E">
        <w:rPr>
          <w:rFonts w:ascii="Palatino Linotype" w:eastAsia="Calibri" w:hAnsi="Palatino Linotype" w:cs="Arial"/>
          <w:lang w:val="es-AR"/>
        </w:rPr>
        <w:t xml:space="preserve">) de </w:t>
      </w:r>
      <w:r w:rsidR="004536FA" w:rsidRPr="000C163E">
        <w:rPr>
          <w:rFonts w:ascii="Palatino Linotype" w:eastAsia="Calibri" w:hAnsi="Palatino Linotype" w:cs="Arial"/>
          <w:lang w:val="es-AR"/>
        </w:rPr>
        <w:t>febrero</w:t>
      </w:r>
      <w:r w:rsidR="00554DF4" w:rsidRPr="000C163E">
        <w:rPr>
          <w:rFonts w:ascii="Palatino Linotype" w:eastAsia="Calibri" w:hAnsi="Palatino Linotype" w:cs="Arial"/>
          <w:lang w:val="es-AR"/>
        </w:rPr>
        <w:t xml:space="preserve"> de</w:t>
      </w:r>
      <w:r w:rsidR="00554DF4" w:rsidRPr="000C163E">
        <w:rPr>
          <w:rFonts w:ascii="Palatino Linotype" w:eastAsia="Times New Roman" w:hAnsi="Palatino Linotype" w:cs="Arial"/>
          <w:lang w:val="es-ES"/>
        </w:rPr>
        <w:t xml:space="preserve"> dos mil </w:t>
      </w:r>
      <w:r w:rsidR="004536FA" w:rsidRPr="000C163E">
        <w:rPr>
          <w:rFonts w:ascii="Palatino Linotype" w:eastAsia="Times New Roman" w:hAnsi="Palatino Linotype" w:cs="Arial"/>
          <w:lang w:val="es-ES"/>
        </w:rPr>
        <w:t>veinte</w:t>
      </w:r>
      <w:r w:rsidR="00554DF4" w:rsidRPr="000C163E">
        <w:rPr>
          <w:rFonts w:ascii="Palatino Linotype" w:eastAsia="Times New Roman" w:hAnsi="Palatino Linotype" w:cs="Arial"/>
          <w:lang w:val="es-ES"/>
        </w:rPr>
        <w:t xml:space="preserve">, </w:t>
      </w:r>
      <w:r w:rsidR="00554DF4" w:rsidRPr="000C163E">
        <w:rPr>
          <w:rFonts w:ascii="Palatino Linotype" w:hAnsi="Palatino Linotype"/>
          <w:b/>
        </w:rPr>
        <w:t>EL RECURRENTE</w:t>
      </w:r>
      <w:r w:rsidR="00554DF4" w:rsidRPr="000C163E">
        <w:rPr>
          <w:rFonts w:ascii="Palatino Linotype" w:eastAsia="Times New Roman" w:hAnsi="Palatino Linotype" w:cs="Arial"/>
          <w:lang w:val="es-ES"/>
        </w:rPr>
        <w:t xml:space="preserve"> interpuso el recurso de revis</w:t>
      </w:r>
      <w:r w:rsidR="007B3254" w:rsidRPr="000C163E">
        <w:rPr>
          <w:rFonts w:ascii="Palatino Linotype" w:eastAsia="Times New Roman" w:hAnsi="Palatino Linotype" w:cs="Arial"/>
          <w:lang w:val="es-ES"/>
        </w:rPr>
        <w:t xml:space="preserve">ión, en contra de la respuesta </w:t>
      </w:r>
      <w:r w:rsidR="001C401F" w:rsidRPr="000C163E">
        <w:rPr>
          <w:rFonts w:ascii="Palatino Linotype" w:eastAsia="Times New Roman" w:hAnsi="Palatino Linotype" w:cs="Arial"/>
          <w:lang w:val="es-ES"/>
        </w:rPr>
        <w:t>y</w:t>
      </w:r>
      <w:r w:rsidR="001A4BC9" w:rsidRPr="000C163E">
        <w:rPr>
          <w:rFonts w:ascii="Palatino Linotype" w:eastAsia="Times New Roman" w:hAnsi="Palatino Linotype" w:cs="Arial"/>
          <w:lang w:val="es-ES"/>
        </w:rPr>
        <w:t>,</w:t>
      </w:r>
      <w:r w:rsidR="001C401F" w:rsidRPr="000C163E">
        <w:rPr>
          <w:rFonts w:ascii="Palatino Linotype" w:eastAsia="Times New Roman" w:hAnsi="Palatino Linotype" w:cs="Arial"/>
          <w:lang w:val="es-ES"/>
        </w:rPr>
        <w:t xml:space="preserve"> </w:t>
      </w:r>
      <w:r w:rsidR="00554DF4" w:rsidRPr="000C163E">
        <w:rPr>
          <w:rFonts w:ascii="Palatino Linotype" w:eastAsia="Times New Roman" w:hAnsi="Palatino Linotype" w:cs="Arial"/>
          <w:lang w:val="es-ES"/>
        </w:rPr>
        <w:t>señal</w:t>
      </w:r>
      <w:r w:rsidR="001C401F" w:rsidRPr="000C163E">
        <w:rPr>
          <w:rFonts w:ascii="Palatino Linotype" w:eastAsia="Times New Roman" w:hAnsi="Palatino Linotype" w:cs="Arial"/>
          <w:lang w:val="es-ES"/>
        </w:rPr>
        <w:t>ó</w:t>
      </w:r>
      <w:r w:rsidR="00554DF4" w:rsidRPr="000C163E">
        <w:rPr>
          <w:rFonts w:ascii="Palatino Linotype" w:eastAsia="Times New Roman" w:hAnsi="Palatino Linotype" w:cs="Arial"/>
          <w:lang w:val="es-ES"/>
        </w:rPr>
        <w:t xml:space="preserve"> como:</w:t>
      </w:r>
      <w:bookmarkStart w:id="1" w:name="_Toc472500652"/>
      <w:bookmarkStart w:id="2" w:name="_Toc472427085"/>
      <w:bookmarkStart w:id="3" w:name="_Toc462307683"/>
    </w:p>
    <w:p w14:paraId="27D5DA21" w14:textId="77777777" w:rsidR="00554DF4" w:rsidRPr="000C163E" w:rsidRDefault="00554DF4" w:rsidP="00554DF4">
      <w:pPr>
        <w:pStyle w:val="Prrafodelista"/>
        <w:rPr>
          <w:rFonts w:ascii="Palatino Linotype" w:hAnsi="Palatino Linotype" w:cs="Arial"/>
          <w:i/>
          <w:sz w:val="22"/>
          <w:szCs w:val="22"/>
        </w:rPr>
      </w:pPr>
    </w:p>
    <w:p w14:paraId="521DF822" w14:textId="77777777" w:rsidR="00554DF4" w:rsidRPr="000C163E" w:rsidRDefault="00554DF4" w:rsidP="00554DF4">
      <w:pPr>
        <w:pStyle w:val="Prrafodelista"/>
        <w:spacing w:line="360" w:lineRule="auto"/>
        <w:jc w:val="both"/>
        <w:rPr>
          <w:rFonts w:ascii="Palatino Linotype" w:eastAsia="Calibri" w:hAnsi="Palatino Linotype" w:cs="Arial"/>
          <w:szCs w:val="22"/>
          <w:lang w:val="es-ES"/>
        </w:rPr>
      </w:pPr>
      <w:r w:rsidRPr="000C163E">
        <w:rPr>
          <w:rFonts w:ascii="Palatino Linotype" w:hAnsi="Palatino Linotype"/>
          <w:b/>
        </w:rPr>
        <w:t>Acto impugnado:</w:t>
      </w:r>
      <w:r w:rsidRPr="000C163E">
        <w:rPr>
          <w:rStyle w:val="Ttulo2Car"/>
          <w:rFonts w:ascii="Palatino Linotype" w:hAnsi="Palatino Linotype"/>
          <w:b/>
          <w:i/>
          <w:lang w:val="es-ES"/>
        </w:rPr>
        <w:t xml:space="preserve"> </w:t>
      </w:r>
      <w:r w:rsidRPr="000C163E">
        <w:rPr>
          <w:rFonts w:ascii="Palatino Linotype" w:hAnsi="Palatino Linotype"/>
        </w:rPr>
        <w:t>“</w:t>
      </w:r>
      <w:r w:rsidR="00256384" w:rsidRPr="000C163E">
        <w:rPr>
          <w:rFonts w:ascii="Palatino Linotype" w:hAnsi="Palatino Linotype"/>
          <w:i/>
          <w:sz w:val="22"/>
        </w:rPr>
        <w:t xml:space="preserve">SE SOLICITO ESTADO DE SITUACION FINANCIERA, ANEXO AL ESTADO DE SITUACION FINANCIERA, ESTADO DE ACTIVIDADES ACUMULADO, COMPARATIVO PRESUPUESTAL DE INGRESOS, COMPARATIVO PRESUPUESTAL DE EGRESOS, DIARIO GENERAL DE POLIZAS Y NOTAS A LOS ESTADOS FINANCIEROS, TODA ESTA INFORMACION DEL MES DE OCTUBRE DE 2019 DEL SISTEMA MUNICIPAL DIF DEL MUNICIPIO DE VALLE DE CHALCO SOLIDARIDAD. </w:t>
      </w:r>
      <w:r w:rsidRPr="000C163E">
        <w:rPr>
          <w:rFonts w:ascii="Palatino Linotype" w:hAnsi="Palatino Linotype"/>
        </w:rPr>
        <w:t>"</w:t>
      </w:r>
      <w:r w:rsidRPr="000C163E">
        <w:rPr>
          <w:rFonts w:ascii="Palatino Linotype" w:eastAsia="Calibri" w:hAnsi="Palatino Linotype" w:cs="Arial"/>
          <w:sz w:val="20"/>
          <w:szCs w:val="22"/>
          <w:lang w:val="es-ES"/>
        </w:rPr>
        <w:t xml:space="preserve"> </w:t>
      </w:r>
      <w:r w:rsidRPr="000C163E">
        <w:rPr>
          <w:rFonts w:ascii="Palatino Linotype" w:eastAsia="Calibri" w:hAnsi="Palatino Linotype" w:cs="Arial"/>
          <w:szCs w:val="22"/>
          <w:lang w:val="es-ES"/>
        </w:rPr>
        <w:t>(Sic); Y</w:t>
      </w:r>
    </w:p>
    <w:p w14:paraId="62C50984" w14:textId="77777777" w:rsidR="00554DF4" w:rsidRPr="000C163E" w:rsidRDefault="00554DF4" w:rsidP="00256384">
      <w:pPr>
        <w:jc w:val="both"/>
        <w:rPr>
          <w:rFonts w:ascii="Times New Roman" w:eastAsia="Times New Roman" w:hAnsi="Times New Roman" w:cs="Times New Roman"/>
          <w:lang w:val="es-MX" w:eastAsia="es-MX"/>
        </w:rPr>
      </w:pPr>
      <w:r w:rsidRPr="000C163E">
        <w:rPr>
          <w:rFonts w:ascii="Palatino Linotype" w:hAnsi="Palatino Linotype"/>
          <w:b/>
        </w:rPr>
        <w:lastRenderedPageBreak/>
        <w:t>Razones o Motivos de inconformidad:</w:t>
      </w:r>
      <w:r w:rsidRPr="000C163E">
        <w:rPr>
          <w:rStyle w:val="Ttulo2Car"/>
          <w:rFonts w:ascii="Palatino Linotype" w:hAnsi="Palatino Linotype"/>
          <w:b/>
          <w:lang w:val="es-ES"/>
        </w:rPr>
        <w:t xml:space="preserve"> </w:t>
      </w:r>
      <w:r w:rsidRPr="000C163E">
        <w:rPr>
          <w:rFonts w:ascii="Palatino Linotype" w:hAnsi="Palatino Linotype"/>
          <w:i/>
          <w:szCs w:val="22"/>
        </w:rPr>
        <w:t>“</w:t>
      </w:r>
      <w:r w:rsidR="00256384" w:rsidRPr="000C163E">
        <w:rPr>
          <w:rFonts w:ascii="Palatino Linotype" w:eastAsia="Times New Roman" w:hAnsi="Palatino Linotype" w:cs="Times New Roman"/>
          <w:i/>
          <w:sz w:val="22"/>
          <w:szCs w:val="14"/>
          <w:lang w:val="es-MX" w:eastAsia="es-MX"/>
        </w:rPr>
        <w:t>FALTA EL ANEXO AL ESTADO DE SITUACION FINANCIERA</w:t>
      </w:r>
      <w:r w:rsidRPr="000C163E">
        <w:rPr>
          <w:rFonts w:ascii="Palatino Linotype" w:hAnsi="Palatino Linotype"/>
          <w:i/>
          <w:sz w:val="22"/>
          <w:szCs w:val="22"/>
        </w:rPr>
        <w:t xml:space="preserve">” </w:t>
      </w:r>
      <w:r w:rsidRPr="000C163E">
        <w:rPr>
          <w:rFonts w:ascii="Palatino Linotype" w:hAnsi="Palatino Linotype" w:cs="Arial"/>
          <w:i/>
          <w:sz w:val="22"/>
          <w:szCs w:val="22"/>
        </w:rPr>
        <w:t>(Sic)</w:t>
      </w:r>
      <w:r w:rsidRPr="000C163E">
        <w:rPr>
          <w:rFonts w:ascii="Palatino Linotype" w:hAnsi="Palatino Linotype" w:cs="Arial"/>
          <w:sz w:val="22"/>
          <w:szCs w:val="22"/>
        </w:rPr>
        <w:t xml:space="preserve"> </w:t>
      </w:r>
    </w:p>
    <w:p w14:paraId="3C0AECA3" w14:textId="77777777" w:rsidR="00554DF4" w:rsidRPr="000C163E"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0A250156" w14:textId="77777777" w:rsidR="00554DF4" w:rsidRPr="000C163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0C163E">
        <w:rPr>
          <w:rFonts w:ascii="Palatino Linotype" w:eastAsia="Times New Roman" w:hAnsi="Palatino Linotype" w:cs="Arial"/>
          <w:lang w:val="es-ES"/>
        </w:rPr>
        <w:t xml:space="preserve">Se registró el recurso de revisión bajo el número de expediente </w:t>
      </w:r>
      <w:r w:rsidRPr="000C163E">
        <w:rPr>
          <w:rFonts w:ascii="Palatino Linotype" w:hAnsi="Palatino Linotype" w:cs="Arial"/>
          <w:bCs/>
        </w:rPr>
        <w:t xml:space="preserve">al rubro indicado, asimismo con fundamento en lo dispuesto por el </w:t>
      </w:r>
      <w:r w:rsidRPr="000C163E">
        <w:rPr>
          <w:rFonts w:ascii="Palatino Linotype" w:eastAsia="Calibri" w:hAnsi="Palatino Linotype" w:cs="Arial"/>
          <w:lang w:val="es-ES"/>
        </w:rPr>
        <w:t xml:space="preserve">artículo 185 fracción I de la </w:t>
      </w:r>
      <w:r w:rsidRPr="000C163E">
        <w:rPr>
          <w:rFonts w:ascii="Palatino Linotype" w:eastAsia="Calibri" w:hAnsi="Palatino Linotype" w:cs="Arial"/>
          <w:b/>
          <w:lang w:val="es-ES"/>
        </w:rPr>
        <w:t xml:space="preserve">Ley de Transparencia y Acceso a la Información Pública del Estado de México y Municipios </w:t>
      </w:r>
      <w:r w:rsidRPr="000C163E">
        <w:rPr>
          <w:rFonts w:ascii="Palatino Linotype" w:eastAsia="Times New Roman" w:hAnsi="Palatino Linotype" w:cs="Arial"/>
          <w:lang w:val="es-ES"/>
        </w:rPr>
        <w:t xml:space="preserve">se turnó al </w:t>
      </w:r>
      <w:r w:rsidRPr="000C163E">
        <w:rPr>
          <w:rFonts w:ascii="Palatino Linotype" w:eastAsia="Times New Roman" w:hAnsi="Palatino Linotype" w:cs="Arial"/>
          <w:b/>
          <w:lang w:val="es-ES"/>
        </w:rPr>
        <w:t xml:space="preserve">Comisionado José Guadalupe Luna Hernández, </w:t>
      </w:r>
      <w:r w:rsidRPr="000C163E">
        <w:rPr>
          <w:rFonts w:ascii="Palatino Linotype" w:eastAsia="Times New Roman" w:hAnsi="Palatino Linotype" w:cs="Arial"/>
          <w:lang w:val="es-ES"/>
        </w:rPr>
        <w:t xml:space="preserve">con el objeto de </w:t>
      </w:r>
      <w:r w:rsidRPr="000C163E">
        <w:rPr>
          <w:rFonts w:ascii="Palatino Linotype" w:eastAsia="Times New Roman" w:hAnsi="Palatino Linotype" w:cs="Arial"/>
          <w:lang w:val="es-MX"/>
        </w:rPr>
        <w:t xml:space="preserve">su análisis. </w:t>
      </w:r>
    </w:p>
    <w:p w14:paraId="48B0E4BB" w14:textId="77777777" w:rsidR="00554DF4" w:rsidRPr="000C163E" w:rsidRDefault="00554DF4" w:rsidP="00554DF4">
      <w:pPr>
        <w:pStyle w:val="Prrafodelista"/>
        <w:spacing w:before="240" w:after="240" w:line="360" w:lineRule="auto"/>
        <w:ind w:left="0"/>
        <w:jc w:val="both"/>
        <w:rPr>
          <w:rFonts w:ascii="Palatino Linotype" w:eastAsia="Calibri" w:hAnsi="Palatino Linotype" w:cs="Arial"/>
          <w:lang w:val="es-AR"/>
        </w:rPr>
      </w:pPr>
    </w:p>
    <w:p w14:paraId="4543C561" w14:textId="77777777" w:rsidR="00554DF4" w:rsidRPr="000C163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0C163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56384" w:rsidRPr="000C163E">
        <w:rPr>
          <w:rFonts w:ascii="Palatino Linotype" w:eastAsia="Calibri" w:hAnsi="Palatino Linotype" w:cs="Arial"/>
          <w:lang w:val="es-ES"/>
        </w:rPr>
        <w:t>catorce</w:t>
      </w:r>
      <w:r w:rsidRPr="000C163E">
        <w:rPr>
          <w:rFonts w:ascii="Palatino Linotype" w:eastAsia="Calibri" w:hAnsi="Palatino Linotype" w:cs="Arial"/>
          <w:lang w:val="es-ES"/>
        </w:rPr>
        <w:t xml:space="preserve"> (</w:t>
      </w:r>
      <w:r w:rsidR="00256384" w:rsidRPr="000C163E">
        <w:rPr>
          <w:rFonts w:ascii="Palatino Linotype" w:eastAsia="Calibri" w:hAnsi="Palatino Linotype" w:cs="Arial"/>
          <w:lang w:val="es-ES"/>
        </w:rPr>
        <w:t>1</w:t>
      </w:r>
      <w:r w:rsidR="00E7193E" w:rsidRPr="000C163E">
        <w:rPr>
          <w:rFonts w:ascii="Palatino Linotype" w:eastAsia="Calibri" w:hAnsi="Palatino Linotype" w:cs="Arial"/>
          <w:lang w:val="es-ES"/>
        </w:rPr>
        <w:t>4</w:t>
      </w:r>
      <w:r w:rsidRPr="000C163E">
        <w:rPr>
          <w:rFonts w:ascii="Palatino Linotype" w:eastAsia="Calibri" w:hAnsi="Palatino Linotype" w:cs="Arial"/>
          <w:lang w:val="es-ES"/>
        </w:rPr>
        <w:t xml:space="preserve">) de </w:t>
      </w:r>
      <w:r w:rsidR="004536FA" w:rsidRPr="000C163E">
        <w:rPr>
          <w:rFonts w:ascii="Palatino Linotype" w:eastAsia="Calibri" w:hAnsi="Palatino Linotype" w:cs="Arial"/>
          <w:lang w:val="es-ES"/>
        </w:rPr>
        <w:t>febrero</w:t>
      </w:r>
      <w:r w:rsidRPr="000C163E">
        <w:rPr>
          <w:rFonts w:ascii="Palatino Linotype" w:eastAsia="Calibri" w:hAnsi="Palatino Linotype" w:cs="Arial"/>
          <w:lang w:val="es-ES"/>
        </w:rPr>
        <w:t xml:space="preserve"> de dos mil </w:t>
      </w:r>
      <w:r w:rsidR="006A2EE7" w:rsidRPr="000C163E">
        <w:rPr>
          <w:rFonts w:ascii="Palatino Linotype" w:eastAsia="Calibri" w:hAnsi="Palatino Linotype" w:cs="Arial"/>
          <w:lang w:val="es-ES"/>
        </w:rPr>
        <w:t>veinte</w:t>
      </w:r>
      <w:r w:rsidRPr="000C163E">
        <w:rPr>
          <w:rFonts w:ascii="Palatino Linotype" w:eastAsia="Calibri" w:hAnsi="Palatino Linotype" w:cs="Arial"/>
          <w:lang w:val="es-ES"/>
        </w:rPr>
        <w:t xml:space="preserve">, puso a disposición de las partes el expediente electrónico </w:t>
      </w:r>
      <w:r w:rsidRPr="000C163E">
        <w:rPr>
          <w:rFonts w:ascii="Palatino Linotype" w:eastAsia="Calibri" w:hAnsi="Palatino Linotype" w:cs="Arial"/>
        </w:rPr>
        <w:t xml:space="preserve">vía </w:t>
      </w:r>
      <w:r w:rsidRPr="000C163E">
        <w:rPr>
          <w:rFonts w:ascii="Palatino Linotype" w:eastAsia="Calibri" w:hAnsi="Palatino Linotype" w:cs="Arial"/>
          <w:b/>
          <w:lang w:val="es-ES"/>
        </w:rPr>
        <w:t xml:space="preserve">SAIMEX </w:t>
      </w:r>
      <w:r w:rsidRPr="000C163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C163E">
        <w:rPr>
          <w:rFonts w:ascii="Palatino Linotype" w:eastAsia="Calibri" w:hAnsi="Palatino Linotype" w:cs="Arial"/>
          <w:b/>
          <w:lang w:val="es-ES"/>
        </w:rPr>
        <w:t>SUJETO OBLIGADO</w:t>
      </w:r>
      <w:r w:rsidRPr="000C163E">
        <w:rPr>
          <w:rFonts w:ascii="Palatino Linotype" w:eastAsia="Calibri" w:hAnsi="Palatino Linotype" w:cs="Arial"/>
          <w:lang w:val="es-ES"/>
        </w:rPr>
        <w:t xml:space="preserve"> presentara el informe justificado procedente.</w:t>
      </w:r>
    </w:p>
    <w:p w14:paraId="53F80636" w14:textId="77777777" w:rsidR="007838C0" w:rsidRPr="000C163E" w:rsidRDefault="007838C0" w:rsidP="007838C0">
      <w:pPr>
        <w:pStyle w:val="Prrafodelista"/>
        <w:rPr>
          <w:rFonts w:ascii="Palatino Linotype" w:hAnsi="Palatino Linotype"/>
          <w:i/>
          <w:color w:val="000000"/>
          <w:sz w:val="22"/>
          <w:szCs w:val="22"/>
        </w:rPr>
      </w:pPr>
    </w:p>
    <w:p w14:paraId="6D1315A3" w14:textId="77777777" w:rsidR="007838C0" w:rsidRPr="000C163E" w:rsidRDefault="007838C0" w:rsidP="0092064E">
      <w:pPr>
        <w:pStyle w:val="Prrafodelista"/>
        <w:numPr>
          <w:ilvl w:val="0"/>
          <w:numId w:val="1"/>
        </w:numPr>
        <w:spacing w:line="360" w:lineRule="auto"/>
        <w:ind w:left="0" w:firstLine="0"/>
        <w:jc w:val="both"/>
        <w:rPr>
          <w:rFonts w:ascii="Palatino Linotype" w:eastAsia="Calibri" w:hAnsi="Palatino Linotype" w:cs="Arial"/>
          <w:lang w:val="es-ES"/>
        </w:rPr>
      </w:pPr>
      <w:r w:rsidRPr="000C163E">
        <w:rPr>
          <w:rFonts w:ascii="Palatino Linotype" w:eastAsia="Calibri" w:hAnsi="Palatino Linotype" w:cs="Arial"/>
          <w:lang w:val="es-ES"/>
        </w:rPr>
        <w:t>De las constancias que obran en el expediente electrónico del SAIMEX, se aprecia que,</w:t>
      </w:r>
      <w:r w:rsidR="00256384" w:rsidRPr="000C163E">
        <w:rPr>
          <w:rFonts w:ascii="Palatino Linotype" w:eastAsia="Calibri" w:hAnsi="Palatino Linotype" w:cs="Arial"/>
          <w:lang w:val="es-ES"/>
        </w:rPr>
        <w:t xml:space="preserve"> el Sujeto Obligado remitió los documentos electrónicos denominados </w:t>
      </w:r>
      <w:r w:rsidR="00256384" w:rsidRPr="000C163E">
        <w:rPr>
          <w:rFonts w:ascii="Palatino Linotype" w:eastAsia="Calibri" w:hAnsi="Palatino Linotype" w:cs="Arial"/>
          <w:b/>
          <w:i/>
          <w:lang w:val="es-ES"/>
        </w:rPr>
        <w:t>anexo octubre.pdf</w:t>
      </w:r>
      <w:r w:rsidR="00256384" w:rsidRPr="000C163E">
        <w:rPr>
          <w:rFonts w:ascii="Palatino Linotype" w:eastAsia="Calibri" w:hAnsi="Palatino Linotype" w:cs="Arial"/>
          <w:lang w:val="es-ES"/>
        </w:rPr>
        <w:t xml:space="preserve"> y </w:t>
      </w:r>
      <w:r w:rsidR="00256384" w:rsidRPr="000C163E">
        <w:rPr>
          <w:rFonts w:ascii="Palatino Linotype" w:eastAsia="Calibri" w:hAnsi="Palatino Linotype" w:cs="Arial"/>
          <w:b/>
          <w:i/>
          <w:lang w:val="es-ES"/>
        </w:rPr>
        <w:t>Contestación Tesorería.pdf</w:t>
      </w:r>
      <w:r w:rsidR="00256384" w:rsidRPr="000C163E">
        <w:rPr>
          <w:rFonts w:ascii="Palatino Linotype" w:eastAsia="Calibri" w:hAnsi="Palatino Linotype" w:cs="Arial"/>
          <w:lang w:val="es-ES"/>
        </w:rPr>
        <w:t>, los cuales contienen medularmente:</w:t>
      </w:r>
    </w:p>
    <w:p w14:paraId="10320E1F" w14:textId="77777777" w:rsidR="00256384" w:rsidRPr="000C163E" w:rsidRDefault="00256384" w:rsidP="00256384">
      <w:pPr>
        <w:pStyle w:val="Prrafodelista"/>
        <w:rPr>
          <w:rFonts w:ascii="Palatino Linotype" w:eastAsia="Calibri" w:hAnsi="Palatino Linotype" w:cs="Arial"/>
          <w:lang w:val="es-ES"/>
        </w:rPr>
      </w:pPr>
    </w:p>
    <w:p w14:paraId="6B547122" w14:textId="77777777" w:rsidR="00256384" w:rsidRPr="000C163E" w:rsidRDefault="00256384" w:rsidP="00256384">
      <w:pPr>
        <w:pStyle w:val="Prrafodelista"/>
        <w:numPr>
          <w:ilvl w:val="0"/>
          <w:numId w:val="39"/>
        </w:numPr>
        <w:spacing w:line="360" w:lineRule="auto"/>
        <w:jc w:val="both"/>
        <w:rPr>
          <w:rFonts w:ascii="Palatino Linotype" w:eastAsia="Calibri" w:hAnsi="Palatino Linotype" w:cs="Arial"/>
          <w:b/>
          <w:i/>
          <w:lang w:val="es-ES"/>
        </w:rPr>
      </w:pPr>
      <w:r w:rsidRPr="000C163E">
        <w:rPr>
          <w:rFonts w:ascii="Palatino Linotype" w:eastAsia="Calibri" w:hAnsi="Palatino Linotype" w:cs="Arial"/>
          <w:b/>
          <w:i/>
          <w:lang w:val="es-ES"/>
        </w:rPr>
        <w:t xml:space="preserve">anexo octubre.pdf: </w:t>
      </w:r>
      <w:r w:rsidRPr="000C163E">
        <w:rPr>
          <w:rFonts w:ascii="Palatino Linotype" w:eastAsia="Calibri" w:hAnsi="Palatino Linotype" w:cs="Arial"/>
          <w:i/>
          <w:lang w:val="es-ES"/>
        </w:rPr>
        <w:t>Contiene el Anexo al Estado de Situación Financiera del mes de octubre.</w:t>
      </w:r>
    </w:p>
    <w:p w14:paraId="21851632" w14:textId="77777777" w:rsidR="00256384" w:rsidRPr="000C163E" w:rsidRDefault="00256384" w:rsidP="00256384">
      <w:pPr>
        <w:pStyle w:val="Prrafodelista"/>
        <w:spacing w:line="360" w:lineRule="auto"/>
        <w:jc w:val="both"/>
        <w:rPr>
          <w:rFonts w:ascii="Palatino Linotype" w:eastAsia="Calibri" w:hAnsi="Palatino Linotype" w:cs="Arial"/>
          <w:b/>
          <w:i/>
          <w:lang w:val="es-ES"/>
        </w:rPr>
      </w:pPr>
    </w:p>
    <w:p w14:paraId="09B144EC" w14:textId="77777777" w:rsidR="00256384" w:rsidRPr="000C163E" w:rsidRDefault="00256384" w:rsidP="00256384">
      <w:pPr>
        <w:pStyle w:val="Prrafodelista"/>
        <w:numPr>
          <w:ilvl w:val="0"/>
          <w:numId w:val="39"/>
        </w:numPr>
        <w:spacing w:line="360" w:lineRule="auto"/>
        <w:jc w:val="both"/>
        <w:rPr>
          <w:rFonts w:ascii="Palatino Linotype" w:eastAsia="Calibri" w:hAnsi="Palatino Linotype" w:cs="Arial"/>
          <w:b/>
          <w:i/>
          <w:lang w:val="es-ES"/>
        </w:rPr>
      </w:pPr>
      <w:r w:rsidRPr="000C163E">
        <w:rPr>
          <w:rFonts w:ascii="Palatino Linotype" w:eastAsia="Calibri" w:hAnsi="Palatino Linotype" w:cs="Arial"/>
          <w:b/>
          <w:i/>
          <w:lang w:val="es-ES"/>
        </w:rPr>
        <w:lastRenderedPageBreak/>
        <w:t xml:space="preserve">Contestación Tesorería.pdf: </w:t>
      </w:r>
      <w:r w:rsidRPr="000C163E">
        <w:rPr>
          <w:rFonts w:ascii="Palatino Linotype" w:eastAsia="Calibri" w:hAnsi="Palatino Linotype" w:cs="Arial"/>
          <w:i/>
          <w:lang w:val="es-ES"/>
        </w:rPr>
        <w:t>Oficio SMDIF/TESO/60/02/2020, suscrito por la Tesorera del Sujeto Obligado en el que refiere que remitió la información solicitada en el oficio SMDIF/UIPEE/TRANS/20/2020.</w:t>
      </w:r>
    </w:p>
    <w:p w14:paraId="70ADD385" w14:textId="77777777" w:rsidR="007838C0" w:rsidRPr="000C163E" w:rsidRDefault="007838C0" w:rsidP="007838C0">
      <w:pPr>
        <w:jc w:val="both"/>
        <w:rPr>
          <w:rFonts w:ascii="Times New Roman" w:eastAsia="Times New Roman" w:hAnsi="Times New Roman" w:cs="Times New Roman"/>
          <w:lang w:val="es-MX" w:eastAsia="es-MX"/>
        </w:rPr>
      </w:pPr>
    </w:p>
    <w:p w14:paraId="7E246E95" w14:textId="6CBA3D16" w:rsidR="000D0D18" w:rsidRPr="000C163E" w:rsidRDefault="00F23E9E" w:rsidP="00F23E9E">
      <w:pPr>
        <w:pStyle w:val="Prrafodelista"/>
        <w:numPr>
          <w:ilvl w:val="0"/>
          <w:numId w:val="1"/>
        </w:numPr>
        <w:spacing w:line="360" w:lineRule="auto"/>
        <w:ind w:left="0" w:firstLine="0"/>
        <w:jc w:val="both"/>
        <w:rPr>
          <w:rFonts w:ascii="Palatino Linotype" w:hAnsi="Palatino Linotype" w:cs="Tahoma"/>
        </w:rPr>
      </w:pPr>
      <w:r w:rsidRPr="000C163E">
        <w:rPr>
          <w:rFonts w:ascii="Palatino Linotype" w:hAnsi="Palatino Linotype" w:cs="Tahoma"/>
        </w:rPr>
        <w:t>El tres (3) de agosto de dos mil veinte, se puso a la vista del particular el informe justificado que remitió el Sujeto Obligado; sin embargo, el particular fue omiso en realizar manifestaciones.</w:t>
      </w:r>
    </w:p>
    <w:p w14:paraId="3FC676B2" w14:textId="77777777" w:rsidR="00F23E9E" w:rsidRPr="000C163E" w:rsidRDefault="00F23E9E" w:rsidP="00F23E9E">
      <w:pPr>
        <w:pStyle w:val="Prrafodelista"/>
        <w:spacing w:line="360" w:lineRule="auto"/>
        <w:ind w:left="0"/>
        <w:jc w:val="both"/>
        <w:rPr>
          <w:rFonts w:ascii="Tahoma" w:hAnsi="Tahoma" w:cs="Tahoma"/>
          <w:color w:val="FF0000"/>
        </w:rPr>
      </w:pPr>
    </w:p>
    <w:p w14:paraId="57988196" w14:textId="14F4AE13" w:rsidR="00554DF4" w:rsidRPr="000C163E" w:rsidRDefault="00443AB4" w:rsidP="00E2678D">
      <w:pPr>
        <w:pStyle w:val="Prrafodelista"/>
        <w:numPr>
          <w:ilvl w:val="0"/>
          <w:numId w:val="1"/>
        </w:numPr>
        <w:spacing w:line="360" w:lineRule="auto"/>
        <w:ind w:left="0" w:firstLine="0"/>
        <w:jc w:val="both"/>
        <w:rPr>
          <w:rFonts w:ascii="Tahoma" w:hAnsi="Tahoma" w:cs="Tahoma"/>
        </w:rPr>
      </w:pPr>
      <w:r w:rsidRPr="000C163E">
        <w:rPr>
          <w:rFonts w:ascii="Palatino Linotype" w:eastAsia="Calibri" w:hAnsi="Palatino Linotype" w:cs="Arial"/>
          <w:lang w:val="es-ES"/>
        </w:rPr>
        <w:t xml:space="preserve">El día </w:t>
      </w:r>
      <w:r w:rsidR="0002017A" w:rsidRPr="000C163E">
        <w:rPr>
          <w:rFonts w:ascii="Palatino Linotype" w:eastAsia="Calibri" w:hAnsi="Palatino Linotype" w:cs="Arial"/>
          <w:lang w:val="es-ES"/>
        </w:rPr>
        <w:t>diez</w:t>
      </w:r>
      <w:r w:rsidRPr="000C163E">
        <w:rPr>
          <w:rFonts w:ascii="Palatino Linotype" w:eastAsia="Calibri" w:hAnsi="Palatino Linotype" w:cs="Arial"/>
          <w:lang w:val="es-ES"/>
        </w:rPr>
        <w:t xml:space="preserve"> (</w:t>
      </w:r>
      <w:r w:rsidR="00DB779D" w:rsidRPr="000C163E">
        <w:rPr>
          <w:rFonts w:ascii="Palatino Linotype" w:eastAsia="Calibri" w:hAnsi="Palatino Linotype" w:cs="Arial"/>
          <w:lang w:val="es-ES"/>
        </w:rPr>
        <w:t>1</w:t>
      </w:r>
      <w:r w:rsidR="0002017A" w:rsidRPr="000C163E">
        <w:rPr>
          <w:rFonts w:ascii="Palatino Linotype" w:eastAsia="Calibri" w:hAnsi="Palatino Linotype" w:cs="Arial"/>
          <w:lang w:val="es-ES"/>
        </w:rPr>
        <w:t>0</w:t>
      </w:r>
      <w:r w:rsidRPr="000C163E">
        <w:rPr>
          <w:rFonts w:ascii="Palatino Linotype" w:eastAsia="Calibri" w:hAnsi="Palatino Linotype" w:cs="Arial"/>
          <w:lang w:val="es-ES"/>
        </w:rPr>
        <w:t xml:space="preserve">) de </w:t>
      </w:r>
      <w:r w:rsidR="0002017A" w:rsidRPr="000C163E">
        <w:rPr>
          <w:rFonts w:ascii="Palatino Linotype" w:eastAsia="Calibri" w:hAnsi="Palatino Linotype" w:cs="Arial"/>
          <w:lang w:val="es-ES"/>
        </w:rPr>
        <w:t>agosto</w:t>
      </w:r>
      <w:r w:rsidR="00512189" w:rsidRPr="000C163E">
        <w:rPr>
          <w:rFonts w:ascii="Palatino Linotype" w:eastAsia="Calibri" w:hAnsi="Palatino Linotype" w:cs="Arial"/>
          <w:lang w:val="es-ES"/>
        </w:rPr>
        <w:t xml:space="preserve"> de dos mil veinte,</w:t>
      </w:r>
      <w:r w:rsidRPr="000C163E">
        <w:rPr>
          <w:rFonts w:ascii="Palatino Linotype" w:eastAsia="Calibri" w:hAnsi="Palatino Linotype" w:cs="Arial"/>
          <w:lang w:val="es-ES"/>
        </w:rPr>
        <w:t xml:space="preserve"> </w:t>
      </w:r>
      <w:r w:rsidR="00E2678D" w:rsidRPr="000C163E">
        <w:rPr>
          <w:rFonts w:ascii="Palatino Linotype" w:hAnsi="Palatino Linotype" w:cs="Tahoma"/>
        </w:rPr>
        <w:t xml:space="preserve">se </w:t>
      </w:r>
      <w:r w:rsidR="006D6CCC" w:rsidRPr="000C163E">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0C163E">
        <w:rPr>
          <w:rFonts w:ascii="Palatino Linotype" w:eastAsia="Calibri" w:hAnsi="Palatino Linotype" w:cs="Arial"/>
          <w:lang w:val="es-ES"/>
        </w:rPr>
        <w:t xml:space="preserve"> Asimismo, e</w:t>
      </w:r>
      <w:r w:rsidR="00554DF4" w:rsidRPr="000C163E">
        <w:rPr>
          <w:rFonts w:ascii="Palatino Linotype" w:hAnsi="Palatino Linotype"/>
        </w:rPr>
        <w:t>l Comisionado Ponente decretó el cierre de instrucción</w:t>
      </w:r>
      <w:r w:rsidR="001A4BC9" w:rsidRPr="000C163E">
        <w:rPr>
          <w:rFonts w:ascii="Palatino Linotype" w:hAnsi="Palatino Linotype" w:cs="Arial"/>
        </w:rPr>
        <w:t xml:space="preserve">, </w:t>
      </w:r>
      <w:r w:rsidR="00554DF4" w:rsidRPr="000C163E">
        <w:rPr>
          <w:rFonts w:ascii="Palatino Linotype" w:hAnsi="Palatino Linotype" w:cs="Arial"/>
          <w:color w:val="000000" w:themeColor="text1"/>
        </w:rPr>
        <w:t xml:space="preserve">por lo que ordenó turnar el expediente para su resolución, misma que ahora se pronuncia; y - - - - - - - - - - - </w:t>
      </w:r>
      <w:r w:rsidR="00554DF4" w:rsidRPr="000C163E">
        <w:rPr>
          <w:rFonts w:ascii="Palatino Linotype" w:hAnsi="Palatino Linotype" w:cs="Arial"/>
        </w:rPr>
        <w:t xml:space="preserve">- </w:t>
      </w:r>
      <w:r w:rsidR="00A56957" w:rsidRPr="000C163E">
        <w:rPr>
          <w:rFonts w:ascii="Palatino Linotype" w:hAnsi="Palatino Linotype" w:cs="Arial"/>
        </w:rPr>
        <w:t xml:space="preserve">- - </w:t>
      </w:r>
      <w:r w:rsidR="00550DA9" w:rsidRPr="000C163E">
        <w:rPr>
          <w:rFonts w:ascii="Palatino Linotype" w:hAnsi="Palatino Linotype" w:cs="Arial"/>
        </w:rPr>
        <w:t xml:space="preserve">- - - - - - - - - - - - - - - - - - - - - - - </w:t>
      </w:r>
      <w:r w:rsidR="005D6673" w:rsidRPr="000C163E">
        <w:rPr>
          <w:rFonts w:ascii="Palatino Linotype" w:hAnsi="Palatino Linotype" w:cs="Arial"/>
        </w:rPr>
        <w:t xml:space="preserve">- - - - - - - - - </w:t>
      </w:r>
    </w:p>
    <w:p w14:paraId="10B04378" w14:textId="77777777" w:rsidR="00DB779D" w:rsidRPr="000C163E" w:rsidRDefault="00DB779D" w:rsidP="00DB779D">
      <w:pPr>
        <w:pStyle w:val="Prrafodelista"/>
        <w:spacing w:line="360" w:lineRule="auto"/>
        <w:ind w:left="0"/>
        <w:jc w:val="both"/>
        <w:rPr>
          <w:rFonts w:ascii="Palatino Linotype" w:eastAsia="Calibri" w:hAnsi="Palatino Linotype" w:cs="Arial"/>
          <w:lang w:val="es-ES"/>
        </w:rPr>
      </w:pPr>
    </w:p>
    <w:p w14:paraId="5518FC41" w14:textId="77777777" w:rsidR="00554DF4" w:rsidRPr="000C163E" w:rsidRDefault="00554DF4" w:rsidP="00554DF4">
      <w:pPr>
        <w:pStyle w:val="Ttulo1"/>
        <w:jc w:val="center"/>
        <w:rPr>
          <w:b w:val="0"/>
          <w:szCs w:val="24"/>
        </w:rPr>
      </w:pPr>
      <w:bookmarkStart w:id="4" w:name="_Toc48129231"/>
      <w:r w:rsidRPr="000C163E">
        <w:rPr>
          <w:szCs w:val="24"/>
        </w:rPr>
        <w:t>CONSIDERANDO</w:t>
      </w:r>
      <w:bookmarkEnd w:id="4"/>
      <w:r w:rsidRPr="000C163E">
        <w:rPr>
          <w:szCs w:val="24"/>
        </w:rPr>
        <w:t xml:space="preserve"> </w:t>
      </w:r>
    </w:p>
    <w:p w14:paraId="3A922327" w14:textId="77777777" w:rsidR="00554DF4" w:rsidRPr="000C163E" w:rsidRDefault="00554DF4" w:rsidP="00554DF4">
      <w:pPr>
        <w:rPr>
          <w:rFonts w:ascii="Palatino Linotype" w:hAnsi="Palatino Linotype"/>
          <w:lang w:val="es-MX" w:eastAsia="en-US"/>
        </w:rPr>
      </w:pPr>
    </w:p>
    <w:p w14:paraId="135B6B55" w14:textId="77777777" w:rsidR="00554DF4" w:rsidRPr="000C163E" w:rsidRDefault="00554DF4" w:rsidP="00554DF4">
      <w:pPr>
        <w:pStyle w:val="Ttulo2"/>
        <w:rPr>
          <w:rFonts w:ascii="Palatino Linotype" w:hAnsi="Palatino Linotype"/>
          <w:b/>
          <w:bCs/>
          <w:color w:val="auto"/>
          <w:spacing w:val="60"/>
          <w:sz w:val="24"/>
        </w:rPr>
      </w:pPr>
      <w:bookmarkStart w:id="5" w:name="_Toc48129232"/>
      <w:r w:rsidRPr="000C163E">
        <w:rPr>
          <w:rFonts w:ascii="Palatino Linotype" w:hAnsi="Palatino Linotype"/>
          <w:b/>
          <w:color w:val="auto"/>
          <w:sz w:val="24"/>
        </w:rPr>
        <w:t>PRIMERO. De la competencia</w:t>
      </w:r>
      <w:bookmarkEnd w:id="5"/>
    </w:p>
    <w:p w14:paraId="35315F64" w14:textId="77777777" w:rsidR="00554DF4" w:rsidRPr="000C163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163E">
        <w:rPr>
          <w:rFonts w:ascii="Palatino Linotype" w:eastAsia="Calibri" w:hAnsi="Palatino Linotype" w:cs="Times New Roman"/>
          <w:b/>
          <w:lang w:val="es-ES"/>
        </w:rPr>
        <w:t>Constitución Política de los Estados Unidos Mexicanos</w:t>
      </w:r>
      <w:r w:rsidRPr="000C163E">
        <w:rPr>
          <w:rFonts w:ascii="Palatino Linotype" w:eastAsia="Calibri" w:hAnsi="Palatino Linotype" w:cs="Times New Roman"/>
          <w:lang w:val="es-ES"/>
        </w:rPr>
        <w:t xml:space="preserve">; 5, párrafos </w:t>
      </w:r>
      <w:r w:rsidRPr="000C163E">
        <w:rPr>
          <w:rFonts w:ascii="Palatino Linotype" w:hAnsi="Palatino Linotype" w:cs="Arial"/>
          <w:bCs/>
          <w:color w:val="222222"/>
          <w:lang w:val="es-ES"/>
        </w:rPr>
        <w:t xml:space="preserve">vigésimo, vigésimo primero y vigésimo segundo </w:t>
      </w:r>
      <w:r w:rsidRPr="000C163E">
        <w:rPr>
          <w:rFonts w:ascii="Palatino Linotype" w:eastAsia="Calibri" w:hAnsi="Palatino Linotype" w:cs="Times New Roman"/>
          <w:lang w:val="es-ES"/>
        </w:rPr>
        <w:t xml:space="preserve">fracciones IV y V de la </w:t>
      </w:r>
      <w:r w:rsidRPr="000C163E">
        <w:rPr>
          <w:rFonts w:ascii="Palatino Linotype" w:eastAsia="Calibri" w:hAnsi="Palatino Linotype" w:cs="Times New Roman"/>
          <w:b/>
          <w:lang w:val="es-ES"/>
        </w:rPr>
        <w:t>Constitución Política del Estado Libre y Soberano de México</w:t>
      </w:r>
      <w:r w:rsidRPr="000C163E">
        <w:rPr>
          <w:rFonts w:ascii="Palatino Linotype" w:eastAsia="Calibri" w:hAnsi="Palatino Linotype" w:cs="Times New Roman"/>
          <w:lang w:val="es-ES"/>
        </w:rPr>
        <w:t xml:space="preserve">; artículos 1, 2 fracción II, 13, 29, 36 fracciones I y II, 176, 178, 179, 181 párrafo tercero y 185 </w:t>
      </w:r>
      <w:r w:rsidRPr="000C163E">
        <w:rPr>
          <w:rFonts w:ascii="Palatino Linotype" w:eastAsia="Calibri" w:hAnsi="Palatino Linotype" w:cs="Arial"/>
          <w:lang w:val="es-ES"/>
        </w:rPr>
        <w:t xml:space="preserve">de la </w:t>
      </w:r>
      <w:r w:rsidRPr="000C163E">
        <w:rPr>
          <w:rFonts w:ascii="Palatino Linotype" w:eastAsia="Calibri" w:hAnsi="Palatino Linotype" w:cs="Arial"/>
          <w:b/>
          <w:lang w:val="es-ES"/>
        </w:rPr>
        <w:lastRenderedPageBreak/>
        <w:t>Ley de Transparencia y Acceso a la Información Pública del Estado de México y Municipios</w:t>
      </w:r>
      <w:r w:rsidRPr="000C163E">
        <w:rPr>
          <w:rFonts w:ascii="Palatino Linotype" w:eastAsia="Calibri" w:hAnsi="Palatino Linotype" w:cs="Arial"/>
          <w:lang w:val="es-ES"/>
        </w:rPr>
        <w:t xml:space="preserve">; y 7, 9 fracciones I y XXIV, y 11 del </w:t>
      </w:r>
      <w:r w:rsidRPr="000C163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C163E">
        <w:rPr>
          <w:rFonts w:ascii="Palatino Linotype" w:hAnsi="Palatino Linotype"/>
        </w:rPr>
        <w:t>.</w:t>
      </w:r>
    </w:p>
    <w:p w14:paraId="42254C0E" w14:textId="77777777" w:rsidR="00554DF4" w:rsidRPr="000C163E" w:rsidRDefault="00554DF4" w:rsidP="00554DF4">
      <w:pPr>
        <w:pStyle w:val="Ttulo2"/>
        <w:rPr>
          <w:rFonts w:ascii="Palatino Linotype" w:hAnsi="Palatino Linotype"/>
          <w:b/>
          <w:color w:val="auto"/>
          <w:sz w:val="24"/>
        </w:rPr>
      </w:pPr>
      <w:bookmarkStart w:id="6" w:name="_Toc48129233"/>
      <w:r w:rsidRPr="000C163E">
        <w:rPr>
          <w:rFonts w:ascii="Palatino Linotype" w:hAnsi="Palatino Linotype"/>
          <w:b/>
          <w:color w:val="auto"/>
          <w:sz w:val="24"/>
        </w:rPr>
        <w:t>SEGUNDO. De la oportunidad y procedencia.</w:t>
      </w:r>
      <w:bookmarkEnd w:id="6"/>
    </w:p>
    <w:p w14:paraId="2BE38EED" w14:textId="77777777" w:rsidR="00554DF4" w:rsidRPr="000C163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0C163E">
        <w:rPr>
          <w:rFonts w:ascii="Palatino Linotype" w:eastAsia="Calibri" w:hAnsi="Palatino Linotype" w:cs="Arial"/>
        </w:rPr>
        <w:t xml:space="preserve">El medio de impugnación fue presentado a través del </w:t>
      </w:r>
      <w:r w:rsidRPr="000C163E">
        <w:rPr>
          <w:rFonts w:ascii="Palatino Linotype" w:eastAsia="Calibri" w:hAnsi="Palatino Linotype" w:cs="Arial"/>
          <w:b/>
        </w:rPr>
        <w:t>SAIMEX,</w:t>
      </w:r>
      <w:r w:rsidRPr="000C163E">
        <w:rPr>
          <w:rFonts w:ascii="Palatino Linotype" w:eastAsia="Calibri" w:hAnsi="Palatino Linotype" w:cs="Arial"/>
        </w:rPr>
        <w:t xml:space="preserve"> en el formato previamente aprobado para tal efecto y dentro del plazo legal de quince días hábiles otorgados; siendo así que el </w:t>
      </w:r>
      <w:r w:rsidRPr="000C163E">
        <w:rPr>
          <w:rFonts w:ascii="Palatino Linotype" w:eastAsia="Calibri" w:hAnsi="Palatino Linotype" w:cs="Arial"/>
          <w:b/>
        </w:rPr>
        <w:t>SUJETO OBLIGADO</w:t>
      </w:r>
      <w:r w:rsidRPr="000C163E">
        <w:rPr>
          <w:rFonts w:ascii="Palatino Linotype" w:eastAsia="Calibri" w:hAnsi="Palatino Linotype" w:cs="Arial"/>
        </w:rPr>
        <w:t xml:space="preserve"> entregó</w:t>
      </w:r>
      <w:r w:rsidR="00AF705E" w:rsidRPr="000C163E">
        <w:rPr>
          <w:rFonts w:ascii="Palatino Linotype" w:eastAsia="Calibri" w:hAnsi="Palatino Linotype" w:cs="Arial"/>
        </w:rPr>
        <w:t xml:space="preserve"> respuesta a la solicitud el siete</w:t>
      </w:r>
      <w:r w:rsidRPr="000C163E">
        <w:rPr>
          <w:rFonts w:ascii="Palatino Linotype" w:eastAsia="Calibri" w:hAnsi="Palatino Linotype" w:cs="Arial"/>
        </w:rPr>
        <w:t xml:space="preserve"> (</w:t>
      </w:r>
      <w:r w:rsidR="00AF705E" w:rsidRPr="000C163E">
        <w:rPr>
          <w:rFonts w:ascii="Palatino Linotype" w:eastAsia="Calibri" w:hAnsi="Palatino Linotype" w:cs="Arial"/>
        </w:rPr>
        <w:t>7</w:t>
      </w:r>
      <w:r w:rsidRPr="000C163E">
        <w:rPr>
          <w:rFonts w:ascii="Palatino Linotype" w:eastAsia="Calibri" w:hAnsi="Palatino Linotype" w:cs="Arial"/>
        </w:rPr>
        <w:t xml:space="preserve">) de </w:t>
      </w:r>
      <w:r w:rsidR="00AF705E" w:rsidRPr="000C163E">
        <w:rPr>
          <w:rFonts w:ascii="Palatino Linotype" w:eastAsia="Calibri" w:hAnsi="Palatino Linotype" w:cs="Arial"/>
        </w:rPr>
        <w:t>febrero</w:t>
      </w:r>
      <w:r w:rsidRPr="000C163E">
        <w:rPr>
          <w:rFonts w:ascii="Palatino Linotype" w:eastAsia="Calibri" w:hAnsi="Palatino Linotype" w:cs="Arial"/>
        </w:rPr>
        <w:t xml:space="preserve"> de dos mil </w:t>
      </w:r>
      <w:r w:rsidR="00A14C74" w:rsidRPr="000C163E">
        <w:rPr>
          <w:rFonts w:ascii="Palatino Linotype" w:eastAsia="Calibri" w:hAnsi="Palatino Linotype" w:cs="Arial"/>
        </w:rPr>
        <w:t>veinte</w:t>
      </w:r>
      <w:r w:rsidRPr="000C163E">
        <w:rPr>
          <w:rFonts w:ascii="Palatino Linotype" w:eastAsia="Calibri" w:hAnsi="Palatino Linotype" w:cs="Arial"/>
        </w:rPr>
        <w:t xml:space="preserve">, </w:t>
      </w:r>
      <w:r w:rsidRPr="000C163E">
        <w:rPr>
          <w:rFonts w:ascii="Palatino Linotype" w:hAnsi="Palatino Linotype" w:cs="Arial"/>
        </w:rPr>
        <w:t>de tal forma que el plazo para interponer el recu</w:t>
      </w:r>
      <w:r w:rsidR="00D928CA" w:rsidRPr="000C163E">
        <w:rPr>
          <w:rFonts w:ascii="Palatino Linotype" w:hAnsi="Palatino Linotype" w:cs="Arial"/>
        </w:rPr>
        <w:t>rso de revisión transcurrió del</w:t>
      </w:r>
      <w:r w:rsidR="00AA15CC" w:rsidRPr="000C163E">
        <w:rPr>
          <w:rFonts w:ascii="Palatino Linotype" w:hAnsi="Palatino Linotype" w:cs="Arial"/>
        </w:rPr>
        <w:t xml:space="preserve"> </w:t>
      </w:r>
      <w:r w:rsidRPr="000C163E">
        <w:rPr>
          <w:rFonts w:ascii="Palatino Linotype" w:hAnsi="Palatino Linotype" w:cs="Arial"/>
        </w:rPr>
        <w:t>(</w:t>
      </w:r>
      <w:r w:rsidR="00D928CA" w:rsidRPr="000C163E">
        <w:rPr>
          <w:rFonts w:ascii="Palatino Linotype" w:hAnsi="Palatino Linotype" w:cs="Arial"/>
        </w:rPr>
        <w:t>10</w:t>
      </w:r>
      <w:r w:rsidRPr="000C163E">
        <w:rPr>
          <w:rFonts w:ascii="Palatino Linotype" w:hAnsi="Palatino Linotype" w:cs="Arial"/>
        </w:rPr>
        <w:t>)</w:t>
      </w:r>
      <w:r w:rsidR="00D928CA" w:rsidRPr="000C163E">
        <w:rPr>
          <w:rFonts w:ascii="Palatino Linotype" w:hAnsi="Palatino Linotype" w:cs="Arial"/>
        </w:rPr>
        <w:t xml:space="preserve"> al veintiocho (28)</w:t>
      </w:r>
      <w:r w:rsidRPr="000C163E">
        <w:rPr>
          <w:rFonts w:ascii="Palatino Linotype" w:hAnsi="Palatino Linotype" w:cs="Arial"/>
        </w:rPr>
        <w:t xml:space="preserve"> </w:t>
      </w:r>
      <w:r w:rsidR="004536FA" w:rsidRPr="000C163E">
        <w:rPr>
          <w:rFonts w:ascii="Palatino Linotype" w:hAnsi="Palatino Linotype" w:cs="Arial"/>
        </w:rPr>
        <w:t>de</w:t>
      </w:r>
      <w:r w:rsidR="00C6033A" w:rsidRPr="000C163E">
        <w:rPr>
          <w:rFonts w:ascii="Palatino Linotype" w:hAnsi="Palatino Linotype" w:cs="Arial"/>
        </w:rPr>
        <w:t xml:space="preserve"> </w:t>
      </w:r>
      <w:r w:rsidR="00D928CA" w:rsidRPr="000C163E">
        <w:rPr>
          <w:rFonts w:ascii="Palatino Linotype" w:hAnsi="Palatino Linotype" w:cs="Arial"/>
        </w:rPr>
        <w:t xml:space="preserve">febrero de </w:t>
      </w:r>
      <w:r w:rsidR="00CE5D17" w:rsidRPr="000C163E">
        <w:rPr>
          <w:rFonts w:ascii="Palatino Linotype" w:hAnsi="Palatino Linotype" w:cs="Arial"/>
        </w:rPr>
        <w:t xml:space="preserve">dos mil </w:t>
      </w:r>
      <w:r w:rsidR="00A14C74" w:rsidRPr="000C163E">
        <w:rPr>
          <w:rFonts w:ascii="Palatino Linotype" w:hAnsi="Palatino Linotype" w:cs="Arial"/>
        </w:rPr>
        <w:t>veinte</w:t>
      </w:r>
      <w:r w:rsidRPr="000C163E">
        <w:rPr>
          <w:rFonts w:ascii="Palatino Linotype" w:hAnsi="Palatino Linotype" w:cs="Arial"/>
        </w:rPr>
        <w:t>; en consecuencia, presen</w:t>
      </w:r>
      <w:r w:rsidR="006B009B" w:rsidRPr="000C163E">
        <w:rPr>
          <w:rFonts w:ascii="Palatino Linotype" w:hAnsi="Palatino Linotype" w:cs="Arial"/>
        </w:rPr>
        <w:t>tó su inconformidad el día</w:t>
      </w:r>
      <w:r w:rsidR="00DB779D" w:rsidRPr="000C163E">
        <w:rPr>
          <w:rFonts w:ascii="Palatino Linotype" w:hAnsi="Palatino Linotype" w:cs="Arial"/>
        </w:rPr>
        <w:t xml:space="preserve"> </w:t>
      </w:r>
      <w:r w:rsidR="00D928CA" w:rsidRPr="000C163E">
        <w:rPr>
          <w:rFonts w:ascii="Palatino Linotype" w:hAnsi="Palatino Linotype" w:cs="Arial"/>
        </w:rPr>
        <w:t>diez</w:t>
      </w:r>
      <w:r w:rsidR="00DB779D" w:rsidRPr="000C163E">
        <w:rPr>
          <w:rFonts w:ascii="Palatino Linotype" w:hAnsi="Palatino Linotype" w:cs="Arial"/>
        </w:rPr>
        <w:t xml:space="preserve"> </w:t>
      </w:r>
      <w:r w:rsidR="00DB779D" w:rsidRPr="000C163E">
        <w:rPr>
          <w:rFonts w:ascii="Palatino Linotype" w:eastAsia="Calibri" w:hAnsi="Palatino Linotype" w:cs="Arial"/>
        </w:rPr>
        <w:t>(</w:t>
      </w:r>
      <w:r w:rsidR="00C6033A" w:rsidRPr="000C163E">
        <w:rPr>
          <w:rFonts w:ascii="Palatino Linotype" w:eastAsia="Calibri" w:hAnsi="Palatino Linotype" w:cs="Arial"/>
        </w:rPr>
        <w:t>1</w:t>
      </w:r>
      <w:r w:rsidR="00D928CA" w:rsidRPr="000C163E">
        <w:rPr>
          <w:rFonts w:ascii="Palatino Linotype" w:eastAsia="Calibri" w:hAnsi="Palatino Linotype" w:cs="Arial"/>
        </w:rPr>
        <w:t>0</w:t>
      </w:r>
      <w:r w:rsidR="00CE5D17" w:rsidRPr="000C163E">
        <w:rPr>
          <w:rFonts w:ascii="Palatino Linotype" w:eastAsia="Calibri" w:hAnsi="Palatino Linotype" w:cs="Arial"/>
        </w:rPr>
        <w:t xml:space="preserve">) de </w:t>
      </w:r>
      <w:r w:rsidR="004536FA" w:rsidRPr="000C163E">
        <w:rPr>
          <w:rFonts w:ascii="Palatino Linotype" w:eastAsia="Calibri" w:hAnsi="Palatino Linotype" w:cs="Arial"/>
        </w:rPr>
        <w:t>febrero</w:t>
      </w:r>
      <w:r w:rsidR="00CE5D17" w:rsidRPr="000C163E">
        <w:rPr>
          <w:rFonts w:ascii="Palatino Linotype" w:eastAsia="Calibri" w:hAnsi="Palatino Linotype" w:cs="Arial"/>
        </w:rPr>
        <w:t xml:space="preserve"> </w:t>
      </w:r>
      <w:r w:rsidRPr="000C163E">
        <w:rPr>
          <w:rFonts w:ascii="Palatino Linotype" w:eastAsia="Calibri" w:hAnsi="Palatino Linotype" w:cs="Arial"/>
        </w:rPr>
        <w:t xml:space="preserve">de dos mil </w:t>
      </w:r>
      <w:r w:rsidR="00DB779D" w:rsidRPr="000C163E">
        <w:rPr>
          <w:rFonts w:ascii="Palatino Linotype" w:eastAsia="Calibri" w:hAnsi="Palatino Linotype" w:cs="Arial"/>
        </w:rPr>
        <w:t>veinte</w:t>
      </w:r>
      <w:r w:rsidRPr="000C163E">
        <w:rPr>
          <w:rFonts w:ascii="Palatino Linotype" w:hAnsi="Palatino Linotype" w:cs="Arial"/>
        </w:rPr>
        <w:t xml:space="preserve">, por lo que se encuentra dentro de los márgenes temporales previstos en el artículo 178 de la </w:t>
      </w:r>
      <w:r w:rsidRPr="000C163E">
        <w:rPr>
          <w:rFonts w:ascii="Palatino Linotype" w:hAnsi="Palatino Linotype" w:cs="Arial"/>
          <w:b/>
        </w:rPr>
        <w:t>Ley de Transparencia y Acceso a la Información Pública del Estado de México y Municipios vigente.</w:t>
      </w:r>
    </w:p>
    <w:p w14:paraId="5C4CE211" w14:textId="77777777" w:rsidR="003C37C0" w:rsidRPr="000C163E" w:rsidRDefault="003C37C0" w:rsidP="00122EA6">
      <w:pPr>
        <w:pStyle w:val="Prrafodelista"/>
        <w:spacing w:before="240" w:after="240" w:line="360" w:lineRule="auto"/>
        <w:ind w:left="0" w:right="49"/>
        <w:jc w:val="both"/>
        <w:rPr>
          <w:rFonts w:ascii="Palatino Linotype" w:hAnsi="Palatino Linotype"/>
          <w:color w:val="FF0000"/>
        </w:rPr>
      </w:pPr>
    </w:p>
    <w:p w14:paraId="1E278032" w14:textId="77777777" w:rsidR="00F23E9E" w:rsidRPr="000C163E" w:rsidRDefault="00F23E9E" w:rsidP="00F23E9E">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0C163E">
        <w:rPr>
          <w:rFonts w:ascii="Palatino Linotype" w:eastAsia="Calibri" w:hAnsi="Palatino Linotype" w:cs="Times New Roman"/>
          <w:b/>
          <w:lang w:val="es-ES"/>
        </w:rPr>
        <w:t xml:space="preserve">no proporciona su nombre completo para que sea </w:t>
      </w:r>
      <w:r w:rsidRPr="000C163E">
        <w:rPr>
          <w:rFonts w:ascii="Palatino Linotype" w:eastAsia="Calibri" w:hAnsi="Palatino Linotype" w:cs="Times New Roman"/>
          <w:b/>
          <w:u w:val="single"/>
          <w:lang w:val="es-ES"/>
        </w:rPr>
        <w:t>identificado</w:t>
      </w:r>
      <w:r w:rsidRPr="000C163E">
        <w:rPr>
          <w:rFonts w:ascii="Palatino Linotype" w:eastAsia="Calibri" w:hAnsi="Palatino Linotype" w:cs="Times New Roman"/>
          <w:b/>
          <w:lang w:val="es-ES"/>
        </w:rPr>
        <w:t>,</w:t>
      </w:r>
      <w:r w:rsidRPr="000C163E">
        <w:rPr>
          <w:rFonts w:ascii="Palatino Linotype" w:eastAsia="Calibri" w:hAnsi="Palatino Linotype" w:cs="Times New Roman"/>
          <w:lang w:val="es-ES"/>
        </w:rPr>
        <w:t xml:space="preserve"> ni se tiene la certeza sobre su identidad, sin embargo, es importante señalar también que </w:t>
      </w:r>
      <w:r w:rsidRPr="000C163E">
        <w:rPr>
          <w:rFonts w:ascii="Palatino Linotype" w:hAnsi="Palatino Linotype" w:cs="Arial"/>
        </w:rPr>
        <w:t xml:space="preserve">el nombre de los solicitantes y recurrentes no es requisito indispensable para la tramitación del acto procesal específico en materia </w:t>
      </w:r>
      <w:r w:rsidRPr="000C163E">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6C6DAFD7" w14:textId="77777777" w:rsidR="00F23E9E" w:rsidRPr="000C163E" w:rsidRDefault="00F23E9E" w:rsidP="00F23E9E">
      <w:pPr>
        <w:pStyle w:val="Prrafodelista"/>
        <w:spacing w:line="360" w:lineRule="auto"/>
        <w:ind w:left="0"/>
        <w:rPr>
          <w:rFonts w:ascii="Palatino Linotype" w:eastAsia="Calibri" w:hAnsi="Palatino Linotype" w:cs="Times New Roman"/>
          <w:lang w:val="es-ES"/>
        </w:rPr>
      </w:pPr>
    </w:p>
    <w:p w14:paraId="46FFB55B" w14:textId="77777777" w:rsidR="00F23E9E" w:rsidRPr="000C163E" w:rsidRDefault="00F23E9E" w:rsidP="00F23E9E">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t xml:space="preserve">Esto es así, ya que de conformidad con los artículos 6, apartado A, fracciones III y IV de la </w:t>
      </w:r>
      <w:r w:rsidRPr="000C163E">
        <w:rPr>
          <w:rFonts w:ascii="Palatino Linotype" w:eastAsia="Calibri" w:hAnsi="Palatino Linotype" w:cs="Times New Roman"/>
          <w:b/>
          <w:lang w:val="es-ES"/>
        </w:rPr>
        <w:t>Constitución Política de los Estados Unidos Mexicanos</w:t>
      </w:r>
      <w:r w:rsidRPr="000C163E">
        <w:rPr>
          <w:rFonts w:ascii="Palatino Linotype" w:eastAsia="Calibri" w:hAnsi="Palatino Linotype" w:cs="Times New Roman"/>
          <w:lang w:val="es-ES"/>
        </w:rPr>
        <w:t xml:space="preserve">; 5, párrafos vigésimo, vigésimo primero y vigésimo segundo fracciones III, IV y V de la </w:t>
      </w:r>
      <w:r w:rsidRPr="000C163E">
        <w:rPr>
          <w:rFonts w:ascii="Palatino Linotype" w:eastAsia="Calibri" w:hAnsi="Palatino Linotype" w:cs="Times New Roman"/>
          <w:b/>
          <w:lang w:val="es-ES"/>
        </w:rPr>
        <w:t>Constitución Política del Estado Libre y Soberano de México</w:t>
      </w:r>
      <w:r w:rsidRPr="000C163E">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ADD2D69" w14:textId="77777777" w:rsidR="00F23E9E" w:rsidRPr="000C163E" w:rsidRDefault="00F23E9E" w:rsidP="00F23E9E">
      <w:pPr>
        <w:pStyle w:val="Prrafodelista"/>
        <w:spacing w:line="360" w:lineRule="auto"/>
        <w:ind w:left="0"/>
        <w:rPr>
          <w:rFonts w:ascii="Palatino Linotype" w:eastAsia="Calibri" w:hAnsi="Palatino Linotype" w:cs="Times New Roman"/>
          <w:lang w:val="es-ES"/>
        </w:rPr>
      </w:pPr>
    </w:p>
    <w:p w14:paraId="72240EAD" w14:textId="77777777" w:rsidR="00F23E9E" w:rsidRPr="000C163E" w:rsidRDefault="00F23E9E" w:rsidP="00F23E9E">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53F483" w14:textId="77777777" w:rsidR="00F23E9E" w:rsidRPr="000C163E" w:rsidRDefault="00F23E9E" w:rsidP="00F23E9E">
      <w:pPr>
        <w:pStyle w:val="Prrafodelista"/>
        <w:spacing w:line="360" w:lineRule="auto"/>
        <w:ind w:left="0"/>
        <w:rPr>
          <w:rFonts w:ascii="Palatino Linotype" w:hAnsi="Palatino Linotype"/>
        </w:rPr>
      </w:pPr>
    </w:p>
    <w:p w14:paraId="6BD8348E" w14:textId="77777777" w:rsidR="00F23E9E" w:rsidRPr="000C163E" w:rsidRDefault="00F23E9E" w:rsidP="00F23E9E">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0652C3C" w14:textId="77777777" w:rsidR="00F23E9E" w:rsidRPr="000C163E" w:rsidRDefault="00F23E9E" w:rsidP="00F23E9E">
      <w:pPr>
        <w:pStyle w:val="Prrafodelista"/>
        <w:spacing w:line="360" w:lineRule="auto"/>
        <w:ind w:left="0"/>
        <w:rPr>
          <w:rFonts w:ascii="Palatino Linotype" w:hAnsi="Palatino Linotype"/>
        </w:rPr>
      </w:pPr>
    </w:p>
    <w:p w14:paraId="245EF55B" w14:textId="77777777" w:rsidR="00F23E9E" w:rsidRPr="000C163E" w:rsidRDefault="00F23E9E" w:rsidP="00F23E9E">
      <w:pPr>
        <w:pStyle w:val="Prrafodelista"/>
        <w:numPr>
          <w:ilvl w:val="0"/>
          <w:numId w:val="1"/>
        </w:numPr>
        <w:spacing w:before="240" w:after="240" w:line="360" w:lineRule="auto"/>
        <w:ind w:left="0" w:firstLine="0"/>
        <w:jc w:val="both"/>
        <w:rPr>
          <w:rFonts w:ascii="Palatino Linotype" w:hAnsi="Palatino Linotype"/>
        </w:rPr>
      </w:pPr>
      <w:r w:rsidRPr="000C163E">
        <w:rPr>
          <w:rFonts w:ascii="Palatino Linotype" w:eastAsia="Calibri" w:hAnsi="Palatino Linotype" w:cs="Times New Roman"/>
          <w:lang w:val="es-ES"/>
        </w:rPr>
        <w:t>Por</w:t>
      </w:r>
      <w:r w:rsidRPr="000C163E">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0C163E">
        <w:rPr>
          <w:rFonts w:ascii="Palatino Linotype" w:eastAsia="Times New Roman" w:hAnsi="Palatino Linotype" w:cs="Arial"/>
          <w:lang w:val="es-ES"/>
        </w:rPr>
        <w:t>Resolutor</w:t>
      </w:r>
      <w:proofErr w:type="spellEnd"/>
      <w:r w:rsidRPr="000C163E">
        <w:rPr>
          <w:rFonts w:ascii="Palatino Linotype" w:eastAsia="Times New Roman" w:hAnsi="Palatino Linotype" w:cs="Arial"/>
          <w:lang w:val="es-ES"/>
        </w:rPr>
        <w:t>.</w:t>
      </w:r>
    </w:p>
    <w:p w14:paraId="31F0A1F7" w14:textId="77777777" w:rsidR="003C37C0" w:rsidRPr="000C163E" w:rsidRDefault="003C37C0" w:rsidP="00122EA6">
      <w:pPr>
        <w:pStyle w:val="Prrafodelista"/>
        <w:spacing w:before="240" w:after="240" w:line="360" w:lineRule="auto"/>
        <w:ind w:left="0" w:right="49"/>
        <w:jc w:val="both"/>
        <w:rPr>
          <w:rFonts w:ascii="Palatino Linotype" w:hAnsi="Palatino Linotype"/>
          <w:color w:val="FF0000"/>
        </w:rPr>
      </w:pPr>
    </w:p>
    <w:p w14:paraId="0FD7BDF6" w14:textId="77777777" w:rsidR="00554DF4" w:rsidRPr="000C163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0C163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9F2E3A" w14:textId="09C6BC8A" w:rsidR="00D928CA" w:rsidRPr="000C163E" w:rsidRDefault="00D928CA" w:rsidP="00D928CA">
      <w:pPr>
        <w:pStyle w:val="Prrafodelista"/>
        <w:rPr>
          <w:rFonts w:ascii="Palatino Linotype" w:hAnsi="Palatino Linotype"/>
        </w:rPr>
      </w:pPr>
    </w:p>
    <w:p w14:paraId="283B9F00" w14:textId="77777777" w:rsidR="000D0D18" w:rsidRPr="000C163E" w:rsidRDefault="000D0D18" w:rsidP="00D928CA">
      <w:pPr>
        <w:pStyle w:val="Prrafodelista"/>
        <w:rPr>
          <w:rFonts w:ascii="Palatino Linotype" w:hAnsi="Palatino Linotype"/>
        </w:rPr>
      </w:pPr>
    </w:p>
    <w:p w14:paraId="0FBD5930" w14:textId="7D8BA6A2" w:rsidR="00D928CA" w:rsidRPr="000C163E" w:rsidRDefault="00D928CA" w:rsidP="00D928CA">
      <w:pPr>
        <w:pStyle w:val="Prrafodelista"/>
        <w:spacing w:before="240" w:after="240" w:line="360" w:lineRule="auto"/>
        <w:ind w:left="0" w:right="49"/>
        <w:jc w:val="both"/>
        <w:rPr>
          <w:rFonts w:ascii="Palatino Linotype" w:hAnsi="Palatino Linotype"/>
          <w:b/>
        </w:rPr>
      </w:pPr>
      <w:r w:rsidRPr="000C163E">
        <w:rPr>
          <w:rFonts w:ascii="Palatino Linotype" w:hAnsi="Palatino Linotype"/>
          <w:b/>
        </w:rPr>
        <w:t xml:space="preserve">TERCERO. </w:t>
      </w:r>
      <w:r w:rsidR="0002017A" w:rsidRPr="000C163E">
        <w:rPr>
          <w:rFonts w:ascii="Palatino Linotype" w:hAnsi="Palatino Linotype"/>
          <w:b/>
        </w:rPr>
        <w:t>De las causales del sobreseimiento</w:t>
      </w:r>
      <w:r w:rsidR="00A86EBA" w:rsidRPr="000C163E">
        <w:rPr>
          <w:rFonts w:ascii="Palatino Linotype" w:hAnsi="Palatino Linotype"/>
          <w:b/>
        </w:rPr>
        <w:t>.</w:t>
      </w:r>
    </w:p>
    <w:p w14:paraId="4FD0A7D2" w14:textId="77777777" w:rsidR="00F707D4" w:rsidRPr="000C163E" w:rsidRDefault="00F707D4" w:rsidP="00F707D4">
      <w:pPr>
        <w:pStyle w:val="Ttulo2"/>
        <w:numPr>
          <w:ilvl w:val="0"/>
          <w:numId w:val="44"/>
        </w:numPr>
        <w:rPr>
          <w:rFonts w:ascii="Palatino Linotype" w:hAnsi="Palatino Linotype"/>
          <w:b/>
          <w:color w:val="auto"/>
          <w:sz w:val="24"/>
        </w:rPr>
      </w:pPr>
      <w:bookmarkStart w:id="7" w:name="_Toc26960595"/>
      <w:bookmarkStart w:id="8" w:name="_Toc48129234"/>
      <w:r w:rsidRPr="000C163E">
        <w:rPr>
          <w:rFonts w:ascii="Palatino Linotype" w:hAnsi="Palatino Linotype"/>
          <w:b/>
          <w:color w:val="auto"/>
          <w:sz w:val="24"/>
        </w:rPr>
        <w:t>De las actuaciones de las partes.</w:t>
      </w:r>
      <w:bookmarkEnd w:id="7"/>
      <w:bookmarkEnd w:id="8"/>
    </w:p>
    <w:p w14:paraId="12C2F603" w14:textId="77777777" w:rsidR="00F707D4" w:rsidRPr="000C163E" w:rsidRDefault="00F707D4" w:rsidP="00F707D4">
      <w:pPr>
        <w:rPr>
          <w:lang w:val="es-MX" w:eastAsia="en-US"/>
        </w:rPr>
      </w:pPr>
    </w:p>
    <w:p w14:paraId="072A6CFE" w14:textId="77777777" w:rsidR="00F707D4" w:rsidRPr="000C163E" w:rsidRDefault="00F707D4" w:rsidP="00F707D4">
      <w:pPr>
        <w:pStyle w:val="Prrafodelista"/>
        <w:numPr>
          <w:ilvl w:val="0"/>
          <w:numId w:val="1"/>
        </w:numPr>
        <w:spacing w:before="240" w:after="240" w:line="360" w:lineRule="auto"/>
        <w:ind w:left="0" w:right="49" w:firstLine="0"/>
        <w:jc w:val="both"/>
        <w:rPr>
          <w:rFonts w:ascii="Palatino Linotype" w:hAnsi="Palatino Linotype"/>
          <w:bCs/>
        </w:rPr>
      </w:pPr>
      <w:r w:rsidRPr="000C163E">
        <w:rPr>
          <w:rFonts w:ascii="Palatino Linotype" w:hAnsi="Palatino Linotype"/>
          <w:bCs/>
        </w:rPr>
        <w:t>El recurrente solicitó del mes de octubre de 2019, lo siguiente:</w:t>
      </w:r>
    </w:p>
    <w:p w14:paraId="01A3FC75" w14:textId="77777777" w:rsidR="00F707D4" w:rsidRPr="000C163E" w:rsidRDefault="00F707D4" w:rsidP="00F707D4">
      <w:pPr>
        <w:jc w:val="both"/>
      </w:pPr>
    </w:p>
    <w:p w14:paraId="0B18C01E"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ESTADO DE SITUACION FINANCIERA</w:t>
      </w:r>
    </w:p>
    <w:p w14:paraId="4F8EE76F"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38517CEE"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ANEXO AL ESTADO DE SITUACION FINANCIERA</w:t>
      </w:r>
    </w:p>
    <w:p w14:paraId="29329253"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14244828"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ESTADO DE ACTIVIDADES ACUMULADO,</w:t>
      </w:r>
    </w:p>
    <w:p w14:paraId="4EF0DD61"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0969AA95"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 xml:space="preserve">COMPARATIVO PRESUPUESTAL DE INGRESOS, </w:t>
      </w:r>
    </w:p>
    <w:p w14:paraId="35C1CF86"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674326C3"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 xml:space="preserve">COMPARATIVO PRESUPUESTAL DE EGRESOS, </w:t>
      </w:r>
    </w:p>
    <w:p w14:paraId="1632F3F0"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3BC503A6"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DIARIO GENERAL DE POLIZAS.</w:t>
      </w:r>
    </w:p>
    <w:p w14:paraId="1029B965" w14:textId="77777777" w:rsidR="00F707D4" w:rsidRPr="000C163E" w:rsidRDefault="00F707D4" w:rsidP="00F23E9E">
      <w:pPr>
        <w:ind w:left="851" w:hanging="284"/>
        <w:jc w:val="both"/>
        <w:rPr>
          <w:rFonts w:ascii="Palatino Linotype" w:eastAsia="Times New Roman" w:hAnsi="Palatino Linotype" w:cs="Times New Roman"/>
          <w:i/>
          <w:sz w:val="22"/>
          <w:szCs w:val="12"/>
          <w:lang w:eastAsia="es-MX"/>
        </w:rPr>
      </w:pPr>
    </w:p>
    <w:p w14:paraId="2BBA131C" w14:textId="77777777" w:rsidR="00F707D4" w:rsidRPr="000C163E" w:rsidRDefault="00F707D4" w:rsidP="00F23E9E">
      <w:pPr>
        <w:pStyle w:val="Prrafodelista"/>
        <w:numPr>
          <w:ilvl w:val="0"/>
          <w:numId w:val="42"/>
        </w:numPr>
        <w:ind w:left="851" w:hanging="284"/>
        <w:jc w:val="both"/>
        <w:rPr>
          <w:rFonts w:ascii="Palatino Linotype" w:eastAsia="Times New Roman" w:hAnsi="Palatino Linotype" w:cs="Times New Roman"/>
          <w:i/>
          <w:sz w:val="22"/>
          <w:szCs w:val="12"/>
          <w:lang w:eastAsia="es-MX"/>
        </w:rPr>
      </w:pPr>
      <w:r w:rsidRPr="000C163E">
        <w:rPr>
          <w:rFonts w:ascii="Palatino Linotype" w:eastAsia="Times New Roman" w:hAnsi="Palatino Linotype" w:cs="Times New Roman"/>
          <w:i/>
          <w:sz w:val="22"/>
          <w:szCs w:val="12"/>
          <w:lang w:eastAsia="es-MX"/>
        </w:rPr>
        <w:t xml:space="preserve">NOTAS A LOS ESTADOS FINANCIEROS. </w:t>
      </w:r>
    </w:p>
    <w:p w14:paraId="1C7BF496" w14:textId="77777777" w:rsidR="00F707D4" w:rsidRPr="000C163E" w:rsidRDefault="00F707D4" w:rsidP="00F707D4">
      <w:pPr>
        <w:ind w:left="170" w:hanging="142"/>
        <w:jc w:val="both"/>
        <w:rPr>
          <w:rFonts w:ascii="Palatino Linotype" w:eastAsia="Times New Roman" w:hAnsi="Palatino Linotype" w:cs="Times New Roman"/>
          <w:i/>
          <w:szCs w:val="14"/>
          <w:lang w:eastAsia="es-MX"/>
        </w:rPr>
      </w:pPr>
    </w:p>
    <w:p w14:paraId="5A62E90B" w14:textId="77777777" w:rsidR="00F707D4" w:rsidRPr="000C163E" w:rsidRDefault="00F707D4" w:rsidP="00F707D4">
      <w:pPr>
        <w:pStyle w:val="Prrafodelista"/>
        <w:rPr>
          <w:rFonts w:ascii="Palatino Linotype" w:hAnsi="Palatino Linotype"/>
        </w:rPr>
      </w:pPr>
    </w:p>
    <w:p w14:paraId="1F9340EF" w14:textId="77777777" w:rsidR="00F707D4" w:rsidRPr="000C163E" w:rsidRDefault="00F707D4" w:rsidP="00F707D4">
      <w:pPr>
        <w:pStyle w:val="Prrafodelista"/>
        <w:numPr>
          <w:ilvl w:val="0"/>
          <w:numId w:val="1"/>
        </w:numPr>
        <w:spacing w:before="240" w:after="240" w:line="360" w:lineRule="auto"/>
        <w:ind w:left="0" w:right="49" w:firstLine="0"/>
        <w:jc w:val="both"/>
        <w:rPr>
          <w:rFonts w:ascii="Palatino Linotype" w:hAnsi="Palatino Linotype"/>
        </w:rPr>
      </w:pPr>
      <w:r w:rsidRPr="000C163E">
        <w:rPr>
          <w:rFonts w:ascii="Palatino Linotype" w:hAnsi="Palatino Linotype"/>
        </w:rPr>
        <w:t>El Sujeto Obligado entregó diversa información que fue requerida.</w:t>
      </w:r>
    </w:p>
    <w:p w14:paraId="6F2EE6EA" w14:textId="77777777" w:rsidR="00F707D4" w:rsidRPr="000C163E" w:rsidRDefault="00F707D4" w:rsidP="00F707D4">
      <w:pPr>
        <w:pStyle w:val="Prrafodelista"/>
        <w:spacing w:before="240" w:after="240" w:line="360" w:lineRule="auto"/>
        <w:ind w:left="0" w:right="49"/>
        <w:jc w:val="both"/>
        <w:rPr>
          <w:rFonts w:ascii="Palatino Linotype" w:hAnsi="Palatino Linotype"/>
        </w:rPr>
      </w:pPr>
    </w:p>
    <w:p w14:paraId="755D93E5" w14:textId="77777777" w:rsidR="00F707D4" w:rsidRPr="000C163E" w:rsidRDefault="00F707D4" w:rsidP="00F707D4">
      <w:pPr>
        <w:pStyle w:val="Prrafodelista"/>
        <w:numPr>
          <w:ilvl w:val="0"/>
          <w:numId w:val="1"/>
        </w:numPr>
        <w:spacing w:before="240" w:after="240" w:line="360" w:lineRule="auto"/>
        <w:ind w:left="0" w:right="49" w:firstLine="0"/>
        <w:jc w:val="both"/>
        <w:rPr>
          <w:rFonts w:ascii="Palatino Linotype" w:hAnsi="Palatino Linotype"/>
        </w:rPr>
      </w:pPr>
      <w:r w:rsidRPr="000C163E">
        <w:rPr>
          <w:rFonts w:ascii="Palatino Linotype" w:hAnsi="Palatino Linotype"/>
        </w:rPr>
        <w:t>El Recurrente se inconformó porque la información está incompleta, faltó el Anexo al Estado de Situación Financiera.</w:t>
      </w:r>
    </w:p>
    <w:p w14:paraId="21FF9FD2" w14:textId="77777777" w:rsidR="00F707D4" w:rsidRPr="000C163E" w:rsidRDefault="00F707D4" w:rsidP="00F707D4">
      <w:pPr>
        <w:pStyle w:val="Prrafodelista"/>
        <w:rPr>
          <w:rFonts w:ascii="Palatino Linotype" w:hAnsi="Palatino Linotype"/>
        </w:rPr>
      </w:pPr>
    </w:p>
    <w:p w14:paraId="66A2F6DB" w14:textId="0C1B2DEE" w:rsidR="00F707D4" w:rsidRPr="000C163E" w:rsidRDefault="003C37C0" w:rsidP="00F707D4">
      <w:pPr>
        <w:pStyle w:val="Prrafodelista"/>
        <w:numPr>
          <w:ilvl w:val="0"/>
          <w:numId w:val="1"/>
        </w:numPr>
        <w:spacing w:before="240" w:after="240" w:line="360" w:lineRule="auto"/>
        <w:ind w:left="0" w:right="49" w:firstLine="0"/>
        <w:jc w:val="both"/>
        <w:rPr>
          <w:rFonts w:ascii="Palatino Linotype" w:hAnsi="Palatino Linotype"/>
        </w:rPr>
      </w:pPr>
      <w:r w:rsidRPr="000C163E">
        <w:rPr>
          <w:rFonts w:ascii="Palatino Linotype" w:hAnsi="Palatino Linotype"/>
        </w:rPr>
        <w:t>Lo anterior actualiza la causal de procedencia contenida en la fracción I y V del artículo 179 de la Ley de Transparencia, Acceso a la Información Pública del Estado de México y Municipios</w:t>
      </w:r>
    </w:p>
    <w:p w14:paraId="5DE717EA" w14:textId="10DA2523" w:rsidR="00F707D4" w:rsidRPr="000C163E" w:rsidRDefault="00F707D4" w:rsidP="00F707D4">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0C163E">
        <w:rPr>
          <w:rFonts w:ascii="Palatino Linotype" w:hAnsi="Palatino Linotype"/>
        </w:rPr>
        <w:t>De la respuesta del Sujeto Obligado debemos precisar que, al haber existido un pronunciamiento,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58D58BC" w14:textId="77777777" w:rsidR="00F707D4" w:rsidRPr="000C163E" w:rsidRDefault="00F707D4" w:rsidP="00F707D4">
      <w:pPr>
        <w:pStyle w:val="Default"/>
        <w:spacing w:line="360" w:lineRule="auto"/>
        <w:ind w:left="4897"/>
        <w:jc w:val="both"/>
      </w:pPr>
    </w:p>
    <w:p w14:paraId="1A91C6EB" w14:textId="77777777" w:rsidR="00F707D4" w:rsidRPr="000C163E" w:rsidRDefault="00F707D4" w:rsidP="00F707D4">
      <w:pPr>
        <w:pStyle w:val="Default"/>
        <w:spacing w:line="360" w:lineRule="auto"/>
        <w:ind w:left="567" w:right="567"/>
        <w:jc w:val="both"/>
        <w:rPr>
          <w:i/>
          <w:sz w:val="22"/>
          <w:szCs w:val="22"/>
        </w:rPr>
      </w:pPr>
      <w:r w:rsidRPr="000C163E">
        <w:rPr>
          <w:i/>
          <w:sz w:val="22"/>
          <w:szCs w:val="22"/>
        </w:rPr>
        <w:t>“</w:t>
      </w:r>
      <w:r w:rsidRPr="000C163E">
        <w:rPr>
          <w:rFonts w:ascii="Palatino Linotype" w:hAnsi="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C163E">
        <w:rPr>
          <w:i/>
          <w:sz w:val="22"/>
          <w:szCs w:val="22"/>
        </w:rPr>
        <w:t>.”</w:t>
      </w:r>
    </w:p>
    <w:p w14:paraId="6588D5B3" w14:textId="77777777" w:rsidR="00F707D4" w:rsidRPr="000C163E" w:rsidRDefault="00F707D4" w:rsidP="00F707D4">
      <w:pPr>
        <w:pStyle w:val="Default"/>
        <w:spacing w:line="360" w:lineRule="auto"/>
        <w:ind w:left="851" w:right="567"/>
        <w:jc w:val="both"/>
        <w:rPr>
          <w:i/>
          <w:sz w:val="22"/>
          <w:szCs w:val="22"/>
        </w:rPr>
      </w:pPr>
    </w:p>
    <w:p w14:paraId="1798D753" w14:textId="77777777" w:rsidR="00F707D4" w:rsidRPr="000C163E" w:rsidRDefault="00F707D4" w:rsidP="00F707D4">
      <w:pPr>
        <w:pStyle w:val="Ttulo2"/>
        <w:numPr>
          <w:ilvl w:val="0"/>
          <w:numId w:val="44"/>
        </w:numPr>
        <w:spacing w:line="360" w:lineRule="auto"/>
        <w:jc w:val="both"/>
        <w:rPr>
          <w:rFonts w:ascii="Palatino Linotype" w:eastAsia="Calibri" w:hAnsi="Palatino Linotype"/>
          <w:b/>
          <w:color w:val="auto"/>
          <w:sz w:val="24"/>
        </w:rPr>
      </w:pPr>
      <w:bookmarkStart w:id="9" w:name="_Toc536036922"/>
      <w:bookmarkStart w:id="10" w:name="_Toc15561642"/>
      <w:bookmarkStart w:id="11" w:name="_Toc26960597"/>
      <w:bookmarkStart w:id="12" w:name="_Toc48129235"/>
      <w:r w:rsidRPr="000C163E">
        <w:rPr>
          <w:rFonts w:ascii="Palatino Linotype" w:eastAsia="Calibri" w:hAnsi="Palatino Linotype"/>
          <w:b/>
          <w:color w:val="auto"/>
          <w:sz w:val="24"/>
        </w:rPr>
        <w:t>Actualización del sobreseimiento.</w:t>
      </w:r>
      <w:bookmarkEnd w:id="9"/>
      <w:bookmarkEnd w:id="10"/>
      <w:bookmarkEnd w:id="11"/>
      <w:bookmarkEnd w:id="12"/>
    </w:p>
    <w:p w14:paraId="5D89515C" w14:textId="6ABAC003" w:rsidR="00F707D4" w:rsidRPr="000C163E" w:rsidRDefault="00F707D4" w:rsidP="00F707D4">
      <w:pPr>
        <w:pStyle w:val="Prrafodelista"/>
        <w:numPr>
          <w:ilvl w:val="0"/>
          <w:numId w:val="4"/>
        </w:numPr>
        <w:spacing w:before="240" w:after="240" w:line="360" w:lineRule="auto"/>
        <w:ind w:left="0" w:firstLine="0"/>
        <w:jc w:val="both"/>
        <w:rPr>
          <w:rFonts w:ascii="Palatino Linotype" w:hAnsi="Palatino Linotype" w:cs="Arial"/>
        </w:rPr>
      </w:pPr>
      <w:r w:rsidRPr="000C163E">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80317D3" w14:textId="77777777" w:rsidR="00F707D4" w:rsidRPr="000C163E"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0C163E">
        <w:rPr>
          <w:rFonts w:ascii="Palatino Linotype" w:eastAsiaTheme="minorHAnsi" w:hAnsi="Palatino Linotype" w:cs="Bookman Old Style,Bold"/>
          <w:b/>
          <w:bCs/>
          <w:i/>
          <w:sz w:val="22"/>
          <w:szCs w:val="20"/>
          <w:lang w:val="es-MX" w:eastAsia="en-US"/>
        </w:rPr>
        <w:t xml:space="preserve">Artículo 192. </w:t>
      </w:r>
      <w:r w:rsidRPr="000C163E">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29B5FEF4" w14:textId="77777777" w:rsidR="00F707D4" w:rsidRPr="000C163E"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0C163E">
        <w:rPr>
          <w:rFonts w:ascii="Palatino Linotype" w:eastAsiaTheme="minorHAnsi" w:hAnsi="Palatino Linotype" w:cs="Bookman Old Style"/>
          <w:i/>
          <w:sz w:val="22"/>
          <w:szCs w:val="20"/>
          <w:lang w:val="es-MX" w:eastAsia="en-US"/>
        </w:rPr>
        <w:t>…</w:t>
      </w:r>
    </w:p>
    <w:p w14:paraId="46028F83" w14:textId="77777777" w:rsidR="00F707D4" w:rsidRPr="000C163E"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0C163E">
        <w:rPr>
          <w:rFonts w:ascii="Palatino Linotype" w:eastAsiaTheme="minorHAnsi" w:hAnsi="Palatino Linotype" w:cs="Bookman Old Style,Bold"/>
          <w:b/>
          <w:bCs/>
          <w:i/>
          <w:sz w:val="22"/>
          <w:szCs w:val="20"/>
          <w:lang w:val="es-MX" w:eastAsia="en-US"/>
        </w:rPr>
        <w:t xml:space="preserve">III. </w:t>
      </w:r>
      <w:r w:rsidRPr="000C163E">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6B486942" w14:textId="77777777" w:rsidR="00F707D4" w:rsidRPr="000C163E" w:rsidRDefault="00F707D4" w:rsidP="00F707D4">
      <w:pPr>
        <w:pStyle w:val="Prrafodelista"/>
        <w:numPr>
          <w:ilvl w:val="0"/>
          <w:numId w:val="4"/>
        </w:numPr>
        <w:spacing w:before="240" w:after="240" w:line="360" w:lineRule="auto"/>
        <w:ind w:left="0" w:firstLine="0"/>
        <w:jc w:val="both"/>
        <w:rPr>
          <w:rFonts w:ascii="Palatino Linotype" w:eastAsia="Calibri" w:hAnsi="Palatino Linotype" w:cs="Arial"/>
          <w:lang w:val="es-ES"/>
        </w:rPr>
      </w:pPr>
      <w:r w:rsidRPr="000C163E">
        <w:rPr>
          <w:rFonts w:ascii="Palatino Linotype" w:hAnsi="Palatino Linotype" w:cs="Arial"/>
        </w:rPr>
        <w:lastRenderedPageBreak/>
        <w:t xml:space="preserve">Para los efectos de esta resolución, es oportuno precisar los alcances jurídicos de la fracción III de la disposición legal transcrita. Así, procede el sobreseimiento del recurso de revisión cuando el </w:t>
      </w:r>
      <w:r w:rsidRPr="000C163E">
        <w:rPr>
          <w:rFonts w:ascii="Palatino Linotype" w:hAnsi="Palatino Linotype" w:cs="Arial"/>
          <w:b/>
        </w:rPr>
        <w:t>SUJETO OBLIGADO</w:t>
      </w:r>
      <w:r w:rsidRPr="000C163E">
        <w:rPr>
          <w:rFonts w:ascii="Palatino Linotype" w:hAnsi="Palatino Linotype" w:cs="Arial"/>
        </w:rPr>
        <w:t>:</w:t>
      </w:r>
    </w:p>
    <w:p w14:paraId="53FAEC8E" w14:textId="77777777" w:rsidR="00F707D4" w:rsidRPr="000C163E" w:rsidRDefault="00F707D4" w:rsidP="00F707D4">
      <w:pPr>
        <w:pStyle w:val="Prrafodelista"/>
        <w:spacing w:before="240" w:after="240" w:line="360" w:lineRule="auto"/>
        <w:ind w:left="0"/>
        <w:jc w:val="both"/>
        <w:rPr>
          <w:rFonts w:ascii="Palatino Linotype" w:eastAsia="Calibri" w:hAnsi="Palatino Linotype" w:cs="Arial"/>
          <w:lang w:val="es-ES"/>
        </w:rPr>
      </w:pPr>
    </w:p>
    <w:p w14:paraId="5C51ECDC" w14:textId="77777777" w:rsidR="00F707D4" w:rsidRPr="000C163E" w:rsidRDefault="00F707D4" w:rsidP="00F707D4">
      <w:pPr>
        <w:pStyle w:val="Prrafodelista"/>
        <w:numPr>
          <w:ilvl w:val="0"/>
          <w:numId w:val="43"/>
        </w:numPr>
        <w:spacing w:before="240" w:after="240" w:line="360" w:lineRule="auto"/>
        <w:ind w:left="567" w:right="567" w:firstLine="0"/>
        <w:jc w:val="both"/>
        <w:rPr>
          <w:rFonts w:ascii="Palatino Linotype" w:hAnsi="Palatino Linotype" w:cs="Arial"/>
        </w:rPr>
      </w:pPr>
      <w:r w:rsidRPr="000C163E">
        <w:rPr>
          <w:rFonts w:ascii="Palatino Linotype" w:hAnsi="Palatino Linotype" w:cs="Arial"/>
          <w:b/>
        </w:rPr>
        <w:t>Modifique el acto impugnado:</w:t>
      </w:r>
      <w:r w:rsidRPr="000C163E">
        <w:rPr>
          <w:rFonts w:ascii="Palatino Linotype" w:hAnsi="Palatino Linotype" w:cs="Arial"/>
        </w:rPr>
        <w:t xml:space="preserve"> Se actualiza cuando el </w:t>
      </w:r>
      <w:r w:rsidRPr="000C163E">
        <w:rPr>
          <w:rFonts w:ascii="Palatino Linotype" w:hAnsi="Palatino Linotype" w:cs="Arial"/>
          <w:b/>
        </w:rPr>
        <w:t>SUJETO OBLIGADO</w:t>
      </w:r>
      <w:r w:rsidRPr="000C163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DF895A1" w14:textId="77777777" w:rsidR="00F707D4" w:rsidRPr="000C163E" w:rsidRDefault="00F707D4" w:rsidP="00F707D4">
      <w:pPr>
        <w:pStyle w:val="Prrafodelista"/>
        <w:numPr>
          <w:ilvl w:val="0"/>
          <w:numId w:val="43"/>
        </w:numPr>
        <w:spacing w:before="240" w:after="240" w:line="360" w:lineRule="auto"/>
        <w:ind w:left="567" w:right="616" w:firstLine="0"/>
        <w:jc w:val="both"/>
        <w:rPr>
          <w:rFonts w:ascii="Palatino Linotype" w:hAnsi="Palatino Linotype" w:cs="Arial"/>
        </w:rPr>
      </w:pPr>
      <w:r w:rsidRPr="000C163E">
        <w:rPr>
          <w:rFonts w:ascii="Palatino Linotype" w:hAnsi="Palatino Linotype" w:cs="Arial"/>
          <w:b/>
        </w:rPr>
        <w:t>Revoque el acto impugnado:</w:t>
      </w:r>
      <w:r w:rsidRPr="000C163E">
        <w:rPr>
          <w:rFonts w:ascii="Palatino Linotype" w:hAnsi="Palatino Linotype" w:cs="Arial"/>
        </w:rPr>
        <w:t xml:space="preserve"> En este supuesto, el </w:t>
      </w:r>
      <w:r w:rsidRPr="000C163E">
        <w:rPr>
          <w:rFonts w:ascii="Palatino Linotype" w:hAnsi="Palatino Linotype" w:cs="Arial"/>
          <w:b/>
        </w:rPr>
        <w:t>SUJETO OBLIGADO</w:t>
      </w:r>
      <w:r w:rsidRPr="000C163E">
        <w:rPr>
          <w:rFonts w:ascii="Palatino Linotype" w:hAnsi="Palatino Linotype" w:cs="Arial"/>
        </w:rPr>
        <w:t xml:space="preserve"> deja sin efectos la primera respuesta y en su lugar emite otra que satisfaga lo solicitado por el particular en un primer momento.</w:t>
      </w:r>
    </w:p>
    <w:p w14:paraId="549115EE" w14:textId="77777777" w:rsidR="00F707D4" w:rsidRPr="000C163E" w:rsidRDefault="00F707D4" w:rsidP="00F707D4">
      <w:pPr>
        <w:pStyle w:val="Prrafodelista"/>
        <w:spacing w:before="240" w:after="240" w:line="360" w:lineRule="auto"/>
        <w:ind w:left="567" w:right="616"/>
        <w:jc w:val="both"/>
        <w:rPr>
          <w:rFonts w:ascii="Palatino Linotype" w:hAnsi="Palatino Linotype" w:cs="Arial"/>
        </w:rPr>
      </w:pPr>
    </w:p>
    <w:p w14:paraId="5D03407F" w14:textId="77777777"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cs="Arial"/>
        </w:rPr>
        <w:t>Las consecuencias jurídicas de esta modificación o revocación es que el recurso de revisión interpuesto quede sin efectos o sin materia.</w:t>
      </w:r>
    </w:p>
    <w:p w14:paraId="60CE3DB3" w14:textId="77777777" w:rsidR="00F707D4" w:rsidRPr="000C163E" w:rsidRDefault="00F707D4" w:rsidP="00F707D4">
      <w:pPr>
        <w:pStyle w:val="Prrafodelista"/>
        <w:spacing w:before="240" w:after="240" w:line="360" w:lineRule="auto"/>
        <w:ind w:left="0" w:right="49"/>
        <w:jc w:val="both"/>
        <w:rPr>
          <w:rFonts w:ascii="Palatino Linotype" w:hAnsi="Palatino Linotype"/>
        </w:rPr>
      </w:pPr>
    </w:p>
    <w:p w14:paraId="6321D5A4" w14:textId="196515FF"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cs="Arial"/>
        </w:rPr>
        <w:t xml:space="preserve">En el presente asunto, con la información enviada a través del informe de justificación, </w:t>
      </w:r>
      <w:r w:rsidRPr="000C163E">
        <w:rPr>
          <w:rFonts w:ascii="Palatino Linotype" w:hAnsi="Palatino Linotype" w:cs="Arial"/>
          <w:b/>
        </w:rPr>
        <w:t>modificó</w:t>
      </w:r>
      <w:r w:rsidRPr="000C163E">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4B917683" w14:textId="77777777" w:rsidR="00F707D4" w:rsidRPr="000C163E" w:rsidRDefault="00F707D4" w:rsidP="00F707D4">
      <w:pPr>
        <w:pStyle w:val="Prrafodelista"/>
        <w:rPr>
          <w:rFonts w:ascii="Palatino Linotype" w:hAnsi="Palatino Linotype"/>
        </w:rPr>
      </w:pPr>
    </w:p>
    <w:p w14:paraId="5609A87C" w14:textId="6470EBDA"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rPr>
        <w:t xml:space="preserve">Es decir, el recurrente se inconformó porque el Sujeto Obligado fue omiso en entregar el anexo al estado de situación financiera correspondiente al mes de octubre del 2019; sin embargo, en informe justificado, se remitió el documento electrónico denominado </w:t>
      </w:r>
      <w:r w:rsidR="008C19F9" w:rsidRPr="000C163E">
        <w:rPr>
          <w:rFonts w:ascii="Palatino Linotype" w:hAnsi="Palatino Linotype"/>
          <w:b/>
          <w:bCs/>
          <w:i/>
          <w:iCs/>
        </w:rPr>
        <w:t>anexo octubre, del que se inserta imagen de referencia:</w:t>
      </w:r>
    </w:p>
    <w:p w14:paraId="4CEFCE42" w14:textId="77777777" w:rsidR="008C19F9" w:rsidRPr="000C163E" w:rsidRDefault="008C19F9" w:rsidP="008C19F9">
      <w:pPr>
        <w:pStyle w:val="Prrafodelista"/>
        <w:rPr>
          <w:rFonts w:ascii="Palatino Linotype" w:hAnsi="Palatino Linotype"/>
        </w:rPr>
      </w:pPr>
    </w:p>
    <w:p w14:paraId="5B14EDB3" w14:textId="1D5EAB16" w:rsidR="008C19F9" w:rsidRPr="000C163E" w:rsidRDefault="008C19F9" w:rsidP="008C19F9">
      <w:pPr>
        <w:pStyle w:val="Prrafodelista"/>
        <w:spacing w:before="240" w:after="240" w:line="360" w:lineRule="auto"/>
        <w:ind w:left="0" w:right="49"/>
        <w:jc w:val="both"/>
        <w:rPr>
          <w:rFonts w:ascii="Palatino Linotype" w:hAnsi="Palatino Linotype"/>
        </w:rPr>
      </w:pPr>
      <w:r w:rsidRPr="000C163E">
        <w:rPr>
          <w:noProof/>
          <w:lang w:val="es-MX" w:eastAsia="es-MX"/>
        </w:rPr>
        <mc:AlternateContent>
          <mc:Choice Requires="wps">
            <w:drawing>
              <wp:anchor distT="0" distB="0" distL="114300" distR="114300" simplePos="0" relativeHeight="251661312" behindDoc="0" locked="0" layoutInCell="1" allowOverlap="1" wp14:anchorId="53D639E4" wp14:editId="0971825F">
                <wp:simplePos x="0" y="0"/>
                <wp:positionH relativeFrom="column">
                  <wp:posOffset>4748784</wp:posOffset>
                </wp:positionH>
                <wp:positionV relativeFrom="paragraph">
                  <wp:posOffset>153670</wp:posOffset>
                </wp:positionV>
                <wp:extent cx="787045" cy="138989"/>
                <wp:effectExtent l="19050" t="19050" r="13335" b="13970"/>
                <wp:wrapNone/>
                <wp:docPr id="3" name="Rectángulo 3"/>
                <wp:cNvGraphicFramePr/>
                <a:graphic xmlns:a="http://schemas.openxmlformats.org/drawingml/2006/main">
                  <a:graphicData uri="http://schemas.microsoft.com/office/word/2010/wordprocessingShape">
                    <wps:wsp>
                      <wps:cNvSpPr/>
                      <wps:spPr>
                        <a:xfrm>
                          <a:off x="0" y="0"/>
                          <a:ext cx="787045" cy="13898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A59B5E7" id="Rectángulo 3" o:spid="_x0000_s1026" style="position:absolute;margin-left:373.9pt;margin-top:12.1pt;width:61.95pt;height:1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wQowIAAJA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" filled="f" strokecolor="red" strokeweight="2.25pt"/>
            </w:pict>
          </mc:Fallback>
        </mc:AlternateContent>
      </w:r>
      <w:r w:rsidRPr="000C163E">
        <w:rPr>
          <w:noProof/>
          <w:lang w:val="es-MX" w:eastAsia="es-MX"/>
        </w:rPr>
        <mc:AlternateContent>
          <mc:Choice Requires="wps">
            <w:drawing>
              <wp:anchor distT="0" distB="0" distL="114300" distR="114300" simplePos="0" relativeHeight="251659264" behindDoc="0" locked="0" layoutInCell="1" allowOverlap="1" wp14:anchorId="15DCEDAC" wp14:editId="59DE085D">
                <wp:simplePos x="0" y="0"/>
                <wp:positionH relativeFrom="column">
                  <wp:posOffset>1421663</wp:posOffset>
                </wp:positionH>
                <wp:positionV relativeFrom="paragraph">
                  <wp:posOffset>3099</wp:posOffset>
                </wp:positionV>
                <wp:extent cx="2253082" cy="138989"/>
                <wp:effectExtent l="19050" t="19050" r="13970" b="13970"/>
                <wp:wrapNone/>
                <wp:docPr id="2" name="Rectángulo 2"/>
                <wp:cNvGraphicFramePr/>
                <a:graphic xmlns:a="http://schemas.openxmlformats.org/drawingml/2006/main">
                  <a:graphicData uri="http://schemas.microsoft.com/office/word/2010/wordprocessingShape">
                    <wps:wsp>
                      <wps:cNvSpPr/>
                      <wps:spPr>
                        <a:xfrm>
                          <a:off x="0" y="0"/>
                          <a:ext cx="2253082" cy="13898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0AC5784" id="Rectángulo 2" o:spid="_x0000_s1026" style="position:absolute;margin-left:111.95pt;margin-top:.25pt;width:177.4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" filled="f" strokecolor="red" strokeweight="2.25pt"/>
            </w:pict>
          </mc:Fallback>
        </mc:AlternateContent>
      </w:r>
      <w:r w:rsidRPr="000C163E">
        <w:rPr>
          <w:noProof/>
          <w:lang w:val="es-MX" w:eastAsia="es-MX"/>
        </w:rPr>
        <w:drawing>
          <wp:inline distT="0" distB="0" distL="0" distR="0" wp14:anchorId="4FEF6A40" wp14:editId="2EB00340">
            <wp:extent cx="5530291" cy="353439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848" t="10323" r="17055" b="12264"/>
                    <a:stretch/>
                  </pic:blipFill>
                  <pic:spPr bwMode="auto">
                    <a:xfrm>
                      <a:off x="0" y="0"/>
                      <a:ext cx="5542207" cy="3542012"/>
                    </a:xfrm>
                    <a:prstGeom prst="rect">
                      <a:avLst/>
                    </a:prstGeom>
                    <a:ln>
                      <a:noFill/>
                    </a:ln>
                    <a:extLst>
                      <a:ext uri="{53640926-AAD7-44D8-BBD7-CCE9431645EC}">
                        <a14:shadowObscured xmlns:a14="http://schemas.microsoft.com/office/drawing/2010/main"/>
                      </a:ext>
                    </a:extLst>
                  </pic:spPr>
                </pic:pic>
              </a:graphicData>
            </a:graphic>
          </wp:inline>
        </w:drawing>
      </w:r>
    </w:p>
    <w:p w14:paraId="240DD7B6" w14:textId="77777777" w:rsidR="00F707D4" w:rsidRPr="000C163E" w:rsidRDefault="00F707D4" w:rsidP="00F707D4">
      <w:pPr>
        <w:pStyle w:val="Prrafodelista"/>
        <w:spacing w:before="240" w:after="240" w:line="360" w:lineRule="auto"/>
        <w:ind w:left="0" w:right="49"/>
        <w:jc w:val="both"/>
        <w:rPr>
          <w:rFonts w:ascii="Palatino Linotype" w:hAnsi="Palatino Linotype"/>
        </w:rPr>
      </w:pPr>
    </w:p>
    <w:p w14:paraId="28A87F6B" w14:textId="42EE38BD" w:rsidR="008C19F9" w:rsidRPr="000C163E" w:rsidRDefault="008C19F9"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4803828D" w14:textId="77777777" w:rsidR="008C19F9" w:rsidRPr="000C163E" w:rsidRDefault="008C19F9" w:rsidP="008C19F9">
      <w:pPr>
        <w:pStyle w:val="Prrafodelista"/>
        <w:spacing w:before="240" w:after="240" w:line="360" w:lineRule="auto"/>
        <w:ind w:left="0" w:right="49"/>
        <w:jc w:val="both"/>
        <w:rPr>
          <w:rFonts w:ascii="Palatino Linotype" w:hAnsi="Palatino Linotype"/>
        </w:rPr>
      </w:pPr>
    </w:p>
    <w:p w14:paraId="42192082" w14:textId="62A32AA9"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C163E">
        <w:rPr>
          <w:rFonts w:ascii="Palatino Linotype" w:hAnsi="Palatino Linotype" w:cs="Arial"/>
          <w:b/>
        </w:rPr>
        <w:t>Sujetos Obligados</w:t>
      </w:r>
      <w:r w:rsidRPr="000C163E">
        <w:rPr>
          <w:rFonts w:ascii="Palatino Linotype" w:hAnsi="Palatino Linotype" w:cs="Arial"/>
        </w:rPr>
        <w:t xml:space="preserve"> o la negativa de entrega de la misma, derivada de la solicitud de información pública.</w:t>
      </w:r>
    </w:p>
    <w:p w14:paraId="5900E854" w14:textId="77777777" w:rsidR="00F707D4" w:rsidRPr="000C163E" w:rsidRDefault="00F707D4" w:rsidP="00F707D4">
      <w:pPr>
        <w:pStyle w:val="Prrafodelista"/>
        <w:spacing w:before="240" w:after="240" w:line="360" w:lineRule="auto"/>
        <w:ind w:left="0" w:right="49"/>
        <w:jc w:val="both"/>
        <w:rPr>
          <w:rFonts w:ascii="Palatino Linotype" w:hAnsi="Palatino Linotype"/>
        </w:rPr>
      </w:pPr>
    </w:p>
    <w:p w14:paraId="12DDB4D6" w14:textId="77777777"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cs="Arial"/>
        </w:rPr>
        <w:t>De este modo, p</w:t>
      </w:r>
      <w:r w:rsidRPr="000C163E">
        <w:rPr>
          <w:rFonts w:ascii="Palatino Linotype" w:eastAsia="Times New Roman" w:hAnsi="Palatino Linotype" w:cs="Times New Roman"/>
        </w:rPr>
        <w:t xml:space="preserve">ara que se actualice el sobreseimiento de un recurso de revisión, el </w:t>
      </w:r>
      <w:r w:rsidRPr="000C163E">
        <w:rPr>
          <w:rFonts w:ascii="Palatino Linotype" w:eastAsia="Times New Roman" w:hAnsi="Palatino Linotype" w:cs="Times New Roman"/>
          <w:b/>
        </w:rPr>
        <w:t>SUJETO OBLIGADO</w:t>
      </w:r>
      <w:r w:rsidRPr="000C163E">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5E6F32CF" w14:textId="77777777" w:rsidR="00F707D4" w:rsidRPr="000C163E" w:rsidRDefault="00F707D4" w:rsidP="00F707D4">
      <w:pPr>
        <w:pStyle w:val="Prrafodelista"/>
        <w:spacing w:before="240" w:after="240" w:line="360" w:lineRule="auto"/>
        <w:ind w:left="0" w:right="49"/>
        <w:jc w:val="both"/>
        <w:rPr>
          <w:rFonts w:ascii="Palatino Linotype" w:hAnsi="Palatino Linotype"/>
        </w:rPr>
      </w:pPr>
    </w:p>
    <w:p w14:paraId="6AFD0A76" w14:textId="77777777" w:rsidR="00F707D4" w:rsidRPr="000C163E"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0C163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88733DA" w14:textId="77777777" w:rsidR="00F707D4" w:rsidRPr="000C163E" w:rsidRDefault="00F707D4" w:rsidP="00F707D4">
      <w:pPr>
        <w:spacing w:line="360" w:lineRule="auto"/>
        <w:ind w:left="567" w:right="567"/>
        <w:jc w:val="both"/>
        <w:rPr>
          <w:rFonts w:ascii="Palatino Linotype" w:hAnsi="Palatino Linotype" w:cs="Arial"/>
          <w:i/>
          <w:sz w:val="22"/>
          <w:szCs w:val="22"/>
        </w:rPr>
      </w:pPr>
      <w:r w:rsidRPr="000C163E">
        <w:rPr>
          <w:rFonts w:ascii="Palatino Linotype" w:hAnsi="Palatino Linotype" w:cs="Arial"/>
          <w:b/>
          <w:i/>
          <w:sz w:val="22"/>
          <w:szCs w:val="22"/>
        </w:rPr>
        <w:t>SOBRESEIMIENTO EN EL JUICIO DE AMPARO DIRECTO. IMPIDE EL ESTUDIO DE LAS VIOLACIONES PROCESALES PLANTEADAS EN LOS CONCEPTOS DE VIOLACIÓN.</w:t>
      </w:r>
      <w:r w:rsidRPr="000C163E">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5DCE3B9" w14:textId="77777777" w:rsidR="00F707D4" w:rsidRPr="000C163E" w:rsidRDefault="00F707D4" w:rsidP="00F707D4">
      <w:pPr>
        <w:spacing w:line="360" w:lineRule="auto"/>
        <w:ind w:left="567" w:right="567"/>
        <w:jc w:val="both"/>
        <w:rPr>
          <w:rFonts w:ascii="Palatino Linotype" w:hAnsi="Palatino Linotype" w:cs="Arial"/>
          <w:i/>
          <w:sz w:val="22"/>
          <w:szCs w:val="22"/>
        </w:rPr>
      </w:pPr>
      <w:r w:rsidRPr="000C163E">
        <w:rPr>
          <w:rFonts w:ascii="Palatino Linotype" w:hAnsi="Palatino Linotype" w:cs="Arial"/>
          <w:i/>
          <w:sz w:val="22"/>
          <w:szCs w:val="22"/>
        </w:rPr>
        <w:t>SEPTIMO TRIBUNAL COLEGIADO EN MATERIA CIVIL DEL PRIMER CIRCUITO</w:t>
      </w:r>
    </w:p>
    <w:p w14:paraId="46190C85" w14:textId="77777777" w:rsidR="00F707D4" w:rsidRPr="000C163E" w:rsidRDefault="00F707D4" w:rsidP="00F707D4">
      <w:pPr>
        <w:spacing w:line="360" w:lineRule="auto"/>
        <w:ind w:left="567" w:right="567"/>
        <w:jc w:val="both"/>
        <w:rPr>
          <w:rFonts w:ascii="Palatino Linotype" w:hAnsi="Palatino Linotype" w:cs="Arial"/>
          <w:i/>
          <w:sz w:val="22"/>
          <w:szCs w:val="22"/>
        </w:rPr>
      </w:pPr>
      <w:r w:rsidRPr="000C163E">
        <w:rPr>
          <w:rFonts w:ascii="Palatino Linotype" w:hAnsi="Palatino Linotype" w:cs="Arial"/>
          <w:i/>
          <w:sz w:val="22"/>
          <w:szCs w:val="22"/>
        </w:rPr>
        <w:lastRenderedPageBreak/>
        <w:t xml:space="preserve">Amparo directo 699/2008. Mariana Leticia González </w:t>
      </w:r>
      <w:proofErr w:type="spellStart"/>
      <w:r w:rsidRPr="000C163E">
        <w:rPr>
          <w:rFonts w:ascii="Palatino Linotype" w:hAnsi="Palatino Linotype" w:cs="Arial"/>
          <w:i/>
          <w:sz w:val="22"/>
          <w:szCs w:val="22"/>
        </w:rPr>
        <w:t>Steele</w:t>
      </w:r>
      <w:proofErr w:type="spellEnd"/>
      <w:r w:rsidRPr="000C163E">
        <w:rPr>
          <w:rFonts w:ascii="Palatino Linotype" w:hAnsi="Palatino Linotype" w:cs="Arial"/>
          <w:i/>
          <w:sz w:val="22"/>
          <w:szCs w:val="22"/>
        </w:rPr>
        <w:t>. 13 de noviembre de 2008. Unanimidad de votos. Ponente: Sara Judith Montalvo Trejo. Secretario: Arnulfo Mateos García.”</w:t>
      </w:r>
    </w:p>
    <w:p w14:paraId="4A021BC3" w14:textId="77777777" w:rsidR="00F707D4" w:rsidRPr="000C163E" w:rsidRDefault="00F707D4" w:rsidP="00F707D4">
      <w:pPr>
        <w:spacing w:line="360" w:lineRule="auto"/>
        <w:jc w:val="both"/>
        <w:rPr>
          <w:rFonts w:ascii="Palatino Linotype" w:hAnsi="Palatino Linotype" w:cs="Arial"/>
        </w:rPr>
      </w:pPr>
    </w:p>
    <w:p w14:paraId="08A0A34A" w14:textId="15A4FB71" w:rsidR="008C19F9" w:rsidRPr="000C163E" w:rsidRDefault="00F707D4" w:rsidP="008C19F9">
      <w:pPr>
        <w:pStyle w:val="Prrafodelista"/>
        <w:numPr>
          <w:ilvl w:val="0"/>
          <w:numId w:val="4"/>
        </w:numPr>
        <w:spacing w:line="360" w:lineRule="auto"/>
        <w:ind w:left="0" w:firstLine="0"/>
        <w:jc w:val="both"/>
        <w:rPr>
          <w:rFonts w:ascii="Palatino Linotype" w:hAnsi="Palatino Linotype" w:cs="Palatino Linotype"/>
        </w:rPr>
      </w:pPr>
      <w:r w:rsidRPr="000C163E">
        <w:rPr>
          <w:rFonts w:ascii="Palatino Linotype" w:hAnsi="Palatino Linotype" w:cs="Arial"/>
        </w:rPr>
        <w:t xml:space="preserve">Bajo esas consideraciones, se afirma que en el recurso de revisión sujeto a estudio se actualiza la hipótesis jurídica citada, toda vez que quedó probado que el </w:t>
      </w:r>
      <w:r w:rsidRPr="000C163E">
        <w:rPr>
          <w:rFonts w:ascii="Palatino Linotype" w:hAnsi="Palatino Linotype" w:cs="Arial"/>
          <w:b/>
        </w:rPr>
        <w:t>SUJETO OBLIGADO</w:t>
      </w:r>
      <w:r w:rsidRPr="000C163E">
        <w:rPr>
          <w:rFonts w:ascii="Palatino Linotype" w:hAnsi="Palatino Linotype" w:cs="Arial"/>
        </w:rPr>
        <w:t xml:space="preserve"> mediante un acto posterior como lo es el Informe justificado proporcionó la información necesaria para dejar sin materia el recurso de revisión</w:t>
      </w:r>
      <w:r w:rsidR="008C19F9" w:rsidRPr="000C163E">
        <w:rPr>
          <w:rFonts w:ascii="Palatino Linotype" w:hAnsi="Palatino Linotype" w:cs="Arial"/>
        </w:rPr>
        <w:t>.</w:t>
      </w:r>
    </w:p>
    <w:p w14:paraId="754EE24F" w14:textId="77777777" w:rsidR="008C19F9" w:rsidRPr="000C163E" w:rsidRDefault="008C19F9" w:rsidP="008C19F9">
      <w:pPr>
        <w:pStyle w:val="Prrafodelista"/>
        <w:spacing w:line="360" w:lineRule="auto"/>
        <w:ind w:left="0"/>
        <w:jc w:val="both"/>
        <w:rPr>
          <w:rFonts w:ascii="Palatino Linotype" w:hAnsi="Palatino Linotype" w:cs="Palatino Linotype"/>
        </w:rPr>
      </w:pPr>
    </w:p>
    <w:p w14:paraId="0C2F1B0F" w14:textId="096F5023" w:rsidR="00F707D4" w:rsidRPr="000C163E" w:rsidRDefault="00F707D4" w:rsidP="00E16BEB">
      <w:pPr>
        <w:pStyle w:val="Prrafodelista"/>
        <w:numPr>
          <w:ilvl w:val="0"/>
          <w:numId w:val="4"/>
        </w:numPr>
        <w:spacing w:before="240" w:after="240" w:line="360" w:lineRule="auto"/>
        <w:ind w:left="0" w:right="49" w:firstLine="0"/>
        <w:jc w:val="both"/>
        <w:rPr>
          <w:rFonts w:ascii="Palatino Linotype" w:hAnsi="Palatino Linotype" w:cs="Palatino Linotype"/>
        </w:rPr>
      </w:pPr>
      <w:r w:rsidRPr="000C163E">
        <w:rPr>
          <w:rFonts w:ascii="Palatino Linotype" w:hAnsi="Palatino Linotype"/>
          <w:color w:val="000000"/>
          <w:lang w:val="es-ES" w:eastAsia="es-MX"/>
        </w:rPr>
        <w:t xml:space="preserve">Por lo anteriormente expuesto y fundado, este </w:t>
      </w:r>
      <w:r w:rsidRPr="000C163E">
        <w:rPr>
          <w:rFonts w:ascii="Palatino Linotype" w:hAnsi="Palatino Linotype"/>
          <w:b/>
          <w:bCs/>
          <w:color w:val="000000"/>
          <w:lang w:val="es-ES" w:eastAsia="es-MX"/>
        </w:rPr>
        <w:t>ÓRGANO GARANTE</w:t>
      </w:r>
      <w:r w:rsidRPr="000C163E">
        <w:rPr>
          <w:rFonts w:ascii="Palatino Linotype" w:hAnsi="Palatino Linotype"/>
          <w:color w:val="000000"/>
          <w:lang w:val="es-ES" w:eastAsia="es-MX"/>
        </w:rPr>
        <w:t xml:space="preserve"> emite los siguientes:  </w:t>
      </w:r>
    </w:p>
    <w:p w14:paraId="0E6211DB" w14:textId="4723010A" w:rsidR="008C19F9" w:rsidRPr="000C163E" w:rsidRDefault="008C19F9" w:rsidP="008C19F9">
      <w:pPr>
        <w:spacing w:before="240" w:after="240" w:line="360" w:lineRule="auto"/>
        <w:ind w:right="49"/>
        <w:jc w:val="both"/>
        <w:rPr>
          <w:rFonts w:ascii="Palatino Linotype" w:hAnsi="Palatino Linotype" w:cs="Palatino Linotype"/>
        </w:rPr>
      </w:pPr>
    </w:p>
    <w:p w14:paraId="04739002" w14:textId="77777777" w:rsidR="008C19F9" w:rsidRPr="000C163E" w:rsidRDefault="008C19F9" w:rsidP="008C19F9">
      <w:pPr>
        <w:keepNext/>
        <w:keepLines/>
        <w:spacing w:line="360" w:lineRule="auto"/>
        <w:jc w:val="center"/>
        <w:outlineLvl w:val="0"/>
        <w:rPr>
          <w:rFonts w:ascii="Palatino Linotype" w:eastAsia="Times New Roman" w:hAnsi="Palatino Linotype" w:cstheme="majorBidi"/>
          <w:b/>
          <w:bCs/>
        </w:rPr>
      </w:pPr>
      <w:bookmarkStart w:id="13" w:name="_Toc447699324"/>
      <w:bookmarkStart w:id="14" w:name="_Toc445745148"/>
      <w:bookmarkStart w:id="15" w:name="_Toc486525261"/>
      <w:bookmarkStart w:id="16" w:name="_Toc26960598"/>
      <w:bookmarkStart w:id="17" w:name="_Toc48129236"/>
      <w:r w:rsidRPr="000C163E">
        <w:rPr>
          <w:rFonts w:ascii="Palatino Linotype" w:eastAsia="Times New Roman" w:hAnsi="Palatino Linotype" w:cstheme="majorBidi"/>
          <w:b/>
          <w:bCs/>
        </w:rPr>
        <w:t>R E S O L U T I V O S</w:t>
      </w:r>
      <w:bookmarkEnd w:id="13"/>
      <w:bookmarkEnd w:id="14"/>
      <w:bookmarkEnd w:id="15"/>
      <w:bookmarkEnd w:id="16"/>
      <w:bookmarkEnd w:id="17"/>
    </w:p>
    <w:p w14:paraId="03744D52" w14:textId="77777777" w:rsidR="008C19F9" w:rsidRPr="000C163E" w:rsidRDefault="008C19F9" w:rsidP="008C19F9">
      <w:pPr>
        <w:pStyle w:val="Prrafodelista"/>
        <w:rPr>
          <w:rFonts w:ascii="Palatino Linotype" w:hAnsi="Palatino Linotype" w:cs="Palatino Linotype"/>
        </w:rPr>
      </w:pPr>
    </w:p>
    <w:p w14:paraId="08F819F1" w14:textId="74B1CEF6" w:rsidR="008C19F9" w:rsidRPr="000C163E" w:rsidRDefault="008C19F9" w:rsidP="008C19F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18" w:name="_Toc450120669"/>
      <w:bookmarkStart w:id="19" w:name="_Toc460947011"/>
      <w:r w:rsidRPr="000C163E">
        <w:rPr>
          <w:rFonts w:ascii="Palatino Linotype" w:eastAsia="Times New Roman" w:hAnsi="Palatino Linotype" w:cs="Arial"/>
          <w:b/>
        </w:rPr>
        <w:t xml:space="preserve">PRIMERO. </w:t>
      </w:r>
      <w:r w:rsidRPr="000C163E">
        <w:rPr>
          <w:rFonts w:ascii="Palatino Linotype" w:hAnsi="Palatino Linotype"/>
        </w:rPr>
        <w:t xml:space="preserve">Se </w:t>
      </w:r>
      <w:r w:rsidRPr="000C163E">
        <w:rPr>
          <w:rFonts w:ascii="Palatino Linotype" w:hAnsi="Palatino Linotype"/>
          <w:b/>
        </w:rPr>
        <w:t>SOBRESEE</w:t>
      </w:r>
      <w:r w:rsidRPr="000C163E">
        <w:rPr>
          <w:rFonts w:ascii="Palatino Linotype" w:hAnsi="Palatino Linotype"/>
        </w:rPr>
        <w:t xml:space="preserve"> el recurso de revisión número </w:t>
      </w:r>
      <w:r w:rsidRPr="000C163E">
        <w:rPr>
          <w:rFonts w:ascii="Palatino Linotype" w:hAnsi="Palatino Linotype"/>
          <w:b/>
        </w:rPr>
        <w:t>0</w:t>
      </w:r>
      <w:r w:rsidR="00BF7B07" w:rsidRPr="000C163E">
        <w:rPr>
          <w:rFonts w:ascii="Palatino Linotype" w:hAnsi="Palatino Linotype"/>
          <w:b/>
        </w:rPr>
        <w:t>0928</w:t>
      </w:r>
      <w:r w:rsidRPr="000C163E">
        <w:rPr>
          <w:rFonts w:ascii="Palatino Linotype" w:hAnsi="Palatino Linotype"/>
          <w:b/>
        </w:rPr>
        <w:t>/INFOEM/IP/RR/20</w:t>
      </w:r>
      <w:r w:rsidR="00BF7B07" w:rsidRPr="000C163E">
        <w:rPr>
          <w:rFonts w:ascii="Palatino Linotype" w:hAnsi="Palatino Linotype"/>
          <w:b/>
        </w:rPr>
        <w:t>20</w:t>
      </w:r>
      <w:r w:rsidRPr="000C163E">
        <w:rPr>
          <w:rFonts w:ascii="Palatino Linotype" w:hAnsi="Palatino Linotype"/>
          <w:b/>
        </w:rPr>
        <w:t xml:space="preserve"> </w:t>
      </w:r>
      <w:r w:rsidRPr="000C163E">
        <w:rPr>
          <w:rFonts w:ascii="Palatino Linotype" w:hAnsi="Palatino Linotype"/>
        </w:rPr>
        <w:t>porque al modificar la respuesta</w:t>
      </w:r>
      <w:r w:rsidR="003C37C0" w:rsidRPr="000C163E">
        <w:rPr>
          <w:rFonts w:ascii="Palatino Linotype" w:hAnsi="Palatino Linotype"/>
        </w:rPr>
        <w:t xml:space="preserve"> a través del informe justificado y atender lo solicitado</w:t>
      </w:r>
      <w:r w:rsidRPr="000C163E">
        <w:rPr>
          <w:rFonts w:ascii="Palatino Linotype" w:hAnsi="Palatino Linotype"/>
        </w:rPr>
        <w:t>, el recurso de revisión quedó sin materia</w:t>
      </w:r>
      <w:r w:rsidRPr="000C163E">
        <w:rPr>
          <w:rFonts w:ascii="Palatino Linotype" w:hAnsi="Palatino Linotype"/>
          <w:b/>
        </w:rPr>
        <w:t xml:space="preserve"> </w:t>
      </w:r>
      <w:r w:rsidRPr="000C163E">
        <w:rPr>
          <w:rFonts w:ascii="Palatino Linotype" w:hAnsi="Palatino Linotype"/>
        </w:rPr>
        <w:t xml:space="preserve">en términos del Considerando </w:t>
      </w:r>
      <w:r w:rsidRPr="000C163E">
        <w:rPr>
          <w:rFonts w:ascii="Palatino Linotype" w:hAnsi="Palatino Linotype"/>
          <w:b/>
        </w:rPr>
        <w:t>TERCERO</w:t>
      </w:r>
      <w:r w:rsidRPr="000C163E">
        <w:rPr>
          <w:rFonts w:ascii="Palatino Linotype" w:hAnsi="Palatino Linotype"/>
        </w:rPr>
        <w:t xml:space="preserve"> de la presente resolución.</w:t>
      </w:r>
    </w:p>
    <w:p w14:paraId="3107EBB9" w14:textId="615D98F0" w:rsidR="008C19F9" w:rsidRPr="000C163E" w:rsidRDefault="008C19F9" w:rsidP="008C19F9">
      <w:pPr>
        <w:spacing w:before="240" w:after="360" w:line="360" w:lineRule="auto"/>
        <w:jc w:val="both"/>
        <w:rPr>
          <w:rStyle w:val="Ttulo2Car"/>
          <w:rFonts w:ascii="Palatino Linotype" w:hAnsi="Palatino Linotype"/>
          <w:b/>
          <w:color w:val="000000" w:themeColor="text1"/>
          <w:sz w:val="24"/>
        </w:rPr>
      </w:pPr>
      <w:bookmarkStart w:id="20" w:name="_Toc461648590"/>
      <w:bookmarkStart w:id="21" w:name="_Toc461648682"/>
      <w:bookmarkStart w:id="22" w:name="_Toc462228049"/>
      <w:bookmarkStart w:id="23" w:name="_Toc462228129"/>
      <w:bookmarkStart w:id="24" w:name="_Toc496099789"/>
      <w:bookmarkStart w:id="25" w:name="_Toc496100166"/>
      <w:bookmarkStart w:id="26" w:name="_Toc499756977"/>
      <w:bookmarkStart w:id="27" w:name="_Toc499757020"/>
      <w:bookmarkStart w:id="28" w:name="_Toc504377974"/>
      <w:r w:rsidRPr="000C163E">
        <w:rPr>
          <w:rFonts w:ascii="Palatino Linotype" w:eastAsia="Times New Roman" w:hAnsi="Palatino Linotype" w:cs="Arial"/>
          <w:b/>
        </w:rPr>
        <w:t>SEGUNDO.</w:t>
      </w:r>
      <w:bookmarkEnd w:id="20"/>
      <w:bookmarkEnd w:id="21"/>
      <w:bookmarkEnd w:id="22"/>
      <w:bookmarkEnd w:id="23"/>
      <w:bookmarkEnd w:id="24"/>
      <w:bookmarkEnd w:id="25"/>
      <w:bookmarkEnd w:id="26"/>
      <w:bookmarkEnd w:id="27"/>
      <w:bookmarkEnd w:id="28"/>
      <w:r w:rsidRPr="000C163E">
        <w:rPr>
          <w:rStyle w:val="Ttulo2Car"/>
          <w:rFonts w:ascii="Palatino Linotype" w:hAnsi="Palatino Linotype"/>
          <w:b/>
          <w:color w:val="000000" w:themeColor="text1"/>
          <w:sz w:val="24"/>
        </w:rPr>
        <w:t xml:space="preserve"> </w:t>
      </w:r>
      <w:r w:rsidRPr="000C163E">
        <w:rPr>
          <w:rFonts w:ascii="Palatino Linotype" w:eastAsia="MS Mincho" w:hAnsi="Palatino Linotype" w:cs="Arial"/>
          <w:b/>
          <w:bCs/>
          <w:color w:val="000000" w:themeColor="text1"/>
          <w:shd w:val="clear" w:color="auto" w:fill="FFFFFF"/>
        </w:rPr>
        <w:t xml:space="preserve">Remítase </w:t>
      </w:r>
      <w:r w:rsidRPr="000C163E">
        <w:rPr>
          <w:rFonts w:ascii="Palatino Linotype" w:eastAsia="MS Mincho" w:hAnsi="Palatino Linotype" w:cs="Times New Roman"/>
          <w:color w:val="000000" w:themeColor="text1"/>
          <w:shd w:val="clear" w:color="auto" w:fill="FFFFFF"/>
        </w:rPr>
        <w:t>al Titular de la Unidad de Transparencia del</w:t>
      </w:r>
      <w:r w:rsidRPr="000C163E">
        <w:rPr>
          <w:rFonts w:ascii="Palatino Linotype" w:eastAsia="MS Mincho" w:hAnsi="Palatino Linotype" w:cs="Times New Roman"/>
          <w:b/>
          <w:bCs/>
          <w:color w:val="000000" w:themeColor="text1"/>
          <w:shd w:val="clear" w:color="auto" w:fill="FFFFFF"/>
        </w:rPr>
        <w:t xml:space="preserve"> SUJETO OBLIGADO</w:t>
      </w:r>
      <w:r w:rsidRPr="000C163E">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r w:rsidR="007627FD" w:rsidRPr="000C163E">
        <w:rPr>
          <w:rFonts w:ascii="Palatino Linotype" w:eastAsia="MS Mincho" w:hAnsi="Palatino Linotype" w:cs="Times New Roman"/>
          <w:color w:val="000000" w:themeColor="text1"/>
          <w:shd w:val="clear" w:color="auto" w:fill="FFFFFF"/>
        </w:rPr>
        <w:t xml:space="preserve"> </w:t>
      </w:r>
    </w:p>
    <w:p w14:paraId="17EAE264" w14:textId="24B6F2C8" w:rsidR="008C19F9" w:rsidRPr="000C163E" w:rsidRDefault="008C19F9" w:rsidP="008C19F9">
      <w:pPr>
        <w:spacing w:line="360" w:lineRule="auto"/>
        <w:jc w:val="both"/>
        <w:rPr>
          <w:rFonts w:ascii="Palatino Linotype" w:hAnsi="Palatino Linotype"/>
        </w:rPr>
      </w:pPr>
      <w:bookmarkStart w:id="29" w:name="_Toc460947013"/>
      <w:bookmarkEnd w:id="18"/>
      <w:bookmarkEnd w:id="19"/>
      <w:r w:rsidRPr="000C163E">
        <w:rPr>
          <w:rFonts w:ascii="Palatino Linotype" w:eastAsia="Times New Roman" w:hAnsi="Palatino Linotype" w:cs="Arial"/>
          <w:b/>
        </w:rPr>
        <w:t xml:space="preserve">TERCERO. </w:t>
      </w:r>
      <w:r w:rsidRPr="000C163E">
        <w:rPr>
          <w:rFonts w:ascii="Palatino Linotype" w:eastAsia="Times New Roman" w:hAnsi="Palatino Linotype" w:cs="Times New Roman"/>
          <w:b/>
          <w:bCs/>
          <w:color w:val="222222"/>
          <w:lang w:val="es-ES"/>
        </w:rPr>
        <w:t>Notifíquese a</w:t>
      </w:r>
      <w:r w:rsidRPr="000C163E">
        <w:rPr>
          <w:rFonts w:ascii="Palatino Linotype" w:hAnsi="Palatino Linotype"/>
          <w:b/>
        </w:rPr>
        <w:t xml:space="preserve"> </w:t>
      </w:r>
      <w:r w:rsidR="004C4B0C" w:rsidRPr="004C4B0C">
        <w:rPr>
          <w:rFonts w:ascii="Palatino Linotype" w:hAnsi="Palatino Linotype"/>
          <w:b/>
          <w:szCs w:val="22"/>
          <w:highlight w:val="black"/>
        </w:rPr>
        <w:t>--------------------------------------</w:t>
      </w:r>
      <w:r w:rsidRPr="000C163E">
        <w:rPr>
          <w:rFonts w:ascii="Palatino Linotype" w:hAnsi="Palatino Linotype"/>
        </w:rPr>
        <w:t xml:space="preserve"> la presente resolución</w:t>
      </w:r>
      <w:r w:rsidR="00BF7B07" w:rsidRPr="000C163E">
        <w:rPr>
          <w:rFonts w:ascii="Palatino Linotype" w:hAnsi="Palatino Linotype"/>
        </w:rPr>
        <w:t>.</w:t>
      </w:r>
    </w:p>
    <w:p w14:paraId="28FBC310" w14:textId="77777777" w:rsidR="008C19F9" w:rsidRPr="000C163E" w:rsidRDefault="008C19F9" w:rsidP="008C19F9">
      <w:pPr>
        <w:spacing w:line="360" w:lineRule="auto"/>
        <w:jc w:val="both"/>
        <w:rPr>
          <w:rFonts w:ascii="Palatino Linotype" w:hAnsi="Palatino Linotype"/>
        </w:rPr>
      </w:pPr>
    </w:p>
    <w:bookmarkEnd w:id="29"/>
    <w:p w14:paraId="5D770125" w14:textId="76251C66" w:rsidR="008C19F9" w:rsidRPr="000C163E" w:rsidRDefault="008C19F9" w:rsidP="008C19F9">
      <w:pPr>
        <w:spacing w:line="360" w:lineRule="auto"/>
        <w:jc w:val="both"/>
        <w:rPr>
          <w:rFonts w:ascii="Palatino Linotype" w:eastAsia="MS Mincho" w:hAnsi="Palatino Linotype" w:cs="Times New Roman"/>
          <w:lang w:val="es-ES"/>
        </w:rPr>
      </w:pPr>
      <w:r w:rsidRPr="000C163E">
        <w:rPr>
          <w:rFonts w:ascii="Palatino Linotype" w:eastAsia="MS Mincho" w:hAnsi="Palatino Linotype" w:cs="Times New Roman"/>
          <w:b/>
          <w:lang w:val="es-MX"/>
        </w:rPr>
        <w:t>CUARTO.</w:t>
      </w:r>
      <w:r w:rsidRPr="000C163E">
        <w:rPr>
          <w:rFonts w:ascii="Palatino Linotype" w:eastAsia="MS Mincho" w:hAnsi="Palatino Linotype" w:cs="Times New Roman"/>
          <w:lang w:val="es-MX"/>
        </w:rPr>
        <w:t xml:space="preserve"> </w:t>
      </w:r>
      <w:r w:rsidRPr="000C163E">
        <w:rPr>
          <w:rFonts w:ascii="Palatino Linotype" w:eastAsia="MS Mincho" w:hAnsi="Palatino Linotype" w:cs="Times New Roman"/>
          <w:lang w:val="es-ES"/>
        </w:rPr>
        <w:t xml:space="preserve">Se hace del conocimiento de </w:t>
      </w:r>
      <w:r w:rsidR="004C4B0C" w:rsidRPr="004C4B0C">
        <w:rPr>
          <w:rFonts w:ascii="Palatino Linotype" w:hAnsi="Palatino Linotype"/>
          <w:b/>
          <w:szCs w:val="22"/>
          <w:highlight w:val="black"/>
        </w:rPr>
        <w:t>-----------------------------</w:t>
      </w:r>
      <w:bookmarkStart w:id="30" w:name="_GoBack"/>
      <w:bookmarkEnd w:id="30"/>
      <w:r w:rsidR="00BF7B07" w:rsidRPr="000C163E">
        <w:rPr>
          <w:rFonts w:ascii="Palatino Linotype" w:eastAsia="MS Mincho" w:hAnsi="Palatino Linotype" w:cs="Times New Roman"/>
          <w:lang w:val="es-ES"/>
        </w:rPr>
        <w:t xml:space="preserve"> </w:t>
      </w:r>
      <w:r w:rsidRPr="000C163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C163E">
        <w:rPr>
          <w:rFonts w:ascii="Palatino Linotype" w:eastAsia="MS Mincho" w:hAnsi="Palatino Linotype" w:cs="Times New Roman"/>
          <w:bCs/>
          <w:lang w:val="es-ES"/>
        </w:rPr>
        <w:t>vía juicio de amparo</w:t>
      </w:r>
      <w:r w:rsidRPr="000C163E">
        <w:rPr>
          <w:rFonts w:ascii="Palatino Linotype" w:eastAsia="MS Mincho" w:hAnsi="Palatino Linotype" w:cs="Times New Roman"/>
          <w:lang w:val="es-ES"/>
        </w:rPr>
        <w:t> en los términos de las leyes aplicables.</w:t>
      </w:r>
    </w:p>
    <w:p w14:paraId="2F8D2BDC" w14:textId="77777777" w:rsidR="00E21C6A" w:rsidRPr="000C163E" w:rsidRDefault="00E21C6A" w:rsidP="008C19F9">
      <w:pPr>
        <w:spacing w:line="360" w:lineRule="auto"/>
        <w:jc w:val="both"/>
        <w:rPr>
          <w:rFonts w:ascii="Palatino Linotype" w:eastAsia="MS Mincho" w:hAnsi="Palatino Linotype" w:cs="Times New Roman"/>
          <w:lang w:val="es-ES"/>
        </w:rPr>
      </w:pPr>
    </w:p>
    <w:p w14:paraId="3973DB75" w14:textId="4CC16562" w:rsidR="008C19F9" w:rsidRPr="000C163E" w:rsidRDefault="008C19F9" w:rsidP="008C19F9">
      <w:pPr>
        <w:spacing w:before="100" w:beforeAutospacing="1" w:after="100" w:afterAutospacing="1" w:line="360" w:lineRule="auto"/>
        <w:ind w:right="49"/>
        <w:jc w:val="both"/>
        <w:rPr>
          <w:rFonts w:ascii="Palatino Linotype" w:hAnsi="Palatino Linotype" w:cs="Arial"/>
        </w:rPr>
      </w:pPr>
      <w:r w:rsidRPr="000C163E">
        <w:rPr>
          <w:rFonts w:ascii="Palatino Linotype" w:hAnsi="Palatino Linotype" w:cs="Arial"/>
        </w:rPr>
        <w:t>ASÍ LO RESUELVE, POR UNANIMIDAD DE VOTOS, EL PLENO DEL</w:t>
      </w:r>
      <w:r w:rsidRPr="000C163E">
        <w:rPr>
          <w:rFonts w:ascii="Palatino Linotype" w:eastAsia="Arial Unicode MS" w:hAnsi="Palatino Linotype" w:cs="Arial"/>
        </w:rPr>
        <w:t xml:space="preserve"> INSTITUTO DE TRANSPARENCIA, ACCESO A LA INFORMACIÓN PÚBLICA Y PROTECCIÓN DE DATOS PERSONALES DEL ESTADO DE MÉXICO Y MUNICIPIOS</w:t>
      </w:r>
      <w:r w:rsidRPr="000C163E">
        <w:rPr>
          <w:rFonts w:ascii="Palatino Linotype" w:hAnsi="Palatino Linotype" w:cs="Arial"/>
        </w:rPr>
        <w:t>, CONFORMADO POR LOS COMISIONADOS ZULEMA MARTÍNEZ SÁNCHEZ; EVA ABAID YAPUR; JOSÉ GUADALUPE LUNA HERNÁNDEZ; JAVIER MARTÍNEZ CRUZ</w:t>
      </w:r>
      <w:r w:rsidR="001105F5">
        <w:rPr>
          <w:rFonts w:ascii="Palatino Linotype" w:hAnsi="Palatino Linotype" w:cs="Arial"/>
        </w:rPr>
        <w:t xml:space="preserve"> EMITIENDO VOTO PARTICULAR</w:t>
      </w:r>
      <w:r w:rsidRPr="000C163E">
        <w:rPr>
          <w:rFonts w:ascii="Palatino Linotype" w:hAnsi="Palatino Linotype" w:cs="Arial"/>
        </w:rPr>
        <w:t xml:space="preserve"> Y LUIS GUSTAVO PARRA NORIEGA; EN LA DÉCIMA </w:t>
      </w:r>
      <w:r w:rsidR="00A52775" w:rsidRPr="000C163E">
        <w:rPr>
          <w:rFonts w:ascii="Palatino Linotype" w:hAnsi="Palatino Linotype" w:cs="Arial"/>
        </w:rPr>
        <w:t>CUARTA</w:t>
      </w:r>
      <w:r w:rsidRPr="000C163E">
        <w:rPr>
          <w:rFonts w:ascii="Palatino Linotype" w:hAnsi="Palatino Linotype" w:cs="Arial"/>
        </w:rPr>
        <w:t xml:space="preserve"> SESIÓN ORDINARIA CELEBRADA EL </w:t>
      </w:r>
      <w:r w:rsidR="00A52775" w:rsidRPr="000C163E">
        <w:rPr>
          <w:rFonts w:ascii="Palatino Linotype" w:hAnsi="Palatino Linotype" w:cs="Arial"/>
        </w:rPr>
        <w:t>DIECINUEVE</w:t>
      </w:r>
      <w:r w:rsidRPr="000C163E">
        <w:rPr>
          <w:rFonts w:ascii="Palatino Linotype" w:hAnsi="Palatino Linotype" w:cs="Arial"/>
        </w:rPr>
        <w:t xml:space="preserve"> (</w:t>
      </w:r>
      <w:r w:rsidR="00A52775" w:rsidRPr="000C163E">
        <w:rPr>
          <w:rFonts w:ascii="Palatino Linotype" w:hAnsi="Palatino Linotype" w:cs="Arial"/>
        </w:rPr>
        <w:t>19</w:t>
      </w:r>
      <w:r w:rsidRPr="000C163E">
        <w:rPr>
          <w:rFonts w:ascii="Palatino Linotype" w:hAnsi="Palatino Linotype" w:cs="Arial"/>
        </w:rPr>
        <w:t xml:space="preserve">) DE </w:t>
      </w:r>
      <w:r w:rsidR="00BF7B07" w:rsidRPr="000C163E">
        <w:rPr>
          <w:rFonts w:ascii="Palatino Linotype" w:hAnsi="Palatino Linotype" w:cs="Arial"/>
        </w:rPr>
        <w:t>AGOSTO</w:t>
      </w:r>
      <w:r w:rsidRPr="000C163E">
        <w:rPr>
          <w:rFonts w:ascii="Palatino Linotype" w:hAnsi="Palatino Linotype" w:cs="Arial"/>
        </w:rPr>
        <w:t xml:space="preserve"> DE DOS MIL </w:t>
      </w:r>
      <w:r w:rsidR="00BF7B07" w:rsidRPr="000C163E">
        <w:rPr>
          <w:rFonts w:ascii="Palatino Linotype" w:hAnsi="Palatino Linotype" w:cs="Arial"/>
        </w:rPr>
        <w:t>VEINTE</w:t>
      </w:r>
      <w:r w:rsidRPr="000C163E">
        <w:rPr>
          <w:rFonts w:ascii="Palatino Linotype" w:hAnsi="Palatino Linotype" w:cs="Arial"/>
        </w:rPr>
        <w:t xml:space="preserve">, ANTE EL SECRETARIO TÉCNICO DEL PLENO, </w:t>
      </w:r>
      <w:r w:rsidRPr="000C163E">
        <w:rPr>
          <w:rFonts w:ascii="Palatino Linotype" w:hAnsi="Palatino Linotype"/>
        </w:rPr>
        <w:t>ALEXIS TAPIA RAMÍREZ</w:t>
      </w:r>
      <w:r w:rsidRPr="000C163E">
        <w:rPr>
          <w:rFonts w:ascii="Palatino Linotype" w:hAnsi="Palatino Linotype" w:cs="Arial"/>
        </w:rPr>
        <w:t>.</w:t>
      </w:r>
    </w:p>
    <w:p w14:paraId="2CB6EA60" w14:textId="3CC9A720" w:rsidR="008C19F9" w:rsidRPr="000C163E" w:rsidRDefault="008C19F9" w:rsidP="008C19F9">
      <w:pPr>
        <w:spacing w:before="100" w:beforeAutospacing="1" w:after="100" w:afterAutospacing="1" w:line="360" w:lineRule="auto"/>
        <w:ind w:right="49"/>
        <w:jc w:val="both"/>
        <w:rPr>
          <w:rFonts w:ascii="Palatino Linotype" w:hAnsi="Palatino Linotype" w:cs="Arial"/>
        </w:rPr>
      </w:pPr>
    </w:p>
    <w:p w14:paraId="1F1D5231" w14:textId="42E6DF64" w:rsidR="00202DDF" w:rsidRPr="000C163E" w:rsidRDefault="00202DDF" w:rsidP="008C19F9">
      <w:pPr>
        <w:spacing w:before="100" w:beforeAutospacing="1" w:after="100" w:afterAutospacing="1" w:line="360" w:lineRule="auto"/>
        <w:ind w:right="49"/>
        <w:jc w:val="both"/>
        <w:rPr>
          <w:rFonts w:ascii="Palatino Linotype" w:hAnsi="Palatino Linotype" w:cs="Arial"/>
        </w:rPr>
      </w:pPr>
    </w:p>
    <w:p w14:paraId="2E14E502" w14:textId="72A243DB" w:rsidR="00202DDF" w:rsidRPr="000C163E" w:rsidRDefault="00202DDF" w:rsidP="008C19F9">
      <w:pPr>
        <w:spacing w:before="100" w:beforeAutospacing="1" w:after="100" w:afterAutospacing="1" w:line="360" w:lineRule="auto"/>
        <w:ind w:right="49"/>
        <w:jc w:val="both"/>
        <w:rPr>
          <w:rFonts w:ascii="Palatino Linotype" w:hAnsi="Palatino Linotype" w:cs="Arial"/>
        </w:rPr>
      </w:pPr>
    </w:p>
    <w:p w14:paraId="5612295C" w14:textId="77777777" w:rsidR="00202DDF" w:rsidRPr="000C163E" w:rsidRDefault="00202DDF" w:rsidP="008C19F9">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8C19F9" w:rsidRPr="000C163E" w14:paraId="4F5FEF1A" w14:textId="77777777" w:rsidTr="00BF5A0C">
        <w:trPr>
          <w:jc w:val="center"/>
        </w:trPr>
        <w:tc>
          <w:tcPr>
            <w:tcW w:w="10368" w:type="dxa"/>
            <w:gridSpan w:val="2"/>
          </w:tcPr>
          <w:p w14:paraId="6B5B909C" w14:textId="77777777" w:rsidR="008C19F9" w:rsidRPr="000C163E" w:rsidRDefault="008C19F9" w:rsidP="00BF5A0C">
            <w:pPr>
              <w:jc w:val="center"/>
              <w:rPr>
                <w:rFonts w:ascii="Palatino Linotype" w:hAnsi="Palatino Linotype" w:cs="Arial"/>
                <w:b/>
              </w:rPr>
            </w:pPr>
          </w:p>
          <w:p w14:paraId="32C79C7F"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Zulema Martínez Sánchez</w:t>
            </w:r>
          </w:p>
          <w:p w14:paraId="2ECB764D"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rPr>
              <w:t>Comisionada Presidenta</w:t>
            </w:r>
          </w:p>
          <w:p w14:paraId="4E862A5C"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 xml:space="preserve">(RÚBRICA) </w:t>
            </w:r>
          </w:p>
          <w:p w14:paraId="0C13E2B8" w14:textId="77777777" w:rsidR="008C19F9" w:rsidRPr="000C163E" w:rsidRDefault="008C19F9" w:rsidP="00BF5A0C">
            <w:pPr>
              <w:jc w:val="center"/>
              <w:rPr>
                <w:rFonts w:ascii="Palatino Linotype" w:hAnsi="Palatino Linotype" w:cs="Arial"/>
                <w:b/>
              </w:rPr>
            </w:pPr>
          </w:p>
          <w:p w14:paraId="71ED5168" w14:textId="77777777" w:rsidR="008C19F9" w:rsidRPr="000C163E" w:rsidRDefault="008C19F9" w:rsidP="00BF5A0C">
            <w:pPr>
              <w:jc w:val="center"/>
              <w:rPr>
                <w:rFonts w:ascii="Palatino Linotype" w:hAnsi="Palatino Linotype" w:cs="Arial"/>
                <w:b/>
              </w:rPr>
            </w:pPr>
          </w:p>
          <w:p w14:paraId="3858F533" w14:textId="77777777" w:rsidR="008C19F9" w:rsidRPr="000C163E" w:rsidRDefault="008C19F9" w:rsidP="00BF5A0C">
            <w:pPr>
              <w:jc w:val="center"/>
              <w:rPr>
                <w:rFonts w:ascii="Palatino Linotype" w:hAnsi="Palatino Linotype" w:cs="Arial"/>
                <w:b/>
              </w:rPr>
            </w:pPr>
          </w:p>
          <w:p w14:paraId="47C36717" w14:textId="77777777" w:rsidR="008C19F9" w:rsidRPr="000C163E" w:rsidRDefault="008C19F9" w:rsidP="00BF5A0C">
            <w:pPr>
              <w:jc w:val="center"/>
              <w:rPr>
                <w:rFonts w:ascii="Palatino Linotype" w:hAnsi="Palatino Linotype" w:cs="Arial"/>
                <w:b/>
              </w:rPr>
            </w:pPr>
          </w:p>
          <w:p w14:paraId="2E56B4B9" w14:textId="77777777" w:rsidR="008C19F9" w:rsidRPr="000C163E" w:rsidRDefault="008C19F9" w:rsidP="00BF5A0C">
            <w:pPr>
              <w:jc w:val="center"/>
              <w:rPr>
                <w:rFonts w:ascii="Palatino Linotype" w:hAnsi="Palatino Linotype" w:cs="Arial"/>
                <w:b/>
              </w:rPr>
            </w:pPr>
          </w:p>
        </w:tc>
      </w:tr>
      <w:tr w:rsidR="008C19F9" w:rsidRPr="000C163E" w14:paraId="128C1C68" w14:textId="77777777" w:rsidTr="00BF5A0C">
        <w:trPr>
          <w:jc w:val="center"/>
        </w:trPr>
        <w:tc>
          <w:tcPr>
            <w:tcW w:w="5184" w:type="dxa"/>
          </w:tcPr>
          <w:p w14:paraId="2E64A6BE"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 xml:space="preserve">Eva </w:t>
            </w:r>
            <w:proofErr w:type="spellStart"/>
            <w:r w:rsidRPr="000C163E">
              <w:rPr>
                <w:rFonts w:ascii="Palatino Linotype" w:hAnsi="Palatino Linotype" w:cs="Arial"/>
                <w:b/>
              </w:rPr>
              <w:t>Abaid</w:t>
            </w:r>
            <w:proofErr w:type="spellEnd"/>
            <w:r w:rsidRPr="000C163E">
              <w:rPr>
                <w:rFonts w:ascii="Palatino Linotype" w:hAnsi="Palatino Linotype" w:cs="Arial"/>
                <w:b/>
              </w:rPr>
              <w:t xml:space="preserve"> </w:t>
            </w:r>
            <w:proofErr w:type="spellStart"/>
            <w:r w:rsidRPr="000C163E">
              <w:rPr>
                <w:rFonts w:ascii="Palatino Linotype" w:hAnsi="Palatino Linotype" w:cs="Arial"/>
                <w:b/>
              </w:rPr>
              <w:t>Yapur</w:t>
            </w:r>
            <w:proofErr w:type="spellEnd"/>
          </w:p>
          <w:p w14:paraId="665D88E2" w14:textId="77777777" w:rsidR="008C19F9" w:rsidRPr="000C163E" w:rsidRDefault="008C19F9" w:rsidP="00BF5A0C">
            <w:pPr>
              <w:jc w:val="center"/>
              <w:rPr>
                <w:rFonts w:ascii="Palatino Linotype" w:hAnsi="Palatino Linotype" w:cs="Arial"/>
              </w:rPr>
            </w:pPr>
            <w:r w:rsidRPr="000C163E">
              <w:rPr>
                <w:rFonts w:ascii="Palatino Linotype" w:hAnsi="Palatino Linotype" w:cs="Arial"/>
              </w:rPr>
              <w:t>Comisionada</w:t>
            </w:r>
          </w:p>
          <w:p w14:paraId="2D593958"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(RÚBRICA)</w:t>
            </w:r>
          </w:p>
        </w:tc>
        <w:tc>
          <w:tcPr>
            <w:tcW w:w="5184" w:type="dxa"/>
          </w:tcPr>
          <w:p w14:paraId="52F9A661"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José Guadalupe Luna Hernández</w:t>
            </w:r>
          </w:p>
          <w:p w14:paraId="4E70C708" w14:textId="77777777" w:rsidR="008C19F9" w:rsidRPr="000C163E" w:rsidRDefault="008C19F9" w:rsidP="00BF5A0C">
            <w:pPr>
              <w:jc w:val="center"/>
              <w:rPr>
                <w:rFonts w:ascii="Palatino Linotype" w:hAnsi="Palatino Linotype" w:cs="Arial"/>
              </w:rPr>
            </w:pPr>
            <w:r w:rsidRPr="000C163E">
              <w:rPr>
                <w:rFonts w:ascii="Palatino Linotype" w:hAnsi="Palatino Linotype" w:cs="Arial"/>
              </w:rPr>
              <w:t>Comisionado</w:t>
            </w:r>
          </w:p>
          <w:p w14:paraId="5790580B"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(RÚBRICA)</w:t>
            </w:r>
          </w:p>
          <w:p w14:paraId="578E8B8A" w14:textId="77777777" w:rsidR="008C19F9" w:rsidRPr="000C163E" w:rsidRDefault="008C19F9" w:rsidP="00BF5A0C">
            <w:pPr>
              <w:jc w:val="center"/>
              <w:rPr>
                <w:rFonts w:ascii="Palatino Linotype" w:hAnsi="Palatino Linotype" w:cs="Arial"/>
                <w:b/>
              </w:rPr>
            </w:pPr>
          </w:p>
        </w:tc>
      </w:tr>
      <w:tr w:rsidR="008C19F9" w:rsidRPr="000C163E" w14:paraId="4E8C0F2D" w14:textId="77777777" w:rsidTr="00BF5A0C">
        <w:trPr>
          <w:jc w:val="center"/>
        </w:trPr>
        <w:tc>
          <w:tcPr>
            <w:tcW w:w="5184" w:type="dxa"/>
          </w:tcPr>
          <w:p w14:paraId="242A6B25" w14:textId="77777777" w:rsidR="008C19F9" w:rsidRPr="000C163E" w:rsidRDefault="008C19F9" w:rsidP="00BF5A0C">
            <w:pPr>
              <w:jc w:val="center"/>
              <w:rPr>
                <w:rFonts w:ascii="Palatino Linotype" w:hAnsi="Palatino Linotype" w:cs="Arial"/>
                <w:b/>
              </w:rPr>
            </w:pPr>
          </w:p>
          <w:p w14:paraId="0A5D281C" w14:textId="77777777" w:rsidR="008C19F9" w:rsidRPr="000C163E" w:rsidRDefault="008C19F9" w:rsidP="00BF5A0C">
            <w:pPr>
              <w:jc w:val="center"/>
              <w:rPr>
                <w:rFonts w:ascii="Palatino Linotype" w:hAnsi="Palatino Linotype" w:cs="Arial"/>
                <w:b/>
              </w:rPr>
            </w:pPr>
          </w:p>
          <w:p w14:paraId="32D88075" w14:textId="53FCDC1F" w:rsidR="008C19F9" w:rsidRPr="000C163E" w:rsidRDefault="008C19F9" w:rsidP="00BF5A0C">
            <w:pPr>
              <w:jc w:val="center"/>
              <w:rPr>
                <w:rFonts w:ascii="Palatino Linotype" w:hAnsi="Palatino Linotype" w:cs="Arial"/>
                <w:b/>
              </w:rPr>
            </w:pPr>
          </w:p>
          <w:p w14:paraId="6AC4CB47" w14:textId="1AB74A6C" w:rsidR="00A52775" w:rsidRPr="000C163E" w:rsidRDefault="00A52775" w:rsidP="00BF5A0C">
            <w:pPr>
              <w:jc w:val="center"/>
              <w:rPr>
                <w:rFonts w:ascii="Palatino Linotype" w:hAnsi="Palatino Linotype" w:cs="Arial"/>
                <w:b/>
              </w:rPr>
            </w:pPr>
          </w:p>
          <w:p w14:paraId="04AECCCE" w14:textId="77777777" w:rsidR="00A52775" w:rsidRPr="000C163E" w:rsidRDefault="00A52775" w:rsidP="00BF5A0C">
            <w:pPr>
              <w:jc w:val="center"/>
              <w:rPr>
                <w:rFonts w:ascii="Palatino Linotype" w:hAnsi="Palatino Linotype" w:cs="Arial"/>
                <w:b/>
              </w:rPr>
            </w:pPr>
          </w:p>
          <w:p w14:paraId="36C4CA84" w14:textId="77777777" w:rsidR="008C19F9" w:rsidRPr="000C163E" w:rsidRDefault="008C19F9" w:rsidP="00BF5A0C">
            <w:pPr>
              <w:jc w:val="center"/>
              <w:rPr>
                <w:rFonts w:ascii="Palatino Linotype" w:hAnsi="Palatino Linotype" w:cs="Arial"/>
                <w:b/>
              </w:rPr>
            </w:pPr>
          </w:p>
          <w:p w14:paraId="369A04C4"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Javier Martínez Cruz</w:t>
            </w:r>
          </w:p>
          <w:p w14:paraId="4DB5B2BC" w14:textId="77777777" w:rsidR="008C19F9" w:rsidRPr="000C163E" w:rsidRDefault="008C19F9" w:rsidP="00BF5A0C">
            <w:pPr>
              <w:jc w:val="center"/>
              <w:rPr>
                <w:rFonts w:ascii="Palatino Linotype" w:hAnsi="Palatino Linotype" w:cs="Arial"/>
              </w:rPr>
            </w:pPr>
            <w:r w:rsidRPr="000C163E">
              <w:rPr>
                <w:rFonts w:ascii="Palatino Linotype" w:hAnsi="Palatino Linotype" w:cs="Arial"/>
              </w:rPr>
              <w:t>Comisionado</w:t>
            </w:r>
          </w:p>
          <w:p w14:paraId="4E96C6D7"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(RÚBRICA)</w:t>
            </w:r>
          </w:p>
        </w:tc>
        <w:tc>
          <w:tcPr>
            <w:tcW w:w="5184" w:type="dxa"/>
          </w:tcPr>
          <w:p w14:paraId="0956F934" w14:textId="77777777" w:rsidR="008C19F9" w:rsidRPr="000C163E" w:rsidRDefault="008C19F9" w:rsidP="00BF5A0C">
            <w:pPr>
              <w:jc w:val="center"/>
              <w:rPr>
                <w:rFonts w:ascii="Palatino Linotype" w:hAnsi="Palatino Linotype" w:cs="Arial"/>
                <w:b/>
              </w:rPr>
            </w:pPr>
          </w:p>
          <w:p w14:paraId="68A30439" w14:textId="77777777" w:rsidR="008C19F9" w:rsidRPr="000C163E" w:rsidRDefault="008C19F9" w:rsidP="00BF5A0C">
            <w:pPr>
              <w:jc w:val="center"/>
              <w:rPr>
                <w:rFonts w:ascii="Palatino Linotype" w:hAnsi="Palatino Linotype" w:cs="Arial"/>
                <w:b/>
              </w:rPr>
            </w:pPr>
          </w:p>
          <w:p w14:paraId="61C609F6" w14:textId="0579190F" w:rsidR="00A52775" w:rsidRPr="000C163E" w:rsidRDefault="00A52775" w:rsidP="00BF5A0C">
            <w:pPr>
              <w:jc w:val="center"/>
              <w:rPr>
                <w:rFonts w:ascii="Palatino Linotype" w:hAnsi="Palatino Linotype" w:cs="Arial"/>
                <w:b/>
              </w:rPr>
            </w:pPr>
          </w:p>
          <w:p w14:paraId="2F8045F7" w14:textId="6708D5C4" w:rsidR="00A52775" w:rsidRPr="000C163E" w:rsidRDefault="00A52775" w:rsidP="00BF5A0C">
            <w:pPr>
              <w:jc w:val="center"/>
              <w:rPr>
                <w:rFonts w:ascii="Palatino Linotype" w:hAnsi="Palatino Linotype" w:cs="Arial"/>
                <w:b/>
              </w:rPr>
            </w:pPr>
          </w:p>
          <w:p w14:paraId="58FDB384" w14:textId="77777777" w:rsidR="00A52775" w:rsidRPr="000C163E" w:rsidRDefault="00A52775" w:rsidP="00BF5A0C">
            <w:pPr>
              <w:jc w:val="center"/>
              <w:rPr>
                <w:rFonts w:ascii="Palatino Linotype" w:hAnsi="Palatino Linotype" w:cs="Arial"/>
                <w:b/>
              </w:rPr>
            </w:pPr>
          </w:p>
          <w:p w14:paraId="20771914" w14:textId="77777777" w:rsidR="008C19F9" w:rsidRPr="000C163E" w:rsidRDefault="008C19F9" w:rsidP="00BF5A0C">
            <w:pPr>
              <w:jc w:val="center"/>
              <w:rPr>
                <w:rFonts w:ascii="Palatino Linotype" w:hAnsi="Palatino Linotype" w:cs="Arial"/>
                <w:b/>
              </w:rPr>
            </w:pPr>
          </w:p>
          <w:p w14:paraId="1409EA10"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Luis Gustavo Parra Noriega</w:t>
            </w:r>
          </w:p>
          <w:p w14:paraId="5B651A76" w14:textId="77777777" w:rsidR="008C19F9" w:rsidRPr="000C163E" w:rsidRDefault="008C19F9" w:rsidP="00BF5A0C">
            <w:pPr>
              <w:jc w:val="center"/>
              <w:rPr>
                <w:rFonts w:ascii="Palatino Linotype" w:hAnsi="Palatino Linotype" w:cs="Arial"/>
              </w:rPr>
            </w:pPr>
            <w:r w:rsidRPr="000C163E">
              <w:rPr>
                <w:rFonts w:ascii="Palatino Linotype" w:hAnsi="Palatino Linotype" w:cs="Arial"/>
              </w:rPr>
              <w:t>Comisionado</w:t>
            </w:r>
          </w:p>
          <w:p w14:paraId="50B518FA"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(RÚBRICA)</w:t>
            </w:r>
          </w:p>
        </w:tc>
      </w:tr>
      <w:tr w:rsidR="008C19F9" w:rsidRPr="000C163E" w14:paraId="5EC9F1B0" w14:textId="77777777" w:rsidTr="00BF5A0C">
        <w:trPr>
          <w:jc w:val="center"/>
        </w:trPr>
        <w:tc>
          <w:tcPr>
            <w:tcW w:w="10368" w:type="dxa"/>
            <w:gridSpan w:val="2"/>
          </w:tcPr>
          <w:p w14:paraId="6E2F21D0" w14:textId="77777777" w:rsidR="008C19F9" w:rsidRPr="000C163E" w:rsidRDefault="008C19F9" w:rsidP="00BF5A0C">
            <w:pPr>
              <w:jc w:val="center"/>
              <w:rPr>
                <w:rFonts w:ascii="Palatino Linotype" w:hAnsi="Palatino Linotype" w:cs="Arial"/>
                <w:b/>
              </w:rPr>
            </w:pPr>
          </w:p>
          <w:p w14:paraId="21311B0E" w14:textId="77777777" w:rsidR="008C19F9" w:rsidRPr="000C163E" w:rsidRDefault="008C19F9" w:rsidP="00BF5A0C">
            <w:pPr>
              <w:jc w:val="center"/>
              <w:rPr>
                <w:rFonts w:ascii="Palatino Linotype" w:hAnsi="Palatino Linotype" w:cs="Arial"/>
                <w:b/>
              </w:rPr>
            </w:pPr>
          </w:p>
          <w:p w14:paraId="73E7B08A" w14:textId="77777777" w:rsidR="008C19F9" w:rsidRPr="000C163E" w:rsidRDefault="008C19F9" w:rsidP="00BF5A0C">
            <w:pPr>
              <w:jc w:val="center"/>
              <w:rPr>
                <w:rFonts w:ascii="Palatino Linotype" w:hAnsi="Palatino Linotype" w:cs="Arial"/>
                <w:b/>
              </w:rPr>
            </w:pPr>
          </w:p>
          <w:p w14:paraId="1A6C90C7" w14:textId="77777777" w:rsidR="008C19F9" w:rsidRPr="000C163E" w:rsidRDefault="008C19F9" w:rsidP="00BF5A0C">
            <w:pPr>
              <w:jc w:val="center"/>
              <w:rPr>
                <w:rFonts w:ascii="Palatino Linotype" w:hAnsi="Palatino Linotype" w:cs="Arial"/>
                <w:b/>
              </w:rPr>
            </w:pPr>
          </w:p>
          <w:p w14:paraId="51FAD279"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Alexis Tapia Ramírez</w:t>
            </w:r>
          </w:p>
          <w:p w14:paraId="1E693DEE" w14:textId="77777777" w:rsidR="008C19F9" w:rsidRPr="000C163E" w:rsidRDefault="008C19F9" w:rsidP="00BF5A0C">
            <w:pPr>
              <w:jc w:val="center"/>
              <w:rPr>
                <w:rFonts w:ascii="Palatino Linotype" w:hAnsi="Palatino Linotype" w:cs="Arial"/>
              </w:rPr>
            </w:pPr>
            <w:r w:rsidRPr="000C163E">
              <w:rPr>
                <w:rFonts w:ascii="Palatino Linotype" w:hAnsi="Palatino Linotype" w:cs="Arial"/>
              </w:rPr>
              <w:t>Secretario Técnico del Pleno</w:t>
            </w:r>
          </w:p>
          <w:p w14:paraId="4679A25C" w14:textId="77777777" w:rsidR="008C19F9" w:rsidRPr="000C163E" w:rsidRDefault="008C19F9" w:rsidP="00BF5A0C">
            <w:pPr>
              <w:jc w:val="center"/>
              <w:rPr>
                <w:rFonts w:ascii="Palatino Linotype" w:hAnsi="Palatino Linotype" w:cs="Arial"/>
                <w:b/>
              </w:rPr>
            </w:pPr>
            <w:r w:rsidRPr="000C163E">
              <w:rPr>
                <w:rFonts w:ascii="Palatino Linotype" w:hAnsi="Palatino Linotype" w:cs="Arial"/>
                <w:b/>
              </w:rPr>
              <w:t>(RÚBRICA)</w:t>
            </w:r>
          </w:p>
          <w:p w14:paraId="43568787" w14:textId="77777777" w:rsidR="008C19F9" w:rsidRPr="000C163E" w:rsidRDefault="008C19F9" w:rsidP="00BF5A0C">
            <w:pPr>
              <w:jc w:val="center"/>
              <w:rPr>
                <w:rFonts w:ascii="Palatino Linotype" w:hAnsi="Palatino Linotype" w:cs="Arial"/>
                <w:b/>
              </w:rPr>
            </w:pPr>
          </w:p>
          <w:p w14:paraId="6CD78822" w14:textId="77777777" w:rsidR="00A52775" w:rsidRPr="000C163E" w:rsidRDefault="00A52775" w:rsidP="00BF5A0C">
            <w:pPr>
              <w:rPr>
                <w:rFonts w:ascii="Palatino Linotype" w:hAnsi="Palatino Linotype" w:cs="Arial"/>
              </w:rPr>
            </w:pPr>
          </w:p>
          <w:p w14:paraId="2D0637FD" w14:textId="77777777" w:rsidR="00A52775" w:rsidRPr="000C163E" w:rsidRDefault="00A52775" w:rsidP="00BF5A0C">
            <w:pPr>
              <w:rPr>
                <w:rFonts w:ascii="Palatino Linotype" w:hAnsi="Palatino Linotype" w:cs="Arial"/>
              </w:rPr>
            </w:pPr>
          </w:p>
          <w:p w14:paraId="56E30880" w14:textId="238E8161" w:rsidR="00A52775" w:rsidRPr="000C163E" w:rsidRDefault="00A52775" w:rsidP="00BF5A0C">
            <w:pPr>
              <w:rPr>
                <w:rFonts w:ascii="Palatino Linotype" w:hAnsi="Palatino Linotype" w:cs="Arial"/>
              </w:rPr>
            </w:pPr>
          </w:p>
        </w:tc>
      </w:tr>
    </w:tbl>
    <w:p w14:paraId="12092244" w14:textId="4C69EB32" w:rsidR="008C19F9" w:rsidRPr="008C19F9" w:rsidRDefault="008C19F9" w:rsidP="008C19F9">
      <w:pPr>
        <w:jc w:val="both"/>
      </w:pPr>
      <w:r w:rsidRPr="000C163E">
        <w:rPr>
          <w:rFonts w:ascii="Palatino Linotype" w:hAnsi="Palatino Linotype" w:cs="Arial"/>
          <w:szCs w:val="18"/>
        </w:rPr>
        <w:t xml:space="preserve">Esta hoja corresponde a la resolución de fecha </w:t>
      </w:r>
      <w:r w:rsidR="00A52775" w:rsidRPr="000C163E">
        <w:rPr>
          <w:rFonts w:ascii="Palatino Linotype" w:hAnsi="Palatino Linotype" w:cs="Arial"/>
          <w:szCs w:val="18"/>
        </w:rPr>
        <w:t>diecinueve</w:t>
      </w:r>
      <w:r w:rsidRPr="000C163E">
        <w:rPr>
          <w:rFonts w:ascii="Palatino Linotype" w:hAnsi="Palatino Linotype" w:cs="Arial"/>
          <w:szCs w:val="18"/>
        </w:rPr>
        <w:t xml:space="preserve"> (</w:t>
      </w:r>
      <w:r w:rsidR="00A52775" w:rsidRPr="000C163E">
        <w:rPr>
          <w:rFonts w:ascii="Palatino Linotype" w:hAnsi="Palatino Linotype" w:cs="Arial"/>
          <w:szCs w:val="18"/>
        </w:rPr>
        <w:t>19</w:t>
      </w:r>
      <w:r w:rsidRPr="000C163E">
        <w:rPr>
          <w:rFonts w:ascii="Palatino Linotype" w:hAnsi="Palatino Linotype" w:cs="Arial"/>
          <w:szCs w:val="18"/>
        </w:rPr>
        <w:t xml:space="preserve">) de </w:t>
      </w:r>
      <w:r w:rsidR="00A52775" w:rsidRPr="000C163E">
        <w:rPr>
          <w:rFonts w:ascii="Palatino Linotype" w:hAnsi="Palatino Linotype" w:cs="Arial"/>
          <w:szCs w:val="18"/>
        </w:rPr>
        <w:t>agosto</w:t>
      </w:r>
      <w:r w:rsidRPr="000C163E">
        <w:rPr>
          <w:rFonts w:ascii="Palatino Linotype" w:hAnsi="Palatino Linotype" w:cs="Arial"/>
          <w:szCs w:val="18"/>
        </w:rPr>
        <w:t xml:space="preserve"> de dos mil </w:t>
      </w:r>
      <w:r w:rsidR="00A52775" w:rsidRPr="000C163E">
        <w:rPr>
          <w:rFonts w:ascii="Palatino Linotype" w:hAnsi="Palatino Linotype" w:cs="Arial"/>
          <w:szCs w:val="18"/>
        </w:rPr>
        <w:t>veinte</w:t>
      </w:r>
      <w:r w:rsidRPr="000C163E">
        <w:rPr>
          <w:rFonts w:ascii="Palatino Linotype" w:hAnsi="Palatino Linotype" w:cs="Arial"/>
          <w:szCs w:val="18"/>
        </w:rPr>
        <w:t xml:space="preserve">, emitida en el recurso de revisión </w:t>
      </w:r>
      <w:r w:rsidRPr="000C163E">
        <w:rPr>
          <w:rFonts w:ascii="Palatino Linotype" w:hAnsi="Palatino Linotype" w:cs="Arial"/>
          <w:b/>
          <w:bCs/>
          <w:szCs w:val="22"/>
          <w:lang w:eastAsia="es-MX"/>
        </w:rPr>
        <w:t>0</w:t>
      </w:r>
      <w:r w:rsidR="00BF7B07" w:rsidRPr="000C163E">
        <w:rPr>
          <w:rFonts w:ascii="Palatino Linotype" w:hAnsi="Palatino Linotype" w:cs="Arial"/>
          <w:b/>
          <w:bCs/>
          <w:szCs w:val="22"/>
          <w:lang w:eastAsia="es-MX"/>
        </w:rPr>
        <w:t>0928</w:t>
      </w:r>
      <w:r w:rsidRPr="000C163E">
        <w:rPr>
          <w:rFonts w:ascii="Palatino Linotype" w:hAnsi="Palatino Linotype" w:cs="Arial"/>
          <w:b/>
          <w:bCs/>
          <w:szCs w:val="18"/>
        </w:rPr>
        <w:t>/INFOEM/IP/RR/20</w:t>
      </w:r>
      <w:r w:rsidR="00BF7B07" w:rsidRPr="000C163E">
        <w:rPr>
          <w:rFonts w:ascii="Palatino Linotype" w:hAnsi="Palatino Linotype" w:cs="Arial"/>
          <w:b/>
          <w:bCs/>
          <w:szCs w:val="18"/>
        </w:rPr>
        <w:t>20</w:t>
      </w:r>
      <w:r w:rsidRPr="000C163E">
        <w:rPr>
          <w:rFonts w:ascii="Palatino Linotype" w:hAnsi="Palatino Linotype" w:cs="Arial"/>
          <w:b/>
          <w:bCs/>
          <w:szCs w:val="18"/>
        </w:rPr>
        <w:t>.</w:t>
      </w:r>
      <w:r w:rsidRPr="00280BD9">
        <w:rPr>
          <w:rFonts w:ascii="Palatino Linotype" w:hAnsi="Palatino Linotype" w:cs="Arial"/>
          <w:bCs/>
          <w:szCs w:val="18"/>
        </w:rPr>
        <w:t xml:space="preserve"> </w:t>
      </w:r>
    </w:p>
    <w:sectPr w:rsidR="008C19F9" w:rsidRPr="008C19F9"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485B" w14:textId="77777777" w:rsidR="00B4209E" w:rsidRDefault="00B4209E" w:rsidP="008B6F5F">
      <w:r>
        <w:separator/>
      </w:r>
    </w:p>
  </w:endnote>
  <w:endnote w:type="continuationSeparator" w:id="0">
    <w:p w14:paraId="6A8F8A3B" w14:textId="77777777" w:rsidR="00B4209E" w:rsidRDefault="00B4209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3616F9D"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C4B0C">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C4B0C">
              <w:rPr>
                <w:rFonts w:ascii="Palatino Linotype" w:hAnsi="Palatino Linotype"/>
                <w:b/>
                <w:bCs/>
                <w:noProof/>
              </w:rPr>
              <w:t>18</w:t>
            </w:r>
            <w:r w:rsidRPr="000A2541">
              <w:rPr>
                <w:rFonts w:ascii="Palatino Linotype" w:hAnsi="Palatino Linotype"/>
                <w:b/>
                <w:bCs/>
              </w:rPr>
              <w:fldChar w:fldCharType="end"/>
            </w:r>
          </w:p>
        </w:sdtContent>
      </w:sdt>
    </w:sdtContent>
  </w:sdt>
  <w:p w14:paraId="1C038B57" w14:textId="77777777" w:rsidR="00381768" w:rsidRDefault="003817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7E6"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4B0C" w:rsidRPr="004C4B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4B0C" w:rsidRPr="004C4B0C">
      <w:rPr>
        <w:rFonts w:ascii="Palatino Linotype" w:hAnsi="Palatino Linotype"/>
        <w:noProof/>
        <w:sz w:val="22"/>
        <w:szCs w:val="22"/>
        <w:lang w:val="es-ES"/>
      </w:rPr>
      <w:t>18</w:t>
    </w:r>
    <w:r w:rsidRPr="00883450">
      <w:rPr>
        <w:rFonts w:ascii="Palatino Linotype" w:hAnsi="Palatino Linotype"/>
        <w:sz w:val="22"/>
        <w:szCs w:val="22"/>
      </w:rPr>
      <w:fldChar w:fldCharType="end"/>
    </w:r>
  </w:p>
  <w:p w14:paraId="63AED9BC"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E469" w14:textId="77777777" w:rsidR="00B4209E" w:rsidRDefault="00B4209E" w:rsidP="008B6F5F">
      <w:r>
        <w:separator/>
      </w:r>
    </w:p>
  </w:footnote>
  <w:footnote w:type="continuationSeparator" w:id="0">
    <w:p w14:paraId="1E025B00" w14:textId="77777777" w:rsidR="00B4209E" w:rsidRDefault="00B4209E"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0B873" w14:textId="7BF25075" w:rsidR="000C163E" w:rsidRDefault="004C4B0C">
    <w:pPr>
      <w:pStyle w:val="Encabezado"/>
    </w:pPr>
    <w:r>
      <w:rPr>
        <w:noProof/>
        <w:lang w:val="es-MX" w:eastAsia="es-MX"/>
      </w:rPr>
      <w:pict w14:anchorId="1A059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52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68F8FB77" w14:textId="77777777" w:rsidTr="00646380">
      <w:trPr>
        <w:trHeight w:val="138"/>
        <w:jc w:val="right"/>
      </w:trPr>
      <w:tc>
        <w:tcPr>
          <w:tcW w:w="2552" w:type="dxa"/>
          <w:vAlign w:val="center"/>
        </w:tcPr>
        <w:p w14:paraId="179C8138"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A15FF88" w14:textId="77777777" w:rsidR="00381768" w:rsidRPr="00353EB6" w:rsidRDefault="0038176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0928</w:t>
          </w:r>
          <w:r w:rsidRPr="00353EB6">
            <w:rPr>
              <w:rFonts w:ascii="Palatino Linotype" w:hAnsi="Palatino Linotype" w:cs="Arial"/>
              <w:b/>
              <w:bCs/>
              <w:sz w:val="22"/>
              <w:szCs w:val="22"/>
              <w:lang w:eastAsia="es-MX"/>
            </w:rPr>
            <w:t>/INFOEM/IP/RR/2020</w:t>
          </w:r>
        </w:p>
      </w:tc>
    </w:tr>
    <w:tr w:rsidR="00381768" w:rsidRPr="00EF13C1" w14:paraId="78D9F9E8" w14:textId="77777777" w:rsidTr="00646380">
      <w:trPr>
        <w:trHeight w:val="233"/>
        <w:jc w:val="right"/>
      </w:trPr>
      <w:tc>
        <w:tcPr>
          <w:tcW w:w="2552" w:type="dxa"/>
          <w:vAlign w:val="center"/>
        </w:tcPr>
        <w:p w14:paraId="32D3F61F" w14:textId="77777777" w:rsidR="00381768" w:rsidRPr="00EF13C1" w:rsidRDefault="00381768" w:rsidP="00646380">
          <w:pPr>
            <w:rPr>
              <w:rFonts w:ascii="Palatino Linotype" w:hAnsi="Palatino Linotype"/>
              <w:b/>
              <w:sz w:val="22"/>
              <w:szCs w:val="22"/>
            </w:rPr>
          </w:pPr>
        </w:p>
      </w:tc>
      <w:tc>
        <w:tcPr>
          <w:tcW w:w="3826" w:type="dxa"/>
          <w:vAlign w:val="center"/>
        </w:tcPr>
        <w:p w14:paraId="0895E0B3"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4D0E8882" w14:textId="77777777" w:rsidTr="00646380">
      <w:trPr>
        <w:trHeight w:val="321"/>
        <w:jc w:val="right"/>
      </w:trPr>
      <w:tc>
        <w:tcPr>
          <w:tcW w:w="2552" w:type="dxa"/>
          <w:vAlign w:val="center"/>
        </w:tcPr>
        <w:p w14:paraId="5D55330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893E6EB" w14:textId="77777777" w:rsidR="00381768" w:rsidRPr="00EF13C1" w:rsidRDefault="00381768" w:rsidP="00B23C9B">
          <w:pPr>
            <w:pStyle w:val="Encabezado"/>
            <w:jc w:val="right"/>
            <w:rPr>
              <w:rFonts w:ascii="Palatino Linotype" w:hAnsi="Palatino Linotype"/>
              <w:b/>
              <w:sz w:val="22"/>
              <w:szCs w:val="22"/>
            </w:rPr>
          </w:pPr>
          <w:r>
            <w:rPr>
              <w:rFonts w:ascii="Palatino Linotype" w:hAnsi="Palatino Linotype"/>
              <w:b/>
              <w:bCs/>
              <w:sz w:val="22"/>
              <w:szCs w:val="22"/>
            </w:rPr>
            <w:t>Sistema Municipal Para el Desarrollo Integral de la Familia de Valle de Chalco Solidaridad</w:t>
          </w:r>
        </w:p>
      </w:tc>
    </w:tr>
    <w:tr w:rsidR="00381768" w:rsidRPr="00EF13C1" w14:paraId="1E079A38" w14:textId="77777777" w:rsidTr="00646380">
      <w:trPr>
        <w:trHeight w:val="321"/>
        <w:jc w:val="right"/>
      </w:trPr>
      <w:tc>
        <w:tcPr>
          <w:tcW w:w="2552" w:type="dxa"/>
          <w:vAlign w:val="center"/>
        </w:tcPr>
        <w:p w14:paraId="4197B37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3CD1766"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4B41B0E" w14:textId="62A0B66E" w:rsidR="00381768" w:rsidRDefault="004C4B0C" w:rsidP="00646380">
    <w:pPr>
      <w:pStyle w:val="Encabezado"/>
    </w:pPr>
    <w:r>
      <w:rPr>
        <w:noProof/>
        <w:lang w:val="es-MX" w:eastAsia="es-MX"/>
      </w:rPr>
      <w:pict w14:anchorId="4A839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52502" o:spid="_x0000_s2051" type="#_x0000_t75" style="position:absolute;margin-left:-107.55pt;margin-top:-137.2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7A9F9F61" w14:textId="77777777" w:rsidTr="00141DF6">
      <w:trPr>
        <w:trHeight w:val="138"/>
      </w:trPr>
      <w:tc>
        <w:tcPr>
          <w:tcW w:w="2532" w:type="dxa"/>
          <w:vAlign w:val="center"/>
        </w:tcPr>
        <w:p w14:paraId="19DB60E7"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0214148" w14:textId="77777777" w:rsidR="00381768" w:rsidRPr="00353EB6" w:rsidRDefault="0038176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0928</w:t>
          </w:r>
          <w:r w:rsidRPr="00353EB6">
            <w:rPr>
              <w:rFonts w:ascii="Palatino Linotype" w:hAnsi="Palatino Linotype" w:cs="Arial"/>
              <w:b/>
              <w:bCs/>
              <w:sz w:val="22"/>
              <w:szCs w:val="22"/>
              <w:lang w:eastAsia="es-MX"/>
            </w:rPr>
            <w:t>/INFOEM/IP/RR/2020</w:t>
          </w:r>
        </w:p>
      </w:tc>
      <w:tc>
        <w:tcPr>
          <w:tcW w:w="2532" w:type="dxa"/>
          <w:vAlign w:val="center"/>
        </w:tcPr>
        <w:p w14:paraId="66D225F2" w14:textId="77777777" w:rsidR="00381768" w:rsidRPr="00182113" w:rsidRDefault="00381768" w:rsidP="00353EB6">
          <w:pPr>
            <w:rPr>
              <w:rFonts w:ascii="Palatino Linotype" w:hAnsi="Palatino Linotype"/>
              <w:b/>
              <w:sz w:val="22"/>
              <w:szCs w:val="22"/>
            </w:rPr>
          </w:pPr>
        </w:p>
      </w:tc>
      <w:tc>
        <w:tcPr>
          <w:tcW w:w="236" w:type="dxa"/>
          <w:vAlign w:val="center"/>
        </w:tcPr>
        <w:p w14:paraId="270696FF"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2DB858F" w14:textId="77777777" w:rsidR="00381768" w:rsidRPr="00182113" w:rsidRDefault="00381768" w:rsidP="00353EB6">
          <w:pPr>
            <w:pStyle w:val="Encabezado"/>
            <w:rPr>
              <w:rFonts w:ascii="Palatino Linotype" w:hAnsi="Palatino Linotype"/>
              <w:b/>
              <w:sz w:val="22"/>
              <w:szCs w:val="22"/>
            </w:rPr>
          </w:pPr>
        </w:p>
      </w:tc>
    </w:tr>
    <w:tr w:rsidR="00381768" w:rsidRPr="00182113" w14:paraId="06E5B02D" w14:textId="77777777" w:rsidTr="00141DF6">
      <w:trPr>
        <w:trHeight w:val="227"/>
      </w:trPr>
      <w:tc>
        <w:tcPr>
          <w:tcW w:w="2532" w:type="dxa"/>
          <w:vAlign w:val="center"/>
        </w:tcPr>
        <w:p w14:paraId="58B243AC"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9DB0C01" w14:textId="30DB5BB4" w:rsidR="00381768" w:rsidRPr="00EF13C1" w:rsidRDefault="004C4B0C" w:rsidP="00B722A5">
          <w:pPr>
            <w:pStyle w:val="Encabezado"/>
            <w:jc w:val="right"/>
            <w:rPr>
              <w:rFonts w:ascii="Palatino Linotype" w:hAnsi="Palatino Linotype"/>
              <w:b/>
              <w:sz w:val="22"/>
              <w:szCs w:val="22"/>
            </w:rPr>
          </w:pPr>
          <w:r w:rsidRPr="004C4B0C">
            <w:rPr>
              <w:rFonts w:ascii="Palatino Linotype" w:hAnsi="Palatino Linotype"/>
              <w:b/>
              <w:sz w:val="22"/>
              <w:szCs w:val="22"/>
              <w:highlight w:val="black"/>
            </w:rPr>
            <w:t>-----------------------------------</w:t>
          </w:r>
        </w:p>
      </w:tc>
      <w:tc>
        <w:tcPr>
          <w:tcW w:w="2532" w:type="dxa"/>
          <w:vAlign w:val="center"/>
        </w:tcPr>
        <w:p w14:paraId="73685921" w14:textId="77777777" w:rsidR="00381768" w:rsidRPr="00182113" w:rsidRDefault="00381768" w:rsidP="00353EB6">
          <w:pPr>
            <w:rPr>
              <w:rFonts w:ascii="Palatino Linotype" w:hAnsi="Palatino Linotype"/>
              <w:b/>
              <w:sz w:val="22"/>
              <w:szCs w:val="22"/>
            </w:rPr>
          </w:pPr>
        </w:p>
      </w:tc>
      <w:tc>
        <w:tcPr>
          <w:tcW w:w="236" w:type="dxa"/>
          <w:vAlign w:val="center"/>
        </w:tcPr>
        <w:p w14:paraId="05302DDE"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45C6043" w14:textId="77777777" w:rsidR="00381768" w:rsidRPr="00182113" w:rsidRDefault="00381768" w:rsidP="00353EB6">
          <w:pPr>
            <w:pStyle w:val="Encabezado"/>
            <w:rPr>
              <w:rFonts w:ascii="Palatino Linotype" w:hAnsi="Palatino Linotype"/>
              <w:b/>
              <w:sz w:val="22"/>
              <w:szCs w:val="22"/>
            </w:rPr>
          </w:pPr>
        </w:p>
      </w:tc>
    </w:tr>
    <w:tr w:rsidR="00381768" w:rsidRPr="00182113" w14:paraId="3CEA2780" w14:textId="77777777" w:rsidTr="00141DF6">
      <w:trPr>
        <w:trHeight w:val="232"/>
      </w:trPr>
      <w:tc>
        <w:tcPr>
          <w:tcW w:w="2532" w:type="dxa"/>
          <w:vAlign w:val="center"/>
        </w:tcPr>
        <w:p w14:paraId="34A46CEA"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2F31A30" w14:textId="77777777" w:rsidR="00381768" w:rsidRPr="00EF13C1" w:rsidRDefault="00381768" w:rsidP="00B722A5">
          <w:pPr>
            <w:pStyle w:val="Encabezado"/>
            <w:jc w:val="right"/>
            <w:rPr>
              <w:rFonts w:ascii="Palatino Linotype" w:hAnsi="Palatino Linotype"/>
              <w:b/>
              <w:sz w:val="22"/>
              <w:szCs w:val="22"/>
            </w:rPr>
          </w:pPr>
          <w:r>
            <w:rPr>
              <w:rFonts w:ascii="Palatino Linotype" w:hAnsi="Palatino Linotype"/>
              <w:b/>
              <w:bCs/>
              <w:sz w:val="22"/>
              <w:szCs w:val="22"/>
            </w:rPr>
            <w:t>Sistema Municipal Para el Desarrollo Integral de la Familia de Valle de Chalco Solidaridad</w:t>
          </w:r>
        </w:p>
      </w:tc>
      <w:tc>
        <w:tcPr>
          <w:tcW w:w="2532" w:type="dxa"/>
          <w:vAlign w:val="center"/>
        </w:tcPr>
        <w:p w14:paraId="63405A5C" w14:textId="77777777" w:rsidR="00381768" w:rsidRPr="00182113" w:rsidRDefault="00381768" w:rsidP="00353EB6">
          <w:pPr>
            <w:rPr>
              <w:rFonts w:ascii="Palatino Linotype" w:hAnsi="Palatino Linotype"/>
              <w:b/>
              <w:sz w:val="22"/>
              <w:szCs w:val="22"/>
            </w:rPr>
          </w:pPr>
        </w:p>
      </w:tc>
      <w:tc>
        <w:tcPr>
          <w:tcW w:w="236" w:type="dxa"/>
          <w:vAlign w:val="center"/>
        </w:tcPr>
        <w:p w14:paraId="36D75ABB"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EC09391" w14:textId="77777777" w:rsidR="00381768" w:rsidRPr="00182113" w:rsidRDefault="00381768" w:rsidP="00353EB6">
          <w:pPr>
            <w:pStyle w:val="Encabezado"/>
            <w:rPr>
              <w:rFonts w:ascii="Palatino Linotype" w:hAnsi="Palatino Linotype"/>
              <w:b/>
              <w:sz w:val="22"/>
              <w:szCs w:val="22"/>
            </w:rPr>
          </w:pPr>
        </w:p>
      </w:tc>
    </w:tr>
    <w:tr w:rsidR="00381768" w:rsidRPr="00182113" w14:paraId="54DC02E9" w14:textId="77777777" w:rsidTr="00141DF6">
      <w:trPr>
        <w:trHeight w:val="320"/>
      </w:trPr>
      <w:tc>
        <w:tcPr>
          <w:tcW w:w="2532" w:type="dxa"/>
          <w:vAlign w:val="center"/>
        </w:tcPr>
        <w:p w14:paraId="7DFA1CD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7F320912"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D930022" w14:textId="77777777" w:rsidR="00381768" w:rsidRPr="00182113" w:rsidRDefault="00381768" w:rsidP="00353EB6">
          <w:pPr>
            <w:rPr>
              <w:rFonts w:ascii="Palatino Linotype" w:hAnsi="Palatino Linotype"/>
              <w:b/>
              <w:sz w:val="22"/>
              <w:szCs w:val="22"/>
            </w:rPr>
          </w:pPr>
        </w:p>
      </w:tc>
      <w:tc>
        <w:tcPr>
          <w:tcW w:w="236" w:type="dxa"/>
          <w:vAlign w:val="center"/>
        </w:tcPr>
        <w:p w14:paraId="4B78F749"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AB38AAD" w14:textId="77777777" w:rsidR="00381768" w:rsidRPr="00182113" w:rsidRDefault="00381768" w:rsidP="00353EB6">
          <w:pPr>
            <w:pStyle w:val="Encabezado"/>
            <w:rPr>
              <w:rFonts w:ascii="Palatino Linotype" w:hAnsi="Palatino Linotype"/>
              <w:b/>
              <w:sz w:val="22"/>
              <w:szCs w:val="22"/>
            </w:rPr>
          </w:pPr>
        </w:p>
      </w:tc>
    </w:tr>
  </w:tbl>
  <w:p w14:paraId="17688C6C" w14:textId="28FF1E4D" w:rsidR="00381768" w:rsidRDefault="004C4B0C">
    <w:pPr>
      <w:pStyle w:val="Encabezado"/>
    </w:pPr>
    <w:r>
      <w:rPr>
        <w:noProof/>
        <w:lang w:val="es-MX" w:eastAsia="es-MX"/>
      </w:rPr>
      <w:pict w14:anchorId="5E3A4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525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AC2854"/>
    <w:multiLevelType w:val="hybridMultilevel"/>
    <w:tmpl w:val="5B0666A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E4D49A9"/>
    <w:multiLevelType w:val="hybridMultilevel"/>
    <w:tmpl w:val="56240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67C39"/>
    <w:multiLevelType w:val="hybridMultilevel"/>
    <w:tmpl w:val="E174A4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1F3EBF"/>
    <w:multiLevelType w:val="hybridMultilevel"/>
    <w:tmpl w:val="DA3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24"/>
  </w:num>
  <w:num w:numId="10">
    <w:abstractNumId w:val="8"/>
  </w:num>
  <w:num w:numId="11">
    <w:abstractNumId w:val="11"/>
  </w:num>
  <w:num w:numId="12">
    <w:abstractNumId w:val="35"/>
  </w:num>
  <w:num w:numId="13">
    <w:abstractNumId w:val="33"/>
  </w:num>
  <w:num w:numId="14">
    <w:abstractNumId w:val="33"/>
    <w:lvlOverride w:ilvl="0">
      <w:startOverride w:val="2"/>
    </w:lvlOverride>
  </w:num>
  <w:num w:numId="15">
    <w:abstractNumId w:val="33"/>
    <w:lvlOverride w:ilvl="0">
      <w:startOverride w:val="3"/>
    </w:lvlOverride>
  </w:num>
  <w:num w:numId="16">
    <w:abstractNumId w:val="33"/>
    <w:lvlOverride w:ilvl="0">
      <w:startOverride w:val="4"/>
    </w:lvlOverride>
  </w:num>
  <w:num w:numId="17">
    <w:abstractNumId w:val="33"/>
    <w:lvlOverride w:ilvl="0">
      <w:startOverride w:val="5"/>
    </w:lvlOverride>
  </w:num>
  <w:num w:numId="18">
    <w:abstractNumId w:val="26"/>
  </w:num>
  <w:num w:numId="19">
    <w:abstractNumId w:val="22"/>
  </w:num>
  <w:num w:numId="20">
    <w:abstractNumId w:val="18"/>
  </w:num>
  <w:num w:numId="21">
    <w:abstractNumId w:val="32"/>
  </w:num>
  <w:num w:numId="22">
    <w:abstractNumId w:val="10"/>
  </w:num>
  <w:num w:numId="23">
    <w:abstractNumId w:val="7"/>
  </w:num>
  <w:num w:numId="24">
    <w:abstractNumId w:val="9"/>
  </w:num>
  <w:num w:numId="25">
    <w:abstractNumId w:val="36"/>
  </w:num>
  <w:num w:numId="26">
    <w:abstractNumId w:val="19"/>
  </w:num>
  <w:num w:numId="27">
    <w:abstractNumId w:val="37"/>
  </w:num>
  <w:num w:numId="28">
    <w:abstractNumId w:val="27"/>
  </w:num>
  <w:num w:numId="29">
    <w:abstractNumId w:val="34"/>
  </w:num>
  <w:num w:numId="30">
    <w:abstractNumId w:val="0"/>
  </w:num>
  <w:num w:numId="31">
    <w:abstractNumId w:val="23"/>
  </w:num>
  <w:num w:numId="32">
    <w:abstractNumId w:val="1"/>
  </w:num>
  <w:num w:numId="33">
    <w:abstractNumId w:val="15"/>
  </w:num>
  <w:num w:numId="34">
    <w:abstractNumId w:val="2"/>
  </w:num>
  <w:num w:numId="35">
    <w:abstractNumId w:val="14"/>
  </w:num>
  <w:num w:numId="36">
    <w:abstractNumId w:val="6"/>
  </w:num>
  <w:num w:numId="37">
    <w:abstractNumId w:val="28"/>
  </w:num>
  <w:num w:numId="38">
    <w:abstractNumId w:val="3"/>
  </w:num>
  <w:num w:numId="39">
    <w:abstractNumId w:val="29"/>
  </w:num>
  <w:num w:numId="40">
    <w:abstractNumId w:val="30"/>
  </w:num>
  <w:num w:numId="41">
    <w:abstractNumId w:val="21"/>
  </w:num>
  <w:num w:numId="42">
    <w:abstractNumId w:val="16"/>
  </w:num>
  <w:num w:numId="43">
    <w:abstractNumId w:val="38"/>
  </w:num>
  <w:num w:numId="44">
    <w:abstractNumId w:val="31"/>
  </w:num>
  <w:num w:numId="45">
    <w:abstractNumId w:val="13"/>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17A"/>
    <w:rsid w:val="00020223"/>
    <w:rsid w:val="000205C3"/>
    <w:rsid w:val="00020A79"/>
    <w:rsid w:val="000218CD"/>
    <w:rsid w:val="00021CFC"/>
    <w:rsid w:val="00021EFC"/>
    <w:rsid w:val="000274EF"/>
    <w:rsid w:val="00031362"/>
    <w:rsid w:val="00032ED4"/>
    <w:rsid w:val="000343D4"/>
    <w:rsid w:val="00035507"/>
    <w:rsid w:val="0003577B"/>
    <w:rsid w:val="00036E69"/>
    <w:rsid w:val="000404FD"/>
    <w:rsid w:val="0004269C"/>
    <w:rsid w:val="00045D8E"/>
    <w:rsid w:val="000463AC"/>
    <w:rsid w:val="000471A3"/>
    <w:rsid w:val="00051787"/>
    <w:rsid w:val="000550E9"/>
    <w:rsid w:val="00055AB7"/>
    <w:rsid w:val="00055C0B"/>
    <w:rsid w:val="00057046"/>
    <w:rsid w:val="00057A9A"/>
    <w:rsid w:val="00061623"/>
    <w:rsid w:val="00061B8C"/>
    <w:rsid w:val="00066351"/>
    <w:rsid w:val="000663DD"/>
    <w:rsid w:val="00070D47"/>
    <w:rsid w:val="0007491E"/>
    <w:rsid w:val="00075A4C"/>
    <w:rsid w:val="00086656"/>
    <w:rsid w:val="00091880"/>
    <w:rsid w:val="00092CD4"/>
    <w:rsid w:val="00094259"/>
    <w:rsid w:val="00096AFD"/>
    <w:rsid w:val="000A203F"/>
    <w:rsid w:val="000A2541"/>
    <w:rsid w:val="000A46A2"/>
    <w:rsid w:val="000A79E0"/>
    <w:rsid w:val="000B0650"/>
    <w:rsid w:val="000B3BC1"/>
    <w:rsid w:val="000C163E"/>
    <w:rsid w:val="000C37A1"/>
    <w:rsid w:val="000C524E"/>
    <w:rsid w:val="000D0D1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5F5"/>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5C93"/>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DDF"/>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240B"/>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1768"/>
    <w:rsid w:val="00382C85"/>
    <w:rsid w:val="00385622"/>
    <w:rsid w:val="00387995"/>
    <w:rsid w:val="003916EC"/>
    <w:rsid w:val="00392960"/>
    <w:rsid w:val="00392E06"/>
    <w:rsid w:val="003950A7"/>
    <w:rsid w:val="00396EC9"/>
    <w:rsid w:val="003977F2"/>
    <w:rsid w:val="003A0929"/>
    <w:rsid w:val="003A1075"/>
    <w:rsid w:val="003A36F2"/>
    <w:rsid w:val="003A3A45"/>
    <w:rsid w:val="003A75A4"/>
    <w:rsid w:val="003A7F47"/>
    <w:rsid w:val="003B0404"/>
    <w:rsid w:val="003B1C04"/>
    <w:rsid w:val="003B26E6"/>
    <w:rsid w:val="003B31C0"/>
    <w:rsid w:val="003B3BE1"/>
    <w:rsid w:val="003B6C68"/>
    <w:rsid w:val="003C2170"/>
    <w:rsid w:val="003C233B"/>
    <w:rsid w:val="003C2EEA"/>
    <w:rsid w:val="003C37C0"/>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40F"/>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689"/>
    <w:rsid w:val="004A4715"/>
    <w:rsid w:val="004A52A6"/>
    <w:rsid w:val="004A7BB6"/>
    <w:rsid w:val="004B019D"/>
    <w:rsid w:val="004B3FCA"/>
    <w:rsid w:val="004B40AF"/>
    <w:rsid w:val="004B5E61"/>
    <w:rsid w:val="004C4B0C"/>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0A55"/>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44A5"/>
    <w:rsid w:val="00695DD2"/>
    <w:rsid w:val="006A2124"/>
    <w:rsid w:val="006A2EE7"/>
    <w:rsid w:val="006A45A2"/>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27FD"/>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3A13"/>
    <w:rsid w:val="00816BA0"/>
    <w:rsid w:val="00821599"/>
    <w:rsid w:val="00826715"/>
    <w:rsid w:val="00826DBC"/>
    <w:rsid w:val="00827373"/>
    <w:rsid w:val="00830751"/>
    <w:rsid w:val="008314F6"/>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19F9"/>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100E8"/>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0494"/>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E6"/>
    <w:rsid w:val="00A25F73"/>
    <w:rsid w:val="00A30000"/>
    <w:rsid w:val="00A3464C"/>
    <w:rsid w:val="00A349F8"/>
    <w:rsid w:val="00A359E8"/>
    <w:rsid w:val="00A40493"/>
    <w:rsid w:val="00A41C80"/>
    <w:rsid w:val="00A42378"/>
    <w:rsid w:val="00A42F27"/>
    <w:rsid w:val="00A43729"/>
    <w:rsid w:val="00A456E5"/>
    <w:rsid w:val="00A4679C"/>
    <w:rsid w:val="00A46922"/>
    <w:rsid w:val="00A470A3"/>
    <w:rsid w:val="00A47A67"/>
    <w:rsid w:val="00A500EA"/>
    <w:rsid w:val="00A516EA"/>
    <w:rsid w:val="00A51F07"/>
    <w:rsid w:val="00A52775"/>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209E"/>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BF7B07"/>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3E6F"/>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189A"/>
    <w:rsid w:val="00E21C6A"/>
    <w:rsid w:val="00E22A84"/>
    <w:rsid w:val="00E26459"/>
    <w:rsid w:val="00E2678D"/>
    <w:rsid w:val="00E30414"/>
    <w:rsid w:val="00E345A7"/>
    <w:rsid w:val="00E37012"/>
    <w:rsid w:val="00E40062"/>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54CD"/>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23E9E"/>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7D4"/>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3B61"/>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E75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0D0A-1639-4B63-AEA0-48FE647D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3228</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2019-12-19T01:53:00Z</cp:lastPrinted>
  <dcterms:created xsi:type="dcterms:W3CDTF">2020-08-14T00:03:00Z</dcterms:created>
  <dcterms:modified xsi:type="dcterms:W3CDTF">2020-10-13T23:28:00Z</dcterms:modified>
</cp:coreProperties>
</file>