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FC571B" w14:textId="77777777" w:rsidR="00EF5925" w:rsidRDefault="00EF5925" w:rsidP="00EF5925">
      <w:pPr>
        <w:spacing w:line="360" w:lineRule="auto"/>
        <w:jc w:val="center"/>
        <w:rPr>
          <w:rFonts w:ascii="Palatino Linotype" w:eastAsia="Times New Roman" w:hAnsi="Palatino Linotype" w:cs="Times New Roman"/>
          <w:b/>
        </w:rPr>
      </w:pPr>
    </w:p>
    <w:p w14:paraId="2C810C50" w14:textId="77777777" w:rsidR="00122EA6" w:rsidRPr="00911BA5" w:rsidRDefault="00554DF4" w:rsidP="00EF5925">
      <w:pPr>
        <w:spacing w:line="360" w:lineRule="auto"/>
        <w:jc w:val="center"/>
        <w:rPr>
          <w:rFonts w:ascii="Palatino Linotype" w:eastAsia="Times New Roman" w:hAnsi="Palatino Linotype" w:cs="Times New Roman"/>
          <w:b/>
        </w:rPr>
      </w:pPr>
      <w:r w:rsidRPr="00911BA5">
        <w:rPr>
          <w:rFonts w:ascii="Palatino Linotype" w:eastAsia="Times New Roman" w:hAnsi="Palatino Linotype" w:cs="Times New Roman"/>
          <w:b/>
        </w:rPr>
        <w:t>LÍNEAS ARGUMENTATIVAS</w:t>
      </w:r>
    </w:p>
    <w:p w14:paraId="6DC22B1B" w14:textId="4DAE804E" w:rsidR="0074789F" w:rsidRPr="00911BA5" w:rsidRDefault="0074789F" w:rsidP="00554DF4">
      <w:pPr>
        <w:spacing w:line="360" w:lineRule="auto"/>
        <w:rPr>
          <w:rFonts w:ascii="Palatino Linotype" w:eastAsia="Times New Roman" w:hAnsi="Palatino Linotype" w:cs="Times New Roman"/>
          <w:b/>
        </w:rPr>
      </w:pPr>
    </w:p>
    <w:p w14:paraId="3FFC4F7B" w14:textId="186096D2" w:rsidR="0074789F" w:rsidRPr="00911BA5" w:rsidRDefault="00993A1F" w:rsidP="00DE0CAF">
      <w:pPr>
        <w:spacing w:before="240" w:after="240" w:line="360" w:lineRule="auto"/>
        <w:jc w:val="both"/>
        <w:rPr>
          <w:rFonts w:ascii="Palatino Linotype" w:hAnsi="Palatino Linotype"/>
          <w:b/>
        </w:rPr>
      </w:pPr>
      <w:r w:rsidRPr="00911BA5">
        <w:rPr>
          <w:rFonts w:ascii="Palatino Linotype" w:eastAsia="Times New Roman" w:hAnsi="Palatino Linotype" w:cs="Times New Roman"/>
          <w:b/>
        </w:rPr>
        <w:t xml:space="preserve">SOBRESEIMIENTO, RAZONES PARA SU ACTUALIZACIÓN. </w:t>
      </w:r>
      <w:r w:rsidRPr="00911BA5">
        <w:rPr>
          <w:rFonts w:ascii="Palatino Linotype" w:eastAsia="Times New Roman" w:hAnsi="Palatino Linotype" w:cs="Times New Roman"/>
        </w:rPr>
        <w:t xml:space="preserve">Para que se actualice el sobreseimiento de un recurso de revisión, </w:t>
      </w:r>
      <w:r w:rsidR="00DE0CAF" w:rsidRPr="00911BA5">
        <w:rPr>
          <w:rFonts w:ascii="Palatino Linotype" w:eastAsia="Times New Roman" w:hAnsi="Palatino Linotype" w:cs="Times New Roman"/>
        </w:rPr>
        <w:t>es necesario que se dé cumplimiento al acuerdo de conciliación entre el Responsable del tratamiento de los datos personales y el Titular de los datos o la persona que demuestre tener interés jurídico, de tal forma que el recurso de revisión quede sin materia,</w:t>
      </w:r>
      <w:r w:rsidRPr="00911BA5">
        <w:rPr>
          <w:rFonts w:ascii="Palatino Linotype" w:eastAsia="Times New Roman" w:hAnsi="Palatino Linotype" w:cs="Times New Roman"/>
        </w:rPr>
        <w:t xml:space="preserve"> con la finalidad de que se sea resarcido el derecho de acceso a </w:t>
      </w:r>
      <w:r w:rsidR="00DE0CAF" w:rsidRPr="00911BA5">
        <w:rPr>
          <w:rFonts w:ascii="Palatino Linotype" w:eastAsia="Times New Roman" w:hAnsi="Palatino Linotype" w:cs="Times New Roman"/>
        </w:rPr>
        <w:t>los datos personales,</w:t>
      </w:r>
      <w:r w:rsidRPr="00911BA5">
        <w:rPr>
          <w:rFonts w:ascii="Palatino Linotype" w:eastAsia="Times New Roman" w:hAnsi="Palatino Linotype" w:cs="Times New Roman"/>
        </w:rPr>
        <w:t xml:space="preserve"> haciendo cesar toda controversia</w:t>
      </w:r>
      <w:r w:rsidR="00DE0CAF" w:rsidRPr="00911BA5">
        <w:rPr>
          <w:rFonts w:ascii="Palatino Linotype" w:eastAsia="Times New Roman" w:hAnsi="Palatino Linotype" w:cs="Times New Roman"/>
        </w:rPr>
        <w:t>.</w:t>
      </w:r>
    </w:p>
    <w:p w14:paraId="4D82002B" w14:textId="5D791823" w:rsidR="0074789F" w:rsidRPr="00911BA5" w:rsidRDefault="00487EF3" w:rsidP="00554DF4">
      <w:pPr>
        <w:spacing w:before="240" w:after="240" w:line="360" w:lineRule="auto"/>
        <w:jc w:val="center"/>
        <w:rPr>
          <w:rFonts w:ascii="Palatino Linotype" w:hAnsi="Palatino Linotype"/>
          <w:b/>
        </w:rPr>
      </w:pPr>
      <w:r w:rsidRPr="00911BA5">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14:anchorId="20C13563" wp14:editId="54AF2FF8">
                <wp:simplePos x="0" y="0"/>
                <wp:positionH relativeFrom="column">
                  <wp:posOffset>-14660</wp:posOffset>
                </wp:positionH>
                <wp:positionV relativeFrom="paragraph">
                  <wp:posOffset>75510</wp:posOffset>
                </wp:positionV>
                <wp:extent cx="5597525" cy="3093057"/>
                <wp:effectExtent l="0" t="0" r="22225" b="31750"/>
                <wp:wrapNone/>
                <wp:docPr id="17" name="17 Conector recto"/>
                <wp:cNvGraphicFramePr/>
                <a:graphic xmlns:a="http://schemas.openxmlformats.org/drawingml/2006/main">
                  <a:graphicData uri="http://schemas.microsoft.com/office/word/2010/wordprocessingShape">
                    <wps:wsp>
                      <wps:cNvCnPr/>
                      <wps:spPr>
                        <a:xfrm>
                          <a:off x="0" y="0"/>
                          <a:ext cx="5597525" cy="30930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2357CD" id="17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5.95pt" to="439.6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" strokecolor="black [3200]" strokeweight=".5pt">
                <v:stroke joinstyle="miter"/>
              </v:line>
            </w:pict>
          </mc:Fallback>
        </mc:AlternateContent>
      </w:r>
    </w:p>
    <w:p w14:paraId="0F4D4D56" w14:textId="77777777" w:rsidR="0074789F" w:rsidRPr="00911BA5" w:rsidRDefault="0074789F" w:rsidP="00554DF4">
      <w:pPr>
        <w:spacing w:before="240" w:after="240" w:line="360" w:lineRule="auto"/>
        <w:jc w:val="center"/>
        <w:rPr>
          <w:rFonts w:ascii="Palatino Linotype" w:hAnsi="Palatino Linotype"/>
          <w:b/>
        </w:rPr>
      </w:pPr>
    </w:p>
    <w:p w14:paraId="239C9C4F" w14:textId="77777777" w:rsidR="0074789F" w:rsidRPr="00911BA5" w:rsidRDefault="0074789F" w:rsidP="00554DF4">
      <w:pPr>
        <w:spacing w:before="240" w:after="240" w:line="360" w:lineRule="auto"/>
        <w:jc w:val="center"/>
        <w:rPr>
          <w:rFonts w:ascii="Palatino Linotype" w:hAnsi="Palatino Linotype"/>
          <w:b/>
        </w:rPr>
      </w:pPr>
    </w:p>
    <w:p w14:paraId="4A2541CA" w14:textId="77777777" w:rsidR="0074789F" w:rsidRPr="00911BA5" w:rsidRDefault="0074789F" w:rsidP="00554DF4">
      <w:pPr>
        <w:spacing w:before="240" w:after="240" w:line="360" w:lineRule="auto"/>
        <w:jc w:val="center"/>
        <w:rPr>
          <w:rFonts w:ascii="Palatino Linotype" w:hAnsi="Palatino Linotype"/>
          <w:b/>
        </w:rPr>
      </w:pPr>
    </w:p>
    <w:p w14:paraId="1259B9FA" w14:textId="77777777" w:rsidR="0074789F" w:rsidRPr="00911BA5" w:rsidRDefault="0074789F" w:rsidP="00554DF4">
      <w:pPr>
        <w:spacing w:before="240" w:after="240" w:line="360" w:lineRule="auto"/>
        <w:jc w:val="center"/>
        <w:rPr>
          <w:rFonts w:ascii="Palatino Linotype" w:hAnsi="Palatino Linotype"/>
          <w:b/>
        </w:rPr>
      </w:pPr>
    </w:p>
    <w:p w14:paraId="17406C43" w14:textId="10A9CF0E" w:rsidR="0074789F" w:rsidRPr="00911BA5" w:rsidRDefault="0074789F" w:rsidP="00554DF4">
      <w:pPr>
        <w:spacing w:before="240" w:after="240" w:line="360" w:lineRule="auto"/>
        <w:jc w:val="center"/>
        <w:rPr>
          <w:rFonts w:ascii="Palatino Linotype" w:hAnsi="Palatino Linotype"/>
          <w:b/>
        </w:rPr>
      </w:pPr>
    </w:p>
    <w:p w14:paraId="7E0A1FC9" w14:textId="65726717" w:rsidR="00885814" w:rsidRPr="00911BA5" w:rsidRDefault="00885814" w:rsidP="00554DF4">
      <w:pPr>
        <w:spacing w:before="240" w:after="240" w:line="360" w:lineRule="auto"/>
        <w:jc w:val="center"/>
        <w:rPr>
          <w:rFonts w:ascii="Palatino Linotype" w:hAnsi="Palatino Linotype"/>
          <w:b/>
        </w:rPr>
      </w:pPr>
    </w:p>
    <w:p w14:paraId="25810C0C" w14:textId="77777777" w:rsidR="00885814" w:rsidRPr="00911BA5" w:rsidRDefault="00885814" w:rsidP="00554DF4">
      <w:pPr>
        <w:spacing w:before="240" w:after="240" w:line="360" w:lineRule="auto"/>
        <w:jc w:val="center"/>
        <w:rPr>
          <w:rFonts w:ascii="Palatino Linotype" w:hAnsi="Palatino Linotype"/>
          <w:b/>
        </w:rPr>
      </w:pPr>
    </w:p>
    <w:p w14:paraId="39040AA2" w14:textId="77777777" w:rsidR="00554DF4" w:rsidRPr="00911BA5" w:rsidRDefault="00554DF4" w:rsidP="00554DF4">
      <w:pPr>
        <w:spacing w:before="240" w:after="240" w:line="360" w:lineRule="auto"/>
        <w:jc w:val="center"/>
        <w:rPr>
          <w:rFonts w:ascii="Palatino Linotype" w:hAnsi="Palatino Linotype"/>
        </w:rPr>
      </w:pPr>
      <w:r w:rsidRPr="00911BA5">
        <w:rPr>
          <w:rFonts w:ascii="Palatino Linotype" w:hAnsi="Palatino Linotype"/>
          <w:b/>
        </w:rPr>
        <w:lastRenderedPageBreak/>
        <w:t>Índice</w:t>
      </w:r>
      <w:r w:rsidRPr="00911BA5">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sdtContent>
        <w:p w14:paraId="6B18AB29" w14:textId="77777777" w:rsidR="00554DF4" w:rsidRPr="00911BA5" w:rsidRDefault="00554DF4" w:rsidP="00487EF3">
          <w:pPr>
            <w:pStyle w:val="TtulodeTDC"/>
            <w:spacing w:before="0" w:line="480" w:lineRule="auto"/>
          </w:pPr>
        </w:p>
        <w:p w14:paraId="3F262E81" w14:textId="77777777" w:rsidR="00EB7A06" w:rsidRPr="00911BA5" w:rsidRDefault="00554DF4" w:rsidP="00EB7A06">
          <w:pPr>
            <w:pStyle w:val="TDC1"/>
            <w:tabs>
              <w:tab w:val="right" w:leader="dot" w:pos="8779"/>
            </w:tabs>
            <w:spacing w:line="480" w:lineRule="auto"/>
            <w:rPr>
              <w:rFonts w:ascii="Palatino Linotype" w:hAnsi="Palatino Linotype"/>
              <w:b/>
              <w:noProof/>
              <w:sz w:val="22"/>
              <w:szCs w:val="22"/>
              <w:lang w:val="es-MX" w:eastAsia="es-MX"/>
            </w:rPr>
          </w:pPr>
          <w:r w:rsidRPr="00911BA5">
            <w:rPr>
              <w:rFonts w:ascii="Palatino Linotype" w:hAnsi="Palatino Linotype"/>
              <w:b/>
            </w:rPr>
            <w:fldChar w:fldCharType="begin"/>
          </w:r>
          <w:r w:rsidRPr="00911BA5">
            <w:rPr>
              <w:rFonts w:ascii="Palatino Linotype" w:hAnsi="Palatino Linotype"/>
              <w:b/>
            </w:rPr>
            <w:instrText xml:space="preserve"> TOC \o "1-3" \h \z \u </w:instrText>
          </w:r>
          <w:r w:rsidRPr="00911BA5">
            <w:rPr>
              <w:rFonts w:ascii="Palatino Linotype" w:hAnsi="Palatino Linotype"/>
              <w:b/>
            </w:rPr>
            <w:fldChar w:fldCharType="separate"/>
          </w:r>
          <w:hyperlink w:anchor="_Toc52891674" w:history="1">
            <w:r w:rsidR="00EB7A06" w:rsidRPr="00911BA5">
              <w:rPr>
                <w:rStyle w:val="Hipervnculo"/>
                <w:rFonts w:ascii="Palatino Linotype" w:hAnsi="Palatino Linotype"/>
                <w:b/>
                <w:noProof/>
              </w:rPr>
              <w:t>ANTECEDENTES</w:t>
            </w:r>
            <w:r w:rsidR="00EB7A06" w:rsidRPr="00911BA5">
              <w:rPr>
                <w:rFonts w:ascii="Palatino Linotype" w:hAnsi="Palatino Linotype"/>
                <w:b/>
                <w:noProof/>
                <w:webHidden/>
              </w:rPr>
              <w:tab/>
            </w:r>
            <w:r w:rsidR="00EB7A06" w:rsidRPr="00911BA5">
              <w:rPr>
                <w:rFonts w:ascii="Palatino Linotype" w:hAnsi="Palatino Linotype"/>
                <w:b/>
                <w:noProof/>
                <w:webHidden/>
              </w:rPr>
              <w:fldChar w:fldCharType="begin"/>
            </w:r>
            <w:r w:rsidR="00EB7A06" w:rsidRPr="00911BA5">
              <w:rPr>
                <w:rFonts w:ascii="Palatino Linotype" w:hAnsi="Palatino Linotype"/>
                <w:b/>
                <w:noProof/>
                <w:webHidden/>
              </w:rPr>
              <w:instrText xml:space="preserve"> PAGEREF _Toc52891674 \h </w:instrText>
            </w:r>
            <w:r w:rsidR="00EB7A06" w:rsidRPr="00911BA5">
              <w:rPr>
                <w:rFonts w:ascii="Palatino Linotype" w:hAnsi="Palatino Linotype"/>
                <w:b/>
                <w:noProof/>
                <w:webHidden/>
              </w:rPr>
            </w:r>
            <w:r w:rsidR="00EB7A06" w:rsidRPr="00911BA5">
              <w:rPr>
                <w:rFonts w:ascii="Palatino Linotype" w:hAnsi="Palatino Linotype"/>
                <w:b/>
                <w:noProof/>
                <w:webHidden/>
              </w:rPr>
              <w:fldChar w:fldCharType="separate"/>
            </w:r>
            <w:r w:rsidR="004F4055" w:rsidRPr="00911BA5">
              <w:rPr>
                <w:rFonts w:ascii="Palatino Linotype" w:hAnsi="Palatino Linotype"/>
                <w:b/>
                <w:noProof/>
                <w:webHidden/>
              </w:rPr>
              <w:t>3</w:t>
            </w:r>
            <w:r w:rsidR="00EB7A06" w:rsidRPr="00911BA5">
              <w:rPr>
                <w:rFonts w:ascii="Palatino Linotype" w:hAnsi="Palatino Linotype"/>
                <w:b/>
                <w:noProof/>
                <w:webHidden/>
              </w:rPr>
              <w:fldChar w:fldCharType="end"/>
            </w:r>
          </w:hyperlink>
        </w:p>
        <w:p w14:paraId="36D2ECF2" w14:textId="77777777" w:rsidR="00EB7A06" w:rsidRPr="00911BA5" w:rsidRDefault="00B928E5" w:rsidP="00EB7A06">
          <w:pPr>
            <w:pStyle w:val="TDC1"/>
            <w:tabs>
              <w:tab w:val="right" w:leader="dot" w:pos="8779"/>
            </w:tabs>
            <w:spacing w:line="480" w:lineRule="auto"/>
            <w:rPr>
              <w:rFonts w:ascii="Palatino Linotype" w:hAnsi="Palatino Linotype"/>
              <w:b/>
              <w:noProof/>
              <w:sz w:val="22"/>
              <w:szCs w:val="22"/>
              <w:lang w:val="es-MX" w:eastAsia="es-MX"/>
            </w:rPr>
          </w:pPr>
          <w:hyperlink w:anchor="_Toc52891675" w:history="1">
            <w:r w:rsidR="00EB7A06" w:rsidRPr="00911BA5">
              <w:rPr>
                <w:rStyle w:val="Hipervnculo"/>
                <w:rFonts w:ascii="Palatino Linotype" w:hAnsi="Palatino Linotype"/>
                <w:b/>
                <w:noProof/>
              </w:rPr>
              <w:t>CONSIDERANDO</w:t>
            </w:r>
            <w:r w:rsidR="00EB7A06" w:rsidRPr="00911BA5">
              <w:rPr>
                <w:rFonts w:ascii="Palatino Linotype" w:hAnsi="Palatino Linotype"/>
                <w:b/>
                <w:noProof/>
                <w:webHidden/>
              </w:rPr>
              <w:tab/>
            </w:r>
            <w:r w:rsidR="00EB7A06" w:rsidRPr="00911BA5">
              <w:rPr>
                <w:rFonts w:ascii="Palatino Linotype" w:hAnsi="Palatino Linotype"/>
                <w:b/>
                <w:noProof/>
                <w:webHidden/>
              </w:rPr>
              <w:fldChar w:fldCharType="begin"/>
            </w:r>
            <w:r w:rsidR="00EB7A06" w:rsidRPr="00911BA5">
              <w:rPr>
                <w:rFonts w:ascii="Palatino Linotype" w:hAnsi="Palatino Linotype"/>
                <w:b/>
                <w:noProof/>
                <w:webHidden/>
              </w:rPr>
              <w:instrText xml:space="preserve"> PAGEREF _Toc52891675 \h </w:instrText>
            </w:r>
            <w:r w:rsidR="00EB7A06" w:rsidRPr="00911BA5">
              <w:rPr>
                <w:rFonts w:ascii="Palatino Linotype" w:hAnsi="Palatino Linotype"/>
                <w:b/>
                <w:noProof/>
                <w:webHidden/>
              </w:rPr>
            </w:r>
            <w:r w:rsidR="00EB7A06" w:rsidRPr="00911BA5">
              <w:rPr>
                <w:rFonts w:ascii="Palatino Linotype" w:hAnsi="Palatino Linotype"/>
                <w:b/>
                <w:noProof/>
                <w:webHidden/>
              </w:rPr>
              <w:fldChar w:fldCharType="separate"/>
            </w:r>
            <w:r w:rsidR="004F4055" w:rsidRPr="00911BA5">
              <w:rPr>
                <w:rFonts w:ascii="Palatino Linotype" w:hAnsi="Palatino Linotype"/>
                <w:b/>
                <w:noProof/>
                <w:webHidden/>
              </w:rPr>
              <w:t>11</w:t>
            </w:r>
            <w:r w:rsidR="00EB7A06" w:rsidRPr="00911BA5">
              <w:rPr>
                <w:rFonts w:ascii="Palatino Linotype" w:hAnsi="Palatino Linotype"/>
                <w:b/>
                <w:noProof/>
                <w:webHidden/>
              </w:rPr>
              <w:fldChar w:fldCharType="end"/>
            </w:r>
          </w:hyperlink>
        </w:p>
        <w:p w14:paraId="54D8D0D6" w14:textId="77777777" w:rsidR="00EB7A06" w:rsidRPr="00911BA5" w:rsidRDefault="00B928E5" w:rsidP="00EB7A06">
          <w:pPr>
            <w:pStyle w:val="TDC2"/>
            <w:spacing w:line="480" w:lineRule="auto"/>
            <w:rPr>
              <w:rFonts w:ascii="Palatino Linotype" w:hAnsi="Palatino Linotype"/>
              <w:b/>
              <w:noProof/>
              <w:sz w:val="22"/>
              <w:szCs w:val="22"/>
              <w:lang w:val="es-MX" w:eastAsia="es-MX"/>
            </w:rPr>
          </w:pPr>
          <w:hyperlink w:anchor="_Toc52891676" w:history="1">
            <w:r w:rsidR="00EB7A06" w:rsidRPr="00911BA5">
              <w:rPr>
                <w:rStyle w:val="Hipervnculo"/>
                <w:rFonts w:ascii="Palatino Linotype" w:hAnsi="Palatino Linotype"/>
                <w:b/>
                <w:noProof/>
              </w:rPr>
              <w:t>PRIMERO. De la competencia</w:t>
            </w:r>
            <w:r w:rsidR="00EB7A06" w:rsidRPr="00911BA5">
              <w:rPr>
                <w:rFonts w:ascii="Palatino Linotype" w:hAnsi="Palatino Linotype"/>
                <w:b/>
                <w:noProof/>
                <w:webHidden/>
              </w:rPr>
              <w:tab/>
            </w:r>
            <w:r w:rsidR="00EB7A06" w:rsidRPr="00911BA5">
              <w:rPr>
                <w:rFonts w:ascii="Palatino Linotype" w:hAnsi="Palatino Linotype"/>
                <w:b/>
                <w:noProof/>
                <w:webHidden/>
              </w:rPr>
              <w:fldChar w:fldCharType="begin"/>
            </w:r>
            <w:r w:rsidR="00EB7A06" w:rsidRPr="00911BA5">
              <w:rPr>
                <w:rFonts w:ascii="Palatino Linotype" w:hAnsi="Palatino Linotype"/>
                <w:b/>
                <w:noProof/>
                <w:webHidden/>
              </w:rPr>
              <w:instrText xml:space="preserve"> PAGEREF _Toc52891676 \h </w:instrText>
            </w:r>
            <w:r w:rsidR="00EB7A06" w:rsidRPr="00911BA5">
              <w:rPr>
                <w:rFonts w:ascii="Palatino Linotype" w:hAnsi="Palatino Linotype"/>
                <w:b/>
                <w:noProof/>
                <w:webHidden/>
              </w:rPr>
            </w:r>
            <w:r w:rsidR="00EB7A06" w:rsidRPr="00911BA5">
              <w:rPr>
                <w:rFonts w:ascii="Palatino Linotype" w:hAnsi="Palatino Linotype"/>
                <w:b/>
                <w:noProof/>
                <w:webHidden/>
              </w:rPr>
              <w:fldChar w:fldCharType="separate"/>
            </w:r>
            <w:r w:rsidR="004F4055" w:rsidRPr="00911BA5">
              <w:rPr>
                <w:rFonts w:ascii="Palatino Linotype" w:hAnsi="Palatino Linotype"/>
                <w:b/>
                <w:noProof/>
                <w:webHidden/>
              </w:rPr>
              <w:t>11</w:t>
            </w:r>
            <w:r w:rsidR="00EB7A06" w:rsidRPr="00911BA5">
              <w:rPr>
                <w:rFonts w:ascii="Palatino Linotype" w:hAnsi="Palatino Linotype"/>
                <w:b/>
                <w:noProof/>
                <w:webHidden/>
              </w:rPr>
              <w:fldChar w:fldCharType="end"/>
            </w:r>
          </w:hyperlink>
        </w:p>
        <w:p w14:paraId="1CD0822D" w14:textId="77777777" w:rsidR="00EB7A06" w:rsidRPr="00911BA5" w:rsidRDefault="00B928E5" w:rsidP="00EB7A06">
          <w:pPr>
            <w:pStyle w:val="TDC2"/>
            <w:spacing w:line="480" w:lineRule="auto"/>
            <w:rPr>
              <w:rFonts w:ascii="Palatino Linotype" w:hAnsi="Palatino Linotype"/>
              <w:b/>
              <w:noProof/>
              <w:sz w:val="22"/>
              <w:szCs w:val="22"/>
              <w:lang w:val="es-MX" w:eastAsia="es-MX"/>
            </w:rPr>
          </w:pPr>
          <w:hyperlink w:anchor="_Toc52891677" w:history="1">
            <w:r w:rsidR="00EB7A06" w:rsidRPr="00911BA5">
              <w:rPr>
                <w:rStyle w:val="Hipervnculo"/>
                <w:rFonts w:ascii="Palatino Linotype" w:hAnsi="Palatino Linotype"/>
                <w:b/>
                <w:noProof/>
              </w:rPr>
              <w:t>SEGUNDO. De la oportunidad y procedencia.</w:t>
            </w:r>
            <w:r w:rsidR="00EB7A06" w:rsidRPr="00911BA5">
              <w:rPr>
                <w:rFonts w:ascii="Palatino Linotype" w:hAnsi="Palatino Linotype"/>
                <w:b/>
                <w:noProof/>
                <w:webHidden/>
              </w:rPr>
              <w:tab/>
            </w:r>
            <w:r w:rsidR="00EB7A06" w:rsidRPr="00911BA5">
              <w:rPr>
                <w:rFonts w:ascii="Palatino Linotype" w:hAnsi="Palatino Linotype"/>
                <w:b/>
                <w:noProof/>
                <w:webHidden/>
              </w:rPr>
              <w:fldChar w:fldCharType="begin"/>
            </w:r>
            <w:r w:rsidR="00EB7A06" w:rsidRPr="00911BA5">
              <w:rPr>
                <w:rFonts w:ascii="Palatino Linotype" w:hAnsi="Palatino Linotype"/>
                <w:b/>
                <w:noProof/>
                <w:webHidden/>
              </w:rPr>
              <w:instrText xml:space="preserve"> PAGEREF _Toc52891677 \h </w:instrText>
            </w:r>
            <w:r w:rsidR="00EB7A06" w:rsidRPr="00911BA5">
              <w:rPr>
                <w:rFonts w:ascii="Palatino Linotype" w:hAnsi="Palatino Linotype"/>
                <w:b/>
                <w:noProof/>
                <w:webHidden/>
              </w:rPr>
            </w:r>
            <w:r w:rsidR="00EB7A06" w:rsidRPr="00911BA5">
              <w:rPr>
                <w:rFonts w:ascii="Palatino Linotype" w:hAnsi="Palatino Linotype"/>
                <w:b/>
                <w:noProof/>
                <w:webHidden/>
              </w:rPr>
              <w:fldChar w:fldCharType="separate"/>
            </w:r>
            <w:r w:rsidR="004F4055" w:rsidRPr="00911BA5">
              <w:rPr>
                <w:rFonts w:ascii="Palatino Linotype" w:hAnsi="Palatino Linotype"/>
                <w:b/>
                <w:noProof/>
                <w:webHidden/>
              </w:rPr>
              <w:t>11</w:t>
            </w:r>
            <w:r w:rsidR="00EB7A06" w:rsidRPr="00911BA5">
              <w:rPr>
                <w:rFonts w:ascii="Palatino Linotype" w:hAnsi="Palatino Linotype"/>
                <w:b/>
                <w:noProof/>
                <w:webHidden/>
              </w:rPr>
              <w:fldChar w:fldCharType="end"/>
            </w:r>
          </w:hyperlink>
        </w:p>
        <w:p w14:paraId="061EC96D" w14:textId="77777777" w:rsidR="00EB7A06" w:rsidRPr="00911BA5" w:rsidRDefault="00B928E5" w:rsidP="00EB7A06">
          <w:pPr>
            <w:pStyle w:val="TDC1"/>
            <w:tabs>
              <w:tab w:val="right" w:leader="dot" w:pos="8779"/>
            </w:tabs>
            <w:spacing w:line="480" w:lineRule="auto"/>
            <w:rPr>
              <w:rFonts w:ascii="Palatino Linotype" w:hAnsi="Palatino Linotype"/>
              <w:b/>
              <w:noProof/>
              <w:sz w:val="22"/>
              <w:szCs w:val="22"/>
              <w:lang w:val="es-MX" w:eastAsia="es-MX"/>
            </w:rPr>
          </w:pPr>
          <w:hyperlink w:anchor="_Toc52891678" w:history="1">
            <w:r w:rsidR="00EB7A06" w:rsidRPr="00911BA5">
              <w:rPr>
                <w:rStyle w:val="Hipervnculo"/>
                <w:rFonts w:ascii="Palatino Linotype" w:hAnsi="Palatino Linotype"/>
                <w:b/>
                <w:noProof/>
              </w:rPr>
              <w:t>TERCERO. De las causales del sobreseimiento.</w:t>
            </w:r>
            <w:r w:rsidR="00EB7A06" w:rsidRPr="00911BA5">
              <w:rPr>
                <w:rFonts w:ascii="Palatino Linotype" w:hAnsi="Palatino Linotype"/>
                <w:b/>
                <w:noProof/>
                <w:webHidden/>
              </w:rPr>
              <w:tab/>
            </w:r>
            <w:r w:rsidR="00EB7A06" w:rsidRPr="00911BA5">
              <w:rPr>
                <w:rFonts w:ascii="Palatino Linotype" w:hAnsi="Palatino Linotype"/>
                <w:b/>
                <w:noProof/>
                <w:webHidden/>
              </w:rPr>
              <w:fldChar w:fldCharType="begin"/>
            </w:r>
            <w:r w:rsidR="00EB7A06" w:rsidRPr="00911BA5">
              <w:rPr>
                <w:rFonts w:ascii="Palatino Linotype" w:hAnsi="Palatino Linotype"/>
                <w:b/>
                <w:noProof/>
                <w:webHidden/>
              </w:rPr>
              <w:instrText xml:space="preserve"> PAGEREF _Toc52891678 \h </w:instrText>
            </w:r>
            <w:r w:rsidR="00EB7A06" w:rsidRPr="00911BA5">
              <w:rPr>
                <w:rFonts w:ascii="Palatino Linotype" w:hAnsi="Palatino Linotype"/>
                <w:b/>
                <w:noProof/>
                <w:webHidden/>
              </w:rPr>
            </w:r>
            <w:r w:rsidR="00EB7A06" w:rsidRPr="00911BA5">
              <w:rPr>
                <w:rFonts w:ascii="Palatino Linotype" w:hAnsi="Palatino Linotype"/>
                <w:b/>
                <w:noProof/>
                <w:webHidden/>
              </w:rPr>
              <w:fldChar w:fldCharType="separate"/>
            </w:r>
            <w:r w:rsidR="004F4055" w:rsidRPr="00911BA5">
              <w:rPr>
                <w:rFonts w:ascii="Palatino Linotype" w:hAnsi="Palatino Linotype"/>
                <w:b/>
                <w:noProof/>
                <w:webHidden/>
              </w:rPr>
              <w:t>12</w:t>
            </w:r>
            <w:r w:rsidR="00EB7A06" w:rsidRPr="00911BA5">
              <w:rPr>
                <w:rFonts w:ascii="Palatino Linotype" w:hAnsi="Palatino Linotype"/>
                <w:b/>
                <w:noProof/>
                <w:webHidden/>
              </w:rPr>
              <w:fldChar w:fldCharType="end"/>
            </w:r>
          </w:hyperlink>
        </w:p>
        <w:p w14:paraId="6621FC3D" w14:textId="77777777" w:rsidR="00EB7A06" w:rsidRPr="00911BA5" w:rsidRDefault="00B928E5" w:rsidP="00EB7A06">
          <w:pPr>
            <w:pStyle w:val="TDC2"/>
            <w:spacing w:line="480" w:lineRule="auto"/>
            <w:rPr>
              <w:rFonts w:ascii="Palatino Linotype" w:hAnsi="Palatino Linotype"/>
              <w:b/>
              <w:noProof/>
              <w:sz w:val="22"/>
              <w:szCs w:val="22"/>
              <w:lang w:val="es-MX" w:eastAsia="es-MX"/>
            </w:rPr>
          </w:pPr>
          <w:hyperlink w:anchor="_Toc52891679" w:history="1">
            <w:r w:rsidR="00EB7A06" w:rsidRPr="00911BA5">
              <w:rPr>
                <w:rStyle w:val="Hipervnculo"/>
                <w:rFonts w:ascii="Palatino Linotype" w:hAnsi="Palatino Linotype"/>
                <w:b/>
                <w:bCs/>
                <w:noProof/>
              </w:rPr>
              <w:t>A)</w:t>
            </w:r>
            <w:r w:rsidR="00EB7A06" w:rsidRPr="00911BA5">
              <w:rPr>
                <w:rFonts w:ascii="Palatino Linotype" w:hAnsi="Palatino Linotype"/>
                <w:b/>
                <w:noProof/>
                <w:sz w:val="22"/>
                <w:szCs w:val="22"/>
                <w:lang w:val="es-MX" w:eastAsia="es-MX"/>
              </w:rPr>
              <w:tab/>
            </w:r>
            <w:r w:rsidR="00EB7A06" w:rsidRPr="00911BA5">
              <w:rPr>
                <w:rStyle w:val="Hipervnculo"/>
                <w:rFonts w:ascii="Palatino Linotype" w:hAnsi="Palatino Linotype"/>
                <w:b/>
                <w:bCs/>
                <w:noProof/>
              </w:rPr>
              <w:t>De la conciliación.</w:t>
            </w:r>
            <w:r w:rsidR="00EB7A06" w:rsidRPr="00911BA5">
              <w:rPr>
                <w:rFonts w:ascii="Palatino Linotype" w:hAnsi="Palatino Linotype"/>
                <w:b/>
                <w:noProof/>
                <w:webHidden/>
              </w:rPr>
              <w:tab/>
            </w:r>
            <w:r w:rsidR="00EB7A06" w:rsidRPr="00911BA5">
              <w:rPr>
                <w:rFonts w:ascii="Palatino Linotype" w:hAnsi="Palatino Linotype"/>
                <w:b/>
                <w:noProof/>
                <w:webHidden/>
              </w:rPr>
              <w:fldChar w:fldCharType="begin"/>
            </w:r>
            <w:r w:rsidR="00EB7A06" w:rsidRPr="00911BA5">
              <w:rPr>
                <w:rFonts w:ascii="Palatino Linotype" w:hAnsi="Palatino Linotype"/>
                <w:b/>
                <w:noProof/>
                <w:webHidden/>
              </w:rPr>
              <w:instrText xml:space="preserve"> PAGEREF _Toc52891679 \h </w:instrText>
            </w:r>
            <w:r w:rsidR="00EB7A06" w:rsidRPr="00911BA5">
              <w:rPr>
                <w:rFonts w:ascii="Palatino Linotype" w:hAnsi="Palatino Linotype"/>
                <w:b/>
                <w:noProof/>
                <w:webHidden/>
              </w:rPr>
            </w:r>
            <w:r w:rsidR="00EB7A06" w:rsidRPr="00911BA5">
              <w:rPr>
                <w:rFonts w:ascii="Palatino Linotype" w:hAnsi="Palatino Linotype"/>
                <w:b/>
                <w:noProof/>
                <w:webHidden/>
              </w:rPr>
              <w:fldChar w:fldCharType="separate"/>
            </w:r>
            <w:r w:rsidR="004F4055" w:rsidRPr="00911BA5">
              <w:rPr>
                <w:rFonts w:ascii="Palatino Linotype" w:hAnsi="Palatino Linotype"/>
                <w:b/>
                <w:noProof/>
                <w:webHidden/>
              </w:rPr>
              <w:t>13</w:t>
            </w:r>
            <w:r w:rsidR="00EB7A06" w:rsidRPr="00911BA5">
              <w:rPr>
                <w:rFonts w:ascii="Palatino Linotype" w:hAnsi="Palatino Linotype"/>
                <w:b/>
                <w:noProof/>
                <w:webHidden/>
              </w:rPr>
              <w:fldChar w:fldCharType="end"/>
            </w:r>
          </w:hyperlink>
        </w:p>
        <w:p w14:paraId="40D69F5B" w14:textId="77777777" w:rsidR="00EB7A06" w:rsidRPr="00911BA5" w:rsidRDefault="00B928E5" w:rsidP="00EB7A06">
          <w:pPr>
            <w:pStyle w:val="TDC2"/>
            <w:spacing w:line="480" w:lineRule="auto"/>
            <w:rPr>
              <w:rFonts w:ascii="Palatino Linotype" w:hAnsi="Palatino Linotype"/>
              <w:b/>
              <w:noProof/>
              <w:sz w:val="22"/>
              <w:szCs w:val="22"/>
              <w:lang w:val="es-MX" w:eastAsia="es-MX"/>
            </w:rPr>
          </w:pPr>
          <w:hyperlink w:anchor="_Toc52891680" w:history="1">
            <w:r w:rsidR="00EB7A06" w:rsidRPr="00911BA5">
              <w:rPr>
                <w:rStyle w:val="Hipervnculo"/>
                <w:rFonts w:ascii="Palatino Linotype" w:hAnsi="Palatino Linotype"/>
                <w:b/>
                <w:noProof/>
              </w:rPr>
              <w:t>B)</w:t>
            </w:r>
            <w:r w:rsidR="00EB7A06" w:rsidRPr="00911BA5">
              <w:rPr>
                <w:rFonts w:ascii="Palatino Linotype" w:hAnsi="Palatino Linotype"/>
                <w:b/>
                <w:noProof/>
                <w:sz w:val="22"/>
                <w:szCs w:val="22"/>
                <w:lang w:val="es-MX" w:eastAsia="es-MX"/>
              </w:rPr>
              <w:tab/>
            </w:r>
            <w:r w:rsidR="00EB7A06" w:rsidRPr="00911BA5">
              <w:rPr>
                <w:rStyle w:val="Hipervnculo"/>
                <w:rFonts w:ascii="Palatino Linotype" w:hAnsi="Palatino Linotype"/>
                <w:b/>
                <w:noProof/>
              </w:rPr>
              <w:t>Actualización del sobreseimiento.</w:t>
            </w:r>
            <w:r w:rsidR="00EB7A06" w:rsidRPr="00911BA5">
              <w:rPr>
                <w:rFonts w:ascii="Palatino Linotype" w:hAnsi="Palatino Linotype"/>
                <w:b/>
                <w:noProof/>
                <w:webHidden/>
              </w:rPr>
              <w:tab/>
            </w:r>
            <w:r w:rsidR="00EB7A06" w:rsidRPr="00911BA5">
              <w:rPr>
                <w:rFonts w:ascii="Palatino Linotype" w:hAnsi="Palatino Linotype"/>
                <w:b/>
                <w:noProof/>
                <w:webHidden/>
              </w:rPr>
              <w:fldChar w:fldCharType="begin"/>
            </w:r>
            <w:r w:rsidR="00EB7A06" w:rsidRPr="00911BA5">
              <w:rPr>
                <w:rFonts w:ascii="Palatino Linotype" w:hAnsi="Palatino Linotype"/>
                <w:b/>
                <w:noProof/>
                <w:webHidden/>
              </w:rPr>
              <w:instrText xml:space="preserve"> PAGEREF _Toc52891680 \h </w:instrText>
            </w:r>
            <w:r w:rsidR="00EB7A06" w:rsidRPr="00911BA5">
              <w:rPr>
                <w:rFonts w:ascii="Palatino Linotype" w:hAnsi="Palatino Linotype"/>
                <w:b/>
                <w:noProof/>
                <w:webHidden/>
              </w:rPr>
            </w:r>
            <w:r w:rsidR="00EB7A06" w:rsidRPr="00911BA5">
              <w:rPr>
                <w:rFonts w:ascii="Palatino Linotype" w:hAnsi="Palatino Linotype"/>
                <w:b/>
                <w:noProof/>
                <w:webHidden/>
              </w:rPr>
              <w:fldChar w:fldCharType="separate"/>
            </w:r>
            <w:r w:rsidR="004F4055" w:rsidRPr="00911BA5">
              <w:rPr>
                <w:rFonts w:ascii="Palatino Linotype" w:hAnsi="Palatino Linotype"/>
                <w:b/>
                <w:noProof/>
                <w:webHidden/>
              </w:rPr>
              <w:t>19</w:t>
            </w:r>
            <w:r w:rsidR="00EB7A06" w:rsidRPr="00911BA5">
              <w:rPr>
                <w:rFonts w:ascii="Palatino Linotype" w:hAnsi="Palatino Linotype"/>
                <w:b/>
                <w:noProof/>
                <w:webHidden/>
              </w:rPr>
              <w:fldChar w:fldCharType="end"/>
            </w:r>
          </w:hyperlink>
        </w:p>
        <w:p w14:paraId="04AC2ED1" w14:textId="77777777" w:rsidR="00EB7A06" w:rsidRPr="00911BA5" w:rsidRDefault="00B928E5" w:rsidP="00EB7A06">
          <w:pPr>
            <w:pStyle w:val="TDC1"/>
            <w:tabs>
              <w:tab w:val="right" w:leader="dot" w:pos="8779"/>
            </w:tabs>
            <w:spacing w:line="480" w:lineRule="auto"/>
            <w:rPr>
              <w:rFonts w:ascii="Palatino Linotype" w:hAnsi="Palatino Linotype"/>
              <w:b/>
              <w:noProof/>
              <w:sz w:val="22"/>
              <w:szCs w:val="22"/>
              <w:lang w:val="es-MX" w:eastAsia="es-MX"/>
            </w:rPr>
          </w:pPr>
          <w:hyperlink w:anchor="_Toc52891681" w:history="1">
            <w:r w:rsidR="00EB7A06" w:rsidRPr="00911BA5">
              <w:rPr>
                <w:rStyle w:val="Hipervnculo"/>
                <w:rFonts w:ascii="Palatino Linotype" w:eastAsia="Times New Roman" w:hAnsi="Palatino Linotype"/>
                <w:b/>
                <w:noProof/>
              </w:rPr>
              <w:t>R E S O L U T I V O S</w:t>
            </w:r>
            <w:r w:rsidR="00EB7A06" w:rsidRPr="00911BA5">
              <w:rPr>
                <w:rFonts w:ascii="Palatino Linotype" w:hAnsi="Palatino Linotype"/>
                <w:b/>
                <w:noProof/>
                <w:webHidden/>
              </w:rPr>
              <w:tab/>
            </w:r>
            <w:r w:rsidR="00EB7A06" w:rsidRPr="00911BA5">
              <w:rPr>
                <w:rFonts w:ascii="Palatino Linotype" w:hAnsi="Palatino Linotype"/>
                <w:b/>
                <w:noProof/>
                <w:webHidden/>
              </w:rPr>
              <w:fldChar w:fldCharType="begin"/>
            </w:r>
            <w:r w:rsidR="00EB7A06" w:rsidRPr="00911BA5">
              <w:rPr>
                <w:rFonts w:ascii="Palatino Linotype" w:hAnsi="Palatino Linotype"/>
                <w:b/>
                <w:noProof/>
                <w:webHidden/>
              </w:rPr>
              <w:instrText xml:space="preserve"> PAGEREF _Toc52891681 \h </w:instrText>
            </w:r>
            <w:r w:rsidR="00EB7A06" w:rsidRPr="00911BA5">
              <w:rPr>
                <w:rFonts w:ascii="Palatino Linotype" w:hAnsi="Palatino Linotype"/>
                <w:b/>
                <w:noProof/>
                <w:webHidden/>
              </w:rPr>
            </w:r>
            <w:r w:rsidR="00EB7A06" w:rsidRPr="00911BA5">
              <w:rPr>
                <w:rFonts w:ascii="Palatino Linotype" w:hAnsi="Palatino Linotype"/>
                <w:b/>
                <w:noProof/>
                <w:webHidden/>
              </w:rPr>
              <w:fldChar w:fldCharType="separate"/>
            </w:r>
            <w:r w:rsidR="004F4055" w:rsidRPr="00911BA5">
              <w:rPr>
                <w:rFonts w:ascii="Palatino Linotype" w:hAnsi="Palatino Linotype"/>
                <w:b/>
                <w:noProof/>
                <w:webHidden/>
              </w:rPr>
              <w:t>21</w:t>
            </w:r>
            <w:r w:rsidR="00EB7A06" w:rsidRPr="00911BA5">
              <w:rPr>
                <w:rFonts w:ascii="Palatino Linotype" w:hAnsi="Palatino Linotype"/>
                <w:b/>
                <w:noProof/>
                <w:webHidden/>
              </w:rPr>
              <w:fldChar w:fldCharType="end"/>
            </w:r>
          </w:hyperlink>
        </w:p>
        <w:p w14:paraId="15DCDE45" w14:textId="066A754A" w:rsidR="00554DF4" w:rsidRPr="00911BA5" w:rsidRDefault="00EB7A06" w:rsidP="00487EF3">
          <w:pPr>
            <w:spacing w:line="480" w:lineRule="auto"/>
          </w:pPr>
          <w:r w:rsidRPr="00911BA5">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51695496" wp14:editId="170624AE">
                    <wp:simplePos x="0" y="0"/>
                    <wp:positionH relativeFrom="column">
                      <wp:posOffset>25096</wp:posOffset>
                    </wp:positionH>
                    <wp:positionV relativeFrom="paragraph">
                      <wp:posOffset>218633</wp:posOffset>
                    </wp:positionV>
                    <wp:extent cx="5534108" cy="1478943"/>
                    <wp:effectExtent l="0" t="0" r="28575" b="26035"/>
                    <wp:wrapNone/>
                    <wp:docPr id="16" name="16 Conector recto"/>
                    <wp:cNvGraphicFramePr/>
                    <a:graphic xmlns:a="http://schemas.openxmlformats.org/drawingml/2006/main">
                      <a:graphicData uri="http://schemas.microsoft.com/office/word/2010/wordprocessingShape">
                        <wps:wsp>
                          <wps:cNvCnPr/>
                          <wps:spPr>
                            <a:xfrm>
                              <a:off x="0" y="0"/>
                              <a:ext cx="5534108" cy="14789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28727C" id="16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7.2pt" to="437.75pt,1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" strokecolor="black [3200]" strokeweight=".5pt">
                    <v:stroke joinstyle="miter"/>
                  </v:line>
                </w:pict>
              </mc:Fallback>
            </mc:AlternateContent>
          </w:r>
          <w:r w:rsidR="00554DF4" w:rsidRPr="00911BA5">
            <w:rPr>
              <w:rFonts w:ascii="Palatino Linotype" w:hAnsi="Palatino Linotype"/>
              <w:b/>
              <w:bCs/>
              <w:lang w:val="es-ES"/>
            </w:rPr>
            <w:fldChar w:fldCharType="end"/>
          </w:r>
        </w:p>
      </w:sdtContent>
    </w:sdt>
    <w:p w14:paraId="5547C166" w14:textId="55DFD13A" w:rsidR="009D4B58" w:rsidRPr="00911BA5" w:rsidRDefault="009D4B58" w:rsidP="00554DF4">
      <w:pPr>
        <w:spacing w:before="240" w:after="240" w:line="360" w:lineRule="auto"/>
        <w:jc w:val="both"/>
        <w:rPr>
          <w:rFonts w:ascii="Palatino Linotype" w:hAnsi="Palatino Linotype"/>
        </w:rPr>
      </w:pPr>
    </w:p>
    <w:p w14:paraId="3CD35912" w14:textId="77777777" w:rsidR="006F7FF2" w:rsidRPr="00911BA5" w:rsidRDefault="006F7FF2" w:rsidP="00554DF4">
      <w:pPr>
        <w:spacing w:before="240" w:after="240" w:line="360" w:lineRule="auto"/>
        <w:jc w:val="both"/>
        <w:rPr>
          <w:rFonts w:ascii="Palatino Linotype" w:hAnsi="Palatino Linotype"/>
        </w:rPr>
      </w:pPr>
    </w:p>
    <w:p w14:paraId="130CDA6A" w14:textId="6111285B" w:rsidR="006F7FF2" w:rsidRPr="00911BA5" w:rsidRDefault="006F7FF2" w:rsidP="00554DF4">
      <w:pPr>
        <w:spacing w:before="240" w:after="240" w:line="360" w:lineRule="auto"/>
        <w:jc w:val="both"/>
        <w:rPr>
          <w:rFonts w:ascii="Palatino Linotype" w:hAnsi="Palatino Linotype"/>
        </w:rPr>
      </w:pPr>
    </w:p>
    <w:p w14:paraId="59331D6D" w14:textId="5D4046EA" w:rsidR="00DE0CAF" w:rsidRPr="00911BA5" w:rsidRDefault="00DE0CAF" w:rsidP="00554DF4">
      <w:pPr>
        <w:spacing w:before="240" w:after="240" w:line="360" w:lineRule="auto"/>
        <w:jc w:val="both"/>
        <w:rPr>
          <w:rFonts w:ascii="Palatino Linotype" w:hAnsi="Palatino Linotype"/>
        </w:rPr>
      </w:pPr>
    </w:p>
    <w:p w14:paraId="4A20A734" w14:textId="4842F7E8" w:rsidR="00554DF4" w:rsidRPr="00911BA5" w:rsidRDefault="00554DF4" w:rsidP="00554DF4">
      <w:pPr>
        <w:spacing w:before="240" w:after="240" w:line="360" w:lineRule="auto"/>
        <w:jc w:val="both"/>
        <w:rPr>
          <w:rFonts w:ascii="Palatino Linotype" w:hAnsi="Palatino Linotype"/>
        </w:rPr>
      </w:pPr>
      <w:r w:rsidRPr="00911BA5">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94425F" w:rsidRPr="00911BA5">
        <w:rPr>
          <w:rFonts w:ascii="Palatino Linotype" w:hAnsi="Palatino Linotype"/>
        </w:rPr>
        <w:t>catorce</w:t>
      </w:r>
      <w:r w:rsidRPr="00911BA5">
        <w:rPr>
          <w:rFonts w:ascii="Palatino Linotype" w:hAnsi="Palatino Linotype"/>
        </w:rPr>
        <w:t xml:space="preserve"> (</w:t>
      </w:r>
      <w:r w:rsidR="0094425F" w:rsidRPr="00911BA5">
        <w:rPr>
          <w:rFonts w:ascii="Palatino Linotype" w:hAnsi="Palatino Linotype"/>
        </w:rPr>
        <w:t>14</w:t>
      </w:r>
      <w:r w:rsidRPr="00911BA5">
        <w:rPr>
          <w:rFonts w:ascii="Palatino Linotype" w:hAnsi="Palatino Linotype"/>
        </w:rPr>
        <w:t xml:space="preserve">) de </w:t>
      </w:r>
      <w:r w:rsidR="0094425F" w:rsidRPr="00911BA5">
        <w:rPr>
          <w:rFonts w:ascii="Palatino Linotype" w:hAnsi="Palatino Linotype"/>
        </w:rPr>
        <w:t>octu</w:t>
      </w:r>
      <w:r w:rsidR="00DE0CAF" w:rsidRPr="00911BA5">
        <w:rPr>
          <w:rFonts w:ascii="Palatino Linotype" w:hAnsi="Palatino Linotype"/>
        </w:rPr>
        <w:t>bre</w:t>
      </w:r>
      <w:r w:rsidRPr="00911BA5">
        <w:rPr>
          <w:rFonts w:ascii="Palatino Linotype" w:hAnsi="Palatino Linotype"/>
        </w:rPr>
        <w:t xml:space="preserve"> de dos mil </w:t>
      </w:r>
      <w:r w:rsidR="00F76C2F" w:rsidRPr="00911BA5">
        <w:rPr>
          <w:rFonts w:ascii="Palatino Linotype" w:hAnsi="Palatino Linotype"/>
        </w:rPr>
        <w:t>veinte</w:t>
      </w:r>
      <w:r w:rsidRPr="00911BA5">
        <w:rPr>
          <w:rFonts w:ascii="Palatino Linotype" w:hAnsi="Palatino Linotype"/>
        </w:rPr>
        <w:t>.</w:t>
      </w:r>
    </w:p>
    <w:p w14:paraId="61BB47A3" w14:textId="738D4D89" w:rsidR="00554DF4" w:rsidRPr="00911BA5" w:rsidRDefault="00554DF4" w:rsidP="00353EB6">
      <w:pPr>
        <w:pStyle w:val="Encabezado"/>
        <w:spacing w:line="360" w:lineRule="auto"/>
        <w:jc w:val="both"/>
        <w:rPr>
          <w:rFonts w:ascii="Palatino Linotype" w:hAnsi="Palatino Linotype"/>
          <w:b/>
          <w:sz w:val="22"/>
          <w:szCs w:val="22"/>
        </w:rPr>
      </w:pPr>
      <w:r w:rsidRPr="00911BA5">
        <w:rPr>
          <w:rFonts w:ascii="Palatino Linotype" w:hAnsi="Palatino Linotype"/>
          <w:b/>
        </w:rPr>
        <w:t>VISTO el</w:t>
      </w:r>
      <w:r w:rsidRPr="00911BA5">
        <w:rPr>
          <w:rFonts w:ascii="Palatino Linotype" w:hAnsi="Palatino Linotype"/>
        </w:rPr>
        <w:t xml:space="preserve"> expediente electrónico formado con</w:t>
      </w:r>
      <w:r w:rsidR="00353EB6" w:rsidRPr="00911BA5">
        <w:rPr>
          <w:rFonts w:ascii="Palatino Linotype" w:hAnsi="Palatino Linotype"/>
        </w:rPr>
        <w:t xml:space="preserve"> motivo del recurso de revisión</w:t>
      </w:r>
      <w:r w:rsidR="00353EB6" w:rsidRPr="00911BA5">
        <w:rPr>
          <w:rFonts w:ascii="Palatino Linotype" w:hAnsi="Palatino Linotype"/>
          <w:sz w:val="28"/>
        </w:rPr>
        <w:t xml:space="preserve"> </w:t>
      </w:r>
      <w:r w:rsidR="0094425F" w:rsidRPr="00911BA5">
        <w:rPr>
          <w:rFonts w:ascii="Palatino Linotype" w:hAnsi="Palatino Linotype" w:cs="Arial"/>
          <w:b/>
          <w:bCs/>
          <w:szCs w:val="22"/>
          <w:lang w:eastAsia="es-MX"/>
        </w:rPr>
        <w:t>03753/INFOEM/IP/RR/2020</w:t>
      </w:r>
      <w:r w:rsidRPr="00911BA5">
        <w:rPr>
          <w:rFonts w:ascii="Palatino Linotype" w:hAnsi="Palatino Linotype" w:cs="Arial"/>
          <w:b/>
          <w:bCs/>
        </w:rPr>
        <w:t xml:space="preserve">, </w:t>
      </w:r>
      <w:r w:rsidR="00953702" w:rsidRPr="00911BA5">
        <w:rPr>
          <w:rFonts w:ascii="Palatino Linotype" w:hAnsi="Palatino Linotype"/>
        </w:rPr>
        <w:t xml:space="preserve">promovido por </w:t>
      </w:r>
      <w:r w:rsidR="00BA37C2" w:rsidRPr="00BA37C2">
        <w:rPr>
          <w:rFonts w:ascii="Palatino Linotype" w:hAnsi="Palatino Linotype"/>
          <w:b/>
          <w:szCs w:val="22"/>
          <w:highlight w:val="black"/>
        </w:rPr>
        <w:t>------------------------------------</w:t>
      </w:r>
      <w:r w:rsidR="00B23C9B" w:rsidRPr="00911BA5">
        <w:rPr>
          <w:rFonts w:ascii="Palatino Linotype" w:hAnsi="Palatino Linotype"/>
        </w:rPr>
        <w:t>,</w:t>
      </w:r>
      <w:r w:rsidR="0026533C" w:rsidRPr="00911BA5">
        <w:rPr>
          <w:rFonts w:ascii="Palatino Linotype" w:hAnsi="Palatino Linotype"/>
        </w:rPr>
        <w:t xml:space="preserve"> </w:t>
      </w:r>
      <w:r w:rsidRPr="00911BA5">
        <w:rPr>
          <w:rFonts w:ascii="Palatino Linotype" w:hAnsi="Palatino Linotype"/>
        </w:rPr>
        <w:t xml:space="preserve">en su calidad de </w:t>
      </w:r>
      <w:r w:rsidRPr="00911BA5">
        <w:rPr>
          <w:rFonts w:ascii="Palatino Linotype" w:hAnsi="Palatino Linotype"/>
          <w:b/>
        </w:rPr>
        <w:t>RECURRENTE</w:t>
      </w:r>
      <w:r w:rsidRPr="00911BA5">
        <w:rPr>
          <w:rFonts w:ascii="Palatino Linotype" w:hAnsi="Palatino Linotype" w:cs="Arial"/>
        </w:rPr>
        <w:t xml:space="preserve">, en contra de la respuesta del </w:t>
      </w:r>
      <w:r w:rsidR="005438D4" w:rsidRPr="00911BA5">
        <w:rPr>
          <w:rFonts w:ascii="Palatino Linotype" w:hAnsi="Palatino Linotype"/>
          <w:b/>
          <w:bCs/>
          <w:szCs w:val="22"/>
        </w:rPr>
        <w:t>Instituto de Seguridad Social del Estado de México y Municipios</w:t>
      </w:r>
      <w:r w:rsidRPr="00911BA5">
        <w:rPr>
          <w:rFonts w:ascii="Palatino Linotype" w:hAnsi="Palatino Linotype" w:cs="Arial"/>
        </w:rPr>
        <w:t>,</w:t>
      </w:r>
      <w:r w:rsidRPr="00911BA5">
        <w:rPr>
          <w:rFonts w:ascii="Palatino Linotype" w:hAnsi="Palatino Linotype"/>
          <w:b/>
        </w:rPr>
        <w:t xml:space="preserve"> </w:t>
      </w:r>
      <w:r w:rsidRPr="00911BA5">
        <w:rPr>
          <w:rFonts w:ascii="Palatino Linotype" w:hAnsi="Palatino Linotype"/>
        </w:rPr>
        <w:t>en lo sucesivo el</w:t>
      </w:r>
      <w:r w:rsidRPr="00911BA5">
        <w:rPr>
          <w:rFonts w:ascii="Palatino Linotype" w:hAnsi="Palatino Linotype"/>
          <w:b/>
        </w:rPr>
        <w:t xml:space="preserve"> SUJETO OBLIGADO, </w:t>
      </w:r>
      <w:r w:rsidRPr="00911BA5">
        <w:rPr>
          <w:rFonts w:ascii="Palatino Linotype" w:hAnsi="Palatino Linotype"/>
        </w:rPr>
        <w:t xml:space="preserve">se procede a dictar la presente resolución, con base en los siguientes: </w:t>
      </w:r>
    </w:p>
    <w:p w14:paraId="68B81892" w14:textId="77777777" w:rsidR="00554DF4" w:rsidRPr="00911BA5" w:rsidRDefault="00554DF4" w:rsidP="00554DF4">
      <w:pPr>
        <w:pStyle w:val="Ttulo1"/>
        <w:jc w:val="center"/>
      </w:pPr>
      <w:bookmarkStart w:id="0" w:name="_Toc52891674"/>
      <w:r w:rsidRPr="00911BA5">
        <w:t>ANTECEDENTES</w:t>
      </w:r>
      <w:bookmarkEnd w:id="0"/>
    </w:p>
    <w:p w14:paraId="79938981" w14:textId="77777777" w:rsidR="00554DF4" w:rsidRPr="00911BA5" w:rsidRDefault="00554DF4" w:rsidP="00554DF4">
      <w:pPr>
        <w:rPr>
          <w:lang w:val="es-MX" w:eastAsia="en-US"/>
        </w:rPr>
      </w:pPr>
    </w:p>
    <w:p w14:paraId="2C0F0C5B" w14:textId="5AB1A766" w:rsidR="00554DF4" w:rsidRPr="00911BA5" w:rsidRDefault="00554DF4" w:rsidP="005438D4">
      <w:pPr>
        <w:pStyle w:val="Prrafodelista"/>
        <w:numPr>
          <w:ilvl w:val="0"/>
          <w:numId w:val="1"/>
        </w:numPr>
        <w:spacing w:line="360" w:lineRule="auto"/>
        <w:ind w:left="0" w:firstLine="0"/>
        <w:jc w:val="both"/>
        <w:rPr>
          <w:rFonts w:ascii="Palatino Linotype" w:eastAsia="Times New Roman" w:hAnsi="Palatino Linotype" w:cs="Arial"/>
          <w:lang w:val="es-ES"/>
        </w:rPr>
      </w:pPr>
      <w:r w:rsidRPr="00911BA5">
        <w:rPr>
          <w:rFonts w:ascii="Palatino Linotype" w:eastAsia="Calibri" w:hAnsi="Palatino Linotype" w:cs="Arial"/>
          <w:lang w:val="es-ES"/>
        </w:rPr>
        <w:t xml:space="preserve">El día </w:t>
      </w:r>
      <w:r w:rsidR="0094425F" w:rsidRPr="00911BA5">
        <w:rPr>
          <w:rFonts w:ascii="Palatino Linotype" w:eastAsia="Calibri" w:hAnsi="Palatino Linotype" w:cs="Arial"/>
          <w:lang w:val="es-ES"/>
        </w:rPr>
        <w:t>cuatro</w:t>
      </w:r>
      <w:r w:rsidR="007438EE" w:rsidRPr="00911BA5">
        <w:rPr>
          <w:rFonts w:ascii="Palatino Linotype" w:eastAsia="Calibri" w:hAnsi="Palatino Linotype" w:cs="Arial"/>
          <w:lang w:val="es-ES"/>
        </w:rPr>
        <w:t xml:space="preserve"> </w:t>
      </w:r>
      <w:r w:rsidRPr="00911BA5">
        <w:rPr>
          <w:rFonts w:ascii="Palatino Linotype" w:eastAsia="Calibri" w:hAnsi="Palatino Linotype" w:cs="Arial"/>
          <w:lang w:val="es-ES"/>
        </w:rPr>
        <w:t>(</w:t>
      </w:r>
      <w:r w:rsidR="0094425F" w:rsidRPr="00911BA5">
        <w:rPr>
          <w:rFonts w:ascii="Palatino Linotype" w:eastAsia="Calibri" w:hAnsi="Palatino Linotype" w:cs="Arial"/>
          <w:lang w:val="es-ES"/>
        </w:rPr>
        <w:t>0</w:t>
      </w:r>
      <w:r w:rsidR="00EF5925" w:rsidRPr="00911BA5">
        <w:rPr>
          <w:rFonts w:ascii="Palatino Linotype" w:eastAsia="Calibri" w:hAnsi="Palatino Linotype" w:cs="Arial"/>
          <w:lang w:val="es-ES"/>
        </w:rPr>
        <w:t>4</w:t>
      </w:r>
      <w:r w:rsidRPr="00911BA5">
        <w:rPr>
          <w:rFonts w:ascii="Palatino Linotype" w:eastAsia="Calibri" w:hAnsi="Palatino Linotype" w:cs="Arial"/>
          <w:lang w:val="es-ES"/>
        </w:rPr>
        <w:t xml:space="preserve">) </w:t>
      </w:r>
      <w:r w:rsidRPr="00911BA5">
        <w:rPr>
          <w:rFonts w:ascii="Palatino Linotype" w:eastAsia="Calibri" w:hAnsi="Palatino Linotype" w:cs="Times New Roman"/>
          <w:lang w:val="es-ES"/>
        </w:rPr>
        <w:t>de</w:t>
      </w:r>
      <w:r w:rsidR="00DD65E4" w:rsidRPr="00911BA5">
        <w:rPr>
          <w:rFonts w:ascii="Palatino Linotype" w:eastAsia="Calibri" w:hAnsi="Palatino Linotype" w:cs="Times New Roman"/>
          <w:lang w:val="es-ES"/>
        </w:rPr>
        <w:t xml:space="preserve"> </w:t>
      </w:r>
      <w:r w:rsidR="0094425F" w:rsidRPr="00911BA5">
        <w:rPr>
          <w:rFonts w:ascii="Palatino Linotype" w:eastAsia="Calibri" w:hAnsi="Palatino Linotype" w:cs="Times New Roman"/>
          <w:lang w:val="es-ES"/>
        </w:rPr>
        <w:t>agosto</w:t>
      </w:r>
      <w:r w:rsidRPr="00911BA5">
        <w:rPr>
          <w:rFonts w:ascii="Palatino Linotype" w:eastAsia="Calibri" w:hAnsi="Palatino Linotype" w:cs="Times New Roman"/>
          <w:lang w:val="es-ES"/>
        </w:rPr>
        <w:t xml:space="preserve"> de dos mil</w:t>
      </w:r>
      <w:r w:rsidR="001D7A5B" w:rsidRPr="00911BA5">
        <w:rPr>
          <w:rFonts w:ascii="Palatino Linotype" w:eastAsia="Calibri" w:hAnsi="Palatino Linotype" w:cs="Times New Roman"/>
          <w:lang w:val="es-ES"/>
        </w:rPr>
        <w:t xml:space="preserve"> veinte</w:t>
      </w:r>
      <w:r w:rsidRPr="00911BA5">
        <w:rPr>
          <w:rFonts w:ascii="Palatino Linotype" w:eastAsia="Calibri" w:hAnsi="Palatino Linotype" w:cs="Arial"/>
          <w:lang w:val="es-ES"/>
        </w:rPr>
        <w:t>,</w:t>
      </w:r>
      <w:r w:rsidRPr="00911BA5">
        <w:rPr>
          <w:rFonts w:ascii="Palatino Linotype" w:eastAsia="Calibri" w:hAnsi="Palatino Linotype" w:cs="Times New Roman"/>
          <w:lang w:val="es-ES"/>
        </w:rPr>
        <w:t xml:space="preserve"> </w:t>
      </w:r>
      <w:r w:rsidR="0094425F" w:rsidRPr="00911BA5">
        <w:rPr>
          <w:rFonts w:ascii="Palatino Linotype" w:eastAsia="Calibri" w:hAnsi="Palatino Linotype" w:cs="Times New Roman"/>
          <w:b/>
          <w:lang w:val="es-ES"/>
        </w:rPr>
        <w:t>LA RECURRENTE</w:t>
      </w:r>
      <w:r w:rsidRPr="00911BA5">
        <w:rPr>
          <w:rFonts w:ascii="Palatino Linotype" w:hAnsi="Palatino Linotype"/>
          <w:b/>
        </w:rPr>
        <w:t>,</w:t>
      </w:r>
      <w:r w:rsidRPr="00911BA5">
        <w:rPr>
          <w:rFonts w:ascii="Palatino Linotype" w:eastAsia="Calibri" w:hAnsi="Palatino Linotype" w:cs="Arial"/>
          <w:lang w:val="es-ES"/>
        </w:rPr>
        <w:t xml:space="preserve"> ante el </w:t>
      </w:r>
      <w:r w:rsidRPr="00911BA5">
        <w:rPr>
          <w:rFonts w:ascii="Palatino Linotype" w:eastAsia="Calibri" w:hAnsi="Palatino Linotype" w:cs="Arial"/>
          <w:b/>
          <w:lang w:val="es-ES"/>
        </w:rPr>
        <w:t>SUJETO OBLIGADO</w:t>
      </w:r>
      <w:r w:rsidRPr="00911BA5">
        <w:rPr>
          <w:rFonts w:ascii="Palatino Linotype" w:eastAsia="Calibri" w:hAnsi="Palatino Linotype" w:cs="Arial"/>
        </w:rPr>
        <w:t xml:space="preserve"> vía </w:t>
      </w:r>
      <w:r w:rsidR="005438D4" w:rsidRPr="00911BA5">
        <w:rPr>
          <w:rFonts w:ascii="Palatino Linotype" w:eastAsia="Calibri" w:hAnsi="Palatino Linotype" w:cs="Arial"/>
          <w:lang w:val="es-ES"/>
        </w:rPr>
        <w:t>Sistema de Acceso</w:t>
      </w:r>
      <w:r w:rsidR="0094425F" w:rsidRPr="00911BA5">
        <w:rPr>
          <w:rFonts w:ascii="Palatino Linotype" w:eastAsia="Calibri" w:hAnsi="Palatino Linotype" w:cs="Arial"/>
          <w:lang w:val="es-ES"/>
        </w:rPr>
        <w:t xml:space="preserve"> a la Información Mexiquense</w:t>
      </w:r>
      <w:r w:rsidR="005438D4" w:rsidRPr="00911BA5">
        <w:rPr>
          <w:rFonts w:ascii="Palatino Linotype" w:eastAsia="Calibri" w:hAnsi="Palatino Linotype" w:cs="Arial"/>
          <w:lang w:val="es-ES"/>
        </w:rPr>
        <w:t xml:space="preserve"> del Estado de México</w:t>
      </w:r>
      <w:r w:rsidRPr="00911BA5">
        <w:rPr>
          <w:rFonts w:ascii="Palatino Linotype" w:eastAsia="Calibri" w:hAnsi="Palatino Linotype" w:cs="Arial"/>
          <w:lang w:val="es-ES"/>
        </w:rPr>
        <w:t xml:space="preserve"> (</w:t>
      </w:r>
      <w:r w:rsidR="0094425F" w:rsidRPr="00911BA5">
        <w:rPr>
          <w:rFonts w:ascii="Palatino Linotype" w:eastAsia="Calibri" w:hAnsi="Palatino Linotype" w:cs="Arial"/>
          <w:b/>
          <w:lang w:val="es-ES"/>
        </w:rPr>
        <w:t>SAIMEX</w:t>
      </w:r>
      <w:r w:rsidRPr="00911BA5">
        <w:rPr>
          <w:rFonts w:ascii="Palatino Linotype" w:eastAsia="Calibri" w:hAnsi="Palatino Linotype" w:cs="Arial"/>
          <w:b/>
          <w:lang w:val="es-ES"/>
        </w:rPr>
        <w:t>)</w:t>
      </w:r>
      <w:r w:rsidRPr="00911BA5">
        <w:rPr>
          <w:rFonts w:ascii="Palatino Linotype" w:eastAsia="Calibri" w:hAnsi="Palatino Linotype" w:cs="Arial"/>
          <w:lang w:val="es-ES"/>
        </w:rPr>
        <w:t xml:space="preserve">, presentó la solicitud de </w:t>
      </w:r>
      <w:r w:rsidR="00B32989" w:rsidRPr="00911BA5">
        <w:rPr>
          <w:rFonts w:ascii="Palatino Linotype" w:eastAsia="Calibri" w:hAnsi="Palatino Linotype" w:cs="Arial"/>
          <w:lang w:val="es-ES"/>
        </w:rPr>
        <w:t>acceso a datos</w:t>
      </w:r>
      <w:r w:rsidRPr="00911BA5">
        <w:rPr>
          <w:rFonts w:ascii="Palatino Linotype" w:eastAsia="Calibri" w:hAnsi="Palatino Linotype" w:cs="Arial"/>
          <w:lang w:val="es-ES"/>
        </w:rPr>
        <w:t xml:space="preserve"> registrada con el número </w:t>
      </w:r>
      <w:r w:rsidR="0094425F" w:rsidRPr="00911BA5">
        <w:rPr>
          <w:rFonts w:ascii="Palatino Linotype" w:eastAsia="Calibri" w:hAnsi="Palatino Linotype" w:cs="Arial"/>
          <w:b/>
          <w:lang w:val="es-ES"/>
        </w:rPr>
        <w:t>00557/ISSEMYM/IP/2020</w:t>
      </w:r>
      <w:r w:rsidRPr="00911BA5">
        <w:rPr>
          <w:rFonts w:ascii="Palatino Linotype" w:hAnsi="Palatino Linotype"/>
          <w:b/>
        </w:rPr>
        <w:t xml:space="preserve"> </w:t>
      </w:r>
      <w:r w:rsidRPr="00911BA5">
        <w:rPr>
          <w:rFonts w:ascii="Palatino Linotype" w:eastAsia="Calibri" w:hAnsi="Palatino Linotype" w:cs="Arial"/>
          <w:lang w:val="es-ES"/>
        </w:rPr>
        <w:t>mediante la cual solicitó lo siguiente:</w:t>
      </w:r>
    </w:p>
    <w:p w14:paraId="5859C783" w14:textId="77777777" w:rsidR="00554DF4" w:rsidRPr="00911BA5" w:rsidRDefault="00554DF4" w:rsidP="00554DF4">
      <w:pPr>
        <w:pStyle w:val="Prrafodelista"/>
        <w:spacing w:line="360" w:lineRule="auto"/>
        <w:ind w:left="0"/>
        <w:jc w:val="both"/>
        <w:rPr>
          <w:rFonts w:ascii="Palatino Linotype" w:eastAsia="Times New Roman" w:hAnsi="Palatino Linotype" w:cs="Arial"/>
          <w:lang w:val="es-ES"/>
        </w:rPr>
      </w:pPr>
    </w:p>
    <w:p w14:paraId="0747DF3C" w14:textId="2CB031D1" w:rsidR="00554DF4" w:rsidRPr="00911BA5" w:rsidRDefault="00554DF4" w:rsidP="006114A3">
      <w:pPr>
        <w:spacing w:line="360" w:lineRule="auto"/>
        <w:ind w:left="567" w:right="567"/>
        <w:jc w:val="both"/>
        <w:rPr>
          <w:rFonts w:ascii="Palatino Linotype" w:eastAsia="Calibri" w:hAnsi="Palatino Linotype" w:cs="Arial"/>
          <w:i/>
          <w:sz w:val="22"/>
          <w:lang w:val="es-ES"/>
        </w:rPr>
      </w:pPr>
      <w:r w:rsidRPr="00911BA5">
        <w:rPr>
          <w:rFonts w:ascii="Palatino Linotype" w:eastAsia="Calibri" w:hAnsi="Palatino Linotype" w:cs="Arial"/>
          <w:i/>
          <w:sz w:val="22"/>
          <w:lang w:val="es-ES"/>
        </w:rPr>
        <w:t>“</w:t>
      </w:r>
      <w:r w:rsidR="0094425F" w:rsidRPr="00911BA5">
        <w:rPr>
          <w:rFonts w:ascii="Palatino Linotype" w:eastAsia="Times New Roman" w:hAnsi="Palatino Linotype" w:cs="Times New Roman"/>
          <w:i/>
          <w:sz w:val="22"/>
          <w:szCs w:val="14"/>
          <w:lang w:val="es-MX" w:eastAsia="es-MX"/>
        </w:rPr>
        <w:t xml:space="preserve">Solicito EXPEDIENTE MEDICO O CLÍNICO de mi esposo </w:t>
      </w:r>
      <w:r w:rsidR="00BA37C2" w:rsidRPr="00BA37C2">
        <w:rPr>
          <w:rFonts w:ascii="Palatino Linotype" w:eastAsia="Times New Roman" w:hAnsi="Palatino Linotype" w:cs="Times New Roman"/>
          <w:i/>
          <w:sz w:val="22"/>
          <w:szCs w:val="14"/>
          <w:highlight w:val="black"/>
          <w:lang w:val="es-MX" w:eastAsia="es-MX"/>
        </w:rPr>
        <w:t>----------------------------</w:t>
      </w:r>
      <w:r w:rsidR="0094425F" w:rsidRPr="00BA37C2">
        <w:rPr>
          <w:rFonts w:ascii="Palatino Linotype" w:eastAsia="Times New Roman" w:hAnsi="Palatino Linotype" w:cs="Times New Roman"/>
          <w:i/>
          <w:sz w:val="22"/>
          <w:szCs w:val="14"/>
          <w:highlight w:val="black"/>
          <w:lang w:val="es-MX" w:eastAsia="es-MX"/>
        </w:rPr>
        <w:t xml:space="preserve"> </w:t>
      </w:r>
      <w:r w:rsidR="00BA37C2" w:rsidRPr="00BA37C2">
        <w:rPr>
          <w:rFonts w:ascii="Palatino Linotype" w:eastAsia="Times New Roman" w:hAnsi="Palatino Linotype" w:cs="Times New Roman"/>
          <w:i/>
          <w:sz w:val="22"/>
          <w:szCs w:val="14"/>
          <w:highlight w:val="black"/>
          <w:lang w:val="es-MX" w:eastAsia="es-MX"/>
        </w:rPr>
        <w:t>------------------------</w:t>
      </w:r>
      <w:r w:rsidR="0094425F" w:rsidRPr="00911BA5">
        <w:rPr>
          <w:rFonts w:ascii="Palatino Linotype" w:eastAsia="Times New Roman" w:hAnsi="Palatino Linotype" w:cs="Times New Roman"/>
          <w:i/>
          <w:sz w:val="22"/>
          <w:szCs w:val="14"/>
          <w:lang w:val="es-MX" w:eastAsia="es-MX"/>
        </w:rPr>
        <w:t xml:space="preserve">, quien estuvo internado en el Hospital Regional Tlalnepantla del </w:t>
      </w:r>
      <w:r w:rsidR="00B928E5">
        <w:rPr>
          <w:rFonts w:ascii="Palatino Linotype" w:eastAsia="Times New Roman" w:hAnsi="Palatino Linotype" w:cs="Times New Roman"/>
          <w:i/>
          <w:sz w:val="22"/>
          <w:szCs w:val="14"/>
          <w:lang w:val="es-MX" w:eastAsia="es-MX"/>
        </w:rPr>
        <w:t xml:space="preserve">    </w:t>
      </w:r>
      <w:r w:rsidR="00BA37C2" w:rsidRPr="00B928E5">
        <w:rPr>
          <w:rFonts w:ascii="Palatino Linotype" w:eastAsia="Times New Roman" w:hAnsi="Palatino Linotype" w:cs="Times New Roman"/>
          <w:i/>
          <w:sz w:val="22"/>
          <w:szCs w:val="14"/>
          <w:highlight w:val="black"/>
          <w:lang w:val="es-MX" w:eastAsia="es-MX"/>
        </w:rPr>
        <w:t>----</w:t>
      </w:r>
      <w:r w:rsidR="00BA37C2" w:rsidRPr="00BA37C2">
        <w:rPr>
          <w:rFonts w:ascii="Palatino Linotype" w:eastAsia="Times New Roman" w:hAnsi="Palatino Linotype" w:cs="Times New Roman"/>
          <w:i/>
          <w:sz w:val="22"/>
          <w:szCs w:val="14"/>
          <w:highlight w:val="black"/>
          <w:lang w:val="es-MX" w:eastAsia="es-MX"/>
        </w:rPr>
        <w:t>-------------</w:t>
      </w:r>
      <w:r w:rsidR="00BA37C2">
        <w:rPr>
          <w:rFonts w:ascii="Palatino Linotype" w:eastAsia="Times New Roman" w:hAnsi="Palatino Linotype" w:cs="Times New Roman"/>
          <w:i/>
          <w:sz w:val="22"/>
          <w:szCs w:val="14"/>
          <w:lang w:val="es-MX" w:eastAsia="es-MX"/>
        </w:rPr>
        <w:t xml:space="preserve"> </w:t>
      </w:r>
      <w:r w:rsidR="0094425F" w:rsidRPr="00911BA5">
        <w:rPr>
          <w:rFonts w:ascii="Palatino Linotype" w:eastAsia="Times New Roman" w:hAnsi="Palatino Linotype" w:cs="Times New Roman"/>
          <w:i/>
          <w:sz w:val="22"/>
          <w:szCs w:val="14"/>
          <w:lang w:val="es-MX" w:eastAsia="es-MX"/>
        </w:rPr>
        <w:t xml:space="preserve"> del año en curso. Falleciendo el día </w:t>
      </w:r>
      <w:r w:rsidR="00BA37C2" w:rsidRPr="00BA37C2">
        <w:rPr>
          <w:rFonts w:ascii="Palatino Linotype" w:eastAsia="Times New Roman" w:hAnsi="Palatino Linotype" w:cs="Times New Roman"/>
          <w:i/>
          <w:sz w:val="22"/>
          <w:szCs w:val="14"/>
          <w:highlight w:val="black"/>
          <w:lang w:val="es-MX" w:eastAsia="es-MX"/>
        </w:rPr>
        <w:t>---</w:t>
      </w:r>
      <w:r w:rsidR="00BA37C2">
        <w:rPr>
          <w:rFonts w:ascii="Palatino Linotype" w:eastAsia="Times New Roman" w:hAnsi="Palatino Linotype" w:cs="Times New Roman"/>
          <w:i/>
          <w:sz w:val="22"/>
          <w:szCs w:val="14"/>
          <w:lang w:val="es-MX" w:eastAsia="es-MX"/>
        </w:rPr>
        <w:t xml:space="preserve"> </w:t>
      </w:r>
      <w:r w:rsidR="0094425F" w:rsidRPr="00911BA5">
        <w:rPr>
          <w:rFonts w:ascii="Palatino Linotype" w:eastAsia="Times New Roman" w:hAnsi="Palatino Linotype" w:cs="Times New Roman"/>
          <w:i/>
          <w:sz w:val="22"/>
          <w:szCs w:val="14"/>
          <w:lang w:val="es-MX" w:eastAsia="es-MX"/>
        </w:rPr>
        <w:t>del presente mes y año.</w:t>
      </w:r>
      <w:r w:rsidRPr="00911BA5">
        <w:rPr>
          <w:rFonts w:ascii="Palatino Linotype" w:eastAsia="Calibri" w:hAnsi="Palatino Linotype" w:cs="Arial"/>
          <w:i/>
          <w:sz w:val="22"/>
          <w:lang w:val="es-ES"/>
        </w:rPr>
        <w:t>”</w:t>
      </w:r>
      <w:r w:rsidR="006A2EE7" w:rsidRPr="00911BA5">
        <w:rPr>
          <w:rFonts w:ascii="Palatino Linotype" w:eastAsia="Calibri" w:hAnsi="Palatino Linotype" w:cs="Arial"/>
          <w:i/>
          <w:sz w:val="22"/>
          <w:lang w:val="es-ES"/>
        </w:rPr>
        <w:t xml:space="preserve"> </w:t>
      </w:r>
      <w:r w:rsidRPr="00911BA5">
        <w:rPr>
          <w:rFonts w:ascii="Palatino Linotype" w:eastAsia="Calibri" w:hAnsi="Palatino Linotype" w:cs="Arial"/>
          <w:i/>
          <w:sz w:val="22"/>
          <w:lang w:val="es-ES"/>
        </w:rPr>
        <w:t>(Sic)</w:t>
      </w:r>
    </w:p>
    <w:p w14:paraId="6B4BB0D3" w14:textId="77777777" w:rsidR="00F76C2F" w:rsidRPr="00911BA5" w:rsidRDefault="00F76C2F" w:rsidP="006D6CCC">
      <w:pPr>
        <w:jc w:val="both"/>
        <w:rPr>
          <w:rFonts w:ascii="Palatino Linotype" w:eastAsia="Calibri" w:hAnsi="Palatino Linotype" w:cs="Arial"/>
          <w:i/>
          <w:sz w:val="22"/>
          <w:lang w:val="es-ES"/>
        </w:rPr>
      </w:pPr>
      <w:bookmarkStart w:id="1" w:name="_GoBack"/>
      <w:bookmarkEnd w:id="1"/>
    </w:p>
    <w:p w14:paraId="1D27ECBB" w14:textId="77777777" w:rsidR="005438D4" w:rsidRPr="00911BA5" w:rsidRDefault="005438D4" w:rsidP="006D6CCC">
      <w:pPr>
        <w:jc w:val="both"/>
        <w:rPr>
          <w:rFonts w:ascii="Palatino Linotype" w:eastAsia="Calibri" w:hAnsi="Palatino Linotype" w:cs="Arial"/>
          <w:i/>
          <w:sz w:val="22"/>
          <w:lang w:val="es-ES"/>
        </w:rPr>
      </w:pPr>
    </w:p>
    <w:p w14:paraId="1FB1830C" w14:textId="04EFD567" w:rsidR="00554DF4" w:rsidRPr="00911BA5"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911BA5">
        <w:rPr>
          <w:rFonts w:ascii="Palatino Linotype" w:eastAsia="Times New Roman" w:hAnsi="Palatino Linotype" w:cs="Arial"/>
          <w:lang w:val="es-ES"/>
        </w:rPr>
        <w:t xml:space="preserve">Señaló como modalidad de entrega de la información a través del </w:t>
      </w:r>
      <w:r w:rsidR="0094425F" w:rsidRPr="00911BA5">
        <w:rPr>
          <w:rFonts w:ascii="Palatino Linotype" w:eastAsia="Times New Roman" w:hAnsi="Palatino Linotype" w:cs="Arial"/>
          <w:b/>
          <w:lang w:val="es-ES"/>
        </w:rPr>
        <w:t>SAIMEX</w:t>
      </w:r>
      <w:r w:rsidRPr="00911BA5">
        <w:rPr>
          <w:rFonts w:ascii="Palatino Linotype" w:eastAsia="Times New Roman" w:hAnsi="Palatino Linotype" w:cs="Arial"/>
          <w:b/>
          <w:lang w:val="es-ES"/>
        </w:rPr>
        <w:t>.</w:t>
      </w:r>
    </w:p>
    <w:p w14:paraId="77FD3747" w14:textId="77777777" w:rsidR="00B822E5" w:rsidRPr="00911BA5" w:rsidRDefault="00B822E5" w:rsidP="00B822E5">
      <w:pPr>
        <w:pStyle w:val="Prrafodelista"/>
        <w:spacing w:line="360" w:lineRule="auto"/>
        <w:ind w:left="0"/>
        <w:jc w:val="both"/>
        <w:rPr>
          <w:rFonts w:ascii="Palatino Linotype" w:eastAsia="Times New Roman" w:hAnsi="Palatino Linotype" w:cs="Arial"/>
          <w:lang w:val="es-ES"/>
        </w:rPr>
      </w:pPr>
    </w:p>
    <w:p w14:paraId="483E896A" w14:textId="2F2051D5" w:rsidR="00B822E5" w:rsidRPr="00911BA5" w:rsidRDefault="00255989" w:rsidP="00381768">
      <w:pPr>
        <w:pStyle w:val="Prrafodelista"/>
        <w:numPr>
          <w:ilvl w:val="0"/>
          <w:numId w:val="1"/>
        </w:numPr>
        <w:spacing w:before="240" w:after="240" w:line="360" w:lineRule="auto"/>
        <w:ind w:left="0" w:firstLine="0"/>
        <w:jc w:val="both"/>
        <w:rPr>
          <w:rFonts w:ascii="Palatino Linotype" w:eastAsia="Calibri" w:hAnsi="Palatino Linotype" w:cs="Times New Roman"/>
          <w:i/>
          <w:lang w:val="es-ES"/>
        </w:rPr>
      </w:pPr>
      <w:r w:rsidRPr="00911BA5">
        <w:rPr>
          <w:rFonts w:ascii="Palatino Linotype" w:eastAsia="Calibri" w:hAnsi="Palatino Linotype" w:cs="Times New Roman"/>
          <w:lang w:val="es-ES"/>
        </w:rPr>
        <w:lastRenderedPageBreak/>
        <w:t xml:space="preserve">El </w:t>
      </w:r>
      <w:r w:rsidR="00956B72" w:rsidRPr="00911BA5">
        <w:rPr>
          <w:rFonts w:ascii="Palatino Linotype" w:eastAsia="Calibri" w:hAnsi="Palatino Linotype" w:cs="Times New Roman"/>
          <w:lang w:val="es-ES"/>
        </w:rPr>
        <w:t>diez</w:t>
      </w:r>
      <w:r w:rsidRPr="00911BA5">
        <w:rPr>
          <w:rFonts w:ascii="Palatino Linotype" w:eastAsia="Calibri" w:hAnsi="Palatino Linotype" w:cs="Times New Roman"/>
          <w:lang w:val="es-ES"/>
        </w:rPr>
        <w:t xml:space="preserve"> (</w:t>
      </w:r>
      <w:r w:rsidR="00B32989" w:rsidRPr="00911BA5">
        <w:rPr>
          <w:rFonts w:ascii="Palatino Linotype" w:eastAsia="Calibri" w:hAnsi="Palatino Linotype" w:cs="Times New Roman"/>
          <w:lang w:val="es-ES"/>
        </w:rPr>
        <w:t>1</w:t>
      </w:r>
      <w:r w:rsidR="00956B72" w:rsidRPr="00911BA5">
        <w:rPr>
          <w:rFonts w:ascii="Palatino Linotype" w:eastAsia="Calibri" w:hAnsi="Palatino Linotype" w:cs="Times New Roman"/>
          <w:lang w:val="es-ES"/>
        </w:rPr>
        <w:t>0</w:t>
      </w:r>
      <w:r w:rsidRPr="00911BA5">
        <w:rPr>
          <w:rFonts w:ascii="Palatino Linotype" w:eastAsia="Calibri" w:hAnsi="Palatino Linotype" w:cs="Times New Roman"/>
          <w:lang w:val="es-ES"/>
        </w:rPr>
        <w:t xml:space="preserve">) de </w:t>
      </w:r>
      <w:r w:rsidR="00956B72" w:rsidRPr="00911BA5">
        <w:rPr>
          <w:rFonts w:ascii="Palatino Linotype" w:eastAsia="Calibri" w:hAnsi="Palatino Linotype" w:cs="Times New Roman"/>
          <w:lang w:val="es-ES"/>
        </w:rPr>
        <w:t>agost</w:t>
      </w:r>
      <w:r w:rsidRPr="00911BA5">
        <w:rPr>
          <w:rFonts w:ascii="Palatino Linotype" w:eastAsia="Calibri" w:hAnsi="Palatino Linotype" w:cs="Times New Roman"/>
          <w:lang w:val="es-ES"/>
        </w:rPr>
        <w:t>o de dos mil veinte</w:t>
      </w:r>
      <w:r w:rsidR="00B822E5" w:rsidRPr="00911BA5">
        <w:rPr>
          <w:rFonts w:ascii="Palatino Linotype" w:eastAsia="Calibri" w:hAnsi="Palatino Linotype" w:cs="Times New Roman"/>
          <w:lang w:val="es-ES"/>
        </w:rPr>
        <w:t>, el Sujeto Obligado solicitó a</w:t>
      </w:r>
      <w:r w:rsidR="00B32989" w:rsidRPr="00911BA5">
        <w:rPr>
          <w:rFonts w:ascii="Palatino Linotype" w:eastAsia="Calibri" w:hAnsi="Palatino Linotype" w:cs="Times New Roman"/>
          <w:lang w:val="es-ES"/>
        </w:rPr>
        <w:t xml:space="preserve"> </w:t>
      </w:r>
      <w:r w:rsidR="00B822E5" w:rsidRPr="00911BA5">
        <w:rPr>
          <w:rFonts w:ascii="Palatino Linotype" w:eastAsia="Calibri" w:hAnsi="Palatino Linotype" w:cs="Times New Roman"/>
          <w:lang w:val="es-ES"/>
        </w:rPr>
        <w:t>l</w:t>
      </w:r>
      <w:r w:rsidR="00B32989" w:rsidRPr="00911BA5">
        <w:rPr>
          <w:rFonts w:ascii="Palatino Linotype" w:eastAsia="Calibri" w:hAnsi="Palatino Linotype" w:cs="Times New Roman"/>
          <w:lang w:val="es-ES"/>
        </w:rPr>
        <w:t>a</w:t>
      </w:r>
      <w:r w:rsidR="00B822E5" w:rsidRPr="00911BA5">
        <w:rPr>
          <w:rFonts w:ascii="Palatino Linotype" w:eastAsia="Calibri" w:hAnsi="Palatino Linotype" w:cs="Times New Roman"/>
          <w:lang w:val="es-ES"/>
        </w:rPr>
        <w:t xml:space="preserve"> Recurrente aclarara sus requerimientos</w:t>
      </w:r>
      <w:r w:rsidR="00B32989" w:rsidRPr="00911BA5">
        <w:rPr>
          <w:rFonts w:ascii="Palatino Linotype" w:eastAsia="Calibri" w:hAnsi="Palatino Linotype" w:cs="Times New Roman"/>
          <w:lang w:val="es-ES"/>
        </w:rPr>
        <w:t>, en el siguiente contexto</w:t>
      </w:r>
      <w:r w:rsidR="00B822E5" w:rsidRPr="00911BA5">
        <w:rPr>
          <w:rFonts w:ascii="Palatino Linotype" w:eastAsia="Calibri" w:hAnsi="Palatino Linotype" w:cs="Times New Roman"/>
          <w:lang w:val="es-ES"/>
        </w:rPr>
        <w:t>:</w:t>
      </w:r>
    </w:p>
    <w:p w14:paraId="222A93A2" w14:textId="436AADE3" w:rsidR="00B822E5" w:rsidRPr="00911BA5" w:rsidRDefault="00B822E5" w:rsidP="00B822E5">
      <w:pPr>
        <w:pStyle w:val="Prrafodelista"/>
        <w:rPr>
          <w:rFonts w:ascii="Palatino Linotype" w:eastAsia="Calibri" w:hAnsi="Palatino Linotype" w:cs="Times New Roman"/>
          <w:b/>
          <w:i/>
          <w:lang w:val="es-ES"/>
        </w:rPr>
      </w:pPr>
    </w:p>
    <w:p w14:paraId="7A161F9F" w14:textId="4062F439" w:rsidR="00B822E5" w:rsidRPr="00911BA5" w:rsidRDefault="00B822E5" w:rsidP="001C1F1A">
      <w:pPr>
        <w:jc w:val="center"/>
        <w:rPr>
          <w:rFonts w:ascii="Palatino Linotype" w:eastAsia="Calibri" w:hAnsi="Palatino Linotype" w:cs="Times New Roman"/>
          <w:lang w:val="es-ES"/>
        </w:rPr>
      </w:pPr>
    </w:p>
    <w:p w14:paraId="4CA48E35" w14:textId="7DD6C1ED" w:rsidR="001C1F1A" w:rsidRPr="00911BA5" w:rsidRDefault="00BA37C2" w:rsidP="001C1F1A">
      <w:pPr>
        <w:jc w:val="center"/>
        <w:rPr>
          <w:rFonts w:ascii="Palatino Linotype" w:eastAsia="Calibri" w:hAnsi="Palatino Linotype" w:cs="Times New Roman"/>
          <w:lang w:val="es-ES"/>
        </w:rPr>
      </w:pPr>
      <w:r w:rsidRPr="00BA37C2">
        <w:rPr>
          <w:rFonts w:ascii="Palatino Linotype" w:eastAsia="Calibri" w:hAnsi="Palatino Linotype" w:cs="Times New Roman"/>
          <w:noProof/>
          <w:lang w:val="es-MX" w:eastAsia="es-MX"/>
        </w:rPr>
        <w:drawing>
          <wp:inline distT="0" distB="0" distL="0" distR="0" wp14:anchorId="54C9A44E" wp14:editId="6B959DE8">
            <wp:extent cx="5581015" cy="5938737"/>
            <wp:effectExtent l="19050" t="19050" r="19685" b="2413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015" cy="5938737"/>
                    </a:xfrm>
                    <a:prstGeom prst="rect">
                      <a:avLst/>
                    </a:prstGeom>
                    <a:noFill/>
                    <a:ln>
                      <a:solidFill>
                        <a:schemeClr val="tx1"/>
                      </a:solidFill>
                    </a:ln>
                  </pic:spPr>
                </pic:pic>
              </a:graphicData>
            </a:graphic>
          </wp:inline>
        </w:drawing>
      </w:r>
    </w:p>
    <w:p w14:paraId="65C8F393" w14:textId="2A62BAF1" w:rsidR="001C1F1A" w:rsidRPr="00911BA5" w:rsidRDefault="001C1F1A" w:rsidP="001C1F1A">
      <w:pPr>
        <w:jc w:val="center"/>
        <w:rPr>
          <w:rFonts w:ascii="Palatino Linotype" w:eastAsia="Calibri" w:hAnsi="Palatino Linotype" w:cs="Times New Roman"/>
          <w:lang w:val="es-ES"/>
        </w:rPr>
      </w:pPr>
    </w:p>
    <w:p w14:paraId="6780EDFF" w14:textId="0BA9EDD9" w:rsidR="001C1F1A" w:rsidRPr="00911BA5" w:rsidRDefault="00773CDF" w:rsidP="001C1F1A">
      <w:pPr>
        <w:jc w:val="center"/>
        <w:rPr>
          <w:rFonts w:ascii="Palatino Linotype" w:eastAsia="Calibri" w:hAnsi="Palatino Linotype" w:cs="Times New Roman"/>
          <w:lang w:val="es-ES"/>
        </w:rPr>
      </w:pPr>
      <w:r w:rsidRPr="00773CDF">
        <w:rPr>
          <w:rFonts w:ascii="Palatino Linotype" w:eastAsia="Calibri" w:hAnsi="Palatino Linotype" w:cs="Times New Roman"/>
          <w:noProof/>
          <w:lang w:val="es-MX" w:eastAsia="es-MX"/>
        </w:rPr>
        <w:drawing>
          <wp:inline distT="0" distB="0" distL="0" distR="0" wp14:anchorId="31BBB352" wp14:editId="064A682F">
            <wp:extent cx="5581015" cy="6113438"/>
            <wp:effectExtent l="19050" t="19050" r="19685" b="209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1015" cy="6113438"/>
                    </a:xfrm>
                    <a:prstGeom prst="rect">
                      <a:avLst/>
                    </a:prstGeom>
                    <a:noFill/>
                    <a:ln>
                      <a:solidFill>
                        <a:schemeClr val="tx1"/>
                      </a:solidFill>
                    </a:ln>
                  </pic:spPr>
                </pic:pic>
              </a:graphicData>
            </a:graphic>
          </wp:inline>
        </w:drawing>
      </w:r>
    </w:p>
    <w:p w14:paraId="58373550" w14:textId="2121AADD" w:rsidR="001C1F1A" w:rsidRPr="00911BA5" w:rsidRDefault="001C1F1A" w:rsidP="001C1F1A">
      <w:pPr>
        <w:jc w:val="center"/>
        <w:rPr>
          <w:rFonts w:ascii="Palatino Linotype" w:eastAsia="Calibri" w:hAnsi="Palatino Linotype" w:cs="Times New Roman"/>
          <w:lang w:val="es-ES"/>
        </w:rPr>
      </w:pPr>
    </w:p>
    <w:p w14:paraId="59052A8F" w14:textId="77777777" w:rsidR="001C1F1A" w:rsidRPr="00911BA5" w:rsidRDefault="001C1F1A" w:rsidP="001C1F1A">
      <w:pPr>
        <w:jc w:val="center"/>
        <w:rPr>
          <w:rFonts w:ascii="Palatino Linotype" w:eastAsia="Calibri" w:hAnsi="Palatino Linotype" w:cs="Times New Roman"/>
          <w:lang w:val="es-ES"/>
        </w:rPr>
      </w:pPr>
    </w:p>
    <w:p w14:paraId="363E8A63" w14:textId="77777777" w:rsidR="001C1F1A" w:rsidRPr="00911BA5" w:rsidRDefault="001C1F1A" w:rsidP="001C1F1A">
      <w:pPr>
        <w:jc w:val="center"/>
        <w:rPr>
          <w:rFonts w:ascii="Palatino Linotype" w:eastAsia="Calibri" w:hAnsi="Palatino Linotype" w:cs="Times New Roman"/>
          <w:lang w:val="es-ES"/>
        </w:rPr>
      </w:pPr>
    </w:p>
    <w:p w14:paraId="184FDB06" w14:textId="77777777" w:rsidR="001C1F1A" w:rsidRPr="00911BA5" w:rsidRDefault="001C1F1A" w:rsidP="001C1F1A">
      <w:pPr>
        <w:jc w:val="center"/>
        <w:rPr>
          <w:rFonts w:ascii="Palatino Linotype" w:eastAsia="Calibri" w:hAnsi="Palatino Linotype" w:cs="Times New Roman"/>
          <w:lang w:val="es-ES"/>
        </w:rPr>
      </w:pPr>
    </w:p>
    <w:p w14:paraId="4A922D9A" w14:textId="2B460023" w:rsidR="001C1F1A" w:rsidRPr="00911BA5" w:rsidRDefault="00956B72" w:rsidP="001C1F1A">
      <w:pPr>
        <w:jc w:val="center"/>
        <w:rPr>
          <w:rFonts w:ascii="Palatino Linotype" w:eastAsia="Calibri" w:hAnsi="Palatino Linotype" w:cs="Times New Roman"/>
          <w:lang w:val="es-ES"/>
        </w:rPr>
      </w:pPr>
      <w:r w:rsidRPr="00911BA5">
        <w:rPr>
          <w:rFonts w:ascii="Palatino Linotype" w:eastAsia="Calibri" w:hAnsi="Palatino Linotype" w:cs="Times New Roman"/>
          <w:noProof/>
          <w:lang w:val="es-MX" w:eastAsia="es-MX"/>
        </w:rPr>
        <w:drawing>
          <wp:inline distT="0" distB="0" distL="0" distR="0" wp14:anchorId="0350D05A" wp14:editId="1594A446">
            <wp:extent cx="5446712" cy="5772647"/>
            <wp:effectExtent l="19050" t="19050" r="20955"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6610" cy="5772539"/>
                    </a:xfrm>
                    <a:prstGeom prst="rect">
                      <a:avLst/>
                    </a:prstGeom>
                    <a:noFill/>
                    <a:ln>
                      <a:solidFill>
                        <a:schemeClr val="tx1"/>
                      </a:solidFill>
                    </a:ln>
                  </pic:spPr>
                </pic:pic>
              </a:graphicData>
            </a:graphic>
          </wp:inline>
        </w:drawing>
      </w:r>
    </w:p>
    <w:p w14:paraId="64EC3E2A" w14:textId="335D6613" w:rsidR="001C1F1A" w:rsidRPr="00911BA5" w:rsidRDefault="001C1F1A" w:rsidP="001C1F1A">
      <w:pPr>
        <w:jc w:val="center"/>
        <w:rPr>
          <w:rFonts w:ascii="Palatino Linotype" w:eastAsia="Calibri" w:hAnsi="Palatino Linotype" w:cs="Times New Roman"/>
          <w:lang w:val="es-ES"/>
        </w:rPr>
      </w:pPr>
    </w:p>
    <w:p w14:paraId="5011FC9C" w14:textId="34E079DF" w:rsidR="001C1F1A" w:rsidRPr="00911BA5" w:rsidRDefault="00956B72" w:rsidP="001C1F1A">
      <w:pPr>
        <w:jc w:val="center"/>
        <w:rPr>
          <w:rFonts w:ascii="Palatino Linotype" w:eastAsia="Calibri" w:hAnsi="Palatino Linotype" w:cs="Times New Roman"/>
          <w:lang w:val="es-ES"/>
        </w:rPr>
      </w:pPr>
      <w:r w:rsidRPr="00911BA5">
        <w:rPr>
          <w:rFonts w:ascii="Palatino Linotype" w:eastAsia="Calibri" w:hAnsi="Palatino Linotype" w:cs="Times New Roman"/>
          <w:noProof/>
          <w:lang w:val="es-MX" w:eastAsia="es-MX"/>
        </w:rPr>
        <w:lastRenderedPageBreak/>
        <w:drawing>
          <wp:inline distT="0" distB="0" distL="0" distR="0" wp14:anchorId="7F281C7B" wp14:editId="0D1F33F5">
            <wp:extent cx="5319423" cy="4296690"/>
            <wp:effectExtent l="19050" t="19050" r="14605" b="279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9553" cy="4296795"/>
                    </a:xfrm>
                    <a:prstGeom prst="rect">
                      <a:avLst/>
                    </a:prstGeom>
                    <a:noFill/>
                    <a:ln>
                      <a:solidFill>
                        <a:schemeClr val="tx1"/>
                      </a:solidFill>
                    </a:ln>
                  </pic:spPr>
                </pic:pic>
              </a:graphicData>
            </a:graphic>
          </wp:inline>
        </w:drawing>
      </w:r>
    </w:p>
    <w:p w14:paraId="40E746C5" w14:textId="77777777" w:rsidR="00DD5893" w:rsidRPr="00911BA5" w:rsidRDefault="00DD5893" w:rsidP="001C1F1A">
      <w:pPr>
        <w:jc w:val="center"/>
        <w:rPr>
          <w:rFonts w:ascii="Palatino Linotype" w:eastAsia="Calibri" w:hAnsi="Palatino Linotype" w:cs="Times New Roman"/>
          <w:lang w:val="es-ES"/>
        </w:rPr>
      </w:pPr>
    </w:p>
    <w:p w14:paraId="77E0B4AE" w14:textId="5AD1FA25" w:rsidR="00167FF5" w:rsidRPr="00911BA5" w:rsidRDefault="001C1F1A" w:rsidP="001C1F1A">
      <w:pPr>
        <w:pStyle w:val="Prrafodelista"/>
        <w:numPr>
          <w:ilvl w:val="0"/>
          <w:numId w:val="1"/>
        </w:numPr>
        <w:spacing w:before="240" w:after="240" w:line="360" w:lineRule="auto"/>
        <w:ind w:left="0" w:firstLine="0"/>
        <w:jc w:val="both"/>
        <w:rPr>
          <w:rFonts w:ascii="Palatino Linotype" w:hAnsi="Palatino Linotype"/>
          <w:color w:val="000000"/>
          <w:szCs w:val="22"/>
        </w:rPr>
      </w:pPr>
      <w:r w:rsidRPr="00911BA5">
        <w:rPr>
          <w:rFonts w:ascii="Palatino Linotype" w:eastAsia="Calibri" w:hAnsi="Palatino Linotype" w:cs="Times New Roman"/>
          <w:b/>
          <w:lang w:val="es-ES"/>
        </w:rPr>
        <w:t>LA RECURRENTE</w:t>
      </w:r>
      <w:r w:rsidRPr="00911BA5">
        <w:rPr>
          <w:rFonts w:ascii="Palatino Linotype" w:eastAsia="Calibri" w:hAnsi="Palatino Linotype" w:cs="Times New Roman"/>
          <w:lang w:val="es-ES"/>
        </w:rPr>
        <w:t>, fue omisa en dar observancia al requerimiento de referencia. Lo anterior trajo consigo que</w:t>
      </w:r>
      <w:r w:rsidR="00DD5893" w:rsidRPr="00911BA5">
        <w:rPr>
          <w:rFonts w:ascii="Palatino Linotype" w:eastAsia="Calibri" w:hAnsi="Palatino Linotype" w:cs="Times New Roman"/>
          <w:lang w:val="es-ES"/>
        </w:rPr>
        <w:t xml:space="preserve"> el</w:t>
      </w:r>
      <w:r w:rsidR="005F5E6D" w:rsidRPr="00911BA5">
        <w:rPr>
          <w:rFonts w:ascii="Palatino Linotype" w:eastAsia="Calibri" w:hAnsi="Palatino Linotype" w:cs="Times New Roman"/>
          <w:b/>
          <w:lang w:val="es-ES"/>
        </w:rPr>
        <w:t xml:space="preserve"> SUJETO OBLIGADO </w:t>
      </w:r>
      <w:r w:rsidR="00DD5893" w:rsidRPr="00911BA5">
        <w:rPr>
          <w:rFonts w:ascii="Palatino Linotype" w:eastAsia="Calibri" w:hAnsi="Palatino Linotype" w:cs="Times New Roman"/>
          <w:lang w:val="es-ES"/>
        </w:rPr>
        <w:t>en fecha veintisiete</w:t>
      </w:r>
      <w:r w:rsidRPr="00911BA5">
        <w:rPr>
          <w:rFonts w:ascii="Palatino Linotype" w:eastAsia="Calibri" w:hAnsi="Palatino Linotype" w:cs="Times New Roman"/>
          <w:lang w:val="es-ES"/>
        </w:rPr>
        <w:t xml:space="preserve"> (</w:t>
      </w:r>
      <w:r w:rsidR="00DD5893" w:rsidRPr="00911BA5">
        <w:rPr>
          <w:rFonts w:ascii="Palatino Linotype" w:eastAsia="Calibri" w:hAnsi="Palatino Linotype" w:cs="Times New Roman"/>
          <w:lang w:val="es-ES"/>
        </w:rPr>
        <w:t>27</w:t>
      </w:r>
      <w:r w:rsidRPr="00911BA5">
        <w:rPr>
          <w:rFonts w:ascii="Palatino Linotype" w:eastAsia="Calibri" w:hAnsi="Palatino Linotype" w:cs="Times New Roman"/>
          <w:lang w:val="es-ES"/>
        </w:rPr>
        <w:t>) de agosto del año en curso, concluyera la solicitud y dejara a salvo los derechos de la particular para interponer recurso de revisión.</w:t>
      </w:r>
    </w:p>
    <w:p w14:paraId="02807339" w14:textId="77777777" w:rsidR="00167FF5" w:rsidRPr="00911BA5" w:rsidRDefault="00167FF5" w:rsidP="00167FF5">
      <w:pPr>
        <w:pStyle w:val="Prrafodelista"/>
        <w:spacing w:before="240" w:after="240" w:line="360" w:lineRule="auto"/>
        <w:ind w:left="0"/>
        <w:jc w:val="both"/>
        <w:rPr>
          <w:rFonts w:ascii="Palatino Linotype" w:hAnsi="Palatino Linotype"/>
          <w:i/>
          <w:color w:val="000000"/>
          <w:sz w:val="22"/>
          <w:szCs w:val="22"/>
        </w:rPr>
      </w:pPr>
    </w:p>
    <w:p w14:paraId="14D0F680" w14:textId="4624CB6C" w:rsidR="00554DF4" w:rsidRPr="00911BA5" w:rsidRDefault="00256384" w:rsidP="00587D80">
      <w:pPr>
        <w:pStyle w:val="Prrafodelista"/>
        <w:numPr>
          <w:ilvl w:val="0"/>
          <w:numId w:val="1"/>
        </w:numPr>
        <w:spacing w:before="240" w:after="240" w:line="360" w:lineRule="auto"/>
        <w:ind w:left="0" w:firstLine="0"/>
        <w:jc w:val="both"/>
        <w:rPr>
          <w:rFonts w:ascii="Palatino Linotype" w:hAnsi="Palatino Linotype" w:cs="Arial"/>
          <w:i/>
          <w:sz w:val="22"/>
          <w:szCs w:val="22"/>
        </w:rPr>
      </w:pPr>
      <w:r w:rsidRPr="00911BA5">
        <w:rPr>
          <w:rFonts w:ascii="Palatino Linotype" w:eastAsia="Calibri" w:hAnsi="Palatino Linotype" w:cs="Arial"/>
          <w:lang w:val="es-AR"/>
        </w:rPr>
        <w:t>El</w:t>
      </w:r>
      <w:r w:rsidR="007B3254" w:rsidRPr="00911BA5">
        <w:rPr>
          <w:rFonts w:ascii="Palatino Linotype" w:eastAsia="Calibri" w:hAnsi="Palatino Linotype" w:cs="Arial"/>
          <w:lang w:val="es-AR"/>
        </w:rPr>
        <w:t xml:space="preserve"> </w:t>
      </w:r>
      <w:r w:rsidR="001C1F1A" w:rsidRPr="00911BA5">
        <w:rPr>
          <w:rFonts w:ascii="Palatino Linotype" w:eastAsia="Calibri" w:hAnsi="Palatino Linotype" w:cs="Arial"/>
          <w:lang w:val="es-AR"/>
        </w:rPr>
        <w:t>ocho</w:t>
      </w:r>
      <w:r w:rsidR="00CE5D17" w:rsidRPr="00911BA5">
        <w:rPr>
          <w:rFonts w:ascii="Palatino Linotype" w:eastAsia="Calibri" w:hAnsi="Palatino Linotype" w:cs="Arial"/>
          <w:lang w:val="es-AR"/>
        </w:rPr>
        <w:t xml:space="preserve"> </w:t>
      </w:r>
      <w:r w:rsidR="00554DF4" w:rsidRPr="00911BA5">
        <w:rPr>
          <w:rFonts w:ascii="Palatino Linotype" w:eastAsia="Calibri" w:hAnsi="Palatino Linotype" w:cs="Arial"/>
          <w:lang w:val="es-AR"/>
        </w:rPr>
        <w:t>(</w:t>
      </w:r>
      <w:r w:rsidR="00DD5893" w:rsidRPr="00911BA5">
        <w:rPr>
          <w:rFonts w:ascii="Palatino Linotype" w:eastAsia="Calibri" w:hAnsi="Palatino Linotype" w:cs="Arial"/>
          <w:lang w:val="es-AR"/>
        </w:rPr>
        <w:t>0</w:t>
      </w:r>
      <w:r w:rsidR="001C1F1A" w:rsidRPr="00911BA5">
        <w:rPr>
          <w:rFonts w:ascii="Palatino Linotype" w:eastAsia="Calibri" w:hAnsi="Palatino Linotype" w:cs="Arial"/>
          <w:lang w:val="es-AR"/>
        </w:rPr>
        <w:t>8</w:t>
      </w:r>
      <w:r w:rsidR="00554DF4" w:rsidRPr="00911BA5">
        <w:rPr>
          <w:rFonts w:ascii="Palatino Linotype" w:eastAsia="Calibri" w:hAnsi="Palatino Linotype" w:cs="Arial"/>
          <w:lang w:val="es-AR"/>
        </w:rPr>
        <w:t xml:space="preserve">) de </w:t>
      </w:r>
      <w:r w:rsidR="00DD5893" w:rsidRPr="00911BA5">
        <w:rPr>
          <w:rFonts w:ascii="Palatino Linotype" w:eastAsia="Calibri" w:hAnsi="Palatino Linotype" w:cs="Arial"/>
          <w:lang w:val="es-AR"/>
        </w:rPr>
        <w:t>septiembre</w:t>
      </w:r>
      <w:r w:rsidR="00554DF4" w:rsidRPr="00911BA5">
        <w:rPr>
          <w:rFonts w:ascii="Palatino Linotype" w:eastAsia="Calibri" w:hAnsi="Palatino Linotype" w:cs="Arial"/>
          <w:lang w:val="es-AR"/>
        </w:rPr>
        <w:t xml:space="preserve"> de</w:t>
      </w:r>
      <w:r w:rsidR="00554DF4" w:rsidRPr="00911BA5">
        <w:rPr>
          <w:rFonts w:ascii="Palatino Linotype" w:eastAsia="Times New Roman" w:hAnsi="Palatino Linotype" w:cs="Arial"/>
          <w:lang w:val="es-ES"/>
        </w:rPr>
        <w:t xml:space="preserve"> dos mil </w:t>
      </w:r>
      <w:r w:rsidR="004536FA" w:rsidRPr="00911BA5">
        <w:rPr>
          <w:rFonts w:ascii="Palatino Linotype" w:eastAsia="Times New Roman" w:hAnsi="Palatino Linotype" w:cs="Arial"/>
          <w:lang w:val="es-ES"/>
        </w:rPr>
        <w:t>veinte</w:t>
      </w:r>
      <w:r w:rsidR="00554DF4" w:rsidRPr="00911BA5">
        <w:rPr>
          <w:rFonts w:ascii="Palatino Linotype" w:eastAsia="Times New Roman" w:hAnsi="Palatino Linotype" w:cs="Arial"/>
          <w:lang w:val="es-ES"/>
        </w:rPr>
        <w:t xml:space="preserve">, </w:t>
      </w:r>
      <w:r w:rsidR="0094425F" w:rsidRPr="00911BA5">
        <w:rPr>
          <w:rFonts w:ascii="Palatino Linotype" w:hAnsi="Palatino Linotype"/>
          <w:b/>
        </w:rPr>
        <w:t>LA RECURRENTE</w:t>
      </w:r>
      <w:r w:rsidR="00554DF4" w:rsidRPr="00911BA5">
        <w:rPr>
          <w:rFonts w:ascii="Palatino Linotype" w:eastAsia="Times New Roman" w:hAnsi="Palatino Linotype" w:cs="Arial"/>
          <w:lang w:val="es-ES"/>
        </w:rPr>
        <w:t xml:space="preserve"> interpuso el recurso de revis</w:t>
      </w:r>
      <w:r w:rsidR="007B3254" w:rsidRPr="00911BA5">
        <w:rPr>
          <w:rFonts w:ascii="Palatino Linotype" w:eastAsia="Times New Roman" w:hAnsi="Palatino Linotype" w:cs="Arial"/>
          <w:lang w:val="es-ES"/>
        </w:rPr>
        <w:t xml:space="preserve">ión, en contra de la respuesta </w:t>
      </w:r>
      <w:r w:rsidR="001C401F" w:rsidRPr="00911BA5">
        <w:rPr>
          <w:rFonts w:ascii="Palatino Linotype" w:eastAsia="Times New Roman" w:hAnsi="Palatino Linotype" w:cs="Arial"/>
          <w:lang w:val="es-ES"/>
        </w:rPr>
        <w:t>y</w:t>
      </w:r>
      <w:r w:rsidR="001A4BC9" w:rsidRPr="00911BA5">
        <w:rPr>
          <w:rFonts w:ascii="Palatino Linotype" w:eastAsia="Times New Roman" w:hAnsi="Palatino Linotype" w:cs="Arial"/>
          <w:lang w:val="es-ES"/>
        </w:rPr>
        <w:t>,</w:t>
      </w:r>
      <w:r w:rsidR="001C401F" w:rsidRPr="00911BA5">
        <w:rPr>
          <w:rFonts w:ascii="Palatino Linotype" w:eastAsia="Times New Roman" w:hAnsi="Palatino Linotype" w:cs="Arial"/>
          <w:lang w:val="es-ES"/>
        </w:rPr>
        <w:t xml:space="preserve"> </w:t>
      </w:r>
      <w:r w:rsidR="00554DF4" w:rsidRPr="00911BA5">
        <w:rPr>
          <w:rFonts w:ascii="Palatino Linotype" w:eastAsia="Times New Roman" w:hAnsi="Palatino Linotype" w:cs="Arial"/>
          <w:lang w:val="es-ES"/>
        </w:rPr>
        <w:t>señal</w:t>
      </w:r>
      <w:r w:rsidR="001C401F" w:rsidRPr="00911BA5">
        <w:rPr>
          <w:rFonts w:ascii="Palatino Linotype" w:eastAsia="Times New Roman" w:hAnsi="Palatino Linotype" w:cs="Arial"/>
          <w:lang w:val="es-ES"/>
        </w:rPr>
        <w:t>ó</w:t>
      </w:r>
      <w:r w:rsidR="00554DF4" w:rsidRPr="00911BA5">
        <w:rPr>
          <w:rFonts w:ascii="Palatino Linotype" w:eastAsia="Times New Roman" w:hAnsi="Palatino Linotype" w:cs="Arial"/>
          <w:lang w:val="es-ES"/>
        </w:rPr>
        <w:t xml:space="preserve"> como:</w:t>
      </w:r>
      <w:bookmarkStart w:id="2" w:name="_Toc472500652"/>
      <w:bookmarkStart w:id="3" w:name="_Toc472427085"/>
      <w:bookmarkStart w:id="4" w:name="_Toc462307683"/>
    </w:p>
    <w:p w14:paraId="2F8D4719" w14:textId="77777777" w:rsidR="00554DF4" w:rsidRPr="00911BA5" w:rsidRDefault="00554DF4" w:rsidP="00554DF4">
      <w:pPr>
        <w:pStyle w:val="Prrafodelista"/>
        <w:rPr>
          <w:rFonts w:ascii="Palatino Linotype" w:hAnsi="Palatino Linotype" w:cs="Arial"/>
          <w:i/>
          <w:sz w:val="22"/>
          <w:szCs w:val="22"/>
        </w:rPr>
      </w:pPr>
    </w:p>
    <w:p w14:paraId="59ED5635" w14:textId="475F3A5E" w:rsidR="00167FF5" w:rsidRPr="00911BA5" w:rsidRDefault="00554DF4" w:rsidP="00167FF5">
      <w:pPr>
        <w:pStyle w:val="Prrafodelista"/>
        <w:spacing w:line="360" w:lineRule="auto"/>
        <w:jc w:val="both"/>
        <w:rPr>
          <w:rFonts w:ascii="Palatino Linotype" w:eastAsia="Calibri" w:hAnsi="Palatino Linotype" w:cs="Arial"/>
          <w:lang w:val="es-ES"/>
        </w:rPr>
      </w:pPr>
      <w:r w:rsidRPr="00911BA5">
        <w:rPr>
          <w:rFonts w:ascii="Palatino Linotype" w:hAnsi="Palatino Linotype"/>
          <w:b/>
        </w:rPr>
        <w:lastRenderedPageBreak/>
        <w:t>Acto impugnado:</w:t>
      </w:r>
      <w:r w:rsidRPr="00911BA5">
        <w:rPr>
          <w:rStyle w:val="Ttulo2Car"/>
          <w:rFonts w:ascii="Palatino Linotype" w:hAnsi="Palatino Linotype"/>
          <w:b/>
          <w:i/>
          <w:sz w:val="24"/>
          <w:szCs w:val="24"/>
          <w:lang w:val="es-ES"/>
        </w:rPr>
        <w:t xml:space="preserve"> </w:t>
      </w:r>
      <w:r w:rsidRPr="00911BA5">
        <w:rPr>
          <w:rFonts w:ascii="Palatino Linotype" w:hAnsi="Palatino Linotype"/>
        </w:rPr>
        <w:t>“</w:t>
      </w:r>
      <w:r w:rsidR="00DD5893" w:rsidRPr="00911BA5">
        <w:rPr>
          <w:rFonts w:ascii="Palatino Linotype" w:hAnsi="Palatino Linotype"/>
          <w:i/>
        </w:rPr>
        <w:t>Se me negó la información solicitada.</w:t>
      </w:r>
      <w:r w:rsidRPr="00911BA5">
        <w:rPr>
          <w:rFonts w:ascii="Palatino Linotype" w:hAnsi="Palatino Linotype"/>
        </w:rPr>
        <w:t>"</w:t>
      </w:r>
      <w:r w:rsidRPr="00911BA5">
        <w:rPr>
          <w:rFonts w:ascii="Palatino Linotype" w:eastAsia="Calibri" w:hAnsi="Palatino Linotype" w:cs="Arial"/>
          <w:lang w:val="es-ES"/>
        </w:rPr>
        <w:t xml:space="preserve"> </w:t>
      </w:r>
      <w:r w:rsidR="001C1F1A" w:rsidRPr="00911BA5">
        <w:rPr>
          <w:rFonts w:ascii="Palatino Linotype" w:eastAsia="Calibri" w:hAnsi="Palatino Linotype" w:cs="Arial"/>
          <w:lang w:val="es-ES"/>
        </w:rPr>
        <w:t>(Sic); y</w:t>
      </w:r>
    </w:p>
    <w:p w14:paraId="61D12319" w14:textId="77777777" w:rsidR="001C1F1A" w:rsidRPr="00911BA5" w:rsidRDefault="001C1F1A" w:rsidP="00167FF5">
      <w:pPr>
        <w:pStyle w:val="Prrafodelista"/>
        <w:spacing w:line="360" w:lineRule="auto"/>
        <w:jc w:val="both"/>
        <w:rPr>
          <w:rFonts w:ascii="Palatino Linotype" w:eastAsia="Calibri" w:hAnsi="Palatino Linotype" w:cs="Arial"/>
          <w:lang w:val="es-ES"/>
        </w:rPr>
      </w:pPr>
    </w:p>
    <w:p w14:paraId="01111E14" w14:textId="4CF56EE5" w:rsidR="00554DF4" w:rsidRPr="00911BA5" w:rsidRDefault="00554DF4" w:rsidP="00167FF5">
      <w:pPr>
        <w:pStyle w:val="Prrafodelista"/>
        <w:spacing w:line="360" w:lineRule="auto"/>
        <w:jc w:val="both"/>
        <w:rPr>
          <w:rFonts w:ascii="Palatino Linotype" w:hAnsi="Palatino Linotype" w:cs="Arial"/>
          <w:sz w:val="22"/>
          <w:szCs w:val="22"/>
        </w:rPr>
      </w:pPr>
      <w:r w:rsidRPr="00911BA5">
        <w:rPr>
          <w:rFonts w:ascii="Palatino Linotype" w:hAnsi="Palatino Linotype"/>
          <w:b/>
        </w:rPr>
        <w:t>Razones o Motivos de inconformidad:</w:t>
      </w:r>
      <w:r w:rsidRPr="00911BA5">
        <w:rPr>
          <w:rStyle w:val="Ttulo2Car"/>
          <w:rFonts w:ascii="Palatino Linotype" w:hAnsi="Palatino Linotype"/>
          <w:b/>
          <w:sz w:val="24"/>
          <w:szCs w:val="24"/>
          <w:lang w:val="es-ES"/>
        </w:rPr>
        <w:t xml:space="preserve"> </w:t>
      </w:r>
      <w:r w:rsidRPr="00911BA5">
        <w:rPr>
          <w:rFonts w:ascii="Palatino Linotype" w:hAnsi="Palatino Linotype"/>
          <w:i/>
        </w:rPr>
        <w:t>“</w:t>
      </w:r>
      <w:r w:rsidR="00DD5893" w:rsidRPr="00911BA5">
        <w:rPr>
          <w:rFonts w:ascii="Palatino Linotype" w:eastAsia="Times New Roman" w:hAnsi="Palatino Linotype" w:cs="Times New Roman"/>
          <w:i/>
          <w:lang w:val="es-MX" w:eastAsia="es-MX"/>
        </w:rPr>
        <w:t>Con motivo de realizar los trámites del cobro de la póliza de seguro de mi finado cónyuge, ingrese una solicitud de información a través del sistema electrónico SAIMEX, el día cuatro de agosto del año dos mil veinte, a la cual se me asignó el número de folio 00557/ISSEMYM/IP/2020, mediante la cual solicite: “…EXPEDIENTE MEDICO O CLÍNICO de mi esposo</w:t>
      </w:r>
      <w:r w:rsidR="00BA37C2">
        <w:rPr>
          <w:rFonts w:ascii="Palatino Linotype" w:eastAsia="Times New Roman" w:hAnsi="Palatino Linotype" w:cs="Times New Roman"/>
          <w:i/>
          <w:lang w:val="es-MX" w:eastAsia="es-MX"/>
        </w:rPr>
        <w:t xml:space="preserve">   </w:t>
      </w:r>
      <w:r w:rsidR="00DD5893" w:rsidRPr="00911BA5">
        <w:rPr>
          <w:rFonts w:ascii="Palatino Linotype" w:eastAsia="Times New Roman" w:hAnsi="Palatino Linotype" w:cs="Times New Roman"/>
          <w:i/>
          <w:lang w:val="es-MX" w:eastAsia="es-MX"/>
        </w:rPr>
        <w:t xml:space="preserve"> </w:t>
      </w:r>
      <w:r w:rsidR="00BA37C2" w:rsidRPr="00BA37C2">
        <w:rPr>
          <w:rFonts w:ascii="Palatino Linotype" w:eastAsia="Times New Roman" w:hAnsi="Palatino Linotype" w:cs="Times New Roman"/>
          <w:i/>
          <w:highlight w:val="black"/>
          <w:lang w:val="es-MX" w:eastAsia="es-MX"/>
        </w:rPr>
        <w:t>------------------------------------------------</w:t>
      </w:r>
      <w:r w:rsidR="00DD5893" w:rsidRPr="00911BA5">
        <w:rPr>
          <w:rFonts w:ascii="Palatino Linotype" w:eastAsia="Times New Roman" w:hAnsi="Palatino Linotype" w:cs="Times New Roman"/>
          <w:i/>
          <w:lang w:val="es-MX" w:eastAsia="es-MX"/>
        </w:rPr>
        <w:t xml:space="preserve">, quien estuvo internado en el Hospital Tlalnepantla del </w:t>
      </w:r>
      <w:r w:rsidR="00BA37C2" w:rsidRPr="00BA37C2">
        <w:rPr>
          <w:rFonts w:ascii="Palatino Linotype" w:eastAsia="Times New Roman" w:hAnsi="Palatino Linotype" w:cs="Times New Roman"/>
          <w:i/>
          <w:highlight w:val="black"/>
          <w:lang w:val="es-MX" w:eastAsia="es-MX"/>
        </w:rPr>
        <w:t>------------</w:t>
      </w:r>
      <w:r w:rsidR="00DD5893" w:rsidRPr="00911BA5">
        <w:rPr>
          <w:rFonts w:ascii="Palatino Linotype" w:eastAsia="Times New Roman" w:hAnsi="Palatino Linotype" w:cs="Times New Roman"/>
          <w:i/>
          <w:lang w:val="es-MX" w:eastAsia="es-MX"/>
        </w:rPr>
        <w:t xml:space="preserve"> de julio del año en curso. Falleciendo el día </w:t>
      </w:r>
      <w:r w:rsidR="00BA37C2" w:rsidRPr="00BA37C2">
        <w:rPr>
          <w:rFonts w:ascii="Palatino Linotype" w:eastAsia="Times New Roman" w:hAnsi="Palatino Linotype" w:cs="Times New Roman"/>
          <w:i/>
          <w:highlight w:val="black"/>
          <w:lang w:val="es-MX" w:eastAsia="es-MX"/>
        </w:rPr>
        <w:t>---</w:t>
      </w:r>
      <w:r w:rsidR="00DD5893" w:rsidRPr="00911BA5">
        <w:rPr>
          <w:rFonts w:ascii="Palatino Linotype" w:eastAsia="Times New Roman" w:hAnsi="Palatino Linotype" w:cs="Times New Roman"/>
          <w:i/>
          <w:lang w:val="es-MX" w:eastAsia="es-MX"/>
        </w:rPr>
        <w:t xml:space="preserve"> del presente mes y año” (SIC). Posteriormente la Unidad de Transparencia del Sujeto Obligado, me requirió complementar mi solicitud, debido a que no anexé el documento mediante el cual mi finado esposo </w:t>
      </w:r>
      <w:r w:rsidR="00BA37C2" w:rsidRPr="00BA37C2">
        <w:rPr>
          <w:rFonts w:ascii="Palatino Linotype" w:eastAsia="Times New Roman" w:hAnsi="Palatino Linotype" w:cs="Times New Roman"/>
          <w:i/>
          <w:highlight w:val="black"/>
          <w:lang w:val="es-MX" w:eastAsia="es-MX"/>
        </w:rPr>
        <w:t>-------------------------------------</w:t>
      </w:r>
      <w:r w:rsidR="00DD5893" w:rsidRPr="00911BA5">
        <w:rPr>
          <w:rFonts w:ascii="Palatino Linotype" w:eastAsia="Times New Roman" w:hAnsi="Palatino Linotype" w:cs="Times New Roman"/>
          <w:i/>
          <w:lang w:val="es-MX" w:eastAsia="es-MX"/>
        </w:rPr>
        <w:t xml:space="preserve">, haya expresado su voluntad para que yo pudiera acceder a sus datos personales, es importante mencionar que no se cuenta con el referido documento en los términos solicitados, no obstante, el Artículo 106, de la Ley de Acceso a Datos Personales del Estado de México se señala que: “Tratándose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 de lo anterior se destaca que, que la información que se solicita es precisamente el “Expediente Médico o Clínico”, lo que resulta contradictorio con la fundamentación invocada por la responsable en atención a que </w:t>
      </w:r>
      <w:r w:rsidR="00DD5893" w:rsidRPr="00911BA5">
        <w:rPr>
          <w:rFonts w:ascii="Palatino Linotype" w:eastAsia="Times New Roman" w:hAnsi="Palatino Linotype" w:cs="Times New Roman"/>
          <w:i/>
          <w:lang w:val="es-MX" w:eastAsia="es-MX"/>
        </w:rPr>
        <w:lastRenderedPageBreak/>
        <w:t xml:space="preserve">no se están ejerciendo Derechos ARCO. Asimismo, de acuerdo con el Artículo 122, de la Ley antes citada, el cual menciona que “La interposición de un recurso de revisión de datos personales concernientes a personas fallecidas, podrá realizarla la persona que acredite tener un interés jurídico o legítimo”, por lo tanto, acredito tener un interés legítimo, tal y como queda demostrado con los documentos que adjunto: mi identificación oficial, identificación oficial, credencial ISSEMYM y acta de defunción de mi finado esposo </w:t>
      </w:r>
      <w:r w:rsidR="00D04175" w:rsidRPr="00D04175">
        <w:rPr>
          <w:rFonts w:ascii="Palatino Linotype" w:eastAsia="Times New Roman" w:hAnsi="Palatino Linotype" w:cs="Times New Roman"/>
          <w:i/>
          <w:highlight w:val="black"/>
          <w:lang w:val="es-MX" w:eastAsia="es-MX"/>
        </w:rPr>
        <w:t>-----------------------------------</w:t>
      </w:r>
      <w:r w:rsidR="00DD5893" w:rsidRPr="00911BA5">
        <w:rPr>
          <w:rFonts w:ascii="Palatino Linotype" w:eastAsia="Times New Roman" w:hAnsi="Palatino Linotype" w:cs="Times New Roman"/>
          <w:i/>
          <w:lang w:val="es-MX" w:eastAsia="es-MX"/>
        </w:rPr>
        <w:t xml:space="preserve">, acta de matrimonio y póliza de seguro. Por lo anterior, solicito al Sujeto Obligado ISSEMYM, se me entregue en COPIA CERTIFICADA (con costo) del expediente médico o clínico de mi finado esposo </w:t>
      </w:r>
      <w:r w:rsidR="00D04175" w:rsidRPr="00D04175">
        <w:rPr>
          <w:rFonts w:ascii="Palatino Linotype" w:eastAsia="Times New Roman" w:hAnsi="Palatino Linotype" w:cs="Times New Roman"/>
          <w:i/>
          <w:highlight w:val="black"/>
          <w:lang w:val="es-MX" w:eastAsia="es-MX"/>
        </w:rPr>
        <w:t>----------------------------------</w:t>
      </w:r>
      <w:r w:rsidR="00DD5893" w:rsidRPr="00911BA5">
        <w:rPr>
          <w:rFonts w:ascii="Palatino Linotype" w:eastAsia="Times New Roman" w:hAnsi="Palatino Linotype" w:cs="Times New Roman"/>
          <w:i/>
          <w:lang w:val="es-MX" w:eastAsia="es-MX"/>
        </w:rPr>
        <w:t xml:space="preserve">, quien falleció el pasado </w:t>
      </w:r>
      <w:r w:rsidR="00D04175" w:rsidRPr="00D04175">
        <w:rPr>
          <w:rFonts w:ascii="Palatino Linotype" w:eastAsia="Times New Roman" w:hAnsi="Palatino Linotype" w:cs="Times New Roman"/>
          <w:i/>
          <w:highlight w:val="black"/>
          <w:lang w:val="es-MX" w:eastAsia="es-MX"/>
        </w:rPr>
        <w:t>--</w:t>
      </w:r>
      <w:r w:rsidR="00D04175">
        <w:rPr>
          <w:rFonts w:ascii="Palatino Linotype" w:eastAsia="Times New Roman" w:hAnsi="Palatino Linotype" w:cs="Times New Roman"/>
          <w:i/>
          <w:lang w:val="es-MX" w:eastAsia="es-MX"/>
        </w:rPr>
        <w:t xml:space="preserve"> </w:t>
      </w:r>
      <w:r w:rsidR="00DD5893" w:rsidRPr="00911BA5">
        <w:rPr>
          <w:rFonts w:ascii="Palatino Linotype" w:eastAsia="Times New Roman" w:hAnsi="Palatino Linotype" w:cs="Times New Roman"/>
          <w:i/>
          <w:lang w:val="es-MX" w:eastAsia="es-MX"/>
        </w:rPr>
        <w:t>de julio de 2020.</w:t>
      </w:r>
      <w:r w:rsidRPr="00911BA5">
        <w:rPr>
          <w:rFonts w:ascii="Palatino Linotype" w:hAnsi="Palatino Linotype"/>
          <w:i/>
        </w:rPr>
        <w:t xml:space="preserve">” </w:t>
      </w:r>
      <w:r w:rsidRPr="00911BA5">
        <w:rPr>
          <w:rFonts w:ascii="Palatino Linotype" w:hAnsi="Palatino Linotype" w:cs="Arial"/>
        </w:rPr>
        <w:t>(Sic)</w:t>
      </w:r>
      <w:r w:rsidRPr="00911BA5">
        <w:rPr>
          <w:rFonts w:ascii="Palatino Linotype" w:hAnsi="Palatino Linotype" w:cs="Arial"/>
          <w:sz w:val="22"/>
          <w:szCs w:val="22"/>
        </w:rPr>
        <w:t xml:space="preserve"> </w:t>
      </w:r>
    </w:p>
    <w:p w14:paraId="40F1A055" w14:textId="77777777" w:rsidR="00DD5893" w:rsidRPr="00911BA5" w:rsidRDefault="00DD5893" w:rsidP="00167FF5">
      <w:pPr>
        <w:pStyle w:val="Prrafodelista"/>
        <w:spacing w:line="360" w:lineRule="auto"/>
        <w:jc w:val="both"/>
        <w:rPr>
          <w:rFonts w:ascii="Palatino Linotype" w:hAnsi="Palatino Linotype" w:cs="Arial"/>
          <w:sz w:val="22"/>
          <w:szCs w:val="22"/>
        </w:rPr>
      </w:pPr>
    </w:p>
    <w:p w14:paraId="00725046" w14:textId="7E4F9C61" w:rsidR="00DD5893" w:rsidRPr="00911BA5" w:rsidRDefault="00DD5893" w:rsidP="00DD5893">
      <w:pPr>
        <w:pStyle w:val="Prrafodelista"/>
        <w:numPr>
          <w:ilvl w:val="0"/>
          <w:numId w:val="8"/>
        </w:numPr>
        <w:spacing w:line="360" w:lineRule="auto"/>
        <w:ind w:left="1134"/>
        <w:jc w:val="both"/>
        <w:rPr>
          <w:rFonts w:ascii="Palatino Linotype" w:eastAsia="Calibri" w:hAnsi="Palatino Linotype" w:cs="Arial"/>
          <w:szCs w:val="22"/>
          <w:lang w:val="es-ES"/>
        </w:rPr>
      </w:pPr>
      <w:r w:rsidRPr="00911BA5">
        <w:rPr>
          <w:rFonts w:ascii="Palatino Linotype" w:eastAsia="Calibri" w:hAnsi="Palatino Linotype" w:cs="Arial"/>
          <w:szCs w:val="22"/>
          <w:lang w:val="es-ES"/>
        </w:rPr>
        <w:t>Asimismo, adjunto las siguientes documentales:</w:t>
      </w:r>
    </w:p>
    <w:p w14:paraId="448B0033" w14:textId="77777777" w:rsidR="00B34E3D" w:rsidRPr="00911BA5" w:rsidRDefault="00B34E3D" w:rsidP="00B34E3D">
      <w:pPr>
        <w:pStyle w:val="Prrafodelista"/>
        <w:spacing w:line="360" w:lineRule="auto"/>
        <w:ind w:left="1134"/>
        <w:jc w:val="both"/>
        <w:rPr>
          <w:rFonts w:ascii="Palatino Linotype" w:eastAsia="Calibri" w:hAnsi="Palatino Linotype" w:cs="Arial"/>
          <w:szCs w:val="22"/>
          <w:lang w:val="es-ES"/>
        </w:rPr>
      </w:pPr>
    </w:p>
    <w:p w14:paraId="3E5DDC4B" w14:textId="06BA916F" w:rsidR="00B34E3D" w:rsidRPr="00911BA5" w:rsidRDefault="00B34E3D" w:rsidP="00B34E3D">
      <w:pPr>
        <w:pStyle w:val="Prrafodelista"/>
        <w:numPr>
          <w:ilvl w:val="0"/>
          <w:numId w:val="8"/>
        </w:numPr>
        <w:spacing w:line="360" w:lineRule="auto"/>
        <w:jc w:val="both"/>
        <w:rPr>
          <w:rFonts w:ascii="Palatino Linotype" w:eastAsia="Calibri" w:hAnsi="Palatino Linotype" w:cs="Arial"/>
          <w:szCs w:val="22"/>
          <w:lang w:val="es-ES"/>
        </w:rPr>
      </w:pPr>
      <w:r w:rsidRPr="00911BA5">
        <w:rPr>
          <w:rFonts w:ascii="Palatino Linotype" w:eastAsia="Calibri" w:hAnsi="Palatino Linotype" w:cs="Arial"/>
          <w:szCs w:val="22"/>
          <w:lang w:val="es-ES"/>
        </w:rPr>
        <w:t>Credencial de elector de la solicitante;</w:t>
      </w:r>
    </w:p>
    <w:p w14:paraId="31D9045C" w14:textId="3E6A00ED" w:rsidR="00B34E3D" w:rsidRPr="00911BA5" w:rsidRDefault="00B34E3D" w:rsidP="00B34E3D">
      <w:pPr>
        <w:pStyle w:val="Prrafodelista"/>
        <w:numPr>
          <w:ilvl w:val="0"/>
          <w:numId w:val="8"/>
        </w:numPr>
        <w:spacing w:line="360" w:lineRule="auto"/>
        <w:jc w:val="both"/>
        <w:rPr>
          <w:rFonts w:ascii="Palatino Linotype" w:eastAsia="Calibri" w:hAnsi="Palatino Linotype" w:cs="Arial"/>
          <w:szCs w:val="22"/>
          <w:lang w:val="es-ES"/>
        </w:rPr>
      </w:pPr>
      <w:r w:rsidRPr="00911BA5">
        <w:rPr>
          <w:rFonts w:ascii="Palatino Linotype" w:eastAsia="Calibri" w:hAnsi="Palatino Linotype" w:cs="Arial"/>
          <w:szCs w:val="22"/>
          <w:lang w:val="es-ES"/>
        </w:rPr>
        <w:t>Credencial de elector del titular de los datos personales;</w:t>
      </w:r>
    </w:p>
    <w:p w14:paraId="6D891277" w14:textId="03B26762" w:rsidR="00B34E3D" w:rsidRPr="00911BA5" w:rsidRDefault="00B34E3D" w:rsidP="00B34E3D">
      <w:pPr>
        <w:pStyle w:val="Prrafodelista"/>
        <w:numPr>
          <w:ilvl w:val="0"/>
          <w:numId w:val="8"/>
        </w:numPr>
        <w:spacing w:line="360" w:lineRule="auto"/>
        <w:jc w:val="both"/>
        <w:rPr>
          <w:rFonts w:ascii="Palatino Linotype" w:eastAsia="Calibri" w:hAnsi="Palatino Linotype" w:cs="Arial"/>
          <w:szCs w:val="22"/>
          <w:lang w:val="es-ES"/>
        </w:rPr>
      </w:pPr>
      <w:r w:rsidRPr="00911BA5">
        <w:rPr>
          <w:rFonts w:ascii="Palatino Linotype" w:eastAsia="Calibri" w:hAnsi="Palatino Linotype" w:cs="Arial"/>
          <w:szCs w:val="22"/>
          <w:lang w:val="es-ES"/>
        </w:rPr>
        <w:t xml:space="preserve">Credencial del </w:t>
      </w:r>
      <w:proofErr w:type="spellStart"/>
      <w:r w:rsidRPr="00911BA5">
        <w:rPr>
          <w:rFonts w:ascii="Palatino Linotype" w:eastAsia="Calibri" w:hAnsi="Palatino Linotype" w:cs="Arial"/>
          <w:szCs w:val="22"/>
          <w:lang w:val="es-ES"/>
        </w:rPr>
        <w:t>ISSEMyM</w:t>
      </w:r>
      <w:proofErr w:type="spellEnd"/>
      <w:r w:rsidRPr="00911BA5">
        <w:rPr>
          <w:rFonts w:ascii="Palatino Linotype" w:eastAsia="Calibri" w:hAnsi="Palatino Linotype" w:cs="Arial"/>
          <w:szCs w:val="22"/>
          <w:lang w:val="es-ES"/>
        </w:rPr>
        <w:t xml:space="preserve"> del titular de los datos personales;</w:t>
      </w:r>
    </w:p>
    <w:p w14:paraId="3E963F4A" w14:textId="6E34C190" w:rsidR="00B34E3D" w:rsidRPr="00911BA5" w:rsidRDefault="00B34E3D" w:rsidP="00B34E3D">
      <w:pPr>
        <w:pStyle w:val="Prrafodelista"/>
        <w:numPr>
          <w:ilvl w:val="0"/>
          <w:numId w:val="8"/>
        </w:numPr>
        <w:spacing w:line="360" w:lineRule="auto"/>
        <w:jc w:val="both"/>
        <w:rPr>
          <w:rFonts w:ascii="Palatino Linotype" w:eastAsia="Calibri" w:hAnsi="Palatino Linotype" w:cs="Arial"/>
          <w:szCs w:val="22"/>
          <w:lang w:val="es-ES"/>
        </w:rPr>
      </w:pPr>
      <w:r w:rsidRPr="00911BA5">
        <w:rPr>
          <w:rFonts w:ascii="Palatino Linotype" w:eastAsia="Calibri" w:hAnsi="Palatino Linotype" w:cs="Arial"/>
          <w:szCs w:val="22"/>
          <w:lang w:val="es-ES"/>
        </w:rPr>
        <w:t>Acta de defunción del titular de los datos personales;</w:t>
      </w:r>
    </w:p>
    <w:p w14:paraId="63E4E528" w14:textId="78F29C88" w:rsidR="00B34E3D" w:rsidRPr="00911BA5" w:rsidRDefault="00B34E3D" w:rsidP="00B34E3D">
      <w:pPr>
        <w:pStyle w:val="Prrafodelista"/>
        <w:numPr>
          <w:ilvl w:val="0"/>
          <w:numId w:val="8"/>
        </w:numPr>
        <w:spacing w:line="360" w:lineRule="auto"/>
        <w:jc w:val="both"/>
        <w:rPr>
          <w:rFonts w:ascii="Palatino Linotype" w:eastAsia="Calibri" w:hAnsi="Palatino Linotype" w:cs="Arial"/>
          <w:szCs w:val="22"/>
          <w:lang w:val="es-ES"/>
        </w:rPr>
      </w:pPr>
      <w:r w:rsidRPr="00911BA5">
        <w:rPr>
          <w:rFonts w:ascii="Palatino Linotype" w:eastAsia="Calibri" w:hAnsi="Palatino Linotype" w:cs="Arial"/>
          <w:szCs w:val="22"/>
          <w:lang w:val="es-ES"/>
        </w:rPr>
        <w:t>Acta de matrimonio; y</w:t>
      </w:r>
    </w:p>
    <w:p w14:paraId="10A0A7BC" w14:textId="0E6C0AEA" w:rsidR="00DD5893" w:rsidRPr="00911BA5" w:rsidRDefault="00B34E3D" w:rsidP="00B34E3D">
      <w:pPr>
        <w:pStyle w:val="Prrafodelista"/>
        <w:numPr>
          <w:ilvl w:val="0"/>
          <w:numId w:val="8"/>
        </w:numPr>
        <w:spacing w:line="360" w:lineRule="auto"/>
        <w:jc w:val="both"/>
        <w:rPr>
          <w:rFonts w:ascii="Palatino Linotype" w:eastAsia="Calibri" w:hAnsi="Palatino Linotype" w:cs="Arial"/>
          <w:szCs w:val="22"/>
          <w:lang w:val="es-ES"/>
        </w:rPr>
      </w:pPr>
      <w:r w:rsidRPr="00911BA5">
        <w:rPr>
          <w:rFonts w:ascii="Palatino Linotype" w:eastAsia="Calibri" w:hAnsi="Palatino Linotype" w:cs="Arial"/>
          <w:szCs w:val="22"/>
          <w:lang w:val="es-ES"/>
        </w:rPr>
        <w:t>Certificado de seguro de vida.</w:t>
      </w:r>
    </w:p>
    <w:p w14:paraId="08BB8B2F" w14:textId="77777777" w:rsidR="00554DF4" w:rsidRPr="00911BA5" w:rsidRDefault="00554DF4" w:rsidP="00554DF4">
      <w:pPr>
        <w:pStyle w:val="Prrafodelista"/>
        <w:spacing w:line="360" w:lineRule="auto"/>
        <w:jc w:val="both"/>
        <w:rPr>
          <w:rFonts w:ascii="Palatino Linotype" w:hAnsi="Palatino Linotype" w:cs="Arial"/>
          <w:sz w:val="22"/>
          <w:szCs w:val="22"/>
        </w:rPr>
      </w:pPr>
    </w:p>
    <w:bookmarkEnd w:id="2"/>
    <w:bookmarkEnd w:id="3"/>
    <w:bookmarkEnd w:id="4"/>
    <w:p w14:paraId="1DD73A1B" w14:textId="0ADC8129" w:rsidR="00554DF4" w:rsidRPr="00911BA5" w:rsidRDefault="00554DF4" w:rsidP="00587D80">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911BA5">
        <w:rPr>
          <w:rFonts w:ascii="Palatino Linotype" w:eastAsia="Times New Roman" w:hAnsi="Palatino Linotype" w:cs="Arial"/>
          <w:lang w:val="es-ES"/>
        </w:rPr>
        <w:t xml:space="preserve">Se registró el recurso de revisión bajo el número de expediente </w:t>
      </w:r>
      <w:r w:rsidRPr="00911BA5">
        <w:rPr>
          <w:rFonts w:ascii="Palatino Linotype" w:hAnsi="Palatino Linotype" w:cs="Arial"/>
          <w:bCs/>
        </w:rPr>
        <w:t>al rubro indicado</w:t>
      </w:r>
      <w:r w:rsidR="002924C1" w:rsidRPr="00911BA5">
        <w:rPr>
          <w:rFonts w:ascii="Palatino Linotype" w:hAnsi="Palatino Linotype" w:cs="Arial"/>
          <w:bCs/>
        </w:rPr>
        <w:t>;</w:t>
      </w:r>
      <w:r w:rsidR="00E6438A" w:rsidRPr="00911BA5">
        <w:rPr>
          <w:rFonts w:ascii="Palatino Linotype" w:hAnsi="Palatino Linotype" w:cs="Arial"/>
          <w:bCs/>
        </w:rPr>
        <w:t xml:space="preserve"> </w:t>
      </w:r>
      <w:r w:rsidRPr="00911BA5">
        <w:rPr>
          <w:rFonts w:ascii="Palatino Linotype" w:hAnsi="Palatino Linotype" w:cs="Arial"/>
          <w:bCs/>
        </w:rPr>
        <w:t xml:space="preserve">asimismo con fundamento en lo dispuesto por el </w:t>
      </w:r>
      <w:r w:rsidRPr="00911BA5">
        <w:rPr>
          <w:rFonts w:ascii="Palatino Linotype" w:eastAsia="Calibri" w:hAnsi="Palatino Linotype" w:cs="Arial"/>
          <w:lang w:val="es-ES"/>
        </w:rPr>
        <w:t xml:space="preserve">artículo 185 fracción I de </w:t>
      </w:r>
      <w:r w:rsidRPr="00911BA5">
        <w:rPr>
          <w:rFonts w:ascii="Palatino Linotype" w:eastAsia="Calibri" w:hAnsi="Palatino Linotype" w:cs="Arial"/>
          <w:lang w:val="es-ES"/>
        </w:rPr>
        <w:lastRenderedPageBreak/>
        <w:t xml:space="preserve">la </w:t>
      </w:r>
      <w:r w:rsidRPr="00911BA5">
        <w:rPr>
          <w:rFonts w:ascii="Palatino Linotype" w:eastAsia="Calibri" w:hAnsi="Palatino Linotype" w:cs="Arial"/>
          <w:b/>
          <w:lang w:val="es-ES"/>
        </w:rPr>
        <w:t>Ley de Transparencia y Acceso a la Información Pública de</w:t>
      </w:r>
      <w:r w:rsidR="00167FF5" w:rsidRPr="00911BA5">
        <w:rPr>
          <w:rFonts w:ascii="Palatino Linotype" w:eastAsia="Calibri" w:hAnsi="Palatino Linotype" w:cs="Arial"/>
          <w:b/>
          <w:lang w:val="es-ES"/>
        </w:rPr>
        <w:t xml:space="preserve">l Estado de México y Municipios, </w:t>
      </w:r>
      <w:r w:rsidRPr="00911BA5">
        <w:rPr>
          <w:rFonts w:ascii="Palatino Linotype" w:eastAsia="Times New Roman" w:hAnsi="Palatino Linotype" w:cs="Arial"/>
          <w:lang w:val="es-ES"/>
        </w:rPr>
        <w:t xml:space="preserve">se turnó al </w:t>
      </w:r>
      <w:r w:rsidRPr="00911BA5">
        <w:rPr>
          <w:rFonts w:ascii="Palatino Linotype" w:eastAsia="Times New Roman" w:hAnsi="Palatino Linotype" w:cs="Arial"/>
          <w:b/>
          <w:lang w:val="es-ES"/>
        </w:rPr>
        <w:t xml:space="preserve">Comisionado José Guadalupe Luna Hernández, </w:t>
      </w:r>
      <w:r w:rsidRPr="00911BA5">
        <w:rPr>
          <w:rFonts w:ascii="Palatino Linotype" w:eastAsia="Times New Roman" w:hAnsi="Palatino Linotype" w:cs="Arial"/>
          <w:lang w:val="es-ES"/>
        </w:rPr>
        <w:t xml:space="preserve">con el objeto de </w:t>
      </w:r>
      <w:r w:rsidR="00963F3A" w:rsidRPr="00911BA5">
        <w:rPr>
          <w:rFonts w:ascii="Palatino Linotype" w:eastAsia="Times New Roman" w:hAnsi="Palatino Linotype" w:cs="Arial"/>
          <w:lang w:val="es-MX"/>
        </w:rPr>
        <w:t>su análisis</w:t>
      </w:r>
      <w:r w:rsidR="005F5E6D" w:rsidRPr="00911BA5">
        <w:rPr>
          <w:rFonts w:ascii="Palatino Linotype" w:eastAsia="Times New Roman" w:hAnsi="Palatino Linotype" w:cs="Arial"/>
          <w:lang w:val="es-MX"/>
        </w:rPr>
        <w:t xml:space="preserve"> y resolución</w:t>
      </w:r>
      <w:r w:rsidR="00963F3A" w:rsidRPr="00911BA5">
        <w:rPr>
          <w:rFonts w:ascii="Palatino Linotype" w:eastAsia="Times New Roman" w:hAnsi="Palatino Linotype" w:cs="Arial"/>
          <w:lang w:val="es-MX"/>
        </w:rPr>
        <w:t>.</w:t>
      </w:r>
    </w:p>
    <w:p w14:paraId="64DCED58" w14:textId="77777777" w:rsidR="00963F3A" w:rsidRPr="00911BA5" w:rsidRDefault="00963F3A" w:rsidP="00963F3A">
      <w:pPr>
        <w:pStyle w:val="Prrafodelista"/>
        <w:spacing w:before="240" w:after="240" w:line="360" w:lineRule="auto"/>
        <w:ind w:left="0"/>
        <w:jc w:val="both"/>
        <w:rPr>
          <w:rFonts w:ascii="Palatino Linotype" w:eastAsia="Calibri" w:hAnsi="Palatino Linotype" w:cs="Arial"/>
          <w:lang w:val="es-AR"/>
        </w:rPr>
      </w:pPr>
    </w:p>
    <w:p w14:paraId="0916F439" w14:textId="1F5384D1" w:rsidR="00374AF0" w:rsidRPr="00911BA5" w:rsidRDefault="00B34E3D" w:rsidP="00D96D06">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911BA5">
        <w:rPr>
          <w:rFonts w:ascii="Palatino Linotype" w:eastAsia="Calibri" w:hAnsi="Palatino Linotype" w:cs="Arial"/>
          <w:lang w:val="es-AR"/>
        </w:rPr>
        <w:t>En fecha catorce</w:t>
      </w:r>
      <w:r w:rsidR="002924C1" w:rsidRPr="00911BA5">
        <w:rPr>
          <w:rFonts w:ascii="Palatino Linotype" w:eastAsia="Calibri" w:hAnsi="Palatino Linotype" w:cs="Arial"/>
          <w:lang w:val="es-AR"/>
        </w:rPr>
        <w:t xml:space="preserve"> (</w:t>
      </w:r>
      <w:r w:rsidRPr="00911BA5">
        <w:rPr>
          <w:rFonts w:ascii="Palatino Linotype" w:eastAsia="Calibri" w:hAnsi="Palatino Linotype" w:cs="Arial"/>
          <w:lang w:val="es-AR"/>
        </w:rPr>
        <w:t>14</w:t>
      </w:r>
      <w:r w:rsidR="002924C1" w:rsidRPr="00911BA5">
        <w:rPr>
          <w:rFonts w:ascii="Palatino Linotype" w:eastAsia="Calibri" w:hAnsi="Palatino Linotype" w:cs="Arial"/>
          <w:lang w:val="es-AR"/>
        </w:rPr>
        <w:t xml:space="preserve">) de </w:t>
      </w:r>
      <w:r w:rsidRPr="00911BA5">
        <w:rPr>
          <w:rFonts w:ascii="Palatino Linotype" w:eastAsia="Calibri" w:hAnsi="Palatino Linotype" w:cs="Arial"/>
          <w:lang w:val="es-AR"/>
        </w:rPr>
        <w:t>septiembre</w:t>
      </w:r>
      <w:r w:rsidR="002924C1" w:rsidRPr="00911BA5">
        <w:rPr>
          <w:rFonts w:ascii="Palatino Linotype" w:eastAsia="Calibri" w:hAnsi="Palatino Linotype" w:cs="Arial"/>
          <w:lang w:val="es-AR"/>
        </w:rPr>
        <w:t xml:space="preserve"> del año en curso se admitió el recurso de revisión; </w:t>
      </w:r>
      <w:r w:rsidRPr="00911BA5">
        <w:rPr>
          <w:rFonts w:ascii="Palatino Linotype" w:eastAsia="Calibri" w:hAnsi="Palatino Linotype" w:cs="Arial"/>
          <w:lang w:val="es-AR"/>
        </w:rPr>
        <w:t xml:space="preserve">posteriormente el día veintidós (22) de septiembre del año en curso, el </w:t>
      </w:r>
      <w:r w:rsidRPr="00911BA5">
        <w:rPr>
          <w:rFonts w:ascii="Palatino Linotype" w:eastAsia="Calibri" w:hAnsi="Palatino Linotype" w:cs="Arial"/>
          <w:b/>
          <w:lang w:val="es-AR"/>
        </w:rPr>
        <w:t>SUJETO OBLIGADO</w:t>
      </w:r>
      <w:r w:rsidRPr="00911BA5">
        <w:rPr>
          <w:rFonts w:ascii="Palatino Linotype" w:eastAsia="Calibri" w:hAnsi="Palatino Linotype" w:cs="Arial"/>
          <w:lang w:val="es-AR"/>
        </w:rPr>
        <w:t xml:space="preserve"> expuso su deseo de conciliar, por lo que mediante acuerdo de misma fecha se puso se le hizo del conocimiento a la </w:t>
      </w:r>
      <w:r w:rsidRPr="00911BA5">
        <w:rPr>
          <w:rFonts w:ascii="Palatino Linotype" w:eastAsia="Calibri" w:hAnsi="Palatino Linotype" w:cs="Arial"/>
          <w:b/>
          <w:lang w:val="es-AR"/>
        </w:rPr>
        <w:t>RECURRENTE</w:t>
      </w:r>
      <w:r w:rsidRPr="00911BA5">
        <w:rPr>
          <w:rFonts w:ascii="Palatino Linotype" w:eastAsia="Calibri" w:hAnsi="Palatino Linotype" w:cs="Arial"/>
          <w:lang w:val="es-AR"/>
        </w:rPr>
        <w:t xml:space="preserve">; consecutivamente el día veintitrés (23) del mismo mes y año la particular manifestó su deseo de conciliar, por lo que en fecha veinticuatro (24) de septiembre de dos mil veinte, se convocó a las partes </w:t>
      </w:r>
      <w:r w:rsidR="00EB7A06" w:rsidRPr="00911BA5">
        <w:rPr>
          <w:rFonts w:ascii="Palatino Linotype" w:eastAsia="Calibri" w:hAnsi="Palatino Linotype" w:cs="Arial"/>
          <w:lang w:val="es-AR"/>
        </w:rPr>
        <w:t>a una</w:t>
      </w:r>
      <w:r w:rsidR="00D96D06" w:rsidRPr="00911BA5">
        <w:rPr>
          <w:rFonts w:ascii="Palatino Linotype" w:eastAsia="Calibri" w:hAnsi="Palatino Linotype" w:cs="Arial"/>
          <w:lang w:val="es-AR"/>
        </w:rPr>
        <w:t xml:space="preserve"> audiencia de conciliación, fijando como fecha </w:t>
      </w:r>
      <w:r w:rsidR="00374AF0" w:rsidRPr="00911BA5">
        <w:rPr>
          <w:rFonts w:ascii="Palatino Linotype" w:eastAsia="Calibri" w:hAnsi="Palatino Linotype" w:cs="Arial"/>
          <w:lang w:val="es-AR"/>
        </w:rPr>
        <w:t xml:space="preserve">de conciliación el </w:t>
      </w:r>
      <w:r w:rsidR="00D96D06" w:rsidRPr="00911BA5">
        <w:rPr>
          <w:rFonts w:ascii="Palatino Linotype" w:eastAsia="Calibri" w:hAnsi="Palatino Linotype" w:cs="Arial"/>
          <w:lang w:val="es-AR"/>
        </w:rPr>
        <w:t>día dos</w:t>
      </w:r>
      <w:r w:rsidR="00374AF0" w:rsidRPr="00911BA5">
        <w:rPr>
          <w:rFonts w:ascii="Palatino Linotype" w:eastAsia="Calibri" w:hAnsi="Palatino Linotype" w:cs="Arial"/>
          <w:lang w:val="es-AR"/>
        </w:rPr>
        <w:t xml:space="preserve"> (</w:t>
      </w:r>
      <w:r w:rsidR="0089216C" w:rsidRPr="00911BA5">
        <w:rPr>
          <w:rFonts w:ascii="Palatino Linotype" w:eastAsia="Calibri" w:hAnsi="Palatino Linotype" w:cs="Arial"/>
          <w:lang w:val="es-AR"/>
        </w:rPr>
        <w:t>0</w:t>
      </w:r>
      <w:r w:rsidR="00D96D06" w:rsidRPr="00911BA5">
        <w:rPr>
          <w:rFonts w:ascii="Palatino Linotype" w:eastAsia="Calibri" w:hAnsi="Palatino Linotype" w:cs="Arial"/>
          <w:lang w:val="es-AR"/>
        </w:rPr>
        <w:t>2</w:t>
      </w:r>
      <w:r w:rsidR="00374AF0" w:rsidRPr="00911BA5">
        <w:rPr>
          <w:rFonts w:ascii="Palatino Linotype" w:eastAsia="Calibri" w:hAnsi="Palatino Linotype" w:cs="Arial"/>
          <w:lang w:val="es-AR"/>
        </w:rPr>
        <w:t xml:space="preserve">) de </w:t>
      </w:r>
      <w:r w:rsidR="00D96D06" w:rsidRPr="00911BA5">
        <w:rPr>
          <w:rFonts w:ascii="Palatino Linotype" w:eastAsia="Calibri" w:hAnsi="Palatino Linotype" w:cs="Arial"/>
          <w:lang w:val="es-AR"/>
        </w:rPr>
        <w:t>octu</w:t>
      </w:r>
      <w:r w:rsidR="0089216C" w:rsidRPr="00911BA5">
        <w:rPr>
          <w:rFonts w:ascii="Palatino Linotype" w:eastAsia="Calibri" w:hAnsi="Palatino Linotype" w:cs="Arial"/>
          <w:lang w:val="es-AR"/>
        </w:rPr>
        <w:t>bre</w:t>
      </w:r>
      <w:r w:rsidR="00374AF0" w:rsidRPr="00911BA5">
        <w:rPr>
          <w:rFonts w:ascii="Palatino Linotype" w:eastAsia="Calibri" w:hAnsi="Palatino Linotype" w:cs="Arial"/>
          <w:lang w:val="es-AR"/>
        </w:rPr>
        <w:t xml:space="preserve"> de dos mil veinte, </w:t>
      </w:r>
      <w:r w:rsidR="0089216C" w:rsidRPr="00911BA5">
        <w:rPr>
          <w:rFonts w:ascii="Palatino Linotype" w:eastAsia="Calibri" w:hAnsi="Palatino Linotype" w:cs="Arial"/>
          <w:lang w:val="es-AR"/>
        </w:rPr>
        <w:t xml:space="preserve">de manera virtual </w:t>
      </w:r>
      <w:r w:rsidR="00374AF0" w:rsidRPr="00911BA5">
        <w:rPr>
          <w:rFonts w:ascii="Palatino Linotype" w:eastAsia="Calibri" w:hAnsi="Palatino Linotype" w:cs="Arial"/>
          <w:lang w:val="es-AR"/>
        </w:rPr>
        <w:t>a través de una plataforma digital</w:t>
      </w:r>
      <w:r w:rsidR="00E6438A" w:rsidRPr="00911BA5">
        <w:rPr>
          <w:rFonts w:ascii="Palatino Linotype" w:eastAsia="Calibri" w:hAnsi="Palatino Linotype" w:cs="Arial"/>
          <w:lang w:val="es-AR"/>
        </w:rPr>
        <w:t>.</w:t>
      </w:r>
    </w:p>
    <w:p w14:paraId="50A3E4BB" w14:textId="77777777" w:rsidR="00374AF0" w:rsidRPr="00911BA5" w:rsidRDefault="00374AF0" w:rsidP="00374AF0">
      <w:pPr>
        <w:pStyle w:val="Prrafodelista"/>
        <w:rPr>
          <w:rFonts w:ascii="Palatino Linotype" w:eastAsia="Calibri" w:hAnsi="Palatino Linotype" w:cs="Arial"/>
          <w:lang w:val="es-AR"/>
        </w:rPr>
      </w:pPr>
    </w:p>
    <w:p w14:paraId="2BB16E07" w14:textId="7D5C7BCF" w:rsidR="00374AF0" w:rsidRPr="00911BA5" w:rsidRDefault="00374AF0" w:rsidP="00C065CD">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911BA5">
        <w:rPr>
          <w:rFonts w:ascii="Palatino Linotype" w:eastAsia="Calibri" w:hAnsi="Palatino Linotype" w:cs="Arial"/>
          <w:lang w:val="es-AR"/>
        </w:rPr>
        <w:t xml:space="preserve">El </w:t>
      </w:r>
      <w:r w:rsidR="00D96D06" w:rsidRPr="00911BA5">
        <w:rPr>
          <w:rFonts w:ascii="Palatino Linotype" w:eastAsia="Calibri" w:hAnsi="Palatino Linotype" w:cs="Arial"/>
          <w:lang w:val="es-AR"/>
        </w:rPr>
        <w:t>cinco</w:t>
      </w:r>
      <w:r w:rsidRPr="00911BA5">
        <w:rPr>
          <w:rFonts w:ascii="Palatino Linotype" w:eastAsia="Calibri" w:hAnsi="Palatino Linotype" w:cs="Arial"/>
          <w:lang w:val="es-AR"/>
        </w:rPr>
        <w:t xml:space="preserve"> (</w:t>
      </w:r>
      <w:r w:rsidR="00D96D06" w:rsidRPr="00911BA5">
        <w:rPr>
          <w:rFonts w:ascii="Palatino Linotype" w:eastAsia="Calibri" w:hAnsi="Palatino Linotype" w:cs="Arial"/>
          <w:lang w:val="es-AR"/>
        </w:rPr>
        <w:t>05</w:t>
      </w:r>
      <w:r w:rsidRPr="00911BA5">
        <w:rPr>
          <w:rFonts w:ascii="Palatino Linotype" w:eastAsia="Calibri" w:hAnsi="Palatino Linotype" w:cs="Arial"/>
          <w:lang w:val="es-AR"/>
        </w:rPr>
        <w:t xml:space="preserve">) de </w:t>
      </w:r>
      <w:r w:rsidR="00D96D06" w:rsidRPr="00911BA5">
        <w:rPr>
          <w:rFonts w:ascii="Palatino Linotype" w:eastAsia="Calibri" w:hAnsi="Palatino Linotype" w:cs="Arial"/>
          <w:lang w:val="es-AR"/>
        </w:rPr>
        <w:t>octu</w:t>
      </w:r>
      <w:r w:rsidR="005D3AE3" w:rsidRPr="00911BA5">
        <w:rPr>
          <w:rFonts w:ascii="Palatino Linotype" w:eastAsia="Calibri" w:hAnsi="Palatino Linotype" w:cs="Arial"/>
          <w:lang w:val="es-AR"/>
        </w:rPr>
        <w:t>bre</w:t>
      </w:r>
      <w:r w:rsidRPr="00911BA5">
        <w:rPr>
          <w:rFonts w:ascii="Palatino Linotype" w:eastAsia="Calibri" w:hAnsi="Palatino Linotype" w:cs="Arial"/>
          <w:lang w:val="es-AR"/>
        </w:rPr>
        <w:t xml:space="preserve"> de dos mil veinte, se notificó el acuerdo de conciliación al que llegaron las partes </w:t>
      </w:r>
      <w:r w:rsidR="00D96D06" w:rsidRPr="00911BA5">
        <w:rPr>
          <w:rFonts w:ascii="Palatino Linotype" w:eastAsia="Calibri" w:hAnsi="Palatino Linotype" w:cs="Arial"/>
          <w:lang w:val="es-AR"/>
        </w:rPr>
        <w:t>dentro de</w:t>
      </w:r>
      <w:r w:rsidRPr="00911BA5">
        <w:rPr>
          <w:rFonts w:ascii="Palatino Linotype" w:eastAsia="Calibri" w:hAnsi="Palatino Linotype" w:cs="Arial"/>
          <w:lang w:val="es-AR"/>
        </w:rPr>
        <w:t xml:space="preserve"> la audiencia de conciliación, en la que el </w:t>
      </w:r>
      <w:r w:rsidR="006114A3" w:rsidRPr="00911BA5">
        <w:rPr>
          <w:rFonts w:ascii="Palatino Linotype" w:eastAsia="Calibri" w:hAnsi="Palatino Linotype" w:cs="Arial"/>
          <w:b/>
          <w:lang w:val="es-AR"/>
        </w:rPr>
        <w:t>SUJETO OBLIGADO</w:t>
      </w:r>
      <w:r w:rsidR="006114A3" w:rsidRPr="00911BA5">
        <w:rPr>
          <w:rFonts w:ascii="Palatino Linotype" w:eastAsia="Calibri" w:hAnsi="Palatino Linotype" w:cs="Arial"/>
          <w:lang w:val="es-AR"/>
        </w:rPr>
        <w:t xml:space="preserve"> </w:t>
      </w:r>
      <w:r w:rsidRPr="00911BA5">
        <w:rPr>
          <w:rFonts w:ascii="Palatino Linotype" w:eastAsia="Calibri" w:hAnsi="Palatino Linotype" w:cs="Arial"/>
          <w:lang w:val="es-AR"/>
        </w:rPr>
        <w:t>entregó l</w:t>
      </w:r>
      <w:r w:rsidR="005D3AE3" w:rsidRPr="00911BA5">
        <w:rPr>
          <w:rFonts w:ascii="Palatino Linotype" w:eastAsia="Calibri" w:hAnsi="Palatino Linotype" w:cs="Arial"/>
          <w:lang w:val="es-AR"/>
        </w:rPr>
        <w:t>a información solicitada a la particular</w:t>
      </w:r>
      <w:r w:rsidRPr="00911BA5">
        <w:rPr>
          <w:rFonts w:ascii="Palatino Linotype" w:eastAsia="Calibri" w:hAnsi="Palatino Linotype" w:cs="Arial"/>
          <w:lang w:val="es-AR"/>
        </w:rPr>
        <w:t>.</w:t>
      </w:r>
    </w:p>
    <w:p w14:paraId="66091283" w14:textId="77777777" w:rsidR="00D96D06" w:rsidRPr="00911BA5" w:rsidRDefault="00D96D06" w:rsidP="00D96D06">
      <w:pPr>
        <w:pStyle w:val="Prrafodelista"/>
        <w:rPr>
          <w:rFonts w:ascii="Palatino Linotype" w:eastAsia="Calibri" w:hAnsi="Palatino Linotype" w:cs="Arial"/>
          <w:lang w:val="es-AR"/>
        </w:rPr>
      </w:pPr>
    </w:p>
    <w:p w14:paraId="5010C8C0" w14:textId="69D2C8DE" w:rsidR="00554DF4" w:rsidRPr="00911BA5" w:rsidRDefault="00374AF0" w:rsidP="00E2678D">
      <w:pPr>
        <w:pStyle w:val="Prrafodelista"/>
        <w:numPr>
          <w:ilvl w:val="0"/>
          <w:numId w:val="1"/>
        </w:numPr>
        <w:spacing w:line="360" w:lineRule="auto"/>
        <w:ind w:left="0" w:firstLine="0"/>
        <w:jc w:val="both"/>
        <w:rPr>
          <w:rFonts w:ascii="Tahoma" w:hAnsi="Tahoma" w:cs="Tahoma"/>
        </w:rPr>
      </w:pPr>
      <w:r w:rsidRPr="00911BA5">
        <w:rPr>
          <w:rFonts w:ascii="Palatino Linotype" w:eastAsia="Calibri" w:hAnsi="Palatino Linotype" w:cs="Arial"/>
          <w:lang w:val="es-ES"/>
        </w:rPr>
        <w:t>Una vez que se cumplió el acuerdo al que llegaron las partes,</w:t>
      </w:r>
      <w:r w:rsidR="005D3AE3" w:rsidRPr="00911BA5">
        <w:rPr>
          <w:rFonts w:ascii="Palatino Linotype" w:hAnsi="Palatino Linotype" w:cs="Arial"/>
        </w:rPr>
        <w:t xml:space="preserve"> </w:t>
      </w:r>
      <w:r w:rsidRPr="00911BA5">
        <w:rPr>
          <w:rFonts w:ascii="Palatino Linotype" w:hAnsi="Palatino Linotype" w:cs="Arial"/>
          <w:color w:val="000000" w:themeColor="text1"/>
        </w:rPr>
        <w:t>el Comisionado Ponente</w:t>
      </w:r>
      <w:r w:rsidR="00554DF4" w:rsidRPr="00911BA5">
        <w:rPr>
          <w:rFonts w:ascii="Palatino Linotype" w:hAnsi="Palatino Linotype" w:cs="Arial"/>
          <w:color w:val="000000" w:themeColor="text1"/>
        </w:rPr>
        <w:t xml:space="preserve"> </w:t>
      </w:r>
      <w:r w:rsidR="00645DF1" w:rsidRPr="00911BA5">
        <w:rPr>
          <w:rFonts w:ascii="Palatino Linotype" w:hAnsi="Palatino Linotype" w:cs="Arial"/>
          <w:color w:val="000000" w:themeColor="text1"/>
        </w:rPr>
        <w:t xml:space="preserve">decreto el cierre de instrucción mediante acuerdo de fecha </w:t>
      </w:r>
      <w:r w:rsidR="00D96D06" w:rsidRPr="00911BA5">
        <w:rPr>
          <w:rFonts w:ascii="Palatino Linotype" w:hAnsi="Palatino Linotype" w:cs="Arial"/>
          <w:color w:val="000000" w:themeColor="text1"/>
        </w:rPr>
        <w:t>seis</w:t>
      </w:r>
      <w:r w:rsidR="00645DF1" w:rsidRPr="00911BA5">
        <w:rPr>
          <w:rFonts w:ascii="Palatino Linotype" w:hAnsi="Palatino Linotype" w:cs="Arial"/>
          <w:color w:val="000000" w:themeColor="text1"/>
        </w:rPr>
        <w:t xml:space="preserve"> (</w:t>
      </w:r>
      <w:r w:rsidR="00D96D06" w:rsidRPr="00911BA5">
        <w:rPr>
          <w:rFonts w:ascii="Palatino Linotype" w:hAnsi="Palatino Linotype" w:cs="Arial"/>
          <w:color w:val="000000" w:themeColor="text1"/>
        </w:rPr>
        <w:t>06</w:t>
      </w:r>
      <w:r w:rsidR="00645DF1" w:rsidRPr="00911BA5">
        <w:rPr>
          <w:rFonts w:ascii="Palatino Linotype" w:hAnsi="Palatino Linotype" w:cs="Arial"/>
          <w:color w:val="000000" w:themeColor="text1"/>
        </w:rPr>
        <w:t xml:space="preserve">) de </w:t>
      </w:r>
      <w:r w:rsidR="00D96D06" w:rsidRPr="00911BA5">
        <w:rPr>
          <w:rFonts w:ascii="Palatino Linotype" w:hAnsi="Palatino Linotype" w:cs="Arial"/>
          <w:color w:val="000000" w:themeColor="text1"/>
        </w:rPr>
        <w:t>octu</w:t>
      </w:r>
      <w:r w:rsidR="00645DF1" w:rsidRPr="00911BA5">
        <w:rPr>
          <w:rFonts w:ascii="Palatino Linotype" w:hAnsi="Palatino Linotype" w:cs="Arial"/>
          <w:color w:val="000000" w:themeColor="text1"/>
        </w:rPr>
        <w:t xml:space="preserve">bre del año en curso, por lo que </w:t>
      </w:r>
      <w:r w:rsidR="00554DF4" w:rsidRPr="00911BA5">
        <w:rPr>
          <w:rFonts w:ascii="Palatino Linotype" w:hAnsi="Palatino Linotype" w:cs="Arial"/>
          <w:color w:val="000000" w:themeColor="text1"/>
        </w:rPr>
        <w:t xml:space="preserve">ordenó turnar el expediente para su resolución, misma que ahora se pronuncia; y  - - - - - - - - - - - </w:t>
      </w:r>
      <w:r w:rsidR="00554DF4" w:rsidRPr="00911BA5">
        <w:rPr>
          <w:rFonts w:ascii="Palatino Linotype" w:hAnsi="Palatino Linotype" w:cs="Arial"/>
        </w:rPr>
        <w:t xml:space="preserve">- </w:t>
      </w:r>
      <w:r w:rsidR="00A56957" w:rsidRPr="00911BA5">
        <w:rPr>
          <w:rFonts w:ascii="Palatino Linotype" w:hAnsi="Palatino Linotype" w:cs="Arial"/>
        </w:rPr>
        <w:t xml:space="preserve">- </w:t>
      </w:r>
      <w:r w:rsidR="00D96D06" w:rsidRPr="00911BA5">
        <w:rPr>
          <w:rFonts w:ascii="Palatino Linotype" w:hAnsi="Palatino Linotype" w:cs="Arial"/>
        </w:rPr>
        <w:t xml:space="preserve">- - - - - - - - - - - - - </w:t>
      </w:r>
    </w:p>
    <w:p w14:paraId="230F96BB" w14:textId="77777777" w:rsidR="00554DF4" w:rsidRPr="00911BA5" w:rsidRDefault="00554DF4" w:rsidP="00554DF4">
      <w:pPr>
        <w:pStyle w:val="Ttulo1"/>
        <w:jc w:val="center"/>
        <w:rPr>
          <w:b w:val="0"/>
          <w:szCs w:val="24"/>
        </w:rPr>
      </w:pPr>
      <w:bookmarkStart w:id="5" w:name="_Toc52891675"/>
      <w:r w:rsidRPr="00911BA5">
        <w:rPr>
          <w:szCs w:val="24"/>
        </w:rPr>
        <w:lastRenderedPageBreak/>
        <w:t>CONSIDERANDO</w:t>
      </w:r>
      <w:bookmarkEnd w:id="5"/>
      <w:r w:rsidRPr="00911BA5">
        <w:rPr>
          <w:szCs w:val="24"/>
        </w:rPr>
        <w:t xml:space="preserve"> </w:t>
      </w:r>
    </w:p>
    <w:p w14:paraId="281654A2" w14:textId="77777777" w:rsidR="00554DF4" w:rsidRPr="00911BA5" w:rsidRDefault="00554DF4" w:rsidP="00554DF4">
      <w:pPr>
        <w:rPr>
          <w:rFonts w:ascii="Palatino Linotype" w:hAnsi="Palatino Linotype"/>
          <w:lang w:val="es-MX" w:eastAsia="en-US"/>
        </w:rPr>
      </w:pPr>
    </w:p>
    <w:p w14:paraId="7BB99660" w14:textId="77777777" w:rsidR="00554DF4" w:rsidRPr="00911BA5" w:rsidRDefault="00554DF4" w:rsidP="00554DF4">
      <w:pPr>
        <w:pStyle w:val="Ttulo2"/>
        <w:rPr>
          <w:rFonts w:ascii="Palatino Linotype" w:hAnsi="Palatino Linotype"/>
          <w:b/>
          <w:bCs/>
          <w:color w:val="auto"/>
          <w:spacing w:val="60"/>
          <w:sz w:val="24"/>
        </w:rPr>
      </w:pPr>
      <w:bookmarkStart w:id="6" w:name="_Toc52891676"/>
      <w:r w:rsidRPr="00911BA5">
        <w:rPr>
          <w:rFonts w:ascii="Palatino Linotype" w:hAnsi="Palatino Linotype"/>
          <w:b/>
          <w:color w:val="auto"/>
          <w:sz w:val="24"/>
        </w:rPr>
        <w:t>PRIMERO. De la competencia</w:t>
      </w:r>
      <w:bookmarkEnd w:id="6"/>
    </w:p>
    <w:p w14:paraId="19CAE4AD" w14:textId="3F7A192B" w:rsidR="00811301" w:rsidRPr="00911BA5" w:rsidRDefault="00811301" w:rsidP="00811301">
      <w:pPr>
        <w:pStyle w:val="Prrafodelista"/>
        <w:numPr>
          <w:ilvl w:val="0"/>
          <w:numId w:val="1"/>
        </w:numPr>
        <w:spacing w:before="240" w:after="240" w:line="360" w:lineRule="auto"/>
        <w:ind w:left="0" w:firstLine="0"/>
        <w:jc w:val="both"/>
        <w:rPr>
          <w:rFonts w:ascii="Palatino Linotype" w:hAnsi="Palatino Linotype"/>
        </w:rPr>
      </w:pPr>
      <w:r w:rsidRPr="00911BA5">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y 16 segundo párrafo de la </w:t>
      </w:r>
      <w:r w:rsidRPr="00911BA5">
        <w:rPr>
          <w:rFonts w:ascii="Palatino Linotype" w:eastAsia="Calibri" w:hAnsi="Palatino Linotype" w:cs="Times New Roman"/>
          <w:b/>
          <w:lang w:val="es-ES"/>
        </w:rPr>
        <w:t>Constitución Política de los Estados Unidos Mexicanos</w:t>
      </w:r>
      <w:r w:rsidRPr="00911BA5">
        <w:rPr>
          <w:rFonts w:ascii="Palatino Linotype" w:eastAsia="Calibri" w:hAnsi="Palatino Linotype" w:cs="Times New Roman"/>
          <w:lang w:val="es-ES"/>
        </w:rPr>
        <w:t xml:space="preserve">; 5, párrafos vigésimo, vigésimo primero y vigésimo segundo fracciones IV, V, VIII de la </w:t>
      </w:r>
      <w:r w:rsidRPr="00911BA5">
        <w:rPr>
          <w:rFonts w:ascii="Palatino Linotype" w:eastAsia="Calibri" w:hAnsi="Palatino Linotype" w:cs="Times New Roman"/>
          <w:b/>
          <w:lang w:val="es-ES"/>
        </w:rPr>
        <w:t>Constitución Política del Estado Libre y Soberano de México</w:t>
      </w:r>
      <w:r w:rsidRPr="00911BA5">
        <w:rPr>
          <w:rFonts w:ascii="Palatino Linotype" w:eastAsia="Calibri" w:hAnsi="Palatino Linotype" w:cs="Times New Roman"/>
          <w:lang w:val="es-ES"/>
        </w:rPr>
        <w:t>; 1, 3 fracción I, 82, 97, 98, 119, 123, 124, 127, 128 y 133</w:t>
      </w:r>
      <w:r w:rsidRPr="00911BA5">
        <w:rPr>
          <w:rFonts w:ascii="Palatino Linotype" w:hAnsi="Palatino Linotype" w:cs="Arial"/>
          <w:szCs w:val="22"/>
          <w:lang w:val="es-ES"/>
        </w:rPr>
        <w:t xml:space="preserve"> </w:t>
      </w:r>
      <w:r w:rsidRPr="00911BA5">
        <w:rPr>
          <w:rFonts w:ascii="Palatino Linotype" w:eastAsia="Calibri" w:hAnsi="Palatino Linotype" w:cs="Times New Roman"/>
          <w:b/>
        </w:rPr>
        <w:t>Ley de Protección de Datos Personales en Posesión de Sujetos Obligados del Estado de México y Municipios</w:t>
      </w:r>
      <w:r w:rsidRPr="00911BA5">
        <w:rPr>
          <w:rFonts w:ascii="Palatino Linotype" w:eastAsia="Calibri" w:hAnsi="Palatino Linotype" w:cs="Arial"/>
          <w:lang w:val="es-ES"/>
        </w:rPr>
        <w:t xml:space="preserve">; y 10, 7, 9 fracciones I y XXIV, y 11 del </w:t>
      </w:r>
      <w:r w:rsidRPr="00911BA5">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3616166B" w14:textId="77777777" w:rsidR="005D3AE3" w:rsidRPr="00911BA5" w:rsidRDefault="005D3AE3" w:rsidP="005D3AE3">
      <w:pPr>
        <w:pStyle w:val="Prrafodelista"/>
        <w:spacing w:before="240" w:after="240" w:line="360" w:lineRule="auto"/>
        <w:ind w:left="0"/>
        <w:jc w:val="both"/>
        <w:rPr>
          <w:rFonts w:ascii="Palatino Linotype" w:hAnsi="Palatino Linotype"/>
        </w:rPr>
      </w:pPr>
    </w:p>
    <w:p w14:paraId="17B387CF" w14:textId="77777777" w:rsidR="00554DF4" w:rsidRPr="00911BA5" w:rsidRDefault="00554DF4" w:rsidP="00554DF4">
      <w:pPr>
        <w:pStyle w:val="Ttulo2"/>
        <w:rPr>
          <w:rFonts w:ascii="Palatino Linotype" w:hAnsi="Palatino Linotype"/>
          <w:b/>
          <w:color w:val="auto"/>
          <w:sz w:val="24"/>
        </w:rPr>
      </w:pPr>
      <w:bookmarkStart w:id="7" w:name="_Toc52891677"/>
      <w:r w:rsidRPr="00911BA5">
        <w:rPr>
          <w:rFonts w:ascii="Palatino Linotype" w:hAnsi="Palatino Linotype"/>
          <w:b/>
          <w:color w:val="auto"/>
          <w:sz w:val="24"/>
        </w:rPr>
        <w:t>SEGUNDO. De la oportunidad y procedencia.</w:t>
      </w:r>
      <w:bookmarkEnd w:id="7"/>
    </w:p>
    <w:p w14:paraId="5D6DC433" w14:textId="77777777" w:rsidR="0074789F" w:rsidRPr="00911BA5" w:rsidRDefault="0074789F" w:rsidP="0074789F">
      <w:pPr>
        <w:rPr>
          <w:lang w:val="es-MX" w:eastAsia="en-US"/>
        </w:rPr>
      </w:pPr>
    </w:p>
    <w:p w14:paraId="0DAAA638" w14:textId="0C5CC99F" w:rsidR="00885814" w:rsidRPr="00911BA5" w:rsidRDefault="00885814" w:rsidP="00B35E8E">
      <w:pPr>
        <w:pStyle w:val="Prrafodelista"/>
        <w:numPr>
          <w:ilvl w:val="0"/>
          <w:numId w:val="2"/>
        </w:numPr>
        <w:spacing w:before="240" w:after="240" w:line="360" w:lineRule="auto"/>
        <w:ind w:left="0" w:right="49" w:firstLine="0"/>
        <w:jc w:val="both"/>
        <w:rPr>
          <w:rFonts w:ascii="Palatino Linotype" w:hAnsi="Palatino Linotype"/>
        </w:rPr>
      </w:pPr>
      <w:r w:rsidRPr="00911BA5">
        <w:rPr>
          <w:rFonts w:ascii="Palatino Linotype" w:eastAsia="Calibri" w:hAnsi="Palatino Linotype" w:cs="Arial"/>
        </w:rPr>
        <w:t xml:space="preserve">El medio de impugnación fue presentado a través del </w:t>
      </w:r>
      <w:r w:rsidR="0094425F" w:rsidRPr="00911BA5">
        <w:rPr>
          <w:rFonts w:ascii="Palatino Linotype" w:eastAsia="Calibri" w:hAnsi="Palatino Linotype" w:cs="Arial"/>
        </w:rPr>
        <w:t>SAIMEX</w:t>
      </w:r>
      <w:r w:rsidRPr="00911BA5">
        <w:rPr>
          <w:rFonts w:ascii="Palatino Linotype" w:eastAsia="Calibri" w:hAnsi="Palatino Linotype" w:cs="Arial"/>
          <w:b/>
        </w:rPr>
        <w:t>,</w:t>
      </w:r>
      <w:r w:rsidRPr="00911BA5">
        <w:rPr>
          <w:rFonts w:ascii="Palatino Linotype" w:eastAsia="Calibri" w:hAnsi="Palatino Linotype" w:cs="Arial"/>
        </w:rPr>
        <w:t xml:space="preserve"> en el formato previamente aprobado para tal efecto y dentro del plazo legal de </w:t>
      </w:r>
      <w:r w:rsidR="00D96D06" w:rsidRPr="00911BA5">
        <w:rPr>
          <w:rFonts w:ascii="Palatino Linotype" w:eastAsia="Calibri" w:hAnsi="Palatino Linotype" w:cs="Arial"/>
        </w:rPr>
        <w:t xml:space="preserve">quince </w:t>
      </w:r>
      <w:r w:rsidRPr="00911BA5">
        <w:rPr>
          <w:rFonts w:ascii="Palatino Linotype" w:eastAsia="Calibri" w:hAnsi="Palatino Linotype" w:cs="Arial"/>
        </w:rPr>
        <w:t xml:space="preserve">días hábiles otorgados; para el caso en particular es de señalar que el </w:t>
      </w:r>
      <w:r w:rsidRPr="00911BA5">
        <w:rPr>
          <w:rFonts w:ascii="Palatino Linotype" w:eastAsia="Calibri" w:hAnsi="Palatino Linotype" w:cs="Arial"/>
          <w:b/>
        </w:rPr>
        <w:t>SUJETO OBLIGADO</w:t>
      </w:r>
      <w:r w:rsidRPr="00911BA5">
        <w:rPr>
          <w:rFonts w:ascii="Palatino Linotype" w:eastAsia="Calibri" w:hAnsi="Palatino Linotype" w:cs="Arial"/>
        </w:rPr>
        <w:t xml:space="preserve"> entregó respuesta el día </w:t>
      </w:r>
      <w:r w:rsidR="00D96D06" w:rsidRPr="00911BA5">
        <w:rPr>
          <w:rFonts w:ascii="Palatino Linotype" w:eastAsia="Calibri" w:hAnsi="Palatino Linotype" w:cs="Arial"/>
        </w:rPr>
        <w:t xml:space="preserve">veintisiete </w:t>
      </w:r>
      <w:r w:rsidRPr="00911BA5">
        <w:rPr>
          <w:rFonts w:ascii="Palatino Linotype" w:eastAsia="Calibri" w:hAnsi="Palatino Linotype" w:cs="Arial"/>
        </w:rPr>
        <w:t>(</w:t>
      </w:r>
      <w:r w:rsidR="00D96D06" w:rsidRPr="00911BA5">
        <w:rPr>
          <w:rFonts w:ascii="Palatino Linotype" w:eastAsia="Calibri" w:hAnsi="Palatino Linotype" w:cs="Arial"/>
        </w:rPr>
        <w:t>27</w:t>
      </w:r>
      <w:r w:rsidRPr="00911BA5">
        <w:rPr>
          <w:rFonts w:ascii="Palatino Linotype" w:eastAsia="Calibri" w:hAnsi="Palatino Linotype" w:cs="Arial"/>
        </w:rPr>
        <w:t xml:space="preserve">) de </w:t>
      </w:r>
      <w:r w:rsidR="00D96D06" w:rsidRPr="00911BA5">
        <w:rPr>
          <w:rFonts w:ascii="Palatino Linotype" w:eastAsia="Calibri" w:hAnsi="Palatino Linotype" w:cs="Arial"/>
        </w:rPr>
        <w:t>agosto</w:t>
      </w:r>
      <w:r w:rsidRPr="00911BA5">
        <w:rPr>
          <w:rFonts w:ascii="Palatino Linotype" w:eastAsia="Calibri" w:hAnsi="Palatino Linotype" w:cs="Arial"/>
        </w:rPr>
        <w:t xml:space="preserve"> de dos mil </w:t>
      </w:r>
      <w:r w:rsidR="004044EA" w:rsidRPr="00911BA5">
        <w:rPr>
          <w:rFonts w:ascii="Palatino Linotype" w:eastAsia="Calibri" w:hAnsi="Palatino Linotype" w:cs="Arial"/>
        </w:rPr>
        <w:t>veinte</w:t>
      </w:r>
      <w:r w:rsidR="005D3AE3" w:rsidRPr="00911BA5">
        <w:rPr>
          <w:rFonts w:ascii="Palatino Linotype" w:eastAsia="Calibri" w:hAnsi="Palatino Linotype" w:cs="Arial"/>
        </w:rPr>
        <w:t xml:space="preserve">, </w:t>
      </w:r>
      <w:r w:rsidRPr="00911BA5">
        <w:rPr>
          <w:rFonts w:ascii="Palatino Linotype" w:hAnsi="Palatino Linotype" w:cs="Arial"/>
        </w:rPr>
        <w:t>de tal forma que el plazo para interponer el recurso de revisión transcurrió del día</w:t>
      </w:r>
      <w:r w:rsidR="00D36FFF" w:rsidRPr="00911BA5">
        <w:rPr>
          <w:rFonts w:ascii="Palatino Linotype" w:hAnsi="Palatino Linotype" w:cs="Arial"/>
        </w:rPr>
        <w:t xml:space="preserve"> </w:t>
      </w:r>
      <w:r w:rsidR="00D96D06" w:rsidRPr="00911BA5">
        <w:rPr>
          <w:rFonts w:ascii="Palatino Linotype" w:hAnsi="Palatino Linotype" w:cs="Arial"/>
        </w:rPr>
        <w:t>veintiocho</w:t>
      </w:r>
      <w:r w:rsidR="004044EA" w:rsidRPr="00911BA5">
        <w:rPr>
          <w:rFonts w:ascii="Palatino Linotype" w:hAnsi="Palatino Linotype" w:cs="Arial"/>
        </w:rPr>
        <w:t xml:space="preserve"> </w:t>
      </w:r>
      <w:r w:rsidRPr="00911BA5">
        <w:rPr>
          <w:rFonts w:ascii="Palatino Linotype" w:hAnsi="Palatino Linotype" w:cs="Arial"/>
        </w:rPr>
        <w:t>(</w:t>
      </w:r>
      <w:r w:rsidR="00D96D06" w:rsidRPr="00911BA5">
        <w:rPr>
          <w:rFonts w:ascii="Palatino Linotype" w:hAnsi="Palatino Linotype" w:cs="Arial"/>
        </w:rPr>
        <w:t>28</w:t>
      </w:r>
      <w:r w:rsidRPr="00911BA5">
        <w:rPr>
          <w:rFonts w:ascii="Palatino Linotype" w:hAnsi="Palatino Linotype" w:cs="Arial"/>
        </w:rPr>
        <w:t xml:space="preserve">) </w:t>
      </w:r>
      <w:r w:rsidR="005D3AE3" w:rsidRPr="00911BA5">
        <w:rPr>
          <w:rFonts w:ascii="Palatino Linotype" w:hAnsi="Palatino Linotype" w:cs="Arial"/>
        </w:rPr>
        <w:t xml:space="preserve">de </w:t>
      </w:r>
      <w:r w:rsidR="00D96D06" w:rsidRPr="00911BA5">
        <w:rPr>
          <w:rFonts w:ascii="Palatino Linotype" w:hAnsi="Palatino Linotype" w:cs="Arial"/>
        </w:rPr>
        <w:t>agosto</w:t>
      </w:r>
      <w:r w:rsidR="004044EA" w:rsidRPr="00911BA5">
        <w:rPr>
          <w:rFonts w:ascii="Palatino Linotype" w:hAnsi="Palatino Linotype" w:cs="Arial"/>
        </w:rPr>
        <w:t xml:space="preserve"> </w:t>
      </w:r>
      <w:r w:rsidRPr="00911BA5">
        <w:rPr>
          <w:rFonts w:ascii="Palatino Linotype" w:hAnsi="Palatino Linotype" w:cs="Arial"/>
        </w:rPr>
        <w:t xml:space="preserve">al </w:t>
      </w:r>
      <w:r w:rsidR="00D96D06" w:rsidRPr="00911BA5">
        <w:rPr>
          <w:rFonts w:ascii="Palatino Linotype" w:hAnsi="Palatino Linotype" w:cs="Arial"/>
        </w:rPr>
        <w:t>dieciocho</w:t>
      </w:r>
      <w:r w:rsidRPr="00911BA5">
        <w:rPr>
          <w:rFonts w:ascii="Palatino Linotype" w:hAnsi="Palatino Linotype" w:cs="Arial"/>
        </w:rPr>
        <w:t xml:space="preserve"> (</w:t>
      </w:r>
      <w:r w:rsidR="00D96D06" w:rsidRPr="00911BA5">
        <w:rPr>
          <w:rFonts w:ascii="Palatino Linotype" w:hAnsi="Palatino Linotype" w:cs="Arial"/>
        </w:rPr>
        <w:t>18</w:t>
      </w:r>
      <w:r w:rsidRPr="00911BA5">
        <w:rPr>
          <w:rFonts w:ascii="Palatino Linotype" w:hAnsi="Palatino Linotype" w:cs="Arial"/>
        </w:rPr>
        <w:t xml:space="preserve">) de </w:t>
      </w:r>
      <w:r w:rsidR="00D96D06" w:rsidRPr="00911BA5">
        <w:rPr>
          <w:rFonts w:ascii="Palatino Linotype" w:hAnsi="Palatino Linotype" w:cs="Arial"/>
        </w:rPr>
        <w:t>septiembre</w:t>
      </w:r>
      <w:r w:rsidRPr="00911BA5">
        <w:rPr>
          <w:rFonts w:ascii="Palatino Linotype" w:hAnsi="Palatino Linotype" w:cs="Arial"/>
        </w:rPr>
        <w:t xml:space="preserve"> dos mil </w:t>
      </w:r>
      <w:r w:rsidR="004044EA" w:rsidRPr="00911BA5">
        <w:rPr>
          <w:rFonts w:ascii="Palatino Linotype" w:hAnsi="Palatino Linotype" w:cs="Arial"/>
        </w:rPr>
        <w:t>veinte</w:t>
      </w:r>
      <w:r w:rsidRPr="00911BA5">
        <w:rPr>
          <w:rFonts w:ascii="Palatino Linotype" w:hAnsi="Palatino Linotype" w:cs="Arial"/>
        </w:rPr>
        <w:t xml:space="preserve">; en consecuencia, </w:t>
      </w:r>
      <w:r w:rsidRPr="00911BA5">
        <w:rPr>
          <w:rFonts w:ascii="Palatino Linotype" w:hAnsi="Palatino Linotype" w:cs="Arial"/>
        </w:rPr>
        <w:lastRenderedPageBreak/>
        <w:t xml:space="preserve">presentó su inconformidad el día </w:t>
      </w:r>
      <w:r w:rsidR="005D3AE3" w:rsidRPr="00911BA5">
        <w:rPr>
          <w:rFonts w:ascii="Palatino Linotype" w:hAnsi="Palatino Linotype" w:cs="Arial"/>
        </w:rPr>
        <w:t>ocho</w:t>
      </w:r>
      <w:r w:rsidRPr="00911BA5">
        <w:rPr>
          <w:rFonts w:ascii="Palatino Linotype" w:hAnsi="Palatino Linotype" w:cs="Arial"/>
        </w:rPr>
        <w:t xml:space="preserve"> (</w:t>
      </w:r>
      <w:r w:rsidR="00D96D06" w:rsidRPr="00911BA5">
        <w:rPr>
          <w:rFonts w:ascii="Palatino Linotype" w:hAnsi="Palatino Linotype" w:cs="Arial"/>
        </w:rPr>
        <w:t>0</w:t>
      </w:r>
      <w:r w:rsidR="005D3AE3" w:rsidRPr="00911BA5">
        <w:rPr>
          <w:rFonts w:ascii="Palatino Linotype" w:hAnsi="Palatino Linotype" w:cs="Arial"/>
        </w:rPr>
        <w:t>8</w:t>
      </w:r>
      <w:r w:rsidRPr="00911BA5">
        <w:rPr>
          <w:rFonts w:ascii="Palatino Linotype" w:hAnsi="Palatino Linotype" w:cs="Arial"/>
        </w:rPr>
        <w:t xml:space="preserve">) de </w:t>
      </w:r>
      <w:r w:rsidR="00D96D06" w:rsidRPr="00911BA5">
        <w:rPr>
          <w:rFonts w:ascii="Palatino Linotype" w:hAnsi="Palatino Linotype" w:cs="Arial"/>
        </w:rPr>
        <w:t>septiembre</w:t>
      </w:r>
      <w:r w:rsidRPr="00911BA5">
        <w:rPr>
          <w:rFonts w:ascii="Palatino Linotype" w:hAnsi="Palatino Linotype" w:cs="Arial"/>
        </w:rPr>
        <w:t xml:space="preserve"> de dos mil </w:t>
      </w:r>
      <w:r w:rsidR="002B5DCD" w:rsidRPr="00911BA5">
        <w:rPr>
          <w:rFonts w:ascii="Palatino Linotype" w:hAnsi="Palatino Linotype" w:cs="Arial"/>
        </w:rPr>
        <w:t>veinte</w:t>
      </w:r>
      <w:r w:rsidR="006114A3" w:rsidRPr="00911BA5">
        <w:rPr>
          <w:rFonts w:ascii="Palatino Linotype" w:hAnsi="Palatino Linotype" w:cs="Arial"/>
        </w:rPr>
        <w:t>;</w:t>
      </w:r>
      <w:r w:rsidRPr="00911BA5">
        <w:rPr>
          <w:rFonts w:ascii="Palatino Linotype" w:hAnsi="Palatino Linotype" w:cs="Arial"/>
        </w:rPr>
        <w:t xml:space="preserve"> por lo que se encuentra dentro de los márgenes temporales previstos en </w:t>
      </w:r>
      <w:r w:rsidR="00D96D06" w:rsidRPr="00911BA5">
        <w:rPr>
          <w:rFonts w:ascii="Palatino Linotype" w:hAnsi="Palatino Linotype" w:cs="Arial"/>
        </w:rPr>
        <w:t>la ley de la materia.</w:t>
      </w:r>
      <w:r w:rsidRPr="00911BA5">
        <w:rPr>
          <w:rFonts w:ascii="Palatino Linotype" w:hAnsi="Palatino Linotype" w:cs="Arial"/>
        </w:rPr>
        <w:t xml:space="preserve"> </w:t>
      </w:r>
    </w:p>
    <w:p w14:paraId="1D79CDF1" w14:textId="77777777" w:rsidR="00811301" w:rsidRPr="00911BA5" w:rsidRDefault="00811301" w:rsidP="00811301">
      <w:pPr>
        <w:pStyle w:val="Prrafodelista"/>
        <w:spacing w:before="240" w:after="240" w:line="360" w:lineRule="auto"/>
        <w:ind w:left="0" w:right="49"/>
        <w:jc w:val="both"/>
        <w:rPr>
          <w:rFonts w:ascii="Palatino Linotype" w:hAnsi="Palatino Linotype"/>
        </w:rPr>
      </w:pPr>
    </w:p>
    <w:p w14:paraId="64DE6766" w14:textId="77777777" w:rsidR="0074789F" w:rsidRPr="00911BA5" w:rsidRDefault="00811301" w:rsidP="00B35E8E">
      <w:pPr>
        <w:pStyle w:val="Prrafodelista"/>
        <w:numPr>
          <w:ilvl w:val="0"/>
          <w:numId w:val="2"/>
        </w:numPr>
        <w:spacing w:before="240" w:after="240" w:line="360" w:lineRule="auto"/>
        <w:ind w:left="0" w:right="49" w:firstLine="0"/>
        <w:jc w:val="both"/>
        <w:rPr>
          <w:rFonts w:ascii="Palatino Linotype" w:hAnsi="Palatino Linotype"/>
        </w:rPr>
      </w:pPr>
      <w:r w:rsidRPr="00911BA5">
        <w:rPr>
          <w:rFonts w:ascii="Palatino Linotype" w:eastAsia="Calibri" w:hAnsi="Palatino Linotype" w:cs="Arial"/>
        </w:rPr>
        <w:t>Por otro lado, el escrito contiene las formalidades previstas por el artículo 130 de la Ley de la materia, por lo que es procedente que este Instituto de Transparencia, Acceso a la Información Pública y Protección de Datos Personales del Estado de México y Municipios, conozca y resuelva el presente recurso.</w:t>
      </w:r>
    </w:p>
    <w:p w14:paraId="43318D85" w14:textId="24EFB015" w:rsidR="0074789F" w:rsidRPr="00911BA5" w:rsidRDefault="0074789F" w:rsidP="0074789F">
      <w:pPr>
        <w:pStyle w:val="Prrafodelista"/>
        <w:rPr>
          <w:rFonts w:ascii="Palatino Linotype" w:hAnsi="Palatino Linotype"/>
        </w:rPr>
      </w:pPr>
    </w:p>
    <w:p w14:paraId="1A42CC54" w14:textId="0FA57CEC" w:rsidR="00885814" w:rsidRPr="00911BA5" w:rsidRDefault="00885814" w:rsidP="0074789F">
      <w:pPr>
        <w:pStyle w:val="Prrafodelista"/>
        <w:rPr>
          <w:rFonts w:ascii="Palatino Linotype" w:hAnsi="Palatino Linotype"/>
        </w:rPr>
      </w:pPr>
    </w:p>
    <w:p w14:paraId="5F0EFC82" w14:textId="735B2235" w:rsidR="00D928CA" w:rsidRPr="00911BA5" w:rsidRDefault="00D928CA" w:rsidP="00993A1F">
      <w:pPr>
        <w:pStyle w:val="Ttulo1"/>
      </w:pPr>
      <w:bookmarkStart w:id="8" w:name="_Toc52891678"/>
      <w:r w:rsidRPr="00911BA5">
        <w:t xml:space="preserve">TERCERO. </w:t>
      </w:r>
      <w:r w:rsidR="00CF68DF" w:rsidRPr="00911BA5">
        <w:t>De las causales del sobreseimiento</w:t>
      </w:r>
      <w:r w:rsidR="00A86EBA" w:rsidRPr="00911BA5">
        <w:t>.</w:t>
      </w:r>
      <w:bookmarkEnd w:id="8"/>
    </w:p>
    <w:p w14:paraId="7C41580E" w14:textId="07546E61" w:rsidR="009060CE" w:rsidRPr="00911BA5" w:rsidRDefault="005D3AE3" w:rsidP="000C763E">
      <w:pPr>
        <w:pStyle w:val="Prrafodelista"/>
        <w:numPr>
          <w:ilvl w:val="0"/>
          <w:numId w:val="1"/>
        </w:numPr>
        <w:spacing w:before="240" w:after="240" w:line="360" w:lineRule="auto"/>
        <w:ind w:left="0" w:right="49" w:firstLine="0"/>
        <w:jc w:val="both"/>
        <w:rPr>
          <w:rFonts w:ascii="Palatino Linotype" w:hAnsi="Palatino Linotype"/>
        </w:rPr>
      </w:pPr>
      <w:r w:rsidRPr="00911BA5">
        <w:rPr>
          <w:rFonts w:ascii="Palatino Linotype" w:hAnsi="Palatino Linotype"/>
          <w:b/>
        </w:rPr>
        <w:t>LA RECURRENTE</w:t>
      </w:r>
      <w:r w:rsidR="00A86EBA" w:rsidRPr="00911BA5">
        <w:rPr>
          <w:rFonts w:ascii="Palatino Linotype" w:hAnsi="Palatino Linotype"/>
        </w:rPr>
        <w:t xml:space="preserve"> solicitó</w:t>
      </w:r>
      <w:r w:rsidR="009060CE" w:rsidRPr="00911BA5">
        <w:rPr>
          <w:rFonts w:ascii="Palatino Linotype" w:hAnsi="Palatino Linotype"/>
        </w:rPr>
        <w:t xml:space="preserve"> </w:t>
      </w:r>
      <w:r w:rsidR="000C763E" w:rsidRPr="00911BA5">
        <w:rPr>
          <w:rFonts w:ascii="Palatino Linotype" w:hAnsi="Palatino Linotype"/>
        </w:rPr>
        <w:t>copia del expediente clínico</w:t>
      </w:r>
      <w:r w:rsidR="00D96D06" w:rsidRPr="00911BA5">
        <w:rPr>
          <w:rFonts w:ascii="Palatino Linotype" w:hAnsi="Palatino Linotype"/>
        </w:rPr>
        <w:t xml:space="preserve"> </w:t>
      </w:r>
      <w:r w:rsidR="000C763E" w:rsidRPr="00911BA5">
        <w:rPr>
          <w:rFonts w:ascii="Palatino Linotype" w:hAnsi="Palatino Linotype"/>
        </w:rPr>
        <w:t xml:space="preserve">de su </w:t>
      </w:r>
      <w:r w:rsidR="005F5E6D" w:rsidRPr="00911BA5">
        <w:rPr>
          <w:rFonts w:ascii="Palatino Linotype" w:hAnsi="Palatino Linotype"/>
        </w:rPr>
        <w:t>finado cónyuge</w:t>
      </w:r>
      <w:r w:rsidR="000C763E" w:rsidRPr="00911BA5">
        <w:rPr>
          <w:rFonts w:ascii="Palatino Linotype" w:hAnsi="Palatino Linotype"/>
        </w:rPr>
        <w:t xml:space="preserve">, </w:t>
      </w:r>
      <w:r w:rsidR="006114A3" w:rsidRPr="00911BA5">
        <w:rPr>
          <w:rFonts w:ascii="Palatino Linotype" w:hAnsi="Palatino Linotype"/>
        </w:rPr>
        <w:t>ubicado</w:t>
      </w:r>
      <w:r w:rsidR="000C763E" w:rsidRPr="00911BA5">
        <w:rPr>
          <w:rFonts w:ascii="Palatino Linotype" w:hAnsi="Palatino Linotype"/>
        </w:rPr>
        <w:t xml:space="preserve"> en el Hospital Regional </w:t>
      </w:r>
      <w:r w:rsidR="00D96D06" w:rsidRPr="00911BA5">
        <w:rPr>
          <w:rFonts w:ascii="Palatino Linotype" w:hAnsi="Palatino Linotype"/>
        </w:rPr>
        <w:t>de Tlalnepantla.</w:t>
      </w:r>
    </w:p>
    <w:p w14:paraId="71DC14CF" w14:textId="77777777" w:rsidR="00E70143" w:rsidRPr="00911BA5" w:rsidRDefault="00E70143" w:rsidP="00E70143">
      <w:pPr>
        <w:pStyle w:val="Prrafodelista"/>
        <w:spacing w:before="240" w:after="240" w:line="360" w:lineRule="auto"/>
        <w:ind w:left="0" w:right="49"/>
        <w:jc w:val="both"/>
      </w:pPr>
    </w:p>
    <w:p w14:paraId="23172FA1" w14:textId="58532156" w:rsidR="00A25122" w:rsidRPr="00911BA5" w:rsidRDefault="000C763E" w:rsidP="00587D80">
      <w:pPr>
        <w:pStyle w:val="Prrafodelista"/>
        <w:numPr>
          <w:ilvl w:val="0"/>
          <w:numId w:val="1"/>
        </w:numPr>
        <w:spacing w:before="240" w:after="240" w:line="360" w:lineRule="auto"/>
        <w:ind w:left="0" w:right="49" w:firstLine="0"/>
        <w:jc w:val="both"/>
        <w:rPr>
          <w:rFonts w:ascii="Palatino Linotype" w:hAnsi="Palatino Linotype"/>
        </w:rPr>
      </w:pPr>
      <w:r w:rsidRPr="00911BA5">
        <w:rPr>
          <w:rFonts w:ascii="Palatino Linotype" w:hAnsi="Palatino Linotype"/>
          <w:b/>
        </w:rPr>
        <w:t>EL SUJETO OBLIGADO</w:t>
      </w:r>
      <w:r w:rsidRPr="00911BA5">
        <w:rPr>
          <w:rFonts w:ascii="Palatino Linotype" w:hAnsi="Palatino Linotype"/>
        </w:rPr>
        <w:t xml:space="preserve"> </w:t>
      </w:r>
      <w:r w:rsidR="00A25122" w:rsidRPr="00911BA5">
        <w:rPr>
          <w:rFonts w:ascii="Palatino Linotype" w:hAnsi="Palatino Linotype"/>
        </w:rPr>
        <w:t>solicitó una aclaración en la que pidió a</w:t>
      </w:r>
      <w:r w:rsidRPr="00911BA5">
        <w:rPr>
          <w:rFonts w:ascii="Palatino Linotype" w:hAnsi="Palatino Linotype"/>
        </w:rPr>
        <w:t xml:space="preserve"> </w:t>
      </w:r>
      <w:r w:rsidRPr="00911BA5">
        <w:rPr>
          <w:rFonts w:ascii="Palatino Linotype" w:hAnsi="Palatino Linotype"/>
          <w:b/>
        </w:rPr>
        <w:t>LA RECURRENTE</w:t>
      </w:r>
      <w:r w:rsidR="00A25122" w:rsidRPr="00911BA5">
        <w:rPr>
          <w:rFonts w:ascii="Palatino Linotype" w:hAnsi="Palatino Linotype"/>
        </w:rPr>
        <w:t xml:space="preserve"> que entregara el documento que acredite </w:t>
      </w:r>
      <w:r w:rsidRPr="00911BA5">
        <w:rPr>
          <w:rFonts w:ascii="Palatino Linotype" w:hAnsi="Palatino Linotype"/>
        </w:rPr>
        <w:t xml:space="preserve">su personalidad como titular de los datos personales o </w:t>
      </w:r>
      <w:r w:rsidR="00A25122" w:rsidRPr="00911BA5">
        <w:rPr>
          <w:rFonts w:ascii="Palatino Linotype" w:hAnsi="Palatino Linotype"/>
        </w:rPr>
        <w:t>que actúa como representante legal de</w:t>
      </w:r>
      <w:r w:rsidRPr="00911BA5">
        <w:rPr>
          <w:rFonts w:ascii="Palatino Linotype" w:hAnsi="Palatino Linotype"/>
        </w:rPr>
        <w:t xml:space="preserve"> la persona fallecida, así como que aclare los datos a los que desea tener acceso.</w:t>
      </w:r>
    </w:p>
    <w:p w14:paraId="4B8AF2A7" w14:textId="77777777" w:rsidR="00A86EBA" w:rsidRPr="00911BA5" w:rsidRDefault="00A86EBA" w:rsidP="00A86EBA">
      <w:pPr>
        <w:pStyle w:val="Prrafodelista"/>
        <w:spacing w:before="240" w:after="240" w:line="360" w:lineRule="auto"/>
        <w:ind w:left="0" w:right="49"/>
        <w:jc w:val="both"/>
        <w:rPr>
          <w:rFonts w:ascii="Palatino Linotype" w:hAnsi="Palatino Linotype"/>
        </w:rPr>
      </w:pPr>
    </w:p>
    <w:p w14:paraId="2C8BCF3B" w14:textId="1E23D4F1" w:rsidR="0001718C" w:rsidRPr="00911BA5" w:rsidRDefault="000C763E" w:rsidP="008778B4">
      <w:pPr>
        <w:pStyle w:val="Prrafodelista"/>
        <w:numPr>
          <w:ilvl w:val="0"/>
          <w:numId w:val="1"/>
        </w:numPr>
        <w:spacing w:before="240" w:after="240" w:line="360" w:lineRule="auto"/>
        <w:ind w:left="0" w:right="49" w:firstLine="0"/>
        <w:jc w:val="both"/>
        <w:rPr>
          <w:rFonts w:ascii="Palatino Linotype" w:hAnsi="Palatino Linotype"/>
        </w:rPr>
      </w:pPr>
      <w:r w:rsidRPr="00911BA5">
        <w:rPr>
          <w:rFonts w:ascii="Palatino Linotype" w:hAnsi="Palatino Linotype"/>
          <w:b/>
        </w:rPr>
        <w:t>EL SUJETO OBLIGADO</w:t>
      </w:r>
      <w:r w:rsidRPr="00911BA5">
        <w:rPr>
          <w:rFonts w:ascii="Palatino Linotype" w:hAnsi="Palatino Linotype"/>
        </w:rPr>
        <w:t xml:space="preserve"> </w:t>
      </w:r>
      <w:r w:rsidR="008778B4" w:rsidRPr="00911BA5">
        <w:rPr>
          <w:rFonts w:ascii="Palatino Linotype" w:hAnsi="Palatino Linotype"/>
        </w:rPr>
        <w:t>manifestó que la solicitud de acceso a datos personales se tenía como archivada al no haberse realizado la aclaración correspondiente.</w:t>
      </w:r>
      <w:r w:rsidR="006114A3" w:rsidRPr="00911BA5">
        <w:rPr>
          <w:rFonts w:ascii="Palatino Linotype" w:hAnsi="Palatino Linotype"/>
        </w:rPr>
        <w:t xml:space="preserve"> Posteriormente,</w:t>
      </w:r>
      <w:r w:rsidR="008778B4" w:rsidRPr="00911BA5">
        <w:rPr>
          <w:rFonts w:ascii="Palatino Linotype" w:hAnsi="Palatino Linotype"/>
        </w:rPr>
        <w:t xml:space="preserve"> </w:t>
      </w:r>
      <w:r w:rsidR="0096778D" w:rsidRPr="00911BA5">
        <w:rPr>
          <w:rFonts w:ascii="Palatino Linotype" w:hAnsi="Palatino Linotype"/>
          <w:b/>
        </w:rPr>
        <w:t>LA RECURRENTE</w:t>
      </w:r>
      <w:r w:rsidR="008778B4" w:rsidRPr="00911BA5">
        <w:rPr>
          <w:rFonts w:ascii="Palatino Linotype" w:hAnsi="Palatino Linotype"/>
        </w:rPr>
        <w:t xml:space="preserve"> </w:t>
      </w:r>
      <w:r w:rsidR="0001718C" w:rsidRPr="00911BA5">
        <w:rPr>
          <w:rFonts w:ascii="Palatino Linotype" w:hAnsi="Palatino Linotype"/>
        </w:rPr>
        <w:t>se inconformó porque no le entregaron la información que solicitó.</w:t>
      </w:r>
    </w:p>
    <w:p w14:paraId="0A99C6C1" w14:textId="77777777" w:rsidR="0001718C" w:rsidRPr="00911BA5" w:rsidRDefault="0001718C" w:rsidP="0001718C">
      <w:pPr>
        <w:pStyle w:val="Prrafodelista"/>
        <w:rPr>
          <w:rFonts w:ascii="Palatino Linotype" w:hAnsi="Palatino Linotype"/>
        </w:rPr>
      </w:pPr>
    </w:p>
    <w:p w14:paraId="486A960E" w14:textId="706F002C" w:rsidR="00A3536D" w:rsidRPr="00911BA5" w:rsidRDefault="0094425F" w:rsidP="00A3536D">
      <w:pPr>
        <w:pStyle w:val="Prrafodelista"/>
        <w:numPr>
          <w:ilvl w:val="0"/>
          <w:numId w:val="1"/>
        </w:numPr>
        <w:spacing w:before="240" w:after="240" w:line="360" w:lineRule="auto"/>
        <w:ind w:left="0" w:right="49" w:firstLine="0"/>
        <w:jc w:val="both"/>
        <w:rPr>
          <w:rFonts w:ascii="Palatino Linotype" w:hAnsi="Palatino Linotype"/>
        </w:rPr>
      </w:pPr>
      <w:r w:rsidRPr="00911BA5">
        <w:rPr>
          <w:rFonts w:ascii="Palatino Linotype" w:hAnsi="Palatino Linotype"/>
          <w:b/>
        </w:rPr>
        <w:t>LA RECURRENTE</w:t>
      </w:r>
      <w:r w:rsidR="000C763E" w:rsidRPr="00911BA5">
        <w:rPr>
          <w:rFonts w:ascii="Palatino Linotype" w:hAnsi="Palatino Linotype"/>
        </w:rPr>
        <w:t xml:space="preserve"> </w:t>
      </w:r>
      <w:r w:rsidR="0001718C" w:rsidRPr="00911BA5">
        <w:rPr>
          <w:rFonts w:ascii="Palatino Linotype" w:hAnsi="Palatino Linotype"/>
        </w:rPr>
        <w:t>pretende ac</w:t>
      </w:r>
      <w:r w:rsidR="006114A3" w:rsidRPr="00911BA5">
        <w:rPr>
          <w:rFonts w:ascii="Palatino Linotype" w:hAnsi="Palatino Linotype"/>
        </w:rPr>
        <w:t>ceder a datos personales de su e</w:t>
      </w:r>
      <w:r w:rsidR="0001718C" w:rsidRPr="00911BA5">
        <w:rPr>
          <w:rFonts w:ascii="Palatino Linotype" w:hAnsi="Palatino Linotype"/>
        </w:rPr>
        <w:t xml:space="preserve">sposo fallecido, </w:t>
      </w:r>
      <w:r w:rsidR="00A3536D" w:rsidRPr="00911BA5">
        <w:rPr>
          <w:rFonts w:ascii="Palatino Linotype" w:hAnsi="Palatino Linotype"/>
        </w:rPr>
        <w:t xml:space="preserve">supuesto previsto en </w:t>
      </w:r>
      <w:r w:rsidR="0001718C" w:rsidRPr="00911BA5">
        <w:rPr>
          <w:rFonts w:ascii="Palatino Linotype" w:hAnsi="Palatino Linotype"/>
        </w:rPr>
        <w:t xml:space="preserve">el artículo 106, </w:t>
      </w:r>
      <w:r w:rsidR="00A3536D" w:rsidRPr="00911BA5">
        <w:rPr>
          <w:rFonts w:ascii="Palatino Linotype" w:hAnsi="Palatino Linotype"/>
        </w:rPr>
        <w:t>de la Ley de Protección de Datos Personales del Estado de México y Municipios, sobre el acceso a datos personales concernientes a personas fallecidas.</w:t>
      </w:r>
    </w:p>
    <w:p w14:paraId="3C0B7CEA" w14:textId="77777777" w:rsidR="0001718C" w:rsidRPr="00911BA5" w:rsidRDefault="0001718C" w:rsidP="0001718C">
      <w:pPr>
        <w:pStyle w:val="Prrafodelista"/>
        <w:rPr>
          <w:rFonts w:ascii="Palatino Linotype" w:hAnsi="Palatino Linotype"/>
        </w:rPr>
      </w:pPr>
    </w:p>
    <w:p w14:paraId="1FC3F114" w14:textId="69EBA97A" w:rsidR="0001718C" w:rsidRPr="00911BA5" w:rsidRDefault="006114A3" w:rsidP="0001718C">
      <w:pPr>
        <w:pStyle w:val="Prrafodelista"/>
        <w:numPr>
          <w:ilvl w:val="0"/>
          <w:numId w:val="1"/>
        </w:numPr>
        <w:spacing w:before="240" w:after="240" w:line="360" w:lineRule="auto"/>
        <w:ind w:left="0" w:right="49" w:firstLine="0"/>
        <w:jc w:val="both"/>
        <w:rPr>
          <w:rFonts w:ascii="Palatino Linotype" w:hAnsi="Palatino Linotype"/>
        </w:rPr>
      </w:pPr>
      <w:r w:rsidRPr="00911BA5">
        <w:rPr>
          <w:rFonts w:ascii="Palatino Linotype" w:hAnsi="Palatino Linotype"/>
        </w:rPr>
        <w:t>En ese sentido, s</w:t>
      </w:r>
      <w:r w:rsidR="008778B4" w:rsidRPr="00911BA5">
        <w:rPr>
          <w:rFonts w:ascii="Palatino Linotype" w:hAnsi="Palatino Linotype"/>
        </w:rPr>
        <w:t xml:space="preserve">e analizará si se actualiza </w:t>
      </w:r>
      <w:r w:rsidR="0001718C" w:rsidRPr="00911BA5">
        <w:rPr>
          <w:rFonts w:ascii="Palatino Linotype" w:hAnsi="Palatino Linotype"/>
        </w:rPr>
        <w:t xml:space="preserve">la causal de procedencia </w:t>
      </w:r>
      <w:r w:rsidR="00924F97" w:rsidRPr="00911BA5">
        <w:rPr>
          <w:rFonts w:ascii="Palatino Linotype" w:hAnsi="Palatino Linotype"/>
        </w:rPr>
        <w:t xml:space="preserve">contenida en la fracción </w:t>
      </w:r>
      <w:r w:rsidR="00A86EBA" w:rsidRPr="00911BA5">
        <w:rPr>
          <w:rFonts w:ascii="Palatino Linotype" w:hAnsi="Palatino Linotype"/>
        </w:rPr>
        <w:t>V</w:t>
      </w:r>
      <w:r w:rsidR="00924F97" w:rsidRPr="00911BA5">
        <w:rPr>
          <w:rFonts w:ascii="Palatino Linotype" w:hAnsi="Palatino Linotype"/>
        </w:rPr>
        <w:t>I</w:t>
      </w:r>
      <w:r w:rsidR="00A86EBA" w:rsidRPr="00911BA5">
        <w:rPr>
          <w:rFonts w:ascii="Palatino Linotype" w:hAnsi="Palatino Linotype"/>
        </w:rPr>
        <w:t xml:space="preserve"> </w:t>
      </w:r>
      <w:r w:rsidR="00924F97" w:rsidRPr="00911BA5">
        <w:rPr>
          <w:rFonts w:ascii="Palatino Linotype" w:hAnsi="Palatino Linotype"/>
        </w:rPr>
        <w:t>y XI</w:t>
      </w:r>
      <w:r w:rsidR="00511F0E" w:rsidRPr="00911BA5">
        <w:rPr>
          <w:rFonts w:ascii="Palatino Linotype" w:hAnsi="Palatino Linotype"/>
        </w:rPr>
        <w:t xml:space="preserve"> </w:t>
      </w:r>
      <w:r w:rsidR="00A86EBA" w:rsidRPr="00911BA5">
        <w:rPr>
          <w:rFonts w:ascii="Palatino Linotype" w:hAnsi="Palatino Linotype"/>
        </w:rPr>
        <w:t xml:space="preserve">del artículo </w:t>
      </w:r>
      <w:r w:rsidR="00511F0E" w:rsidRPr="00911BA5">
        <w:rPr>
          <w:rFonts w:ascii="Palatino Linotype" w:hAnsi="Palatino Linotype"/>
        </w:rPr>
        <w:t>1</w:t>
      </w:r>
      <w:r w:rsidR="008778B4" w:rsidRPr="00911BA5">
        <w:rPr>
          <w:rFonts w:ascii="Palatino Linotype" w:hAnsi="Palatino Linotype"/>
        </w:rPr>
        <w:t>29</w:t>
      </w:r>
      <w:r w:rsidR="00511F0E" w:rsidRPr="00911BA5">
        <w:rPr>
          <w:rFonts w:ascii="Palatino Linotype" w:hAnsi="Palatino Linotype"/>
        </w:rPr>
        <w:t xml:space="preserve"> d</w:t>
      </w:r>
      <w:r w:rsidR="0001718C" w:rsidRPr="00911BA5">
        <w:rPr>
          <w:rFonts w:ascii="Palatino Linotype" w:hAnsi="Palatino Linotype"/>
        </w:rPr>
        <w:t>e la Ley de Protección de Datos Personales del Estado de México y Municipios.</w:t>
      </w:r>
    </w:p>
    <w:p w14:paraId="2E6FE86B" w14:textId="77777777" w:rsidR="002B5DCD" w:rsidRPr="00911BA5" w:rsidRDefault="002B5DCD" w:rsidP="002B5DCD">
      <w:pPr>
        <w:pStyle w:val="Prrafodelista"/>
        <w:rPr>
          <w:rFonts w:ascii="Palatino Linotype" w:hAnsi="Palatino Linotype"/>
        </w:rPr>
      </w:pPr>
    </w:p>
    <w:p w14:paraId="3B045E76" w14:textId="77777777" w:rsidR="0001718C" w:rsidRPr="00911BA5" w:rsidRDefault="0001718C" w:rsidP="0001718C">
      <w:pPr>
        <w:pStyle w:val="Prrafodelista"/>
        <w:rPr>
          <w:rFonts w:ascii="Palatino Linotype" w:hAnsi="Palatino Linotype"/>
        </w:rPr>
      </w:pPr>
    </w:p>
    <w:p w14:paraId="2E434862" w14:textId="76693C0E" w:rsidR="00626E39" w:rsidRPr="00911BA5" w:rsidRDefault="00626E39" w:rsidP="00B35E8E">
      <w:pPr>
        <w:pStyle w:val="Ttulo2"/>
        <w:numPr>
          <w:ilvl w:val="0"/>
          <w:numId w:val="5"/>
        </w:numPr>
        <w:rPr>
          <w:rFonts w:ascii="Palatino Linotype" w:hAnsi="Palatino Linotype"/>
          <w:b/>
          <w:bCs/>
          <w:color w:val="auto"/>
          <w:sz w:val="24"/>
          <w:szCs w:val="24"/>
        </w:rPr>
      </w:pPr>
      <w:bookmarkStart w:id="9" w:name="_Toc52891679"/>
      <w:r w:rsidRPr="00911BA5">
        <w:rPr>
          <w:rFonts w:ascii="Palatino Linotype" w:hAnsi="Palatino Linotype"/>
          <w:b/>
          <w:bCs/>
          <w:color w:val="auto"/>
          <w:sz w:val="24"/>
          <w:szCs w:val="24"/>
        </w:rPr>
        <w:t>De la conciliación.</w:t>
      </w:r>
      <w:bookmarkEnd w:id="9"/>
    </w:p>
    <w:p w14:paraId="3E31E956" w14:textId="1BD152A6" w:rsidR="002B5DCD" w:rsidRPr="00911BA5" w:rsidRDefault="002B5DCD" w:rsidP="002B5DCD">
      <w:pPr>
        <w:rPr>
          <w:lang w:val="es-MX" w:eastAsia="en-US"/>
        </w:rPr>
      </w:pPr>
    </w:p>
    <w:p w14:paraId="485C6BF1" w14:textId="77777777" w:rsidR="002B5DCD" w:rsidRPr="00911BA5" w:rsidRDefault="002B5DCD" w:rsidP="002B5DCD">
      <w:pPr>
        <w:rPr>
          <w:lang w:val="es-MX" w:eastAsia="en-US"/>
        </w:rPr>
      </w:pPr>
    </w:p>
    <w:p w14:paraId="12E70120" w14:textId="503B181D" w:rsidR="00563341" w:rsidRPr="00911BA5" w:rsidRDefault="00563341" w:rsidP="005B222E">
      <w:pPr>
        <w:pStyle w:val="Prrafodelista"/>
        <w:numPr>
          <w:ilvl w:val="0"/>
          <w:numId w:val="2"/>
        </w:numPr>
        <w:spacing w:line="360" w:lineRule="auto"/>
        <w:ind w:left="0" w:firstLine="0"/>
        <w:jc w:val="both"/>
        <w:rPr>
          <w:rFonts w:ascii="Palatino Linotype" w:hAnsi="Palatino Linotype" w:cs="Arial"/>
        </w:rPr>
      </w:pPr>
      <w:r w:rsidRPr="00911BA5">
        <w:rPr>
          <w:rFonts w:ascii="Palatino Linotype" w:eastAsia="Calibri" w:hAnsi="Palatino Linotype" w:cs="Arial"/>
          <w:lang w:val="es-ES"/>
        </w:rPr>
        <w:t xml:space="preserve">Si bien la solicitud de acceso a datos no fue ingresada a través del Sistema de Acceso, Rectificación, Cancelación y Oposición de Datos Personales del Estado de México </w:t>
      </w:r>
      <w:r w:rsidRPr="00911BA5">
        <w:rPr>
          <w:rFonts w:ascii="Palatino Linotype" w:eastAsia="Calibri" w:hAnsi="Palatino Linotype" w:cs="Arial"/>
          <w:b/>
          <w:lang w:val="es-ES"/>
        </w:rPr>
        <w:t>(SARCOEM)</w:t>
      </w:r>
      <w:r w:rsidRPr="00911BA5">
        <w:rPr>
          <w:rFonts w:ascii="Palatino Linotype" w:eastAsia="Calibri" w:hAnsi="Palatino Linotype" w:cs="Arial"/>
          <w:lang w:val="es-ES"/>
        </w:rPr>
        <w:t xml:space="preserve">, desarrollado para tal efecto; también lo es que </w:t>
      </w:r>
      <w:r w:rsidR="00457C9F" w:rsidRPr="00911BA5">
        <w:rPr>
          <w:rFonts w:ascii="Palatino Linotype" w:eastAsia="Calibri" w:hAnsi="Palatino Linotype" w:cs="Arial"/>
          <w:lang w:val="es-ES"/>
        </w:rPr>
        <w:t>bajo</w:t>
      </w:r>
      <w:r w:rsidR="005B222E" w:rsidRPr="00911BA5">
        <w:rPr>
          <w:rFonts w:ascii="Palatino Linotype" w:eastAsia="Calibri" w:hAnsi="Palatino Linotype" w:cs="Arial"/>
          <w:lang w:val="es-ES"/>
        </w:rPr>
        <w:t xml:space="preserve"> la suplencia de la queja </w:t>
      </w:r>
      <w:r w:rsidR="00EB7A06" w:rsidRPr="00911BA5">
        <w:rPr>
          <w:rFonts w:ascii="Palatino Linotype" w:eastAsia="Calibri" w:hAnsi="Palatino Linotype" w:cs="Arial"/>
          <w:lang w:val="es-ES"/>
        </w:rPr>
        <w:t xml:space="preserve">a favor del particular </w:t>
      </w:r>
      <w:r w:rsidR="005B222E" w:rsidRPr="00911BA5">
        <w:rPr>
          <w:rFonts w:ascii="Palatino Linotype" w:eastAsia="Calibri" w:hAnsi="Palatino Linotype" w:cs="Arial"/>
          <w:lang w:val="es-ES"/>
        </w:rPr>
        <w:t>contenida en el artículo 181 Ley de Transparencia y Acceso a la Información Pública del Estado de México y Municipios</w:t>
      </w:r>
      <w:r w:rsidR="004F4055" w:rsidRPr="00911BA5">
        <w:rPr>
          <w:rFonts w:ascii="Palatino Linotype" w:eastAsia="Calibri" w:hAnsi="Palatino Linotype" w:cs="Arial"/>
          <w:lang w:val="es-ES"/>
        </w:rPr>
        <w:t xml:space="preserve">; así como </w:t>
      </w:r>
      <w:r w:rsidR="00C74C74" w:rsidRPr="00911BA5">
        <w:rPr>
          <w:rFonts w:ascii="Palatino Linotype" w:eastAsia="Calibri" w:hAnsi="Palatino Linotype" w:cs="Arial"/>
          <w:lang w:val="es-ES"/>
        </w:rPr>
        <w:t xml:space="preserve">los principios </w:t>
      </w:r>
      <w:r w:rsidR="00457C9F" w:rsidRPr="00911BA5">
        <w:rPr>
          <w:rFonts w:ascii="Palatino Linotype" w:eastAsia="Calibri" w:hAnsi="Palatino Linotype" w:cs="Arial"/>
          <w:lang w:val="es-ES"/>
        </w:rPr>
        <w:t xml:space="preserve">que establece la Ley </w:t>
      </w:r>
      <w:r w:rsidR="005B222E" w:rsidRPr="00911BA5">
        <w:rPr>
          <w:rFonts w:ascii="Palatino Linotype" w:eastAsia="Calibri" w:hAnsi="Palatino Linotype" w:cs="Arial"/>
          <w:lang w:val="es-ES"/>
        </w:rPr>
        <w:t>en comento</w:t>
      </w:r>
      <w:r w:rsidR="004F4055" w:rsidRPr="00911BA5">
        <w:rPr>
          <w:rFonts w:ascii="Palatino Linotype" w:eastAsia="Calibri" w:hAnsi="Palatino Linotype" w:cs="Arial"/>
          <w:lang w:val="es-ES"/>
        </w:rPr>
        <w:t>,</w:t>
      </w:r>
      <w:r w:rsidR="00457C9F" w:rsidRPr="00911BA5">
        <w:rPr>
          <w:rFonts w:ascii="Palatino Linotype" w:eastAsia="Calibri" w:hAnsi="Palatino Linotype" w:cs="Arial"/>
          <w:lang w:val="es-ES"/>
        </w:rPr>
        <w:t xml:space="preserve"> </w:t>
      </w:r>
      <w:r w:rsidR="00C74C74" w:rsidRPr="00911BA5">
        <w:rPr>
          <w:rFonts w:ascii="Palatino Linotype" w:eastAsia="Calibri" w:hAnsi="Palatino Linotype" w:cs="Arial"/>
          <w:lang w:val="es-ES"/>
        </w:rPr>
        <w:t>de simplicidad, rapidez</w:t>
      </w:r>
      <w:r w:rsidR="004F4055" w:rsidRPr="00911BA5">
        <w:rPr>
          <w:rFonts w:ascii="Palatino Linotype" w:eastAsia="Calibri" w:hAnsi="Palatino Linotype" w:cs="Arial"/>
          <w:lang w:val="es-ES"/>
        </w:rPr>
        <w:t>,</w:t>
      </w:r>
      <w:r w:rsidR="00C74C74" w:rsidRPr="00911BA5">
        <w:rPr>
          <w:rFonts w:ascii="Palatino Linotype" w:eastAsia="Calibri" w:hAnsi="Palatino Linotype" w:cs="Arial"/>
          <w:lang w:val="es-ES"/>
        </w:rPr>
        <w:t xml:space="preserve"> gratuidad del procedimiento, auxilio y orientación a los particulares, con el objeto de otorgar la protección más amp</w:t>
      </w:r>
      <w:r w:rsidR="00457C9F" w:rsidRPr="00911BA5">
        <w:rPr>
          <w:rFonts w:ascii="Palatino Linotype" w:eastAsia="Calibri" w:hAnsi="Palatino Linotype" w:cs="Arial"/>
          <w:lang w:val="es-ES"/>
        </w:rPr>
        <w:t>lia del derecho de las person</w:t>
      </w:r>
      <w:r w:rsidR="005B222E" w:rsidRPr="00911BA5">
        <w:rPr>
          <w:rFonts w:ascii="Palatino Linotype" w:eastAsia="Calibri" w:hAnsi="Palatino Linotype" w:cs="Arial"/>
          <w:lang w:val="es-ES"/>
        </w:rPr>
        <w:t>as, se realiza el enderezamiento y se otorga</w:t>
      </w:r>
      <w:r w:rsidR="00457C9F" w:rsidRPr="00911BA5">
        <w:rPr>
          <w:rFonts w:ascii="Palatino Linotype" w:eastAsia="Calibri" w:hAnsi="Palatino Linotype" w:cs="Arial"/>
          <w:lang w:val="es-ES"/>
        </w:rPr>
        <w:t xml:space="preserve"> observancia a la solicitud de mérito aun y cuando fue un sistema diverso mediante el cual fue ingresada la solicitud de acceso a datos.</w:t>
      </w:r>
    </w:p>
    <w:p w14:paraId="2B00E784" w14:textId="77777777" w:rsidR="00563341" w:rsidRPr="00911BA5" w:rsidRDefault="00563341" w:rsidP="00563341">
      <w:pPr>
        <w:pStyle w:val="Prrafodelista"/>
        <w:spacing w:line="360" w:lineRule="auto"/>
        <w:ind w:left="0"/>
        <w:jc w:val="both"/>
        <w:rPr>
          <w:rFonts w:ascii="Palatino Linotype" w:hAnsi="Palatino Linotype" w:cs="Arial"/>
        </w:rPr>
      </w:pPr>
    </w:p>
    <w:p w14:paraId="7F0B9BF3" w14:textId="17D82A5D" w:rsidR="00626E39" w:rsidRPr="00911BA5" w:rsidRDefault="00457C9F" w:rsidP="00457C9F">
      <w:pPr>
        <w:pStyle w:val="Prrafodelista"/>
        <w:numPr>
          <w:ilvl w:val="0"/>
          <w:numId w:val="2"/>
        </w:numPr>
        <w:spacing w:line="360" w:lineRule="auto"/>
        <w:ind w:left="0" w:firstLine="0"/>
        <w:jc w:val="both"/>
        <w:rPr>
          <w:rFonts w:ascii="Palatino Linotype" w:hAnsi="Palatino Linotype" w:cs="Arial"/>
        </w:rPr>
      </w:pPr>
      <w:r w:rsidRPr="00911BA5">
        <w:rPr>
          <w:rFonts w:ascii="Palatino Linotype" w:eastAsia="Calibri" w:hAnsi="Palatino Linotype" w:cs="Arial"/>
          <w:lang w:val="es-ES"/>
        </w:rPr>
        <w:t>En ese sentido, de conformidad con el artículo 131 de la Ley de Protección de Datos Personales en Posesión de Sujetos Obligados del Estado de México y Municipios de aplicación supletoria, y d</w:t>
      </w:r>
      <w:r w:rsidR="00626E39" w:rsidRPr="00911BA5">
        <w:rPr>
          <w:rFonts w:ascii="Palatino Linotype" w:eastAsia="Calibri" w:hAnsi="Palatino Linotype" w:cs="Arial"/>
          <w:lang w:val="es-ES"/>
        </w:rPr>
        <w:t xml:space="preserve">erivado de que ambas partes aceptaron conciliar, este Órgano Garante determinó como fecha de conciliación el </w:t>
      </w:r>
      <w:r w:rsidR="0096778D" w:rsidRPr="00911BA5">
        <w:rPr>
          <w:rFonts w:ascii="Palatino Linotype" w:eastAsia="Calibri" w:hAnsi="Palatino Linotype" w:cs="Arial"/>
          <w:lang w:val="es-ES"/>
        </w:rPr>
        <w:t>d</w:t>
      </w:r>
      <w:r w:rsidRPr="00911BA5">
        <w:rPr>
          <w:rFonts w:ascii="Palatino Linotype" w:eastAsia="Calibri" w:hAnsi="Palatino Linotype" w:cs="Arial"/>
          <w:lang w:val="es-ES"/>
        </w:rPr>
        <w:t>os</w:t>
      </w:r>
      <w:r w:rsidR="00626E39" w:rsidRPr="00911BA5">
        <w:rPr>
          <w:rFonts w:ascii="Palatino Linotype" w:eastAsia="Calibri" w:hAnsi="Palatino Linotype" w:cs="Arial"/>
          <w:lang w:val="es-ES"/>
        </w:rPr>
        <w:t xml:space="preserve"> (</w:t>
      </w:r>
      <w:r w:rsidR="0096778D" w:rsidRPr="00911BA5">
        <w:rPr>
          <w:rFonts w:ascii="Palatino Linotype" w:eastAsia="Calibri" w:hAnsi="Palatino Linotype" w:cs="Arial"/>
          <w:lang w:val="es-ES"/>
        </w:rPr>
        <w:t>0</w:t>
      </w:r>
      <w:r w:rsidRPr="00911BA5">
        <w:rPr>
          <w:rFonts w:ascii="Palatino Linotype" w:eastAsia="Calibri" w:hAnsi="Palatino Linotype" w:cs="Arial"/>
          <w:lang w:val="es-ES"/>
        </w:rPr>
        <w:t>2</w:t>
      </w:r>
      <w:r w:rsidR="00626E39" w:rsidRPr="00911BA5">
        <w:rPr>
          <w:rFonts w:ascii="Palatino Linotype" w:eastAsia="Calibri" w:hAnsi="Palatino Linotype" w:cs="Arial"/>
          <w:lang w:val="es-ES"/>
        </w:rPr>
        <w:t xml:space="preserve">) de </w:t>
      </w:r>
      <w:r w:rsidR="0096778D" w:rsidRPr="00911BA5">
        <w:rPr>
          <w:rFonts w:ascii="Palatino Linotype" w:eastAsia="Calibri" w:hAnsi="Palatino Linotype" w:cs="Arial"/>
          <w:lang w:val="es-ES"/>
        </w:rPr>
        <w:t>septiembre</w:t>
      </w:r>
      <w:r w:rsidR="00626E39" w:rsidRPr="00911BA5">
        <w:rPr>
          <w:rFonts w:ascii="Palatino Linotype" w:eastAsia="Calibri" w:hAnsi="Palatino Linotype" w:cs="Arial"/>
          <w:lang w:val="es-ES"/>
        </w:rPr>
        <w:t xml:space="preserve"> de dos mil veinte; además, derivado de la actual contingencia se fijó que la audiencia se llevaría a cabo vía remota utilizando las tecnologías de la información.</w:t>
      </w:r>
    </w:p>
    <w:p w14:paraId="19A677F4" w14:textId="77777777" w:rsidR="00626E39" w:rsidRPr="00911BA5" w:rsidRDefault="00626E39" w:rsidP="00626E39">
      <w:pPr>
        <w:pStyle w:val="Prrafodelista"/>
        <w:spacing w:line="360" w:lineRule="auto"/>
        <w:ind w:left="0"/>
        <w:jc w:val="both"/>
        <w:rPr>
          <w:rFonts w:ascii="Palatino Linotype" w:hAnsi="Palatino Linotype" w:cs="Arial"/>
        </w:rPr>
      </w:pPr>
    </w:p>
    <w:p w14:paraId="498B27B9" w14:textId="6928632B" w:rsidR="00626E39" w:rsidRPr="00911BA5" w:rsidRDefault="00CF007B" w:rsidP="00B35E8E">
      <w:pPr>
        <w:pStyle w:val="Prrafodelista"/>
        <w:numPr>
          <w:ilvl w:val="0"/>
          <w:numId w:val="2"/>
        </w:numPr>
        <w:spacing w:line="360" w:lineRule="auto"/>
        <w:ind w:left="0" w:firstLine="0"/>
        <w:jc w:val="both"/>
        <w:rPr>
          <w:rFonts w:ascii="Palatino Linotype" w:hAnsi="Palatino Linotype" w:cs="Arial"/>
        </w:rPr>
      </w:pPr>
      <w:r w:rsidRPr="00911BA5">
        <w:rPr>
          <w:rFonts w:ascii="Palatino Linotype" w:hAnsi="Palatino Linotype" w:cs="Arial"/>
          <w:noProof/>
          <w:lang w:val="es-MX" w:eastAsia="es-MX"/>
        </w:rPr>
        <mc:AlternateContent>
          <mc:Choice Requires="wps">
            <w:drawing>
              <wp:anchor distT="0" distB="0" distL="114300" distR="114300" simplePos="0" relativeHeight="251666432" behindDoc="0" locked="0" layoutInCell="1" allowOverlap="1" wp14:anchorId="4D715FCB" wp14:editId="3959BB17">
                <wp:simplePos x="0" y="0"/>
                <wp:positionH relativeFrom="column">
                  <wp:posOffset>-22612</wp:posOffset>
                </wp:positionH>
                <wp:positionV relativeFrom="paragraph">
                  <wp:posOffset>902887</wp:posOffset>
                </wp:positionV>
                <wp:extent cx="5621573" cy="1630018"/>
                <wp:effectExtent l="0" t="0" r="17780" b="27940"/>
                <wp:wrapNone/>
                <wp:docPr id="19" name="19 Conector recto"/>
                <wp:cNvGraphicFramePr/>
                <a:graphic xmlns:a="http://schemas.openxmlformats.org/drawingml/2006/main">
                  <a:graphicData uri="http://schemas.microsoft.com/office/word/2010/wordprocessingShape">
                    <wps:wsp>
                      <wps:cNvCnPr/>
                      <wps:spPr>
                        <a:xfrm>
                          <a:off x="0" y="0"/>
                          <a:ext cx="5621573" cy="163001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964B0F" id="19 Conector recto"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71.1pt" to="440.85pt,1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" strokecolor="black [3200]" strokeweight=".5pt">
                <v:stroke joinstyle="miter"/>
              </v:line>
            </w:pict>
          </mc:Fallback>
        </mc:AlternateContent>
      </w:r>
      <w:r w:rsidR="00626E39" w:rsidRPr="00911BA5">
        <w:rPr>
          <w:rFonts w:ascii="Palatino Linotype" w:hAnsi="Palatino Linotype" w:cs="Arial"/>
        </w:rPr>
        <w:t>Una vez que se llevó a cabo la audiencia de conciliación, el Comisionado Ponente emitió el siguiente acuerdo:</w:t>
      </w:r>
    </w:p>
    <w:p w14:paraId="5D3B7705" w14:textId="19C5E984" w:rsidR="00626E39" w:rsidRPr="00911BA5" w:rsidRDefault="00626E39" w:rsidP="0096778D">
      <w:pPr>
        <w:jc w:val="center"/>
        <w:rPr>
          <w:rFonts w:ascii="Palatino Linotype" w:hAnsi="Palatino Linotype" w:cs="Arial"/>
        </w:rPr>
      </w:pPr>
    </w:p>
    <w:p w14:paraId="796CC7D7" w14:textId="28B62772" w:rsidR="00626E39" w:rsidRPr="00911BA5" w:rsidRDefault="00934E0C" w:rsidP="0096778D">
      <w:pPr>
        <w:pStyle w:val="Prrafodelista"/>
        <w:spacing w:line="360" w:lineRule="auto"/>
        <w:ind w:left="0"/>
        <w:jc w:val="center"/>
        <w:rPr>
          <w:rFonts w:ascii="Palatino Linotype" w:hAnsi="Palatino Linotype" w:cs="Arial"/>
        </w:rPr>
      </w:pPr>
      <w:r w:rsidRPr="00934E0C">
        <w:rPr>
          <w:rFonts w:ascii="Palatino Linotype" w:hAnsi="Palatino Linotype" w:cs="Arial"/>
          <w:noProof/>
          <w:lang w:val="es-MX" w:eastAsia="es-MX"/>
        </w:rPr>
        <w:lastRenderedPageBreak/>
        <w:drawing>
          <wp:inline distT="0" distB="0" distL="0" distR="0" wp14:anchorId="05B884EE" wp14:editId="169F6F78">
            <wp:extent cx="5581015" cy="5676501"/>
            <wp:effectExtent l="19050" t="19050" r="19685" b="196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1015" cy="5676501"/>
                    </a:xfrm>
                    <a:prstGeom prst="rect">
                      <a:avLst/>
                    </a:prstGeom>
                    <a:noFill/>
                    <a:ln>
                      <a:solidFill>
                        <a:schemeClr val="tx1"/>
                      </a:solidFill>
                    </a:ln>
                  </pic:spPr>
                </pic:pic>
              </a:graphicData>
            </a:graphic>
          </wp:inline>
        </w:drawing>
      </w:r>
    </w:p>
    <w:p w14:paraId="2FF17DF4" w14:textId="493C3244" w:rsidR="00626E39" w:rsidRPr="00911BA5" w:rsidRDefault="0096778D" w:rsidP="00626E39">
      <w:pPr>
        <w:pStyle w:val="Prrafodelista"/>
        <w:spacing w:line="360" w:lineRule="auto"/>
        <w:ind w:left="0"/>
        <w:jc w:val="both"/>
        <w:rPr>
          <w:rFonts w:ascii="Palatino Linotype" w:hAnsi="Palatino Linotype" w:cs="Arial"/>
        </w:rPr>
      </w:pPr>
      <w:r w:rsidRPr="00911BA5">
        <w:rPr>
          <w:rFonts w:ascii="Palatino Linotype" w:hAnsi="Palatino Linotype" w:cs="Arial"/>
          <w:noProof/>
          <w:lang w:val="es-MX" w:eastAsia="es-MX"/>
        </w:rPr>
        <mc:AlternateContent>
          <mc:Choice Requires="wps">
            <w:drawing>
              <wp:anchor distT="0" distB="0" distL="114300" distR="114300" simplePos="0" relativeHeight="251661312" behindDoc="0" locked="0" layoutInCell="1" allowOverlap="1" wp14:anchorId="25613F55" wp14:editId="5A2D4650">
                <wp:simplePos x="0" y="0"/>
                <wp:positionH relativeFrom="column">
                  <wp:posOffset>88706</wp:posOffset>
                </wp:positionH>
                <wp:positionV relativeFrom="paragraph">
                  <wp:posOffset>163195</wp:posOffset>
                </wp:positionV>
                <wp:extent cx="5335325" cy="890546"/>
                <wp:effectExtent l="0" t="0" r="17780" b="24130"/>
                <wp:wrapNone/>
                <wp:docPr id="12" name="12 Conector recto"/>
                <wp:cNvGraphicFramePr/>
                <a:graphic xmlns:a="http://schemas.openxmlformats.org/drawingml/2006/main">
                  <a:graphicData uri="http://schemas.microsoft.com/office/word/2010/wordprocessingShape">
                    <wps:wsp>
                      <wps:cNvCnPr/>
                      <wps:spPr>
                        <a:xfrm>
                          <a:off x="0" y="0"/>
                          <a:ext cx="5335325" cy="89054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EF74A" id="12 Conector recto"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pt,12.85pt" to="427.1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" strokecolor="black [3200]" strokeweight=".5pt">
                <v:stroke joinstyle="miter"/>
              </v:line>
            </w:pict>
          </mc:Fallback>
        </mc:AlternateContent>
      </w:r>
    </w:p>
    <w:p w14:paraId="296D5CEE" w14:textId="47435DFD" w:rsidR="00626E39" w:rsidRPr="00911BA5" w:rsidRDefault="00626E39" w:rsidP="00626E39">
      <w:pPr>
        <w:pStyle w:val="Prrafodelista"/>
        <w:spacing w:line="360" w:lineRule="auto"/>
        <w:ind w:left="0"/>
        <w:jc w:val="both"/>
        <w:rPr>
          <w:rFonts w:ascii="Palatino Linotype" w:hAnsi="Palatino Linotype" w:cs="Arial"/>
        </w:rPr>
      </w:pPr>
    </w:p>
    <w:p w14:paraId="7E79907E" w14:textId="50AD79CD" w:rsidR="00626E39" w:rsidRPr="00911BA5" w:rsidRDefault="00626E39" w:rsidP="00626E39">
      <w:pPr>
        <w:pStyle w:val="Prrafodelista"/>
        <w:spacing w:line="360" w:lineRule="auto"/>
        <w:ind w:left="0"/>
        <w:jc w:val="both"/>
        <w:rPr>
          <w:rFonts w:ascii="Palatino Linotype" w:hAnsi="Palatino Linotype" w:cs="Arial"/>
        </w:rPr>
      </w:pPr>
    </w:p>
    <w:p w14:paraId="15EF5038" w14:textId="5C4AFC36" w:rsidR="0096778D" w:rsidRPr="00911BA5" w:rsidRDefault="0096778D" w:rsidP="0096778D">
      <w:pPr>
        <w:pStyle w:val="Prrafodelista"/>
        <w:spacing w:line="360" w:lineRule="auto"/>
        <w:ind w:left="0"/>
        <w:jc w:val="center"/>
        <w:rPr>
          <w:rFonts w:ascii="Palatino Linotype" w:hAnsi="Palatino Linotype" w:cs="Arial"/>
        </w:rPr>
      </w:pPr>
    </w:p>
    <w:p w14:paraId="7DBA4F22" w14:textId="62819420" w:rsidR="0096778D" w:rsidRPr="00911BA5" w:rsidRDefault="0096778D" w:rsidP="0096778D">
      <w:pPr>
        <w:pStyle w:val="Prrafodelista"/>
        <w:spacing w:line="360" w:lineRule="auto"/>
        <w:ind w:left="0"/>
        <w:jc w:val="center"/>
        <w:rPr>
          <w:rFonts w:ascii="Palatino Linotype" w:hAnsi="Palatino Linotype" w:cs="Arial"/>
        </w:rPr>
      </w:pPr>
    </w:p>
    <w:p w14:paraId="6F7ABE24" w14:textId="1459BABE" w:rsidR="0096778D" w:rsidRPr="00911BA5" w:rsidRDefault="00256B3C" w:rsidP="0096778D">
      <w:pPr>
        <w:pStyle w:val="Prrafodelista"/>
        <w:spacing w:line="360" w:lineRule="auto"/>
        <w:ind w:left="0"/>
        <w:jc w:val="center"/>
        <w:rPr>
          <w:rFonts w:ascii="Palatino Linotype" w:hAnsi="Palatino Linotype" w:cs="Arial"/>
        </w:rPr>
      </w:pPr>
      <w:r w:rsidRPr="00256B3C">
        <w:rPr>
          <w:rFonts w:ascii="Palatino Linotype" w:hAnsi="Palatino Linotype" w:cs="Arial"/>
          <w:noProof/>
          <w:lang w:val="es-MX" w:eastAsia="es-MX"/>
        </w:rPr>
        <w:drawing>
          <wp:inline distT="0" distB="0" distL="0" distR="0" wp14:anchorId="316A1F3E" wp14:editId="56AD8DC8">
            <wp:extent cx="5581015" cy="5590730"/>
            <wp:effectExtent l="19050" t="19050" r="19685" b="101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1015" cy="5590730"/>
                    </a:xfrm>
                    <a:prstGeom prst="rect">
                      <a:avLst/>
                    </a:prstGeom>
                    <a:noFill/>
                    <a:ln>
                      <a:solidFill>
                        <a:schemeClr val="tx1"/>
                      </a:solidFill>
                    </a:ln>
                  </pic:spPr>
                </pic:pic>
              </a:graphicData>
            </a:graphic>
          </wp:inline>
        </w:drawing>
      </w:r>
    </w:p>
    <w:p w14:paraId="29ABF059" w14:textId="22D108D5" w:rsidR="002B3CC4" w:rsidRPr="00911BA5" w:rsidRDefault="00CF007B" w:rsidP="0096778D">
      <w:pPr>
        <w:pStyle w:val="Prrafodelista"/>
        <w:spacing w:line="360" w:lineRule="auto"/>
        <w:ind w:left="0"/>
        <w:jc w:val="center"/>
        <w:rPr>
          <w:rFonts w:ascii="Palatino Linotype" w:hAnsi="Palatino Linotype" w:cs="Arial"/>
        </w:rPr>
      </w:pPr>
      <w:r w:rsidRPr="00911BA5">
        <w:rPr>
          <w:rFonts w:ascii="Palatino Linotype" w:hAnsi="Palatino Linotype" w:cs="Arial"/>
          <w:noProof/>
          <w:lang w:val="es-MX" w:eastAsia="es-MX"/>
        </w:rPr>
        <mc:AlternateContent>
          <mc:Choice Requires="wps">
            <w:drawing>
              <wp:anchor distT="0" distB="0" distL="114300" distR="114300" simplePos="0" relativeHeight="251662336" behindDoc="0" locked="0" layoutInCell="1" allowOverlap="1" wp14:anchorId="4D8BB4A1" wp14:editId="3DA4514A">
                <wp:simplePos x="0" y="0"/>
                <wp:positionH relativeFrom="column">
                  <wp:posOffset>62230</wp:posOffset>
                </wp:positionH>
                <wp:positionV relativeFrom="paragraph">
                  <wp:posOffset>133985</wp:posOffset>
                </wp:positionV>
                <wp:extent cx="5335270" cy="667385"/>
                <wp:effectExtent l="0" t="0" r="17780" b="37465"/>
                <wp:wrapNone/>
                <wp:docPr id="15" name="15 Conector recto"/>
                <wp:cNvGraphicFramePr/>
                <a:graphic xmlns:a="http://schemas.openxmlformats.org/drawingml/2006/main">
                  <a:graphicData uri="http://schemas.microsoft.com/office/word/2010/wordprocessingShape">
                    <wps:wsp>
                      <wps:cNvCnPr/>
                      <wps:spPr>
                        <a:xfrm>
                          <a:off x="0" y="0"/>
                          <a:ext cx="5335270" cy="6673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036785" id="15 Conector recto"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9pt,10.55pt" to="42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" strokecolor="black [3200]" strokeweight=".5pt">
                <v:stroke joinstyle="miter"/>
              </v:line>
            </w:pict>
          </mc:Fallback>
        </mc:AlternateContent>
      </w:r>
    </w:p>
    <w:p w14:paraId="5D5D2283" w14:textId="77777777" w:rsidR="00CF007B" w:rsidRPr="00911BA5" w:rsidRDefault="00CF007B" w:rsidP="0096778D">
      <w:pPr>
        <w:pStyle w:val="Prrafodelista"/>
        <w:spacing w:line="360" w:lineRule="auto"/>
        <w:ind w:left="0"/>
        <w:jc w:val="center"/>
        <w:rPr>
          <w:rFonts w:ascii="Palatino Linotype" w:hAnsi="Palatino Linotype" w:cs="Arial"/>
        </w:rPr>
      </w:pPr>
    </w:p>
    <w:p w14:paraId="5901DDD2" w14:textId="77777777" w:rsidR="00CF007B" w:rsidRPr="00911BA5" w:rsidRDefault="00CF007B" w:rsidP="0096778D">
      <w:pPr>
        <w:pStyle w:val="Prrafodelista"/>
        <w:spacing w:line="360" w:lineRule="auto"/>
        <w:ind w:left="0"/>
        <w:jc w:val="center"/>
        <w:rPr>
          <w:rFonts w:ascii="Palatino Linotype" w:hAnsi="Palatino Linotype" w:cs="Arial"/>
        </w:rPr>
      </w:pPr>
    </w:p>
    <w:p w14:paraId="63CF48D1" w14:textId="465811CD" w:rsidR="00CF007B" w:rsidRPr="00911BA5" w:rsidRDefault="00256B3C" w:rsidP="00CF007B">
      <w:pPr>
        <w:pStyle w:val="Prrafodelista"/>
        <w:spacing w:line="360" w:lineRule="auto"/>
        <w:ind w:left="0"/>
        <w:jc w:val="both"/>
        <w:rPr>
          <w:rFonts w:ascii="Palatino Linotype" w:hAnsi="Palatino Linotype" w:cs="Arial"/>
        </w:rPr>
      </w:pPr>
      <w:r w:rsidRPr="00256B3C">
        <w:rPr>
          <w:rFonts w:ascii="Palatino Linotype" w:hAnsi="Palatino Linotype" w:cs="Arial"/>
          <w:noProof/>
          <w:lang w:val="es-MX" w:eastAsia="es-MX"/>
        </w:rPr>
        <w:lastRenderedPageBreak/>
        <w:drawing>
          <wp:inline distT="0" distB="0" distL="0" distR="0" wp14:anchorId="440BCD59" wp14:editId="15EA11DF">
            <wp:extent cx="5581015" cy="5786889"/>
            <wp:effectExtent l="19050" t="19050" r="19685" b="2349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1015" cy="5786889"/>
                    </a:xfrm>
                    <a:prstGeom prst="rect">
                      <a:avLst/>
                    </a:prstGeom>
                    <a:noFill/>
                    <a:ln>
                      <a:solidFill>
                        <a:schemeClr val="tx1"/>
                      </a:solidFill>
                    </a:ln>
                  </pic:spPr>
                </pic:pic>
              </a:graphicData>
            </a:graphic>
          </wp:inline>
        </w:drawing>
      </w:r>
    </w:p>
    <w:p w14:paraId="07CE4045" w14:textId="6B2207B4" w:rsidR="00CF007B" w:rsidRPr="00911BA5" w:rsidRDefault="00CF007B" w:rsidP="00CF007B">
      <w:pPr>
        <w:pStyle w:val="Prrafodelista"/>
        <w:spacing w:line="360" w:lineRule="auto"/>
        <w:ind w:left="0"/>
        <w:jc w:val="both"/>
        <w:rPr>
          <w:rFonts w:ascii="Palatino Linotype" w:hAnsi="Palatino Linotype" w:cs="Arial"/>
        </w:rPr>
      </w:pPr>
      <w:r w:rsidRPr="00911BA5">
        <w:rPr>
          <w:rFonts w:ascii="Palatino Linotype" w:hAnsi="Palatino Linotype" w:cs="Arial"/>
          <w:noProof/>
          <w:lang w:val="es-MX" w:eastAsia="es-MX"/>
        </w:rPr>
        <mc:AlternateContent>
          <mc:Choice Requires="wps">
            <w:drawing>
              <wp:anchor distT="0" distB="0" distL="114300" distR="114300" simplePos="0" relativeHeight="251668480" behindDoc="0" locked="0" layoutInCell="1" allowOverlap="1" wp14:anchorId="01D8A90C" wp14:editId="138E7C81">
                <wp:simplePos x="0" y="0"/>
                <wp:positionH relativeFrom="column">
                  <wp:posOffset>15240</wp:posOffset>
                </wp:positionH>
                <wp:positionV relativeFrom="paragraph">
                  <wp:posOffset>138430</wp:posOffset>
                </wp:positionV>
                <wp:extent cx="5335270" cy="667385"/>
                <wp:effectExtent l="0" t="0" r="17780" b="37465"/>
                <wp:wrapNone/>
                <wp:docPr id="23" name="23 Conector recto"/>
                <wp:cNvGraphicFramePr/>
                <a:graphic xmlns:a="http://schemas.openxmlformats.org/drawingml/2006/main">
                  <a:graphicData uri="http://schemas.microsoft.com/office/word/2010/wordprocessingShape">
                    <wps:wsp>
                      <wps:cNvCnPr/>
                      <wps:spPr>
                        <a:xfrm>
                          <a:off x="0" y="0"/>
                          <a:ext cx="5335270" cy="6673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6BE8A7" id="23 Conector recto"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2pt,10.9pt" to="421.3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" strokecolor="black [3200]" strokeweight=".5pt">
                <v:stroke joinstyle="miter"/>
              </v:line>
            </w:pict>
          </mc:Fallback>
        </mc:AlternateContent>
      </w:r>
    </w:p>
    <w:p w14:paraId="0E8459E8" w14:textId="5A257C65" w:rsidR="00CF007B" w:rsidRPr="00911BA5" w:rsidRDefault="00CF007B" w:rsidP="00CF007B">
      <w:pPr>
        <w:pStyle w:val="Prrafodelista"/>
        <w:spacing w:line="360" w:lineRule="auto"/>
        <w:ind w:left="0"/>
        <w:jc w:val="both"/>
        <w:rPr>
          <w:rFonts w:ascii="Palatino Linotype" w:hAnsi="Palatino Linotype" w:cs="Arial"/>
        </w:rPr>
      </w:pPr>
    </w:p>
    <w:p w14:paraId="0679CDA9" w14:textId="77777777" w:rsidR="00CF007B" w:rsidRPr="00911BA5" w:rsidRDefault="00CF007B" w:rsidP="00CF007B">
      <w:pPr>
        <w:pStyle w:val="Prrafodelista"/>
        <w:spacing w:line="360" w:lineRule="auto"/>
        <w:ind w:left="0"/>
        <w:jc w:val="both"/>
        <w:rPr>
          <w:rFonts w:ascii="Palatino Linotype" w:hAnsi="Palatino Linotype" w:cs="Arial"/>
        </w:rPr>
      </w:pPr>
    </w:p>
    <w:p w14:paraId="485513E5" w14:textId="7D538191" w:rsidR="00CF007B" w:rsidRPr="00911BA5" w:rsidRDefault="00CF007B" w:rsidP="00CF007B">
      <w:pPr>
        <w:pStyle w:val="Prrafodelista"/>
        <w:spacing w:line="360" w:lineRule="auto"/>
        <w:ind w:left="0"/>
        <w:jc w:val="center"/>
        <w:rPr>
          <w:rFonts w:ascii="Palatino Linotype" w:hAnsi="Palatino Linotype" w:cs="Arial"/>
        </w:rPr>
      </w:pPr>
      <w:r w:rsidRPr="00911BA5">
        <w:rPr>
          <w:rFonts w:ascii="Palatino Linotype" w:hAnsi="Palatino Linotype" w:cs="Arial"/>
          <w:noProof/>
          <w:lang w:val="es-MX" w:eastAsia="es-MX"/>
        </w:rPr>
        <w:lastRenderedPageBreak/>
        <w:drawing>
          <wp:inline distT="0" distB="0" distL="0" distR="0" wp14:anchorId="19487B47" wp14:editId="165C30CA">
            <wp:extent cx="5359180" cy="3183804"/>
            <wp:effectExtent l="19050" t="19050" r="13335" b="171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626" cy="3184069"/>
                    </a:xfrm>
                    <a:prstGeom prst="rect">
                      <a:avLst/>
                    </a:prstGeom>
                    <a:noFill/>
                    <a:ln>
                      <a:solidFill>
                        <a:schemeClr val="tx1"/>
                      </a:solidFill>
                    </a:ln>
                  </pic:spPr>
                </pic:pic>
              </a:graphicData>
            </a:graphic>
          </wp:inline>
        </w:drawing>
      </w:r>
    </w:p>
    <w:p w14:paraId="69C86855" w14:textId="77777777" w:rsidR="00CF007B" w:rsidRPr="00911BA5" w:rsidRDefault="00CF007B" w:rsidP="00CF007B">
      <w:pPr>
        <w:pStyle w:val="Prrafodelista"/>
        <w:spacing w:line="360" w:lineRule="auto"/>
        <w:ind w:left="0"/>
        <w:jc w:val="center"/>
        <w:rPr>
          <w:rFonts w:ascii="Palatino Linotype" w:hAnsi="Palatino Linotype" w:cs="Arial"/>
        </w:rPr>
      </w:pPr>
    </w:p>
    <w:p w14:paraId="7B51BE6C" w14:textId="1F40F67B" w:rsidR="00600C8C" w:rsidRPr="00911BA5" w:rsidRDefault="006C3BFA" w:rsidP="00B35E8E">
      <w:pPr>
        <w:pStyle w:val="Prrafodelista"/>
        <w:numPr>
          <w:ilvl w:val="0"/>
          <w:numId w:val="2"/>
        </w:numPr>
        <w:spacing w:line="360" w:lineRule="auto"/>
        <w:ind w:left="0" w:firstLine="0"/>
        <w:jc w:val="both"/>
        <w:rPr>
          <w:rFonts w:ascii="Palatino Linotype" w:hAnsi="Palatino Linotype" w:cs="Arial"/>
        </w:rPr>
      </w:pPr>
      <w:r w:rsidRPr="00911BA5">
        <w:rPr>
          <w:rFonts w:ascii="Palatino Linotype" w:hAnsi="Palatino Linotype" w:cs="Arial"/>
        </w:rPr>
        <w:t xml:space="preserve">Es de mencionar </w:t>
      </w:r>
      <w:r w:rsidR="00600C8C" w:rsidRPr="00911BA5">
        <w:rPr>
          <w:rFonts w:ascii="Palatino Linotype" w:hAnsi="Palatino Linotype" w:cs="Arial"/>
        </w:rPr>
        <w:t>que las partes llegaron al acuerdo que establece el artículo 132 fracción V de la Ley de Protección de Datos Personales en Posesión de los Sujetos Obligados del Estado de México y Municipios</w:t>
      </w:r>
      <w:r w:rsidR="00600C8C" w:rsidRPr="00911BA5">
        <w:rPr>
          <w:rStyle w:val="Refdenotaalpie"/>
          <w:rFonts w:ascii="Palatino Linotype" w:hAnsi="Palatino Linotype" w:cs="Arial"/>
        </w:rPr>
        <w:footnoteReference w:id="1"/>
      </w:r>
      <w:r w:rsidR="00600C8C" w:rsidRPr="00911BA5">
        <w:rPr>
          <w:rFonts w:ascii="Palatino Linotype" w:hAnsi="Palatino Linotype" w:cs="Arial"/>
        </w:rPr>
        <w:t>, teniendo que durante la celebración de la Audiencia de Conciliación</w:t>
      </w:r>
      <w:r w:rsidR="00487EF3" w:rsidRPr="00911BA5">
        <w:rPr>
          <w:rFonts w:ascii="Palatino Linotype" w:hAnsi="Palatino Linotype" w:cs="Arial"/>
        </w:rPr>
        <w:t>,</w:t>
      </w:r>
      <w:r w:rsidR="00600C8C" w:rsidRPr="00911BA5">
        <w:rPr>
          <w:rFonts w:ascii="Palatino Linotype" w:hAnsi="Palatino Linotype" w:cs="Arial"/>
        </w:rPr>
        <w:t xml:space="preserve"> </w:t>
      </w:r>
      <w:r w:rsidR="00600C8C" w:rsidRPr="00911BA5">
        <w:rPr>
          <w:rFonts w:ascii="Palatino Linotype" w:hAnsi="Palatino Linotype" w:cs="Arial"/>
          <w:b/>
        </w:rPr>
        <w:t xml:space="preserve">LA RECURRENTE </w:t>
      </w:r>
      <w:r w:rsidR="00600C8C" w:rsidRPr="00911BA5">
        <w:rPr>
          <w:rFonts w:ascii="Palatino Linotype" w:hAnsi="Palatino Linotype" w:cs="Arial"/>
        </w:rPr>
        <w:t xml:space="preserve">aceptaba y recibía </w:t>
      </w:r>
      <w:r w:rsidRPr="00911BA5">
        <w:rPr>
          <w:rFonts w:ascii="Palatino Linotype" w:hAnsi="Palatino Linotype" w:cs="Arial"/>
        </w:rPr>
        <w:t xml:space="preserve">COPIAS </w:t>
      </w:r>
      <w:r w:rsidR="002B3CC4" w:rsidRPr="00911BA5">
        <w:rPr>
          <w:rFonts w:ascii="Palatino Linotype" w:hAnsi="Palatino Linotype" w:cs="Arial"/>
        </w:rPr>
        <w:t>DEL EXPEDIENTE CL</w:t>
      </w:r>
      <w:r w:rsidR="00487EF3" w:rsidRPr="00911BA5">
        <w:rPr>
          <w:rFonts w:ascii="Palatino Linotype" w:hAnsi="Palatino Linotype" w:cs="Arial"/>
        </w:rPr>
        <w:t xml:space="preserve">ÍNICO </w:t>
      </w:r>
      <w:r w:rsidR="00600C8C" w:rsidRPr="00911BA5">
        <w:rPr>
          <w:rFonts w:ascii="Palatino Linotype" w:hAnsi="Palatino Linotype" w:cs="Arial"/>
        </w:rPr>
        <w:t xml:space="preserve">del </w:t>
      </w:r>
      <w:r w:rsidR="00600C8C" w:rsidRPr="00911BA5">
        <w:rPr>
          <w:rFonts w:ascii="Palatino Linotype" w:hAnsi="Palatino Linotype" w:cs="Arial"/>
          <w:b/>
        </w:rPr>
        <w:t>SUJETO OBLIGADO RESPONSABLE</w:t>
      </w:r>
      <w:r w:rsidRPr="00911BA5">
        <w:rPr>
          <w:rFonts w:ascii="Palatino Linotype" w:hAnsi="Palatino Linotype" w:cs="Arial"/>
          <w:b/>
        </w:rPr>
        <w:t xml:space="preserve"> </w:t>
      </w:r>
      <w:r w:rsidR="00DF47D0" w:rsidRPr="00911BA5">
        <w:rPr>
          <w:rFonts w:ascii="Palatino Linotype" w:hAnsi="Palatino Linotype" w:cs="Arial"/>
        </w:rPr>
        <w:t xml:space="preserve"> y a su vez este, </w:t>
      </w:r>
      <w:r w:rsidRPr="00911BA5">
        <w:rPr>
          <w:rFonts w:ascii="Palatino Linotype" w:hAnsi="Palatino Linotype" w:cs="Arial"/>
          <w:bCs/>
        </w:rPr>
        <w:t>el comprobante de pago correspondiente</w:t>
      </w:r>
      <w:r w:rsidR="00DF47D0" w:rsidRPr="00911BA5">
        <w:rPr>
          <w:rFonts w:ascii="Palatino Linotype" w:hAnsi="Palatino Linotype" w:cs="Arial"/>
          <w:bCs/>
        </w:rPr>
        <w:t>, mismo que adjunto en las constancias que obran en el expediente electrónico en que se actúa, dentro del apartado de la conciliación y en la etapa de manifestaciones.</w:t>
      </w:r>
    </w:p>
    <w:p w14:paraId="7B06C613" w14:textId="77777777" w:rsidR="006C3BFA" w:rsidRPr="00911BA5" w:rsidRDefault="006C3BFA" w:rsidP="006C3BFA">
      <w:pPr>
        <w:pStyle w:val="Prrafodelista"/>
        <w:spacing w:line="360" w:lineRule="auto"/>
        <w:ind w:left="0"/>
        <w:jc w:val="both"/>
        <w:rPr>
          <w:rFonts w:ascii="Palatino Linotype" w:hAnsi="Palatino Linotype" w:cs="Arial"/>
        </w:rPr>
      </w:pPr>
    </w:p>
    <w:p w14:paraId="6C2E18E6" w14:textId="28B6AF29" w:rsidR="006C3BFA" w:rsidRPr="00911BA5" w:rsidRDefault="006C3BFA" w:rsidP="00CF007B">
      <w:pPr>
        <w:pStyle w:val="Prrafodelista"/>
        <w:numPr>
          <w:ilvl w:val="0"/>
          <w:numId w:val="2"/>
        </w:numPr>
        <w:spacing w:line="360" w:lineRule="auto"/>
        <w:ind w:left="0" w:firstLine="0"/>
        <w:jc w:val="both"/>
        <w:rPr>
          <w:rFonts w:ascii="Palatino Linotype" w:hAnsi="Palatino Linotype" w:cs="Arial"/>
        </w:rPr>
      </w:pPr>
      <w:r w:rsidRPr="00911BA5">
        <w:rPr>
          <w:rFonts w:ascii="Palatino Linotype" w:hAnsi="Palatino Linotype" w:cs="Arial"/>
        </w:rPr>
        <w:t xml:space="preserve">Asimismo, tal y como lo señaló el Sujeto Obligado Responsable, el mismo día de la celebración de la Audiencia de Conciliación, a través del documento identificado como </w:t>
      </w:r>
      <w:r w:rsidR="00CF007B" w:rsidRPr="00911BA5">
        <w:rPr>
          <w:rFonts w:ascii="Palatino Linotype" w:hAnsi="Palatino Linotype" w:cs="Arial"/>
          <w:b/>
          <w:bCs/>
          <w:i/>
          <w:iCs/>
        </w:rPr>
        <w:t>ACUSE DE RECIBIDO DE AUDIENCIA DE CONCILIACIÓN 557 IP.pdf</w:t>
      </w:r>
      <w:r w:rsidRPr="00911BA5">
        <w:rPr>
          <w:rFonts w:ascii="Palatino Linotype" w:hAnsi="Palatino Linotype" w:cs="Arial"/>
          <w:b/>
          <w:bCs/>
          <w:i/>
          <w:iCs/>
        </w:rPr>
        <w:t xml:space="preserve"> </w:t>
      </w:r>
      <w:r w:rsidRPr="00911BA5">
        <w:rPr>
          <w:rFonts w:ascii="Palatino Linotype" w:hAnsi="Palatino Linotype" w:cs="Arial"/>
        </w:rPr>
        <w:t xml:space="preserve">se contiene la manifestación de la parte Recurrente de que se le entregó la información señalada en el párrafo anterior, contando con la firma </w:t>
      </w:r>
      <w:r w:rsidR="00DF47D0" w:rsidRPr="00911BA5">
        <w:rPr>
          <w:rFonts w:ascii="Palatino Linotype" w:hAnsi="Palatino Linotype" w:cs="Arial"/>
        </w:rPr>
        <w:t>autógrafa</w:t>
      </w:r>
      <w:r w:rsidR="005B222E" w:rsidRPr="00911BA5">
        <w:rPr>
          <w:rFonts w:ascii="Palatino Linotype" w:hAnsi="Palatino Linotype" w:cs="Arial"/>
        </w:rPr>
        <w:t>.</w:t>
      </w:r>
    </w:p>
    <w:p w14:paraId="161E342C" w14:textId="77777777" w:rsidR="00DF47D0" w:rsidRPr="00911BA5" w:rsidRDefault="00DF47D0" w:rsidP="00DF47D0">
      <w:pPr>
        <w:pStyle w:val="Prrafodelista"/>
        <w:rPr>
          <w:rFonts w:ascii="Palatino Linotype" w:hAnsi="Palatino Linotype" w:cs="Arial"/>
        </w:rPr>
      </w:pPr>
    </w:p>
    <w:p w14:paraId="15CA8A09" w14:textId="77777777" w:rsidR="00DF47D0" w:rsidRPr="00911BA5" w:rsidRDefault="00DF47D0" w:rsidP="00DF47D0">
      <w:pPr>
        <w:pStyle w:val="Prrafodelista"/>
        <w:spacing w:line="360" w:lineRule="auto"/>
        <w:ind w:left="0"/>
        <w:jc w:val="both"/>
        <w:rPr>
          <w:rFonts w:ascii="Palatino Linotype" w:hAnsi="Palatino Linotype" w:cs="Arial"/>
        </w:rPr>
      </w:pPr>
    </w:p>
    <w:p w14:paraId="0A033358" w14:textId="77777777" w:rsidR="00600C8C" w:rsidRPr="00911BA5" w:rsidRDefault="00600C8C" w:rsidP="00487EF3">
      <w:pPr>
        <w:pStyle w:val="Ttulo2"/>
        <w:numPr>
          <w:ilvl w:val="0"/>
          <w:numId w:val="7"/>
        </w:numPr>
        <w:ind w:left="851"/>
        <w:rPr>
          <w:rFonts w:ascii="Palatino Linotype" w:hAnsi="Palatino Linotype"/>
          <w:b/>
          <w:color w:val="auto"/>
          <w:sz w:val="24"/>
        </w:rPr>
      </w:pPr>
      <w:bookmarkStart w:id="10" w:name="_Toc21628106"/>
      <w:bookmarkStart w:id="11" w:name="_Toc52891680"/>
      <w:r w:rsidRPr="00911BA5">
        <w:rPr>
          <w:rFonts w:ascii="Palatino Linotype" w:hAnsi="Palatino Linotype"/>
          <w:b/>
          <w:color w:val="auto"/>
          <w:sz w:val="24"/>
        </w:rPr>
        <w:t>Actualización del sobreseimiento.</w:t>
      </w:r>
      <w:bookmarkEnd w:id="10"/>
      <w:bookmarkEnd w:id="11"/>
    </w:p>
    <w:p w14:paraId="37D55F0E" w14:textId="77777777" w:rsidR="00600C8C" w:rsidRPr="00911BA5" w:rsidRDefault="00600C8C" w:rsidP="00600C8C">
      <w:pPr>
        <w:pStyle w:val="Prrafodelista"/>
        <w:spacing w:line="360" w:lineRule="auto"/>
        <w:ind w:left="0"/>
        <w:jc w:val="both"/>
        <w:rPr>
          <w:rFonts w:ascii="Palatino Linotype" w:hAnsi="Palatino Linotype" w:cs="Arial"/>
        </w:rPr>
      </w:pPr>
    </w:p>
    <w:p w14:paraId="0FAC7CBF" w14:textId="29013B02" w:rsidR="00600C8C" w:rsidRPr="00911BA5" w:rsidRDefault="00600C8C" w:rsidP="00B35E8E">
      <w:pPr>
        <w:pStyle w:val="Prrafodelista"/>
        <w:numPr>
          <w:ilvl w:val="0"/>
          <w:numId w:val="2"/>
        </w:numPr>
        <w:spacing w:line="360" w:lineRule="auto"/>
        <w:ind w:left="0" w:firstLine="0"/>
        <w:jc w:val="both"/>
        <w:rPr>
          <w:rFonts w:ascii="Palatino Linotype" w:hAnsi="Palatino Linotype" w:cs="Arial"/>
        </w:rPr>
      </w:pPr>
      <w:r w:rsidRPr="00911BA5">
        <w:rPr>
          <w:rFonts w:ascii="Palatino Linotype" w:hAnsi="Palatino Linotype" w:cs="Arial"/>
        </w:rPr>
        <w:t xml:space="preserve">En conclusión, este Órgano Garante advierte </w:t>
      </w:r>
      <w:r w:rsidRPr="00911BA5">
        <w:rPr>
          <w:rFonts w:ascii="Palatino Linotype" w:eastAsia="Arial Unicode MS" w:hAnsi="Palatino Linotype" w:cs="Arial"/>
        </w:rPr>
        <w:t>que en el presente caso se actualiza la causal de sobreseimiento prevista en la fracción V del artículo 139, en correlación con el 132, fracciones V y VI de la Ley de Protección de Datos Personales en Posesión de los Sujetos Obligados del Estado de México y M</w:t>
      </w:r>
      <w:r w:rsidR="00DF47D0" w:rsidRPr="00911BA5">
        <w:rPr>
          <w:rFonts w:ascii="Palatino Linotype" w:eastAsia="Arial Unicode MS" w:hAnsi="Palatino Linotype" w:cs="Arial"/>
        </w:rPr>
        <w:t>unicipios</w:t>
      </w:r>
      <w:r w:rsidR="005B222E" w:rsidRPr="00911BA5">
        <w:rPr>
          <w:rFonts w:ascii="Palatino Linotype" w:eastAsia="Arial Unicode MS" w:hAnsi="Palatino Linotype" w:cs="Arial"/>
        </w:rPr>
        <w:t xml:space="preserve"> de aplicación supletoria</w:t>
      </w:r>
      <w:r w:rsidR="00DF47D0" w:rsidRPr="00911BA5">
        <w:rPr>
          <w:rFonts w:ascii="Palatino Linotype" w:eastAsia="Arial Unicode MS" w:hAnsi="Palatino Linotype" w:cs="Arial"/>
        </w:rPr>
        <w:t>, que a la letra dice:</w:t>
      </w:r>
    </w:p>
    <w:p w14:paraId="6EC5A622" w14:textId="77777777" w:rsidR="00DF47D0" w:rsidRPr="00911BA5" w:rsidRDefault="00DF47D0" w:rsidP="00DF47D0">
      <w:pPr>
        <w:pStyle w:val="Prrafodelista"/>
        <w:spacing w:line="360" w:lineRule="auto"/>
        <w:ind w:left="0"/>
        <w:jc w:val="both"/>
        <w:rPr>
          <w:rFonts w:ascii="Palatino Linotype" w:hAnsi="Palatino Linotype" w:cs="Arial"/>
        </w:rPr>
      </w:pPr>
    </w:p>
    <w:p w14:paraId="5B2433AE" w14:textId="77777777" w:rsidR="00600C8C" w:rsidRPr="00911BA5" w:rsidRDefault="00600C8C" w:rsidP="00487EF3">
      <w:pPr>
        <w:pStyle w:val="Prrafodelista"/>
        <w:autoSpaceDE w:val="0"/>
        <w:autoSpaceDN w:val="0"/>
        <w:adjustRightInd w:val="0"/>
        <w:spacing w:line="360" w:lineRule="auto"/>
        <w:ind w:left="851" w:right="902"/>
        <w:jc w:val="both"/>
        <w:rPr>
          <w:rFonts w:ascii="Palatino Linotype" w:hAnsi="Palatino Linotype"/>
          <w:i/>
          <w:sz w:val="22"/>
          <w:szCs w:val="20"/>
        </w:rPr>
      </w:pPr>
      <w:r w:rsidRPr="00911BA5">
        <w:rPr>
          <w:rFonts w:ascii="Palatino Linotype" w:hAnsi="Palatino Linotype"/>
          <w:i/>
          <w:sz w:val="22"/>
          <w:szCs w:val="20"/>
        </w:rPr>
        <w:t>“</w:t>
      </w:r>
      <w:r w:rsidRPr="00911BA5">
        <w:rPr>
          <w:rFonts w:ascii="Palatino Linotype" w:hAnsi="Palatino Linotype"/>
          <w:b/>
          <w:i/>
          <w:sz w:val="22"/>
          <w:szCs w:val="20"/>
        </w:rPr>
        <w:t xml:space="preserve">Artículo 132. </w:t>
      </w:r>
      <w:r w:rsidRPr="00911BA5">
        <w:rPr>
          <w:rFonts w:ascii="Palatino Linotype" w:hAnsi="Palatino Linotype"/>
          <w:i/>
          <w:sz w:val="22"/>
          <w:szCs w:val="20"/>
        </w:rPr>
        <w:t>Admitido el recurso de revisión y sin perjuicio de lo dispuesto por la Ley General, el Instituto promoverá la conciliación entre las partes, de conformidad con el procedimiento siguiente:</w:t>
      </w:r>
    </w:p>
    <w:p w14:paraId="16DF7EC4" w14:textId="77777777" w:rsidR="00600C8C" w:rsidRPr="00911BA5" w:rsidRDefault="00600C8C" w:rsidP="00487EF3">
      <w:pPr>
        <w:pStyle w:val="Prrafodelista"/>
        <w:autoSpaceDE w:val="0"/>
        <w:autoSpaceDN w:val="0"/>
        <w:adjustRightInd w:val="0"/>
        <w:spacing w:line="360" w:lineRule="auto"/>
        <w:ind w:left="851" w:right="902"/>
        <w:jc w:val="both"/>
        <w:rPr>
          <w:rFonts w:ascii="Palatino Linotype" w:hAnsi="Palatino Linotype"/>
          <w:i/>
          <w:sz w:val="22"/>
          <w:szCs w:val="20"/>
        </w:rPr>
      </w:pPr>
      <w:r w:rsidRPr="00911BA5">
        <w:rPr>
          <w:rFonts w:ascii="Palatino Linotype" w:hAnsi="Palatino Linotype"/>
          <w:i/>
          <w:sz w:val="22"/>
          <w:szCs w:val="20"/>
        </w:rPr>
        <w:t>…</w:t>
      </w:r>
    </w:p>
    <w:p w14:paraId="170EF5E7" w14:textId="77777777" w:rsidR="00600C8C" w:rsidRPr="00911BA5" w:rsidRDefault="00600C8C" w:rsidP="00487EF3">
      <w:pPr>
        <w:pStyle w:val="Prrafodelista"/>
        <w:autoSpaceDE w:val="0"/>
        <w:autoSpaceDN w:val="0"/>
        <w:adjustRightInd w:val="0"/>
        <w:spacing w:line="360" w:lineRule="auto"/>
        <w:ind w:left="851" w:right="902"/>
        <w:jc w:val="both"/>
        <w:rPr>
          <w:rFonts w:ascii="Palatino Linotype" w:hAnsi="Palatino Linotype"/>
          <w:i/>
          <w:sz w:val="22"/>
          <w:szCs w:val="20"/>
        </w:rPr>
      </w:pPr>
      <w:r w:rsidRPr="00911BA5">
        <w:rPr>
          <w:rFonts w:ascii="Palatino Linotype" w:hAnsi="Palatino Linotype"/>
          <w:i/>
          <w:sz w:val="22"/>
          <w:szCs w:val="20"/>
        </w:rPr>
        <w:t>V. De llegar a un acuerdo, éste se hará constar por escrito y tendrá efectos vinculantes.</w:t>
      </w:r>
    </w:p>
    <w:p w14:paraId="33FC6A72" w14:textId="77777777" w:rsidR="00600C8C" w:rsidRPr="00911BA5" w:rsidRDefault="00600C8C" w:rsidP="00487EF3">
      <w:pPr>
        <w:pStyle w:val="Prrafodelista"/>
        <w:autoSpaceDE w:val="0"/>
        <w:autoSpaceDN w:val="0"/>
        <w:adjustRightInd w:val="0"/>
        <w:spacing w:line="360" w:lineRule="auto"/>
        <w:ind w:left="851" w:right="902"/>
        <w:jc w:val="both"/>
        <w:rPr>
          <w:rFonts w:ascii="Palatino Linotype" w:hAnsi="Palatino Linotype"/>
          <w:b/>
          <w:i/>
          <w:sz w:val="22"/>
          <w:szCs w:val="20"/>
        </w:rPr>
      </w:pPr>
    </w:p>
    <w:p w14:paraId="758C74D9" w14:textId="77777777" w:rsidR="00600C8C" w:rsidRPr="00911BA5" w:rsidRDefault="00600C8C" w:rsidP="00487EF3">
      <w:pPr>
        <w:pStyle w:val="Prrafodelista"/>
        <w:autoSpaceDE w:val="0"/>
        <w:autoSpaceDN w:val="0"/>
        <w:adjustRightInd w:val="0"/>
        <w:spacing w:line="360" w:lineRule="auto"/>
        <w:ind w:left="851" w:right="902"/>
        <w:jc w:val="both"/>
        <w:rPr>
          <w:rFonts w:ascii="Palatino Linotype" w:hAnsi="Palatino Linotype"/>
          <w:b/>
          <w:i/>
          <w:sz w:val="22"/>
          <w:szCs w:val="20"/>
        </w:rPr>
      </w:pPr>
      <w:r w:rsidRPr="00911BA5">
        <w:rPr>
          <w:rFonts w:ascii="Palatino Linotype" w:hAnsi="Palatino Linotype"/>
          <w:b/>
          <w:i/>
          <w:sz w:val="22"/>
          <w:szCs w:val="20"/>
        </w:rPr>
        <w:lastRenderedPageBreak/>
        <w:t>El recurso de revisión quedará sin materia y el Instituto, deberán verificar el cumplimiento del acuerdo respectivo.</w:t>
      </w:r>
    </w:p>
    <w:p w14:paraId="286B9614" w14:textId="77777777" w:rsidR="00600C8C" w:rsidRPr="00911BA5" w:rsidRDefault="00600C8C" w:rsidP="00487EF3">
      <w:pPr>
        <w:pStyle w:val="Prrafodelista"/>
        <w:autoSpaceDE w:val="0"/>
        <w:autoSpaceDN w:val="0"/>
        <w:adjustRightInd w:val="0"/>
        <w:spacing w:line="360" w:lineRule="auto"/>
        <w:ind w:left="851" w:right="902"/>
        <w:jc w:val="both"/>
        <w:rPr>
          <w:rFonts w:ascii="Palatino Linotype" w:hAnsi="Palatino Linotype"/>
          <w:i/>
          <w:sz w:val="22"/>
          <w:szCs w:val="20"/>
        </w:rPr>
      </w:pPr>
    </w:p>
    <w:p w14:paraId="426950D0" w14:textId="77777777" w:rsidR="00600C8C" w:rsidRPr="00911BA5" w:rsidRDefault="00600C8C" w:rsidP="00487EF3">
      <w:pPr>
        <w:pStyle w:val="Prrafodelista"/>
        <w:autoSpaceDE w:val="0"/>
        <w:autoSpaceDN w:val="0"/>
        <w:adjustRightInd w:val="0"/>
        <w:spacing w:line="360" w:lineRule="auto"/>
        <w:ind w:left="851" w:right="902"/>
        <w:jc w:val="both"/>
        <w:rPr>
          <w:rFonts w:ascii="Palatino Linotype" w:hAnsi="Palatino Linotype"/>
          <w:i/>
          <w:sz w:val="22"/>
          <w:szCs w:val="20"/>
        </w:rPr>
      </w:pPr>
      <w:r w:rsidRPr="00911BA5">
        <w:rPr>
          <w:rFonts w:ascii="Palatino Linotype" w:hAnsi="Palatino Linotype"/>
          <w:i/>
          <w:sz w:val="22"/>
          <w:szCs w:val="20"/>
        </w:rPr>
        <w:t>VI. El cumplimiento del acuerdo dará por concluido la sustanciación del recurso de revisión en caso contrario, el Instituto reanudará el procedimiento.</w:t>
      </w:r>
    </w:p>
    <w:p w14:paraId="5D4E0358" w14:textId="77777777" w:rsidR="00600C8C" w:rsidRPr="00911BA5" w:rsidRDefault="00600C8C" w:rsidP="00487EF3">
      <w:pPr>
        <w:pStyle w:val="Prrafodelista"/>
        <w:autoSpaceDE w:val="0"/>
        <w:autoSpaceDN w:val="0"/>
        <w:adjustRightInd w:val="0"/>
        <w:spacing w:line="360" w:lineRule="auto"/>
        <w:ind w:left="851" w:right="902"/>
        <w:jc w:val="both"/>
        <w:rPr>
          <w:rFonts w:ascii="Palatino Linotype" w:hAnsi="Palatino Linotype"/>
          <w:i/>
          <w:sz w:val="22"/>
          <w:szCs w:val="20"/>
        </w:rPr>
      </w:pPr>
      <w:r w:rsidRPr="00911BA5">
        <w:rPr>
          <w:rFonts w:ascii="Palatino Linotype" w:hAnsi="Palatino Linotype"/>
          <w:i/>
          <w:sz w:val="22"/>
          <w:szCs w:val="20"/>
        </w:rPr>
        <w:t>…</w:t>
      </w:r>
    </w:p>
    <w:p w14:paraId="14E32143" w14:textId="77777777" w:rsidR="00600C8C" w:rsidRPr="00911BA5" w:rsidRDefault="00600C8C" w:rsidP="00487EF3">
      <w:pPr>
        <w:pStyle w:val="Prrafodelista"/>
        <w:autoSpaceDE w:val="0"/>
        <w:autoSpaceDN w:val="0"/>
        <w:adjustRightInd w:val="0"/>
        <w:spacing w:line="360" w:lineRule="auto"/>
        <w:ind w:left="851" w:right="902"/>
        <w:jc w:val="both"/>
        <w:rPr>
          <w:rFonts w:ascii="Palatino Linotype" w:hAnsi="Palatino Linotype"/>
          <w:i/>
          <w:sz w:val="22"/>
          <w:szCs w:val="20"/>
        </w:rPr>
      </w:pPr>
      <w:r w:rsidRPr="00911BA5">
        <w:rPr>
          <w:rFonts w:ascii="Palatino Linotype" w:hAnsi="Palatino Linotype"/>
          <w:b/>
          <w:i/>
          <w:sz w:val="22"/>
          <w:szCs w:val="20"/>
        </w:rPr>
        <w:t>Artículo 139.</w:t>
      </w:r>
      <w:r w:rsidRPr="00911BA5">
        <w:rPr>
          <w:rFonts w:ascii="Palatino Linotype" w:hAnsi="Palatino Linotype"/>
          <w:i/>
          <w:sz w:val="22"/>
          <w:szCs w:val="20"/>
        </w:rPr>
        <w:t xml:space="preserve"> El recurso de revisión sólo podrá ser sobreseído cuando:</w:t>
      </w:r>
    </w:p>
    <w:p w14:paraId="687FB618" w14:textId="5B9AC4F9" w:rsidR="00600C8C" w:rsidRPr="00911BA5" w:rsidRDefault="00600C8C" w:rsidP="00487EF3">
      <w:pPr>
        <w:pStyle w:val="Prrafodelista"/>
        <w:autoSpaceDE w:val="0"/>
        <w:autoSpaceDN w:val="0"/>
        <w:adjustRightInd w:val="0"/>
        <w:spacing w:line="360" w:lineRule="auto"/>
        <w:ind w:left="851" w:right="902"/>
        <w:jc w:val="both"/>
        <w:rPr>
          <w:rFonts w:ascii="Palatino Linotype" w:eastAsia="Calibri" w:hAnsi="Palatino Linotype" w:cs="Arial"/>
          <w:b/>
          <w:i/>
          <w:sz w:val="22"/>
          <w:szCs w:val="20"/>
        </w:rPr>
      </w:pPr>
      <w:r w:rsidRPr="00911BA5">
        <w:rPr>
          <w:rFonts w:ascii="Palatino Linotype" w:hAnsi="Palatino Linotype"/>
          <w:b/>
          <w:i/>
          <w:sz w:val="22"/>
          <w:szCs w:val="20"/>
        </w:rPr>
        <w:t>V.</w:t>
      </w:r>
      <w:r w:rsidRPr="00911BA5">
        <w:rPr>
          <w:rFonts w:ascii="Palatino Linotype" w:hAnsi="Palatino Linotype"/>
          <w:i/>
          <w:sz w:val="22"/>
          <w:szCs w:val="20"/>
        </w:rPr>
        <w:t xml:space="preserve"> Quede sin materi</w:t>
      </w:r>
      <w:r w:rsidR="00487EF3" w:rsidRPr="00911BA5">
        <w:rPr>
          <w:rFonts w:ascii="Palatino Linotype" w:hAnsi="Palatino Linotype"/>
          <w:i/>
          <w:sz w:val="22"/>
          <w:szCs w:val="20"/>
        </w:rPr>
        <w:t>a el recurso de revisión.”</w:t>
      </w:r>
    </w:p>
    <w:p w14:paraId="06799DC0" w14:textId="77777777" w:rsidR="00600C8C" w:rsidRPr="00911BA5" w:rsidRDefault="00600C8C" w:rsidP="00600C8C">
      <w:pPr>
        <w:pStyle w:val="Prrafodelista"/>
        <w:spacing w:line="360" w:lineRule="auto"/>
        <w:ind w:left="0"/>
        <w:jc w:val="both"/>
        <w:rPr>
          <w:rFonts w:ascii="Palatino Linotype" w:hAnsi="Palatino Linotype" w:cs="Arial"/>
        </w:rPr>
      </w:pPr>
    </w:p>
    <w:p w14:paraId="211A6CE9" w14:textId="23B023EE" w:rsidR="00600C8C" w:rsidRPr="00911BA5" w:rsidRDefault="00600C8C" w:rsidP="00B35E8E">
      <w:pPr>
        <w:pStyle w:val="Prrafodelista"/>
        <w:numPr>
          <w:ilvl w:val="0"/>
          <w:numId w:val="2"/>
        </w:numPr>
        <w:spacing w:line="360" w:lineRule="auto"/>
        <w:ind w:left="0" w:firstLine="0"/>
        <w:jc w:val="both"/>
        <w:rPr>
          <w:rFonts w:ascii="Palatino Linotype" w:hAnsi="Palatino Linotype" w:cs="Arial"/>
        </w:rPr>
      </w:pPr>
      <w:r w:rsidRPr="00911BA5">
        <w:rPr>
          <w:rFonts w:ascii="Palatino Linotype" w:hAnsi="Palatino Linotype"/>
        </w:rPr>
        <w:t>Lo anterior, debido a que como se afirmó en líneas que anteceden, las partes</w:t>
      </w:r>
      <w:r w:rsidR="005B222E" w:rsidRPr="00911BA5">
        <w:rPr>
          <w:rFonts w:ascii="Palatino Linotype" w:hAnsi="Palatino Linotype"/>
        </w:rPr>
        <w:t xml:space="preserve"> mediante la celebración de la a</w:t>
      </w:r>
      <w:r w:rsidRPr="00911BA5">
        <w:rPr>
          <w:rFonts w:ascii="Palatino Linotype" w:hAnsi="Palatino Linotype"/>
        </w:rPr>
        <w:t xml:space="preserve">udiencia de </w:t>
      </w:r>
      <w:r w:rsidR="005B222E" w:rsidRPr="00911BA5">
        <w:rPr>
          <w:rFonts w:ascii="Palatino Linotype" w:hAnsi="Palatino Linotype"/>
        </w:rPr>
        <w:t>c</w:t>
      </w:r>
      <w:r w:rsidRPr="00911BA5">
        <w:rPr>
          <w:rFonts w:ascii="Palatino Linotype" w:hAnsi="Palatino Linotype"/>
        </w:rPr>
        <w:t xml:space="preserve">onciliación llegaron a un </w:t>
      </w:r>
      <w:r w:rsidR="005B222E" w:rsidRPr="00911BA5">
        <w:rPr>
          <w:rFonts w:ascii="Palatino Linotype" w:hAnsi="Palatino Linotype"/>
        </w:rPr>
        <w:t>a</w:t>
      </w:r>
      <w:r w:rsidRPr="00911BA5">
        <w:rPr>
          <w:rFonts w:ascii="Palatino Linotype" w:hAnsi="Palatino Linotype"/>
        </w:rPr>
        <w:t xml:space="preserve">cuerdo a través del cual </w:t>
      </w:r>
      <w:r w:rsidRPr="00911BA5">
        <w:rPr>
          <w:rFonts w:ascii="Palatino Linotype" w:hAnsi="Palatino Linotype"/>
          <w:b/>
        </w:rPr>
        <w:t xml:space="preserve">LA RECURRENTE </w:t>
      </w:r>
      <w:r w:rsidRPr="00911BA5">
        <w:rPr>
          <w:rFonts w:ascii="Palatino Linotype" w:hAnsi="Palatino Linotype"/>
        </w:rPr>
        <w:t>aceptó que se le entregó la información que ha sido precisada en líneas anteriores, quedando sin materia.</w:t>
      </w:r>
    </w:p>
    <w:p w14:paraId="0DD0EA16" w14:textId="77777777" w:rsidR="00600C8C" w:rsidRPr="00911BA5" w:rsidRDefault="00600C8C" w:rsidP="00600C8C">
      <w:pPr>
        <w:pStyle w:val="Prrafodelista"/>
        <w:spacing w:line="360" w:lineRule="auto"/>
        <w:ind w:left="0"/>
        <w:jc w:val="both"/>
        <w:rPr>
          <w:rFonts w:ascii="Palatino Linotype" w:hAnsi="Palatino Linotype" w:cs="Arial"/>
        </w:rPr>
      </w:pPr>
    </w:p>
    <w:p w14:paraId="22B10464" w14:textId="193AC187" w:rsidR="00600C8C" w:rsidRPr="00911BA5" w:rsidRDefault="00600C8C" w:rsidP="00B35E8E">
      <w:pPr>
        <w:pStyle w:val="Prrafodelista"/>
        <w:numPr>
          <w:ilvl w:val="0"/>
          <w:numId w:val="2"/>
        </w:numPr>
        <w:spacing w:line="360" w:lineRule="auto"/>
        <w:ind w:left="0" w:firstLine="0"/>
        <w:jc w:val="both"/>
        <w:rPr>
          <w:rFonts w:ascii="Palatino Linotype" w:hAnsi="Palatino Linotype" w:cs="Arial"/>
        </w:rPr>
      </w:pPr>
      <w:r w:rsidRPr="00911BA5">
        <w:rPr>
          <w:rFonts w:ascii="Palatino Linotype" w:hAnsi="Palatino Linotype" w:cs="Arial"/>
        </w:rPr>
        <w:t xml:space="preserve">En tanto que, un acto impugnado queda sin materia, cuando ha sido satisfecha la pretensión de lo pedido o exigido por </w:t>
      </w:r>
      <w:r w:rsidRPr="00911BA5">
        <w:rPr>
          <w:rFonts w:ascii="Palatino Linotype" w:hAnsi="Palatino Linotype" w:cs="Arial"/>
          <w:b/>
        </w:rPr>
        <w:t xml:space="preserve">LA RECURRENTE </w:t>
      </w:r>
      <w:r w:rsidRPr="00911BA5">
        <w:rPr>
          <w:rFonts w:ascii="Palatino Linotype" w:hAnsi="Palatino Linotype" w:cs="Arial"/>
        </w:rPr>
        <w:t xml:space="preserve">de manera que </w:t>
      </w:r>
      <w:r w:rsidRPr="00911BA5">
        <w:rPr>
          <w:rFonts w:ascii="Palatino Linotype" w:hAnsi="Palatino Linotype" w:cs="Arial"/>
          <w:b/>
        </w:rPr>
        <w:t xml:space="preserve">EL SUJETO OBLIGADO </w:t>
      </w:r>
      <w:r w:rsidRPr="00911BA5">
        <w:rPr>
          <w:rFonts w:ascii="Palatino Linotype" w:hAnsi="Palatino Linotype" w:cs="Arial"/>
        </w:rPr>
        <w:t xml:space="preserve">mediante la entrega </w:t>
      </w:r>
      <w:r w:rsidR="00487EF3" w:rsidRPr="00911BA5">
        <w:rPr>
          <w:rFonts w:ascii="Palatino Linotype" w:hAnsi="Palatino Linotype" w:cs="Arial"/>
        </w:rPr>
        <w:t>el expediente clínico de la persona fallecida,</w:t>
      </w:r>
      <w:r w:rsidR="005B222E" w:rsidRPr="00911BA5">
        <w:rPr>
          <w:rFonts w:ascii="Palatino Linotype" w:hAnsi="Palatino Linotype" w:cs="Arial"/>
        </w:rPr>
        <w:t xml:space="preserve"> y del a</w:t>
      </w:r>
      <w:r w:rsidRPr="00911BA5">
        <w:rPr>
          <w:rFonts w:ascii="Palatino Linotype" w:hAnsi="Palatino Linotype" w:cs="Arial"/>
        </w:rPr>
        <w:t xml:space="preserve">cuerdo al que llegó con la hoy </w:t>
      </w:r>
      <w:r w:rsidRPr="00911BA5">
        <w:rPr>
          <w:rFonts w:ascii="Palatino Linotype" w:hAnsi="Palatino Linotype" w:cs="Arial"/>
          <w:b/>
        </w:rPr>
        <w:t xml:space="preserve">RECURRENTE, </w:t>
      </w:r>
      <w:r w:rsidR="00487EF3" w:rsidRPr="00911BA5">
        <w:rPr>
          <w:rFonts w:ascii="Palatino Linotype" w:hAnsi="Palatino Linotype" w:cs="Arial"/>
        </w:rPr>
        <w:t>es que se queda sin materia;</w:t>
      </w:r>
      <w:r w:rsidRPr="00911BA5">
        <w:rPr>
          <w:rFonts w:ascii="Palatino Linotype" w:hAnsi="Palatino Linotype" w:cs="Arial"/>
        </w:rPr>
        <w:t xml:space="preserve"> es decir, el motivo de conflicto entre las partes simple y llanamente </w:t>
      </w:r>
      <w:r w:rsidR="00487EF3" w:rsidRPr="00911BA5">
        <w:rPr>
          <w:rFonts w:ascii="Palatino Linotype" w:hAnsi="Palatino Linotype" w:cs="Arial"/>
        </w:rPr>
        <w:t>fue extinto</w:t>
      </w:r>
      <w:r w:rsidRPr="00911BA5">
        <w:rPr>
          <w:rFonts w:ascii="Palatino Linotype" w:hAnsi="Palatino Linotype" w:cs="Arial"/>
        </w:rPr>
        <w:t>.</w:t>
      </w:r>
    </w:p>
    <w:p w14:paraId="4FF4781F" w14:textId="77777777" w:rsidR="004919B3" w:rsidRPr="00911BA5" w:rsidRDefault="004919B3" w:rsidP="004919B3">
      <w:pPr>
        <w:pStyle w:val="Prrafodelista"/>
        <w:rPr>
          <w:rFonts w:ascii="Palatino Linotype" w:hAnsi="Palatino Linotype" w:cs="Arial"/>
        </w:rPr>
      </w:pPr>
    </w:p>
    <w:p w14:paraId="7E266DD3" w14:textId="77777777" w:rsidR="00600C8C" w:rsidRPr="00911BA5" w:rsidRDefault="00600C8C" w:rsidP="00B35E8E">
      <w:pPr>
        <w:pStyle w:val="Prrafodelista"/>
        <w:numPr>
          <w:ilvl w:val="0"/>
          <w:numId w:val="2"/>
        </w:numPr>
        <w:spacing w:before="240" w:after="240" w:line="360" w:lineRule="auto"/>
        <w:ind w:left="0" w:firstLine="0"/>
        <w:jc w:val="both"/>
        <w:rPr>
          <w:rFonts w:ascii="Palatino Linotype" w:hAnsi="Palatino Linotype" w:cs="Arial"/>
        </w:rPr>
      </w:pPr>
      <w:r w:rsidRPr="00911BA5">
        <w:rPr>
          <w:rFonts w:ascii="Palatino Linotype" w:hAnsi="Palatino Linotype"/>
          <w:color w:val="000000"/>
          <w:lang w:val="es-ES" w:eastAsia="es-MX"/>
        </w:rPr>
        <w:t xml:space="preserve">Por lo anteriormente expuesto y fundado, este </w:t>
      </w:r>
      <w:r w:rsidRPr="00911BA5">
        <w:rPr>
          <w:rFonts w:ascii="Palatino Linotype" w:hAnsi="Palatino Linotype"/>
          <w:b/>
          <w:bCs/>
          <w:color w:val="000000"/>
          <w:lang w:val="es-ES" w:eastAsia="es-MX"/>
        </w:rPr>
        <w:t>ÓRGANO GARANTE</w:t>
      </w:r>
      <w:r w:rsidRPr="00911BA5">
        <w:rPr>
          <w:rFonts w:ascii="Palatino Linotype" w:hAnsi="Palatino Linotype"/>
          <w:color w:val="000000"/>
          <w:lang w:val="es-ES" w:eastAsia="es-MX"/>
        </w:rPr>
        <w:t xml:space="preserve"> emite los siguientes:</w:t>
      </w:r>
    </w:p>
    <w:p w14:paraId="078584F1" w14:textId="66A1EACE" w:rsidR="005B222E" w:rsidRPr="00911BA5" w:rsidRDefault="005B222E" w:rsidP="005B222E">
      <w:pPr>
        <w:pStyle w:val="Prrafodelista"/>
        <w:rPr>
          <w:rFonts w:ascii="Palatino Linotype" w:hAnsi="Palatino Linotype" w:cs="Arial"/>
        </w:rPr>
      </w:pPr>
    </w:p>
    <w:p w14:paraId="57EE9922" w14:textId="77777777" w:rsidR="00600C8C" w:rsidRPr="00911BA5" w:rsidRDefault="00600C8C" w:rsidP="00600C8C">
      <w:pPr>
        <w:pStyle w:val="Ttulo1"/>
        <w:jc w:val="center"/>
        <w:rPr>
          <w:rFonts w:eastAsia="Times New Roman"/>
        </w:rPr>
      </w:pPr>
      <w:bookmarkStart w:id="12" w:name="_Toc447699324"/>
      <w:bookmarkStart w:id="13" w:name="_Toc445745148"/>
      <w:bookmarkStart w:id="14" w:name="_Toc486525261"/>
      <w:bookmarkStart w:id="15" w:name="_Toc21628107"/>
      <w:bookmarkStart w:id="16" w:name="_Toc52891681"/>
      <w:r w:rsidRPr="00911BA5">
        <w:rPr>
          <w:rFonts w:eastAsia="Times New Roman"/>
        </w:rPr>
        <w:lastRenderedPageBreak/>
        <w:t>R E S O L U T I V O S</w:t>
      </w:r>
      <w:bookmarkEnd w:id="12"/>
      <w:bookmarkEnd w:id="13"/>
      <w:bookmarkEnd w:id="14"/>
      <w:bookmarkEnd w:id="15"/>
      <w:bookmarkEnd w:id="16"/>
    </w:p>
    <w:p w14:paraId="2F834DFB" w14:textId="77777777" w:rsidR="00DF47D0" w:rsidRPr="00911BA5" w:rsidRDefault="00DF47D0" w:rsidP="00DF47D0">
      <w:pPr>
        <w:rPr>
          <w:lang w:val="es-MX" w:eastAsia="en-US"/>
        </w:rPr>
      </w:pPr>
    </w:p>
    <w:p w14:paraId="72155CE0" w14:textId="25B1F8AB" w:rsidR="00600C8C" w:rsidRPr="00911BA5" w:rsidRDefault="00600C8C" w:rsidP="00600C8C">
      <w:pPr>
        <w:spacing w:before="240" w:after="240" w:line="360" w:lineRule="auto"/>
        <w:jc w:val="both"/>
        <w:rPr>
          <w:rFonts w:ascii="Palatino Linotype" w:hAnsi="Palatino Linotype" w:cs="Arial"/>
        </w:rPr>
      </w:pPr>
      <w:r w:rsidRPr="00911BA5">
        <w:rPr>
          <w:rFonts w:ascii="Palatino Linotype" w:hAnsi="Palatino Linotype" w:cs="Arial"/>
          <w:b/>
          <w:bCs/>
          <w:lang w:eastAsia="es-MX"/>
        </w:rPr>
        <w:t>PRIMERO</w:t>
      </w:r>
      <w:r w:rsidRPr="00911BA5">
        <w:rPr>
          <w:rFonts w:ascii="Palatino Linotype" w:hAnsi="Palatino Linotype" w:cs="Arial"/>
        </w:rPr>
        <w:t xml:space="preserve">. Se </w:t>
      </w:r>
      <w:r w:rsidRPr="00911BA5">
        <w:rPr>
          <w:rFonts w:ascii="Palatino Linotype" w:hAnsi="Palatino Linotype" w:cs="Arial"/>
          <w:b/>
        </w:rPr>
        <w:t xml:space="preserve">SOBRESEE </w:t>
      </w:r>
      <w:r w:rsidRPr="00911BA5">
        <w:rPr>
          <w:rFonts w:ascii="Palatino Linotype" w:hAnsi="Palatino Linotype" w:cs="Arial"/>
        </w:rPr>
        <w:t>el recurso de revisión</w:t>
      </w:r>
      <w:r w:rsidRPr="00911BA5">
        <w:rPr>
          <w:rFonts w:ascii="Palatino Linotype" w:hAnsi="Palatino Linotype" w:cs="Arial"/>
          <w:b/>
        </w:rPr>
        <w:t xml:space="preserve"> </w:t>
      </w:r>
      <w:r w:rsidRPr="00911BA5">
        <w:rPr>
          <w:rFonts w:ascii="Palatino Linotype" w:hAnsi="Palatino Linotype" w:cs="Arial"/>
        </w:rPr>
        <w:t xml:space="preserve">número </w:t>
      </w:r>
      <w:r w:rsidR="0094425F" w:rsidRPr="00911BA5">
        <w:rPr>
          <w:rFonts w:ascii="Palatino Linotype" w:hAnsi="Palatino Linotype" w:cs="Arial"/>
          <w:b/>
        </w:rPr>
        <w:t>03753/INFOEM/IP/RR/2020</w:t>
      </w:r>
      <w:r w:rsidRPr="00911BA5">
        <w:rPr>
          <w:rFonts w:ascii="Palatino Linotype" w:hAnsi="Palatino Linotype" w:cs="Arial"/>
        </w:rPr>
        <w:t xml:space="preserve"> </w:t>
      </w:r>
      <w:r w:rsidR="00F43B1D" w:rsidRPr="00911BA5">
        <w:rPr>
          <w:rFonts w:ascii="Palatino Linotype" w:hAnsi="Palatino Linotype" w:cs="Arial"/>
          <w:b/>
        </w:rPr>
        <w:t xml:space="preserve">al </w:t>
      </w:r>
      <w:r w:rsidR="00993A1F" w:rsidRPr="00911BA5">
        <w:rPr>
          <w:rFonts w:ascii="Palatino Linotype" w:hAnsi="Palatino Linotype" w:cs="Arial"/>
          <w:b/>
        </w:rPr>
        <w:t xml:space="preserve">quedarse sin materia porque se dio </w:t>
      </w:r>
      <w:r w:rsidRPr="00911BA5">
        <w:rPr>
          <w:rFonts w:ascii="Palatino Linotype" w:hAnsi="Palatino Linotype" w:cs="Arial"/>
          <w:b/>
        </w:rPr>
        <w:t xml:space="preserve">cumplimiento al acuerdo de conciliación, </w:t>
      </w:r>
      <w:r w:rsidRPr="00911BA5">
        <w:rPr>
          <w:rFonts w:ascii="Palatino Linotype" w:hAnsi="Palatino Linotype" w:cs="Arial"/>
        </w:rPr>
        <w:t xml:space="preserve">en términos del Considerando </w:t>
      </w:r>
      <w:r w:rsidRPr="00911BA5">
        <w:rPr>
          <w:rFonts w:ascii="Palatino Linotype" w:hAnsi="Palatino Linotype" w:cs="Arial"/>
          <w:b/>
        </w:rPr>
        <w:t>TERCERO</w:t>
      </w:r>
      <w:r w:rsidRPr="00911BA5">
        <w:rPr>
          <w:rFonts w:ascii="Palatino Linotype" w:hAnsi="Palatino Linotype" w:cs="Arial"/>
        </w:rPr>
        <w:t xml:space="preserve"> de la presente resolución.</w:t>
      </w:r>
    </w:p>
    <w:p w14:paraId="3898FC87" w14:textId="410FC201" w:rsidR="00600C8C" w:rsidRPr="00911BA5" w:rsidRDefault="00600C8C" w:rsidP="00600C8C">
      <w:pPr>
        <w:shd w:val="clear" w:color="auto" w:fill="FFFFFF"/>
        <w:spacing w:before="240" w:after="360" w:line="360" w:lineRule="auto"/>
        <w:jc w:val="both"/>
        <w:rPr>
          <w:rStyle w:val="Ttulo2Car"/>
          <w:rFonts w:ascii="Palatino Linotype" w:hAnsi="Palatino Linotype"/>
          <w:b/>
          <w:color w:val="000000" w:themeColor="text1"/>
          <w:sz w:val="24"/>
        </w:rPr>
      </w:pPr>
      <w:bookmarkStart w:id="17" w:name="_Toc461648590"/>
      <w:bookmarkStart w:id="18" w:name="_Toc461648682"/>
      <w:bookmarkStart w:id="19" w:name="_Toc462228049"/>
      <w:bookmarkStart w:id="20" w:name="_Toc462228129"/>
      <w:bookmarkStart w:id="21" w:name="_Toc496099789"/>
      <w:bookmarkStart w:id="22" w:name="_Toc496100166"/>
      <w:bookmarkStart w:id="23" w:name="_Toc499756977"/>
      <w:bookmarkStart w:id="24" w:name="_Toc499757020"/>
      <w:bookmarkStart w:id="25" w:name="_Toc504377974"/>
      <w:r w:rsidRPr="00911BA5">
        <w:rPr>
          <w:rFonts w:ascii="Palatino Linotype" w:eastAsia="Times New Roman" w:hAnsi="Palatino Linotype" w:cs="Arial"/>
          <w:b/>
        </w:rPr>
        <w:t>SEGUNDO.</w:t>
      </w:r>
      <w:bookmarkEnd w:id="17"/>
      <w:bookmarkEnd w:id="18"/>
      <w:bookmarkEnd w:id="19"/>
      <w:bookmarkEnd w:id="20"/>
      <w:bookmarkEnd w:id="21"/>
      <w:bookmarkEnd w:id="22"/>
      <w:bookmarkEnd w:id="23"/>
      <w:bookmarkEnd w:id="24"/>
      <w:bookmarkEnd w:id="25"/>
      <w:r w:rsidRPr="00911BA5">
        <w:rPr>
          <w:rStyle w:val="Ttulo2Car"/>
          <w:rFonts w:ascii="Palatino Linotype" w:hAnsi="Palatino Linotype"/>
          <w:b/>
          <w:color w:val="000000" w:themeColor="text1"/>
          <w:sz w:val="24"/>
        </w:rPr>
        <w:t xml:space="preserve"> </w:t>
      </w:r>
      <w:r w:rsidRPr="00911BA5">
        <w:rPr>
          <w:rFonts w:ascii="Palatino Linotype" w:eastAsia="MS Mincho" w:hAnsi="Palatino Linotype" w:cs="Arial"/>
          <w:b/>
          <w:bCs/>
          <w:color w:val="000000" w:themeColor="text1"/>
          <w:shd w:val="clear" w:color="auto" w:fill="FFFFFF"/>
        </w:rPr>
        <w:t xml:space="preserve">Remítase </w:t>
      </w:r>
      <w:r w:rsidRPr="00911BA5">
        <w:rPr>
          <w:rFonts w:ascii="Palatino Linotype" w:eastAsia="MS Mincho" w:hAnsi="Palatino Linotype" w:cs="Times New Roman"/>
          <w:color w:val="000000" w:themeColor="text1"/>
          <w:shd w:val="clear" w:color="auto" w:fill="FFFFFF"/>
        </w:rPr>
        <w:t>al Titular de la Unidad de Transparencia del</w:t>
      </w:r>
      <w:r w:rsidRPr="00911BA5">
        <w:rPr>
          <w:rFonts w:ascii="Palatino Linotype" w:eastAsia="MS Mincho" w:hAnsi="Palatino Linotype" w:cs="Times New Roman"/>
          <w:b/>
          <w:bCs/>
          <w:color w:val="000000" w:themeColor="text1"/>
          <w:shd w:val="clear" w:color="auto" w:fill="FFFFFF"/>
        </w:rPr>
        <w:t xml:space="preserve"> SUJETO OBLIGADO</w:t>
      </w:r>
      <w:r w:rsidRPr="00911BA5">
        <w:rPr>
          <w:rFonts w:ascii="Palatino Linotype" w:eastAsia="MS Mincho" w:hAnsi="Palatino Linotype" w:cs="Times New Roman"/>
          <w:color w:val="000000" w:themeColor="text1"/>
          <w:shd w:val="clear" w:color="auto" w:fill="FFFFFF"/>
        </w:rPr>
        <w:t xml:space="preserve"> vía Sistema de Acceso</w:t>
      </w:r>
      <w:r w:rsidR="005B222E" w:rsidRPr="00911BA5">
        <w:rPr>
          <w:rFonts w:ascii="Palatino Linotype" w:eastAsia="MS Mincho" w:hAnsi="Palatino Linotype" w:cs="Times New Roman"/>
          <w:color w:val="000000" w:themeColor="text1"/>
          <w:shd w:val="clear" w:color="auto" w:fill="FFFFFF"/>
        </w:rPr>
        <w:t xml:space="preserve"> a la Información Mexiquense</w:t>
      </w:r>
      <w:r w:rsidR="00F43B1D" w:rsidRPr="00911BA5">
        <w:rPr>
          <w:rFonts w:ascii="Palatino Linotype" w:eastAsia="MS Mincho" w:hAnsi="Palatino Linotype" w:cs="Times New Roman"/>
          <w:color w:val="000000" w:themeColor="text1"/>
          <w:shd w:val="clear" w:color="auto" w:fill="FFFFFF"/>
        </w:rPr>
        <w:t>.</w:t>
      </w:r>
    </w:p>
    <w:p w14:paraId="601CAA52" w14:textId="552332F9" w:rsidR="00600C8C" w:rsidRPr="00911BA5" w:rsidRDefault="00600C8C" w:rsidP="00600C8C">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olor w:val="222222"/>
          <w:lang w:eastAsia="es-ES_tradnl"/>
        </w:rPr>
      </w:pPr>
      <w:r w:rsidRPr="00911BA5">
        <w:rPr>
          <w:rFonts w:ascii="Palatino Linotype" w:hAnsi="Palatino Linotype" w:cs="Arial"/>
          <w:b/>
        </w:rPr>
        <w:t>TERCERO</w:t>
      </w:r>
      <w:r w:rsidRPr="00911BA5">
        <w:rPr>
          <w:rFonts w:ascii="Palatino Linotype" w:hAnsi="Palatino Linotype"/>
          <w:b/>
          <w:color w:val="222222"/>
          <w:lang w:eastAsia="es-ES_tradnl"/>
        </w:rPr>
        <w:t>.</w:t>
      </w:r>
      <w:r w:rsidRPr="00911BA5">
        <w:rPr>
          <w:rFonts w:ascii="Palatino Linotype" w:hAnsi="Palatino Linotype"/>
          <w:b/>
          <w:color w:val="222222"/>
          <w:sz w:val="22"/>
          <w:szCs w:val="22"/>
          <w:lang w:eastAsia="es-ES_tradnl"/>
        </w:rPr>
        <w:t xml:space="preserve"> </w:t>
      </w:r>
      <w:r w:rsidRPr="00911BA5">
        <w:rPr>
          <w:rFonts w:ascii="Palatino Linotype" w:hAnsi="Palatino Linotype"/>
          <w:b/>
          <w:color w:val="222222"/>
          <w:lang w:eastAsia="es-ES_tradnl"/>
        </w:rPr>
        <w:t xml:space="preserve">Notifíquese a </w:t>
      </w:r>
      <w:r w:rsidR="00AF3435" w:rsidRPr="00AF3435">
        <w:rPr>
          <w:rFonts w:ascii="Palatino Linotype" w:hAnsi="Palatino Linotype"/>
          <w:b/>
          <w:szCs w:val="22"/>
          <w:highlight w:val="black"/>
        </w:rPr>
        <w:t>---------------------------------------</w:t>
      </w:r>
      <w:r w:rsidR="00913111" w:rsidRPr="00911BA5">
        <w:rPr>
          <w:rFonts w:ascii="Palatino Linotype" w:hAnsi="Palatino Linotype"/>
          <w:color w:val="222222"/>
          <w:lang w:eastAsia="es-ES_tradnl"/>
        </w:rPr>
        <w:t xml:space="preserve"> </w:t>
      </w:r>
      <w:r w:rsidRPr="00911BA5">
        <w:rPr>
          <w:rFonts w:ascii="Palatino Linotype" w:hAnsi="Palatino Linotype"/>
          <w:color w:val="222222"/>
          <w:lang w:eastAsia="es-ES_tradnl"/>
        </w:rPr>
        <w:t>la presente resolución.</w:t>
      </w:r>
    </w:p>
    <w:p w14:paraId="5B5351C0" w14:textId="77777777" w:rsidR="00DF47D0" w:rsidRPr="00911BA5" w:rsidRDefault="00DF47D0" w:rsidP="00600C8C">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olor w:val="222222"/>
          <w:lang w:eastAsia="es-ES_tradnl"/>
        </w:rPr>
      </w:pPr>
    </w:p>
    <w:p w14:paraId="22DBD8D9" w14:textId="0B1A3EED" w:rsidR="00FD40E0" w:rsidRDefault="00600C8C" w:rsidP="00911BA5">
      <w:pPr>
        <w:shd w:val="clear" w:color="auto" w:fill="FFFFFF"/>
        <w:spacing w:line="360" w:lineRule="auto"/>
        <w:jc w:val="both"/>
        <w:rPr>
          <w:rFonts w:ascii="Palatino Linotype" w:hAnsi="Palatino Linotype"/>
          <w:color w:val="222222"/>
          <w:lang w:eastAsia="es-ES_tradnl"/>
        </w:rPr>
      </w:pPr>
      <w:r w:rsidRPr="00911BA5">
        <w:rPr>
          <w:rFonts w:ascii="Palatino Linotype" w:hAnsi="Palatino Linotype"/>
          <w:b/>
          <w:color w:val="222222"/>
          <w:lang w:eastAsia="es-ES_tradnl"/>
        </w:rPr>
        <w:t xml:space="preserve">CUARTO. </w:t>
      </w:r>
      <w:r w:rsidRPr="00911BA5">
        <w:rPr>
          <w:rFonts w:ascii="Palatino Linotype" w:hAnsi="Palatino Linotype"/>
          <w:color w:val="222222"/>
          <w:lang w:eastAsia="es-ES_tradnl"/>
        </w:rPr>
        <w:t xml:space="preserve">Se hace de conocimiento a </w:t>
      </w:r>
      <w:r w:rsidR="00AF3435" w:rsidRPr="00AF3435">
        <w:rPr>
          <w:rFonts w:ascii="Palatino Linotype" w:hAnsi="Palatino Linotype"/>
          <w:b/>
          <w:szCs w:val="22"/>
          <w:highlight w:val="black"/>
        </w:rPr>
        <w:t>-------------------------------------</w:t>
      </w:r>
      <w:r w:rsidR="00913111" w:rsidRPr="00911BA5">
        <w:rPr>
          <w:rFonts w:ascii="Palatino Linotype" w:hAnsi="Palatino Linotype"/>
          <w:color w:val="222222"/>
          <w:lang w:eastAsia="es-ES_tradnl"/>
        </w:rPr>
        <w:t xml:space="preserve"> </w:t>
      </w:r>
      <w:r w:rsidRPr="00911BA5">
        <w:rPr>
          <w:rFonts w:ascii="Palatino Linotype" w:hAnsi="Palatino Linotype"/>
          <w:color w:val="222222"/>
          <w:lang w:eastAsia="es-ES_tradnl"/>
        </w:rPr>
        <w:t>que, de conformidad con lo establecido en el artículo 142 de la Ley de Protección de Datos Personales en Posesión de Sujetos Obligados del Estado de México y Municipios, en caso de que considere que la resolución le cause algún perjuicio podrá impugnarla vía Juicio de Amparo en los términos de las leyes aplicables.</w:t>
      </w:r>
    </w:p>
    <w:p w14:paraId="0AE6DEF4" w14:textId="77777777" w:rsidR="00FD40E0" w:rsidRDefault="00FD40E0" w:rsidP="00911BA5">
      <w:pPr>
        <w:shd w:val="clear" w:color="auto" w:fill="FFFFFF"/>
        <w:spacing w:line="360" w:lineRule="auto"/>
        <w:jc w:val="both"/>
        <w:rPr>
          <w:rFonts w:ascii="Palatino Linotype" w:hAnsi="Palatino Linotype"/>
          <w:color w:val="222222"/>
          <w:lang w:eastAsia="es-ES_tradnl"/>
        </w:rPr>
      </w:pPr>
    </w:p>
    <w:p w14:paraId="3A2880AD" w14:textId="671AD193" w:rsidR="00911BA5" w:rsidRDefault="00911BA5" w:rsidP="00911BA5">
      <w:pPr>
        <w:shd w:val="clear" w:color="auto" w:fill="FFFFFF"/>
        <w:spacing w:line="360" w:lineRule="auto"/>
        <w:jc w:val="both"/>
        <w:rPr>
          <w:rFonts w:ascii="Palatino Linotype" w:hAnsi="Palatino Linotype"/>
        </w:rPr>
      </w:pPr>
      <w:r w:rsidRPr="00911BA5">
        <w:rPr>
          <w:rFonts w:ascii="Palatino Linotype" w:hAnsi="Palatino Linotype"/>
        </w:rPr>
        <w:t xml:space="preserve"> </w:t>
      </w:r>
      <w:r>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w:t>
      </w:r>
      <w:r>
        <w:rPr>
          <w:rFonts w:ascii="Palatino Linotype" w:hAnsi="Palatino Linotype"/>
        </w:rPr>
        <w:lastRenderedPageBreak/>
        <w:t>HERNÁNDEZ; JAVIER MARTÍNEZ CRUZ Y LUIS GUSTAVO PARRA NORIEGA; EN LA VIGÉSIMA SEGUNDA SESIÓN ORDINARIA CELEBRADA EL DÍA CATORCE (14) DE OCTUBRE DE DOS MIL VEINTE, ANTE EL SECRETARIO TÉCNICO DEL PLENO ALEXIS TAPIA RAMÍREZ.</w:t>
      </w:r>
    </w:p>
    <w:p w14:paraId="28AF0AD0" w14:textId="77777777" w:rsidR="00911BA5" w:rsidRDefault="00911BA5" w:rsidP="00911BA5">
      <w:pPr>
        <w:shd w:val="clear" w:color="auto" w:fill="FFFFFF"/>
        <w:spacing w:line="360" w:lineRule="auto"/>
        <w:jc w:val="both"/>
        <w:rPr>
          <w:rFonts w:ascii="Palatino Linotype" w:hAnsi="Palatino Linotype"/>
        </w:rPr>
      </w:pPr>
    </w:p>
    <w:tbl>
      <w:tblPr>
        <w:tblW w:w="10368" w:type="dxa"/>
        <w:jc w:val="center"/>
        <w:tblLayout w:type="fixed"/>
        <w:tblLook w:val="04A0" w:firstRow="1" w:lastRow="0" w:firstColumn="1" w:lastColumn="0" w:noHBand="0" w:noVBand="1"/>
      </w:tblPr>
      <w:tblGrid>
        <w:gridCol w:w="5184"/>
        <w:gridCol w:w="5184"/>
      </w:tblGrid>
      <w:tr w:rsidR="00911BA5" w14:paraId="1C4FF272" w14:textId="77777777" w:rsidTr="00911BA5">
        <w:trPr>
          <w:jc w:val="center"/>
        </w:trPr>
        <w:tc>
          <w:tcPr>
            <w:tcW w:w="10368" w:type="dxa"/>
            <w:gridSpan w:val="2"/>
          </w:tcPr>
          <w:p w14:paraId="118B4B22" w14:textId="77777777" w:rsidR="00911BA5" w:rsidRDefault="00911BA5">
            <w:pPr>
              <w:jc w:val="center"/>
              <w:rPr>
                <w:rFonts w:ascii="Palatino Linotype" w:hAnsi="Palatino Linotype" w:cs="Arial"/>
                <w:b/>
              </w:rPr>
            </w:pPr>
            <w:r>
              <w:rPr>
                <w:rFonts w:ascii="Palatino Linotype" w:hAnsi="Palatino Linotype" w:cs="Arial"/>
                <w:b/>
              </w:rPr>
              <w:t>Zulema Martínez Sánchez</w:t>
            </w:r>
          </w:p>
          <w:p w14:paraId="27CE182B" w14:textId="77777777" w:rsidR="00911BA5" w:rsidRDefault="00911BA5">
            <w:pPr>
              <w:jc w:val="center"/>
              <w:rPr>
                <w:rFonts w:ascii="Palatino Linotype" w:hAnsi="Palatino Linotype" w:cs="Arial"/>
                <w:b/>
              </w:rPr>
            </w:pPr>
            <w:r>
              <w:rPr>
                <w:rFonts w:ascii="Palatino Linotype" w:hAnsi="Palatino Linotype" w:cs="Arial"/>
              </w:rPr>
              <w:t>Comisionada Presidenta</w:t>
            </w:r>
          </w:p>
          <w:p w14:paraId="2881E1AB" w14:textId="77777777" w:rsidR="00911BA5" w:rsidRDefault="00911BA5">
            <w:pPr>
              <w:jc w:val="center"/>
              <w:rPr>
                <w:rFonts w:ascii="Palatino Linotype" w:hAnsi="Palatino Linotype" w:cs="Arial"/>
                <w:b/>
              </w:rPr>
            </w:pPr>
            <w:r>
              <w:rPr>
                <w:rFonts w:ascii="Palatino Linotype" w:hAnsi="Palatino Linotype" w:cs="Arial"/>
                <w:b/>
              </w:rPr>
              <w:t xml:space="preserve">(RÚBRICA) </w:t>
            </w:r>
          </w:p>
          <w:p w14:paraId="19BB31DE" w14:textId="77777777" w:rsidR="00911BA5" w:rsidRDefault="00911BA5">
            <w:pPr>
              <w:jc w:val="center"/>
              <w:rPr>
                <w:rFonts w:ascii="Palatino Linotype" w:hAnsi="Palatino Linotype" w:cs="Arial"/>
                <w:b/>
              </w:rPr>
            </w:pPr>
          </w:p>
          <w:p w14:paraId="3D74D5D5" w14:textId="77777777" w:rsidR="00911BA5" w:rsidRDefault="00911BA5">
            <w:pPr>
              <w:jc w:val="center"/>
              <w:rPr>
                <w:rFonts w:ascii="Palatino Linotype" w:hAnsi="Palatino Linotype" w:cs="Arial"/>
                <w:b/>
              </w:rPr>
            </w:pPr>
          </w:p>
          <w:p w14:paraId="0E42309F" w14:textId="77777777" w:rsidR="00911BA5" w:rsidRDefault="00911BA5">
            <w:pPr>
              <w:jc w:val="center"/>
              <w:rPr>
                <w:rFonts w:ascii="Palatino Linotype" w:hAnsi="Palatino Linotype" w:cs="Arial"/>
                <w:b/>
              </w:rPr>
            </w:pPr>
          </w:p>
        </w:tc>
      </w:tr>
      <w:tr w:rsidR="00911BA5" w14:paraId="76FD2EED" w14:textId="77777777" w:rsidTr="00911BA5">
        <w:trPr>
          <w:jc w:val="center"/>
        </w:trPr>
        <w:tc>
          <w:tcPr>
            <w:tcW w:w="5184" w:type="dxa"/>
            <w:hideMark/>
          </w:tcPr>
          <w:p w14:paraId="4214B91C" w14:textId="77777777" w:rsidR="00911BA5" w:rsidRDefault="00911BA5">
            <w:pPr>
              <w:jc w:val="center"/>
              <w:rPr>
                <w:rFonts w:ascii="Palatino Linotype" w:hAnsi="Palatino Linotype" w:cs="Arial"/>
                <w:b/>
              </w:rPr>
            </w:pPr>
            <w:r>
              <w:rPr>
                <w:rFonts w:ascii="Palatino Linotype" w:hAnsi="Palatino Linotype" w:cs="Arial"/>
                <w:b/>
              </w:rPr>
              <w:t xml:space="preserve">Eva </w:t>
            </w:r>
            <w:proofErr w:type="spellStart"/>
            <w:r>
              <w:rPr>
                <w:rFonts w:ascii="Palatino Linotype" w:hAnsi="Palatino Linotype" w:cs="Arial"/>
                <w:b/>
              </w:rPr>
              <w:t>Abaid</w:t>
            </w:r>
            <w:proofErr w:type="spellEnd"/>
            <w:r>
              <w:rPr>
                <w:rFonts w:ascii="Palatino Linotype" w:hAnsi="Palatino Linotype" w:cs="Arial"/>
                <w:b/>
              </w:rPr>
              <w:t xml:space="preserve"> </w:t>
            </w:r>
            <w:proofErr w:type="spellStart"/>
            <w:r>
              <w:rPr>
                <w:rFonts w:ascii="Palatino Linotype" w:hAnsi="Palatino Linotype" w:cs="Arial"/>
                <w:b/>
              </w:rPr>
              <w:t>Yapur</w:t>
            </w:r>
            <w:proofErr w:type="spellEnd"/>
          </w:p>
          <w:p w14:paraId="300E3BC4" w14:textId="77777777" w:rsidR="00911BA5" w:rsidRDefault="00911BA5">
            <w:pPr>
              <w:jc w:val="center"/>
              <w:rPr>
                <w:rFonts w:ascii="Palatino Linotype" w:hAnsi="Palatino Linotype" w:cs="Arial"/>
              </w:rPr>
            </w:pPr>
            <w:r>
              <w:rPr>
                <w:rFonts w:ascii="Palatino Linotype" w:hAnsi="Palatino Linotype" w:cs="Arial"/>
              </w:rPr>
              <w:t>Comisionada</w:t>
            </w:r>
          </w:p>
          <w:p w14:paraId="2D17AAD1" w14:textId="77777777" w:rsidR="00911BA5" w:rsidRDefault="00911BA5">
            <w:pPr>
              <w:jc w:val="center"/>
              <w:rPr>
                <w:rFonts w:ascii="Palatino Linotype" w:hAnsi="Palatino Linotype" w:cs="Arial"/>
                <w:b/>
              </w:rPr>
            </w:pPr>
            <w:r>
              <w:rPr>
                <w:rFonts w:ascii="Palatino Linotype" w:hAnsi="Palatino Linotype" w:cs="Arial"/>
                <w:b/>
              </w:rPr>
              <w:t>(RÚBRICA)</w:t>
            </w:r>
          </w:p>
        </w:tc>
        <w:tc>
          <w:tcPr>
            <w:tcW w:w="5184" w:type="dxa"/>
          </w:tcPr>
          <w:p w14:paraId="0000DAE3" w14:textId="77777777" w:rsidR="00911BA5" w:rsidRDefault="00911BA5">
            <w:pPr>
              <w:jc w:val="center"/>
              <w:rPr>
                <w:rFonts w:ascii="Palatino Linotype" w:hAnsi="Palatino Linotype" w:cs="Arial"/>
                <w:b/>
              </w:rPr>
            </w:pPr>
            <w:r>
              <w:rPr>
                <w:rFonts w:ascii="Palatino Linotype" w:hAnsi="Palatino Linotype" w:cs="Arial"/>
                <w:b/>
              </w:rPr>
              <w:t>José Guadalupe Luna Hernández</w:t>
            </w:r>
          </w:p>
          <w:p w14:paraId="3BD9EA77" w14:textId="77777777" w:rsidR="00911BA5" w:rsidRDefault="00911BA5">
            <w:pPr>
              <w:jc w:val="center"/>
              <w:rPr>
                <w:rFonts w:ascii="Palatino Linotype" w:hAnsi="Palatino Linotype" w:cs="Arial"/>
              </w:rPr>
            </w:pPr>
            <w:r>
              <w:rPr>
                <w:rFonts w:ascii="Palatino Linotype" w:hAnsi="Palatino Linotype" w:cs="Arial"/>
              </w:rPr>
              <w:t>Comisionado</w:t>
            </w:r>
          </w:p>
          <w:p w14:paraId="3204B352" w14:textId="77777777" w:rsidR="00911BA5" w:rsidRDefault="00911BA5">
            <w:pPr>
              <w:jc w:val="center"/>
              <w:rPr>
                <w:rFonts w:ascii="Palatino Linotype" w:hAnsi="Palatino Linotype" w:cs="Arial"/>
                <w:b/>
              </w:rPr>
            </w:pPr>
            <w:r>
              <w:rPr>
                <w:rFonts w:ascii="Palatino Linotype" w:hAnsi="Palatino Linotype" w:cs="Arial"/>
                <w:b/>
              </w:rPr>
              <w:t>(RÚBRICA)</w:t>
            </w:r>
          </w:p>
          <w:p w14:paraId="79601B1D" w14:textId="77777777" w:rsidR="00911BA5" w:rsidRDefault="00911BA5">
            <w:pPr>
              <w:jc w:val="center"/>
              <w:rPr>
                <w:rFonts w:ascii="Palatino Linotype" w:hAnsi="Palatino Linotype" w:cs="Arial"/>
                <w:b/>
              </w:rPr>
            </w:pPr>
          </w:p>
        </w:tc>
      </w:tr>
      <w:tr w:rsidR="00911BA5" w14:paraId="51B3B514" w14:textId="77777777" w:rsidTr="00911BA5">
        <w:trPr>
          <w:jc w:val="center"/>
        </w:trPr>
        <w:tc>
          <w:tcPr>
            <w:tcW w:w="5184" w:type="dxa"/>
          </w:tcPr>
          <w:p w14:paraId="5A5CDEB7" w14:textId="77777777" w:rsidR="00911BA5" w:rsidRDefault="00911BA5" w:rsidP="00911BA5">
            <w:pPr>
              <w:rPr>
                <w:rFonts w:ascii="Palatino Linotype" w:hAnsi="Palatino Linotype" w:cs="Arial"/>
                <w:b/>
              </w:rPr>
            </w:pPr>
          </w:p>
          <w:p w14:paraId="37D90785" w14:textId="77777777" w:rsidR="00911BA5" w:rsidRDefault="00911BA5">
            <w:pPr>
              <w:jc w:val="center"/>
              <w:rPr>
                <w:rFonts w:ascii="Palatino Linotype" w:hAnsi="Palatino Linotype" w:cs="Arial"/>
                <w:b/>
              </w:rPr>
            </w:pPr>
          </w:p>
          <w:p w14:paraId="1EA4C992" w14:textId="77777777" w:rsidR="00911BA5" w:rsidRDefault="00911BA5">
            <w:pPr>
              <w:jc w:val="center"/>
              <w:rPr>
                <w:rFonts w:ascii="Palatino Linotype" w:hAnsi="Palatino Linotype" w:cs="Arial"/>
                <w:b/>
              </w:rPr>
            </w:pPr>
            <w:r>
              <w:rPr>
                <w:rFonts w:ascii="Palatino Linotype" w:hAnsi="Palatino Linotype" w:cs="Arial"/>
                <w:b/>
              </w:rPr>
              <w:t>Javier Martínez Cruz</w:t>
            </w:r>
          </w:p>
          <w:p w14:paraId="32D5A2CF" w14:textId="77777777" w:rsidR="00911BA5" w:rsidRDefault="00911BA5">
            <w:pPr>
              <w:jc w:val="center"/>
              <w:rPr>
                <w:rFonts w:ascii="Palatino Linotype" w:hAnsi="Palatino Linotype" w:cs="Arial"/>
              </w:rPr>
            </w:pPr>
            <w:r>
              <w:rPr>
                <w:rFonts w:ascii="Palatino Linotype" w:hAnsi="Palatino Linotype" w:cs="Arial"/>
              </w:rPr>
              <w:t>Comisionado</w:t>
            </w:r>
          </w:p>
          <w:p w14:paraId="48D39E97" w14:textId="77777777" w:rsidR="00911BA5" w:rsidRDefault="00911BA5">
            <w:pPr>
              <w:jc w:val="center"/>
              <w:rPr>
                <w:rFonts w:ascii="Palatino Linotype" w:hAnsi="Palatino Linotype" w:cs="Arial"/>
                <w:b/>
              </w:rPr>
            </w:pPr>
            <w:r>
              <w:rPr>
                <w:rFonts w:ascii="Palatino Linotype" w:hAnsi="Palatino Linotype" w:cs="Arial"/>
                <w:b/>
              </w:rPr>
              <w:t>(RÚBRICA)</w:t>
            </w:r>
          </w:p>
        </w:tc>
        <w:tc>
          <w:tcPr>
            <w:tcW w:w="5184" w:type="dxa"/>
          </w:tcPr>
          <w:p w14:paraId="7977D3F4" w14:textId="77777777" w:rsidR="00911BA5" w:rsidRDefault="00911BA5">
            <w:pPr>
              <w:jc w:val="center"/>
              <w:rPr>
                <w:rFonts w:ascii="Palatino Linotype" w:hAnsi="Palatino Linotype" w:cs="Arial"/>
                <w:b/>
              </w:rPr>
            </w:pPr>
          </w:p>
          <w:p w14:paraId="37186C9B" w14:textId="77777777" w:rsidR="00911BA5" w:rsidRDefault="00911BA5">
            <w:pPr>
              <w:jc w:val="center"/>
              <w:rPr>
                <w:rFonts w:ascii="Palatino Linotype" w:hAnsi="Palatino Linotype" w:cs="Arial"/>
                <w:b/>
              </w:rPr>
            </w:pPr>
          </w:p>
          <w:p w14:paraId="3F0B594A" w14:textId="77777777" w:rsidR="00911BA5" w:rsidRDefault="00911BA5">
            <w:pPr>
              <w:jc w:val="center"/>
              <w:rPr>
                <w:rFonts w:ascii="Palatino Linotype" w:hAnsi="Palatino Linotype" w:cs="Arial"/>
                <w:b/>
              </w:rPr>
            </w:pPr>
            <w:r>
              <w:rPr>
                <w:rFonts w:ascii="Palatino Linotype" w:hAnsi="Palatino Linotype" w:cs="Arial"/>
                <w:b/>
              </w:rPr>
              <w:t>Luis Gustavo Parra Noriega</w:t>
            </w:r>
          </w:p>
          <w:p w14:paraId="316D43B3" w14:textId="77777777" w:rsidR="00911BA5" w:rsidRDefault="00911BA5">
            <w:pPr>
              <w:jc w:val="center"/>
              <w:rPr>
                <w:rFonts w:ascii="Palatino Linotype" w:hAnsi="Palatino Linotype" w:cs="Arial"/>
              </w:rPr>
            </w:pPr>
            <w:r>
              <w:rPr>
                <w:rFonts w:ascii="Palatino Linotype" w:hAnsi="Palatino Linotype" w:cs="Arial"/>
              </w:rPr>
              <w:t>Comisionado</w:t>
            </w:r>
          </w:p>
          <w:p w14:paraId="47CAFF5F" w14:textId="77777777" w:rsidR="00911BA5" w:rsidRDefault="00911BA5">
            <w:pPr>
              <w:jc w:val="center"/>
              <w:rPr>
                <w:rFonts w:ascii="Palatino Linotype" w:hAnsi="Palatino Linotype" w:cs="Arial"/>
                <w:b/>
              </w:rPr>
            </w:pPr>
            <w:r>
              <w:rPr>
                <w:rFonts w:ascii="Palatino Linotype" w:hAnsi="Palatino Linotype" w:cs="Arial"/>
                <w:b/>
              </w:rPr>
              <w:t>(RÚBRICA)</w:t>
            </w:r>
          </w:p>
        </w:tc>
      </w:tr>
      <w:tr w:rsidR="00911BA5" w14:paraId="4C856C06" w14:textId="77777777" w:rsidTr="00911BA5">
        <w:trPr>
          <w:jc w:val="center"/>
        </w:trPr>
        <w:tc>
          <w:tcPr>
            <w:tcW w:w="10368" w:type="dxa"/>
            <w:gridSpan w:val="2"/>
          </w:tcPr>
          <w:p w14:paraId="7211E324" w14:textId="77777777" w:rsidR="00911BA5" w:rsidRDefault="00911BA5" w:rsidP="00911BA5">
            <w:pPr>
              <w:rPr>
                <w:rFonts w:ascii="Palatino Linotype" w:hAnsi="Palatino Linotype" w:cs="Arial"/>
                <w:b/>
              </w:rPr>
            </w:pPr>
          </w:p>
          <w:p w14:paraId="3343BFA9" w14:textId="77777777" w:rsidR="00911BA5" w:rsidRDefault="00911BA5">
            <w:pPr>
              <w:jc w:val="center"/>
              <w:rPr>
                <w:rFonts w:ascii="Palatino Linotype" w:hAnsi="Palatino Linotype" w:cs="Arial"/>
                <w:b/>
              </w:rPr>
            </w:pPr>
          </w:p>
          <w:p w14:paraId="491C794E" w14:textId="77777777" w:rsidR="00911BA5" w:rsidRDefault="00911BA5">
            <w:pPr>
              <w:jc w:val="center"/>
              <w:rPr>
                <w:rFonts w:ascii="Palatino Linotype" w:hAnsi="Palatino Linotype" w:cs="Arial"/>
                <w:b/>
              </w:rPr>
            </w:pPr>
            <w:r>
              <w:rPr>
                <w:rFonts w:ascii="Palatino Linotype" w:hAnsi="Palatino Linotype" w:cs="Arial"/>
                <w:b/>
              </w:rPr>
              <w:t>Alexis Tapia Ramírez</w:t>
            </w:r>
          </w:p>
          <w:p w14:paraId="6466870A" w14:textId="77777777" w:rsidR="00911BA5" w:rsidRDefault="00911BA5">
            <w:pPr>
              <w:jc w:val="center"/>
              <w:rPr>
                <w:rFonts w:ascii="Palatino Linotype" w:hAnsi="Palatino Linotype" w:cs="Arial"/>
              </w:rPr>
            </w:pPr>
            <w:r>
              <w:rPr>
                <w:rFonts w:ascii="Palatino Linotype" w:hAnsi="Palatino Linotype" w:cs="Arial"/>
              </w:rPr>
              <w:t>Secretario Técnico del Pleno</w:t>
            </w:r>
          </w:p>
          <w:p w14:paraId="4C578571" w14:textId="77777777" w:rsidR="00911BA5" w:rsidRDefault="00911BA5">
            <w:pPr>
              <w:jc w:val="center"/>
              <w:rPr>
                <w:rFonts w:ascii="Palatino Linotype" w:hAnsi="Palatino Linotype" w:cs="Arial"/>
                <w:b/>
              </w:rPr>
            </w:pPr>
            <w:r>
              <w:rPr>
                <w:rFonts w:ascii="Palatino Linotype" w:hAnsi="Palatino Linotype" w:cs="Arial"/>
                <w:b/>
              </w:rPr>
              <w:t>(RÚBRICA)</w:t>
            </w:r>
          </w:p>
          <w:p w14:paraId="54A70EB9" w14:textId="77777777" w:rsidR="00911BA5" w:rsidRDefault="00911BA5">
            <w:pPr>
              <w:rPr>
                <w:rFonts w:ascii="Palatino Linotype" w:hAnsi="Palatino Linotype" w:cs="Arial"/>
              </w:rPr>
            </w:pPr>
          </w:p>
          <w:p w14:paraId="27ECC4C5" w14:textId="77777777" w:rsidR="00911BA5" w:rsidRDefault="00911BA5">
            <w:pPr>
              <w:rPr>
                <w:rFonts w:ascii="Palatino Linotype" w:hAnsi="Palatino Linotype" w:cs="Arial"/>
              </w:rPr>
            </w:pPr>
          </w:p>
          <w:p w14:paraId="2B0DD3DC" w14:textId="77777777" w:rsidR="00911BA5" w:rsidRDefault="00911BA5">
            <w:pPr>
              <w:rPr>
                <w:rFonts w:ascii="Palatino Linotype" w:hAnsi="Palatino Linotype" w:cs="Arial"/>
              </w:rPr>
            </w:pPr>
          </w:p>
        </w:tc>
      </w:tr>
    </w:tbl>
    <w:p w14:paraId="285BD68B" w14:textId="5603F55B" w:rsidR="00600C8C" w:rsidRPr="00FD40E0" w:rsidRDefault="00911BA5" w:rsidP="00FD40E0">
      <w:pPr>
        <w:jc w:val="both"/>
      </w:pPr>
      <w:r>
        <w:rPr>
          <w:rFonts w:ascii="Palatino Linotype" w:hAnsi="Palatino Linotype" w:cs="Arial"/>
          <w:szCs w:val="18"/>
        </w:rPr>
        <w:t xml:space="preserve">Esta hoja corresponde a la resolución de fecha catorce (14) de octubre de dos mil veinte, emitida en el recurso de revisión </w:t>
      </w:r>
      <w:r>
        <w:rPr>
          <w:rFonts w:ascii="Palatino Linotype" w:hAnsi="Palatino Linotype"/>
          <w:b/>
        </w:rPr>
        <w:t>03753/INFOEM/IP/RR/2020</w:t>
      </w:r>
      <w:r>
        <w:rPr>
          <w:rFonts w:ascii="Palatino Linotype" w:hAnsi="Palatino Linotype" w:cs="Arial"/>
          <w:b/>
          <w:bCs/>
          <w:szCs w:val="18"/>
        </w:rPr>
        <w:t>.</w:t>
      </w:r>
      <w:r>
        <w:rPr>
          <w:rFonts w:ascii="Palatino Linotype" w:hAnsi="Palatino Linotype" w:cs="Arial"/>
          <w:bCs/>
          <w:szCs w:val="18"/>
        </w:rPr>
        <w:t xml:space="preserve"> </w:t>
      </w:r>
    </w:p>
    <w:sectPr w:rsidR="00600C8C" w:rsidRPr="00FD40E0" w:rsidSect="001C1F1A">
      <w:headerReference w:type="even" r:id="rId16"/>
      <w:headerReference w:type="default" r:id="rId17"/>
      <w:footerReference w:type="default" r:id="rId18"/>
      <w:headerReference w:type="first" r:id="rId19"/>
      <w:footerReference w:type="first" r:id="rId20"/>
      <w:pgSz w:w="12240" w:h="15840"/>
      <w:pgMar w:top="2269" w:right="1750" w:bottom="241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6FE371" w14:textId="77777777" w:rsidR="007E6B77" w:rsidRDefault="007E6B77" w:rsidP="008B6F5F">
      <w:r>
        <w:separator/>
      </w:r>
    </w:p>
  </w:endnote>
  <w:endnote w:type="continuationSeparator" w:id="0">
    <w:p w14:paraId="344E5B0D" w14:textId="77777777" w:rsidR="007E6B77" w:rsidRDefault="007E6B77"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14:paraId="116EB4F2" w14:textId="77777777" w:rsidR="00381768" w:rsidRPr="000A2541" w:rsidRDefault="00381768">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B928E5">
              <w:rPr>
                <w:rFonts w:ascii="Palatino Linotype" w:hAnsi="Palatino Linotype"/>
                <w:b/>
                <w:bCs/>
                <w:noProof/>
              </w:rPr>
              <w:t>21</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B928E5">
              <w:rPr>
                <w:rFonts w:ascii="Palatino Linotype" w:hAnsi="Palatino Linotype"/>
                <w:b/>
                <w:bCs/>
                <w:noProof/>
              </w:rPr>
              <w:t>22</w:t>
            </w:r>
            <w:r w:rsidRPr="000A2541">
              <w:rPr>
                <w:rFonts w:ascii="Palatino Linotype" w:hAnsi="Palatino Linotype"/>
                <w:b/>
                <w:bCs/>
              </w:rPr>
              <w:fldChar w:fldCharType="end"/>
            </w:r>
          </w:p>
        </w:sdtContent>
      </w:sdt>
    </w:sdtContent>
  </w:sdt>
  <w:p w14:paraId="5F205FF5" w14:textId="77777777" w:rsidR="00381768" w:rsidRDefault="0038176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CAD82" w14:textId="77777777" w:rsidR="00381768" w:rsidRPr="00883450" w:rsidRDefault="00381768"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B928E5" w:rsidRPr="00B928E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B928E5" w:rsidRPr="00B928E5">
      <w:rPr>
        <w:rFonts w:ascii="Palatino Linotype" w:hAnsi="Palatino Linotype"/>
        <w:noProof/>
        <w:sz w:val="22"/>
        <w:szCs w:val="22"/>
        <w:lang w:val="es-ES"/>
      </w:rPr>
      <w:t>22</w:t>
    </w:r>
    <w:r w:rsidRPr="00883450">
      <w:rPr>
        <w:rFonts w:ascii="Palatino Linotype" w:hAnsi="Palatino Linotype"/>
        <w:sz w:val="22"/>
        <w:szCs w:val="22"/>
      </w:rPr>
      <w:fldChar w:fldCharType="end"/>
    </w:r>
  </w:p>
  <w:p w14:paraId="0A193497" w14:textId="77777777" w:rsidR="00381768" w:rsidRPr="00883450" w:rsidRDefault="0038176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54ADA5" w14:textId="77777777" w:rsidR="007E6B77" w:rsidRDefault="007E6B77" w:rsidP="008B6F5F">
      <w:r>
        <w:separator/>
      </w:r>
    </w:p>
  </w:footnote>
  <w:footnote w:type="continuationSeparator" w:id="0">
    <w:p w14:paraId="44479ED4" w14:textId="77777777" w:rsidR="007E6B77" w:rsidRDefault="007E6B77" w:rsidP="008B6F5F">
      <w:r>
        <w:continuationSeparator/>
      </w:r>
    </w:p>
  </w:footnote>
  <w:footnote w:id="1">
    <w:p w14:paraId="66426990" w14:textId="77777777" w:rsidR="00600C8C" w:rsidRPr="00F84C77" w:rsidRDefault="00600C8C" w:rsidP="00600C8C">
      <w:pPr>
        <w:pStyle w:val="Textonotapie"/>
        <w:rPr>
          <w:rFonts w:ascii="Palatino Linotype" w:hAnsi="Palatino Linotype"/>
          <w:sz w:val="16"/>
          <w:szCs w:val="16"/>
        </w:rPr>
      </w:pPr>
      <w:r>
        <w:rPr>
          <w:rStyle w:val="Refdenotaalpie"/>
        </w:rPr>
        <w:footnoteRef/>
      </w:r>
      <w:r>
        <w:t xml:space="preserve"> </w:t>
      </w:r>
      <w:r w:rsidRPr="00F84C77">
        <w:rPr>
          <w:rFonts w:ascii="Palatino Linotype" w:hAnsi="Palatino Linotype"/>
          <w:b/>
          <w:sz w:val="16"/>
          <w:szCs w:val="16"/>
        </w:rPr>
        <w:t>Artículo 132.</w:t>
      </w:r>
      <w:r w:rsidRPr="00F84C77">
        <w:rPr>
          <w:rFonts w:ascii="Palatino Linotype" w:hAnsi="Palatino Linotype"/>
          <w:sz w:val="16"/>
          <w:szCs w:val="16"/>
        </w:rPr>
        <w:t xml:space="preserve"> Admitido el recurso de revisión y sin perjuicio de lo dispuesto por la Ley General, el Instituto promoverá la conciliación entre las partes, de conformidad con el procedimiento siguiente:</w:t>
      </w:r>
    </w:p>
    <w:p w14:paraId="1CD895B4" w14:textId="77777777" w:rsidR="00600C8C" w:rsidRPr="00F84C77" w:rsidRDefault="00600C8C" w:rsidP="00600C8C">
      <w:pPr>
        <w:pStyle w:val="Textonotapie"/>
        <w:ind w:left="284"/>
        <w:rPr>
          <w:rFonts w:ascii="Palatino Linotype" w:hAnsi="Palatino Linotype"/>
          <w:sz w:val="16"/>
          <w:szCs w:val="16"/>
        </w:rPr>
      </w:pPr>
      <w:r w:rsidRPr="00F84C77">
        <w:rPr>
          <w:rFonts w:ascii="Palatino Linotype" w:hAnsi="Palatino Linotype"/>
          <w:b/>
          <w:sz w:val="16"/>
          <w:szCs w:val="16"/>
        </w:rPr>
        <w:t>V.</w:t>
      </w:r>
      <w:r w:rsidRPr="00F84C77">
        <w:rPr>
          <w:rFonts w:ascii="Palatino Linotype" w:hAnsi="Palatino Linotype"/>
          <w:sz w:val="16"/>
          <w:szCs w:val="16"/>
        </w:rPr>
        <w:t xml:space="preserve"> </w:t>
      </w:r>
      <w:r w:rsidRPr="002E78A4">
        <w:rPr>
          <w:rFonts w:ascii="Palatino Linotype" w:hAnsi="Palatino Linotype"/>
          <w:b/>
          <w:sz w:val="16"/>
          <w:szCs w:val="16"/>
        </w:rPr>
        <w:t>De llegar a un acuerdo, éste se hará constar por escrito y tendrá efectos vinculantes.</w:t>
      </w:r>
    </w:p>
    <w:p w14:paraId="3BF3CC71" w14:textId="77777777" w:rsidR="00600C8C" w:rsidRPr="00F84C77" w:rsidRDefault="00600C8C" w:rsidP="00600C8C">
      <w:pPr>
        <w:pStyle w:val="Textonotapie"/>
        <w:ind w:left="284"/>
        <w:rPr>
          <w:rFonts w:ascii="Palatino Linotype" w:hAnsi="Palatino Linotype"/>
          <w:sz w:val="16"/>
          <w:szCs w:val="16"/>
        </w:rPr>
      </w:pPr>
      <w:r w:rsidRPr="00F84C77">
        <w:rPr>
          <w:rFonts w:ascii="Palatino Linotype" w:hAnsi="Palatino Linotype"/>
          <w:sz w:val="16"/>
          <w:szCs w:val="16"/>
        </w:rPr>
        <w:t>El recurso de revisión quedará sin materia y el Instituto, deberán verificar el cumplimiento del acuerdo respectivo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C6EFC" w14:textId="582D3F4D" w:rsidR="00911BA5" w:rsidRDefault="00B928E5">
    <w:pPr>
      <w:pStyle w:val="Encabezado"/>
    </w:pPr>
    <w:r>
      <w:rPr>
        <w:noProof/>
        <w:lang w:val="es-MX" w:eastAsia="es-MX"/>
      </w:rPr>
      <w:pict w14:anchorId="5AE24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330940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381768" w:rsidRPr="00EF13C1" w14:paraId="7DDEB1B4" w14:textId="77777777" w:rsidTr="00646380">
      <w:trPr>
        <w:trHeight w:val="138"/>
        <w:jc w:val="right"/>
      </w:trPr>
      <w:tc>
        <w:tcPr>
          <w:tcW w:w="2552" w:type="dxa"/>
          <w:vAlign w:val="center"/>
        </w:tcPr>
        <w:p w14:paraId="0CEF564A" w14:textId="77777777" w:rsidR="00381768" w:rsidRPr="00EF13C1" w:rsidRDefault="00381768" w:rsidP="001C1F1A">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54CDFFE4" w14:textId="42B14C8C" w:rsidR="00381768" w:rsidRPr="00353EB6" w:rsidRDefault="005438D4" w:rsidP="0094425F">
          <w:pPr>
            <w:pStyle w:val="Encabezado"/>
            <w:jc w:val="right"/>
            <w:rPr>
              <w:rFonts w:ascii="Palatino Linotype" w:hAnsi="Palatino Linotype"/>
              <w:b/>
              <w:sz w:val="22"/>
              <w:szCs w:val="22"/>
            </w:rPr>
          </w:pPr>
          <w:r>
            <w:rPr>
              <w:rFonts w:ascii="Palatino Linotype" w:hAnsi="Palatino Linotype" w:cs="Arial"/>
              <w:b/>
              <w:bCs/>
              <w:sz w:val="22"/>
              <w:szCs w:val="22"/>
              <w:lang w:eastAsia="es-MX"/>
            </w:rPr>
            <w:t>0</w:t>
          </w:r>
          <w:r w:rsidR="0094425F">
            <w:rPr>
              <w:rFonts w:ascii="Palatino Linotype" w:hAnsi="Palatino Linotype" w:cs="Arial"/>
              <w:b/>
              <w:bCs/>
              <w:sz w:val="22"/>
              <w:szCs w:val="22"/>
              <w:lang w:eastAsia="es-MX"/>
            </w:rPr>
            <w:t>3753</w:t>
          </w:r>
          <w:r w:rsidRPr="00353EB6">
            <w:rPr>
              <w:rFonts w:ascii="Palatino Linotype" w:hAnsi="Palatino Linotype" w:cs="Arial"/>
              <w:b/>
              <w:bCs/>
              <w:sz w:val="22"/>
              <w:szCs w:val="22"/>
              <w:lang w:eastAsia="es-MX"/>
            </w:rPr>
            <w:t>/INFOEM/</w:t>
          </w:r>
          <w:r w:rsidR="0094425F">
            <w:rPr>
              <w:rFonts w:ascii="Palatino Linotype" w:hAnsi="Palatino Linotype" w:cs="Arial"/>
              <w:b/>
              <w:bCs/>
              <w:sz w:val="22"/>
              <w:szCs w:val="22"/>
              <w:lang w:eastAsia="es-MX"/>
            </w:rPr>
            <w:t>IP</w:t>
          </w:r>
          <w:r w:rsidRPr="00353EB6">
            <w:rPr>
              <w:rFonts w:ascii="Palatino Linotype" w:hAnsi="Palatino Linotype" w:cs="Arial"/>
              <w:b/>
              <w:bCs/>
              <w:sz w:val="22"/>
              <w:szCs w:val="22"/>
              <w:lang w:eastAsia="es-MX"/>
            </w:rPr>
            <w:t>/RR/2020</w:t>
          </w:r>
        </w:p>
      </w:tc>
    </w:tr>
    <w:tr w:rsidR="00381768" w:rsidRPr="00EF13C1" w14:paraId="2B7FECA5" w14:textId="77777777" w:rsidTr="00646380">
      <w:trPr>
        <w:trHeight w:val="321"/>
        <w:jc w:val="right"/>
      </w:trPr>
      <w:tc>
        <w:tcPr>
          <w:tcW w:w="2552" w:type="dxa"/>
          <w:vAlign w:val="center"/>
        </w:tcPr>
        <w:p w14:paraId="43A1B9C0" w14:textId="77777777" w:rsidR="00381768" w:rsidRPr="00EF13C1" w:rsidRDefault="00381768" w:rsidP="001C1F1A">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2E5FC7C7" w14:textId="77777777" w:rsidR="00381768" w:rsidRPr="00EF13C1" w:rsidRDefault="005438D4" w:rsidP="00B23C9B">
          <w:pPr>
            <w:pStyle w:val="Encabezado"/>
            <w:jc w:val="right"/>
            <w:rPr>
              <w:rFonts w:ascii="Palatino Linotype" w:hAnsi="Palatino Linotype"/>
              <w:b/>
              <w:sz w:val="22"/>
              <w:szCs w:val="22"/>
            </w:rPr>
          </w:pPr>
          <w:r>
            <w:rPr>
              <w:rFonts w:ascii="Palatino Linotype" w:hAnsi="Palatino Linotype"/>
              <w:b/>
              <w:bCs/>
              <w:sz w:val="22"/>
              <w:szCs w:val="22"/>
            </w:rPr>
            <w:t>Instituto de Seguridad Social del Estado de México y Municipios</w:t>
          </w:r>
        </w:p>
      </w:tc>
    </w:tr>
    <w:tr w:rsidR="00381768" w:rsidRPr="00EF13C1" w14:paraId="2409C2E1" w14:textId="77777777" w:rsidTr="00646380">
      <w:trPr>
        <w:trHeight w:val="321"/>
        <w:jc w:val="right"/>
      </w:trPr>
      <w:tc>
        <w:tcPr>
          <w:tcW w:w="2552" w:type="dxa"/>
          <w:vAlign w:val="center"/>
        </w:tcPr>
        <w:p w14:paraId="65A63721" w14:textId="77777777" w:rsidR="00381768" w:rsidRPr="00EF13C1" w:rsidRDefault="00381768" w:rsidP="001C1F1A">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349DC7E1" w14:textId="77777777" w:rsidR="00381768" w:rsidRPr="00EF13C1" w:rsidRDefault="00381768"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2585F7CC" w14:textId="36CBF657" w:rsidR="00381768" w:rsidRDefault="00B928E5" w:rsidP="00646380">
    <w:pPr>
      <w:pStyle w:val="Encabezado"/>
    </w:pPr>
    <w:r>
      <w:rPr>
        <w:noProof/>
        <w:lang w:val="es-MX" w:eastAsia="es-MX"/>
      </w:rPr>
      <w:pict w14:anchorId="49B63C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3309408"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381768" w:rsidRPr="00182113" w14:paraId="49C96BA8" w14:textId="77777777" w:rsidTr="00141DF6">
      <w:trPr>
        <w:trHeight w:val="138"/>
      </w:trPr>
      <w:tc>
        <w:tcPr>
          <w:tcW w:w="2532" w:type="dxa"/>
          <w:vAlign w:val="center"/>
        </w:tcPr>
        <w:p w14:paraId="54185DB8" w14:textId="77777777" w:rsidR="00381768" w:rsidRPr="00EF13C1" w:rsidRDefault="00381768" w:rsidP="00353EB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45D04112" w14:textId="061A2CBF" w:rsidR="00381768" w:rsidRPr="00353EB6" w:rsidRDefault="005438D4" w:rsidP="0094425F">
          <w:pPr>
            <w:pStyle w:val="Encabezado"/>
            <w:jc w:val="right"/>
            <w:rPr>
              <w:rFonts w:ascii="Palatino Linotype" w:hAnsi="Palatino Linotype"/>
              <w:b/>
              <w:sz w:val="22"/>
              <w:szCs w:val="22"/>
            </w:rPr>
          </w:pPr>
          <w:r>
            <w:rPr>
              <w:rFonts w:ascii="Palatino Linotype" w:hAnsi="Palatino Linotype" w:cs="Arial"/>
              <w:b/>
              <w:bCs/>
              <w:sz w:val="22"/>
              <w:szCs w:val="22"/>
              <w:lang w:eastAsia="es-MX"/>
            </w:rPr>
            <w:t>0</w:t>
          </w:r>
          <w:r w:rsidR="0094425F">
            <w:rPr>
              <w:rFonts w:ascii="Palatino Linotype" w:hAnsi="Palatino Linotype" w:cs="Arial"/>
              <w:b/>
              <w:bCs/>
              <w:sz w:val="22"/>
              <w:szCs w:val="22"/>
              <w:lang w:eastAsia="es-MX"/>
            </w:rPr>
            <w:t>3753</w:t>
          </w:r>
          <w:r w:rsidR="00381768" w:rsidRPr="00353EB6">
            <w:rPr>
              <w:rFonts w:ascii="Palatino Linotype" w:hAnsi="Palatino Linotype" w:cs="Arial"/>
              <w:b/>
              <w:bCs/>
              <w:sz w:val="22"/>
              <w:szCs w:val="22"/>
              <w:lang w:eastAsia="es-MX"/>
            </w:rPr>
            <w:t>/INFOEM/</w:t>
          </w:r>
          <w:r w:rsidR="0094425F">
            <w:rPr>
              <w:rFonts w:ascii="Palatino Linotype" w:hAnsi="Palatino Linotype" w:cs="Arial"/>
              <w:b/>
              <w:bCs/>
              <w:sz w:val="22"/>
              <w:szCs w:val="22"/>
              <w:lang w:eastAsia="es-MX"/>
            </w:rPr>
            <w:t>IP</w:t>
          </w:r>
          <w:r w:rsidR="00381768" w:rsidRPr="00353EB6">
            <w:rPr>
              <w:rFonts w:ascii="Palatino Linotype" w:hAnsi="Palatino Linotype" w:cs="Arial"/>
              <w:b/>
              <w:bCs/>
              <w:sz w:val="22"/>
              <w:szCs w:val="22"/>
              <w:lang w:eastAsia="es-MX"/>
            </w:rPr>
            <w:t>/RR/2020</w:t>
          </w:r>
        </w:p>
      </w:tc>
      <w:tc>
        <w:tcPr>
          <w:tcW w:w="2532" w:type="dxa"/>
          <w:vAlign w:val="center"/>
        </w:tcPr>
        <w:p w14:paraId="615D3896" w14:textId="77777777" w:rsidR="00381768" w:rsidRPr="00182113" w:rsidRDefault="00381768" w:rsidP="00353EB6">
          <w:pPr>
            <w:rPr>
              <w:rFonts w:ascii="Palatino Linotype" w:hAnsi="Palatino Linotype"/>
              <w:b/>
              <w:sz w:val="22"/>
              <w:szCs w:val="22"/>
            </w:rPr>
          </w:pPr>
        </w:p>
      </w:tc>
      <w:tc>
        <w:tcPr>
          <w:tcW w:w="236" w:type="dxa"/>
          <w:vAlign w:val="center"/>
        </w:tcPr>
        <w:p w14:paraId="5050C5A8" w14:textId="77777777" w:rsidR="00381768" w:rsidRPr="00182113" w:rsidRDefault="00381768" w:rsidP="00353EB6">
          <w:pPr>
            <w:pStyle w:val="Encabezado"/>
            <w:jc w:val="center"/>
            <w:rPr>
              <w:rFonts w:ascii="Palatino Linotype" w:hAnsi="Palatino Linotype"/>
              <w:b/>
              <w:sz w:val="22"/>
              <w:szCs w:val="22"/>
            </w:rPr>
          </w:pPr>
        </w:p>
      </w:tc>
      <w:tc>
        <w:tcPr>
          <w:tcW w:w="3261" w:type="dxa"/>
          <w:vAlign w:val="center"/>
        </w:tcPr>
        <w:p w14:paraId="45BB9ED7" w14:textId="77777777" w:rsidR="00381768" w:rsidRPr="00182113" w:rsidRDefault="00381768" w:rsidP="00353EB6">
          <w:pPr>
            <w:pStyle w:val="Encabezado"/>
            <w:rPr>
              <w:rFonts w:ascii="Palatino Linotype" w:hAnsi="Palatino Linotype"/>
              <w:b/>
              <w:sz w:val="22"/>
              <w:szCs w:val="22"/>
            </w:rPr>
          </w:pPr>
        </w:p>
      </w:tc>
    </w:tr>
    <w:tr w:rsidR="00381768" w:rsidRPr="00182113" w14:paraId="6163458C" w14:textId="77777777" w:rsidTr="00141DF6">
      <w:trPr>
        <w:trHeight w:val="227"/>
      </w:trPr>
      <w:tc>
        <w:tcPr>
          <w:tcW w:w="2532" w:type="dxa"/>
          <w:vAlign w:val="center"/>
        </w:tcPr>
        <w:p w14:paraId="4F33E5CB" w14:textId="77777777" w:rsidR="00381768" w:rsidRPr="00EF13C1" w:rsidRDefault="00381768" w:rsidP="00353EB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15038DD1" w14:textId="7864937D" w:rsidR="00381768" w:rsidRPr="00EF13C1" w:rsidRDefault="00BA37C2" w:rsidP="00B722A5">
          <w:pPr>
            <w:pStyle w:val="Encabezado"/>
            <w:jc w:val="right"/>
            <w:rPr>
              <w:rFonts w:ascii="Palatino Linotype" w:hAnsi="Palatino Linotype"/>
              <w:b/>
              <w:sz w:val="22"/>
              <w:szCs w:val="22"/>
            </w:rPr>
          </w:pPr>
          <w:r w:rsidRPr="00BA37C2">
            <w:rPr>
              <w:rFonts w:ascii="Palatino Linotype" w:hAnsi="Palatino Linotype"/>
              <w:b/>
              <w:sz w:val="22"/>
              <w:szCs w:val="20"/>
              <w:highlight w:val="black"/>
            </w:rPr>
            <w:t>------------------------------------------</w:t>
          </w:r>
        </w:p>
      </w:tc>
      <w:tc>
        <w:tcPr>
          <w:tcW w:w="2532" w:type="dxa"/>
          <w:vAlign w:val="center"/>
        </w:tcPr>
        <w:p w14:paraId="44644213" w14:textId="77777777" w:rsidR="00381768" w:rsidRPr="00182113" w:rsidRDefault="00381768" w:rsidP="00353EB6">
          <w:pPr>
            <w:rPr>
              <w:rFonts w:ascii="Palatino Linotype" w:hAnsi="Palatino Linotype"/>
              <w:b/>
              <w:sz w:val="22"/>
              <w:szCs w:val="22"/>
            </w:rPr>
          </w:pPr>
        </w:p>
      </w:tc>
      <w:tc>
        <w:tcPr>
          <w:tcW w:w="236" w:type="dxa"/>
          <w:vAlign w:val="center"/>
        </w:tcPr>
        <w:p w14:paraId="5547A0C0" w14:textId="77777777" w:rsidR="00381768" w:rsidRPr="00182113" w:rsidRDefault="00381768" w:rsidP="00353EB6">
          <w:pPr>
            <w:pStyle w:val="Encabezado"/>
            <w:jc w:val="center"/>
            <w:rPr>
              <w:rFonts w:ascii="Palatino Linotype" w:hAnsi="Palatino Linotype"/>
              <w:b/>
              <w:sz w:val="22"/>
              <w:szCs w:val="22"/>
            </w:rPr>
          </w:pPr>
        </w:p>
      </w:tc>
      <w:tc>
        <w:tcPr>
          <w:tcW w:w="3261" w:type="dxa"/>
          <w:vAlign w:val="center"/>
        </w:tcPr>
        <w:p w14:paraId="37EEDB63" w14:textId="77777777" w:rsidR="00381768" w:rsidRPr="00182113" w:rsidRDefault="00381768" w:rsidP="00353EB6">
          <w:pPr>
            <w:pStyle w:val="Encabezado"/>
            <w:rPr>
              <w:rFonts w:ascii="Palatino Linotype" w:hAnsi="Palatino Linotype"/>
              <w:b/>
              <w:sz w:val="22"/>
              <w:szCs w:val="22"/>
            </w:rPr>
          </w:pPr>
        </w:p>
      </w:tc>
    </w:tr>
    <w:tr w:rsidR="00381768" w:rsidRPr="00182113" w14:paraId="5FDD1843" w14:textId="77777777" w:rsidTr="00141DF6">
      <w:trPr>
        <w:trHeight w:val="232"/>
      </w:trPr>
      <w:tc>
        <w:tcPr>
          <w:tcW w:w="2532" w:type="dxa"/>
          <w:vAlign w:val="center"/>
        </w:tcPr>
        <w:p w14:paraId="386FEADF" w14:textId="77777777" w:rsidR="00381768" w:rsidRPr="00EF13C1" w:rsidRDefault="00381768" w:rsidP="00353EB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38922CC7" w14:textId="77777777" w:rsidR="00381768" w:rsidRPr="00EF13C1" w:rsidRDefault="005438D4" w:rsidP="00B722A5">
          <w:pPr>
            <w:pStyle w:val="Encabezado"/>
            <w:jc w:val="right"/>
            <w:rPr>
              <w:rFonts w:ascii="Palatino Linotype" w:hAnsi="Palatino Linotype"/>
              <w:b/>
              <w:sz w:val="22"/>
              <w:szCs w:val="22"/>
            </w:rPr>
          </w:pPr>
          <w:r>
            <w:rPr>
              <w:rFonts w:ascii="Palatino Linotype" w:hAnsi="Palatino Linotype"/>
              <w:b/>
              <w:bCs/>
              <w:sz w:val="22"/>
              <w:szCs w:val="22"/>
            </w:rPr>
            <w:t>Instituto de Seguridad Social del Estado de México y Municipios</w:t>
          </w:r>
        </w:p>
      </w:tc>
      <w:tc>
        <w:tcPr>
          <w:tcW w:w="2532" w:type="dxa"/>
          <w:vAlign w:val="center"/>
        </w:tcPr>
        <w:p w14:paraId="5ACC97DF" w14:textId="77777777" w:rsidR="00381768" w:rsidRPr="00182113" w:rsidRDefault="00381768" w:rsidP="00353EB6">
          <w:pPr>
            <w:rPr>
              <w:rFonts w:ascii="Palatino Linotype" w:hAnsi="Palatino Linotype"/>
              <w:b/>
              <w:sz w:val="22"/>
              <w:szCs w:val="22"/>
            </w:rPr>
          </w:pPr>
        </w:p>
      </w:tc>
      <w:tc>
        <w:tcPr>
          <w:tcW w:w="236" w:type="dxa"/>
          <w:vAlign w:val="center"/>
        </w:tcPr>
        <w:p w14:paraId="75EB2E16" w14:textId="77777777" w:rsidR="00381768" w:rsidRPr="00182113" w:rsidRDefault="00381768" w:rsidP="00353EB6">
          <w:pPr>
            <w:pStyle w:val="Encabezado"/>
            <w:jc w:val="center"/>
            <w:rPr>
              <w:rFonts w:ascii="Palatino Linotype" w:hAnsi="Palatino Linotype"/>
              <w:b/>
              <w:sz w:val="22"/>
              <w:szCs w:val="22"/>
            </w:rPr>
          </w:pPr>
        </w:p>
      </w:tc>
      <w:tc>
        <w:tcPr>
          <w:tcW w:w="3261" w:type="dxa"/>
          <w:vAlign w:val="center"/>
        </w:tcPr>
        <w:p w14:paraId="5A53E74B" w14:textId="77777777" w:rsidR="00381768" w:rsidRPr="00182113" w:rsidRDefault="00381768" w:rsidP="00353EB6">
          <w:pPr>
            <w:pStyle w:val="Encabezado"/>
            <w:rPr>
              <w:rFonts w:ascii="Palatino Linotype" w:hAnsi="Palatino Linotype"/>
              <w:b/>
              <w:sz w:val="22"/>
              <w:szCs w:val="22"/>
            </w:rPr>
          </w:pPr>
        </w:p>
      </w:tc>
    </w:tr>
    <w:tr w:rsidR="00381768" w:rsidRPr="00182113" w14:paraId="078929FD" w14:textId="77777777" w:rsidTr="00141DF6">
      <w:trPr>
        <w:trHeight w:val="320"/>
      </w:trPr>
      <w:tc>
        <w:tcPr>
          <w:tcW w:w="2532" w:type="dxa"/>
          <w:vAlign w:val="center"/>
        </w:tcPr>
        <w:p w14:paraId="3FF8B162" w14:textId="77777777" w:rsidR="00381768" w:rsidRPr="00EF13C1" w:rsidRDefault="00381768" w:rsidP="00353EB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42B9DDC9" w14:textId="77777777" w:rsidR="00381768" w:rsidRPr="00EF13C1" w:rsidRDefault="00381768" w:rsidP="00353EB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14:paraId="6F7E320C" w14:textId="77777777" w:rsidR="00381768" w:rsidRPr="00182113" w:rsidRDefault="00381768" w:rsidP="00353EB6">
          <w:pPr>
            <w:rPr>
              <w:rFonts w:ascii="Palatino Linotype" w:hAnsi="Palatino Linotype"/>
              <w:b/>
              <w:sz w:val="22"/>
              <w:szCs w:val="22"/>
            </w:rPr>
          </w:pPr>
        </w:p>
      </w:tc>
      <w:tc>
        <w:tcPr>
          <w:tcW w:w="236" w:type="dxa"/>
          <w:vAlign w:val="center"/>
        </w:tcPr>
        <w:p w14:paraId="5752E1E1" w14:textId="77777777" w:rsidR="00381768" w:rsidRPr="00182113" w:rsidRDefault="00381768" w:rsidP="00353EB6">
          <w:pPr>
            <w:pStyle w:val="Encabezado"/>
            <w:jc w:val="center"/>
            <w:rPr>
              <w:rFonts w:ascii="Palatino Linotype" w:hAnsi="Palatino Linotype"/>
              <w:b/>
              <w:sz w:val="22"/>
              <w:szCs w:val="22"/>
            </w:rPr>
          </w:pPr>
        </w:p>
      </w:tc>
      <w:tc>
        <w:tcPr>
          <w:tcW w:w="3261" w:type="dxa"/>
          <w:vAlign w:val="center"/>
        </w:tcPr>
        <w:p w14:paraId="21B067C1" w14:textId="77777777" w:rsidR="00381768" w:rsidRPr="00182113" w:rsidRDefault="00381768" w:rsidP="00353EB6">
          <w:pPr>
            <w:pStyle w:val="Encabezado"/>
            <w:rPr>
              <w:rFonts w:ascii="Palatino Linotype" w:hAnsi="Palatino Linotype"/>
              <w:b/>
              <w:sz w:val="22"/>
              <w:szCs w:val="22"/>
            </w:rPr>
          </w:pPr>
        </w:p>
      </w:tc>
    </w:tr>
  </w:tbl>
  <w:p w14:paraId="341C7E57" w14:textId="42884E99" w:rsidR="00381768" w:rsidRDefault="00B928E5">
    <w:pPr>
      <w:pStyle w:val="Encabezado"/>
    </w:pPr>
    <w:r>
      <w:rPr>
        <w:noProof/>
        <w:lang w:val="es-MX" w:eastAsia="es-MX"/>
      </w:rPr>
      <w:pict w14:anchorId="023C2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3309406"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57066"/>
    <w:multiLevelType w:val="hybridMultilevel"/>
    <w:tmpl w:val="AE404DBC"/>
    <w:lvl w:ilvl="0" w:tplc="F00A5EF2">
      <w:start w:val="2"/>
      <w:numFmt w:val="upperLetter"/>
      <w:lvlText w:val="%1)"/>
      <w:lvlJc w:val="left"/>
      <w:pPr>
        <w:ind w:left="433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141D62"/>
    <w:multiLevelType w:val="hybridMultilevel"/>
    <w:tmpl w:val="76CA903C"/>
    <w:lvl w:ilvl="0" w:tplc="BFDCF45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E4B275F"/>
    <w:multiLevelType w:val="hybridMultilevel"/>
    <w:tmpl w:val="6F8CB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C7D53CE"/>
    <w:multiLevelType w:val="hybridMultilevel"/>
    <w:tmpl w:val="E466B9B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52694F40"/>
    <w:multiLevelType w:val="hybridMultilevel"/>
    <w:tmpl w:val="328A4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0AD0A7C"/>
    <w:multiLevelType w:val="hybridMultilevel"/>
    <w:tmpl w:val="D3EA4BAA"/>
    <w:lvl w:ilvl="0" w:tplc="996EA1B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6"/>
  </w:num>
  <w:num w:numId="5">
    <w:abstractNumId w:val="1"/>
  </w:num>
  <w:num w:numId="6">
    <w:abstractNumId w:val="5"/>
  </w:num>
  <w:num w:numId="7">
    <w:abstractNumId w:val="0"/>
  </w:num>
  <w:num w:numId="8">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281F"/>
    <w:rsid w:val="00005E5B"/>
    <w:rsid w:val="0000765F"/>
    <w:rsid w:val="0001045F"/>
    <w:rsid w:val="00011298"/>
    <w:rsid w:val="000129FA"/>
    <w:rsid w:val="00013B7E"/>
    <w:rsid w:val="0001718C"/>
    <w:rsid w:val="000205C3"/>
    <w:rsid w:val="00020A79"/>
    <w:rsid w:val="000218CD"/>
    <w:rsid w:val="00021CFC"/>
    <w:rsid w:val="00021EFC"/>
    <w:rsid w:val="000274EF"/>
    <w:rsid w:val="00031362"/>
    <w:rsid w:val="00032ED4"/>
    <w:rsid w:val="000343D4"/>
    <w:rsid w:val="0003577B"/>
    <w:rsid w:val="00036E69"/>
    <w:rsid w:val="000404FD"/>
    <w:rsid w:val="0004269C"/>
    <w:rsid w:val="00045D8E"/>
    <w:rsid w:val="000463AC"/>
    <w:rsid w:val="000471A3"/>
    <w:rsid w:val="00047E1C"/>
    <w:rsid w:val="000550E9"/>
    <w:rsid w:val="00055AB7"/>
    <w:rsid w:val="00055C0B"/>
    <w:rsid w:val="00057046"/>
    <w:rsid w:val="00057A9A"/>
    <w:rsid w:val="00061623"/>
    <w:rsid w:val="00061B8C"/>
    <w:rsid w:val="00066351"/>
    <w:rsid w:val="000663DD"/>
    <w:rsid w:val="0007491E"/>
    <w:rsid w:val="00075A4C"/>
    <w:rsid w:val="000777CB"/>
    <w:rsid w:val="00091880"/>
    <w:rsid w:val="00092CD4"/>
    <w:rsid w:val="00094259"/>
    <w:rsid w:val="00096AFD"/>
    <w:rsid w:val="000A203F"/>
    <w:rsid w:val="000A2541"/>
    <w:rsid w:val="000A46A2"/>
    <w:rsid w:val="000A79E0"/>
    <w:rsid w:val="000B0650"/>
    <w:rsid w:val="000B3BC1"/>
    <w:rsid w:val="000C37A1"/>
    <w:rsid w:val="000C524E"/>
    <w:rsid w:val="000C763E"/>
    <w:rsid w:val="000D3C75"/>
    <w:rsid w:val="000D4FCC"/>
    <w:rsid w:val="000D62D7"/>
    <w:rsid w:val="000E03A9"/>
    <w:rsid w:val="000E04B9"/>
    <w:rsid w:val="000E053C"/>
    <w:rsid w:val="000E10CB"/>
    <w:rsid w:val="000E1B6B"/>
    <w:rsid w:val="000E1BDA"/>
    <w:rsid w:val="000E1ECA"/>
    <w:rsid w:val="000E244C"/>
    <w:rsid w:val="000E2AC3"/>
    <w:rsid w:val="000E43C9"/>
    <w:rsid w:val="000E4F0E"/>
    <w:rsid w:val="000E5CF6"/>
    <w:rsid w:val="000E7023"/>
    <w:rsid w:val="000F3174"/>
    <w:rsid w:val="000F341D"/>
    <w:rsid w:val="000F53A7"/>
    <w:rsid w:val="00100FB3"/>
    <w:rsid w:val="00101488"/>
    <w:rsid w:val="001019CA"/>
    <w:rsid w:val="001025FA"/>
    <w:rsid w:val="00103D99"/>
    <w:rsid w:val="00105642"/>
    <w:rsid w:val="00105A38"/>
    <w:rsid w:val="00106334"/>
    <w:rsid w:val="0011051D"/>
    <w:rsid w:val="00110E2E"/>
    <w:rsid w:val="001168F4"/>
    <w:rsid w:val="00121044"/>
    <w:rsid w:val="00122EA6"/>
    <w:rsid w:val="00123610"/>
    <w:rsid w:val="001308F8"/>
    <w:rsid w:val="00130B1E"/>
    <w:rsid w:val="00130F14"/>
    <w:rsid w:val="001318AF"/>
    <w:rsid w:val="001319DC"/>
    <w:rsid w:val="00132F24"/>
    <w:rsid w:val="00133116"/>
    <w:rsid w:val="001336BF"/>
    <w:rsid w:val="001342EB"/>
    <w:rsid w:val="00135744"/>
    <w:rsid w:val="00140005"/>
    <w:rsid w:val="00141DF6"/>
    <w:rsid w:val="00142B57"/>
    <w:rsid w:val="00144456"/>
    <w:rsid w:val="0014528A"/>
    <w:rsid w:val="00145959"/>
    <w:rsid w:val="00150242"/>
    <w:rsid w:val="0015151E"/>
    <w:rsid w:val="001515F1"/>
    <w:rsid w:val="001520C4"/>
    <w:rsid w:val="0015267F"/>
    <w:rsid w:val="0015525D"/>
    <w:rsid w:val="00156A90"/>
    <w:rsid w:val="001608DD"/>
    <w:rsid w:val="00162483"/>
    <w:rsid w:val="001624FE"/>
    <w:rsid w:val="00163041"/>
    <w:rsid w:val="00163F26"/>
    <w:rsid w:val="00166171"/>
    <w:rsid w:val="00167218"/>
    <w:rsid w:val="001672EA"/>
    <w:rsid w:val="00167FF5"/>
    <w:rsid w:val="00170DEE"/>
    <w:rsid w:val="001715AF"/>
    <w:rsid w:val="001720F9"/>
    <w:rsid w:val="00173525"/>
    <w:rsid w:val="00182731"/>
    <w:rsid w:val="001846A4"/>
    <w:rsid w:val="001864B6"/>
    <w:rsid w:val="00187676"/>
    <w:rsid w:val="00192EC4"/>
    <w:rsid w:val="00196809"/>
    <w:rsid w:val="0019703D"/>
    <w:rsid w:val="001A160C"/>
    <w:rsid w:val="001A2BAC"/>
    <w:rsid w:val="001A4BC9"/>
    <w:rsid w:val="001A556A"/>
    <w:rsid w:val="001A7D74"/>
    <w:rsid w:val="001B0E38"/>
    <w:rsid w:val="001B2A18"/>
    <w:rsid w:val="001B3D20"/>
    <w:rsid w:val="001B48A5"/>
    <w:rsid w:val="001B7E6A"/>
    <w:rsid w:val="001B7FCE"/>
    <w:rsid w:val="001C0763"/>
    <w:rsid w:val="001C0F74"/>
    <w:rsid w:val="001C1F1A"/>
    <w:rsid w:val="001C1F82"/>
    <w:rsid w:val="001C32D4"/>
    <w:rsid w:val="001C401F"/>
    <w:rsid w:val="001C6037"/>
    <w:rsid w:val="001C6B98"/>
    <w:rsid w:val="001C7C47"/>
    <w:rsid w:val="001D205B"/>
    <w:rsid w:val="001D557F"/>
    <w:rsid w:val="001D5999"/>
    <w:rsid w:val="001D5D25"/>
    <w:rsid w:val="001D5F4A"/>
    <w:rsid w:val="001D6496"/>
    <w:rsid w:val="001D7A5B"/>
    <w:rsid w:val="001E5379"/>
    <w:rsid w:val="001E673C"/>
    <w:rsid w:val="001E69EF"/>
    <w:rsid w:val="001F02A3"/>
    <w:rsid w:val="001F1A61"/>
    <w:rsid w:val="001F27F5"/>
    <w:rsid w:val="001F2B1D"/>
    <w:rsid w:val="001F6878"/>
    <w:rsid w:val="001F7B21"/>
    <w:rsid w:val="00201C80"/>
    <w:rsid w:val="00203DB6"/>
    <w:rsid w:val="002065EF"/>
    <w:rsid w:val="0021062B"/>
    <w:rsid w:val="0021398B"/>
    <w:rsid w:val="002146B1"/>
    <w:rsid w:val="002152A6"/>
    <w:rsid w:val="00216C93"/>
    <w:rsid w:val="0021749F"/>
    <w:rsid w:val="0022089E"/>
    <w:rsid w:val="002208F8"/>
    <w:rsid w:val="00220C8D"/>
    <w:rsid w:val="0022251B"/>
    <w:rsid w:val="00222845"/>
    <w:rsid w:val="002229DA"/>
    <w:rsid w:val="002248D3"/>
    <w:rsid w:val="00225AEA"/>
    <w:rsid w:val="00226E1C"/>
    <w:rsid w:val="00230ED8"/>
    <w:rsid w:val="00231687"/>
    <w:rsid w:val="00231FF4"/>
    <w:rsid w:val="00234325"/>
    <w:rsid w:val="00237EAE"/>
    <w:rsid w:val="00241128"/>
    <w:rsid w:val="00244B3C"/>
    <w:rsid w:val="0024503C"/>
    <w:rsid w:val="00245255"/>
    <w:rsid w:val="002456EB"/>
    <w:rsid w:val="002459BD"/>
    <w:rsid w:val="00255989"/>
    <w:rsid w:val="00256327"/>
    <w:rsid w:val="00256384"/>
    <w:rsid w:val="0025652B"/>
    <w:rsid w:val="00256B3C"/>
    <w:rsid w:val="00256D0A"/>
    <w:rsid w:val="00260E8C"/>
    <w:rsid w:val="00262949"/>
    <w:rsid w:val="002644B7"/>
    <w:rsid w:val="0026533C"/>
    <w:rsid w:val="002655B2"/>
    <w:rsid w:val="00266D19"/>
    <w:rsid w:val="00266F04"/>
    <w:rsid w:val="00271ADB"/>
    <w:rsid w:val="00271AF3"/>
    <w:rsid w:val="00273E6D"/>
    <w:rsid w:val="002748FD"/>
    <w:rsid w:val="00274D1E"/>
    <w:rsid w:val="00274DA0"/>
    <w:rsid w:val="00274E75"/>
    <w:rsid w:val="00275356"/>
    <w:rsid w:val="002764AA"/>
    <w:rsid w:val="00276B36"/>
    <w:rsid w:val="002770B1"/>
    <w:rsid w:val="0027779A"/>
    <w:rsid w:val="00277AA5"/>
    <w:rsid w:val="0028469E"/>
    <w:rsid w:val="00286C61"/>
    <w:rsid w:val="002924C1"/>
    <w:rsid w:val="00294EEE"/>
    <w:rsid w:val="00296E48"/>
    <w:rsid w:val="00296EF2"/>
    <w:rsid w:val="002A0419"/>
    <w:rsid w:val="002A3EC2"/>
    <w:rsid w:val="002A4249"/>
    <w:rsid w:val="002A5BA4"/>
    <w:rsid w:val="002B0356"/>
    <w:rsid w:val="002B3CC4"/>
    <w:rsid w:val="002B430C"/>
    <w:rsid w:val="002B5DCD"/>
    <w:rsid w:val="002C2F1A"/>
    <w:rsid w:val="002C32FE"/>
    <w:rsid w:val="002C4FEC"/>
    <w:rsid w:val="002C51AA"/>
    <w:rsid w:val="002D2177"/>
    <w:rsid w:val="002D21B7"/>
    <w:rsid w:val="002D3F81"/>
    <w:rsid w:val="002D65DA"/>
    <w:rsid w:val="002D7BFD"/>
    <w:rsid w:val="002E01F3"/>
    <w:rsid w:val="002E2041"/>
    <w:rsid w:val="002E4801"/>
    <w:rsid w:val="002F1198"/>
    <w:rsid w:val="002F37F6"/>
    <w:rsid w:val="002F41D4"/>
    <w:rsid w:val="002F42C6"/>
    <w:rsid w:val="002F4E9B"/>
    <w:rsid w:val="003006D4"/>
    <w:rsid w:val="00300AC1"/>
    <w:rsid w:val="00302FF6"/>
    <w:rsid w:val="00304D1A"/>
    <w:rsid w:val="00311921"/>
    <w:rsid w:val="00316A85"/>
    <w:rsid w:val="00316E45"/>
    <w:rsid w:val="00322592"/>
    <w:rsid w:val="00323479"/>
    <w:rsid w:val="003243D0"/>
    <w:rsid w:val="003337B5"/>
    <w:rsid w:val="00334D63"/>
    <w:rsid w:val="0033655A"/>
    <w:rsid w:val="00341141"/>
    <w:rsid w:val="003438A7"/>
    <w:rsid w:val="0034418B"/>
    <w:rsid w:val="003477AB"/>
    <w:rsid w:val="003520B3"/>
    <w:rsid w:val="00352347"/>
    <w:rsid w:val="00352F58"/>
    <w:rsid w:val="003530F1"/>
    <w:rsid w:val="00353EB6"/>
    <w:rsid w:val="00356876"/>
    <w:rsid w:val="00357218"/>
    <w:rsid w:val="00360C39"/>
    <w:rsid w:val="0036237D"/>
    <w:rsid w:val="00364E6F"/>
    <w:rsid w:val="00366760"/>
    <w:rsid w:val="0036737F"/>
    <w:rsid w:val="0036741F"/>
    <w:rsid w:val="00371EA9"/>
    <w:rsid w:val="00373F0F"/>
    <w:rsid w:val="00374AF0"/>
    <w:rsid w:val="0038111F"/>
    <w:rsid w:val="00381768"/>
    <w:rsid w:val="00382C85"/>
    <w:rsid w:val="00385622"/>
    <w:rsid w:val="003916EC"/>
    <w:rsid w:val="00392960"/>
    <w:rsid w:val="00392E06"/>
    <w:rsid w:val="003950A7"/>
    <w:rsid w:val="00396EC9"/>
    <w:rsid w:val="003977F2"/>
    <w:rsid w:val="003A0929"/>
    <w:rsid w:val="003A1075"/>
    <w:rsid w:val="003A3A45"/>
    <w:rsid w:val="003A75A4"/>
    <w:rsid w:val="003A7F47"/>
    <w:rsid w:val="003B0404"/>
    <w:rsid w:val="003B1C04"/>
    <w:rsid w:val="003B26E6"/>
    <w:rsid w:val="003B31C0"/>
    <w:rsid w:val="003B3BE1"/>
    <w:rsid w:val="003B6C68"/>
    <w:rsid w:val="003C2170"/>
    <w:rsid w:val="003C233B"/>
    <w:rsid w:val="003C2EEA"/>
    <w:rsid w:val="003C53A5"/>
    <w:rsid w:val="003C76B3"/>
    <w:rsid w:val="003C7AB3"/>
    <w:rsid w:val="003D0613"/>
    <w:rsid w:val="003D59AE"/>
    <w:rsid w:val="003D6FEA"/>
    <w:rsid w:val="003E000F"/>
    <w:rsid w:val="003E1028"/>
    <w:rsid w:val="003E10C7"/>
    <w:rsid w:val="003E1ACD"/>
    <w:rsid w:val="003F369B"/>
    <w:rsid w:val="003F4747"/>
    <w:rsid w:val="003F688E"/>
    <w:rsid w:val="003F7AE2"/>
    <w:rsid w:val="003F7E47"/>
    <w:rsid w:val="00400CBE"/>
    <w:rsid w:val="004044EA"/>
    <w:rsid w:val="00405905"/>
    <w:rsid w:val="00405F39"/>
    <w:rsid w:val="00407CFE"/>
    <w:rsid w:val="00407EA4"/>
    <w:rsid w:val="00413FE7"/>
    <w:rsid w:val="00414505"/>
    <w:rsid w:val="0041566F"/>
    <w:rsid w:val="00415864"/>
    <w:rsid w:val="00420A1F"/>
    <w:rsid w:val="004246CF"/>
    <w:rsid w:val="0042507D"/>
    <w:rsid w:val="0042724E"/>
    <w:rsid w:val="004311BF"/>
    <w:rsid w:val="00433978"/>
    <w:rsid w:val="0043492B"/>
    <w:rsid w:val="00443AB4"/>
    <w:rsid w:val="00443C87"/>
    <w:rsid w:val="0044467F"/>
    <w:rsid w:val="00446859"/>
    <w:rsid w:val="00450462"/>
    <w:rsid w:val="00450C1E"/>
    <w:rsid w:val="004536FA"/>
    <w:rsid w:val="0045387B"/>
    <w:rsid w:val="00456B4C"/>
    <w:rsid w:val="00457C9F"/>
    <w:rsid w:val="00457FE4"/>
    <w:rsid w:val="004638E4"/>
    <w:rsid w:val="00465214"/>
    <w:rsid w:val="0046559A"/>
    <w:rsid w:val="00470924"/>
    <w:rsid w:val="00473FB2"/>
    <w:rsid w:val="00474D8F"/>
    <w:rsid w:val="00475B56"/>
    <w:rsid w:val="004817DA"/>
    <w:rsid w:val="00483E81"/>
    <w:rsid w:val="00484F9A"/>
    <w:rsid w:val="00485D79"/>
    <w:rsid w:val="00486B61"/>
    <w:rsid w:val="00487EF3"/>
    <w:rsid w:val="004900C9"/>
    <w:rsid w:val="00490815"/>
    <w:rsid w:val="00490A69"/>
    <w:rsid w:val="004915E2"/>
    <w:rsid w:val="004919B3"/>
    <w:rsid w:val="00492774"/>
    <w:rsid w:val="00493DF5"/>
    <w:rsid w:val="00493FD5"/>
    <w:rsid w:val="0049508E"/>
    <w:rsid w:val="00496F1E"/>
    <w:rsid w:val="004A18C9"/>
    <w:rsid w:val="004A2C19"/>
    <w:rsid w:val="004A4715"/>
    <w:rsid w:val="004A52A6"/>
    <w:rsid w:val="004A7BB6"/>
    <w:rsid w:val="004B019D"/>
    <w:rsid w:val="004B3FCA"/>
    <w:rsid w:val="004B40AF"/>
    <w:rsid w:val="004B5BD8"/>
    <w:rsid w:val="004B5E61"/>
    <w:rsid w:val="004C6DD1"/>
    <w:rsid w:val="004C775C"/>
    <w:rsid w:val="004D60FB"/>
    <w:rsid w:val="004D6254"/>
    <w:rsid w:val="004D6310"/>
    <w:rsid w:val="004D65D4"/>
    <w:rsid w:val="004E090D"/>
    <w:rsid w:val="004E1E1B"/>
    <w:rsid w:val="004E202B"/>
    <w:rsid w:val="004E2942"/>
    <w:rsid w:val="004E30FA"/>
    <w:rsid w:val="004E46DE"/>
    <w:rsid w:val="004E747E"/>
    <w:rsid w:val="004F0F25"/>
    <w:rsid w:val="004F2039"/>
    <w:rsid w:val="004F2755"/>
    <w:rsid w:val="004F4055"/>
    <w:rsid w:val="004F5F25"/>
    <w:rsid w:val="004F6C8A"/>
    <w:rsid w:val="004F7B23"/>
    <w:rsid w:val="004F7EE3"/>
    <w:rsid w:val="00500359"/>
    <w:rsid w:val="00500675"/>
    <w:rsid w:val="00500D9A"/>
    <w:rsid w:val="005044D6"/>
    <w:rsid w:val="00504780"/>
    <w:rsid w:val="0050618A"/>
    <w:rsid w:val="005067A2"/>
    <w:rsid w:val="00511F0E"/>
    <w:rsid w:val="00512189"/>
    <w:rsid w:val="00513071"/>
    <w:rsid w:val="00513336"/>
    <w:rsid w:val="0051467E"/>
    <w:rsid w:val="0051509C"/>
    <w:rsid w:val="005200F5"/>
    <w:rsid w:val="0052012D"/>
    <w:rsid w:val="005212A5"/>
    <w:rsid w:val="005234DE"/>
    <w:rsid w:val="00524962"/>
    <w:rsid w:val="00526C35"/>
    <w:rsid w:val="005272BF"/>
    <w:rsid w:val="00530E6E"/>
    <w:rsid w:val="0053423A"/>
    <w:rsid w:val="00534605"/>
    <w:rsid w:val="005379D5"/>
    <w:rsid w:val="00541AC9"/>
    <w:rsid w:val="005438D4"/>
    <w:rsid w:val="00543B5B"/>
    <w:rsid w:val="00546D26"/>
    <w:rsid w:val="005472AB"/>
    <w:rsid w:val="00550CB1"/>
    <w:rsid w:val="00550DA9"/>
    <w:rsid w:val="0055170E"/>
    <w:rsid w:val="005540A0"/>
    <w:rsid w:val="00554DF4"/>
    <w:rsid w:val="0055717D"/>
    <w:rsid w:val="0056331C"/>
    <w:rsid w:val="00563341"/>
    <w:rsid w:val="00566C07"/>
    <w:rsid w:val="0056738A"/>
    <w:rsid w:val="00570FDC"/>
    <w:rsid w:val="00571A57"/>
    <w:rsid w:val="00580D78"/>
    <w:rsid w:val="00582A53"/>
    <w:rsid w:val="005839DB"/>
    <w:rsid w:val="00583AB6"/>
    <w:rsid w:val="005855B3"/>
    <w:rsid w:val="00585CCF"/>
    <w:rsid w:val="00587D80"/>
    <w:rsid w:val="00590BC2"/>
    <w:rsid w:val="005933EC"/>
    <w:rsid w:val="0059406B"/>
    <w:rsid w:val="005949E1"/>
    <w:rsid w:val="005A1327"/>
    <w:rsid w:val="005B02E5"/>
    <w:rsid w:val="005B0AB7"/>
    <w:rsid w:val="005B222E"/>
    <w:rsid w:val="005B24DC"/>
    <w:rsid w:val="005B34DC"/>
    <w:rsid w:val="005B3C42"/>
    <w:rsid w:val="005B4009"/>
    <w:rsid w:val="005B4C3B"/>
    <w:rsid w:val="005C46E9"/>
    <w:rsid w:val="005C5C3E"/>
    <w:rsid w:val="005C6A6F"/>
    <w:rsid w:val="005D0007"/>
    <w:rsid w:val="005D182C"/>
    <w:rsid w:val="005D258B"/>
    <w:rsid w:val="005D31E4"/>
    <w:rsid w:val="005D3AE3"/>
    <w:rsid w:val="005D3BB9"/>
    <w:rsid w:val="005D4B68"/>
    <w:rsid w:val="005D6673"/>
    <w:rsid w:val="005D74E1"/>
    <w:rsid w:val="005E06DC"/>
    <w:rsid w:val="005E10C3"/>
    <w:rsid w:val="005E1D42"/>
    <w:rsid w:val="005E22B0"/>
    <w:rsid w:val="005E2E2B"/>
    <w:rsid w:val="005E3616"/>
    <w:rsid w:val="005E6C51"/>
    <w:rsid w:val="005E6EC8"/>
    <w:rsid w:val="005F470B"/>
    <w:rsid w:val="005F53F8"/>
    <w:rsid w:val="005F5E08"/>
    <w:rsid w:val="005F5E6D"/>
    <w:rsid w:val="005F6D7D"/>
    <w:rsid w:val="00600C8C"/>
    <w:rsid w:val="00602483"/>
    <w:rsid w:val="006027FD"/>
    <w:rsid w:val="00604915"/>
    <w:rsid w:val="00605332"/>
    <w:rsid w:val="006069D6"/>
    <w:rsid w:val="0060769D"/>
    <w:rsid w:val="006114A3"/>
    <w:rsid w:val="0061346B"/>
    <w:rsid w:val="00616EC9"/>
    <w:rsid w:val="00617E6C"/>
    <w:rsid w:val="00617EB5"/>
    <w:rsid w:val="00621D34"/>
    <w:rsid w:val="00622BFB"/>
    <w:rsid w:val="006240BC"/>
    <w:rsid w:val="0062698E"/>
    <w:rsid w:val="00626E39"/>
    <w:rsid w:val="0062799B"/>
    <w:rsid w:val="00630DD2"/>
    <w:rsid w:val="00632219"/>
    <w:rsid w:val="006339F3"/>
    <w:rsid w:val="00640FFB"/>
    <w:rsid w:val="006414BE"/>
    <w:rsid w:val="00644191"/>
    <w:rsid w:val="00644FEC"/>
    <w:rsid w:val="006456DF"/>
    <w:rsid w:val="00645DF1"/>
    <w:rsid w:val="00646380"/>
    <w:rsid w:val="00646B1F"/>
    <w:rsid w:val="00647049"/>
    <w:rsid w:val="00651373"/>
    <w:rsid w:val="006514CA"/>
    <w:rsid w:val="00654CE8"/>
    <w:rsid w:val="0065568B"/>
    <w:rsid w:val="006566D0"/>
    <w:rsid w:val="00660D0F"/>
    <w:rsid w:val="00664256"/>
    <w:rsid w:val="006650CC"/>
    <w:rsid w:val="00666351"/>
    <w:rsid w:val="00666B58"/>
    <w:rsid w:val="00671EE2"/>
    <w:rsid w:val="006740AD"/>
    <w:rsid w:val="006758D9"/>
    <w:rsid w:val="00684855"/>
    <w:rsid w:val="00685022"/>
    <w:rsid w:val="00685C1F"/>
    <w:rsid w:val="00686CB3"/>
    <w:rsid w:val="00693768"/>
    <w:rsid w:val="006944A5"/>
    <w:rsid w:val="00695DD2"/>
    <w:rsid w:val="006A2124"/>
    <w:rsid w:val="006A2EE7"/>
    <w:rsid w:val="006A4E52"/>
    <w:rsid w:val="006A5CB3"/>
    <w:rsid w:val="006A67CD"/>
    <w:rsid w:val="006A6CC5"/>
    <w:rsid w:val="006B0028"/>
    <w:rsid w:val="006B009B"/>
    <w:rsid w:val="006B1786"/>
    <w:rsid w:val="006B1CCF"/>
    <w:rsid w:val="006B22CF"/>
    <w:rsid w:val="006B3D8E"/>
    <w:rsid w:val="006B4C4D"/>
    <w:rsid w:val="006C084A"/>
    <w:rsid w:val="006C1A67"/>
    <w:rsid w:val="006C1D80"/>
    <w:rsid w:val="006C293F"/>
    <w:rsid w:val="006C37D6"/>
    <w:rsid w:val="006C3BFA"/>
    <w:rsid w:val="006C3D1D"/>
    <w:rsid w:val="006C43CD"/>
    <w:rsid w:val="006D21E4"/>
    <w:rsid w:val="006D6CCC"/>
    <w:rsid w:val="006E1918"/>
    <w:rsid w:val="006E3AC2"/>
    <w:rsid w:val="006E4CE1"/>
    <w:rsid w:val="006E5B19"/>
    <w:rsid w:val="006E74A1"/>
    <w:rsid w:val="006E78E6"/>
    <w:rsid w:val="006E7D30"/>
    <w:rsid w:val="006F1BA4"/>
    <w:rsid w:val="006F3B19"/>
    <w:rsid w:val="006F73C3"/>
    <w:rsid w:val="006F7CDB"/>
    <w:rsid w:val="006F7D9F"/>
    <w:rsid w:val="006F7FF2"/>
    <w:rsid w:val="00701E94"/>
    <w:rsid w:val="007026C3"/>
    <w:rsid w:val="00703F6F"/>
    <w:rsid w:val="00704F63"/>
    <w:rsid w:val="007064B0"/>
    <w:rsid w:val="00710740"/>
    <w:rsid w:val="00710E1F"/>
    <w:rsid w:val="007131E5"/>
    <w:rsid w:val="00713937"/>
    <w:rsid w:val="00714932"/>
    <w:rsid w:val="00714B9B"/>
    <w:rsid w:val="00716251"/>
    <w:rsid w:val="0071694F"/>
    <w:rsid w:val="0072022F"/>
    <w:rsid w:val="0072093F"/>
    <w:rsid w:val="007215DD"/>
    <w:rsid w:val="00721DFC"/>
    <w:rsid w:val="00723ABC"/>
    <w:rsid w:val="0072411B"/>
    <w:rsid w:val="00725A86"/>
    <w:rsid w:val="007307EA"/>
    <w:rsid w:val="00731E6E"/>
    <w:rsid w:val="007338EF"/>
    <w:rsid w:val="007401AD"/>
    <w:rsid w:val="00740D89"/>
    <w:rsid w:val="00741675"/>
    <w:rsid w:val="00742C51"/>
    <w:rsid w:val="007438EE"/>
    <w:rsid w:val="00745072"/>
    <w:rsid w:val="00746CAC"/>
    <w:rsid w:val="007473A6"/>
    <w:rsid w:val="0074789F"/>
    <w:rsid w:val="00747BD2"/>
    <w:rsid w:val="00755CC3"/>
    <w:rsid w:val="00756991"/>
    <w:rsid w:val="00756E1A"/>
    <w:rsid w:val="00757201"/>
    <w:rsid w:val="00757EFE"/>
    <w:rsid w:val="0076044B"/>
    <w:rsid w:val="007604AA"/>
    <w:rsid w:val="00766EB6"/>
    <w:rsid w:val="00773CDF"/>
    <w:rsid w:val="007740EB"/>
    <w:rsid w:val="007763D4"/>
    <w:rsid w:val="00781636"/>
    <w:rsid w:val="007838C0"/>
    <w:rsid w:val="0078539D"/>
    <w:rsid w:val="00785B79"/>
    <w:rsid w:val="007923CB"/>
    <w:rsid w:val="00793224"/>
    <w:rsid w:val="00794037"/>
    <w:rsid w:val="00795D3A"/>
    <w:rsid w:val="00795EA1"/>
    <w:rsid w:val="00796727"/>
    <w:rsid w:val="00796D7E"/>
    <w:rsid w:val="007A4812"/>
    <w:rsid w:val="007B3254"/>
    <w:rsid w:val="007B40B0"/>
    <w:rsid w:val="007B4654"/>
    <w:rsid w:val="007B5F1E"/>
    <w:rsid w:val="007B6033"/>
    <w:rsid w:val="007B726B"/>
    <w:rsid w:val="007C1E72"/>
    <w:rsid w:val="007C2EBB"/>
    <w:rsid w:val="007C7AD4"/>
    <w:rsid w:val="007D49CC"/>
    <w:rsid w:val="007D6050"/>
    <w:rsid w:val="007D73DA"/>
    <w:rsid w:val="007D75A9"/>
    <w:rsid w:val="007E0683"/>
    <w:rsid w:val="007E0C55"/>
    <w:rsid w:val="007E1E41"/>
    <w:rsid w:val="007E2CDA"/>
    <w:rsid w:val="007E43F9"/>
    <w:rsid w:val="007E47E3"/>
    <w:rsid w:val="007E4C92"/>
    <w:rsid w:val="007E5166"/>
    <w:rsid w:val="007E644F"/>
    <w:rsid w:val="007E6B77"/>
    <w:rsid w:val="007E6DCF"/>
    <w:rsid w:val="007E775D"/>
    <w:rsid w:val="007F0AB3"/>
    <w:rsid w:val="007F0DC2"/>
    <w:rsid w:val="007F175E"/>
    <w:rsid w:val="007F27B2"/>
    <w:rsid w:val="007F5923"/>
    <w:rsid w:val="007F611D"/>
    <w:rsid w:val="007F6CBE"/>
    <w:rsid w:val="007F761B"/>
    <w:rsid w:val="007F7B9C"/>
    <w:rsid w:val="007F7C18"/>
    <w:rsid w:val="008004BE"/>
    <w:rsid w:val="00801CB0"/>
    <w:rsid w:val="00805C58"/>
    <w:rsid w:val="008078B6"/>
    <w:rsid w:val="00807FD2"/>
    <w:rsid w:val="0081044D"/>
    <w:rsid w:val="00811301"/>
    <w:rsid w:val="00811F2A"/>
    <w:rsid w:val="00812C54"/>
    <w:rsid w:val="00816BA0"/>
    <w:rsid w:val="00821599"/>
    <w:rsid w:val="00826715"/>
    <w:rsid w:val="00826DBC"/>
    <w:rsid w:val="00827373"/>
    <w:rsid w:val="00830751"/>
    <w:rsid w:val="00833DF1"/>
    <w:rsid w:val="00835853"/>
    <w:rsid w:val="00837A65"/>
    <w:rsid w:val="00840C2D"/>
    <w:rsid w:val="008427BB"/>
    <w:rsid w:val="00843026"/>
    <w:rsid w:val="00843D41"/>
    <w:rsid w:val="00844254"/>
    <w:rsid w:val="00847AFB"/>
    <w:rsid w:val="008503FC"/>
    <w:rsid w:val="00850444"/>
    <w:rsid w:val="0085232E"/>
    <w:rsid w:val="00852825"/>
    <w:rsid w:val="008536AE"/>
    <w:rsid w:val="00854A7E"/>
    <w:rsid w:val="008553BE"/>
    <w:rsid w:val="008555E0"/>
    <w:rsid w:val="00856687"/>
    <w:rsid w:val="00856B9E"/>
    <w:rsid w:val="00857345"/>
    <w:rsid w:val="00860BA4"/>
    <w:rsid w:val="00861142"/>
    <w:rsid w:val="00863F69"/>
    <w:rsid w:val="00865B1E"/>
    <w:rsid w:val="008706E3"/>
    <w:rsid w:val="00871C22"/>
    <w:rsid w:val="00872FF9"/>
    <w:rsid w:val="00873B93"/>
    <w:rsid w:val="008778B4"/>
    <w:rsid w:val="00881FAD"/>
    <w:rsid w:val="00882336"/>
    <w:rsid w:val="00883067"/>
    <w:rsid w:val="00883837"/>
    <w:rsid w:val="00883FA2"/>
    <w:rsid w:val="00885814"/>
    <w:rsid w:val="00885AF2"/>
    <w:rsid w:val="00886B78"/>
    <w:rsid w:val="00891001"/>
    <w:rsid w:val="00891AB3"/>
    <w:rsid w:val="0089216C"/>
    <w:rsid w:val="00892C42"/>
    <w:rsid w:val="00892DFF"/>
    <w:rsid w:val="00895C56"/>
    <w:rsid w:val="00896802"/>
    <w:rsid w:val="00897A58"/>
    <w:rsid w:val="008A1EB9"/>
    <w:rsid w:val="008A2DD8"/>
    <w:rsid w:val="008A4423"/>
    <w:rsid w:val="008A73FB"/>
    <w:rsid w:val="008B0105"/>
    <w:rsid w:val="008B1732"/>
    <w:rsid w:val="008B4115"/>
    <w:rsid w:val="008B48E5"/>
    <w:rsid w:val="008B5234"/>
    <w:rsid w:val="008B575A"/>
    <w:rsid w:val="008B6A29"/>
    <w:rsid w:val="008B6F5F"/>
    <w:rsid w:val="008B768C"/>
    <w:rsid w:val="008C1660"/>
    <w:rsid w:val="008C31DF"/>
    <w:rsid w:val="008C40D3"/>
    <w:rsid w:val="008D11BC"/>
    <w:rsid w:val="008D42C3"/>
    <w:rsid w:val="008D59C7"/>
    <w:rsid w:val="008D5F11"/>
    <w:rsid w:val="008D5FE3"/>
    <w:rsid w:val="008D6200"/>
    <w:rsid w:val="008D6D8F"/>
    <w:rsid w:val="008D75F0"/>
    <w:rsid w:val="008E5C56"/>
    <w:rsid w:val="008E6106"/>
    <w:rsid w:val="008E78E7"/>
    <w:rsid w:val="008F284F"/>
    <w:rsid w:val="008F32FF"/>
    <w:rsid w:val="008F6153"/>
    <w:rsid w:val="008F61D4"/>
    <w:rsid w:val="008F7333"/>
    <w:rsid w:val="008F7F5F"/>
    <w:rsid w:val="00900D94"/>
    <w:rsid w:val="0090334F"/>
    <w:rsid w:val="009060CE"/>
    <w:rsid w:val="009100E8"/>
    <w:rsid w:val="0091011D"/>
    <w:rsid w:val="00911BA5"/>
    <w:rsid w:val="00913111"/>
    <w:rsid w:val="00916C74"/>
    <w:rsid w:val="00917EA3"/>
    <w:rsid w:val="00923DF9"/>
    <w:rsid w:val="00924B1A"/>
    <w:rsid w:val="00924F97"/>
    <w:rsid w:val="0092505E"/>
    <w:rsid w:val="0092772E"/>
    <w:rsid w:val="0093365D"/>
    <w:rsid w:val="00933B2F"/>
    <w:rsid w:val="00934E0C"/>
    <w:rsid w:val="00936B23"/>
    <w:rsid w:val="009400E4"/>
    <w:rsid w:val="00941CA4"/>
    <w:rsid w:val="00941F93"/>
    <w:rsid w:val="00943DBF"/>
    <w:rsid w:val="0094425F"/>
    <w:rsid w:val="00944893"/>
    <w:rsid w:val="0094493D"/>
    <w:rsid w:val="009472D4"/>
    <w:rsid w:val="00950645"/>
    <w:rsid w:val="009510E0"/>
    <w:rsid w:val="00953702"/>
    <w:rsid w:val="009541F4"/>
    <w:rsid w:val="0095457D"/>
    <w:rsid w:val="00954B5F"/>
    <w:rsid w:val="00954B82"/>
    <w:rsid w:val="00954FB9"/>
    <w:rsid w:val="00955CDD"/>
    <w:rsid w:val="00956B72"/>
    <w:rsid w:val="009603EC"/>
    <w:rsid w:val="00962CAE"/>
    <w:rsid w:val="00963F3A"/>
    <w:rsid w:val="009660E6"/>
    <w:rsid w:val="0096778D"/>
    <w:rsid w:val="00970964"/>
    <w:rsid w:val="00970F94"/>
    <w:rsid w:val="00971105"/>
    <w:rsid w:val="00974D9C"/>
    <w:rsid w:val="00976E5F"/>
    <w:rsid w:val="0097749D"/>
    <w:rsid w:val="009777F4"/>
    <w:rsid w:val="009802D6"/>
    <w:rsid w:val="00980652"/>
    <w:rsid w:val="009848D4"/>
    <w:rsid w:val="00993A1F"/>
    <w:rsid w:val="009947E6"/>
    <w:rsid w:val="00996A7E"/>
    <w:rsid w:val="009A27C8"/>
    <w:rsid w:val="009A30B5"/>
    <w:rsid w:val="009A3A95"/>
    <w:rsid w:val="009A3F44"/>
    <w:rsid w:val="009A66DF"/>
    <w:rsid w:val="009A6EC9"/>
    <w:rsid w:val="009B16BF"/>
    <w:rsid w:val="009B240E"/>
    <w:rsid w:val="009B441E"/>
    <w:rsid w:val="009B4DA9"/>
    <w:rsid w:val="009C06E9"/>
    <w:rsid w:val="009C10B9"/>
    <w:rsid w:val="009C234C"/>
    <w:rsid w:val="009C3642"/>
    <w:rsid w:val="009C5BE9"/>
    <w:rsid w:val="009D11CC"/>
    <w:rsid w:val="009D3239"/>
    <w:rsid w:val="009D3989"/>
    <w:rsid w:val="009D4B58"/>
    <w:rsid w:val="009D4D36"/>
    <w:rsid w:val="009D62BC"/>
    <w:rsid w:val="009E0CF4"/>
    <w:rsid w:val="009E1568"/>
    <w:rsid w:val="009E5696"/>
    <w:rsid w:val="009F144C"/>
    <w:rsid w:val="009F1491"/>
    <w:rsid w:val="009F390E"/>
    <w:rsid w:val="009F5288"/>
    <w:rsid w:val="00A02087"/>
    <w:rsid w:val="00A109E3"/>
    <w:rsid w:val="00A1302E"/>
    <w:rsid w:val="00A14C74"/>
    <w:rsid w:val="00A1731C"/>
    <w:rsid w:val="00A21FB0"/>
    <w:rsid w:val="00A22BE6"/>
    <w:rsid w:val="00A25122"/>
    <w:rsid w:val="00A25F73"/>
    <w:rsid w:val="00A30000"/>
    <w:rsid w:val="00A3464C"/>
    <w:rsid w:val="00A349F8"/>
    <w:rsid w:val="00A3536D"/>
    <w:rsid w:val="00A359E8"/>
    <w:rsid w:val="00A40493"/>
    <w:rsid w:val="00A41C80"/>
    <w:rsid w:val="00A42F27"/>
    <w:rsid w:val="00A43729"/>
    <w:rsid w:val="00A456E5"/>
    <w:rsid w:val="00A4679C"/>
    <w:rsid w:val="00A46922"/>
    <w:rsid w:val="00A470A3"/>
    <w:rsid w:val="00A47A67"/>
    <w:rsid w:val="00A500EA"/>
    <w:rsid w:val="00A516EA"/>
    <w:rsid w:val="00A51F07"/>
    <w:rsid w:val="00A53B90"/>
    <w:rsid w:val="00A55663"/>
    <w:rsid w:val="00A56957"/>
    <w:rsid w:val="00A576C5"/>
    <w:rsid w:val="00A57B38"/>
    <w:rsid w:val="00A70D12"/>
    <w:rsid w:val="00A720E7"/>
    <w:rsid w:val="00A732CD"/>
    <w:rsid w:val="00A756DE"/>
    <w:rsid w:val="00A81C8A"/>
    <w:rsid w:val="00A82194"/>
    <w:rsid w:val="00A828E4"/>
    <w:rsid w:val="00A848FC"/>
    <w:rsid w:val="00A86534"/>
    <w:rsid w:val="00A86541"/>
    <w:rsid w:val="00A86EBA"/>
    <w:rsid w:val="00A8727A"/>
    <w:rsid w:val="00A9281A"/>
    <w:rsid w:val="00A92A3C"/>
    <w:rsid w:val="00A9421A"/>
    <w:rsid w:val="00A9574E"/>
    <w:rsid w:val="00A9637C"/>
    <w:rsid w:val="00AA15CC"/>
    <w:rsid w:val="00AA311C"/>
    <w:rsid w:val="00AB0497"/>
    <w:rsid w:val="00AB21D6"/>
    <w:rsid w:val="00AB2713"/>
    <w:rsid w:val="00AB3032"/>
    <w:rsid w:val="00AB3D5A"/>
    <w:rsid w:val="00AB3E67"/>
    <w:rsid w:val="00AB43B1"/>
    <w:rsid w:val="00AB43E6"/>
    <w:rsid w:val="00AB679F"/>
    <w:rsid w:val="00AB6C1E"/>
    <w:rsid w:val="00AC3C31"/>
    <w:rsid w:val="00AC6FC5"/>
    <w:rsid w:val="00AC7C72"/>
    <w:rsid w:val="00AC7D50"/>
    <w:rsid w:val="00AC7DFC"/>
    <w:rsid w:val="00AD184C"/>
    <w:rsid w:val="00AD2AF6"/>
    <w:rsid w:val="00AD4EB3"/>
    <w:rsid w:val="00AE094B"/>
    <w:rsid w:val="00AE1DD5"/>
    <w:rsid w:val="00AE2AE5"/>
    <w:rsid w:val="00AE5ED3"/>
    <w:rsid w:val="00AE6A0C"/>
    <w:rsid w:val="00AF064C"/>
    <w:rsid w:val="00AF0D0E"/>
    <w:rsid w:val="00AF1F72"/>
    <w:rsid w:val="00AF3435"/>
    <w:rsid w:val="00AF705E"/>
    <w:rsid w:val="00B01F10"/>
    <w:rsid w:val="00B024CD"/>
    <w:rsid w:val="00B04311"/>
    <w:rsid w:val="00B06DC5"/>
    <w:rsid w:val="00B06E30"/>
    <w:rsid w:val="00B07912"/>
    <w:rsid w:val="00B07E62"/>
    <w:rsid w:val="00B1067F"/>
    <w:rsid w:val="00B1149A"/>
    <w:rsid w:val="00B12F05"/>
    <w:rsid w:val="00B13BA4"/>
    <w:rsid w:val="00B14AF0"/>
    <w:rsid w:val="00B14EF2"/>
    <w:rsid w:val="00B165CC"/>
    <w:rsid w:val="00B16FB2"/>
    <w:rsid w:val="00B20268"/>
    <w:rsid w:val="00B21140"/>
    <w:rsid w:val="00B216D8"/>
    <w:rsid w:val="00B22D36"/>
    <w:rsid w:val="00B23C9B"/>
    <w:rsid w:val="00B247C4"/>
    <w:rsid w:val="00B24B4D"/>
    <w:rsid w:val="00B258AA"/>
    <w:rsid w:val="00B32989"/>
    <w:rsid w:val="00B32CC7"/>
    <w:rsid w:val="00B34623"/>
    <w:rsid w:val="00B34E3D"/>
    <w:rsid w:val="00B353DF"/>
    <w:rsid w:val="00B355AE"/>
    <w:rsid w:val="00B35E8E"/>
    <w:rsid w:val="00B36C82"/>
    <w:rsid w:val="00B36CBB"/>
    <w:rsid w:val="00B37C23"/>
    <w:rsid w:val="00B40212"/>
    <w:rsid w:val="00B40B5C"/>
    <w:rsid w:val="00B50B83"/>
    <w:rsid w:val="00B5288F"/>
    <w:rsid w:val="00B52C65"/>
    <w:rsid w:val="00B5361E"/>
    <w:rsid w:val="00B53CD4"/>
    <w:rsid w:val="00B55D4A"/>
    <w:rsid w:val="00B55EEC"/>
    <w:rsid w:val="00B61ED9"/>
    <w:rsid w:val="00B62D3A"/>
    <w:rsid w:val="00B62DE1"/>
    <w:rsid w:val="00B64D15"/>
    <w:rsid w:val="00B65F93"/>
    <w:rsid w:val="00B722A5"/>
    <w:rsid w:val="00B723EB"/>
    <w:rsid w:val="00B74A03"/>
    <w:rsid w:val="00B77CBA"/>
    <w:rsid w:val="00B822E5"/>
    <w:rsid w:val="00B82B69"/>
    <w:rsid w:val="00B91C15"/>
    <w:rsid w:val="00B91D5C"/>
    <w:rsid w:val="00B928E5"/>
    <w:rsid w:val="00B9311E"/>
    <w:rsid w:val="00B9559D"/>
    <w:rsid w:val="00B95C98"/>
    <w:rsid w:val="00B962E1"/>
    <w:rsid w:val="00B97C44"/>
    <w:rsid w:val="00BA1118"/>
    <w:rsid w:val="00BA16B2"/>
    <w:rsid w:val="00BA2730"/>
    <w:rsid w:val="00BA37C2"/>
    <w:rsid w:val="00BA76D6"/>
    <w:rsid w:val="00BB24A1"/>
    <w:rsid w:val="00BB3360"/>
    <w:rsid w:val="00BB3486"/>
    <w:rsid w:val="00BB383B"/>
    <w:rsid w:val="00BB4217"/>
    <w:rsid w:val="00BB4705"/>
    <w:rsid w:val="00BB5AD0"/>
    <w:rsid w:val="00BB5E45"/>
    <w:rsid w:val="00BB7073"/>
    <w:rsid w:val="00BB7618"/>
    <w:rsid w:val="00BC0ABE"/>
    <w:rsid w:val="00BC1428"/>
    <w:rsid w:val="00BC259E"/>
    <w:rsid w:val="00BC2639"/>
    <w:rsid w:val="00BD13E9"/>
    <w:rsid w:val="00BD1E75"/>
    <w:rsid w:val="00BD2091"/>
    <w:rsid w:val="00BD3B2B"/>
    <w:rsid w:val="00BD4F16"/>
    <w:rsid w:val="00BD5621"/>
    <w:rsid w:val="00BE0B34"/>
    <w:rsid w:val="00BE1F56"/>
    <w:rsid w:val="00BE3633"/>
    <w:rsid w:val="00BE3B9E"/>
    <w:rsid w:val="00BE7690"/>
    <w:rsid w:val="00BE7859"/>
    <w:rsid w:val="00BF25B1"/>
    <w:rsid w:val="00BF2E59"/>
    <w:rsid w:val="00BF5406"/>
    <w:rsid w:val="00BF7759"/>
    <w:rsid w:val="00C00901"/>
    <w:rsid w:val="00C065CD"/>
    <w:rsid w:val="00C11558"/>
    <w:rsid w:val="00C11A40"/>
    <w:rsid w:val="00C11D32"/>
    <w:rsid w:val="00C11FEA"/>
    <w:rsid w:val="00C156B2"/>
    <w:rsid w:val="00C22445"/>
    <w:rsid w:val="00C24901"/>
    <w:rsid w:val="00C306D3"/>
    <w:rsid w:val="00C33621"/>
    <w:rsid w:val="00C34038"/>
    <w:rsid w:val="00C353A3"/>
    <w:rsid w:val="00C36247"/>
    <w:rsid w:val="00C366FF"/>
    <w:rsid w:val="00C4140A"/>
    <w:rsid w:val="00C4149D"/>
    <w:rsid w:val="00C41A2E"/>
    <w:rsid w:val="00C4225D"/>
    <w:rsid w:val="00C434DD"/>
    <w:rsid w:val="00C43B58"/>
    <w:rsid w:val="00C44FEF"/>
    <w:rsid w:val="00C45590"/>
    <w:rsid w:val="00C467D0"/>
    <w:rsid w:val="00C4767A"/>
    <w:rsid w:val="00C507C8"/>
    <w:rsid w:val="00C509A4"/>
    <w:rsid w:val="00C5169B"/>
    <w:rsid w:val="00C56D7E"/>
    <w:rsid w:val="00C57119"/>
    <w:rsid w:val="00C572EF"/>
    <w:rsid w:val="00C602D0"/>
    <w:rsid w:val="00C6033A"/>
    <w:rsid w:val="00C61C2B"/>
    <w:rsid w:val="00C61ED6"/>
    <w:rsid w:val="00C63AA8"/>
    <w:rsid w:val="00C67BCA"/>
    <w:rsid w:val="00C67F95"/>
    <w:rsid w:val="00C709B4"/>
    <w:rsid w:val="00C71693"/>
    <w:rsid w:val="00C7267B"/>
    <w:rsid w:val="00C7342E"/>
    <w:rsid w:val="00C74C74"/>
    <w:rsid w:val="00C753B1"/>
    <w:rsid w:val="00C755DD"/>
    <w:rsid w:val="00C80710"/>
    <w:rsid w:val="00C82ADE"/>
    <w:rsid w:val="00C82E64"/>
    <w:rsid w:val="00C85949"/>
    <w:rsid w:val="00C85E60"/>
    <w:rsid w:val="00C87DFC"/>
    <w:rsid w:val="00C93E8B"/>
    <w:rsid w:val="00C946FB"/>
    <w:rsid w:val="00C9484F"/>
    <w:rsid w:val="00C95C04"/>
    <w:rsid w:val="00C962E0"/>
    <w:rsid w:val="00C9794C"/>
    <w:rsid w:val="00CA1FC6"/>
    <w:rsid w:val="00CA30C4"/>
    <w:rsid w:val="00CA46E3"/>
    <w:rsid w:val="00CA7174"/>
    <w:rsid w:val="00CA7849"/>
    <w:rsid w:val="00CB07C2"/>
    <w:rsid w:val="00CB4D6D"/>
    <w:rsid w:val="00CB6882"/>
    <w:rsid w:val="00CC0101"/>
    <w:rsid w:val="00CC1066"/>
    <w:rsid w:val="00CC4B02"/>
    <w:rsid w:val="00CC5D6A"/>
    <w:rsid w:val="00CD20A6"/>
    <w:rsid w:val="00CD24A7"/>
    <w:rsid w:val="00CD310D"/>
    <w:rsid w:val="00CD5823"/>
    <w:rsid w:val="00CD7977"/>
    <w:rsid w:val="00CD7DB0"/>
    <w:rsid w:val="00CE58D0"/>
    <w:rsid w:val="00CE5D17"/>
    <w:rsid w:val="00CE60E2"/>
    <w:rsid w:val="00CF007B"/>
    <w:rsid w:val="00CF1B65"/>
    <w:rsid w:val="00CF2A07"/>
    <w:rsid w:val="00CF68DF"/>
    <w:rsid w:val="00CF71EA"/>
    <w:rsid w:val="00CF79AF"/>
    <w:rsid w:val="00D01008"/>
    <w:rsid w:val="00D02A45"/>
    <w:rsid w:val="00D04175"/>
    <w:rsid w:val="00D047AC"/>
    <w:rsid w:val="00D077FB"/>
    <w:rsid w:val="00D11B0B"/>
    <w:rsid w:val="00D11E1D"/>
    <w:rsid w:val="00D14D0F"/>
    <w:rsid w:val="00D16D22"/>
    <w:rsid w:val="00D31C70"/>
    <w:rsid w:val="00D343BD"/>
    <w:rsid w:val="00D345F4"/>
    <w:rsid w:val="00D35DE2"/>
    <w:rsid w:val="00D36FFF"/>
    <w:rsid w:val="00D41D69"/>
    <w:rsid w:val="00D42221"/>
    <w:rsid w:val="00D57B16"/>
    <w:rsid w:val="00D57D6E"/>
    <w:rsid w:val="00D60131"/>
    <w:rsid w:val="00D6467C"/>
    <w:rsid w:val="00D70F0F"/>
    <w:rsid w:val="00D72D62"/>
    <w:rsid w:val="00D75159"/>
    <w:rsid w:val="00D7583A"/>
    <w:rsid w:val="00D765E3"/>
    <w:rsid w:val="00D76639"/>
    <w:rsid w:val="00D76CEA"/>
    <w:rsid w:val="00D777C0"/>
    <w:rsid w:val="00D81D71"/>
    <w:rsid w:val="00D81DD6"/>
    <w:rsid w:val="00D87734"/>
    <w:rsid w:val="00D87A72"/>
    <w:rsid w:val="00D87AF3"/>
    <w:rsid w:val="00D928CA"/>
    <w:rsid w:val="00D95269"/>
    <w:rsid w:val="00D95FF9"/>
    <w:rsid w:val="00D96D06"/>
    <w:rsid w:val="00D971A5"/>
    <w:rsid w:val="00DA11B6"/>
    <w:rsid w:val="00DA1A8A"/>
    <w:rsid w:val="00DA1D72"/>
    <w:rsid w:val="00DA2093"/>
    <w:rsid w:val="00DA3B9E"/>
    <w:rsid w:val="00DA3EE3"/>
    <w:rsid w:val="00DA46C8"/>
    <w:rsid w:val="00DA47E8"/>
    <w:rsid w:val="00DA618C"/>
    <w:rsid w:val="00DA717F"/>
    <w:rsid w:val="00DB255D"/>
    <w:rsid w:val="00DB2EC6"/>
    <w:rsid w:val="00DB3637"/>
    <w:rsid w:val="00DB5579"/>
    <w:rsid w:val="00DB60B7"/>
    <w:rsid w:val="00DB62DB"/>
    <w:rsid w:val="00DB779D"/>
    <w:rsid w:val="00DC18BA"/>
    <w:rsid w:val="00DC4262"/>
    <w:rsid w:val="00DC440F"/>
    <w:rsid w:val="00DC6BB8"/>
    <w:rsid w:val="00DD0BF3"/>
    <w:rsid w:val="00DD2B67"/>
    <w:rsid w:val="00DD5893"/>
    <w:rsid w:val="00DD65E4"/>
    <w:rsid w:val="00DD670C"/>
    <w:rsid w:val="00DD764A"/>
    <w:rsid w:val="00DE0CAF"/>
    <w:rsid w:val="00DE11CF"/>
    <w:rsid w:val="00DE38E9"/>
    <w:rsid w:val="00DE422B"/>
    <w:rsid w:val="00DF2939"/>
    <w:rsid w:val="00DF3A22"/>
    <w:rsid w:val="00DF47D0"/>
    <w:rsid w:val="00DF641B"/>
    <w:rsid w:val="00DF7895"/>
    <w:rsid w:val="00DF7CC5"/>
    <w:rsid w:val="00E00CCE"/>
    <w:rsid w:val="00E02044"/>
    <w:rsid w:val="00E070C5"/>
    <w:rsid w:val="00E12C58"/>
    <w:rsid w:val="00E1317C"/>
    <w:rsid w:val="00E162E2"/>
    <w:rsid w:val="00E1743B"/>
    <w:rsid w:val="00E174E5"/>
    <w:rsid w:val="00E17F9A"/>
    <w:rsid w:val="00E20AB8"/>
    <w:rsid w:val="00E22A84"/>
    <w:rsid w:val="00E26459"/>
    <w:rsid w:val="00E2678D"/>
    <w:rsid w:val="00E30414"/>
    <w:rsid w:val="00E345A7"/>
    <w:rsid w:val="00E37012"/>
    <w:rsid w:val="00E40062"/>
    <w:rsid w:val="00E40EC3"/>
    <w:rsid w:val="00E435A3"/>
    <w:rsid w:val="00E446ED"/>
    <w:rsid w:val="00E50BC6"/>
    <w:rsid w:val="00E50C09"/>
    <w:rsid w:val="00E516DB"/>
    <w:rsid w:val="00E5400F"/>
    <w:rsid w:val="00E54A46"/>
    <w:rsid w:val="00E55AA1"/>
    <w:rsid w:val="00E60440"/>
    <w:rsid w:val="00E60771"/>
    <w:rsid w:val="00E616A4"/>
    <w:rsid w:val="00E6281B"/>
    <w:rsid w:val="00E62F4E"/>
    <w:rsid w:val="00E632D0"/>
    <w:rsid w:val="00E64135"/>
    <w:rsid w:val="00E6438A"/>
    <w:rsid w:val="00E6579F"/>
    <w:rsid w:val="00E65874"/>
    <w:rsid w:val="00E6663B"/>
    <w:rsid w:val="00E66780"/>
    <w:rsid w:val="00E66B3A"/>
    <w:rsid w:val="00E70143"/>
    <w:rsid w:val="00E7193E"/>
    <w:rsid w:val="00E75115"/>
    <w:rsid w:val="00E81879"/>
    <w:rsid w:val="00E83578"/>
    <w:rsid w:val="00E876CA"/>
    <w:rsid w:val="00E91E3F"/>
    <w:rsid w:val="00E95C7C"/>
    <w:rsid w:val="00EA3F3C"/>
    <w:rsid w:val="00EA4970"/>
    <w:rsid w:val="00EA5687"/>
    <w:rsid w:val="00EA59B6"/>
    <w:rsid w:val="00EA606F"/>
    <w:rsid w:val="00EB09BC"/>
    <w:rsid w:val="00EB1032"/>
    <w:rsid w:val="00EB2644"/>
    <w:rsid w:val="00EB2A7E"/>
    <w:rsid w:val="00EB3F00"/>
    <w:rsid w:val="00EB7A06"/>
    <w:rsid w:val="00EC033D"/>
    <w:rsid w:val="00EC1FDB"/>
    <w:rsid w:val="00EC220C"/>
    <w:rsid w:val="00EC5155"/>
    <w:rsid w:val="00ED0266"/>
    <w:rsid w:val="00ED2E65"/>
    <w:rsid w:val="00ED430A"/>
    <w:rsid w:val="00ED5E14"/>
    <w:rsid w:val="00ED6F3B"/>
    <w:rsid w:val="00ED6F71"/>
    <w:rsid w:val="00ED70A8"/>
    <w:rsid w:val="00EE1693"/>
    <w:rsid w:val="00EE177E"/>
    <w:rsid w:val="00EE4C41"/>
    <w:rsid w:val="00EE7803"/>
    <w:rsid w:val="00EF0D0E"/>
    <w:rsid w:val="00EF0E1A"/>
    <w:rsid w:val="00EF1ECC"/>
    <w:rsid w:val="00EF292B"/>
    <w:rsid w:val="00EF2BB2"/>
    <w:rsid w:val="00EF2C7E"/>
    <w:rsid w:val="00EF54D1"/>
    <w:rsid w:val="00EF5925"/>
    <w:rsid w:val="00EF5CFD"/>
    <w:rsid w:val="00EF613C"/>
    <w:rsid w:val="00F01334"/>
    <w:rsid w:val="00F04E2A"/>
    <w:rsid w:val="00F05C5D"/>
    <w:rsid w:val="00F06B7E"/>
    <w:rsid w:val="00F112C9"/>
    <w:rsid w:val="00F1203C"/>
    <w:rsid w:val="00F129E6"/>
    <w:rsid w:val="00F12E4A"/>
    <w:rsid w:val="00F1459F"/>
    <w:rsid w:val="00F151C9"/>
    <w:rsid w:val="00F15D54"/>
    <w:rsid w:val="00F200F2"/>
    <w:rsid w:val="00F20D88"/>
    <w:rsid w:val="00F21C23"/>
    <w:rsid w:val="00F22076"/>
    <w:rsid w:val="00F31162"/>
    <w:rsid w:val="00F32B25"/>
    <w:rsid w:val="00F34E81"/>
    <w:rsid w:val="00F40A46"/>
    <w:rsid w:val="00F416A5"/>
    <w:rsid w:val="00F43B1D"/>
    <w:rsid w:val="00F4517B"/>
    <w:rsid w:val="00F51FCD"/>
    <w:rsid w:val="00F543D6"/>
    <w:rsid w:val="00F55213"/>
    <w:rsid w:val="00F55EBA"/>
    <w:rsid w:val="00F57D02"/>
    <w:rsid w:val="00F57F08"/>
    <w:rsid w:val="00F611A7"/>
    <w:rsid w:val="00F66D06"/>
    <w:rsid w:val="00F67AC6"/>
    <w:rsid w:val="00F67B5B"/>
    <w:rsid w:val="00F72E48"/>
    <w:rsid w:val="00F76C2F"/>
    <w:rsid w:val="00F77D9B"/>
    <w:rsid w:val="00F77E6F"/>
    <w:rsid w:val="00F811F5"/>
    <w:rsid w:val="00F816E8"/>
    <w:rsid w:val="00F817E5"/>
    <w:rsid w:val="00F81C22"/>
    <w:rsid w:val="00F82F92"/>
    <w:rsid w:val="00F843EA"/>
    <w:rsid w:val="00F854E9"/>
    <w:rsid w:val="00F85B3C"/>
    <w:rsid w:val="00F87867"/>
    <w:rsid w:val="00F918B8"/>
    <w:rsid w:val="00F92ABE"/>
    <w:rsid w:val="00F94E78"/>
    <w:rsid w:val="00F96240"/>
    <w:rsid w:val="00FA0954"/>
    <w:rsid w:val="00FA14AC"/>
    <w:rsid w:val="00FA1F4E"/>
    <w:rsid w:val="00FA204E"/>
    <w:rsid w:val="00FA5A1C"/>
    <w:rsid w:val="00FB0EDF"/>
    <w:rsid w:val="00FB4F8E"/>
    <w:rsid w:val="00FB61C7"/>
    <w:rsid w:val="00FB6647"/>
    <w:rsid w:val="00FC5D9F"/>
    <w:rsid w:val="00FC7332"/>
    <w:rsid w:val="00FD00D6"/>
    <w:rsid w:val="00FD0D95"/>
    <w:rsid w:val="00FD40E0"/>
    <w:rsid w:val="00FD580B"/>
    <w:rsid w:val="00FD731B"/>
    <w:rsid w:val="00FE0502"/>
    <w:rsid w:val="00FE069D"/>
    <w:rsid w:val="00FE1749"/>
    <w:rsid w:val="00FE49E8"/>
    <w:rsid w:val="00FE5F88"/>
    <w:rsid w:val="00FE635A"/>
    <w:rsid w:val="00FE7D50"/>
    <w:rsid w:val="00FF1719"/>
    <w:rsid w:val="00FF304F"/>
    <w:rsid w:val="00FF4E4F"/>
    <w:rsid w:val="00FF6052"/>
    <w:rsid w:val="00FF7087"/>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B4F2AE"/>
  <w15:docId w15:val="{0108A7F0-EADA-495E-99AD-3592D0253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 w:type="table" w:customStyle="1" w:styleId="Tablaconcuadrcula2">
    <w:name w:val="Tabla con cuadrícula2"/>
    <w:basedOn w:val="Tablanormal"/>
    <w:next w:val="Tablaconcuadrcula"/>
    <w:uiPriority w:val="39"/>
    <w:rsid w:val="005E22B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2"/>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2">
    <w:name w:val="Tabla normal 12"/>
    <w:basedOn w:val="Tablanormal"/>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550DA9"/>
    <w:pPr>
      <w:spacing w:before="100" w:beforeAutospacing="1" w:after="100" w:afterAutospacing="1"/>
    </w:pPr>
    <w:rPr>
      <w:rFonts w:ascii="Times New Roman" w:eastAsia="Times New Roman" w:hAnsi="Times New Roman" w:cs="Times New Roman"/>
      <w:lang w:val="es-MX" w:eastAsia="es-MX"/>
    </w:rPr>
  </w:style>
  <w:style w:type="table" w:customStyle="1" w:styleId="Tabladecuadrcula6concolores1">
    <w:name w:val="Tabla de cuadrícula 6 con colores1"/>
    <w:basedOn w:val="Tablanormal"/>
    <w:uiPriority w:val="51"/>
    <w:rsid w:val="00DF3A22"/>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50444"/>
    <w:rPr>
      <w:rFonts w:eastAsia="Cambria"/>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8067077">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37508436">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54398882">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85418088">
      <w:bodyDiv w:val="1"/>
      <w:marLeft w:val="0"/>
      <w:marRight w:val="0"/>
      <w:marTop w:val="0"/>
      <w:marBottom w:val="0"/>
      <w:divBdr>
        <w:top w:val="none" w:sz="0" w:space="0" w:color="auto"/>
        <w:left w:val="none" w:sz="0" w:space="0" w:color="auto"/>
        <w:bottom w:val="none" w:sz="0" w:space="0" w:color="auto"/>
        <w:right w:val="none" w:sz="0" w:space="0" w:color="auto"/>
      </w:divBdr>
    </w:div>
    <w:div w:id="99106647">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1748283">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1122002">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68954528">
      <w:bodyDiv w:val="1"/>
      <w:marLeft w:val="0"/>
      <w:marRight w:val="0"/>
      <w:marTop w:val="0"/>
      <w:marBottom w:val="0"/>
      <w:divBdr>
        <w:top w:val="none" w:sz="0" w:space="0" w:color="auto"/>
        <w:left w:val="none" w:sz="0" w:space="0" w:color="auto"/>
        <w:bottom w:val="none" w:sz="0" w:space="0" w:color="auto"/>
        <w:right w:val="none" w:sz="0" w:space="0" w:color="auto"/>
      </w:divBdr>
    </w:div>
    <w:div w:id="17303256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177279694">
      <w:bodyDiv w:val="1"/>
      <w:marLeft w:val="0"/>
      <w:marRight w:val="0"/>
      <w:marTop w:val="0"/>
      <w:marBottom w:val="0"/>
      <w:divBdr>
        <w:top w:val="none" w:sz="0" w:space="0" w:color="auto"/>
        <w:left w:val="none" w:sz="0" w:space="0" w:color="auto"/>
        <w:bottom w:val="none" w:sz="0" w:space="0" w:color="auto"/>
        <w:right w:val="none" w:sz="0" w:space="0" w:color="auto"/>
      </w:divBdr>
    </w:div>
    <w:div w:id="206339109">
      <w:bodyDiv w:val="1"/>
      <w:marLeft w:val="0"/>
      <w:marRight w:val="0"/>
      <w:marTop w:val="0"/>
      <w:marBottom w:val="0"/>
      <w:divBdr>
        <w:top w:val="none" w:sz="0" w:space="0" w:color="auto"/>
        <w:left w:val="none" w:sz="0" w:space="0" w:color="auto"/>
        <w:bottom w:val="none" w:sz="0" w:space="0" w:color="auto"/>
        <w:right w:val="none" w:sz="0" w:space="0" w:color="auto"/>
      </w:divBdr>
    </w:div>
    <w:div w:id="207450231">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33440711">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49658450">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01257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39482069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7558985">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30190515">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1204769">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14675675">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314120">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2607661">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6881943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17694355">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882716305">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49625168">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988822210">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544152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33540063">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292708689">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41535214">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53547917">
      <w:bodyDiv w:val="1"/>
      <w:marLeft w:val="0"/>
      <w:marRight w:val="0"/>
      <w:marTop w:val="0"/>
      <w:marBottom w:val="0"/>
      <w:divBdr>
        <w:top w:val="none" w:sz="0" w:space="0" w:color="auto"/>
        <w:left w:val="none" w:sz="0" w:space="0" w:color="auto"/>
        <w:bottom w:val="none" w:sz="0" w:space="0" w:color="auto"/>
        <w:right w:val="none" w:sz="0" w:space="0" w:color="auto"/>
      </w:divBdr>
    </w:div>
    <w:div w:id="1489321758">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24398397">
      <w:bodyDiv w:val="1"/>
      <w:marLeft w:val="0"/>
      <w:marRight w:val="0"/>
      <w:marTop w:val="0"/>
      <w:marBottom w:val="0"/>
      <w:divBdr>
        <w:top w:val="none" w:sz="0" w:space="0" w:color="auto"/>
        <w:left w:val="none" w:sz="0" w:space="0" w:color="auto"/>
        <w:bottom w:val="none" w:sz="0" w:space="0" w:color="auto"/>
        <w:right w:val="none" w:sz="0" w:space="0" w:color="auto"/>
      </w:divBdr>
    </w:div>
    <w:div w:id="1527907726">
      <w:bodyDiv w:val="1"/>
      <w:marLeft w:val="0"/>
      <w:marRight w:val="0"/>
      <w:marTop w:val="0"/>
      <w:marBottom w:val="0"/>
      <w:divBdr>
        <w:top w:val="none" w:sz="0" w:space="0" w:color="auto"/>
        <w:left w:val="none" w:sz="0" w:space="0" w:color="auto"/>
        <w:bottom w:val="none" w:sz="0" w:space="0" w:color="auto"/>
        <w:right w:val="none" w:sz="0" w:space="0" w:color="auto"/>
      </w:divBdr>
    </w:div>
    <w:div w:id="1541936789">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51114917">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11090242">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31588792">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353702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1211031">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70711393">
      <w:bodyDiv w:val="1"/>
      <w:marLeft w:val="0"/>
      <w:marRight w:val="0"/>
      <w:marTop w:val="0"/>
      <w:marBottom w:val="0"/>
      <w:divBdr>
        <w:top w:val="none" w:sz="0" w:space="0" w:color="auto"/>
        <w:left w:val="none" w:sz="0" w:space="0" w:color="auto"/>
        <w:bottom w:val="none" w:sz="0" w:space="0" w:color="auto"/>
        <w:right w:val="none" w:sz="0" w:space="0" w:color="auto"/>
      </w:divBdr>
    </w:div>
    <w:div w:id="1679624069">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33456370">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71470666">
      <w:bodyDiv w:val="1"/>
      <w:marLeft w:val="0"/>
      <w:marRight w:val="0"/>
      <w:marTop w:val="0"/>
      <w:marBottom w:val="0"/>
      <w:divBdr>
        <w:top w:val="none" w:sz="0" w:space="0" w:color="auto"/>
        <w:left w:val="none" w:sz="0" w:space="0" w:color="auto"/>
        <w:bottom w:val="none" w:sz="0" w:space="0" w:color="auto"/>
        <w:right w:val="none" w:sz="0" w:space="0" w:color="auto"/>
      </w:divBdr>
    </w:div>
    <w:div w:id="178241479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7472783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07913429">
      <w:bodyDiv w:val="1"/>
      <w:marLeft w:val="0"/>
      <w:marRight w:val="0"/>
      <w:marTop w:val="0"/>
      <w:marBottom w:val="0"/>
      <w:divBdr>
        <w:top w:val="none" w:sz="0" w:space="0" w:color="auto"/>
        <w:left w:val="none" w:sz="0" w:space="0" w:color="auto"/>
        <w:bottom w:val="none" w:sz="0" w:space="0" w:color="auto"/>
        <w:right w:val="none" w:sz="0" w:space="0" w:color="auto"/>
      </w:divBdr>
    </w:div>
    <w:div w:id="1920405359">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63266820">
      <w:bodyDiv w:val="1"/>
      <w:marLeft w:val="0"/>
      <w:marRight w:val="0"/>
      <w:marTop w:val="0"/>
      <w:marBottom w:val="0"/>
      <w:divBdr>
        <w:top w:val="none" w:sz="0" w:space="0" w:color="auto"/>
        <w:left w:val="none" w:sz="0" w:space="0" w:color="auto"/>
        <w:bottom w:val="none" w:sz="0" w:space="0" w:color="auto"/>
        <w:right w:val="none" w:sz="0" w:space="0" w:color="auto"/>
      </w:divBdr>
    </w:div>
    <w:div w:id="1970284283">
      <w:bodyDiv w:val="1"/>
      <w:marLeft w:val="0"/>
      <w:marRight w:val="0"/>
      <w:marTop w:val="0"/>
      <w:marBottom w:val="0"/>
      <w:divBdr>
        <w:top w:val="none" w:sz="0" w:space="0" w:color="auto"/>
        <w:left w:val="none" w:sz="0" w:space="0" w:color="auto"/>
        <w:bottom w:val="none" w:sz="0" w:space="0" w:color="auto"/>
        <w:right w:val="none" w:sz="0" w:space="0" w:color="auto"/>
      </w:divBdr>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100561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63629152">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27116226">
      <w:bodyDiv w:val="1"/>
      <w:marLeft w:val="0"/>
      <w:marRight w:val="0"/>
      <w:marTop w:val="0"/>
      <w:marBottom w:val="0"/>
      <w:divBdr>
        <w:top w:val="none" w:sz="0" w:space="0" w:color="auto"/>
        <w:left w:val="none" w:sz="0" w:space="0" w:color="auto"/>
        <w:bottom w:val="none" w:sz="0" w:space="0" w:color="auto"/>
        <w:right w:val="none" w:sz="0" w:space="0" w:color="auto"/>
      </w:divBdr>
    </w:div>
    <w:div w:id="213425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F4E56C-E44D-49CB-BECF-92039ECFF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22</Pages>
  <Words>2599</Words>
  <Characters>14296</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Vero</cp:lastModifiedBy>
  <cp:revision>12</cp:revision>
  <cp:lastPrinted>2019-12-19T01:53:00Z</cp:lastPrinted>
  <dcterms:created xsi:type="dcterms:W3CDTF">2020-10-08T17:45:00Z</dcterms:created>
  <dcterms:modified xsi:type="dcterms:W3CDTF">2020-11-12T20:23:00Z</dcterms:modified>
</cp:coreProperties>
</file>