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Pr="000304CD"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0304CD">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CC2E37" w:rsidRPr="000304CD">
        <w:rPr>
          <w:rFonts w:ascii="Palatino Linotype" w:eastAsia="Times New Roman" w:hAnsi="Palatino Linotype" w:cs="Arial"/>
          <w:color w:val="000000"/>
          <w:sz w:val="24"/>
          <w:szCs w:val="24"/>
          <w:lang w:val="es-ES" w:eastAsia="es-MX"/>
        </w:rPr>
        <w:t xml:space="preserve">treinta de </w:t>
      </w:r>
      <w:r w:rsidR="002E381D">
        <w:rPr>
          <w:rFonts w:ascii="Palatino Linotype" w:eastAsia="Times New Roman" w:hAnsi="Palatino Linotype" w:cs="Arial"/>
          <w:color w:val="000000"/>
          <w:sz w:val="24"/>
          <w:szCs w:val="24"/>
          <w:lang w:val="es-ES" w:eastAsia="es-MX"/>
        </w:rPr>
        <w:t>septiembre de dos mil veinte</w:t>
      </w:r>
      <w:r w:rsidRPr="000304CD">
        <w:rPr>
          <w:rFonts w:ascii="Palatino Linotype" w:eastAsia="Times New Roman" w:hAnsi="Palatino Linotype" w:cs="Arial"/>
          <w:color w:val="000000"/>
          <w:sz w:val="24"/>
          <w:szCs w:val="24"/>
          <w:lang w:val="es-ES" w:eastAsia="es-MX"/>
        </w:rPr>
        <w:t>.</w:t>
      </w:r>
    </w:p>
    <w:p w:rsidR="00E15E85" w:rsidRPr="000304CD"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rsidR="00E87E34" w:rsidRPr="000304CD" w:rsidRDefault="00E15E85" w:rsidP="00E15E85">
      <w:pPr>
        <w:tabs>
          <w:tab w:val="left" w:pos="1701"/>
        </w:tabs>
        <w:spacing w:before="240" w:line="360" w:lineRule="auto"/>
        <w:jc w:val="both"/>
        <w:rPr>
          <w:rFonts w:ascii="Palatino Linotype" w:hAnsi="Palatino Linotype" w:cs="Arial"/>
          <w:b/>
          <w:bCs/>
          <w:sz w:val="24"/>
          <w:lang w:val="es-ES" w:eastAsia="es-MX"/>
        </w:rPr>
      </w:pPr>
      <w:r w:rsidRPr="000304CD">
        <w:rPr>
          <w:rFonts w:ascii="Palatino Linotype" w:hAnsi="Palatino Linotype" w:cs="Arial"/>
          <w:b/>
          <w:sz w:val="24"/>
          <w:lang w:val="es-ES"/>
        </w:rPr>
        <w:t>VISTO</w:t>
      </w:r>
      <w:r w:rsidRPr="000304CD">
        <w:rPr>
          <w:rFonts w:ascii="Palatino Linotype" w:hAnsi="Palatino Linotype" w:cs="Arial"/>
          <w:sz w:val="24"/>
          <w:lang w:val="es-ES"/>
        </w:rPr>
        <w:t xml:space="preserve"> el expediente electrónico formado con motivo del recurso de revisión número </w:t>
      </w:r>
      <w:r w:rsidR="00DA598F" w:rsidRPr="000304CD">
        <w:rPr>
          <w:rFonts w:ascii="Palatino Linotype" w:hAnsi="Palatino Linotype" w:cs="Arial"/>
          <w:b/>
          <w:bCs/>
          <w:sz w:val="24"/>
          <w:lang w:val="es-ES" w:eastAsia="es-MX"/>
        </w:rPr>
        <w:t>0</w:t>
      </w:r>
      <w:r w:rsidR="002D18F2" w:rsidRPr="000304CD">
        <w:rPr>
          <w:rFonts w:ascii="Palatino Linotype" w:hAnsi="Palatino Linotype" w:cs="Arial"/>
          <w:b/>
          <w:bCs/>
          <w:sz w:val="24"/>
          <w:lang w:val="es-ES" w:eastAsia="es-MX"/>
        </w:rPr>
        <w:t>2375</w:t>
      </w:r>
      <w:r w:rsidR="007E2959" w:rsidRPr="000304CD">
        <w:rPr>
          <w:rFonts w:ascii="Palatino Linotype" w:hAnsi="Palatino Linotype" w:cs="Arial"/>
          <w:b/>
          <w:bCs/>
          <w:sz w:val="24"/>
          <w:lang w:val="es-ES" w:eastAsia="es-MX"/>
        </w:rPr>
        <w:t>/INFOEM/IP/RR/20</w:t>
      </w:r>
      <w:r w:rsidR="002D18F2" w:rsidRPr="000304CD">
        <w:rPr>
          <w:rFonts w:ascii="Palatino Linotype" w:hAnsi="Palatino Linotype" w:cs="Arial"/>
          <w:b/>
          <w:bCs/>
          <w:sz w:val="24"/>
          <w:lang w:val="es-ES" w:eastAsia="es-MX"/>
        </w:rPr>
        <w:t>20</w:t>
      </w:r>
      <w:r w:rsidRPr="000304CD">
        <w:rPr>
          <w:rFonts w:ascii="Palatino Linotype" w:hAnsi="Palatino Linotype" w:cs="Arial"/>
          <w:sz w:val="24"/>
          <w:lang w:val="es-ES"/>
        </w:rPr>
        <w:t xml:space="preserve">, </w:t>
      </w:r>
      <w:r w:rsidR="00C5712C" w:rsidRPr="000304CD">
        <w:rPr>
          <w:rFonts w:ascii="Palatino Linotype" w:hAnsi="Palatino Linotype" w:cs="Arial"/>
          <w:sz w:val="24"/>
          <w:lang w:val="es-ES"/>
        </w:rPr>
        <w:t xml:space="preserve">interpuesto </w:t>
      </w:r>
      <w:r w:rsidR="002D18F2" w:rsidRPr="000304CD">
        <w:rPr>
          <w:rFonts w:ascii="Palatino Linotype" w:hAnsi="Palatino Linotype" w:cs="Arial"/>
          <w:sz w:val="24"/>
          <w:lang w:val="es-ES"/>
        </w:rPr>
        <w:t>por la parte</w:t>
      </w:r>
      <w:r w:rsidRPr="000304CD">
        <w:rPr>
          <w:rFonts w:ascii="Palatino Linotype" w:hAnsi="Palatino Linotype" w:cs="Arial"/>
          <w:b/>
          <w:sz w:val="24"/>
          <w:lang w:val="es-ES"/>
        </w:rPr>
        <w:t xml:space="preserve"> </w:t>
      </w:r>
      <w:r w:rsidR="002D18F2" w:rsidRPr="000304CD">
        <w:rPr>
          <w:rFonts w:ascii="Palatino Linotype" w:hAnsi="Palatino Linotype" w:cs="Arial"/>
          <w:b/>
          <w:sz w:val="24"/>
          <w:lang w:val="es-ES"/>
        </w:rPr>
        <w:t>r</w:t>
      </w:r>
      <w:r w:rsidRPr="000304CD">
        <w:rPr>
          <w:rFonts w:ascii="Palatino Linotype" w:hAnsi="Palatino Linotype" w:cs="Arial"/>
          <w:b/>
          <w:sz w:val="24"/>
          <w:lang w:val="es-ES"/>
        </w:rPr>
        <w:t>ecurrente</w:t>
      </w:r>
      <w:r w:rsidR="00E221C1" w:rsidRPr="000304CD">
        <w:rPr>
          <w:rFonts w:ascii="Palatino Linotype" w:hAnsi="Palatino Linotype" w:cs="Arial"/>
          <w:sz w:val="24"/>
          <w:lang w:val="es-ES"/>
        </w:rPr>
        <w:t xml:space="preserve">, en contra </w:t>
      </w:r>
      <w:r w:rsidR="00E372DA" w:rsidRPr="000304CD">
        <w:rPr>
          <w:rFonts w:ascii="Palatino Linotype" w:hAnsi="Palatino Linotype" w:cs="Arial"/>
          <w:sz w:val="24"/>
          <w:lang w:val="es-ES"/>
        </w:rPr>
        <w:t>de</w:t>
      </w:r>
      <w:r w:rsidR="00E221C1" w:rsidRPr="000304CD">
        <w:rPr>
          <w:rFonts w:ascii="Palatino Linotype" w:hAnsi="Palatino Linotype" w:cs="Arial"/>
          <w:sz w:val="24"/>
          <w:lang w:val="es-ES"/>
        </w:rPr>
        <w:t xml:space="preserve"> </w:t>
      </w:r>
      <w:r w:rsidR="00654533" w:rsidRPr="000304CD">
        <w:rPr>
          <w:rFonts w:ascii="Palatino Linotype" w:hAnsi="Palatino Linotype" w:cs="Arial"/>
          <w:sz w:val="24"/>
          <w:lang w:val="es-ES"/>
        </w:rPr>
        <w:t xml:space="preserve">la </w:t>
      </w:r>
      <w:r w:rsidRPr="000304CD">
        <w:rPr>
          <w:rFonts w:ascii="Palatino Linotype" w:hAnsi="Palatino Linotype" w:cs="Arial"/>
          <w:sz w:val="24"/>
          <w:lang w:val="es-ES"/>
        </w:rPr>
        <w:t xml:space="preserve">respuesta </w:t>
      </w:r>
      <w:r w:rsidR="003470B1" w:rsidRPr="000304CD">
        <w:rPr>
          <w:rFonts w:ascii="Palatino Linotype" w:hAnsi="Palatino Linotype" w:cs="Arial"/>
          <w:sz w:val="24"/>
          <w:lang w:val="es-ES"/>
        </w:rPr>
        <w:t>d</w:t>
      </w:r>
      <w:r w:rsidR="00E372DA" w:rsidRPr="000304CD">
        <w:rPr>
          <w:rFonts w:ascii="Palatino Linotype" w:hAnsi="Palatino Linotype" w:cs="Arial"/>
          <w:sz w:val="24"/>
          <w:szCs w:val="24"/>
          <w:lang w:val="es-ES"/>
        </w:rPr>
        <w:t>e</w:t>
      </w:r>
      <w:r w:rsidR="002D18F2" w:rsidRPr="000304CD">
        <w:rPr>
          <w:rFonts w:ascii="Palatino Linotype" w:hAnsi="Palatino Linotype" w:cs="Arial"/>
          <w:sz w:val="24"/>
          <w:szCs w:val="24"/>
          <w:lang w:val="es-ES"/>
        </w:rPr>
        <w:t>l</w:t>
      </w:r>
      <w:r w:rsidRPr="000304CD">
        <w:rPr>
          <w:rFonts w:ascii="Palatino Linotype" w:hAnsi="Palatino Linotype" w:cs="Arial"/>
          <w:sz w:val="24"/>
          <w:szCs w:val="24"/>
          <w:lang w:val="es-ES"/>
        </w:rPr>
        <w:t xml:space="preserve"> </w:t>
      </w:r>
      <w:r w:rsidR="002D18F2" w:rsidRPr="000304CD">
        <w:rPr>
          <w:rFonts w:ascii="Palatino Linotype" w:hAnsi="Palatino Linotype" w:cs="Arial"/>
          <w:b/>
          <w:sz w:val="24"/>
          <w:szCs w:val="24"/>
          <w:lang w:val="es-ES"/>
        </w:rPr>
        <w:t>Ayuntamiento de Cuautitlán</w:t>
      </w:r>
      <w:r w:rsidRPr="000304CD">
        <w:rPr>
          <w:rFonts w:ascii="Palatino Linotype" w:hAnsi="Palatino Linotype" w:cs="Arial"/>
          <w:sz w:val="28"/>
          <w:szCs w:val="24"/>
          <w:lang w:val="es-ES"/>
        </w:rPr>
        <w:t xml:space="preserve">, </w:t>
      </w:r>
      <w:r w:rsidRPr="000304CD">
        <w:rPr>
          <w:rFonts w:ascii="Palatino Linotype" w:hAnsi="Palatino Linotype" w:cs="Arial"/>
          <w:sz w:val="24"/>
          <w:szCs w:val="24"/>
          <w:lang w:val="es-ES"/>
        </w:rPr>
        <w:t>en lo subsecuente</w:t>
      </w:r>
      <w:r w:rsidRPr="000304CD">
        <w:rPr>
          <w:rFonts w:ascii="Palatino Linotype" w:hAnsi="Palatino Linotype" w:cs="Arial"/>
          <w:b/>
          <w:sz w:val="24"/>
          <w:szCs w:val="24"/>
          <w:lang w:val="es-ES"/>
        </w:rPr>
        <w:t xml:space="preserve"> </w:t>
      </w:r>
      <w:r w:rsidR="002D18F2" w:rsidRPr="000304CD">
        <w:rPr>
          <w:rFonts w:ascii="Palatino Linotype" w:hAnsi="Palatino Linotype" w:cs="Arial"/>
          <w:b/>
          <w:sz w:val="24"/>
          <w:szCs w:val="24"/>
          <w:lang w:val="es-ES"/>
        </w:rPr>
        <w:t>e</w:t>
      </w:r>
      <w:r w:rsidRPr="000304CD">
        <w:rPr>
          <w:rFonts w:ascii="Palatino Linotype" w:hAnsi="Palatino Linotype" w:cs="Arial"/>
          <w:b/>
          <w:sz w:val="24"/>
          <w:szCs w:val="24"/>
          <w:lang w:val="es-ES"/>
        </w:rPr>
        <w:t xml:space="preserve">l </w:t>
      </w:r>
      <w:r w:rsidR="002D18F2" w:rsidRPr="000304CD">
        <w:rPr>
          <w:rFonts w:ascii="Palatino Linotype" w:hAnsi="Palatino Linotype" w:cs="Arial"/>
          <w:b/>
          <w:sz w:val="24"/>
          <w:szCs w:val="24"/>
          <w:lang w:val="es-ES"/>
        </w:rPr>
        <w:t>s</w:t>
      </w:r>
      <w:r w:rsidRPr="000304CD">
        <w:rPr>
          <w:rFonts w:ascii="Palatino Linotype" w:hAnsi="Palatino Linotype" w:cs="Arial"/>
          <w:b/>
          <w:sz w:val="24"/>
          <w:szCs w:val="24"/>
          <w:lang w:val="es-ES"/>
        </w:rPr>
        <w:t xml:space="preserve">ujeto </w:t>
      </w:r>
      <w:r w:rsidR="002D18F2" w:rsidRPr="000304CD">
        <w:rPr>
          <w:rFonts w:ascii="Palatino Linotype" w:hAnsi="Palatino Linotype" w:cs="Arial"/>
          <w:b/>
          <w:sz w:val="24"/>
          <w:szCs w:val="24"/>
          <w:lang w:val="es-ES"/>
        </w:rPr>
        <w:t>o</w:t>
      </w:r>
      <w:r w:rsidRPr="000304CD">
        <w:rPr>
          <w:rFonts w:ascii="Palatino Linotype" w:hAnsi="Palatino Linotype" w:cs="Arial"/>
          <w:b/>
          <w:sz w:val="24"/>
          <w:szCs w:val="24"/>
          <w:lang w:val="es-ES"/>
        </w:rPr>
        <w:t xml:space="preserve">bligado, </w:t>
      </w:r>
      <w:r w:rsidRPr="000304CD">
        <w:rPr>
          <w:rFonts w:ascii="Palatino Linotype" w:hAnsi="Palatino Linotype" w:cs="Arial"/>
          <w:sz w:val="24"/>
          <w:szCs w:val="24"/>
          <w:lang w:val="es-ES"/>
        </w:rPr>
        <w:t xml:space="preserve">se </w:t>
      </w:r>
      <w:bookmarkStart w:id="0" w:name="_GoBack"/>
      <w:bookmarkEnd w:id="0"/>
      <w:r w:rsidRPr="000304CD">
        <w:rPr>
          <w:rFonts w:ascii="Palatino Linotype" w:hAnsi="Palatino Linotype" w:cs="Arial"/>
          <w:sz w:val="24"/>
          <w:szCs w:val="24"/>
          <w:lang w:val="es-ES"/>
        </w:rPr>
        <w:t>procede a</w:t>
      </w:r>
      <w:r w:rsidRPr="000304CD">
        <w:rPr>
          <w:rFonts w:ascii="Palatino Linotype" w:hAnsi="Palatino Linotype" w:cs="Arial"/>
          <w:sz w:val="24"/>
          <w:lang w:val="es-ES"/>
        </w:rPr>
        <w:t xml:space="preserve"> dictar la presente resolución.</w:t>
      </w:r>
    </w:p>
    <w:p w:rsidR="00E15E85" w:rsidRPr="000304CD" w:rsidRDefault="00E15E85" w:rsidP="00E15E85">
      <w:pPr>
        <w:spacing w:before="240" w:after="240" w:line="360" w:lineRule="auto"/>
        <w:jc w:val="center"/>
        <w:rPr>
          <w:rFonts w:ascii="Palatino Linotype" w:hAnsi="Palatino Linotype"/>
          <w:b/>
          <w:sz w:val="28"/>
          <w:lang w:val="es-ES"/>
        </w:rPr>
      </w:pPr>
      <w:r w:rsidRPr="000304CD">
        <w:rPr>
          <w:rFonts w:ascii="Palatino Linotype" w:hAnsi="Palatino Linotype"/>
          <w:b/>
          <w:sz w:val="28"/>
          <w:lang w:val="es-ES"/>
        </w:rPr>
        <w:t>A N T E C E D E N T E S   D E L   A S U N T O</w:t>
      </w:r>
    </w:p>
    <w:p w:rsidR="00E15E85" w:rsidRPr="000304CD" w:rsidRDefault="00E15E85" w:rsidP="00E15E85">
      <w:pPr>
        <w:spacing w:before="240" w:after="240" w:line="360" w:lineRule="auto"/>
        <w:jc w:val="both"/>
        <w:rPr>
          <w:rFonts w:ascii="Palatino Linotype" w:hAnsi="Palatino Linotype"/>
          <w:lang w:val="es-ES"/>
        </w:rPr>
      </w:pPr>
      <w:r w:rsidRPr="000304CD">
        <w:rPr>
          <w:rFonts w:ascii="Palatino Linotype" w:hAnsi="Palatino Linotype" w:cs="Arial"/>
          <w:b/>
          <w:sz w:val="28"/>
          <w:lang w:val="es-ES"/>
        </w:rPr>
        <w:t>PRIMERO.</w:t>
      </w:r>
      <w:r w:rsidRPr="000304CD">
        <w:rPr>
          <w:rFonts w:ascii="Palatino Linotype" w:hAnsi="Palatino Linotype" w:cs="Arial"/>
          <w:lang w:val="es-ES"/>
        </w:rPr>
        <w:t xml:space="preserve"> </w:t>
      </w:r>
      <w:r w:rsidRPr="000304CD">
        <w:rPr>
          <w:rFonts w:ascii="Palatino Linotype" w:hAnsi="Palatino Linotype"/>
          <w:b/>
          <w:sz w:val="28"/>
          <w:szCs w:val="28"/>
          <w:lang w:val="es-ES"/>
        </w:rPr>
        <w:t>De la Solicitud de Información.</w:t>
      </w:r>
    </w:p>
    <w:p w:rsidR="00E15E85" w:rsidRPr="000304CD" w:rsidRDefault="00E15E85" w:rsidP="00E15E85">
      <w:pPr>
        <w:spacing w:before="240" w:line="360" w:lineRule="auto"/>
        <w:jc w:val="both"/>
        <w:rPr>
          <w:rFonts w:ascii="Palatino Linotype" w:hAnsi="Palatino Linotype" w:cs="Arial"/>
          <w:sz w:val="24"/>
          <w:lang w:val="es-ES"/>
        </w:rPr>
      </w:pPr>
      <w:r w:rsidRPr="000304CD">
        <w:rPr>
          <w:rFonts w:ascii="Palatino Linotype" w:hAnsi="Palatino Linotype" w:cs="Arial"/>
          <w:sz w:val="24"/>
          <w:lang w:val="es-ES"/>
        </w:rPr>
        <w:t>Con fecha</w:t>
      </w:r>
      <w:r w:rsidR="00DA598F" w:rsidRPr="000304CD">
        <w:rPr>
          <w:rFonts w:ascii="Palatino Linotype" w:hAnsi="Palatino Linotype" w:cs="Arial"/>
          <w:sz w:val="24"/>
          <w:lang w:val="es-ES"/>
        </w:rPr>
        <w:t xml:space="preserve"> </w:t>
      </w:r>
      <w:r w:rsidR="002D18F2" w:rsidRPr="000304CD">
        <w:rPr>
          <w:rFonts w:ascii="Palatino Linotype" w:hAnsi="Palatino Linotype" w:cs="Arial"/>
          <w:sz w:val="24"/>
          <w:lang w:val="es-ES"/>
        </w:rPr>
        <w:t>dos</w:t>
      </w:r>
      <w:r w:rsidR="00506A6C" w:rsidRPr="000304CD">
        <w:rPr>
          <w:rFonts w:ascii="Palatino Linotype" w:hAnsi="Palatino Linotype" w:cs="Arial"/>
          <w:sz w:val="24"/>
          <w:lang w:val="es-ES"/>
        </w:rPr>
        <w:t xml:space="preserve"> de junio</w:t>
      </w:r>
      <w:r w:rsidR="00D41F41" w:rsidRPr="000304CD">
        <w:rPr>
          <w:rFonts w:ascii="Palatino Linotype" w:hAnsi="Palatino Linotype" w:cs="Arial"/>
          <w:sz w:val="24"/>
          <w:lang w:val="es-ES"/>
        </w:rPr>
        <w:t xml:space="preserve"> de dos</w:t>
      </w:r>
      <w:r w:rsidR="002D18F2" w:rsidRPr="000304CD">
        <w:rPr>
          <w:rFonts w:ascii="Palatino Linotype" w:hAnsi="Palatino Linotype" w:cs="Arial"/>
          <w:sz w:val="24"/>
          <w:lang w:val="es-ES"/>
        </w:rPr>
        <w:t xml:space="preserve"> mil veinte</w:t>
      </w:r>
      <w:r w:rsidRPr="000304CD">
        <w:rPr>
          <w:rFonts w:ascii="Palatino Linotype" w:hAnsi="Palatino Linotype" w:cs="Arial"/>
          <w:sz w:val="24"/>
          <w:lang w:val="es-ES"/>
        </w:rPr>
        <w:t xml:space="preserve">, </w:t>
      </w:r>
      <w:r w:rsidR="002D18F2" w:rsidRPr="000304CD">
        <w:rPr>
          <w:rFonts w:ascii="Palatino Linotype" w:hAnsi="Palatino Linotype" w:cs="Arial"/>
          <w:b/>
          <w:sz w:val="24"/>
          <w:lang w:val="es-ES"/>
        </w:rPr>
        <w:t>la parte r</w:t>
      </w:r>
      <w:r w:rsidRPr="000304CD">
        <w:rPr>
          <w:rFonts w:ascii="Palatino Linotype" w:hAnsi="Palatino Linotype" w:cs="Arial"/>
          <w:b/>
          <w:sz w:val="24"/>
          <w:lang w:val="es-ES"/>
        </w:rPr>
        <w:t>ecurrente</w:t>
      </w:r>
      <w:r w:rsidRPr="000304CD">
        <w:rPr>
          <w:rFonts w:ascii="Palatino Linotype" w:hAnsi="Palatino Linotype" w:cs="Arial"/>
          <w:sz w:val="24"/>
          <w:lang w:val="es-ES"/>
        </w:rPr>
        <w:t>, presentó a través del Sistema de Acceso a la Información Mexiquense (</w:t>
      </w:r>
      <w:r w:rsidRPr="000304CD">
        <w:rPr>
          <w:rFonts w:ascii="Palatino Linotype" w:hAnsi="Palatino Linotype" w:cs="Arial"/>
          <w:b/>
          <w:sz w:val="24"/>
          <w:lang w:val="es-ES"/>
        </w:rPr>
        <w:t>SAIMEX)</w:t>
      </w:r>
      <w:r w:rsidRPr="000304CD">
        <w:rPr>
          <w:rFonts w:ascii="Palatino Linotype" w:hAnsi="Palatino Linotype" w:cs="Arial"/>
          <w:sz w:val="24"/>
          <w:lang w:val="es-ES"/>
        </w:rPr>
        <w:t xml:space="preserve"> ante </w:t>
      </w:r>
      <w:r w:rsidR="002D18F2" w:rsidRPr="000304CD">
        <w:rPr>
          <w:rFonts w:ascii="Palatino Linotype" w:hAnsi="Palatino Linotype" w:cs="Arial"/>
          <w:b/>
          <w:sz w:val="24"/>
          <w:lang w:val="es-ES"/>
        </w:rPr>
        <w:t>el</w:t>
      </w:r>
      <w:r w:rsidRPr="000304CD">
        <w:rPr>
          <w:rFonts w:ascii="Palatino Linotype" w:hAnsi="Palatino Linotype" w:cs="Arial"/>
          <w:b/>
          <w:sz w:val="24"/>
          <w:lang w:val="es-ES"/>
        </w:rPr>
        <w:t xml:space="preserve"> </w:t>
      </w:r>
      <w:r w:rsidR="002D18F2" w:rsidRPr="000304CD">
        <w:rPr>
          <w:rFonts w:ascii="Palatino Linotype" w:hAnsi="Palatino Linotype" w:cs="Arial"/>
          <w:b/>
          <w:sz w:val="24"/>
          <w:lang w:val="es-ES"/>
        </w:rPr>
        <w:t>s</w:t>
      </w:r>
      <w:r w:rsidRPr="000304CD">
        <w:rPr>
          <w:rFonts w:ascii="Palatino Linotype" w:hAnsi="Palatino Linotype" w:cs="Arial"/>
          <w:b/>
          <w:sz w:val="24"/>
          <w:lang w:val="es-ES"/>
        </w:rPr>
        <w:t xml:space="preserve">ujeto </w:t>
      </w:r>
      <w:r w:rsidR="002D18F2" w:rsidRPr="000304CD">
        <w:rPr>
          <w:rFonts w:ascii="Palatino Linotype" w:hAnsi="Palatino Linotype" w:cs="Arial"/>
          <w:b/>
          <w:sz w:val="24"/>
          <w:lang w:val="es-ES"/>
        </w:rPr>
        <w:t>o</w:t>
      </w:r>
      <w:r w:rsidRPr="000304CD">
        <w:rPr>
          <w:rFonts w:ascii="Palatino Linotype" w:hAnsi="Palatino Linotype" w:cs="Arial"/>
          <w:b/>
          <w:sz w:val="24"/>
          <w:lang w:val="es-ES"/>
        </w:rPr>
        <w:t>bligado</w:t>
      </w:r>
      <w:r w:rsidRPr="000304CD">
        <w:rPr>
          <w:rFonts w:ascii="Palatino Linotype" w:hAnsi="Palatino Linotype" w:cs="Arial"/>
          <w:sz w:val="24"/>
          <w:lang w:val="es-ES"/>
        </w:rPr>
        <w:t>, solicitud de acceso a la información pública, registrada bajo el número de expediente</w:t>
      </w:r>
      <w:r w:rsidRPr="000304CD">
        <w:rPr>
          <w:rFonts w:ascii="Palatino Linotype" w:hAnsi="Palatino Linotype" w:cs="Arial"/>
          <w:b/>
          <w:sz w:val="24"/>
          <w:lang w:val="es-ES"/>
        </w:rPr>
        <w:t xml:space="preserve"> </w:t>
      </w:r>
      <w:r w:rsidR="002D18F2" w:rsidRPr="000304CD">
        <w:rPr>
          <w:rFonts w:ascii="Palatino Linotype" w:hAnsi="Palatino Linotype" w:cs="Arial"/>
          <w:b/>
          <w:sz w:val="24"/>
          <w:lang w:val="es-ES"/>
        </w:rPr>
        <w:t>00246/CUAUTIT/IP/2020</w:t>
      </w:r>
      <w:r w:rsidRPr="000304CD">
        <w:rPr>
          <w:rFonts w:ascii="Palatino Linotype" w:hAnsi="Palatino Linotype" w:cs="Arial"/>
          <w:b/>
          <w:sz w:val="24"/>
          <w:lang w:val="es-ES" w:eastAsia="es-MX"/>
        </w:rPr>
        <w:t xml:space="preserve">, </w:t>
      </w:r>
      <w:r w:rsidRPr="000304CD">
        <w:rPr>
          <w:rFonts w:ascii="Palatino Linotype" w:hAnsi="Palatino Linotype" w:cs="Arial"/>
          <w:sz w:val="24"/>
          <w:lang w:val="es-ES"/>
        </w:rPr>
        <w:t>mediante la cual solicitó información en el tenor siguiente:</w:t>
      </w:r>
    </w:p>
    <w:p w:rsidR="00E15E85" w:rsidRPr="000304CD" w:rsidRDefault="00E15E85" w:rsidP="00E15E85">
      <w:pPr>
        <w:ind w:left="851" w:right="850"/>
        <w:jc w:val="both"/>
        <w:rPr>
          <w:rFonts w:ascii="Palatino Linotype" w:eastAsia="Times New Roman" w:hAnsi="Palatino Linotype" w:cs="Times New Roman"/>
          <w:i/>
          <w:lang w:val="es-ES" w:eastAsia="es-ES"/>
        </w:rPr>
      </w:pPr>
      <w:r w:rsidRPr="000304CD">
        <w:rPr>
          <w:rFonts w:ascii="Palatino Linotype" w:eastAsia="Times New Roman" w:hAnsi="Palatino Linotype" w:cs="Times New Roman"/>
          <w:i/>
          <w:lang w:val="es-ES" w:eastAsia="es-ES"/>
        </w:rPr>
        <w:t>“</w:t>
      </w:r>
      <w:r w:rsidR="002D18F2" w:rsidRPr="000304CD">
        <w:rPr>
          <w:rFonts w:ascii="Palatino Linotype" w:hAnsi="Palatino Linotype"/>
          <w:i/>
          <w:color w:val="000000"/>
          <w:lang w:val="es-ES"/>
        </w:rPr>
        <w:t>Cuadro de tabulador de sueldos 2020, en caso de existir alguna modificación, favor de anexar fundamento logico-legal correspondiente al mismo</w:t>
      </w:r>
      <w:r w:rsidR="00506A6C" w:rsidRPr="000304CD">
        <w:rPr>
          <w:rFonts w:ascii="Palatino Linotype" w:hAnsi="Palatino Linotype"/>
          <w:i/>
          <w:color w:val="000000"/>
          <w:lang w:val="es-ES"/>
        </w:rPr>
        <w:t>.</w:t>
      </w:r>
      <w:r w:rsidRPr="000304CD">
        <w:rPr>
          <w:rFonts w:ascii="Palatino Linotype" w:eastAsia="Times New Roman" w:hAnsi="Palatino Linotype" w:cs="Times New Roman"/>
          <w:i/>
          <w:lang w:val="es-ES" w:eastAsia="es-ES"/>
        </w:rPr>
        <w:t>” [Sic]</w:t>
      </w:r>
    </w:p>
    <w:p w:rsidR="002D18F2" w:rsidRPr="000304CD" w:rsidRDefault="00E15E85" w:rsidP="00506A6C">
      <w:pPr>
        <w:spacing w:before="240" w:line="360" w:lineRule="auto"/>
        <w:ind w:right="850"/>
        <w:jc w:val="both"/>
        <w:rPr>
          <w:rFonts w:ascii="Palatino Linotype" w:eastAsia="Times New Roman" w:hAnsi="Palatino Linotype" w:cs="Times New Roman"/>
          <w:sz w:val="24"/>
          <w:szCs w:val="24"/>
          <w:lang w:val="es-ES" w:eastAsia="es-ES"/>
        </w:rPr>
      </w:pPr>
      <w:r w:rsidRPr="000304CD">
        <w:rPr>
          <w:rFonts w:ascii="Palatino Linotype" w:eastAsia="Times New Roman" w:hAnsi="Palatino Linotype" w:cs="Times New Roman"/>
          <w:sz w:val="24"/>
          <w:szCs w:val="24"/>
          <w:lang w:val="es-ES" w:eastAsia="es-ES"/>
        </w:rPr>
        <w:t>Modalidad de entrega: a través del SAIMEX</w:t>
      </w:r>
      <w:r w:rsidR="002D18F2" w:rsidRPr="000304CD">
        <w:rPr>
          <w:rFonts w:ascii="Palatino Linotype" w:eastAsia="Times New Roman" w:hAnsi="Palatino Linotype" w:cs="Times New Roman"/>
          <w:sz w:val="24"/>
          <w:szCs w:val="24"/>
          <w:lang w:val="es-ES" w:eastAsia="es-ES"/>
        </w:rPr>
        <w:t>.</w:t>
      </w:r>
    </w:p>
    <w:p w:rsidR="002D18F2" w:rsidRPr="000304CD" w:rsidRDefault="002D18F2" w:rsidP="00506A6C">
      <w:pPr>
        <w:spacing w:before="240" w:line="360" w:lineRule="auto"/>
        <w:ind w:right="850"/>
        <w:jc w:val="both"/>
        <w:rPr>
          <w:rFonts w:ascii="Palatino Linotype" w:eastAsia="Times New Roman" w:hAnsi="Palatino Linotype" w:cs="Times New Roman"/>
          <w:sz w:val="24"/>
          <w:szCs w:val="24"/>
          <w:lang w:val="es-ES" w:eastAsia="es-ES"/>
        </w:rPr>
      </w:pPr>
    </w:p>
    <w:p w:rsidR="002D18F2" w:rsidRPr="000304CD" w:rsidRDefault="002D18F2" w:rsidP="00506A6C">
      <w:pPr>
        <w:spacing w:before="240" w:line="360" w:lineRule="auto"/>
        <w:ind w:right="850"/>
        <w:jc w:val="both"/>
        <w:rPr>
          <w:rFonts w:ascii="Palatino Linotype" w:eastAsia="Times New Roman" w:hAnsi="Palatino Linotype" w:cs="Times New Roman"/>
          <w:sz w:val="24"/>
          <w:szCs w:val="24"/>
          <w:lang w:val="es-ES" w:eastAsia="es-ES"/>
        </w:rPr>
      </w:pPr>
    </w:p>
    <w:p w:rsidR="00E15E85" w:rsidRPr="000304CD" w:rsidRDefault="00E15E85" w:rsidP="00506A6C">
      <w:pPr>
        <w:spacing w:before="240" w:line="360" w:lineRule="auto"/>
        <w:jc w:val="both"/>
        <w:rPr>
          <w:rFonts w:ascii="Palatino Linotype" w:hAnsi="Palatino Linotype" w:cs="Arial"/>
          <w:b/>
          <w:sz w:val="28"/>
          <w:lang w:val="es-ES"/>
        </w:rPr>
      </w:pPr>
      <w:r w:rsidRPr="000304CD">
        <w:rPr>
          <w:rFonts w:ascii="Palatino Linotype" w:hAnsi="Palatino Linotype" w:cs="Arial"/>
          <w:b/>
          <w:sz w:val="28"/>
          <w:lang w:val="es-ES"/>
        </w:rPr>
        <w:lastRenderedPageBreak/>
        <w:t xml:space="preserve">SEGUNDO. </w:t>
      </w:r>
      <w:r w:rsidRPr="000304CD">
        <w:rPr>
          <w:rFonts w:ascii="Palatino Linotype" w:hAnsi="Palatino Linotype" w:cs="Arial"/>
          <w:b/>
          <w:sz w:val="28"/>
          <w:szCs w:val="20"/>
          <w:lang w:val="es-ES"/>
        </w:rPr>
        <w:t>De la respuesta del Sujeto Obligado.</w:t>
      </w:r>
    </w:p>
    <w:p w:rsidR="00D41F41" w:rsidRPr="000304CD" w:rsidRDefault="00E15E85" w:rsidP="00506A6C">
      <w:pPr>
        <w:spacing w:before="240" w:line="360" w:lineRule="auto"/>
        <w:jc w:val="both"/>
        <w:rPr>
          <w:rFonts w:ascii="Palatino Linotype" w:hAnsi="Palatino Linotype" w:cs="Arial"/>
          <w:sz w:val="24"/>
          <w:lang w:val="es-ES"/>
        </w:rPr>
      </w:pPr>
      <w:r w:rsidRPr="000304CD">
        <w:rPr>
          <w:rFonts w:ascii="Palatino Linotype" w:hAnsi="Palatino Linotype" w:cs="Arial"/>
          <w:sz w:val="24"/>
          <w:lang w:val="es-ES"/>
        </w:rPr>
        <w:t xml:space="preserve">En el expediente electrónico </w:t>
      </w:r>
      <w:r w:rsidRPr="000304CD">
        <w:rPr>
          <w:rFonts w:ascii="Palatino Linotype" w:hAnsi="Palatino Linotype" w:cs="Arial"/>
          <w:b/>
          <w:sz w:val="24"/>
          <w:lang w:val="es-ES"/>
        </w:rPr>
        <w:t>SAIMEX</w:t>
      </w:r>
      <w:r w:rsidR="003341B0" w:rsidRPr="000304CD">
        <w:rPr>
          <w:rFonts w:ascii="Palatino Linotype" w:hAnsi="Palatino Linotype" w:cs="Arial"/>
          <w:sz w:val="24"/>
          <w:lang w:val="es-ES"/>
        </w:rPr>
        <w:t xml:space="preserve">, se aprecia que </w:t>
      </w:r>
      <w:r w:rsidR="002D18F2" w:rsidRPr="000304CD">
        <w:rPr>
          <w:rFonts w:ascii="Palatino Linotype" w:hAnsi="Palatino Linotype" w:cs="Arial"/>
          <w:b/>
          <w:sz w:val="24"/>
          <w:lang w:val="es-ES"/>
        </w:rPr>
        <w:t>e</w:t>
      </w:r>
      <w:r w:rsidRPr="000304CD">
        <w:rPr>
          <w:rFonts w:ascii="Palatino Linotype" w:hAnsi="Palatino Linotype" w:cs="Arial"/>
          <w:b/>
          <w:sz w:val="24"/>
          <w:lang w:val="es-ES"/>
        </w:rPr>
        <w:t xml:space="preserve">l </w:t>
      </w:r>
      <w:r w:rsidR="002D18F2" w:rsidRPr="000304CD">
        <w:rPr>
          <w:rFonts w:ascii="Palatino Linotype" w:hAnsi="Palatino Linotype" w:cs="Arial"/>
          <w:b/>
          <w:sz w:val="24"/>
          <w:lang w:val="es-ES"/>
        </w:rPr>
        <w:t>s</w:t>
      </w:r>
      <w:r w:rsidRPr="000304CD">
        <w:rPr>
          <w:rFonts w:ascii="Palatino Linotype" w:hAnsi="Palatino Linotype" w:cs="Arial"/>
          <w:b/>
          <w:sz w:val="24"/>
          <w:lang w:val="es-ES"/>
        </w:rPr>
        <w:t xml:space="preserve">ujeto </w:t>
      </w:r>
      <w:r w:rsidR="002D18F2" w:rsidRPr="000304CD">
        <w:rPr>
          <w:rFonts w:ascii="Palatino Linotype" w:hAnsi="Palatino Linotype" w:cs="Arial"/>
          <w:b/>
          <w:sz w:val="24"/>
          <w:lang w:val="es-ES"/>
        </w:rPr>
        <w:t>o</w:t>
      </w:r>
      <w:r w:rsidRPr="000304CD">
        <w:rPr>
          <w:rFonts w:ascii="Palatino Linotype" w:hAnsi="Palatino Linotype" w:cs="Arial"/>
          <w:b/>
          <w:sz w:val="24"/>
          <w:lang w:val="es-ES"/>
        </w:rPr>
        <w:t>bligado</w:t>
      </w:r>
      <w:r w:rsidR="00D41F41" w:rsidRPr="000304CD">
        <w:rPr>
          <w:rFonts w:ascii="Palatino Linotype" w:hAnsi="Palatino Linotype" w:cs="Arial"/>
          <w:b/>
          <w:sz w:val="24"/>
          <w:lang w:val="es-ES"/>
        </w:rPr>
        <w:t xml:space="preserve"> </w:t>
      </w:r>
      <w:r w:rsidR="00D41F41" w:rsidRPr="000304CD">
        <w:rPr>
          <w:rFonts w:ascii="Palatino Linotype" w:hAnsi="Palatino Linotype" w:cs="Arial"/>
          <w:sz w:val="24"/>
          <w:lang w:val="es-ES"/>
        </w:rPr>
        <w:t xml:space="preserve">en fecha </w:t>
      </w:r>
      <w:r w:rsidR="002D18F2" w:rsidRPr="000304CD">
        <w:rPr>
          <w:rFonts w:ascii="Palatino Linotype" w:hAnsi="Palatino Linotype" w:cs="Arial"/>
          <w:sz w:val="24"/>
          <w:lang w:val="es-ES"/>
        </w:rPr>
        <w:t>trece de agosto</w:t>
      </w:r>
      <w:r w:rsidR="00DA598F" w:rsidRPr="000304CD">
        <w:rPr>
          <w:rFonts w:ascii="Palatino Linotype" w:hAnsi="Palatino Linotype" w:cs="Arial"/>
          <w:sz w:val="24"/>
          <w:lang w:val="es-ES"/>
        </w:rPr>
        <w:t xml:space="preserve"> de los corrientes dio respuesta a la solicitud de información</w:t>
      </w:r>
      <w:r w:rsidR="002D18F2" w:rsidRPr="000304CD">
        <w:rPr>
          <w:rFonts w:ascii="Palatino Linotype" w:hAnsi="Palatino Linotype" w:cs="Arial"/>
          <w:sz w:val="24"/>
          <w:lang w:val="es-ES"/>
        </w:rPr>
        <w:t xml:space="preserve"> adjuntando para tales efectos un archivo </w:t>
      </w:r>
      <w:r w:rsidR="00E52807" w:rsidRPr="000304CD">
        <w:rPr>
          <w:rFonts w:ascii="Palatino Linotype" w:hAnsi="Palatino Linotype" w:cs="Arial"/>
          <w:sz w:val="24"/>
          <w:lang w:val="es-ES"/>
        </w:rPr>
        <w:t>electrónico</w:t>
      </w:r>
      <w:r w:rsidR="002D18F2" w:rsidRPr="000304CD">
        <w:rPr>
          <w:rFonts w:ascii="Palatino Linotype" w:hAnsi="Palatino Linotype" w:cs="Arial"/>
          <w:sz w:val="24"/>
          <w:lang w:val="es-ES"/>
        </w:rPr>
        <w:t xml:space="preserve"> comprimido, que contiene dos oficios mediante los cuales se pretende atender los requerimientos de la parte solicitante y los cuales son del conocimiento de las partes, motivo por el cual no se muestran en obvio de </w:t>
      </w:r>
      <w:r w:rsidR="00E52807" w:rsidRPr="000304CD">
        <w:rPr>
          <w:rFonts w:ascii="Palatino Linotype" w:hAnsi="Palatino Linotype" w:cs="Arial"/>
          <w:sz w:val="24"/>
          <w:lang w:val="es-ES"/>
        </w:rPr>
        <w:t>reproducciones</w:t>
      </w:r>
      <w:r w:rsidR="002D18F2" w:rsidRPr="000304CD">
        <w:rPr>
          <w:rFonts w:ascii="Palatino Linotype" w:hAnsi="Palatino Linotype" w:cs="Arial"/>
          <w:sz w:val="24"/>
          <w:lang w:val="es-ES"/>
        </w:rPr>
        <w:t xml:space="preserve"> ociosas.</w:t>
      </w:r>
    </w:p>
    <w:p w:rsidR="002D18F2" w:rsidRPr="000304CD" w:rsidRDefault="002D18F2" w:rsidP="002D18F2">
      <w:pPr>
        <w:spacing w:before="240" w:line="360" w:lineRule="auto"/>
        <w:ind w:left="708"/>
        <w:jc w:val="both"/>
        <w:rPr>
          <w:rFonts w:ascii="Palatino Linotype" w:hAnsi="Palatino Linotype" w:cs="Arial"/>
          <w:i/>
          <w:sz w:val="24"/>
          <w:lang w:val="es-ES"/>
        </w:rPr>
      </w:pPr>
      <w:r w:rsidRPr="000304CD">
        <w:rPr>
          <w:rFonts w:ascii="Palatino Linotype" w:hAnsi="Palatino Linotype" w:cs="Arial"/>
          <w:i/>
          <w:sz w:val="24"/>
          <w:lang w:val="es-ES"/>
        </w:rPr>
        <w:t>Nombre del solicitante: SIN DATO Folio de la solicitud: 0246CUAUTIT/IP/2020 El suscrito en calidad de coordinador de la unidad de transparencia, me permito hacer entrega de la información solicitada y dar cumplimiento a lo estipulado en el Artículo 53 fracciones II, V y VI IV de la Ley de Transparencia Y Acceso a la Información pública del Estado de México y Municipios. Sin otro particular que el presente, le extiendo un cordial saludo. ATENTAMENTE LIC. LUIS UBALDO GARAY RÍOS Coordinador de la Unidad de Transparencia del Ayuntamiento de Cuautitlán</w:t>
      </w:r>
    </w:p>
    <w:p w:rsidR="002D18F2" w:rsidRPr="000304CD" w:rsidRDefault="002D18F2" w:rsidP="002D18F2">
      <w:pPr>
        <w:spacing w:before="240" w:line="360" w:lineRule="auto"/>
        <w:ind w:left="708"/>
        <w:jc w:val="both"/>
        <w:rPr>
          <w:rFonts w:ascii="Palatino Linotype" w:hAnsi="Palatino Linotype" w:cs="Arial"/>
          <w:i/>
          <w:sz w:val="24"/>
          <w:lang w:val="es-ES"/>
        </w:rPr>
      </w:pPr>
      <w:r w:rsidRPr="000304CD">
        <w:rPr>
          <w:rFonts w:ascii="Palatino Linotype" w:hAnsi="Palatino Linotype" w:cs="Arial"/>
          <w:i/>
          <w:sz w:val="24"/>
          <w:lang w:val="es-ES"/>
        </w:rPr>
        <w:t>ATENTAMENTE</w:t>
      </w:r>
    </w:p>
    <w:p w:rsidR="00EB7D83" w:rsidRPr="000304CD" w:rsidRDefault="002D18F2" w:rsidP="002D18F2">
      <w:pPr>
        <w:spacing w:before="240" w:line="360" w:lineRule="auto"/>
        <w:ind w:left="708"/>
        <w:jc w:val="both"/>
        <w:rPr>
          <w:rFonts w:ascii="Palatino Linotype" w:hAnsi="Palatino Linotype" w:cs="Arial"/>
          <w:b/>
          <w:i/>
          <w:sz w:val="24"/>
          <w:lang w:val="es-ES"/>
        </w:rPr>
      </w:pPr>
      <w:r w:rsidRPr="000304CD">
        <w:rPr>
          <w:rFonts w:ascii="Palatino Linotype" w:hAnsi="Palatino Linotype" w:cs="Arial"/>
          <w:i/>
          <w:sz w:val="24"/>
          <w:lang w:val="es-ES"/>
        </w:rPr>
        <w:t>LIC. LUIS UBALDO GARAY RIOS</w:t>
      </w:r>
      <w:r w:rsidR="00EB7D83" w:rsidRPr="000304CD">
        <w:rPr>
          <w:rFonts w:ascii="Palatino Linotype" w:hAnsi="Palatino Linotype" w:cs="Arial"/>
          <w:b/>
          <w:i/>
          <w:sz w:val="24"/>
          <w:lang w:val="es-ES"/>
        </w:rPr>
        <w:t xml:space="preserve"> </w:t>
      </w:r>
    </w:p>
    <w:p w:rsidR="00E15E85" w:rsidRPr="000304CD" w:rsidRDefault="00E15E85" w:rsidP="00EB7D83">
      <w:pPr>
        <w:spacing w:before="240" w:line="360" w:lineRule="auto"/>
        <w:jc w:val="both"/>
        <w:rPr>
          <w:rFonts w:ascii="Palatino Linotype" w:hAnsi="Palatino Linotype" w:cs="Arial"/>
          <w:b/>
          <w:sz w:val="28"/>
          <w:lang w:val="es-ES"/>
        </w:rPr>
      </w:pPr>
      <w:r w:rsidRPr="000304CD">
        <w:rPr>
          <w:rFonts w:ascii="Palatino Linotype" w:hAnsi="Palatino Linotype" w:cs="Arial"/>
          <w:b/>
          <w:sz w:val="28"/>
          <w:lang w:val="es-ES"/>
        </w:rPr>
        <w:t xml:space="preserve">TERCERO. </w:t>
      </w:r>
      <w:r w:rsidRPr="000304CD">
        <w:rPr>
          <w:rFonts w:ascii="Palatino Linotype" w:hAnsi="Palatino Linotype"/>
          <w:b/>
          <w:sz w:val="28"/>
          <w:lang w:val="es-ES"/>
        </w:rPr>
        <w:t>Del recurso de revisión.</w:t>
      </w:r>
    </w:p>
    <w:p w:rsidR="00E15E85" w:rsidRPr="000304CD" w:rsidRDefault="00E15E85" w:rsidP="00E15E85">
      <w:pPr>
        <w:spacing w:before="240" w:line="360" w:lineRule="auto"/>
        <w:jc w:val="both"/>
        <w:rPr>
          <w:rFonts w:ascii="Palatino Linotype" w:hAnsi="Palatino Linotype" w:cs="Arial"/>
          <w:sz w:val="24"/>
          <w:lang w:val="es-ES"/>
        </w:rPr>
      </w:pPr>
      <w:r w:rsidRPr="000304CD">
        <w:rPr>
          <w:rFonts w:ascii="Palatino Linotype" w:hAnsi="Palatino Linotype" w:cs="Arial"/>
          <w:sz w:val="24"/>
          <w:szCs w:val="24"/>
          <w:lang w:val="es-ES"/>
        </w:rPr>
        <w:t>Inconforme con la respuesta</w:t>
      </w:r>
      <w:r w:rsidR="00217E99" w:rsidRPr="000304CD">
        <w:rPr>
          <w:rFonts w:ascii="Palatino Linotype" w:hAnsi="Palatino Linotype" w:cs="Arial"/>
          <w:sz w:val="24"/>
          <w:szCs w:val="24"/>
          <w:lang w:val="es-ES"/>
        </w:rPr>
        <w:t xml:space="preserve"> </w:t>
      </w:r>
      <w:r w:rsidR="00E372DA" w:rsidRPr="000304CD">
        <w:rPr>
          <w:rFonts w:ascii="Palatino Linotype" w:hAnsi="Palatino Linotype" w:cs="Arial"/>
          <w:sz w:val="24"/>
          <w:szCs w:val="24"/>
          <w:lang w:val="es-ES"/>
        </w:rPr>
        <w:t>d</w:t>
      </w:r>
      <w:r w:rsidRPr="000304CD">
        <w:rPr>
          <w:rFonts w:ascii="Palatino Linotype" w:hAnsi="Palatino Linotype" w:cs="Arial"/>
          <w:sz w:val="24"/>
          <w:szCs w:val="24"/>
          <w:lang w:val="es-ES"/>
        </w:rPr>
        <w:t xml:space="preserve">el sujeto obligado, </w:t>
      </w:r>
      <w:r w:rsidR="002D18F2" w:rsidRPr="000304CD">
        <w:rPr>
          <w:rFonts w:ascii="Palatino Linotype" w:hAnsi="Palatino Linotype" w:cs="Arial"/>
          <w:sz w:val="24"/>
          <w:szCs w:val="24"/>
          <w:lang w:val="es-ES"/>
        </w:rPr>
        <w:t xml:space="preserve">la parte </w:t>
      </w:r>
      <w:r w:rsidR="002D18F2" w:rsidRPr="000304CD">
        <w:rPr>
          <w:rFonts w:ascii="Palatino Linotype" w:hAnsi="Palatino Linotype" w:cs="Arial"/>
          <w:b/>
          <w:sz w:val="24"/>
          <w:szCs w:val="24"/>
          <w:lang w:val="es-ES"/>
        </w:rPr>
        <w:t>recurrente</w:t>
      </w:r>
      <w:r w:rsidRPr="000304CD">
        <w:rPr>
          <w:rFonts w:ascii="Palatino Linotype" w:hAnsi="Palatino Linotype" w:cs="Arial"/>
          <w:b/>
          <w:sz w:val="24"/>
          <w:szCs w:val="24"/>
          <w:lang w:val="es-ES"/>
        </w:rPr>
        <w:t xml:space="preserve"> </w:t>
      </w:r>
      <w:r w:rsidRPr="000304CD">
        <w:rPr>
          <w:rFonts w:ascii="Palatino Linotype" w:hAnsi="Palatino Linotype" w:cs="Arial"/>
          <w:sz w:val="24"/>
          <w:szCs w:val="24"/>
          <w:lang w:val="es-ES"/>
        </w:rPr>
        <w:t xml:space="preserve">interpuso el recurso de revisión, en </w:t>
      </w:r>
      <w:r w:rsidR="00D41F41" w:rsidRPr="000304CD">
        <w:rPr>
          <w:rFonts w:ascii="Palatino Linotype" w:hAnsi="Palatino Linotype" w:cs="Arial"/>
          <w:sz w:val="24"/>
          <w:szCs w:val="24"/>
          <w:lang w:val="es-ES"/>
        </w:rPr>
        <w:t xml:space="preserve">fecha </w:t>
      </w:r>
      <w:r w:rsidR="002D18F2" w:rsidRPr="000304CD">
        <w:rPr>
          <w:rFonts w:ascii="Palatino Linotype" w:hAnsi="Palatino Linotype" w:cs="Arial"/>
          <w:sz w:val="24"/>
          <w:szCs w:val="24"/>
          <w:lang w:val="es-ES"/>
        </w:rPr>
        <w:t>dieciocho de agosto de dos mil veinte</w:t>
      </w:r>
      <w:r w:rsidRPr="000304CD">
        <w:rPr>
          <w:rFonts w:ascii="Palatino Linotype" w:hAnsi="Palatino Linotype" w:cs="Arial"/>
          <w:sz w:val="24"/>
          <w:szCs w:val="24"/>
          <w:lang w:val="es-ES"/>
        </w:rPr>
        <w:t>, el cual fue registrado</w:t>
      </w:r>
      <w:r w:rsidRPr="000304CD">
        <w:rPr>
          <w:rFonts w:ascii="Palatino Linotype" w:hAnsi="Palatino Linotype" w:cs="Arial"/>
          <w:b/>
          <w:sz w:val="24"/>
          <w:szCs w:val="24"/>
          <w:lang w:val="es-ES"/>
        </w:rPr>
        <w:t xml:space="preserve"> </w:t>
      </w:r>
      <w:r w:rsidRPr="000304CD">
        <w:rPr>
          <w:rFonts w:ascii="Palatino Linotype" w:hAnsi="Palatino Linotype" w:cs="Arial"/>
          <w:sz w:val="24"/>
          <w:szCs w:val="24"/>
          <w:lang w:val="es-ES"/>
        </w:rPr>
        <w:t xml:space="preserve">en el sistema electrónico con el expediente número </w:t>
      </w:r>
      <w:r w:rsidR="00DA598F" w:rsidRPr="000304CD">
        <w:rPr>
          <w:rFonts w:ascii="Palatino Linotype" w:hAnsi="Palatino Linotype" w:cs="Arial"/>
          <w:b/>
          <w:bCs/>
          <w:sz w:val="24"/>
          <w:szCs w:val="24"/>
          <w:lang w:val="es-ES" w:eastAsia="es-MX"/>
        </w:rPr>
        <w:t>0</w:t>
      </w:r>
      <w:r w:rsidR="002D18F2" w:rsidRPr="000304CD">
        <w:rPr>
          <w:rFonts w:ascii="Palatino Linotype" w:hAnsi="Palatino Linotype" w:cs="Arial"/>
          <w:b/>
          <w:bCs/>
          <w:sz w:val="24"/>
          <w:szCs w:val="24"/>
          <w:lang w:val="es-ES" w:eastAsia="es-MX"/>
        </w:rPr>
        <w:t>2375</w:t>
      </w:r>
      <w:r w:rsidR="00D41F41" w:rsidRPr="000304CD">
        <w:rPr>
          <w:rFonts w:ascii="Palatino Linotype" w:hAnsi="Palatino Linotype" w:cs="Arial"/>
          <w:b/>
          <w:bCs/>
          <w:sz w:val="24"/>
          <w:szCs w:val="24"/>
          <w:lang w:val="es-ES" w:eastAsia="es-MX"/>
        </w:rPr>
        <w:t>/INFOEM/IP/RR/20</w:t>
      </w:r>
      <w:r w:rsidR="002D18F2" w:rsidRPr="000304CD">
        <w:rPr>
          <w:rFonts w:ascii="Palatino Linotype" w:hAnsi="Palatino Linotype" w:cs="Arial"/>
          <w:b/>
          <w:bCs/>
          <w:sz w:val="24"/>
          <w:szCs w:val="24"/>
          <w:lang w:val="es-ES" w:eastAsia="es-MX"/>
        </w:rPr>
        <w:t>20</w:t>
      </w:r>
      <w:r w:rsidRPr="000304CD">
        <w:rPr>
          <w:rFonts w:ascii="Palatino Linotype" w:hAnsi="Palatino Linotype" w:cs="Arial"/>
          <w:sz w:val="24"/>
          <w:szCs w:val="24"/>
          <w:lang w:val="es-ES"/>
        </w:rPr>
        <w:t xml:space="preserve">, en el cual </w:t>
      </w:r>
      <w:r w:rsidRPr="000304CD">
        <w:rPr>
          <w:rFonts w:ascii="Palatino Linotype" w:hAnsi="Palatino Linotype" w:cs="Arial"/>
          <w:sz w:val="24"/>
          <w:lang w:val="es-ES"/>
        </w:rPr>
        <w:t>arguye, las siguientes manifestaciones:</w:t>
      </w:r>
    </w:p>
    <w:p w:rsidR="00E15E85" w:rsidRPr="000304CD" w:rsidRDefault="00E15E85" w:rsidP="00E15E85">
      <w:pPr>
        <w:spacing w:before="240"/>
        <w:jc w:val="both"/>
        <w:rPr>
          <w:rFonts w:ascii="Palatino Linotype" w:hAnsi="Palatino Linotype" w:cs="Arial"/>
          <w:b/>
          <w:sz w:val="24"/>
          <w:lang w:val="es-ES"/>
        </w:rPr>
      </w:pPr>
      <w:r w:rsidRPr="000304CD">
        <w:rPr>
          <w:rFonts w:ascii="Palatino Linotype" w:hAnsi="Palatino Linotype" w:cs="Arial"/>
          <w:b/>
          <w:sz w:val="24"/>
          <w:lang w:val="es-ES"/>
        </w:rPr>
        <w:lastRenderedPageBreak/>
        <w:t>Acto Impugnado:</w:t>
      </w:r>
    </w:p>
    <w:p w:rsidR="00E15E85" w:rsidRPr="000304CD" w:rsidRDefault="00E15E85" w:rsidP="00506A6C">
      <w:pPr>
        <w:ind w:left="851" w:right="850"/>
        <w:jc w:val="both"/>
        <w:rPr>
          <w:rFonts w:ascii="Palatino Linotype" w:hAnsi="Palatino Linotype"/>
          <w:i/>
          <w:color w:val="000000"/>
          <w:lang w:val="es-ES"/>
        </w:rPr>
      </w:pPr>
      <w:r w:rsidRPr="000304CD">
        <w:rPr>
          <w:rFonts w:ascii="Palatino Linotype" w:hAnsi="Palatino Linotype"/>
          <w:i/>
          <w:color w:val="000000"/>
          <w:lang w:val="es-ES"/>
        </w:rPr>
        <w:t>“</w:t>
      </w:r>
      <w:r w:rsidR="002D18F2" w:rsidRPr="000304CD">
        <w:rPr>
          <w:rFonts w:ascii="Palatino Linotype" w:hAnsi="Palatino Linotype"/>
          <w:i/>
          <w:color w:val="000000"/>
          <w:lang w:val="es-ES"/>
        </w:rPr>
        <w:t>Negativa a la información</w:t>
      </w:r>
      <w:r w:rsidR="00614FDD" w:rsidRPr="000304CD">
        <w:rPr>
          <w:rFonts w:ascii="Palatino Linotype" w:hAnsi="Palatino Linotype"/>
          <w:i/>
          <w:color w:val="000000"/>
          <w:lang w:val="es-ES"/>
        </w:rPr>
        <w:t>.</w:t>
      </w:r>
      <w:r w:rsidR="00875499" w:rsidRPr="000304CD">
        <w:rPr>
          <w:rFonts w:ascii="Palatino Linotype" w:hAnsi="Palatino Linotype"/>
          <w:i/>
          <w:color w:val="000000"/>
          <w:lang w:val="es-ES"/>
        </w:rPr>
        <w:t>"</w:t>
      </w:r>
      <w:r w:rsidR="003474F2" w:rsidRPr="000304CD">
        <w:rPr>
          <w:rFonts w:ascii="Palatino Linotype" w:hAnsi="Palatino Linotype"/>
          <w:i/>
          <w:color w:val="000000"/>
          <w:lang w:val="es-ES"/>
        </w:rPr>
        <w:t>[S</w:t>
      </w:r>
      <w:r w:rsidRPr="000304CD">
        <w:rPr>
          <w:rFonts w:ascii="Palatino Linotype" w:hAnsi="Palatino Linotype"/>
          <w:i/>
          <w:color w:val="000000"/>
          <w:lang w:val="es-ES"/>
        </w:rPr>
        <w:t>ic]</w:t>
      </w:r>
    </w:p>
    <w:p w:rsidR="00FA0B11" w:rsidRPr="000304CD" w:rsidRDefault="00FA0B11" w:rsidP="002D18F2">
      <w:pPr>
        <w:ind w:right="850"/>
        <w:jc w:val="both"/>
        <w:rPr>
          <w:rFonts w:ascii="Palatino Linotype" w:hAnsi="Palatino Linotype"/>
          <w:i/>
          <w:color w:val="000000"/>
          <w:lang w:val="es-ES"/>
        </w:rPr>
      </w:pPr>
    </w:p>
    <w:p w:rsidR="00E15E85" w:rsidRPr="000304CD" w:rsidRDefault="00E15E85" w:rsidP="00E15E85">
      <w:pPr>
        <w:spacing w:before="240"/>
        <w:jc w:val="both"/>
        <w:rPr>
          <w:rFonts w:ascii="Palatino Linotype" w:hAnsi="Palatino Linotype" w:cs="Arial"/>
          <w:sz w:val="24"/>
          <w:lang w:val="es-ES"/>
        </w:rPr>
      </w:pPr>
      <w:r w:rsidRPr="000304CD">
        <w:rPr>
          <w:rFonts w:ascii="Palatino Linotype" w:hAnsi="Palatino Linotype" w:cs="Arial"/>
          <w:b/>
          <w:sz w:val="24"/>
          <w:lang w:val="es-ES"/>
        </w:rPr>
        <w:t>Razones o Motivos de Inconformidad</w:t>
      </w:r>
      <w:r w:rsidRPr="000304CD">
        <w:rPr>
          <w:rFonts w:ascii="Palatino Linotype" w:hAnsi="Palatino Linotype" w:cs="Arial"/>
          <w:sz w:val="24"/>
          <w:lang w:val="es-ES"/>
        </w:rPr>
        <w:t xml:space="preserve">: </w:t>
      </w:r>
    </w:p>
    <w:p w:rsidR="00E15E85" w:rsidRPr="000304CD" w:rsidRDefault="00E15E85" w:rsidP="002D18F2">
      <w:pPr>
        <w:spacing w:after="240"/>
        <w:ind w:left="851" w:right="851"/>
        <w:jc w:val="both"/>
        <w:rPr>
          <w:rFonts w:ascii="Palatino Linotype" w:hAnsi="Palatino Linotype" w:cs="Arial"/>
          <w:i/>
          <w:lang w:val="es-ES"/>
        </w:rPr>
      </w:pPr>
      <w:r w:rsidRPr="000304CD">
        <w:rPr>
          <w:rFonts w:ascii="Palatino Linotype" w:hAnsi="Palatino Linotype" w:cs="Arial"/>
          <w:i/>
          <w:lang w:val="es-ES"/>
        </w:rPr>
        <w:t>“</w:t>
      </w:r>
      <w:r w:rsidR="002D18F2" w:rsidRPr="000304CD">
        <w:rPr>
          <w:rFonts w:ascii="Palatino Linotype" w:hAnsi="Palatino Linotype" w:cs="Arial"/>
          <w:i/>
          <w:lang w:val="es-ES"/>
        </w:rPr>
        <w:t>no se me dio el dato solicitado</w:t>
      </w:r>
      <w:r w:rsidR="00FA0B11" w:rsidRPr="000304CD">
        <w:rPr>
          <w:rFonts w:ascii="Palatino Linotype" w:hAnsi="Palatino Linotype" w:cs="Arial"/>
          <w:i/>
          <w:lang w:val="es-ES"/>
        </w:rPr>
        <w:t>.</w:t>
      </w:r>
      <w:r w:rsidRPr="000304CD">
        <w:rPr>
          <w:rFonts w:ascii="Palatino Linotype" w:hAnsi="Palatino Linotype" w:cs="Arial"/>
          <w:i/>
          <w:lang w:val="es-ES"/>
        </w:rPr>
        <w:t>”</w:t>
      </w:r>
      <w:r w:rsidR="00527856" w:rsidRPr="000304CD">
        <w:rPr>
          <w:rFonts w:ascii="Palatino Linotype" w:hAnsi="Palatino Linotype" w:cs="Arial"/>
          <w:i/>
          <w:lang w:val="es-ES"/>
        </w:rPr>
        <w:t xml:space="preserve"> [</w:t>
      </w:r>
      <w:r w:rsidR="003474F2" w:rsidRPr="000304CD">
        <w:rPr>
          <w:rFonts w:ascii="Palatino Linotype" w:hAnsi="Palatino Linotype" w:cs="Arial"/>
          <w:i/>
          <w:lang w:val="es-ES"/>
        </w:rPr>
        <w:t>S</w:t>
      </w:r>
      <w:r w:rsidRPr="000304CD">
        <w:rPr>
          <w:rFonts w:ascii="Palatino Linotype" w:hAnsi="Palatino Linotype" w:cs="Arial"/>
          <w:i/>
          <w:lang w:val="es-ES"/>
        </w:rPr>
        <w:t>ic]</w:t>
      </w:r>
    </w:p>
    <w:p w:rsidR="00E15E85" w:rsidRPr="000304CD" w:rsidRDefault="00E15E85" w:rsidP="002D18F2">
      <w:pPr>
        <w:spacing w:before="240" w:after="240" w:line="360" w:lineRule="auto"/>
        <w:jc w:val="both"/>
        <w:rPr>
          <w:rFonts w:ascii="Palatino Linotype" w:hAnsi="Palatino Linotype" w:cs="Arial"/>
          <w:b/>
          <w:sz w:val="24"/>
          <w:szCs w:val="24"/>
          <w:lang w:val="es-ES"/>
        </w:rPr>
      </w:pPr>
      <w:r w:rsidRPr="000304CD">
        <w:rPr>
          <w:rFonts w:ascii="Palatino Linotype" w:hAnsi="Palatino Linotype" w:cs="Arial"/>
          <w:b/>
          <w:sz w:val="28"/>
          <w:lang w:val="es-ES"/>
        </w:rPr>
        <w:t>CUARTO</w:t>
      </w:r>
      <w:r w:rsidRPr="000304CD">
        <w:rPr>
          <w:rFonts w:ascii="Palatino Linotype" w:hAnsi="Palatino Linotype" w:cs="Arial"/>
          <w:b/>
          <w:sz w:val="24"/>
          <w:szCs w:val="24"/>
          <w:lang w:val="es-ES"/>
        </w:rPr>
        <w:t xml:space="preserve">. </w:t>
      </w:r>
      <w:r w:rsidRPr="000304CD">
        <w:rPr>
          <w:rFonts w:ascii="Palatino Linotype" w:hAnsi="Palatino Linotype" w:cs="Arial"/>
          <w:b/>
          <w:sz w:val="28"/>
          <w:szCs w:val="28"/>
          <w:lang w:val="es-ES"/>
        </w:rPr>
        <w:t>Del turno del recurso de revisión.</w:t>
      </w:r>
    </w:p>
    <w:p w:rsidR="00E15E85" w:rsidRPr="000304CD" w:rsidRDefault="00E15E85" w:rsidP="00E15E85">
      <w:pPr>
        <w:spacing w:before="240" w:line="360" w:lineRule="auto"/>
        <w:jc w:val="both"/>
        <w:rPr>
          <w:rFonts w:ascii="Palatino Linotype" w:hAnsi="Palatino Linotype" w:cs="Arial"/>
          <w:sz w:val="24"/>
          <w:szCs w:val="24"/>
          <w:lang w:val="es-ES"/>
        </w:rPr>
      </w:pPr>
      <w:r w:rsidRPr="000304CD">
        <w:rPr>
          <w:rFonts w:ascii="Palatino Linotype" w:hAnsi="Palatino Linotype" w:cs="Arial"/>
          <w:sz w:val="24"/>
          <w:szCs w:val="24"/>
          <w:lang w:val="es-ES"/>
        </w:rPr>
        <w:t xml:space="preserve">Medio de impugnación que le fue turnado a la Comisionada </w:t>
      </w:r>
      <w:r w:rsidRPr="000304CD">
        <w:rPr>
          <w:rFonts w:ascii="Palatino Linotype" w:hAnsi="Palatino Linotype" w:cs="Arial"/>
          <w:b/>
          <w:sz w:val="24"/>
          <w:szCs w:val="24"/>
          <w:lang w:val="es-ES"/>
        </w:rPr>
        <w:t>Zulema Martínez Sánchez</w:t>
      </w:r>
      <w:r w:rsidRPr="000304CD">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w:t>
      </w:r>
      <w:r w:rsidR="002902D7" w:rsidRPr="000304CD">
        <w:rPr>
          <w:rFonts w:ascii="Palatino Linotype" w:hAnsi="Palatino Linotype" w:cs="Arial"/>
          <w:sz w:val="24"/>
          <w:szCs w:val="24"/>
          <w:lang w:val="es-ES"/>
        </w:rPr>
        <w:t xml:space="preserve">yó acuerdo de admisión en fecha </w:t>
      </w:r>
      <w:r w:rsidR="002D18F2" w:rsidRPr="000304CD">
        <w:rPr>
          <w:rFonts w:ascii="Palatino Linotype" w:hAnsi="Palatino Linotype" w:cs="Arial"/>
          <w:sz w:val="24"/>
          <w:szCs w:val="24"/>
          <w:lang w:val="es-ES"/>
        </w:rPr>
        <w:t>veinticuatro</w:t>
      </w:r>
      <w:r w:rsidR="00506A6C" w:rsidRPr="000304CD">
        <w:rPr>
          <w:rFonts w:ascii="Palatino Linotype" w:hAnsi="Palatino Linotype" w:cs="Arial"/>
          <w:sz w:val="24"/>
          <w:szCs w:val="24"/>
          <w:lang w:val="es-ES"/>
        </w:rPr>
        <w:t xml:space="preserve"> de agosto</w:t>
      </w:r>
      <w:r w:rsidR="00D41F41" w:rsidRPr="000304CD">
        <w:rPr>
          <w:rFonts w:ascii="Palatino Linotype" w:hAnsi="Palatino Linotype" w:cs="Arial"/>
          <w:sz w:val="24"/>
          <w:szCs w:val="24"/>
          <w:lang w:val="es-ES"/>
        </w:rPr>
        <w:t xml:space="preserve"> </w:t>
      </w:r>
      <w:r w:rsidRPr="000304CD">
        <w:rPr>
          <w:rFonts w:ascii="Palatino Linotype" w:hAnsi="Palatino Linotype" w:cs="Arial"/>
          <w:sz w:val="24"/>
          <w:szCs w:val="24"/>
          <w:lang w:val="es-ES"/>
        </w:rPr>
        <w:t>de la presente anualidad, determinándose en él, un plazo de siete días para que las partes manifestaran lo que a su derecho corresponda en términos del numeral ya citado.</w:t>
      </w:r>
    </w:p>
    <w:p w:rsidR="00E15E85" w:rsidRPr="000304CD" w:rsidRDefault="00E15E85" w:rsidP="00E15E85">
      <w:pPr>
        <w:spacing w:before="240" w:line="360" w:lineRule="auto"/>
        <w:jc w:val="both"/>
        <w:rPr>
          <w:rFonts w:ascii="Palatino Linotype" w:hAnsi="Palatino Linotype" w:cs="Arial"/>
          <w:b/>
          <w:sz w:val="24"/>
          <w:szCs w:val="24"/>
          <w:lang w:val="es-ES"/>
        </w:rPr>
      </w:pPr>
      <w:r w:rsidRPr="000304CD">
        <w:rPr>
          <w:rFonts w:ascii="Palatino Linotype" w:hAnsi="Palatino Linotype" w:cs="Arial"/>
          <w:b/>
          <w:sz w:val="28"/>
          <w:lang w:val="es-ES"/>
        </w:rPr>
        <w:t>QUINTO</w:t>
      </w:r>
      <w:r w:rsidRPr="000304CD">
        <w:rPr>
          <w:rFonts w:ascii="Palatino Linotype" w:hAnsi="Palatino Linotype" w:cs="Arial"/>
          <w:b/>
          <w:sz w:val="24"/>
          <w:szCs w:val="24"/>
          <w:lang w:val="es-ES"/>
        </w:rPr>
        <w:t xml:space="preserve">. </w:t>
      </w:r>
      <w:r w:rsidRPr="000304CD">
        <w:rPr>
          <w:rFonts w:ascii="Palatino Linotype" w:hAnsi="Palatino Linotype" w:cs="Arial"/>
          <w:b/>
          <w:sz w:val="28"/>
          <w:szCs w:val="28"/>
          <w:lang w:val="es-ES"/>
        </w:rPr>
        <w:t>De la etapa de instrucción.</w:t>
      </w:r>
    </w:p>
    <w:p w:rsidR="002606F0" w:rsidRPr="000304CD" w:rsidRDefault="00E15E85" w:rsidP="00E15E85">
      <w:pPr>
        <w:spacing w:before="240" w:line="360" w:lineRule="auto"/>
        <w:jc w:val="both"/>
        <w:rPr>
          <w:rFonts w:ascii="Palatino Linotype" w:hAnsi="Palatino Linotype" w:cs="Arial"/>
          <w:sz w:val="24"/>
          <w:szCs w:val="24"/>
          <w:lang w:val="es-ES"/>
        </w:rPr>
      </w:pPr>
      <w:r w:rsidRPr="000304CD">
        <w:rPr>
          <w:rFonts w:ascii="Palatino Linotype" w:hAnsi="Palatino Linotype" w:cs="Arial"/>
          <w:sz w:val="24"/>
          <w:szCs w:val="24"/>
          <w:lang w:val="es-ES"/>
        </w:rPr>
        <w:t xml:space="preserve">Así, una vez abierta la etapa de instrucción, en el sumario </w:t>
      </w:r>
      <w:r w:rsidR="00130D58" w:rsidRPr="000304CD">
        <w:rPr>
          <w:rFonts w:ascii="Palatino Linotype" w:hAnsi="Palatino Linotype" w:cs="Arial"/>
          <w:sz w:val="24"/>
          <w:szCs w:val="24"/>
          <w:lang w:val="es-ES"/>
        </w:rPr>
        <w:t xml:space="preserve">se observa que el Sujeto Obligado </w:t>
      </w:r>
      <w:r w:rsidR="001312CB" w:rsidRPr="000304CD">
        <w:rPr>
          <w:rFonts w:ascii="Palatino Linotype" w:hAnsi="Palatino Linotype" w:cs="Arial"/>
          <w:sz w:val="24"/>
          <w:szCs w:val="24"/>
          <w:lang w:val="es-ES"/>
        </w:rPr>
        <w:t>fue omiso en presentar su informe justificado</w:t>
      </w:r>
      <w:r w:rsidR="00DA598F" w:rsidRPr="000304CD">
        <w:rPr>
          <w:rFonts w:ascii="Palatino Linotype" w:hAnsi="Palatino Linotype" w:cs="Arial"/>
          <w:sz w:val="24"/>
          <w:szCs w:val="24"/>
          <w:lang w:val="es-ES"/>
        </w:rPr>
        <w:t>; a</w:t>
      </w:r>
      <w:r w:rsidR="002606F0" w:rsidRPr="000304CD">
        <w:rPr>
          <w:rFonts w:ascii="Palatino Linotype" w:hAnsi="Palatino Linotype" w:cs="Arial"/>
          <w:sz w:val="24"/>
          <w:szCs w:val="24"/>
          <w:lang w:val="es-ES"/>
        </w:rPr>
        <w:t>simismo</w:t>
      </w:r>
      <w:r w:rsidR="00673CFD" w:rsidRPr="000304CD">
        <w:rPr>
          <w:rFonts w:ascii="Palatino Linotype" w:hAnsi="Palatino Linotype" w:cs="Arial"/>
          <w:sz w:val="24"/>
          <w:szCs w:val="24"/>
          <w:lang w:val="es-ES"/>
        </w:rPr>
        <w:t>,</w:t>
      </w:r>
      <w:r w:rsidR="00527856" w:rsidRPr="000304CD">
        <w:rPr>
          <w:rFonts w:ascii="Palatino Linotype" w:hAnsi="Palatino Linotype" w:cs="Arial"/>
          <w:sz w:val="24"/>
          <w:szCs w:val="24"/>
          <w:lang w:val="es-ES"/>
        </w:rPr>
        <w:t xml:space="preserve"> </w:t>
      </w:r>
      <w:r w:rsidR="009838CD" w:rsidRPr="000304CD">
        <w:rPr>
          <w:rFonts w:ascii="Palatino Linotype" w:hAnsi="Palatino Linotype" w:cs="Arial"/>
          <w:sz w:val="24"/>
          <w:szCs w:val="24"/>
          <w:lang w:val="es-ES"/>
        </w:rPr>
        <w:t>habiendo tra</w:t>
      </w:r>
      <w:r w:rsidR="0057576D" w:rsidRPr="000304CD">
        <w:rPr>
          <w:rFonts w:ascii="Palatino Linotype" w:hAnsi="Palatino Linotype" w:cs="Arial"/>
          <w:sz w:val="24"/>
          <w:szCs w:val="24"/>
          <w:lang w:val="es-ES"/>
        </w:rPr>
        <w:t>n</w:t>
      </w:r>
      <w:r w:rsidR="009838CD" w:rsidRPr="000304CD">
        <w:rPr>
          <w:rFonts w:ascii="Palatino Linotype" w:hAnsi="Palatino Linotype" w:cs="Arial"/>
          <w:sz w:val="24"/>
          <w:szCs w:val="24"/>
          <w:lang w:val="es-ES"/>
        </w:rPr>
        <w:t>scurrido</w:t>
      </w:r>
      <w:r w:rsidR="00755099" w:rsidRPr="000304CD">
        <w:rPr>
          <w:rFonts w:ascii="Palatino Linotype" w:hAnsi="Palatino Linotype" w:cs="Arial"/>
          <w:sz w:val="24"/>
          <w:szCs w:val="24"/>
          <w:lang w:val="es-ES"/>
        </w:rPr>
        <w:t xml:space="preserve"> el plazo establecido no se presentó manifestación alguna por parte del recurrente por lo cual en fecha </w:t>
      </w:r>
      <w:r w:rsidR="002D18F2" w:rsidRPr="000304CD">
        <w:rPr>
          <w:rFonts w:ascii="Palatino Linotype" w:hAnsi="Palatino Linotype" w:cs="Arial"/>
          <w:sz w:val="24"/>
          <w:szCs w:val="24"/>
          <w:lang w:val="es-ES"/>
        </w:rPr>
        <w:t>diez</w:t>
      </w:r>
      <w:r w:rsidR="00472C74" w:rsidRPr="000304CD">
        <w:rPr>
          <w:rFonts w:ascii="Palatino Linotype" w:hAnsi="Palatino Linotype" w:cs="Arial"/>
          <w:sz w:val="24"/>
          <w:szCs w:val="24"/>
          <w:lang w:val="es-ES"/>
        </w:rPr>
        <w:t xml:space="preserve"> de </w:t>
      </w:r>
      <w:r w:rsidR="002D27B1" w:rsidRPr="000304CD">
        <w:rPr>
          <w:rFonts w:ascii="Palatino Linotype" w:hAnsi="Palatino Linotype" w:cs="Arial"/>
          <w:sz w:val="24"/>
          <w:szCs w:val="24"/>
          <w:lang w:val="es-ES"/>
        </w:rPr>
        <w:t>septiembre</w:t>
      </w:r>
      <w:r w:rsidR="001C7069" w:rsidRPr="000304CD">
        <w:rPr>
          <w:rFonts w:ascii="Palatino Linotype" w:hAnsi="Palatino Linotype" w:cs="Arial"/>
          <w:sz w:val="24"/>
          <w:szCs w:val="24"/>
          <w:lang w:val="es-ES"/>
        </w:rPr>
        <w:t xml:space="preserve"> de los corrientes</w:t>
      </w:r>
      <w:r w:rsidR="00755099" w:rsidRPr="000304CD">
        <w:rPr>
          <w:rFonts w:ascii="Palatino Linotype" w:hAnsi="Palatino Linotype" w:cs="Arial"/>
          <w:sz w:val="24"/>
          <w:szCs w:val="24"/>
          <w:lang w:val="es-ES"/>
        </w:rPr>
        <w:t xml:space="preserve"> se decretó el cierre de instrucción</w:t>
      </w:r>
      <w:r w:rsidRPr="000304CD">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rsidR="008F6D0E" w:rsidRPr="000304CD" w:rsidRDefault="008F6D0E" w:rsidP="00E15E85">
      <w:pPr>
        <w:spacing w:before="240" w:line="360" w:lineRule="auto"/>
        <w:jc w:val="center"/>
        <w:rPr>
          <w:rFonts w:ascii="Palatino Linotype" w:hAnsi="Palatino Linotype" w:cs="Arial"/>
          <w:b/>
          <w:sz w:val="24"/>
          <w:lang w:val="es-ES"/>
        </w:rPr>
      </w:pPr>
    </w:p>
    <w:p w:rsidR="00E15E85" w:rsidRPr="000304CD" w:rsidRDefault="00E15E85" w:rsidP="00E15E85">
      <w:pPr>
        <w:spacing w:before="240" w:line="360" w:lineRule="auto"/>
        <w:jc w:val="center"/>
        <w:rPr>
          <w:rFonts w:ascii="Palatino Linotype" w:hAnsi="Palatino Linotype" w:cs="Arial"/>
          <w:b/>
          <w:sz w:val="24"/>
          <w:lang w:val="es-ES"/>
        </w:rPr>
      </w:pPr>
      <w:r w:rsidRPr="000304CD">
        <w:rPr>
          <w:rFonts w:ascii="Palatino Linotype" w:hAnsi="Palatino Linotype" w:cs="Arial"/>
          <w:b/>
          <w:sz w:val="24"/>
          <w:lang w:val="es-ES"/>
        </w:rPr>
        <w:lastRenderedPageBreak/>
        <w:t xml:space="preserve">C O N S I D E R A N D O </w:t>
      </w:r>
    </w:p>
    <w:p w:rsidR="00E15E85" w:rsidRPr="000304CD" w:rsidRDefault="00E15E85" w:rsidP="00E15E85">
      <w:pPr>
        <w:spacing w:before="240" w:line="360" w:lineRule="auto"/>
        <w:jc w:val="both"/>
        <w:rPr>
          <w:rFonts w:ascii="Palatino Linotype" w:hAnsi="Palatino Linotype" w:cs="Arial"/>
          <w:sz w:val="24"/>
          <w:lang w:val="es-ES"/>
        </w:rPr>
      </w:pPr>
      <w:r w:rsidRPr="000304CD">
        <w:rPr>
          <w:rFonts w:ascii="Palatino Linotype" w:hAnsi="Palatino Linotype" w:cs="Arial"/>
          <w:b/>
          <w:sz w:val="28"/>
          <w:lang w:val="es-ES"/>
        </w:rPr>
        <w:t>PRIMERO.</w:t>
      </w:r>
      <w:r w:rsidRPr="000304CD">
        <w:rPr>
          <w:rFonts w:ascii="Palatino Linotype" w:hAnsi="Palatino Linotype" w:cs="Arial"/>
          <w:b/>
          <w:lang w:val="es-ES"/>
        </w:rPr>
        <w:t xml:space="preserve"> </w:t>
      </w:r>
      <w:r w:rsidRPr="000304CD">
        <w:rPr>
          <w:rFonts w:ascii="Palatino Linotype" w:hAnsi="Palatino Linotype" w:cs="Arial"/>
          <w:b/>
          <w:sz w:val="28"/>
          <w:szCs w:val="28"/>
          <w:lang w:val="es-ES"/>
        </w:rPr>
        <w:t>De la competencia</w:t>
      </w:r>
      <w:r w:rsidRPr="000304CD">
        <w:rPr>
          <w:rFonts w:ascii="Palatino Linotype" w:hAnsi="Palatino Linotype" w:cs="Arial"/>
          <w:sz w:val="28"/>
          <w:szCs w:val="28"/>
          <w:lang w:val="es-ES"/>
        </w:rPr>
        <w:t>.</w:t>
      </w:r>
    </w:p>
    <w:p w:rsidR="00E15E85" w:rsidRPr="000304CD" w:rsidRDefault="00E15E85" w:rsidP="00E15E85">
      <w:pPr>
        <w:spacing w:before="240" w:line="360" w:lineRule="auto"/>
        <w:jc w:val="both"/>
        <w:rPr>
          <w:rFonts w:ascii="Palatino Linotype" w:hAnsi="Palatino Linotype" w:cs="Arial"/>
          <w:sz w:val="24"/>
          <w:lang w:val="es-ES"/>
        </w:rPr>
      </w:pPr>
      <w:r w:rsidRPr="000304CD">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00D41F41" w:rsidRPr="000304CD">
        <w:rPr>
          <w:rFonts w:ascii="Palatino Linotype" w:hAnsi="Palatino Linotype" w:cs="Arial"/>
          <w:b/>
          <w:sz w:val="24"/>
          <w:lang w:val="es-ES"/>
        </w:rPr>
        <w:t>la</w:t>
      </w:r>
      <w:r w:rsidRPr="000304CD">
        <w:rPr>
          <w:rFonts w:ascii="Palatino Linotype" w:hAnsi="Palatino Linotype" w:cs="Arial"/>
          <w:b/>
          <w:sz w:val="24"/>
          <w:lang w:val="es-ES"/>
        </w:rPr>
        <w:t xml:space="preserve"> </w:t>
      </w:r>
      <w:r w:rsidR="002D18F2" w:rsidRPr="000304CD">
        <w:rPr>
          <w:rFonts w:ascii="Palatino Linotype" w:hAnsi="Palatino Linotype" w:cs="Arial"/>
          <w:b/>
          <w:sz w:val="24"/>
          <w:lang w:val="es-ES"/>
        </w:rPr>
        <w:t>parte r</w:t>
      </w:r>
      <w:r w:rsidRPr="000304CD">
        <w:rPr>
          <w:rFonts w:ascii="Palatino Linotype" w:hAnsi="Palatino Linotype" w:cs="Arial"/>
          <w:b/>
          <w:sz w:val="24"/>
          <w:lang w:val="es-ES"/>
        </w:rPr>
        <w:t>ecurrente</w:t>
      </w:r>
      <w:r w:rsidRPr="000304CD">
        <w:rPr>
          <w:rFonts w:ascii="Palatino Linotype" w:hAnsi="Palatino Linotype" w:cs="Arial"/>
          <w:b/>
          <w:sz w:val="24"/>
          <w:szCs w:val="24"/>
          <w:lang w:val="es-ES"/>
        </w:rPr>
        <w:t xml:space="preserve"> </w:t>
      </w:r>
      <w:r w:rsidRPr="000304CD">
        <w:rPr>
          <w:rFonts w:ascii="Palatino Linotype" w:hAnsi="Palatino Linotype" w:cs="Arial"/>
          <w:sz w:val="24"/>
          <w:lang w:val="es-ES"/>
        </w:rPr>
        <w:t xml:space="preserve">conforme a lo dispuesto en los artículos </w:t>
      </w:r>
      <w:r w:rsidR="00AA2CB1" w:rsidRPr="000304CD">
        <w:rPr>
          <w:rFonts w:ascii="Palatino Linotype" w:hAnsi="Palatino Linotype" w:cs="Arial"/>
          <w:sz w:val="24"/>
          <w:lang w:val="es-ES"/>
        </w:rPr>
        <w:t xml:space="preserve">1, párrafos segundo y tercero, </w:t>
      </w:r>
      <w:r w:rsidRPr="000304CD">
        <w:rPr>
          <w:rFonts w:ascii="Palatino Linotype" w:hAnsi="Palatino Linotype" w:cs="Arial"/>
          <w:sz w:val="24"/>
          <w:lang w:val="es-ES"/>
        </w:rPr>
        <w:t xml:space="preserve">6, apartado A, </w:t>
      </w:r>
      <w:r w:rsidR="00AA2CB1" w:rsidRPr="000304CD">
        <w:rPr>
          <w:rFonts w:ascii="Palatino Linotype" w:hAnsi="Palatino Linotype" w:cs="Arial"/>
          <w:sz w:val="24"/>
          <w:lang w:val="es-ES"/>
        </w:rPr>
        <w:t>fracciones I, III y</w:t>
      </w:r>
      <w:r w:rsidRPr="000304CD">
        <w:rPr>
          <w:rFonts w:ascii="Palatino Linotype" w:hAnsi="Palatino Linotype" w:cs="Arial"/>
          <w:sz w:val="24"/>
          <w:lang w:val="es-ES"/>
        </w:rPr>
        <w:t xml:space="preserve"> IV de la Constitución Política de los Estados Unidos Mexicanos, 5, </w:t>
      </w:r>
      <w:r w:rsidR="00814A36" w:rsidRPr="000304CD">
        <w:rPr>
          <w:rFonts w:ascii="Palatino Linotype" w:hAnsi="Palatino Linotype" w:cs="Arial"/>
          <w:sz w:val="24"/>
          <w:lang w:val="es-ES"/>
        </w:rPr>
        <w:t>párrafos vigésimo segundo, vigésimo tercero y vigésimo cuarto</w:t>
      </w:r>
      <w:r w:rsidRPr="000304CD">
        <w:rPr>
          <w:rFonts w:ascii="Palatino Linotype" w:hAnsi="Palatino Linotype" w:cs="Arial"/>
          <w:sz w:val="24"/>
          <w:lang w:val="es-ES"/>
        </w:rPr>
        <w:t xml:space="preserve"> fracción IV de la Constitución Política del Estado Libre y Soberano de México, </w:t>
      </w:r>
      <w:r w:rsidRPr="000304CD">
        <w:rPr>
          <w:rFonts w:ascii="Palatino Linotype" w:hAnsi="Palatino Linotype" w:cs="Arial"/>
          <w:sz w:val="24"/>
          <w:szCs w:val="24"/>
          <w:lang w:val="es-ES"/>
        </w:rPr>
        <w:t xml:space="preserve">1, 2 fracción II, 13, 29, 36 fracciones II y III, 176, 178, 179, 181 párrafo tercero, 182, 185, 188 y 194 </w:t>
      </w:r>
      <w:r w:rsidRPr="000304CD">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E15E85" w:rsidRPr="000304CD"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0304CD">
        <w:rPr>
          <w:rFonts w:ascii="Palatino Linotype" w:hAnsi="Palatino Linotype" w:cs="Arial"/>
          <w:b/>
          <w:sz w:val="28"/>
        </w:rPr>
        <w:t>SEGUNDO</w:t>
      </w:r>
      <w:r w:rsidRPr="000304CD">
        <w:rPr>
          <w:rFonts w:ascii="Palatino Linotype" w:hAnsi="Palatino Linotype" w:cs="Arial"/>
          <w:b/>
        </w:rPr>
        <w:t xml:space="preserve">. </w:t>
      </w:r>
      <w:r w:rsidRPr="000304CD">
        <w:rPr>
          <w:rFonts w:ascii="Palatino Linotype" w:hAnsi="Palatino Linotype" w:cs="Arial"/>
          <w:b/>
          <w:sz w:val="28"/>
          <w:szCs w:val="28"/>
        </w:rPr>
        <w:t>Sobre los alcances del recurso de revisión.</w:t>
      </w:r>
      <w:r w:rsidRPr="000304CD">
        <w:rPr>
          <w:rFonts w:ascii="Palatino Linotype" w:hAnsi="Palatino Linotype" w:cs="Arial"/>
          <w:b/>
        </w:rPr>
        <w:t xml:space="preserve"> </w:t>
      </w:r>
    </w:p>
    <w:p w:rsidR="00E15E85" w:rsidRPr="000304CD"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0304CD">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2E7C5F" w:rsidRPr="000304CD" w:rsidRDefault="00653B08" w:rsidP="002E7C5F">
      <w:pPr>
        <w:pStyle w:val="Sinespaciado"/>
        <w:spacing w:line="360" w:lineRule="auto"/>
        <w:jc w:val="both"/>
        <w:rPr>
          <w:rFonts w:ascii="Palatino Linotype" w:hAnsi="Palatino Linotype"/>
          <w:b/>
          <w:sz w:val="28"/>
          <w:szCs w:val="28"/>
          <w:lang w:val="es-ES"/>
        </w:rPr>
      </w:pPr>
      <w:r w:rsidRPr="000304CD">
        <w:rPr>
          <w:rFonts w:ascii="Palatino Linotype" w:hAnsi="Palatino Linotype" w:cs="Arial"/>
          <w:b/>
          <w:sz w:val="28"/>
          <w:lang w:val="es-ES"/>
        </w:rPr>
        <w:lastRenderedPageBreak/>
        <w:t>TERCERO</w:t>
      </w:r>
      <w:r w:rsidRPr="000304CD">
        <w:rPr>
          <w:rFonts w:ascii="Palatino Linotype" w:hAnsi="Palatino Linotype" w:cs="Arial"/>
          <w:b/>
          <w:lang w:val="es-ES"/>
        </w:rPr>
        <w:t xml:space="preserve">. </w:t>
      </w:r>
      <w:r w:rsidR="002E7C5F" w:rsidRPr="000304CD">
        <w:rPr>
          <w:rFonts w:ascii="Palatino Linotype" w:hAnsi="Palatino Linotype"/>
          <w:b/>
          <w:sz w:val="28"/>
          <w:szCs w:val="28"/>
          <w:lang w:val="es-ES"/>
        </w:rPr>
        <w:t>Previo y especial pronunciamiento.</w:t>
      </w:r>
    </w:p>
    <w:p w:rsidR="002E7C5F" w:rsidRPr="000304CD" w:rsidRDefault="002E7C5F" w:rsidP="002E7C5F">
      <w:pPr>
        <w:pStyle w:val="Sinespaciado"/>
        <w:spacing w:before="240" w:after="240" w:line="360" w:lineRule="auto"/>
        <w:jc w:val="both"/>
        <w:rPr>
          <w:rFonts w:ascii="Palatino Linotype" w:hAnsi="Palatino Linotype"/>
          <w:lang w:val="es-ES"/>
        </w:rPr>
      </w:pPr>
      <w:r w:rsidRPr="000304CD">
        <w:rPr>
          <w:rFonts w:ascii="Palatino Linotype" w:hAnsi="Palatino Linotype"/>
          <w:lang w:val="es-ES"/>
        </w:rPr>
        <w:t>El Recurso de Revisión en estudio contiene los elementos normativos de validez exigidos en la Ley de Transparencia y Acceso a la Información Pública del Estado de México y Municipios, establecidos en el artículo 180 que enuncia:</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b/>
          <w:i/>
          <w:lang w:val="es-ES"/>
        </w:rPr>
        <w:t xml:space="preserve">“Artículo 180. </w:t>
      </w:r>
      <w:r w:rsidRPr="000304CD">
        <w:rPr>
          <w:rFonts w:ascii="Palatino Linotype" w:hAnsi="Palatino Linotype"/>
          <w:i/>
          <w:lang w:val="es-ES"/>
        </w:rPr>
        <w:t>El recurso de revisión contendrá:</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I. El sujeto obligado ante la cual se presentó la solicitud;</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b/>
          <w:i/>
          <w:lang w:val="es-ES"/>
        </w:rPr>
        <w:t>II. El nombre del solicitante que recurre</w:t>
      </w:r>
      <w:r w:rsidRPr="000304CD">
        <w:rPr>
          <w:rFonts w:ascii="Palatino Linotype" w:hAnsi="Palatino Linotype"/>
          <w:i/>
          <w:lang w:val="es-ES"/>
        </w:rPr>
        <w:t xml:space="preserve"> o de su representante y, en su caso, del tercero interesado, así como la dirección o medio que señale para recibir notificaciones;</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III. El número de folio de respuesta de la solicitud de acceso;</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IV. La fecha en que fue notificada la respuesta al solicitante o tuvo conocimiento del acto reclamado, o de presentación de la solicitud, en caso de falta de respuesta;</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V. El acto que se recurre;</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VI. Las razones o motivos de inconformidad;</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VII. La copia de la respuesta que se impugna y, en su caso, de la notificación correspondiente, en el caso de respuesta de la solicitud; y</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VIII. Firma del recurrente, en su caso, cuando se presente por escrito, requisito sin el cual se dará trámite al recurso.</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Adicionalmente, se podrán anexar las pruebas y demás elementos que considere procedentes someter a juicio del Instituto.</w:t>
      </w:r>
    </w:p>
    <w:p w:rsidR="002E7C5F" w:rsidRPr="000304CD" w:rsidRDefault="002E7C5F" w:rsidP="002E7C5F">
      <w:pPr>
        <w:pStyle w:val="Sinespaciado"/>
        <w:spacing w:line="360" w:lineRule="auto"/>
        <w:ind w:left="567" w:right="426"/>
        <w:jc w:val="both"/>
        <w:rPr>
          <w:rFonts w:ascii="Palatino Linotype" w:hAnsi="Palatino Linotype"/>
          <w:i/>
          <w:lang w:val="es-ES"/>
        </w:rPr>
      </w:pPr>
      <w:r w:rsidRPr="000304CD">
        <w:rPr>
          <w:rFonts w:ascii="Palatino Linotype" w:hAnsi="Palatino Linotype"/>
          <w:i/>
          <w:lang w:val="es-ES"/>
        </w:rPr>
        <w:t>En ningún caso será necesario que el particular ratifique el recurso de revisión interpuesto.</w:t>
      </w:r>
    </w:p>
    <w:p w:rsidR="002E7C5F" w:rsidRPr="000304CD" w:rsidRDefault="002E7C5F" w:rsidP="002E7C5F">
      <w:pPr>
        <w:pStyle w:val="Sinespaciado"/>
        <w:spacing w:before="240" w:after="240" w:line="360" w:lineRule="auto"/>
        <w:ind w:left="567" w:right="426"/>
        <w:jc w:val="both"/>
        <w:rPr>
          <w:rFonts w:ascii="Palatino Linotype" w:hAnsi="Palatino Linotype"/>
          <w:i/>
          <w:lang w:val="es-ES"/>
        </w:rPr>
      </w:pPr>
      <w:r w:rsidRPr="000304CD">
        <w:rPr>
          <w:rFonts w:ascii="Palatino Linotype" w:hAnsi="Palatino Linotype"/>
          <w:b/>
          <w:i/>
          <w:lang w:val="es-ES"/>
        </w:rPr>
        <w:lastRenderedPageBreak/>
        <w:t>En caso de que el recurso se interponga de manera electrónica no será indispensable que contengan los requisitos establecidos en las fracciones II</w:t>
      </w:r>
      <w:r w:rsidRPr="000304CD">
        <w:rPr>
          <w:rFonts w:ascii="Palatino Linotype" w:hAnsi="Palatino Linotype"/>
          <w:i/>
          <w:lang w:val="es-ES"/>
        </w:rPr>
        <w:t>, IV, VII y VIII.”</w:t>
      </w:r>
    </w:p>
    <w:p w:rsidR="002E7C5F" w:rsidRPr="000304CD" w:rsidRDefault="002E7C5F" w:rsidP="002E7C5F">
      <w:pPr>
        <w:pStyle w:val="Sinespaciado"/>
        <w:spacing w:before="240" w:after="240"/>
        <w:ind w:left="567" w:right="426"/>
        <w:jc w:val="both"/>
        <w:rPr>
          <w:rFonts w:ascii="Palatino Linotype" w:hAnsi="Palatino Linotype"/>
          <w:b/>
          <w:i/>
          <w:lang w:val="es-ES"/>
        </w:rPr>
      </w:pPr>
      <w:r w:rsidRPr="000304CD">
        <w:rPr>
          <w:rFonts w:ascii="Palatino Linotype" w:hAnsi="Palatino Linotype"/>
          <w:b/>
          <w:i/>
          <w:lang w:val="es-ES"/>
        </w:rPr>
        <w:t>[Énfasis añadido]</w:t>
      </w:r>
    </w:p>
    <w:p w:rsidR="00653B08" w:rsidRPr="000304CD" w:rsidRDefault="002E7C5F" w:rsidP="002E7C5F">
      <w:pPr>
        <w:pStyle w:val="Sinespaciado"/>
        <w:spacing w:before="240" w:after="240" w:line="360" w:lineRule="auto"/>
        <w:jc w:val="both"/>
        <w:rPr>
          <w:rFonts w:ascii="Palatino Linotype" w:hAnsi="Palatino Linotype" w:cs="Arial"/>
          <w:lang w:val="es-ES"/>
        </w:rPr>
      </w:pPr>
      <w:r w:rsidRPr="000304CD">
        <w:rPr>
          <w:rFonts w:ascii="Palatino Linotype" w:hAnsi="Palatino Linotype"/>
          <w:lang w:val="es-ES"/>
        </w:rPr>
        <w:t>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p>
    <w:p w:rsidR="002E7C5F" w:rsidRPr="000304CD" w:rsidRDefault="00653B08" w:rsidP="002E7C5F">
      <w:pPr>
        <w:pStyle w:val="Prrafodelista"/>
        <w:autoSpaceDE w:val="0"/>
        <w:autoSpaceDN w:val="0"/>
        <w:adjustRightInd w:val="0"/>
        <w:spacing w:before="240" w:after="160" w:line="360" w:lineRule="auto"/>
        <w:ind w:left="0"/>
        <w:jc w:val="both"/>
        <w:rPr>
          <w:rFonts w:ascii="Palatino Linotype" w:hAnsi="Palatino Linotype" w:cs="Arial"/>
          <w:b/>
        </w:rPr>
      </w:pPr>
      <w:r w:rsidRPr="000304CD">
        <w:rPr>
          <w:rFonts w:ascii="Palatino Linotype" w:hAnsi="Palatino Linotype" w:cs="Arial"/>
          <w:b/>
          <w:sz w:val="28"/>
        </w:rPr>
        <w:t>CUART</w:t>
      </w:r>
      <w:r w:rsidRPr="000304CD">
        <w:rPr>
          <w:rFonts w:ascii="Palatino Linotype" w:hAnsi="Palatino Linotype" w:cs="Arial"/>
          <w:b/>
          <w:sz w:val="28"/>
          <w:szCs w:val="28"/>
        </w:rPr>
        <w:t>O.</w:t>
      </w:r>
      <w:r w:rsidRPr="000304CD">
        <w:rPr>
          <w:rFonts w:ascii="Palatino Linotype" w:hAnsi="Palatino Linotype" w:cs="Arial"/>
          <w:sz w:val="28"/>
          <w:szCs w:val="28"/>
        </w:rPr>
        <w:t xml:space="preserve"> </w:t>
      </w:r>
      <w:r w:rsidR="002E7C5F" w:rsidRPr="000304CD">
        <w:rPr>
          <w:rFonts w:ascii="Palatino Linotype" w:hAnsi="Palatino Linotype" w:cs="Arial"/>
          <w:b/>
          <w:sz w:val="28"/>
          <w:szCs w:val="28"/>
        </w:rPr>
        <w:t>De las causas de improcedencia.</w:t>
      </w:r>
    </w:p>
    <w:p w:rsidR="002E7C5F" w:rsidRPr="000304CD" w:rsidRDefault="002E7C5F" w:rsidP="002E7C5F">
      <w:pPr>
        <w:pStyle w:val="Prrafodelista"/>
        <w:autoSpaceDE w:val="0"/>
        <w:autoSpaceDN w:val="0"/>
        <w:adjustRightInd w:val="0"/>
        <w:spacing w:before="240" w:after="160" w:line="360" w:lineRule="auto"/>
        <w:ind w:left="0"/>
        <w:jc w:val="both"/>
        <w:rPr>
          <w:rFonts w:ascii="Palatino Linotype" w:hAnsi="Palatino Linotype" w:cs="Arial"/>
        </w:rPr>
      </w:pPr>
      <w:r w:rsidRPr="000304CD">
        <w:rPr>
          <w:rFonts w:ascii="Palatino Linotype" w:hAnsi="Palatino Linotype" w:cs="Arial"/>
        </w:rPr>
        <w:t xml:space="preserve">En el procedimiento de acceso a la información y de los medios de impugnación de la materia, se advierten diversos supuestos de procedibilidad que deben estudiarse con </w:t>
      </w:r>
      <w:r w:rsidRPr="000304CD">
        <w:rPr>
          <w:rFonts w:ascii="Palatino Linotype" w:hAnsi="Palatino Linotype" w:cs="Arial"/>
        </w:rPr>
        <w:lastRenderedPageBreak/>
        <w:t>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2E7C5F" w:rsidRPr="000304CD" w:rsidRDefault="002E7C5F" w:rsidP="002E7C5F">
      <w:pPr>
        <w:pStyle w:val="Prrafodelista"/>
        <w:autoSpaceDE w:val="0"/>
        <w:autoSpaceDN w:val="0"/>
        <w:adjustRightInd w:val="0"/>
        <w:spacing w:before="240" w:after="240" w:line="360" w:lineRule="auto"/>
        <w:ind w:left="0"/>
        <w:jc w:val="both"/>
        <w:rPr>
          <w:rFonts w:ascii="Palatino Linotype" w:hAnsi="Palatino Linotype" w:cs="Arial"/>
        </w:rPr>
      </w:pPr>
      <w:r w:rsidRPr="000304CD">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2E7C5F" w:rsidRPr="000304CD" w:rsidRDefault="002E7C5F" w:rsidP="002E7C5F">
      <w:pPr>
        <w:pStyle w:val="Prrafodelista"/>
        <w:autoSpaceDE w:val="0"/>
        <w:autoSpaceDN w:val="0"/>
        <w:adjustRightInd w:val="0"/>
        <w:spacing w:before="240" w:after="240" w:line="360" w:lineRule="auto"/>
        <w:ind w:left="0"/>
        <w:jc w:val="both"/>
        <w:rPr>
          <w:rFonts w:ascii="Palatino Linotype" w:hAnsi="Palatino Linotype" w:cs="Arial"/>
        </w:rPr>
      </w:pPr>
      <w:r w:rsidRPr="000304CD">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0304CD">
        <w:rPr>
          <w:rStyle w:val="Refdenotaalpie"/>
          <w:rFonts w:ascii="Palatino Linotype" w:hAnsi="Palatino Linotype" w:cs="Arial"/>
        </w:rPr>
        <w:footnoteReference w:id="1"/>
      </w:r>
      <w:r w:rsidRPr="000304CD">
        <w:rPr>
          <w:rFonts w:ascii="Palatino Linotype" w:hAnsi="Palatino Linotype" w:cs="Arial"/>
        </w:rPr>
        <w:t>.</w:t>
      </w:r>
    </w:p>
    <w:p w:rsidR="002E7C5F" w:rsidRPr="000304CD" w:rsidRDefault="002E7C5F" w:rsidP="002E7C5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0304CD">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Pr="000304CD" w:rsidRDefault="002E7C5F"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0304CD">
        <w:rPr>
          <w:rFonts w:ascii="Palatino Linotype" w:hAnsi="Palatino Linotype" w:cs="Arial"/>
          <w:b/>
          <w:sz w:val="28"/>
          <w:szCs w:val="28"/>
        </w:rPr>
        <w:t xml:space="preserve">QUINTO. </w:t>
      </w:r>
      <w:r w:rsidR="00653B08" w:rsidRPr="000304CD">
        <w:rPr>
          <w:rFonts w:ascii="Palatino Linotype" w:hAnsi="Palatino Linotype" w:cs="Arial"/>
          <w:b/>
          <w:sz w:val="28"/>
          <w:szCs w:val="28"/>
        </w:rPr>
        <w:t>Estudio y resolución del asunto.</w:t>
      </w:r>
    </w:p>
    <w:p w:rsidR="00653B08" w:rsidRPr="000304CD"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sidRPr="000304CD">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40BE7" w:rsidRPr="000304CD" w:rsidRDefault="00C56A1E" w:rsidP="00472C74">
      <w:pPr>
        <w:spacing w:before="240" w:line="360" w:lineRule="auto"/>
        <w:jc w:val="both"/>
        <w:rPr>
          <w:rFonts w:ascii="Palatino Linotype" w:hAnsi="Palatino Linotype"/>
          <w:sz w:val="24"/>
          <w:szCs w:val="24"/>
          <w:lang w:val="es-ES"/>
        </w:rPr>
      </w:pPr>
      <w:r w:rsidRPr="000304CD">
        <w:rPr>
          <w:rFonts w:ascii="Palatino Linotype" w:hAnsi="Palatino Linotype"/>
          <w:sz w:val="24"/>
          <w:szCs w:val="24"/>
          <w:lang w:val="es-ES" w:eastAsia="es-MX"/>
        </w:rPr>
        <w:t xml:space="preserve">En primer término, es menester </w:t>
      </w:r>
      <w:r w:rsidR="00944134" w:rsidRPr="000304CD">
        <w:rPr>
          <w:rFonts w:ascii="Palatino Linotype" w:hAnsi="Palatino Linotype"/>
          <w:sz w:val="24"/>
          <w:szCs w:val="24"/>
          <w:lang w:val="es-ES" w:eastAsia="es-MX"/>
        </w:rPr>
        <w:t xml:space="preserve">establecer </w:t>
      </w:r>
      <w:r w:rsidR="0046637D" w:rsidRPr="000304CD">
        <w:rPr>
          <w:rFonts w:ascii="Palatino Linotype" w:hAnsi="Palatino Linotype"/>
          <w:sz w:val="24"/>
          <w:szCs w:val="24"/>
          <w:lang w:val="es-ES" w:eastAsia="es-MX"/>
        </w:rPr>
        <w:t>la materia del presente asunto, la cual versa respecto de</w:t>
      </w:r>
      <w:r w:rsidR="005A31C5" w:rsidRPr="000304CD">
        <w:rPr>
          <w:rFonts w:ascii="Palatino Linotype" w:hAnsi="Palatino Linotype"/>
          <w:sz w:val="24"/>
          <w:szCs w:val="24"/>
          <w:lang w:val="es-ES" w:eastAsia="es-MX"/>
        </w:rPr>
        <w:t>l</w:t>
      </w:r>
      <w:r w:rsidR="00C246EE" w:rsidRPr="000304CD">
        <w:rPr>
          <w:rFonts w:ascii="Palatino Linotype" w:hAnsi="Palatino Linotype"/>
          <w:sz w:val="24"/>
          <w:szCs w:val="24"/>
          <w:lang w:val="es-ES" w:eastAsia="es-MX"/>
        </w:rPr>
        <w:t xml:space="preserve"> </w:t>
      </w:r>
      <w:r w:rsidR="002E7C5F" w:rsidRPr="000304CD">
        <w:rPr>
          <w:rFonts w:ascii="Palatino Linotype" w:hAnsi="Palatino Linotype"/>
          <w:sz w:val="24"/>
          <w:szCs w:val="24"/>
          <w:lang w:val="es-ES" w:eastAsia="es-MX"/>
        </w:rPr>
        <w:t>“</w:t>
      </w:r>
      <w:r w:rsidR="002E7C5F" w:rsidRPr="000304CD">
        <w:rPr>
          <w:rFonts w:ascii="Palatino Linotype" w:hAnsi="Palatino Linotype"/>
          <w:i/>
          <w:color w:val="000000"/>
          <w:sz w:val="24"/>
          <w:szCs w:val="24"/>
          <w:lang w:val="es-ES"/>
        </w:rPr>
        <w:t>Cuadro de tabulador de sueldos 2020, en caso de existir alguna modificación, favor de anexar fundamento logico-legal correspondiente al mismo.</w:t>
      </w:r>
      <w:r w:rsidR="00C246EE" w:rsidRPr="000304CD">
        <w:rPr>
          <w:rFonts w:ascii="Palatino Linotype" w:hAnsi="Palatino Linotype"/>
          <w:i/>
          <w:color w:val="000000"/>
          <w:sz w:val="24"/>
          <w:szCs w:val="24"/>
          <w:lang w:val="es-ES"/>
        </w:rPr>
        <w:t>”</w:t>
      </w:r>
    </w:p>
    <w:p w:rsidR="00E40EA3" w:rsidRPr="000304CD" w:rsidRDefault="00E40EA3" w:rsidP="002B1A4F">
      <w:pPr>
        <w:tabs>
          <w:tab w:val="left" w:pos="709"/>
        </w:tabs>
        <w:spacing w:before="240" w:line="360" w:lineRule="auto"/>
        <w:jc w:val="both"/>
        <w:rPr>
          <w:rFonts w:ascii="Palatino Linotype" w:hAnsi="Palatino Linotype"/>
          <w:sz w:val="24"/>
          <w:szCs w:val="24"/>
          <w:lang w:val="es-ES"/>
        </w:rPr>
      </w:pPr>
      <w:r w:rsidRPr="000304CD">
        <w:rPr>
          <w:rFonts w:ascii="Palatino Linotype" w:hAnsi="Palatino Linotype"/>
          <w:sz w:val="24"/>
          <w:szCs w:val="24"/>
          <w:lang w:val="es-ES"/>
        </w:rPr>
        <w:t xml:space="preserve">Por su parte, el sujeto obligado señalo </w:t>
      </w:r>
      <w:r w:rsidR="002E7C5F" w:rsidRPr="000304CD">
        <w:rPr>
          <w:rFonts w:ascii="Palatino Linotype" w:hAnsi="Palatino Linotype"/>
          <w:sz w:val="24"/>
          <w:szCs w:val="24"/>
          <w:lang w:val="es-ES"/>
        </w:rPr>
        <w:t>que la información solicitada se encuentra publicada en la dirección electrónica</w:t>
      </w:r>
      <w:r w:rsidR="00E1483C" w:rsidRPr="00E1483C">
        <w:t xml:space="preserve"> </w:t>
      </w:r>
      <w:r w:rsidR="00E1483C" w:rsidRPr="00E1483C">
        <w:rPr>
          <w:rFonts w:ascii="Palatino Linotype" w:hAnsi="Palatino Linotype"/>
          <w:sz w:val="24"/>
          <w:szCs w:val="24"/>
          <w:lang w:val="es-ES"/>
        </w:rPr>
        <w:t>http://www.cuautitlan.gob.mx</w:t>
      </w:r>
      <w:r w:rsidR="002E7C5F" w:rsidRPr="000304CD">
        <w:rPr>
          <w:rFonts w:ascii="Palatino Linotype" w:hAnsi="Palatino Linotype"/>
          <w:sz w:val="24"/>
          <w:szCs w:val="24"/>
          <w:lang w:val="es-ES"/>
        </w:rPr>
        <w:t xml:space="preserve">, en el apartado de </w:t>
      </w:r>
      <w:r w:rsidR="002E7C5F" w:rsidRPr="000304CD">
        <w:rPr>
          <w:rFonts w:ascii="Palatino Linotype" w:hAnsi="Palatino Linotype"/>
          <w:sz w:val="24"/>
          <w:szCs w:val="24"/>
          <w:lang w:val="es-ES"/>
        </w:rPr>
        <w:lastRenderedPageBreak/>
        <w:t>gaceta municipal, numero 18 de fecha 20 de febrero de 2020, y no ha sufrido modificación alguna.</w:t>
      </w:r>
    </w:p>
    <w:p w:rsidR="000304CD" w:rsidRPr="000304CD" w:rsidRDefault="000304CD" w:rsidP="002B1A4F">
      <w:pPr>
        <w:tabs>
          <w:tab w:val="left" w:pos="709"/>
        </w:tabs>
        <w:spacing w:before="240" w:line="360" w:lineRule="auto"/>
        <w:jc w:val="both"/>
        <w:rPr>
          <w:rFonts w:ascii="Palatino Linotype" w:hAnsi="Palatino Linotype"/>
          <w:sz w:val="24"/>
          <w:szCs w:val="24"/>
          <w:lang w:val="es-ES"/>
        </w:rPr>
      </w:pPr>
      <w:r w:rsidRPr="000304CD">
        <w:rPr>
          <w:rFonts w:ascii="Palatino Linotype" w:hAnsi="Palatino Linotype"/>
          <w:sz w:val="24"/>
          <w:szCs w:val="24"/>
          <w:lang w:val="es-ES"/>
        </w:rPr>
        <w:t>Atento a lo anterior, esta ponencia se dio a la tarea de verificar si se encontraba la información solicitada en el sitio que señalo el sujeto obligado, encontrando para tales efectos lo siguiente:</w:t>
      </w:r>
    </w:p>
    <w:p w:rsidR="000304CD" w:rsidRPr="000304CD" w:rsidRDefault="008B4BD0" w:rsidP="002B1A4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w:drawing>
          <wp:inline distT="0" distB="0" distL="0" distR="0">
            <wp:extent cx="5760720" cy="360045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29 a la(s) 12.06.2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0304CD" w:rsidRPr="000304CD" w:rsidRDefault="000304CD" w:rsidP="002B1A4F">
      <w:pPr>
        <w:tabs>
          <w:tab w:val="left" w:pos="709"/>
        </w:tabs>
        <w:spacing w:before="240" w:line="360" w:lineRule="auto"/>
        <w:jc w:val="both"/>
        <w:rPr>
          <w:rFonts w:ascii="Palatino Linotype" w:hAnsi="Palatino Linotype"/>
          <w:sz w:val="24"/>
          <w:szCs w:val="24"/>
          <w:lang w:val="es-ES"/>
        </w:rPr>
      </w:pPr>
      <w:r w:rsidRPr="000304CD">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0996AA37" wp14:editId="740CB6D3">
                <wp:simplePos x="0" y="0"/>
                <wp:positionH relativeFrom="column">
                  <wp:posOffset>1168598</wp:posOffset>
                </wp:positionH>
                <wp:positionV relativeFrom="paragraph">
                  <wp:posOffset>5012503</wp:posOffset>
                </wp:positionV>
                <wp:extent cx="1242143" cy="816340"/>
                <wp:effectExtent l="25400" t="25400" r="15240" b="22225"/>
                <wp:wrapNone/>
                <wp:docPr id="15" name="Conector recto de flecha 15"/>
                <wp:cNvGraphicFramePr/>
                <a:graphic xmlns:a="http://schemas.openxmlformats.org/drawingml/2006/main">
                  <a:graphicData uri="http://schemas.microsoft.com/office/word/2010/wordprocessingShape">
                    <wps:wsp>
                      <wps:cNvCnPr/>
                      <wps:spPr>
                        <a:xfrm flipH="1" flipV="1">
                          <a:off x="0" y="0"/>
                          <a:ext cx="1242143" cy="81634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434000A" id="Conector recto de flecha 15" o:spid="_x0000_s1026" type="#_x0000_t32" style="position:absolute;margin-left:92pt;margin-top:394.7pt;width:97.8pt;height:64.3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" strokecolor="red" strokeweight="2.25pt">
                <v:stroke endarrow="block" joinstyle="miter"/>
              </v:shape>
            </w:pict>
          </mc:Fallback>
        </mc:AlternateContent>
      </w:r>
      <w:r w:rsidRPr="000304CD">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3A10C5CC" wp14:editId="30810112">
                <wp:simplePos x="0" y="0"/>
                <wp:positionH relativeFrom="column">
                  <wp:posOffset>-3133</wp:posOffset>
                </wp:positionH>
                <wp:positionV relativeFrom="paragraph">
                  <wp:posOffset>4898046</wp:posOffset>
                </wp:positionV>
                <wp:extent cx="1021621" cy="314690"/>
                <wp:effectExtent l="12700" t="12700" r="7620" b="15875"/>
                <wp:wrapNone/>
                <wp:docPr id="14" name="Rectángulo 14"/>
                <wp:cNvGraphicFramePr/>
                <a:graphic xmlns:a="http://schemas.openxmlformats.org/drawingml/2006/main">
                  <a:graphicData uri="http://schemas.microsoft.com/office/word/2010/wordprocessingShape">
                    <wps:wsp>
                      <wps:cNvSpPr/>
                      <wps:spPr>
                        <a:xfrm>
                          <a:off x="0" y="0"/>
                          <a:ext cx="1021621" cy="3146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CEDDD25" id="Rectángulo 14" o:spid="_x0000_s1026" style="position:absolute;margin-left:-.25pt;margin-top:385.65pt;width:80.45pt;height:2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" filled="f" strokecolor="red" strokeweight="2.25pt"/>
            </w:pict>
          </mc:Fallback>
        </mc:AlternateContent>
      </w:r>
    </w:p>
    <w:p w:rsidR="000304CD" w:rsidRDefault="008B4BD0" w:rsidP="002B1A4F">
      <w:pPr>
        <w:tabs>
          <w:tab w:val="left" w:pos="709"/>
        </w:tabs>
        <w:spacing w:before="240" w:line="360" w:lineRule="auto"/>
        <w:jc w:val="both"/>
        <w:rPr>
          <w:rFonts w:ascii="Palatino Linotype" w:hAnsi="Palatino Linotype"/>
          <w:sz w:val="24"/>
          <w:szCs w:val="24"/>
          <w:lang w:val="es-ES"/>
        </w:rPr>
      </w:pPr>
      <w:r>
        <w:rPr>
          <w:rFonts w:ascii="Palatino Linotype" w:hAnsi="Palatino Linotype"/>
          <w:sz w:val="24"/>
          <w:szCs w:val="24"/>
          <w:lang w:val="es-ES"/>
        </w:rPr>
        <w:t>De tal suerte, tenemos que de dicha liga electrónica no remite directamente a la información solicitada por la parte solicitante, si no que mas bien, requiere que se realice una búsqueda dentro del sitio electrónico para así poder acceder al tabulador de sueldos 2020.</w:t>
      </w:r>
    </w:p>
    <w:p w:rsidR="008B4BD0" w:rsidRPr="000304CD" w:rsidRDefault="008B4BD0" w:rsidP="002B1A4F">
      <w:pPr>
        <w:tabs>
          <w:tab w:val="left" w:pos="709"/>
        </w:tabs>
        <w:spacing w:before="24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 xml:space="preserve">Luego entonces, de tal dicho tenemos que se incumple con lo estipulado en el numeral 161 de la Ley de Transparencia y Acceso a la </w:t>
      </w:r>
      <w:r w:rsidR="00F35E29">
        <w:rPr>
          <w:rFonts w:ascii="Palatino Linotype" w:hAnsi="Palatino Linotype"/>
          <w:sz w:val="24"/>
          <w:szCs w:val="24"/>
          <w:lang w:val="es-ES"/>
        </w:rPr>
        <w:t>Información</w:t>
      </w:r>
      <w:r>
        <w:rPr>
          <w:rFonts w:ascii="Palatino Linotype" w:hAnsi="Palatino Linotype"/>
          <w:sz w:val="24"/>
          <w:szCs w:val="24"/>
          <w:lang w:val="es-ES"/>
        </w:rPr>
        <w:t xml:space="preserve"> </w:t>
      </w:r>
      <w:r w:rsidR="00F35E29">
        <w:rPr>
          <w:rFonts w:ascii="Palatino Linotype" w:hAnsi="Palatino Linotype"/>
          <w:sz w:val="24"/>
          <w:szCs w:val="24"/>
          <w:lang w:val="es-ES"/>
        </w:rPr>
        <w:t>Pública del Estado de México y Municipios</w:t>
      </w:r>
      <w:r w:rsidR="006970B2">
        <w:rPr>
          <w:rFonts w:ascii="Palatino Linotype" w:hAnsi="Palatino Linotype"/>
          <w:sz w:val="24"/>
          <w:szCs w:val="24"/>
          <w:lang w:val="es-ES"/>
        </w:rPr>
        <w:t>, el cual establece que c</w:t>
      </w:r>
      <w:r w:rsidR="006970B2" w:rsidRPr="006970B2">
        <w:rPr>
          <w:rFonts w:ascii="Palatino Linotype" w:hAnsi="Palatino Linotype"/>
          <w:sz w:val="24"/>
          <w:szCs w:val="24"/>
          <w:lang w:val="es-ES"/>
        </w:rPr>
        <w:t>uando la información requerida por el solicitante ya esté disponible al público en medios impresos, tales como libros, compendios, trípticos, registros públicos, en formatos electrónicos disponibles en Internet o en cualquier otro medio, se le hará saber por el medio requerido por el solicitante la fuente, el lugar y la forma en que puede consultar, reproducir o adquirir dicha información en un plazo no mayor a cinco días hábiles. La fuente deberá ser precisa y concreta y no debe implicar que el solicitante realice una búsqueda en toda la información que se encuentre disponible.</w:t>
      </w:r>
    </w:p>
    <w:p w:rsidR="00084A4A" w:rsidRDefault="000304CD" w:rsidP="002B1A4F">
      <w:pPr>
        <w:tabs>
          <w:tab w:val="left" w:pos="709"/>
        </w:tabs>
        <w:spacing w:before="240" w:line="360" w:lineRule="auto"/>
        <w:jc w:val="both"/>
        <w:rPr>
          <w:rFonts w:ascii="Palatino Linotype" w:hAnsi="Palatino Linotype"/>
          <w:sz w:val="24"/>
          <w:szCs w:val="24"/>
          <w:lang w:val="es-ES"/>
        </w:rPr>
      </w:pPr>
      <w:r w:rsidRPr="000304CD">
        <w:rPr>
          <w:rFonts w:ascii="Palatino Linotype" w:hAnsi="Palatino Linotype"/>
          <w:sz w:val="24"/>
          <w:szCs w:val="24"/>
          <w:lang w:val="es-ES"/>
        </w:rPr>
        <w:t>Así pues, de las capturas de pantalla insertas</w:t>
      </w:r>
      <w:r>
        <w:rPr>
          <w:rFonts w:ascii="Palatino Linotype" w:hAnsi="Palatino Linotype"/>
          <w:sz w:val="24"/>
          <w:szCs w:val="24"/>
          <w:lang w:val="es-ES"/>
        </w:rPr>
        <w:t xml:space="preserve"> tenemos en primer lugar que, </w:t>
      </w:r>
      <w:r w:rsidR="00604584">
        <w:rPr>
          <w:rFonts w:ascii="Palatino Linotype" w:hAnsi="Palatino Linotype"/>
          <w:sz w:val="24"/>
          <w:szCs w:val="24"/>
          <w:lang w:val="es-ES"/>
        </w:rPr>
        <w:t>la liga electrónica remitida no es precisa y concreta, ya que únicamente al ingresar muestra la pagina principal del Ayuntamiento de Cuautitlán, lo que implicaría que la parte solicitante realice una búsqueda dentro de dicho sitio electrónico para localizar la información solicitada, motivo por el cual es dable ordenar la entrega del tabulado de sueldos 2020.</w:t>
      </w:r>
    </w:p>
    <w:p w:rsidR="00604584" w:rsidRDefault="00604584" w:rsidP="002B1A4F">
      <w:pPr>
        <w:tabs>
          <w:tab w:val="left" w:pos="709"/>
        </w:tabs>
        <w:spacing w:before="240" w:line="360" w:lineRule="auto"/>
        <w:jc w:val="both"/>
        <w:rPr>
          <w:rFonts w:ascii="Palatino Linotype" w:hAnsi="Palatino Linotype"/>
          <w:sz w:val="24"/>
          <w:szCs w:val="24"/>
          <w:lang w:val="es-ES"/>
        </w:rPr>
      </w:pPr>
      <w:r>
        <w:rPr>
          <w:rFonts w:ascii="Palatino Linotype" w:hAnsi="Palatino Linotype"/>
          <w:sz w:val="24"/>
          <w:szCs w:val="24"/>
          <w:lang w:val="es-ES"/>
        </w:rPr>
        <w:t xml:space="preserve">Para tales efectos, los Lineamientos para la Entrega del Informe Mensual Municipal 2020, </w:t>
      </w:r>
      <w:r w:rsidR="00C060E5">
        <w:rPr>
          <w:rFonts w:ascii="Palatino Linotype" w:hAnsi="Palatino Linotype"/>
          <w:sz w:val="24"/>
          <w:szCs w:val="24"/>
          <w:lang w:val="es-ES"/>
        </w:rPr>
        <w:t>tienen la finalidad de definir los criterios, formatos y documentación necesaria para presentar los informes municipales ante el Órgano Superior de Fiscalización del Estado de México, dentro de los 20 días hábiles posteriores al termino del mes correspondientes y que para el tema que nos interesa, los requerimientos vertidos se localizan en el Disco 4, información de nómina.</w:t>
      </w:r>
    </w:p>
    <w:p w:rsidR="000304CD" w:rsidRDefault="00084A4A" w:rsidP="002B1A4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w:drawing>
          <wp:inline distT="0" distB="0" distL="0" distR="0">
            <wp:extent cx="5760720" cy="2534971"/>
            <wp:effectExtent l="0" t="0" r="508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0-09-18 a la(s) 0.32.16.png"/>
                    <pic:cNvPicPr/>
                  </pic:nvPicPr>
                  <pic:blipFill>
                    <a:blip r:embed="rId9">
                      <a:extLst>
                        <a:ext uri="{28A0092B-C50C-407E-A947-70E740481C1C}">
                          <a14:useLocalDpi xmlns:a14="http://schemas.microsoft.com/office/drawing/2010/main" val="0"/>
                        </a:ext>
                      </a:extLst>
                    </a:blip>
                    <a:stretch>
                      <a:fillRect/>
                    </a:stretch>
                  </pic:blipFill>
                  <pic:spPr>
                    <a:xfrm>
                      <a:off x="0" y="0"/>
                      <a:ext cx="5762302" cy="2535667"/>
                    </a:xfrm>
                    <a:prstGeom prst="rect">
                      <a:avLst/>
                    </a:prstGeom>
                  </pic:spPr>
                </pic:pic>
              </a:graphicData>
            </a:graphic>
          </wp:inline>
        </w:drawing>
      </w:r>
    </w:p>
    <w:p w:rsidR="00084A4A" w:rsidRDefault="00084A4A" w:rsidP="002B1A4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w:drawing>
          <wp:inline distT="0" distB="0" distL="0" distR="0">
            <wp:extent cx="5760720" cy="321398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9-18 a la(s) 0.32.35.png"/>
                    <pic:cNvPicPr/>
                  </pic:nvPicPr>
                  <pic:blipFill>
                    <a:blip r:embed="rId10">
                      <a:extLst>
                        <a:ext uri="{28A0092B-C50C-407E-A947-70E740481C1C}">
                          <a14:useLocalDpi xmlns:a14="http://schemas.microsoft.com/office/drawing/2010/main" val="0"/>
                        </a:ext>
                      </a:extLst>
                    </a:blip>
                    <a:stretch>
                      <a:fillRect/>
                    </a:stretch>
                  </pic:blipFill>
                  <pic:spPr>
                    <a:xfrm>
                      <a:off x="0" y="0"/>
                      <a:ext cx="5766175" cy="3217023"/>
                    </a:xfrm>
                    <a:prstGeom prst="rect">
                      <a:avLst/>
                    </a:prstGeom>
                  </pic:spPr>
                </pic:pic>
              </a:graphicData>
            </a:graphic>
          </wp:inline>
        </w:drawing>
      </w:r>
    </w:p>
    <w:p w:rsidR="00084A4A" w:rsidRDefault="00084A4A" w:rsidP="002B1A4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114921</wp:posOffset>
                </wp:positionH>
                <wp:positionV relativeFrom="paragraph">
                  <wp:posOffset>5429445</wp:posOffset>
                </wp:positionV>
                <wp:extent cx="5413973" cy="2037030"/>
                <wp:effectExtent l="0" t="0" r="22225" b="20955"/>
                <wp:wrapNone/>
                <wp:docPr id="26" name="Conector recto 26"/>
                <wp:cNvGraphicFramePr/>
                <a:graphic xmlns:a="http://schemas.openxmlformats.org/drawingml/2006/main">
                  <a:graphicData uri="http://schemas.microsoft.com/office/word/2010/wordprocessingShape">
                    <wps:wsp>
                      <wps:cNvCnPr/>
                      <wps:spPr>
                        <a:xfrm>
                          <a:off x="0" y="0"/>
                          <a:ext cx="5413973" cy="2037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B3107B4" id="Conector recto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05pt,427.5pt" to="435.35pt,5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" strokecolor="#5b9bd5 [3204]" strokeweight=".5pt">
                <v:stroke joinstyle="miter"/>
              </v:line>
            </w:pict>
          </mc:Fallback>
        </mc:AlternateContent>
      </w:r>
      <w:r>
        <w:rPr>
          <w:rFonts w:ascii="Palatino Linotype" w:hAnsi="Palatino Linotype"/>
          <w:noProof/>
          <w:sz w:val="24"/>
          <w:szCs w:val="24"/>
          <w:lang w:eastAsia="es-MX"/>
        </w:rPr>
        <w:drawing>
          <wp:inline distT="0" distB="0" distL="0" distR="0">
            <wp:extent cx="5760341" cy="5386812"/>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20-09-18 a la(s) 0.33.39.png"/>
                    <pic:cNvPicPr/>
                  </pic:nvPicPr>
                  <pic:blipFill>
                    <a:blip r:embed="rId11">
                      <a:extLst>
                        <a:ext uri="{28A0092B-C50C-407E-A947-70E740481C1C}">
                          <a14:useLocalDpi xmlns:a14="http://schemas.microsoft.com/office/drawing/2010/main" val="0"/>
                        </a:ext>
                      </a:extLst>
                    </a:blip>
                    <a:stretch>
                      <a:fillRect/>
                    </a:stretch>
                  </pic:blipFill>
                  <pic:spPr>
                    <a:xfrm>
                      <a:off x="0" y="0"/>
                      <a:ext cx="5775091" cy="5400605"/>
                    </a:xfrm>
                    <a:prstGeom prst="rect">
                      <a:avLst/>
                    </a:prstGeom>
                  </pic:spPr>
                </pic:pic>
              </a:graphicData>
            </a:graphic>
          </wp:inline>
        </w:drawing>
      </w:r>
    </w:p>
    <w:p w:rsidR="00084A4A" w:rsidRPr="000304CD" w:rsidRDefault="00084A4A" w:rsidP="002B1A4F">
      <w:pPr>
        <w:tabs>
          <w:tab w:val="left" w:pos="709"/>
        </w:tabs>
        <w:spacing w:before="24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w:drawing>
          <wp:inline distT="0" distB="0" distL="0" distR="0">
            <wp:extent cx="5759450" cy="561109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20-09-18 a la(s) 0.34.39.png"/>
                    <pic:cNvPicPr/>
                  </pic:nvPicPr>
                  <pic:blipFill>
                    <a:blip r:embed="rId12">
                      <a:extLst>
                        <a:ext uri="{28A0092B-C50C-407E-A947-70E740481C1C}">
                          <a14:useLocalDpi xmlns:a14="http://schemas.microsoft.com/office/drawing/2010/main" val="0"/>
                        </a:ext>
                      </a:extLst>
                    </a:blip>
                    <a:stretch>
                      <a:fillRect/>
                    </a:stretch>
                  </pic:blipFill>
                  <pic:spPr>
                    <a:xfrm>
                      <a:off x="0" y="0"/>
                      <a:ext cx="5775576" cy="5626801"/>
                    </a:xfrm>
                    <a:prstGeom prst="rect">
                      <a:avLst/>
                    </a:prstGeom>
                  </pic:spPr>
                </pic:pic>
              </a:graphicData>
            </a:graphic>
          </wp:inline>
        </w:drawing>
      </w:r>
    </w:p>
    <w:p w:rsidR="004D50DC" w:rsidRPr="000304CD" w:rsidRDefault="006B29B7" w:rsidP="00DB6E37">
      <w:pPr>
        <w:spacing w:before="240" w:line="360" w:lineRule="auto"/>
        <w:jc w:val="both"/>
        <w:rPr>
          <w:rFonts w:ascii="Palatino Linotype" w:eastAsia="MS Mincho" w:hAnsi="Palatino Linotype"/>
          <w:sz w:val="24"/>
          <w:szCs w:val="24"/>
          <w:lang w:val="es-ES"/>
        </w:rPr>
      </w:pPr>
      <w:r w:rsidRPr="000304CD">
        <w:rPr>
          <w:rFonts w:ascii="Palatino Linotype" w:eastAsia="MS Mincho" w:hAnsi="Palatino Linotype"/>
          <w:sz w:val="24"/>
          <w:szCs w:val="24"/>
          <w:lang w:val="es-ES"/>
        </w:rPr>
        <w:t>De la</w:t>
      </w:r>
      <w:r w:rsidR="00084A4A">
        <w:rPr>
          <w:rFonts w:ascii="Palatino Linotype" w:eastAsia="MS Mincho" w:hAnsi="Palatino Linotype"/>
          <w:sz w:val="24"/>
          <w:szCs w:val="24"/>
          <w:lang w:val="es-ES"/>
        </w:rPr>
        <w:t>s</w:t>
      </w:r>
      <w:r w:rsidRPr="000304CD">
        <w:rPr>
          <w:rFonts w:ascii="Palatino Linotype" w:eastAsia="MS Mincho" w:hAnsi="Palatino Linotype"/>
          <w:sz w:val="24"/>
          <w:szCs w:val="24"/>
          <w:lang w:val="es-ES"/>
        </w:rPr>
        <w:t xml:space="preserve"> </w:t>
      </w:r>
      <w:r w:rsidR="00084A4A" w:rsidRPr="000304CD">
        <w:rPr>
          <w:rFonts w:ascii="Palatino Linotype" w:eastAsia="MS Mincho" w:hAnsi="Palatino Linotype"/>
          <w:sz w:val="24"/>
          <w:szCs w:val="24"/>
          <w:lang w:val="es-ES"/>
        </w:rPr>
        <w:t>imágen</w:t>
      </w:r>
      <w:r w:rsidR="00084A4A">
        <w:rPr>
          <w:rFonts w:ascii="Palatino Linotype" w:eastAsia="MS Mincho" w:hAnsi="Palatino Linotype"/>
          <w:sz w:val="24"/>
          <w:szCs w:val="24"/>
          <w:lang w:val="es-ES"/>
        </w:rPr>
        <w:t>es</w:t>
      </w:r>
      <w:r w:rsidRPr="000304CD">
        <w:rPr>
          <w:rFonts w:ascii="Palatino Linotype" w:eastAsia="MS Mincho" w:hAnsi="Palatino Linotype"/>
          <w:sz w:val="24"/>
          <w:szCs w:val="24"/>
          <w:lang w:val="es-ES"/>
        </w:rPr>
        <w:t xml:space="preserve"> antes referida</w:t>
      </w:r>
      <w:r w:rsidR="00084A4A">
        <w:rPr>
          <w:rFonts w:ascii="Palatino Linotype" w:eastAsia="MS Mincho" w:hAnsi="Palatino Linotype"/>
          <w:sz w:val="24"/>
          <w:szCs w:val="24"/>
          <w:lang w:val="es-ES"/>
        </w:rPr>
        <w:t>s</w:t>
      </w:r>
      <w:r w:rsidRPr="000304CD">
        <w:rPr>
          <w:rFonts w:ascii="Palatino Linotype" w:eastAsia="MS Mincho" w:hAnsi="Palatino Linotype"/>
          <w:sz w:val="24"/>
          <w:szCs w:val="24"/>
          <w:lang w:val="es-ES"/>
        </w:rPr>
        <w:t>, podemos advertir que el Sujeto Obligado tiene la obligación de entregar al Órgano Superior de Fiscalización del Estado de México, informes mensuales, en los cuales se incluye el Tabulador de Sueldos, es por ello que la información solicitada por el hoy Recurrente debe obrar en los archivos del Sujeto Obligado</w:t>
      </w:r>
      <w:r w:rsidR="00DB6E37" w:rsidRPr="000304CD">
        <w:rPr>
          <w:rFonts w:ascii="Palatino Linotype" w:eastAsia="MS Mincho" w:hAnsi="Palatino Linotype"/>
          <w:sz w:val="24"/>
          <w:szCs w:val="24"/>
          <w:lang w:val="es-ES"/>
        </w:rPr>
        <w:t>.</w:t>
      </w:r>
    </w:p>
    <w:p w:rsidR="007937FC" w:rsidRDefault="006B29B7" w:rsidP="00AE59E0">
      <w:pPr>
        <w:pStyle w:val="Sinespaciado"/>
        <w:spacing w:before="240" w:after="160" w:line="360" w:lineRule="auto"/>
        <w:jc w:val="both"/>
        <w:rPr>
          <w:rFonts w:ascii="Palatino Linotype" w:hAnsi="Palatino Linotype" w:cs="Arial"/>
          <w:lang w:val="es-ES"/>
        </w:rPr>
      </w:pPr>
      <w:r w:rsidRPr="000304CD">
        <w:rPr>
          <w:rFonts w:ascii="Palatino Linotype" w:hAnsi="Palatino Linotype" w:cs="Arial"/>
          <w:lang w:val="es-ES"/>
        </w:rPr>
        <w:lastRenderedPageBreak/>
        <w:t xml:space="preserve">Acorde a lo anterior, se colige que el Tabulador de Sueldos correspondiente al año dos mil </w:t>
      </w:r>
      <w:r w:rsidR="000304CD" w:rsidRPr="000304CD">
        <w:rPr>
          <w:rFonts w:ascii="Palatino Linotype" w:hAnsi="Palatino Linotype" w:cs="Arial"/>
          <w:lang w:val="es-ES"/>
        </w:rPr>
        <w:t>veinte</w:t>
      </w:r>
      <w:r w:rsidRPr="000304CD">
        <w:rPr>
          <w:rFonts w:ascii="Palatino Linotype" w:hAnsi="Palatino Linotype" w:cs="Arial"/>
          <w:lang w:val="es-ES"/>
        </w:rPr>
        <w:t>, es información generada por el Sujeto Obligado, máxime que por su naturaleza es de acceso público, ya que permite la rendición de cuentas del Estado para con los ciudadanos, toda vez que en él se registran las remuneraciones que perciben los servidores públicos por el empleo, cargo o comisión de cualquier naturaleza; es decir, las remuneraciones por las funciones que les han sido confiadas conciernen a la ciudadanía por referirse a recursos de carácter público.</w:t>
      </w:r>
    </w:p>
    <w:p w:rsidR="00FB1A41" w:rsidRPr="00FB1A41" w:rsidRDefault="00FB1A41" w:rsidP="00FB1A41">
      <w:pPr>
        <w:spacing w:before="240" w:after="240" w:line="360" w:lineRule="auto"/>
        <w:jc w:val="both"/>
        <w:rPr>
          <w:rFonts w:ascii="Palatino Linotype" w:hAnsi="Palatino Linotype"/>
          <w:sz w:val="24"/>
          <w:szCs w:val="24"/>
        </w:rPr>
      </w:pPr>
      <w:r>
        <w:rPr>
          <w:rFonts w:ascii="Palatino Linotype" w:hAnsi="Palatino Linotype"/>
          <w:sz w:val="24"/>
          <w:szCs w:val="24"/>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Pr>
          <w:rStyle w:val="Refdenotaalpie"/>
          <w:rFonts w:ascii="Palatino Linotype" w:hAnsi="Palatino Linotype"/>
          <w:sz w:val="24"/>
          <w:szCs w:val="24"/>
        </w:rPr>
        <w:footnoteReference w:id="2"/>
      </w:r>
      <w:r>
        <w:rPr>
          <w:rFonts w:ascii="Palatino Linotype" w:hAnsi="Palatino Linotype"/>
          <w:sz w:val="24"/>
          <w:szCs w:val="24"/>
        </w:rPr>
        <w:t>, que toda la información generada, obtenida, adquirida, transformada, administrada o en posesión de los sujetos obligados será publica y accesible de manera permanente a todo el público, privilegiando en todo momento el principio de máxima publicidad que consagra nuestra carta magna.</w:t>
      </w:r>
    </w:p>
    <w:p w:rsidR="000304CD" w:rsidRPr="00FB1A41" w:rsidRDefault="00FB1A41" w:rsidP="00FB1A41">
      <w:pPr>
        <w:spacing w:before="240" w:after="240" w:line="360" w:lineRule="auto"/>
        <w:jc w:val="both"/>
        <w:rPr>
          <w:rFonts w:ascii="Palatino Linotype" w:hAnsi="Palatino Linotype"/>
          <w:sz w:val="24"/>
          <w:szCs w:val="24"/>
        </w:rPr>
      </w:pPr>
      <w:r w:rsidRPr="002277A5">
        <w:rPr>
          <w:rFonts w:ascii="Palatino Linotype" w:hAnsi="Palatino Linotype"/>
          <w:sz w:val="24"/>
          <w:szCs w:val="24"/>
        </w:rPr>
        <w:lastRenderedPageBreak/>
        <w:t>En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r>
        <w:rPr>
          <w:rFonts w:ascii="Palatino Linotype" w:hAnsi="Palatino Linotype"/>
          <w:sz w:val="24"/>
          <w:szCs w:val="24"/>
        </w:rPr>
        <w:t>, motivo por el cual, es dable ordenar la entrega de la informacion solicitada por la parte recurrente.</w:t>
      </w:r>
    </w:p>
    <w:p w:rsidR="00A459D0" w:rsidRPr="000304CD" w:rsidRDefault="002C42B8" w:rsidP="00AF5FBA">
      <w:pPr>
        <w:widowControl w:val="0"/>
        <w:autoSpaceDE w:val="0"/>
        <w:autoSpaceDN w:val="0"/>
        <w:adjustRightInd w:val="0"/>
        <w:spacing w:before="240" w:line="360" w:lineRule="auto"/>
        <w:jc w:val="both"/>
        <w:rPr>
          <w:rFonts w:ascii="Palatino Linotype" w:hAnsi="Palatino Linotype"/>
          <w:sz w:val="24"/>
          <w:szCs w:val="24"/>
          <w:lang w:val="es-ES"/>
        </w:rPr>
      </w:pPr>
      <w:r w:rsidRPr="000304CD">
        <w:rPr>
          <w:rFonts w:ascii="Palatino Linotype" w:hAnsi="Palatino Linotype"/>
          <w:sz w:val="24"/>
          <w:szCs w:val="24"/>
          <w:lang w:val="es-ES"/>
        </w:rPr>
        <w:t>Por lo tanto, e</w:t>
      </w:r>
      <w:r w:rsidR="00A459D0" w:rsidRPr="000304CD">
        <w:rPr>
          <w:rFonts w:ascii="Palatino Linotype" w:hAnsi="Palatino Linotype"/>
          <w:sz w:val="24"/>
          <w:szCs w:val="24"/>
          <w:lang w:val="es-ES"/>
        </w:rPr>
        <w:t xml:space="preserve">n consecuencia y en mérito de lo expuesto en líneas anteriores, resultan </w:t>
      </w:r>
      <w:r w:rsidR="000F0611" w:rsidRPr="000304CD">
        <w:rPr>
          <w:rFonts w:ascii="Palatino Linotype" w:hAnsi="Palatino Linotype"/>
          <w:sz w:val="24"/>
          <w:szCs w:val="24"/>
          <w:lang w:val="es-ES"/>
        </w:rPr>
        <w:t>fundadas</w:t>
      </w:r>
      <w:r w:rsidR="00A459D0" w:rsidRPr="000304CD">
        <w:rPr>
          <w:rFonts w:ascii="Palatino Linotype" w:hAnsi="Palatino Linotype"/>
          <w:sz w:val="24"/>
          <w:szCs w:val="24"/>
          <w:lang w:val="es-ES"/>
        </w:rPr>
        <w:t xml:space="preserve"> las razones o motivos de inconformidad que arguye El Recurrente en su medio de impugnación que fue materia de estudio, por ello </w:t>
      </w:r>
      <w:r w:rsidR="00A459D0" w:rsidRPr="000304CD">
        <w:rPr>
          <w:rFonts w:ascii="Palatino Linotype" w:hAnsi="Palatino Linotype" w:cs="Arial"/>
          <w:b/>
          <w:sz w:val="24"/>
          <w:lang w:val="es-ES"/>
        </w:rPr>
        <w:t>con fundamento en la</w:t>
      </w:r>
      <w:r w:rsidRPr="000304CD">
        <w:rPr>
          <w:rFonts w:ascii="Palatino Linotype" w:hAnsi="Palatino Linotype" w:cs="Arial"/>
          <w:b/>
          <w:sz w:val="24"/>
          <w:lang w:val="es-ES"/>
        </w:rPr>
        <w:t xml:space="preserve"> </w:t>
      </w:r>
      <w:r w:rsidR="00992132" w:rsidRPr="000304CD">
        <w:rPr>
          <w:rFonts w:ascii="Palatino Linotype" w:hAnsi="Palatino Linotype" w:cs="Arial"/>
          <w:b/>
          <w:sz w:val="24"/>
          <w:lang w:val="es-ES"/>
        </w:rPr>
        <w:t>primera</w:t>
      </w:r>
      <w:r w:rsidR="0025319F" w:rsidRPr="000304CD">
        <w:rPr>
          <w:rFonts w:ascii="Palatino Linotype" w:hAnsi="Palatino Linotype" w:cs="Arial"/>
          <w:b/>
          <w:sz w:val="24"/>
          <w:lang w:val="es-ES"/>
        </w:rPr>
        <w:t xml:space="preserve"> hipótesis de la </w:t>
      </w:r>
      <w:r w:rsidRPr="000304CD">
        <w:rPr>
          <w:rFonts w:ascii="Palatino Linotype" w:hAnsi="Palatino Linotype" w:cs="Arial"/>
          <w:b/>
          <w:sz w:val="24"/>
          <w:lang w:val="es-ES"/>
        </w:rPr>
        <w:t>fracción II</w:t>
      </w:r>
      <w:r w:rsidR="0025319F" w:rsidRPr="000304CD">
        <w:rPr>
          <w:rFonts w:ascii="Palatino Linotype" w:hAnsi="Palatino Linotype" w:cs="Arial"/>
          <w:b/>
          <w:sz w:val="24"/>
          <w:lang w:val="es-ES"/>
        </w:rPr>
        <w:t>I</w:t>
      </w:r>
      <w:r w:rsidRPr="000304CD">
        <w:rPr>
          <w:rFonts w:ascii="Palatino Linotype" w:hAnsi="Palatino Linotype" w:cs="Arial"/>
          <w:b/>
          <w:sz w:val="24"/>
          <w:lang w:val="es-ES"/>
        </w:rPr>
        <w:t xml:space="preserve"> </w:t>
      </w:r>
      <w:r w:rsidR="00A459D0" w:rsidRPr="000304CD">
        <w:rPr>
          <w:rFonts w:ascii="Palatino Linotype" w:hAnsi="Palatino Linotype" w:cs="Arial"/>
          <w:b/>
          <w:sz w:val="24"/>
          <w:lang w:val="es-ES"/>
        </w:rPr>
        <w:t xml:space="preserve">del artículo 186, </w:t>
      </w:r>
      <w:r w:rsidR="00A459D0" w:rsidRPr="000304CD">
        <w:rPr>
          <w:rFonts w:ascii="Palatino Linotype" w:hAnsi="Palatino Linotype" w:cs="Arial"/>
          <w:sz w:val="24"/>
          <w:lang w:val="es-ES"/>
        </w:rPr>
        <w:t xml:space="preserve">de la Ley de Transparencia y Acceso a la Información Pública del Estado de México y Municipios, se </w:t>
      </w:r>
      <w:r w:rsidR="00992132" w:rsidRPr="000304CD">
        <w:rPr>
          <w:rFonts w:ascii="Palatino Linotype" w:hAnsi="Palatino Linotype" w:cs="Arial"/>
          <w:b/>
          <w:sz w:val="24"/>
          <w:lang w:val="es-ES"/>
        </w:rPr>
        <w:t>Revoca</w:t>
      </w:r>
      <w:r w:rsidR="0025319F" w:rsidRPr="000304CD">
        <w:rPr>
          <w:rFonts w:ascii="Palatino Linotype" w:hAnsi="Palatino Linotype" w:cs="Arial"/>
          <w:b/>
          <w:sz w:val="24"/>
          <w:lang w:val="es-ES"/>
        </w:rPr>
        <w:t xml:space="preserve"> </w:t>
      </w:r>
      <w:r w:rsidR="00A459D0" w:rsidRPr="000304CD">
        <w:rPr>
          <w:rFonts w:ascii="Palatino Linotype" w:hAnsi="Palatino Linotype" w:cs="Arial"/>
          <w:sz w:val="24"/>
          <w:lang w:val="es-ES"/>
        </w:rPr>
        <w:t xml:space="preserve">la respuesta del sujeto obligado a la solicitud de información con número de folio </w:t>
      </w:r>
      <w:r w:rsidR="000304CD" w:rsidRPr="000304CD">
        <w:rPr>
          <w:rFonts w:ascii="Palatino Linotype" w:hAnsi="Palatino Linotype" w:cs="Arial"/>
          <w:b/>
          <w:sz w:val="24"/>
          <w:lang w:val="es-ES"/>
        </w:rPr>
        <w:t>00246/CUAUTIT/IP/2020</w:t>
      </w:r>
      <w:r w:rsidR="00A459D0" w:rsidRPr="000304CD">
        <w:rPr>
          <w:rFonts w:ascii="Palatino Linotype" w:hAnsi="Palatino Linotype"/>
          <w:sz w:val="24"/>
          <w:szCs w:val="24"/>
          <w:lang w:val="es-ES"/>
        </w:rPr>
        <w:t>, que ha sido materia del presente fallo.</w:t>
      </w:r>
    </w:p>
    <w:p w:rsidR="00CC2E37" w:rsidRPr="000304CD" w:rsidRDefault="00A459D0" w:rsidP="000C4D36">
      <w:pPr>
        <w:tabs>
          <w:tab w:val="left" w:pos="8931"/>
        </w:tabs>
        <w:spacing w:before="240" w:line="360" w:lineRule="auto"/>
        <w:ind w:right="51"/>
        <w:jc w:val="both"/>
        <w:rPr>
          <w:rFonts w:ascii="Palatino Linotype" w:hAnsi="Palatino Linotype"/>
          <w:sz w:val="24"/>
          <w:szCs w:val="24"/>
          <w:lang w:val="es-ES"/>
        </w:rPr>
      </w:pPr>
      <w:r w:rsidRPr="000304CD">
        <w:rPr>
          <w:rFonts w:ascii="Palatino Linotype" w:hAnsi="Palatino Linotype"/>
          <w:sz w:val="24"/>
          <w:szCs w:val="24"/>
          <w:lang w:val="es-ES"/>
        </w:rPr>
        <w:t>Por lo antes expuesto y fundado es de resolverse y,</w:t>
      </w:r>
    </w:p>
    <w:p w:rsidR="00CC2E37" w:rsidRPr="000304CD" w:rsidRDefault="00A459D0" w:rsidP="000304CD">
      <w:pPr>
        <w:spacing w:before="240" w:line="360" w:lineRule="auto"/>
        <w:jc w:val="center"/>
        <w:rPr>
          <w:rFonts w:ascii="Palatino Linotype" w:eastAsia="Times New Roman" w:hAnsi="Palatino Linotype"/>
          <w:b/>
          <w:bCs/>
          <w:spacing w:val="60"/>
          <w:sz w:val="28"/>
          <w:lang w:val="es-ES"/>
        </w:rPr>
      </w:pPr>
      <w:r w:rsidRPr="000304CD">
        <w:rPr>
          <w:rFonts w:ascii="Palatino Linotype" w:eastAsia="Times New Roman" w:hAnsi="Palatino Linotype"/>
          <w:b/>
          <w:bCs/>
          <w:spacing w:val="60"/>
          <w:sz w:val="28"/>
          <w:lang w:val="es-ES"/>
        </w:rPr>
        <w:t>SE    RESUELVE</w:t>
      </w:r>
    </w:p>
    <w:p w:rsidR="00A459D0" w:rsidRPr="000304CD" w:rsidRDefault="00A459D0" w:rsidP="002C42B8">
      <w:pPr>
        <w:spacing w:before="240" w:line="360" w:lineRule="auto"/>
        <w:jc w:val="both"/>
        <w:rPr>
          <w:rFonts w:ascii="Palatino Linotype" w:hAnsi="Palatino Linotype" w:cs="Arial"/>
          <w:sz w:val="24"/>
          <w:lang w:val="es-ES"/>
        </w:rPr>
      </w:pPr>
      <w:r w:rsidRPr="000304CD">
        <w:rPr>
          <w:rFonts w:ascii="Palatino Linotype" w:hAnsi="Palatino Linotype" w:cs="Arial"/>
          <w:b/>
          <w:sz w:val="28"/>
          <w:szCs w:val="28"/>
          <w:lang w:val="es-ES"/>
        </w:rPr>
        <w:t>PRIMERO.</w:t>
      </w:r>
      <w:r w:rsidRPr="000304CD">
        <w:rPr>
          <w:rFonts w:ascii="Palatino Linotype" w:hAnsi="Palatino Linotype" w:cs="Arial"/>
          <w:lang w:val="es-ES"/>
        </w:rPr>
        <w:t xml:space="preserve">  </w:t>
      </w:r>
      <w:r w:rsidRPr="000304CD">
        <w:rPr>
          <w:rFonts w:ascii="Palatino Linotype" w:hAnsi="Palatino Linotype" w:cs="Arial"/>
          <w:sz w:val="24"/>
          <w:lang w:val="es-ES"/>
        </w:rPr>
        <w:t xml:space="preserve">Se </w:t>
      </w:r>
      <w:r w:rsidR="00992132" w:rsidRPr="000304CD">
        <w:rPr>
          <w:rFonts w:ascii="Palatino Linotype" w:hAnsi="Palatino Linotype" w:cs="Arial"/>
          <w:b/>
          <w:sz w:val="24"/>
          <w:lang w:val="es-ES"/>
        </w:rPr>
        <w:t>Revoca</w:t>
      </w:r>
      <w:r w:rsidRPr="000304CD">
        <w:rPr>
          <w:rFonts w:ascii="Palatino Linotype" w:hAnsi="Palatino Linotype" w:cs="Arial"/>
          <w:b/>
          <w:sz w:val="24"/>
          <w:lang w:val="es-ES"/>
        </w:rPr>
        <w:t xml:space="preserve"> </w:t>
      </w:r>
      <w:r w:rsidRPr="000304CD">
        <w:rPr>
          <w:rFonts w:ascii="Palatino Linotype" w:hAnsi="Palatino Linotype" w:cs="Arial"/>
          <w:sz w:val="24"/>
          <w:lang w:val="es-ES"/>
        </w:rPr>
        <w:t>la respuesta del sujeto obligado a la solicitud de</w:t>
      </w:r>
      <w:r w:rsidRPr="000304CD">
        <w:rPr>
          <w:rFonts w:ascii="Palatino Linotype" w:hAnsi="Palatino Linotype" w:cs="Arial"/>
          <w:sz w:val="24"/>
          <w:szCs w:val="24"/>
          <w:lang w:val="es-ES"/>
        </w:rPr>
        <w:t xml:space="preserve"> información</w:t>
      </w:r>
      <w:r w:rsidRPr="000304CD">
        <w:rPr>
          <w:rFonts w:ascii="Palatino Linotype" w:eastAsia="Arial Unicode MS" w:hAnsi="Palatino Linotype" w:cs="Arial"/>
          <w:sz w:val="24"/>
          <w:szCs w:val="24"/>
          <w:lang w:val="es-ES"/>
        </w:rPr>
        <w:t xml:space="preserve"> </w:t>
      </w:r>
      <w:r w:rsidR="000304CD" w:rsidRPr="000304CD">
        <w:rPr>
          <w:rFonts w:ascii="Palatino Linotype" w:hAnsi="Palatino Linotype" w:cs="Arial"/>
          <w:b/>
          <w:sz w:val="24"/>
          <w:lang w:val="es-ES"/>
        </w:rPr>
        <w:t>00246/CUAUTIT/IP/2020</w:t>
      </w:r>
      <w:r w:rsidRPr="000304CD">
        <w:rPr>
          <w:rFonts w:ascii="Palatino Linotype" w:hAnsi="Palatino Linotype"/>
          <w:i/>
          <w:lang w:val="es-ES"/>
        </w:rPr>
        <w:t xml:space="preserve">, </w:t>
      </w:r>
      <w:r w:rsidRPr="000304CD">
        <w:rPr>
          <w:rFonts w:ascii="Palatino Linotype" w:hAnsi="Palatino Linotype" w:cs="Arial"/>
          <w:sz w:val="24"/>
          <w:lang w:val="es-ES"/>
        </w:rPr>
        <w:t xml:space="preserve">por resultar </w:t>
      </w:r>
      <w:r w:rsidR="0025319F" w:rsidRPr="000304CD">
        <w:rPr>
          <w:rFonts w:ascii="Palatino Linotype" w:hAnsi="Palatino Linotype" w:cs="Arial"/>
          <w:sz w:val="24"/>
          <w:lang w:val="es-ES"/>
        </w:rPr>
        <w:t>f</w:t>
      </w:r>
      <w:r w:rsidRPr="000304CD">
        <w:rPr>
          <w:rFonts w:ascii="Palatino Linotype" w:hAnsi="Palatino Linotype" w:cs="Arial"/>
          <w:sz w:val="24"/>
          <w:lang w:val="es-ES"/>
        </w:rPr>
        <w:t xml:space="preserve">undadas las razones o motivos de inconformidad hechas valer por el recurrente, en términos del </w:t>
      </w:r>
      <w:r w:rsidRPr="000304CD">
        <w:rPr>
          <w:rFonts w:ascii="Palatino Linotype" w:hAnsi="Palatino Linotype" w:cs="Arial"/>
          <w:b/>
          <w:sz w:val="24"/>
          <w:lang w:val="es-ES"/>
        </w:rPr>
        <w:t xml:space="preserve">Considerando </w:t>
      </w:r>
      <w:r w:rsidR="000304CD" w:rsidRPr="000304CD">
        <w:rPr>
          <w:rFonts w:ascii="Palatino Linotype" w:hAnsi="Palatino Linotype" w:cs="Arial"/>
          <w:b/>
          <w:sz w:val="24"/>
          <w:lang w:val="es-ES"/>
        </w:rPr>
        <w:t>Quinto</w:t>
      </w:r>
      <w:r w:rsidRPr="000304CD">
        <w:rPr>
          <w:rFonts w:ascii="Palatino Linotype" w:hAnsi="Palatino Linotype" w:cs="Arial"/>
          <w:sz w:val="24"/>
          <w:lang w:val="es-ES"/>
        </w:rPr>
        <w:t xml:space="preserve"> de la presente resolución.</w:t>
      </w:r>
    </w:p>
    <w:p w:rsidR="004E271B" w:rsidRPr="000304CD" w:rsidRDefault="004E271B" w:rsidP="004E271B">
      <w:pPr>
        <w:autoSpaceDE w:val="0"/>
        <w:autoSpaceDN w:val="0"/>
        <w:adjustRightInd w:val="0"/>
        <w:spacing w:before="240" w:line="360" w:lineRule="auto"/>
        <w:ind w:right="49"/>
        <w:jc w:val="both"/>
        <w:rPr>
          <w:rFonts w:ascii="Palatino Linotype" w:hAnsi="Palatino Linotype" w:cs="Arial"/>
          <w:sz w:val="24"/>
          <w:szCs w:val="24"/>
          <w:lang w:val="es-ES"/>
        </w:rPr>
      </w:pPr>
      <w:r w:rsidRPr="000304CD">
        <w:rPr>
          <w:rFonts w:ascii="Palatino Linotype" w:hAnsi="Palatino Linotype" w:cs="Arial"/>
          <w:b/>
          <w:sz w:val="28"/>
          <w:szCs w:val="28"/>
          <w:lang w:val="es-ES"/>
        </w:rPr>
        <w:t>SEGUNDO.</w:t>
      </w:r>
      <w:r w:rsidRPr="000304CD">
        <w:rPr>
          <w:rFonts w:ascii="Palatino Linotype" w:hAnsi="Palatino Linotype" w:cs="Arial"/>
          <w:lang w:val="es-ES"/>
        </w:rPr>
        <w:t xml:space="preserve"> </w:t>
      </w:r>
      <w:r w:rsidRPr="000304CD">
        <w:rPr>
          <w:rFonts w:ascii="Palatino Linotype" w:hAnsi="Palatino Linotype" w:cs="Arial"/>
          <w:sz w:val="24"/>
          <w:szCs w:val="24"/>
          <w:lang w:val="es-ES"/>
        </w:rPr>
        <w:t xml:space="preserve">Se ordena al </w:t>
      </w:r>
      <w:r w:rsidRPr="000304CD">
        <w:rPr>
          <w:rFonts w:ascii="Palatino Linotype" w:hAnsi="Palatino Linotype" w:cs="Arial"/>
          <w:b/>
          <w:sz w:val="24"/>
          <w:szCs w:val="24"/>
          <w:lang w:val="es-ES"/>
        </w:rPr>
        <w:t>Sujeto Obligado</w:t>
      </w:r>
      <w:r w:rsidRPr="000304CD">
        <w:rPr>
          <w:rFonts w:ascii="Palatino Linotype" w:hAnsi="Palatino Linotype" w:cs="Arial"/>
          <w:sz w:val="24"/>
          <w:szCs w:val="24"/>
          <w:lang w:val="es-ES"/>
        </w:rPr>
        <w:t xml:space="preserve"> haga entrega a</w:t>
      </w:r>
      <w:r w:rsidR="000304CD" w:rsidRPr="000304CD">
        <w:rPr>
          <w:rFonts w:ascii="Palatino Linotype" w:hAnsi="Palatino Linotype" w:cs="Arial"/>
          <w:sz w:val="24"/>
          <w:szCs w:val="24"/>
          <w:lang w:val="es-ES"/>
        </w:rPr>
        <w:t xml:space="preserve"> la parte r</w:t>
      </w:r>
      <w:r w:rsidR="00207283" w:rsidRPr="000304CD">
        <w:rPr>
          <w:rFonts w:ascii="Palatino Linotype" w:hAnsi="Palatino Linotype" w:cs="Arial"/>
          <w:sz w:val="24"/>
          <w:szCs w:val="24"/>
          <w:lang w:val="es-ES"/>
        </w:rPr>
        <w:t xml:space="preserve">ecurrente, a través del SAIMEX, </w:t>
      </w:r>
      <w:r w:rsidRPr="000304CD">
        <w:rPr>
          <w:rFonts w:ascii="Palatino Linotype" w:hAnsi="Palatino Linotype" w:cs="Arial"/>
          <w:sz w:val="24"/>
          <w:szCs w:val="24"/>
          <w:lang w:val="es-ES"/>
        </w:rPr>
        <w:t xml:space="preserve">en términos del </w:t>
      </w:r>
      <w:r w:rsidRPr="000304CD">
        <w:rPr>
          <w:rFonts w:ascii="Palatino Linotype" w:hAnsi="Palatino Linotype" w:cs="Arial"/>
          <w:b/>
          <w:sz w:val="24"/>
          <w:szCs w:val="24"/>
          <w:lang w:val="es-ES"/>
        </w:rPr>
        <w:t xml:space="preserve">Considerando </w:t>
      </w:r>
      <w:r w:rsidR="000304CD" w:rsidRPr="000304CD">
        <w:rPr>
          <w:rFonts w:ascii="Palatino Linotype" w:hAnsi="Palatino Linotype" w:cs="Arial"/>
          <w:b/>
          <w:sz w:val="24"/>
          <w:szCs w:val="24"/>
          <w:lang w:val="es-ES"/>
        </w:rPr>
        <w:t>Quinto</w:t>
      </w:r>
      <w:r w:rsidRPr="000304CD">
        <w:rPr>
          <w:rFonts w:ascii="Palatino Linotype" w:hAnsi="Palatino Linotype" w:cs="Arial"/>
          <w:sz w:val="24"/>
          <w:szCs w:val="24"/>
          <w:lang w:val="es-ES"/>
        </w:rPr>
        <w:t>:</w:t>
      </w:r>
    </w:p>
    <w:p w:rsidR="00B550E7" w:rsidRPr="000304CD" w:rsidRDefault="00B550E7" w:rsidP="00B550E7">
      <w:pPr>
        <w:pStyle w:val="Prrafodelista"/>
        <w:numPr>
          <w:ilvl w:val="0"/>
          <w:numId w:val="45"/>
        </w:numPr>
        <w:autoSpaceDE w:val="0"/>
        <w:autoSpaceDN w:val="0"/>
        <w:adjustRightInd w:val="0"/>
        <w:spacing w:before="240" w:line="360" w:lineRule="auto"/>
        <w:jc w:val="both"/>
        <w:rPr>
          <w:rFonts w:ascii="Palatino Linotype" w:hAnsi="Palatino Linotype"/>
          <w:i/>
          <w:color w:val="000000"/>
        </w:rPr>
      </w:pPr>
      <w:r w:rsidRPr="000304CD">
        <w:rPr>
          <w:rFonts w:ascii="Palatino Linotype" w:hAnsi="Palatino Linotype"/>
          <w:i/>
          <w:color w:val="000000"/>
        </w:rPr>
        <w:t xml:space="preserve">Tabulador de Sueldos, </w:t>
      </w:r>
      <w:r w:rsidR="000304CD" w:rsidRPr="000304CD">
        <w:rPr>
          <w:rFonts w:ascii="Palatino Linotype" w:hAnsi="Palatino Linotype"/>
          <w:i/>
          <w:color w:val="000000"/>
        </w:rPr>
        <w:t>correspondiente al ejercicio fiscal 2020</w:t>
      </w:r>
      <w:r w:rsidRPr="000304CD">
        <w:rPr>
          <w:rFonts w:ascii="Palatino Linotype" w:hAnsi="Palatino Linotype"/>
          <w:i/>
          <w:color w:val="000000"/>
        </w:rPr>
        <w:t>.</w:t>
      </w:r>
    </w:p>
    <w:p w:rsidR="004E271B" w:rsidRPr="000304CD" w:rsidRDefault="004E271B" w:rsidP="004E271B">
      <w:pPr>
        <w:autoSpaceDE w:val="0"/>
        <w:autoSpaceDN w:val="0"/>
        <w:adjustRightInd w:val="0"/>
        <w:spacing w:before="240" w:line="360" w:lineRule="auto"/>
        <w:jc w:val="both"/>
        <w:rPr>
          <w:rFonts w:ascii="Palatino Linotype" w:hAnsi="Palatino Linotype" w:cs="Arial"/>
          <w:sz w:val="24"/>
          <w:szCs w:val="24"/>
          <w:lang w:val="es-ES"/>
        </w:rPr>
      </w:pPr>
      <w:r w:rsidRPr="000304CD">
        <w:rPr>
          <w:rFonts w:ascii="Palatino Linotype" w:hAnsi="Palatino Linotype" w:cs="Arial"/>
          <w:b/>
          <w:sz w:val="28"/>
          <w:szCs w:val="28"/>
          <w:lang w:val="es-ES"/>
        </w:rPr>
        <w:lastRenderedPageBreak/>
        <w:t>TERCERO.</w:t>
      </w:r>
      <w:r w:rsidRPr="000304CD">
        <w:rPr>
          <w:rFonts w:ascii="Palatino Linotype" w:hAnsi="Palatino Linotype" w:cs="Arial"/>
          <w:b/>
          <w:sz w:val="24"/>
          <w:szCs w:val="24"/>
          <w:lang w:val="es-ES"/>
        </w:rPr>
        <w:t xml:space="preserve"> Notifíquese</w:t>
      </w:r>
      <w:r w:rsidRPr="000304CD">
        <w:rPr>
          <w:rFonts w:ascii="Palatino Linotype" w:hAnsi="Palatino Linotype" w:cs="Arial"/>
          <w:b/>
          <w:i/>
          <w:sz w:val="24"/>
          <w:szCs w:val="24"/>
          <w:lang w:val="es-ES"/>
        </w:rPr>
        <w:t xml:space="preserve"> </w:t>
      </w:r>
      <w:r w:rsidRPr="000304CD">
        <w:rPr>
          <w:rFonts w:ascii="Palatino Linotype" w:hAnsi="Palatino Linotype" w:cs="Arial"/>
          <w:sz w:val="24"/>
          <w:szCs w:val="24"/>
          <w:lang w:val="es-ES"/>
        </w:rPr>
        <w:t>al Titular de la Unidad de Transparencia del</w:t>
      </w:r>
      <w:r w:rsidRPr="000304CD">
        <w:rPr>
          <w:rFonts w:ascii="Palatino Linotype" w:hAnsi="Palatino Linotype" w:cs="Arial"/>
          <w:b/>
          <w:sz w:val="24"/>
          <w:szCs w:val="24"/>
          <w:lang w:val="es-ES"/>
        </w:rPr>
        <w:t xml:space="preserve"> SUJETO OBLIGADO</w:t>
      </w:r>
      <w:r w:rsidRPr="000304CD">
        <w:rPr>
          <w:rFonts w:ascii="Palatino Linotype" w:hAnsi="Palatino Linotype" w:cs="Arial"/>
          <w:sz w:val="24"/>
          <w:szCs w:val="24"/>
          <w:lang w:val="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52D4F" w:rsidRDefault="00052D4F" w:rsidP="000304CD">
      <w:pPr>
        <w:autoSpaceDE w:val="0"/>
        <w:autoSpaceDN w:val="0"/>
        <w:adjustRightInd w:val="0"/>
        <w:spacing w:before="240" w:line="360" w:lineRule="auto"/>
        <w:jc w:val="both"/>
        <w:rPr>
          <w:rFonts w:ascii="Palatino Linotype" w:hAnsi="Palatino Linotype" w:cs="Arial"/>
          <w:sz w:val="24"/>
          <w:szCs w:val="24"/>
          <w:lang w:val="es-ES"/>
        </w:rPr>
      </w:pPr>
      <w:r w:rsidRPr="000304CD">
        <w:rPr>
          <w:rFonts w:ascii="Palatino Linotype" w:hAnsi="Palatino Linotype" w:cs="Arial"/>
          <w:b/>
          <w:sz w:val="28"/>
          <w:szCs w:val="24"/>
          <w:lang w:val="es-ES"/>
        </w:rPr>
        <w:t>CUARTO.</w:t>
      </w:r>
      <w:r w:rsidRPr="000304CD">
        <w:rPr>
          <w:rFonts w:ascii="Palatino Linotype" w:hAnsi="Palatino Linotype" w:cs="Arial"/>
          <w:b/>
          <w:sz w:val="24"/>
          <w:szCs w:val="24"/>
          <w:lang w:val="es-ES"/>
        </w:rPr>
        <w:t xml:space="preserve"> Notifíquese </w:t>
      </w:r>
      <w:r w:rsidRPr="000304CD">
        <w:rPr>
          <w:rFonts w:ascii="Palatino Linotype" w:hAnsi="Palatino Linotype" w:cs="Arial"/>
          <w:sz w:val="24"/>
          <w:szCs w:val="24"/>
          <w:lang w:val="es-ES"/>
        </w:rPr>
        <w:t>al recurrente</w:t>
      </w:r>
      <w:r w:rsidRPr="000304CD">
        <w:rPr>
          <w:rFonts w:ascii="Palatino Linotype" w:hAnsi="Palatino Linotype" w:cs="Arial"/>
          <w:b/>
          <w:sz w:val="24"/>
          <w:szCs w:val="24"/>
          <w:lang w:val="es-ES"/>
        </w:rPr>
        <w:t xml:space="preserve"> </w:t>
      </w:r>
      <w:r w:rsidRPr="000304CD">
        <w:rPr>
          <w:rFonts w:ascii="Palatino Linotype" w:hAnsi="Palatino Linotype" w:cs="Arial"/>
          <w:sz w:val="24"/>
          <w:szCs w:val="24"/>
          <w:lang w:val="es-ES"/>
        </w:rPr>
        <w:t xml:space="preserve">la presente </w:t>
      </w:r>
      <w:r w:rsidR="000304CD" w:rsidRPr="000304CD">
        <w:rPr>
          <w:rFonts w:ascii="Palatino Linotype" w:hAnsi="Palatino Linotype" w:cs="Arial"/>
          <w:sz w:val="24"/>
          <w:szCs w:val="24"/>
          <w:lang w:val="es-ES"/>
        </w:rPr>
        <w:t>resolución y hágasele del conocimiento</w:t>
      </w:r>
      <w:r w:rsidR="00F30090" w:rsidRPr="000304CD">
        <w:rPr>
          <w:rFonts w:ascii="Palatino Linotype" w:hAnsi="Palatino Linotype" w:cs="Arial"/>
          <w:sz w:val="24"/>
          <w:szCs w:val="24"/>
          <w:lang w:val="es-ES"/>
        </w:rPr>
        <w:t xml:space="preserve"> </w:t>
      </w:r>
      <w:r w:rsidRPr="000304CD">
        <w:rPr>
          <w:rFonts w:ascii="Palatino Linotype" w:hAnsi="Palatino Linotype" w:cs="Arial"/>
          <w:sz w:val="24"/>
          <w:szCs w:val="24"/>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2E381D" w:rsidRPr="000304CD" w:rsidRDefault="002E381D" w:rsidP="000304CD">
      <w:pPr>
        <w:autoSpaceDE w:val="0"/>
        <w:autoSpaceDN w:val="0"/>
        <w:adjustRightInd w:val="0"/>
        <w:spacing w:before="240" w:line="360" w:lineRule="auto"/>
        <w:jc w:val="both"/>
        <w:rPr>
          <w:rFonts w:ascii="Palatino Linotype" w:hAnsi="Palatino Linotype" w:cs="Arial"/>
          <w:sz w:val="24"/>
          <w:szCs w:val="24"/>
          <w:lang w:val="es-ES"/>
        </w:rPr>
      </w:pPr>
    </w:p>
    <w:p w:rsidR="002E381D" w:rsidRPr="003434CD" w:rsidRDefault="002E381D" w:rsidP="002E381D">
      <w:pPr>
        <w:spacing w:after="0" w:line="360" w:lineRule="auto"/>
        <w:jc w:val="both"/>
        <w:rPr>
          <w:rFonts w:ascii="Palatino Linotype" w:hAnsi="Palatino Linotype" w:cs="Arial"/>
          <w:sz w:val="24"/>
          <w:szCs w:val="24"/>
          <w:lang w:val="es-ES"/>
        </w:rPr>
      </w:pPr>
      <w:r w:rsidRPr="003434CD">
        <w:rPr>
          <w:rFonts w:ascii="Palatino Linotype" w:hAnsi="Palatino Linotype" w:cs="Arial"/>
          <w:sz w:val="24"/>
          <w:szCs w:val="24"/>
          <w:lang w:val="es-ES"/>
        </w:rPr>
        <w:t>ASÍ LO RESUELVE, POR UNANIMIDAD DE VOTOS EL PLENO DEL</w:t>
      </w:r>
      <w:r w:rsidRPr="003434CD">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3434CD">
        <w:rPr>
          <w:rFonts w:ascii="Palatino Linotype" w:hAnsi="Palatino Linotype" w:cs="Arial"/>
          <w:sz w:val="24"/>
          <w:szCs w:val="24"/>
          <w:lang w:val="es-ES"/>
        </w:rPr>
        <w:t xml:space="preserve">, CONFORMADO POR LOS COMISIONADOS ZULEMA MARTÍNEZ SÁNCHEZ, EVA ABAID YAPUR, JOSÉ GUADALUPE LUNA HERNÁNDEZ, JAVIER MARTÍNEZ CRUZ </w:t>
      </w:r>
      <w:r>
        <w:rPr>
          <w:rFonts w:ascii="Palatino Linotype" w:hAnsi="Palatino Linotype" w:cs="Arial"/>
          <w:sz w:val="24"/>
          <w:szCs w:val="24"/>
          <w:lang w:val="es-ES"/>
        </w:rPr>
        <w:t xml:space="preserve">EN CONTRA CON VOTO DISIDENTE </w:t>
      </w:r>
      <w:r w:rsidRPr="003434CD">
        <w:rPr>
          <w:rFonts w:ascii="Palatino Linotype" w:hAnsi="Palatino Linotype" w:cs="Arial"/>
          <w:sz w:val="24"/>
          <w:szCs w:val="24"/>
          <w:lang w:val="es-ES"/>
        </w:rPr>
        <w:t xml:space="preserve">Y LUIS GUSTAVO PARRA NORIEGA, EN LA </w:t>
      </w:r>
      <w:r>
        <w:rPr>
          <w:rFonts w:ascii="Palatino Linotype" w:hAnsi="Palatino Linotype" w:cs="Arial"/>
          <w:sz w:val="24"/>
          <w:szCs w:val="24"/>
          <w:lang w:val="es-ES"/>
        </w:rPr>
        <w:t>VIGÉSIMA</w:t>
      </w:r>
      <w:r w:rsidRPr="003434CD">
        <w:rPr>
          <w:rFonts w:ascii="Palatino Linotype" w:hAnsi="Palatino Linotype" w:cs="Arial"/>
          <w:sz w:val="24"/>
          <w:szCs w:val="24"/>
          <w:lang w:val="es-ES"/>
        </w:rPr>
        <w:t xml:space="preserve"> SESIÓN ORDINARIA CELEBRADA EL </w:t>
      </w:r>
      <w:r>
        <w:rPr>
          <w:rFonts w:ascii="Palatino Linotype" w:hAnsi="Palatino Linotype" w:cs="Arial"/>
          <w:sz w:val="24"/>
          <w:szCs w:val="24"/>
          <w:lang w:val="es-ES"/>
        </w:rPr>
        <w:t>TREINTA</w:t>
      </w:r>
      <w:r w:rsidRPr="003434CD">
        <w:rPr>
          <w:rFonts w:ascii="Palatino Linotype" w:hAnsi="Palatino Linotype" w:cs="Arial"/>
          <w:sz w:val="24"/>
          <w:szCs w:val="24"/>
          <w:lang w:val="es-ES"/>
        </w:rPr>
        <w:t xml:space="preserve"> DE SEPTIEMBRE DE DOS MIL VEINTE, ANTE EL SECRETARIO TÉCNICO DEL PLENO, ALEXIS TAPIA RAMÍREZ.-------------------------------------------------------------------------------------------------------------------------------------------------------------</w:t>
      </w:r>
    </w:p>
    <w:p w:rsidR="002E381D" w:rsidRPr="003434CD" w:rsidRDefault="002E381D" w:rsidP="002E381D">
      <w:pPr>
        <w:spacing w:before="240"/>
        <w:jc w:val="both"/>
        <w:rPr>
          <w:rFonts w:ascii="Palatino Linotype" w:hAnsi="Palatino Linotype"/>
          <w:lang w:val="es-ES"/>
        </w:rPr>
      </w:pPr>
    </w:p>
    <w:p w:rsidR="002E381D" w:rsidRPr="003434CD" w:rsidRDefault="002E381D" w:rsidP="002E381D">
      <w:pPr>
        <w:spacing w:before="240"/>
        <w:jc w:val="both"/>
        <w:rPr>
          <w:rFonts w:ascii="Palatino Linotype" w:hAnsi="Palatino Linotype"/>
          <w:lang w:val="es-ES"/>
        </w:rPr>
      </w:pPr>
      <w:r w:rsidRPr="003434CD">
        <w:rPr>
          <w:rFonts w:ascii="Palatino Linotype" w:hAnsi="Palatino Linotype"/>
          <w:noProof/>
          <w:lang w:eastAsia="es-MX"/>
        </w:rPr>
        <mc:AlternateContent>
          <mc:Choice Requires="wps">
            <w:drawing>
              <wp:anchor distT="45720" distB="45720" distL="114300" distR="114300" simplePos="0" relativeHeight="251683840" behindDoc="0" locked="0" layoutInCell="1" allowOverlap="1" wp14:anchorId="3991EB4B" wp14:editId="2DFC77CF">
                <wp:simplePos x="0" y="0"/>
                <wp:positionH relativeFrom="page">
                  <wp:posOffset>2773004</wp:posOffset>
                </wp:positionH>
                <wp:positionV relativeFrom="paragraph">
                  <wp:posOffset>66675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2E381D" w:rsidRPr="00EF2FC0" w:rsidRDefault="002E381D" w:rsidP="002E381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2E381D" w:rsidRDefault="002E381D" w:rsidP="002E381D">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991EB4B" id="_x0000_t202" coordsize="21600,21600" o:spt="202" path="m,l,21600r21600,l21600,xe">
                <v:stroke joinstyle="miter"/>
                <v:path gradientshapeok="t" o:connecttype="rect"/>
              </v:shapetype>
              <v:shape id="Cuadro de texto 2" o:spid="_x0000_s1026" type="#_x0000_t202" style="position:absolute;left:0;text-align:left;margin-left:218.35pt;margin-top:5.25pt;width:185.9pt;height:1in;z-index:25168384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" stroked="f">
                <v:textbox>
                  <w:txbxContent>
                    <w:p w:rsidR="002E381D" w:rsidRPr="00EF2FC0" w:rsidRDefault="002E381D" w:rsidP="002E381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2E381D" w:rsidRDefault="002E381D" w:rsidP="002E381D">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rsidR="002E381D" w:rsidRPr="003434CD" w:rsidRDefault="002E381D" w:rsidP="002E381D">
      <w:pPr>
        <w:spacing w:before="240"/>
        <w:jc w:val="both"/>
        <w:rPr>
          <w:rFonts w:ascii="Palatino Linotype" w:hAnsi="Palatino Linotype"/>
          <w:lang w:val="es-ES"/>
        </w:rPr>
      </w:pPr>
    </w:p>
    <w:p w:rsidR="002E381D" w:rsidRPr="003434CD" w:rsidRDefault="002E381D" w:rsidP="002E381D">
      <w:pPr>
        <w:spacing w:before="240"/>
        <w:jc w:val="center"/>
        <w:rPr>
          <w:rFonts w:ascii="Palatino Linotype" w:hAnsi="Palatino Linotype"/>
          <w:lang w:val="es-ES"/>
        </w:rPr>
      </w:pPr>
    </w:p>
    <w:p w:rsidR="002E381D" w:rsidRPr="003434CD" w:rsidRDefault="002E381D" w:rsidP="002E381D">
      <w:pPr>
        <w:spacing w:before="240"/>
        <w:rPr>
          <w:rFonts w:ascii="Palatino Linotype" w:hAnsi="Palatino Linotype"/>
          <w:b/>
          <w:lang w:val="es-ES"/>
        </w:rPr>
      </w:pPr>
    </w:p>
    <w:p w:rsidR="002E381D" w:rsidRPr="003434CD" w:rsidRDefault="002E381D" w:rsidP="002E381D">
      <w:pPr>
        <w:spacing w:before="240"/>
        <w:rPr>
          <w:rFonts w:ascii="Palatino Linotype" w:hAnsi="Palatino Linotype"/>
          <w:b/>
          <w:sz w:val="18"/>
          <w:szCs w:val="18"/>
          <w:lang w:val="es-ES"/>
        </w:rPr>
      </w:pPr>
    </w:p>
    <w:p w:rsidR="002E381D" w:rsidRPr="003434CD" w:rsidRDefault="002E381D" w:rsidP="002E381D">
      <w:pPr>
        <w:spacing w:before="240"/>
        <w:rPr>
          <w:rFonts w:ascii="Palatino Linotype" w:hAnsi="Palatino Linotype"/>
          <w:b/>
          <w:lang w:val="es-ES"/>
        </w:rPr>
      </w:pPr>
      <w:r w:rsidRPr="003434CD">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498D18B0" wp14:editId="44F905A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81D" w:rsidRPr="00EF2FC0" w:rsidRDefault="002E381D" w:rsidP="002E381D">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E381D" w:rsidRDefault="002E381D" w:rsidP="002E381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Pr="00797B31" w:rsidRDefault="002E381D" w:rsidP="002E381D">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8D18B0" id="Cuadro de texto 35" o:spid="_x0000_s1027" type="#_x0000_t202" style="position:absolute;margin-left:149.05pt;margin-top:.9pt;width:200.25pt;height:73.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" fillcolor="white [3201]" strokecolor="white [3212]" strokeweight=".5pt">
                <v:textbox>
                  <w:txbxContent>
                    <w:p w:rsidR="002E381D" w:rsidRPr="00EF2FC0" w:rsidRDefault="002E381D" w:rsidP="002E381D">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E381D" w:rsidRDefault="002E381D" w:rsidP="002E381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Pr="00797B31" w:rsidRDefault="002E381D" w:rsidP="002E381D">
                      <w:pPr>
                        <w:spacing w:line="240" w:lineRule="auto"/>
                        <w:jc w:val="center"/>
                        <w:rPr>
                          <w:rFonts w:ascii="Palatino Linotype" w:hAnsi="Palatino Linotype"/>
                          <w:sz w:val="24"/>
                          <w:szCs w:val="24"/>
                        </w:rPr>
                      </w:pPr>
                    </w:p>
                  </w:txbxContent>
                </v:textbox>
                <w10:wrap anchorx="margin"/>
              </v:shape>
            </w:pict>
          </mc:Fallback>
        </mc:AlternateContent>
      </w:r>
      <w:r w:rsidRPr="003434CD">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2059EEB2" wp14:editId="3526EA26">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81D" w:rsidRPr="00EF2FC0" w:rsidRDefault="002E381D" w:rsidP="002E381D">
                            <w:pPr>
                              <w:jc w:val="center"/>
                              <w:rPr>
                                <w:rFonts w:ascii="Palatino Linotype" w:hAnsi="Palatino Linotype"/>
                                <w:b/>
                                <w:sz w:val="24"/>
                                <w:szCs w:val="24"/>
                              </w:rPr>
                            </w:pPr>
                            <w:r w:rsidRPr="00EF2FC0">
                              <w:rPr>
                                <w:rFonts w:ascii="Palatino Linotype" w:hAnsi="Palatino Linotype"/>
                                <w:b/>
                                <w:sz w:val="24"/>
                                <w:szCs w:val="24"/>
                              </w:rPr>
                              <w:t>Eva Abaid Yapur</w:t>
                            </w:r>
                          </w:p>
                          <w:p w:rsidR="002E381D" w:rsidRDefault="002E381D" w:rsidP="002E381D">
                            <w:pPr>
                              <w:jc w:val="center"/>
                              <w:rPr>
                                <w:rFonts w:ascii="Palatino Linotype" w:hAnsi="Palatino Linotype"/>
                                <w:sz w:val="24"/>
                                <w:szCs w:val="24"/>
                              </w:rPr>
                            </w:pPr>
                            <w:r w:rsidRPr="00EF2FC0">
                              <w:rPr>
                                <w:rFonts w:ascii="Palatino Linotype" w:hAnsi="Palatino Linotype"/>
                                <w:sz w:val="24"/>
                                <w:szCs w:val="24"/>
                              </w:rPr>
                              <w:t>Comisionada</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Pr="00EF2FC0" w:rsidRDefault="002E381D" w:rsidP="002E381D">
                            <w:pPr>
                              <w:jc w:val="center"/>
                              <w:rPr>
                                <w:rFonts w:ascii="Palatino Linotype" w:hAnsi="Palatino Linotype"/>
                                <w:sz w:val="24"/>
                                <w:szCs w:val="24"/>
                              </w:rPr>
                            </w:pPr>
                          </w:p>
                          <w:p w:rsidR="002E381D" w:rsidRDefault="002E381D" w:rsidP="002E38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59EEB2" id="Cuadro de texto 22" o:spid="_x0000_s1028" type="#_x0000_t202" style="position:absolute;margin-left:0;margin-top:1.65pt;width:153pt;height:78.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MDmg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" fillcolor="white [3201]" strokecolor="white [3212]" strokeweight=".5pt">
                <v:textbox>
                  <w:txbxContent>
                    <w:p w:rsidR="002E381D" w:rsidRPr="00EF2FC0" w:rsidRDefault="002E381D" w:rsidP="002E381D">
                      <w:pPr>
                        <w:jc w:val="center"/>
                        <w:rPr>
                          <w:rFonts w:ascii="Palatino Linotype" w:hAnsi="Palatino Linotype"/>
                          <w:b/>
                          <w:sz w:val="24"/>
                          <w:szCs w:val="24"/>
                        </w:rPr>
                      </w:pPr>
                      <w:r w:rsidRPr="00EF2FC0">
                        <w:rPr>
                          <w:rFonts w:ascii="Palatino Linotype" w:hAnsi="Palatino Linotype"/>
                          <w:b/>
                          <w:sz w:val="24"/>
                          <w:szCs w:val="24"/>
                        </w:rPr>
                        <w:t>Eva Abaid Yapur</w:t>
                      </w:r>
                    </w:p>
                    <w:p w:rsidR="002E381D" w:rsidRDefault="002E381D" w:rsidP="002E381D">
                      <w:pPr>
                        <w:jc w:val="center"/>
                        <w:rPr>
                          <w:rFonts w:ascii="Palatino Linotype" w:hAnsi="Palatino Linotype"/>
                          <w:sz w:val="24"/>
                          <w:szCs w:val="24"/>
                        </w:rPr>
                      </w:pPr>
                      <w:r w:rsidRPr="00EF2FC0">
                        <w:rPr>
                          <w:rFonts w:ascii="Palatino Linotype" w:hAnsi="Palatino Linotype"/>
                          <w:sz w:val="24"/>
                          <w:szCs w:val="24"/>
                        </w:rPr>
                        <w:t>Comisionada</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Pr="00EF2FC0" w:rsidRDefault="002E381D" w:rsidP="002E381D">
                      <w:pPr>
                        <w:jc w:val="center"/>
                        <w:rPr>
                          <w:rFonts w:ascii="Palatino Linotype" w:hAnsi="Palatino Linotype"/>
                          <w:sz w:val="24"/>
                          <w:szCs w:val="24"/>
                        </w:rPr>
                      </w:pPr>
                    </w:p>
                    <w:p w:rsidR="002E381D" w:rsidRDefault="002E381D" w:rsidP="002E381D">
                      <w:pPr>
                        <w:jc w:val="center"/>
                      </w:pPr>
                    </w:p>
                  </w:txbxContent>
                </v:textbox>
                <w10:wrap anchorx="margin"/>
              </v:shape>
            </w:pict>
          </mc:Fallback>
        </mc:AlternateContent>
      </w:r>
    </w:p>
    <w:p w:rsidR="002E381D" w:rsidRPr="003434CD" w:rsidRDefault="002E381D" w:rsidP="002E381D">
      <w:pPr>
        <w:spacing w:before="240"/>
        <w:rPr>
          <w:rFonts w:ascii="Palatino Linotype" w:hAnsi="Palatino Linotype"/>
          <w:b/>
          <w:lang w:val="es-ES"/>
        </w:rPr>
      </w:pPr>
    </w:p>
    <w:p w:rsidR="002E381D" w:rsidRPr="003434CD" w:rsidRDefault="002E381D" w:rsidP="002E381D">
      <w:pPr>
        <w:spacing w:before="240"/>
        <w:rPr>
          <w:rFonts w:ascii="Palatino Linotype" w:hAnsi="Palatino Linotype"/>
          <w:b/>
          <w:lang w:val="es-ES"/>
        </w:rPr>
      </w:pPr>
    </w:p>
    <w:p w:rsidR="002E381D" w:rsidRPr="003434CD" w:rsidRDefault="002E381D" w:rsidP="002E381D">
      <w:pPr>
        <w:spacing w:before="240"/>
        <w:rPr>
          <w:rFonts w:ascii="Palatino Linotype" w:hAnsi="Palatino Linotype"/>
          <w:b/>
          <w:lang w:val="es-ES"/>
        </w:rPr>
      </w:pPr>
    </w:p>
    <w:p w:rsidR="002E381D" w:rsidRPr="003434CD" w:rsidRDefault="002E381D" w:rsidP="002E381D">
      <w:pPr>
        <w:spacing w:before="240"/>
        <w:rPr>
          <w:rFonts w:ascii="Palatino Linotype" w:hAnsi="Palatino Linotype"/>
          <w:b/>
          <w:sz w:val="18"/>
          <w:szCs w:val="18"/>
          <w:lang w:val="es-ES"/>
        </w:rPr>
      </w:pPr>
    </w:p>
    <w:p w:rsidR="002E381D" w:rsidRPr="003434CD" w:rsidRDefault="002E381D" w:rsidP="002E381D">
      <w:pPr>
        <w:spacing w:before="240"/>
        <w:rPr>
          <w:rFonts w:ascii="Palatino Linotype" w:hAnsi="Palatino Linotype"/>
          <w:b/>
          <w:sz w:val="18"/>
          <w:szCs w:val="18"/>
          <w:lang w:val="es-ES"/>
        </w:rPr>
      </w:pPr>
      <w:r w:rsidRPr="003434CD">
        <w:rPr>
          <w:rFonts w:ascii="Palatino Linotype" w:hAnsi="Palatino Linotype"/>
          <w:noProof/>
          <w:lang w:eastAsia="es-MX"/>
        </w:rPr>
        <mc:AlternateContent>
          <mc:Choice Requires="wps">
            <w:drawing>
              <wp:anchor distT="0" distB="0" distL="114300" distR="114300" simplePos="0" relativeHeight="251684864" behindDoc="0" locked="0" layoutInCell="1" allowOverlap="1" wp14:anchorId="30F17239" wp14:editId="39B7B3F2">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81D" w:rsidRPr="00EF2FC0" w:rsidRDefault="002E381D" w:rsidP="002E381D">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2E381D" w:rsidRDefault="002E381D" w:rsidP="002E381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Pr="00F71A5D" w:rsidRDefault="002E381D" w:rsidP="002E381D">
                            <w:pPr>
                              <w:spacing w:line="240" w:lineRule="auto"/>
                              <w:jc w:val="center"/>
                              <w:rPr>
                                <w:rFonts w:ascii="Palatino Linotype" w:hAnsi="Palatino Linotype"/>
                                <w:b/>
                                <w:bCs/>
                                <w:sz w:val="24"/>
                                <w:szCs w:val="24"/>
                              </w:rPr>
                            </w:pPr>
                          </w:p>
                          <w:p w:rsidR="002E381D" w:rsidRDefault="002E381D" w:rsidP="002E38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F17239" id="Cuadro de texto 4" o:spid="_x0000_s1029" type="#_x0000_t202" style="position:absolute;margin-left:358.05pt;margin-top:19.05pt;width:168pt;height:74.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Sl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" fillcolor="white [3201]" strokecolor="white [3212]" strokeweight=".5pt">
                <v:textbox>
                  <w:txbxContent>
                    <w:p w:rsidR="002E381D" w:rsidRPr="00EF2FC0" w:rsidRDefault="002E381D" w:rsidP="002E381D">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2E381D" w:rsidRDefault="002E381D" w:rsidP="002E381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Pr="00F71A5D" w:rsidRDefault="002E381D" w:rsidP="002E381D">
                      <w:pPr>
                        <w:spacing w:line="240" w:lineRule="auto"/>
                        <w:jc w:val="center"/>
                        <w:rPr>
                          <w:rFonts w:ascii="Palatino Linotype" w:hAnsi="Palatino Linotype"/>
                          <w:b/>
                          <w:bCs/>
                          <w:sz w:val="24"/>
                          <w:szCs w:val="24"/>
                        </w:rPr>
                      </w:pPr>
                    </w:p>
                    <w:p w:rsidR="002E381D" w:rsidRDefault="002E381D" w:rsidP="002E381D"/>
                  </w:txbxContent>
                </v:textbox>
                <w10:wrap anchorx="page"/>
              </v:shape>
            </w:pict>
          </mc:Fallback>
        </mc:AlternateContent>
      </w:r>
      <w:r w:rsidRPr="003434CD">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577F3071" wp14:editId="45723D9C">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81D" w:rsidRPr="00EF2FC0" w:rsidRDefault="002E381D" w:rsidP="002E381D">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E381D" w:rsidRDefault="002E381D" w:rsidP="002E381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Default="002E381D" w:rsidP="002E381D">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7F3071" id="_x0000_s1030" type="#_x0000_t202" style="position:absolute;margin-left:85.5pt;margin-top:18.25pt;width:168pt;height:74.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bwlg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" fillcolor="white [3201]" strokecolor="white [3212]" strokeweight=".5pt">
                <v:textbox>
                  <w:txbxContent>
                    <w:p w:rsidR="002E381D" w:rsidRPr="00EF2FC0" w:rsidRDefault="002E381D" w:rsidP="002E381D">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E381D" w:rsidRDefault="002E381D" w:rsidP="002E381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Default="002E381D" w:rsidP="002E381D">
                      <w:pPr>
                        <w:spacing w:line="240" w:lineRule="auto"/>
                        <w:jc w:val="center"/>
                      </w:pPr>
                    </w:p>
                  </w:txbxContent>
                </v:textbox>
                <w10:wrap anchorx="page"/>
              </v:shape>
            </w:pict>
          </mc:Fallback>
        </mc:AlternateContent>
      </w:r>
    </w:p>
    <w:p w:rsidR="002E381D" w:rsidRPr="003434CD" w:rsidRDefault="002E381D" w:rsidP="002E381D">
      <w:pPr>
        <w:spacing w:before="240"/>
        <w:rPr>
          <w:rFonts w:ascii="Palatino Linotype" w:hAnsi="Palatino Linotype"/>
          <w:b/>
          <w:lang w:val="es-ES"/>
        </w:rPr>
      </w:pPr>
    </w:p>
    <w:p w:rsidR="002E381D" w:rsidRPr="003434CD" w:rsidRDefault="002E381D" w:rsidP="002E381D">
      <w:pPr>
        <w:spacing w:before="240"/>
        <w:rPr>
          <w:rFonts w:ascii="Palatino Linotype" w:hAnsi="Palatino Linotype"/>
          <w:b/>
          <w:lang w:val="es-ES"/>
        </w:rPr>
      </w:pPr>
    </w:p>
    <w:p w:rsidR="002E381D" w:rsidRPr="003434CD" w:rsidRDefault="002E381D" w:rsidP="002E381D">
      <w:pPr>
        <w:spacing w:before="240"/>
        <w:rPr>
          <w:rFonts w:ascii="Palatino Linotype" w:hAnsi="Palatino Linotype" w:cs="Arial"/>
          <w:szCs w:val="20"/>
          <w:lang w:val="es-ES"/>
        </w:rPr>
      </w:pPr>
    </w:p>
    <w:p w:rsidR="002E381D" w:rsidRPr="003434CD" w:rsidRDefault="002E381D" w:rsidP="002E381D">
      <w:pPr>
        <w:spacing w:before="240"/>
        <w:rPr>
          <w:rFonts w:ascii="Palatino Linotype" w:hAnsi="Palatino Linotype" w:cs="Arial"/>
          <w:szCs w:val="20"/>
          <w:lang w:val="es-ES"/>
        </w:rPr>
      </w:pPr>
    </w:p>
    <w:p w:rsidR="002E381D" w:rsidRPr="003434CD" w:rsidRDefault="002E381D" w:rsidP="002E381D">
      <w:pPr>
        <w:spacing w:before="240"/>
        <w:rPr>
          <w:rFonts w:ascii="Palatino Linotype" w:hAnsi="Palatino Linotype" w:cs="Arial"/>
          <w:szCs w:val="20"/>
          <w:lang w:val="es-ES"/>
        </w:rPr>
      </w:pPr>
      <w:r w:rsidRPr="003434CD">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4AB26C5A" wp14:editId="39F39B00">
                <wp:simplePos x="0" y="0"/>
                <wp:positionH relativeFrom="page">
                  <wp:posOffset>2407549</wp:posOffset>
                </wp:positionH>
                <wp:positionV relativeFrom="paragraph">
                  <wp:posOffset>273889</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81D" w:rsidRPr="007F6133" w:rsidRDefault="002E381D" w:rsidP="002E381D">
                            <w:pPr>
                              <w:jc w:val="center"/>
                              <w:rPr>
                                <w:rFonts w:ascii="Palatino Linotype" w:hAnsi="Palatino Linotype"/>
                                <w:b/>
                                <w:sz w:val="24"/>
                                <w:szCs w:val="24"/>
                              </w:rPr>
                            </w:pPr>
                            <w:r w:rsidRPr="00B86F1F">
                              <w:rPr>
                                <w:rFonts w:ascii="Palatino Linotype" w:hAnsi="Palatino Linotype"/>
                                <w:b/>
                                <w:sz w:val="24"/>
                                <w:szCs w:val="24"/>
                              </w:rPr>
                              <w:t>Alexis Tapia Ramírez</w:t>
                            </w:r>
                          </w:p>
                          <w:p w:rsidR="002E381D" w:rsidRDefault="002E381D" w:rsidP="002E381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Default="002E381D" w:rsidP="002E381D">
                            <w:pPr>
                              <w:spacing w:after="0" w:line="240" w:lineRule="auto"/>
                              <w:jc w:val="center"/>
                              <w:rPr>
                                <w:rFonts w:ascii="Palatino Linotype" w:hAnsi="Palatino Linotype"/>
                                <w:sz w:val="24"/>
                                <w:szCs w:val="24"/>
                              </w:rPr>
                            </w:pPr>
                          </w:p>
                          <w:p w:rsidR="002E381D" w:rsidRPr="00EF2FC0" w:rsidRDefault="002E381D" w:rsidP="002E381D">
                            <w:pPr>
                              <w:jc w:val="center"/>
                              <w:rPr>
                                <w:rFonts w:ascii="Palatino Linotype" w:hAnsi="Palatino Linotype"/>
                                <w:sz w:val="24"/>
                                <w:szCs w:val="24"/>
                              </w:rPr>
                            </w:pPr>
                          </w:p>
                          <w:p w:rsidR="002E381D" w:rsidRDefault="002E381D" w:rsidP="002E38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B26C5A" id="Cuadro de texto 24" o:spid="_x0000_s1031" type="#_x0000_t202" style="position:absolute;margin-left:189.55pt;margin-top:21.55pt;width:248.25pt;height:74.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lwIAALs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" fillcolor="white [3201]" strokecolor="white [3212]" strokeweight=".5pt">
                <v:textbox>
                  <w:txbxContent>
                    <w:p w:rsidR="002E381D" w:rsidRPr="007F6133" w:rsidRDefault="002E381D" w:rsidP="002E381D">
                      <w:pPr>
                        <w:jc w:val="center"/>
                        <w:rPr>
                          <w:rFonts w:ascii="Palatino Linotype" w:hAnsi="Palatino Linotype"/>
                          <w:b/>
                          <w:sz w:val="24"/>
                          <w:szCs w:val="24"/>
                        </w:rPr>
                      </w:pPr>
                      <w:r w:rsidRPr="00B86F1F">
                        <w:rPr>
                          <w:rFonts w:ascii="Palatino Linotype" w:hAnsi="Palatino Linotype"/>
                          <w:b/>
                          <w:sz w:val="24"/>
                          <w:szCs w:val="24"/>
                        </w:rPr>
                        <w:t>Alexis Tapia Ramírez</w:t>
                      </w:r>
                    </w:p>
                    <w:p w:rsidR="002E381D" w:rsidRDefault="002E381D" w:rsidP="002E381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E381D" w:rsidRDefault="002E381D" w:rsidP="002E381D">
                      <w:pPr>
                        <w:spacing w:line="240" w:lineRule="auto"/>
                        <w:jc w:val="center"/>
                        <w:rPr>
                          <w:rFonts w:ascii="Palatino Linotype" w:hAnsi="Palatino Linotype"/>
                          <w:sz w:val="24"/>
                          <w:szCs w:val="24"/>
                        </w:rPr>
                      </w:pPr>
                      <w:r>
                        <w:rPr>
                          <w:rFonts w:ascii="Palatino Linotype" w:hAnsi="Palatino Linotype"/>
                          <w:sz w:val="24"/>
                          <w:szCs w:val="24"/>
                        </w:rPr>
                        <w:t>(Rúbrica)</w:t>
                      </w:r>
                    </w:p>
                    <w:p w:rsidR="002E381D" w:rsidRDefault="002E381D" w:rsidP="002E381D">
                      <w:pPr>
                        <w:spacing w:after="0" w:line="240" w:lineRule="auto"/>
                        <w:jc w:val="center"/>
                        <w:rPr>
                          <w:rFonts w:ascii="Palatino Linotype" w:hAnsi="Palatino Linotype"/>
                          <w:sz w:val="24"/>
                          <w:szCs w:val="24"/>
                        </w:rPr>
                      </w:pPr>
                    </w:p>
                    <w:p w:rsidR="002E381D" w:rsidRPr="00EF2FC0" w:rsidRDefault="002E381D" w:rsidP="002E381D">
                      <w:pPr>
                        <w:jc w:val="center"/>
                        <w:rPr>
                          <w:rFonts w:ascii="Palatino Linotype" w:hAnsi="Palatino Linotype"/>
                          <w:sz w:val="24"/>
                          <w:szCs w:val="24"/>
                        </w:rPr>
                      </w:pPr>
                    </w:p>
                    <w:p w:rsidR="002E381D" w:rsidRDefault="002E381D" w:rsidP="002E381D"/>
                  </w:txbxContent>
                </v:textbox>
                <w10:wrap anchorx="page"/>
              </v:shape>
            </w:pict>
          </mc:Fallback>
        </mc:AlternateContent>
      </w:r>
    </w:p>
    <w:p w:rsidR="002E381D" w:rsidRPr="003434CD" w:rsidRDefault="002E381D" w:rsidP="002E381D">
      <w:pPr>
        <w:spacing w:before="240"/>
        <w:rPr>
          <w:rFonts w:ascii="Palatino Linotype" w:hAnsi="Palatino Linotype" w:cs="Arial"/>
          <w:sz w:val="18"/>
          <w:szCs w:val="18"/>
          <w:lang w:val="es-ES"/>
        </w:rPr>
      </w:pPr>
    </w:p>
    <w:p w:rsidR="002E381D" w:rsidRPr="003434CD" w:rsidRDefault="002E381D" w:rsidP="002E381D">
      <w:pPr>
        <w:spacing w:before="240"/>
        <w:jc w:val="both"/>
        <w:rPr>
          <w:rFonts w:ascii="Palatino Linotype" w:hAnsi="Palatino Linotype" w:cs="Arial"/>
          <w:sz w:val="18"/>
          <w:szCs w:val="18"/>
          <w:lang w:val="es-ES"/>
        </w:rPr>
      </w:pPr>
    </w:p>
    <w:p w:rsidR="002E381D" w:rsidRPr="003434CD" w:rsidRDefault="002E381D" w:rsidP="002E381D">
      <w:pPr>
        <w:spacing w:before="240" w:line="240" w:lineRule="auto"/>
        <w:jc w:val="both"/>
        <w:rPr>
          <w:rFonts w:ascii="Palatino Linotype" w:hAnsi="Palatino Linotype" w:cs="Arial"/>
          <w:sz w:val="14"/>
          <w:szCs w:val="14"/>
          <w:lang w:val="es-ES"/>
        </w:rPr>
      </w:pPr>
    </w:p>
    <w:p w:rsidR="002E381D" w:rsidRPr="003434CD" w:rsidRDefault="002E381D" w:rsidP="002E381D">
      <w:pPr>
        <w:spacing w:before="240" w:line="240" w:lineRule="auto"/>
        <w:jc w:val="both"/>
        <w:rPr>
          <w:rFonts w:ascii="Palatino Linotype" w:hAnsi="Palatino Linotype" w:cs="Arial"/>
          <w:sz w:val="14"/>
          <w:szCs w:val="14"/>
          <w:lang w:val="es-ES"/>
        </w:rPr>
      </w:pPr>
    </w:p>
    <w:p w:rsidR="002E381D" w:rsidRPr="003434CD" w:rsidRDefault="002E381D" w:rsidP="002E381D">
      <w:pPr>
        <w:spacing w:after="0" w:line="240" w:lineRule="auto"/>
        <w:jc w:val="both"/>
        <w:rPr>
          <w:rFonts w:ascii="Palatino Linotype" w:hAnsi="Palatino Linotype" w:cs="Arial"/>
          <w:sz w:val="16"/>
          <w:lang w:val="es-ES"/>
        </w:rPr>
      </w:pPr>
      <w:r w:rsidRPr="003434CD">
        <w:rPr>
          <w:rFonts w:ascii="Palatino Linotype" w:hAnsi="Palatino Linotype" w:cs="Arial"/>
          <w:sz w:val="16"/>
          <w:lang w:val="es-ES"/>
        </w:rPr>
        <w:t xml:space="preserve">Esta hoja corresponde a la resolución de fecha </w:t>
      </w:r>
      <w:r>
        <w:rPr>
          <w:rFonts w:ascii="Palatino Linotype" w:hAnsi="Palatino Linotype" w:cs="Arial"/>
          <w:sz w:val="16"/>
          <w:lang w:val="es-ES"/>
        </w:rPr>
        <w:t>treinta</w:t>
      </w:r>
      <w:r w:rsidRPr="003434CD">
        <w:rPr>
          <w:rFonts w:ascii="Palatino Linotype" w:hAnsi="Palatino Linotype" w:cs="Arial"/>
          <w:sz w:val="16"/>
          <w:lang w:val="es-ES"/>
        </w:rPr>
        <w:t xml:space="preserve"> de septiembre de dos mil veinte, emitida en el recurso de revisión </w:t>
      </w:r>
      <w:r w:rsidRPr="003434CD">
        <w:rPr>
          <w:rFonts w:ascii="Palatino Linotype" w:hAnsi="Palatino Linotype" w:cs="Arial"/>
          <w:bCs/>
          <w:sz w:val="16"/>
          <w:lang w:val="es-ES" w:eastAsia="es-MX"/>
        </w:rPr>
        <w:t>0</w:t>
      </w:r>
      <w:r>
        <w:rPr>
          <w:rFonts w:ascii="Palatino Linotype" w:hAnsi="Palatino Linotype" w:cs="Arial"/>
          <w:bCs/>
          <w:sz w:val="16"/>
          <w:lang w:val="es-ES" w:eastAsia="es-MX"/>
        </w:rPr>
        <w:t>2375</w:t>
      </w:r>
      <w:r w:rsidRPr="003434CD">
        <w:rPr>
          <w:rFonts w:ascii="Palatino Linotype" w:hAnsi="Palatino Linotype" w:cs="Arial"/>
          <w:bCs/>
          <w:sz w:val="16"/>
          <w:lang w:val="es-ES" w:eastAsia="es-MX"/>
        </w:rPr>
        <w:t>/INFOEM/IP/RR/2020</w:t>
      </w:r>
      <w:r w:rsidRPr="003434CD">
        <w:rPr>
          <w:rFonts w:ascii="Palatino Linotype" w:hAnsi="Palatino Linotype" w:cs="Arial"/>
          <w:sz w:val="16"/>
          <w:lang w:val="es-ES"/>
        </w:rPr>
        <w:t>.</w:t>
      </w:r>
    </w:p>
    <w:p w:rsidR="00DD13E2" w:rsidRPr="002E381D" w:rsidRDefault="002E381D" w:rsidP="002E381D">
      <w:pPr>
        <w:spacing w:after="0"/>
        <w:rPr>
          <w:rFonts w:ascii="Palatino Linotype" w:hAnsi="Palatino Linotype"/>
          <w:sz w:val="16"/>
          <w:lang w:val="es-ES"/>
        </w:rPr>
      </w:pPr>
      <w:r w:rsidRPr="003434CD">
        <w:rPr>
          <w:rFonts w:ascii="Palatino Linotype" w:hAnsi="Palatino Linotype"/>
          <w:sz w:val="16"/>
          <w:lang w:val="es-ES"/>
        </w:rPr>
        <w:t>ZMS/OSAM/MAEM</w:t>
      </w:r>
    </w:p>
    <w:sectPr w:rsidR="00DD13E2" w:rsidRPr="002E381D" w:rsidSect="00E15E85">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2AB" w:rsidRDefault="00A912AB" w:rsidP="00E15E85">
      <w:pPr>
        <w:spacing w:after="0" w:line="240" w:lineRule="auto"/>
      </w:pPr>
      <w:r>
        <w:separator/>
      </w:r>
    </w:p>
  </w:endnote>
  <w:endnote w:type="continuationSeparator" w:id="0">
    <w:p w:rsidR="00A912AB" w:rsidRDefault="00A912A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541C">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541C">
      <w:rPr>
        <w:rFonts w:ascii="Palatino Linotype" w:hAnsi="Palatino Linotype"/>
        <w:bCs/>
        <w:noProof/>
        <w:sz w:val="20"/>
      </w:rPr>
      <w:t>17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541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541C">
      <w:rPr>
        <w:rFonts w:ascii="Palatino Linotype" w:hAnsi="Palatino Linotype"/>
        <w:bCs/>
        <w:noProof/>
        <w:sz w:val="20"/>
      </w:rPr>
      <w:t>17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2AB" w:rsidRDefault="00A912AB" w:rsidP="00E15E85">
      <w:pPr>
        <w:spacing w:after="0" w:line="240" w:lineRule="auto"/>
      </w:pPr>
      <w:r>
        <w:separator/>
      </w:r>
    </w:p>
  </w:footnote>
  <w:footnote w:type="continuationSeparator" w:id="0">
    <w:p w:rsidR="00A912AB" w:rsidRDefault="00A912AB" w:rsidP="00E15E85">
      <w:pPr>
        <w:spacing w:after="0" w:line="240" w:lineRule="auto"/>
      </w:pPr>
      <w:r>
        <w:continuationSeparator/>
      </w:r>
    </w:p>
  </w:footnote>
  <w:footnote w:id="1">
    <w:p w:rsidR="002E7C5F" w:rsidRPr="00911081" w:rsidRDefault="002E7C5F" w:rsidP="002E7C5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2E7C5F" w:rsidRPr="00911081" w:rsidRDefault="002E7C5F" w:rsidP="002E7C5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B1A41" w:rsidRPr="00F36995" w:rsidRDefault="00FB1A41" w:rsidP="00FB1A41">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rsidR="00FB1A41" w:rsidRPr="00F36995" w:rsidRDefault="00FB1A41" w:rsidP="00FB1A41">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35F" w:rsidRDefault="00A912A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51142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A912A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511423" o:spid="_x0000_s2051" type="#_x0000_t75" style="position:absolute;margin-left:-87pt;margin-top:-121.7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DA598F" w:rsidP="00D56BC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2D18F2">
            <w:rPr>
              <w:rFonts w:ascii="Palatino Linotype" w:hAnsi="Palatino Linotype" w:cs="Arial"/>
              <w:bCs/>
              <w:sz w:val="24"/>
              <w:lang w:eastAsia="es-MX"/>
            </w:rPr>
            <w:t>2375</w:t>
          </w:r>
          <w:r w:rsidR="00D41F41">
            <w:rPr>
              <w:rFonts w:ascii="Palatino Linotype" w:hAnsi="Palatino Linotype" w:cs="Arial"/>
              <w:bCs/>
              <w:sz w:val="24"/>
              <w:lang w:eastAsia="es-MX"/>
            </w:rPr>
            <w:t>/INFOEM/IP/RR/20</w:t>
          </w:r>
          <w:r w:rsidR="002D18F2">
            <w:rPr>
              <w:rFonts w:ascii="Palatino Linotype" w:hAnsi="Palatino Linotype" w:cs="Arial"/>
              <w:bCs/>
              <w:sz w:val="24"/>
              <w:lang w:eastAsia="es-MX"/>
            </w:rPr>
            <w:t>20</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2D18F2" w:rsidP="00E15E85">
          <w:pPr>
            <w:spacing w:after="120" w:line="256" w:lineRule="auto"/>
            <w:ind w:left="-486" w:right="214" w:firstLine="284"/>
            <w:jc w:val="right"/>
            <w:rPr>
              <w:rFonts w:ascii="Palatino Linotype" w:hAnsi="Palatino Linotype" w:cs="Arial"/>
              <w:szCs w:val="20"/>
            </w:rPr>
          </w:pPr>
          <w:r w:rsidRPr="002D18F2">
            <w:rPr>
              <w:rFonts w:ascii="Palatino Linotype" w:hAnsi="Palatino Linotype" w:cs="Arial"/>
              <w:szCs w:val="20"/>
            </w:rPr>
            <w:t>Ayuntamiento de Cuautitlán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DA598F" w:rsidP="00DA598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2D18F2">
            <w:rPr>
              <w:rFonts w:ascii="Palatino Linotype" w:hAnsi="Palatino Linotype" w:cs="Arial"/>
              <w:bCs/>
              <w:sz w:val="24"/>
              <w:lang w:eastAsia="es-MX"/>
            </w:rPr>
            <w:t>2375</w:t>
          </w:r>
          <w:r w:rsidR="00D41F41">
            <w:rPr>
              <w:rFonts w:ascii="Palatino Linotype" w:hAnsi="Palatino Linotype" w:cs="Arial"/>
              <w:bCs/>
              <w:sz w:val="24"/>
              <w:lang w:eastAsia="es-MX"/>
            </w:rPr>
            <w:t>/INFOEM/IP/RR/20</w:t>
          </w:r>
          <w:r w:rsidR="002D18F2">
            <w:rPr>
              <w:rFonts w:ascii="Palatino Linotype" w:hAnsi="Palatino Linotype" w:cs="Arial"/>
              <w:bCs/>
              <w:sz w:val="24"/>
              <w:lang w:eastAsia="es-MX"/>
            </w:rPr>
            <w:t>20</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A0541C" w:rsidP="00E15E85">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2D18F2" w:rsidP="0015550A">
          <w:pPr>
            <w:spacing w:after="120" w:line="256" w:lineRule="auto"/>
            <w:ind w:left="-495" w:right="214" w:firstLine="567"/>
            <w:jc w:val="right"/>
            <w:rPr>
              <w:rFonts w:ascii="Palatino Linotype" w:hAnsi="Palatino Linotype" w:cs="Arial"/>
              <w:szCs w:val="20"/>
            </w:rPr>
          </w:pPr>
          <w:r w:rsidRPr="002D18F2">
            <w:rPr>
              <w:rFonts w:ascii="Palatino Linotype" w:hAnsi="Palatino Linotype" w:cs="Arial"/>
              <w:szCs w:val="20"/>
            </w:rPr>
            <w:t>Ayuntamiento de Cuautitlán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A912A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511421" o:spid="_x0000_s2049" type="#_x0000_t75" style="position:absolute;margin-left:-85.9pt;margin-top:-126.6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2617B"/>
    <w:multiLevelType w:val="multilevel"/>
    <w:tmpl w:val="DEC81E0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DFA5EE9"/>
    <w:multiLevelType w:val="multilevel"/>
    <w:tmpl w:val="AA840DA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EE7779B"/>
    <w:multiLevelType w:val="multilevel"/>
    <w:tmpl w:val="688EA31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7406CB"/>
    <w:multiLevelType w:val="hybridMultilevel"/>
    <w:tmpl w:val="72280C3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A8284D"/>
    <w:multiLevelType w:val="multilevel"/>
    <w:tmpl w:val="AC6077C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C8268E6"/>
    <w:multiLevelType w:val="hybridMultilevel"/>
    <w:tmpl w:val="04BABC2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3766EF"/>
    <w:multiLevelType w:val="hybridMultilevel"/>
    <w:tmpl w:val="7846B46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491A6C"/>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A1B62E6"/>
    <w:multiLevelType w:val="multilevel"/>
    <w:tmpl w:val="DE30572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3CF0D99"/>
    <w:multiLevelType w:val="hybridMultilevel"/>
    <w:tmpl w:val="9DA07A7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464E68B7"/>
    <w:multiLevelType w:val="multilevel"/>
    <w:tmpl w:val="1B7EF2B8"/>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57DB9"/>
    <w:multiLevelType w:val="hybridMultilevel"/>
    <w:tmpl w:val="18640776"/>
    <w:numStyleLink w:val="Estiloimportado2"/>
  </w:abstractNum>
  <w:abstractNum w:abstractNumId="30" w15:restartNumberingAfterBreak="0">
    <w:nsid w:val="5F503D97"/>
    <w:multiLevelType w:val="hybridMultilevel"/>
    <w:tmpl w:val="F53C94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363CE4"/>
    <w:multiLevelType w:val="multilevel"/>
    <w:tmpl w:val="8B4677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FC51C58"/>
    <w:multiLevelType w:val="multilevel"/>
    <w:tmpl w:val="2B5CF0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6FE43CB7"/>
    <w:multiLevelType w:val="hybridMultilevel"/>
    <w:tmpl w:val="E65CF98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11E5463"/>
    <w:multiLevelType w:val="hybridMultilevel"/>
    <w:tmpl w:val="4F4687B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1B62652"/>
    <w:multiLevelType w:val="hybridMultilevel"/>
    <w:tmpl w:val="948E8E7E"/>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9"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96D289C"/>
    <w:multiLevelType w:val="hybridMultilevel"/>
    <w:tmpl w:val="52807E4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7B640D43"/>
    <w:multiLevelType w:val="multilevel"/>
    <w:tmpl w:val="FEF80CE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7C4F3B3F"/>
    <w:multiLevelType w:val="multilevel"/>
    <w:tmpl w:val="5CF4853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38"/>
  </w:num>
  <w:num w:numId="2">
    <w:abstractNumId w:val="10"/>
  </w:num>
  <w:num w:numId="3">
    <w:abstractNumId w:val="28"/>
  </w:num>
  <w:num w:numId="4">
    <w:abstractNumId w:val="22"/>
  </w:num>
  <w:num w:numId="5">
    <w:abstractNumId w:val="29"/>
  </w:num>
  <w:num w:numId="6">
    <w:abstractNumId w:val="11"/>
  </w:num>
  <w:num w:numId="7">
    <w:abstractNumId w:val="40"/>
  </w:num>
  <w:num w:numId="8">
    <w:abstractNumId w:val="24"/>
  </w:num>
  <w:num w:numId="9">
    <w:abstractNumId w:val="18"/>
  </w:num>
  <w:num w:numId="10">
    <w:abstractNumId w:val="39"/>
  </w:num>
  <w:num w:numId="11">
    <w:abstractNumId w:val="7"/>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15"/>
  </w:num>
  <w:num w:numId="17">
    <w:abstractNumId w:val="19"/>
  </w:num>
  <w:num w:numId="18">
    <w:abstractNumId w:val="2"/>
  </w:num>
  <w:num w:numId="19">
    <w:abstractNumId w:val="27"/>
  </w:num>
  <w:num w:numId="20">
    <w:abstractNumId w:val="20"/>
  </w:num>
  <w:num w:numId="21">
    <w:abstractNumId w:val="14"/>
  </w:num>
  <w:num w:numId="22">
    <w:abstractNumId w:val="12"/>
  </w:num>
  <w:num w:numId="23">
    <w:abstractNumId w:val="6"/>
  </w:num>
  <w:num w:numId="24">
    <w:abstractNumId w:val="21"/>
  </w:num>
  <w:num w:numId="25">
    <w:abstractNumId w:val="31"/>
  </w:num>
  <w:num w:numId="26">
    <w:abstractNumId w:val="32"/>
  </w:num>
  <w:num w:numId="27">
    <w:abstractNumId w:val="9"/>
  </w:num>
  <w:num w:numId="28">
    <w:abstractNumId w:val="23"/>
  </w:num>
  <w:num w:numId="29">
    <w:abstractNumId w:val="8"/>
  </w:num>
  <w:num w:numId="30">
    <w:abstractNumId w:val="3"/>
  </w:num>
  <w:num w:numId="31">
    <w:abstractNumId w:val="25"/>
  </w:num>
  <w:num w:numId="32">
    <w:abstractNumId w:val="36"/>
  </w:num>
  <w:num w:numId="33">
    <w:abstractNumId w:val="35"/>
  </w:num>
  <w:num w:numId="34">
    <w:abstractNumId w:val="1"/>
  </w:num>
  <w:num w:numId="35">
    <w:abstractNumId w:val="26"/>
  </w:num>
  <w:num w:numId="36">
    <w:abstractNumId w:val="17"/>
  </w:num>
  <w:num w:numId="37">
    <w:abstractNumId w:val="42"/>
  </w:num>
  <w:num w:numId="38">
    <w:abstractNumId w:val="37"/>
  </w:num>
  <w:num w:numId="39">
    <w:abstractNumId w:val="43"/>
  </w:num>
  <w:num w:numId="40">
    <w:abstractNumId w:val="0"/>
  </w:num>
  <w:num w:numId="41">
    <w:abstractNumId w:val="41"/>
  </w:num>
  <w:num w:numId="42">
    <w:abstractNumId w:val="34"/>
  </w:num>
  <w:num w:numId="43">
    <w:abstractNumId w:val="5"/>
  </w:num>
  <w:num w:numId="44">
    <w:abstractNumId w:val="33"/>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12D7"/>
    <w:rsid w:val="00020EE0"/>
    <w:rsid w:val="000222F7"/>
    <w:rsid w:val="000304CD"/>
    <w:rsid w:val="0003050E"/>
    <w:rsid w:val="00033B73"/>
    <w:rsid w:val="00035F8F"/>
    <w:rsid w:val="00041425"/>
    <w:rsid w:val="0004795A"/>
    <w:rsid w:val="00050DB5"/>
    <w:rsid w:val="00051A14"/>
    <w:rsid w:val="00052D4F"/>
    <w:rsid w:val="00053ED1"/>
    <w:rsid w:val="00062CBD"/>
    <w:rsid w:val="00073973"/>
    <w:rsid w:val="00074A99"/>
    <w:rsid w:val="00076643"/>
    <w:rsid w:val="00082DF3"/>
    <w:rsid w:val="00084A4A"/>
    <w:rsid w:val="000B00E1"/>
    <w:rsid w:val="000B6C84"/>
    <w:rsid w:val="000C4D36"/>
    <w:rsid w:val="000C59EE"/>
    <w:rsid w:val="000D5294"/>
    <w:rsid w:val="000E3EAA"/>
    <w:rsid w:val="000F019E"/>
    <w:rsid w:val="000F0611"/>
    <w:rsid w:val="000F6D4C"/>
    <w:rsid w:val="0011750A"/>
    <w:rsid w:val="0012266D"/>
    <w:rsid w:val="00130D58"/>
    <w:rsid w:val="001312CB"/>
    <w:rsid w:val="00136D70"/>
    <w:rsid w:val="0014035F"/>
    <w:rsid w:val="00140BE7"/>
    <w:rsid w:val="0015550A"/>
    <w:rsid w:val="00163E30"/>
    <w:rsid w:val="00171BD5"/>
    <w:rsid w:val="00174098"/>
    <w:rsid w:val="0018251E"/>
    <w:rsid w:val="00183623"/>
    <w:rsid w:val="001A32DE"/>
    <w:rsid w:val="001A62B0"/>
    <w:rsid w:val="001B066D"/>
    <w:rsid w:val="001B3E5E"/>
    <w:rsid w:val="001C28D0"/>
    <w:rsid w:val="001C3E01"/>
    <w:rsid w:val="001C3F41"/>
    <w:rsid w:val="001C7069"/>
    <w:rsid w:val="0020521A"/>
    <w:rsid w:val="002052F6"/>
    <w:rsid w:val="00207283"/>
    <w:rsid w:val="00217E99"/>
    <w:rsid w:val="00223C2F"/>
    <w:rsid w:val="00224181"/>
    <w:rsid w:val="00233D51"/>
    <w:rsid w:val="0024055C"/>
    <w:rsid w:val="0025319F"/>
    <w:rsid w:val="00253C58"/>
    <w:rsid w:val="002606F0"/>
    <w:rsid w:val="0026534C"/>
    <w:rsid w:val="002677ED"/>
    <w:rsid w:val="0028168E"/>
    <w:rsid w:val="00287512"/>
    <w:rsid w:val="002902D7"/>
    <w:rsid w:val="00294D34"/>
    <w:rsid w:val="002A1820"/>
    <w:rsid w:val="002A30B2"/>
    <w:rsid w:val="002A6F17"/>
    <w:rsid w:val="002B144D"/>
    <w:rsid w:val="002B1A4F"/>
    <w:rsid w:val="002C3306"/>
    <w:rsid w:val="002C42B8"/>
    <w:rsid w:val="002C5AC2"/>
    <w:rsid w:val="002D18F2"/>
    <w:rsid w:val="002D27B1"/>
    <w:rsid w:val="002E381D"/>
    <w:rsid w:val="002E7C5F"/>
    <w:rsid w:val="003011A8"/>
    <w:rsid w:val="003034F4"/>
    <w:rsid w:val="003160E8"/>
    <w:rsid w:val="00317B8A"/>
    <w:rsid w:val="00330A95"/>
    <w:rsid w:val="003341B0"/>
    <w:rsid w:val="00334E11"/>
    <w:rsid w:val="00342A59"/>
    <w:rsid w:val="0034322C"/>
    <w:rsid w:val="0034696E"/>
    <w:rsid w:val="003470B1"/>
    <w:rsid w:val="003472C0"/>
    <w:rsid w:val="003474F2"/>
    <w:rsid w:val="00357BFC"/>
    <w:rsid w:val="00385299"/>
    <w:rsid w:val="0039084D"/>
    <w:rsid w:val="00394CC7"/>
    <w:rsid w:val="003B465B"/>
    <w:rsid w:val="003C5897"/>
    <w:rsid w:val="003D37A5"/>
    <w:rsid w:val="003E2AE6"/>
    <w:rsid w:val="00411827"/>
    <w:rsid w:val="00415ED7"/>
    <w:rsid w:val="004254FE"/>
    <w:rsid w:val="00427F90"/>
    <w:rsid w:val="00437C82"/>
    <w:rsid w:val="0046637D"/>
    <w:rsid w:val="00472C74"/>
    <w:rsid w:val="004867DE"/>
    <w:rsid w:val="00492244"/>
    <w:rsid w:val="004A2BFB"/>
    <w:rsid w:val="004B521D"/>
    <w:rsid w:val="004C3693"/>
    <w:rsid w:val="004D50DC"/>
    <w:rsid w:val="004E271B"/>
    <w:rsid w:val="004E6DB3"/>
    <w:rsid w:val="004F05B2"/>
    <w:rsid w:val="00506A6C"/>
    <w:rsid w:val="00511AC9"/>
    <w:rsid w:val="0051435E"/>
    <w:rsid w:val="005233FD"/>
    <w:rsid w:val="00527856"/>
    <w:rsid w:val="00527C6A"/>
    <w:rsid w:val="005329E8"/>
    <w:rsid w:val="005733EB"/>
    <w:rsid w:val="0057576D"/>
    <w:rsid w:val="0058641D"/>
    <w:rsid w:val="005A31C5"/>
    <w:rsid w:val="005A7D62"/>
    <w:rsid w:val="00604584"/>
    <w:rsid w:val="006051C6"/>
    <w:rsid w:val="006101AD"/>
    <w:rsid w:val="00611799"/>
    <w:rsid w:val="00614FDD"/>
    <w:rsid w:val="00616784"/>
    <w:rsid w:val="00623306"/>
    <w:rsid w:val="00624C9F"/>
    <w:rsid w:val="00631B59"/>
    <w:rsid w:val="00653B08"/>
    <w:rsid w:val="00654533"/>
    <w:rsid w:val="00654B56"/>
    <w:rsid w:val="00664D86"/>
    <w:rsid w:val="006739F0"/>
    <w:rsid w:val="00673CFD"/>
    <w:rsid w:val="006818F8"/>
    <w:rsid w:val="006970B2"/>
    <w:rsid w:val="006A3DFC"/>
    <w:rsid w:val="006B29B7"/>
    <w:rsid w:val="006B2E10"/>
    <w:rsid w:val="006C1A4F"/>
    <w:rsid w:val="006C5C50"/>
    <w:rsid w:val="006F2EA8"/>
    <w:rsid w:val="00702AB3"/>
    <w:rsid w:val="00707CD8"/>
    <w:rsid w:val="00712DB8"/>
    <w:rsid w:val="0071620F"/>
    <w:rsid w:val="007260F9"/>
    <w:rsid w:val="0073700A"/>
    <w:rsid w:val="00755099"/>
    <w:rsid w:val="00771888"/>
    <w:rsid w:val="0077680C"/>
    <w:rsid w:val="0079194D"/>
    <w:rsid w:val="007937FC"/>
    <w:rsid w:val="00795E6B"/>
    <w:rsid w:val="007A0267"/>
    <w:rsid w:val="007A1EFA"/>
    <w:rsid w:val="007C1445"/>
    <w:rsid w:val="007C4112"/>
    <w:rsid w:val="007C7BD6"/>
    <w:rsid w:val="007D276C"/>
    <w:rsid w:val="007D3BCA"/>
    <w:rsid w:val="007D48FA"/>
    <w:rsid w:val="007E2959"/>
    <w:rsid w:val="007E49F4"/>
    <w:rsid w:val="00814A36"/>
    <w:rsid w:val="0084425F"/>
    <w:rsid w:val="00845C1C"/>
    <w:rsid w:val="0086514E"/>
    <w:rsid w:val="00872278"/>
    <w:rsid w:val="00875499"/>
    <w:rsid w:val="00881D0D"/>
    <w:rsid w:val="008904FC"/>
    <w:rsid w:val="008A12F6"/>
    <w:rsid w:val="008B26B4"/>
    <w:rsid w:val="008B34EC"/>
    <w:rsid w:val="008B4BD0"/>
    <w:rsid w:val="008C2D55"/>
    <w:rsid w:val="008E0E21"/>
    <w:rsid w:val="008E22D4"/>
    <w:rsid w:val="008E5141"/>
    <w:rsid w:val="008F6D0E"/>
    <w:rsid w:val="008F7A52"/>
    <w:rsid w:val="009050B2"/>
    <w:rsid w:val="00943223"/>
    <w:rsid w:val="00944134"/>
    <w:rsid w:val="0094613F"/>
    <w:rsid w:val="00956134"/>
    <w:rsid w:val="00963155"/>
    <w:rsid w:val="0097286C"/>
    <w:rsid w:val="00980401"/>
    <w:rsid w:val="009838CD"/>
    <w:rsid w:val="00991CC2"/>
    <w:rsid w:val="00992132"/>
    <w:rsid w:val="00994336"/>
    <w:rsid w:val="00997030"/>
    <w:rsid w:val="009B2011"/>
    <w:rsid w:val="009B76BF"/>
    <w:rsid w:val="009C6D07"/>
    <w:rsid w:val="009C75A5"/>
    <w:rsid w:val="009E3B36"/>
    <w:rsid w:val="009F7948"/>
    <w:rsid w:val="00A0541C"/>
    <w:rsid w:val="00A401A6"/>
    <w:rsid w:val="00A459D0"/>
    <w:rsid w:val="00A51B85"/>
    <w:rsid w:val="00A70873"/>
    <w:rsid w:val="00A70BE5"/>
    <w:rsid w:val="00A75D74"/>
    <w:rsid w:val="00A863D6"/>
    <w:rsid w:val="00A912AB"/>
    <w:rsid w:val="00A92C85"/>
    <w:rsid w:val="00A948EF"/>
    <w:rsid w:val="00A960EE"/>
    <w:rsid w:val="00AA2CB1"/>
    <w:rsid w:val="00AA4538"/>
    <w:rsid w:val="00AA5258"/>
    <w:rsid w:val="00AB5543"/>
    <w:rsid w:val="00AC1D50"/>
    <w:rsid w:val="00AE59E0"/>
    <w:rsid w:val="00AE6C3B"/>
    <w:rsid w:val="00AF5FBA"/>
    <w:rsid w:val="00B052B4"/>
    <w:rsid w:val="00B10B28"/>
    <w:rsid w:val="00B11FA7"/>
    <w:rsid w:val="00B12DA8"/>
    <w:rsid w:val="00B13C8E"/>
    <w:rsid w:val="00B17A1D"/>
    <w:rsid w:val="00B252F9"/>
    <w:rsid w:val="00B258A2"/>
    <w:rsid w:val="00B34A6D"/>
    <w:rsid w:val="00B355AB"/>
    <w:rsid w:val="00B43530"/>
    <w:rsid w:val="00B44BB1"/>
    <w:rsid w:val="00B50BD7"/>
    <w:rsid w:val="00B51395"/>
    <w:rsid w:val="00B51AF4"/>
    <w:rsid w:val="00B54578"/>
    <w:rsid w:val="00B550E7"/>
    <w:rsid w:val="00B57A54"/>
    <w:rsid w:val="00B67466"/>
    <w:rsid w:val="00B739EE"/>
    <w:rsid w:val="00B74369"/>
    <w:rsid w:val="00B74E0D"/>
    <w:rsid w:val="00B8024D"/>
    <w:rsid w:val="00BA2458"/>
    <w:rsid w:val="00BA2908"/>
    <w:rsid w:val="00BA68FA"/>
    <w:rsid w:val="00BC1280"/>
    <w:rsid w:val="00BC1A30"/>
    <w:rsid w:val="00BC1C0A"/>
    <w:rsid w:val="00BC4594"/>
    <w:rsid w:val="00BC4EF7"/>
    <w:rsid w:val="00BC5E80"/>
    <w:rsid w:val="00BD652F"/>
    <w:rsid w:val="00C060E5"/>
    <w:rsid w:val="00C13508"/>
    <w:rsid w:val="00C16071"/>
    <w:rsid w:val="00C203E8"/>
    <w:rsid w:val="00C246EE"/>
    <w:rsid w:val="00C25BA8"/>
    <w:rsid w:val="00C261B2"/>
    <w:rsid w:val="00C37CAD"/>
    <w:rsid w:val="00C546B6"/>
    <w:rsid w:val="00C56A1E"/>
    <w:rsid w:val="00C56C4E"/>
    <w:rsid w:val="00C5712C"/>
    <w:rsid w:val="00C6478B"/>
    <w:rsid w:val="00C64C22"/>
    <w:rsid w:val="00C66E70"/>
    <w:rsid w:val="00C67AD6"/>
    <w:rsid w:val="00C80AEF"/>
    <w:rsid w:val="00C85855"/>
    <w:rsid w:val="00CC2E37"/>
    <w:rsid w:val="00CD384C"/>
    <w:rsid w:val="00CD55BD"/>
    <w:rsid w:val="00D120B9"/>
    <w:rsid w:val="00D12EC7"/>
    <w:rsid w:val="00D15363"/>
    <w:rsid w:val="00D22632"/>
    <w:rsid w:val="00D27526"/>
    <w:rsid w:val="00D41F41"/>
    <w:rsid w:val="00D55CE4"/>
    <w:rsid w:val="00D56BC3"/>
    <w:rsid w:val="00D67629"/>
    <w:rsid w:val="00D70FE3"/>
    <w:rsid w:val="00D750F6"/>
    <w:rsid w:val="00D8485C"/>
    <w:rsid w:val="00D9010D"/>
    <w:rsid w:val="00D95936"/>
    <w:rsid w:val="00DA598F"/>
    <w:rsid w:val="00DB584E"/>
    <w:rsid w:val="00DB6E37"/>
    <w:rsid w:val="00DB731A"/>
    <w:rsid w:val="00DC3B85"/>
    <w:rsid w:val="00DC6685"/>
    <w:rsid w:val="00DD13E2"/>
    <w:rsid w:val="00E10DEE"/>
    <w:rsid w:val="00E11645"/>
    <w:rsid w:val="00E1386F"/>
    <w:rsid w:val="00E1483C"/>
    <w:rsid w:val="00E158AD"/>
    <w:rsid w:val="00E15E85"/>
    <w:rsid w:val="00E221C1"/>
    <w:rsid w:val="00E30776"/>
    <w:rsid w:val="00E30AF5"/>
    <w:rsid w:val="00E34874"/>
    <w:rsid w:val="00E34FA5"/>
    <w:rsid w:val="00E372DA"/>
    <w:rsid w:val="00E40EA3"/>
    <w:rsid w:val="00E44464"/>
    <w:rsid w:val="00E44BBB"/>
    <w:rsid w:val="00E505A6"/>
    <w:rsid w:val="00E52807"/>
    <w:rsid w:val="00E85DB7"/>
    <w:rsid w:val="00E87E34"/>
    <w:rsid w:val="00E92E34"/>
    <w:rsid w:val="00EA0D06"/>
    <w:rsid w:val="00EA4B96"/>
    <w:rsid w:val="00EB2D51"/>
    <w:rsid w:val="00EB611D"/>
    <w:rsid w:val="00EB7D83"/>
    <w:rsid w:val="00EC601F"/>
    <w:rsid w:val="00EC7EDE"/>
    <w:rsid w:val="00ED007C"/>
    <w:rsid w:val="00ED3346"/>
    <w:rsid w:val="00ED3DC4"/>
    <w:rsid w:val="00ED466F"/>
    <w:rsid w:val="00EE5CB5"/>
    <w:rsid w:val="00EF2AE9"/>
    <w:rsid w:val="00F30090"/>
    <w:rsid w:val="00F342A1"/>
    <w:rsid w:val="00F35E29"/>
    <w:rsid w:val="00F433DC"/>
    <w:rsid w:val="00F6116F"/>
    <w:rsid w:val="00F66874"/>
    <w:rsid w:val="00F72E4A"/>
    <w:rsid w:val="00F812A0"/>
    <w:rsid w:val="00F9756D"/>
    <w:rsid w:val="00FA0B11"/>
    <w:rsid w:val="00FA1E45"/>
    <w:rsid w:val="00FB1A41"/>
    <w:rsid w:val="00FC2F6B"/>
    <w:rsid w:val="00FD04A9"/>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2062229-19D7-744C-852A-187D6F67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table" w:styleId="Tablaconcuadrcula">
    <w:name w:val="Table Grid"/>
    <w:basedOn w:val="Tablanormal"/>
    <w:uiPriority w:val="39"/>
    <w:rsid w:val="0068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3306"/>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687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6874"/>
    <w:rPr>
      <w:sz w:val="20"/>
      <w:szCs w:val="20"/>
    </w:rPr>
  </w:style>
  <w:style w:type="character" w:customStyle="1" w:styleId="UnresolvedMention">
    <w:name w:val="Unresolved Mention"/>
    <w:basedOn w:val="Fuentedeprrafopredeter"/>
    <w:uiPriority w:val="99"/>
    <w:semiHidden/>
    <w:unhideWhenUsed/>
    <w:rsid w:val="002E7C5F"/>
    <w:rPr>
      <w:color w:val="605E5C"/>
      <w:shd w:val="clear" w:color="auto" w:fill="E1DFDD"/>
    </w:rPr>
  </w:style>
  <w:style w:type="character" w:styleId="Hipervnculovisitado">
    <w:name w:val="FollowedHyperlink"/>
    <w:basedOn w:val="Fuentedeprrafopredeter"/>
    <w:uiPriority w:val="99"/>
    <w:semiHidden/>
    <w:unhideWhenUsed/>
    <w:rsid w:val="00E148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7000">
      <w:bodyDiv w:val="1"/>
      <w:marLeft w:val="0"/>
      <w:marRight w:val="0"/>
      <w:marTop w:val="0"/>
      <w:marBottom w:val="0"/>
      <w:divBdr>
        <w:top w:val="none" w:sz="0" w:space="0" w:color="auto"/>
        <w:left w:val="none" w:sz="0" w:space="0" w:color="auto"/>
        <w:bottom w:val="none" w:sz="0" w:space="0" w:color="auto"/>
        <w:right w:val="none" w:sz="0" w:space="0" w:color="auto"/>
      </w:divBdr>
    </w:div>
    <w:div w:id="190996454">
      <w:bodyDiv w:val="1"/>
      <w:marLeft w:val="0"/>
      <w:marRight w:val="0"/>
      <w:marTop w:val="0"/>
      <w:marBottom w:val="0"/>
      <w:divBdr>
        <w:top w:val="none" w:sz="0" w:space="0" w:color="auto"/>
        <w:left w:val="none" w:sz="0" w:space="0" w:color="auto"/>
        <w:bottom w:val="none" w:sz="0" w:space="0" w:color="auto"/>
        <w:right w:val="none" w:sz="0" w:space="0" w:color="auto"/>
      </w:divBdr>
      <w:divsChild>
        <w:div w:id="1241063433">
          <w:marLeft w:val="0"/>
          <w:marRight w:val="0"/>
          <w:marTop w:val="0"/>
          <w:marBottom w:val="0"/>
          <w:divBdr>
            <w:top w:val="none" w:sz="0" w:space="0" w:color="auto"/>
            <w:left w:val="none" w:sz="0" w:space="0" w:color="auto"/>
            <w:bottom w:val="none" w:sz="0" w:space="0" w:color="auto"/>
            <w:right w:val="none" w:sz="0" w:space="0" w:color="auto"/>
          </w:divBdr>
          <w:divsChild>
            <w:div w:id="2144299891">
              <w:marLeft w:val="0"/>
              <w:marRight w:val="0"/>
              <w:marTop w:val="0"/>
              <w:marBottom w:val="0"/>
              <w:divBdr>
                <w:top w:val="none" w:sz="0" w:space="0" w:color="auto"/>
                <w:left w:val="none" w:sz="0" w:space="0" w:color="auto"/>
                <w:bottom w:val="none" w:sz="0" w:space="0" w:color="auto"/>
                <w:right w:val="none" w:sz="0" w:space="0" w:color="auto"/>
              </w:divBdr>
              <w:divsChild>
                <w:div w:id="929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0165">
      <w:bodyDiv w:val="1"/>
      <w:marLeft w:val="0"/>
      <w:marRight w:val="0"/>
      <w:marTop w:val="0"/>
      <w:marBottom w:val="0"/>
      <w:divBdr>
        <w:top w:val="none" w:sz="0" w:space="0" w:color="auto"/>
        <w:left w:val="none" w:sz="0" w:space="0" w:color="auto"/>
        <w:bottom w:val="none" w:sz="0" w:space="0" w:color="auto"/>
        <w:right w:val="none" w:sz="0" w:space="0" w:color="auto"/>
      </w:divBdr>
    </w:div>
    <w:div w:id="198780735">
      <w:bodyDiv w:val="1"/>
      <w:marLeft w:val="0"/>
      <w:marRight w:val="0"/>
      <w:marTop w:val="0"/>
      <w:marBottom w:val="0"/>
      <w:divBdr>
        <w:top w:val="none" w:sz="0" w:space="0" w:color="auto"/>
        <w:left w:val="none" w:sz="0" w:space="0" w:color="auto"/>
        <w:bottom w:val="none" w:sz="0" w:space="0" w:color="auto"/>
        <w:right w:val="none" w:sz="0" w:space="0" w:color="auto"/>
      </w:divBdr>
      <w:divsChild>
        <w:div w:id="1310400498">
          <w:marLeft w:val="0"/>
          <w:marRight w:val="0"/>
          <w:marTop w:val="0"/>
          <w:marBottom w:val="0"/>
          <w:divBdr>
            <w:top w:val="none" w:sz="0" w:space="0" w:color="auto"/>
            <w:left w:val="none" w:sz="0" w:space="0" w:color="auto"/>
            <w:bottom w:val="none" w:sz="0" w:space="0" w:color="auto"/>
            <w:right w:val="none" w:sz="0" w:space="0" w:color="auto"/>
          </w:divBdr>
          <w:divsChild>
            <w:div w:id="1973711418">
              <w:marLeft w:val="0"/>
              <w:marRight w:val="0"/>
              <w:marTop w:val="0"/>
              <w:marBottom w:val="0"/>
              <w:divBdr>
                <w:top w:val="none" w:sz="0" w:space="0" w:color="auto"/>
                <w:left w:val="none" w:sz="0" w:space="0" w:color="auto"/>
                <w:bottom w:val="none" w:sz="0" w:space="0" w:color="auto"/>
                <w:right w:val="none" w:sz="0" w:space="0" w:color="auto"/>
              </w:divBdr>
              <w:divsChild>
                <w:div w:id="7291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4409">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3390133">
      <w:bodyDiv w:val="1"/>
      <w:marLeft w:val="0"/>
      <w:marRight w:val="0"/>
      <w:marTop w:val="0"/>
      <w:marBottom w:val="0"/>
      <w:divBdr>
        <w:top w:val="none" w:sz="0" w:space="0" w:color="auto"/>
        <w:left w:val="none" w:sz="0" w:space="0" w:color="auto"/>
        <w:bottom w:val="none" w:sz="0" w:space="0" w:color="auto"/>
        <w:right w:val="none" w:sz="0" w:space="0" w:color="auto"/>
      </w:divBdr>
    </w:div>
    <w:div w:id="314065827">
      <w:bodyDiv w:val="1"/>
      <w:marLeft w:val="0"/>
      <w:marRight w:val="0"/>
      <w:marTop w:val="0"/>
      <w:marBottom w:val="0"/>
      <w:divBdr>
        <w:top w:val="none" w:sz="0" w:space="0" w:color="auto"/>
        <w:left w:val="none" w:sz="0" w:space="0" w:color="auto"/>
        <w:bottom w:val="none" w:sz="0" w:space="0" w:color="auto"/>
        <w:right w:val="none" w:sz="0" w:space="0" w:color="auto"/>
      </w:divBdr>
      <w:divsChild>
        <w:div w:id="2115635184">
          <w:marLeft w:val="0"/>
          <w:marRight w:val="0"/>
          <w:marTop w:val="0"/>
          <w:marBottom w:val="0"/>
          <w:divBdr>
            <w:top w:val="none" w:sz="0" w:space="0" w:color="auto"/>
            <w:left w:val="none" w:sz="0" w:space="0" w:color="auto"/>
            <w:bottom w:val="none" w:sz="0" w:space="0" w:color="auto"/>
            <w:right w:val="none" w:sz="0" w:space="0" w:color="auto"/>
          </w:divBdr>
          <w:divsChild>
            <w:div w:id="1249000288">
              <w:marLeft w:val="0"/>
              <w:marRight w:val="0"/>
              <w:marTop w:val="0"/>
              <w:marBottom w:val="0"/>
              <w:divBdr>
                <w:top w:val="none" w:sz="0" w:space="0" w:color="auto"/>
                <w:left w:val="none" w:sz="0" w:space="0" w:color="auto"/>
                <w:bottom w:val="none" w:sz="0" w:space="0" w:color="auto"/>
                <w:right w:val="none" w:sz="0" w:space="0" w:color="auto"/>
              </w:divBdr>
              <w:divsChild>
                <w:div w:id="17421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19452">
          <w:marLeft w:val="0"/>
          <w:marRight w:val="0"/>
          <w:marTop w:val="0"/>
          <w:marBottom w:val="0"/>
          <w:divBdr>
            <w:top w:val="none" w:sz="0" w:space="0" w:color="auto"/>
            <w:left w:val="none" w:sz="0" w:space="0" w:color="auto"/>
            <w:bottom w:val="none" w:sz="0" w:space="0" w:color="auto"/>
            <w:right w:val="none" w:sz="0" w:space="0" w:color="auto"/>
          </w:divBdr>
          <w:divsChild>
            <w:div w:id="1049379699">
              <w:marLeft w:val="0"/>
              <w:marRight w:val="0"/>
              <w:marTop w:val="0"/>
              <w:marBottom w:val="0"/>
              <w:divBdr>
                <w:top w:val="none" w:sz="0" w:space="0" w:color="auto"/>
                <w:left w:val="none" w:sz="0" w:space="0" w:color="auto"/>
                <w:bottom w:val="none" w:sz="0" w:space="0" w:color="auto"/>
                <w:right w:val="none" w:sz="0" w:space="0" w:color="auto"/>
              </w:divBdr>
              <w:divsChild>
                <w:div w:id="11248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51229139">
      <w:bodyDiv w:val="1"/>
      <w:marLeft w:val="0"/>
      <w:marRight w:val="0"/>
      <w:marTop w:val="0"/>
      <w:marBottom w:val="0"/>
      <w:divBdr>
        <w:top w:val="none" w:sz="0" w:space="0" w:color="auto"/>
        <w:left w:val="none" w:sz="0" w:space="0" w:color="auto"/>
        <w:bottom w:val="none" w:sz="0" w:space="0" w:color="auto"/>
        <w:right w:val="none" w:sz="0" w:space="0" w:color="auto"/>
      </w:divBdr>
      <w:divsChild>
        <w:div w:id="1661231845">
          <w:marLeft w:val="0"/>
          <w:marRight w:val="0"/>
          <w:marTop w:val="0"/>
          <w:marBottom w:val="0"/>
          <w:divBdr>
            <w:top w:val="none" w:sz="0" w:space="0" w:color="auto"/>
            <w:left w:val="none" w:sz="0" w:space="0" w:color="auto"/>
            <w:bottom w:val="none" w:sz="0" w:space="0" w:color="auto"/>
            <w:right w:val="none" w:sz="0" w:space="0" w:color="auto"/>
          </w:divBdr>
          <w:divsChild>
            <w:div w:id="1853371071">
              <w:marLeft w:val="0"/>
              <w:marRight w:val="0"/>
              <w:marTop w:val="0"/>
              <w:marBottom w:val="0"/>
              <w:divBdr>
                <w:top w:val="none" w:sz="0" w:space="0" w:color="auto"/>
                <w:left w:val="none" w:sz="0" w:space="0" w:color="auto"/>
                <w:bottom w:val="none" w:sz="0" w:space="0" w:color="auto"/>
                <w:right w:val="none" w:sz="0" w:space="0" w:color="auto"/>
              </w:divBdr>
              <w:divsChild>
                <w:div w:id="14704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6189">
      <w:bodyDiv w:val="1"/>
      <w:marLeft w:val="0"/>
      <w:marRight w:val="0"/>
      <w:marTop w:val="0"/>
      <w:marBottom w:val="0"/>
      <w:divBdr>
        <w:top w:val="none" w:sz="0" w:space="0" w:color="auto"/>
        <w:left w:val="none" w:sz="0" w:space="0" w:color="auto"/>
        <w:bottom w:val="none" w:sz="0" w:space="0" w:color="auto"/>
        <w:right w:val="none" w:sz="0" w:space="0" w:color="auto"/>
      </w:divBdr>
    </w:div>
    <w:div w:id="369108708">
      <w:bodyDiv w:val="1"/>
      <w:marLeft w:val="0"/>
      <w:marRight w:val="0"/>
      <w:marTop w:val="0"/>
      <w:marBottom w:val="0"/>
      <w:divBdr>
        <w:top w:val="none" w:sz="0" w:space="0" w:color="auto"/>
        <w:left w:val="none" w:sz="0" w:space="0" w:color="auto"/>
        <w:bottom w:val="none" w:sz="0" w:space="0" w:color="auto"/>
        <w:right w:val="none" w:sz="0" w:space="0" w:color="auto"/>
      </w:divBdr>
    </w:div>
    <w:div w:id="382364140">
      <w:bodyDiv w:val="1"/>
      <w:marLeft w:val="0"/>
      <w:marRight w:val="0"/>
      <w:marTop w:val="0"/>
      <w:marBottom w:val="0"/>
      <w:divBdr>
        <w:top w:val="none" w:sz="0" w:space="0" w:color="auto"/>
        <w:left w:val="none" w:sz="0" w:space="0" w:color="auto"/>
        <w:bottom w:val="none" w:sz="0" w:space="0" w:color="auto"/>
        <w:right w:val="none" w:sz="0" w:space="0" w:color="auto"/>
      </w:divBdr>
      <w:divsChild>
        <w:div w:id="2046368323">
          <w:marLeft w:val="0"/>
          <w:marRight w:val="0"/>
          <w:marTop w:val="0"/>
          <w:marBottom w:val="0"/>
          <w:divBdr>
            <w:top w:val="none" w:sz="0" w:space="0" w:color="auto"/>
            <w:left w:val="none" w:sz="0" w:space="0" w:color="auto"/>
            <w:bottom w:val="none" w:sz="0" w:space="0" w:color="auto"/>
            <w:right w:val="none" w:sz="0" w:space="0" w:color="auto"/>
          </w:divBdr>
          <w:divsChild>
            <w:div w:id="1661303069">
              <w:marLeft w:val="0"/>
              <w:marRight w:val="0"/>
              <w:marTop w:val="0"/>
              <w:marBottom w:val="0"/>
              <w:divBdr>
                <w:top w:val="none" w:sz="0" w:space="0" w:color="auto"/>
                <w:left w:val="none" w:sz="0" w:space="0" w:color="auto"/>
                <w:bottom w:val="none" w:sz="0" w:space="0" w:color="auto"/>
                <w:right w:val="none" w:sz="0" w:space="0" w:color="auto"/>
              </w:divBdr>
              <w:divsChild>
                <w:div w:id="17567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357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45657381">
      <w:bodyDiv w:val="1"/>
      <w:marLeft w:val="0"/>
      <w:marRight w:val="0"/>
      <w:marTop w:val="0"/>
      <w:marBottom w:val="0"/>
      <w:divBdr>
        <w:top w:val="none" w:sz="0" w:space="0" w:color="auto"/>
        <w:left w:val="none" w:sz="0" w:space="0" w:color="auto"/>
        <w:bottom w:val="none" w:sz="0" w:space="0" w:color="auto"/>
        <w:right w:val="none" w:sz="0" w:space="0" w:color="auto"/>
      </w:divBdr>
    </w:div>
    <w:div w:id="482622139">
      <w:bodyDiv w:val="1"/>
      <w:marLeft w:val="0"/>
      <w:marRight w:val="0"/>
      <w:marTop w:val="0"/>
      <w:marBottom w:val="0"/>
      <w:divBdr>
        <w:top w:val="none" w:sz="0" w:space="0" w:color="auto"/>
        <w:left w:val="none" w:sz="0" w:space="0" w:color="auto"/>
        <w:bottom w:val="none" w:sz="0" w:space="0" w:color="auto"/>
        <w:right w:val="none" w:sz="0" w:space="0" w:color="auto"/>
      </w:divBdr>
      <w:divsChild>
        <w:div w:id="538475005">
          <w:marLeft w:val="0"/>
          <w:marRight w:val="0"/>
          <w:marTop w:val="0"/>
          <w:marBottom w:val="0"/>
          <w:divBdr>
            <w:top w:val="none" w:sz="0" w:space="0" w:color="auto"/>
            <w:left w:val="none" w:sz="0" w:space="0" w:color="auto"/>
            <w:bottom w:val="none" w:sz="0" w:space="0" w:color="auto"/>
            <w:right w:val="none" w:sz="0" w:space="0" w:color="auto"/>
          </w:divBdr>
          <w:divsChild>
            <w:div w:id="99567872">
              <w:marLeft w:val="0"/>
              <w:marRight w:val="0"/>
              <w:marTop w:val="0"/>
              <w:marBottom w:val="0"/>
              <w:divBdr>
                <w:top w:val="none" w:sz="0" w:space="0" w:color="auto"/>
                <w:left w:val="none" w:sz="0" w:space="0" w:color="auto"/>
                <w:bottom w:val="none" w:sz="0" w:space="0" w:color="auto"/>
                <w:right w:val="none" w:sz="0" w:space="0" w:color="auto"/>
              </w:divBdr>
              <w:divsChild>
                <w:div w:id="13598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31835">
      <w:bodyDiv w:val="1"/>
      <w:marLeft w:val="0"/>
      <w:marRight w:val="0"/>
      <w:marTop w:val="0"/>
      <w:marBottom w:val="0"/>
      <w:divBdr>
        <w:top w:val="none" w:sz="0" w:space="0" w:color="auto"/>
        <w:left w:val="none" w:sz="0" w:space="0" w:color="auto"/>
        <w:bottom w:val="none" w:sz="0" w:space="0" w:color="auto"/>
        <w:right w:val="none" w:sz="0" w:space="0" w:color="auto"/>
      </w:divBdr>
      <w:divsChild>
        <w:div w:id="1173493789">
          <w:marLeft w:val="0"/>
          <w:marRight w:val="0"/>
          <w:marTop w:val="0"/>
          <w:marBottom w:val="0"/>
          <w:divBdr>
            <w:top w:val="none" w:sz="0" w:space="0" w:color="auto"/>
            <w:left w:val="none" w:sz="0" w:space="0" w:color="auto"/>
            <w:bottom w:val="none" w:sz="0" w:space="0" w:color="auto"/>
            <w:right w:val="none" w:sz="0" w:space="0" w:color="auto"/>
          </w:divBdr>
          <w:divsChild>
            <w:div w:id="1113745253">
              <w:marLeft w:val="0"/>
              <w:marRight w:val="0"/>
              <w:marTop w:val="0"/>
              <w:marBottom w:val="0"/>
              <w:divBdr>
                <w:top w:val="none" w:sz="0" w:space="0" w:color="auto"/>
                <w:left w:val="none" w:sz="0" w:space="0" w:color="auto"/>
                <w:bottom w:val="none" w:sz="0" w:space="0" w:color="auto"/>
                <w:right w:val="none" w:sz="0" w:space="0" w:color="auto"/>
              </w:divBdr>
              <w:divsChild>
                <w:div w:id="6799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0939">
      <w:bodyDiv w:val="1"/>
      <w:marLeft w:val="0"/>
      <w:marRight w:val="0"/>
      <w:marTop w:val="0"/>
      <w:marBottom w:val="0"/>
      <w:divBdr>
        <w:top w:val="none" w:sz="0" w:space="0" w:color="auto"/>
        <w:left w:val="none" w:sz="0" w:space="0" w:color="auto"/>
        <w:bottom w:val="none" w:sz="0" w:space="0" w:color="auto"/>
        <w:right w:val="none" w:sz="0" w:space="0" w:color="auto"/>
      </w:divBdr>
    </w:div>
    <w:div w:id="51165254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51252873">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81799893">
      <w:bodyDiv w:val="1"/>
      <w:marLeft w:val="0"/>
      <w:marRight w:val="0"/>
      <w:marTop w:val="0"/>
      <w:marBottom w:val="0"/>
      <w:divBdr>
        <w:top w:val="none" w:sz="0" w:space="0" w:color="auto"/>
        <w:left w:val="none" w:sz="0" w:space="0" w:color="auto"/>
        <w:bottom w:val="none" w:sz="0" w:space="0" w:color="auto"/>
        <w:right w:val="none" w:sz="0" w:space="0" w:color="auto"/>
      </w:divBdr>
    </w:div>
    <w:div w:id="791828103">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96476206">
      <w:bodyDiv w:val="1"/>
      <w:marLeft w:val="0"/>
      <w:marRight w:val="0"/>
      <w:marTop w:val="0"/>
      <w:marBottom w:val="0"/>
      <w:divBdr>
        <w:top w:val="none" w:sz="0" w:space="0" w:color="auto"/>
        <w:left w:val="none" w:sz="0" w:space="0" w:color="auto"/>
        <w:bottom w:val="none" w:sz="0" w:space="0" w:color="auto"/>
        <w:right w:val="none" w:sz="0" w:space="0" w:color="auto"/>
      </w:divBdr>
      <w:divsChild>
        <w:div w:id="834881139">
          <w:marLeft w:val="0"/>
          <w:marRight w:val="0"/>
          <w:marTop w:val="0"/>
          <w:marBottom w:val="0"/>
          <w:divBdr>
            <w:top w:val="none" w:sz="0" w:space="0" w:color="auto"/>
            <w:left w:val="none" w:sz="0" w:space="0" w:color="auto"/>
            <w:bottom w:val="none" w:sz="0" w:space="0" w:color="auto"/>
            <w:right w:val="none" w:sz="0" w:space="0" w:color="auto"/>
          </w:divBdr>
          <w:divsChild>
            <w:div w:id="1997607525">
              <w:marLeft w:val="0"/>
              <w:marRight w:val="0"/>
              <w:marTop w:val="0"/>
              <w:marBottom w:val="0"/>
              <w:divBdr>
                <w:top w:val="none" w:sz="0" w:space="0" w:color="auto"/>
                <w:left w:val="none" w:sz="0" w:space="0" w:color="auto"/>
                <w:bottom w:val="none" w:sz="0" w:space="0" w:color="auto"/>
                <w:right w:val="none" w:sz="0" w:space="0" w:color="auto"/>
              </w:divBdr>
              <w:divsChild>
                <w:div w:id="17568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83506">
      <w:bodyDiv w:val="1"/>
      <w:marLeft w:val="0"/>
      <w:marRight w:val="0"/>
      <w:marTop w:val="0"/>
      <w:marBottom w:val="0"/>
      <w:divBdr>
        <w:top w:val="none" w:sz="0" w:space="0" w:color="auto"/>
        <w:left w:val="none" w:sz="0" w:space="0" w:color="auto"/>
        <w:bottom w:val="none" w:sz="0" w:space="0" w:color="auto"/>
        <w:right w:val="none" w:sz="0" w:space="0" w:color="auto"/>
      </w:divBdr>
    </w:div>
    <w:div w:id="916018540">
      <w:bodyDiv w:val="1"/>
      <w:marLeft w:val="0"/>
      <w:marRight w:val="0"/>
      <w:marTop w:val="0"/>
      <w:marBottom w:val="0"/>
      <w:divBdr>
        <w:top w:val="none" w:sz="0" w:space="0" w:color="auto"/>
        <w:left w:val="none" w:sz="0" w:space="0" w:color="auto"/>
        <w:bottom w:val="none" w:sz="0" w:space="0" w:color="auto"/>
        <w:right w:val="none" w:sz="0" w:space="0" w:color="auto"/>
      </w:divBdr>
      <w:divsChild>
        <w:div w:id="2024623454">
          <w:marLeft w:val="0"/>
          <w:marRight w:val="0"/>
          <w:marTop w:val="0"/>
          <w:marBottom w:val="0"/>
          <w:divBdr>
            <w:top w:val="none" w:sz="0" w:space="0" w:color="auto"/>
            <w:left w:val="none" w:sz="0" w:space="0" w:color="auto"/>
            <w:bottom w:val="none" w:sz="0" w:space="0" w:color="auto"/>
            <w:right w:val="none" w:sz="0" w:space="0" w:color="auto"/>
          </w:divBdr>
          <w:divsChild>
            <w:div w:id="28605542">
              <w:marLeft w:val="0"/>
              <w:marRight w:val="0"/>
              <w:marTop w:val="0"/>
              <w:marBottom w:val="0"/>
              <w:divBdr>
                <w:top w:val="none" w:sz="0" w:space="0" w:color="auto"/>
                <w:left w:val="none" w:sz="0" w:space="0" w:color="auto"/>
                <w:bottom w:val="none" w:sz="0" w:space="0" w:color="auto"/>
                <w:right w:val="none" w:sz="0" w:space="0" w:color="auto"/>
              </w:divBdr>
              <w:divsChild>
                <w:div w:id="1705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6491">
      <w:bodyDiv w:val="1"/>
      <w:marLeft w:val="0"/>
      <w:marRight w:val="0"/>
      <w:marTop w:val="0"/>
      <w:marBottom w:val="0"/>
      <w:divBdr>
        <w:top w:val="none" w:sz="0" w:space="0" w:color="auto"/>
        <w:left w:val="none" w:sz="0" w:space="0" w:color="auto"/>
        <w:bottom w:val="none" w:sz="0" w:space="0" w:color="auto"/>
        <w:right w:val="none" w:sz="0" w:space="0" w:color="auto"/>
      </w:divBdr>
    </w:div>
    <w:div w:id="946734691">
      <w:bodyDiv w:val="1"/>
      <w:marLeft w:val="0"/>
      <w:marRight w:val="0"/>
      <w:marTop w:val="0"/>
      <w:marBottom w:val="0"/>
      <w:divBdr>
        <w:top w:val="none" w:sz="0" w:space="0" w:color="auto"/>
        <w:left w:val="none" w:sz="0" w:space="0" w:color="auto"/>
        <w:bottom w:val="none" w:sz="0" w:space="0" w:color="auto"/>
        <w:right w:val="none" w:sz="0" w:space="0" w:color="auto"/>
      </w:divBdr>
    </w:div>
    <w:div w:id="98804862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93628290">
      <w:bodyDiv w:val="1"/>
      <w:marLeft w:val="0"/>
      <w:marRight w:val="0"/>
      <w:marTop w:val="0"/>
      <w:marBottom w:val="0"/>
      <w:divBdr>
        <w:top w:val="none" w:sz="0" w:space="0" w:color="auto"/>
        <w:left w:val="none" w:sz="0" w:space="0" w:color="auto"/>
        <w:bottom w:val="none" w:sz="0" w:space="0" w:color="auto"/>
        <w:right w:val="none" w:sz="0" w:space="0" w:color="auto"/>
      </w:divBdr>
      <w:divsChild>
        <w:div w:id="172115961">
          <w:marLeft w:val="0"/>
          <w:marRight w:val="0"/>
          <w:marTop w:val="0"/>
          <w:marBottom w:val="0"/>
          <w:divBdr>
            <w:top w:val="none" w:sz="0" w:space="0" w:color="auto"/>
            <w:left w:val="none" w:sz="0" w:space="0" w:color="auto"/>
            <w:bottom w:val="none" w:sz="0" w:space="0" w:color="auto"/>
            <w:right w:val="none" w:sz="0" w:space="0" w:color="auto"/>
          </w:divBdr>
          <w:divsChild>
            <w:div w:id="116410310">
              <w:marLeft w:val="0"/>
              <w:marRight w:val="0"/>
              <w:marTop w:val="0"/>
              <w:marBottom w:val="0"/>
              <w:divBdr>
                <w:top w:val="none" w:sz="0" w:space="0" w:color="auto"/>
                <w:left w:val="none" w:sz="0" w:space="0" w:color="auto"/>
                <w:bottom w:val="none" w:sz="0" w:space="0" w:color="auto"/>
                <w:right w:val="none" w:sz="0" w:space="0" w:color="auto"/>
              </w:divBdr>
              <w:divsChild>
                <w:div w:id="456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442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446971">
      <w:bodyDiv w:val="1"/>
      <w:marLeft w:val="0"/>
      <w:marRight w:val="0"/>
      <w:marTop w:val="0"/>
      <w:marBottom w:val="0"/>
      <w:divBdr>
        <w:top w:val="none" w:sz="0" w:space="0" w:color="auto"/>
        <w:left w:val="none" w:sz="0" w:space="0" w:color="auto"/>
        <w:bottom w:val="none" w:sz="0" w:space="0" w:color="auto"/>
        <w:right w:val="none" w:sz="0" w:space="0" w:color="auto"/>
      </w:divBdr>
      <w:divsChild>
        <w:div w:id="1663855582">
          <w:marLeft w:val="0"/>
          <w:marRight w:val="0"/>
          <w:marTop w:val="0"/>
          <w:marBottom w:val="0"/>
          <w:divBdr>
            <w:top w:val="none" w:sz="0" w:space="0" w:color="auto"/>
            <w:left w:val="none" w:sz="0" w:space="0" w:color="auto"/>
            <w:bottom w:val="none" w:sz="0" w:space="0" w:color="auto"/>
            <w:right w:val="none" w:sz="0" w:space="0" w:color="auto"/>
          </w:divBdr>
          <w:divsChild>
            <w:div w:id="382678416">
              <w:marLeft w:val="0"/>
              <w:marRight w:val="0"/>
              <w:marTop w:val="0"/>
              <w:marBottom w:val="0"/>
              <w:divBdr>
                <w:top w:val="none" w:sz="0" w:space="0" w:color="auto"/>
                <w:left w:val="none" w:sz="0" w:space="0" w:color="auto"/>
                <w:bottom w:val="none" w:sz="0" w:space="0" w:color="auto"/>
                <w:right w:val="none" w:sz="0" w:space="0" w:color="auto"/>
              </w:divBdr>
              <w:divsChild>
                <w:div w:id="15550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7000">
      <w:bodyDiv w:val="1"/>
      <w:marLeft w:val="0"/>
      <w:marRight w:val="0"/>
      <w:marTop w:val="0"/>
      <w:marBottom w:val="0"/>
      <w:divBdr>
        <w:top w:val="none" w:sz="0" w:space="0" w:color="auto"/>
        <w:left w:val="none" w:sz="0" w:space="0" w:color="auto"/>
        <w:bottom w:val="none" w:sz="0" w:space="0" w:color="auto"/>
        <w:right w:val="none" w:sz="0" w:space="0" w:color="auto"/>
      </w:divBdr>
    </w:div>
    <w:div w:id="1279987539">
      <w:bodyDiv w:val="1"/>
      <w:marLeft w:val="0"/>
      <w:marRight w:val="0"/>
      <w:marTop w:val="0"/>
      <w:marBottom w:val="0"/>
      <w:divBdr>
        <w:top w:val="none" w:sz="0" w:space="0" w:color="auto"/>
        <w:left w:val="none" w:sz="0" w:space="0" w:color="auto"/>
        <w:bottom w:val="none" w:sz="0" w:space="0" w:color="auto"/>
        <w:right w:val="none" w:sz="0" w:space="0" w:color="auto"/>
      </w:divBdr>
    </w:div>
    <w:div w:id="1344747245">
      <w:bodyDiv w:val="1"/>
      <w:marLeft w:val="0"/>
      <w:marRight w:val="0"/>
      <w:marTop w:val="0"/>
      <w:marBottom w:val="0"/>
      <w:divBdr>
        <w:top w:val="none" w:sz="0" w:space="0" w:color="auto"/>
        <w:left w:val="none" w:sz="0" w:space="0" w:color="auto"/>
        <w:bottom w:val="none" w:sz="0" w:space="0" w:color="auto"/>
        <w:right w:val="none" w:sz="0" w:space="0" w:color="auto"/>
      </w:divBdr>
    </w:div>
    <w:div w:id="1377661880">
      <w:bodyDiv w:val="1"/>
      <w:marLeft w:val="0"/>
      <w:marRight w:val="0"/>
      <w:marTop w:val="0"/>
      <w:marBottom w:val="0"/>
      <w:divBdr>
        <w:top w:val="none" w:sz="0" w:space="0" w:color="auto"/>
        <w:left w:val="none" w:sz="0" w:space="0" w:color="auto"/>
        <w:bottom w:val="none" w:sz="0" w:space="0" w:color="auto"/>
        <w:right w:val="none" w:sz="0" w:space="0" w:color="auto"/>
      </w:divBdr>
    </w:div>
    <w:div w:id="1473064689">
      <w:bodyDiv w:val="1"/>
      <w:marLeft w:val="0"/>
      <w:marRight w:val="0"/>
      <w:marTop w:val="0"/>
      <w:marBottom w:val="0"/>
      <w:divBdr>
        <w:top w:val="none" w:sz="0" w:space="0" w:color="auto"/>
        <w:left w:val="none" w:sz="0" w:space="0" w:color="auto"/>
        <w:bottom w:val="none" w:sz="0" w:space="0" w:color="auto"/>
        <w:right w:val="none" w:sz="0" w:space="0" w:color="auto"/>
      </w:divBdr>
      <w:divsChild>
        <w:div w:id="1751998072">
          <w:marLeft w:val="0"/>
          <w:marRight w:val="0"/>
          <w:marTop w:val="0"/>
          <w:marBottom w:val="0"/>
          <w:divBdr>
            <w:top w:val="none" w:sz="0" w:space="0" w:color="auto"/>
            <w:left w:val="none" w:sz="0" w:space="0" w:color="auto"/>
            <w:bottom w:val="none" w:sz="0" w:space="0" w:color="auto"/>
            <w:right w:val="none" w:sz="0" w:space="0" w:color="auto"/>
          </w:divBdr>
          <w:divsChild>
            <w:div w:id="1964723011">
              <w:marLeft w:val="0"/>
              <w:marRight w:val="0"/>
              <w:marTop w:val="0"/>
              <w:marBottom w:val="0"/>
              <w:divBdr>
                <w:top w:val="none" w:sz="0" w:space="0" w:color="auto"/>
                <w:left w:val="none" w:sz="0" w:space="0" w:color="auto"/>
                <w:bottom w:val="none" w:sz="0" w:space="0" w:color="auto"/>
                <w:right w:val="none" w:sz="0" w:space="0" w:color="auto"/>
              </w:divBdr>
              <w:divsChild>
                <w:div w:id="4458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05878">
      <w:bodyDiv w:val="1"/>
      <w:marLeft w:val="0"/>
      <w:marRight w:val="0"/>
      <w:marTop w:val="0"/>
      <w:marBottom w:val="0"/>
      <w:divBdr>
        <w:top w:val="none" w:sz="0" w:space="0" w:color="auto"/>
        <w:left w:val="none" w:sz="0" w:space="0" w:color="auto"/>
        <w:bottom w:val="none" w:sz="0" w:space="0" w:color="auto"/>
        <w:right w:val="none" w:sz="0" w:space="0" w:color="auto"/>
      </w:divBdr>
    </w:div>
    <w:div w:id="1484926658">
      <w:bodyDiv w:val="1"/>
      <w:marLeft w:val="0"/>
      <w:marRight w:val="0"/>
      <w:marTop w:val="0"/>
      <w:marBottom w:val="0"/>
      <w:divBdr>
        <w:top w:val="none" w:sz="0" w:space="0" w:color="auto"/>
        <w:left w:val="none" w:sz="0" w:space="0" w:color="auto"/>
        <w:bottom w:val="none" w:sz="0" w:space="0" w:color="auto"/>
        <w:right w:val="none" w:sz="0" w:space="0" w:color="auto"/>
      </w:divBdr>
    </w:div>
    <w:div w:id="1492134915">
      <w:bodyDiv w:val="1"/>
      <w:marLeft w:val="0"/>
      <w:marRight w:val="0"/>
      <w:marTop w:val="0"/>
      <w:marBottom w:val="0"/>
      <w:divBdr>
        <w:top w:val="none" w:sz="0" w:space="0" w:color="auto"/>
        <w:left w:val="none" w:sz="0" w:space="0" w:color="auto"/>
        <w:bottom w:val="none" w:sz="0" w:space="0" w:color="auto"/>
        <w:right w:val="none" w:sz="0" w:space="0" w:color="auto"/>
      </w:divBdr>
    </w:div>
    <w:div w:id="1508012454">
      <w:bodyDiv w:val="1"/>
      <w:marLeft w:val="0"/>
      <w:marRight w:val="0"/>
      <w:marTop w:val="0"/>
      <w:marBottom w:val="0"/>
      <w:divBdr>
        <w:top w:val="none" w:sz="0" w:space="0" w:color="auto"/>
        <w:left w:val="none" w:sz="0" w:space="0" w:color="auto"/>
        <w:bottom w:val="none" w:sz="0" w:space="0" w:color="auto"/>
        <w:right w:val="none" w:sz="0" w:space="0" w:color="auto"/>
      </w:divBdr>
      <w:divsChild>
        <w:div w:id="988363919">
          <w:marLeft w:val="0"/>
          <w:marRight w:val="0"/>
          <w:marTop w:val="0"/>
          <w:marBottom w:val="0"/>
          <w:divBdr>
            <w:top w:val="none" w:sz="0" w:space="0" w:color="auto"/>
            <w:left w:val="none" w:sz="0" w:space="0" w:color="auto"/>
            <w:bottom w:val="none" w:sz="0" w:space="0" w:color="auto"/>
            <w:right w:val="none" w:sz="0" w:space="0" w:color="auto"/>
          </w:divBdr>
          <w:divsChild>
            <w:div w:id="1291865862">
              <w:marLeft w:val="0"/>
              <w:marRight w:val="0"/>
              <w:marTop w:val="0"/>
              <w:marBottom w:val="0"/>
              <w:divBdr>
                <w:top w:val="none" w:sz="0" w:space="0" w:color="auto"/>
                <w:left w:val="none" w:sz="0" w:space="0" w:color="auto"/>
                <w:bottom w:val="none" w:sz="0" w:space="0" w:color="auto"/>
                <w:right w:val="none" w:sz="0" w:space="0" w:color="auto"/>
              </w:divBdr>
              <w:divsChild>
                <w:div w:id="2100133655">
                  <w:marLeft w:val="0"/>
                  <w:marRight w:val="0"/>
                  <w:marTop w:val="0"/>
                  <w:marBottom w:val="0"/>
                  <w:divBdr>
                    <w:top w:val="none" w:sz="0" w:space="0" w:color="auto"/>
                    <w:left w:val="none" w:sz="0" w:space="0" w:color="auto"/>
                    <w:bottom w:val="none" w:sz="0" w:space="0" w:color="auto"/>
                    <w:right w:val="none" w:sz="0" w:space="0" w:color="auto"/>
                  </w:divBdr>
                  <w:divsChild>
                    <w:div w:id="17977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23022">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5106954">
      <w:bodyDiv w:val="1"/>
      <w:marLeft w:val="0"/>
      <w:marRight w:val="0"/>
      <w:marTop w:val="0"/>
      <w:marBottom w:val="0"/>
      <w:divBdr>
        <w:top w:val="none" w:sz="0" w:space="0" w:color="auto"/>
        <w:left w:val="none" w:sz="0" w:space="0" w:color="auto"/>
        <w:bottom w:val="none" w:sz="0" w:space="0" w:color="auto"/>
        <w:right w:val="none" w:sz="0" w:space="0" w:color="auto"/>
      </w:divBdr>
    </w:div>
    <w:div w:id="1685085977">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49381315">
      <w:bodyDiv w:val="1"/>
      <w:marLeft w:val="0"/>
      <w:marRight w:val="0"/>
      <w:marTop w:val="0"/>
      <w:marBottom w:val="0"/>
      <w:divBdr>
        <w:top w:val="none" w:sz="0" w:space="0" w:color="auto"/>
        <w:left w:val="none" w:sz="0" w:space="0" w:color="auto"/>
        <w:bottom w:val="none" w:sz="0" w:space="0" w:color="auto"/>
        <w:right w:val="none" w:sz="0" w:space="0" w:color="auto"/>
      </w:divBdr>
      <w:divsChild>
        <w:div w:id="1521502873">
          <w:marLeft w:val="0"/>
          <w:marRight w:val="0"/>
          <w:marTop w:val="0"/>
          <w:marBottom w:val="0"/>
          <w:divBdr>
            <w:top w:val="none" w:sz="0" w:space="0" w:color="auto"/>
            <w:left w:val="none" w:sz="0" w:space="0" w:color="auto"/>
            <w:bottom w:val="none" w:sz="0" w:space="0" w:color="auto"/>
            <w:right w:val="none" w:sz="0" w:space="0" w:color="auto"/>
          </w:divBdr>
          <w:divsChild>
            <w:div w:id="1470974371">
              <w:marLeft w:val="0"/>
              <w:marRight w:val="0"/>
              <w:marTop w:val="0"/>
              <w:marBottom w:val="0"/>
              <w:divBdr>
                <w:top w:val="none" w:sz="0" w:space="0" w:color="auto"/>
                <w:left w:val="none" w:sz="0" w:space="0" w:color="auto"/>
                <w:bottom w:val="none" w:sz="0" w:space="0" w:color="auto"/>
                <w:right w:val="none" w:sz="0" w:space="0" w:color="auto"/>
              </w:divBdr>
              <w:divsChild>
                <w:div w:id="1337725885">
                  <w:marLeft w:val="0"/>
                  <w:marRight w:val="0"/>
                  <w:marTop w:val="0"/>
                  <w:marBottom w:val="0"/>
                  <w:divBdr>
                    <w:top w:val="none" w:sz="0" w:space="0" w:color="auto"/>
                    <w:left w:val="none" w:sz="0" w:space="0" w:color="auto"/>
                    <w:bottom w:val="none" w:sz="0" w:space="0" w:color="auto"/>
                    <w:right w:val="none" w:sz="0" w:space="0" w:color="auto"/>
                  </w:divBdr>
                </w:div>
              </w:divsChild>
            </w:div>
            <w:div w:id="992413141">
              <w:marLeft w:val="0"/>
              <w:marRight w:val="0"/>
              <w:marTop w:val="0"/>
              <w:marBottom w:val="0"/>
              <w:divBdr>
                <w:top w:val="none" w:sz="0" w:space="0" w:color="auto"/>
                <w:left w:val="none" w:sz="0" w:space="0" w:color="auto"/>
                <w:bottom w:val="none" w:sz="0" w:space="0" w:color="auto"/>
                <w:right w:val="none" w:sz="0" w:space="0" w:color="auto"/>
              </w:divBdr>
              <w:divsChild>
                <w:div w:id="199780120">
                  <w:marLeft w:val="0"/>
                  <w:marRight w:val="0"/>
                  <w:marTop w:val="0"/>
                  <w:marBottom w:val="0"/>
                  <w:divBdr>
                    <w:top w:val="none" w:sz="0" w:space="0" w:color="auto"/>
                    <w:left w:val="none" w:sz="0" w:space="0" w:color="auto"/>
                    <w:bottom w:val="none" w:sz="0" w:space="0" w:color="auto"/>
                    <w:right w:val="none" w:sz="0" w:space="0" w:color="auto"/>
                  </w:divBdr>
                </w:div>
              </w:divsChild>
            </w:div>
            <w:div w:id="2119790048">
              <w:marLeft w:val="0"/>
              <w:marRight w:val="0"/>
              <w:marTop w:val="0"/>
              <w:marBottom w:val="0"/>
              <w:divBdr>
                <w:top w:val="none" w:sz="0" w:space="0" w:color="auto"/>
                <w:left w:val="none" w:sz="0" w:space="0" w:color="auto"/>
                <w:bottom w:val="none" w:sz="0" w:space="0" w:color="auto"/>
                <w:right w:val="none" w:sz="0" w:space="0" w:color="auto"/>
              </w:divBdr>
              <w:divsChild>
                <w:div w:id="3472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71712">
      <w:bodyDiv w:val="1"/>
      <w:marLeft w:val="0"/>
      <w:marRight w:val="0"/>
      <w:marTop w:val="0"/>
      <w:marBottom w:val="0"/>
      <w:divBdr>
        <w:top w:val="none" w:sz="0" w:space="0" w:color="auto"/>
        <w:left w:val="none" w:sz="0" w:space="0" w:color="auto"/>
        <w:bottom w:val="none" w:sz="0" w:space="0" w:color="auto"/>
        <w:right w:val="none" w:sz="0" w:space="0" w:color="auto"/>
      </w:divBdr>
    </w:div>
    <w:div w:id="1769694614">
      <w:bodyDiv w:val="1"/>
      <w:marLeft w:val="0"/>
      <w:marRight w:val="0"/>
      <w:marTop w:val="0"/>
      <w:marBottom w:val="0"/>
      <w:divBdr>
        <w:top w:val="none" w:sz="0" w:space="0" w:color="auto"/>
        <w:left w:val="none" w:sz="0" w:space="0" w:color="auto"/>
        <w:bottom w:val="none" w:sz="0" w:space="0" w:color="auto"/>
        <w:right w:val="none" w:sz="0" w:space="0" w:color="auto"/>
      </w:divBdr>
      <w:divsChild>
        <w:div w:id="1909420980">
          <w:marLeft w:val="0"/>
          <w:marRight w:val="0"/>
          <w:marTop w:val="0"/>
          <w:marBottom w:val="0"/>
          <w:divBdr>
            <w:top w:val="none" w:sz="0" w:space="0" w:color="auto"/>
            <w:left w:val="none" w:sz="0" w:space="0" w:color="auto"/>
            <w:bottom w:val="none" w:sz="0" w:space="0" w:color="auto"/>
            <w:right w:val="none" w:sz="0" w:space="0" w:color="auto"/>
          </w:divBdr>
          <w:divsChild>
            <w:div w:id="37046236">
              <w:marLeft w:val="0"/>
              <w:marRight w:val="0"/>
              <w:marTop w:val="0"/>
              <w:marBottom w:val="0"/>
              <w:divBdr>
                <w:top w:val="none" w:sz="0" w:space="0" w:color="auto"/>
                <w:left w:val="none" w:sz="0" w:space="0" w:color="auto"/>
                <w:bottom w:val="none" w:sz="0" w:space="0" w:color="auto"/>
                <w:right w:val="none" w:sz="0" w:space="0" w:color="auto"/>
              </w:divBdr>
              <w:divsChild>
                <w:div w:id="148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837532">
      <w:bodyDiv w:val="1"/>
      <w:marLeft w:val="0"/>
      <w:marRight w:val="0"/>
      <w:marTop w:val="0"/>
      <w:marBottom w:val="0"/>
      <w:divBdr>
        <w:top w:val="none" w:sz="0" w:space="0" w:color="auto"/>
        <w:left w:val="none" w:sz="0" w:space="0" w:color="auto"/>
        <w:bottom w:val="none" w:sz="0" w:space="0" w:color="auto"/>
        <w:right w:val="none" w:sz="0" w:space="0" w:color="auto"/>
      </w:divBdr>
      <w:divsChild>
        <w:div w:id="316501623">
          <w:marLeft w:val="0"/>
          <w:marRight w:val="0"/>
          <w:marTop w:val="0"/>
          <w:marBottom w:val="0"/>
          <w:divBdr>
            <w:top w:val="none" w:sz="0" w:space="0" w:color="auto"/>
            <w:left w:val="none" w:sz="0" w:space="0" w:color="auto"/>
            <w:bottom w:val="none" w:sz="0" w:space="0" w:color="auto"/>
            <w:right w:val="none" w:sz="0" w:space="0" w:color="auto"/>
          </w:divBdr>
          <w:divsChild>
            <w:div w:id="1360349239">
              <w:marLeft w:val="0"/>
              <w:marRight w:val="0"/>
              <w:marTop w:val="0"/>
              <w:marBottom w:val="0"/>
              <w:divBdr>
                <w:top w:val="none" w:sz="0" w:space="0" w:color="auto"/>
                <w:left w:val="none" w:sz="0" w:space="0" w:color="auto"/>
                <w:bottom w:val="none" w:sz="0" w:space="0" w:color="auto"/>
                <w:right w:val="none" w:sz="0" w:space="0" w:color="auto"/>
              </w:divBdr>
              <w:divsChild>
                <w:div w:id="2803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671">
      <w:bodyDiv w:val="1"/>
      <w:marLeft w:val="0"/>
      <w:marRight w:val="0"/>
      <w:marTop w:val="0"/>
      <w:marBottom w:val="0"/>
      <w:divBdr>
        <w:top w:val="none" w:sz="0" w:space="0" w:color="auto"/>
        <w:left w:val="none" w:sz="0" w:space="0" w:color="auto"/>
        <w:bottom w:val="none" w:sz="0" w:space="0" w:color="auto"/>
        <w:right w:val="none" w:sz="0" w:space="0" w:color="auto"/>
      </w:divBdr>
    </w:div>
    <w:div w:id="1840726948">
      <w:bodyDiv w:val="1"/>
      <w:marLeft w:val="0"/>
      <w:marRight w:val="0"/>
      <w:marTop w:val="0"/>
      <w:marBottom w:val="0"/>
      <w:divBdr>
        <w:top w:val="none" w:sz="0" w:space="0" w:color="auto"/>
        <w:left w:val="none" w:sz="0" w:space="0" w:color="auto"/>
        <w:bottom w:val="none" w:sz="0" w:space="0" w:color="auto"/>
        <w:right w:val="none" w:sz="0" w:space="0" w:color="auto"/>
      </w:divBdr>
    </w:div>
    <w:div w:id="186571027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54163504">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70014961">
      <w:bodyDiv w:val="1"/>
      <w:marLeft w:val="0"/>
      <w:marRight w:val="0"/>
      <w:marTop w:val="0"/>
      <w:marBottom w:val="0"/>
      <w:divBdr>
        <w:top w:val="none" w:sz="0" w:space="0" w:color="auto"/>
        <w:left w:val="none" w:sz="0" w:space="0" w:color="auto"/>
        <w:bottom w:val="none" w:sz="0" w:space="0" w:color="auto"/>
        <w:right w:val="none" w:sz="0" w:space="0" w:color="auto"/>
      </w:divBdr>
    </w:div>
    <w:div w:id="2000959332">
      <w:bodyDiv w:val="1"/>
      <w:marLeft w:val="0"/>
      <w:marRight w:val="0"/>
      <w:marTop w:val="0"/>
      <w:marBottom w:val="0"/>
      <w:divBdr>
        <w:top w:val="none" w:sz="0" w:space="0" w:color="auto"/>
        <w:left w:val="none" w:sz="0" w:space="0" w:color="auto"/>
        <w:bottom w:val="none" w:sz="0" w:space="0" w:color="auto"/>
        <w:right w:val="none" w:sz="0" w:space="0" w:color="auto"/>
      </w:divBdr>
    </w:div>
    <w:div w:id="2012676274">
      <w:bodyDiv w:val="1"/>
      <w:marLeft w:val="0"/>
      <w:marRight w:val="0"/>
      <w:marTop w:val="0"/>
      <w:marBottom w:val="0"/>
      <w:divBdr>
        <w:top w:val="none" w:sz="0" w:space="0" w:color="auto"/>
        <w:left w:val="none" w:sz="0" w:space="0" w:color="auto"/>
        <w:bottom w:val="none" w:sz="0" w:space="0" w:color="auto"/>
        <w:right w:val="none" w:sz="0" w:space="0" w:color="auto"/>
      </w:divBdr>
    </w:div>
    <w:div w:id="208968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D66F4-0281-4752-8A33-973308FC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2792</Words>
  <Characters>15361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cp:lastPrinted>2019-11-19T21:41:00Z</cp:lastPrinted>
  <dcterms:created xsi:type="dcterms:W3CDTF">2020-10-26T03:45:00Z</dcterms:created>
  <dcterms:modified xsi:type="dcterms:W3CDTF">2020-10-26T03:45:00Z</dcterms:modified>
</cp:coreProperties>
</file>