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F4493" w:rsidRPr="00146C74" w:rsidRDefault="00EF4493" w:rsidP="00EF4493">
      <w:pPr>
        <w:shd w:val="clear" w:color="auto" w:fill="FFFFFF"/>
        <w:spacing w:before="240" w:line="360" w:lineRule="auto"/>
        <w:jc w:val="both"/>
        <w:rPr>
          <w:rFonts w:ascii="Palatino Linotype" w:eastAsia="Times New Roman" w:hAnsi="Palatino Linotype" w:cs="Arial"/>
          <w:color w:val="000000"/>
          <w:sz w:val="24"/>
          <w:szCs w:val="24"/>
          <w:lang w:eastAsia="es-MX"/>
        </w:rPr>
      </w:pPr>
      <w:r w:rsidRPr="00146C74">
        <w:rPr>
          <w:rFonts w:ascii="Palatino Linotype" w:eastAsia="Times New Roman" w:hAnsi="Palatino Linotype" w:cs="Arial"/>
          <w:color w:val="000000"/>
          <w:sz w:val="24"/>
          <w:szCs w:val="24"/>
          <w:lang w:eastAsia="es-MX"/>
        </w:rPr>
        <w:t xml:space="preserve">Resolución del Pleno del Instituto de Transparencia, Acceso a la Información Pública y Protección de Datos Personales del Estado de México y Municipios, con domicilio en Metepec, Estado de México, a </w:t>
      </w:r>
      <w:r w:rsidR="002A3659">
        <w:rPr>
          <w:rFonts w:ascii="Palatino Linotype" w:eastAsia="Times New Roman" w:hAnsi="Palatino Linotype" w:cs="Arial"/>
          <w:color w:val="000000"/>
          <w:sz w:val="24"/>
          <w:szCs w:val="24"/>
          <w:lang w:eastAsia="es-MX"/>
        </w:rPr>
        <w:t>veintitrés de septiembre</w:t>
      </w:r>
      <w:r w:rsidR="005B4B11" w:rsidRPr="00146C74">
        <w:rPr>
          <w:rFonts w:ascii="Palatino Linotype" w:eastAsia="Times New Roman" w:hAnsi="Palatino Linotype" w:cs="Arial"/>
          <w:color w:val="000000"/>
          <w:sz w:val="24"/>
          <w:szCs w:val="24"/>
          <w:lang w:eastAsia="es-MX"/>
        </w:rPr>
        <w:t xml:space="preserve"> de dos mil </w:t>
      </w:r>
      <w:r w:rsidR="00491469">
        <w:rPr>
          <w:rFonts w:ascii="Palatino Linotype" w:eastAsia="Times New Roman" w:hAnsi="Palatino Linotype" w:cs="Arial"/>
          <w:color w:val="000000"/>
          <w:sz w:val="24"/>
          <w:szCs w:val="24"/>
          <w:lang w:eastAsia="es-MX"/>
        </w:rPr>
        <w:t>veinte</w:t>
      </w:r>
      <w:r w:rsidRPr="00146C74">
        <w:rPr>
          <w:rFonts w:ascii="Palatino Linotype" w:eastAsia="Times New Roman" w:hAnsi="Palatino Linotype" w:cs="Arial"/>
          <w:color w:val="000000"/>
          <w:sz w:val="24"/>
          <w:szCs w:val="24"/>
          <w:lang w:eastAsia="es-MX"/>
        </w:rPr>
        <w:t xml:space="preserve">.   </w:t>
      </w:r>
    </w:p>
    <w:p w:rsidR="00EF4493" w:rsidRPr="00146C74" w:rsidRDefault="00EF4493" w:rsidP="00EF4493">
      <w:pPr>
        <w:tabs>
          <w:tab w:val="left" w:pos="1701"/>
        </w:tabs>
        <w:spacing w:before="240" w:line="360" w:lineRule="auto"/>
        <w:jc w:val="both"/>
        <w:rPr>
          <w:rFonts w:ascii="Palatino Linotype" w:hAnsi="Palatino Linotype" w:cs="Arial"/>
          <w:sz w:val="24"/>
          <w:szCs w:val="24"/>
        </w:rPr>
      </w:pPr>
      <w:r w:rsidRPr="00146C74">
        <w:rPr>
          <w:rFonts w:ascii="Palatino Linotype" w:hAnsi="Palatino Linotype" w:cs="Arial"/>
          <w:b/>
          <w:sz w:val="24"/>
        </w:rPr>
        <w:t>VISTO</w:t>
      </w:r>
      <w:r w:rsidRPr="00146C74">
        <w:rPr>
          <w:rFonts w:ascii="Palatino Linotype" w:hAnsi="Palatino Linotype" w:cs="Arial"/>
          <w:sz w:val="24"/>
        </w:rPr>
        <w:t xml:space="preserve"> el expediente electrónico formado con motivo del recurso de revisión número </w:t>
      </w:r>
      <w:r w:rsidR="00A8270C">
        <w:rPr>
          <w:rFonts w:ascii="Palatino Linotype" w:hAnsi="Palatino Linotype" w:cs="Arial"/>
          <w:b/>
          <w:bCs/>
          <w:sz w:val="24"/>
          <w:lang w:eastAsia="es-MX"/>
        </w:rPr>
        <w:t>01560</w:t>
      </w:r>
      <w:r w:rsidR="006F35F8">
        <w:rPr>
          <w:rFonts w:ascii="Palatino Linotype" w:hAnsi="Palatino Linotype" w:cs="Arial"/>
          <w:b/>
          <w:bCs/>
          <w:sz w:val="24"/>
          <w:lang w:eastAsia="es-MX"/>
        </w:rPr>
        <w:t>/INFOEM/IP/RR/2020</w:t>
      </w:r>
      <w:r w:rsidRPr="00146C74">
        <w:rPr>
          <w:rFonts w:ascii="Palatino Linotype" w:hAnsi="Palatino Linotype" w:cs="Arial"/>
          <w:sz w:val="24"/>
        </w:rPr>
        <w:t xml:space="preserve">, </w:t>
      </w:r>
      <w:r w:rsidR="006266C5">
        <w:rPr>
          <w:rFonts w:ascii="Palatino Linotype" w:hAnsi="Palatino Linotype" w:cs="Arial"/>
          <w:sz w:val="24"/>
          <w:szCs w:val="24"/>
        </w:rPr>
        <w:t>interpuesto por</w:t>
      </w:r>
      <w:r w:rsidR="00A8270C">
        <w:rPr>
          <w:rFonts w:ascii="Palatino Linotype" w:hAnsi="Palatino Linotype" w:cs="Arial"/>
          <w:b/>
          <w:sz w:val="24"/>
          <w:szCs w:val="24"/>
        </w:rPr>
        <w:t xml:space="preserve"> </w:t>
      </w:r>
      <w:r w:rsidR="00542F07">
        <w:rPr>
          <w:rFonts w:ascii="Palatino Linotype" w:hAnsi="Palatino Linotype" w:cs="Arial"/>
          <w:sz w:val="24"/>
          <w:szCs w:val="24"/>
        </w:rPr>
        <w:t xml:space="preserve">la </w:t>
      </w:r>
      <w:r w:rsidR="00542F07" w:rsidRPr="00542F07">
        <w:rPr>
          <w:rFonts w:ascii="Palatino Linotype" w:hAnsi="Palatino Linotype" w:cs="Arial"/>
          <w:b/>
          <w:sz w:val="24"/>
          <w:szCs w:val="24"/>
        </w:rPr>
        <w:t>C.</w:t>
      </w:r>
      <w:r w:rsidR="00542F07">
        <w:rPr>
          <w:rFonts w:ascii="Palatino Linotype" w:hAnsi="Palatino Linotype" w:cs="Arial"/>
          <w:sz w:val="24"/>
          <w:szCs w:val="24"/>
        </w:rPr>
        <w:t xml:space="preserve"> </w:t>
      </w:r>
      <w:r w:rsidR="00CF0515">
        <w:rPr>
          <w:rFonts w:ascii="Palatino Linotype" w:hAnsi="Palatino Linotype" w:cs="Arial"/>
          <w:b/>
          <w:sz w:val="24"/>
          <w:szCs w:val="24"/>
        </w:rPr>
        <w:t>xxxxxxxxxxxxxxxxxxxxxxxxxxxxxx</w:t>
      </w:r>
      <w:bookmarkStart w:id="0" w:name="_GoBack"/>
      <w:bookmarkEnd w:id="0"/>
      <w:r w:rsidRPr="00146C74">
        <w:rPr>
          <w:rFonts w:ascii="Palatino Linotype" w:hAnsi="Palatino Linotype" w:cs="Arial"/>
          <w:b/>
          <w:sz w:val="24"/>
          <w:szCs w:val="24"/>
        </w:rPr>
        <w:t>,</w:t>
      </w:r>
      <w:r w:rsidRPr="00146C74">
        <w:rPr>
          <w:rFonts w:ascii="Palatino Linotype" w:hAnsi="Palatino Linotype" w:cs="Arial"/>
          <w:sz w:val="24"/>
          <w:szCs w:val="24"/>
        </w:rPr>
        <w:t xml:space="preserve"> en lo sucesivo </w:t>
      </w:r>
      <w:r w:rsidR="00B1076D">
        <w:rPr>
          <w:rFonts w:ascii="Palatino Linotype" w:hAnsi="Palatino Linotype" w:cs="Arial"/>
          <w:b/>
          <w:sz w:val="24"/>
          <w:szCs w:val="24"/>
        </w:rPr>
        <w:t>La Recurrente</w:t>
      </w:r>
      <w:r w:rsidRPr="00146C74">
        <w:rPr>
          <w:rFonts w:ascii="Palatino Linotype" w:hAnsi="Palatino Linotype" w:cs="Arial"/>
          <w:b/>
          <w:sz w:val="24"/>
          <w:szCs w:val="24"/>
        </w:rPr>
        <w:t xml:space="preserve">, </w:t>
      </w:r>
      <w:r w:rsidR="00491469">
        <w:rPr>
          <w:rFonts w:ascii="Palatino Linotype" w:hAnsi="Palatino Linotype" w:cs="Arial"/>
          <w:sz w:val="24"/>
          <w:szCs w:val="24"/>
        </w:rPr>
        <w:t>en contra de la respuesta del</w:t>
      </w:r>
      <w:r w:rsidRPr="00146C74">
        <w:rPr>
          <w:rFonts w:ascii="Palatino Linotype" w:hAnsi="Palatino Linotype" w:cs="Arial"/>
          <w:sz w:val="24"/>
          <w:szCs w:val="24"/>
        </w:rPr>
        <w:t xml:space="preserve"> </w:t>
      </w:r>
      <w:r w:rsidR="00A8270C" w:rsidRPr="00A8270C">
        <w:rPr>
          <w:rFonts w:ascii="Palatino Linotype" w:hAnsi="Palatino Linotype" w:cs="Arial"/>
          <w:b/>
          <w:sz w:val="24"/>
          <w:szCs w:val="24"/>
        </w:rPr>
        <w:t>Partido del Trabajo</w:t>
      </w:r>
      <w:r w:rsidRPr="00146C74">
        <w:rPr>
          <w:rFonts w:ascii="Palatino Linotype" w:hAnsi="Palatino Linotype" w:cs="Arial"/>
          <w:b/>
          <w:sz w:val="24"/>
          <w:szCs w:val="24"/>
        </w:rPr>
        <w:t xml:space="preserve">, </w:t>
      </w:r>
      <w:r w:rsidRPr="00146C74">
        <w:rPr>
          <w:rFonts w:ascii="Palatino Linotype" w:hAnsi="Palatino Linotype" w:cs="Arial"/>
          <w:sz w:val="24"/>
          <w:szCs w:val="24"/>
        </w:rPr>
        <w:t>en lo subsecuente</w:t>
      </w:r>
      <w:r w:rsidRPr="00146C74">
        <w:rPr>
          <w:rFonts w:ascii="Palatino Linotype" w:hAnsi="Palatino Linotype" w:cs="Arial"/>
          <w:b/>
          <w:sz w:val="24"/>
          <w:szCs w:val="24"/>
        </w:rPr>
        <w:t xml:space="preserve"> El Sujeto Obligado, </w:t>
      </w:r>
      <w:r w:rsidRPr="00146C74">
        <w:rPr>
          <w:rFonts w:ascii="Palatino Linotype" w:hAnsi="Palatino Linotype" w:cs="Arial"/>
          <w:sz w:val="24"/>
          <w:szCs w:val="24"/>
        </w:rPr>
        <w:t>se procede a</w:t>
      </w:r>
      <w:r w:rsidRPr="00146C74">
        <w:rPr>
          <w:rFonts w:ascii="Palatino Linotype" w:hAnsi="Palatino Linotype" w:cs="Arial"/>
          <w:sz w:val="24"/>
        </w:rPr>
        <w:t xml:space="preserve"> dictar la presente resolución.</w:t>
      </w:r>
    </w:p>
    <w:p w:rsidR="00EF4493" w:rsidRDefault="00EF4493" w:rsidP="00146C74">
      <w:pPr>
        <w:pStyle w:val="Sinespaciado"/>
      </w:pPr>
    </w:p>
    <w:p w:rsidR="00EF4493" w:rsidRPr="00F205B9" w:rsidRDefault="00EF4493" w:rsidP="00EF4493">
      <w:pPr>
        <w:spacing w:before="240" w:after="240" w:line="360" w:lineRule="auto"/>
        <w:jc w:val="center"/>
        <w:rPr>
          <w:rFonts w:ascii="Palatino Linotype" w:hAnsi="Palatino Linotype"/>
          <w:b/>
          <w:sz w:val="28"/>
        </w:rPr>
      </w:pPr>
      <w:r>
        <w:rPr>
          <w:rFonts w:ascii="Palatino Linotype" w:hAnsi="Palatino Linotype"/>
          <w:b/>
          <w:sz w:val="28"/>
        </w:rPr>
        <w:t>A N T E C E D E N T E S   D E L   A S U N T O</w:t>
      </w:r>
    </w:p>
    <w:p w:rsidR="00EF4493" w:rsidRDefault="00EF4493" w:rsidP="00EF4493">
      <w:pPr>
        <w:spacing w:before="240" w:after="240" w:line="360" w:lineRule="auto"/>
        <w:jc w:val="both"/>
        <w:rPr>
          <w:rFonts w:ascii="Palatino Linotype" w:hAnsi="Palatino Linotype"/>
        </w:rPr>
      </w:pPr>
      <w:r>
        <w:rPr>
          <w:rFonts w:ascii="Palatino Linotype" w:hAnsi="Palatino Linotype" w:cs="Arial"/>
          <w:b/>
          <w:sz w:val="28"/>
        </w:rPr>
        <w:t>PRIMERO.</w:t>
      </w:r>
      <w:r>
        <w:rPr>
          <w:rFonts w:ascii="Palatino Linotype" w:hAnsi="Palatino Linotype" w:cs="Arial"/>
        </w:rPr>
        <w:t xml:space="preserve"> </w:t>
      </w:r>
      <w:r w:rsidRPr="0087163A">
        <w:rPr>
          <w:rFonts w:ascii="Palatino Linotype" w:hAnsi="Palatino Linotype"/>
          <w:b/>
          <w:sz w:val="28"/>
          <w:szCs w:val="28"/>
        </w:rPr>
        <w:t>De la Solicitud de Información.</w:t>
      </w:r>
    </w:p>
    <w:p w:rsidR="00EF4493" w:rsidRDefault="00EF4493" w:rsidP="00EF4493">
      <w:pPr>
        <w:spacing w:before="240" w:line="360" w:lineRule="auto"/>
        <w:jc w:val="both"/>
        <w:rPr>
          <w:rFonts w:ascii="Palatino Linotype" w:hAnsi="Palatino Linotype" w:cs="Arial"/>
          <w:sz w:val="24"/>
        </w:rPr>
      </w:pPr>
      <w:r w:rsidRPr="003E6C60">
        <w:rPr>
          <w:rFonts w:ascii="Palatino Linotype" w:hAnsi="Palatino Linotype" w:cs="Arial"/>
          <w:sz w:val="24"/>
        </w:rPr>
        <w:t xml:space="preserve">Con fecha </w:t>
      </w:r>
      <w:r w:rsidR="00A8270C">
        <w:rPr>
          <w:rFonts w:ascii="Palatino Linotype" w:hAnsi="Palatino Linotype" w:cs="Arial"/>
          <w:sz w:val="24"/>
        </w:rPr>
        <w:t>tres de marzo</w:t>
      </w:r>
      <w:r w:rsidR="007B1430" w:rsidRPr="003E6C60">
        <w:rPr>
          <w:rFonts w:ascii="Palatino Linotype" w:hAnsi="Palatino Linotype" w:cs="Arial"/>
          <w:sz w:val="24"/>
        </w:rPr>
        <w:t xml:space="preserve"> de</w:t>
      </w:r>
      <w:r w:rsidR="00A8270C">
        <w:rPr>
          <w:rFonts w:ascii="Palatino Linotype" w:hAnsi="Palatino Linotype" w:cs="Arial"/>
          <w:sz w:val="24"/>
        </w:rPr>
        <w:t xml:space="preserve"> dos mil veinte</w:t>
      </w:r>
      <w:r w:rsidRPr="003E6C60">
        <w:rPr>
          <w:rFonts w:ascii="Palatino Linotype" w:hAnsi="Palatino Linotype" w:cs="Arial"/>
          <w:sz w:val="24"/>
        </w:rPr>
        <w:t xml:space="preserve">, </w:t>
      </w:r>
      <w:r w:rsidR="00A8270C">
        <w:rPr>
          <w:rFonts w:ascii="Palatino Linotype" w:hAnsi="Palatino Linotype" w:cs="Arial"/>
          <w:b/>
          <w:sz w:val="24"/>
        </w:rPr>
        <w:t>La</w:t>
      </w:r>
      <w:r w:rsidRPr="003E6C60">
        <w:rPr>
          <w:rFonts w:ascii="Palatino Linotype" w:hAnsi="Palatino Linotype" w:cs="Arial"/>
          <w:b/>
          <w:sz w:val="24"/>
        </w:rPr>
        <w:t xml:space="preserve"> Recurrente, </w:t>
      </w:r>
      <w:r w:rsidRPr="003E6C60">
        <w:rPr>
          <w:rFonts w:ascii="Palatino Linotype" w:hAnsi="Palatino Linotype" w:cs="Arial"/>
          <w:sz w:val="24"/>
        </w:rPr>
        <w:t xml:space="preserve">presentó a través del Sistema de Acceso a la Información Mexiquense </w:t>
      </w:r>
      <w:r w:rsidRPr="003E6C60">
        <w:rPr>
          <w:rFonts w:ascii="Palatino Linotype" w:hAnsi="Palatino Linotype" w:cs="Arial"/>
          <w:b/>
          <w:sz w:val="24"/>
        </w:rPr>
        <w:t xml:space="preserve">(SAIMEX) </w:t>
      </w:r>
      <w:r w:rsidRPr="003E6C60">
        <w:rPr>
          <w:rFonts w:ascii="Palatino Linotype" w:hAnsi="Palatino Linotype" w:cs="Arial"/>
          <w:sz w:val="24"/>
        </w:rPr>
        <w:t xml:space="preserve">ante </w:t>
      </w:r>
      <w:r w:rsidRPr="003E6C60">
        <w:rPr>
          <w:rFonts w:ascii="Palatino Linotype" w:hAnsi="Palatino Linotype" w:cs="Arial"/>
          <w:b/>
          <w:sz w:val="24"/>
        </w:rPr>
        <w:t xml:space="preserve">El Sujeto Obligado, </w:t>
      </w:r>
      <w:r w:rsidRPr="003E6C60">
        <w:rPr>
          <w:rFonts w:ascii="Palatino Linotype" w:hAnsi="Palatino Linotype" w:cs="Arial"/>
          <w:sz w:val="24"/>
        </w:rPr>
        <w:t>solicitud de acceso a la información pública, registra</w:t>
      </w:r>
      <w:r w:rsidR="0030776E">
        <w:rPr>
          <w:rFonts w:ascii="Palatino Linotype" w:hAnsi="Palatino Linotype" w:cs="Arial"/>
          <w:sz w:val="24"/>
        </w:rPr>
        <w:t>da bajo el número de expediente</w:t>
      </w:r>
      <w:r w:rsidR="007B1430" w:rsidRPr="003E6C60">
        <w:rPr>
          <w:rFonts w:ascii="Palatino Linotype" w:hAnsi="Palatino Linotype" w:cs="Arial"/>
          <w:b/>
          <w:sz w:val="24"/>
        </w:rPr>
        <w:t xml:space="preserve"> </w:t>
      </w:r>
      <w:r w:rsidR="00A8270C" w:rsidRPr="00A8270C">
        <w:rPr>
          <w:rFonts w:ascii="Palatino Linotype" w:hAnsi="Palatino Linotype" w:cs="Arial"/>
          <w:b/>
          <w:sz w:val="24"/>
        </w:rPr>
        <w:t>00007/PT/IP/2020</w:t>
      </w:r>
      <w:r w:rsidRPr="003E6C60">
        <w:rPr>
          <w:rFonts w:ascii="Palatino Linotype" w:hAnsi="Palatino Linotype" w:cs="Arial"/>
          <w:b/>
          <w:sz w:val="24"/>
        </w:rPr>
        <w:t xml:space="preserve">, </w:t>
      </w:r>
      <w:r w:rsidRPr="003E6C60">
        <w:rPr>
          <w:rFonts w:ascii="Palatino Linotype" w:hAnsi="Palatino Linotype" w:cs="Arial"/>
          <w:sz w:val="24"/>
        </w:rPr>
        <w:t>mediante la cual solicitó información en el tenor siguiente:</w:t>
      </w:r>
    </w:p>
    <w:p w:rsidR="000223B8" w:rsidRPr="003E6C60" w:rsidRDefault="000223B8" w:rsidP="000223B8">
      <w:pPr>
        <w:pStyle w:val="Sinespaciado"/>
      </w:pPr>
    </w:p>
    <w:p w:rsidR="00EF4493" w:rsidRPr="003E6C60" w:rsidRDefault="00EF4493" w:rsidP="0030776E">
      <w:pPr>
        <w:spacing w:line="276" w:lineRule="auto"/>
        <w:ind w:left="567" w:right="567"/>
        <w:jc w:val="both"/>
        <w:rPr>
          <w:rFonts w:ascii="Palatino Linotype" w:eastAsia="Times New Roman" w:hAnsi="Palatino Linotype" w:cs="Times New Roman"/>
          <w:i/>
          <w:sz w:val="24"/>
          <w:lang w:val="es-ES_tradnl" w:eastAsia="es-ES"/>
        </w:rPr>
      </w:pPr>
      <w:r w:rsidRPr="003E6C60">
        <w:rPr>
          <w:rFonts w:ascii="Palatino Linotype" w:eastAsia="Times New Roman" w:hAnsi="Palatino Linotype" w:cs="Times New Roman"/>
          <w:i/>
          <w:sz w:val="24"/>
          <w:lang w:val="es-ES_tradnl" w:eastAsia="es-ES"/>
        </w:rPr>
        <w:t>“</w:t>
      </w:r>
      <w:r w:rsidR="00A8270C" w:rsidRPr="00A8270C">
        <w:rPr>
          <w:rFonts w:ascii="Palatino Linotype" w:hAnsi="Palatino Linotype"/>
          <w:i/>
          <w:color w:val="000000"/>
          <w:sz w:val="24"/>
        </w:rPr>
        <w:t xml:space="preserve">Por este medio me permito solicitar: Los avisos de privacidad que se son mostrados a las personas que son fotografiadas y son exhibidas en las redes sociales de los Diputados del Partido del Trabajo de la LX Legislatura. Los Consentimientos de firmados por los padres o tutores de los menores de edad, que son fotografiados y exhibidas por en las redes los Diputados del Partido del Trabajo de la LX Legislatura. Los consentimientos firmados de las personas de la tercera edad y que se encuentran en situación de vulneración, que son fotografiadas y </w:t>
      </w:r>
      <w:proofErr w:type="spellStart"/>
      <w:r w:rsidR="00A8270C" w:rsidRPr="00A8270C">
        <w:rPr>
          <w:rFonts w:ascii="Palatino Linotype" w:hAnsi="Palatino Linotype"/>
          <w:i/>
          <w:color w:val="000000"/>
          <w:sz w:val="24"/>
        </w:rPr>
        <w:t>exhibidads</w:t>
      </w:r>
      <w:proofErr w:type="spellEnd"/>
      <w:r w:rsidR="00A8270C" w:rsidRPr="00A8270C">
        <w:rPr>
          <w:rFonts w:ascii="Palatino Linotype" w:hAnsi="Palatino Linotype"/>
          <w:i/>
          <w:color w:val="000000"/>
          <w:sz w:val="24"/>
        </w:rPr>
        <w:t xml:space="preserve"> en las redes sociales de los Diputados del Partido del Trabajo de la LX Legislatura. </w:t>
      </w:r>
      <w:r w:rsidR="00A8270C" w:rsidRPr="00A8270C">
        <w:rPr>
          <w:rFonts w:ascii="Palatino Linotype" w:hAnsi="Palatino Linotype"/>
          <w:i/>
          <w:color w:val="000000"/>
          <w:sz w:val="24"/>
        </w:rPr>
        <w:lastRenderedPageBreak/>
        <w:t>Estas fotografías, son para hacer propaganda de los actos administrativos que lleva a cabo. Y que se ostenta con cargo de funcionario público.</w:t>
      </w:r>
      <w:r w:rsidR="00F54E75">
        <w:rPr>
          <w:rFonts w:ascii="Palatino Linotype" w:eastAsia="Times New Roman" w:hAnsi="Palatino Linotype" w:cs="Times New Roman"/>
          <w:i/>
          <w:sz w:val="24"/>
          <w:lang w:val="es-ES_tradnl" w:eastAsia="es-ES"/>
        </w:rPr>
        <w:t>”</w:t>
      </w:r>
      <w:r w:rsidRPr="00F54E75">
        <w:rPr>
          <w:rFonts w:ascii="Palatino Linotype" w:eastAsia="Times New Roman" w:hAnsi="Palatino Linotype" w:cs="Times New Roman"/>
          <w:i/>
          <w:sz w:val="24"/>
          <w:lang w:val="es-ES_tradnl" w:eastAsia="es-ES"/>
        </w:rPr>
        <w:t>[Sic]</w:t>
      </w:r>
    </w:p>
    <w:p w:rsidR="0030776E" w:rsidRDefault="0030776E" w:rsidP="0030776E">
      <w:pPr>
        <w:pStyle w:val="Sinespaciado"/>
        <w:rPr>
          <w:lang w:val="es-ES_tradnl"/>
        </w:rPr>
      </w:pPr>
    </w:p>
    <w:p w:rsidR="00EF4493" w:rsidRPr="003E6C60" w:rsidRDefault="00EF4493" w:rsidP="00EF4493">
      <w:pPr>
        <w:spacing w:before="240" w:line="360" w:lineRule="auto"/>
        <w:ind w:right="850"/>
        <w:jc w:val="both"/>
        <w:rPr>
          <w:rFonts w:ascii="Palatino Linotype" w:eastAsia="Times New Roman" w:hAnsi="Palatino Linotype" w:cs="Times New Roman"/>
          <w:sz w:val="24"/>
          <w:lang w:val="es-ES_tradnl" w:eastAsia="es-ES"/>
        </w:rPr>
      </w:pPr>
      <w:r w:rsidRPr="003E6C60">
        <w:rPr>
          <w:rFonts w:ascii="Palatino Linotype" w:eastAsia="Times New Roman" w:hAnsi="Palatino Linotype" w:cs="Times New Roman"/>
          <w:b/>
          <w:sz w:val="24"/>
          <w:lang w:val="es-ES_tradnl" w:eastAsia="es-ES"/>
        </w:rPr>
        <w:t>Modalidad de entrega:</w:t>
      </w:r>
      <w:r w:rsidRPr="003E6C60">
        <w:rPr>
          <w:rFonts w:ascii="Palatino Linotype" w:eastAsia="Times New Roman" w:hAnsi="Palatino Linotype" w:cs="Times New Roman"/>
          <w:sz w:val="24"/>
          <w:lang w:val="es-ES_tradnl" w:eastAsia="es-ES"/>
        </w:rPr>
        <w:t xml:space="preserve"> A través del SAIMEX. </w:t>
      </w:r>
    </w:p>
    <w:p w:rsidR="00C75866" w:rsidRDefault="00EF4493" w:rsidP="00EF4493">
      <w:pPr>
        <w:spacing w:before="240" w:line="360" w:lineRule="auto"/>
        <w:jc w:val="both"/>
        <w:rPr>
          <w:rFonts w:ascii="Palatino Linotype" w:hAnsi="Palatino Linotype" w:cs="Arial"/>
          <w:b/>
          <w:sz w:val="28"/>
        </w:rPr>
      </w:pPr>
      <w:r>
        <w:rPr>
          <w:rFonts w:ascii="Palatino Linotype" w:hAnsi="Palatino Linotype" w:cs="Arial"/>
          <w:b/>
          <w:sz w:val="28"/>
        </w:rPr>
        <w:t>SEGUNDO</w:t>
      </w:r>
      <w:r w:rsidR="00D43C37">
        <w:rPr>
          <w:rFonts w:ascii="Palatino Linotype" w:hAnsi="Palatino Linotype" w:cs="Arial"/>
          <w:b/>
          <w:sz w:val="28"/>
        </w:rPr>
        <w:t>.</w:t>
      </w:r>
      <w:r w:rsidR="00C75866">
        <w:rPr>
          <w:rFonts w:ascii="Palatino Linotype" w:hAnsi="Palatino Linotype" w:cs="Arial"/>
          <w:b/>
          <w:sz w:val="28"/>
        </w:rPr>
        <w:t xml:space="preserve"> De la respuesta del Sujeto Obligado.</w:t>
      </w:r>
    </w:p>
    <w:p w:rsidR="00C75866" w:rsidRPr="003E6C60" w:rsidRDefault="00C75866" w:rsidP="00EF4493">
      <w:pPr>
        <w:spacing w:before="240" w:line="360" w:lineRule="auto"/>
        <w:jc w:val="both"/>
        <w:rPr>
          <w:rFonts w:ascii="Palatino Linotype" w:hAnsi="Palatino Linotype" w:cs="Arial"/>
          <w:sz w:val="24"/>
        </w:rPr>
      </w:pPr>
      <w:r w:rsidRPr="003E6C60">
        <w:rPr>
          <w:rFonts w:ascii="Palatino Linotype" w:hAnsi="Palatino Linotype" w:cs="Arial"/>
          <w:sz w:val="24"/>
        </w:rPr>
        <w:t xml:space="preserve">En el expediente electrónico </w:t>
      </w:r>
      <w:r w:rsidRPr="003E6C60">
        <w:rPr>
          <w:rFonts w:ascii="Palatino Linotype" w:hAnsi="Palatino Linotype" w:cs="Arial"/>
          <w:b/>
          <w:sz w:val="24"/>
        </w:rPr>
        <w:t>SAIMEX</w:t>
      </w:r>
      <w:r w:rsidRPr="003E6C60">
        <w:rPr>
          <w:rFonts w:ascii="Palatino Linotype" w:hAnsi="Palatino Linotype" w:cs="Arial"/>
          <w:sz w:val="24"/>
        </w:rPr>
        <w:t xml:space="preserve">, se aprecia que </w:t>
      </w:r>
      <w:r w:rsidRPr="003E6C60">
        <w:rPr>
          <w:rFonts w:ascii="Palatino Linotype" w:hAnsi="Palatino Linotype" w:cs="Arial"/>
          <w:b/>
          <w:sz w:val="24"/>
        </w:rPr>
        <w:t>El Sujeto Obligado</w:t>
      </w:r>
      <w:r w:rsidRPr="003E6C60">
        <w:rPr>
          <w:rFonts w:ascii="Palatino Linotype" w:hAnsi="Palatino Linotype" w:cs="Arial"/>
          <w:sz w:val="24"/>
        </w:rPr>
        <w:t xml:space="preserve"> dio respuesta a la s</w:t>
      </w:r>
      <w:r w:rsidR="007B1430" w:rsidRPr="003E6C60">
        <w:rPr>
          <w:rFonts w:ascii="Palatino Linotype" w:hAnsi="Palatino Linotype" w:cs="Arial"/>
          <w:sz w:val="24"/>
        </w:rPr>
        <w:t xml:space="preserve">olicitud de información el </w:t>
      </w:r>
      <w:r w:rsidR="00B1076D">
        <w:rPr>
          <w:rFonts w:ascii="Palatino Linotype" w:hAnsi="Palatino Linotype" w:cs="Arial"/>
          <w:sz w:val="24"/>
        </w:rPr>
        <w:t>cinco de marzo</w:t>
      </w:r>
      <w:r w:rsidRPr="003E6C60">
        <w:rPr>
          <w:rFonts w:ascii="Palatino Linotype" w:hAnsi="Palatino Linotype" w:cs="Arial"/>
          <w:sz w:val="24"/>
        </w:rPr>
        <w:t xml:space="preserve"> de dos mil </w:t>
      </w:r>
      <w:r w:rsidR="00B1076D">
        <w:rPr>
          <w:rFonts w:ascii="Palatino Linotype" w:hAnsi="Palatino Linotype" w:cs="Arial"/>
          <w:sz w:val="24"/>
        </w:rPr>
        <w:t>veinte</w:t>
      </w:r>
      <w:r w:rsidRPr="003E6C60">
        <w:rPr>
          <w:rFonts w:ascii="Palatino Linotype" w:hAnsi="Palatino Linotype" w:cs="Arial"/>
          <w:sz w:val="24"/>
        </w:rPr>
        <w:t>, en los siguientes términos:</w:t>
      </w:r>
    </w:p>
    <w:p w:rsidR="00C75866" w:rsidRPr="0033681C" w:rsidRDefault="00993327" w:rsidP="00EF4493">
      <w:pPr>
        <w:spacing w:before="240" w:line="360" w:lineRule="auto"/>
        <w:jc w:val="both"/>
        <w:rPr>
          <w:rFonts w:ascii="Palatino Linotype" w:hAnsi="Palatino Linotype" w:cs="Arial"/>
        </w:rPr>
      </w:pPr>
      <w:r>
        <w:rPr>
          <w:rFonts w:ascii="Verdana" w:hAnsi="Verdana"/>
          <w:color w:val="000000"/>
          <w:sz w:val="18"/>
          <w:szCs w:val="18"/>
        </w:rPr>
        <w:t>Con fundamento en el artículo 6 de la Constitución Política de los Estados Unidos Mexicanos, articulo 5 de la Constitución Local, los artículos 1, 4, 6 y 23 de la Ley General de Transparencia y Acceso a la Información Pública, además de los numerales 53 fracciones II, III, IV y V y el artículo 162 de la Ley de Transparencia y Acceso a la Información Pública del Estado de México y Municipios así como también el artículo 30 de la Ley General de Partidos Políticos, con el único propósito de cumplir con nuestros ordenamientos jurídicos en cuanto al acceso a la información pública, me permito responder a su solicitud número 00007/PT/IP/2020 de fecha tres de marzo del año en curso, a través de dos formatos PDF</w:t>
      </w:r>
    </w:p>
    <w:tbl>
      <w:tblPr>
        <w:tblW w:w="10500" w:type="dxa"/>
        <w:jc w:val="center"/>
        <w:tblCellSpacing w:w="0" w:type="dxa"/>
        <w:tblCellMar>
          <w:left w:w="0" w:type="dxa"/>
          <w:right w:w="0" w:type="dxa"/>
        </w:tblCellMar>
        <w:tblLook w:val="04A0" w:firstRow="1" w:lastRow="0" w:firstColumn="1" w:lastColumn="0" w:noHBand="0" w:noVBand="1"/>
      </w:tblPr>
      <w:tblGrid>
        <w:gridCol w:w="10500"/>
      </w:tblGrid>
      <w:tr w:rsidR="00410477" w:rsidRPr="00410477" w:rsidTr="00410477">
        <w:trPr>
          <w:trHeight w:val="150"/>
          <w:tblCellSpacing w:w="0" w:type="dxa"/>
          <w:jc w:val="center"/>
        </w:trPr>
        <w:tc>
          <w:tcPr>
            <w:tcW w:w="0" w:type="auto"/>
            <w:vAlign w:val="center"/>
            <w:hideMark/>
          </w:tcPr>
          <w:p w:rsidR="00410477" w:rsidRPr="00410477" w:rsidRDefault="00410477" w:rsidP="00410477">
            <w:pPr>
              <w:spacing w:after="0" w:line="240" w:lineRule="auto"/>
              <w:ind w:left="709"/>
              <w:rPr>
                <w:rFonts w:ascii="Times New Roman" w:eastAsia="Times New Roman" w:hAnsi="Times New Roman" w:cs="Times New Roman"/>
                <w:sz w:val="24"/>
                <w:szCs w:val="24"/>
                <w:lang w:eastAsia="es-MX"/>
              </w:rPr>
            </w:pPr>
            <w:r w:rsidRPr="00410477">
              <w:rPr>
                <w:rFonts w:ascii="Verdana" w:eastAsia="Times New Roman" w:hAnsi="Verdana" w:cs="Times New Roman"/>
                <w:sz w:val="18"/>
                <w:szCs w:val="18"/>
                <w:lang w:eastAsia="es-MX"/>
              </w:rPr>
              <w:br/>
              <w:t>ATENTAMENTE</w:t>
            </w:r>
          </w:p>
        </w:tc>
      </w:tr>
      <w:tr w:rsidR="00410477" w:rsidRPr="00410477" w:rsidTr="00410477">
        <w:trPr>
          <w:trHeight w:val="225"/>
          <w:tblCellSpacing w:w="0" w:type="dxa"/>
          <w:jc w:val="center"/>
        </w:trPr>
        <w:tc>
          <w:tcPr>
            <w:tcW w:w="0" w:type="auto"/>
            <w:vAlign w:val="center"/>
            <w:hideMark/>
          </w:tcPr>
          <w:p w:rsidR="00410477" w:rsidRPr="00410477" w:rsidRDefault="00410477" w:rsidP="00410477">
            <w:pPr>
              <w:spacing w:after="0" w:line="240" w:lineRule="auto"/>
              <w:ind w:left="709"/>
              <w:rPr>
                <w:rFonts w:ascii="Times New Roman" w:eastAsia="Times New Roman" w:hAnsi="Times New Roman" w:cs="Times New Roman"/>
                <w:sz w:val="24"/>
                <w:szCs w:val="24"/>
                <w:lang w:eastAsia="es-MX"/>
              </w:rPr>
            </w:pPr>
          </w:p>
        </w:tc>
      </w:tr>
      <w:tr w:rsidR="00410477" w:rsidRPr="00410477" w:rsidTr="00410477">
        <w:trPr>
          <w:trHeight w:val="150"/>
          <w:tblCellSpacing w:w="0" w:type="dxa"/>
          <w:jc w:val="center"/>
        </w:trPr>
        <w:tc>
          <w:tcPr>
            <w:tcW w:w="0" w:type="auto"/>
            <w:vAlign w:val="center"/>
            <w:hideMark/>
          </w:tcPr>
          <w:p w:rsidR="00410477" w:rsidRPr="00410477" w:rsidRDefault="00993327" w:rsidP="00410477">
            <w:pPr>
              <w:spacing w:after="0" w:line="240" w:lineRule="auto"/>
              <w:ind w:left="709"/>
              <w:rPr>
                <w:rFonts w:ascii="Times New Roman" w:eastAsia="Times New Roman" w:hAnsi="Times New Roman" w:cs="Times New Roman"/>
                <w:sz w:val="24"/>
                <w:szCs w:val="24"/>
                <w:lang w:eastAsia="es-MX"/>
              </w:rPr>
            </w:pPr>
            <w:r>
              <w:rPr>
                <w:rFonts w:ascii="Verdana" w:hAnsi="Verdana"/>
                <w:color w:val="000000"/>
                <w:sz w:val="18"/>
                <w:szCs w:val="18"/>
              </w:rPr>
              <w:t>TITULAR DE LA UNIDAD DE INFORMACIÓN</w:t>
            </w:r>
          </w:p>
        </w:tc>
      </w:tr>
    </w:tbl>
    <w:p w:rsidR="008D26B9" w:rsidRDefault="008D26B9" w:rsidP="008D26B9">
      <w:pPr>
        <w:pStyle w:val="Sinespaciado"/>
      </w:pPr>
    </w:p>
    <w:p w:rsidR="00410477" w:rsidRPr="00B800D6" w:rsidRDefault="00743681" w:rsidP="00B1076D">
      <w:pPr>
        <w:spacing w:before="240" w:line="360" w:lineRule="auto"/>
        <w:jc w:val="both"/>
        <w:rPr>
          <w:rFonts w:ascii="Palatino Linotype" w:hAnsi="Palatino Linotype" w:cs="Arial"/>
          <w:sz w:val="24"/>
        </w:rPr>
      </w:pPr>
      <w:r>
        <w:rPr>
          <w:rFonts w:ascii="Palatino Linotype" w:hAnsi="Palatino Linotype" w:cs="Arial"/>
          <w:sz w:val="24"/>
        </w:rPr>
        <w:t xml:space="preserve">Adjuntando </w:t>
      </w:r>
      <w:r w:rsidR="00B1076D">
        <w:rPr>
          <w:rFonts w:ascii="Palatino Linotype" w:hAnsi="Palatino Linotype" w:cs="Arial"/>
          <w:sz w:val="24"/>
        </w:rPr>
        <w:t>dos</w:t>
      </w:r>
      <w:r w:rsidR="0029144A">
        <w:rPr>
          <w:rFonts w:ascii="Palatino Linotype" w:hAnsi="Palatino Linotype" w:cs="Arial"/>
          <w:sz w:val="24"/>
        </w:rPr>
        <w:t xml:space="preserve"> archivo</w:t>
      </w:r>
      <w:r w:rsidR="00B1076D">
        <w:rPr>
          <w:rFonts w:ascii="Palatino Linotype" w:hAnsi="Palatino Linotype" w:cs="Arial"/>
          <w:sz w:val="24"/>
        </w:rPr>
        <w:t>s</w:t>
      </w:r>
      <w:r w:rsidR="0029144A">
        <w:rPr>
          <w:rFonts w:ascii="Palatino Linotype" w:hAnsi="Palatino Linotype" w:cs="Arial"/>
          <w:sz w:val="24"/>
        </w:rPr>
        <w:t xml:space="preserve"> electrónico</w:t>
      </w:r>
      <w:r w:rsidR="00B1076D">
        <w:rPr>
          <w:rFonts w:ascii="Palatino Linotype" w:hAnsi="Palatino Linotype" w:cs="Arial"/>
          <w:sz w:val="24"/>
        </w:rPr>
        <w:t>s</w:t>
      </w:r>
      <w:r w:rsidR="00B800D6">
        <w:rPr>
          <w:rFonts w:ascii="Palatino Linotype" w:hAnsi="Palatino Linotype" w:cs="Arial"/>
          <w:sz w:val="24"/>
        </w:rPr>
        <w:t xml:space="preserve"> en formato </w:t>
      </w:r>
      <w:r w:rsidR="00B800D6" w:rsidRPr="00B800D6">
        <w:rPr>
          <w:rFonts w:ascii="Palatino Linotype" w:hAnsi="Palatino Linotype" w:cs="Arial"/>
          <w:i/>
          <w:sz w:val="24"/>
        </w:rPr>
        <w:t>PDF</w:t>
      </w:r>
      <w:r w:rsidR="00B800D6">
        <w:rPr>
          <w:rFonts w:ascii="Palatino Linotype" w:hAnsi="Palatino Linotype" w:cs="Arial"/>
          <w:i/>
          <w:sz w:val="24"/>
        </w:rPr>
        <w:t xml:space="preserve"> </w:t>
      </w:r>
      <w:r w:rsidR="00B800D6" w:rsidRPr="0029144A">
        <w:rPr>
          <w:rFonts w:ascii="Palatino Linotype" w:hAnsi="Palatino Linotype" w:cs="Arial"/>
          <w:sz w:val="24"/>
        </w:rPr>
        <w:t>denominados</w:t>
      </w:r>
      <w:r w:rsidR="00B800D6">
        <w:rPr>
          <w:rFonts w:ascii="Palatino Linotype" w:hAnsi="Palatino Linotype" w:cs="Arial"/>
          <w:i/>
          <w:sz w:val="24"/>
        </w:rPr>
        <w:t xml:space="preserve"> </w:t>
      </w:r>
      <w:r w:rsidR="00B800D6" w:rsidRPr="00B800D6">
        <w:rPr>
          <w:rFonts w:ascii="Palatino Linotype" w:hAnsi="Palatino Linotype" w:cs="Arial"/>
          <w:sz w:val="24"/>
        </w:rPr>
        <w:t>“</w:t>
      </w:r>
      <w:r w:rsidR="00B1076D" w:rsidRPr="00B1076D">
        <w:rPr>
          <w:rFonts w:ascii="Palatino Linotype" w:hAnsi="Palatino Linotype" w:cs="Arial"/>
          <w:sz w:val="24"/>
        </w:rPr>
        <w:t xml:space="preserve">Acta Quinta </w:t>
      </w:r>
      <w:proofErr w:type="spellStart"/>
      <w:r w:rsidR="00B1076D" w:rsidRPr="00B1076D">
        <w:rPr>
          <w:rFonts w:ascii="Palatino Linotype" w:hAnsi="Palatino Linotype" w:cs="Arial"/>
          <w:sz w:val="24"/>
        </w:rPr>
        <w:t>Comite</w:t>
      </w:r>
      <w:proofErr w:type="spellEnd"/>
      <w:r w:rsidR="00B1076D" w:rsidRPr="00B1076D">
        <w:rPr>
          <w:rFonts w:ascii="Palatino Linotype" w:hAnsi="Palatino Linotype" w:cs="Arial"/>
          <w:sz w:val="24"/>
        </w:rPr>
        <w:t xml:space="preserve"> de Transparencia.pdf</w:t>
      </w:r>
      <w:r w:rsidR="00B1076D">
        <w:rPr>
          <w:rFonts w:ascii="Palatino Linotype" w:hAnsi="Palatino Linotype" w:cs="Arial"/>
          <w:sz w:val="24"/>
        </w:rPr>
        <w:t>” y “</w:t>
      </w:r>
      <w:proofErr w:type="spellStart"/>
      <w:r w:rsidR="00B1076D" w:rsidRPr="00B1076D">
        <w:rPr>
          <w:rFonts w:ascii="Palatino Linotype" w:hAnsi="Palatino Linotype" w:cs="Arial"/>
          <w:sz w:val="24"/>
        </w:rPr>
        <w:t>Contestacion</w:t>
      </w:r>
      <w:proofErr w:type="spellEnd"/>
      <w:r w:rsidR="00B1076D" w:rsidRPr="00B1076D">
        <w:rPr>
          <w:rFonts w:ascii="Palatino Linotype" w:hAnsi="Palatino Linotype" w:cs="Arial"/>
          <w:sz w:val="24"/>
        </w:rPr>
        <w:t xml:space="preserve"> 000007.pdf</w:t>
      </w:r>
      <w:r w:rsidR="00F506E2">
        <w:rPr>
          <w:rFonts w:ascii="Palatino Linotype" w:hAnsi="Palatino Linotype" w:cs="Arial"/>
          <w:sz w:val="24"/>
        </w:rPr>
        <w:t>”</w:t>
      </w:r>
      <w:r w:rsidR="00251626">
        <w:rPr>
          <w:rFonts w:ascii="Palatino Linotype" w:hAnsi="Palatino Linotype" w:cs="Arial"/>
          <w:sz w:val="24"/>
        </w:rPr>
        <w:t>, mismo</w:t>
      </w:r>
      <w:r w:rsidR="00B1076D">
        <w:rPr>
          <w:rFonts w:ascii="Palatino Linotype" w:hAnsi="Palatino Linotype" w:cs="Arial"/>
          <w:sz w:val="24"/>
        </w:rPr>
        <w:t>s</w:t>
      </w:r>
      <w:r w:rsidR="0029144A">
        <w:rPr>
          <w:rFonts w:ascii="Palatino Linotype" w:hAnsi="Palatino Linotype" w:cs="Arial"/>
          <w:sz w:val="24"/>
        </w:rPr>
        <w:t xml:space="preserve"> que no se inserta</w:t>
      </w:r>
      <w:r w:rsidR="00251626">
        <w:rPr>
          <w:rFonts w:ascii="Palatino Linotype" w:hAnsi="Palatino Linotype" w:cs="Arial"/>
          <w:sz w:val="24"/>
        </w:rPr>
        <w:t xml:space="preserve"> al ser del conocimiento de las partes, sin embargo se hará mérito de su contenido más adelante.  </w:t>
      </w:r>
    </w:p>
    <w:p w:rsidR="00743681" w:rsidRDefault="00743681" w:rsidP="0029144A">
      <w:pPr>
        <w:pStyle w:val="Sinespaciado"/>
      </w:pPr>
    </w:p>
    <w:p w:rsidR="00EF4493" w:rsidRPr="00D43C37" w:rsidRDefault="00C75866" w:rsidP="00EF4493">
      <w:pPr>
        <w:spacing w:before="240" w:line="360" w:lineRule="auto"/>
        <w:jc w:val="both"/>
        <w:rPr>
          <w:rFonts w:ascii="Palatino Linotype" w:hAnsi="Palatino Linotype" w:cs="Arial"/>
          <w:sz w:val="24"/>
          <w:szCs w:val="24"/>
        </w:rPr>
      </w:pPr>
      <w:r>
        <w:rPr>
          <w:rFonts w:ascii="Palatino Linotype" w:hAnsi="Palatino Linotype" w:cs="Arial"/>
          <w:b/>
          <w:sz w:val="28"/>
        </w:rPr>
        <w:lastRenderedPageBreak/>
        <w:t xml:space="preserve">TERCERO. </w:t>
      </w:r>
      <w:r w:rsidR="00EF4493" w:rsidRPr="00994280">
        <w:rPr>
          <w:rFonts w:ascii="Palatino Linotype" w:hAnsi="Palatino Linotype"/>
          <w:b/>
          <w:sz w:val="28"/>
        </w:rPr>
        <w:t>Del recurso de revisión.</w:t>
      </w:r>
    </w:p>
    <w:p w:rsidR="00185C3A" w:rsidRDefault="00EF4493" w:rsidP="00EF4493">
      <w:pPr>
        <w:spacing w:before="240" w:line="360" w:lineRule="auto"/>
        <w:jc w:val="both"/>
        <w:rPr>
          <w:rFonts w:ascii="Palatino Linotype" w:hAnsi="Palatino Linotype" w:cs="Arial"/>
          <w:sz w:val="24"/>
          <w:szCs w:val="24"/>
        </w:rPr>
      </w:pPr>
      <w:r w:rsidRPr="003E6C60">
        <w:rPr>
          <w:rFonts w:ascii="Palatino Linotype" w:hAnsi="Palatino Linotype" w:cs="Arial"/>
          <w:sz w:val="24"/>
          <w:szCs w:val="24"/>
        </w:rPr>
        <w:t xml:space="preserve">Inconforme con la respuesta notificada por </w:t>
      </w:r>
      <w:r w:rsidRPr="003E6C60">
        <w:rPr>
          <w:rFonts w:ascii="Palatino Linotype" w:hAnsi="Palatino Linotype" w:cs="Arial"/>
          <w:b/>
          <w:sz w:val="24"/>
          <w:szCs w:val="24"/>
        </w:rPr>
        <w:t xml:space="preserve">El Sujeto Obligado, </w:t>
      </w:r>
      <w:r w:rsidR="00B1076D">
        <w:rPr>
          <w:rFonts w:ascii="Palatino Linotype" w:hAnsi="Palatino Linotype" w:cs="Arial"/>
          <w:b/>
          <w:sz w:val="24"/>
          <w:szCs w:val="24"/>
        </w:rPr>
        <w:t>La Recurrente</w:t>
      </w:r>
      <w:r w:rsidRPr="003E6C60">
        <w:rPr>
          <w:rFonts w:ascii="Palatino Linotype" w:hAnsi="Palatino Linotype" w:cs="Arial"/>
          <w:b/>
          <w:sz w:val="24"/>
          <w:szCs w:val="24"/>
        </w:rPr>
        <w:t xml:space="preserve"> </w:t>
      </w:r>
      <w:r w:rsidRPr="003E6C60">
        <w:rPr>
          <w:rFonts w:ascii="Palatino Linotype" w:hAnsi="Palatino Linotype" w:cs="Arial"/>
          <w:sz w:val="24"/>
          <w:szCs w:val="24"/>
        </w:rPr>
        <w:t xml:space="preserve">interpuso el recurso de revisión, en fecha </w:t>
      </w:r>
      <w:r w:rsidR="00B1076D">
        <w:rPr>
          <w:rFonts w:ascii="Palatino Linotype" w:hAnsi="Palatino Linotype" w:cs="Arial"/>
          <w:sz w:val="24"/>
          <w:szCs w:val="24"/>
        </w:rPr>
        <w:t>doce de marzo</w:t>
      </w:r>
      <w:r w:rsidR="00B500F7">
        <w:rPr>
          <w:rFonts w:ascii="Palatino Linotype" w:hAnsi="Palatino Linotype" w:cs="Arial"/>
          <w:sz w:val="24"/>
          <w:szCs w:val="24"/>
        </w:rPr>
        <w:t xml:space="preserve"> </w:t>
      </w:r>
      <w:r w:rsidR="00AC0CA2" w:rsidRPr="003E6C60">
        <w:rPr>
          <w:rFonts w:ascii="Palatino Linotype" w:hAnsi="Palatino Linotype" w:cs="Arial"/>
          <w:sz w:val="24"/>
          <w:szCs w:val="24"/>
        </w:rPr>
        <w:t xml:space="preserve">de dos mil </w:t>
      </w:r>
      <w:r w:rsidR="00D81D2B">
        <w:rPr>
          <w:rFonts w:ascii="Palatino Linotype" w:hAnsi="Palatino Linotype" w:cs="Arial"/>
          <w:sz w:val="24"/>
          <w:szCs w:val="24"/>
        </w:rPr>
        <w:t>veinte</w:t>
      </w:r>
      <w:r w:rsidRPr="003E6C60">
        <w:rPr>
          <w:rFonts w:ascii="Palatino Linotype" w:hAnsi="Palatino Linotype" w:cs="Arial"/>
          <w:sz w:val="24"/>
          <w:szCs w:val="24"/>
        </w:rPr>
        <w:t xml:space="preserve">, el cual fue registrado en el sistema electrónico con el expediente número </w:t>
      </w:r>
      <w:r w:rsidR="00D81D2B">
        <w:rPr>
          <w:rFonts w:ascii="Palatino Linotype" w:hAnsi="Palatino Linotype" w:cs="Arial"/>
          <w:b/>
          <w:sz w:val="24"/>
          <w:szCs w:val="24"/>
        </w:rPr>
        <w:t>01560</w:t>
      </w:r>
      <w:r w:rsidR="00D312C4">
        <w:rPr>
          <w:rFonts w:ascii="Palatino Linotype" w:hAnsi="Palatino Linotype" w:cs="Arial"/>
          <w:b/>
          <w:sz w:val="24"/>
          <w:szCs w:val="24"/>
        </w:rPr>
        <w:t>/INFOEM/IP/RR/2020</w:t>
      </w:r>
      <w:r w:rsidRPr="003E6C60">
        <w:rPr>
          <w:rFonts w:ascii="Palatino Linotype" w:hAnsi="Palatino Linotype" w:cs="Arial"/>
          <w:b/>
          <w:sz w:val="24"/>
          <w:szCs w:val="24"/>
        </w:rPr>
        <w:t xml:space="preserve">, </w:t>
      </w:r>
      <w:r w:rsidRPr="003E6C60">
        <w:rPr>
          <w:rFonts w:ascii="Palatino Linotype" w:hAnsi="Palatino Linotype" w:cs="Arial"/>
          <w:sz w:val="24"/>
          <w:szCs w:val="24"/>
        </w:rPr>
        <w:t>en el cual arguye las siguientes manifestaciones:</w:t>
      </w:r>
    </w:p>
    <w:p w:rsidR="00310E7D" w:rsidRPr="003E6C60" w:rsidRDefault="00310E7D" w:rsidP="00310E7D">
      <w:pPr>
        <w:pStyle w:val="Sinespaciado"/>
      </w:pPr>
    </w:p>
    <w:p w:rsidR="00EF4493" w:rsidRPr="003E6C60" w:rsidRDefault="00EF4493" w:rsidP="00EF4493">
      <w:pPr>
        <w:spacing w:before="240" w:line="360" w:lineRule="auto"/>
        <w:jc w:val="both"/>
        <w:rPr>
          <w:rFonts w:ascii="Palatino Linotype" w:hAnsi="Palatino Linotype" w:cs="Arial"/>
          <w:b/>
          <w:sz w:val="24"/>
        </w:rPr>
      </w:pPr>
      <w:r w:rsidRPr="003E6C60">
        <w:rPr>
          <w:rFonts w:ascii="Palatino Linotype" w:hAnsi="Palatino Linotype" w:cs="Arial"/>
          <w:b/>
          <w:sz w:val="24"/>
        </w:rPr>
        <w:t>Acto Impugnado:</w:t>
      </w:r>
    </w:p>
    <w:p w:rsidR="00EF4493" w:rsidRPr="003E6C60" w:rsidRDefault="00EF4493" w:rsidP="00185C3A">
      <w:pPr>
        <w:spacing w:line="360" w:lineRule="auto"/>
        <w:ind w:left="851" w:right="851"/>
        <w:jc w:val="both"/>
        <w:rPr>
          <w:rFonts w:ascii="Palatino Linotype" w:hAnsi="Palatino Linotype" w:cs="Arial"/>
          <w:b/>
          <w:i/>
        </w:rPr>
      </w:pPr>
      <w:r w:rsidRPr="003E6C60">
        <w:rPr>
          <w:rFonts w:ascii="Palatino Linotype" w:hAnsi="Palatino Linotype" w:cs="Arial"/>
          <w:i/>
        </w:rPr>
        <w:t>“</w:t>
      </w:r>
      <w:r w:rsidR="00D81D2B" w:rsidRPr="00D81D2B">
        <w:rPr>
          <w:rFonts w:ascii="Palatino Linotype" w:hAnsi="Palatino Linotype"/>
          <w:i/>
          <w:color w:val="000000"/>
        </w:rPr>
        <w:t xml:space="preserve">Contestación del Responsable del Tratamiento </w:t>
      </w:r>
      <w:r w:rsidR="00FD2516" w:rsidRPr="003E6C60">
        <w:rPr>
          <w:rFonts w:ascii="Palatino Linotype" w:hAnsi="Palatino Linotype"/>
          <w:i/>
          <w:color w:val="000000"/>
        </w:rPr>
        <w:t>"</w:t>
      </w:r>
      <w:r w:rsidRPr="00F13F6A">
        <w:rPr>
          <w:rFonts w:ascii="Palatino Linotype" w:hAnsi="Palatino Linotype" w:cs="Arial"/>
          <w:i/>
        </w:rPr>
        <w:t xml:space="preserve"> [Sic]</w:t>
      </w:r>
    </w:p>
    <w:p w:rsidR="00EF4493" w:rsidRPr="003E6C60" w:rsidRDefault="00EF4493" w:rsidP="00EF4493">
      <w:pPr>
        <w:spacing w:before="240" w:line="360" w:lineRule="auto"/>
        <w:jc w:val="both"/>
        <w:rPr>
          <w:rFonts w:ascii="Palatino Linotype" w:hAnsi="Palatino Linotype" w:cs="Arial"/>
          <w:sz w:val="24"/>
        </w:rPr>
      </w:pPr>
      <w:r w:rsidRPr="003E6C60">
        <w:rPr>
          <w:rFonts w:ascii="Palatino Linotype" w:hAnsi="Palatino Linotype" w:cs="Arial"/>
          <w:b/>
          <w:sz w:val="24"/>
        </w:rPr>
        <w:t>Razones o Motivos de Inconformidad</w:t>
      </w:r>
      <w:r w:rsidRPr="003E6C60">
        <w:rPr>
          <w:rFonts w:ascii="Palatino Linotype" w:hAnsi="Palatino Linotype" w:cs="Arial"/>
          <w:sz w:val="24"/>
        </w:rPr>
        <w:t xml:space="preserve">: </w:t>
      </w:r>
    </w:p>
    <w:p w:rsidR="00EF4493" w:rsidRPr="003E6C60" w:rsidRDefault="00EF4493" w:rsidP="00EF4493">
      <w:pPr>
        <w:spacing w:line="360" w:lineRule="auto"/>
        <w:ind w:left="851" w:right="851"/>
        <w:jc w:val="both"/>
        <w:rPr>
          <w:rFonts w:ascii="Palatino Linotype" w:hAnsi="Palatino Linotype" w:cs="Arial"/>
          <w:i/>
        </w:rPr>
      </w:pPr>
      <w:r w:rsidRPr="003E6C60">
        <w:rPr>
          <w:rFonts w:ascii="Palatino Linotype" w:hAnsi="Palatino Linotype" w:cs="Arial"/>
          <w:i/>
        </w:rPr>
        <w:t>“</w:t>
      </w:r>
      <w:r w:rsidR="00D81D2B" w:rsidRPr="00D81D2B">
        <w:rPr>
          <w:rFonts w:ascii="Palatino Linotype" w:hAnsi="Palatino Linotype"/>
          <w:i/>
          <w:color w:val="000000"/>
        </w:rPr>
        <w:t>Al ser un Responsable en el tratamiento de datos personales señalado por la Ley de Protección de Datos Personales en posesión de Sujetos Obligados del estado de México y Municipios, este debe cumplir con las obligaciones, principios y deberes que marca este marco jurídico secundario y el señalar que no cuentan con el aviso de privacidad y documentos solicitados se encuentra en una clara violación a la Ley</w:t>
      </w:r>
      <w:r w:rsidRPr="003E6C60">
        <w:rPr>
          <w:rFonts w:ascii="Palatino Linotype" w:hAnsi="Palatino Linotype" w:cs="Arial"/>
          <w:i/>
        </w:rPr>
        <w:t xml:space="preserve">” </w:t>
      </w:r>
      <w:r w:rsidRPr="00F13F6A">
        <w:rPr>
          <w:rFonts w:ascii="Palatino Linotype" w:hAnsi="Palatino Linotype" w:cs="Arial"/>
          <w:i/>
        </w:rPr>
        <w:t>[Sic]</w:t>
      </w:r>
    </w:p>
    <w:p w:rsidR="00F13F6A" w:rsidRDefault="00F13F6A" w:rsidP="00F13F6A">
      <w:pPr>
        <w:pStyle w:val="Sinespaciado"/>
      </w:pPr>
    </w:p>
    <w:p w:rsidR="00EF4493" w:rsidRDefault="00EF4493" w:rsidP="00EF4493">
      <w:pPr>
        <w:spacing w:before="240" w:line="360" w:lineRule="auto"/>
        <w:jc w:val="both"/>
        <w:rPr>
          <w:rFonts w:ascii="Palatino Linotype" w:hAnsi="Palatino Linotype" w:cs="Arial"/>
          <w:b/>
          <w:sz w:val="24"/>
          <w:szCs w:val="24"/>
        </w:rPr>
      </w:pPr>
      <w:r>
        <w:rPr>
          <w:rFonts w:ascii="Palatino Linotype" w:hAnsi="Palatino Linotype" w:cs="Arial"/>
          <w:b/>
          <w:sz w:val="28"/>
        </w:rPr>
        <w:t>CUARTO</w:t>
      </w:r>
      <w:r w:rsidRPr="00C85259">
        <w:rPr>
          <w:rFonts w:ascii="Palatino Linotype" w:hAnsi="Palatino Linotype" w:cs="Arial"/>
          <w:b/>
          <w:sz w:val="24"/>
          <w:szCs w:val="24"/>
        </w:rPr>
        <w:t xml:space="preserve">. </w:t>
      </w:r>
      <w:r w:rsidRPr="00C85259">
        <w:rPr>
          <w:rFonts w:ascii="Palatino Linotype" w:hAnsi="Palatino Linotype" w:cs="Arial"/>
          <w:b/>
          <w:sz w:val="28"/>
          <w:szCs w:val="28"/>
        </w:rPr>
        <w:t>Del turno del recurso de revisión.</w:t>
      </w:r>
    </w:p>
    <w:p w:rsidR="009017C6" w:rsidRDefault="00EF4493" w:rsidP="004901C7">
      <w:pPr>
        <w:spacing w:before="240" w:line="360" w:lineRule="auto"/>
        <w:jc w:val="both"/>
        <w:rPr>
          <w:rFonts w:ascii="Palatino Linotype" w:hAnsi="Palatino Linotype" w:cs="Arial"/>
          <w:sz w:val="24"/>
          <w:szCs w:val="24"/>
        </w:rPr>
      </w:pPr>
      <w:r>
        <w:rPr>
          <w:rFonts w:ascii="Palatino Linotype" w:hAnsi="Palatino Linotype" w:cs="Arial"/>
          <w:sz w:val="24"/>
          <w:szCs w:val="24"/>
        </w:rPr>
        <w:t xml:space="preserve">Medio de impugnación que le fue turnado a la Comisionada </w:t>
      </w:r>
      <w:r>
        <w:rPr>
          <w:rFonts w:ascii="Palatino Linotype" w:hAnsi="Palatino Linotype" w:cs="Arial"/>
          <w:b/>
          <w:sz w:val="24"/>
          <w:szCs w:val="24"/>
        </w:rPr>
        <w:t>Zulema Martínez Sánchez</w:t>
      </w:r>
      <w:r>
        <w:rPr>
          <w:rFonts w:ascii="Palatino Linotype" w:hAnsi="Palatino Linotype" w:cs="Arial"/>
          <w:sz w:val="24"/>
          <w:szCs w:val="24"/>
        </w:rPr>
        <w:t xml:space="preserve">, por medio del sistema electrónico en términos del arábigo 185 fracción I de la Ley de Transparencia y Acceso a la información Pública del Estado de México y Municipios, del cual recayó acuerdo de admisión en fecha </w:t>
      </w:r>
      <w:r w:rsidR="00F13F6A">
        <w:rPr>
          <w:rFonts w:ascii="Palatino Linotype" w:hAnsi="Palatino Linotype" w:cs="Arial"/>
          <w:sz w:val="24"/>
          <w:szCs w:val="24"/>
        </w:rPr>
        <w:t>ocho</w:t>
      </w:r>
      <w:r w:rsidR="005D40BD">
        <w:rPr>
          <w:rFonts w:ascii="Palatino Linotype" w:hAnsi="Palatino Linotype" w:cs="Arial"/>
          <w:sz w:val="24"/>
          <w:szCs w:val="24"/>
        </w:rPr>
        <w:t xml:space="preserve"> de enero </w:t>
      </w:r>
      <w:r w:rsidR="00D632D6">
        <w:rPr>
          <w:rFonts w:ascii="Palatino Linotype" w:hAnsi="Palatino Linotype" w:cs="Arial"/>
          <w:sz w:val="24"/>
          <w:szCs w:val="24"/>
        </w:rPr>
        <w:t>de dos mil</w:t>
      </w:r>
      <w:r w:rsidR="009D55B4">
        <w:rPr>
          <w:rFonts w:ascii="Palatino Linotype" w:hAnsi="Palatino Linotype" w:cs="Arial"/>
          <w:sz w:val="24"/>
          <w:szCs w:val="24"/>
        </w:rPr>
        <w:t xml:space="preserve"> </w:t>
      </w:r>
      <w:r w:rsidR="005D40BD">
        <w:rPr>
          <w:rFonts w:ascii="Palatino Linotype" w:hAnsi="Palatino Linotype" w:cs="Arial"/>
          <w:sz w:val="24"/>
          <w:szCs w:val="24"/>
        </w:rPr>
        <w:lastRenderedPageBreak/>
        <w:t>veinte</w:t>
      </w:r>
      <w:r>
        <w:rPr>
          <w:rFonts w:ascii="Palatino Linotype" w:hAnsi="Palatino Linotype" w:cs="Arial"/>
          <w:sz w:val="24"/>
          <w:szCs w:val="24"/>
        </w:rPr>
        <w:t>, determinándose en él, un plazo de siete días para que las partes manifestaran lo que a su derecho corresponda en</w:t>
      </w:r>
      <w:r w:rsidR="00087BFB">
        <w:rPr>
          <w:rFonts w:ascii="Palatino Linotype" w:hAnsi="Palatino Linotype" w:cs="Arial"/>
          <w:sz w:val="24"/>
          <w:szCs w:val="24"/>
        </w:rPr>
        <w:t xml:space="preserve"> </w:t>
      </w:r>
      <w:r w:rsidR="003E6C60">
        <w:rPr>
          <w:rFonts w:ascii="Palatino Linotype" w:hAnsi="Palatino Linotype" w:cs="Arial"/>
          <w:sz w:val="24"/>
          <w:szCs w:val="24"/>
        </w:rPr>
        <w:t>términos del numeral ya citado.</w:t>
      </w:r>
    </w:p>
    <w:p w:rsidR="003E6C60" w:rsidRPr="00497B50" w:rsidRDefault="003E6C60" w:rsidP="007D4F94">
      <w:pPr>
        <w:pStyle w:val="Sinespaciado"/>
        <w:rPr>
          <w:sz w:val="18"/>
        </w:rPr>
      </w:pPr>
    </w:p>
    <w:p w:rsidR="004901C7" w:rsidRDefault="00087BFB" w:rsidP="00EF4493">
      <w:pPr>
        <w:spacing w:before="240" w:line="360" w:lineRule="auto"/>
        <w:jc w:val="both"/>
        <w:rPr>
          <w:rFonts w:ascii="Palatino Linotype" w:hAnsi="Palatino Linotype" w:cs="Arial"/>
          <w:sz w:val="24"/>
          <w:szCs w:val="24"/>
        </w:rPr>
      </w:pPr>
      <w:r>
        <w:rPr>
          <w:rFonts w:ascii="Palatino Linotype" w:hAnsi="Palatino Linotype" w:cs="Arial"/>
          <w:b/>
          <w:sz w:val="28"/>
        </w:rPr>
        <w:t>QUINTO</w:t>
      </w:r>
      <w:r w:rsidR="004901C7">
        <w:rPr>
          <w:rFonts w:ascii="Palatino Linotype" w:hAnsi="Palatino Linotype" w:cs="Arial"/>
          <w:b/>
          <w:sz w:val="28"/>
        </w:rPr>
        <w:t>.</w:t>
      </w:r>
      <w:r w:rsidR="004901C7" w:rsidRPr="0087163A">
        <w:rPr>
          <w:rFonts w:ascii="Palatino Linotype" w:hAnsi="Palatino Linotype" w:cs="Arial"/>
          <w:b/>
          <w:sz w:val="28"/>
          <w:szCs w:val="28"/>
        </w:rPr>
        <w:t xml:space="preserve"> De la etapa de instrucción</w:t>
      </w:r>
    </w:p>
    <w:p w:rsidR="009414EB" w:rsidRDefault="00EF4493" w:rsidP="00EF4493">
      <w:pPr>
        <w:spacing w:before="240" w:line="360" w:lineRule="auto"/>
        <w:jc w:val="both"/>
        <w:rPr>
          <w:rFonts w:ascii="Palatino Linotype" w:hAnsi="Palatino Linotype" w:cs="Arial"/>
          <w:sz w:val="24"/>
          <w:szCs w:val="24"/>
        </w:rPr>
      </w:pPr>
      <w:r w:rsidRPr="00BA18D5">
        <w:rPr>
          <w:rFonts w:ascii="Palatino Linotype" w:hAnsi="Palatino Linotype" w:cs="Arial"/>
          <w:sz w:val="24"/>
          <w:szCs w:val="24"/>
        </w:rPr>
        <w:t xml:space="preserve">Así, una vez </w:t>
      </w:r>
      <w:r w:rsidR="00D415E4">
        <w:rPr>
          <w:rFonts w:ascii="Palatino Linotype" w:hAnsi="Palatino Linotype" w:cs="Arial"/>
          <w:sz w:val="24"/>
          <w:szCs w:val="24"/>
        </w:rPr>
        <w:t>abierta la etapa de instrucció</w:t>
      </w:r>
      <w:r w:rsidR="006959D8">
        <w:rPr>
          <w:rFonts w:ascii="Palatino Linotype" w:hAnsi="Palatino Linotype" w:cs="Arial"/>
          <w:sz w:val="24"/>
          <w:szCs w:val="24"/>
        </w:rPr>
        <w:t>n, en el sumario se observa que</w:t>
      </w:r>
      <w:r w:rsidR="005D40BD">
        <w:rPr>
          <w:rFonts w:ascii="Palatino Linotype" w:hAnsi="Palatino Linotype" w:cs="Arial"/>
          <w:sz w:val="24"/>
          <w:szCs w:val="24"/>
        </w:rPr>
        <w:t xml:space="preserve"> </w:t>
      </w:r>
      <w:r w:rsidR="00B1076D">
        <w:rPr>
          <w:rFonts w:ascii="Palatino Linotype" w:hAnsi="Palatino Linotype" w:cs="Arial"/>
          <w:sz w:val="24"/>
          <w:szCs w:val="24"/>
        </w:rPr>
        <w:t>La Recurrente</w:t>
      </w:r>
      <w:r w:rsidR="00D415E4">
        <w:rPr>
          <w:rFonts w:ascii="Palatino Linotype" w:hAnsi="Palatino Linotype" w:cs="Arial"/>
          <w:sz w:val="24"/>
          <w:szCs w:val="24"/>
        </w:rPr>
        <w:t xml:space="preserve"> </w:t>
      </w:r>
      <w:r w:rsidR="0056031A">
        <w:rPr>
          <w:rFonts w:ascii="Palatino Linotype" w:hAnsi="Palatino Linotype" w:cs="Arial"/>
          <w:sz w:val="24"/>
          <w:szCs w:val="24"/>
        </w:rPr>
        <w:t xml:space="preserve">fue omisa en rendir manifestación alguna, por su parte el </w:t>
      </w:r>
      <w:r w:rsidR="00F13F6A">
        <w:rPr>
          <w:rFonts w:ascii="Palatino Linotype" w:hAnsi="Palatino Linotype" w:cs="Arial"/>
          <w:sz w:val="24"/>
          <w:szCs w:val="24"/>
        </w:rPr>
        <w:t xml:space="preserve">sujeto Obligado </w:t>
      </w:r>
      <w:proofErr w:type="spellStart"/>
      <w:r w:rsidR="0056031A">
        <w:rPr>
          <w:rFonts w:ascii="Palatino Linotype" w:hAnsi="Palatino Linotype" w:cs="Arial"/>
          <w:sz w:val="24"/>
          <w:szCs w:val="24"/>
        </w:rPr>
        <w:t>remitio</w:t>
      </w:r>
      <w:proofErr w:type="spellEnd"/>
      <w:r w:rsidR="0056031A">
        <w:rPr>
          <w:rFonts w:ascii="Palatino Linotype" w:hAnsi="Palatino Linotype" w:cs="Arial"/>
          <w:sz w:val="24"/>
          <w:szCs w:val="24"/>
        </w:rPr>
        <w:t xml:space="preserve"> su informe justificado en tiempo y forma el cual consta de 8 archivos electrónicos mismos que fueron puestos a la vista de la Recurrente.</w:t>
      </w:r>
    </w:p>
    <w:p w:rsidR="00D81D2B" w:rsidRPr="00D81D2B" w:rsidRDefault="00D81D2B" w:rsidP="00D81D2B">
      <w:pPr>
        <w:pStyle w:val="Sinespaciado"/>
      </w:pPr>
    </w:p>
    <w:p w:rsidR="008860FD" w:rsidRDefault="00087BFB" w:rsidP="00EF4493">
      <w:pPr>
        <w:spacing w:before="240" w:line="360" w:lineRule="auto"/>
        <w:jc w:val="both"/>
        <w:rPr>
          <w:rFonts w:ascii="Palatino Linotype" w:hAnsi="Palatino Linotype" w:cs="Arial"/>
          <w:sz w:val="24"/>
          <w:szCs w:val="24"/>
        </w:rPr>
      </w:pPr>
      <w:r>
        <w:rPr>
          <w:rFonts w:ascii="Palatino Linotype" w:hAnsi="Palatino Linotype" w:cs="Arial"/>
          <w:b/>
          <w:sz w:val="28"/>
        </w:rPr>
        <w:t>SEXTO</w:t>
      </w:r>
      <w:r w:rsidR="008860FD">
        <w:rPr>
          <w:rFonts w:ascii="Palatino Linotype" w:hAnsi="Palatino Linotype" w:cs="Arial"/>
          <w:b/>
          <w:sz w:val="28"/>
        </w:rPr>
        <w:t>.</w:t>
      </w:r>
      <w:r w:rsidR="004C565B">
        <w:rPr>
          <w:rFonts w:ascii="Palatino Linotype" w:hAnsi="Palatino Linotype" w:cs="Arial"/>
          <w:b/>
          <w:sz w:val="28"/>
          <w:szCs w:val="28"/>
        </w:rPr>
        <w:t xml:space="preserve"> Del cierre de instrucción.</w:t>
      </w:r>
    </w:p>
    <w:p w:rsidR="00EF4493" w:rsidRDefault="004C565B" w:rsidP="00EF4493">
      <w:pPr>
        <w:spacing w:before="240" w:line="360" w:lineRule="auto"/>
        <w:jc w:val="both"/>
        <w:rPr>
          <w:rFonts w:ascii="Palatino Linotype" w:hAnsi="Palatino Linotype" w:cs="Arial"/>
          <w:sz w:val="24"/>
          <w:szCs w:val="24"/>
        </w:rPr>
      </w:pPr>
      <w:r>
        <w:rPr>
          <w:rFonts w:ascii="Palatino Linotype" w:hAnsi="Palatino Linotype" w:cs="Arial"/>
          <w:sz w:val="24"/>
          <w:szCs w:val="24"/>
        </w:rPr>
        <w:t>Así una vez transcurrido el término legal, se decretó e</w:t>
      </w:r>
      <w:r w:rsidR="00EF4493">
        <w:rPr>
          <w:rFonts w:ascii="Palatino Linotype" w:hAnsi="Palatino Linotype" w:cs="Arial"/>
          <w:sz w:val="24"/>
          <w:szCs w:val="24"/>
        </w:rPr>
        <w:t xml:space="preserve">l cierre de instrucción con fecha </w:t>
      </w:r>
      <w:r w:rsidR="00460B51">
        <w:rPr>
          <w:rFonts w:ascii="Palatino Linotype" w:hAnsi="Palatino Linotype" w:cs="Arial"/>
          <w:sz w:val="24"/>
          <w:szCs w:val="24"/>
        </w:rPr>
        <w:t>tres de septiembre</w:t>
      </w:r>
      <w:r w:rsidR="00EF4493">
        <w:rPr>
          <w:rFonts w:ascii="Palatino Linotype" w:hAnsi="Palatino Linotype" w:cs="Arial"/>
          <w:sz w:val="24"/>
          <w:szCs w:val="24"/>
        </w:rPr>
        <w:t xml:space="preserve"> del presente, en términos del artículo 185 Fracción VI de la Ley de Transparencia y Acceso a la Información Pública del Estado de México y Municipios, iniciando el término legal para dictar resolución definitiva del asunto.</w:t>
      </w:r>
    </w:p>
    <w:p w:rsidR="00623949" w:rsidRDefault="00623949" w:rsidP="00BC6B7C">
      <w:pPr>
        <w:spacing w:after="0" w:line="360" w:lineRule="auto"/>
        <w:jc w:val="both"/>
        <w:rPr>
          <w:rFonts w:ascii="Palatino Linotype" w:hAnsi="Palatino Linotype" w:cs="Arial"/>
          <w:b/>
          <w:sz w:val="26"/>
          <w:szCs w:val="26"/>
        </w:rPr>
      </w:pPr>
    </w:p>
    <w:p w:rsidR="00BC6B7C" w:rsidRPr="00BE69FE" w:rsidRDefault="00BC6B7C" w:rsidP="00BC6B7C">
      <w:pPr>
        <w:spacing w:after="0" w:line="360" w:lineRule="auto"/>
        <w:jc w:val="both"/>
        <w:rPr>
          <w:rFonts w:ascii="Palatino Linotype" w:hAnsi="Palatino Linotype" w:cs="Arial"/>
          <w:b/>
          <w:sz w:val="28"/>
          <w:szCs w:val="28"/>
        </w:rPr>
      </w:pPr>
      <w:r w:rsidRPr="00BE69FE">
        <w:rPr>
          <w:rFonts w:ascii="Palatino Linotype" w:hAnsi="Palatino Linotype" w:cs="Arial"/>
          <w:b/>
          <w:sz w:val="28"/>
          <w:szCs w:val="28"/>
        </w:rPr>
        <w:t>SÉPTIMO. De la ampliación del término para resolver.</w:t>
      </w:r>
    </w:p>
    <w:p w:rsidR="00BC6B7C" w:rsidRDefault="005D40BD" w:rsidP="00BC6B7C">
      <w:pPr>
        <w:spacing w:before="240" w:line="360" w:lineRule="auto"/>
        <w:jc w:val="both"/>
        <w:rPr>
          <w:rFonts w:ascii="Palatino Linotype" w:hAnsi="Palatino Linotype" w:cs="Arial"/>
          <w:sz w:val="24"/>
          <w:szCs w:val="24"/>
        </w:rPr>
      </w:pPr>
      <w:r w:rsidRPr="00BE69FE">
        <w:rPr>
          <w:rFonts w:ascii="Palatino Linotype" w:hAnsi="Palatino Linotype" w:cs="Arial"/>
          <w:sz w:val="24"/>
          <w:szCs w:val="24"/>
        </w:rPr>
        <w:t xml:space="preserve">En fecha </w:t>
      </w:r>
      <w:r w:rsidR="00BE69FE" w:rsidRPr="00BE69FE">
        <w:rPr>
          <w:rFonts w:ascii="Palatino Linotype" w:hAnsi="Palatino Linotype" w:cs="Arial"/>
          <w:sz w:val="24"/>
          <w:szCs w:val="24"/>
        </w:rPr>
        <w:t>nueve de septiembre</w:t>
      </w:r>
      <w:r w:rsidRPr="00BE69FE">
        <w:rPr>
          <w:rFonts w:ascii="Palatino Linotype" w:hAnsi="Palatino Linotype" w:cs="Arial"/>
          <w:sz w:val="24"/>
          <w:szCs w:val="24"/>
        </w:rPr>
        <w:t xml:space="preserve"> de dos mil veinte</w:t>
      </w:r>
      <w:r w:rsidR="00BC6B7C" w:rsidRPr="00BE69FE">
        <w:rPr>
          <w:rFonts w:ascii="Palatino Linotype" w:hAnsi="Palatino Linotype" w:cs="Arial"/>
          <w:sz w:val="24"/>
          <w:szCs w:val="24"/>
        </w:rPr>
        <w:t>, se amplió el término para resolver el recurso de revisión en términos del artículo 181 párrafo tercero de la Ley de Transparencia y Acceso a la Información Pública del Estado de México y Municipios por un plazo de quince días hábiles.</w:t>
      </w:r>
    </w:p>
    <w:p w:rsidR="00BD7419" w:rsidRDefault="00BD7419" w:rsidP="00FE7565">
      <w:pPr>
        <w:pStyle w:val="Sinespaciado"/>
      </w:pPr>
    </w:p>
    <w:p w:rsidR="00BD7419" w:rsidRPr="008B6600" w:rsidRDefault="00BD7419" w:rsidP="00BD7419">
      <w:pPr>
        <w:spacing w:after="0" w:line="360" w:lineRule="auto"/>
        <w:jc w:val="center"/>
        <w:rPr>
          <w:rFonts w:ascii="Palatino Linotype" w:hAnsi="Palatino Linotype" w:cs="Arial"/>
          <w:b/>
          <w:sz w:val="28"/>
          <w:szCs w:val="24"/>
        </w:rPr>
      </w:pPr>
      <w:r w:rsidRPr="008B6600">
        <w:rPr>
          <w:rFonts w:ascii="Palatino Linotype" w:hAnsi="Palatino Linotype" w:cs="Arial"/>
          <w:b/>
          <w:sz w:val="28"/>
          <w:szCs w:val="24"/>
        </w:rPr>
        <w:lastRenderedPageBreak/>
        <w:t xml:space="preserve">C O N S I D E R A N D O </w:t>
      </w:r>
    </w:p>
    <w:p w:rsidR="00BD7419" w:rsidRDefault="00BD7419" w:rsidP="00BD7419">
      <w:pPr>
        <w:spacing w:after="0" w:line="360" w:lineRule="auto"/>
        <w:jc w:val="both"/>
        <w:rPr>
          <w:rFonts w:ascii="Palatino Linotype" w:hAnsi="Palatino Linotype" w:cs="Arial"/>
          <w:b/>
          <w:sz w:val="28"/>
          <w:szCs w:val="28"/>
        </w:rPr>
      </w:pPr>
    </w:p>
    <w:p w:rsidR="00BD7419" w:rsidRDefault="00BD7419" w:rsidP="00BD7419">
      <w:pPr>
        <w:spacing w:after="0" w:line="360" w:lineRule="auto"/>
        <w:jc w:val="both"/>
        <w:rPr>
          <w:rFonts w:ascii="Palatino Linotype" w:hAnsi="Palatino Linotype" w:cs="Arial"/>
          <w:sz w:val="28"/>
          <w:szCs w:val="28"/>
        </w:rPr>
      </w:pPr>
      <w:r w:rsidRPr="00600F1D">
        <w:rPr>
          <w:rFonts w:ascii="Palatino Linotype" w:hAnsi="Palatino Linotype" w:cs="Arial"/>
          <w:b/>
          <w:sz w:val="28"/>
          <w:szCs w:val="28"/>
        </w:rPr>
        <w:t>PRIMERO. De la competencia</w:t>
      </w:r>
      <w:r w:rsidRPr="00600F1D">
        <w:rPr>
          <w:rFonts w:ascii="Palatino Linotype" w:hAnsi="Palatino Linotype" w:cs="Arial"/>
          <w:sz w:val="28"/>
          <w:szCs w:val="28"/>
        </w:rPr>
        <w:t>.</w:t>
      </w:r>
    </w:p>
    <w:p w:rsidR="00BD7419" w:rsidRPr="00600F1D" w:rsidRDefault="00BD7419" w:rsidP="00BD7419">
      <w:pPr>
        <w:pStyle w:val="Sinespaciado"/>
      </w:pPr>
    </w:p>
    <w:p w:rsidR="00BD7419" w:rsidRDefault="00BD7419" w:rsidP="00BD7419">
      <w:pPr>
        <w:spacing w:after="0" w:line="360" w:lineRule="auto"/>
        <w:jc w:val="both"/>
        <w:rPr>
          <w:rFonts w:ascii="Palatino Linotype" w:hAnsi="Palatino Linotype" w:cs="Arial"/>
          <w:sz w:val="24"/>
          <w:szCs w:val="24"/>
        </w:rPr>
      </w:pPr>
      <w:r w:rsidRPr="00AD2A55">
        <w:rPr>
          <w:rFonts w:ascii="Palatino Linotype" w:hAnsi="Palatino Linotype" w:cs="Arial"/>
          <w:sz w:val="24"/>
          <w:szCs w:val="24"/>
        </w:rPr>
        <w:t xml:space="preserve">Este Instituto de Transparencia, Acceso a la Información Pública y Protección de Datos Personales del Estado de México y Municipios, es competente para conocer y resolver el presente recurso de revisión interpuesto por </w:t>
      </w:r>
      <w:r w:rsidR="005D40BD">
        <w:rPr>
          <w:rFonts w:ascii="Palatino Linotype" w:hAnsi="Palatino Linotype" w:cs="Arial"/>
          <w:sz w:val="24"/>
          <w:szCs w:val="24"/>
        </w:rPr>
        <w:t>el</w:t>
      </w:r>
      <w:r w:rsidRPr="00AD2A55">
        <w:rPr>
          <w:rFonts w:ascii="Palatino Linotype" w:hAnsi="Palatino Linotype" w:cs="Arial"/>
          <w:sz w:val="24"/>
          <w:szCs w:val="24"/>
        </w:rPr>
        <w:t xml:space="preserve"> </w:t>
      </w:r>
      <w:r>
        <w:rPr>
          <w:rFonts w:ascii="Palatino Linotype" w:hAnsi="Palatino Linotype" w:cs="Arial"/>
          <w:sz w:val="24"/>
          <w:szCs w:val="24"/>
        </w:rPr>
        <w:t xml:space="preserve">ahora </w:t>
      </w:r>
      <w:r>
        <w:rPr>
          <w:rFonts w:ascii="Palatino Linotype" w:hAnsi="Palatino Linotype" w:cs="Arial"/>
          <w:b/>
          <w:sz w:val="24"/>
          <w:szCs w:val="24"/>
        </w:rPr>
        <w:t>recurrente</w:t>
      </w:r>
      <w:r w:rsidRPr="00AD2A55">
        <w:rPr>
          <w:rFonts w:ascii="Palatino Linotype" w:hAnsi="Palatino Linotype" w:cs="Arial"/>
          <w:sz w:val="24"/>
          <w:szCs w:val="24"/>
        </w:rPr>
        <w:t>,</w:t>
      </w:r>
      <w:r w:rsidRPr="00AD2A55">
        <w:rPr>
          <w:rFonts w:ascii="Palatino Linotype" w:hAnsi="Palatino Linotype" w:cs="Arial"/>
          <w:b/>
          <w:sz w:val="24"/>
          <w:szCs w:val="24"/>
        </w:rPr>
        <w:t xml:space="preserve"> </w:t>
      </w:r>
      <w:r w:rsidRPr="00AD2A55">
        <w:rPr>
          <w:rFonts w:ascii="Palatino Linotype" w:hAnsi="Palatino Linotype" w:cs="Arial"/>
          <w:sz w:val="24"/>
          <w:szCs w:val="24"/>
        </w:rPr>
        <w:t>conforme a lo dispuesto en los artículos 6, apartado A, fracción IV de la Constitución Política de los Estados Unidos Mexicanos, 5, párrafos vigésimo segundo</w:t>
      </w:r>
      <w:r>
        <w:rPr>
          <w:rFonts w:ascii="Palatino Linotype" w:hAnsi="Palatino Linotype" w:cs="Arial"/>
          <w:sz w:val="24"/>
          <w:szCs w:val="24"/>
        </w:rPr>
        <w:t xml:space="preserve">, </w:t>
      </w:r>
      <w:r w:rsidRPr="00AD2A55">
        <w:rPr>
          <w:rFonts w:ascii="Palatino Linotype" w:hAnsi="Palatino Linotype" w:cs="Arial"/>
          <w:sz w:val="24"/>
          <w:szCs w:val="24"/>
        </w:rPr>
        <w:t>vigésimo</w:t>
      </w:r>
      <w:r>
        <w:rPr>
          <w:rFonts w:ascii="Palatino Linotype" w:hAnsi="Palatino Linotype" w:cs="Arial"/>
          <w:sz w:val="24"/>
          <w:szCs w:val="24"/>
        </w:rPr>
        <w:t xml:space="preserve"> tercero y </w:t>
      </w:r>
      <w:r w:rsidRPr="00AD2A55">
        <w:rPr>
          <w:rFonts w:ascii="Palatino Linotype" w:hAnsi="Palatino Linotype" w:cs="Arial"/>
          <w:sz w:val="24"/>
          <w:szCs w:val="24"/>
        </w:rPr>
        <w:t>vigésimo</w:t>
      </w:r>
      <w:r>
        <w:rPr>
          <w:rFonts w:ascii="Palatino Linotype" w:hAnsi="Palatino Linotype" w:cs="Arial"/>
          <w:sz w:val="24"/>
          <w:szCs w:val="24"/>
        </w:rPr>
        <w:t xml:space="preserve"> cuarto,</w:t>
      </w:r>
      <w:r w:rsidRPr="00AD2A55">
        <w:rPr>
          <w:rFonts w:ascii="Palatino Linotype" w:hAnsi="Palatino Linotype" w:cs="Arial"/>
          <w:sz w:val="24"/>
          <w:szCs w:val="24"/>
        </w:rPr>
        <w:t xml:space="preserve"> fracción IV de la Constitución Política del Estado Libre y Soberano de México, 1, 2 fracción II, 13, 29, 36 fracciones II y III, 176, 178, 179 fracción I, 181 párrafo tercero, 182, 185, 188 y 194 de la Ley de Transparencia y Acceso a la Información Pública del Estado de México y Municipios, </w:t>
      </w:r>
      <w:r>
        <w:rPr>
          <w:rFonts w:ascii="Palatino Linotype" w:hAnsi="Palatino Linotype" w:cs="Arial"/>
          <w:sz w:val="24"/>
          <w:szCs w:val="24"/>
        </w:rPr>
        <w:t>9, fracciones I y XXIV,</w:t>
      </w:r>
      <w:r w:rsidRPr="00AD2A55">
        <w:rPr>
          <w:rFonts w:ascii="Palatino Linotype" w:hAnsi="Palatino Linotype" w:cs="Arial"/>
          <w:sz w:val="24"/>
          <w:szCs w:val="24"/>
        </w:rPr>
        <w:t xml:space="preserve"> 11</w:t>
      </w:r>
      <w:r>
        <w:rPr>
          <w:rFonts w:ascii="Palatino Linotype" w:hAnsi="Palatino Linotype" w:cs="Arial"/>
          <w:sz w:val="24"/>
          <w:szCs w:val="24"/>
        </w:rPr>
        <w:t xml:space="preserve"> y 14</w:t>
      </w:r>
      <w:r w:rsidRPr="00AD2A55">
        <w:rPr>
          <w:rFonts w:ascii="Palatino Linotype" w:hAnsi="Palatino Linotype" w:cs="Arial"/>
          <w:sz w:val="24"/>
          <w:szCs w:val="24"/>
        </w:rPr>
        <w:t xml:space="preserve"> del Reglamento Interior del Instituto de Transparencia, Acceso a la Información Pública y Protección de Datos Personales del Estado de México y Municipios.</w:t>
      </w:r>
    </w:p>
    <w:p w:rsidR="00BD7419" w:rsidRDefault="00BD7419" w:rsidP="00BD7419">
      <w:pPr>
        <w:spacing w:after="0" w:line="360" w:lineRule="auto"/>
        <w:jc w:val="both"/>
        <w:rPr>
          <w:rFonts w:ascii="Palatino Linotype" w:hAnsi="Palatino Linotype" w:cs="Arial"/>
          <w:sz w:val="24"/>
          <w:szCs w:val="24"/>
        </w:rPr>
      </w:pPr>
    </w:p>
    <w:p w:rsidR="006E2B78" w:rsidRDefault="006E2B78" w:rsidP="009414EB">
      <w:pPr>
        <w:pStyle w:val="Sinespaciado"/>
      </w:pPr>
    </w:p>
    <w:p w:rsidR="00BD7419" w:rsidRDefault="00BD7419" w:rsidP="00BD7419">
      <w:pPr>
        <w:autoSpaceDE w:val="0"/>
        <w:autoSpaceDN w:val="0"/>
        <w:adjustRightInd w:val="0"/>
        <w:spacing w:after="0" w:line="360" w:lineRule="auto"/>
        <w:jc w:val="both"/>
        <w:rPr>
          <w:rFonts w:ascii="Palatino Linotype" w:hAnsi="Palatino Linotype" w:cs="Arial"/>
          <w:b/>
          <w:sz w:val="28"/>
          <w:szCs w:val="28"/>
        </w:rPr>
      </w:pPr>
      <w:r w:rsidRPr="00600F1D">
        <w:rPr>
          <w:rFonts w:ascii="Palatino Linotype" w:hAnsi="Palatino Linotype" w:cs="Arial"/>
          <w:b/>
          <w:sz w:val="28"/>
          <w:szCs w:val="28"/>
        </w:rPr>
        <w:t xml:space="preserve">SEGUNDO. De los alcances del Recurso de Revisión. </w:t>
      </w:r>
    </w:p>
    <w:p w:rsidR="00BD7419" w:rsidRPr="00600F1D" w:rsidRDefault="00BD7419" w:rsidP="00BD7419">
      <w:pPr>
        <w:pStyle w:val="Sinespaciado"/>
      </w:pPr>
    </w:p>
    <w:p w:rsidR="00BD7419" w:rsidRDefault="00BD7419" w:rsidP="00BD7419">
      <w:pPr>
        <w:autoSpaceDE w:val="0"/>
        <w:autoSpaceDN w:val="0"/>
        <w:adjustRightInd w:val="0"/>
        <w:spacing w:after="0" w:line="360" w:lineRule="auto"/>
        <w:jc w:val="both"/>
        <w:rPr>
          <w:rFonts w:ascii="Palatino Linotype" w:hAnsi="Palatino Linotype" w:cs="Arial"/>
          <w:sz w:val="24"/>
          <w:szCs w:val="24"/>
        </w:rPr>
      </w:pPr>
      <w:r w:rsidRPr="00A977C0">
        <w:rPr>
          <w:rFonts w:ascii="Palatino Linotype" w:hAnsi="Palatino Linotype" w:cs="Arial"/>
          <w:sz w:val="24"/>
          <w:szCs w:val="24"/>
        </w:rPr>
        <w:t xml:space="preserve">Anterior a todo debe destacarse que el recurso de revisión tiene el fin y alcance que señalan los numerales 176, 179, 181 párrafo cuarto, 194 y 195 y demás aplicables de la Ley de Transparencia y Acceso a la Información Pública del Estado de México y Municipios vigente y será analizado conforme a las actuaciones que obren en el expediente electrónico con la finalidad de reparar cualquier posible afectación al </w:t>
      </w:r>
      <w:r w:rsidRPr="00A977C0">
        <w:rPr>
          <w:rFonts w:ascii="Palatino Linotype" w:hAnsi="Palatino Linotype" w:cs="Arial"/>
          <w:sz w:val="24"/>
          <w:szCs w:val="24"/>
        </w:rPr>
        <w:lastRenderedPageBreak/>
        <w:t>derecho de acceso a la información pública y garantizando el principio rector de máxima publicidad.</w:t>
      </w:r>
    </w:p>
    <w:p w:rsidR="006F0BB2" w:rsidRDefault="006F0BB2" w:rsidP="006F0BB2">
      <w:pPr>
        <w:pStyle w:val="Sinespaciado"/>
        <w:jc w:val="both"/>
        <w:rPr>
          <w:rFonts w:ascii="Palatino Linotype" w:hAnsi="Palatino Linotype"/>
          <w:b/>
          <w:sz w:val="26"/>
          <w:szCs w:val="26"/>
          <w:lang w:val="es-ES"/>
        </w:rPr>
      </w:pPr>
    </w:p>
    <w:p w:rsidR="00A955FC" w:rsidRPr="0014447C" w:rsidRDefault="00460B51" w:rsidP="00A955FC">
      <w:pPr>
        <w:pStyle w:val="Sinespaciado"/>
        <w:spacing w:line="360" w:lineRule="auto"/>
        <w:jc w:val="both"/>
        <w:rPr>
          <w:rFonts w:ascii="Palatino Linotype" w:hAnsi="Palatino Linotype"/>
          <w:b/>
          <w:sz w:val="26"/>
          <w:szCs w:val="26"/>
        </w:rPr>
      </w:pPr>
      <w:r>
        <w:rPr>
          <w:rFonts w:ascii="Palatino Linotype" w:hAnsi="Palatino Linotype"/>
          <w:b/>
          <w:sz w:val="26"/>
          <w:szCs w:val="26"/>
        </w:rPr>
        <w:t>TERCERO</w:t>
      </w:r>
      <w:r w:rsidR="00A955FC" w:rsidRPr="001F021C">
        <w:rPr>
          <w:rFonts w:ascii="Palatino Linotype" w:hAnsi="Palatino Linotype"/>
          <w:b/>
          <w:sz w:val="26"/>
          <w:szCs w:val="26"/>
        </w:rPr>
        <w:t xml:space="preserve">. </w:t>
      </w:r>
      <w:r w:rsidR="00A955FC" w:rsidRPr="0014447C">
        <w:rPr>
          <w:rFonts w:ascii="Palatino Linotype" w:hAnsi="Palatino Linotype"/>
          <w:b/>
          <w:sz w:val="26"/>
          <w:szCs w:val="26"/>
        </w:rPr>
        <w:t>De las causas de improcedencia.</w:t>
      </w:r>
    </w:p>
    <w:p w:rsidR="00A955FC" w:rsidRPr="0014447C" w:rsidRDefault="00A955FC" w:rsidP="00A955FC">
      <w:pPr>
        <w:pStyle w:val="Sinespaciado"/>
        <w:spacing w:line="360" w:lineRule="auto"/>
        <w:jc w:val="both"/>
        <w:rPr>
          <w:rFonts w:ascii="Palatino Linotype" w:hAnsi="Palatino Linotype"/>
        </w:rPr>
      </w:pPr>
      <w:r w:rsidRPr="0014447C">
        <w:rPr>
          <w:rFonts w:ascii="Palatino Linotype" w:hAnsi="Palatino Linotype"/>
        </w:rPr>
        <w:t>En el procedimiento de acceso a la información y de los medios de impugnación de la materia, se advierten diversos supuestos de procedibilidad que deben estudiarse con la finalidad de dar cumplimiento a los principios de legalidad y objetividad inmersos en el artículo 9 de Ley de Transparencia y Acceso a la Información Pública del Estado de México y Municipios, en correlación con la seguridad jurídica que debe generar lo actuado ante este Organismo garante.</w:t>
      </w:r>
    </w:p>
    <w:p w:rsidR="00A955FC" w:rsidRPr="0014447C" w:rsidRDefault="00A955FC" w:rsidP="00A955FC">
      <w:pPr>
        <w:pStyle w:val="Sinespaciado"/>
        <w:spacing w:line="360" w:lineRule="auto"/>
        <w:jc w:val="both"/>
        <w:rPr>
          <w:rFonts w:ascii="Palatino Linotype" w:hAnsi="Palatino Linotype"/>
        </w:rPr>
      </w:pPr>
    </w:p>
    <w:p w:rsidR="00A955FC" w:rsidRDefault="00A955FC" w:rsidP="00A955FC">
      <w:pPr>
        <w:pStyle w:val="Sinespaciado"/>
        <w:spacing w:line="360" w:lineRule="auto"/>
        <w:jc w:val="both"/>
        <w:rPr>
          <w:rFonts w:ascii="Palatino Linotype" w:hAnsi="Palatino Linotype"/>
        </w:rPr>
      </w:pPr>
      <w:r w:rsidRPr="0014447C">
        <w:rPr>
          <w:rFonts w:ascii="Palatino Linotype" w:hAnsi="Palatino Linotype"/>
        </w:rPr>
        <w:t>Por lo anterior, es una facultad legal entrar al estudio de las causas de improcedencia que hagan valer las partes o que se adviertan de oficio por este Resolutor y por ende objeto de análisis previo al estudio de fondo del asunto; presupuestos procesales de inicio o trámite de un proceso que dotan de seguridad jurídica las resoluciones,</w:t>
      </w:r>
      <w:r>
        <w:rPr>
          <w:rFonts w:ascii="Palatino Linotype" w:hAnsi="Palatino Linotype"/>
        </w:rPr>
        <w:t xml:space="preserve"> </w:t>
      </w:r>
      <w:r w:rsidRPr="0014447C">
        <w:rPr>
          <w:rFonts w:ascii="Palatino Linotype" w:hAnsi="Palatino Linotype"/>
        </w:rPr>
        <w:t>máxime que es una figura procesal adoptada en la ley de la materia</w:t>
      </w:r>
      <w:r w:rsidRPr="0014447C">
        <w:rPr>
          <w:rStyle w:val="Refdenotaalpie"/>
          <w:rFonts w:ascii="Palatino Linotype" w:hAnsi="Palatino Linotype" w:cs="Arial"/>
        </w:rPr>
        <w:footnoteReference w:id="1"/>
      </w:r>
      <w:r w:rsidRPr="0014447C">
        <w:rPr>
          <w:rFonts w:ascii="Palatino Linotype" w:hAnsi="Palatino Linotype"/>
        </w:rPr>
        <w:t xml:space="preserve">, la cual permite </w:t>
      </w:r>
      <w:r w:rsidRPr="0014447C">
        <w:rPr>
          <w:rFonts w:ascii="Palatino Linotype" w:hAnsi="Palatino Linotype"/>
        </w:rPr>
        <w:lastRenderedPageBreak/>
        <w:t>dilucidar alguna causal que impida el estudio y resolución, cuando una vez admitido el recurso de revisión se advierta una causa de improcedencia que permita sobreseerlo, sin estudiar el fondo del asunto.</w:t>
      </w:r>
    </w:p>
    <w:p w:rsidR="00A955FC" w:rsidRPr="0014447C" w:rsidRDefault="00A955FC" w:rsidP="00A955FC">
      <w:pPr>
        <w:pStyle w:val="Sinespaciado"/>
        <w:spacing w:line="360" w:lineRule="auto"/>
        <w:jc w:val="both"/>
        <w:rPr>
          <w:rFonts w:ascii="Palatino Linotype" w:hAnsi="Palatino Linotype"/>
        </w:rPr>
      </w:pPr>
    </w:p>
    <w:p w:rsidR="00A955FC" w:rsidRDefault="00A955FC" w:rsidP="00A955FC">
      <w:pPr>
        <w:pStyle w:val="Sinespaciado"/>
        <w:spacing w:line="360" w:lineRule="auto"/>
        <w:jc w:val="both"/>
        <w:rPr>
          <w:rFonts w:ascii="Palatino Linotype" w:hAnsi="Palatino Linotype"/>
        </w:rPr>
      </w:pPr>
      <w:r w:rsidRPr="0014447C">
        <w:rPr>
          <w:rFonts w:ascii="Palatino Linotype" w:hAnsi="Palatino Linotype"/>
        </w:rPr>
        <w:t>Así las cosas, en la especie, no se actualiza ninguna causa de improcedencia de las referidas en el artículo 191 de la Ley de Transparencia y Acceso a la Información Pública del Estado de México y Municipios, encontrándose actualizados todos los presupuestos procesales para atender el fondo del asunto, en los términos del considerando posterior.</w:t>
      </w:r>
    </w:p>
    <w:p w:rsidR="00A955FC" w:rsidRDefault="00A955FC" w:rsidP="00A955FC">
      <w:pPr>
        <w:pStyle w:val="Sinespaciado"/>
        <w:spacing w:line="360" w:lineRule="auto"/>
        <w:jc w:val="both"/>
        <w:rPr>
          <w:rFonts w:ascii="Palatino Linotype" w:hAnsi="Palatino Linotype"/>
        </w:rPr>
      </w:pPr>
    </w:p>
    <w:p w:rsidR="00A955FC" w:rsidRPr="0014447C" w:rsidRDefault="00460B51" w:rsidP="00A955FC">
      <w:pPr>
        <w:pStyle w:val="Sinespaciado"/>
        <w:spacing w:line="360" w:lineRule="auto"/>
        <w:jc w:val="both"/>
        <w:rPr>
          <w:rFonts w:ascii="Palatino Linotype" w:hAnsi="Palatino Linotype"/>
          <w:sz w:val="26"/>
          <w:szCs w:val="26"/>
        </w:rPr>
      </w:pPr>
      <w:r>
        <w:rPr>
          <w:rFonts w:ascii="Palatino Linotype" w:hAnsi="Palatino Linotype"/>
          <w:b/>
          <w:sz w:val="26"/>
          <w:szCs w:val="26"/>
        </w:rPr>
        <w:t>CUARTO</w:t>
      </w:r>
      <w:r w:rsidR="00A955FC">
        <w:rPr>
          <w:rFonts w:ascii="Palatino Linotype" w:hAnsi="Palatino Linotype"/>
          <w:b/>
          <w:sz w:val="26"/>
          <w:szCs w:val="26"/>
        </w:rPr>
        <w:t xml:space="preserve">. </w:t>
      </w:r>
      <w:r w:rsidR="00A955FC" w:rsidRPr="0014447C">
        <w:rPr>
          <w:rFonts w:ascii="Palatino Linotype" w:hAnsi="Palatino Linotype"/>
          <w:b/>
          <w:sz w:val="26"/>
          <w:szCs w:val="26"/>
        </w:rPr>
        <w:t>Estudio y resolución del asunto.</w:t>
      </w:r>
    </w:p>
    <w:p w:rsidR="00A955FC" w:rsidRPr="0014447C" w:rsidRDefault="00A955FC" w:rsidP="00A955FC">
      <w:pPr>
        <w:pStyle w:val="Sinespaciado"/>
        <w:spacing w:line="360" w:lineRule="auto"/>
        <w:jc w:val="both"/>
        <w:rPr>
          <w:rFonts w:ascii="Palatino Linotype" w:hAnsi="Palatino Linotype"/>
        </w:rPr>
      </w:pPr>
      <w:r w:rsidRPr="0014447C">
        <w:rPr>
          <w:rFonts w:ascii="Palatino Linotype" w:hAnsi="Palatino Linotype"/>
        </w:rPr>
        <w:t xml:space="preserve">El análisis y resolución del presente recurso, se funda en el contenido íntegro de las actuaciones que obran en el expediente electrónico, para así estar en posibilidad este Órgano Colegiado de dictar el fallo correspondiente conforme a derecho, tomando en consideración los elementos aportados por las partes y respetando en todo momento al principio de máxima publicidad consagrado en nuestra Constitución Federal, Local y demás leyes aplicables en la materia, así como en los tratados internacionales en los </w:t>
      </w:r>
      <w:r w:rsidRPr="0014447C">
        <w:rPr>
          <w:rFonts w:ascii="Palatino Linotype" w:hAnsi="Palatino Linotype"/>
        </w:rPr>
        <w:lastRenderedPageBreak/>
        <w:t>que el Estado Mexicano sea parte, en concordancia con el párrafo tercero del artículo 1 de la Constitución Federal y el diverso 8 de la Ley de Transparencia local.</w:t>
      </w:r>
    </w:p>
    <w:p w:rsidR="00A955FC" w:rsidRDefault="00A955FC" w:rsidP="00A955FC">
      <w:pPr>
        <w:pStyle w:val="Sinespaciado"/>
        <w:spacing w:line="360" w:lineRule="auto"/>
        <w:jc w:val="both"/>
        <w:rPr>
          <w:rFonts w:ascii="Palatino Linotype" w:hAnsi="Palatino Linotype"/>
        </w:rPr>
      </w:pPr>
    </w:p>
    <w:p w:rsidR="00A955FC" w:rsidRPr="00407282" w:rsidRDefault="00A955FC" w:rsidP="00A955FC">
      <w:pPr>
        <w:pStyle w:val="Sinespaciado"/>
        <w:spacing w:line="360" w:lineRule="auto"/>
        <w:jc w:val="both"/>
        <w:rPr>
          <w:rFonts w:ascii="Palatino Linotype" w:hAnsi="Palatino Linotype"/>
          <w:color w:val="000000"/>
        </w:rPr>
      </w:pPr>
      <w:r w:rsidRPr="00407282">
        <w:rPr>
          <w:rFonts w:ascii="Palatino Linotype" w:hAnsi="Palatino Linotype"/>
        </w:rPr>
        <w:t xml:space="preserve">En primer lugar </w:t>
      </w:r>
      <w:r w:rsidRPr="00407282">
        <w:rPr>
          <w:rFonts w:ascii="Palatino Linotype" w:hAnsi="Palatino Linotype"/>
          <w:color w:val="000000"/>
        </w:rPr>
        <w:t>es de advertirse lo siguiente: nuestra Carta Magna dispone que para el ejercicio del derecho de acceso a la información los Estados deben observar diversos principios y bases, entre los cuales se establece que toda la información en posesión de cualquier autoridad, órgano, organismo, órganos autónomos, así como de cualquier sindicato que reciba y ejerza recursos públicos o realice actos de autoridad en el ámbito federal, estatal y municipal, es pública y sólo podrá ser reservada temporalmente por razones de interés público y seguridad nacional, en los términos que fijen las leyes, ello se aprecia en el Artículo 6, apartado A, numeral I de la Constitución Política de los Estados Unidos Mex</w:t>
      </w:r>
      <w:r>
        <w:rPr>
          <w:rFonts w:ascii="Palatino Linotype" w:hAnsi="Palatino Linotype"/>
          <w:color w:val="000000"/>
        </w:rPr>
        <w:t xml:space="preserve">icanos que a la letra establece </w:t>
      </w:r>
    </w:p>
    <w:p w:rsidR="00A955FC" w:rsidRPr="00407282" w:rsidRDefault="00A955FC" w:rsidP="00A955FC">
      <w:pPr>
        <w:pStyle w:val="Sinespaciado"/>
        <w:spacing w:line="360" w:lineRule="auto"/>
        <w:jc w:val="both"/>
        <w:rPr>
          <w:rFonts w:ascii="Palatino Linotype" w:hAnsi="Palatino Linotype"/>
          <w:color w:val="000000"/>
        </w:rPr>
      </w:pPr>
    </w:p>
    <w:p w:rsidR="00A955FC" w:rsidRPr="004E6B5B" w:rsidRDefault="00A955FC" w:rsidP="00A955FC">
      <w:pPr>
        <w:pStyle w:val="Sinespaciado"/>
        <w:ind w:left="567" w:right="567"/>
        <w:jc w:val="both"/>
        <w:rPr>
          <w:rFonts w:ascii="Palatino Linotype" w:hAnsi="Palatino Linotype"/>
          <w:b/>
          <w:i/>
        </w:rPr>
      </w:pPr>
      <w:r w:rsidRPr="004E6B5B">
        <w:rPr>
          <w:rFonts w:ascii="Palatino Linotype" w:hAnsi="Palatino Linotype"/>
          <w:b/>
          <w:i/>
        </w:rPr>
        <w:t>Artículo 6</w:t>
      </w:r>
    </w:p>
    <w:p w:rsidR="00A955FC" w:rsidRPr="004E6B5B" w:rsidRDefault="00A955FC" w:rsidP="00A955FC">
      <w:pPr>
        <w:pStyle w:val="Sinespaciado"/>
        <w:ind w:left="567" w:right="567"/>
        <w:jc w:val="both"/>
        <w:rPr>
          <w:rFonts w:ascii="Palatino Linotype" w:hAnsi="Palatino Linotype"/>
          <w:i/>
        </w:rPr>
      </w:pPr>
      <w:r w:rsidRPr="004E6B5B">
        <w:rPr>
          <w:rFonts w:ascii="Palatino Linotype" w:hAnsi="Palatino Linotype"/>
          <w:i/>
        </w:rPr>
        <w:t>…</w:t>
      </w:r>
    </w:p>
    <w:p w:rsidR="00A955FC" w:rsidRPr="004E6B5B" w:rsidRDefault="00A955FC" w:rsidP="00A955FC">
      <w:pPr>
        <w:pStyle w:val="Sinespaciado"/>
        <w:ind w:left="567" w:right="567"/>
        <w:jc w:val="both"/>
        <w:rPr>
          <w:rFonts w:ascii="Palatino Linotype" w:hAnsi="Palatino Linotype"/>
          <w:i/>
        </w:rPr>
      </w:pPr>
      <w:r w:rsidRPr="004E6B5B">
        <w:rPr>
          <w:rFonts w:ascii="Palatino Linotype" w:hAnsi="Palatino Linotype"/>
          <w:i/>
        </w:rPr>
        <w:t>Para el ejercicio del derecho de acceso a la información, la Federación, los Estados y el Distrito Federal, en el ámbito de sus respectivas competencias, se regirán por los siguientes principios y bases:</w:t>
      </w:r>
    </w:p>
    <w:p w:rsidR="00A955FC" w:rsidRPr="004E6B5B" w:rsidRDefault="00A955FC" w:rsidP="00A955FC">
      <w:pPr>
        <w:pStyle w:val="Sinespaciado"/>
        <w:ind w:left="567" w:right="567"/>
        <w:jc w:val="both"/>
        <w:rPr>
          <w:rFonts w:ascii="Palatino Linotype" w:hAnsi="Palatino Linotype"/>
          <w:i/>
        </w:rPr>
      </w:pPr>
    </w:p>
    <w:p w:rsidR="00A955FC" w:rsidRDefault="00A955FC" w:rsidP="00A955FC">
      <w:pPr>
        <w:pStyle w:val="Sinespaciado"/>
        <w:numPr>
          <w:ilvl w:val="0"/>
          <w:numId w:val="40"/>
        </w:numPr>
        <w:ind w:left="993" w:right="567"/>
        <w:jc w:val="both"/>
        <w:rPr>
          <w:rFonts w:ascii="Palatino Linotype" w:hAnsi="Palatino Linotype"/>
          <w:i/>
        </w:rPr>
      </w:pPr>
      <w:r w:rsidRPr="004E6B5B">
        <w:rPr>
          <w:rFonts w:ascii="Palatino Linotype" w:hAnsi="Palatino Linotype"/>
          <w:i/>
        </w:rPr>
        <w:t>Toda la información</w:t>
      </w:r>
    </w:p>
    <w:p w:rsidR="00A955FC" w:rsidRDefault="00A955FC" w:rsidP="00A955FC">
      <w:pPr>
        <w:pStyle w:val="Sinespaciado"/>
        <w:numPr>
          <w:ilvl w:val="0"/>
          <w:numId w:val="40"/>
        </w:numPr>
        <w:ind w:left="993" w:right="567"/>
        <w:jc w:val="both"/>
        <w:rPr>
          <w:rFonts w:ascii="Palatino Linotype" w:hAnsi="Palatino Linotype"/>
          <w:i/>
        </w:rPr>
      </w:pPr>
      <w:r w:rsidRPr="004E6B5B">
        <w:rPr>
          <w:rFonts w:ascii="Palatino Linotype" w:hAnsi="Palatino Linotype"/>
          <w:i/>
        </w:rPr>
        <w:t xml:space="preserve"> 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 es pública y sólo podrá ser reservada temporalmente por razones de interés público y seguridad nacional, en los términos que fijen las leyes. En la interpretación de este derecho deberá prevalecer el principio de máxima publicidad. Los sujetos obligados deberán documentar todo acto que derive del ejercicio de sus facultades, competencias o </w:t>
      </w:r>
      <w:r w:rsidRPr="004E6B5B">
        <w:rPr>
          <w:rFonts w:ascii="Palatino Linotype" w:hAnsi="Palatino Linotype"/>
          <w:i/>
        </w:rPr>
        <w:lastRenderedPageBreak/>
        <w:t>funciones, la ley determinará los supuestos específicos bajo los cuales procederá la declaración de inexistencia de la información.</w:t>
      </w:r>
    </w:p>
    <w:p w:rsidR="008B2339" w:rsidRDefault="008B2339" w:rsidP="00A955FC">
      <w:pPr>
        <w:pStyle w:val="Sinespaciado"/>
        <w:spacing w:line="360" w:lineRule="auto"/>
        <w:jc w:val="both"/>
        <w:rPr>
          <w:rFonts w:ascii="Palatino Linotype" w:hAnsi="Palatino Linotype" w:cs="Arial"/>
        </w:rPr>
      </w:pPr>
    </w:p>
    <w:p w:rsidR="00A955FC" w:rsidRPr="00407282" w:rsidRDefault="00A955FC" w:rsidP="00A955FC">
      <w:pPr>
        <w:pStyle w:val="Sinespaciado"/>
        <w:spacing w:line="360" w:lineRule="auto"/>
        <w:jc w:val="both"/>
        <w:rPr>
          <w:rFonts w:ascii="Palatino Linotype" w:hAnsi="Palatino Linotype" w:cs="Arial"/>
        </w:rPr>
      </w:pPr>
      <w:r w:rsidRPr="00407282">
        <w:rPr>
          <w:rFonts w:ascii="Palatino Linotype" w:hAnsi="Palatino Linotype" w:cs="Arial"/>
        </w:rPr>
        <w:t xml:space="preserve">Ahora bien, en atención a lo dispuesto por los artículos 3, fracción XI y 12 </w:t>
      </w:r>
      <w:r w:rsidRPr="00407282">
        <w:rPr>
          <w:rFonts w:ascii="Palatino Linotype" w:hAnsi="Palatino Linotype" w:cs="Arial"/>
          <w:bCs/>
        </w:rPr>
        <w:t>de la Ley de Transparencia y Acceso a la Información Pública del Estado de México y Municipios</w:t>
      </w:r>
      <w:r w:rsidRPr="00407282">
        <w:rPr>
          <w:rFonts w:ascii="Palatino Linotype" w:hAnsi="Palatino Linotype" w:cs="Arial"/>
        </w:rPr>
        <w:t>, los cuales son del tenor literal siguiente:</w:t>
      </w:r>
    </w:p>
    <w:p w:rsidR="00A955FC" w:rsidRPr="00407282" w:rsidRDefault="00A955FC" w:rsidP="00A955FC">
      <w:pPr>
        <w:pStyle w:val="Sinespaciado"/>
        <w:ind w:left="567" w:right="567"/>
        <w:jc w:val="both"/>
        <w:rPr>
          <w:rFonts w:ascii="Palatino Linotype" w:hAnsi="Palatino Linotype"/>
        </w:rPr>
      </w:pPr>
    </w:p>
    <w:p w:rsidR="00A955FC" w:rsidRPr="006376FA" w:rsidRDefault="00A955FC" w:rsidP="00A955FC">
      <w:pPr>
        <w:pStyle w:val="Sinespaciado"/>
        <w:ind w:left="567" w:right="567"/>
        <w:jc w:val="both"/>
        <w:rPr>
          <w:rFonts w:ascii="Palatino Linotype" w:hAnsi="Palatino Linotype"/>
          <w:i/>
        </w:rPr>
      </w:pPr>
      <w:r w:rsidRPr="006376FA">
        <w:rPr>
          <w:rFonts w:ascii="Palatino Linotype" w:hAnsi="Palatino Linotype"/>
          <w:b/>
          <w:bCs/>
          <w:i/>
        </w:rPr>
        <w:t xml:space="preserve">Artículo 3.- </w:t>
      </w:r>
      <w:r w:rsidRPr="006376FA">
        <w:rPr>
          <w:rFonts w:ascii="Palatino Linotype" w:hAnsi="Palatino Linotype"/>
          <w:i/>
        </w:rPr>
        <w:t>Para los efectos de la presente Ley se entenderá por:</w:t>
      </w:r>
    </w:p>
    <w:p w:rsidR="00A955FC" w:rsidRPr="006376FA" w:rsidRDefault="00A955FC" w:rsidP="00A955FC">
      <w:pPr>
        <w:pStyle w:val="Sinespaciado"/>
        <w:ind w:left="567" w:right="567"/>
        <w:jc w:val="both"/>
        <w:rPr>
          <w:rFonts w:ascii="Palatino Linotype" w:hAnsi="Palatino Linotype"/>
          <w:i/>
        </w:rPr>
      </w:pPr>
      <w:r w:rsidRPr="006376FA">
        <w:rPr>
          <w:rFonts w:ascii="Palatino Linotype" w:hAnsi="Palatino Linotype"/>
          <w:i/>
        </w:rPr>
        <w:t>…</w:t>
      </w:r>
    </w:p>
    <w:p w:rsidR="00A955FC" w:rsidRPr="006376FA" w:rsidRDefault="00A955FC" w:rsidP="00A955FC">
      <w:pPr>
        <w:pStyle w:val="Sinespaciado"/>
        <w:ind w:left="567" w:right="567"/>
        <w:jc w:val="both"/>
        <w:rPr>
          <w:rFonts w:ascii="Palatino Linotype" w:hAnsi="Palatino Linotype"/>
          <w:i/>
        </w:rPr>
      </w:pPr>
      <w:r w:rsidRPr="006376FA">
        <w:rPr>
          <w:rFonts w:ascii="Palatino Linotype" w:hAnsi="Palatino Linotype"/>
          <w:b/>
          <w:i/>
        </w:rPr>
        <w:t>XI.</w:t>
      </w:r>
      <w:r w:rsidRPr="006376FA">
        <w:rPr>
          <w:rFonts w:ascii="Palatino Linotype" w:hAnsi="Palatino Linotype"/>
          <w:i/>
        </w:rPr>
        <w:t xml:space="preserve"> </w:t>
      </w:r>
      <w:r w:rsidRPr="00937BFA">
        <w:rPr>
          <w:rFonts w:ascii="Palatino Linotype" w:hAnsi="Palatino Linotype"/>
          <w:b/>
          <w:i/>
        </w:rPr>
        <w:t>Documento</w:t>
      </w:r>
      <w:r w:rsidRPr="006376FA">
        <w:rPr>
          <w:rFonts w:ascii="Palatino Linotype" w:hAnsi="Palatino Linotype"/>
          <w:b/>
          <w:i/>
        </w:rPr>
        <w:t>:</w:t>
      </w:r>
      <w:r w:rsidRPr="006376FA">
        <w:rPr>
          <w:rFonts w:ascii="Palatino Linotype" w:hAnsi="Palatino Linotype"/>
          <w:i/>
        </w:rPr>
        <w:t xml:space="preserve"> Los expedientes, reportes, estudios, actas, resoluciones, oficios, correspondencia, acuerdos, directivas, directrices, circulares, contratos, convenios, instructivos, notas, memorandos, estadísticas o bien, </w:t>
      </w:r>
      <w:r w:rsidRPr="00993DE1">
        <w:rPr>
          <w:rFonts w:ascii="Palatino Linotype" w:hAnsi="Palatino Linotype"/>
          <w:i/>
        </w:rPr>
        <w:t>cualquier otro registro que documente el ejercicio de las facultades, funciones y competencias de los sujetos obligados, sus servidores públicos e integrantes, sin importar su fuente o fecha de elaboración.</w:t>
      </w:r>
      <w:r w:rsidRPr="006376FA">
        <w:rPr>
          <w:rFonts w:ascii="Palatino Linotype" w:hAnsi="Palatino Linotype"/>
          <w:i/>
        </w:rPr>
        <w:t xml:space="preserve"> Los documentos podrán estar en cualquier medio, sea escrito, impreso, sonoro, visual, electrónico, informático u holográfico;</w:t>
      </w:r>
    </w:p>
    <w:p w:rsidR="00A955FC" w:rsidRPr="006376FA" w:rsidRDefault="00A955FC" w:rsidP="00A955FC">
      <w:pPr>
        <w:pStyle w:val="Sinespaciado"/>
        <w:ind w:left="567" w:right="567"/>
        <w:jc w:val="both"/>
        <w:rPr>
          <w:rFonts w:ascii="Palatino Linotype" w:hAnsi="Palatino Linotype"/>
          <w:i/>
        </w:rPr>
      </w:pPr>
    </w:p>
    <w:p w:rsidR="00A955FC" w:rsidRPr="006376FA" w:rsidRDefault="00A955FC" w:rsidP="00A955FC">
      <w:pPr>
        <w:pStyle w:val="Sinespaciado"/>
        <w:ind w:left="567" w:right="567"/>
        <w:jc w:val="both"/>
        <w:rPr>
          <w:rFonts w:ascii="Palatino Linotype" w:hAnsi="Palatino Linotype"/>
          <w:bCs/>
          <w:i/>
        </w:rPr>
      </w:pPr>
      <w:r w:rsidRPr="006376FA">
        <w:rPr>
          <w:rFonts w:ascii="Palatino Linotype" w:hAnsi="Palatino Linotype"/>
          <w:b/>
          <w:bCs/>
          <w:i/>
        </w:rPr>
        <w:t>Artículo 4.</w:t>
      </w:r>
      <w:r w:rsidRPr="006376FA">
        <w:rPr>
          <w:rFonts w:ascii="Palatino Linotype" w:hAnsi="Palatino Linotype"/>
          <w:bCs/>
          <w:i/>
        </w:rPr>
        <w:t xml:space="preserve"> El derecho humano de acceso a la información pública es la prerrogativa de las personas para buscar, difundir, investigar, recabar, recibir y solicitar información pública, sin necesidad de acreditar personalidad ni interés jurídico.</w:t>
      </w:r>
    </w:p>
    <w:p w:rsidR="00A955FC" w:rsidRPr="006376FA" w:rsidRDefault="00A955FC" w:rsidP="00A955FC">
      <w:pPr>
        <w:pStyle w:val="Sinespaciado"/>
        <w:ind w:left="567" w:right="567"/>
        <w:jc w:val="both"/>
        <w:rPr>
          <w:rFonts w:ascii="Palatino Linotype" w:hAnsi="Palatino Linotype"/>
          <w:bCs/>
          <w:i/>
        </w:rPr>
      </w:pPr>
    </w:p>
    <w:p w:rsidR="00A955FC" w:rsidRPr="006376FA" w:rsidRDefault="00A955FC" w:rsidP="00A955FC">
      <w:pPr>
        <w:pStyle w:val="Sinespaciado"/>
        <w:ind w:left="567" w:right="567"/>
        <w:jc w:val="both"/>
        <w:rPr>
          <w:rFonts w:ascii="Palatino Linotype" w:hAnsi="Palatino Linotype"/>
          <w:bCs/>
          <w:i/>
        </w:rPr>
      </w:pPr>
      <w:r w:rsidRPr="00993DE1">
        <w:rPr>
          <w:rFonts w:ascii="Palatino Linotype" w:hAnsi="Palatino Linotype"/>
          <w:bCs/>
          <w:i/>
        </w:rPr>
        <w:t>Toda la información generada, obtenida, adquirida, transformada, administrada o en posesión de los sujetos obligados es pública y accesible de manera permanente a cualquier persona</w:t>
      </w:r>
      <w:r w:rsidRPr="006376FA">
        <w:rPr>
          <w:rFonts w:ascii="Palatino Linotype" w:hAnsi="Palatino Linotype"/>
          <w:b/>
          <w:bCs/>
          <w:i/>
          <w:u w:val="single"/>
        </w:rPr>
        <w:t>,</w:t>
      </w:r>
      <w:r w:rsidRPr="006376FA">
        <w:rPr>
          <w:rFonts w:ascii="Palatino Linotype" w:hAnsi="Palatino Linotype"/>
          <w:bCs/>
          <w:i/>
        </w:rPr>
        <w:t xml:space="preserve">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rsidR="00A955FC" w:rsidRPr="006376FA" w:rsidRDefault="00A955FC" w:rsidP="00A955FC">
      <w:pPr>
        <w:pStyle w:val="Sinespaciado"/>
        <w:ind w:left="567" w:right="567"/>
        <w:jc w:val="both"/>
        <w:rPr>
          <w:rFonts w:ascii="Palatino Linotype" w:hAnsi="Palatino Linotype"/>
          <w:bCs/>
          <w:i/>
        </w:rPr>
      </w:pPr>
    </w:p>
    <w:p w:rsidR="00A955FC" w:rsidRPr="006376FA" w:rsidRDefault="00A955FC" w:rsidP="00A955FC">
      <w:pPr>
        <w:pStyle w:val="Sinespaciado"/>
        <w:ind w:left="567" w:right="567"/>
        <w:jc w:val="both"/>
        <w:rPr>
          <w:rFonts w:ascii="Palatino Linotype" w:hAnsi="Palatino Linotype"/>
          <w:bCs/>
          <w:i/>
        </w:rPr>
      </w:pPr>
      <w:r w:rsidRPr="006376FA">
        <w:rPr>
          <w:rFonts w:ascii="Palatino Linotype" w:hAnsi="Palatino Linotype"/>
          <w:bCs/>
          <w:i/>
        </w:rPr>
        <w:t>Los sujetos obligados deben poner en práctica, políticas y programas de acceso a la información que se apeguen a criterios de publicidad, veracidad, oportunidad, precisión y suficiencia en beneficio de los solicitantes.</w:t>
      </w:r>
    </w:p>
    <w:p w:rsidR="00A955FC" w:rsidRPr="006376FA" w:rsidRDefault="00A955FC" w:rsidP="00A955FC">
      <w:pPr>
        <w:pStyle w:val="Sinespaciado"/>
        <w:ind w:left="567" w:right="567"/>
        <w:jc w:val="both"/>
        <w:rPr>
          <w:rFonts w:ascii="Palatino Linotype" w:hAnsi="Palatino Linotype"/>
          <w:i/>
        </w:rPr>
      </w:pPr>
    </w:p>
    <w:p w:rsidR="00A955FC" w:rsidRPr="006376FA" w:rsidRDefault="00A955FC" w:rsidP="00A955FC">
      <w:pPr>
        <w:pStyle w:val="Sinespaciado"/>
        <w:ind w:left="567" w:right="567"/>
        <w:jc w:val="both"/>
        <w:rPr>
          <w:rFonts w:ascii="Palatino Linotype" w:hAnsi="Palatino Linotype"/>
          <w:i/>
        </w:rPr>
      </w:pPr>
      <w:r w:rsidRPr="006376FA">
        <w:rPr>
          <w:rFonts w:ascii="Palatino Linotype" w:hAnsi="Palatino Linotype"/>
          <w:b/>
          <w:i/>
        </w:rPr>
        <w:lastRenderedPageBreak/>
        <w:t>Artículo 12.</w:t>
      </w:r>
      <w:r w:rsidRPr="006376FA">
        <w:rPr>
          <w:rFonts w:ascii="Palatino Linotype" w:hAnsi="Palatino Linotype"/>
          <w:i/>
        </w:rPr>
        <w:t xml:space="preserve"> Quienes generen, recopilen, administren, manejen, procesen, archiven o conserven información pública serán responsables de la misma en los términos de las disposiciones jurídicas aplicables.</w:t>
      </w:r>
    </w:p>
    <w:p w:rsidR="00A955FC" w:rsidRPr="006376FA" w:rsidRDefault="00A955FC" w:rsidP="00A955FC">
      <w:pPr>
        <w:pStyle w:val="Sinespaciado"/>
        <w:ind w:left="567" w:right="567"/>
        <w:jc w:val="both"/>
        <w:rPr>
          <w:rFonts w:ascii="Palatino Linotype" w:hAnsi="Palatino Linotype"/>
          <w:i/>
        </w:rPr>
      </w:pPr>
    </w:p>
    <w:p w:rsidR="00A955FC" w:rsidRPr="004E6B5B" w:rsidRDefault="00A955FC" w:rsidP="00A955FC">
      <w:pPr>
        <w:pStyle w:val="Sinespaciado"/>
        <w:ind w:left="567" w:right="567"/>
        <w:jc w:val="both"/>
        <w:rPr>
          <w:rFonts w:ascii="Palatino Linotype" w:hAnsi="Palatino Linotype"/>
          <w:i/>
          <w:u w:val="single"/>
        </w:rPr>
      </w:pPr>
      <w:r w:rsidRPr="006376FA">
        <w:rPr>
          <w:rFonts w:ascii="Palatino Linotype" w:hAnsi="Palatino Linotype"/>
          <w:b/>
          <w:i/>
          <w:u w:val="single"/>
        </w:rPr>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r>
        <w:rPr>
          <w:rFonts w:ascii="Palatino Linotype" w:hAnsi="Palatino Linotype"/>
          <w:i/>
        </w:rPr>
        <w:t>.</w:t>
      </w:r>
    </w:p>
    <w:p w:rsidR="00A955FC" w:rsidRPr="00407282" w:rsidRDefault="00A955FC" w:rsidP="00A955FC">
      <w:pPr>
        <w:pStyle w:val="Sinespaciado"/>
        <w:spacing w:line="360" w:lineRule="auto"/>
        <w:jc w:val="both"/>
        <w:rPr>
          <w:rFonts w:ascii="Palatino Linotype" w:hAnsi="Palatino Linotype"/>
        </w:rPr>
      </w:pPr>
    </w:p>
    <w:p w:rsidR="00A955FC" w:rsidRDefault="00A955FC" w:rsidP="00A955FC">
      <w:pPr>
        <w:pStyle w:val="Sinespaciado"/>
        <w:spacing w:line="360" w:lineRule="auto"/>
        <w:jc w:val="both"/>
        <w:rPr>
          <w:rFonts w:ascii="Palatino Linotype" w:hAnsi="Palatino Linotype" w:cs="Arial"/>
        </w:rPr>
      </w:pPr>
      <w:r w:rsidRPr="00407282">
        <w:rPr>
          <w:rFonts w:ascii="Palatino Linotype" w:hAnsi="Palatino Linotype" w:cs="Arial"/>
        </w:rPr>
        <w:t>De la interpretación a los preceptos citados, se desprende que es información pública la contenida en los documentos que los Sujetos Obligados generen, administren o se encuentre en su posesión en el ejercicio de sus atribuciones y que toda la información generada, obtenida, adquirida, transformada, administrada o en posesión de los sujetos obligados es pública y accesible de manera permanente a cualquier persona.</w:t>
      </w:r>
    </w:p>
    <w:p w:rsidR="00AC4ABC" w:rsidRDefault="00AC4ABC" w:rsidP="00AC4ABC">
      <w:pPr>
        <w:pStyle w:val="Sinespaciado"/>
        <w:spacing w:line="360" w:lineRule="auto"/>
        <w:jc w:val="both"/>
        <w:rPr>
          <w:rFonts w:ascii="Palatino Linotype" w:hAnsi="Palatino Linotype"/>
        </w:rPr>
      </w:pPr>
    </w:p>
    <w:p w:rsidR="00AC4ABC" w:rsidRDefault="00AC4ABC" w:rsidP="00AC4ABC">
      <w:pPr>
        <w:pStyle w:val="Sinespaciado"/>
        <w:spacing w:line="360" w:lineRule="auto"/>
        <w:jc w:val="both"/>
        <w:rPr>
          <w:rFonts w:ascii="Palatino Linotype" w:hAnsi="Palatino Linotype"/>
        </w:rPr>
      </w:pPr>
      <w:r>
        <w:rPr>
          <w:rFonts w:ascii="Palatino Linotype" w:hAnsi="Palatino Linotype"/>
        </w:rPr>
        <w:t>Expuesto lo anterior</w:t>
      </w:r>
      <w:r w:rsidRPr="00823454">
        <w:rPr>
          <w:rFonts w:ascii="Palatino Linotype" w:hAnsi="Palatino Linotype"/>
        </w:rPr>
        <w:t xml:space="preserve">, es conveniente </w:t>
      </w:r>
      <w:r>
        <w:rPr>
          <w:rFonts w:ascii="Palatino Linotype" w:hAnsi="Palatino Linotype"/>
        </w:rPr>
        <w:t>determinar</w:t>
      </w:r>
      <w:r w:rsidRPr="00823454">
        <w:rPr>
          <w:rFonts w:ascii="Palatino Linotype" w:hAnsi="Palatino Linotype"/>
        </w:rPr>
        <w:t xml:space="preserve"> que</w:t>
      </w:r>
      <w:r>
        <w:rPr>
          <w:rFonts w:ascii="Palatino Linotype" w:hAnsi="Palatino Linotype"/>
        </w:rPr>
        <w:t xml:space="preserve"> </w:t>
      </w:r>
      <w:r w:rsidR="00B1076D">
        <w:rPr>
          <w:rFonts w:ascii="Palatino Linotype" w:hAnsi="Palatino Linotype"/>
        </w:rPr>
        <w:t>La Recurrente</w:t>
      </w:r>
      <w:r>
        <w:rPr>
          <w:rFonts w:ascii="Palatino Linotype" w:hAnsi="Palatino Linotype"/>
        </w:rPr>
        <w:t xml:space="preserve"> requirió lo siguiente:</w:t>
      </w:r>
    </w:p>
    <w:p w:rsidR="0041680B" w:rsidRDefault="0041680B" w:rsidP="0041680B"/>
    <w:p w:rsidR="00460B51" w:rsidRDefault="00460B51" w:rsidP="000A43B6">
      <w:pPr>
        <w:pStyle w:val="Sinespaciado"/>
        <w:numPr>
          <w:ilvl w:val="0"/>
          <w:numId w:val="43"/>
        </w:numPr>
        <w:spacing w:line="360" w:lineRule="auto"/>
        <w:jc w:val="both"/>
        <w:rPr>
          <w:rFonts w:ascii="Palatino Linotype" w:hAnsi="Palatino Linotype"/>
        </w:rPr>
      </w:pPr>
      <w:r w:rsidRPr="00460B51">
        <w:rPr>
          <w:rFonts w:ascii="Palatino Linotype" w:hAnsi="Palatino Linotype"/>
        </w:rPr>
        <w:t xml:space="preserve">Los avisos de privacidad que se son mostrados a las personas que son fotografiadas y son exhibidas en las redes sociales de los Diputados del Partido del Trabajo de la LX Legislatura. </w:t>
      </w:r>
    </w:p>
    <w:p w:rsidR="000A43B6" w:rsidRDefault="00460B51" w:rsidP="000A43B6">
      <w:pPr>
        <w:pStyle w:val="Sinespaciado"/>
        <w:numPr>
          <w:ilvl w:val="0"/>
          <w:numId w:val="43"/>
        </w:numPr>
        <w:spacing w:line="360" w:lineRule="auto"/>
        <w:jc w:val="both"/>
        <w:rPr>
          <w:rFonts w:ascii="Palatino Linotype" w:hAnsi="Palatino Linotype"/>
        </w:rPr>
      </w:pPr>
      <w:r>
        <w:rPr>
          <w:rFonts w:ascii="Palatino Linotype" w:hAnsi="Palatino Linotype"/>
        </w:rPr>
        <w:t>Los Consentimientos</w:t>
      </w:r>
      <w:r w:rsidRPr="00460B51">
        <w:rPr>
          <w:rFonts w:ascii="Palatino Linotype" w:hAnsi="Palatino Linotype"/>
        </w:rPr>
        <w:t xml:space="preserve"> firmados por los padres o tutores de los menores de edad, que son fotografiados y exhibidas por en las redes los Diputados del Partido del Trabajo de la LX Legislatura. </w:t>
      </w:r>
    </w:p>
    <w:p w:rsidR="00D83830" w:rsidRDefault="00460B51" w:rsidP="000A43B6">
      <w:pPr>
        <w:pStyle w:val="Sinespaciado"/>
        <w:numPr>
          <w:ilvl w:val="0"/>
          <w:numId w:val="43"/>
        </w:numPr>
        <w:spacing w:line="360" w:lineRule="auto"/>
        <w:jc w:val="both"/>
        <w:rPr>
          <w:rFonts w:ascii="Palatino Linotype" w:hAnsi="Palatino Linotype"/>
        </w:rPr>
      </w:pPr>
      <w:r w:rsidRPr="00460B51">
        <w:rPr>
          <w:rFonts w:ascii="Palatino Linotype" w:hAnsi="Palatino Linotype"/>
        </w:rPr>
        <w:lastRenderedPageBreak/>
        <w:t xml:space="preserve">Los consentimientos firmados de las personas de la tercera edad y que se encuentran en situación de vulneración, que son fotografiadas y </w:t>
      </w:r>
      <w:proofErr w:type="spellStart"/>
      <w:r w:rsidRPr="00460B51">
        <w:rPr>
          <w:rFonts w:ascii="Palatino Linotype" w:hAnsi="Palatino Linotype"/>
        </w:rPr>
        <w:t>exhibidads</w:t>
      </w:r>
      <w:proofErr w:type="spellEnd"/>
      <w:r w:rsidRPr="00460B51">
        <w:rPr>
          <w:rFonts w:ascii="Palatino Linotype" w:hAnsi="Palatino Linotype"/>
        </w:rPr>
        <w:t xml:space="preserve"> en las redes sociales de los Diputados del Partido del Trabajo de la LX Legislatura. </w:t>
      </w:r>
    </w:p>
    <w:p w:rsidR="000A43B6" w:rsidRDefault="000A43B6" w:rsidP="00B92681">
      <w:pPr>
        <w:pStyle w:val="Sinespaciado"/>
        <w:spacing w:line="360" w:lineRule="auto"/>
        <w:jc w:val="both"/>
        <w:rPr>
          <w:rFonts w:ascii="Palatino Linotype" w:hAnsi="Palatino Linotype"/>
        </w:rPr>
      </w:pPr>
    </w:p>
    <w:p w:rsidR="00853041" w:rsidRPr="00EC1D83" w:rsidRDefault="00853041" w:rsidP="00853041">
      <w:pPr>
        <w:spacing w:after="0" w:line="360" w:lineRule="auto"/>
        <w:jc w:val="both"/>
        <w:rPr>
          <w:rFonts w:ascii="Palatino Linotype" w:hAnsi="Palatino Linotype" w:cs="Arial"/>
          <w:sz w:val="24"/>
        </w:rPr>
      </w:pPr>
      <w:r w:rsidRPr="00EC1D83">
        <w:rPr>
          <w:rFonts w:ascii="Palatino Linotype" w:eastAsia="Times New Roman" w:hAnsi="Palatino Linotype" w:cs="Arial"/>
          <w:sz w:val="24"/>
          <w:szCs w:val="24"/>
          <w:lang w:val="es-ES" w:eastAsia="es-ES"/>
        </w:rPr>
        <w:t xml:space="preserve">Por lo que, inconforme con la respuesta emitida por </w:t>
      </w:r>
      <w:r w:rsidRPr="00EC1D83">
        <w:rPr>
          <w:rFonts w:ascii="Palatino Linotype" w:eastAsia="Times New Roman" w:hAnsi="Palatino Linotype" w:cs="Arial"/>
          <w:b/>
          <w:sz w:val="24"/>
          <w:szCs w:val="24"/>
          <w:lang w:val="es-ES" w:eastAsia="es-ES"/>
        </w:rPr>
        <w:t>El Sujeto Obligado</w:t>
      </w:r>
      <w:r w:rsidRPr="00EC1D83">
        <w:rPr>
          <w:rFonts w:ascii="Palatino Linotype" w:eastAsia="Times New Roman" w:hAnsi="Palatino Linotype" w:cs="Arial"/>
          <w:sz w:val="24"/>
          <w:szCs w:val="24"/>
          <w:lang w:val="es-ES" w:eastAsia="es-ES"/>
        </w:rPr>
        <w:t xml:space="preserve">, </w:t>
      </w:r>
      <w:r w:rsidR="00B1076D">
        <w:rPr>
          <w:rFonts w:ascii="Palatino Linotype" w:eastAsia="Times New Roman" w:hAnsi="Palatino Linotype" w:cs="Arial"/>
          <w:b/>
          <w:sz w:val="24"/>
          <w:szCs w:val="24"/>
          <w:lang w:val="es-ES" w:eastAsia="es-ES"/>
        </w:rPr>
        <w:t>La Recurrente</w:t>
      </w:r>
      <w:r w:rsidRPr="00EC1D83">
        <w:rPr>
          <w:rFonts w:ascii="Palatino Linotype" w:eastAsia="Times New Roman" w:hAnsi="Palatino Linotype" w:cs="Arial"/>
          <w:b/>
          <w:sz w:val="24"/>
          <w:szCs w:val="24"/>
          <w:lang w:val="es-ES" w:eastAsia="es-ES"/>
        </w:rPr>
        <w:t xml:space="preserve"> </w:t>
      </w:r>
      <w:r w:rsidRPr="00EC1D83">
        <w:rPr>
          <w:rFonts w:ascii="Palatino Linotype" w:eastAsia="Times New Roman" w:hAnsi="Palatino Linotype" w:cs="Arial"/>
          <w:sz w:val="24"/>
          <w:szCs w:val="24"/>
          <w:lang w:val="es-ES" w:eastAsia="es-ES"/>
        </w:rPr>
        <w:t xml:space="preserve">interpuso el presente recurso de revisión, señalando como </w:t>
      </w:r>
      <w:proofErr w:type="spellStart"/>
      <w:r w:rsidR="000A43B6">
        <w:rPr>
          <w:rFonts w:ascii="Palatino Linotype" w:eastAsia="Times New Roman" w:hAnsi="Palatino Linotype" w:cs="Arial"/>
          <w:sz w:val="24"/>
          <w:szCs w:val="24"/>
          <w:lang w:val="es-ES" w:eastAsia="es-ES"/>
        </w:rPr>
        <w:t>Rrazones</w:t>
      </w:r>
      <w:proofErr w:type="spellEnd"/>
      <w:r w:rsidR="000A43B6">
        <w:rPr>
          <w:rFonts w:ascii="Palatino Linotype" w:eastAsia="Times New Roman" w:hAnsi="Palatino Linotype" w:cs="Arial"/>
          <w:sz w:val="24"/>
          <w:szCs w:val="24"/>
          <w:lang w:val="es-ES" w:eastAsia="es-ES"/>
        </w:rPr>
        <w:t xml:space="preserve"> o</w:t>
      </w:r>
      <w:r>
        <w:rPr>
          <w:rFonts w:ascii="Palatino Linotype" w:eastAsia="Times New Roman" w:hAnsi="Palatino Linotype" w:cs="Arial"/>
          <w:sz w:val="24"/>
          <w:szCs w:val="24"/>
          <w:lang w:val="es-ES" w:eastAsia="es-ES"/>
        </w:rPr>
        <w:t xml:space="preserve"> motivos de inconformidad</w:t>
      </w:r>
      <w:r w:rsidRPr="00EC1D83">
        <w:rPr>
          <w:rFonts w:ascii="Palatino Linotype" w:eastAsia="Times New Roman" w:hAnsi="Palatino Linotype" w:cs="Arial"/>
          <w:sz w:val="24"/>
          <w:szCs w:val="24"/>
          <w:lang w:val="es-ES" w:eastAsia="es-ES"/>
        </w:rPr>
        <w:t xml:space="preserve">, </w:t>
      </w:r>
      <w:r w:rsidRPr="00EC1D83">
        <w:rPr>
          <w:rFonts w:ascii="Palatino Linotype" w:eastAsia="Times New Roman" w:hAnsi="Palatino Linotype" w:cs="Arial"/>
          <w:i/>
          <w:sz w:val="24"/>
          <w:szCs w:val="24"/>
          <w:lang w:val="es-ES" w:eastAsia="es-ES"/>
        </w:rPr>
        <w:t>“</w:t>
      </w:r>
      <w:r w:rsidR="000A43B6" w:rsidRPr="000A43B6">
        <w:rPr>
          <w:rFonts w:ascii="Palatino Linotype" w:eastAsia="Times New Roman" w:hAnsi="Palatino Linotype" w:cs="Arial"/>
          <w:i/>
          <w:sz w:val="24"/>
          <w:szCs w:val="24"/>
          <w:lang w:val="es-ES" w:eastAsia="es-ES"/>
        </w:rPr>
        <w:t>Al ser un Responsable en el tratamiento de datos personales señalado por la Ley de Protección de Datos Personales en posesión de Sujetos Obligados del estado de México y Municipios, este debe cumplir con las obligaciones, principios y deberes que marca este marco jurídico secundario y el señalar que no cuentan con el aviso de privacidad y documentos solicitados se encuentra en una clara violación a la Ley</w:t>
      </w:r>
      <w:r w:rsidRPr="00EC1D83">
        <w:rPr>
          <w:rFonts w:ascii="Palatino Linotype" w:eastAsia="Times New Roman" w:hAnsi="Palatino Linotype" w:cs="Arial"/>
          <w:i/>
          <w:sz w:val="24"/>
          <w:szCs w:val="24"/>
          <w:lang w:val="es-ES" w:eastAsia="es-ES"/>
        </w:rPr>
        <w:t>” (Sic)</w:t>
      </w:r>
      <w:r w:rsidRPr="00EC1D83">
        <w:rPr>
          <w:rFonts w:ascii="Palatino Linotype" w:eastAsia="Times New Roman" w:hAnsi="Palatino Linotype" w:cs="Arial"/>
          <w:sz w:val="24"/>
          <w:szCs w:val="24"/>
          <w:lang w:val="es-ES" w:eastAsia="es-ES"/>
        </w:rPr>
        <w:t>.</w:t>
      </w:r>
    </w:p>
    <w:p w:rsidR="00B92681" w:rsidRPr="00571386" w:rsidRDefault="00B92681" w:rsidP="00FF2EC1">
      <w:pPr>
        <w:pStyle w:val="Sinespaciado"/>
        <w:spacing w:line="360" w:lineRule="auto"/>
        <w:jc w:val="both"/>
        <w:rPr>
          <w:rFonts w:ascii="Palatino Linotype" w:hAnsi="Palatino Linotype"/>
          <w:sz w:val="18"/>
        </w:rPr>
      </w:pPr>
    </w:p>
    <w:p w:rsidR="00A9036E" w:rsidRDefault="006923B5" w:rsidP="006923B5">
      <w:pPr>
        <w:pStyle w:val="Sinespaciado"/>
        <w:spacing w:line="360" w:lineRule="auto"/>
        <w:jc w:val="both"/>
        <w:rPr>
          <w:rFonts w:ascii="Palatino Linotype" w:hAnsi="Palatino Linotype"/>
        </w:rPr>
      </w:pPr>
      <w:r>
        <w:rPr>
          <w:rFonts w:ascii="Palatino Linotype" w:hAnsi="Palatino Linotype"/>
        </w:rPr>
        <w:t xml:space="preserve">Ahora bien, lo conducente será analizar la repuesta remitida por el Sujeto Obligado, a fin de verificar si esta satisface de manera total la petición planteada por </w:t>
      </w:r>
      <w:r w:rsidR="00B1076D">
        <w:rPr>
          <w:rFonts w:ascii="Palatino Linotype" w:hAnsi="Palatino Linotype"/>
        </w:rPr>
        <w:t>La Recurrente</w:t>
      </w:r>
      <w:r>
        <w:rPr>
          <w:rFonts w:ascii="Palatino Linotype" w:hAnsi="Palatino Linotype"/>
        </w:rPr>
        <w:t xml:space="preserve">, </w:t>
      </w:r>
    </w:p>
    <w:p w:rsidR="00B73366" w:rsidRDefault="00B73366" w:rsidP="00B73366">
      <w:pPr>
        <w:pStyle w:val="Sinespaciado"/>
      </w:pPr>
    </w:p>
    <w:p w:rsidR="00B73366" w:rsidRPr="00EC51E2" w:rsidRDefault="00B73366" w:rsidP="00B73366">
      <w:pPr>
        <w:spacing w:before="240" w:after="240" w:line="360" w:lineRule="auto"/>
        <w:jc w:val="both"/>
        <w:rPr>
          <w:rFonts w:ascii="Palatino Linotype" w:hAnsi="Palatino Linotype" w:cs="Arial"/>
          <w:sz w:val="24"/>
          <w:szCs w:val="28"/>
        </w:rPr>
      </w:pPr>
      <w:r w:rsidRPr="00EC51E2">
        <w:rPr>
          <w:rFonts w:ascii="Palatino Linotype" w:eastAsia="Arial Unicode MS" w:hAnsi="Palatino Linotype" w:cs="Arial"/>
          <w:sz w:val="24"/>
        </w:rPr>
        <w:t xml:space="preserve">En este contexto, es importante referir </w:t>
      </w:r>
      <w:r w:rsidR="00DE65C5">
        <w:rPr>
          <w:rFonts w:ascii="Palatino Linotype" w:eastAsia="Arial Unicode MS" w:hAnsi="Palatino Linotype" w:cs="Arial"/>
          <w:sz w:val="24"/>
        </w:rPr>
        <w:t>lo establecido en el artículo 41</w:t>
      </w:r>
      <w:r w:rsidR="00DE65C5">
        <w:rPr>
          <w:rFonts w:ascii="Palatino Linotype" w:hAnsi="Palatino Linotype" w:cs="Arial"/>
          <w:sz w:val="24"/>
          <w:szCs w:val="28"/>
        </w:rPr>
        <w:t xml:space="preserve"> fracción I</w:t>
      </w:r>
      <w:r w:rsidRPr="00EC51E2">
        <w:rPr>
          <w:rFonts w:ascii="Palatino Linotype" w:hAnsi="Palatino Linotype" w:cs="Arial"/>
          <w:sz w:val="24"/>
          <w:szCs w:val="28"/>
        </w:rPr>
        <w:t xml:space="preserve"> de la </w:t>
      </w:r>
      <w:r w:rsidRPr="00EC51E2">
        <w:rPr>
          <w:rFonts w:ascii="Palatino Linotype" w:hAnsi="Palatino Linotype" w:cs="Arial"/>
          <w:i/>
          <w:sz w:val="24"/>
          <w:szCs w:val="28"/>
        </w:rPr>
        <w:t>Constitución Política del Estado Libre y Soberano de México</w:t>
      </w:r>
      <w:r w:rsidR="00DE65C5">
        <w:rPr>
          <w:rFonts w:ascii="Palatino Linotype" w:hAnsi="Palatino Linotype" w:cs="Arial"/>
          <w:sz w:val="24"/>
          <w:szCs w:val="28"/>
        </w:rPr>
        <w:t>, y artículo 3</w:t>
      </w:r>
      <w:r w:rsidRPr="00EC51E2">
        <w:rPr>
          <w:rFonts w:ascii="Palatino Linotype" w:hAnsi="Palatino Linotype" w:cs="Arial"/>
          <w:sz w:val="24"/>
          <w:szCs w:val="28"/>
        </w:rPr>
        <w:t xml:space="preserve"> del </w:t>
      </w:r>
      <w:r w:rsidR="00DE65C5" w:rsidRPr="00DE65C5">
        <w:rPr>
          <w:rFonts w:ascii="Palatino Linotype" w:hAnsi="Palatino Linotype" w:cs="Arial"/>
          <w:i/>
          <w:sz w:val="24"/>
          <w:szCs w:val="28"/>
        </w:rPr>
        <w:t>Ley General de Partidos Políticos</w:t>
      </w:r>
      <w:r w:rsidRPr="00EC51E2">
        <w:rPr>
          <w:rFonts w:ascii="Palatino Linotype" w:hAnsi="Palatino Linotype" w:cs="Arial"/>
          <w:sz w:val="24"/>
          <w:szCs w:val="28"/>
        </w:rPr>
        <w:t>, que son del tenor literal siguiente:</w:t>
      </w:r>
    </w:p>
    <w:p w:rsidR="00B73366" w:rsidRDefault="00B73366" w:rsidP="00B73366">
      <w:pPr>
        <w:spacing w:before="120" w:after="120"/>
        <w:ind w:left="851" w:right="902"/>
        <w:jc w:val="both"/>
        <w:rPr>
          <w:rFonts w:ascii="Palatino Linotype" w:hAnsi="Palatino Linotype"/>
          <w:i/>
        </w:rPr>
      </w:pPr>
      <w:r>
        <w:rPr>
          <w:rFonts w:ascii="Palatino Linotype" w:hAnsi="Palatino Linotype"/>
          <w:i/>
        </w:rPr>
        <w:t>“</w:t>
      </w:r>
      <w:r w:rsidR="000F4A42" w:rsidRPr="000F4A42">
        <w:rPr>
          <w:rFonts w:ascii="Palatino Linotype" w:hAnsi="Palatino Linotype"/>
          <w:b/>
          <w:i/>
        </w:rPr>
        <w:t xml:space="preserve">Artículo 41. </w:t>
      </w:r>
      <w:r>
        <w:rPr>
          <w:rFonts w:ascii="Palatino Linotype" w:hAnsi="Palatino Linotype"/>
          <w:i/>
        </w:rPr>
        <w:t>…</w:t>
      </w:r>
    </w:p>
    <w:p w:rsidR="000F4A42" w:rsidRDefault="000F4A42" w:rsidP="00B73366">
      <w:pPr>
        <w:spacing w:before="120" w:after="120"/>
        <w:ind w:left="851" w:right="902"/>
        <w:jc w:val="both"/>
        <w:rPr>
          <w:rFonts w:ascii="Palatino Linotype" w:hAnsi="Palatino Linotype"/>
          <w:b/>
          <w:i/>
        </w:rPr>
      </w:pPr>
      <w:r w:rsidRPr="000F4A42">
        <w:rPr>
          <w:rFonts w:ascii="Palatino Linotype" w:hAnsi="Palatino Linotype"/>
          <w:i/>
        </w:rPr>
        <w:t xml:space="preserve">Los partidos políticos son entidades de interés público; la ley determinará las normas y requisitos para su registro legal, las formas específicas de su intervención en el proceso electoral y los derechos, obligaciones y prerrogativas que les corresponden. En la postulación de sus candidaturas, se observará el principio de paridad de género. Párrafo reformado DOF 10-02-2014, 06-06-2019 Los partidos políticos tienen como fin promover la participación del pueblo en la vida democrática, fomentar el principio de paridad de género, contribuir a la integración de los órganos </w:t>
      </w:r>
      <w:r w:rsidRPr="000F4A42">
        <w:rPr>
          <w:rFonts w:ascii="Palatino Linotype" w:hAnsi="Palatino Linotype"/>
          <w:i/>
        </w:rPr>
        <w:lastRenderedPageBreak/>
        <w:t>de representación política, y como organizaciones ciudadanas, hacer posible su acceso al ejercicio del poder público, de acuerdo con los programas, principios e ideas que postulan y mediante el sufragio universal, libre, secreto y directo, así como con las reglas que marque la ley electoral para garantizar la paridad de género, en las candidaturas a los distintos cargos de elección popular. Sólo los ciudadanos y ciudadanas podrán formar partidos políticos y afiliarse libre e individualmente a ellos; por tanto, quedan prohibidas la intervención de organizaciones gremiales o con objeto social diferente en la creación de partidos y cualquier forma de afiliación corporativa.</w:t>
      </w:r>
      <w:r w:rsidRPr="000F4A42">
        <w:rPr>
          <w:rFonts w:ascii="Palatino Linotype" w:hAnsi="Palatino Linotype"/>
          <w:b/>
          <w:i/>
        </w:rPr>
        <w:t xml:space="preserve"> </w:t>
      </w:r>
    </w:p>
    <w:p w:rsidR="00B73366" w:rsidRDefault="00B73366" w:rsidP="00B73366">
      <w:pPr>
        <w:spacing w:before="120" w:after="120"/>
        <w:ind w:left="851" w:right="902"/>
        <w:jc w:val="both"/>
        <w:rPr>
          <w:rFonts w:ascii="Palatino Linotype" w:hAnsi="Palatino Linotype"/>
          <w:i/>
        </w:rPr>
      </w:pPr>
      <w:r>
        <w:rPr>
          <w:rFonts w:ascii="Palatino Linotype" w:hAnsi="Palatino Linotype"/>
          <w:b/>
          <w:i/>
        </w:rPr>
        <w:t>“</w:t>
      </w:r>
      <w:r w:rsidR="00DE65C5" w:rsidRPr="00DE65C5">
        <w:rPr>
          <w:rFonts w:ascii="Palatino Linotype" w:hAnsi="Palatino Linotype"/>
          <w:b/>
          <w:i/>
        </w:rPr>
        <w:t xml:space="preserve">Artículo 3. </w:t>
      </w:r>
      <w:r w:rsidR="00DE65C5" w:rsidRPr="00DE65C5">
        <w:rPr>
          <w:rFonts w:ascii="Palatino Linotype" w:hAnsi="Palatino Linotype"/>
          <w:i/>
        </w:rPr>
        <w:t>1. Los partidos políticos son entidades de interés público con personalidad jurídica y patrimonio propios, con registro legal ante el Instituto Nacional Electoral o ante los Organismos Públicos Locales, y tienen como fin promover la participación del pueblo en la vida democrática, contribuir a la integración de los órganos de representación política y, como organizaciones de ciudadanos, hacer posible el acceso de éstos al ejercicio del poder público.</w:t>
      </w:r>
      <w:r w:rsidRPr="00DE65C5">
        <w:rPr>
          <w:rFonts w:ascii="Palatino Linotype" w:hAnsi="Palatino Linotype"/>
          <w:i/>
        </w:rPr>
        <w:t>”</w:t>
      </w:r>
    </w:p>
    <w:p w:rsidR="005F1947" w:rsidRDefault="005F1947" w:rsidP="00B73366">
      <w:pPr>
        <w:spacing w:before="240" w:after="240" w:line="360" w:lineRule="auto"/>
        <w:jc w:val="both"/>
        <w:rPr>
          <w:rFonts w:ascii="Palatino Linotype" w:hAnsi="Palatino Linotype" w:cs="Arial"/>
          <w:sz w:val="24"/>
          <w:szCs w:val="28"/>
        </w:rPr>
      </w:pPr>
    </w:p>
    <w:p w:rsidR="00B73366" w:rsidRPr="00B73366" w:rsidRDefault="00B73366" w:rsidP="00B73366">
      <w:pPr>
        <w:spacing w:before="240" w:after="240" w:line="360" w:lineRule="auto"/>
        <w:jc w:val="both"/>
        <w:rPr>
          <w:rFonts w:ascii="Palatino Linotype" w:hAnsi="Palatino Linotype" w:cs="Arial"/>
          <w:sz w:val="24"/>
          <w:szCs w:val="28"/>
        </w:rPr>
      </w:pPr>
      <w:r w:rsidRPr="00B73366">
        <w:rPr>
          <w:rFonts w:ascii="Palatino Linotype" w:hAnsi="Palatino Linotype" w:cs="Arial"/>
          <w:sz w:val="24"/>
          <w:szCs w:val="28"/>
        </w:rPr>
        <w:t>De los preceptos citados se advierte que el sujeto obl</w:t>
      </w:r>
      <w:r w:rsidR="00624F57">
        <w:rPr>
          <w:rFonts w:ascii="Palatino Linotype" w:hAnsi="Palatino Linotype" w:cs="Arial"/>
          <w:sz w:val="24"/>
          <w:szCs w:val="28"/>
        </w:rPr>
        <w:t>igado como en su calidad de</w:t>
      </w:r>
      <w:r w:rsidRPr="00B73366">
        <w:rPr>
          <w:rFonts w:ascii="Palatino Linotype" w:hAnsi="Palatino Linotype" w:cs="Arial"/>
          <w:sz w:val="24"/>
          <w:szCs w:val="28"/>
        </w:rPr>
        <w:t xml:space="preserve"> </w:t>
      </w:r>
      <w:r w:rsidR="00E52BDD">
        <w:rPr>
          <w:rFonts w:ascii="Palatino Linotype" w:hAnsi="Palatino Linotype" w:cs="Arial"/>
          <w:sz w:val="24"/>
          <w:szCs w:val="28"/>
        </w:rPr>
        <w:t>e</w:t>
      </w:r>
      <w:r w:rsidR="00624F57">
        <w:rPr>
          <w:rFonts w:ascii="Palatino Linotype" w:hAnsi="Palatino Linotype" w:cs="Arial"/>
          <w:sz w:val="24"/>
          <w:szCs w:val="28"/>
        </w:rPr>
        <w:t xml:space="preserve">ntidad </w:t>
      </w:r>
      <w:r w:rsidR="00E52BDD">
        <w:rPr>
          <w:rFonts w:ascii="Palatino Linotype" w:hAnsi="Palatino Linotype" w:cs="Arial"/>
          <w:sz w:val="24"/>
          <w:szCs w:val="28"/>
        </w:rPr>
        <w:t xml:space="preserve">de </w:t>
      </w:r>
      <w:r w:rsidR="00624F57">
        <w:rPr>
          <w:rFonts w:ascii="Palatino Linotype" w:hAnsi="Palatino Linotype" w:cs="Arial"/>
          <w:sz w:val="24"/>
          <w:szCs w:val="28"/>
        </w:rPr>
        <w:t>interés</w:t>
      </w:r>
      <w:r w:rsidR="00E52BDD">
        <w:rPr>
          <w:rFonts w:ascii="Palatino Linotype" w:hAnsi="Palatino Linotype" w:cs="Arial"/>
          <w:sz w:val="24"/>
          <w:szCs w:val="28"/>
        </w:rPr>
        <w:t xml:space="preserve"> público</w:t>
      </w:r>
      <w:r w:rsidRPr="00B73366">
        <w:rPr>
          <w:rFonts w:ascii="Palatino Linotype" w:hAnsi="Palatino Linotype" w:cs="Arial"/>
          <w:sz w:val="24"/>
          <w:szCs w:val="28"/>
        </w:rPr>
        <w:t xml:space="preserve"> se encuentra con</w:t>
      </w:r>
      <w:r w:rsidR="00E347CD">
        <w:rPr>
          <w:rFonts w:ascii="Palatino Linotype" w:hAnsi="Palatino Linotype" w:cs="Arial"/>
          <w:sz w:val="24"/>
          <w:szCs w:val="28"/>
        </w:rPr>
        <w:t>streñido a dar acceso a la información pública, la cual genere, posea o administre</w:t>
      </w:r>
      <w:r w:rsidRPr="00B73366">
        <w:rPr>
          <w:rFonts w:ascii="Palatino Linotype" w:hAnsi="Palatino Linotype" w:cs="Arial"/>
          <w:sz w:val="24"/>
          <w:szCs w:val="28"/>
        </w:rPr>
        <w:t xml:space="preserve">, </w:t>
      </w:r>
      <w:r w:rsidR="00E347CD">
        <w:rPr>
          <w:rFonts w:ascii="Palatino Linotype" w:hAnsi="Palatino Linotype" w:cs="Arial"/>
          <w:sz w:val="24"/>
          <w:szCs w:val="28"/>
        </w:rPr>
        <w:t xml:space="preserve">todo esto </w:t>
      </w:r>
      <w:r w:rsidRPr="00B73366">
        <w:rPr>
          <w:rFonts w:ascii="Palatino Linotype" w:hAnsi="Palatino Linotype" w:cs="Arial"/>
          <w:sz w:val="24"/>
          <w:szCs w:val="28"/>
        </w:rPr>
        <w:t>acreditándose a sí que cuenta con las facultades necesarias para que en el ejercicio de las mismas, hubiere generado la información que se le requiere.</w:t>
      </w:r>
    </w:p>
    <w:p w:rsidR="00B73366" w:rsidRDefault="00B73366" w:rsidP="00B73366">
      <w:pPr>
        <w:spacing w:before="240" w:after="240" w:line="360" w:lineRule="auto"/>
        <w:jc w:val="both"/>
        <w:rPr>
          <w:rFonts w:ascii="Palatino Linotype" w:hAnsi="Palatino Linotype" w:cs="Arial"/>
          <w:sz w:val="24"/>
          <w:szCs w:val="28"/>
        </w:rPr>
      </w:pPr>
      <w:r w:rsidRPr="00B73366">
        <w:rPr>
          <w:rFonts w:ascii="Palatino Linotype" w:hAnsi="Palatino Linotype" w:cs="Arial"/>
          <w:sz w:val="24"/>
          <w:szCs w:val="28"/>
        </w:rPr>
        <w:t xml:space="preserve">En este sentido, se menciona que </w:t>
      </w:r>
      <w:r w:rsidR="009D31DC" w:rsidRPr="009D31DC">
        <w:rPr>
          <w:rFonts w:ascii="Palatino Linotype" w:hAnsi="Palatino Linotype" w:cs="Arial"/>
          <w:sz w:val="24"/>
          <w:szCs w:val="28"/>
        </w:rPr>
        <w:t>Ley General de Partidos Políticos</w:t>
      </w:r>
      <w:r w:rsidR="009D31DC">
        <w:rPr>
          <w:rFonts w:ascii="Palatino Linotype" w:hAnsi="Palatino Linotype" w:cs="Arial"/>
          <w:sz w:val="24"/>
          <w:szCs w:val="28"/>
        </w:rPr>
        <w:t xml:space="preserve">, con base en su artículo 25 </w:t>
      </w:r>
      <w:r w:rsidR="00254C2C">
        <w:rPr>
          <w:rFonts w:ascii="Palatino Linotype" w:hAnsi="Palatino Linotype" w:cs="Arial"/>
          <w:sz w:val="24"/>
          <w:szCs w:val="28"/>
        </w:rPr>
        <w:t>establece</w:t>
      </w:r>
      <w:r w:rsidRPr="00B73366">
        <w:rPr>
          <w:rFonts w:ascii="Palatino Linotype" w:hAnsi="Palatino Linotype" w:cs="Arial"/>
          <w:sz w:val="24"/>
          <w:szCs w:val="28"/>
        </w:rPr>
        <w:t xml:space="preserve"> </w:t>
      </w:r>
      <w:r w:rsidR="00254C2C">
        <w:rPr>
          <w:rFonts w:ascii="Palatino Linotype" w:hAnsi="Palatino Linotype" w:cs="Arial"/>
          <w:sz w:val="24"/>
          <w:szCs w:val="28"/>
        </w:rPr>
        <w:t>las obligaciones de los partidos políticos</w:t>
      </w:r>
      <w:r w:rsidR="00254C2C">
        <w:rPr>
          <w:rFonts w:ascii="Palatino Linotype" w:hAnsi="Palatino Linotype" w:cs="Arial"/>
          <w:i/>
          <w:sz w:val="24"/>
          <w:szCs w:val="28"/>
        </w:rPr>
        <w:t xml:space="preserve"> </w:t>
      </w:r>
      <w:r w:rsidR="00254C2C">
        <w:rPr>
          <w:rFonts w:ascii="Palatino Linotype" w:hAnsi="Palatino Linotype" w:cs="Arial"/>
          <w:sz w:val="24"/>
          <w:szCs w:val="28"/>
        </w:rPr>
        <w:t xml:space="preserve">como se muestra a continuación; </w:t>
      </w:r>
    </w:p>
    <w:p w:rsidR="00254C2C" w:rsidRPr="00D2195A" w:rsidRDefault="00254C2C" w:rsidP="00D2195A">
      <w:pPr>
        <w:spacing w:before="240" w:after="240" w:line="360" w:lineRule="auto"/>
        <w:ind w:left="567" w:right="708"/>
        <w:jc w:val="both"/>
        <w:rPr>
          <w:rFonts w:ascii="Palatino Linotype" w:hAnsi="Palatino Linotype" w:cs="Arial"/>
          <w:b/>
          <w:i/>
          <w:szCs w:val="28"/>
        </w:rPr>
      </w:pPr>
      <w:r w:rsidRPr="00D2195A">
        <w:rPr>
          <w:rFonts w:ascii="Palatino Linotype" w:hAnsi="Palatino Linotype" w:cs="Arial"/>
          <w:b/>
          <w:i/>
          <w:szCs w:val="28"/>
        </w:rPr>
        <w:t xml:space="preserve">Artículo 25. 1. Son obligaciones de los partidos políticos: </w:t>
      </w:r>
    </w:p>
    <w:p w:rsidR="00254C2C" w:rsidRPr="00D2195A" w:rsidRDefault="00254C2C" w:rsidP="00D2195A">
      <w:pPr>
        <w:spacing w:before="240" w:after="240" w:line="360" w:lineRule="auto"/>
        <w:ind w:left="567" w:right="708"/>
        <w:jc w:val="both"/>
        <w:rPr>
          <w:rFonts w:ascii="Palatino Linotype" w:hAnsi="Palatino Linotype" w:cs="Arial"/>
          <w:i/>
          <w:szCs w:val="28"/>
        </w:rPr>
      </w:pPr>
      <w:r w:rsidRPr="00D2195A">
        <w:rPr>
          <w:rFonts w:ascii="Palatino Linotype" w:hAnsi="Palatino Linotype" w:cs="Arial"/>
          <w:i/>
          <w:szCs w:val="28"/>
        </w:rPr>
        <w:t xml:space="preserve">a) Conducir sus actividades dentro de los cauces legales y ajustar su conducta y la de sus militantes a los principios del Estado democrático, respetando la libre participación </w:t>
      </w:r>
      <w:r w:rsidRPr="00D2195A">
        <w:rPr>
          <w:rFonts w:ascii="Palatino Linotype" w:hAnsi="Palatino Linotype" w:cs="Arial"/>
          <w:i/>
          <w:szCs w:val="28"/>
        </w:rPr>
        <w:lastRenderedPageBreak/>
        <w:t xml:space="preserve">política de los demás partidos políticos y los derechos de los ciudadanos; b) Abstenerse de recurrir a la violencia y a cualquier acto que tenga por objeto o resultado alterar el orden público, perturbar el goce de las garantías o impedir el funcionamiento regular de los órganos de gobierno; </w:t>
      </w:r>
    </w:p>
    <w:p w:rsidR="00D2195A" w:rsidRPr="00D2195A" w:rsidRDefault="00254C2C" w:rsidP="00D2195A">
      <w:pPr>
        <w:spacing w:before="240" w:after="240" w:line="360" w:lineRule="auto"/>
        <w:ind w:left="567" w:right="708"/>
        <w:jc w:val="both"/>
        <w:rPr>
          <w:rFonts w:ascii="Palatino Linotype" w:hAnsi="Palatino Linotype" w:cs="Arial"/>
          <w:i/>
          <w:szCs w:val="28"/>
        </w:rPr>
      </w:pPr>
      <w:r w:rsidRPr="00D2195A">
        <w:rPr>
          <w:rFonts w:ascii="Palatino Linotype" w:hAnsi="Palatino Linotype" w:cs="Arial"/>
          <w:i/>
          <w:szCs w:val="28"/>
        </w:rPr>
        <w:t xml:space="preserve">c) Mantener el mínimo de militantes requeridos en las leyes respectivas para su constitución y registro; </w:t>
      </w:r>
    </w:p>
    <w:p w:rsidR="00D2195A" w:rsidRPr="00D2195A" w:rsidRDefault="00254C2C" w:rsidP="00D2195A">
      <w:pPr>
        <w:spacing w:before="240" w:after="240" w:line="360" w:lineRule="auto"/>
        <w:ind w:left="567" w:right="708"/>
        <w:jc w:val="both"/>
        <w:rPr>
          <w:rFonts w:ascii="Palatino Linotype" w:hAnsi="Palatino Linotype" w:cs="Arial"/>
          <w:i/>
          <w:szCs w:val="28"/>
        </w:rPr>
      </w:pPr>
      <w:r w:rsidRPr="00D2195A">
        <w:rPr>
          <w:rFonts w:ascii="Palatino Linotype" w:hAnsi="Palatino Linotype" w:cs="Arial"/>
          <w:i/>
          <w:szCs w:val="28"/>
        </w:rPr>
        <w:t xml:space="preserve">d) Ostentar la denominación, emblema y color o colores que tengan registrados, los cuales no podrán ser iguales o semejantes a los utilizados por partidos políticos ya existentes; </w:t>
      </w:r>
    </w:p>
    <w:p w:rsidR="00D2195A" w:rsidRPr="00D2195A" w:rsidRDefault="00254C2C" w:rsidP="00D2195A">
      <w:pPr>
        <w:spacing w:before="240" w:after="240" w:line="360" w:lineRule="auto"/>
        <w:ind w:left="567" w:right="708"/>
        <w:jc w:val="both"/>
        <w:rPr>
          <w:rFonts w:ascii="Palatino Linotype" w:hAnsi="Palatino Linotype" w:cs="Arial"/>
          <w:i/>
          <w:szCs w:val="28"/>
        </w:rPr>
      </w:pPr>
      <w:r w:rsidRPr="00D2195A">
        <w:rPr>
          <w:rFonts w:ascii="Palatino Linotype" w:hAnsi="Palatino Linotype" w:cs="Arial"/>
          <w:i/>
          <w:szCs w:val="28"/>
        </w:rPr>
        <w:t xml:space="preserve">e) Cumplir sus normas de afiliación y observar los procedimientos que señalen sus estatutos para la postulación de candidatos; </w:t>
      </w:r>
    </w:p>
    <w:p w:rsidR="00D2195A" w:rsidRPr="00D2195A" w:rsidRDefault="00254C2C" w:rsidP="00D2195A">
      <w:pPr>
        <w:spacing w:before="240" w:after="240" w:line="360" w:lineRule="auto"/>
        <w:ind w:left="567" w:right="708"/>
        <w:jc w:val="both"/>
        <w:rPr>
          <w:rFonts w:ascii="Palatino Linotype" w:hAnsi="Palatino Linotype" w:cs="Arial"/>
          <w:i/>
          <w:szCs w:val="28"/>
        </w:rPr>
      </w:pPr>
      <w:r w:rsidRPr="00D2195A">
        <w:rPr>
          <w:rFonts w:ascii="Palatino Linotype" w:hAnsi="Palatino Linotype" w:cs="Arial"/>
          <w:i/>
          <w:szCs w:val="28"/>
        </w:rPr>
        <w:t xml:space="preserve">f) Mantener en funcionamiento efectivo a sus órganos estatutarios; </w:t>
      </w:r>
    </w:p>
    <w:p w:rsidR="00D2195A" w:rsidRPr="00D2195A" w:rsidRDefault="00254C2C" w:rsidP="00D2195A">
      <w:pPr>
        <w:spacing w:before="240" w:after="240" w:line="360" w:lineRule="auto"/>
        <w:ind w:left="567" w:right="708"/>
        <w:jc w:val="both"/>
        <w:rPr>
          <w:rFonts w:ascii="Palatino Linotype" w:hAnsi="Palatino Linotype" w:cs="Arial"/>
          <w:i/>
          <w:szCs w:val="28"/>
        </w:rPr>
      </w:pPr>
      <w:r w:rsidRPr="00D2195A">
        <w:rPr>
          <w:rFonts w:ascii="Palatino Linotype" w:hAnsi="Palatino Linotype" w:cs="Arial"/>
          <w:i/>
          <w:szCs w:val="28"/>
        </w:rPr>
        <w:t xml:space="preserve">g) Contar con domicilio social para sus órganos internos; </w:t>
      </w:r>
    </w:p>
    <w:p w:rsidR="00D2195A" w:rsidRPr="00D2195A" w:rsidRDefault="00254C2C" w:rsidP="00D2195A">
      <w:pPr>
        <w:spacing w:before="240" w:after="240" w:line="360" w:lineRule="auto"/>
        <w:ind w:left="567" w:right="708"/>
        <w:jc w:val="both"/>
        <w:rPr>
          <w:rFonts w:ascii="Palatino Linotype" w:hAnsi="Palatino Linotype" w:cs="Arial"/>
          <w:i/>
          <w:szCs w:val="28"/>
        </w:rPr>
      </w:pPr>
      <w:r w:rsidRPr="00D2195A">
        <w:rPr>
          <w:rFonts w:ascii="Palatino Linotype" w:hAnsi="Palatino Linotype" w:cs="Arial"/>
          <w:i/>
          <w:szCs w:val="28"/>
        </w:rPr>
        <w:t xml:space="preserve">h) Editar por lo menos una publicación trimestral de divulgación, y otra semestral de carácter teórico; </w:t>
      </w:r>
    </w:p>
    <w:p w:rsidR="00D2195A" w:rsidRPr="00D2195A" w:rsidRDefault="00254C2C" w:rsidP="00D2195A">
      <w:pPr>
        <w:spacing w:before="240" w:after="240" w:line="360" w:lineRule="auto"/>
        <w:ind w:left="567" w:right="708"/>
        <w:jc w:val="both"/>
        <w:rPr>
          <w:rFonts w:ascii="Palatino Linotype" w:hAnsi="Palatino Linotype" w:cs="Arial"/>
          <w:i/>
          <w:szCs w:val="28"/>
        </w:rPr>
      </w:pPr>
      <w:r w:rsidRPr="00D2195A">
        <w:rPr>
          <w:rFonts w:ascii="Palatino Linotype" w:hAnsi="Palatino Linotype" w:cs="Arial"/>
          <w:i/>
          <w:szCs w:val="28"/>
        </w:rPr>
        <w:t xml:space="preserve">i) Rechazar toda clase de apoyo económico, político o propagandístico proveniente de extranjeros o de ministros de culto de cualquier religión, así como de las asociaciones y organizaciones religiosas e iglesias y de cualquiera de las personas a las que las leyes prohíban financiar a los partidos políticos; </w:t>
      </w:r>
    </w:p>
    <w:p w:rsidR="00D2195A" w:rsidRPr="00D2195A" w:rsidRDefault="00254C2C" w:rsidP="00D2195A">
      <w:pPr>
        <w:spacing w:before="240" w:after="240" w:line="360" w:lineRule="auto"/>
        <w:ind w:left="567" w:right="708"/>
        <w:jc w:val="both"/>
        <w:rPr>
          <w:rFonts w:ascii="Palatino Linotype" w:hAnsi="Palatino Linotype" w:cs="Arial"/>
          <w:i/>
          <w:szCs w:val="28"/>
        </w:rPr>
      </w:pPr>
      <w:r w:rsidRPr="00D2195A">
        <w:rPr>
          <w:rFonts w:ascii="Palatino Linotype" w:hAnsi="Palatino Linotype" w:cs="Arial"/>
          <w:i/>
          <w:szCs w:val="28"/>
        </w:rPr>
        <w:t xml:space="preserve">j) Publicar y difundir en las demarcaciones electorales en que participen, así como en los tiempos que les corresponden en las estaciones de radio y en los canales de televisión, la plataforma electoral que sostendrán en la elección de que se trate; </w:t>
      </w:r>
    </w:p>
    <w:p w:rsidR="00D2195A" w:rsidRPr="00D2195A" w:rsidRDefault="00254C2C" w:rsidP="00D2195A">
      <w:pPr>
        <w:spacing w:before="240" w:after="240" w:line="360" w:lineRule="auto"/>
        <w:ind w:left="567" w:right="708"/>
        <w:jc w:val="both"/>
        <w:rPr>
          <w:rFonts w:ascii="Palatino Linotype" w:hAnsi="Palatino Linotype" w:cs="Arial"/>
          <w:i/>
          <w:szCs w:val="28"/>
        </w:rPr>
      </w:pPr>
      <w:r w:rsidRPr="00D2195A">
        <w:rPr>
          <w:rFonts w:ascii="Palatino Linotype" w:hAnsi="Palatino Linotype" w:cs="Arial"/>
          <w:i/>
          <w:szCs w:val="28"/>
        </w:rPr>
        <w:lastRenderedPageBreak/>
        <w:t xml:space="preserve">k) Permitir la práctica de auditorías y verificaciones por los órganos del Instituto facultados para ello, o de los Organismos Públicos Locales cuando se deleguen en éstos las facultades de fiscalización previstas en el artículo 41 de la Constitución para el Instituto, así como entregar la documentación que dichos órganos les requieran respecto a sus ingresos y egresos; </w:t>
      </w:r>
    </w:p>
    <w:p w:rsidR="00D2195A" w:rsidRPr="00D2195A" w:rsidRDefault="00254C2C" w:rsidP="00D2195A">
      <w:pPr>
        <w:spacing w:before="240" w:after="240" w:line="360" w:lineRule="auto"/>
        <w:ind w:left="567" w:right="708"/>
        <w:jc w:val="both"/>
        <w:rPr>
          <w:rFonts w:ascii="Palatino Linotype" w:hAnsi="Palatino Linotype" w:cs="Arial"/>
          <w:i/>
          <w:szCs w:val="28"/>
        </w:rPr>
      </w:pPr>
      <w:r w:rsidRPr="00D2195A">
        <w:rPr>
          <w:rFonts w:ascii="Palatino Linotype" w:hAnsi="Palatino Linotype" w:cs="Arial"/>
          <w:i/>
          <w:szCs w:val="28"/>
        </w:rPr>
        <w:t xml:space="preserve">l) Comunicar al Instituto o a los Organismos Públicos Locales, según corresponda, cualquier modificación a sus documentos básicos, dentro de los diez días siguientes a la fecha en que se tome el acuerdo correspondiente por el partido político. Las modificaciones no surtirán efectos hasta que el Consejo General del Instituto declare la procedencia constitucional y legal de las mismas. La resolución deberá dictarse en un plazo que no exceda de 30 días naturales contados a partir de la presentación de la documentación correspondiente, así como los cambios de los integrantes de sus órganos directivos y de su domicilio social, en términos de las disposiciones aplicables; </w:t>
      </w:r>
    </w:p>
    <w:p w:rsidR="00D2195A" w:rsidRPr="00D2195A" w:rsidRDefault="00254C2C" w:rsidP="00D2195A">
      <w:pPr>
        <w:spacing w:before="240" w:after="240" w:line="360" w:lineRule="auto"/>
        <w:ind w:left="567" w:right="708"/>
        <w:jc w:val="both"/>
        <w:rPr>
          <w:rFonts w:ascii="Palatino Linotype" w:hAnsi="Palatino Linotype" w:cs="Arial"/>
          <w:i/>
          <w:szCs w:val="28"/>
        </w:rPr>
      </w:pPr>
      <w:r w:rsidRPr="00D2195A">
        <w:rPr>
          <w:rFonts w:ascii="Palatino Linotype" w:hAnsi="Palatino Linotype" w:cs="Arial"/>
          <w:i/>
          <w:szCs w:val="28"/>
        </w:rPr>
        <w:t xml:space="preserve">m) Actuar y conducirse sin ligas de dependencia o subordinación con partidos políticos, personas físicas o morales extranjeras, organismos o entidades internacionales y de ministros de culto de cualquier religión; </w:t>
      </w:r>
    </w:p>
    <w:p w:rsidR="00D2195A" w:rsidRPr="00D2195A" w:rsidRDefault="00254C2C" w:rsidP="00D2195A">
      <w:pPr>
        <w:spacing w:before="240" w:after="240" w:line="360" w:lineRule="auto"/>
        <w:ind w:left="567" w:right="708"/>
        <w:jc w:val="both"/>
        <w:rPr>
          <w:rFonts w:ascii="Palatino Linotype" w:hAnsi="Palatino Linotype" w:cs="Arial"/>
          <w:i/>
          <w:szCs w:val="28"/>
        </w:rPr>
      </w:pPr>
      <w:r w:rsidRPr="00D2195A">
        <w:rPr>
          <w:rFonts w:ascii="Palatino Linotype" w:hAnsi="Palatino Linotype" w:cs="Arial"/>
          <w:i/>
          <w:szCs w:val="28"/>
        </w:rPr>
        <w:t xml:space="preserve">n) Aplicar el financiamiento de que dispongan exclusivamente para los fines que les hayan sido entregados; </w:t>
      </w:r>
    </w:p>
    <w:p w:rsidR="00D2195A" w:rsidRPr="00D2195A" w:rsidRDefault="00254C2C" w:rsidP="00D2195A">
      <w:pPr>
        <w:spacing w:before="240" w:after="240" w:line="360" w:lineRule="auto"/>
        <w:ind w:left="567" w:right="708"/>
        <w:jc w:val="both"/>
        <w:rPr>
          <w:rFonts w:ascii="Palatino Linotype" w:hAnsi="Palatino Linotype" w:cs="Arial"/>
          <w:i/>
          <w:szCs w:val="28"/>
        </w:rPr>
      </w:pPr>
      <w:r w:rsidRPr="00D2195A">
        <w:rPr>
          <w:rFonts w:ascii="Palatino Linotype" w:hAnsi="Palatino Linotype" w:cs="Arial"/>
          <w:i/>
          <w:szCs w:val="28"/>
        </w:rPr>
        <w:t xml:space="preserve">o) Abstenerse, en su propaganda política o electoral, de cualquier expresión que denigre a las instituciones y a los partidos políticos o que calumnie a las personas; </w:t>
      </w:r>
    </w:p>
    <w:p w:rsidR="00D2195A" w:rsidRPr="00D2195A" w:rsidRDefault="00254C2C" w:rsidP="00D2195A">
      <w:pPr>
        <w:spacing w:before="240" w:after="240" w:line="360" w:lineRule="auto"/>
        <w:ind w:left="567" w:right="708"/>
        <w:jc w:val="both"/>
        <w:rPr>
          <w:rFonts w:ascii="Palatino Linotype" w:hAnsi="Palatino Linotype" w:cs="Arial"/>
          <w:i/>
          <w:szCs w:val="28"/>
        </w:rPr>
      </w:pPr>
      <w:r w:rsidRPr="00D2195A">
        <w:rPr>
          <w:rFonts w:ascii="Palatino Linotype" w:hAnsi="Palatino Linotype" w:cs="Arial"/>
          <w:i/>
          <w:szCs w:val="28"/>
        </w:rPr>
        <w:t xml:space="preserve">p) Abstenerse de utilizar símbolos religiosos, así como expresiones, alusiones o fundamentaciones de carácter religioso en su propaganda; </w:t>
      </w:r>
    </w:p>
    <w:p w:rsidR="00D2195A" w:rsidRPr="00D2195A" w:rsidRDefault="00254C2C" w:rsidP="00D2195A">
      <w:pPr>
        <w:spacing w:before="240" w:after="240" w:line="360" w:lineRule="auto"/>
        <w:ind w:left="567" w:right="708"/>
        <w:jc w:val="both"/>
        <w:rPr>
          <w:rFonts w:ascii="Palatino Linotype" w:hAnsi="Palatino Linotype" w:cs="Arial"/>
          <w:i/>
          <w:szCs w:val="28"/>
        </w:rPr>
      </w:pPr>
      <w:r w:rsidRPr="00D2195A">
        <w:rPr>
          <w:rFonts w:ascii="Palatino Linotype" w:hAnsi="Palatino Linotype" w:cs="Arial"/>
          <w:i/>
          <w:szCs w:val="28"/>
        </w:rPr>
        <w:t xml:space="preserve">q) Abstenerse de realizar afiliaciones colectivas de ciudadanos; </w:t>
      </w:r>
    </w:p>
    <w:p w:rsidR="00D2195A" w:rsidRPr="00D2195A" w:rsidRDefault="00254C2C" w:rsidP="00D2195A">
      <w:pPr>
        <w:spacing w:before="240" w:after="240" w:line="360" w:lineRule="auto"/>
        <w:ind w:left="567" w:right="708"/>
        <w:jc w:val="both"/>
        <w:rPr>
          <w:rFonts w:ascii="Palatino Linotype" w:hAnsi="Palatino Linotype" w:cs="Arial"/>
          <w:i/>
          <w:szCs w:val="28"/>
        </w:rPr>
      </w:pPr>
      <w:r w:rsidRPr="00D2195A">
        <w:rPr>
          <w:rFonts w:ascii="Palatino Linotype" w:hAnsi="Palatino Linotype" w:cs="Arial"/>
          <w:i/>
          <w:szCs w:val="28"/>
        </w:rPr>
        <w:lastRenderedPageBreak/>
        <w:t xml:space="preserve">r) Garantizar la paridad entre los géneros en candidaturas a legisladores federales y locales; </w:t>
      </w:r>
    </w:p>
    <w:p w:rsidR="00D2195A" w:rsidRPr="00D2195A" w:rsidRDefault="00254C2C" w:rsidP="00D2195A">
      <w:pPr>
        <w:spacing w:before="240" w:after="240" w:line="360" w:lineRule="auto"/>
        <w:ind w:left="567" w:right="708"/>
        <w:jc w:val="both"/>
        <w:rPr>
          <w:rFonts w:ascii="Palatino Linotype" w:hAnsi="Palatino Linotype" w:cs="Arial"/>
          <w:i/>
          <w:szCs w:val="28"/>
        </w:rPr>
      </w:pPr>
      <w:r w:rsidRPr="00D2195A">
        <w:rPr>
          <w:rFonts w:ascii="Palatino Linotype" w:hAnsi="Palatino Linotype" w:cs="Arial"/>
          <w:i/>
          <w:szCs w:val="28"/>
        </w:rPr>
        <w:t xml:space="preserve">s) Elaborar y entregar los informes de origen y uso de recursos a que se refiere la presente Ley; </w:t>
      </w:r>
    </w:p>
    <w:p w:rsidR="00D2195A" w:rsidRPr="00D2195A" w:rsidRDefault="00254C2C" w:rsidP="00D2195A">
      <w:pPr>
        <w:spacing w:before="240" w:after="240" w:line="360" w:lineRule="auto"/>
        <w:ind w:left="567" w:right="708"/>
        <w:jc w:val="both"/>
        <w:rPr>
          <w:rFonts w:ascii="Palatino Linotype" w:hAnsi="Palatino Linotype" w:cs="Arial"/>
          <w:i/>
          <w:szCs w:val="28"/>
        </w:rPr>
      </w:pPr>
      <w:r w:rsidRPr="00D2195A">
        <w:rPr>
          <w:rFonts w:ascii="Palatino Linotype" w:hAnsi="Palatino Linotype" w:cs="Arial"/>
          <w:i/>
          <w:szCs w:val="28"/>
        </w:rPr>
        <w:t xml:space="preserve">t) Cumplir con las obligaciones que la legislación en materia de transparencia y acceso a su información les impone, y </w:t>
      </w:r>
    </w:p>
    <w:p w:rsidR="00254C2C" w:rsidRPr="00D2195A" w:rsidRDefault="00254C2C" w:rsidP="00D2195A">
      <w:pPr>
        <w:spacing w:before="240" w:after="240" w:line="360" w:lineRule="auto"/>
        <w:ind w:left="567" w:right="708"/>
        <w:jc w:val="both"/>
        <w:rPr>
          <w:rFonts w:ascii="Palatino Linotype" w:hAnsi="Palatino Linotype" w:cs="Arial"/>
          <w:i/>
          <w:szCs w:val="28"/>
        </w:rPr>
      </w:pPr>
      <w:r w:rsidRPr="00D2195A">
        <w:rPr>
          <w:rFonts w:ascii="Palatino Linotype" w:hAnsi="Palatino Linotype" w:cs="Arial"/>
          <w:i/>
          <w:szCs w:val="28"/>
        </w:rPr>
        <w:t>u) Las demás que establezcan las leyes federales o locales aplicables.</w:t>
      </w:r>
    </w:p>
    <w:p w:rsidR="003D3328" w:rsidRDefault="004A2D40" w:rsidP="00485556">
      <w:pPr>
        <w:spacing w:after="0" w:line="360" w:lineRule="auto"/>
        <w:jc w:val="both"/>
        <w:rPr>
          <w:rFonts w:ascii="Palatino Linotype" w:hAnsi="Palatino Linotype" w:cs="Arial"/>
          <w:sz w:val="24"/>
          <w:szCs w:val="24"/>
        </w:rPr>
      </w:pPr>
      <w:r w:rsidRPr="004A2D40">
        <w:rPr>
          <w:rFonts w:ascii="Palatino Linotype" w:hAnsi="Palatino Linotype" w:cs="Arial"/>
          <w:sz w:val="24"/>
          <w:szCs w:val="24"/>
        </w:rPr>
        <w:t>Bajo este tenor, dado que ha quedado demostrado que el sujeto obligado en el ejercicio de sus atribuciones</w:t>
      </w:r>
      <w:r w:rsidR="003D3328">
        <w:rPr>
          <w:rFonts w:ascii="Palatino Linotype" w:hAnsi="Palatino Linotype" w:cs="Arial"/>
          <w:sz w:val="24"/>
          <w:szCs w:val="24"/>
        </w:rPr>
        <w:t xml:space="preserve"> no</w:t>
      </w:r>
      <w:r w:rsidRPr="004A2D40">
        <w:rPr>
          <w:rFonts w:ascii="Palatino Linotype" w:hAnsi="Palatino Linotype" w:cs="Arial"/>
          <w:sz w:val="24"/>
          <w:szCs w:val="24"/>
        </w:rPr>
        <w:t xml:space="preserve"> genera, administra o posee los documentos mediante los cuales el derecho de acceso a la información de la parte recurrente puede ser atendido, concretamente mediante los documentos que debe generar como parte del cumplimient</w:t>
      </w:r>
      <w:r w:rsidR="00F400BE">
        <w:rPr>
          <w:rFonts w:ascii="Palatino Linotype" w:hAnsi="Palatino Linotype" w:cs="Arial"/>
          <w:sz w:val="24"/>
          <w:szCs w:val="24"/>
        </w:rPr>
        <w:t>o</w:t>
      </w:r>
      <w:r w:rsidR="003D3328">
        <w:rPr>
          <w:rFonts w:ascii="Palatino Linotype" w:hAnsi="Palatino Linotype" w:cs="Arial"/>
          <w:sz w:val="24"/>
          <w:szCs w:val="24"/>
        </w:rPr>
        <w:t xml:space="preserve"> de sus atribuciones como Sujeto Obligado, toda vez que se solicitó información respecto a actividades realizadas por Servidores Públicos </w:t>
      </w:r>
      <w:r w:rsidR="006A1A63">
        <w:rPr>
          <w:rFonts w:ascii="Palatino Linotype" w:hAnsi="Palatino Linotype" w:cs="Arial"/>
          <w:sz w:val="24"/>
          <w:szCs w:val="24"/>
        </w:rPr>
        <w:t xml:space="preserve">(Diputados) de la </w:t>
      </w:r>
      <w:r w:rsidR="006A1A63" w:rsidRPr="006A1A63">
        <w:rPr>
          <w:rFonts w:ascii="Palatino Linotype" w:hAnsi="Palatino Linotype" w:cs="Arial"/>
          <w:sz w:val="24"/>
          <w:szCs w:val="24"/>
        </w:rPr>
        <w:t>LX Legislatura</w:t>
      </w:r>
      <w:r w:rsidR="006A1A63">
        <w:rPr>
          <w:rFonts w:ascii="Palatino Linotype" w:hAnsi="Palatino Linotype" w:cs="Arial"/>
          <w:sz w:val="24"/>
          <w:szCs w:val="24"/>
        </w:rPr>
        <w:t xml:space="preserve">. </w:t>
      </w:r>
    </w:p>
    <w:p w:rsidR="006A1A63" w:rsidRDefault="006A1A63" w:rsidP="00485556">
      <w:pPr>
        <w:spacing w:after="0" w:line="360" w:lineRule="auto"/>
        <w:jc w:val="both"/>
        <w:rPr>
          <w:rFonts w:ascii="Palatino Linotype" w:hAnsi="Palatino Linotype" w:cs="Arial"/>
          <w:sz w:val="24"/>
          <w:szCs w:val="24"/>
        </w:rPr>
      </w:pPr>
    </w:p>
    <w:p w:rsidR="006A1A63" w:rsidRDefault="006A1A63" w:rsidP="00485556">
      <w:pPr>
        <w:spacing w:after="0" w:line="360" w:lineRule="auto"/>
        <w:jc w:val="both"/>
        <w:rPr>
          <w:rFonts w:ascii="Palatino Linotype" w:hAnsi="Palatino Linotype" w:cs="Arial"/>
          <w:sz w:val="24"/>
          <w:szCs w:val="24"/>
        </w:rPr>
      </w:pPr>
      <w:r>
        <w:rPr>
          <w:rFonts w:ascii="Palatino Linotype" w:hAnsi="Palatino Linotype" w:cs="Arial"/>
          <w:sz w:val="24"/>
          <w:szCs w:val="24"/>
        </w:rPr>
        <w:t>Si bien, los diputados del Partido del Trabajo están afiliados al mismo, cuentan con un cargo de funcionario público en el Poder Legislativo del Estado de México, el cual es un Sujeto Obligado distinto al partido pol</w:t>
      </w:r>
      <w:r w:rsidR="006D3EAF">
        <w:rPr>
          <w:rFonts w:ascii="Palatino Linotype" w:hAnsi="Palatino Linotype" w:cs="Arial"/>
          <w:sz w:val="24"/>
          <w:szCs w:val="24"/>
        </w:rPr>
        <w:t xml:space="preserve">ítico referido en la solicitud de información en materia. </w:t>
      </w:r>
    </w:p>
    <w:p w:rsidR="006D3EAF" w:rsidRDefault="006D3EAF" w:rsidP="00485556">
      <w:pPr>
        <w:spacing w:after="0" w:line="360" w:lineRule="auto"/>
        <w:jc w:val="both"/>
        <w:rPr>
          <w:rFonts w:ascii="Palatino Linotype" w:hAnsi="Palatino Linotype" w:cs="Arial"/>
          <w:sz w:val="24"/>
          <w:szCs w:val="24"/>
        </w:rPr>
      </w:pPr>
    </w:p>
    <w:p w:rsidR="00A625D6" w:rsidRPr="00A625D6" w:rsidRDefault="006D3EAF" w:rsidP="00A625D6">
      <w:pPr>
        <w:spacing w:after="0" w:line="360" w:lineRule="auto"/>
        <w:jc w:val="both"/>
        <w:rPr>
          <w:rFonts w:ascii="Palatino Linotype" w:hAnsi="Palatino Linotype" w:cs="Arial"/>
          <w:sz w:val="24"/>
          <w:szCs w:val="24"/>
        </w:rPr>
      </w:pPr>
      <w:r>
        <w:rPr>
          <w:rFonts w:ascii="Palatino Linotype" w:hAnsi="Palatino Linotype" w:cs="Arial"/>
          <w:sz w:val="24"/>
          <w:szCs w:val="24"/>
        </w:rPr>
        <w:t>R</w:t>
      </w:r>
      <w:r w:rsidR="00CC77BA">
        <w:rPr>
          <w:rFonts w:ascii="Palatino Linotype" w:hAnsi="Palatino Linotype" w:cs="Arial"/>
          <w:sz w:val="24"/>
          <w:szCs w:val="24"/>
        </w:rPr>
        <w:t>obusteciendo lo anteriormente plasmado</w:t>
      </w:r>
      <w:r w:rsidR="00A625D6">
        <w:rPr>
          <w:rFonts w:ascii="Palatino Linotype" w:hAnsi="Palatino Linotype" w:cs="Arial"/>
          <w:sz w:val="24"/>
          <w:szCs w:val="24"/>
        </w:rPr>
        <w:t xml:space="preserve"> por</w:t>
      </w:r>
      <w:r w:rsidR="00CC77BA">
        <w:rPr>
          <w:rFonts w:ascii="Palatino Linotype" w:hAnsi="Palatino Linotype" w:cs="Arial"/>
          <w:sz w:val="24"/>
          <w:szCs w:val="24"/>
        </w:rPr>
        <w:t xml:space="preserve"> este Órgano Garante </w:t>
      </w:r>
      <w:r w:rsidR="007A12AC">
        <w:rPr>
          <w:rFonts w:ascii="Palatino Linotype" w:hAnsi="Palatino Linotype" w:cs="Arial"/>
          <w:sz w:val="24"/>
          <w:szCs w:val="24"/>
        </w:rPr>
        <w:t xml:space="preserve">se </w:t>
      </w:r>
      <w:proofErr w:type="spellStart"/>
      <w:r w:rsidR="007A12AC">
        <w:rPr>
          <w:rFonts w:ascii="Palatino Linotype" w:hAnsi="Palatino Linotype" w:cs="Arial"/>
          <w:sz w:val="24"/>
          <w:szCs w:val="24"/>
        </w:rPr>
        <w:t>adbvierte</w:t>
      </w:r>
      <w:proofErr w:type="spellEnd"/>
      <w:r w:rsidR="007A12AC">
        <w:rPr>
          <w:rFonts w:ascii="Palatino Linotype" w:hAnsi="Palatino Linotype" w:cs="Arial"/>
          <w:sz w:val="24"/>
          <w:szCs w:val="24"/>
        </w:rPr>
        <w:t xml:space="preserve"> que </w:t>
      </w:r>
      <w:r w:rsidR="00A625D6" w:rsidRPr="00A625D6">
        <w:rPr>
          <w:rFonts w:ascii="Palatino Linotype" w:hAnsi="Palatino Linotype" w:cs="Arial"/>
          <w:sz w:val="24"/>
          <w:szCs w:val="24"/>
        </w:rPr>
        <w:t xml:space="preserve"> la información que requieren la </w:t>
      </w:r>
      <w:r w:rsidR="007A12AC">
        <w:rPr>
          <w:rFonts w:ascii="Palatino Linotype" w:hAnsi="Palatino Linotype" w:cs="Arial"/>
          <w:sz w:val="24"/>
          <w:szCs w:val="24"/>
        </w:rPr>
        <w:t xml:space="preserve">peticionaria </w:t>
      </w:r>
      <w:r w:rsidR="00A625D6" w:rsidRPr="00A625D6">
        <w:rPr>
          <w:rFonts w:ascii="Palatino Linotype" w:hAnsi="Palatino Linotype" w:cs="Arial"/>
          <w:sz w:val="24"/>
          <w:szCs w:val="24"/>
        </w:rPr>
        <w:t xml:space="preserve">no es competencia del Partido del Trabajo del Estado de México, sino más bien de la Cámara de Diputados del Estado de México, </w:t>
      </w:r>
      <w:r w:rsidR="00A625D6" w:rsidRPr="00A625D6">
        <w:rPr>
          <w:rFonts w:ascii="Palatino Linotype" w:hAnsi="Palatino Linotype" w:cs="Arial"/>
          <w:sz w:val="24"/>
          <w:szCs w:val="24"/>
        </w:rPr>
        <w:lastRenderedPageBreak/>
        <w:t>con fundamento en los artículos 70 de la Constitución Política de los Estados Unidos Mexicanos, el cual establece que los grupos parlamentarios ayudan a garantizar la libre expresión de las corrientes ideológicas representadas en la Cámara de Diputados</w:t>
      </w:r>
      <w:r w:rsidR="007A12AC">
        <w:rPr>
          <w:rFonts w:ascii="Palatino Linotype" w:hAnsi="Palatino Linotype" w:cs="Arial"/>
          <w:sz w:val="24"/>
          <w:szCs w:val="24"/>
        </w:rPr>
        <w:t>, en la cual</w:t>
      </w:r>
      <w:r w:rsidR="00A625D6" w:rsidRPr="00A625D6">
        <w:rPr>
          <w:rFonts w:ascii="Palatino Linotype" w:hAnsi="Palatino Linotype" w:cs="Arial"/>
          <w:sz w:val="24"/>
          <w:szCs w:val="24"/>
        </w:rPr>
        <w:t xml:space="preserve"> los legisladores se agruparán según su afiliación de partido.</w:t>
      </w:r>
    </w:p>
    <w:p w:rsidR="00A625D6" w:rsidRPr="00A625D6" w:rsidRDefault="00A625D6" w:rsidP="00A625D6">
      <w:pPr>
        <w:spacing w:after="0" w:line="360" w:lineRule="auto"/>
        <w:jc w:val="both"/>
        <w:rPr>
          <w:rFonts w:ascii="Palatino Linotype" w:hAnsi="Palatino Linotype" w:cs="Arial"/>
          <w:sz w:val="24"/>
          <w:szCs w:val="24"/>
        </w:rPr>
      </w:pPr>
    </w:p>
    <w:p w:rsidR="00856301" w:rsidRDefault="00A625D6" w:rsidP="00A625D6">
      <w:pPr>
        <w:spacing w:after="0" w:line="360" w:lineRule="auto"/>
        <w:jc w:val="both"/>
        <w:rPr>
          <w:rFonts w:ascii="Palatino Linotype" w:hAnsi="Palatino Linotype" w:cs="Arial"/>
          <w:sz w:val="24"/>
          <w:szCs w:val="24"/>
        </w:rPr>
      </w:pPr>
      <w:r w:rsidRPr="00A625D6">
        <w:rPr>
          <w:rFonts w:ascii="Palatino Linotype" w:hAnsi="Palatino Linotype" w:cs="Arial"/>
          <w:sz w:val="24"/>
          <w:szCs w:val="24"/>
        </w:rPr>
        <w:t>Si bien es cierto, los artículos 26, 27,</w:t>
      </w:r>
      <w:r w:rsidR="0063399A">
        <w:rPr>
          <w:rFonts w:ascii="Palatino Linotype" w:hAnsi="Palatino Linotype" w:cs="Arial"/>
          <w:sz w:val="24"/>
          <w:szCs w:val="24"/>
        </w:rPr>
        <w:t xml:space="preserve"> 28, </w:t>
      </w:r>
      <w:r w:rsidRPr="00A625D6">
        <w:rPr>
          <w:rFonts w:ascii="Palatino Linotype" w:hAnsi="Palatino Linotype" w:cs="Arial"/>
          <w:sz w:val="24"/>
          <w:szCs w:val="24"/>
        </w:rPr>
        <w:t>29 y 30 de la Ley Orgánica del Congreso General de los Estados Unidos Mexicanos, un Grupo Parlamentario se integra por lo menos con cinco diputados y sólo podrá haber uno por cada partido político nacional que cuente con diputados en la Cámara. En la primera sesión de cada periodo ordinario, cada grupo parlamentario presentará la agenda legislativa que abordará durante el transcurso de éste. El Coordinador expresa la voluntad del Grupo Parlamentario; promueve los entendimientos necesarios para la elección de los integrantes de la Mesa Directiva; y participa con voz y voto en la Junta de Coordinación Política y en la</w:t>
      </w:r>
      <w:r w:rsidR="007A12AC">
        <w:rPr>
          <w:rFonts w:ascii="Palatino Linotype" w:hAnsi="Palatino Linotype" w:cs="Arial"/>
          <w:sz w:val="24"/>
          <w:szCs w:val="24"/>
        </w:rPr>
        <w:t xml:space="preserve"> Conferencia para la Dirección y Programación </w:t>
      </w:r>
      <w:r w:rsidRPr="00A625D6">
        <w:rPr>
          <w:rFonts w:ascii="Palatino Linotype" w:hAnsi="Palatino Linotype" w:cs="Arial"/>
          <w:sz w:val="24"/>
          <w:szCs w:val="24"/>
        </w:rPr>
        <w:t>de los Trabajos Legislativos.</w:t>
      </w:r>
    </w:p>
    <w:p w:rsidR="00856301" w:rsidRDefault="00856301" w:rsidP="00485556">
      <w:pPr>
        <w:spacing w:after="0" w:line="360" w:lineRule="auto"/>
        <w:jc w:val="both"/>
        <w:rPr>
          <w:rFonts w:ascii="Palatino Linotype" w:hAnsi="Palatino Linotype" w:cs="Arial"/>
          <w:sz w:val="24"/>
          <w:szCs w:val="24"/>
        </w:rPr>
      </w:pPr>
    </w:p>
    <w:p w:rsidR="0063399A" w:rsidRPr="0063399A" w:rsidRDefault="00663771" w:rsidP="0063399A">
      <w:pPr>
        <w:spacing w:after="0" w:line="360" w:lineRule="auto"/>
        <w:jc w:val="both"/>
        <w:rPr>
          <w:rFonts w:ascii="Palatino Linotype" w:hAnsi="Palatino Linotype" w:cs="Arial"/>
          <w:sz w:val="24"/>
          <w:szCs w:val="24"/>
          <w:lang w:eastAsia="es-MX" w:bidi="es-ES"/>
        </w:rPr>
      </w:pPr>
      <w:r>
        <w:rPr>
          <w:noProof/>
          <w:lang w:eastAsia="es-MX"/>
        </w:rPr>
        <mc:AlternateContent>
          <mc:Choice Requires="wps">
            <w:drawing>
              <wp:anchor distT="0" distB="0" distL="114300" distR="114300" simplePos="0" relativeHeight="251662336" behindDoc="0" locked="0" layoutInCell="1" allowOverlap="1" wp14:anchorId="0395C0E3" wp14:editId="231579BE">
                <wp:simplePos x="0" y="0"/>
                <wp:positionH relativeFrom="column">
                  <wp:posOffset>329565</wp:posOffset>
                </wp:positionH>
                <wp:positionV relativeFrom="paragraph">
                  <wp:posOffset>4290060</wp:posOffset>
                </wp:positionV>
                <wp:extent cx="2466975" cy="238125"/>
                <wp:effectExtent l="19050" t="19050" r="28575" b="28575"/>
                <wp:wrapNone/>
                <wp:docPr id="20" name="Rectángulo 20"/>
                <wp:cNvGraphicFramePr/>
                <a:graphic xmlns:a="http://schemas.openxmlformats.org/drawingml/2006/main">
                  <a:graphicData uri="http://schemas.microsoft.com/office/word/2010/wordprocessingShape">
                    <wps:wsp>
                      <wps:cNvSpPr/>
                      <wps:spPr>
                        <a:xfrm>
                          <a:off x="0" y="0"/>
                          <a:ext cx="2466975" cy="238125"/>
                        </a:xfrm>
                        <a:prstGeom prst="rect">
                          <a:avLst/>
                        </a:prstGeom>
                        <a:noFill/>
                        <a:ln w="28575">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71919E69" id="Rectángulo 20" o:spid="_x0000_s1026" style="position:absolute;margin-left:25.95pt;margin-top:337.8pt;width:194.25pt;height:18.75pt;z-index:2516623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" filled="f" strokecolor="red" strokeweight="2.25pt"/>
            </w:pict>
          </mc:Fallback>
        </mc:AlternateContent>
      </w:r>
      <w:r w:rsidR="00625EDA">
        <w:rPr>
          <w:rFonts w:ascii="Palatino Linotype" w:hAnsi="Palatino Linotype" w:cs="Arial"/>
          <w:sz w:val="24"/>
          <w:szCs w:val="24"/>
          <w:lang w:eastAsia="es-MX"/>
        </w:rPr>
        <w:t xml:space="preserve">En consecuencia, se advierte </w:t>
      </w:r>
      <w:r w:rsidR="009A3635">
        <w:rPr>
          <w:rFonts w:ascii="Palatino Linotype" w:hAnsi="Palatino Linotype" w:cs="Arial"/>
          <w:sz w:val="24"/>
          <w:szCs w:val="24"/>
          <w:lang w:eastAsia="es-MX"/>
        </w:rPr>
        <w:t>que el sujeto Obligado remitió de manera puntual</w:t>
      </w:r>
      <w:r w:rsidR="00625EDA">
        <w:rPr>
          <w:rFonts w:ascii="Palatino Linotype" w:hAnsi="Palatino Linotype" w:cs="Arial"/>
          <w:sz w:val="24"/>
          <w:szCs w:val="24"/>
          <w:lang w:eastAsia="es-MX"/>
        </w:rPr>
        <w:t xml:space="preserve"> </w:t>
      </w:r>
      <w:r w:rsidR="0063399A" w:rsidRPr="0063399A">
        <w:rPr>
          <w:rFonts w:ascii="Palatino Linotype" w:hAnsi="Palatino Linotype" w:cs="Arial"/>
          <w:sz w:val="24"/>
          <w:szCs w:val="24"/>
          <w:lang w:eastAsia="es-MX" w:bidi="es-ES"/>
        </w:rPr>
        <w:t>un Acta de la Quinta Sesión Extraordinaria del Comité de Transparencia en la que se hace constar que este</w:t>
      </w:r>
      <w:r w:rsidR="007F77BE">
        <w:rPr>
          <w:rFonts w:ascii="Palatino Linotype" w:hAnsi="Palatino Linotype" w:cs="Arial"/>
          <w:sz w:val="24"/>
          <w:szCs w:val="24"/>
          <w:lang w:eastAsia="es-MX" w:bidi="es-ES"/>
        </w:rPr>
        <w:t xml:space="preserve"> ese</w:t>
      </w:r>
      <w:r w:rsidR="0063399A" w:rsidRPr="0063399A">
        <w:rPr>
          <w:rFonts w:ascii="Palatino Linotype" w:hAnsi="Palatino Linotype" w:cs="Arial"/>
          <w:sz w:val="24"/>
          <w:szCs w:val="24"/>
          <w:lang w:eastAsia="es-MX" w:bidi="es-ES"/>
        </w:rPr>
        <w:t xml:space="preserve"> </w:t>
      </w:r>
      <w:r w:rsidR="007F77BE">
        <w:rPr>
          <w:rFonts w:ascii="Palatino Linotype" w:hAnsi="Palatino Linotype" w:cs="Arial"/>
          <w:sz w:val="24"/>
          <w:szCs w:val="24"/>
          <w:lang w:eastAsia="es-MX" w:bidi="es-ES"/>
        </w:rPr>
        <w:t>Partido</w:t>
      </w:r>
      <w:r w:rsidR="0063399A" w:rsidRPr="0063399A">
        <w:rPr>
          <w:rFonts w:ascii="Palatino Linotype" w:hAnsi="Palatino Linotype" w:cs="Arial"/>
          <w:sz w:val="24"/>
          <w:szCs w:val="24"/>
          <w:lang w:eastAsia="es-MX" w:bidi="es-ES"/>
        </w:rPr>
        <w:t xml:space="preserve"> Político no es competente para dar contestación a la recurrente, es decir el Comité de Transparencia del Partido del Trabajo en términos del artículo 49, fracción II, establece declarar la incompetencia mismo que a la letra dice:</w:t>
      </w:r>
    </w:p>
    <w:p w:rsidR="0063399A" w:rsidRPr="0063399A" w:rsidRDefault="0063399A" w:rsidP="0063399A">
      <w:pPr>
        <w:spacing w:after="0" w:line="360" w:lineRule="auto"/>
        <w:jc w:val="both"/>
        <w:rPr>
          <w:rFonts w:ascii="Palatino Linotype" w:hAnsi="Palatino Linotype" w:cs="Arial"/>
          <w:sz w:val="24"/>
          <w:szCs w:val="24"/>
          <w:lang w:eastAsia="es-MX" w:bidi="es-ES"/>
        </w:rPr>
      </w:pPr>
    </w:p>
    <w:p w:rsidR="0063399A" w:rsidRPr="0063399A" w:rsidRDefault="0063399A" w:rsidP="007F77BE">
      <w:pPr>
        <w:spacing w:after="0" w:line="360" w:lineRule="auto"/>
        <w:ind w:left="567" w:right="567"/>
        <w:jc w:val="both"/>
        <w:rPr>
          <w:rFonts w:ascii="Palatino Linotype" w:hAnsi="Palatino Linotype" w:cs="Arial"/>
          <w:b/>
          <w:i/>
          <w:sz w:val="24"/>
          <w:szCs w:val="24"/>
          <w:lang w:eastAsia="es-MX" w:bidi="es-ES"/>
        </w:rPr>
      </w:pPr>
      <w:r w:rsidRPr="0063399A">
        <w:rPr>
          <w:rFonts w:ascii="Palatino Linotype" w:hAnsi="Palatino Linotype" w:cs="Arial"/>
          <w:b/>
          <w:i/>
          <w:sz w:val="24"/>
          <w:szCs w:val="24"/>
          <w:lang w:eastAsia="es-MX" w:bidi="es-ES"/>
        </w:rPr>
        <w:t>“Artículo 49. Los Comités de Transparencia tendrán las siguientes atribuciones:</w:t>
      </w:r>
    </w:p>
    <w:p w:rsidR="0063399A" w:rsidRPr="0063399A" w:rsidRDefault="0063399A" w:rsidP="007F77BE">
      <w:pPr>
        <w:spacing w:after="0" w:line="360" w:lineRule="auto"/>
        <w:ind w:left="567" w:right="567"/>
        <w:jc w:val="both"/>
        <w:rPr>
          <w:rFonts w:ascii="Palatino Linotype" w:hAnsi="Palatino Linotype" w:cs="Arial"/>
          <w:b/>
          <w:i/>
          <w:sz w:val="24"/>
          <w:szCs w:val="24"/>
          <w:lang w:eastAsia="es-MX" w:bidi="es-ES"/>
        </w:rPr>
      </w:pPr>
    </w:p>
    <w:p w:rsidR="0063399A" w:rsidRPr="0063399A" w:rsidRDefault="0063399A" w:rsidP="007F77BE">
      <w:pPr>
        <w:spacing w:after="0" w:line="360" w:lineRule="auto"/>
        <w:ind w:left="567" w:right="567"/>
        <w:jc w:val="both"/>
        <w:rPr>
          <w:rFonts w:ascii="Palatino Linotype" w:hAnsi="Palatino Linotype" w:cs="Arial"/>
          <w:b/>
          <w:i/>
          <w:sz w:val="24"/>
          <w:szCs w:val="24"/>
          <w:lang w:eastAsia="es-MX" w:bidi="es-ES"/>
        </w:rPr>
      </w:pPr>
      <w:r w:rsidRPr="0063399A">
        <w:rPr>
          <w:rFonts w:ascii="Palatino Linotype" w:hAnsi="Palatino Linotype" w:cs="Arial"/>
          <w:b/>
          <w:i/>
          <w:sz w:val="24"/>
          <w:szCs w:val="24"/>
          <w:lang w:eastAsia="es-MX" w:bidi="es-ES"/>
        </w:rPr>
        <w:t>(…) II. Confirmar, modificar o revocar las determinaciones que, en materia de ampliación del plazo de respuesta, clasificación de la información y declaración de inexistencia o de incompetencia realicen los titulares de las áreas de los sujetos obligados; (…)”</w:t>
      </w:r>
    </w:p>
    <w:p w:rsidR="0063399A" w:rsidRPr="0063399A" w:rsidRDefault="0063399A" w:rsidP="0063399A">
      <w:pPr>
        <w:spacing w:after="0" w:line="360" w:lineRule="auto"/>
        <w:jc w:val="both"/>
        <w:rPr>
          <w:rFonts w:ascii="Palatino Linotype" w:hAnsi="Palatino Linotype" w:cs="Arial"/>
          <w:sz w:val="24"/>
          <w:szCs w:val="24"/>
          <w:lang w:eastAsia="es-MX" w:bidi="es-ES"/>
        </w:rPr>
      </w:pPr>
    </w:p>
    <w:p w:rsidR="0063399A" w:rsidRPr="0063399A" w:rsidRDefault="007F77BE" w:rsidP="0063399A">
      <w:pPr>
        <w:spacing w:after="0" w:line="360" w:lineRule="auto"/>
        <w:jc w:val="both"/>
        <w:rPr>
          <w:rFonts w:ascii="Palatino Linotype" w:hAnsi="Palatino Linotype" w:cs="Arial"/>
          <w:b/>
          <w:bCs/>
          <w:sz w:val="24"/>
          <w:szCs w:val="24"/>
          <w:u w:val="single"/>
          <w:lang w:eastAsia="es-MX" w:bidi="es-ES"/>
        </w:rPr>
      </w:pPr>
      <w:r>
        <w:rPr>
          <w:rFonts w:ascii="Palatino Linotype" w:hAnsi="Palatino Linotype" w:cs="Arial"/>
          <w:sz w:val="24"/>
          <w:szCs w:val="24"/>
          <w:lang w:eastAsia="es-MX" w:bidi="es-ES"/>
        </w:rPr>
        <w:t>Resulta procedente referir que</w:t>
      </w:r>
      <w:r w:rsidR="0063399A" w:rsidRPr="0063399A">
        <w:rPr>
          <w:rFonts w:ascii="Palatino Linotype" w:hAnsi="Palatino Linotype" w:cs="Arial"/>
          <w:sz w:val="24"/>
          <w:szCs w:val="24"/>
          <w:lang w:eastAsia="es-MX" w:bidi="es-ES"/>
        </w:rPr>
        <w:t xml:space="preserve"> el artículo 167 de la Ley de Transparencia y Acceso a la Información Pública del Estado de México y Municipios, señala que ante la </w:t>
      </w:r>
      <w:r w:rsidR="0063399A" w:rsidRPr="0063399A">
        <w:rPr>
          <w:rFonts w:ascii="Palatino Linotype" w:hAnsi="Palatino Linotype" w:cs="Arial"/>
          <w:b/>
          <w:bCs/>
          <w:sz w:val="24"/>
          <w:szCs w:val="24"/>
          <w:lang w:eastAsia="es-MX" w:bidi="es-ES"/>
        </w:rPr>
        <w:t>INCOMPETENCIA DE LOS SUJETOS OBLIGADOS PARA ATENDER UNA SOLICITUD</w:t>
      </w:r>
      <w:r w:rsidR="0063399A" w:rsidRPr="0063399A">
        <w:rPr>
          <w:rFonts w:ascii="Palatino Linotype" w:hAnsi="Palatino Linotype" w:cs="Arial"/>
          <w:sz w:val="24"/>
          <w:szCs w:val="24"/>
          <w:lang w:eastAsia="es-MX" w:bidi="es-ES"/>
        </w:rPr>
        <w:t>, prevalece en el procedimiento de acc</w:t>
      </w:r>
      <w:r>
        <w:rPr>
          <w:rFonts w:ascii="Palatino Linotype" w:hAnsi="Palatino Linotype" w:cs="Arial"/>
          <w:sz w:val="24"/>
          <w:szCs w:val="24"/>
          <w:lang w:eastAsia="es-MX" w:bidi="es-ES"/>
        </w:rPr>
        <w:t>eso a la información pública la</w:t>
      </w:r>
      <w:r w:rsidR="0063399A" w:rsidRPr="0063399A">
        <w:rPr>
          <w:rFonts w:ascii="Palatino Linotype" w:hAnsi="Palatino Linotype" w:cs="Arial"/>
          <w:b/>
          <w:bCs/>
          <w:sz w:val="24"/>
          <w:szCs w:val="24"/>
          <w:lang w:eastAsia="es-MX" w:bidi="es-ES"/>
        </w:rPr>
        <w:t xml:space="preserve"> orientación en favor de los de los particulares</w:t>
      </w:r>
      <w:r w:rsidR="0063399A" w:rsidRPr="0063399A">
        <w:rPr>
          <w:rFonts w:ascii="Palatino Linotype" w:hAnsi="Palatino Linotype" w:cs="Arial"/>
          <w:sz w:val="24"/>
          <w:szCs w:val="24"/>
          <w:lang w:eastAsia="es-MX" w:bidi="es-ES"/>
        </w:rPr>
        <w:t xml:space="preserve"> y que en los casos en que el </w:t>
      </w:r>
      <w:r w:rsidR="0063399A" w:rsidRPr="00B04677">
        <w:rPr>
          <w:rFonts w:ascii="Palatino Linotype" w:hAnsi="Palatino Linotype" w:cs="Arial"/>
          <w:bCs/>
          <w:sz w:val="24"/>
          <w:szCs w:val="24"/>
          <w:lang w:eastAsia="es-MX" w:bidi="es-ES"/>
        </w:rPr>
        <w:t>sujeto obligado  determine que no es competente para atender una solicitud  de información, por no corresponder a generar o administrar lo solicitado, debe orientar sobre el sujeto obligado competente, debiendo hacerlo en el plazo de tres días hábiles posteriores</w:t>
      </w:r>
      <w:r w:rsidR="00B04677">
        <w:rPr>
          <w:rFonts w:ascii="Palatino Linotype" w:hAnsi="Palatino Linotype" w:cs="Arial"/>
          <w:bCs/>
          <w:sz w:val="24"/>
          <w:szCs w:val="24"/>
          <w:lang w:eastAsia="es-MX" w:bidi="es-ES"/>
        </w:rPr>
        <w:t xml:space="preserve"> a la recepción de la solicitud, misma que fue remitida en tiempo y forma conforme a lo plasmado en el expediente electrónico del SAIMEX. </w:t>
      </w:r>
    </w:p>
    <w:p w:rsidR="0063399A" w:rsidRPr="0063399A" w:rsidRDefault="0063399A" w:rsidP="0063399A">
      <w:pPr>
        <w:spacing w:after="0" w:line="360" w:lineRule="auto"/>
        <w:jc w:val="both"/>
        <w:rPr>
          <w:rFonts w:ascii="Palatino Linotype" w:hAnsi="Palatino Linotype" w:cs="Arial"/>
          <w:b/>
          <w:i/>
          <w:sz w:val="24"/>
          <w:szCs w:val="24"/>
          <w:lang w:eastAsia="es-MX" w:bidi="es-ES"/>
        </w:rPr>
      </w:pPr>
    </w:p>
    <w:p w:rsidR="0063399A" w:rsidRPr="0063399A" w:rsidRDefault="0063399A" w:rsidP="00B04677">
      <w:pPr>
        <w:spacing w:after="0" w:line="360" w:lineRule="auto"/>
        <w:ind w:left="567" w:right="567"/>
        <w:jc w:val="both"/>
        <w:rPr>
          <w:rFonts w:ascii="Palatino Linotype" w:hAnsi="Palatino Linotype" w:cs="Arial"/>
          <w:b/>
          <w:i/>
          <w:sz w:val="24"/>
          <w:szCs w:val="24"/>
          <w:lang w:eastAsia="es-MX" w:bidi="es-ES"/>
        </w:rPr>
      </w:pPr>
      <w:r w:rsidRPr="0063399A">
        <w:rPr>
          <w:rFonts w:ascii="Palatino Linotype" w:hAnsi="Palatino Linotype" w:cs="Arial"/>
          <w:b/>
          <w:i/>
          <w:sz w:val="24"/>
          <w:szCs w:val="24"/>
          <w:lang w:eastAsia="es-MX" w:bidi="es-ES"/>
        </w:rPr>
        <w:t xml:space="preserve">“Artículo 167. Cuando las unidades de transparencia determinen la notoria incompetencia por parte de los sujetos obligados, dentro del ámbito de aplicación, para atender la solicitud de acceso a la información, deberán comunicarlo al solicitante, dentro de los tres días hábiles posteriores a la recepción de la solicitud y, en su caso orientar al solicitante, el o los sujetos obligados competentes. Si los sujetos obligados son competentes para atender parcialmente la solicitud de acceso a la información, deberá dar </w:t>
      </w:r>
      <w:r w:rsidRPr="0063399A">
        <w:rPr>
          <w:rFonts w:ascii="Palatino Linotype" w:hAnsi="Palatino Linotype" w:cs="Arial"/>
          <w:b/>
          <w:i/>
          <w:sz w:val="24"/>
          <w:szCs w:val="24"/>
          <w:lang w:eastAsia="es-MX" w:bidi="es-ES"/>
        </w:rPr>
        <w:lastRenderedPageBreak/>
        <w:t>respuesta respecto de dicha parte. Respecto de la información sobre la cual es incompetente se procederá conforme lo señala el párrafo anterior. Si transcurrido el plazo señalado en el primer párrafo de este artículo, el sujeto obligado no declina la competencia en los términos establecidos, podrá canalizar la solicitud ante el sujeto obligado competente.”</w:t>
      </w:r>
    </w:p>
    <w:p w:rsidR="0063399A" w:rsidRPr="0063399A" w:rsidRDefault="0063399A" w:rsidP="0063399A">
      <w:pPr>
        <w:spacing w:after="0" w:line="360" w:lineRule="auto"/>
        <w:jc w:val="both"/>
        <w:rPr>
          <w:rFonts w:ascii="Palatino Linotype" w:hAnsi="Palatino Linotype" w:cs="Arial"/>
          <w:b/>
          <w:i/>
          <w:sz w:val="24"/>
          <w:szCs w:val="24"/>
          <w:lang w:eastAsia="es-MX" w:bidi="es-ES"/>
        </w:rPr>
      </w:pPr>
    </w:p>
    <w:p w:rsidR="005A30DA" w:rsidRPr="00EC1D83" w:rsidRDefault="0049488A" w:rsidP="005A30DA">
      <w:pPr>
        <w:spacing w:after="0" w:line="360" w:lineRule="auto"/>
        <w:jc w:val="both"/>
        <w:rPr>
          <w:rFonts w:ascii="Palatino Linotype" w:hAnsi="Palatino Linotype" w:cs="Arial"/>
          <w:sz w:val="24"/>
          <w:szCs w:val="24"/>
          <w:lang w:eastAsia="es-MX"/>
        </w:rPr>
      </w:pPr>
      <w:r>
        <w:rPr>
          <w:rFonts w:ascii="Palatino Linotype" w:hAnsi="Palatino Linotype" w:cs="Arial"/>
          <w:sz w:val="24"/>
          <w:szCs w:val="24"/>
          <w:lang w:eastAsia="es-MX"/>
        </w:rPr>
        <w:t>D</w:t>
      </w:r>
      <w:r w:rsidR="005A30DA" w:rsidRPr="00EC1D83">
        <w:rPr>
          <w:rFonts w:ascii="Palatino Linotype" w:hAnsi="Palatino Linotype" w:cs="Arial"/>
          <w:sz w:val="24"/>
          <w:szCs w:val="24"/>
          <w:lang w:eastAsia="es-MX"/>
        </w:rPr>
        <w:t xml:space="preserve">e conformidad con lo establecido en el artículo 12, de la Ley de Transparencia y Acceso a la Información Pública del Estado de México y Municipios, anteriormente invocado el sujeto obligado sólo proporcionará la información que obra en sus archivos, lo que </w:t>
      </w:r>
      <w:r w:rsidR="005A30DA" w:rsidRPr="00EC1D83">
        <w:rPr>
          <w:rFonts w:ascii="Palatino Linotype" w:hAnsi="Palatino Linotype" w:cs="Arial"/>
          <w:i/>
          <w:sz w:val="24"/>
          <w:szCs w:val="24"/>
          <w:lang w:eastAsia="es-MX"/>
        </w:rPr>
        <w:t>a contrario sensu</w:t>
      </w:r>
      <w:r w:rsidR="005A30DA" w:rsidRPr="00EC1D83">
        <w:rPr>
          <w:rFonts w:ascii="Palatino Linotype" w:hAnsi="Palatino Linotype" w:cs="Arial"/>
          <w:sz w:val="24"/>
          <w:szCs w:val="24"/>
          <w:lang w:eastAsia="es-MX"/>
        </w:rPr>
        <w:t xml:space="preserve"> significa que no se está obligado a proporcionar lo que no obre en sus archivos.</w:t>
      </w:r>
    </w:p>
    <w:p w:rsidR="005A30DA" w:rsidRPr="00EC1D83" w:rsidRDefault="005A30DA" w:rsidP="005A30DA">
      <w:pPr>
        <w:spacing w:after="0" w:line="360" w:lineRule="auto"/>
        <w:jc w:val="both"/>
        <w:rPr>
          <w:rFonts w:ascii="Palatino Linotype" w:hAnsi="Palatino Linotype" w:cs="Arial"/>
          <w:sz w:val="24"/>
          <w:szCs w:val="24"/>
          <w:lang w:eastAsia="es-MX"/>
        </w:rPr>
      </w:pPr>
    </w:p>
    <w:p w:rsidR="005A30DA" w:rsidRPr="00EC1D83" w:rsidRDefault="005A30DA" w:rsidP="005A30DA">
      <w:pPr>
        <w:spacing w:after="0" w:line="360" w:lineRule="auto"/>
        <w:jc w:val="both"/>
        <w:rPr>
          <w:rFonts w:ascii="Palatino Linotype" w:hAnsi="Palatino Linotype"/>
          <w:sz w:val="24"/>
        </w:rPr>
      </w:pPr>
      <w:r w:rsidRPr="00EC1D83">
        <w:rPr>
          <w:rFonts w:ascii="Palatino Linotype" w:hAnsi="Palatino Linotype" w:cs="Arial"/>
          <w:sz w:val="24"/>
        </w:rPr>
        <w:t>Lo anterior se robustece con lo plasmado en el criterio</w:t>
      </w:r>
      <w:r w:rsidRPr="00EC1D83">
        <w:rPr>
          <w:rFonts w:ascii="Palatino Linotype" w:hAnsi="Palatino Linotype"/>
          <w:sz w:val="24"/>
        </w:rPr>
        <w:t xml:space="preserve"> 31-10 emitido por el entonces Instituto Federal de Acceso a la Información y Protección de Datos (IFAI) ahora Instituto Nacional de Transparencia, Acceso a la Información, y Protección de Datos Personales (INAI), que lleva por rubro y texto los siguientes: </w:t>
      </w:r>
    </w:p>
    <w:p w:rsidR="005A30DA" w:rsidRPr="00EC1D83" w:rsidRDefault="005A30DA" w:rsidP="005A30DA">
      <w:pPr>
        <w:spacing w:after="0" w:line="360" w:lineRule="auto"/>
        <w:jc w:val="both"/>
        <w:rPr>
          <w:rFonts w:ascii="Palatino Linotype" w:hAnsi="Palatino Linotype"/>
          <w:sz w:val="2"/>
        </w:rPr>
      </w:pPr>
    </w:p>
    <w:p w:rsidR="005A30DA" w:rsidRPr="00EC1D83" w:rsidRDefault="005A30DA" w:rsidP="005A30DA">
      <w:pPr>
        <w:pStyle w:val="Prrafodelista"/>
        <w:ind w:left="1068" w:right="1043"/>
        <w:jc w:val="both"/>
        <w:rPr>
          <w:rFonts w:ascii="Palatino Linotype" w:hAnsi="Palatino Linotype"/>
          <w:i/>
          <w:sz w:val="22"/>
        </w:rPr>
      </w:pPr>
      <w:r w:rsidRPr="00EC1D83">
        <w:rPr>
          <w:rFonts w:ascii="Palatino Linotype" w:hAnsi="Palatino Linotype"/>
          <w:i/>
          <w:sz w:val="22"/>
        </w:rPr>
        <w:t>“</w:t>
      </w:r>
      <w:r w:rsidRPr="00EC1D83">
        <w:rPr>
          <w:rFonts w:ascii="Palatino Linotype" w:hAnsi="Palatino Linotype"/>
          <w:b/>
          <w:i/>
          <w:sz w:val="22"/>
          <w:u w:val="single"/>
        </w:rPr>
        <w:t>El Instituto Federal de Acceso a la Información y Protección de Datos no cuenta con facultades para pronunciarse respecto de la veracidad de los documentos proporcionados por los sujetos obligados</w:t>
      </w:r>
      <w:r w:rsidRPr="00EC1D83">
        <w:rPr>
          <w:rFonts w:ascii="Palatino Linotype" w:hAnsi="Palatino Linotype"/>
          <w:b/>
          <w:i/>
          <w:sz w:val="22"/>
        </w:rPr>
        <w:t>.</w:t>
      </w:r>
      <w:r w:rsidRPr="00EC1D83">
        <w:rPr>
          <w:rFonts w:ascii="Palatino Linotype" w:hAnsi="Palatino Linotype"/>
          <w:i/>
          <w:sz w:val="22"/>
        </w:rPr>
        <w:t xml:space="preserve">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w:t>
      </w:r>
      <w:r w:rsidRPr="00EC1D83">
        <w:rPr>
          <w:rFonts w:ascii="Palatino Linotype" w:hAnsi="Palatino Linotype"/>
          <w:i/>
          <w:sz w:val="22"/>
        </w:rPr>
        <w:lastRenderedPageBreak/>
        <w:t>Instituto Federal de Acceso a la Información y Protección de Datos conocer, vía recurso revisión, al respecto.”</w:t>
      </w:r>
    </w:p>
    <w:p w:rsidR="005A30DA" w:rsidRPr="00EC1D83" w:rsidRDefault="005A30DA" w:rsidP="005A30DA">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rsidR="006923B5" w:rsidRDefault="006923B5" w:rsidP="00485556">
      <w:pPr>
        <w:spacing w:after="0" w:line="360" w:lineRule="auto"/>
        <w:jc w:val="both"/>
        <w:rPr>
          <w:rFonts w:ascii="Palatino Linotype" w:hAnsi="Palatino Linotype" w:cs="Arial"/>
          <w:sz w:val="24"/>
          <w:szCs w:val="24"/>
        </w:rPr>
      </w:pPr>
    </w:p>
    <w:p w:rsidR="00485556" w:rsidRPr="00EC1D83" w:rsidRDefault="00485556" w:rsidP="00485556">
      <w:pPr>
        <w:spacing w:after="0" w:line="360" w:lineRule="auto"/>
        <w:jc w:val="both"/>
        <w:rPr>
          <w:rFonts w:ascii="Palatino Linotype" w:eastAsia="Arial Unicode MS" w:hAnsi="Palatino Linotype" w:cs="Arial"/>
          <w:sz w:val="24"/>
        </w:rPr>
      </w:pPr>
      <w:r w:rsidRPr="00EC1D83">
        <w:rPr>
          <w:rFonts w:ascii="Palatino Linotype" w:hAnsi="Palatino Linotype" w:cs="Arial"/>
          <w:sz w:val="24"/>
          <w:szCs w:val="24"/>
        </w:rPr>
        <w:t xml:space="preserve">Así, </w:t>
      </w:r>
      <w:r w:rsidRPr="00EC1D83">
        <w:rPr>
          <w:rFonts w:ascii="Palatino Linotype" w:hAnsi="Palatino Linotype" w:cs="Arial"/>
          <w:sz w:val="24"/>
        </w:rPr>
        <w:t>en mérito de lo expuesto en líneas anteriores</w:t>
      </w:r>
      <w:r w:rsidRPr="00EC1D83">
        <w:rPr>
          <w:rFonts w:ascii="Palatino Linotype" w:hAnsi="Palatino Linotype" w:cs="Arial"/>
          <w:sz w:val="24"/>
          <w:szCs w:val="24"/>
        </w:rPr>
        <w:t xml:space="preserve"> </w:t>
      </w:r>
      <w:r w:rsidRPr="00EC1D83">
        <w:rPr>
          <w:rFonts w:ascii="Palatino Linotype" w:hAnsi="Palatino Linotype"/>
          <w:noProof/>
          <w:sz w:val="24"/>
          <w:szCs w:val="24"/>
          <w:lang w:eastAsia="es-MX"/>
        </w:rPr>
        <w:t xml:space="preserve">resultan </w:t>
      </w:r>
      <w:r w:rsidRPr="00EC1D83">
        <w:rPr>
          <w:rFonts w:ascii="Palatino Linotype" w:hAnsi="Palatino Linotype"/>
          <w:b/>
          <w:noProof/>
          <w:sz w:val="24"/>
          <w:szCs w:val="24"/>
          <w:lang w:eastAsia="es-MX"/>
        </w:rPr>
        <w:t>infundadas</w:t>
      </w:r>
      <w:r w:rsidRPr="00EC1D83">
        <w:rPr>
          <w:rFonts w:ascii="Palatino Linotype" w:hAnsi="Palatino Linotype"/>
          <w:noProof/>
          <w:sz w:val="24"/>
          <w:szCs w:val="24"/>
          <w:lang w:eastAsia="es-MX"/>
        </w:rPr>
        <w:t xml:space="preserve"> las razones o motivos de inconformidad que arguye </w:t>
      </w:r>
      <w:r w:rsidR="00B1076D">
        <w:rPr>
          <w:rFonts w:ascii="Palatino Linotype" w:hAnsi="Palatino Linotype"/>
          <w:b/>
          <w:noProof/>
          <w:sz w:val="24"/>
          <w:szCs w:val="24"/>
          <w:lang w:eastAsia="es-MX"/>
        </w:rPr>
        <w:t>La Recurrente</w:t>
      </w:r>
      <w:r w:rsidRPr="00EC1D83">
        <w:rPr>
          <w:rFonts w:ascii="Palatino Linotype" w:hAnsi="Palatino Linotype"/>
          <w:noProof/>
          <w:sz w:val="24"/>
          <w:szCs w:val="24"/>
          <w:lang w:eastAsia="es-MX"/>
        </w:rPr>
        <w:t xml:space="preserve">, </w:t>
      </w:r>
      <w:r w:rsidRPr="00EC1D83">
        <w:rPr>
          <w:rFonts w:ascii="Palatino Linotype" w:hAnsi="Palatino Linotype" w:cs="Arial"/>
          <w:sz w:val="24"/>
        </w:rPr>
        <w:t xml:space="preserve">por ello con fundamento en el artículo 186, fracción II, de la Ley de </w:t>
      </w:r>
      <w:r w:rsidRPr="00EC1D83">
        <w:rPr>
          <w:rFonts w:ascii="Palatino Linotype" w:hAnsi="Palatino Linotype" w:cs="Arial"/>
          <w:sz w:val="24"/>
          <w:szCs w:val="24"/>
        </w:rPr>
        <w:t xml:space="preserve">Transparencia y Acceso a la Información Pública del Estado de México y Municipios, se </w:t>
      </w:r>
      <w:r w:rsidRPr="00EC1D83">
        <w:rPr>
          <w:rFonts w:ascii="Palatino Linotype" w:hAnsi="Palatino Linotype" w:cs="Arial"/>
          <w:b/>
          <w:sz w:val="24"/>
          <w:szCs w:val="24"/>
        </w:rPr>
        <w:t>CONFIRMA</w:t>
      </w:r>
      <w:r w:rsidRPr="00EC1D83">
        <w:rPr>
          <w:rFonts w:ascii="Palatino Linotype" w:hAnsi="Palatino Linotype" w:cs="Arial"/>
          <w:sz w:val="24"/>
          <w:szCs w:val="24"/>
        </w:rPr>
        <w:t xml:space="preserve"> la respuesta a la solicitud de información pública </w:t>
      </w:r>
      <w:r w:rsidR="00B04677" w:rsidRPr="00B04677">
        <w:rPr>
          <w:rFonts w:ascii="Palatino Linotype" w:hAnsi="Palatino Linotype" w:cs="Arial"/>
          <w:b/>
          <w:sz w:val="24"/>
          <w:szCs w:val="24"/>
        </w:rPr>
        <w:t>00007/PT/IP/2020</w:t>
      </w:r>
      <w:r w:rsidRPr="00EC1D83">
        <w:rPr>
          <w:rFonts w:ascii="Palatino Linotype" w:hAnsi="Palatino Linotype" w:cs="Arial"/>
          <w:sz w:val="24"/>
          <w:szCs w:val="24"/>
        </w:rPr>
        <w:t>,</w:t>
      </w:r>
      <w:r w:rsidRPr="00EC1D83">
        <w:rPr>
          <w:rFonts w:ascii="Palatino Linotype" w:hAnsi="Palatino Linotype" w:cs="Arial"/>
          <w:b/>
          <w:sz w:val="24"/>
          <w:szCs w:val="24"/>
        </w:rPr>
        <w:t xml:space="preserve"> </w:t>
      </w:r>
      <w:r w:rsidRPr="00EC1D83">
        <w:rPr>
          <w:rFonts w:ascii="Palatino Linotype" w:hAnsi="Palatino Linotype" w:cs="Arial"/>
          <w:bCs/>
          <w:sz w:val="24"/>
          <w:szCs w:val="24"/>
        </w:rPr>
        <w:t>que ha sido materia del presente fallo</w:t>
      </w:r>
      <w:r w:rsidRPr="00EC1D83">
        <w:rPr>
          <w:rFonts w:ascii="Palatino Linotype" w:hAnsi="Palatino Linotype" w:cs="Arial"/>
          <w:sz w:val="24"/>
          <w:szCs w:val="24"/>
        </w:rPr>
        <w:t>.</w:t>
      </w:r>
    </w:p>
    <w:p w:rsidR="00485556" w:rsidRPr="00EC1D83" w:rsidRDefault="00485556" w:rsidP="00485556">
      <w:pPr>
        <w:autoSpaceDE w:val="0"/>
        <w:autoSpaceDN w:val="0"/>
        <w:adjustRightInd w:val="0"/>
        <w:spacing w:after="0" w:line="360" w:lineRule="auto"/>
        <w:ind w:right="-234"/>
        <w:jc w:val="both"/>
        <w:rPr>
          <w:rFonts w:ascii="Palatino Linotype" w:hAnsi="Palatino Linotype" w:cs="Arial"/>
          <w:sz w:val="24"/>
          <w:szCs w:val="24"/>
          <w:lang w:eastAsia="es-MX"/>
        </w:rPr>
      </w:pPr>
    </w:p>
    <w:p w:rsidR="00485556" w:rsidRPr="00EC1D83" w:rsidRDefault="00485556" w:rsidP="00485556">
      <w:pPr>
        <w:autoSpaceDE w:val="0"/>
        <w:autoSpaceDN w:val="0"/>
        <w:adjustRightInd w:val="0"/>
        <w:spacing w:after="0" w:line="360" w:lineRule="auto"/>
        <w:ind w:right="-234"/>
        <w:jc w:val="both"/>
        <w:rPr>
          <w:rFonts w:ascii="Palatino Linotype" w:hAnsi="Palatino Linotype" w:cs="Arial"/>
          <w:sz w:val="24"/>
          <w:szCs w:val="24"/>
          <w:lang w:eastAsia="es-MX"/>
        </w:rPr>
      </w:pPr>
      <w:r w:rsidRPr="00EC1D83">
        <w:rPr>
          <w:rFonts w:ascii="Palatino Linotype" w:hAnsi="Palatino Linotype" w:cs="Arial"/>
          <w:sz w:val="24"/>
          <w:szCs w:val="24"/>
          <w:lang w:eastAsia="es-MX"/>
        </w:rPr>
        <w:t>Por lo antes expuesto y fundado es de resolverse y,</w:t>
      </w:r>
    </w:p>
    <w:p w:rsidR="00485556" w:rsidRPr="00EC1D83" w:rsidRDefault="00485556" w:rsidP="00485556">
      <w:pPr>
        <w:autoSpaceDE w:val="0"/>
        <w:autoSpaceDN w:val="0"/>
        <w:adjustRightInd w:val="0"/>
        <w:spacing w:after="0" w:line="360" w:lineRule="auto"/>
        <w:ind w:right="-234"/>
        <w:jc w:val="both"/>
        <w:rPr>
          <w:rFonts w:ascii="Palatino Linotype" w:hAnsi="Palatino Linotype" w:cs="Arial"/>
          <w:sz w:val="24"/>
          <w:szCs w:val="24"/>
          <w:lang w:eastAsia="es-MX"/>
        </w:rPr>
      </w:pPr>
    </w:p>
    <w:p w:rsidR="00485556" w:rsidRPr="00EC1D83" w:rsidRDefault="00485556" w:rsidP="00485556">
      <w:pPr>
        <w:spacing w:after="0" w:line="360" w:lineRule="auto"/>
        <w:ind w:right="-234" w:firstLine="567"/>
        <w:jc w:val="center"/>
        <w:rPr>
          <w:rFonts w:ascii="Palatino Linotype" w:hAnsi="Palatino Linotype"/>
          <w:b/>
          <w:sz w:val="28"/>
          <w:szCs w:val="24"/>
          <w:lang w:val="pt-BR"/>
        </w:rPr>
      </w:pPr>
      <w:r w:rsidRPr="00EC1D83">
        <w:rPr>
          <w:rFonts w:ascii="Palatino Linotype" w:hAnsi="Palatino Linotype"/>
          <w:b/>
          <w:sz w:val="28"/>
          <w:szCs w:val="24"/>
          <w:lang w:val="pt-BR"/>
        </w:rPr>
        <w:t>SE   R E S U E L V E</w:t>
      </w:r>
    </w:p>
    <w:p w:rsidR="00485556" w:rsidRPr="00EC1D83" w:rsidRDefault="00485556" w:rsidP="00485556">
      <w:pPr>
        <w:spacing w:after="0" w:line="360" w:lineRule="auto"/>
        <w:ind w:right="-234" w:firstLine="567"/>
        <w:jc w:val="center"/>
        <w:rPr>
          <w:rFonts w:ascii="Palatino Linotype" w:hAnsi="Palatino Linotype"/>
          <w:b/>
          <w:sz w:val="6"/>
          <w:szCs w:val="16"/>
          <w:lang w:val="pt-BR"/>
        </w:rPr>
      </w:pPr>
    </w:p>
    <w:p w:rsidR="00485556" w:rsidRDefault="00485556" w:rsidP="00485556">
      <w:pPr>
        <w:tabs>
          <w:tab w:val="left" w:pos="8647"/>
        </w:tabs>
        <w:spacing w:after="0" w:line="360" w:lineRule="auto"/>
        <w:jc w:val="both"/>
        <w:rPr>
          <w:rFonts w:ascii="Palatino Linotype" w:hAnsi="Palatino Linotype" w:cs="Arial"/>
          <w:sz w:val="24"/>
          <w:szCs w:val="24"/>
        </w:rPr>
      </w:pPr>
      <w:r w:rsidRPr="00EC1D83">
        <w:rPr>
          <w:rFonts w:ascii="Palatino Linotype" w:hAnsi="Palatino Linotype" w:cs="Arial"/>
          <w:b/>
          <w:sz w:val="28"/>
          <w:szCs w:val="24"/>
        </w:rPr>
        <w:t>PRIMERO</w:t>
      </w:r>
      <w:r w:rsidRPr="00EC1D83">
        <w:rPr>
          <w:rFonts w:ascii="Palatino Linotype" w:hAnsi="Palatino Linotype" w:cs="Arial"/>
          <w:b/>
          <w:sz w:val="24"/>
          <w:szCs w:val="24"/>
        </w:rPr>
        <w:t xml:space="preserve">. </w:t>
      </w:r>
      <w:r w:rsidRPr="00EC1D83">
        <w:rPr>
          <w:rFonts w:ascii="Palatino Linotype" w:hAnsi="Palatino Linotype" w:cs="Arial"/>
          <w:sz w:val="24"/>
          <w:szCs w:val="24"/>
        </w:rPr>
        <w:t xml:space="preserve">Se </w:t>
      </w:r>
      <w:r w:rsidRPr="00EC1D83">
        <w:rPr>
          <w:rFonts w:ascii="Palatino Linotype" w:hAnsi="Palatino Linotype" w:cs="Arial"/>
          <w:b/>
          <w:sz w:val="24"/>
          <w:szCs w:val="24"/>
        </w:rPr>
        <w:t>CONFIRMA</w:t>
      </w:r>
      <w:r w:rsidRPr="00EC1D83">
        <w:rPr>
          <w:rFonts w:ascii="Palatino Linotype" w:hAnsi="Palatino Linotype" w:cs="Arial"/>
          <w:sz w:val="24"/>
          <w:szCs w:val="24"/>
        </w:rPr>
        <w:t xml:space="preserve"> la respuesta del </w:t>
      </w:r>
      <w:r w:rsidRPr="00EC1D83">
        <w:rPr>
          <w:rFonts w:ascii="Palatino Linotype" w:hAnsi="Palatino Linotype" w:cs="Arial"/>
          <w:b/>
          <w:sz w:val="24"/>
          <w:szCs w:val="24"/>
        </w:rPr>
        <w:t xml:space="preserve">Sujeto Obligado </w:t>
      </w:r>
      <w:r w:rsidRPr="00EC1D83">
        <w:rPr>
          <w:rFonts w:ascii="Palatino Linotype" w:hAnsi="Palatino Linotype" w:cs="Arial"/>
          <w:bCs/>
          <w:sz w:val="24"/>
          <w:szCs w:val="24"/>
        </w:rPr>
        <w:t xml:space="preserve">a la solicitud de información </w:t>
      </w:r>
      <w:r w:rsidR="00B04677" w:rsidRPr="00B04677">
        <w:rPr>
          <w:rFonts w:ascii="Palatino Linotype" w:hAnsi="Palatino Linotype" w:cs="Arial"/>
          <w:b/>
          <w:sz w:val="24"/>
          <w:szCs w:val="24"/>
        </w:rPr>
        <w:t>00007/PT/IP/2020</w:t>
      </w:r>
      <w:r w:rsidRPr="00EC1D83">
        <w:rPr>
          <w:rFonts w:ascii="Palatino Linotype" w:hAnsi="Palatino Linotype" w:cs="Arial"/>
          <w:sz w:val="24"/>
          <w:szCs w:val="24"/>
        </w:rPr>
        <w:t>,</w:t>
      </w:r>
      <w:r w:rsidRPr="00EC1D83">
        <w:rPr>
          <w:rFonts w:ascii="Palatino Linotype" w:hAnsi="Palatino Linotype" w:cs="Arial"/>
          <w:bCs/>
          <w:sz w:val="24"/>
          <w:szCs w:val="24"/>
        </w:rPr>
        <w:t xml:space="preserve"> </w:t>
      </w:r>
      <w:r w:rsidRPr="00EC1D83">
        <w:rPr>
          <w:rFonts w:ascii="Palatino Linotype" w:hAnsi="Palatino Linotype" w:cs="Arial"/>
          <w:sz w:val="24"/>
          <w:szCs w:val="24"/>
          <w:lang w:val="es-ES_tradnl"/>
        </w:rPr>
        <w:t xml:space="preserve">por resultar </w:t>
      </w:r>
      <w:r w:rsidRPr="00EC1D83">
        <w:rPr>
          <w:rFonts w:ascii="Palatino Linotype" w:hAnsi="Palatino Linotype" w:cs="Arial"/>
          <w:sz w:val="24"/>
          <w:szCs w:val="24"/>
        </w:rPr>
        <w:t xml:space="preserve">infundadas las razones o motivos de inconformidad hechos valer por </w:t>
      </w:r>
      <w:r w:rsidR="00B1076D">
        <w:rPr>
          <w:rFonts w:ascii="Palatino Linotype" w:hAnsi="Palatino Linotype" w:cs="Arial"/>
          <w:b/>
          <w:sz w:val="24"/>
          <w:szCs w:val="24"/>
        </w:rPr>
        <w:t>La Recurrente</w:t>
      </w:r>
      <w:r w:rsidRPr="00EC1D83">
        <w:rPr>
          <w:rFonts w:ascii="Palatino Linotype" w:hAnsi="Palatino Linotype" w:cs="Arial"/>
          <w:sz w:val="24"/>
          <w:szCs w:val="24"/>
        </w:rPr>
        <w:t xml:space="preserve">, en términos del Considerando </w:t>
      </w:r>
      <w:r w:rsidR="00B04677">
        <w:rPr>
          <w:rFonts w:ascii="Palatino Linotype" w:hAnsi="Palatino Linotype" w:cs="Arial"/>
          <w:b/>
          <w:sz w:val="24"/>
          <w:szCs w:val="24"/>
        </w:rPr>
        <w:t>CUARTO</w:t>
      </w:r>
      <w:r w:rsidRPr="00EC1D83">
        <w:rPr>
          <w:rFonts w:ascii="Palatino Linotype" w:hAnsi="Palatino Linotype" w:cs="Arial"/>
          <w:b/>
          <w:sz w:val="24"/>
          <w:szCs w:val="24"/>
        </w:rPr>
        <w:t xml:space="preserve"> </w:t>
      </w:r>
      <w:r w:rsidRPr="00EC1D83">
        <w:rPr>
          <w:rFonts w:ascii="Palatino Linotype" w:hAnsi="Palatino Linotype" w:cs="Arial"/>
          <w:sz w:val="24"/>
          <w:szCs w:val="24"/>
        </w:rPr>
        <w:t>de esta resolución.</w:t>
      </w:r>
    </w:p>
    <w:p w:rsidR="00430DD3" w:rsidRPr="00EC1D83" w:rsidRDefault="00430DD3" w:rsidP="00485556">
      <w:pPr>
        <w:tabs>
          <w:tab w:val="left" w:pos="8647"/>
        </w:tabs>
        <w:spacing w:after="0" w:line="360" w:lineRule="auto"/>
        <w:jc w:val="both"/>
        <w:rPr>
          <w:rFonts w:ascii="Palatino Linotype" w:hAnsi="Palatino Linotype" w:cs="Arial"/>
          <w:sz w:val="24"/>
          <w:szCs w:val="24"/>
        </w:rPr>
      </w:pPr>
    </w:p>
    <w:p w:rsidR="00485556" w:rsidRPr="00EC1D83" w:rsidRDefault="00485556" w:rsidP="00485556">
      <w:pPr>
        <w:tabs>
          <w:tab w:val="left" w:pos="8647"/>
        </w:tabs>
        <w:spacing w:after="0" w:line="360" w:lineRule="auto"/>
        <w:jc w:val="both"/>
        <w:rPr>
          <w:rFonts w:ascii="Palatino Linotype" w:hAnsi="Palatino Linotype" w:cs="Arial"/>
          <w:sz w:val="24"/>
          <w:szCs w:val="24"/>
        </w:rPr>
      </w:pPr>
      <w:r w:rsidRPr="00EC1D83">
        <w:rPr>
          <w:rFonts w:ascii="Palatino Linotype" w:hAnsi="Palatino Linotype" w:cs="Arial"/>
          <w:b/>
          <w:sz w:val="28"/>
          <w:szCs w:val="24"/>
        </w:rPr>
        <w:t>SEGUNDO</w:t>
      </w:r>
      <w:r w:rsidRPr="00EC1D83">
        <w:rPr>
          <w:rFonts w:ascii="Palatino Linotype" w:hAnsi="Palatino Linotype" w:cs="Arial"/>
          <w:b/>
          <w:sz w:val="24"/>
          <w:szCs w:val="24"/>
        </w:rPr>
        <w:t>.</w:t>
      </w:r>
      <w:r w:rsidRPr="00EC1D83">
        <w:rPr>
          <w:rFonts w:ascii="Palatino Linotype" w:hAnsi="Palatino Linotype" w:cs="Arial"/>
          <w:sz w:val="24"/>
          <w:szCs w:val="24"/>
        </w:rPr>
        <w:t xml:space="preserve"> </w:t>
      </w:r>
      <w:r w:rsidRPr="00EC1D83">
        <w:rPr>
          <w:rFonts w:ascii="Palatino Linotype" w:hAnsi="Palatino Linotype" w:cs="Arial"/>
          <w:b/>
          <w:sz w:val="24"/>
          <w:szCs w:val="24"/>
        </w:rPr>
        <w:t>NOTIFÍQUESE</w:t>
      </w:r>
      <w:r w:rsidRPr="00EC1D83">
        <w:rPr>
          <w:rFonts w:ascii="Palatino Linotype" w:hAnsi="Palatino Linotype" w:cs="Arial"/>
          <w:sz w:val="24"/>
          <w:szCs w:val="24"/>
        </w:rPr>
        <w:t xml:space="preserve"> la presente resolución</w:t>
      </w:r>
      <w:r w:rsidRPr="00EC1D83">
        <w:rPr>
          <w:rFonts w:ascii="Palatino Linotype" w:eastAsia="Times New Roman" w:hAnsi="Palatino Linotype" w:cs="Arial"/>
          <w:bCs/>
          <w:lang w:eastAsia="es-MX"/>
        </w:rPr>
        <w:t xml:space="preserve"> vía</w:t>
      </w:r>
      <w:r w:rsidRPr="00EC1D83">
        <w:rPr>
          <w:rFonts w:ascii="Palatino Linotype" w:hAnsi="Palatino Linotype" w:cs="Arial"/>
          <w:sz w:val="24"/>
          <w:szCs w:val="24"/>
        </w:rPr>
        <w:t xml:space="preserve"> SAIMEX, al Titular de la Unidad de Transparencia del </w:t>
      </w:r>
      <w:r w:rsidRPr="00EC1D83">
        <w:rPr>
          <w:rFonts w:ascii="Palatino Linotype" w:hAnsi="Palatino Linotype" w:cs="Arial"/>
          <w:b/>
          <w:sz w:val="24"/>
          <w:szCs w:val="24"/>
        </w:rPr>
        <w:t>Sujeto Obligado</w:t>
      </w:r>
      <w:r w:rsidRPr="00EC1D83">
        <w:rPr>
          <w:rFonts w:ascii="Palatino Linotype" w:hAnsi="Palatino Linotype" w:cs="Arial"/>
          <w:sz w:val="24"/>
          <w:szCs w:val="24"/>
        </w:rPr>
        <w:t>.</w:t>
      </w:r>
    </w:p>
    <w:p w:rsidR="00485556" w:rsidRPr="00EC1D83" w:rsidRDefault="00485556" w:rsidP="00485556">
      <w:pPr>
        <w:spacing w:after="0" w:line="360" w:lineRule="auto"/>
        <w:jc w:val="both"/>
        <w:rPr>
          <w:rFonts w:ascii="Palatino Linotype" w:hAnsi="Palatino Linotype" w:cs="Arial"/>
          <w:b/>
          <w:sz w:val="28"/>
          <w:szCs w:val="24"/>
        </w:rPr>
      </w:pPr>
    </w:p>
    <w:p w:rsidR="00485556" w:rsidRPr="00EC1D83" w:rsidRDefault="00485556" w:rsidP="00485556">
      <w:pPr>
        <w:spacing w:after="0" w:line="360" w:lineRule="auto"/>
        <w:jc w:val="both"/>
        <w:rPr>
          <w:rFonts w:ascii="Palatino Linotype" w:hAnsi="Palatino Linotype" w:cs="Arial"/>
          <w:sz w:val="24"/>
          <w:szCs w:val="24"/>
        </w:rPr>
      </w:pPr>
      <w:r w:rsidRPr="00EC1D83">
        <w:rPr>
          <w:rFonts w:ascii="Palatino Linotype" w:hAnsi="Palatino Linotype" w:cs="Arial"/>
          <w:b/>
          <w:sz w:val="28"/>
          <w:szCs w:val="24"/>
        </w:rPr>
        <w:t>TERCERO</w:t>
      </w:r>
      <w:r w:rsidRPr="00EC1D83">
        <w:rPr>
          <w:rFonts w:ascii="Palatino Linotype" w:hAnsi="Palatino Linotype" w:cs="Arial"/>
          <w:b/>
          <w:sz w:val="24"/>
          <w:szCs w:val="24"/>
        </w:rPr>
        <w:t>.</w:t>
      </w:r>
      <w:r w:rsidRPr="00EC1D83">
        <w:rPr>
          <w:rFonts w:ascii="Palatino Linotype" w:hAnsi="Palatino Linotype" w:cs="Arial"/>
          <w:sz w:val="24"/>
          <w:szCs w:val="24"/>
        </w:rPr>
        <w:t xml:space="preserve"> </w:t>
      </w:r>
      <w:r w:rsidRPr="00EC1D83">
        <w:rPr>
          <w:rFonts w:ascii="Palatino Linotype" w:hAnsi="Palatino Linotype" w:cs="Arial"/>
          <w:b/>
          <w:sz w:val="24"/>
          <w:szCs w:val="24"/>
        </w:rPr>
        <w:t>NOTIFÍQUESE</w:t>
      </w:r>
      <w:r w:rsidRPr="00EC1D83">
        <w:rPr>
          <w:rFonts w:ascii="Palatino Linotype" w:hAnsi="Palatino Linotype" w:cs="Arial"/>
          <w:sz w:val="24"/>
          <w:szCs w:val="24"/>
        </w:rPr>
        <w:t xml:space="preserve"> a </w:t>
      </w:r>
      <w:r w:rsidR="00B1076D">
        <w:rPr>
          <w:rFonts w:ascii="Palatino Linotype" w:hAnsi="Palatino Linotype" w:cs="Arial"/>
          <w:b/>
          <w:sz w:val="24"/>
          <w:szCs w:val="24"/>
        </w:rPr>
        <w:t>La Recurrente</w:t>
      </w:r>
      <w:r w:rsidRPr="00EC1D83">
        <w:rPr>
          <w:rFonts w:ascii="Palatino Linotype" w:hAnsi="Palatino Linotype" w:cs="Arial"/>
          <w:b/>
          <w:sz w:val="24"/>
          <w:szCs w:val="24"/>
        </w:rPr>
        <w:t xml:space="preserve"> </w:t>
      </w:r>
      <w:r w:rsidRPr="00EC1D83">
        <w:rPr>
          <w:rFonts w:ascii="Palatino Linotype" w:hAnsi="Palatino Linotype" w:cs="Arial"/>
          <w:sz w:val="24"/>
          <w:szCs w:val="24"/>
        </w:rPr>
        <w:t xml:space="preserve">la presente resolución y hágase de su conocimiento que en caso de que considere que le causa algún perjuicio, podrá promover el Juicio de Amparo en los términos de las leyes aplicables, de acuerdo a lo </w:t>
      </w:r>
      <w:r w:rsidRPr="00EC1D83">
        <w:rPr>
          <w:rFonts w:ascii="Palatino Linotype" w:hAnsi="Palatino Linotype" w:cs="Arial"/>
          <w:sz w:val="24"/>
          <w:szCs w:val="24"/>
        </w:rPr>
        <w:lastRenderedPageBreak/>
        <w:t>estipulado por el artículo 196, de la Ley de Transparencia y Acceso a la Información Pública del Estado de México y Municipios.</w:t>
      </w:r>
    </w:p>
    <w:p w:rsidR="00EF4493" w:rsidRPr="009C4945" w:rsidRDefault="00EF4493" w:rsidP="009C4945">
      <w:pPr>
        <w:tabs>
          <w:tab w:val="left" w:pos="3418"/>
        </w:tabs>
        <w:spacing w:before="240" w:line="360" w:lineRule="auto"/>
        <w:jc w:val="both"/>
        <w:rPr>
          <w:rFonts w:ascii="Palatino Linotype" w:hAnsi="Palatino Linotype" w:cs="Arial"/>
          <w:sz w:val="24"/>
          <w:szCs w:val="24"/>
        </w:rPr>
      </w:pPr>
      <w:r w:rsidRPr="00B70902">
        <w:rPr>
          <w:rFonts w:ascii="Palatino Linotype" w:hAnsi="Palatino Linotype" w:cs="Arial"/>
          <w:sz w:val="24"/>
        </w:rPr>
        <w:t>ASÍ LO RESUELVE, POR UNANIMIDAD DE VOTOS, EL PLENO DEL</w:t>
      </w:r>
      <w:r w:rsidRPr="00B70902">
        <w:rPr>
          <w:rFonts w:ascii="Palatino Linotype" w:eastAsia="Arial Unicode MS" w:hAnsi="Palatino Linotype" w:cs="Arial"/>
          <w:sz w:val="24"/>
        </w:rPr>
        <w:t xml:space="preserve"> INSTITUTO DE TRANSPARENCIA, ACCESO A LA INFORMACIÓN PÚBLICA Y PROTECCIÓN DE DATOS PERSONALES DEL ESTADO DE MÉXICO Y MUNICIPIOS</w:t>
      </w:r>
      <w:r w:rsidRPr="00B70902">
        <w:rPr>
          <w:rFonts w:ascii="Palatino Linotype" w:hAnsi="Palatino Linotype" w:cs="Arial"/>
          <w:sz w:val="24"/>
        </w:rPr>
        <w:t>, CONFORMADO POR LOS COMISIONADOS ZULEMA MARTÍNEZ SÁNCHEZ; EVA ABAID YAPUR</w:t>
      </w:r>
      <w:r w:rsidR="00605930">
        <w:rPr>
          <w:rFonts w:ascii="Palatino Linotype" w:hAnsi="Palatino Linotype" w:cs="Arial"/>
          <w:sz w:val="24"/>
        </w:rPr>
        <w:t>,</w:t>
      </w:r>
      <w:r w:rsidRPr="00B70902">
        <w:rPr>
          <w:rFonts w:ascii="Palatino Linotype" w:hAnsi="Palatino Linotype" w:cs="Arial"/>
          <w:sz w:val="24"/>
        </w:rPr>
        <w:t xml:space="preserve"> JOSÉ GUADALUPE LUNA HERNÁNDEZ</w:t>
      </w:r>
      <w:r w:rsidR="00025E59" w:rsidRPr="00B70902">
        <w:rPr>
          <w:rFonts w:ascii="Palatino Linotype" w:hAnsi="Palatino Linotype" w:cs="Arial"/>
          <w:sz w:val="24"/>
        </w:rPr>
        <w:t xml:space="preserve">, </w:t>
      </w:r>
      <w:r w:rsidRPr="00B70902">
        <w:rPr>
          <w:rFonts w:ascii="Palatino Linotype" w:hAnsi="Palatino Linotype" w:cs="Arial"/>
          <w:sz w:val="24"/>
        </w:rPr>
        <w:t xml:space="preserve">JAVIER MARTÍNEZ CRUZ Y LUIS GUSTAVO PARRA NORIEGA; EN LA </w:t>
      </w:r>
      <w:r w:rsidR="00A46B4B">
        <w:rPr>
          <w:rFonts w:ascii="Palatino Linotype" w:hAnsi="Palatino Linotype" w:cs="Arial"/>
          <w:sz w:val="24"/>
        </w:rPr>
        <w:t>DÉC</w:t>
      </w:r>
      <w:r w:rsidR="002A3659">
        <w:rPr>
          <w:rFonts w:ascii="Palatino Linotype" w:hAnsi="Palatino Linotype" w:cs="Arial"/>
          <w:sz w:val="24"/>
        </w:rPr>
        <w:t xml:space="preserve">IMA </w:t>
      </w:r>
      <w:r w:rsidR="00605930">
        <w:rPr>
          <w:rFonts w:ascii="Palatino Linotype" w:hAnsi="Palatino Linotype" w:cs="Arial"/>
          <w:sz w:val="24"/>
        </w:rPr>
        <w:t>NOVENA</w:t>
      </w:r>
      <w:r w:rsidR="00A00C70">
        <w:rPr>
          <w:rFonts w:ascii="Palatino Linotype" w:hAnsi="Palatino Linotype" w:cs="Arial"/>
          <w:sz w:val="24"/>
        </w:rPr>
        <w:t xml:space="preserve"> SESIÓN</w:t>
      </w:r>
      <w:r w:rsidRPr="00B70902">
        <w:rPr>
          <w:rFonts w:ascii="Palatino Linotype" w:hAnsi="Palatino Linotype" w:cs="Arial"/>
          <w:sz w:val="24"/>
        </w:rPr>
        <w:t xml:space="preserve"> ORDINARIA CELEBRADA EL </w:t>
      </w:r>
      <w:r w:rsidR="002A3659">
        <w:rPr>
          <w:rFonts w:ascii="Palatino Linotype" w:hAnsi="Palatino Linotype" w:cs="Arial"/>
          <w:sz w:val="24"/>
        </w:rPr>
        <w:t>VEINTITRÉS DE SEPTIEMBRE</w:t>
      </w:r>
      <w:r w:rsidR="00605930">
        <w:rPr>
          <w:rFonts w:ascii="Palatino Linotype" w:hAnsi="Palatino Linotype" w:cs="Arial"/>
          <w:sz w:val="24"/>
        </w:rPr>
        <w:t xml:space="preserve"> DE DOS MIL VEINTE</w:t>
      </w:r>
      <w:r w:rsidRPr="00B70902">
        <w:rPr>
          <w:rFonts w:ascii="Palatino Linotype" w:hAnsi="Palatino Linotype" w:cs="Arial"/>
          <w:sz w:val="24"/>
        </w:rPr>
        <w:t xml:space="preserve">, ANTE EL SECRETARIO TÉCNICO DEL PLENO, </w:t>
      </w:r>
      <w:r w:rsidRPr="00B70902">
        <w:rPr>
          <w:rFonts w:ascii="Palatino Linotype" w:hAnsi="Palatino Linotype"/>
          <w:sz w:val="24"/>
          <w:lang w:val="es-ES_tradnl"/>
        </w:rPr>
        <w:t>ALEXIS TAPIA RAMÍREZ</w:t>
      </w:r>
      <w:r w:rsidRPr="005B37EF">
        <w:rPr>
          <w:rFonts w:ascii="Palatino Linotype" w:hAnsi="Palatino Linotype" w:cs="Arial"/>
        </w:rPr>
        <w:t>.</w:t>
      </w:r>
      <w:r w:rsidR="003A137F">
        <w:rPr>
          <w:rFonts w:ascii="Palatino Linotype" w:hAnsi="Palatino Linotype" w:cs="Arial"/>
        </w:rPr>
        <w:t>------------------------------------------------------------------------------------------------------------------------------</w:t>
      </w:r>
      <w:r w:rsidR="00E414EB">
        <w:rPr>
          <w:rFonts w:ascii="Palatino Linotype" w:hAnsi="Palatino Linotype" w:cs="Arial"/>
        </w:rPr>
        <w:t>-----------------------------------------------------------------------------------------------------------------------------------------------------------------------------------------------------------------------------------------------------------------------------------------------------------------------------------------------------------------------------------------------------------------------------------------------------------------------------------------------------------------------------------------------------------------------------------------------------------------------------------------------------------------------------------------------------------------------------------------------------------------------------------------------------------------------------------------------------------------------------------------------------------------------------------------------------------------------------------------------------------------------------------------------------------------------------------------------------------------------------------------------------------------------------------------------------------------------------------------------------------------------------------------------------------------------------------------------------------------------------------------------------------------------------------------------------------------------------------------------------------------------------------</w:t>
      </w:r>
      <w:r w:rsidR="003A137F">
        <w:rPr>
          <w:rFonts w:ascii="Palatino Linotype" w:hAnsi="Palatino Linotype" w:cs="Arial"/>
        </w:rPr>
        <w:t>------------------------------------------------------------------------------------------------------------------------------------------------------------------------------------------------------------------------------</w:t>
      </w:r>
      <w:r w:rsidR="002A3659">
        <w:rPr>
          <w:rFonts w:ascii="Palatino Linotype" w:hAnsi="Palatino Linotype" w:cs="Arial"/>
        </w:rPr>
        <w:t>------</w:t>
      </w:r>
    </w:p>
    <w:tbl>
      <w:tblPr>
        <w:tblStyle w:val="Tablaconcuadrcula"/>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531"/>
      </w:tblGrid>
      <w:tr w:rsidR="009C4945" w:rsidTr="00134FA4">
        <w:trPr>
          <w:jc w:val="center"/>
        </w:trPr>
        <w:tc>
          <w:tcPr>
            <w:tcW w:w="9062" w:type="dxa"/>
            <w:gridSpan w:val="2"/>
          </w:tcPr>
          <w:p w:rsidR="009C4945" w:rsidRDefault="009C4945" w:rsidP="00134FA4">
            <w:pPr>
              <w:pStyle w:val="Sinespaciado"/>
              <w:jc w:val="center"/>
              <w:rPr>
                <w:rFonts w:ascii="Palatino Linotype" w:hAnsi="Palatino Linotype"/>
                <w:b/>
              </w:rPr>
            </w:pPr>
          </w:p>
          <w:p w:rsidR="009C4945" w:rsidRDefault="009C4945" w:rsidP="00134FA4">
            <w:pPr>
              <w:pStyle w:val="Sinespaciado"/>
              <w:rPr>
                <w:rFonts w:ascii="Palatino Linotype" w:hAnsi="Palatino Linotype"/>
                <w:b/>
              </w:rPr>
            </w:pPr>
          </w:p>
          <w:p w:rsidR="0054678D" w:rsidRDefault="0054678D" w:rsidP="00134FA4">
            <w:pPr>
              <w:pStyle w:val="Sinespaciado"/>
              <w:jc w:val="center"/>
              <w:rPr>
                <w:rFonts w:ascii="Palatino Linotype" w:hAnsi="Palatino Linotype"/>
                <w:b/>
              </w:rPr>
            </w:pPr>
          </w:p>
          <w:p w:rsidR="00605930" w:rsidRDefault="00605930" w:rsidP="00134FA4">
            <w:pPr>
              <w:pStyle w:val="Sinespaciado"/>
              <w:jc w:val="center"/>
              <w:rPr>
                <w:rFonts w:ascii="Palatino Linotype" w:hAnsi="Palatino Linotype"/>
                <w:b/>
              </w:rPr>
            </w:pPr>
          </w:p>
          <w:p w:rsidR="009C4945" w:rsidRDefault="009C4945" w:rsidP="00134FA4">
            <w:pPr>
              <w:pStyle w:val="Sinespaciado"/>
              <w:jc w:val="center"/>
              <w:rPr>
                <w:rFonts w:ascii="Palatino Linotype" w:hAnsi="Palatino Linotype"/>
                <w:b/>
              </w:rPr>
            </w:pPr>
            <w:r>
              <w:rPr>
                <w:rFonts w:ascii="Palatino Linotype" w:hAnsi="Palatino Linotype"/>
                <w:b/>
              </w:rPr>
              <w:t>Zulema Martínez Sánchez</w:t>
            </w:r>
          </w:p>
          <w:p w:rsidR="009C4945" w:rsidRDefault="009C4945" w:rsidP="00134FA4">
            <w:pPr>
              <w:pStyle w:val="Sinespaciado"/>
              <w:jc w:val="center"/>
              <w:rPr>
                <w:rFonts w:ascii="Palatino Linotype" w:hAnsi="Palatino Linotype"/>
              </w:rPr>
            </w:pPr>
            <w:r>
              <w:rPr>
                <w:rFonts w:ascii="Palatino Linotype" w:hAnsi="Palatino Linotype"/>
              </w:rPr>
              <w:t>Comisionada Presidenta</w:t>
            </w:r>
          </w:p>
          <w:p w:rsidR="009C4945" w:rsidRDefault="00CE4DDC" w:rsidP="00134FA4">
            <w:pPr>
              <w:pStyle w:val="Sinespaciado"/>
              <w:jc w:val="center"/>
              <w:rPr>
                <w:rFonts w:ascii="Palatino Linotype" w:hAnsi="Palatino Linotype"/>
              </w:rPr>
            </w:pPr>
            <w:r>
              <w:rPr>
                <w:rFonts w:ascii="Palatino Linotype" w:hAnsi="Palatino Linotype"/>
              </w:rPr>
              <w:t>(Rúbrica</w:t>
            </w:r>
            <w:r w:rsidR="009C4945">
              <w:rPr>
                <w:rFonts w:ascii="Palatino Linotype" w:hAnsi="Palatino Linotype"/>
              </w:rPr>
              <w:t>)</w:t>
            </w:r>
          </w:p>
          <w:p w:rsidR="009C4945" w:rsidRDefault="009C4945" w:rsidP="00134FA4">
            <w:pPr>
              <w:pStyle w:val="Sinespaciado"/>
              <w:jc w:val="center"/>
              <w:rPr>
                <w:rFonts w:ascii="Palatino Linotype" w:hAnsi="Palatino Linotype"/>
              </w:rPr>
            </w:pPr>
            <w:r>
              <w:rPr>
                <w:rFonts w:ascii="Palatino Linotype" w:hAnsi="Palatino Linotype"/>
                <w:color w:val="FFFFFF" w:themeColor="background1"/>
              </w:rPr>
              <w:t>(Rúbrica)</w:t>
            </w:r>
          </w:p>
        </w:tc>
      </w:tr>
      <w:tr w:rsidR="009C4945" w:rsidTr="00134FA4">
        <w:trPr>
          <w:jc w:val="center"/>
        </w:trPr>
        <w:tc>
          <w:tcPr>
            <w:tcW w:w="4531" w:type="dxa"/>
          </w:tcPr>
          <w:p w:rsidR="009C4945" w:rsidRDefault="009C4945" w:rsidP="00134FA4">
            <w:pPr>
              <w:pStyle w:val="Sinespaciado"/>
              <w:jc w:val="center"/>
              <w:rPr>
                <w:rFonts w:ascii="Palatino Linotype" w:hAnsi="Palatino Linotype"/>
                <w:b/>
              </w:rPr>
            </w:pPr>
          </w:p>
          <w:p w:rsidR="009C4945" w:rsidRDefault="009C4945" w:rsidP="00134FA4">
            <w:pPr>
              <w:pStyle w:val="Sinespaciado"/>
              <w:jc w:val="center"/>
              <w:rPr>
                <w:rFonts w:ascii="Palatino Linotype" w:hAnsi="Palatino Linotype"/>
                <w:b/>
              </w:rPr>
            </w:pPr>
          </w:p>
          <w:p w:rsidR="009C4945" w:rsidRDefault="009C4945" w:rsidP="00134FA4">
            <w:pPr>
              <w:pStyle w:val="Sinespaciado"/>
              <w:jc w:val="center"/>
              <w:rPr>
                <w:rFonts w:ascii="Palatino Linotype" w:hAnsi="Palatino Linotype"/>
                <w:b/>
              </w:rPr>
            </w:pPr>
          </w:p>
          <w:p w:rsidR="009C4945" w:rsidRDefault="009C4945" w:rsidP="00134FA4">
            <w:pPr>
              <w:pStyle w:val="Sinespaciado"/>
              <w:jc w:val="center"/>
              <w:rPr>
                <w:rFonts w:ascii="Palatino Linotype" w:hAnsi="Palatino Linotype"/>
                <w:b/>
              </w:rPr>
            </w:pPr>
          </w:p>
          <w:p w:rsidR="009C4945" w:rsidRDefault="009C4945" w:rsidP="00134FA4">
            <w:pPr>
              <w:pStyle w:val="Sinespaciado"/>
              <w:jc w:val="center"/>
              <w:rPr>
                <w:rFonts w:ascii="Palatino Linotype" w:hAnsi="Palatino Linotype"/>
                <w:b/>
              </w:rPr>
            </w:pPr>
            <w:r>
              <w:rPr>
                <w:rFonts w:ascii="Palatino Linotype" w:hAnsi="Palatino Linotype"/>
                <w:b/>
              </w:rPr>
              <w:t>Eva Abaid Yapur</w:t>
            </w:r>
          </w:p>
          <w:p w:rsidR="009C4945" w:rsidRDefault="009C4945" w:rsidP="00134FA4">
            <w:pPr>
              <w:pStyle w:val="Sinespaciado"/>
              <w:jc w:val="center"/>
              <w:rPr>
                <w:rFonts w:ascii="Palatino Linotype" w:hAnsi="Palatino Linotype"/>
              </w:rPr>
            </w:pPr>
            <w:r>
              <w:rPr>
                <w:rFonts w:ascii="Palatino Linotype" w:hAnsi="Palatino Linotype"/>
              </w:rPr>
              <w:t>Comisionada</w:t>
            </w:r>
          </w:p>
          <w:p w:rsidR="009C4945" w:rsidRDefault="009C4945" w:rsidP="00134FA4">
            <w:pPr>
              <w:pStyle w:val="Sinespaciado"/>
              <w:jc w:val="center"/>
              <w:rPr>
                <w:rFonts w:ascii="Palatino Linotype" w:hAnsi="Palatino Linotype"/>
              </w:rPr>
            </w:pPr>
            <w:r>
              <w:rPr>
                <w:rFonts w:ascii="Palatino Linotype" w:hAnsi="Palatino Linotype"/>
              </w:rPr>
              <w:t>(Rúbrica)</w:t>
            </w:r>
          </w:p>
          <w:p w:rsidR="009C4945" w:rsidRDefault="009C4945" w:rsidP="00134FA4">
            <w:pPr>
              <w:pStyle w:val="Sinespaciado"/>
              <w:spacing w:line="276" w:lineRule="auto"/>
              <w:jc w:val="center"/>
              <w:rPr>
                <w:rFonts w:ascii="Palatino Linotype" w:hAnsi="Palatino Linotype"/>
              </w:rPr>
            </w:pPr>
          </w:p>
          <w:p w:rsidR="009C4945" w:rsidRDefault="009C4945" w:rsidP="00134FA4">
            <w:pPr>
              <w:pStyle w:val="Sinespaciado"/>
              <w:spacing w:line="276" w:lineRule="auto"/>
              <w:jc w:val="center"/>
              <w:rPr>
                <w:rFonts w:ascii="Palatino Linotype" w:hAnsi="Palatino Linotype"/>
              </w:rPr>
            </w:pPr>
          </w:p>
          <w:p w:rsidR="009C4945" w:rsidRDefault="009C4945" w:rsidP="00134FA4">
            <w:pPr>
              <w:pStyle w:val="Sinespaciado"/>
              <w:spacing w:line="276" w:lineRule="auto"/>
              <w:jc w:val="center"/>
              <w:rPr>
                <w:rFonts w:ascii="Palatino Linotype" w:hAnsi="Palatino Linotype"/>
              </w:rPr>
            </w:pPr>
          </w:p>
          <w:p w:rsidR="009C4945" w:rsidRDefault="009C4945" w:rsidP="00134FA4">
            <w:pPr>
              <w:pStyle w:val="Sinespaciado"/>
              <w:spacing w:line="276" w:lineRule="auto"/>
              <w:jc w:val="center"/>
              <w:rPr>
                <w:rFonts w:ascii="Palatino Linotype" w:hAnsi="Palatino Linotype"/>
              </w:rPr>
            </w:pPr>
          </w:p>
          <w:p w:rsidR="009C4945" w:rsidRDefault="009C4945" w:rsidP="00134FA4">
            <w:pPr>
              <w:pStyle w:val="Sinespaciado"/>
              <w:spacing w:line="276" w:lineRule="auto"/>
              <w:jc w:val="center"/>
              <w:rPr>
                <w:rFonts w:ascii="Palatino Linotype" w:hAnsi="Palatino Linotype"/>
              </w:rPr>
            </w:pPr>
          </w:p>
          <w:p w:rsidR="009C4945" w:rsidRDefault="009C4945" w:rsidP="00134FA4">
            <w:pPr>
              <w:pStyle w:val="Sinespaciado"/>
              <w:spacing w:line="276" w:lineRule="auto"/>
              <w:jc w:val="center"/>
              <w:rPr>
                <w:rFonts w:ascii="Palatino Linotype" w:hAnsi="Palatino Linotype"/>
                <w:b/>
              </w:rPr>
            </w:pPr>
            <w:r>
              <w:rPr>
                <w:rFonts w:ascii="Palatino Linotype" w:hAnsi="Palatino Linotype"/>
                <w:b/>
              </w:rPr>
              <w:t>Javier Martínez Cruz</w:t>
            </w:r>
          </w:p>
          <w:p w:rsidR="009C4945" w:rsidRDefault="009C4945" w:rsidP="00134FA4">
            <w:pPr>
              <w:pStyle w:val="Sinespaciado"/>
              <w:spacing w:line="276" w:lineRule="auto"/>
              <w:jc w:val="center"/>
              <w:rPr>
                <w:rFonts w:ascii="Palatino Linotype" w:hAnsi="Palatino Linotype"/>
              </w:rPr>
            </w:pPr>
            <w:r>
              <w:rPr>
                <w:rFonts w:ascii="Palatino Linotype" w:hAnsi="Palatino Linotype"/>
              </w:rPr>
              <w:t>Comisionado</w:t>
            </w:r>
          </w:p>
          <w:p w:rsidR="009C4945" w:rsidRDefault="009C4945" w:rsidP="00134FA4">
            <w:pPr>
              <w:pStyle w:val="Sinespaciado"/>
              <w:spacing w:line="276" w:lineRule="auto"/>
              <w:jc w:val="center"/>
              <w:rPr>
                <w:rFonts w:ascii="Palatino Linotype" w:hAnsi="Palatino Linotype"/>
              </w:rPr>
            </w:pPr>
            <w:r>
              <w:rPr>
                <w:rFonts w:ascii="Palatino Linotype" w:hAnsi="Palatino Linotype"/>
              </w:rPr>
              <w:t>(Rúbrica)</w:t>
            </w:r>
          </w:p>
          <w:p w:rsidR="009C4945" w:rsidRDefault="009C4945" w:rsidP="00134FA4">
            <w:pPr>
              <w:pStyle w:val="Sinespaciado"/>
              <w:spacing w:line="276" w:lineRule="auto"/>
              <w:jc w:val="center"/>
              <w:rPr>
                <w:rFonts w:ascii="Palatino Linotype" w:hAnsi="Palatino Linotype"/>
              </w:rPr>
            </w:pPr>
            <w:r>
              <w:rPr>
                <w:rFonts w:ascii="Palatino Linotype" w:hAnsi="Palatino Linotype"/>
                <w:color w:val="FFFFFF" w:themeColor="background1"/>
              </w:rPr>
              <w:t xml:space="preserve"> (rica)</w:t>
            </w:r>
          </w:p>
        </w:tc>
        <w:tc>
          <w:tcPr>
            <w:tcW w:w="4531" w:type="dxa"/>
          </w:tcPr>
          <w:p w:rsidR="009C4945" w:rsidRDefault="009C4945" w:rsidP="00134FA4">
            <w:pPr>
              <w:pStyle w:val="Sinespaciado"/>
              <w:jc w:val="center"/>
              <w:rPr>
                <w:rFonts w:ascii="Palatino Linotype" w:hAnsi="Palatino Linotype"/>
                <w:b/>
              </w:rPr>
            </w:pPr>
          </w:p>
          <w:p w:rsidR="009C4945" w:rsidRDefault="009C4945" w:rsidP="00134FA4">
            <w:pPr>
              <w:pStyle w:val="Sinespaciado"/>
              <w:jc w:val="center"/>
              <w:rPr>
                <w:rFonts w:ascii="Palatino Linotype" w:hAnsi="Palatino Linotype"/>
                <w:b/>
              </w:rPr>
            </w:pPr>
          </w:p>
          <w:p w:rsidR="009C4945" w:rsidRDefault="009C4945" w:rsidP="00134FA4">
            <w:pPr>
              <w:pStyle w:val="Sinespaciado"/>
              <w:jc w:val="center"/>
              <w:rPr>
                <w:rFonts w:ascii="Palatino Linotype" w:hAnsi="Palatino Linotype"/>
                <w:b/>
              </w:rPr>
            </w:pPr>
          </w:p>
          <w:p w:rsidR="009C4945" w:rsidRDefault="009C4945" w:rsidP="00134FA4">
            <w:pPr>
              <w:pStyle w:val="Sinespaciado"/>
              <w:jc w:val="center"/>
              <w:rPr>
                <w:rFonts w:ascii="Palatino Linotype" w:hAnsi="Palatino Linotype"/>
                <w:b/>
              </w:rPr>
            </w:pPr>
          </w:p>
          <w:p w:rsidR="009C4945" w:rsidRDefault="009C4945" w:rsidP="00134FA4">
            <w:pPr>
              <w:pStyle w:val="Sinespaciado"/>
              <w:jc w:val="center"/>
              <w:rPr>
                <w:rFonts w:ascii="Palatino Linotype" w:hAnsi="Palatino Linotype"/>
                <w:b/>
              </w:rPr>
            </w:pPr>
            <w:r>
              <w:rPr>
                <w:rFonts w:ascii="Palatino Linotype" w:hAnsi="Palatino Linotype"/>
                <w:b/>
              </w:rPr>
              <w:t>José Guadalupe Luna Hernández</w:t>
            </w:r>
          </w:p>
          <w:p w:rsidR="009C4945" w:rsidRDefault="009C4945" w:rsidP="00134FA4">
            <w:pPr>
              <w:pStyle w:val="Sinespaciado"/>
              <w:jc w:val="center"/>
              <w:rPr>
                <w:rFonts w:ascii="Palatino Linotype" w:hAnsi="Palatino Linotype"/>
              </w:rPr>
            </w:pPr>
            <w:r>
              <w:rPr>
                <w:rFonts w:ascii="Palatino Linotype" w:hAnsi="Palatino Linotype"/>
              </w:rPr>
              <w:t>Comisionado</w:t>
            </w:r>
          </w:p>
          <w:p w:rsidR="009C4945" w:rsidRDefault="009C4945" w:rsidP="00134FA4">
            <w:pPr>
              <w:pStyle w:val="Sinespaciado"/>
              <w:jc w:val="center"/>
              <w:rPr>
                <w:rFonts w:ascii="Palatino Linotype" w:hAnsi="Palatino Linotype"/>
              </w:rPr>
            </w:pPr>
            <w:r>
              <w:rPr>
                <w:rFonts w:ascii="Palatino Linotype" w:hAnsi="Palatino Linotype"/>
              </w:rPr>
              <w:t>(</w:t>
            </w:r>
            <w:r w:rsidR="00061AAF">
              <w:rPr>
                <w:rFonts w:ascii="Palatino Linotype" w:hAnsi="Palatino Linotype"/>
              </w:rPr>
              <w:t>Rúbrica</w:t>
            </w:r>
            <w:r>
              <w:rPr>
                <w:rFonts w:ascii="Palatino Linotype" w:hAnsi="Palatino Linotype"/>
              </w:rPr>
              <w:t>)</w:t>
            </w:r>
          </w:p>
          <w:p w:rsidR="009C4945" w:rsidRDefault="009C4945" w:rsidP="00134FA4">
            <w:pPr>
              <w:pStyle w:val="Sinespaciado"/>
              <w:jc w:val="center"/>
              <w:rPr>
                <w:rFonts w:ascii="Palatino Linotype" w:hAnsi="Palatino Linotype"/>
              </w:rPr>
            </w:pPr>
          </w:p>
          <w:p w:rsidR="009C4945" w:rsidRDefault="009C4945" w:rsidP="00134FA4">
            <w:pPr>
              <w:pStyle w:val="Sinespaciado"/>
              <w:jc w:val="center"/>
              <w:rPr>
                <w:rFonts w:ascii="Palatino Linotype" w:hAnsi="Palatino Linotype"/>
              </w:rPr>
            </w:pPr>
          </w:p>
          <w:p w:rsidR="009C4945" w:rsidRDefault="009C4945" w:rsidP="00134FA4">
            <w:pPr>
              <w:pStyle w:val="Sinespaciado"/>
              <w:jc w:val="center"/>
              <w:rPr>
                <w:rFonts w:ascii="Palatino Linotype" w:hAnsi="Palatino Linotype"/>
              </w:rPr>
            </w:pPr>
          </w:p>
          <w:p w:rsidR="009C4945" w:rsidRDefault="009C4945" w:rsidP="00134FA4">
            <w:pPr>
              <w:pStyle w:val="Sinespaciado"/>
              <w:jc w:val="center"/>
              <w:rPr>
                <w:rFonts w:ascii="Palatino Linotype" w:hAnsi="Palatino Linotype"/>
              </w:rPr>
            </w:pPr>
          </w:p>
          <w:p w:rsidR="009C4945" w:rsidRDefault="009C4945" w:rsidP="00134FA4">
            <w:pPr>
              <w:pStyle w:val="Sinespaciado"/>
              <w:jc w:val="center"/>
              <w:rPr>
                <w:rFonts w:ascii="Palatino Linotype" w:hAnsi="Palatino Linotype"/>
              </w:rPr>
            </w:pPr>
          </w:p>
          <w:p w:rsidR="009C4945" w:rsidRDefault="009C4945" w:rsidP="00134FA4">
            <w:pPr>
              <w:pStyle w:val="Sinespaciado"/>
              <w:jc w:val="center"/>
              <w:rPr>
                <w:rFonts w:ascii="Palatino Linotype" w:hAnsi="Palatino Linotype"/>
              </w:rPr>
            </w:pPr>
          </w:p>
          <w:p w:rsidR="009C4945" w:rsidRDefault="009C4945" w:rsidP="00134FA4">
            <w:pPr>
              <w:pStyle w:val="Sinespaciado"/>
              <w:spacing w:line="276" w:lineRule="auto"/>
              <w:jc w:val="center"/>
              <w:rPr>
                <w:rFonts w:ascii="Palatino Linotype" w:hAnsi="Palatino Linotype"/>
                <w:b/>
              </w:rPr>
            </w:pPr>
            <w:r>
              <w:rPr>
                <w:rFonts w:ascii="Palatino Linotype" w:hAnsi="Palatino Linotype"/>
                <w:b/>
              </w:rPr>
              <w:t>Luis Gustavo Parra Noriega</w:t>
            </w:r>
          </w:p>
          <w:p w:rsidR="009C4945" w:rsidRDefault="009C4945" w:rsidP="00134FA4">
            <w:pPr>
              <w:pStyle w:val="Sinespaciado"/>
              <w:spacing w:line="276" w:lineRule="auto"/>
              <w:jc w:val="center"/>
              <w:rPr>
                <w:rFonts w:ascii="Palatino Linotype" w:hAnsi="Palatino Linotype"/>
              </w:rPr>
            </w:pPr>
            <w:r>
              <w:rPr>
                <w:rFonts w:ascii="Palatino Linotype" w:hAnsi="Palatino Linotype"/>
              </w:rPr>
              <w:t xml:space="preserve">Comisionado </w:t>
            </w:r>
          </w:p>
          <w:p w:rsidR="009C4945" w:rsidRDefault="009C4945" w:rsidP="00134FA4">
            <w:pPr>
              <w:pStyle w:val="Sinespaciado"/>
              <w:spacing w:line="276" w:lineRule="auto"/>
              <w:jc w:val="center"/>
              <w:rPr>
                <w:rFonts w:ascii="Palatino Linotype" w:hAnsi="Palatino Linotype"/>
              </w:rPr>
            </w:pPr>
            <w:r>
              <w:rPr>
                <w:rFonts w:ascii="Palatino Linotype" w:hAnsi="Palatino Linotype"/>
              </w:rPr>
              <w:t>(Rúbrica)</w:t>
            </w:r>
          </w:p>
          <w:p w:rsidR="009C4945" w:rsidRDefault="009C4945" w:rsidP="00134FA4">
            <w:pPr>
              <w:pStyle w:val="Sinespaciado"/>
              <w:jc w:val="center"/>
              <w:rPr>
                <w:rFonts w:ascii="Palatino Linotype" w:hAnsi="Palatino Linotype"/>
              </w:rPr>
            </w:pPr>
            <w:r>
              <w:rPr>
                <w:rFonts w:ascii="Palatino Linotype" w:hAnsi="Palatino Linotype"/>
                <w:color w:val="FFFFFF" w:themeColor="background1"/>
              </w:rPr>
              <w:t>(Rúbrica)</w:t>
            </w:r>
          </w:p>
        </w:tc>
      </w:tr>
      <w:tr w:rsidR="009C4945" w:rsidTr="00134FA4">
        <w:trPr>
          <w:jc w:val="center"/>
        </w:trPr>
        <w:tc>
          <w:tcPr>
            <w:tcW w:w="9062" w:type="dxa"/>
            <w:gridSpan w:val="2"/>
          </w:tcPr>
          <w:p w:rsidR="009C4945" w:rsidRDefault="009C4945" w:rsidP="00134FA4">
            <w:pPr>
              <w:pStyle w:val="Sinespaciado"/>
              <w:rPr>
                <w:rFonts w:ascii="Palatino Linotype" w:hAnsi="Palatino Linotype"/>
              </w:rPr>
            </w:pPr>
          </w:p>
        </w:tc>
      </w:tr>
      <w:tr w:rsidR="009C4945" w:rsidTr="00134FA4">
        <w:trPr>
          <w:jc w:val="center"/>
        </w:trPr>
        <w:tc>
          <w:tcPr>
            <w:tcW w:w="9062" w:type="dxa"/>
            <w:gridSpan w:val="2"/>
          </w:tcPr>
          <w:p w:rsidR="009C4945" w:rsidRDefault="009C4945" w:rsidP="00134FA4">
            <w:pPr>
              <w:pStyle w:val="Sinespaciado"/>
              <w:jc w:val="center"/>
              <w:rPr>
                <w:rFonts w:ascii="Palatino Linotype" w:hAnsi="Palatino Linotype"/>
                <w:b/>
              </w:rPr>
            </w:pPr>
          </w:p>
          <w:p w:rsidR="009C4945" w:rsidRDefault="009C4945" w:rsidP="00134FA4">
            <w:pPr>
              <w:pStyle w:val="Sinespaciado"/>
              <w:jc w:val="center"/>
              <w:rPr>
                <w:rFonts w:ascii="Palatino Linotype" w:hAnsi="Palatino Linotype"/>
                <w:b/>
              </w:rPr>
            </w:pPr>
          </w:p>
          <w:p w:rsidR="009C4945" w:rsidRDefault="009C4945" w:rsidP="00134FA4">
            <w:pPr>
              <w:pStyle w:val="Sinespaciado"/>
              <w:jc w:val="center"/>
              <w:rPr>
                <w:rFonts w:ascii="Palatino Linotype" w:hAnsi="Palatino Linotype"/>
                <w:b/>
              </w:rPr>
            </w:pPr>
          </w:p>
          <w:p w:rsidR="009C4945" w:rsidRDefault="009C4945" w:rsidP="00134FA4">
            <w:pPr>
              <w:pStyle w:val="Sinespaciado"/>
              <w:jc w:val="center"/>
              <w:rPr>
                <w:rFonts w:ascii="Palatino Linotype" w:hAnsi="Palatino Linotype"/>
                <w:b/>
              </w:rPr>
            </w:pPr>
            <w:r>
              <w:rPr>
                <w:rFonts w:ascii="Palatino Linotype" w:hAnsi="Palatino Linotype"/>
                <w:b/>
              </w:rPr>
              <w:t>Alexis Tapia Ramírez</w:t>
            </w:r>
          </w:p>
          <w:p w:rsidR="009C4945" w:rsidRDefault="009C4945" w:rsidP="00134FA4">
            <w:pPr>
              <w:pStyle w:val="Sinespaciado"/>
              <w:jc w:val="center"/>
              <w:rPr>
                <w:rFonts w:ascii="Palatino Linotype" w:hAnsi="Palatino Linotype"/>
              </w:rPr>
            </w:pPr>
            <w:r>
              <w:rPr>
                <w:rFonts w:ascii="Palatino Linotype" w:hAnsi="Palatino Linotype"/>
              </w:rPr>
              <w:t>Secretario Técnico del Pleno</w:t>
            </w:r>
          </w:p>
          <w:p w:rsidR="009C4945" w:rsidRPr="00B52ED2" w:rsidRDefault="009C4945" w:rsidP="00134FA4">
            <w:pPr>
              <w:pStyle w:val="Sinespaciado"/>
              <w:jc w:val="center"/>
              <w:rPr>
                <w:rFonts w:ascii="Palatino Linotype" w:hAnsi="Palatino Linotype"/>
              </w:rPr>
            </w:pPr>
            <w:r>
              <w:rPr>
                <w:rFonts w:ascii="Palatino Linotype" w:hAnsi="Palatino Linotype"/>
              </w:rPr>
              <w:t>(Rúbrica)</w:t>
            </w:r>
            <w:r w:rsidRPr="00B52ED2">
              <w:rPr>
                <w:rFonts w:ascii="Palatino Linotype" w:hAnsi="Palatino Linotype"/>
                <w:color w:val="FFFFFF" w:themeColor="background1"/>
              </w:rPr>
              <w:t>)</w:t>
            </w:r>
          </w:p>
        </w:tc>
      </w:tr>
    </w:tbl>
    <w:p w:rsidR="009C4945" w:rsidRPr="006A5AC2" w:rsidRDefault="009C4945" w:rsidP="009C4945">
      <w:pPr>
        <w:spacing w:after="0" w:line="360" w:lineRule="auto"/>
        <w:jc w:val="both"/>
        <w:rPr>
          <w:rFonts w:ascii="Palatino Linotype" w:hAnsi="Palatino Linotype" w:cs="Arial"/>
          <w:sz w:val="4"/>
          <w:szCs w:val="24"/>
        </w:rPr>
      </w:pPr>
    </w:p>
    <w:p w:rsidR="009C4945" w:rsidRPr="00B36966" w:rsidRDefault="009C4945" w:rsidP="009C4945">
      <w:pPr>
        <w:spacing w:after="0" w:line="240" w:lineRule="auto"/>
        <w:jc w:val="both"/>
        <w:rPr>
          <w:rFonts w:ascii="Palatino Linotype" w:hAnsi="Palatino Linotype" w:cs="Arial"/>
          <w:sz w:val="2"/>
          <w:szCs w:val="20"/>
        </w:rPr>
      </w:pPr>
    </w:p>
    <w:p w:rsidR="009C4945" w:rsidRDefault="009C4945" w:rsidP="009C4945">
      <w:pPr>
        <w:spacing w:after="0" w:line="240" w:lineRule="auto"/>
        <w:jc w:val="both"/>
        <w:rPr>
          <w:rFonts w:ascii="Palatino Linotype" w:hAnsi="Palatino Linotype" w:cs="Arial"/>
          <w:sz w:val="16"/>
          <w:szCs w:val="20"/>
        </w:rPr>
      </w:pPr>
    </w:p>
    <w:p w:rsidR="009C4945" w:rsidRDefault="009C4945" w:rsidP="009C4945">
      <w:pPr>
        <w:spacing w:after="0" w:line="240" w:lineRule="auto"/>
        <w:jc w:val="both"/>
        <w:rPr>
          <w:rFonts w:ascii="Palatino Linotype" w:hAnsi="Palatino Linotype" w:cs="Arial"/>
          <w:sz w:val="16"/>
          <w:szCs w:val="20"/>
        </w:rPr>
      </w:pPr>
    </w:p>
    <w:p w:rsidR="00696FBF" w:rsidRDefault="009C4945" w:rsidP="00FA19E1">
      <w:pPr>
        <w:spacing w:after="0" w:line="240" w:lineRule="auto"/>
        <w:jc w:val="both"/>
        <w:rPr>
          <w:rFonts w:ascii="Palatino Linotype" w:hAnsi="Palatino Linotype" w:cs="Arial"/>
          <w:sz w:val="18"/>
          <w:szCs w:val="20"/>
        </w:rPr>
      </w:pPr>
      <w:r w:rsidRPr="00601C70">
        <w:rPr>
          <w:rFonts w:ascii="Palatino Linotype" w:hAnsi="Palatino Linotype" w:cs="Arial"/>
          <w:sz w:val="18"/>
          <w:szCs w:val="20"/>
        </w:rPr>
        <w:t xml:space="preserve">Esta hoja corresponde a la resolución de fecha </w:t>
      </w:r>
      <w:r w:rsidR="002A3659">
        <w:rPr>
          <w:rFonts w:ascii="Palatino Linotype" w:hAnsi="Palatino Linotype" w:cs="Arial"/>
          <w:sz w:val="18"/>
          <w:szCs w:val="20"/>
        </w:rPr>
        <w:t>veintitrés de septiembre</w:t>
      </w:r>
      <w:r w:rsidR="005D13F2">
        <w:rPr>
          <w:rFonts w:ascii="Palatino Linotype" w:hAnsi="Palatino Linotype" w:cs="Arial"/>
          <w:sz w:val="18"/>
          <w:szCs w:val="20"/>
        </w:rPr>
        <w:t xml:space="preserve"> de dos mil veinte</w:t>
      </w:r>
      <w:r w:rsidRPr="00601C70">
        <w:rPr>
          <w:rFonts w:ascii="Palatino Linotype" w:hAnsi="Palatino Linotype" w:cs="Arial"/>
          <w:sz w:val="18"/>
          <w:szCs w:val="20"/>
        </w:rPr>
        <w:t xml:space="preserve">, emitida en el recurso de revisión </w:t>
      </w:r>
      <w:r w:rsidRPr="00601C70">
        <w:rPr>
          <w:rFonts w:ascii="Palatino Linotype" w:hAnsi="Palatino Linotype" w:cs="Arial"/>
          <w:bCs/>
          <w:sz w:val="18"/>
          <w:szCs w:val="20"/>
          <w:lang w:eastAsia="es-MX"/>
        </w:rPr>
        <w:t>0</w:t>
      </w:r>
      <w:r w:rsidR="002A3659">
        <w:rPr>
          <w:rFonts w:ascii="Palatino Linotype" w:hAnsi="Palatino Linotype" w:cs="Arial"/>
          <w:bCs/>
          <w:sz w:val="18"/>
          <w:szCs w:val="20"/>
          <w:lang w:eastAsia="es-MX"/>
        </w:rPr>
        <w:t>1560</w:t>
      </w:r>
      <w:r w:rsidR="005D13F2">
        <w:rPr>
          <w:rFonts w:ascii="Palatino Linotype" w:hAnsi="Palatino Linotype" w:cs="Arial"/>
          <w:bCs/>
          <w:sz w:val="18"/>
          <w:szCs w:val="20"/>
          <w:lang w:eastAsia="es-MX"/>
        </w:rPr>
        <w:t>/INFOEM/IP/RR/2020</w:t>
      </w:r>
      <w:r w:rsidR="00061AAF">
        <w:rPr>
          <w:rFonts w:ascii="Palatino Linotype" w:hAnsi="Palatino Linotype" w:cs="Arial"/>
          <w:bCs/>
          <w:sz w:val="18"/>
          <w:szCs w:val="20"/>
          <w:lang w:eastAsia="es-MX"/>
        </w:rPr>
        <w:t>.</w:t>
      </w:r>
    </w:p>
    <w:p w:rsidR="00FA19E1" w:rsidRPr="00FA19E1" w:rsidRDefault="00FA19E1" w:rsidP="00FA19E1">
      <w:pPr>
        <w:spacing w:after="0" w:line="240" w:lineRule="auto"/>
        <w:jc w:val="both"/>
        <w:rPr>
          <w:rFonts w:ascii="Palatino Linotype" w:hAnsi="Palatino Linotype" w:cs="Arial"/>
          <w:sz w:val="18"/>
          <w:szCs w:val="20"/>
        </w:rPr>
      </w:pPr>
      <w:r>
        <w:rPr>
          <w:rFonts w:ascii="Palatino Linotype" w:hAnsi="Palatino Linotype" w:cs="Arial"/>
          <w:sz w:val="18"/>
          <w:szCs w:val="20"/>
        </w:rPr>
        <w:t>ZMS/OSAM/RDPG</w:t>
      </w:r>
    </w:p>
    <w:sectPr w:rsidR="00FA19E1" w:rsidRPr="00FA19E1" w:rsidSect="006F251D">
      <w:headerReference w:type="default" r:id="rId8"/>
      <w:footerReference w:type="default" r:id="rId9"/>
      <w:headerReference w:type="first" r:id="rId10"/>
      <w:footerReference w:type="first" r:id="rId11"/>
      <w:pgSz w:w="12240" w:h="15840"/>
      <w:pgMar w:top="1417" w:right="1467"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032E5" w:rsidRDefault="002032E5" w:rsidP="00EF4493">
      <w:pPr>
        <w:spacing w:after="0" w:line="240" w:lineRule="auto"/>
      </w:pPr>
      <w:r>
        <w:separator/>
      </w:r>
    </w:p>
  </w:endnote>
  <w:endnote w:type="continuationSeparator" w:id="0">
    <w:p w:rsidR="002032E5" w:rsidRDefault="002032E5" w:rsidP="00EF44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Verdana">
    <w:panose1 w:val="020B0604030504040204"/>
    <w:charset w:val="00"/>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F251D" w:rsidRPr="000B69FA" w:rsidRDefault="006F251D" w:rsidP="006F251D">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CF0515">
      <w:rPr>
        <w:rFonts w:ascii="Palatino Linotype" w:hAnsi="Palatino Linotype"/>
        <w:bCs/>
        <w:noProof/>
        <w:sz w:val="20"/>
      </w:rPr>
      <w:t>20</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CF0515">
      <w:rPr>
        <w:rFonts w:ascii="Palatino Linotype" w:hAnsi="Palatino Linotype"/>
        <w:bCs/>
        <w:noProof/>
        <w:sz w:val="20"/>
      </w:rPr>
      <w:t>21</w:t>
    </w:r>
    <w:r w:rsidRPr="000B69FA">
      <w:rPr>
        <w:rFonts w:ascii="Palatino Linotype" w:hAnsi="Palatino Linotype"/>
        <w:bCs/>
        <w:sz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F251D" w:rsidRPr="000B69FA" w:rsidRDefault="006F251D" w:rsidP="006F251D">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CF0515">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CF0515">
      <w:rPr>
        <w:rFonts w:ascii="Palatino Linotype" w:hAnsi="Palatino Linotype"/>
        <w:bCs/>
        <w:noProof/>
        <w:sz w:val="20"/>
      </w:rPr>
      <w:t>21</w:t>
    </w:r>
    <w:r w:rsidRPr="000B69FA">
      <w:rPr>
        <w:rFonts w:ascii="Palatino Linotype" w:hAnsi="Palatino Linotype"/>
        <w:bCs/>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032E5" w:rsidRDefault="002032E5" w:rsidP="00EF4493">
      <w:pPr>
        <w:spacing w:after="0" w:line="240" w:lineRule="auto"/>
      </w:pPr>
      <w:r>
        <w:separator/>
      </w:r>
    </w:p>
  </w:footnote>
  <w:footnote w:type="continuationSeparator" w:id="0">
    <w:p w:rsidR="002032E5" w:rsidRDefault="002032E5" w:rsidP="00EF4493">
      <w:pPr>
        <w:spacing w:after="0" w:line="240" w:lineRule="auto"/>
      </w:pPr>
      <w:r>
        <w:continuationSeparator/>
      </w:r>
    </w:p>
  </w:footnote>
  <w:footnote w:id="1">
    <w:p w:rsidR="00A955FC" w:rsidRPr="00615B4B" w:rsidRDefault="00A955FC" w:rsidP="00A955FC">
      <w:pPr>
        <w:pStyle w:val="Textonotapie"/>
        <w:jc w:val="both"/>
        <w:rPr>
          <w:rFonts w:ascii="Palatino Linotype" w:hAnsi="Palatino Linotype" w:cs="Arial"/>
        </w:rPr>
      </w:pPr>
      <w:r>
        <w:rPr>
          <w:rStyle w:val="Refdenotaalpie"/>
        </w:rPr>
        <w:footnoteRef/>
      </w:r>
      <w:r>
        <w:t xml:space="preserve"> </w:t>
      </w:r>
      <w:r w:rsidRPr="00615B4B">
        <w:rPr>
          <w:rFonts w:ascii="Palatino Linotype" w:hAnsi="Palatino Linotype" w:cs="Arial"/>
        </w:rPr>
        <w:t>Estudio oficioso o a petición de parte que no son incompatibles con el derecho de acceso a la justicia, ya que éste no se coarta por regular causas de improcedencia y sobreseimiento con tales fines, sirviendo de sustento la tesis aislada XVI.1o.A.T.2 K visible en el Semanario Judicial de la Federación bajo el número de registro 2000365 cuyo rubro y texto esgrime</w:t>
      </w:r>
    </w:p>
    <w:p w:rsidR="00A955FC" w:rsidRPr="00615B4B" w:rsidRDefault="00A955FC" w:rsidP="00A955FC">
      <w:pPr>
        <w:jc w:val="both"/>
        <w:rPr>
          <w:rFonts w:ascii="Palatino Linotype" w:hAnsi="Palatino Linotype"/>
          <w:i/>
          <w:sz w:val="20"/>
          <w:szCs w:val="20"/>
        </w:rPr>
      </w:pPr>
      <w:r w:rsidRPr="00615B4B">
        <w:rPr>
          <w:rFonts w:ascii="Palatino Linotype" w:hAnsi="Palatino Linotype"/>
          <w:b/>
          <w:bCs/>
          <w:i/>
          <w:sz w:val="20"/>
          <w:szCs w:val="20"/>
        </w:rPr>
        <w:t xml:space="preserve">IMPROCEDENCIA Y SOBRESEIMIENTO EN EL JUICIO DE AMPARO. LAS CAUSAS PREVISTAS EN LOS ARTÍCULOS 73 Y 74 DE LA LEY DE LA MATERIA, RESPECTIVAMENTE, NO SON INCOMPATIBLES CON EL ARTÍCULO 25.1 DE LA CONVENCIÓN AMERICANA SOBRE DERECHOS HUMANOS. </w:t>
      </w:r>
      <w:r w:rsidRPr="00615B4B">
        <w:rPr>
          <w:rFonts w:ascii="Palatino Linotype" w:hAnsi="Palatino Linotype"/>
          <w:i/>
          <w:sz w:val="20"/>
          <w:szCs w:val="20"/>
        </w:rPr>
        <w:t>Del examen de compatibilidad de los artículos</w:t>
      </w:r>
      <w:r w:rsidRPr="00615B4B">
        <w:rPr>
          <w:rStyle w:val="apple-converted-space"/>
          <w:rFonts w:ascii="Palatino Linotype" w:hAnsi="Palatino Linotype"/>
          <w:i/>
          <w:sz w:val="20"/>
          <w:szCs w:val="20"/>
        </w:rPr>
        <w:t> </w:t>
      </w:r>
      <w:hyperlink r:id="rId1" w:history="1">
        <w:r w:rsidRPr="00615B4B">
          <w:rPr>
            <w:rStyle w:val="Hipervnculo"/>
            <w:rFonts w:ascii="Palatino Linotype" w:hAnsi="Palatino Linotype"/>
            <w:i/>
            <w:color w:val="auto"/>
            <w:sz w:val="20"/>
            <w:szCs w:val="20"/>
          </w:rPr>
          <w:t>73 y 74 de la Ley de Amparo</w:t>
        </w:r>
      </w:hyperlink>
      <w:r w:rsidRPr="00615B4B">
        <w:rPr>
          <w:rStyle w:val="apple-converted-space"/>
          <w:rFonts w:ascii="Palatino Linotype" w:hAnsi="Palatino Linotype"/>
          <w:i/>
          <w:sz w:val="20"/>
          <w:szCs w:val="20"/>
        </w:rPr>
        <w:t> </w:t>
      </w:r>
      <w:r w:rsidRPr="00615B4B">
        <w:rPr>
          <w:rFonts w:ascii="Palatino Linotype" w:hAnsi="Palatino Linotype"/>
          <w:i/>
          <w:sz w:val="20"/>
          <w:szCs w:val="20"/>
        </w:rPr>
        <w:t>con el artículo</w:t>
      </w:r>
      <w:r w:rsidRPr="00615B4B">
        <w:rPr>
          <w:rStyle w:val="apple-converted-space"/>
          <w:rFonts w:ascii="Palatino Linotype" w:hAnsi="Palatino Linotype"/>
          <w:i/>
          <w:sz w:val="20"/>
          <w:szCs w:val="20"/>
        </w:rPr>
        <w:t> </w:t>
      </w:r>
      <w:hyperlink r:id="rId2" w:history="1">
        <w:r w:rsidRPr="00615B4B">
          <w:rPr>
            <w:rStyle w:val="Hipervnculo"/>
            <w:rFonts w:ascii="Palatino Linotype" w:hAnsi="Palatino Linotype"/>
            <w:i/>
            <w:color w:val="auto"/>
            <w:sz w:val="20"/>
            <w:szCs w:val="20"/>
          </w:rPr>
          <w:t>25.1 de la Convención Americana sobre Derechos Humanos</w:t>
        </w:r>
      </w:hyperlink>
      <w:r w:rsidRPr="00615B4B">
        <w:rPr>
          <w:rStyle w:val="apple-converted-space"/>
          <w:rFonts w:ascii="Palatino Linotype" w:hAnsi="Palatino Linotype"/>
          <w:i/>
          <w:sz w:val="20"/>
          <w:szCs w:val="20"/>
        </w:rPr>
        <w:t> </w:t>
      </w:r>
      <w:r w:rsidRPr="00615B4B">
        <w:rPr>
          <w:rFonts w:ascii="Palatino Linotype" w:hAnsi="Palatino Linotype"/>
          <w:b/>
          <w:i/>
          <w:sz w:val="20"/>
          <w:szCs w:val="20"/>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615B4B">
        <w:rPr>
          <w:rFonts w:ascii="Palatino Linotype" w:hAnsi="Palatino Linotype"/>
          <w:i/>
          <w:sz w:val="20"/>
          <w:szCs w:val="20"/>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w:t>
      </w:r>
      <w:proofErr w:type="spellStart"/>
      <w:r w:rsidRPr="00615B4B">
        <w:rPr>
          <w:rFonts w:ascii="Palatino Linotype" w:hAnsi="Palatino Linotype"/>
          <w:i/>
          <w:sz w:val="20"/>
          <w:szCs w:val="20"/>
        </w:rPr>
        <w:t>concesoria</w:t>
      </w:r>
      <w:proofErr w:type="spellEnd"/>
      <w:r w:rsidRPr="00615B4B">
        <w:rPr>
          <w:rFonts w:ascii="Palatino Linotype" w:hAnsi="Palatino Linotype"/>
          <w:i/>
          <w:sz w:val="20"/>
          <w:szCs w:val="20"/>
        </w:rPr>
        <w:t xml:space="preserve">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F251D" w:rsidRDefault="006F251D">
    <w:pPr>
      <w:pStyle w:val="Encabezado"/>
    </w:pPr>
  </w:p>
  <w:tbl>
    <w:tblPr>
      <w:tblW w:w="10065" w:type="dxa"/>
      <w:tblInd w:w="-851" w:type="dxa"/>
      <w:tblCellMar>
        <w:left w:w="70" w:type="dxa"/>
        <w:right w:w="70" w:type="dxa"/>
      </w:tblCellMar>
      <w:tblLook w:val="04A0" w:firstRow="1" w:lastRow="0" w:firstColumn="1" w:lastColumn="0" w:noHBand="0" w:noVBand="1"/>
    </w:tblPr>
    <w:tblGrid>
      <w:gridCol w:w="5529"/>
      <w:gridCol w:w="4536"/>
    </w:tblGrid>
    <w:tr w:rsidR="006F251D" w:rsidTr="006F251D">
      <w:trPr>
        <w:trHeight w:val="227"/>
      </w:trPr>
      <w:tc>
        <w:tcPr>
          <w:tcW w:w="5529" w:type="dxa"/>
          <w:hideMark/>
        </w:tcPr>
        <w:p w:rsidR="006F251D" w:rsidRDefault="006F251D" w:rsidP="006F251D">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536" w:type="dxa"/>
          <w:hideMark/>
        </w:tcPr>
        <w:p w:rsidR="006F251D" w:rsidRPr="00B4142F" w:rsidRDefault="00A8270C" w:rsidP="006F251D">
          <w:pPr>
            <w:spacing w:after="120" w:line="256" w:lineRule="auto"/>
            <w:ind w:left="639" w:right="214"/>
            <w:jc w:val="both"/>
            <w:rPr>
              <w:rFonts w:ascii="Palatino Linotype" w:hAnsi="Palatino Linotype" w:cs="Arial"/>
              <w:szCs w:val="20"/>
            </w:rPr>
          </w:pPr>
          <w:r>
            <w:rPr>
              <w:rFonts w:ascii="Palatino Linotype" w:hAnsi="Palatino Linotype" w:cs="Arial"/>
              <w:bCs/>
              <w:sz w:val="24"/>
              <w:lang w:eastAsia="es-MX"/>
            </w:rPr>
            <w:t>01560/INFOEM/IP/RR/2020</w:t>
          </w:r>
        </w:p>
      </w:tc>
    </w:tr>
    <w:tr w:rsidR="006F251D" w:rsidTr="006F251D">
      <w:trPr>
        <w:trHeight w:val="242"/>
      </w:trPr>
      <w:tc>
        <w:tcPr>
          <w:tcW w:w="5529" w:type="dxa"/>
          <w:hideMark/>
        </w:tcPr>
        <w:p w:rsidR="006F251D" w:rsidRDefault="006F251D" w:rsidP="006F251D">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536" w:type="dxa"/>
          <w:hideMark/>
        </w:tcPr>
        <w:p w:rsidR="006F251D" w:rsidRPr="00F06FED" w:rsidRDefault="00A8270C" w:rsidP="00491469">
          <w:pPr>
            <w:spacing w:after="120" w:line="256" w:lineRule="auto"/>
            <w:ind w:left="639" w:right="214"/>
            <w:jc w:val="both"/>
            <w:rPr>
              <w:rFonts w:ascii="Palatino Linotype" w:hAnsi="Palatino Linotype" w:cs="Arial"/>
            </w:rPr>
          </w:pPr>
          <w:r w:rsidRPr="00540610">
            <w:rPr>
              <w:rFonts w:ascii="Palatino Linotype" w:hAnsi="Palatino Linotype" w:cs="Arial"/>
              <w:szCs w:val="20"/>
            </w:rPr>
            <w:t>Partido del Trabajo</w:t>
          </w:r>
        </w:p>
      </w:tc>
    </w:tr>
    <w:tr w:rsidR="006F251D" w:rsidTr="006F251D">
      <w:trPr>
        <w:trHeight w:val="342"/>
      </w:trPr>
      <w:tc>
        <w:tcPr>
          <w:tcW w:w="5529" w:type="dxa"/>
          <w:hideMark/>
        </w:tcPr>
        <w:p w:rsidR="006F251D" w:rsidRDefault="005372F2" w:rsidP="009D41B1">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w:t>
          </w:r>
          <w:r w:rsidR="009D41B1">
            <w:rPr>
              <w:rFonts w:ascii="Palatino Linotype" w:hAnsi="Palatino Linotype" w:cs="Arial"/>
              <w:b/>
              <w:szCs w:val="20"/>
            </w:rPr>
            <w:t>a</w:t>
          </w:r>
          <w:r w:rsidR="006F251D">
            <w:rPr>
              <w:rFonts w:ascii="Palatino Linotype" w:hAnsi="Palatino Linotype" w:cs="Arial"/>
              <w:b/>
              <w:szCs w:val="20"/>
            </w:rPr>
            <w:t xml:space="preserve"> Ponente:</w:t>
          </w:r>
        </w:p>
      </w:tc>
      <w:tc>
        <w:tcPr>
          <w:tcW w:w="4536" w:type="dxa"/>
          <w:hideMark/>
        </w:tcPr>
        <w:p w:rsidR="006F251D" w:rsidRDefault="009D41B1" w:rsidP="006F251D">
          <w:pPr>
            <w:spacing w:after="120" w:line="256" w:lineRule="auto"/>
            <w:ind w:left="497" w:right="214" w:firstLine="142"/>
            <w:jc w:val="both"/>
            <w:rPr>
              <w:rFonts w:ascii="Palatino Linotype" w:hAnsi="Palatino Linotype" w:cs="Arial"/>
              <w:szCs w:val="20"/>
            </w:rPr>
          </w:pPr>
          <w:r>
            <w:rPr>
              <w:rFonts w:ascii="Palatino Linotype" w:hAnsi="Palatino Linotype" w:cs="Arial"/>
              <w:szCs w:val="20"/>
            </w:rPr>
            <w:t>Zulema Martínez Sánchez</w:t>
          </w:r>
        </w:p>
      </w:tc>
    </w:tr>
  </w:tbl>
  <w:p w:rsidR="006F251D" w:rsidRDefault="006F251D">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065" w:type="dxa"/>
      <w:tblInd w:w="-851" w:type="dxa"/>
      <w:tblLayout w:type="fixed"/>
      <w:tblCellMar>
        <w:left w:w="70" w:type="dxa"/>
        <w:right w:w="70" w:type="dxa"/>
      </w:tblCellMar>
      <w:tblLook w:val="04A0" w:firstRow="1" w:lastRow="0" w:firstColumn="1" w:lastColumn="0" w:noHBand="0" w:noVBand="1"/>
    </w:tblPr>
    <w:tblGrid>
      <w:gridCol w:w="5529"/>
      <w:gridCol w:w="4536"/>
    </w:tblGrid>
    <w:tr w:rsidR="006F251D" w:rsidTr="006F251D">
      <w:trPr>
        <w:trHeight w:val="227"/>
      </w:trPr>
      <w:tc>
        <w:tcPr>
          <w:tcW w:w="5529" w:type="dxa"/>
          <w:hideMark/>
        </w:tcPr>
        <w:p w:rsidR="006F251D" w:rsidRDefault="006F251D" w:rsidP="006F251D">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536" w:type="dxa"/>
          <w:hideMark/>
        </w:tcPr>
        <w:p w:rsidR="006F251D" w:rsidRPr="00B4142F" w:rsidRDefault="00540610" w:rsidP="009D41B1">
          <w:pPr>
            <w:spacing w:after="120" w:line="256" w:lineRule="auto"/>
            <w:ind w:left="639" w:right="214"/>
            <w:jc w:val="both"/>
            <w:rPr>
              <w:rFonts w:ascii="Palatino Linotype" w:hAnsi="Palatino Linotype" w:cs="Arial"/>
              <w:szCs w:val="20"/>
            </w:rPr>
          </w:pPr>
          <w:r>
            <w:rPr>
              <w:rFonts w:ascii="Palatino Linotype" w:hAnsi="Palatino Linotype" w:cs="Arial"/>
              <w:bCs/>
              <w:sz w:val="24"/>
              <w:lang w:eastAsia="es-MX"/>
            </w:rPr>
            <w:t>01560</w:t>
          </w:r>
          <w:r w:rsidR="009D41B1">
            <w:rPr>
              <w:rFonts w:ascii="Palatino Linotype" w:hAnsi="Palatino Linotype" w:cs="Arial"/>
              <w:bCs/>
              <w:sz w:val="24"/>
              <w:lang w:eastAsia="es-MX"/>
            </w:rPr>
            <w:t>/</w:t>
          </w:r>
          <w:r w:rsidR="006F35F8">
            <w:rPr>
              <w:rFonts w:ascii="Palatino Linotype" w:hAnsi="Palatino Linotype" w:cs="Arial"/>
              <w:bCs/>
              <w:sz w:val="24"/>
              <w:lang w:eastAsia="es-MX"/>
            </w:rPr>
            <w:t>INFOEM/IP/RR/2020</w:t>
          </w:r>
        </w:p>
      </w:tc>
    </w:tr>
    <w:tr w:rsidR="006F251D" w:rsidTr="006F251D">
      <w:trPr>
        <w:trHeight w:val="196"/>
      </w:trPr>
      <w:tc>
        <w:tcPr>
          <w:tcW w:w="5529" w:type="dxa"/>
          <w:hideMark/>
        </w:tcPr>
        <w:p w:rsidR="006F251D" w:rsidRDefault="006F251D" w:rsidP="006F251D">
          <w:pPr>
            <w:spacing w:after="120" w:line="256" w:lineRule="auto"/>
            <w:ind w:right="204"/>
            <w:jc w:val="right"/>
            <w:rPr>
              <w:rFonts w:ascii="Palatino Linotype" w:hAnsi="Palatino Linotype" w:cs="Arial"/>
              <w:b/>
              <w:szCs w:val="20"/>
            </w:rPr>
          </w:pPr>
          <w:r>
            <w:rPr>
              <w:rFonts w:ascii="Palatino Linotype" w:hAnsi="Palatino Linotype" w:cs="Arial"/>
              <w:b/>
              <w:szCs w:val="20"/>
            </w:rPr>
            <w:t>Recurrente:</w:t>
          </w:r>
        </w:p>
      </w:tc>
      <w:tc>
        <w:tcPr>
          <w:tcW w:w="4536" w:type="dxa"/>
          <w:hideMark/>
        </w:tcPr>
        <w:p w:rsidR="006F251D" w:rsidRPr="00F06FED" w:rsidRDefault="00CF0515" w:rsidP="006F251D">
          <w:pPr>
            <w:spacing w:after="120" w:line="256" w:lineRule="auto"/>
            <w:ind w:left="639" w:right="214"/>
            <w:jc w:val="both"/>
            <w:rPr>
              <w:rFonts w:ascii="Palatino Linotype" w:hAnsi="Palatino Linotype" w:cs="Arial"/>
            </w:rPr>
          </w:pPr>
          <w:proofErr w:type="spellStart"/>
          <w:r>
            <w:rPr>
              <w:rFonts w:ascii="Palatino Linotype" w:hAnsi="Palatino Linotype" w:cs="Arial"/>
            </w:rPr>
            <w:t>xxxxxxxxxxxxxxxxxxxxxxxxxxx</w:t>
          </w:r>
          <w:proofErr w:type="spellEnd"/>
        </w:p>
      </w:tc>
    </w:tr>
    <w:tr w:rsidR="006F251D" w:rsidTr="006F251D">
      <w:trPr>
        <w:trHeight w:val="242"/>
      </w:trPr>
      <w:tc>
        <w:tcPr>
          <w:tcW w:w="5529" w:type="dxa"/>
          <w:hideMark/>
        </w:tcPr>
        <w:p w:rsidR="006F251D" w:rsidRDefault="006F251D" w:rsidP="006F251D">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536" w:type="dxa"/>
          <w:hideMark/>
        </w:tcPr>
        <w:p w:rsidR="006F251D" w:rsidRDefault="00540610" w:rsidP="007B1430">
          <w:pPr>
            <w:spacing w:after="120" w:line="256" w:lineRule="auto"/>
            <w:ind w:left="639" w:right="214"/>
            <w:jc w:val="both"/>
            <w:rPr>
              <w:rFonts w:ascii="Palatino Linotype" w:hAnsi="Palatino Linotype" w:cs="Arial"/>
              <w:szCs w:val="20"/>
            </w:rPr>
          </w:pPr>
          <w:r w:rsidRPr="00540610">
            <w:rPr>
              <w:rFonts w:ascii="Palatino Linotype" w:hAnsi="Palatino Linotype" w:cs="Arial"/>
              <w:szCs w:val="20"/>
            </w:rPr>
            <w:t>Partido del Trabajo</w:t>
          </w:r>
        </w:p>
      </w:tc>
    </w:tr>
    <w:tr w:rsidR="006F251D" w:rsidTr="006F251D">
      <w:trPr>
        <w:trHeight w:val="342"/>
      </w:trPr>
      <w:tc>
        <w:tcPr>
          <w:tcW w:w="5529" w:type="dxa"/>
          <w:hideMark/>
        </w:tcPr>
        <w:p w:rsidR="006F251D" w:rsidRDefault="009D41B1" w:rsidP="006F251D">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Comisionada</w:t>
          </w:r>
          <w:r w:rsidR="006F251D">
            <w:rPr>
              <w:rFonts w:ascii="Palatino Linotype" w:hAnsi="Palatino Linotype" w:cs="Arial"/>
              <w:b/>
              <w:szCs w:val="20"/>
            </w:rPr>
            <w:t xml:space="preserve"> Ponente:</w:t>
          </w:r>
        </w:p>
      </w:tc>
      <w:tc>
        <w:tcPr>
          <w:tcW w:w="4536" w:type="dxa"/>
          <w:hideMark/>
        </w:tcPr>
        <w:p w:rsidR="006F251D" w:rsidRDefault="009D41B1" w:rsidP="006F251D">
          <w:pPr>
            <w:spacing w:after="120" w:line="256" w:lineRule="auto"/>
            <w:ind w:left="639" w:right="214"/>
            <w:jc w:val="both"/>
            <w:rPr>
              <w:rFonts w:ascii="Palatino Linotype" w:hAnsi="Palatino Linotype" w:cs="Arial"/>
              <w:szCs w:val="20"/>
            </w:rPr>
          </w:pPr>
          <w:r>
            <w:rPr>
              <w:rFonts w:ascii="Palatino Linotype" w:hAnsi="Palatino Linotype" w:cs="Arial"/>
              <w:szCs w:val="20"/>
            </w:rPr>
            <w:t>Zulema Martínez Sánchez</w:t>
          </w:r>
        </w:p>
      </w:tc>
    </w:tr>
  </w:tbl>
  <w:p w:rsidR="006F251D" w:rsidRDefault="006F251D">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0E18CA"/>
    <w:multiLevelType w:val="hybridMultilevel"/>
    <w:tmpl w:val="6880884C"/>
    <w:lvl w:ilvl="0" w:tplc="AA422914">
      <w:start w:val="1"/>
      <w:numFmt w:val="upperRoman"/>
      <w:lvlText w:val="%1."/>
      <w:lvlJc w:val="left"/>
      <w:pPr>
        <w:ind w:left="1500" w:hanging="720"/>
      </w:pPr>
      <w:rPr>
        <w:rFonts w:hint="default"/>
      </w:rPr>
    </w:lvl>
    <w:lvl w:ilvl="1" w:tplc="080A0019" w:tentative="1">
      <w:start w:val="1"/>
      <w:numFmt w:val="lowerLetter"/>
      <w:lvlText w:val="%2."/>
      <w:lvlJc w:val="left"/>
      <w:pPr>
        <w:ind w:left="1860" w:hanging="360"/>
      </w:pPr>
    </w:lvl>
    <w:lvl w:ilvl="2" w:tplc="080A001B" w:tentative="1">
      <w:start w:val="1"/>
      <w:numFmt w:val="lowerRoman"/>
      <w:lvlText w:val="%3."/>
      <w:lvlJc w:val="right"/>
      <w:pPr>
        <w:ind w:left="2580" w:hanging="180"/>
      </w:pPr>
    </w:lvl>
    <w:lvl w:ilvl="3" w:tplc="080A000F" w:tentative="1">
      <w:start w:val="1"/>
      <w:numFmt w:val="decimal"/>
      <w:lvlText w:val="%4."/>
      <w:lvlJc w:val="left"/>
      <w:pPr>
        <w:ind w:left="3300" w:hanging="360"/>
      </w:pPr>
    </w:lvl>
    <w:lvl w:ilvl="4" w:tplc="080A0019" w:tentative="1">
      <w:start w:val="1"/>
      <w:numFmt w:val="lowerLetter"/>
      <w:lvlText w:val="%5."/>
      <w:lvlJc w:val="left"/>
      <w:pPr>
        <w:ind w:left="4020" w:hanging="360"/>
      </w:pPr>
    </w:lvl>
    <w:lvl w:ilvl="5" w:tplc="080A001B" w:tentative="1">
      <w:start w:val="1"/>
      <w:numFmt w:val="lowerRoman"/>
      <w:lvlText w:val="%6."/>
      <w:lvlJc w:val="right"/>
      <w:pPr>
        <w:ind w:left="4740" w:hanging="180"/>
      </w:pPr>
    </w:lvl>
    <w:lvl w:ilvl="6" w:tplc="080A000F" w:tentative="1">
      <w:start w:val="1"/>
      <w:numFmt w:val="decimal"/>
      <w:lvlText w:val="%7."/>
      <w:lvlJc w:val="left"/>
      <w:pPr>
        <w:ind w:left="5460" w:hanging="360"/>
      </w:pPr>
    </w:lvl>
    <w:lvl w:ilvl="7" w:tplc="080A0019" w:tentative="1">
      <w:start w:val="1"/>
      <w:numFmt w:val="lowerLetter"/>
      <w:lvlText w:val="%8."/>
      <w:lvlJc w:val="left"/>
      <w:pPr>
        <w:ind w:left="6180" w:hanging="360"/>
      </w:pPr>
    </w:lvl>
    <w:lvl w:ilvl="8" w:tplc="080A001B" w:tentative="1">
      <w:start w:val="1"/>
      <w:numFmt w:val="lowerRoman"/>
      <w:lvlText w:val="%9."/>
      <w:lvlJc w:val="right"/>
      <w:pPr>
        <w:ind w:left="6900" w:hanging="180"/>
      </w:pPr>
    </w:lvl>
  </w:abstractNum>
  <w:abstractNum w:abstractNumId="1">
    <w:nsid w:val="03E753DC"/>
    <w:multiLevelType w:val="hybridMultilevel"/>
    <w:tmpl w:val="5BD0D68C"/>
    <w:lvl w:ilvl="0" w:tplc="FEF0C3EA">
      <w:start w:val="1"/>
      <w:numFmt w:val="upperRoman"/>
      <w:lvlText w:val="%1."/>
      <w:lvlJc w:val="left"/>
      <w:pPr>
        <w:ind w:left="765" w:hanging="720"/>
      </w:pPr>
      <w:rPr>
        <w:rFonts w:hint="default"/>
      </w:rPr>
    </w:lvl>
    <w:lvl w:ilvl="1" w:tplc="080A0019" w:tentative="1">
      <w:start w:val="1"/>
      <w:numFmt w:val="lowerLetter"/>
      <w:lvlText w:val="%2."/>
      <w:lvlJc w:val="left"/>
      <w:pPr>
        <w:ind w:left="1125" w:hanging="360"/>
      </w:pPr>
    </w:lvl>
    <w:lvl w:ilvl="2" w:tplc="080A001B" w:tentative="1">
      <w:start w:val="1"/>
      <w:numFmt w:val="lowerRoman"/>
      <w:lvlText w:val="%3."/>
      <w:lvlJc w:val="right"/>
      <w:pPr>
        <w:ind w:left="1845" w:hanging="180"/>
      </w:pPr>
    </w:lvl>
    <w:lvl w:ilvl="3" w:tplc="080A000F" w:tentative="1">
      <w:start w:val="1"/>
      <w:numFmt w:val="decimal"/>
      <w:lvlText w:val="%4."/>
      <w:lvlJc w:val="left"/>
      <w:pPr>
        <w:ind w:left="2565" w:hanging="360"/>
      </w:pPr>
    </w:lvl>
    <w:lvl w:ilvl="4" w:tplc="080A0019" w:tentative="1">
      <w:start w:val="1"/>
      <w:numFmt w:val="lowerLetter"/>
      <w:lvlText w:val="%5."/>
      <w:lvlJc w:val="left"/>
      <w:pPr>
        <w:ind w:left="3285" w:hanging="360"/>
      </w:pPr>
    </w:lvl>
    <w:lvl w:ilvl="5" w:tplc="080A001B" w:tentative="1">
      <w:start w:val="1"/>
      <w:numFmt w:val="lowerRoman"/>
      <w:lvlText w:val="%6."/>
      <w:lvlJc w:val="right"/>
      <w:pPr>
        <w:ind w:left="4005" w:hanging="180"/>
      </w:pPr>
    </w:lvl>
    <w:lvl w:ilvl="6" w:tplc="080A000F" w:tentative="1">
      <w:start w:val="1"/>
      <w:numFmt w:val="decimal"/>
      <w:lvlText w:val="%7."/>
      <w:lvlJc w:val="left"/>
      <w:pPr>
        <w:ind w:left="4725" w:hanging="360"/>
      </w:pPr>
    </w:lvl>
    <w:lvl w:ilvl="7" w:tplc="080A0019" w:tentative="1">
      <w:start w:val="1"/>
      <w:numFmt w:val="lowerLetter"/>
      <w:lvlText w:val="%8."/>
      <w:lvlJc w:val="left"/>
      <w:pPr>
        <w:ind w:left="5445" w:hanging="360"/>
      </w:pPr>
    </w:lvl>
    <w:lvl w:ilvl="8" w:tplc="080A001B" w:tentative="1">
      <w:start w:val="1"/>
      <w:numFmt w:val="lowerRoman"/>
      <w:lvlText w:val="%9."/>
      <w:lvlJc w:val="right"/>
      <w:pPr>
        <w:ind w:left="6165" w:hanging="180"/>
      </w:pPr>
    </w:lvl>
  </w:abstractNum>
  <w:abstractNum w:abstractNumId="2">
    <w:nsid w:val="08461AA8"/>
    <w:multiLevelType w:val="hybridMultilevel"/>
    <w:tmpl w:val="AAB20D98"/>
    <w:lvl w:ilvl="0" w:tplc="080A0001">
      <w:start w:val="1"/>
      <w:numFmt w:val="bullet"/>
      <w:lvlText w:val=""/>
      <w:lvlJc w:val="left"/>
      <w:pPr>
        <w:ind w:left="720" w:hanging="360"/>
      </w:pPr>
      <w:rPr>
        <w:rFonts w:ascii="Symbol" w:hAnsi="Symbol"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nsid w:val="0C8C1AED"/>
    <w:multiLevelType w:val="hybridMultilevel"/>
    <w:tmpl w:val="3B6C021E"/>
    <w:lvl w:ilvl="0" w:tplc="080A000F">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nsid w:val="0FE45C00"/>
    <w:multiLevelType w:val="hybridMultilevel"/>
    <w:tmpl w:val="7684394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nsid w:val="13CB0CA1"/>
    <w:multiLevelType w:val="hybridMultilevel"/>
    <w:tmpl w:val="62D85124"/>
    <w:lvl w:ilvl="0" w:tplc="31C4A732">
      <w:start w:val="1"/>
      <w:numFmt w:val="low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nsid w:val="179E5077"/>
    <w:multiLevelType w:val="hybridMultilevel"/>
    <w:tmpl w:val="3A80BEA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nsid w:val="1924282B"/>
    <w:multiLevelType w:val="hybridMultilevel"/>
    <w:tmpl w:val="71984C6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nsid w:val="1BB057C0"/>
    <w:multiLevelType w:val="hybridMultilevel"/>
    <w:tmpl w:val="DC18253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nsid w:val="21E45517"/>
    <w:multiLevelType w:val="hybridMultilevel"/>
    <w:tmpl w:val="F9AE22A6"/>
    <w:lvl w:ilvl="0" w:tplc="DC043454">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nsid w:val="272F6517"/>
    <w:multiLevelType w:val="hybridMultilevel"/>
    <w:tmpl w:val="C5C6C26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nsid w:val="2A38644A"/>
    <w:multiLevelType w:val="hybridMultilevel"/>
    <w:tmpl w:val="532E76EE"/>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nsid w:val="30CF2C4D"/>
    <w:multiLevelType w:val="hybridMultilevel"/>
    <w:tmpl w:val="8834BD4E"/>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nsid w:val="32406E06"/>
    <w:multiLevelType w:val="hybridMultilevel"/>
    <w:tmpl w:val="BAE8FBF8"/>
    <w:lvl w:ilvl="0" w:tplc="F3EC5DB2">
      <w:start w:val="1"/>
      <w:numFmt w:val="decimal"/>
      <w:lvlText w:val="%1."/>
      <w:lvlJc w:val="left"/>
      <w:pPr>
        <w:ind w:left="2258" w:hanging="720"/>
      </w:pPr>
      <w:rPr>
        <w:rFonts w:hint="default"/>
        <w:b/>
      </w:rPr>
    </w:lvl>
    <w:lvl w:ilvl="1" w:tplc="080A0019" w:tentative="1">
      <w:start w:val="1"/>
      <w:numFmt w:val="lowerLetter"/>
      <w:lvlText w:val="%2."/>
      <w:lvlJc w:val="left"/>
      <w:pPr>
        <w:ind w:left="2210" w:hanging="360"/>
      </w:pPr>
    </w:lvl>
    <w:lvl w:ilvl="2" w:tplc="080A001B" w:tentative="1">
      <w:start w:val="1"/>
      <w:numFmt w:val="lowerRoman"/>
      <w:lvlText w:val="%3."/>
      <w:lvlJc w:val="right"/>
      <w:pPr>
        <w:ind w:left="2930" w:hanging="180"/>
      </w:pPr>
    </w:lvl>
    <w:lvl w:ilvl="3" w:tplc="080A000F" w:tentative="1">
      <w:start w:val="1"/>
      <w:numFmt w:val="decimal"/>
      <w:lvlText w:val="%4."/>
      <w:lvlJc w:val="left"/>
      <w:pPr>
        <w:ind w:left="3650" w:hanging="360"/>
      </w:pPr>
    </w:lvl>
    <w:lvl w:ilvl="4" w:tplc="080A0019" w:tentative="1">
      <w:start w:val="1"/>
      <w:numFmt w:val="lowerLetter"/>
      <w:lvlText w:val="%5."/>
      <w:lvlJc w:val="left"/>
      <w:pPr>
        <w:ind w:left="4370" w:hanging="360"/>
      </w:pPr>
    </w:lvl>
    <w:lvl w:ilvl="5" w:tplc="080A001B" w:tentative="1">
      <w:start w:val="1"/>
      <w:numFmt w:val="lowerRoman"/>
      <w:lvlText w:val="%6."/>
      <w:lvlJc w:val="right"/>
      <w:pPr>
        <w:ind w:left="5090" w:hanging="180"/>
      </w:pPr>
    </w:lvl>
    <w:lvl w:ilvl="6" w:tplc="080A000F" w:tentative="1">
      <w:start w:val="1"/>
      <w:numFmt w:val="decimal"/>
      <w:lvlText w:val="%7."/>
      <w:lvlJc w:val="left"/>
      <w:pPr>
        <w:ind w:left="5810" w:hanging="360"/>
      </w:pPr>
    </w:lvl>
    <w:lvl w:ilvl="7" w:tplc="080A0019" w:tentative="1">
      <w:start w:val="1"/>
      <w:numFmt w:val="lowerLetter"/>
      <w:lvlText w:val="%8."/>
      <w:lvlJc w:val="left"/>
      <w:pPr>
        <w:ind w:left="6530" w:hanging="360"/>
      </w:pPr>
    </w:lvl>
    <w:lvl w:ilvl="8" w:tplc="080A001B" w:tentative="1">
      <w:start w:val="1"/>
      <w:numFmt w:val="lowerRoman"/>
      <w:lvlText w:val="%9."/>
      <w:lvlJc w:val="right"/>
      <w:pPr>
        <w:ind w:left="7250" w:hanging="180"/>
      </w:pPr>
    </w:lvl>
  </w:abstractNum>
  <w:abstractNum w:abstractNumId="14">
    <w:nsid w:val="383B79E2"/>
    <w:multiLevelType w:val="hybridMultilevel"/>
    <w:tmpl w:val="205CE9B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nsid w:val="39984A3E"/>
    <w:multiLevelType w:val="hybridMultilevel"/>
    <w:tmpl w:val="D3C2709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nsid w:val="43CB1161"/>
    <w:multiLevelType w:val="hybridMultilevel"/>
    <w:tmpl w:val="8C0663DE"/>
    <w:lvl w:ilvl="0" w:tplc="0F28B412">
      <w:start w:val="1"/>
      <w:numFmt w:val="upperRoman"/>
      <w:lvlText w:val="%1."/>
      <w:lvlJc w:val="left"/>
      <w:pPr>
        <w:ind w:left="1631" w:hanging="720"/>
      </w:pPr>
      <w:rPr>
        <w:rFonts w:hint="default"/>
      </w:rPr>
    </w:lvl>
    <w:lvl w:ilvl="1" w:tplc="080A0019" w:tentative="1">
      <w:start w:val="1"/>
      <w:numFmt w:val="lowerLetter"/>
      <w:lvlText w:val="%2."/>
      <w:lvlJc w:val="left"/>
      <w:pPr>
        <w:ind w:left="1991" w:hanging="360"/>
      </w:pPr>
    </w:lvl>
    <w:lvl w:ilvl="2" w:tplc="080A001B" w:tentative="1">
      <w:start w:val="1"/>
      <w:numFmt w:val="lowerRoman"/>
      <w:lvlText w:val="%3."/>
      <w:lvlJc w:val="right"/>
      <w:pPr>
        <w:ind w:left="2711" w:hanging="180"/>
      </w:pPr>
    </w:lvl>
    <w:lvl w:ilvl="3" w:tplc="080A000F" w:tentative="1">
      <w:start w:val="1"/>
      <w:numFmt w:val="decimal"/>
      <w:lvlText w:val="%4."/>
      <w:lvlJc w:val="left"/>
      <w:pPr>
        <w:ind w:left="3431" w:hanging="360"/>
      </w:pPr>
    </w:lvl>
    <w:lvl w:ilvl="4" w:tplc="080A0019" w:tentative="1">
      <w:start w:val="1"/>
      <w:numFmt w:val="lowerLetter"/>
      <w:lvlText w:val="%5."/>
      <w:lvlJc w:val="left"/>
      <w:pPr>
        <w:ind w:left="4151" w:hanging="360"/>
      </w:pPr>
    </w:lvl>
    <w:lvl w:ilvl="5" w:tplc="080A001B" w:tentative="1">
      <w:start w:val="1"/>
      <w:numFmt w:val="lowerRoman"/>
      <w:lvlText w:val="%6."/>
      <w:lvlJc w:val="right"/>
      <w:pPr>
        <w:ind w:left="4871" w:hanging="180"/>
      </w:pPr>
    </w:lvl>
    <w:lvl w:ilvl="6" w:tplc="080A000F" w:tentative="1">
      <w:start w:val="1"/>
      <w:numFmt w:val="decimal"/>
      <w:lvlText w:val="%7."/>
      <w:lvlJc w:val="left"/>
      <w:pPr>
        <w:ind w:left="5591" w:hanging="360"/>
      </w:pPr>
    </w:lvl>
    <w:lvl w:ilvl="7" w:tplc="080A0019" w:tentative="1">
      <w:start w:val="1"/>
      <w:numFmt w:val="lowerLetter"/>
      <w:lvlText w:val="%8."/>
      <w:lvlJc w:val="left"/>
      <w:pPr>
        <w:ind w:left="6311" w:hanging="360"/>
      </w:pPr>
    </w:lvl>
    <w:lvl w:ilvl="8" w:tplc="080A001B" w:tentative="1">
      <w:start w:val="1"/>
      <w:numFmt w:val="lowerRoman"/>
      <w:lvlText w:val="%9."/>
      <w:lvlJc w:val="right"/>
      <w:pPr>
        <w:ind w:left="7031" w:hanging="180"/>
      </w:pPr>
    </w:lvl>
  </w:abstractNum>
  <w:abstractNum w:abstractNumId="17">
    <w:nsid w:val="43EA2ECD"/>
    <w:multiLevelType w:val="hybridMultilevel"/>
    <w:tmpl w:val="50FAF84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nsid w:val="472A50F5"/>
    <w:multiLevelType w:val="hybridMultilevel"/>
    <w:tmpl w:val="1E0AB4B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nsid w:val="4A294C5E"/>
    <w:multiLevelType w:val="hybridMultilevel"/>
    <w:tmpl w:val="6E202F00"/>
    <w:lvl w:ilvl="0" w:tplc="7084F0FA">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nsid w:val="4B3D33E9"/>
    <w:multiLevelType w:val="hybridMultilevel"/>
    <w:tmpl w:val="D8360ED6"/>
    <w:lvl w:ilvl="0" w:tplc="47F88042">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21">
    <w:nsid w:val="4C104144"/>
    <w:multiLevelType w:val="hybridMultilevel"/>
    <w:tmpl w:val="DFA0998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nsid w:val="4EE1480D"/>
    <w:multiLevelType w:val="hybridMultilevel"/>
    <w:tmpl w:val="AA90FEE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nsid w:val="4F3865E4"/>
    <w:multiLevelType w:val="hybridMultilevel"/>
    <w:tmpl w:val="46D26DF0"/>
    <w:lvl w:ilvl="0" w:tplc="080A0001">
      <w:start w:val="1"/>
      <w:numFmt w:val="bullet"/>
      <w:lvlText w:val=""/>
      <w:lvlJc w:val="left"/>
      <w:pPr>
        <w:ind w:left="780" w:hanging="360"/>
      </w:pPr>
      <w:rPr>
        <w:rFonts w:ascii="Symbol" w:hAnsi="Symbol" w:hint="default"/>
      </w:rPr>
    </w:lvl>
    <w:lvl w:ilvl="1" w:tplc="080A0003" w:tentative="1">
      <w:start w:val="1"/>
      <w:numFmt w:val="bullet"/>
      <w:lvlText w:val="o"/>
      <w:lvlJc w:val="left"/>
      <w:pPr>
        <w:ind w:left="1500" w:hanging="360"/>
      </w:pPr>
      <w:rPr>
        <w:rFonts w:ascii="Courier New" w:hAnsi="Courier New" w:cs="Courier New" w:hint="default"/>
      </w:rPr>
    </w:lvl>
    <w:lvl w:ilvl="2" w:tplc="080A0005" w:tentative="1">
      <w:start w:val="1"/>
      <w:numFmt w:val="bullet"/>
      <w:lvlText w:val=""/>
      <w:lvlJc w:val="left"/>
      <w:pPr>
        <w:ind w:left="2220" w:hanging="360"/>
      </w:pPr>
      <w:rPr>
        <w:rFonts w:ascii="Wingdings" w:hAnsi="Wingdings" w:hint="default"/>
      </w:rPr>
    </w:lvl>
    <w:lvl w:ilvl="3" w:tplc="080A0001" w:tentative="1">
      <w:start w:val="1"/>
      <w:numFmt w:val="bullet"/>
      <w:lvlText w:val=""/>
      <w:lvlJc w:val="left"/>
      <w:pPr>
        <w:ind w:left="2940" w:hanging="360"/>
      </w:pPr>
      <w:rPr>
        <w:rFonts w:ascii="Symbol" w:hAnsi="Symbol" w:hint="default"/>
      </w:rPr>
    </w:lvl>
    <w:lvl w:ilvl="4" w:tplc="080A0003" w:tentative="1">
      <w:start w:val="1"/>
      <w:numFmt w:val="bullet"/>
      <w:lvlText w:val="o"/>
      <w:lvlJc w:val="left"/>
      <w:pPr>
        <w:ind w:left="3660" w:hanging="360"/>
      </w:pPr>
      <w:rPr>
        <w:rFonts w:ascii="Courier New" w:hAnsi="Courier New" w:cs="Courier New" w:hint="default"/>
      </w:rPr>
    </w:lvl>
    <w:lvl w:ilvl="5" w:tplc="080A0005" w:tentative="1">
      <w:start w:val="1"/>
      <w:numFmt w:val="bullet"/>
      <w:lvlText w:val=""/>
      <w:lvlJc w:val="left"/>
      <w:pPr>
        <w:ind w:left="4380" w:hanging="360"/>
      </w:pPr>
      <w:rPr>
        <w:rFonts w:ascii="Wingdings" w:hAnsi="Wingdings" w:hint="default"/>
      </w:rPr>
    </w:lvl>
    <w:lvl w:ilvl="6" w:tplc="080A0001" w:tentative="1">
      <w:start w:val="1"/>
      <w:numFmt w:val="bullet"/>
      <w:lvlText w:val=""/>
      <w:lvlJc w:val="left"/>
      <w:pPr>
        <w:ind w:left="5100" w:hanging="360"/>
      </w:pPr>
      <w:rPr>
        <w:rFonts w:ascii="Symbol" w:hAnsi="Symbol" w:hint="default"/>
      </w:rPr>
    </w:lvl>
    <w:lvl w:ilvl="7" w:tplc="080A0003" w:tentative="1">
      <w:start w:val="1"/>
      <w:numFmt w:val="bullet"/>
      <w:lvlText w:val="o"/>
      <w:lvlJc w:val="left"/>
      <w:pPr>
        <w:ind w:left="5820" w:hanging="360"/>
      </w:pPr>
      <w:rPr>
        <w:rFonts w:ascii="Courier New" w:hAnsi="Courier New" w:cs="Courier New" w:hint="default"/>
      </w:rPr>
    </w:lvl>
    <w:lvl w:ilvl="8" w:tplc="080A0005" w:tentative="1">
      <w:start w:val="1"/>
      <w:numFmt w:val="bullet"/>
      <w:lvlText w:val=""/>
      <w:lvlJc w:val="left"/>
      <w:pPr>
        <w:ind w:left="6540" w:hanging="360"/>
      </w:pPr>
      <w:rPr>
        <w:rFonts w:ascii="Wingdings" w:hAnsi="Wingdings" w:hint="default"/>
      </w:rPr>
    </w:lvl>
  </w:abstractNum>
  <w:abstractNum w:abstractNumId="24">
    <w:nsid w:val="50661116"/>
    <w:multiLevelType w:val="hybridMultilevel"/>
    <w:tmpl w:val="5A7CE264"/>
    <w:lvl w:ilvl="0" w:tplc="0C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nsid w:val="538E35D2"/>
    <w:multiLevelType w:val="hybridMultilevel"/>
    <w:tmpl w:val="07A6D0D8"/>
    <w:lvl w:ilvl="0" w:tplc="8BE079E6">
      <w:start w:val="12"/>
      <w:numFmt w:val="lowerLetter"/>
      <w:lvlText w:val="%1."/>
      <w:lvlJc w:val="left"/>
      <w:pPr>
        <w:ind w:left="1487" w:hanging="192"/>
      </w:pPr>
      <w:rPr>
        <w:rFonts w:ascii="Arial" w:eastAsia="Arial" w:hAnsi="Arial" w:hint="default"/>
        <w:i/>
        <w:color w:val="484846"/>
        <w:w w:val="132"/>
        <w:sz w:val="21"/>
        <w:szCs w:val="21"/>
      </w:rPr>
    </w:lvl>
    <w:lvl w:ilvl="1" w:tplc="0BC250F6">
      <w:start w:val="1"/>
      <w:numFmt w:val="upperRoman"/>
      <w:lvlText w:val="%2."/>
      <w:lvlJc w:val="left"/>
      <w:pPr>
        <w:ind w:left="1285" w:hanging="212"/>
      </w:pPr>
      <w:rPr>
        <w:rFonts w:ascii="Arial" w:eastAsia="Arial" w:hAnsi="Arial" w:hint="default"/>
        <w:i/>
        <w:color w:val="3F3F3F"/>
        <w:w w:val="123"/>
        <w:sz w:val="23"/>
        <w:szCs w:val="23"/>
      </w:rPr>
    </w:lvl>
    <w:lvl w:ilvl="2" w:tplc="76D66E1C">
      <w:start w:val="1"/>
      <w:numFmt w:val="bullet"/>
      <w:lvlText w:val="•"/>
      <w:lvlJc w:val="left"/>
      <w:pPr>
        <w:ind w:left="2400" w:hanging="212"/>
      </w:pPr>
      <w:rPr>
        <w:rFonts w:hint="default"/>
      </w:rPr>
    </w:lvl>
    <w:lvl w:ilvl="3" w:tplc="B5D07420">
      <w:start w:val="1"/>
      <w:numFmt w:val="bullet"/>
      <w:lvlText w:val="•"/>
      <w:lvlJc w:val="left"/>
      <w:pPr>
        <w:ind w:left="3320" w:hanging="212"/>
      </w:pPr>
      <w:rPr>
        <w:rFonts w:hint="default"/>
      </w:rPr>
    </w:lvl>
    <w:lvl w:ilvl="4" w:tplc="72A8F7A2">
      <w:start w:val="1"/>
      <w:numFmt w:val="bullet"/>
      <w:lvlText w:val="•"/>
      <w:lvlJc w:val="left"/>
      <w:pPr>
        <w:ind w:left="4240" w:hanging="212"/>
      </w:pPr>
      <w:rPr>
        <w:rFonts w:hint="default"/>
      </w:rPr>
    </w:lvl>
    <w:lvl w:ilvl="5" w:tplc="AD6452E4">
      <w:start w:val="1"/>
      <w:numFmt w:val="bullet"/>
      <w:lvlText w:val="•"/>
      <w:lvlJc w:val="left"/>
      <w:pPr>
        <w:ind w:left="5160" w:hanging="212"/>
      </w:pPr>
      <w:rPr>
        <w:rFonts w:hint="default"/>
      </w:rPr>
    </w:lvl>
    <w:lvl w:ilvl="6" w:tplc="4552AAF8">
      <w:start w:val="1"/>
      <w:numFmt w:val="bullet"/>
      <w:lvlText w:val="•"/>
      <w:lvlJc w:val="left"/>
      <w:pPr>
        <w:ind w:left="6080" w:hanging="212"/>
      </w:pPr>
      <w:rPr>
        <w:rFonts w:hint="default"/>
      </w:rPr>
    </w:lvl>
    <w:lvl w:ilvl="7" w:tplc="813E9F02">
      <w:start w:val="1"/>
      <w:numFmt w:val="bullet"/>
      <w:lvlText w:val="•"/>
      <w:lvlJc w:val="left"/>
      <w:pPr>
        <w:ind w:left="7000" w:hanging="212"/>
      </w:pPr>
      <w:rPr>
        <w:rFonts w:hint="default"/>
      </w:rPr>
    </w:lvl>
    <w:lvl w:ilvl="8" w:tplc="96FCE586">
      <w:start w:val="1"/>
      <w:numFmt w:val="bullet"/>
      <w:lvlText w:val="•"/>
      <w:lvlJc w:val="left"/>
      <w:pPr>
        <w:ind w:left="7920" w:hanging="212"/>
      </w:pPr>
      <w:rPr>
        <w:rFonts w:hint="default"/>
      </w:rPr>
    </w:lvl>
  </w:abstractNum>
  <w:abstractNum w:abstractNumId="26">
    <w:nsid w:val="55AA132B"/>
    <w:multiLevelType w:val="hybridMultilevel"/>
    <w:tmpl w:val="F384A59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7">
    <w:nsid w:val="5734257E"/>
    <w:multiLevelType w:val="hybridMultilevel"/>
    <w:tmpl w:val="F300CF8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nsid w:val="58515A5A"/>
    <w:multiLevelType w:val="hybridMultilevel"/>
    <w:tmpl w:val="07081846"/>
    <w:lvl w:ilvl="0" w:tplc="0C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29">
    <w:nsid w:val="59DD2CE5"/>
    <w:multiLevelType w:val="hybridMultilevel"/>
    <w:tmpl w:val="31EA61C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0">
    <w:nsid w:val="5CE34D96"/>
    <w:multiLevelType w:val="hybridMultilevel"/>
    <w:tmpl w:val="5B96009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nsid w:val="62E94579"/>
    <w:multiLevelType w:val="hybridMultilevel"/>
    <w:tmpl w:val="11D6A3C4"/>
    <w:lvl w:ilvl="0" w:tplc="080A000F">
      <w:start w:val="1"/>
      <w:numFmt w:val="decimal"/>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2">
    <w:nsid w:val="66C13BD1"/>
    <w:multiLevelType w:val="hybridMultilevel"/>
    <w:tmpl w:val="FC0A96B2"/>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3">
    <w:nsid w:val="68F70C26"/>
    <w:multiLevelType w:val="hybridMultilevel"/>
    <w:tmpl w:val="D89EAC7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4">
    <w:nsid w:val="69551EB7"/>
    <w:multiLevelType w:val="hybridMultilevel"/>
    <w:tmpl w:val="05CCDDB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5">
    <w:nsid w:val="6A2963C9"/>
    <w:multiLevelType w:val="hybridMultilevel"/>
    <w:tmpl w:val="B720F1FC"/>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36">
    <w:nsid w:val="72014E99"/>
    <w:multiLevelType w:val="hybridMultilevel"/>
    <w:tmpl w:val="C90ECF6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7">
    <w:nsid w:val="755641AB"/>
    <w:multiLevelType w:val="hybridMultilevel"/>
    <w:tmpl w:val="DFF44108"/>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8">
    <w:nsid w:val="7764148E"/>
    <w:multiLevelType w:val="hybridMultilevel"/>
    <w:tmpl w:val="6B6EDBBA"/>
    <w:lvl w:ilvl="0" w:tplc="0C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9">
    <w:nsid w:val="77A245F0"/>
    <w:multiLevelType w:val="hybridMultilevel"/>
    <w:tmpl w:val="902C745A"/>
    <w:lvl w:ilvl="0" w:tplc="080A0017">
      <w:start w:val="1"/>
      <w:numFmt w:val="low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0">
    <w:nsid w:val="7C632799"/>
    <w:multiLevelType w:val="hybridMultilevel"/>
    <w:tmpl w:val="E92A8B18"/>
    <w:lvl w:ilvl="0" w:tplc="7F5420CC">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1">
    <w:nsid w:val="7D3E0EBE"/>
    <w:multiLevelType w:val="hybridMultilevel"/>
    <w:tmpl w:val="8C6EFEC6"/>
    <w:lvl w:ilvl="0" w:tplc="A6F0CDA4">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2">
    <w:nsid w:val="7DC534F7"/>
    <w:multiLevelType w:val="hybridMultilevel"/>
    <w:tmpl w:val="572E1102"/>
    <w:lvl w:ilvl="0" w:tplc="080A0017">
      <w:start w:val="1"/>
      <w:numFmt w:val="lowerLetter"/>
      <w:lvlText w:val="%1)"/>
      <w:lvlJc w:val="left"/>
      <w:pPr>
        <w:ind w:left="720" w:hanging="360"/>
      </w:pPr>
      <w:rPr>
        <w:rFonts w:cs="Times New Roman"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40"/>
  </w:num>
  <w:num w:numId="2">
    <w:abstractNumId w:val="0"/>
  </w:num>
  <w:num w:numId="3">
    <w:abstractNumId w:val="2"/>
  </w:num>
  <w:num w:numId="4">
    <w:abstractNumId w:val="29"/>
  </w:num>
  <w:num w:numId="5">
    <w:abstractNumId w:val="14"/>
  </w:num>
  <w:num w:numId="6">
    <w:abstractNumId w:val="39"/>
  </w:num>
  <w:num w:numId="7">
    <w:abstractNumId w:val="3"/>
  </w:num>
  <w:num w:numId="8">
    <w:abstractNumId w:val="15"/>
  </w:num>
  <w:num w:numId="9">
    <w:abstractNumId w:val="16"/>
  </w:num>
  <w:num w:numId="10">
    <w:abstractNumId w:val="32"/>
  </w:num>
  <w:num w:numId="11">
    <w:abstractNumId w:val="7"/>
  </w:num>
  <w:num w:numId="12">
    <w:abstractNumId w:val="27"/>
  </w:num>
  <w:num w:numId="13">
    <w:abstractNumId w:val="5"/>
  </w:num>
  <w:num w:numId="14">
    <w:abstractNumId w:val="31"/>
  </w:num>
  <w:num w:numId="15">
    <w:abstractNumId w:val="23"/>
  </w:num>
  <w:num w:numId="16">
    <w:abstractNumId w:val="6"/>
  </w:num>
  <w:num w:numId="17">
    <w:abstractNumId w:val="19"/>
  </w:num>
  <w:num w:numId="18">
    <w:abstractNumId w:val="1"/>
  </w:num>
  <w:num w:numId="19">
    <w:abstractNumId w:val="21"/>
  </w:num>
  <w:num w:numId="20">
    <w:abstractNumId w:val="10"/>
  </w:num>
  <w:num w:numId="21">
    <w:abstractNumId w:val="8"/>
  </w:num>
  <w:num w:numId="22">
    <w:abstractNumId w:val="30"/>
  </w:num>
  <w:num w:numId="23">
    <w:abstractNumId w:val="11"/>
  </w:num>
  <w:num w:numId="24">
    <w:abstractNumId w:val="37"/>
  </w:num>
  <w:num w:numId="25">
    <w:abstractNumId w:val="35"/>
  </w:num>
  <w:num w:numId="26">
    <w:abstractNumId w:val="4"/>
  </w:num>
  <w:num w:numId="27">
    <w:abstractNumId w:val="20"/>
  </w:num>
  <w:num w:numId="28">
    <w:abstractNumId w:val="34"/>
  </w:num>
  <w:num w:numId="29">
    <w:abstractNumId w:val="42"/>
  </w:num>
  <w:num w:numId="30">
    <w:abstractNumId w:val="24"/>
  </w:num>
  <w:num w:numId="31">
    <w:abstractNumId w:val="25"/>
  </w:num>
  <w:num w:numId="32">
    <w:abstractNumId w:val="38"/>
  </w:num>
  <w:num w:numId="33">
    <w:abstractNumId w:val="28"/>
  </w:num>
  <w:num w:numId="34">
    <w:abstractNumId w:val="36"/>
  </w:num>
  <w:num w:numId="35">
    <w:abstractNumId w:val="41"/>
  </w:num>
  <w:num w:numId="36">
    <w:abstractNumId w:val="13"/>
  </w:num>
  <w:num w:numId="37">
    <w:abstractNumId w:val="17"/>
  </w:num>
  <w:num w:numId="38">
    <w:abstractNumId w:val="9"/>
  </w:num>
  <w:num w:numId="39">
    <w:abstractNumId w:val="26"/>
  </w:num>
  <w:num w:numId="40">
    <w:abstractNumId w:val="12"/>
  </w:num>
  <w:num w:numId="41">
    <w:abstractNumId w:val="18"/>
  </w:num>
  <w:num w:numId="42">
    <w:abstractNumId w:val="22"/>
  </w:num>
  <w:num w:numId="43">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131078" w:nlCheck="1" w:checkStyle="0"/>
  <w:activeWritingStyle w:appName="MSWord" w:lang="es-MX" w:vendorID="64" w:dllVersion="131078" w:nlCheck="1" w:checkStyle="1"/>
  <w:activeWritingStyle w:appName="MSWord" w:lang="es-ES" w:vendorID="64" w:dllVersion="131078" w:nlCheck="1" w:checkStyle="1"/>
  <w:activeWritingStyle w:appName="MSWord" w:lang="es-ES_tradnl" w:vendorID="64" w:dllVersion="131078" w:nlCheck="1" w:checkStyle="1"/>
  <w:proofState w:spelling="clean" w:grammar="clean"/>
  <w:defaultTabStop w:val="708"/>
  <w:hyphenationZone w:val="425"/>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4493"/>
    <w:rsid w:val="00003687"/>
    <w:rsid w:val="00005C16"/>
    <w:rsid w:val="000154EC"/>
    <w:rsid w:val="00020D57"/>
    <w:rsid w:val="000223B8"/>
    <w:rsid w:val="00025E59"/>
    <w:rsid w:val="000323C7"/>
    <w:rsid w:val="000455D7"/>
    <w:rsid w:val="00046B26"/>
    <w:rsid w:val="0005633E"/>
    <w:rsid w:val="00061AAF"/>
    <w:rsid w:val="000668B4"/>
    <w:rsid w:val="000702DB"/>
    <w:rsid w:val="00072FBF"/>
    <w:rsid w:val="00073303"/>
    <w:rsid w:val="00074FB2"/>
    <w:rsid w:val="000750D2"/>
    <w:rsid w:val="000851CB"/>
    <w:rsid w:val="00087BFB"/>
    <w:rsid w:val="000A43B6"/>
    <w:rsid w:val="000A6046"/>
    <w:rsid w:val="000A7734"/>
    <w:rsid w:val="000B25C6"/>
    <w:rsid w:val="000E1C5C"/>
    <w:rsid w:val="000E610B"/>
    <w:rsid w:val="000E7FFE"/>
    <w:rsid w:val="000F1092"/>
    <w:rsid w:val="000F4A42"/>
    <w:rsid w:val="000F62E6"/>
    <w:rsid w:val="00114686"/>
    <w:rsid w:val="00123B18"/>
    <w:rsid w:val="00124E05"/>
    <w:rsid w:val="001278E0"/>
    <w:rsid w:val="00141D93"/>
    <w:rsid w:val="00143FF1"/>
    <w:rsid w:val="001459F4"/>
    <w:rsid w:val="00146C74"/>
    <w:rsid w:val="001501CA"/>
    <w:rsid w:val="001559F6"/>
    <w:rsid w:val="001567D0"/>
    <w:rsid w:val="00161CFA"/>
    <w:rsid w:val="001628AE"/>
    <w:rsid w:val="00166192"/>
    <w:rsid w:val="001674AD"/>
    <w:rsid w:val="0017021F"/>
    <w:rsid w:val="00177ACD"/>
    <w:rsid w:val="00183C78"/>
    <w:rsid w:val="00185C3A"/>
    <w:rsid w:val="001863A0"/>
    <w:rsid w:val="00187FF4"/>
    <w:rsid w:val="00190B39"/>
    <w:rsid w:val="001A77A5"/>
    <w:rsid w:val="001D038E"/>
    <w:rsid w:val="001D3BC1"/>
    <w:rsid w:val="001D4B3C"/>
    <w:rsid w:val="001F42BD"/>
    <w:rsid w:val="001F60A6"/>
    <w:rsid w:val="002032E5"/>
    <w:rsid w:val="00207EE0"/>
    <w:rsid w:val="00220B82"/>
    <w:rsid w:val="00227832"/>
    <w:rsid w:val="00231C6B"/>
    <w:rsid w:val="00251626"/>
    <w:rsid w:val="00254C2C"/>
    <w:rsid w:val="00255CDF"/>
    <w:rsid w:val="00260B88"/>
    <w:rsid w:val="00277E83"/>
    <w:rsid w:val="002845F3"/>
    <w:rsid w:val="00286846"/>
    <w:rsid w:val="0029144A"/>
    <w:rsid w:val="002A3659"/>
    <w:rsid w:val="002A447E"/>
    <w:rsid w:val="002A4EF5"/>
    <w:rsid w:val="002A51E6"/>
    <w:rsid w:val="002A5714"/>
    <w:rsid w:val="002B4954"/>
    <w:rsid w:val="002D04E8"/>
    <w:rsid w:val="002E6FB3"/>
    <w:rsid w:val="002F7951"/>
    <w:rsid w:val="002F7FF2"/>
    <w:rsid w:val="00304F9F"/>
    <w:rsid w:val="0030776E"/>
    <w:rsid w:val="0031012E"/>
    <w:rsid w:val="003103B6"/>
    <w:rsid w:val="00310E7D"/>
    <w:rsid w:val="0032330B"/>
    <w:rsid w:val="00327E40"/>
    <w:rsid w:val="0033681C"/>
    <w:rsid w:val="00353C65"/>
    <w:rsid w:val="003609FD"/>
    <w:rsid w:val="00365561"/>
    <w:rsid w:val="0036658A"/>
    <w:rsid w:val="00370AF0"/>
    <w:rsid w:val="00376EF6"/>
    <w:rsid w:val="00380242"/>
    <w:rsid w:val="003879E1"/>
    <w:rsid w:val="00394FDB"/>
    <w:rsid w:val="003A137F"/>
    <w:rsid w:val="003A3820"/>
    <w:rsid w:val="003A787D"/>
    <w:rsid w:val="003B00FD"/>
    <w:rsid w:val="003B443C"/>
    <w:rsid w:val="003B4D1B"/>
    <w:rsid w:val="003C1ED9"/>
    <w:rsid w:val="003D01F1"/>
    <w:rsid w:val="003D3328"/>
    <w:rsid w:val="003E233B"/>
    <w:rsid w:val="003E33B1"/>
    <w:rsid w:val="003E6C60"/>
    <w:rsid w:val="003E6C68"/>
    <w:rsid w:val="003F43A3"/>
    <w:rsid w:val="00410477"/>
    <w:rsid w:val="004114F3"/>
    <w:rsid w:val="0041680B"/>
    <w:rsid w:val="00430DD3"/>
    <w:rsid w:val="00435E0E"/>
    <w:rsid w:val="004448B0"/>
    <w:rsid w:val="00460B51"/>
    <w:rsid w:val="00473DDA"/>
    <w:rsid w:val="00485556"/>
    <w:rsid w:val="004901C7"/>
    <w:rsid w:val="004902C5"/>
    <w:rsid w:val="00491469"/>
    <w:rsid w:val="0049488A"/>
    <w:rsid w:val="00497B50"/>
    <w:rsid w:val="004A2D40"/>
    <w:rsid w:val="004B38C2"/>
    <w:rsid w:val="004C4741"/>
    <w:rsid w:val="004C565B"/>
    <w:rsid w:val="0050008F"/>
    <w:rsid w:val="005058EE"/>
    <w:rsid w:val="005106BB"/>
    <w:rsid w:val="00523984"/>
    <w:rsid w:val="005372F2"/>
    <w:rsid w:val="00540610"/>
    <w:rsid w:val="00542F07"/>
    <w:rsid w:val="0054587B"/>
    <w:rsid w:val="0054678D"/>
    <w:rsid w:val="00551AF7"/>
    <w:rsid w:val="00557339"/>
    <w:rsid w:val="0056031A"/>
    <w:rsid w:val="005655C9"/>
    <w:rsid w:val="00566F05"/>
    <w:rsid w:val="00571386"/>
    <w:rsid w:val="00572B23"/>
    <w:rsid w:val="00592170"/>
    <w:rsid w:val="00597B1C"/>
    <w:rsid w:val="005A30DA"/>
    <w:rsid w:val="005A7CA3"/>
    <w:rsid w:val="005B3EB0"/>
    <w:rsid w:val="005B4B11"/>
    <w:rsid w:val="005D13F2"/>
    <w:rsid w:val="005D40BD"/>
    <w:rsid w:val="005E56B2"/>
    <w:rsid w:val="005F1947"/>
    <w:rsid w:val="005F234A"/>
    <w:rsid w:val="00604565"/>
    <w:rsid w:val="006046ED"/>
    <w:rsid w:val="00604CF8"/>
    <w:rsid w:val="00605930"/>
    <w:rsid w:val="006066E9"/>
    <w:rsid w:val="00623949"/>
    <w:rsid w:val="00624F57"/>
    <w:rsid w:val="00625EDA"/>
    <w:rsid w:val="006266C5"/>
    <w:rsid w:val="0063399A"/>
    <w:rsid w:val="00641E00"/>
    <w:rsid w:val="00656748"/>
    <w:rsid w:val="00663771"/>
    <w:rsid w:val="006714EC"/>
    <w:rsid w:val="006923B5"/>
    <w:rsid w:val="00693F76"/>
    <w:rsid w:val="006959D8"/>
    <w:rsid w:val="00696FBF"/>
    <w:rsid w:val="006A1A63"/>
    <w:rsid w:val="006A2C5A"/>
    <w:rsid w:val="006C6DE3"/>
    <w:rsid w:val="006D3EAF"/>
    <w:rsid w:val="006D5F3C"/>
    <w:rsid w:val="006D6D37"/>
    <w:rsid w:val="006E2B78"/>
    <w:rsid w:val="006E6F07"/>
    <w:rsid w:val="006F0BB2"/>
    <w:rsid w:val="006F251D"/>
    <w:rsid w:val="006F35F8"/>
    <w:rsid w:val="006F4E68"/>
    <w:rsid w:val="006F63D2"/>
    <w:rsid w:val="006F7670"/>
    <w:rsid w:val="00700FB0"/>
    <w:rsid w:val="00703988"/>
    <w:rsid w:val="007053F3"/>
    <w:rsid w:val="00706EBB"/>
    <w:rsid w:val="00720773"/>
    <w:rsid w:val="0072323C"/>
    <w:rsid w:val="00742497"/>
    <w:rsid w:val="00743681"/>
    <w:rsid w:val="007648DC"/>
    <w:rsid w:val="00770A89"/>
    <w:rsid w:val="007731B0"/>
    <w:rsid w:val="00781632"/>
    <w:rsid w:val="00784619"/>
    <w:rsid w:val="00790136"/>
    <w:rsid w:val="007939F7"/>
    <w:rsid w:val="00795FE8"/>
    <w:rsid w:val="007A12AC"/>
    <w:rsid w:val="007B1430"/>
    <w:rsid w:val="007B6E82"/>
    <w:rsid w:val="007C5F74"/>
    <w:rsid w:val="007C789A"/>
    <w:rsid w:val="007D0F08"/>
    <w:rsid w:val="007D1254"/>
    <w:rsid w:val="007D4F94"/>
    <w:rsid w:val="007D7767"/>
    <w:rsid w:val="007D7980"/>
    <w:rsid w:val="007E33EF"/>
    <w:rsid w:val="007F1776"/>
    <w:rsid w:val="007F3552"/>
    <w:rsid w:val="007F77BE"/>
    <w:rsid w:val="0080077B"/>
    <w:rsid w:val="00814C38"/>
    <w:rsid w:val="00815A0F"/>
    <w:rsid w:val="008240B5"/>
    <w:rsid w:val="008373E4"/>
    <w:rsid w:val="00837813"/>
    <w:rsid w:val="0084231D"/>
    <w:rsid w:val="00842DEB"/>
    <w:rsid w:val="00852276"/>
    <w:rsid w:val="0085260E"/>
    <w:rsid w:val="00853041"/>
    <w:rsid w:val="00856301"/>
    <w:rsid w:val="008617DB"/>
    <w:rsid w:val="008626E3"/>
    <w:rsid w:val="00865796"/>
    <w:rsid w:val="00865A02"/>
    <w:rsid w:val="00876281"/>
    <w:rsid w:val="0088020A"/>
    <w:rsid w:val="008860FD"/>
    <w:rsid w:val="00891463"/>
    <w:rsid w:val="008B2339"/>
    <w:rsid w:val="008C7F9C"/>
    <w:rsid w:val="008D16FA"/>
    <w:rsid w:val="008D26B9"/>
    <w:rsid w:val="008E4E35"/>
    <w:rsid w:val="009017C6"/>
    <w:rsid w:val="00903DAE"/>
    <w:rsid w:val="00914170"/>
    <w:rsid w:val="0092546C"/>
    <w:rsid w:val="00936E9D"/>
    <w:rsid w:val="009414EB"/>
    <w:rsid w:val="009815D9"/>
    <w:rsid w:val="009900EC"/>
    <w:rsid w:val="00993327"/>
    <w:rsid w:val="00996301"/>
    <w:rsid w:val="009A3635"/>
    <w:rsid w:val="009A59A6"/>
    <w:rsid w:val="009C4945"/>
    <w:rsid w:val="009D31DC"/>
    <w:rsid w:val="009D41B1"/>
    <w:rsid w:val="009D55B4"/>
    <w:rsid w:val="009D6C57"/>
    <w:rsid w:val="009E2AA3"/>
    <w:rsid w:val="009E56E2"/>
    <w:rsid w:val="009F67EC"/>
    <w:rsid w:val="00A00C70"/>
    <w:rsid w:val="00A03E4D"/>
    <w:rsid w:val="00A057BB"/>
    <w:rsid w:val="00A20415"/>
    <w:rsid w:val="00A21EE4"/>
    <w:rsid w:val="00A41366"/>
    <w:rsid w:val="00A419B5"/>
    <w:rsid w:val="00A441B5"/>
    <w:rsid w:val="00A46B4B"/>
    <w:rsid w:val="00A604AA"/>
    <w:rsid w:val="00A625D6"/>
    <w:rsid w:val="00A62BC0"/>
    <w:rsid w:val="00A814BA"/>
    <w:rsid w:val="00A8270C"/>
    <w:rsid w:val="00A8531C"/>
    <w:rsid w:val="00A9036E"/>
    <w:rsid w:val="00A92C7B"/>
    <w:rsid w:val="00A932F8"/>
    <w:rsid w:val="00A955FC"/>
    <w:rsid w:val="00AA02EF"/>
    <w:rsid w:val="00AA4865"/>
    <w:rsid w:val="00AC0CA2"/>
    <w:rsid w:val="00AC350F"/>
    <w:rsid w:val="00AC35D6"/>
    <w:rsid w:val="00AC4ABC"/>
    <w:rsid w:val="00AC594B"/>
    <w:rsid w:val="00AC6197"/>
    <w:rsid w:val="00AD2582"/>
    <w:rsid w:val="00AD57F0"/>
    <w:rsid w:val="00AF21DC"/>
    <w:rsid w:val="00B03374"/>
    <w:rsid w:val="00B04677"/>
    <w:rsid w:val="00B04B51"/>
    <w:rsid w:val="00B07099"/>
    <w:rsid w:val="00B07A5A"/>
    <w:rsid w:val="00B1076D"/>
    <w:rsid w:val="00B1526E"/>
    <w:rsid w:val="00B26705"/>
    <w:rsid w:val="00B34EFB"/>
    <w:rsid w:val="00B457AB"/>
    <w:rsid w:val="00B45AE1"/>
    <w:rsid w:val="00B45E2E"/>
    <w:rsid w:val="00B469C1"/>
    <w:rsid w:val="00B500F7"/>
    <w:rsid w:val="00B621FA"/>
    <w:rsid w:val="00B70902"/>
    <w:rsid w:val="00B73366"/>
    <w:rsid w:val="00B75328"/>
    <w:rsid w:val="00B76544"/>
    <w:rsid w:val="00B800D6"/>
    <w:rsid w:val="00B82722"/>
    <w:rsid w:val="00B83D4D"/>
    <w:rsid w:val="00B86F58"/>
    <w:rsid w:val="00B90738"/>
    <w:rsid w:val="00B92681"/>
    <w:rsid w:val="00BA0923"/>
    <w:rsid w:val="00BA584E"/>
    <w:rsid w:val="00BB502B"/>
    <w:rsid w:val="00BB6A73"/>
    <w:rsid w:val="00BC4F22"/>
    <w:rsid w:val="00BC692E"/>
    <w:rsid w:val="00BC6B7C"/>
    <w:rsid w:val="00BC7FA3"/>
    <w:rsid w:val="00BD2EC9"/>
    <w:rsid w:val="00BD7419"/>
    <w:rsid w:val="00BE69FE"/>
    <w:rsid w:val="00BF4A39"/>
    <w:rsid w:val="00BF61E3"/>
    <w:rsid w:val="00C11C06"/>
    <w:rsid w:val="00C211C6"/>
    <w:rsid w:val="00C24F86"/>
    <w:rsid w:val="00C2663F"/>
    <w:rsid w:val="00C34145"/>
    <w:rsid w:val="00C47430"/>
    <w:rsid w:val="00C525C5"/>
    <w:rsid w:val="00C64549"/>
    <w:rsid w:val="00C67CCC"/>
    <w:rsid w:val="00C74C20"/>
    <w:rsid w:val="00C75866"/>
    <w:rsid w:val="00C83B14"/>
    <w:rsid w:val="00CA26EC"/>
    <w:rsid w:val="00CA40B2"/>
    <w:rsid w:val="00CA48E7"/>
    <w:rsid w:val="00CA72EE"/>
    <w:rsid w:val="00CB0E4A"/>
    <w:rsid w:val="00CC00E2"/>
    <w:rsid w:val="00CC77BA"/>
    <w:rsid w:val="00CE0859"/>
    <w:rsid w:val="00CE36D4"/>
    <w:rsid w:val="00CE4DDC"/>
    <w:rsid w:val="00CF0277"/>
    <w:rsid w:val="00CF0515"/>
    <w:rsid w:val="00D023B8"/>
    <w:rsid w:val="00D05398"/>
    <w:rsid w:val="00D11A4A"/>
    <w:rsid w:val="00D142A0"/>
    <w:rsid w:val="00D15DF8"/>
    <w:rsid w:val="00D2195A"/>
    <w:rsid w:val="00D312C4"/>
    <w:rsid w:val="00D34DD4"/>
    <w:rsid w:val="00D415E4"/>
    <w:rsid w:val="00D43C37"/>
    <w:rsid w:val="00D50574"/>
    <w:rsid w:val="00D57C71"/>
    <w:rsid w:val="00D632D6"/>
    <w:rsid w:val="00D7439E"/>
    <w:rsid w:val="00D81D2B"/>
    <w:rsid w:val="00D83830"/>
    <w:rsid w:val="00D843F6"/>
    <w:rsid w:val="00DA3EAC"/>
    <w:rsid w:val="00DC3D41"/>
    <w:rsid w:val="00DD295B"/>
    <w:rsid w:val="00DE3168"/>
    <w:rsid w:val="00DE65C5"/>
    <w:rsid w:val="00DF4D3E"/>
    <w:rsid w:val="00E0012E"/>
    <w:rsid w:val="00E250DA"/>
    <w:rsid w:val="00E2701D"/>
    <w:rsid w:val="00E347CD"/>
    <w:rsid w:val="00E368A4"/>
    <w:rsid w:val="00E40234"/>
    <w:rsid w:val="00E414EB"/>
    <w:rsid w:val="00E438B1"/>
    <w:rsid w:val="00E468F9"/>
    <w:rsid w:val="00E47CDD"/>
    <w:rsid w:val="00E52BDD"/>
    <w:rsid w:val="00E56A3A"/>
    <w:rsid w:val="00E6268F"/>
    <w:rsid w:val="00E6561C"/>
    <w:rsid w:val="00E75604"/>
    <w:rsid w:val="00E7581E"/>
    <w:rsid w:val="00E806AE"/>
    <w:rsid w:val="00E80D73"/>
    <w:rsid w:val="00E939D8"/>
    <w:rsid w:val="00E93CBF"/>
    <w:rsid w:val="00EA4594"/>
    <w:rsid w:val="00EB293A"/>
    <w:rsid w:val="00EB6941"/>
    <w:rsid w:val="00EC20FC"/>
    <w:rsid w:val="00EC51E2"/>
    <w:rsid w:val="00ED311D"/>
    <w:rsid w:val="00ED5F15"/>
    <w:rsid w:val="00EE4EB1"/>
    <w:rsid w:val="00EE77A8"/>
    <w:rsid w:val="00EE7D47"/>
    <w:rsid w:val="00EF0523"/>
    <w:rsid w:val="00EF3B8F"/>
    <w:rsid w:val="00EF4493"/>
    <w:rsid w:val="00F02CF6"/>
    <w:rsid w:val="00F0597A"/>
    <w:rsid w:val="00F1132A"/>
    <w:rsid w:val="00F12645"/>
    <w:rsid w:val="00F13F6A"/>
    <w:rsid w:val="00F17E56"/>
    <w:rsid w:val="00F24B1E"/>
    <w:rsid w:val="00F37D99"/>
    <w:rsid w:val="00F400BE"/>
    <w:rsid w:val="00F41C33"/>
    <w:rsid w:val="00F506E2"/>
    <w:rsid w:val="00F54E75"/>
    <w:rsid w:val="00F643D3"/>
    <w:rsid w:val="00F77144"/>
    <w:rsid w:val="00FA19E1"/>
    <w:rsid w:val="00FB5ABC"/>
    <w:rsid w:val="00FB6E08"/>
    <w:rsid w:val="00FC75FB"/>
    <w:rsid w:val="00FD2179"/>
    <w:rsid w:val="00FD2516"/>
    <w:rsid w:val="00FD4C8B"/>
    <w:rsid w:val="00FE7565"/>
    <w:rsid w:val="00FF2116"/>
    <w:rsid w:val="00FF2EC1"/>
    <w:rsid w:val="00FF6BAC"/>
    <w:rsid w:val="00FF740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5:chartTrackingRefBased/>
  <w15:docId w15:val="{B28ABD0D-B446-4152-9D4C-497E282BC2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A6046"/>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F4493"/>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EF4493"/>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EF4493"/>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EF4493"/>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72"/>
    <w:qFormat/>
    <w:rsid w:val="00EF4493"/>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72"/>
    <w:qFormat/>
    <w:locked/>
    <w:rsid w:val="00EF4493"/>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EF4493"/>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rsid w:val="00EF4493"/>
    <w:rPr>
      <w:vertAlign w:val="superscript"/>
    </w:rPr>
  </w:style>
  <w:style w:type="character" w:styleId="Hipervnculo">
    <w:name w:val="Hyperlink"/>
    <w:basedOn w:val="Fuentedeprrafopredeter"/>
    <w:uiPriority w:val="99"/>
    <w:unhideWhenUsed/>
    <w:rsid w:val="00EF4493"/>
    <w:rPr>
      <w:color w:val="0563C1" w:themeColor="hyperlink"/>
      <w:u w:val="single"/>
    </w:rPr>
  </w:style>
  <w:style w:type="paragraph" w:styleId="Sinespaciado">
    <w:name w:val="No Spacing"/>
    <w:aliases w:val="Francesa,INAI"/>
    <w:link w:val="SinespaciadoCar"/>
    <w:uiPriority w:val="1"/>
    <w:qFormat/>
    <w:rsid w:val="00EF4493"/>
    <w:pPr>
      <w:spacing w:after="0" w:line="240" w:lineRule="auto"/>
    </w:pPr>
    <w:rPr>
      <w:rFonts w:ascii="Times New Roman" w:eastAsia="Times New Roman" w:hAnsi="Times New Roman" w:cs="Times New Roman"/>
      <w:sz w:val="24"/>
      <w:szCs w:val="24"/>
      <w:lang w:eastAsia="es-ES"/>
    </w:rPr>
  </w:style>
  <w:style w:type="character" w:styleId="Textoennegrita">
    <w:name w:val="Strong"/>
    <w:uiPriority w:val="22"/>
    <w:qFormat/>
    <w:rsid w:val="00EF4493"/>
    <w:rPr>
      <w:b/>
      <w:bCs/>
    </w:rPr>
  </w:style>
  <w:style w:type="character" w:customStyle="1" w:styleId="SinespaciadoCar">
    <w:name w:val="Sin espaciado Car"/>
    <w:aliases w:val="Francesa Car,INAI Car"/>
    <w:link w:val="Sinespaciado"/>
    <w:uiPriority w:val="1"/>
    <w:locked/>
    <w:rsid w:val="00EF4493"/>
    <w:rPr>
      <w:rFonts w:ascii="Times New Roman" w:eastAsia="Times New Roman" w:hAnsi="Times New Roman" w:cs="Times New Roman"/>
      <w:sz w:val="24"/>
      <w:szCs w:val="24"/>
      <w:lang w:eastAsia="es-ES"/>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
    <w:basedOn w:val="Normal"/>
    <w:link w:val="TextonotapieCar"/>
    <w:uiPriority w:val="99"/>
    <w:unhideWhenUsed/>
    <w:rsid w:val="00EF4493"/>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EF4493"/>
    <w:rPr>
      <w:sz w:val="20"/>
      <w:szCs w:val="20"/>
    </w:rPr>
  </w:style>
  <w:style w:type="paragraph" w:customStyle="1" w:styleId="Default">
    <w:name w:val="Default"/>
    <w:rsid w:val="00EF4493"/>
    <w:pPr>
      <w:autoSpaceDE w:val="0"/>
      <w:autoSpaceDN w:val="0"/>
      <w:adjustRightInd w:val="0"/>
      <w:spacing w:after="0" w:line="240" w:lineRule="auto"/>
    </w:pPr>
    <w:rPr>
      <w:rFonts w:ascii="Arial" w:hAnsi="Arial" w:cs="Arial"/>
      <w:color w:val="000000"/>
      <w:sz w:val="24"/>
      <w:szCs w:val="24"/>
    </w:rPr>
  </w:style>
  <w:style w:type="table" w:styleId="Tabladecuadrcula1clara">
    <w:name w:val="Grid Table 1 Light"/>
    <w:basedOn w:val="Tablanormal"/>
    <w:uiPriority w:val="46"/>
    <w:rsid w:val="00EF4493"/>
    <w:pPr>
      <w:spacing w:after="0" w:line="240" w:lineRule="auto"/>
    </w:pPr>
    <w:tblPr>
      <w:tblStyleRowBandSize w:val="1"/>
      <w:tblStyleColBandSize w:val="1"/>
      <w:tblInd w:w="0" w:type="dxa"/>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Textodeglobo">
    <w:name w:val="Balloon Text"/>
    <w:basedOn w:val="Normal"/>
    <w:link w:val="TextodegloboCar"/>
    <w:uiPriority w:val="99"/>
    <w:semiHidden/>
    <w:unhideWhenUsed/>
    <w:rsid w:val="00EF4493"/>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EF4493"/>
    <w:rPr>
      <w:rFonts w:ascii="Segoe UI" w:hAnsi="Segoe UI" w:cs="Segoe UI"/>
      <w:sz w:val="18"/>
      <w:szCs w:val="18"/>
    </w:rPr>
  </w:style>
  <w:style w:type="character" w:styleId="Refdecomentario">
    <w:name w:val="annotation reference"/>
    <w:basedOn w:val="Fuentedeprrafopredeter"/>
    <w:uiPriority w:val="99"/>
    <w:semiHidden/>
    <w:unhideWhenUsed/>
    <w:rsid w:val="00EF4493"/>
    <w:rPr>
      <w:sz w:val="16"/>
      <w:szCs w:val="16"/>
    </w:rPr>
  </w:style>
  <w:style w:type="paragraph" w:styleId="Textocomentario">
    <w:name w:val="annotation text"/>
    <w:basedOn w:val="Normal"/>
    <w:link w:val="TextocomentarioCar"/>
    <w:uiPriority w:val="99"/>
    <w:semiHidden/>
    <w:unhideWhenUsed/>
    <w:rsid w:val="00EF4493"/>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EF4493"/>
    <w:rPr>
      <w:sz w:val="20"/>
      <w:szCs w:val="20"/>
    </w:rPr>
  </w:style>
  <w:style w:type="paragraph" w:styleId="Asuntodelcomentario">
    <w:name w:val="annotation subject"/>
    <w:basedOn w:val="Textocomentario"/>
    <w:next w:val="Textocomentario"/>
    <w:link w:val="AsuntodelcomentarioCar"/>
    <w:uiPriority w:val="99"/>
    <w:semiHidden/>
    <w:unhideWhenUsed/>
    <w:rsid w:val="00EF4493"/>
    <w:rPr>
      <w:b/>
      <w:bCs/>
    </w:rPr>
  </w:style>
  <w:style w:type="character" w:customStyle="1" w:styleId="AsuntodelcomentarioCar">
    <w:name w:val="Asunto del comentario Car"/>
    <w:basedOn w:val="TextocomentarioCar"/>
    <w:link w:val="Asuntodelcomentario"/>
    <w:uiPriority w:val="99"/>
    <w:semiHidden/>
    <w:rsid w:val="00EF4493"/>
    <w:rPr>
      <w:b/>
      <w:bCs/>
      <w:sz w:val="20"/>
      <w:szCs w:val="20"/>
    </w:rPr>
  </w:style>
  <w:style w:type="table" w:styleId="Tablaconcuadrcula">
    <w:name w:val="Table Grid"/>
    <w:basedOn w:val="Tablanormal"/>
    <w:uiPriority w:val="39"/>
    <w:rsid w:val="00EF449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UnresolvedMention">
    <w:name w:val="Unresolved Mention"/>
    <w:basedOn w:val="Fuentedeprrafopredeter"/>
    <w:uiPriority w:val="99"/>
    <w:semiHidden/>
    <w:unhideWhenUsed/>
    <w:rsid w:val="00EF4493"/>
    <w:rPr>
      <w:color w:val="605E5C"/>
      <w:shd w:val="clear" w:color="auto" w:fill="E1DFDD"/>
    </w:rPr>
  </w:style>
  <w:style w:type="character" w:customStyle="1" w:styleId="apple-style-span">
    <w:name w:val="apple-style-span"/>
    <w:rsid w:val="00EF4493"/>
  </w:style>
  <w:style w:type="character" w:styleId="Hipervnculovisitado">
    <w:name w:val="FollowedHyperlink"/>
    <w:basedOn w:val="Fuentedeprrafopredeter"/>
    <w:uiPriority w:val="99"/>
    <w:semiHidden/>
    <w:unhideWhenUsed/>
    <w:rsid w:val="000E610B"/>
    <w:rPr>
      <w:color w:val="954F72" w:themeColor="followedHyperlink"/>
      <w:u w:val="single"/>
    </w:rPr>
  </w:style>
  <w:style w:type="paragraph" w:styleId="Textoindependiente">
    <w:name w:val="Body Text"/>
    <w:basedOn w:val="Normal"/>
    <w:link w:val="TextoindependienteCar"/>
    <w:uiPriority w:val="1"/>
    <w:qFormat/>
    <w:rsid w:val="006F251D"/>
    <w:pPr>
      <w:autoSpaceDE w:val="0"/>
      <w:autoSpaceDN w:val="0"/>
      <w:adjustRightInd w:val="0"/>
      <w:spacing w:after="0" w:line="240" w:lineRule="auto"/>
      <w:ind w:left="108"/>
    </w:pPr>
    <w:rPr>
      <w:rFonts w:ascii="Times New Roman" w:hAnsi="Times New Roman" w:cs="Times New Roman"/>
      <w:sz w:val="25"/>
      <w:szCs w:val="25"/>
    </w:rPr>
  </w:style>
  <w:style w:type="character" w:customStyle="1" w:styleId="TextoindependienteCar">
    <w:name w:val="Texto independiente Car"/>
    <w:basedOn w:val="Fuentedeprrafopredeter"/>
    <w:link w:val="Textoindependiente"/>
    <w:uiPriority w:val="1"/>
    <w:rsid w:val="006F251D"/>
    <w:rPr>
      <w:rFonts w:ascii="Times New Roman" w:hAnsi="Times New Roman" w:cs="Times New Roman"/>
      <w:sz w:val="25"/>
      <w:szCs w:val="25"/>
    </w:rPr>
  </w:style>
  <w:style w:type="paragraph" w:styleId="NormalWeb">
    <w:name w:val="Normal (Web)"/>
    <w:basedOn w:val="Normal"/>
    <w:uiPriority w:val="99"/>
    <w:semiHidden/>
    <w:unhideWhenUsed/>
    <w:rsid w:val="00D142A0"/>
    <w:pPr>
      <w:spacing w:before="100" w:beforeAutospacing="1" w:after="100" w:afterAutospacing="1" w:line="240" w:lineRule="auto"/>
    </w:pPr>
    <w:rPr>
      <w:rFonts w:ascii="Times New Roman" w:eastAsia="Times New Roman" w:hAnsi="Times New Roman" w:cs="Times New Roman"/>
      <w:sz w:val="24"/>
      <w:szCs w:val="24"/>
      <w:lang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60823793">
      <w:bodyDiv w:val="1"/>
      <w:marLeft w:val="0"/>
      <w:marRight w:val="0"/>
      <w:marTop w:val="0"/>
      <w:marBottom w:val="0"/>
      <w:divBdr>
        <w:top w:val="none" w:sz="0" w:space="0" w:color="auto"/>
        <w:left w:val="none" w:sz="0" w:space="0" w:color="auto"/>
        <w:bottom w:val="none" w:sz="0" w:space="0" w:color="auto"/>
        <w:right w:val="none" w:sz="0" w:space="0" w:color="auto"/>
      </w:divBdr>
    </w:div>
    <w:div w:id="580069057">
      <w:bodyDiv w:val="1"/>
      <w:marLeft w:val="0"/>
      <w:marRight w:val="0"/>
      <w:marTop w:val="0"/>
      <w:marBottom w:val="0"/>
      <w:divBdr>
        <w:top w:val="none" w:sz="0" w:space="0" w:color="auto"/>
        <w:left w:val="none" w:sz="0" w:space="0" w:color="auto"/>
        <w:bottom w:val="none" w:sz="0" w:space="0" w:color="auto"/>
        <w:right w:val="none" w:sz="0" w:space="0" w:color="auto"/>
      </w:divBdr>
    </w:div>
    <w:div w:id="614290318">
      <w:bodyDiv w:val="1"/>
      <w:marLeft w:val="0"/>
      <w:marRight w:val="0"/>
      <w:marTop w:val="0"/>
      <w:marBottom w:val="0"/>
      <w:divBdr>
        <w:top w:val="none" w:sz="0" w:space="0" w:color="auto"/>
        <w:left w:val="none" w:sz="0" w:space="0" w:color="auto"/>
        <w:bottom w:val="none" w:sz="0" w:space="0" w:color="auto"/>
        <w:right w:val="none" w:sz="0" w:space="0" w:color="auto"/>
      </w:divBdr>
    </w:div>
    <w:div w:id="876700514">
      <w:bodyDiv w:val="1"/>
      <w:marLeft w:val="0"/>
      <w:marRight w:val="0"/>
      <w:marTop w:val="0"/>
      <w:marBottom w:val="0"/>
      <w:divBdr>
        <w:top w:val="none" w:sz="0" w:space="0" w:color="auto"/>
        <w:left w:val="none" w:sz="0" w:space="0" w:color="auto"/>
        <w:bottom w:val="none" w:sz="0" w:space="0" w:color="auto"/>
        <w:right w:val="none" w:sz="0" w:space="0" w:color="auto"/>
      </w:divBdr>
    </w:div>
    <w:div w:id="880628047">
      <w:bodyDiv w:val="1"/>
      <w:marLeft w:val="0"/>
      <w:marRight w:val="0"/>
      <w:marTop w:val="0"/>
      <w:marBottom w:val="0"/>
      <w:divBdr>
        <w:top w:val="none" w:sz="0" w:space="0" w:color="auto"/>
        <w:left w:val="none" w:sz="0" w:space="0" w:color="auto"/>
        <w:bottom w:val="none" w:sz="0" w:space="0" w:color="auto"/>
        <w:right w:val="none" w:sz="0" w:space="0" w:color="auto"/>
      </w:divBdr>
    </w:div>
    <w:div w:id="1559317581">
      <w:bodyDiv w:val="1"/>
      <w:marLeft w:val="0"/>
      <w:marRight w:val="0"/>
      <w:marTop w:val="0"/>
      <w:marBottom w:val="0"/>
      <w:divBdr>
        <w:top w:val="none" w:sz="0" w:space="0" w:color="auto"/>
        <w:left w:val="none" w:sz="0" w:space="0" w:color="auto"/>
        <w:bottom w:val="none" w:sz="0" w:space="0" w:color="auto"/>
        <w:right w:val="none" w:sz="0" w:space="0" w:color="auto"/>
      </w:divBdr>
    </w:div>
    <w:div w:id="1854957565">
      <w:bodyDiv w:val="1"/>
      <w:marLeft w:val="0"/>
      <w:marRight w:val="0"/>
      <w:marTop w:val="0"/>
      <w:marBottom w:val="0"/>
      <w:divBdr>
        <w:top w:val="none" w:sz="0" w:space="0" w:color="auto"/>
        <w:left w:val="none" w:sz="0" w:space="0" w:color="auto"/>
        <w:bottom w:val="none" w:sz="0" w:space="0" w:color="auto"/>
        <w:right w:val="none" w:sz="0" w:space="0" w:color="auto"/>
      </w:divBdr>
    </w:div>
    <w:div w:id="20734550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2" Type="http://schemas.openxmlformats.org/officeDocument/2006/relationships/hyperlink" Target="javascript:AbrirModal(2)" TargetMode="External"/><Relationship Id="rId1" Type="http://schemas.openxmlformats.org/officeDocument/2006/relationships/hyperlink" Target="javascript:AbrirModal(1)"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D6CCDF-4FC0-4F33-96AC-9F3F4A9B44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1132</TotalTime>
  <Pages>21</Pages>
  <Words>4966</Words>
  <Characters>27316</Characters>
  <Application>Microsoft Office Word</Application>
  <DocSecurity>0</DocSecurity>
  <Lines>227</Lines>
  <Paragraphs>64</Paragraphs>
  <ScaleCrop>false</ScaleCrop>
  <HeadingPairs>
    <vt:vector size="2" baseType="variant">
      <vt:variant>
        <vt:lpstr>Título</vt:lpstr>
      </vt:variant>
      <vt:variant>
        <vt:i4>1</vt:i4>
      </vt:variant>
    </vt:vector>
  </HeadingPairs>
  <TitlesOfParts>
    <vt:vector size="1" baseType="lpstr">
      <vt:lpstr/>
    </vt:vector>
  </TitlesOfParts>
  <Company>INFOEM</Company>
  <LinksUpToDate>false</LinksUpToDate>
  <CharactersWithSpaces>32218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31</cp:revision>
  <cp:lastPrinted>2019-09-05T17:37:00Z</cp:lastPrinted>
  <dcterms:created xsi:type="dcterms:W3CDTF">2019-10-31T22:06:00Z</dcterms:created>
  <dcterms:modified xsi:type="dcterms:W3CDTF">2021-05-14T04:04:00Z</dcterms:modified>
</cp:coreProperties>
</file>