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00" w:rsidRPr="00AD2A55" w:rsidRDefault="00B36E00" w:rsidP="00B36E0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nueve de septiembre de dos mil veinte</w:t>
      </w:r>
      <w:r w:rsidRPr="00CC3652">
        <w:rPr>
          <w:rFonts w:ascii="Palatino Linotype" w:eastAsia="Times New Roman" w:hAnsi="Palatino Linotype" w:cs="Arial"/>
          <w:color w:val="000000"/>
          <w:sz w:val="24"/>
          <w:szCs w:val="24"/>
          <w:lang w:eastAsia="es-MX"/>
        </w:rPr>
        <w:t>.</w:t>
      </w:r>
    </w:p>
    <w:p w:rsidR="00B36E00" w:rsidRPr="00AD2A55" w:rsidRDefault="00B36E00" w:rsidP="00B36E00">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B36E00" w:rsidRPr="00AD2A55" w:rsidRDefault="00B36E00" w:rsidP="00B36E0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1765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e interponer el recurso de revisión,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Atlacomulco,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B36E00" w:rsidRDefault="00B36E00" w:rsidP="00B36E00">
      <w:pPr>
        <w:tabs>
          <w:tab w:val="left" w:pos="6960"/>
        </w:tabs>
        <w:spacing w:after="0" w:line="360" w:lineRule="auto"/>
        <w:jc w:val="both"/>
        <w:rPr>
          <w:rFonts w:ascii="Palatino Linotype" w:hAnsi="Palatino Linotype" w:cs="Arial"/>
          <w:sz w:val="24"/>
          <w:szCs w:val="24"/>
        </w:rPr>
      </w:pPr>
    </w:p>
    <w:p w:rsidR="00B36E00" w:rsidRPr="00AD2A55" w:rsidRDefault="00B36E00" w:rsidP="00B36E00">
      <w:pPr>
        <w:tabs>
          <w:tab w:val="left" w:pos="6960"/>
        </w:tabs>
        <w:spacing w:after="0" w:line="360" w:lineRule="auto"/>
        <w:jc w:val="both"/>
        <w:rPr>
          <w:rFonts w:ascii="Palatino Linotype" w:hAnsi="Palatino Linotype" w:cs="Arial"/>
          <w:sz w:val="24"/>
          <w:szCs w:val="24"/>
        </w:rPr>
      </w:pPr>
    </w:p>
    <w:p w:rsidR="00B36E00" w:rsidRPr="007763F3" w:rsidRDefault="00B36E00" w:rsidP="00B36E0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36E00" w:rsidRPr="00D23436" w:rsidRDefault="00B36E00" w:rsidP="00B36E00">
      <w:pPr>
        <w:spacing w:after="0" w:line="360" w:lineRule="auto"/>
        <w:rPr>
          <w:rFonts w:ascii="Palatino Linotype" w:hAnsi="Palatino Linotype" w:cs="Arial"/>
          <w:b/>
          <w:sz w:val="24"/>
          <w:szCs w:val="24"/>
        </w:rPr>
      </w:pPr>
    </w:p>
    <w:p w:rsidR="00B36E00" w:rsidRPr="004C083E" w:rsidRDefault="00B36E00" w:rsidP="00B36E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B36E00" w:rsidRDefault="00B36E00" w:rsidP="00B36E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dieciocho de febrero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E360F5">
        <w:rPr>
          <w:rFonts w:ascii="Palatino Linotype" w:hAnsi="Palatino Linotype" w:cs="Arial"/>
          <w:b/>
          <w:sz w:val="24"/>
          <w:szCs w:val="24"/>
        </w:rPr>
        <w:t>00062/ATLACOM/IP/2020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36E00" w:rsidRDefault="00B36E00" w:rsidP="00B36E00">
      <w:pPr>
        <w:spacing w:after="0" w:line="360" w:lineRule="auto"/>
        <w:jc w:val="both"/>
        <w:rPr>
          <w:rFonts w:ascii="Palatino Linotype" w:hAnsi="Palatino Linotype" w:cs="Arial"/>
          <w:sz w:val="24"/>
          <w:szCs w:val="24"/>
        </w:rPr>
      </w:pPr>
    </w:p>
    <w:p w:rsidR="00B36E00" w:rsidRDefault="00B36E00" w:rsidP="00B36E00">
      <w:pPr>
        <w:tabs>
          <w:tab w:val="left" w:pos="5647"/>
        </w:tabs>
        <w:spacing w:after="0" w:line="276"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E360F5">
        <w:rPr>
          <w:rFonts w:ascii="Palatino Linotype" w:eastAsia="Times New Roman" w:hAnsi="Palatino Linotype" w:cs="Times New Roman"/>
          <w:i/>
          <w:szCs w:val="24"/>
          <w:lang w:val="es-ES_tradnl" w:eastAsia="es-ES"/>
        </w:rPr>
        <w:t xml:space="preserve">CON MARCO EN LA LEY DE TRANSPARENCIA Y ACCESO A LA INFORMACIÓN PÚBLICA DEL ESTADO DE MÉXICO, REQUIERO QUE LA TITULAR DE TRANSPARENCIA AIDA SANCHEZ RUIZ REFIERA LOS MOTIVOS POR LOS CUALES SE DESISTIÓ DE LA DEMANDA LABORAL QUE INSTAURO EN CONTRA DEL AYUNTAMIENTO DE ATLACOMULCO EN 2019 </w:t>
      </w:r>
      <w:r w:rsidRPr="00E360F5">
        <w:rPr>
          <w:rFonts w:ascii="Palatino Linotype" w:eastAsia="Times New Roman" w:hAnsi="Palatino Linotype" w:cs="Times New Roman"/>
          <w:i/>
          <w:szCs w:val="24"/>
          <w:lang w:val="es-ES_tradnl" w:eastAsia="es-ES"/>
        </w:rPr>
        <w:lastRenderedPageBreak/>
        <w:t>Y SI DERIVADO DEL CONVENIO REALIZADO MANIFIESTE SI SE NEGOCIO SU CARGO COMO TITULAR DE TRANSPARENCIA. ADEMAS REQUIERO SABER PORQUE IMPIDE Y PROHIBE TERMINANTEMENTE A SU PERSONAL QUE DEN ASESORIAS A LOS SOLICITANTES O INTERESADOS QUE ASISTEN A SU OFICINA A SOLICITAR DICHAS ASESORIAS. QUE REFIERA LOS MOTIVOS POR LOS CUALES NUNCA SE ENCUENTRA EN SU OFICINA, Y CADA QUE LLEGA UN SOLICITANTE O PERSONA A SOLICITAR ASESORIA , SUS AUXILIARES COMENTAN QUE SALIO AL INFOEM A ENTREGAR UN RECURSO O INFORME DE CUMPLIMIENTO Y QUE LAS MENCIONADAS NO SE ENCUENTRAN FACULTADAS PARA ATENDER A LAS PERSONAS SUGIRIENDO QUE REGRESEN AL DIA SIGUIENTE.SE SUPONE QUE LA FLAMANTE LICENCIADA LOS CAPACITA PARA QUE PUEDAN ATENDER A LOS CIUDADANOS. REQUIERO SABER SI EL TERCER REGIDOR TITULAR DE LA COMISION DE CONFLICTOS LABORALES Y LA SINDICO MUNICIPAL ESTUVIERON DE ACUERDO CON EL NOMBRAMIENTO DE LA QUE HASTA AHORA HA BRILLADO POR SU AUSENCIA (AIDA SANCHEZ RUIZ, TITULAR DE TRANSPARENCIA) SIN DAR SOLUCIÓN A LAS DEMANDAS DE LA CIUDADANÍA EN MATERIA DE TRANSPARENCIA, Y SI SABIAN DE LA DEMANDA DE AIDA SANCHEZ RUIZ. EN CONTRA DEL AYUNTAMIENTO ASI MISMO, REQUIERO SABER LO TÈRMINOS EN LOS QUE SE CELEBRO DICHO CONVENIO Y LA PARTICIPACIOPN DE LA JURIDICO EN EL MISMO.</w:t>
      </w:r>
      <w:r>
        <w:rPr>
          <w:rFonts w:ascii="Palatino Linotype" w:eastAsia="Times New Roman" w:hAnsi="Palatino Linotype" w:cs="Times New Roman"/>
          <w:i/>
          <w:szCs w:val="24"/>
          <w:lang w:val="es-ES_tradnl" w:eastAsia="es-ES"/>
        </w:rPr>
        <w:t>”</w:t>
      </w:r>
    </w:p>
    <w:p w:rsidR="00B36E00" w:rsidRDefault="00B36E00" w:rsidP="00B36E00">
      <w:pPr>
        <w:tabs>
          <w:tab w:val="left" w:pos="5647"/>
        </w:tabs>
        <w:spacing w:after="0" w:line="276" w:lineRule="auto"/>
        <w:ind w:left="567" w:right="567"/>
        <w:jc w:val="both"/>
        <w:rPr>
          <w:rFonts w:ascii="Palatino Linotype" w:eastAsia="Times New Roman" w:hAnsi="Palatino Linotype" w:cs="Times New Roman"/>
          <w:szCs w:val="24"/>
          <w:lang w:val="es-ES_tradnl" w:eastAsia="es-ES"/>
        </w:rPr>
      </w:pPr>
    </w:p>
    <w:p w:rsidR="00B36E00" w:rsidRPr="003A30E2" w:rsidRDefault="00B36E00" w:rsidP="00B36E00">
      <w:pPr>
        <w:tabs>
          <w:tab w:val="left" w:pos="5647"/>
        </w:tabs>
        <w:spacing w:after="0" w:line="276"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rsidR="00B36E00" w:rsidRDefault="00B36E00" w:rsidP="00B36E0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36E00" w:rsidRDefault="00B36E00" w:rsidP="00B36E00">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36E00" w:rsidRDefault="00B36E00" w:rsidP="00B36E00">
      <w:pPr>
        <w:tabs>
          <w:tab w:val="left" w:pos="5647"/>
        </w:tabs>
        <w:spacing w:after="0" w:line="360" w:lineRule="auto"/>
        <w:ind w:right="850"/>
        <w:jc w:val="both"/>
        <w:rPr>
          <w:rFonts w:ascii="Palatino Linotype" w:hAnsi="Palatino Linotype"/>
          <w:color w:val="000000"/>
          <w:sz w:val="24"/>
          <w:szCs w:val="24"/>
        </w:rPr>
      </w:pPr>
    </w:p>
    <w:p w:rsidR="00B36E00" w:rsidRPr="004C083E" w:rsidRDefault="00B36E00" w:rsidP="00B36E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B36E00" w:rsidRDefault="00B36E00" w:rsidP="00B36E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doce de marzo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B36E00" w:rsidRPr="00E360F5" w:rsidRDefault="00B36E00" w:rsidP="00B36E00">
      <w:pPr>
        <w:spacing w:after="0" w:line="276"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E360F5">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36E00" w:rsidRDefault="00B36E00" w:rsidP="00B36E00">
      <w:pPr>
        <w:spacing w:after="0" w:line="276" w:lineRule="auto"/>
        <w:ind w:left="567" w:right="567"/>
        <w:jc w:val="both"/>
        <w:rPr>
          <w:rFonts w:ascii="Palatino Linotype" w:hAnsi="Palatino Linotype" w:cs="Arial"/>
          <w:szCs w:val="24"/>
        </w:rPr>
      </w:pPr>
      <w:r w:rsidRPr="00E360F5">
        <w:rPr>
          <w:rFonts w:ascii="Palatino Linotype" w:hAnsi="Palatino Linotype" w:cs="Arial"/>
          <w:i/>
          <w:szCs w:val="24"/>
        </w:rPr>
        <w:t>Se adjuntan respuestas.</w:t>
      </w:r>
      <w:r>
        <w:rPr>
          <w:rFonts w:ascii="Palatino Linotype" w:hAnsi="Palatino Linotype" w:cs="Arial"/>
          <w:i/>
          <w:szCs w:val="24"/>
        </w:rPr>
        <w:t>” (sic)</w:t>
      </w:r>
    </w:p>
    <w:p w:rsidR="00B36E00" w:rsidRPr="00E41391" w:rsidRDefault="00B36E00" w:rsidP="00B36E00">
      <w:pPr>
        <w:spacing w:after="0" w:line="276" w:lineRule="auto"/>
        <w:ind w:left="567" w:right="567"/>
        <w:jc w:val="right"/>
        <w:rPr>
          <w:rFonts w:ascii="Palatino Linotype" w:hAnsi="Palatino Linotype" w:cs="Arial"/>
          <w:szCs w:val="24"/>
        </w:rPr>
      </w:pPr>
      <w:r>
        <w:rPr>
          <w:rFonts w:ascii="Palatino Linotype" w:hAnsi="Palatino Linotype" w:cs="Arial"/>
          <w:szCs w:val="24"/>
        </w:rPr>
        <w:t>(Énfasis añadido)</w:t>
      </w:r>
    </w:p>
    <w:p w:rsidR="00B36E00" w:rsidRDefault="00B36E00" w:rsidP="00B36E00">
      <w:pPr>
        <w:spacing w:after="0" w:line="360" w:lineRule="auto"/>
        <w:jc w:val="both"/>
        <w:rPr>
          <w:rFonts w:ascii="Palatino Linotype" w:hAnsi="Palatino Linotype" w:cs="Arial"/>
          <w:sz w:val="24"/>
          <w:szCs w:val="24"/>
        </w:rPr>
      </w:pPr>
    </w:p>
    <w:p w:rsidR="00B36E00" w:rsidRPr="00E360F5"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E360F5">
        <w:rPr>
          <w:rFonts w:ascii="Palatino Linotype" w:hAnsi="Palatino Linotype" w:cs="Arial"/>
          <w:sz w:val="24"/>
          <w:szCs w:val="24"/>
        </w:rPr>
        <w:t>00062.pdf</w:t>
      </w:r>
      <w:r>
        <w:rPr>
          <w:rFonts w:ascii="Palatino Linotype" w:hAnsi="Palatino Linotype" w:cs="Arial"/>
          <w:sz w:val="24"/>
          <w:szCs w:val="24"/>
        </w:rPr>
        <w:t>”, “</w:t>
      </w:r>
      <w:r w:rsidRPr="00E360F5">
        <w:rPr>
          <w:rFonts w:ascii="Palatino Linotype" w:hAnsi="Palatino Linotype" w:cs="Arial"/>
          <w:sz w:val="24"/>
          <w:szCs w:val="24"/>
        </w:rPr>
        <w:t>CONTESTACIÓN SOLICITUD 00062.pdf</w:t>
      </w:r>
      <w:r>
        <w:rPr>
          <w:rFonts w:ascii="Palatino Linotype" w:hAnsi="Palatino Linotype" w:cs="Arial"/>
          <w:sz w:val="24"/>
          <w:szCs w:val="24"/>
        </w:rPr>
        <w:t>”, “</w:t>
      </w:r>
      <w:r w:rsidRPr="00E360F5">
        <w:rPr>
          <w:rFonts w:ascii="Palatino Linotype" w:hAnsi="Palatino Linotype" w:cs="Arial"/>
          <w:sz w:val="24"/>
          <w:szCs w:val="24"/>
        </w:rPr>
        <w:t>ACTA SOL 062.rar</w:t>
      </w:r>
      <w:r>
        <w:rPr>
          <w:rFonts w:ascii="Palatino Linotype" w:hAnsi="Palatino Linotype" w:cs="Arial"/>
          <w:sz w:val="24"/>
          <w:szCs w:val="24"/>
        </w:rPr>
        <w:t>”, “</w:t>
      </w:r>
      <w:r w:rsidRPr="00E360F5">
        <w:rPr>
          <w:rFonts w:ascii="Palatino Linotype" w:hAnsi="Palatino Linotype" w:cs="Arial"/>
          <w:sz w:val="24"/>
          <w:szCs w:val="24"/>
        </w:rPr>
        <w:t>SOL 0062 SAIMEX.pdf</w:t>
      </w:r>
      <w:r>
        <w:rPr>
          <w:rFonts w:ascii="Palatino Linotype" w:hAnsi="Palatino Linotype" w:cs="Arial"/>
          <w:sz w:val="24"/>
          <w:szCs w:val="24"/>
        </w:rPr>
        <w:t>”, “</w:t>
      </w:r>
      <w:r w:rsidRPr="00E360F5">
        <w:rPr>
          <w:rFonts w:ascii="Palatino Linotype" w:hAnsi="Palatino Linotype" w:cs="Arial"/>
          <w:sz w:val="24"/>
          <w:szCs w:val="24"/>
        </w:rPr>
        <w:t>RESPUESTA JURIDICO 09 03 2020.pdf</w:t>
      </w:r>
      <w:r>
        <w:rPr>
          <w:rFonts w:ascii="Palatino Linotype" w:hAnsi="Palatino Linotype" w:cs="Arial"/>
          <w:sz w:val="24"/>
          <w:szCs w:val="24"/>
        </w:rPr>
        <w:t>”, “</w:t>
      </w:r>
      <w:r w:rsidRPr="00E360F5">
        <w:rPr>
          <w:rFonts w:ascii="Palatino Linotype" w:hAnsi="Palatino Linotype" w:cs="Arial"/>
          <w:sz w:val="24"/>
          <w:szCs w:val="24"/>
        </w:rPr>
        <w:t>PMSA7551.pdf</w:t>
      </w:r>
      <w:r>
        <w:rPr>
          <w:rFonts w:ascii="Palatino Linotype" w:hAnsi="Palatino Linotype" w:cs="Arial"/>
          <w:sz w:val="24"/>
          <w:szCs w:val="24"/>
        </w:rPr>
        <w:t>” y “</w:t>
      </w:r>
      <w:r w:rsidRPr="00E360F5">
        <w:rPr>
          <w:rFonts w:ascii="Palatino Linotype" w:hAnsi="Palatino Linotype" w:cs="Arial"/>
          <w:sz w:val="24"/>
          <w:szCs w:val="24"/>
        </w:rPr>
        <w:t>RESPUESTA 00062.pdf</w:t>
      </w:r>
      <w:r>
        <w:rPr>
          <w:rFonts w:ascii="Palatino Linotype" w:hAnsi="Palatino Linotype" w:cs="Arial"/>
          <w:sz w:val="24"/>
          <w:szCs w:val="24"/>
        </w:rPr>
        <w:t>”, los cuales al ser del conocimiento de las partes, no se inserta su contenido en obvio de repeticiones innecesarias, máxime que serán objeto de estudio en el apartado correspondiente.</w:t>
      </w:r>
    </w:p>
    <w:p w:rsidR="00B36E00" w:rsidRDefault="00B36E00" w:rsidP="00B36E00">
      <w:pPr>
        <w:spacing w:after="0" w:line="360" w:lineRule="auto"/>
        <w:jc w:val="both"/>
        <w:rPr>
          <w:rFonts w:ascii="Palatino Linotype" w:hAnsi="Palatino Linotype" w:cs="Arial"/>
          <w:sz w:val="24"/>
          <w:szCs w:val="24"/>
        </w:rPr>
      </w:pPr>
    </w:p>
    <w:p w:rsidR="00B36E00" w:rsidRPr="004C083E" w:rsidRDefault="00B36E00" w:rsidP="00B36E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B36E00" w:rsidRDefault="00B36E00" w:rsidP="00B36E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veintiséis de marzo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1675/INFOEM/IP/RR/2020,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B36E00" w:rsidRDefault="00B36E00" w:rsidP="00B36E00">
      <w:pPr>
        <w:spacing w:after="0" w:line="360" w:lineRule="auto"/>
        <w:jc w:val="both"/>
        <w:rPr>
          <w:rFonts w:ascii="Palatino Linotype" w:hAnsi="Palatino Linotype" w:cs="Arial"/>
          <w:b/>
          <w:sz w:val="24"/>
          <w:szCs w:val="24"/>
        </w:rPr>
      </w:pPr>
    </w:p>
    <w:p w:rsidR="00B36E00" w:rsidRDefault="00B36E00" w:rsidP="00B36E0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B36E00" w:rsidRPr="00775155" w:rsidRDefault="00B36E00" w:rsidP="00B36E00">
      <w:pPr>
        <w:pStyle w:val="Prrafodelista"/>
        <w:ind w:left="0"/>
        <w:jc w:val="both"/>
        <w:rPr>
          <w:rFonts w:ascii="Palatino Linotype" w:hAnsi="Palatino Linotype" w:cs="Arial"/>
        </w:rPr>
      </w:pPr>
    </w:p>
    <w:p w:rsidR="00B36E00" w:rsidRPr="00775155" w:rsidRDefault="00B36E00" w:rsidP="00B36E00">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E360F5">
        <w:rPr>
          <w:rFonts w:ascii="Palatino Linotype" w:hAnsi="Palatino Linotype" w:cs="Arial"/>
          <w:i/>
          <w:sz w:val="22"/>
        </w:rPr>
        <w:t>LA OMISIÓN DEL PRONUNCIAMIENTO POR PARTE DE LA TITULAR DE TRANSPARENCIA RESPECTO A LOS PUNTOS REQUERIDOS.</w:t>
      </w:r>
      <w:r>
        <w:rPr>
          <w:rFonts w:ascii="Palatino Linotype" w:hAnsi="Palatino Linotype" w:cs="Arial"/>
          <w:i/>
          <w:sz w:val="22"/>
        </w:rPr>
        <w:t>”</w:t>
      </w:r>
    </w:p>
    <w:p w:rsidR="00B36E00" w:rsidRPr="00775155" w:rsidRDefault="00B36E00" w:rsidP="00B36E00">
      <w:pPr>
        <w:pStyle w:val="Prrafodelista"/>
        <w:spacing w:line="360" w:lineRule="auto"/>
        <w:ind w:left="0"/>
        <w:jc w:val="both"/>
        <w:rPr>
          <w:rFonts w:ascii="Palatino Linotype" w:hAnsi="Palatino Linotype" w:cs="Arial"/>
        </w:rPr>
      </w:pPr>
    </w:p>
    <w:p w:rsidR="00B36E00" w:rsidRDefault="00B36E00" w:rsidP="00B36E00">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B36E00" w:rsidRPr="002A00FA" w:rsidRDefault="00B36E00" w:rsidP="00B36E00">
      <w:pPr>
        <w:pStyle w:val="Prrafodelista"/>
        <w:spacing w:line="360" w:lineRule="auto"/>
        <w:ind w:left="0"/>
        <w:jc w:val="both"/>
        <w:rPr>
          <w:rFonts w:ascii="Palatino Linotype" w:hAnsi="Palatino Linotype" w:cs="Arial"/>
        </w:rPr>
      </w:pPr>
    </w:p>
    <w:p w:rsidR="00B36E00" w:rsidRDefault="00B36E00" w:rsidP="00B36E00">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E360F5">
        <w:rPr>
          <w:rFonts w:ascii="Palatino Linotype" w:hAnsi="Palatino Linotype"/>
          <w:i/>
          <w:color w:val="000000"/>
        </w:rPr>
        <w:t>la solicitud es clara y precisa en todas y cada uno de los puntos requeridos, de lo cual se deduce la total omision de respuesta por parte de la C. AIDA SANCHEZ RUIZ TAL Y COMO SE PUEDE APRECIAR EN LOS OFICIOS DE RESPUESTA QUE PROPORCIONA LOS PUNTOS REQUERIDOS SON LOS SIGUIENTES: CON MARCO EN LA LEY DE TRANSPARENCIA Y ACCESO A LA INFORMACIÓN PÚBLICA DEL ESTADO DE MÉXICO, REQUIERO QUE LA TITULAR DE TRANSPARENCIA AIDA SANCHEZ RUIZ REFIERA LOS MOTIVOS POR LOS CUALES SE DESISTIÓ DE LA DEMANDA LABORAL QUE INSTAURO EN CONTRA DEL AYUNTAMIENTO DE ATLACOMULCO EN 2019 Y SI DERIVADO DEL CONVENIO REALIZADO MANIFIESTE SI SE NEGOCIO SU CARGO COMO TITULAR DE TRANSPARENCIA. ADEMAS REQUIERO SABER PORQUE IMPIDE Y PROHIBE TERMINANTEMENTE A SU PERSONAL QUE DEN ASESORIAS A LOS SOLICITANTES O INTERESADOS QUE ASISTEN A SU OFICINA A SOLICITAR DICHAS ASESORIAS. QUE REFIERA LOS MOTIVOS POR LOS CUALES NUNCA SE ENCUENTRA EN SU OFICINA, Y CADA QUE LLEGA UN SOLICITANTE O PERSONA A SOLICITAR ASESORIA , SUS AUXILIARES COMENTAN QUE SALIO AL INFOEM A ENTREGAR UN RECURSO O INFORME DE CUMPLIMIENTO Y QUE LAS MENCIONADAS NO SE ENCUENTRAN FACULTADAS PARA ATENDER A LAS PERSONAS SUGIRIENDO QUE REGRESEN AL DIA SIGUIENTE.SE SUPONE QUE LA FLAMANTE LICENCIADA LOS CAPACITA PARA QUE PUEDAN ATENDER A LOS CIUDADANOS. LA INFORMACIÓN REQUERIDA NO CONSTITUYE UNA QUEJA SINO UNA SOLICITUD DE ACCESO A INFORMACIÓN PÚBLICA EN LA QUE LA C. AIDA SANCHEZ RUIZ TIENE INJERENCIA DIRECTA AL SER LA TITULAR DE TRANSPARENCIA POR LO QUE ES COMPLETAMENTE IRRISORIO QUE PRETENDA QUE EL CONTRALOR CONTESTE POR ELLA . EL PUNTO ES SUFIENTEMENTE CLARO Y REQUIERE DEL PRONUNCIAMIENTO DE DICHA SERVIDORA PÚBLICA PUES LA INFORMACIÓN SOLICITADA VERSA SOBRE LOS ALCANCES QUE TIENE EN RELACION A SUS FUNCIONES Y ATRIBUCIONES Y SU ACTUACIÓN EN RELACION AL PERSONAL QUE TIENE A SU CARGO. ES UNA TOTAL FALTA DE RESPETO LA OMISION DE RESPUESTA POR PARTE AIDA SANCHEZ RUIZ PARA PRONUNCIARSE Y CONSTITUYE UNA TRANSGRESIÓN AL ARTICULO 6 CONSTITUCIONAL PUESTO QUE ELLA DEBERIA PONER EL EJEMPLO DE LO QUE SIGNIFICA EL ACCESO A LA INFORMACIÓN PÚBLICA , QUE ALGUIEN LE INFORME A LA INCOMPETENTE QUE TODOS LOS ACTOS QUE SE DERIVAN DE SUS FUNCIONES PÚBLICAS SON DE ORDEN PÚBLICO E INTERES SOCIAL Y MAS AÚN TRATANDOSE DE UNA PERSONA CONFLICTIVA QUE DEMANDA AL AYUNTAMIENTO Y TIENE EL CINISMO DE REGRESAR, AHORA BIEN OTRO DE LOS PUNTOS REQUERIDOS FUE: REQUIERO SABER LOS TÈRMINOS EN LOS QUE SE CELEBRO DICHO CONVENIO Y LA PARTICIPACION DE LA JURIDICO EN EL MISMO. DONDE IGUALMENTE ES EVIDENTE LA FALTA DE PRONUNCIAMIENTO DE LA C. AIDA SANCHEZ RUIZ, SE SUPONE QUE TODA LITIS ESTA CONSTITUIDA POR VARIAS PARTES EN EL PROCEDIMIENTO , POR LO QUE A TODAS LUCES SE PUEDE APRECIAR QUE SIENDO AIDA SANCHEZ RUIZ LA PARTE ACTORA QUE DEMANDO AL AYUNTAMIENTO, SABE Y CONOCE LOS TÉRMINOS Y CONDICIONES EN LOS QUE SE CELEBRO EL MISMO Y OMITE RELIZAR PRONUNCIAMIENTOP ALGUNO SOBRE SU ACTUACIÓN. POR CIERTO ME PARECE ACCESORIA LA RESPUESTA DEL CONTRALOR YA QUE DE LOS INUMERABLES PROCEDIMIENTOS QUE TIENE EN SU COTRA AIDA SANCHEZ RUIZ HASTA EL MOMENTO NO SE HECHO VISIBLE AVANCE ALGUNO EN LAS INVESTIGACIONES POR LO QUE DEJAR AL DESCUBIERTO EL ENCUBRIMIENTO HACIA DICHA SERVIDORA .</w:t>
      </w:r>
      <w:r w:rsidRPr="002C0A1C">
        <w:rPr>
          <w:rFonts w:ascii="Palatino Linotype" w:hAnsi="Palatino Linotype"/>
          <w:i/>
          <w:color w:val="000000"/>
        </w:rPr>
        <w:t>” (sic)</w:t>
      </w:r>
    </w:p>
    <w:p w:rsidR="00B36E00" w:rsidRDefault="00B36E00" w:rsidP="00B36E00">
      <w:pPr>
        <w:spacing w:after="0" w:line="360" w:lineRule="auto"/>
        <w:jc w:val="both"/>
        <w:rPr>
          <w:rFonts w:ascii="Palatino Linotype" w:hAnsi="Palatino Linotype" w:cs="Arial"/>
          <w:sz w:val="24"/>
          <w:szCs w:val="24"/>
        </w:rPr>
      </w:pPr>
    </w:p>
    <w:p w:rsidR="00B36E00" w:rsidRDefault="00B36E00" w:rsidP="00B36E00">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B36E00" w:rsidRPr="00567822" w:rsidRDefault="00B36E00" w:rsidP="00B36E0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veintiséis de marzo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B36E00" w:rsidRDefault="00B36E00" w:rsidP="00B36E00">
      <w:pPr>
        <w:spacing w:after="0" w:line="360" w:lineRule="auto"/>
        <w:ind w:right="49"/>
        <w:jc w:val="both"/>
        <w:rPr>
          <w:rFonts w:ascii="Palatino Linotype" w:eastAsia="Times New Roman" w:hAnsi="Palatino Linotype" w:cs="Arial"/>
          <w:sz w:val="24"/>
          <w:szCs w:val="24"/>
          <w:lang w:val="es-ES_tradnl" w:eastAsia="es-ES"/>
        </w:rPr>
      </w:pPr>
    </w:p>
    <w:p w:rsidR="00B36E00" w:rsidRDefault="00B36E00" w:rsidP="00B36E00">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B36E00" w:rsidRDefault="00B36E00" w:rsidP="00B36E00">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siete de agosto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B36E00" w:rsidRDefault="00B36E00" w:rsidP="00B36E00">
      <w:pPr>
        <w:spacing w:after="0" w:line="360" w:lineRule="auto"/>
        <w:ind w:right="49"/>
        <w:jc w:val="both"/>
        <w:rPr>
          <w:rFonts w:ascii="Palatino Linotype" w:eastAsia="Times New Roman" w:hAnsi="Palatino Linotype" w:cs="Arial"/>
          <w:sz w:val="24"/>
          <w:szCs w:val="24"/>
          <w:lang w:val="es-ES" w:eastAsia="es-ES"/>
        </w:rPr>
      </w:pPr>
    </w:p>
    <w:p w:rsidR="00B36E00" w:rsidRPr="004C083E" w:rsidRDefault="00B36E00" w:rsidP="00B36E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electrónico “</w:t>
      </w:r>
      <w:r w:rsidRPr="004A6673">
        <w:rPr>
          <w:rFonts w:ascii="Palatino Linotype" w:hAnsi="Palatino Linotype" w:cs="Arial"/>
          <w:b/>
          <w:sz w:val="24"/>
          <w:szCs w:val="24"/>
        </w:rPr>
        <w:t>IJ1765.pdf</w:t>
      </w:r>
      <w:r w:rsidRPr="00D257F9">
        <w:rPr>
          <w:rFonts w:ascii="Palatino Linotype" w:hAnsi="Palatino Linotype" w:cs="Arial"/>
          <w:sz w:val="24"/>
          <w:szCs w:val="24"/>
        </w:rPr>
        <w:t xml:space="preserve">”; que </w:t>
      </w:r>
      <w:r>
        <w:rPr>
          <w:rFonts w:ascii="Palatino Linotype" w:hAnsi="Palatino Linotype" w:cs="Arial"/>
          <w:sz w:val="24"/>
          <w:szCs w:val="24"/>
        </w:rPr>
        <w:t xml:space="preserve">fue puesto </w:t>
      </w:r>
      <w:r w:rsidRPr="00D257F9">
        <w:rPr>
          <w:rFonts w:ascii="Palatino Linotype" w:hAnsi="Palatino Linotype" w:cs="Arial"/>
          <w:sz w:val="24"/>
          <w:szCs w:val="24"/>
        </w:rPr>
        <w:t>a la vista del recurrente</w:t>
      </w:r>
      <w:r>
        <w:rPr>
          <w:rFonts w:ascii="Palatino Linotype" w:hAnsi="Palatino Linotype" w:cs="Arial"/>
          <w:sz w:val="24"/>
          <w:szCs w:val="24"/>
        </w:rPr>
        <w:t xml:space="preserve"> a efecto que rindiera sus manifestaciones que a sus intereses convinieran.</w:t>
      </w:r>
    </w:p>
    <w:p w:rsidR="00B36E00" w:rsidRDefault="00B36E00" w:rsidP="00B36E00">
      <w:pPr>
        <w:spacing w:after="0" w:line="360" w:lineRule="auto"/>
        <w:jc w:val="both"/>
        <w:rPr>
          <w:rFonts w:ascii="Palatino Linotype" w:hAnsi="Palatino Linotype" w:cs="Arial"/>
          <w:sz w:val="24"/>
          <w:szCs w:val="24"/>
        </w:rPr>
      </w:pP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36E00" w:rsidRDefault="00B36E00" w:rsidP="00B36E00">
      <w:pPr>
        <w:spacing w:after="0" w:line="360" w:lineRule="auto"/>
        <w:jc w:val="both"/>
        <w:rPr>
          <w:rFonts w:ascii="Palatino Linotype" w:hAnsi="Palatino Linotype" w:cs="Arial"/>
          <w:sz w:val="24"/>
          <w:szCs w:val="24"/>
        </w:rPr>
      </w:pPr>
    </w:p>
    <w:p w:rsidR="00B36E00" w:rsidRPr="004C083E" w:rsidRDefault="00B36E00" w:rsidP="00B36E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B36E00" w:rsidRDefault="00B36E00" w:rsidP="00B36E0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51A4D">
        <w:rPr>
          <w:rFonts w:ascii="Palatino Linotype" w:hAnsi="Palatino Linotype" w:cs="Arial"/>
          <w:sz w:val="24"/>
          <w:szCs w:val="24"/>
        </w:rPr>
        <w:t xml:space="preserve">cierre de instrucción en fecha </w:t>
      </w:r>
      <w:r>
        <w:rPr>
          <w:rFonts w:ascii="Palatino Linotype" w:hAnsi="Palatino Linotype" w:cs="Arial"/>
          <w:sz w:val="24"/>
          <w:szCs w:val="24"/>
        </w:rPr>
        <w:t xml:space="preserve">veinticuatro </w:t>
      </w:r>
      <w:r w:rsidRPr="00151A4D">
        <w:rPr>
          <w:rFonts w:ascii="Palatino Linotype" w:hAnsi="Palatino Linotype" w:cs="Arial"/>
          <w:sz w:val="24"/>
          <w:szCs w:val="24"/>
        </w:rPr>
        <w:t>de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B36E00" w:rsidRDefault="00B36E00" w:rsidP="00B36E00">
      <w:pPr>
        <w:spacing w:after="0" w:line="360" w:lineRule="auto"/>
        <w:jc w:val="both"/>
        <w:rPr>
          <w:rFonts w:ascii="Palatino Linotype" w:hAnsi="Palatino Linotype" w:cs="Arial"/>
          <w:sz w:val="24"/>
          <w:szCs w:val="24"/>
        </w:rPr>
      </w:pPr>
    </w:p>
    <w:p w:rsidR="00B36E00" w:rsidRPr="008B6600" w:rsidRDefault="00B36E00" w:rsidP="00B36E0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36E00" w:rsidRPr="00AD2A55" w:rsidRDefault="00B36E00" w:rsidP="00B36E00">
      <w:pPr>
        <w:spacing w:after="0" w:line="360" w:lineRule="auto"/>
        <w:jc w:val="center"/>
        <w:rPr>
          <w:rFonts w:ascii="Palatino Linotype" w:hAnsi="Palatino Linotype" w:cs="Arial"/>
          <w:b/>
          <w:sz w:val="24"/>
          <w:szCs w:val="24"/>
        </w:rPr>
      </w:pPr>
    </w:p>
    <w:p w:rsidR="00B36E00" w:rsidRPr="00600F1D" w:rsidRDefault="00B36E00" w:rsidP="00B36E0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36E00" w:rsidRDefault="00B36E00" w:rsidP="00B36E00">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36E00" w:rsidRDefault="00B36E00" w:rsidP="00B36E00">
      <w:pPr>
        <w:spacing w:after="0" w:line="360" w:lineRule="auto"/>
        <w:jc w:val="both"/>
        <w:rPr>
          <w:rFonts w:ascii="Palatino Linotype" w:hAnsi="Palatino Linotype" w:cs="Arial"/>
          <w:sz w:val="24"/>
          <w:szCs w:val="24"/>
        </w:rPr>
      </w:pPr>
    </w:p>
    <w:p w:rsidR="00B36E00" w:rsidRPr="00600F1D" w:rsidRDefault="00B36E00" w:rsidP="00B36E0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180</w:t>
      </w:r>
      <w:r w:rsidRPr="00787A68">
        <w:rPr>
          <w:rFonts w:ascii="Palatino Linotype" w:hAnsi="Palatino Linotype" w:cs="Arial"/>
          <w:i/>
          <w:szCs w:val="24"/>
        </w:rPr>
        <w:t xml:space="preserve">. El recurso de revisión contendrá: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xml:space="preserve">. El sujeto obligado ante la cual se presentó la solicitud;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w:t>
      </w:r>
      <w:r w:rsidRPr="00787A68">
        <w:rPr>
          <w:rFonts w:ascii="Palatino Linotype" w:hAnsi="Palatino Linotype" w:cs="Arial"/>
          <w:i/>
          <w:szCs w:val="24"/>
        </w:rPr>
        <w:t xml:space="preserve">. </w:t>
      </w:r>
      <w:r w:rsidRPr="00787A68">
        <w:rPr>
          <w:rFonts w:ascii="Palatino Linotype" w:hAnsi="Palatino Linotype" w:cs="Arial"/>
          <w:i/>
          <w:szCs w:val="24"/>
          <w:u w:val="single"/>
        </w:rPr>
        <w:t>El nombre del solicitante</w:t>
      </w:r>
      <w:r w:rsidRPr="00787A68">
        <w:rPr>
          <w:rFonts w:ascii="Palatino Linotype" w:hAnsi="Palatino Linotype" w:cs="Arial"/>
          <w:i/>
          <w:szCs w:val="24"/>
        </w:rPr>
        <w:t xml:space="preserve"> que recurre o de su representante y, en su caso, del tercero interesado, así como la dirección o medio que señale para recibir notificaciones;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xml:space="preserve">. El número de folio de respuesta de la solicitud de acceso;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IV</w:t>
      </w:r>
      <w:r w:rsidRPr="00787A6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w:t>
      </w:r>
      <w:r w:rsidRPr="00787A68">
        <w:rPr>
          <w:rFonts w:ascii="Palatino Linotype" w:hAnsi="Palatino Linotype" w:cs="Arial"/>
          <w:i/>
          <w:szCs w:val="24"/>
        </w:rPr>
        <w:t xml:space="preserve">. El acto que se recurre;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w:t>
      </w:r>
      <w:r w:rsidRPr="00787A68">
        <w:rPr>
          <w:rFonts w:ascii="Palatino Linotype" w:hAnsi="Palatino Linotype" w:cs="Arial"/>
          <w:i/>
          <w:szCs w:val="24"/>
        </w:rPr>
        <w:t xml:space="preserve">. Las razones o motivos de inconformidad;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VII</w:t>
      </w:r>
      <w:r w:rsidRPr="00787A68">
        <w:rPr>
          <w:rFonts w:ascii="Palatino Linotype" w:hAnsi="Palatino Linotype" w:cs="Arial"/>
          <w:i/>
          <w:szCs w:val="24"/>
        </w:rPr>
        <w:t xml:space="preserve">. La copia de la respuesta que se impugna y, en su caso, de la notificación correspondiente, en el caso de respuesta de la solicitud; y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VIII</w:t>
      </w:r>
      <w:r w:rsidRPr="00787A68">
        <w:rPr>
          <w:rFonts w:ascii="Palatino Linotype" w:hAnsi="Palatino Linotype" w:cs="Arial"/>
          <w:i/>
          <w:szCs w:val="24"/>
        </w:rPr>
        <w:t xml:space="preserve">. Firma del recurrente, en su caso, cuando se presente por escrito, requisito sin el cual se dará trámite al recurso.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 xml:space="preserve">Adicionalmente, se podrán anexar las pruebas y demás elementos que considere procedentes someter a juicio del Instituto.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 xml:space="preserve">En ningún caso será necesario que el particular ratifique el recurso de revisión interpuesto.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u w:val="single"/>
        </w:rPr>
      </w:pPr>
      <w:r w:rsidRPr="00787A6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p>
    <w:p w:rsidR="00B36E00" w:rsidRPr="00787A68" w:rsidRDefault="00B36E00" w:rsidP="00B36E00">
      <w:pPr>
        <w:autoSpaceDE w:val="0"/>
        <w:autoSpaceDN w:val="0"/>
        <w:adjustRightInd w:val="0"/>
        <w:spacing w:after="0" w:line="276" w:lineRule="auto"/>
        <w:ind w:left="567" w:right="567"/>
        <w:jc w:val="right"/>
        <w:rPr>
          <w:rFonts w:ascii="Palatino Linotype" w:hAnsi="Palatino Linotype" w:cs="Arial"/>
          <w:szCs w:val="24"/>
        </w:rPr>
      </w:pPr>
      <w:r w:rsidRPr="00787A68">
        <w:rPr>
          <w:rFonts w:ascii="Palatino Linotype" w:hAnsi="Palatino Linotype" w:cs="Arial"/>
          <w:szCs w:val="24"/>
        </w:rPr>
        <w:t>(Énfasis añadido)</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87A68">
        <w:rPr>
          <w:rFonts w:ascii="Palatino Linotype" w:hAnsi="Palatino Linotype" w:cs="Arial"/>
          <w:i/>
          <w:sz w:val="24"/>
          <w:szCs w:val="24"/>
        </w:rPr>
        <w:t>sine qua non</w:t>
      </w:r>
      <w:r w:rsidRPr="00787A6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36E00" w:rsidRPr="00787A68" w:rsidRDefault="00B36E00" w:rsidP="00B36E00">
      <w:pPr>
        <w:autoSpaceDE w:val="0"/>
        <w:autoSpaceDN w:val="0"/>
        <w:adjustRightInd w:val="0"/>
        <w:spacing w:after="0" w:line="276" w:lineRule="auto"/>
        <w:jc w:val="center"/>
        <w:rPr>
          <w:rFonts w:ascii="Palatino Linotype" w:hAnsi="Palatino Linotype" w:cs="Arial"/>
          <w:b/>
          <w:i/>
        </w:rPr>
      </w:pPr>
      <w:r w:rsidRPr="00787A68">
        <w:rPr>
          <w:rFonts w:ascii="Palatino Linotype" w:hAnsi="Palatino Linotype" w:cs="Arial"/>
          <w:b/>
          <w:i/>
        </w:rPr>
        <w:t>Constitución Política de los Estados Unidos Mexicanos</w:t>
      </w:r>
    </w:p>
    <w:p w:rsidR="00B36E00" w:rsidRPr="00787A68" w:rsidRDefault="00B36E00" w:rsidP="00B36E00">
      <w:pPr>
        <w:autoSpaceDE w:val="0"/>
        <w:autoSpaceDN w:val="0"/>
        <w:adjustRightInd w:val="0"/>
        <w:spacing w:after="0" w:line="276" w:lineRule="auto"/>
        <w:jc w:val="both"/>
        <w:rPr>
          <w:rFonts w:ascii="Palatino Linotype" w:hAnsi="Palatino Linotype" w:cs="Arial"/>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rPr>
      </w:pPr>
      <w:r w:rsidRPr="00787A68">
        <w:rPr>
          <w:rFonts w:ascii="Palatino Linotype" w:hAnsi="Palatino Linotype" w:cs="Arial"/>
          <w:i/>
        </w:rPr>
        <w:t>“</w:t>
      </w:r>
      <w:r w:rsidRPr="00787A68">
        <w:rPr>
          <w:rFonts w:ascii="Palatino Linotype" w:hAnsi="Palatino Linotype" w:cs="Arial"/>
          <w:b/>
          <w:i/>
        </w:rPr>
        <w:t>Artículo 6o</w:t>
      </w:r>
      <w:r w:rsidRPr="00787A6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Para efectos de lo dispuesto en el presente artículo se observará lo siguiente:</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A</w:t>
      </w:r>
      <w:r w:rsidRPr="00787A6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w:t>
      </w:r>
      <w:r w:rsidRPr="00787A6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w:t>
      </w:r>
      <w:r w:rsidRPr="00787A6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La ley establecerá aquella información que se considere reservada o confidencial.</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p>
    <w:p w:rsidR="00B36E00" w:rsidRPr="00787A68" w:rsidRDefault="00B36E00" w:rsidP="00B36E00">
      <w:pPr>
        <w:autoSpaceDE w:val="0"/>
        <w:autoSpaceDN w:val="0"/>
        <w:adjustRightInd w:val="0"/>
        <w:spacing w:after="0" w:line="276" w:lineRule="auto"/>
        <w:ind w:left="567" w:right="567"/>
        <w:jc w:val="center"/>
        <w:rPr>
          <w:rFonts w:ascii="Palatino Linotype" w:hAnsi="Palatino Linotype" w:cs="Arial"/>
          <w:b/>
          <w:i/>
          <w:szCs w:val="24"/>
        </w:rPr>
      </w:pPr>
      <w:r w:rsidRPr="00787A68">
        <w:rPr>
          <w:rFonts w:ascii="Palatino Linotype" w:hAnsi="Palatino Linotype" w:cs="Arial"/>
          <w:b/>
          <w:i/>
          <w:szCs w:val="24"/>
        </w:rPr>
        <w:t>Constitución Política del Estado Libre y Soberano de México</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5</w:t>
      </w:r>
      <w:r w:rsidRPr="00787A68">
        <w:rPr>
          <w:rFonts w:ascii="Palatino Linotype" w:hAnsi="Palatino Linotype" w:cs="Arial"/>
          <w:i/>
          <w:szCs w:val="24"/>
        </w:rPr>
        <w:t xml:space="preserve">. … </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Este derecho se regirá por los principios y bases siguientes:</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36E00" w:rsidRPr="00787A68" w:rsidRDefault="00B36E00" w:rsidP="00B36E00">
      <w:pPr>
        <w:autoSpaceDE w:val="0"/>
        <w:autoSpaceDN w:val="0"/>
        <w:adjustRightInd w:val="0"/>
        <w:spacing w:after="0" w:line="276" w:lineRule="auto"/>
        <w:ind w:left="567" w:right="567"/>
        <w:jc w:val="right"/>
        <w:rPr>
          <w:rFonts w:ascii="Palatino Linotype" w:hAnsi="Palatino Linotype" w:cs="Arial"/>
          <w:i/>
          <w:szCs w:val="24"/>
        </w:rPr>
      </w:pPr>
      <w:r w:rsidRPr="00787A68">
        <w:rPr>
          <w:rFonts w:ascii="Palatino Linotype" w:hAnsi="Palatino Linotype" w:cs="Arial"/>
          <w:i/>
          <w:szCs w:val="24"/>
        </w:rPr>
        <w:t>(Énfasis añadido)</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Por otra parte, del contenido del artículo 1 de la Constitución Política de los Estados Unidos Mexicanos, se destaca lo siguiente:</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1o.</w:t>
      </w:r>
      <w:r w:rsidRPr="00787A6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Acceso a información gubernamental. No debe condicionarse a que el solicitante acredite su personalidad, demuestre interés alguno o justifique su utilización.</w:t>
      </w:r>
      <w:r w:rsidRPr="00787A6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Cs w:val="24"/>
        </w:rPr>
      </w:pP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Resoluciones</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5275/13. Interpuesto en contra de la Secretaría de la Defensa Nacional. Comisionado Ponente Ángel Trinidad Zaldívar.</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2937/13. Interpuesto en contra de LICONSA, S.A. de C.V. Comisionado. Ponente Gerardo Laveaga Rendón.</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3609/12. Interpuesto en contra de la Secretaría de Educación Pública. Comisionada Ponente Sigrid Arzt Colunga.</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3361/12. Interpuesto en contra del Servicio de Administración Tributaria. Comisionada Ponente María Elena Pérez-Jaén Zermeño.</w:t>
      </w:r>
    </w:p>
    <w:p w:rsidR="00B36E00" w:rsidRPr="00787A68" w:rsidRDefault="00B36E00" w:rsidP="00B36E00">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0563/12. Interpuesto en contra de la Secretaría de la Función Pública. Comisionada Ponente Jacqueline Peschard Mariscal.”</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787A68" w:rsidRDefault="00B36E00" w:rsidP="00B36E00">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6608BD" w:rsidRDefault="00B36E00" w:rsidP="00B36E00">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36E00" w:rsidRPr="006608BD"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6608BD" w:rsidRDefault="00B36E00" w:rsidP="00B36E00">
      <w:pPr>
        <w:spacing w:after="0" w:line="276"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36E00" w:rsidRPr="006608BD" w:rsidRDefault="00B36E00" w:rsidP="00B36E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6E00" w:rsidRPr="006608BD" w:rsidRDefault="00B36E00" w:rsidP="00B36E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B36E00" w:rsidRPr="006608BD" w:rsidRDefault="00B36E00" w:rsidP="00B36E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B36E00" w:rsidRPr="006608BD" w:rsidRDefault="00B36E00" w:rsidP="00B36E00">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B36E00" w:rsidRPr="006608BD" w:rsidRDefault="00B36E00" w:rsidP="00B36E00">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B36E00" w:rsidRPr="006608BD" w:rsidRDefault="00B36E00" w:rsidP="00B36E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6608BD" w:rsidRDefault="00B36E00" w:rsidP="00B36E00">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B36E00" w:rsidRPr="006608BD" w:rsidRDefault="00B36E00" w:rsidP="00B36E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36E00" w:rsidRPr="006608BD" w:rsidRDefault="00B36E00" w:rsidP="00B36E00">
      <w:pPr>
        <w:autoSpaceDE w:val="0"/>
        <w:autoSpaceDN w:val="0"/>
        <w:adjustRightInd w:val="0"/>
        <w:spacing w:after="0" w:line="360" w:lineRule="auto"/>
        <w:jc w:val="both"/>
        <w:rPr>
          <w:rFonts w:ascii="Palatino Linotype" w:hAnsi="Palatino Linotype" w:cs="Arial"/>
          <w:sz w:val="24"/>
          <w:szCs w:val="24"/>
        </w:rPr>
      </w:pPr>
    </w:p>
    <w:p w:rsidR="00B36E00" w:rsidRPr="006608BD" w:rsidRDefault="00B36E00" w:rsidP="00B36E00">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B36E00" w:rsidRPr="00227456" w:rsidRDefault="00B36E00" w:rsidP="00B36E0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B36E00" w:rsidRDefault="00B36E00" w:rsidP="00B36E0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la lectura y estudio de la solicitud de información, se puede advertir que </w:t>
      </w:r>
      <w:r w:rsidRPr="006B4C6D">
        <w:rPr>
          <w:rFonts w:ascii="Palatino Linotype" w:hAnsi="Palatino Linotype"/>
          <w:sz w:val="24"/>
          <w:szCs w:val="24"/>
        </w:rPr>
        <w:t>el particular,</w:t>
      </w:r>
      <w:r>
        <w:rPr>
          <w:rFonts w:ascii="Palatino Linotype" w:hAnsi="Palatino Linotype"/>
          <w:sz w:val="24"/>
          <w:szCs w:val="24"/>
        </w:rPr>
        <w:t xml:space="preserve"> requiere objetivamente lo siguiente</w:t>
      </w:r>
      <w:r w:rsidRPr="006B4C6D">
        <w:rPr>
          <w:rFonts w:ascii="Palatino Linotype" w:hAnsi="Palatino Linotype"/>
          <w:sz w:val="24"/>
          <w:szCs w:val="24"/>
        </w:rPr>
        <w:t>:</w:t>
      </w:r>
    </w:p>
    <w:p w:rsidR="00B36E00" w:rsidRDefault="00B36E00" w:rsidP="00B36E00">
      <w:pPr>
        <w:tabs>
          <w:tab w:val="left" w:pos="709"/>
        </w:tabs>
        <w:spacing w:after="0" w:line="360" w:lineRule="auto"/>
        <w:jc w:val="both"/>
        <w:rPr>
          <w:rFonts w:ascii="Palatino Linotype" w:hAnsi="Palatino Linotype"/>
          <w:sz w:val="24"/>
          <w:szCs w:val="24"/>
        </w:rPr>
      </w:pPr>
    </w:p>
    <w:p w:rsidR="00B36E00" w:rsidRPr="00787A68" w:rsidRDefault="00B36E00" w:rsidP="00B36E00">
      <w:pPr>
        <w:pStyle w:val="Prrafodelista"/>
        <w:numPr>
          <w:ilvl w:val="0"/>
          <w:numId w:val="2"/>
        </w:numPr>
        <w:spacing w:line="360" w:lineRule="auto"/>
        <w:jc w:val="both"/>
        <w:rPr>
          <w:rFonts w:ascii="Palatino Linotype" w:hAnsi="Palatino Linotype" w:cs="Arial"/>
        </w:rPr>
      </w:pPr>
      <w:r>
        <w:rPr>
          <w:rFonts w:ascii="Palatino Linotype" w:hAnsi="Palatino Linotype"/>
        </w:rPr>
        <w:t>Motivos por los cuales La Titular de la Unidad de Transparencia se desistió de la demanda laboral interpuesta en contra del Ayuntamiento de Atlacomulco en el año 2019;</w:t>
      </w:r>
    </w:p>
    <w:p w:rsidR="00B36E00" w:rsidRDefault="00B36E00" w:rsidP="00B36E00">
      <w:pPr>
        <w:pStyle w:val="Prrafodelista"/>
        <w:numPr>
          <w:ilvl w:val="0"/>
          <w:numId w:val="2"/>
        </w:numPr>
        <w:spacing w:line="360" w:lineRule="auto"/>
        <w:jc w:val="both"/>
        <w:rPr>
          <w:rFonts w:ascii="Palatino Linotype" w:hAnsi="Palatino Linotype" w:cs="Arial"/>
        </w:rPr>
      </w:pPr>
      <w:r w:rsidRPr="007C4297">
        <w:rPr>
          <w:rFonts w:ascii="Palatino Linotype" w:hAnsi="Palatino Linotype" w:cs="Arial"/>
        </w:rPr>
        <w:t>Derivado del convenio realizado manifieste si se negoció su cargo como titular de transparencia</w:t>
      </w:r>
      <w:r>
        <w:rPr>
          <w:rFonts w:ascii="Palatino Linotype" w:hAnsi="Palatino Linotype" w:cs="Arial"/>
        </w:rPr>
        <w:t>;</w:t>
      </w:r>
    </w:p>
    <w:p w:rsidR="00B36E00" w:rsidRDefault="00B36E00" w:rsidP="00B36E00">
      <w:pPr>
        <w:pStyle w:val="Prrafodelista"/>
        <w:numPr>
          <w:ilvl w:val="0"/>
          <w:numId w:val="2"/>
        </w:numPr>
        <w:spacing w:line="360" w:lineRule="auto"/>
        <w:jc w:val="both"/>
        <w:rPr>
          <w:rFonts w:ascii="Palatino Linotype" w:hAnsi="Palatino Linotype" w:cs="Arial"/>
        </w:rPr>
      </w:pPr>
      <w:r>
        <w:rPr>
          <w:rFonts w:ascii="Palatino Linotype" w:hAnsi="Palatino Linotype" w:cs="Arial"/>
        </w:rPr>
        <w:t>Por qué impide a los servidores públicos de la Unida de Transparencia, la asesoría a los solicitantes o interesado que asisten a su oficina;</w:t>
      </w:r>
    </w:p>
    <w:p w:rsidR="00B36E00" w:rsidRDefault="00B36E00" w:rsidP="00B36E00">
      <w:pPr>
        <w:pStyle w:val="Prrafodelista"/>
        <w:numPr>
          <w:ilvl w:val="0"/>
          <w:numId w:val="2"/>
        </w:numPr>
        <w:spacing w:line="360" w:lineRule="auto"/>
        <w:jc w:val="both"/>
        <w:rPr>
          <w:rFonts w:ascii="Palatino Linotype" w:hAnsi="Palatino Linotype" w:cs="Arial"/>
        </w:rPr>
      </w:pPr>
      <w:r>
        <w:rPr>
          <w:rFonts w:ascii="Palatino Linotype" w:hAnsi="Palatino Linotype" w:cs="Arial"/>
        </w:rPr>
        <w:t>Motivos por los cuales no está en su oficina;</w:t>
      </w:r>
    </w:p>
    <w:p w:rsidR="00B36E00" w:rsidRDefault="00B36E00" w:rsidP="00B36E00">
      <w:pPr>
        <w:pStyle w:val="Prrafodelista"/>
        <w:numPr>
          <w:ilvl w:val="0"/>
          <w:numId w:val="2"/>
        </w:numPr>
        <w:spacing w:line="360" w:lineRule="auto"/>
        <w:jc w:val="both"/>
        <w:rPr>
          <w:rFonts w:ascii="Palatino Linotype" w:hAnsi="Palatino Linotype" w:cs="Arial"/>
        </w:rPr>
      </w:pPr>
      <w:r>
        <w:rPr>
          <w:rFonts w:ascii="Palatino Linotype" w:hAnsi="Palatino Linotype" w:cs="Arial"/>
        </w:rPr>
        <w:t xml:space="preserve">Saber si el Tercer Regidor y la Sindico estuvieron de acuerdo en el nombramiento de la Titular de la Unidad de Transparencia; </w:t>
      </w:r>
    </w:p>
    <w:p w:rsidR="00B36E00" w:rsidRDefault="00B36E00" w:rsidP="00B36E00">
      <w:pPr>
        <w:pStyle w:val="Prrafodelista"/>
        <w:numPr>
          <w:ilvl w:val="0"/>
          <w:numId w:val="2"/>
        </w:numPr>
        <w:spacing w:line="360" w:lineRule="auto"/>
        <w:jc w:val="both"/>
        <w:rPr>
          <w:rFonts w:ascii="Palatino Linotype" w:hAnsi="Palatino Linotype" w:cs="Arial"/>
        </w:rPr>
      </w:pPr>
      <w:r>
        <w:rPr>
          <w:rFonts w:ascii="Palatino Linotype" w:hAnsi="Palatino Linotype" w:cs="Arial"/>
        </w:rPr>
        <w:t>Saber si el Tercer Regidor y la Sindico sabían de la demanda interpuesta en contra del Ayuntamiento de Atlacomulco, por parte de la Titular de la Unidad de Transparencia; y</w:t>
      </w:r>
    </w:p>
    <w:p w:rsidR="00B36E00" w:rsidRDefault="00B36E00" w:rsidP="00B36E00">
      <w:pPr>
        <w:pStyle w:val="Prrafodelista"/>
        <w:numPr>
          <w:ilvl w:val="0"/>
          <w:numId w:val="2"/>
        </w:numPr>
        <w:spacing w:line="360" w:lineRule="auto"/>
        <w:jc w:val="both"/>
        <w:rPr>
          <w:rFonts w:ascii="Palatino Linotype" w:hAnsi="Palatino Linotype" w:cs="Arial"/>
        </w:rPr>
      </w:pPr>
      <w:r>
        <w:rPr>
          <w:rFonts w:ascii="Palatino Linotype" w:hAnsi="Palatino Linotype" w:cs="Arial"/>
        </w:rPr>
        <w:t>Convenio celebrado entre la Titular de la Unidad de Transparencia y Jurídico.</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Primeramente resulta necesario señalar que de la redacción de la solicitud de información presentada por la solicitante, </w:t>
      </w:r>
      <w:r>
        <w:rPr>
          <w:rFonts w:ascii="Palatino Linotype" w:eastAsia="Calibri" w:hAnsi="Palatino Linotype" w:cs="Times New Roman"/>
          <w:sz w:val="24"/>
          <w:szCs w:val="24"/>
          <w:lang w:val="es-ES_tradnl" w:eastAsia="es-ES"/>
        </w:rPr>
        <w:t xml:space="preserve">en lo que corresponde a los numerales </w:t>
      </w:r>
      <w:r w:rsidRPr="002446BE">
        <w:rPr>
          <w:rFonts w:ascii="Palatino Linotype" w:eastAsia="Calibri" w:hAnsi="Palatino Linotype" w:cs="Times New Roman"/>
          <w:b/>
          <w:sz w:val="28"/>
          <w:szCs w:val="24"/>
          <w:lang w:val="es-ES_tradnl" w:eastAsia="es-ES"/>
        </w:rPr>
        <w:t xml:space="preserve">1, 2, 3 </w:t>
      </w:r>
      <w:r w:rsidRPr="002446BE">
        <w:rPr>
          <w:rFonts w:ascii="Palatino Linotype" w:eastAsia="Calibri" w:hAnsi="Palatino Linotype" w:cs="Times New Roman"/>
          <w:sz w:val="24"/>
          <w:szCs w:val="24"/>
          <w:lang w:val="es-ES_tradnl" w:eastAsia="es-ES"/>
        </w:rPr>
        <w:t>y</w:t>
      </w:r>
      <w:r w:rsidRPr="002446BE">
        <w:rPr>
          <w:rFonts w:ascii="Palatino Linotype" w:eastAsia="Calibri" w:hAnsi="Palatino Linotype" w:cs="Times New Roman"/>
          <w:b/>
          <w:sz w:val="24"/>
          <w:szCs w:val="24"/>
          <w:lang w:val="es-ES_tradnl" w:eastAsia="es-ES"/>
        </w:rPr>
        <w:t xml:space="preserve"> </w:t>
      </w:r>
      <w:r w:rsidRPr="002446BE">
        <w:rPr>
          <w:rFonts w:ascii="Palatino Linotype" w:eastAsia="Calibri" w:hAnsi="Palatino Linotype" w:cs="Times New Roman"/>
          <w:b/>
          <w:sz w:val="28"/>
          <w:szCs w:val="24"/>
          <w:lang w:val="es-ES_tradnl" w:eastAsia="es-ES"/>
        </w:rPr>
        <w:t>4</w:t>
      </w:r>
      <w:r>
        <w:rPr>
          <w:rFonts w:ascii="Palatino Linotype" w:eastAsia="Calibri" w:hAnsi="Palatino Linotype" w:cs="Times New Roman"/>
          <w:sz w:val="24"/>
          <w:szCs w:val="24"/>
          <w:lang w:val="es-ES_tradnl" w:eastAsia="es-ES"/>
        </w:rPr>
        <w:t xml:space="preserve">, </w:t>
      </w:r>
      <w:r w:rsidRPr="000E2CE5">
        <w:rPr>
          <w:rFonts w:ascii="Palatino Linotype" w:eastAsia="Calibri" w:hAnsi="Palatino Linotype" w:cs="Times New Roman"/>
          <w:sz w:val="24"/>
          <w:szCs w:val="24"/>
          <w:lang w:val="es-ES_tradnl" w:eastAsia="es-ES"/>
        </w:rPr>
        <w:t xml:space="preserve">no se advierte que pretenda acceder a documento alguno, sino que el </w:t>
      </w:r>
      <w:r w:rsidRPr="000E2CE5">
        <w:rPr>
          <w:rFonts w:ascii="Palatino Linotype" w:eastAsia="Calibri" w:hAnsi="Palatino Linotype" w:cs="Times New Roman"/>
          <w:b/>
          <w:sz w:val="24"/>
          <w:szCs w:val="24"/>
          <w:lang w:val="es-ES_tradnl" w:eastAsia="es-ES"/>
        </w:rPr>
        <w:t>sujeto obligado</w:t>
      </w:r>
      <w:r w:rsidRPr="000E2CE5">
        <w:rPr>
          <w:rFonts w:ascii="Palatino Linotype" w:eastAsia="Calibri" w:hAnsi="Palatino Linotype" w:cs="Times New Roman"/>
          <w:sz w:val="24"/>
          <w:szCs w:val="24"/>
          <w:lang w:val="es-ES_tradnl" w:eastAsia="es-ES"/>
        </w:rPr>
        <w:t xml:space="preserve"> realice pronunciamientos sobre diversos cuestionamientos.</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Por lo que resulta evidente que sus solicitudes de información son improcedentes porque los requerimientos consisten en un pronunciamiento sobre cuestionamientos, sin que se requiriera específicamente un documento al cual deseara acceder, que permitiera al sujeto obligado localizarlo y en su caso ponerlo a disposición del particular.</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En sustento a lo anterior, cobra aplicación lo establecido por el artículo 6 apartado A fracciones I, II y III de la Constitución Política de los Estados Unidos Mexicanos que a la letra señalan:</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r w:rsidRPr="000E2CE5">
        <w:rPr>
          <w:rFonts w:ascii="Palatino Linotype" w:eastAsia="Calibri" w:hAnsi="Palatino Linotype" w:cs="Times New Roman"/>
          <w:b/>
          <w:i/>
          <w:szCs w:val="24"/>
          <w:lang w:val="es-ES_tradnl" w:eastAsia="es-ES"/>
        </w:rPr>
        <w:t>Artículo 6o.</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 xml:space="preserve"> </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b/>
          <w:i/>
          <w:szCs w:val="24"/>
          <w:lang w:val="es-ES_tradnl" w:eastAsia="es-ES"/>
        </w:rPr>
        <w:t>I</w:t>
      </w:r>
      <w:r w:rsidRPr="000E2CE5">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Lo anterior se concatena con lo establecido en los artículos 4 y 12 de la Ley de Transparencia y Acceso a la Información Pública del Estado de México y Municipios, los cuales esgrimen: </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r w:rsidRPr="000E2CE5">
        <w:rPr>
          <w:rFonts w:ascii="Palatino Linotype" w:eastAsia="Calibri" w:hAnsi="Palatino Linotype" w:cs="Times New Roman"/>
          <w:b/>
          <w:i/>
          <w:szCs w:val="24"/>
          <w:lang w:val="es-ES_tradnl" w:eastAsia="es-ES"/>
        </w:rPr>
        <w:t>Artículo 4.</w:t>
      </w:r>
      <w:r w:rsidRPr="000E2CE5">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b/>
          <w:i/>
          <w:szCs w:val="24"/>
          <w:lang w:val="es-ES_tradnl" w:eastAsia="es-ES"/>
        </w:rPr>
        <w:t>Artículo 12.</w:t>
      </w:r>
      <w:r w:rsidRPr="000E2CE5">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p>
    <w:p w:rsidR="00B36E00" w:rsidRPr="000E2CE5" w:rsidRDefault="00B36E00" w:rsidP="00B36E00">
      <w:pPr>
        <w:spacing w:after="0" w:line="276" w:lineRule="auto"/>
        <w:ind w:left="567" w:right="567"/>
        <w:jc w:val="both"/>
        <w:rPr>
          <w:rFonts w:ascii="Palatino Linotype" w:eastAsia="Calibri" w:hAnsi="Palatino Linotype" w:cs="Times New Roman"/>
          <w:i/>
          <w:szCs w:val="24"/>
          <w:u w:val="single"/>
          <w:lang w:val="es-ES_tradnl" w:eastAsia="es-ES"/>
        </w:rPr>
      </w:pPr>
      <w:r w:rsidRPr="000E2CE5">
        <w:rPr>
          <w:rFonts w:ascii="Palatino Linotype" w:eastAsia="Calibri" w:hAnsi="Palatino Linotype" w:cs="Times New Roman"/>
          <w:i/>
          <w:szCs w:val="24"/>
          <w:u w:val="single"/>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p>
    <w:p w:rsidR="00B36E00" w:rsidRPr="000E2CE5" w:rsidRDefault="00B36E00" w:rsidP="00B36E00">
      <w:pPr>
        <w:spacing w:after="0" w:line="276" w:lineRule="auto"/>
        <w:ind w:left="567" w:right="567"/>
        <w:jc w:val="right"/>
        <w:rPr>
          <w:rFonts w:ascii="Palatino Linotype" w:eastAsia="Calibri" w:hAnsi="Palatino Linotype" w:cs="Times New Roman"/>
          <w:szCs w:val="24"/>
          <w:lang w:val="es-ES_tradnl" w:eastAsia="es-ES"/>
        </w:rPr>
      </w:pPr>
      <w:r w:rsidRPr="000E2CE5">
        <w:rPr>
          <w:rFonts w:ascii="Palatino Linotype" w:eastAsia="Calibri" w:hAnsi="Palatino Linotype" w:cs="Times New Roman"/>
          <w:szCs w:val="24"/>
          <w:lang w:val="es-ES_tradnl" w:eastAsia="es-ES"/>
        </w:rPr>
        <w:t>(Énfasis añadido)</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0E2CE5">
        <w:rPr>
          <w:rFonts w:ascii="Palatino Linotype" w:eastAsia="Calibri" w:hAnsi="Palatino Linotype" w:cs="Times New Roman"/>
          <w:i/>
          <w:sz w:val="24"/>
          <w:szCs w:val="24"/>
          <w:lang w:val="es-ES_tradnl" w:eastAsia="es-ES"/>
        </w:rPr>
        <w:t>ad hoc</w:t>
      </w:r>
      <w:r w:rsidRPr="000E2CE5">
        <w:rPr>
          <w:rFonts w:ascii="Palatino Linotype" w:eastAsia="Calibri" w:hAnsi="Palatino Linotype" w:cs="Times New Roman"/>
          <w:sz w:val="24"/>
          <w:szCs w:val="24"/>
          <w:lang w:val="es-ES_tradnl" w:eastAsia="es-ES"/>
        </w:rPr>
        <w:t>, para satisfacer el derecho de acceso a la información pública.</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En este sentido se observa que las peticiones de información fueron formuladas a través de cuestionamientos en donde no se identifica un documento en específico, por lo que no puede ser atendida mediante el Derecho de Acceso a la Información.</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r w:rsidRPr="000E2CE5">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0E2CE5">
        <w:rPr>
          <w:rFonts w:ascii="Palatino Linotype" w:eastAsia="Calibri" w:hAnsi="Palatino Linotype" w:cs="Times New Roman"/>
          <w:i/>
          <w:szCs w:val="24"/>
          <w:lang w:val="es-ES_tradnl" w:eastAsia="es-ES"/>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0E2CE5" w:rsidRDefault="00B36E00" w:rsidP="00B36E00">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B36E00" w:rsidRPr="000E2CE5" w:rsidRDefault="00B36E00" w:rsidP="00B36E00">
      <w:pPr>
        <w:spacing w:after="0" w:line="360" w:lineRule="auto"/>
        <w:jc w:val="both"/>
        <w:rPr>
          <w:rFonts w:ascii="Palatino Linotype" w:hAnsi="Palatino Linotype" w:cs="Arial"/>
          <w:sz w:val="24"/>
          <w:szCs w:val="24"/>
        </w:rPr>
      </w:pPr>
    </w:p>
    <w:p w:rsidR="00B36E00" w:rsidRDefault="00B36E00" w:rsidP="00B36E00">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w:t>
      </w:r>
      <w:r w:rsidRPr="00612218">
        <w:rPr>
          <w:rFonts w:ascii="Palatino Linotype" w:eastAsia="Calibri" w:hAnsi="Palatino Linotype" w:cs="Times New Roman"/>
          <w:sz w:val="24"/>
          <w:szCs w:val="24"/>
          <w:lang w:val="es-ES_tradnl" w:eastAsia="es-ES"/>
        </w:rPr>
        <w:t xml:space="preserve">sirvió en dar respuesta </w:t>
      </w:r>
      <w:r>
        <w:rPr>
          <w:rFonts w:ascii="Palatino Linotype" w:eastAsia="Calibri" w:hAnsi="Palatino Linotype" w:cs="Times New Roman"/>
          <w:sz w:val="24"/>
          <w:szCs w:val="24"/>
          <w:lang w:val="es-ES_tradnl" w:eastAsia="es-ES"/>
        </w:rPr>
        <w:t xml:space="preserve">a través de los archivos electrónicos </w:t>
      </w:r>
      <w:r>
        <w:rPr>
          <w:rFonts w:ascii="Palatino Linotype" w:hAnsi="Palatino Linotype" w:cs="Arial"/>
          <w:sz w:val="24"/>
          <w:szCs w:val="24"/>
        </w:rPr>
        <w:t>“</w:t>
      </w:r>
      <w:r w:rsidRPr="00E360F5">
        <w:rPr>
          <w:rFonts w:ascii="Palatino Linotype" w:hAnsi="Palatino Linotype" w:cs="Arial"/>
          <w:sz w:val="24"/>
          <w:szCs w:val="24"/>
        </w:rPr>
        <w:t>00062.pdf</w:t>
      </w:r>
      <w:r>
        <w:rPr>
          <w:rFonts w:ascii="Palatino Linotype" w:hAnsi="Palatino Linotype" w:cs="Arial"/>
          <w:sz w:val="24"/>
          <w:szCs w:val="24"/>
        </w:rPr>
        <w:t>”, “</w:t>
      </w:r>
      <w:r w:rsidRPr="00E360F5">
        <w:rPr>
          <w:rFonts w:ascii="Palatino Linotype" w:hAnsi="Palatino Linotype" w:cs="Arial"/>
          <w:sz w:val="24"/>
          <w:szCs w:val="24"/>
        </w:rPr>
        <w:t>CONTESTACIÓN SOLICITUD 00062.pdf</w:t>
      </w:r>
      <w:r>
        <w:rPr>
          <w:rFonts w:ascii="Palatino Linotype" w:hAnsi="Palatino Linotype" w:cs="Arial"/>
          <w:sz w:val="24"/>
          <w:szCs w:val="24"/>
        </w:rPr>
        <w:t>”, “</w:t>
      </w:r>
      <w:r w:rsidRPr="00E360F5">
        <w:rPr>
          <w:rFonts w:ascii="Palatino Linotype" w:hAnsi="Palatino Linotype" w:cs="Arial"/>
          <w:sz w:val="24"/>
          <w:szCs w:val="24"/>
        </w:rPr>
        <w:t>ACTA SOL 062.rar</w:t>
      </w:r>
      <w:r>
        <w:rPr>
          <w:rFonts w:ascii="Palatino Linotype" w:hAnsi="Palatino Linotype" w:cs="Arial"/>
          <w:sz w:val="24"/>
          <w:szCs w:val="24"/>
        </w:rPr>
        <w:t>”, “</w:t>
      </w:r>
      <w:r w:rsidRPr="00E360F5">
        <w:rPr>
          <w:rFonts w:ascii="Palatino Linotype" w:hAnsi="Palatino Linotype" w:cs="Arial"/>
          <w:sz w:val="24"/>
          <w:szCs w:val="24"/>
        </w:rPr>
        <w:t>SOL 0062 SAIMEX.pdf</w:t>
      </w:r>
      <w:r>
        <w:rPr>
          <w:rFonts w:ascii="Palatino Linotype" w:hAnsi="Palatino Linotype" w:cs="Arial"/>
          <w:sz w:val="24"/>
          <w:szCs w:val="24"/>
        </w:rPr>
        <w:t>”, “</w:t>
      </w:r>
      <w:r w:rsidRPr="00E360F5">
        <w:rPr>
          <w:rFonts w:ascii="Palatino Linotype" w:hAnsi="Palatino Linotype" w:cs="Arial"/>
          <w:sz w:val="24"/>
          <w:szCs w:val="24"/>
        </w:rPr>
        <w:t>RESPUESTA JURIDICO 09 03 2020.pdf</w:t>
      </w:r>
      <w:r>
        <w:rPr>
          <w:rFonts w:ascii="Palatino Linotype" w:hAnsi="Palatino Linotype" w:cs="Arial"/>
          <w:sz w:val="24"/>
          <w:szCs w:val="24"/>
        </w:rPr>
        <w:t>”, “</w:t>
      </w:r>
      <w:r w:rsidRPr="00E360F5">
        <w:rPr>
          <w:rFonts w:ascii="Palatino Linotype" w:hAnsi="Palatino Linotype" w:cs="Arial"/>
          <w:sz w:val="24"/>
          <w:szCs w:val="24"/>
        </w:rPr>
        <w:t>PMSA7551.pdf</w:t>
      </w:r>
      <w:r>
        <w:rPr>
          <w:rFonts w:ascii="Palatino Linotype" w:hAnsi="Palatino Linotype" w:cs="Arial"/>
          <w:sz w:val="24"/>
          <w:szCs w:val="24"/>
        </w:rPr>
        <w:t>” y “</w:t>
      </w:r>
      <w:r w:rsidRPr="00E360F5">
        <w:rPr>
          <w:rFonts w:ascii="Palatino Linotype" w:hAnsi="Palatino Linotype" w:cs="Arial"/>
          <w:sz w:val="24"/>
          <w:szCs w:val="24"/>
        </w:rPr>
        <w:t>RESPUESTA 00062.pdf</w:t>
      </w:r>
      <w:r>
        <w:rPr>
          <w:rFonts w:ascii="Palatino Linotype" w:hAnsi="Palatino Linotype" w:cs="Arial"/>
          <w:sz w:val="24"/>
          <w:szCs w:val="24"/>
        </w:rPr>
        <w:t>”, de los que se advierte el contenido siguiente:</w:t>
      </w:r>
    </w:p>
    <w:p w:rsidR="00B36E00" w:rsidRDefault="00B36E00" w:rsidP="00B36E00">
      <w:pPr>
        <w:spacing w:after="0" w:line="360" w:lineRule="auto"/>
        <w:jc w:val="both"/>
        <w:rPr>
          <w:rFonts w:ascii="Palatino Linotype" w:hAnsi="Palatino Linotype" w:cs="Arial"/>
          <w:sz w:val="24"/>
          <w:szCs w:val="24"/>
        </w:rPr>
      </w:pPr>
    </w:p>
    <w:p w:rsidR="00B36E00" w:rsidRDefault="00B36E00" w:rsidP="00B36E00">
      <w:pPr>
        <w:pStyle w:val="Prrafodelista"/>
        <w:numPr>
          <w:ilvl w:val="0"/>
          <w:numId w:val="3"/>
        </w:numPr>
        <w:spacing w:line="360" w:lineRule="auto"/>
        <w:jc w:val="both"/>
        <w:rPr>
          <w:rFonts w:ascii="Palatino Linotype" w:hAnsi="Palatino Linotype" w:cs="Arial"/>
        </w:rPr>
      </w:pPr>
      <w:r w:rsidRPr="008D2CD6">
        <w:rPr>
          <w:rFonts w:ascii="Palatino Linotype" w:hAnsi="Palatino Linotype" w:cs="Arial"/>
          <w:b/>
        </w:rPr>
        <w:t>00062.pdf:</w:t>
      </w:r>
      <w:r>
        <w:rPr>
          <w:rFonts w:ascii="Palatino Linotype" w:hAnsi="Palatino Linotype" w:cs="Arial"/>
        </w:rPr>
        <w:t xml:space="preserve"> oficio número ATLA/CM/0158/03/2020 de fecha cinco de marzo de dos mil veinte, remitido por el Contralor Municipal a la Titular de la Unida de Transparencia, ambos del sujeto obligado, mediante el cual responde:</w:t>
      </w:r>
    </w:p>
    <w:p w:rsidR="00B36E00" w:rsidRDefault="00B36E00" w:rsidP="00B36E00">
      <w:pPr>
        <w:pStyle w:val="Prrafodelista"/>
        <w:spacing w:line="360" w:lineRule="auto"/>
        <w:ind w:left="720"/>
        <w:jc w:val="both"/>
        <w:rPr>
          <w:rFonts w:ascii="Palatino Linotype" w:hAnsi="Palatino Linotype" w:cs="Arial"/>
        </w:rPr>
      </w:pPr>
    </w:p>
    <w:p w:rsidR="00B36E00" w:rsidRDefault="00B36E00" w:rsidP="00B36E00">
      <w:pPr>
        <w:pStyle w:val="Prrafodelista"/>
        <w:spacing w:line="276" w:lineRule="auto"/>
        <w:ind w:left="720"/>
        <w:jc w:val="both"/>
        <w:rPr>
          <w:rFonts w:ascii="Palatino Linotype" w:hAnsi="Palatino Linotype" w:cs="Arial"/>
          <w:i/>
        </w:rPr>
      </w:pPr>
      <w:r>
        <w:rPr>
          <w:rFonts w:ascii="Palatino Linotype" w:hAnsi="Palatino Linotype" w:cs="Arial"/>
          <w:i/>
        </w:rPr>
        <w:t>“</w:t>
      </w:r>
      <w:r w:rsidRPr="00FB3F92">
        <w:rPr>
          <w:rFonts w:ascii="Palatino Linotype" w:hAnsi="Palatino Linotype" w:cs="Arial"/>
          <w:i/>
          <w:u w:val="single"/>
        </w:rPr>
        <w:t>RESPUESTA</w:t>
      </w:r>
    </w:p>
    <w:p w:rsidR="00B36E00" w:rsidRDefault="00B36E00" w:rsidP="00B36E00">
      <w:pPr>
        <w:pStyle w:val="Prrafodelista"/>
        <w:spacing w:line="276" w:lineRule="auto"/>
        <w:ind w:left="720"/>
        <w:jc w:val="both"/>
        <w:rPr>
          <w:rFonts w:ascii="Palatino Linotype" w:hAnsi="Palatino Linotype" w:cs="Arial"/>
          <w:i/>
        </w:rPr>
      </w:pPr>
    </w:p>
    <w:p w:rsidR="00B36E00" w:rsidRPr="00FB3F92" w:rsidRDefault="00B36E00" w:rsidP="00B36E00">
      <w:pPr>
        <w:pStyle w:val="Prrafodelista"/>
        <w:spacing w:line="276" w:lineRule="auto"/>
        <w:ind w:left="720"/>
        <w:jc w:val="both"/>
        <w:rPr>
          <w:rFonts w:ascii="Palatino Linotype" w:hAnsi="Palatino Linotype" w:cs="Arial"/>
          <w:b/>
          <w:i/>
        </w:rPr>
      </w:pPr>
      <w:r>
        <w:rPr>
          <w:rFonts w:ascii="Palatino Linotype" w:hAnsi="Palatino Linotype" w:cs="Arial"/>
          <w:i/>
        </w:rPr>
        <w:t xml:space="preserve">Derivado a las observaciones que usted refiere se le comenta que si tiene alguna queja o denuncia en contra de la servidor público por no atender sus requerimientos, por no encontrarla o no recibir la atención correspondiente, se sirva en acudir a esta Contraloría Interna Municipal, toda vez que es el área competente para atender esas inconformidades, lo anterior en virtud del título segundo capítulo III artículo 9 fracción XI, del Bando Municipal 2020 de este Municipio, </w:t>
      </w:r>
      <w:r>
        <w:rPr>
          <w:rFonts w:ascii="Palatino Linotype" w:hAnsi="Palatino Linotype" w:cs="Arial"/>
          <w:b/>
          <w:i/>
        </w:rPr>
        <w:t>“Denunciar ante la Contraloría Municipal cualquier acto u omisión que implique responsabilidad administrativa, cometidos en su agravio o de una tercera persona, contra de servidoras y servidores públicos municipales en ejercicio de sus funciones; así como aquellos que impliquen violación a los principios de legalidad, honradez, imparcialidad y eficiencia en el desempeño del servicio público”.</w:t>
      </w:r>
    </w:p>
    <w:p w:rsidR="00B36E00" w:rsidRDefault="00B36E00" w:rsidP="00B36E00">
      <w:pPr>
        <w:spacing w:after="0" w:line="360" w:lineRule="auto"/>
        <w:jc w:val="both"/>
        <w:rPr>
          <w:rFonts w:ascii="Palatino Linotype" w:hAnsi="Palatino Linotype" w:cs="Arial"/>
          <w:sz w:val="24"/>
          <w:szCs w:val="24"/>
        </w:rPr>
      </w:pPr>
    </w:p>
    <w:p w:rsidR="00B36E00" w:rsidRDefault="00B36E00" w:rsidP="00B36E00">
      <w:pPr>
        <w:pStyle w:val="Prrafodelista"/>
        <w:numPr>
          <w:ilvl w:val="0"/>
          <w:numId w:val="3"/>
        </w:numPr>
        <w:spacing w:line="360" w:lineRule="auto"/>
        <w:jc w:val="both"/>
        <w:rPr>
          <w:rFonts w:ascii="Palatino Linotype" w:hAnsi="Palatino Linotype" w:cs="Arial"/>
        </w:rPr>
      </w:pPr>
      <w:r w:rsidRPr="008D2CD6">
        <w:rPr>
          <w:rFonts w:ascii="Palatino Linotype" w:hAnsi="Palatino Linotype" w:cs="Arial"/>
          <w:b/>
        </w:rPr>
        <w:t>CONTESTACIÓN SOLICITUD 00062.pdf:</w:t>
      </w:r>
      <w:r>
        <w:rPr>
          <w:rFonts w:ascii="Palatino Linotype" w:hAnsi="Palatino Linotype" w:cs="Arial"/>
        </w:rPr>
        <w:t xml:space="preserve"> se advierten los documentos consistentes en oficio número SM/100/03/2020 de fecha cinco de marzo de dos mil veinte, remitido por la Cabildo Municipal a la Titular de la Unidad de Transparencia, y el Acta de la XXI Sesión Extraordinaria, de fecha doce de septiembre de dos mil diecinueve (cabe precisar que dicha acta no viene de forma integra), observándose sustancialmente lo siguiente:</w:t>
      </w:r>
    </w:p>
    <w:p w:rsidR="00B36E00" w:rsidRDefault="00B36E00" w:rsidP="00B36E00">
      <w:pPr>
        <w:pStyle w:val="Prrafodelista"/>
        <w:spacing w:line="360" w:lineRule="auto"/>
        <w:ind w:left="720"/>
        <w:jc w:val="both"/>
        <w:rPr>
          <w:rFonts w:ascii="Palatino Linotype" w:hAnsi="Palatino Linotype" w:cs="Arial"/>
        </w:rPr>
      </w:pPr>
    </w:p>
    <w:p w:rsidR="00B36E00" w:rsidRPr="00711A6F" w:rsidRDefault="00B36E00" w:rsidP="00B36E00">
      <w:pPr>
        <w:pStyle w:val="Prrafodelista"/>
        <w:spacing w:line="276" w:lineRule="auto"/>
        <w:ind w:left="720"/>
        <w:jc w:val="both"/>
        <w:rPr>
          <w:rFonts w:ascii="Palatino Linotype" w:hAnsi="Palatino Linotype" w:cs="Arial"/>
          <w:i/>
        </w:rPr>
      </w:pPr>
      <w:r>
        <w:rPr>
          <w:rFonts w:ascii="Palatino Linotype" w:hAnsi="Palatino Linotype" w:cs="Arial"/>
          <w:i/>
        </w:rPr>
        <w:t xml:space="preserve">Con fundamento en lo dispuesto por los artículos 12, 59 fracciones I, II y III; y 92 de la Ley de Transparencia y Acceso a la Información Pública del estado de México y Municipios le hago del conocimiento, que en fecha doce de septiembre del año dos mil diecinueve se llevó acabo a la XXI Sesión Extraordinaria de cabildo, en el cual en el punto número </w:t>
      </w:r>
      <w:r>
        <w:rPr>
          <w:rFonts w:ascii="Palatino Linotype" w:hAnsi="Palatino Linotype" w:cs="Arial"/>
          <w:b/>
          <w:i/>
        </w:rPr>
        <w:t xml:space="preserve">V.- PRESENTACIÓN, ANÁLISIS Y EN SU CASO, APROBACIÓN DEL NOMBRAMIENTO DE LA L. EN D. AIDA SÁNCHEZ RUIZ, COMO TITULAR DE LA UNIDAD DE TRANSPARENCIA,: </w:t>
      </w:r>
      <w:r>
        <w:rPr>
          <w:rFonts w:ascii="Palatino Linotype" w:hAnsi="Palatino Linotype" w:cs="Arial"/>
          <w:i/>
        </w:rPr>
        <w:t xml:space="preserve">haciendo notar que la suscrita analice y revise el currículum vitae para su nombramiento, por lo que di mí voto a favor, </w:t>
      </w:r>
      <w:r w:rsidRPr="00711A6F">
        <w:rPr>
          <w:rFonts w:ascii="Palatino Linotype" w:hAnsi="Palatino Linotype" w:cs="Arial"/>
          <w:i/>
          <w:u w:val="single"/>
        </w:rPr>
        <w:t>en la misma sesión de cabildo la Lic. Aida Sánchez Ruiz, nos manifestó a los integrantes del cabildo</w:t>
      </w:r>
      <w:r>
        <w:rPr>
          <w:rFonts w:ascii="Palatino Linotype" w:hAnsi="Palatino Linotype" w:cs="Arial"/>
          <w:i/>
        </w:rPr>
        <w:t xml:space="preserve"> </w:t>
      </w:r>
      <w:r w:rsidRPr="00711A6F">
        <w:rPr>
          <w:rFonts w:ascii="Palatino Linotype" w:hAnsi="Palatino Linotype" w:cs="Arial"/>
          <w:b/>
          <w:i/>
        </w:rPr>
        <w:t>que no existió ninguna cantidad pagada puesto que fue una renuncia y en esa fecha fue cuando la invitan a reintegrarse y no puede cobrar nada si hay una reinserción del servidor público, añade que pueden entrar a la página de transparencia y ahí se encuentra toda la información”</w:t>
      </w:r>
      <w:r>
        <w:rPr>
          <w:rFonts w:ascii="Palatino Linotype" w:hAnsi="Palatino Linotype" w:cs="Arial"/>
          <w:b/>
          <w:i/>
        </w:rPr>
        <w:t>,</w:t>
      </w:r>
      <w:r>
        <w:rPr>
          <w:rFonts w:ascii="Palatino Linotype" w:hAnsi="Palatino Linotype" w:cs="Arial"/>
          <w:i/>
        </w:rPr>
        <w:t xml:space="preserve"> asi mismo manifestó </w:t>
      </w:r>
      <w:r w:rsidRPr="00711A6F">
        <w:rPr>
          <w:rFonts w:ascii="Palatino Linotype" w:hAnsi="Palatino Linotype" w:cs="Arial"/>
          <w:b/>
          <w:i/>
        </w:rPr>
        <w:t xml:space="preserve">“(..) </w:t>
      </w:r>
      <w:r>
        <w:rPr>
          <w:rFonts w:ascii="Palatino Linotype" w:hAnsi="Palatino Linotype" w:cs="Arial"/>
          <w:b/>
          <w:i/>
        </w:rPr>
        <w:t>que no existió ningún acuerdo ni ninguna medida de presión (…)”</w:t>
      </w:r>
      <w:r>
        <w:rPr>
          <w:rFonts w:ascii="Palatino Linotype" w:hAnsi="Palatino Linotype" w:cs="Arial"/>
          <w:i/>
        </w:rPr>
        <w:t xml:space="preserve"> sesión que acompaño al presente escrito como ANEXO (UNO).</w:t>
      </w:r>
    </w:p>
    <w:p w:rsidR="00B36E00" w:rsidRDefault="00B36E00" w:rsidP="00B36E00">
      <w:pPr>
        <w:spacing w:after="0" w:line="360" w:lineRule="auto"/>
        <w:jc w:val="both"/>
        <w:rPr>
          <w:rFonts w:ascii="Palatino Linotype" w:hAnsi="Palatino Linotype" w:cs="Arial"/>
          <w:sz w:val="24"/>
          <w:szCs w:val="24"/>
        </w:rPr>
      </w:pPr>
    </w:p>
    <w:p w:rsidR="00B36E00" w:rsidRPr="00252DAC" w:rsidRDefault="00B36E00" w:rsidP="00B36E00">
      <w:pPr>
        <w:pStyle w:val="Prrafodelista"/>
        <w:numPr>
          <w:ilvl w:val="0"/>
          <w:numId w:val="3"/>
        </w:numPr>
        <w:spacing w:line="360" w:lineRule="auto"/>
        <w:jc w:val="both"/>
        <w:rPr>
          <w:rFonts w:ascii="Palatino Linotype" w:eastAsia="Calibri" w:hAnsi="Palatino Linotype"/>
          <w:b/>
          <w:lang w:val="es-ES_tradnl"/>
        </w:rPr>
      </w:pPr>
      <w:r w:rsidRPr="00252DAC">
        <w:rPr>
          <w:rFonts w:ascii="Palatino Linotype" w:eastAsia="Calibri" w:hAnsi="Palatino Linotype"/>
          <w:b/>
          <w:lang w:val="es-ES_tradnl"/>
        </w:rPr>
        <w:t>ACTA SOL 062.rar:</w:t>
      </w:r>
      <w:r>
        <w:rPr>
          <w:rFonts w:ascii="Palatino Linotype" w:eastAsia="Calibri" w:hAnsi="Palatino Linotype"/>
          <w:lang w:val="es-ES_tradnl"/>
        </w:rPr>
        <w:t xml:space="preserve"> Consistente en archivo RAR</w:t>
      </w:r>
      <w:r>
        <w:rPr>
          <w:rStyle w:val="Refdenotaalpie"/>
          <w:rFonts w:ascii="Palatino Linotype" w:eastAsia="Calibri" w:hAnsi="Palatino Linotype"/>
          <w:lang w:val="es-ES_tradnl"/>
        </w:rPr>
        <w:footnoteReference w:id="1"/>
      </w:r>
      <w:r>
        <w:rPr>
          <w:rFonts w:ascii="Palatino Linotype" w:eastAsia="Calibri" w:hAnsi="Palatino Linotype"/>
          <w:lang w:val="es-ES_tradnl"/>
        </w:rPr>
        <w:t>, el cual contiene el acta de la XXI Sesión Extraordinaria de Cabildo de fecha doce de septiembre de dos mil diecinueve, en la cual se observa en el punto V de la orden del día, la discusión y en su caso aprobación del nombramiento de la Titular de la Unidad de Transparencia del sujeto obligado.</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Default="00B36E00" w:rsidP="00B36E00">
      <w:pPr>
        <w:pStyle w:val="Prrafodelista"/>
        <w:numPr>
          <w:ilvl w:val="0"/>
          <w:numId w:val="3"/>
        </w:numPr>
        <w:spacing w:line="360" w:lineRule="auto"/>
        <w:jc w:val="both"/>
        <w:rPr>
          <w:rFonts w:ascii="Palatino Linotype" w:eastAsia="Calibri" w:hAnsi="Palatino Linotype"/>
          <w:lang w:val="es-ES_tradnl"/>
        </w:rPr>
      </w:pPr>
      <w:r w:rsidRPr="000E5433">
        <w:rPr>
          <w:rFonts w:ascii="Palatino Linotype" w:eastAsia="Calibri" w:hAnsi="Palatino Linotype"/>
          <w:b/>
          <w:lang w:val="es-ES_tradnl"/>
        </w:rPr>
        <w:t xml:space="preserve">SOL 0062 SAIMEX.pdf: </w:t>
      </w:r>
      <w:r>
        <w:rPr>
          <w:rFonts w:ascii="Palatino Linotype" w:eastAsia="Calibri" w:hAnsi="Palatino Linotype"/>
          <w:lang w:val="es-ES_tradnl"/>
        </w:rPr>
        <w:t xml:space="preserve">oficio 3R/105/02/20 de fecha cinco de marzo de dos mil veinte, remitido por el Tercer Regidor del Ayuntamiento a la Titular de la Unidad de Transparencia, ambos del sujeto obligado, da contestación a los numerales </w:t>
      </w:r>
      <w:r w:rsidRPr="000E5433">
        <w:rPr>
          <w:rFonts w:ascii="Palatino Linotype" w:eastAsia="Calibri" w:hAnsi="Palatino Linotype"/>
          <w:b/>
          <w:sz w:val="28"/>
          <w:lang w:val="es-ES_tradnl"/>
        </w:rPr>
        <w:t>5</w:t>
      </w:r>
      <w:r w:rsidRPr="00E436EB">
        <w:rPr>
          <w:rFonts w:ascii="Palatino Linotype" w:eastAsia="Calibri" w:hAnsi="Palatino Linotype"/>
          <w:lang w:val="es-ES_tradnl"/>
        </w:rPr>
        <w:t xml:space="preserve"> y </w:t>
      </w:r>
      <w:r>
        <w:rPr>
          <w:rFonts w:ascii="Palatino Linotype" w:eastAsia="Calibri" w:hAnsi="Palatino Linotype"/>
          <w:b/>
          <w:sz w:val="28"/>
          <w:lang w:val="es-ES_tradnl"/>
        </w:rPr>
        <w:t>6</w:t>
      </w:r>
      <w:r>
        <w:rPr>
          <w:rFonts w:ascii="Palatino Linotype" w:eastAsia="Calibri" w:hAnsi="Palatino Linotype"/>
          <w:b/>
          <w:lang w:val="es-ES_tradnl"/>
        </w:rPr>
        <w:t xml:space="preserve">, </w:t>
      </w:r>
      <w:r>
        <w:rPr>
          <w:rFonts w:ascii="Palatino Linotype" w:eastAsia="Calibri" w:hAnsi="Palatino Linotype"/>
          <w:lang w:val="es-ES_tradnl"/>
        </w:rPr>
        <w:t>en los términos siguientes:</w:t>
      </w:r>
    </w:p>
    <w:p w:rsidR="00B36E00" w:rsidRPr="00E436EB" w:rsidRDefault="00B36E00" w:rsidP="00B36E00">
      <w:pPr>
        <w:pStyle w:val="Prrafodelista"/>
        <w:rPr>
          <w:rFonts w:ascii="Palatino Linotype" w:eastAsia="Calibri" w:hAnsi="Palatino Linotype"/>
          <w:lang w:val="es-ES_tradnl"/>
        </w:rPr>
      </w:pPr>
    </w:p>
    <w:p w:rsidR="00B36E00" w:rsidRDefault="00B36E00" w:rsidP="00B36E00">
      <w:pPr>
        <w:pStyle w:val="Prrafodelista"/>
        <w:spacing w:line="276" w:lineRule="auto"/>
        <w:ind w:left="720"/>
        <w:jc w:val="both"/>
        <w:rPr>
          <w:rFonts w:ascii="Palatino Linotype" w:eastAsia="Calibri" w:hAnsi="Palatino Linotype"/>
          <w:i/>
          <w:sz w:val="22"/>
          <w:szCs w:val="22"/>
          <w:lang w:val="es-ES_tradnl"/>
        </w:rPr>
      </w:pPr>
      <w:r>
        <w:rPr>
          <w:rFonts w:ascii="Palatino Linotype" w:eastAsia="Calibri" w:hAnsi="Palatino Linotype"/>
          <w:i/>
          <w:sz w:val="22"/>
          <w:szCs w:val="22"/>
          <w:lang w:val="es-ES_tradnl"/>
        </w:rPr>
        <w:t>“</w:t>
      </w:r>
      <w:r>
        <w:rPr>
          <w:rFonts w:ascii="Palatino Linotype" w:eastAsia="Calibri" w:hAnsi="Palatino Linotype"/>
          <w:b/>
          <w:i/>
          <w:sz w:val="22"/>
          <w:szCs w:val="22"/>
          <w:lang w:val="es-ES_tradnl"/>
        </w:rPr>
        <w:t>Al respecto le informo: Que en la XXI Sesión Extraordinaria de Cabildo, celebrada el día 12 de Septiembre de 2019, su servidor votó en contra del nombramiento de la Lic. Aida Sánchez Ruiz, como titular de la Unidad de Transparencia, con apoyo en las razones que expresé como consta en el acta correspondiente que se anexa.</w:t>
      </w:r>
    </w:p>
    <w:p w:rsidR="00B36E00" w:rsidRDefault="00B36E00" w:rsidP="00B36E00">
      <w:pPr>
        <w:pStyle w:val="Prrafodelista"/>
        <w:spacing w:line="276" w:lineRule="auto"/>
        <w:ind w:left="720"/>
        <w:jc w:val="both"/>
        <w:rPr>
          <w:rFonts w:ascii="Palatino Linotype" w:eastAsia="Calibri" w:hAnsi="Palatino Linotype"/>
          <w:i/>
          <w:sz w:val="22"/>
          <w:szCs w:val="22"/>
          <w:lang w:val="es-ES_tradnl"/>
        </w:rPr>
      </w:pPr>
    </w:p>
    <w:p w:rsidR="00B36E00" w:rsidRDefault="00B36E00" w:rsidP="00B36E00">
      <w:pPr>
        <w:pStyle w:val="Prrafodelista"/>
        <w:spacing w:line="276" w:lineRule="auto"/>
        <w:ind w:left="720"/>
        <w:jc w:val="both"/>
        <w:rPr>
          <w:rFonts w:ascii="Palatino Linotype" w:eastAsia="Calibri" w:hAnsi="Palatino Linotype"/>
          <w:i/>
          <w:sz w:val="22"/>
          <w:szCs w:val="22"/>
          <w:lang w:val="es-ES_tradnl"/>
        </w:rPr>
      </w:pPr>
      <w:r>
        <w:rPr>
          <w:rFonts w:ascii="Palatino Linotype" w:eastAsia="Calibri" w:hAnsi="Palatino Linotype"/>
          <w:i/>
          <w:sz w:val="22"/>
          <w:szCs w:val="22"/>
          <w:lang w:val="es-ES_tradnl"/>
        </w:rPr>
        <w:t>POR LO QUE TOCA AL PUNTO EN EL QUE EL SOLICITANTE DE INFORMACIÓN INDICA: SI EL TERCER REGIDOR SABÍA DE LA DEMANDA DE AIDA SANCHEZ RUIZ EN CONTRA DEL AYUNTAMIENTO.</w:t>
      </w:r>
    </w:p>
    <w:p w:rsidR="00B36E00" w:rsidRDefault="00B36E00" w:rsidP="00B36E00">
      <w:pPr>
        <w:pStyle w:val="Prrafodelista"/>
        <w:spacing w:line="276" w:lineRule="auto"/>
        <w:ind w:left="720"/>
        <w:jc w:val="both"/>
        <w:rPr>
          <w:rFonts w:ascii="Palatino Linotype" w:eastAsia="Calibri" w:hAnsi="Palatino Linotype"/>
          <w:i/>
          <w:sz w:val="22"/>
          <w:szCs w:val="22"/>
          <w:lang w:val="es-ES_tradnl"/>
        </w:rPr>
      </w:pPr>
    </w:p>
    <w:p w:rsidR="00B36E00" w:rsidRPr="00A73115" w:rsidRDefault="00B36E00" w:rsidP="00B36E00">
      <w:pPr>
        <w:pStyle w:val="Prrafodelista"/>
        <w:spacing w:line="276" w:lineRule="auto"/>
        <w:ind w:left="720"/>
        <w:jc w:val="both"/>
        <w:rPr>
          <w:rFonts w:ascii="Palatino Linotype" w:eastAsia="Calibri" w:hAnsi="Palatino Linotype"/>
          <w:b/>
          <w:i/>
          <w:sz w:val="22"/>
          <w:szCs w:val="22"/>
          <w:lang w:val="es-ES_tradnl"/>
        </w:rPr>
      </w:pPr>
      <w:r>
        <w:rPr>
          <w:rFonts w:ascii="Palatino Linotype" w:eastAsia="Calibri" w:hAnsi="Palatino Linotype"/>
          <w:b/>
          <w:i/>
          <w:sz w:val="22"/>
          <w:szCs w:val="22"/>
          <w:lang w:val="es-ES_tradnl"/>
        </w:rPr>
        <w:t>Al respecto le comunico: Que el suscrito si sabía de esa demanda y por ello cuestiones a la Lic. Aida Sánchez Ruiz sobre esa demanda que interpuso en contra del Ayuntamiento, a lo que ella manifestó, que si deseaba obtener información la buscara en la página de transparencia en el apartado de laudos, según consta en el acta correspondiente que se anexa.</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A550B6" w:rsidRDefault="00B36E00" w:rsidP="00B36E00">
      <w:pPr>
        <w:pStyle w:val="Prrafodelista"/>
        <w:numPr>
          <w:ilvl w:val="0"/>
          <w:numId w:val="3"/>
        </w:numPr>
        <w:spacing w:line="360" w:lineRule="auto"/>
        <w:jc w:val="both"/>
        <w:rPr>
          <w:rFonts w:ascii="Palatino Linotype" w:eastAsia="Calibri" w:hAnsi="Palatino Linotype"/>
          <w:lang w:val="es-ES_tradnl"/>
        </w:rPr>
      </w:pPr>
      <w:r w:rsidRPr="00A550B6">
        <w:rPr>
          <w:rFonts w:ascii="Palatino Linotype" w:eastAsia="Calibri" w:hAnsi="Palatino Linotype"/>
          <w:b/>
          <w:lang w:val="es-ES_tradnl"/>
        </w:rPr>
        <w:t>RESPUESTA JURIDICO 09 03 2020.pdf:</w:t>
      </w:r>
      <w:r>
        <w:rPr>
          <w:rFonts w:ascii="Palatino Linotype" w:eastAsia="Calibri" w:hAnsi="Palatino Linotype"/>
          <w:lang w:val="es-ES_tradnl"/>
        </w:rPr>
        <w:t xml:space="preserve"> consistente en el oficio ATLA/SA/DAJ/36/03/2020 de fecha tres de marzo de dos mil veinte, mediante el cual la Coordinadora de Asuntos Jurídicos, informa al Secretario del Ayuntamiento, ambos del </w:t>
      </w:r>
      <w:r w:rsidRPr="00A550B6">
        <w:rPr>
          <w:rFonts w:ascii="Palatino Linotype" w:eastAsia="Calibri" w:hAnsi="Palatino Linotype"/>
          <w:b/>
          <w:lang w:val="es-ES_tradnl"/>
        </w:rPr>
        <w:t>sujeto obligado</w:t>
      </w:r>
      <w:r>
        <w:rPr>
          <w:rFonts w:ascii="Palatino Linotype" w:eastAsia="Calibri" w:hAnsi="Palatino Linotype"/>
          <w:b/>
          <w:lang w:val="es-ES_tradnl"/>
        </w:rPr>
        <w:t xml:space="preserve">, </w:t>
      </w:r>
      <w:r>
        <w:rPr>
          <w:rFonts w:ascii="Palatino Linotype" w:eastAsia="Calibri" w:hAnsi="Palatino Linotype"/>
          <w:lang w:val="es-ES_tradnl"/>
        </w:rPr>
        <w:t>informa que la participación del área Jurídica en el Convenio con la servidora pública referida, únicamente versó en la representación legal del Ayuntamiento en el juicio laboral</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142C58" w:rsidRDefault="00B36E00" w:rsidP="00B36E00">
      <w:pPr>
        <w:pStyle w:val="Prrafodelista"/>
        <w:numPr>
          <w:ilvl w:val="0"/>
          <w:numId w:val="3"/>
        </w:numPr>
        <w:spacing w:line="360" w:lineRule="auto"/>
        <w:jc w:val="both"/>
        <w:rPr>
          <w:rFonts w:ascii="Palatino Linotype" w:eastAsia="Calibri" w:hAnsi="Palatino Linotype"/>
          <w:b/>
          <w:lang w:val="es-ES_tradnl"/>
        </w:rPr>
      </w:pPr>
      <w:r w:rsidRPr="00142C58">
        <w:rPr>
          <w:rFonts w:ascii="Palatino Linotype" w:eastAsia="Calibri" w:hAnsi="Palatino Linotype"/>
          <w:b/>
          <w:lang w:val="es-ES_tradnl"/>
        </w:rPr>
        <w:t xml:space="preserve">PMSA7551.pdf: </w:t>
      </w:r>
      <w:r>
        <w:rPr>
          <w:rFonts w:ascii="Palatino Linotype" w:eastAsia="Calibri" w:hAnsi="Palatino Linotype"/>
          <w:lang w:val="es-ES_tradnl"/>
        </w:rPr>
        <w:t>oficio número PM/SA/7551/03/2020 de fecha nueve de marzo de dos mil veinte, remitido por el Secretario del Ayuntamiento al Titular de la Unidad de Transparencia, por el cual remite la contestación emitida por la Coordinación de Asuntos Jurídicos.</w:t>
      </w:r>
    </w:p>
    <w:p w:rsidR="00B36E00" w:rsidRPr="00142C58" w:rsidRDefault="00B36E00" w:rsidP="00B36E00">
      <w:pPr>
        <w:pStyle w:val="Prrafodelista"/>
        <w:numPr>
          <w:ilvl w:val="0"/>
          <w:numId w:val="3"/>
        </w:numPr>
        <w:spacing w:line="360" w:lineRule="auto"/>
        <w:jc w:val="both"/>
        <w:rPr>
          <w:rFonts w:ascii="Palatino Linotype" w:eastAsia="Calibri" w:hAnsi="Palatino Linotype"/>
          <w:b/>
          <w:lang w:val="es-ES_tradnl"/>
        </w:rPr>
      </w:pPr>
      <w:r w:rsidRPr="00142C58">
        <w:rPr>
          <w:rFonts w:ascii="Palatino Linotype" w:eastAsia="Calibri" w:hAnsi="Palatino Linotype"/>
          <w:b/>
          <w:lang w:val="es-ES_tradnl"/>
        </w:rPr>
        <w:t>RESPUESTA 00062.pdf</w:t>
      </w:r>
      <w:r>
        <w:rPr>
          <w:rFonts w:ascii="Palatino Linotype" w:eastAsia="Calibri" w:hAnsi="Palatino Linotype"/>
          <w:b/>
          <w:lang w:val="es-ES_tradnl"/>
        </w:rPr>
        <w:t>:</w:t>
      </w:r>
      <w:r>
        <w:rPr>
          <w:rFonts w:ascii="Palatino Linotype" w:eastAsia="Calibri" w:hAnsi="Palatino Linotype"/>
          <w:lang w:val="es-ES_tradnl"/>
        </w:rPr>
        <w:t xml:space="preserve"> consistente en el oficio ADMÓN/RH/0346/03/20 de fecha doce de marzo de dos mil veinte, suscrito por el Director de Administración, mediante el cual da contestación relativa al numeral </w:t>
      </w:r>
      <w:r>
        <w:rPr>
          <w:rFonts w:ascii="Palatino Linotype" w:eastAsia="Calibri" w:hAnsi="Palatino Linotype"/>
          <w:b/>
          <w:lang w:val="es-ES_tradnl"/>
        </w:rPr>
        <w:t xml:space="preserve">4, </w:t>
      </w:r>
      <w:r>
        <w:rPr>
          <w:rFonts w:ascii="Palatino Linotype" w:eastAsia="Calibri" w:hAnsi="Palatino Linotype"/>
          <w:lang w:val="es-ES_tradnl"/>
        </w:rPr>
        <w:t>relativo a los motivos por los cuales no se encuentra en su oficina, en los términos siguientes:</w:t>
      </w:r>
    </w:p>
    <w:p w:rsidR="00B36E00" w:rsidRPr="00142C58" w:rsidRDefault="00B36E00" w:rsidP="00B36E00">
      <w:pPr>
        <w:pStyle w:val="Prrafodelista"/>
        <w:rPr>
          <w:rFonts w:ascii="Palatino Linotype" w:eastAsia="Calibri" w:hAnsi="Palatino Linotype"/>
          <w:b/>
          <w:lang w:val="es-ES_tradnl"/>
        </w:rPr>
      </w:pPr>
    </w:p>
    <w:p w:rsidR="00B36E00" w:rsidRPr="00142C58" w:rsidRDefault="00B36E00" w:rsidP="00B36E00">
      <w:pPr>
        <w:pStyle w:val="Prrafodelista"/>
        <w:spacing w:line="276" w:lineRule="auto"/>
        <w:ind w:left="720"/>
        <w:jc w:val="both"/>
        <w:rPr>
          <w:rFonts w:ascii="Palatino Linotype" w:eastAsia="Calibri" w:hAnsi="Palatino Linotype"/>
          <w:i/>
          <w:lang w:val="es-ES_tradnl"/>
        </w:rPr>
      </w:pPr>
      <w:r>
        <w:rPr>
          <w:rFonts w:ascii="Palatino Linotype" w:eastAsia="Calibri" w:hAnsi="Palatino Linotype"/>
          <w:i/>
          <w:lang w:val="es-ES_tradnl"/>
        </w:rPr>
        <w:t>“Al respecto informo a Usted: que en los archivos tanto físicos como electrónicos del Departamento de Recursos Humanos, no se encontró oficio de reposición de días, permiso de salida o entrada, hoja de días económicos o Licencia de permiso con o sin goce de sueldo, toda vez que la servidora pública cumple con sus funciones y atribuciones respecto a su área.”</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se advierte del contenido de los documentos proporcionados en respuesta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pronuncia únicamente por cuanto corresponde a los numerales </w:t>
      </w:r>
      <w:r w:rsidRPr="00E35CA1">
        <w:rPr>
          <w:rFonts w:ascii="Palatino Linotype" w:eastAsia="Calibri" w:hAnsi="Palatino Linotype" w:cs="Times New Roman"/>
          <w:b/>
          <w:sz w:val="24"/>
          <w:szCs w:val="24"/>
          <w:lang w:val="es-ES_tradnl" w:eastAsia="es-ES"/>
        </w:rPr>
        <w:t xml:space="preserve">4, 5, 6 </w:t>
      </w:r>
      <w:r>
        <w:rPr>
          <w:rFonts w:ascii="Palatino Linotype" w:eastAsia="Calibri" w:hAnsi="Palatino Linotype" w:cs="Times New Roman"/>
          <w:sz w:val="24"/>
          <w:szCs w:val="24"/>
          <w:lang w:val="es-ES_tradnl" w:eastAsia="es-ES"/>
        </w:rPr>
        <w:t xml:space="preserve">y </w:t>
      </w:r>
      <w:r w:rsidRPr="00E35CA1">
        <w:rPr>
          <w:rFonts w:ascii="Palatino Linotype" w:eastAsia="Calibri" w:hAnsi="Palatino Linotype" w:cs="Times New Roman"/>
          <w:b/>
          <w:sz w:val="24"/>
          <w:szCs w:val="24"/>
          <w:lang w:val="es-ES_tradnl" w:eastAsia="es-ES"/>
        </w:rPr>
        <w:t>7</w:t>
      </w:r>
      <w:r>
        <w:rPr>
          <w:rFonts w:ascii="Palatino Linotype" w:eastAsia="Calibri" w:hAnsi="Palatino Linotype" w:cs="Times New Roman"/>
          <w:sz w:val="24"/>
          <w:szCs w:val="24"/>
          <w:lang w:val="es-ES_tradnl" w:eastAsia="es-ES"/>
        </w:rPr>
        <w:t xml:space="preserve">, de la solicitud de información, relativas que la Titular de la Unidad de Transparencia cumple con sus actividades, en lo que corresponde si el Tercer Regidor y Síndico Municipal votaron a favor del nombramiento a favor de la servidora pública señalada en la solicitud de información como Titular de la Unidad de Transparencia; señalando que como consta en el Acta de la XXI Sesión Extraordinaria, </w:t>
      </w:r>
      <w:r w:rsidRPr="00EB62C3">
        <w:rPr>
          <w:rFonts w:ascii="Palatino Linotype" w:eastAsia="Calibri" w:hAnsi="Palatino Linotype" w:cs="Times New Roman"/>
          <w:sz w:val="24"/>
          <w:szCs w:val="24"/>
          <w:lang w:val="es-ES_tradnl" w:eastAsia="es-ES"/>
        </w:rPr>
        <w:t>emitieron su voto en contra y a favor</w:t>
      </w:r>
      <w:r>
        <w:rPr>
          <w:rFonts w:ascii="Palatino Linotype" w:eastAsia="Calibri" w:hAnsi="Palatino Linotype" w:cs="Times New Roman"/>
          <w:sz w:val="24"/>
          <w:szCs w:val="24"/>
          <w:lang w:val="es-ES_tradnl" w:eastAsia="es-ES"/>
        </w:rPr>
        <w:t xml:space="preserve"> respectivamente. En lo que corresponde a saber si tenían conocimiento de la demanda interpuesta en contra del Ayuntamiento, manifiestan que en ese acto la actual Titular de la Unidad de transparencia, se los hizo del conocimiento. Y finalmente en lo relativo al Convenio celebrado entre el Ayuntamiento y la multicitada servidora pública, </w:t>
      </w:r>
      <w:r w:rsidRPr="00D52847">
        <w:rPr>
          <w:rFonts w:ascii="Palatino Linotype" w:eastAsia="Calibri" w:hAnsi="Palatino Linotype" w:cs="Times New Roman"/>
          <w:sz w:val="24"/>
          <w:szCs w:val="24"/>
          <w:lang w:val="es-ES_tradnl" w:eastAsia="es-ES"/>
        </w:rPr>
        <w:t xml:space="preserve">la </w:t>
      </w:r>
      <w:r>
        <w:rPr>
          <w:rFonts w:ascii="Palatino Linotype" w:eastAsia="Calibri" w:hAnsi="Palatino Linotype" w:cs="Times New Roman"/>
          <w:b/>
          <w:sz w:val="24"/>
          <w:szCs w:val="24"/>
          <w:lang w:val="es-ES_tradnl" w:eastAsia="es-ES"/>
        </w:rPr>
        <w:t xml:space="preserve">Coordinación Jurídica </w:t>
      </w:r>
      <w:r>
        <w:rPr>
          <w:rFonts w:ascii="Palatino Linotype" w:eastAsia="Calibri" w:hAnsi="Palatino Linotype" w:cs="Times New Roman"/>
          <w:sz w:val="24"/>
          <w:szCs w:val="24"/>
          <w:lang w:val="es-ES_tradnl" w:eastAsia="es-ES"/>
        </w:rPr>
        <w:t xml:space="preserve">manifiesta que su única función fue representar al Ayuntamiento en el conflicto laboral, sin hacer entrega del convenio en cuestión. En la etapa de manifestaciones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rindió su informe justificado, mediante el cual ratifica su respuesta primigenia.</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Hechas las precisiones anteriores, para un mejor estudio y visualización, es necesario elaborar un cuadro comparativo a efecto de poder determinar si la respuesta emitida por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colma el derecho de acceso a la información del </w:t>
      </w:r>
      <w:r>
        <w:rPr>
          <w:rFonts w:ascii="Palatino Linotype" w:eastAsia="Calibri" w:hAnsi="Palatino Linotype" w:cs="Times New Roman"/>
          <w:b/>
          <w:sz w:val="24"/>
          <w:szCs w:val="24"/>
          <w:lang w:val="es-ES_tradnl" w:eastAsia="es-ES"/>
        </w:rPr>
        <w:t xml:space="preserve">recurrente, </w:t>
      </w:r>
      <w:r>
        <w:rPr>
          <w:rFonts w:ascii="Palatino Linotype" w:eastAsia="Calibri" w:hAnsi="Palatino Linotype" w:cs="Times New Roman"/>
          <w:sz w:val="24"/>
          <w:szCs w:val="24"/>
          <w:lang w:val="es-ES_tradnl" w:eastAsia="es-ES"/>
        </w:rPr>
        <w:t>cuadro que se inserta a continuación:</w:t>
      </w:r>
    </w:p>
    <w:p w:rsidR="00B36E00" w:rsidRDefault="00B36E00" w:rsidP="00B36E00">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0" w:type="auto"/>
        <w:tblInd w:w="0" w:type="dxa"/>
        <w:tblLook w:val="04A0" w:firstRow="1" w:lastRow="0" w:firstColumn="1" w:lastColumn="0" w:noHBand="0" w:noVBand="1"/>
      </w:tblPr>
      <w:tblGrid>
        <w:gridCol w:w="3020"/>
        <w:gridCol w:w="3021"/>
        <w:gridCol w:w="3021"/>
      </w:tblGrid>
      <w:tr w:rsidR="00B36E00" w:rsidRPr="00B86804" w:rsidTr="0021249D">
        <w:tc>
          <w:tcPr>
            <w:tcW w:w="3020" w:type="dxa"/>
          </w:tcPr>
          <w:p w:rsidR="00B36E00" w:rsidRPr="00B86804" w:rsidRDefault="00B36E00" w:rsidP="0021249D">
            <w:pPr>
              <w:spacing w:line="276" w:lineRule="auto"/>
              <w:jc w:val="center"/>
              <w:rPr>
                <w:rFonts w:ascii="Palatino Linotype" w:eastAsia="Calibri" w:hAnsi="Palatino Linotype" w:cs="Times New Roman"/>
                <w:b/>
                <w:lang w:val="es-ES_tradnl" w:eastAsia="es-ES"/>
              </w:rPr>
            </w:pPr>
            <w:r w:rsidRPr="00B86804">
              <w:rPr>
                <w:rFonts w:ascii="Palatino Linotype" w:eastAsia="Calibri" w:hAnsi="Palatino Linotype" w:cs="Times New Roman"/>
                <w:b/>
                <w:lang w:val="es-ES_tradnl" w:eastAsia="es-ES"/>
              </w:rPr>
              <w:t>Peticionado</w:t>
            </w:r>
          </w:p>
        </w:tc>
        <w:tc>
          <w:tcPr>
            <w:tcW w:w="3021" w:type="dxa"/>
          </w:tcPr>
          <w:p w:rsidR="00B36E00" w:rsidRPr="00B86804" w:rsidRDefault="00B36E00" w:rsidP="0021249D">
            <w:pPr>
              <w:spacing w:line="276" w:lineRule="auto"/>
              <w:jc w:val="center"/>
              <w:rPr>
                <w:rFonts w:ascii="Palatino Linotype" w:eastAsia="Calibri" w:hAnsi="Palatino Linotype" w:cs="Times New Roman"/>
                <w:b/>
                <w:lang w:val="es-ES_tradnl" w:eastAsia="es-ES"/>
              </w:rPr>
            </w:pPr>
            <w:r w:rsidRPr="00B86804">
              <w:rPr>
                <w:rFonts w:ascii="Palatino Linotype" w:eastAsia="Calibri" w:hAnsi="Palatino Linotype" w:cs="Times New Roman"/>
                <w:b/>
                <w:lang w:val="es-ES_tradnl" w:eastAsia="es-ES"/>
              </w:rPr>
              <w:t>Respuesta</w:t>
            </w:r>
          </w:p>
        </w:tc>
        <w:tc>
          <w:tcPr>
            <w:tcW w:w="3021" w:type="dxa"/>
          </w:tcPr>
          <w:p w:rsidR="00B36E00" w:rsidRPr="00B86804" w:rsidRDefault="00B36E00" w:rsidP="0021249D">
            <w:pPr>
              <w:spacing w:line="276" w:lineRule="auto"/>
              <w:jc w:val="center"/>
              <w:rPr>
                <w:rFonts w:ascii="Palatino Linotype" w:eastAsia="Calibri" w:hAnsi="Palatino Linotype" w:cs="Times New Roman"/>
                <w:b/>
                <w:lang w:val="es-ES_tradnl" w:eastAsia="es-ES"/>
              </w:rPr>
            </w:pPr>
            <w:r w:rsidRPr="00B86804">
              <w:rPr>
                <w:rFonts w:ascii="Palatino Linotype" w:eastAsia="Calibri" w:hAnsi="Palatino Linotype" w:cs="Times New Roman"/>
                <w:b/>
                <w:lang w:val="es-ES_tradnl" w:eastAsia="es-ES"/>
              </w:rPr>
              <w:t>Satisface</w:t>
            </w:r>
          </w:p>
        </w:tc>
      </w:tr>
      <w:tr w:rsidR="00B36E00" w:rsidRPr="00B86804" w:rsidTr="0021249D">
        <w:tc>
          <w:tcPr>
            <w:tcW w:w="3020" w:type="dxa"/>
            <w:shd w:val="clear" w:color="auto" w:fill="DEEAF6" w:themeFill="accent1" w:themeFillTint="33"/>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sz w:val="22"/>
                <w:szCs w:val="22"/>
              </w:rPr>
              <w:t>Motivos por los cuales La Titular de la Unidad de Transparencia se desistió de la demanda laboral interpuesta en contra del Ayuntamiento de Atlacomulco en el año 2019;</w:t>
            </w:r>
          </w:p>
        </w:tc>
        <w:tc>
          <w:tcPr>
            <w:tcW w:w="3021" w:type="dxa"/>
            <w:vMerge w:val="restart"/>
            <w:shd w:val="clear" w:color="auto" w:fill="DEEAF6" w:themeFill="accent1" w:themeFillTint="33"/>
          </w:tcPr>
          <w:p w:rsidR="00B36E00" w:rsidRDefault="00B36E00" w:rsidP="0021249D">
            <w:pPr>
              <w:spacing w:line="276" w:lineRule="auto"/>
              <w:jc w:val="both"/>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Pr="00B86804" w:rsidRDefault="00B36E00" w:rsidP="0021249D">
            <w:pPr>
              <w:spacing w:line="276" w:lineRule="auto"/>
              <w:jc w:val="center"/>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Sin pronunciamiento</w:t>
            </w:r>
          </w:p>
        </w:tc>
        <w:tc>
          <w:tcPr>
            <w:tcW w:w="3021" w:type="dxa"/>
            <w:vMerge w:val="restart"/>
            <w:shd w:val="clear" w:color="auto" w:fill="DEEAF6" w:themeFill="accent1" w:themeFillTint="33"/>
          </w:tcPr>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Pr="00B86804" w:rsidRDefault="00B36E00" w:rsidP="0021249D">
            <w:pPr>
              <w:spacing w:line="276" w:lineRule="auto"/>
              <w:jc w:val="center"/>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Derecho de petición que no resulta atendible mediante el ejercicio del derecho de acceso a la información</w:t>
            </w:r>
          </w:p>
        </w:tc>
      </w:tr>
      <w:tr w:rsidR="00B36E00" w:rsidRPr="00B86804" w:rsidTr="0021249D">
        <w:tc>
          <w:tcPr>
            <w:tcW w:w="3020" w:type="dxa"/>
            <w:shd w:val="clear" w:color="auto" w:fill="DEEAF6" w:themeFill="accent1" w:themeFillTint="33"/>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cs="Arial"/>
                <w:sz w:val="22"/>
                <w:szCs w:val="22"/>
              </w:rPr>
              <w:t>Derivado del convenio realizado manifieste si se negoció su cargo como titular de transparencia;</w:t>
            </w:r>
          </w:p>
        </w:tc>
        <w:tc>
          <w:tcPr>
            <w:tcW w:w="3021" w:type="dxa"/>
            <w:vMerge/>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p>
        </w:tc>
        <w:tc>
          <w:tcPr>
            <w:tcW w:w="3021" w:type="dxa"/>
            <w:vMerge/>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p>
        </w:tc>
      </w:tr>
      <w:tr w:rsidR="00B36E00" w:rsidRPr="00B86804" w:rsidTr="0021249D">
        <w:tc>
          <w:tcPr>
            <w:tcW w:w="3020" w:type="dxa"/>
            <w:shd w:val="clear" w:color="auto" w:fill="DEEAF6" w:themeFill="accent1" w:themeFillTint="33"/>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cs="Arial"/>
                <w:sz w:val="22"/>
                <w:szCs w:val="22"/>
              </w:rPr>
              <w:t>Por qué impide a los servidores públicos de la Unida de Transparencia, la asesoría a los solicitantes o interesado que asisten a su oficina;</w:t>
            </w:r>
          </w:p>
        </w:tc>
        <w:tc>
          <w:tcPr>
            <w:tcW w:w="3021" w:type="dxa"/>
            <w:vMerge/>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p>
        </w:tc>
        <w:tc>
          <w:tcPr>
            <w:tcW w:w="3021" w:type="dxa"/>
            <w:vMerge/>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p>
        </w:tc>
      </w:tr>
      <w:tr w:rsidR="00B36E00" w:rsidRPr="00B86804" w:rsidTr="0021249D">
        <w:tc>
          <w:tcPr>
            <w:tcW w:w="3020" w:type="dxa"/>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cs="Arial"/>
                <w:sz w:val="22"/>
                <w:szCs w:val="22"/>
              </w:rPr>
              <w:t>Motivos por los cuales no está en su oficina;</w:t>
            </w:r>
          </w:p>
        </w:tc>
        <w:tc>
          <w:tcPr>
            <w:tcW w:w="3021" w:type="dxa"/>
          </w:tcPr>
          <w:p w:rsidR="00B36E00" w:rsidRPr="00B86804" w:rsidRDefault="00B36E00" w:rsidP="0021249D">
            <w:pPr>
              <w:spacing w:line="276" w:lineRule="auto"/>
              <w:jc w:val="both"/>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Señala la Dirección de Recursos Humanos que no existe permiso, autorización o licencia con o sin goce de sueldo a favor de la Titular de la Unidad de Transparencia, al desempeñar sus actividades del cargo</w:t>
            </w:r>
          </w:p>
        </w:tc>
        <w:tc>
          <w:tcPr>
            <w:tcW w:w="3021" w:type="dxa"/>
          </w:tcPr>
          <w:p w:rsidR="00B36E00" w:rsidRDefault="00B36E00" w:rsidP="0021249D">
            <w:pPr>
              <w:spacing w:line="276" w:lineRule="auto"/>
              <w:jc w:val="center"/>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 xml:space="preserve">Colma </w:t>
            </w:r>
          </w:p>
          <w:p w:rsidR="00B36E00" w:rsidRDefault="00B36E00" w:rsidP="0021249D">
            <w:pPr>
              <w:spacing w:line="276" w:lineRule="auto"/>
              <w:jc w:val="both"/>
              <w:rPr>
                <w:rFonts w:ascii="Palatino Linotype" w:eastAsia="Calibri" w:hAnsi="Palatino Linotype" w:cs="Times New Roman"/>
                <w:lang w:val="es-ES_tradnl" w:eastAsia="es-ES"/>
              </w:rPr>
            </w:pPr>
          </w:p>
          <w:p w:rsidR="00B36E00" w:rsidRPr="0012713A" w:rsidRDefault="00B36E00" w:rsidP="0021249D">
            <w:pPr>
              <w:spacing w:line="276" w:lineRule="auto"/>
              <w:jc w:val="both"/>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Al encuadrar el punto en cuestión de igual manera en derecho de petición, así mismo, que al no tenerse por acreditada la supuesta ausencia por la servidora pública, nos encontramos ante un hecho negativo.</w:t>
            </w:r>
          </w:p>
        </w:tc>
      </w:tr>
      <w:tr w:rsidR="00B36E00" w:rsidRPr="00B86804" w:rsidTr="0021249D">
        <w:tc>
          <w:tcPr>
            <w:tcW w:w="3020" w:type="dxa"/>
            <w:shd w:val="clear" w:color="auto" w:fill="DEEAF6" w:themeFill="accent1" w:themeFillTint="33"/>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cs="Arial"/>
                <w:sz w:val="22"/>
                <w:szCs w:val="22"/>
              </w:rPr>
              <w:t xml:space="preserve">Saber si el Tercer Regidor y la Sindico estuvieron de acuerdo en el nombramiento de la Titular de la Unidad de Transparencia; </w:t>
            </w:r>
          </w:p>
        </w:tc>
        <w:tc>
          <w:tcPr>
            <w:tcW w:w="3021" w:type="dxa"/>
            <w:vMerge w:val="restart"/>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Mediante el Acta de la XXI Sesión Extraordinaria del doce de septiembre de dos mil diecinueve, se acredita que tanto el Tercer Regidor como el Síndico Municipal, emitieron su voto en contra y a favor, respectivamente, del nombramiento de la Titular de la Unidad de Transparencia, así mismo que en ese acto les fue hecho del conocimiento la demanda que previamente fue interpuesta por la servidora pública.</w:t>
            </w:r>
          </w:p>
        </w:tc>
        <w:tc>
          <w:tcPr>
            <w:tcW w:w="3021" w:type="dxa"/>
            <w:vMerge w:val="restart"/>
            <w:shd w:val="clear" w:color="auto" w:fill="DEEAF6" w:themeFill="accent1" w:themeFillTint="33"/>
          </w:tcPr>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p>
          <w:p w:rsidR="00B36E00" w:rsidRPr="00B86804" w:rsidRDefault="00B36E00" w:rsidP="0021249D">
            <w:pPr>
              <w:spacing w:line="276" w:lineRule="auto"/>
              <w:jc w:val="center"/>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Colma</w:t>
            </w:r>
          </w:p>
        </w:tc>
      </w:tr>
      <w:tr w:rsidR="00B36E00" w:rsidRPr="00B86804" w:rsidTr="0021249D">
        <w:tc>
          <w:tcPr>
            <w:tcW w:w="3020" w:type="dxa"/>
            <w:shd w:val="clear" w:color="auto" w:fill="DEEAF6" w:themeFill="accent1" w:themeFillTint="33"/>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cs="Arial"/>
                <w:sz w:val="22"/>
                <w:szCs w:val="22"/>
              </w:rPr>
              <w:t>Saber si el Tercer Regidor y la Sindico sabían de la demanda interpuesta en contra del Ayuntamiento de Atlacomulco, por parte de la Titular de la Unidad de Transparencia; y</w:t>
            </w:r>
          </w:p>
        </w:tc>
        <w:tc>
          <w:tcPr>
            <w:tcW w:w="3021" w:type="dxa"/>
            <w:vMerge/>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p>
        </w:tc>
        <w:tc>
          <w:tcPr>
            <w:tcW w:w="3021" w:type="dxa"/>
            <w:vMerge/>
            <w:shd w:val="clear" w:color="auto" w:fill="DEEAF6" w:themeFill="accent1" w:themeFillTint="33"/>
          </w:tcPr>
          <w:p w:rsidR="00B36E00" w:rsidRPr="00B86804" w:rsidRDefault="00B36E00" w:rsidP="0021249D">
            <w:pPr>
              <w:spacing w:line="276" w:lineRule="auto"/>
              <w:jc w:val="both"/>
              <w:rPr>
                <w:rFonts w:ascii="Palatino Linotype" w:eastAsia="Calibri" w:hAnsi="Palatino Linotype" w:cs="Times New Roman"/>
                <w:lang w:val="es-ES_tradnl" w:eastAsia="es-ES"/>
              </w:rPr>
            </w:pPr>
          </w:p>
        </w:tc>
      </w:tr>
      <w:tr w:rsidR="00B36E00" w:rsidRPr="00B86804" w:rsidTr="0021249D">
        <w:tc>
          <w:tcPr>
            <w:tcW w:w="3020" w:type="dxa"/>
          </w:tcPr>
          <w:p w:rsidR="00B36E00" w:rsidRPr="00B86804" w:rsidRDefault="00B36E00" w:rsidP="00B36E00">
            <w:pPr>
              <w:pStyle w:val="Prrafodelista"/>
              <w:numPr>
                <w:ilvl w:val="0"/>
                <w:numId w:val="4"/>
              </w:numPr>
              <w:spacing w:line="276" w:lineRule="auto"/>
              <w:ind w:left="454"/>
              <w:jc w:val="both"/>
              <w:rPr>
                <w:rFonts w:ascii="Palatino Linotype" w:hAnsi="Palatino Linotype" w:cs="Arial"/>
                <w:sz w:val="22"/>
                <w:szCs w:val="22"/>
              </w:rPr>
            </w:pPr>
            <w:r w:rsidRPr="00B86804">
              <w:rPr>
                <w:rFonts w:ascii="Palatino Linotype" w:hAnsi="Palatino Linotype" w:cs="Arial"/>
                <w:sz w:val="22"/>
                <w:szCs w:val="22"/>
              </w:rPr>
              <w:t>Convenio celebrado entre la Titular de la Unidad de Transparencia y Jurídico.</w:t>
            </w:r>
          </w:p>
        </w:tc>
        <w:tc>
          <w:tcPr>
            <w:tcW w:w="3021" w:type="dxa"/>
          </w:tcPr>
          <w:p w:rsidR="00B36E00" w:rsidRPr="00B86804" w:rsidRDefault="00B36E00" w:rsidP="0021249D">
            <w:pPr>
              <w:spacing w:line="276" w:lineRule="auto"/>
              <w:jc w:val="both"/>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La Coordinación Jurídica responde que únicamente participaron en el Convenio, en representación del Ayuntamiento</w:t>
            </w:r>
          </w:p>
        </w:tc>
        <w:tc>
          <w:tcPr>
            <w:tcW w:w="3021" w:type="dxa"/>
          </w:tcPr>
          <w:p w:rsidR="00B36E00" w:rsidRDefault="00B36E00" w:rsidP="0021249D">
            <w:pPr>
              <w:spacing w:line="276" w:lineRule="auto"/>
              <w:jc w:val="center"/>
              <w:rPr>
                <w:rFonts w:ascii="Palatino Linotype" w:eastAsia="Calibri" w:hAnsi="Palatino Linotype" w:cs="Times New Roman"/>
                <w:lang w:val="es-ES_tradnl" w:eastAsia="es-ES"/>
              </w:rPr>
            </w:pPr>
          </w:p>
          <w:p w:rsidR="00B36E00" w:rsidRDefault="00B36E00" w:rsidP="0021249D">
            <w:pPr>
              <w:spacing w:line="276" w:lineRule="auto"/>
              <w:jc w:val="center"/>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X</w:t>
            </w:r>
          </w:p>
          <w:p w:rsidR="00B36E00" w:rsidRPr="00B86804" w:rsidRDefault="00B36E00" w:rsidP="0021249D">
            <w:pPr>
              <w:spacing w:line="276" w:lineRule="auto"/>
              <w:jc w:val="both"/>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No hace entrega del Convenio en referencia.</w:t>
            </w:r>
          </w:p>
        </w:tc>
      </w:tr>
    </w:tbl>
    <w:p w:rsidR="00B36E00" w:rsidRDefault="00B36E00" w:rsidP="00B36E00">
      <w:pPr>
        <w:spacing w:after="0" w:line="360" w:lineRule="auto"/>
        <w:jc w:val="both"/>
        <w:rPr>
          <w:rFonts w:ascii="Palatino Linotype" w:eastAsia="Times New Roman" w:hAnsi="Palatino Linotype" w:cs="Arial"/>
          <w:color w:val="000000" w:themeColor="text1"/>
          <w:sz w:val="24"/>
          <w:szCs w:val="24"/>
          <w:lang w:val="es-ES" w:eastAsia="es-ES"/>
        </w:rPr>
      </w:pPr>
    </w:p>
    <w:p w:rsidR="00B36E00" w:rsidRDefault="00B36E00" w:rsidP="00B36E00">
      <w:pPr>
        <w:spacing w:after="0" w:line="360" w:lineRule="auto"/>
        <w:jc w:val="both"/>
        <w:rPr>
          <w:rFonts w:ascii="Palatino Linotype" w:eastAsia="Times New Roman" w:hAnsi="Palatino Linotype" w:cs="Arial"/>
          <w:color w:val="000000" w:themeColor="text1"/>
          <w:sz w:val="24"/>
          <w:szCs w:val="24"/>
          <w:lang w:val="es-ES" w:eastAsia="es-ES"/>
        </w:rPr>
      </w:pPr>
    </w:p>
    <w:p w:rsidR="00B36E00" w:rsidRDefault="00B36E00" w:rsidP="00B36E00">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Como se puede visualizar del cuadro anterior, en lo que corresponde a los numerales </w:t>
      </w:r>
      <w:r w:rsidRPr="008B4E87">
        <w:rPr>
          <w:rFonts w:ascii="Palatino Linotype" w:eastAsia="Times New Roman" w:hAnsi="Palatino Linotype" w:cs="Arial"/>
          <w:b/>
          <w:color w:val="000000" w:themeColor="text1"/>
          <w:sz w:val="28"/>
          <w:szCs w:val="24"/>
          <w:lang w:val="es-ES" w:eastAsia="es-ES"/>
        </w:rPr>
        <w:t>1, 2, 3</w:t>
      </w:r>
      <w:r w:rsidRPr="008B4E87">
        <w:rPr>
          <w:rFonts w:ascii="Palatino Linotype" w:eastAsia="Times New Roman" w:hAnsi="Palatino Linotype" w:cs="Arial"/>
          <w:color w:val="000000" w:themeColor="text1"/>
          <w:sz w:val="28"/>
          <w:szCs w:val="24"/>
          <w:lang w:val="es-ES" w:eastAsia="es-ES"/>
        </w:rPr>
        <w:t xml:space="preserve"> </w:t>
      </w:r>
      <w:r>
        <w:rPr>
          <w:rFonts w:ascii="Palatino Linotype" w:eastAsia="Times New Roman" w:hAnsi="Palatino Linotype" w:cs="Arial"/>
          <w:color w:val="000000" w:themeColor="text1"/>
          <w:sz w:val="24"/>
          <w:szCs w:val="24"/>
          <w:lang w:val="es-ES" w:eastAsia="es-ES"/>
        </w:rPr>
        <w:t xml:space="preserve">y </w:t>
      </w:r>
      <w:r w:rsidRPr="008B4E87">
        <w:rPr>
          <w:rFonts w:ascii="Palatino Linotype" w:eastAsia="Times New Roman" w:hAnsi="Palatino Linotype" w:cs="Arial"/>
          <w:b/>
          <w:color w:val="000000" w:themeColor="text1"/>
          <w:sz w:val="28"/>
          <w:szCs w:val="24"/>
          <w:lang w:val="es-ES" w:eastAsia="es-ES"/>
        </w:rPr>
        <w:t>4</w:t>
      </w:r>
      <w:r>
        <w:rPr>
          <w:rFonts w:ascii="Palatino Linotype" w:eastAsia="Times New Roman" w:hAnsi="Palatino Linotype" w:cs="Arial"/>
          <w:color w:val="000000" w:themeColor="text1"/>
          <w:sz w:val="24"/>
          <w:szCs w:val="24"/>
          <w:lang w:val="es-ES" w:eastAsia="es-ES"/>
        </w:rPr>
        <w:t xml:space="preserve">, el </w:t>
      </w:r>
      <w:r>
        <w:rPr>
          <w:rFonts w:ascii="Palatino Linotype" w:eastAsia="Times New Roman" w:hAnsi="Palatino Linotype" w:cs="Arial"/>
          <w:b/>
          <w:color w:val="000000" w:themeColor="text1"/>
          <w:sz w:val="24"/>
          <w:szCs w:val="24"/>
          <w:lang w:val="es-ES" w:eastAsia="es-ES"/>
        </w:rPr>
        <w:t>recurrente</w:t>
      </w:r>
      <w:r>
        <w:rPr>
          <w:rFonts w:ascii="Palatino Linotype" w:eastAsia="Times New Roman" w:hAnsi="Palatino Linotype" w:cs="Arial"/>
          <w:color w:val="000000" w:themeColor="text1"/>
          <w:sz w:val="24"/>
          <w:szCs w:val="24"/>
          <w:lang w:val="es-ES" w:eastAsia="es-ES"/>
        </w:rPr>
        <w:t xml:space="preserve"> hace ejercicio del derecho de petición, el cual como quedó precisado en párrafos anteriores, no es atendible a través del ejercicio del derecho de acceso a la información, al no desear acceder a documento alguno. Al consistir en interrogantes que pretende le sean contestadas por 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En esa virtud, se tienen por atendidos, por las consideraciones señaladas.</w:t>
      </w:r>
    </w:p>
    <w:p w:rsidR="00B36E00" w:rsidRPr="008B4E87" w:rsidRDefault="00B36E00" w:rsidP="00B36E00">
      <w:pPr>
        <w:spacing w:after="0" w:line="360" w:lineRule="auto"/>
        <w:jc w:val="both"/>
        <w:rPr>
          <w:rFonts w:ascii="Palatino Linotype" w:eastAsia="Times New Roman" w:hAnsi="Palatino Linotype" w:cs="Arial"/>
          <w:color w:val="000000" w:themeColor="text1"/>
          <w:sz w:val="24"/>
          <w:szCs w:val="24"/>
          <w:lang w:val="es-ES" w:eastAsia="es-ES"/>
        </w:rPr>
      </w:pPr>
    </w:p>
    <w:p w:rsidR="00B36E00" w:rsidRDefault="00B36E00" w:rsidP="00B36E0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 xml:space="preserve">Ahora bien, en lo que corresponde a los numerales </w:t>
      </w:r>
      <w:r>
        <w:rPr>
          <w:rFonts w:ascii="Palatino Linotype" w:eastAsia="Times New Roman" w:hAnsi="Palatino Linotype" w:cs="Arial"/>
          <w:b/>
          <w:color w:val="000000" w:themeColor="text1"/>
          <w:sz w:val="28"/>
          <w:szCs w:val="24"/>
          <w:lang w:val="es-ES" w:eastAsia="es-ES"/>
        </w:rPr>
        <w:t>5, 6</w:t>
      </w:r>
      <w:r w:rsidRPr="008B4E87">
        <w:rPr>
          <w:rFonts w:ascii="Palatino Linotype" w:eastAsia="Times New Roman" w:hAnsi="Palatino Linotype" w:cs="Arial"/>
          <w:color w:val="000000" w:themeColor="text1"/>
          <w:sz w:val="24"/>
          <w:szCs w:val="24"/>
          <w:lang w:val="es-ES" w:eastAsia="es-ES"/>
        </w:rPr>
        <w:t xml:space="preserve"> y </w:t>
      </w:r>
      <w:r>
        <w:rPr>
          <w:rFonts w:ascii="Palatino Linotype" w:eastAsia="Times New Roman" w:hAnsi="Palatino Linotype" w:cs="Arial"/>
          <w:b/>
          <w:color w:val="000000" w:themeColor="text1"/>
          <w:sz w:val="28"/>
          <w:szCs w:val="24"/>
          <w:lang w:val="es-ES" w:eastAsia="es-ES"/>
        </w:rPr>
        <w:t>7</w:t>
      </w:r>
      <w:r>
        <w:rPr>
          <w:rFonts w:ascii="Palatino Linotype" w:eastAsia="Times New Roman" w:hAnsi="Palatino Linotype" w:cs="Arial"/>
          <w:color w:val="000000" w:themeColor="text1"/>
          <w:sz w:val="24"/>
          <w:szCs w:val="24"/>
          <w:lang w:val="es-ES" w:eastAsia="es-ES"/>
        </w:rPr>
        <w:t xml:space="preserve"> el </w:t>
      </w:r>
      <w:r>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sz w:val="24"/>
          <w:szCs w:val="24"/>
          <w:lang w:val="es-ES" w:eastAsia="es-ES"/>
        </w:rPr>
        <w:t xml:space="preserv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w:t>
      </w:r>
      <w:r w:rsidRPr="00190573">
        <w:rPr>
          <w:rFonts w:ascii="Palatino Linotype" w:eastAsia="Times New Roman" w:hAnsi="Palatino Linotype" w:cs="Arial"/>
          <w:sz w:val="24"/>
          <w:szCs w:val="24"/>
          <w:lang w:val="es-ES" w:eastAsia="es-ES"/>
        </w:rPr>
        <w:t>la información solicitada, al haber reconocido poseerla y hacer entrega</w:t>
      </w:r>
      <w:r>
        <w:rPr>
          <w:rFonts w:ascii="Palatino Linotype" w:eastAsia="Times New Roman" w:hAnsi="Palatino Linotype" w:cs="Arial"/>
          <w:sz w:val="24"/>
          <w:szCs w:val="24"/>
          <w:lang w:val="es-ES" w:eastAsia="es-ES"/>
        </w:rPr>
        <w:t xml:space="preserve"> parcial</w:t>
      </w:r>
      <w:r w:rsidRPr="00190573">
        <w:rPr>
          <w:rFonts w:ascii="Palatino Linotype" w:eastAsia="Times New Roman" w:hAnsi="Palatino Linotype" w:cs="Arial"/>
          <w:sz w:val="24"/>
          <w:szCs w:val="24"/>
          <w:lang w:val="es-ES" w:eastAsia="es-ES"/>
        </w:rPr>
        <w:t xml:space="preserve"> de la misma.</w:t>
      </w:r>
    </w:p>
    <w:p w:rsidR="00B36E00" w:rsidRDefault="00B36E00" w:rsidP="00B36E00">
      <w:pPr>
        <w:spacing w:after="0" w:line="360" w:lineRule="auto"/>
        <w:jc w:val="both"/>
        <w:rPr>
          <w:rFonts w:ascii="Palatino Linotype" w:eastAsia="Times New Roman" w:hAnsi="Palatino Linotype" w:cs="Arial"/>
          <w:sz w:val="24"/>
          <w:szCs w:val="24"/>
          <w:lang w:val="es-ES" w:eastAsia="es-ES"/>
        </w:rPr>
      </w:pPr>
    </w:p>
    <w:p w:rsidR="00B36E00" w:rsidRDefault="00B36E00" w:rsidP="00B36E0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lo que corresponde a los numerales </w:t>
      </w:r>
      <w:r w:rsidRPr="00A87995">
        <w:rPr>
          <w:rFonts w:ascii="Palatino Linotype" w:eastAsia="Times New Roman" w:hAnsi="Palatino Linotype" w:cs="Arial"/>
          <w:b/>
          <w:sz w:val="28"/>
          <w:szCs w:val="24"/>
          <w:lang w:val="es-ES" w:eastAsia="es-ES"/>
        </w:rPr>
        <w:t>5</w:t>
      </w:r>
      <w:r w:rsidRPr="00A87995">
        <w:rPr>
          <w:rFonts w:ascii="Palatino Linotype" w:eastAsia="Times New Roman" w:hAnsi="Palatino Linotype" w:cs="Arial"/>
          <w:sz w:val="28"/>
          <w:szCs w:val="24"/>
          <w:lang w:val="es-ES" w:eastAsia="es-ES"/>
        </w:rPr>
        <w:t xml:space="preserve"> </w:t>
      </w:r>
      <w:r>
        <w:rPr>
          <w:rFonts w:ascii="Palatino Linotype" w:eastAsia="Times New Roman" w:hAnsi="Palatino Linotype" w:cs="Arial"/>
          <w:sz w:val="24"/>
          <w:szCs w:val="24"/>
          <w:lang w:val="es-ES" w:eastAsia="es-ES"/>
        </w:rPr>
        <w:t xml:space="preserve">y </w:t>
      </w:r>
      <w:r w:rsidRPr="00A87995">
        <w:rPr>
          <w:rFonts w:ascii="Palatino Linotype" w:eastAsia="Times New Roman" w:hAnsi="Palatino Linotype" w:cs="Arial"/>
          <w:b/>
          <w:sz w:val="28"/>
          <w:szCs w:val="24"/>
          <w:lang w:val="es-ES" w:eastAsia="es-ES"/>
        </w:rPr>
        <w:t>6</w:t>
      </w:r>
      <w:r>
        <w:rPr>
          <w:rFonts w:ascii="Palatino Linotype" w:eastAsia="Times New Roman" w:hAnsi="Palatino Linotype" w:cs="Arial"/>
          <w:sz w:val="24"/>
          <w:szCs w:val="24"/>
          <w:lang w:val="es-ES" w:eastAsia="es-ES"/>
        </w:rPr>
        <w:t>, relativos si el Tercer Regidor y el Síndico Municipal aprobaron el nombramiento como la Titular de la Unidad de Transparencia; así mismo si sabían de la demanda interpuesta de la servidora pública referida en la solicitud de información; se tienen por colmados, ya que manifiestan que votaron a favor de dicho nombramiento y que de igual manera sabían de la demanda interpuesta, ya que les fue hecho del conocimiento en la XXI Sesión Extraordinaria de fecha doce de septiembre de dos mil diecinueve, remitiendo dicho documento.</w:t>
      </w:r>
    </w:p>
    <w:p w:rsidR="00B36E00" w:rsidRDefault="00B36E00" w:rsidP="00B36E00">
      <w:pPr>
        <w:spacing w:after="0" w:line="360" w:lineRule="auto"/>
        <w:jc w:val="both"/>
        <w:rPr>
          <w:rFonts w:ascii="Palatino Linotype" w:eastAsia="Times New Roman" w:hAnsi="Palatino Linotype" w:cs="Arial"/>
          <w:sz w:val="24"/>
          <w:szCs w:val="24"/>
          <w:lang w:val="es-ES" w:eastAsia="es-ES"/>
        </w:rPr>
      </w:pPr>
    </w:p>
    <w:p w:rsidR="00B36E00" w:rsidRPr="002A4CE8" w:rsidRDefault="00B36E00" w:rsidP="00B36E00">
      <w:pPr>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Finalmente, en lo que corresponde al numeral </w:t>
      </w:r>
      <w:r w:rsidRPr="00EB62C3">
        <w:rPr>
          <w:rFonts w:ascii="Palatino Linotype" w:eastAsia="Times New Roman" w:hAnsi="Palatino Linotype" w:cs="Arial"/>
          <w:b/>
          <w:sz w:val="28"/>
          <w:szCs w:val="24"/>
          <w:lang w:val="es-ES" w:eastAsia="es-ES"/>
        </w:rPr>
        <w:t>7</w:t>
      </w:r>
      <w:r>
        <w:rPr>
          <w:rFonts w:ascii="Palatino Linotype" w:eastAsia="Times New Roman" w:hAnsi="Palatino Linotype" w:cs="Arial"/>
          <w:b/>
          <w:sz w:val="24"/>
          <w:szCs w:val="24"/>
          <w:lang w:val="es-ES" w:eastAsia="es-ES"/>
        </w:rPr>
        <w:t>,</w:t>
      </w:r>
      <w:r>
        <w:rPr>
          <w:rFonts w:ascii="Palatino Linotype" w:eastAsia="Times New Roman" w:hAnsi="Palatino Linotype" w:cs="Arial"/>
          <w:sz w:val="24"/>
          <w:szCs w:val="24"/>
          <w:lang w:val="es-ES" w:eastAsia="es-ES"/>
        </w:rPr>
        <w:t xml:space="preserve"> referente al convenio celebrado entre la servidora pública señalada en la solicitud de información y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reconocen la participación de la Coordinación Jurídica al ser representante del Ayuntamiento; sin embargo, no hacen entrega del documento. En consecuencia, es dable ordenar su entrega, toda vez que el derecho de acceso a la información, se satisface con la entrega del o los documentos, donde verse la información peticionada, de conformidad con lo establecido en </w:t>
      </w:r>
      <w:r w:rsidRPr="002A4CE8">
        <w:rPr>
          <w:rFonts w:ascii="Palatino Linotype" w:hAnsi="Palatino Linotype" w:cs="Arial"/>
          <w:sz w:val="24"/>
          <w:szCs w:val="24"/>
        </w:rPr>
        <w:t>los artículos 3 fracción XI, XII 4, 12 y 24 último párrafo de la Ley de Transparencia y Acceso a la Información Pública del Estado de México y Municipios:</w:t>
      </w:r>
    </w:p>
    <w:p w:rsidR="00B36E00" w:rsidRPr="002A4CE8" w:rsidRDefault="00B36E00" w:rsidP="00B36E00">
      <w:pPr>
        <w:spacing w:after="0" w:line="360" w:lineRule="auto"/>
        <w:jc w:val="both"/>
        <w:rPr>
          <w:rFonts w:ascii="Palatino Linotype" w:hAnsi="Palatino Linotype" w:cs="Arial"/>
          <w:sz w:val="24"/>
          <w:szCs w:val="24"/>
        </w:rPr>
      </w:pP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r w:rsidRPr="002A4CE8">
        <w:rPr>
          <w:rFonts w:ascii="Palatino Linotype" w:hAnsi="Palatino Linotype" w:cs="Arial"/>
          <w:b/>
          <w:i/>
          <w:szCs w:val="24"/>
        </w:rPr>
        <w:t>Artículo 3.</w:t>
      </w:r>
      <w:r w:rsidRPr="002A4CE8">
        <w:rPr>
          <w:rFonts w:ascii="Palatino Linotype" w:hAnsi="Palatino Linotype" w:cs="Arial"/>
          <w:i/>
          <w:szCs w:val="24"/>
        </w:rPr>
        <w:t xml:space="preserve"> Para los efectos de la presente Ley se entenderá por:</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XI. Documento:</w:t>
      </w:r>
      <w:r w:rsidRPr="002A4CE8">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XII</w:t>
      </w:r>
      <w:r w:rsidRPr="002A4CE8">
        <w:rPr>
          <w:rFonts w:ascii="Palatino Linotype" w:hAnsi="Palatino Linotype" w:cs="Arial"/>
          <w:i/>
          <w:szCs w:val="24"/>
        </w:rPr>
        <w:t xml:space="preserve">. </w:t>
      </w:r>
      <w:r w:rsidRPr="002A4CE8">
        <w:rPr>
          <w:rFonts w:ascii="Palatino Linotype" w:hAnsi="Palatino Linotype" w:cs="Arial"/>
          <w:b/>
          <w:i/>
          <w:szCs w:val="24"/>
        </w:rPr>
        <w:t>Documento electrónico</w:t>
      </w:r>
      <w:r w:rsidRPr="002A4CE8">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B36E00" w:rsidRPr="002A4CE8" w:rsidRDefault="00B36E00" w:rsidP="00B36E00">
      <w:pPr>
        <w:spacing w:after="0" w:line="276" w:lineRule="auto"/>
        <w:ind w:left="567" w:right="567"/>
        <w:jc w:val="both"/>
        <w:rPr>
          <w:rFonts w:ascii="Palatino Linotype" w:hAnsi="Palatino Linotype" w:cs="Arial"/>
          <w:i/>
          <w:szCs w:val="24"/>
        </w:rPr>
      </w:pP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Artículo 4.</w:t>
      </w:r>
      <w:r w:rsidRPr="002A4CE8">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B36E00" w:rsidRPr="002A4CE8" w:rsidRDefault="00B36E00" w:rsidP="00B36E00">
      <w:pPr>
        <w:spacing w:after="0" w:line="276" w:lineRule="auto"/>
        <w:ind w:left="567" w:right="567"/>
        <w:jc w:val="both"/>
        <w:rPr>
          <w:rFonts w:ascii="Palatino Linotype" w:hAnsi="Palatino Linotype" w:cs="Arial"/>
          <w:i/>
          <w:szCs w:val="24"/>
        </w:rPr>
      </w:pP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Artículo 12.</w:t>
      </w:r>
      <w:r w:rsidRPr="002A4CE8">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B36E00" w:rsidRPr="002A4CE8" w:rsidRDefault="00B36E00" w:rsidP="00B36E00">
      <w:pPr>
        <w:spacing w:after="0" w:line="276" w:lineRule="auto"/>
        <w:ind w:left="567" w:right="567"/>
        <w:jc w:val="both"/>
        <w:rPr>
          <w:rFonts w:ascii="Palatino Linotype" w:hAnsi="Palatino Linotype" w:cs="Arial"/>
          <w:i/>
          <w:szCs w:val="24"/>
        </w:rPr>
      </w:pP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Artículo 24.</w:t>
      </w:r>
      <w:r w:rsidRPr="002A4CE8">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IX</w:t>
      </w:r>
      <w:r w:rsidRPr="002A4CE8">
        <w:rPr>
          <w:rFonts w:ascii="Palatino Linotype" w:hAnsi="Palatino Linotype" w:cs="Arial"/>
          <w:i/>
          <w:szCs w:val="24"/>
        </w:rPr>
        <w:t>. Fomentar el uso de tecnologías de la información para garantizar la transparencia, el derecho de acceso a la información y la accesibilidad a éstos;</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b/>
          <w:i/>
          <w:szCs w:val="24"/>
        </w:rPr>
        <w:t>XI</w:t>
      </w:r>
      <w:r w:rsidRPr="002A4CE8">
        <w:rPr>
          <w:rFonts w:ascii="Palatino Linotype" w:hAnsi="Palatino Linotype" w:cs="Arial"/>
          <w:i/>
          <w:szCs w:val="24"/>
        </w:rPr>
        <w:t>. Dar acceso a la información pública que le sea requerida, en los términos de la Ley General, esta Ley y demás disposiciones jurídicas aplicables;</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B36E00" w:rsidRPr="002A4CE8" w:rsidRDefault="00B36E00" w:rsidP="00B36E00">
      <w:pPr>
        <w:spacing w:after="0" w:line="276" w:lineRule="auto"/>
        <w:ind w:left="567" w:right="567"/>
        <w:jc w:val="both"/>
        <w:rPr>
          <w:rFonts w:ascii="Palatino Linotype" w:hAnsi="Palatino Linotype" w:cs="Arial"/>
          <w:i/>
          <w:szCs w:val="24"/>
        </w:rPr>
      </w:pPr>
      <w:r w:rsidRPr="002A4CE8">
        <w:rPr>
          <w:rFonts w:ascii="Palatino Linotype" w:hAnsi="Palatino Linotype" w:cs="Arial"/>
          <w:i/>
          <w:szCs w:val="24"/>
        </w:rPr>
        <w:t>Los sujetos obligados solo proporcionarán la información pública que generen, administren o posean en el ejercicio de sus atribuciones.</w:t>
      </w:r>
    </w:p>
    <w:p w:rsidR="00B36E00" w:rsidRDefault="00B36E00" w:rsidP="00B36E00">
      <w:pPr>
        <w:spacing w:after="0" w:line="360" w:lineRule="auto"/>
        <w:jc w:val="both"/>
        <w:rPr>
          <w:rFonts w:ascii="Palatino Linotype" w:hAnsi="Palatino Linotype" w:cs="Arial"/>
          <w:sz w:val="24"/>
          <w:szCs w:val="24"/>
        </w:rPr>
      </w:pPr>
    </w:p>
    <w:p w:rsidR="00B36E00" w:rsidRPr="002A4CE8" w:rsidRDefault="00B36E00" w:rsidP="00B36E00">
      <w:pPr>
        <w:spacing w:after="0" w:line="360" w:lineRule="auto"/>
        <w:jc w:val="both"/>
        <w:rPr>
          <w:rFonts w:ascii="Palatino Linotype" w:hAnsi="Palatino Linotype" w:cs="Arial"/>
          <w:sz w:val="24"/>
          <w:szCs w:val="24"/>
        </w:rPr>
      </w:pPr>
    </w:p>
    <w:p w:rsidR="00B36E00" w:rsidRDefault="00B36E00" w:rsidP="00B36E00">
      <w:pPr>
        <w:spacing w:after="0" w:line="360" w:lineRule="auto"/>
        <w:jc w:val="both"/>
        <w:rPr>
          <w:rFonts w:ascii="Palatino Linotype" w:hAnsi="Palatino Linotype" w:cs="Arial"/>
          <w:sz w:val="24"/>
          <w:szCs w:val="24"/>
        </w:rPr>
      </w:pPr>
      <w:r w:rsidRPr="002A4CE8">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B36E00" w:rsidRPr="002A4CE8" w:rsidRDefault="00B36E00" w:rsidP="00B36E00">
      <w:pPr>
        <w:spacing w:after="0" w:line="360" w:lineRule="auto"/>
        <w:jc w:val="both"/>
        <w:rPr>
          <w:rFonts w:ascii="Palatino Linotype" w:hAnsi="Palatino Linotype" w:cs="Arial"/>
          <w:sz w:val="24"/>
          <w:szCs w:val="24"/>
        </w:rPr>
      </w:pPr>
    </w:p>
    <w:p w:rsidR="00B36E00" w:rsidRPr="002A4CE8" w:rsidRDefault="00B36E00" w:rsidP="00B36E00">
      <w:pPr>
        <w:spacing w:after="0" w:line="360" w:lineRule="auto"/>
        <w:jc w:val="both"/>
        <w:rPr>
          <w:rFonts w:ascii="Palatino Linotype" w:hAnsi="Palatino Linotype" w:cs="Arial"/>
          <w:sz w:val="24"/>
          <w:szCs w:val="24"/>
        </w:rPr>
      </w:pPr>
      <w:r w:rsidRPr="002A4CE8">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B36E00" w:rsidRPr="002A4CE8" w:rsidRDefault="00B36E00" w:rsidP="00B36E00">
      <w:pPr>
        <w:spacing w:after="0" w:line="360" w:lineRule="auto"/>
        <w:jc w:val="both"/>
        <w:rPr>
          <w:rFonts w:ascii="Palatino Linotype" w:eastAsia="Calibri" w:hAnsi="Palatino Linotype" w:cs="Times New Roman"/>
          <w:sz w:val="24"/>
          <w:szCs w:val="24"/>
          <w:lang w:val="es-ES_tradnl" w:eastAsia="es-ES"/>
        </w:rPr>
      </w:pPr>
    </w:p>
    <w:p w:rsidR="00B36E00" w:rsidRPr="002A4CE8" w:rsidRDefault="00B36E00" w:rsidP="00B36E00">
      <w:pPr>
        <w:spacing w:after="0" w:line="360" w:lineRule="auto"/>
        <w:jc w:val="both"/>
        <w:rPr>
          <w:rFonts w:ascii="Palatino Linotype" w:hAnsi="Palatino Linotype" w:cs="Arial"/>
          <w:sz w:val="24"/>
          <w:szCs w:val="24"/>
        </w:rPr>
      </w:pPr>
      <w:r w:rsidRPr="002A4CE8">
        <w:rPr>
          <w:rFonts w:ascii="Palatino Linotype" w:eastAsia="Calibri" w:hAnsi="Palatino Linotype" w:cs="Arial"/>
          <w:sz w:val="24"/>
          <w:szCs w:val="24"/>
        </w:rPr>
        <w:t xml:space="preserve">Atribuciones que de conformidad con lo establecido en los artículos 18 y 19 de la </w:t>
      </w:r>
      <w:r w:rsidRPr="002A4CE8">
        <w:rPr>
          <w:rFonts w:ascii="Palatino Linotype" w:hAnsi="Palatino Linotype" w:cs="Arial"/>
          <w:sz w:val="24"/>
          <w:szCs w:val="24"/>
        </w:rPr>
        <w:t>Ley de Transparencia y Acceso a la Información Pública del Estado de México</w:t>
      </w:r>
      <w:r w:rsidRPr="002A4CE8">
        <w:rPr>
          <w:rFonts w:ascii="Palatino Linotype" w:hAnsi="Palatino Linotype" w:cs="Arial"/>
          <w:sz w:val="24"/>
          <w:szCs w:val="24"/>
          <w:vertAlign w:val="superscript"/>
        </w:rPr>
        <w:footnoteReference w:id="2"/>
      </w:r>
      <w:r w:rsidRPr="002A4CE8">
        <w:rPr>
          <w:rFonts w:ascii="Palatino Linotype" w:hAnsi="Palatino Linotype" w:cs="Arial"/>
          <w:sz w:val="24"/>
          <w:szCs w:val="24"/>
        </w:rPr>
        <w:t>,</w:t>
      </w:r>
      <w:r w:rsidRPr="002A4CE8">
        <w:rPr>
          <w:rFonts w:ascii="Palatino Linotype" w:eastAsia="Calibri" w:hAnsi="Palatino Linotype" w:cs="Arial"/>
          <w:sz w:val="24"/>
          <w:szCs w:val="24"/>
        </w:rPr>
        <w:t xml:space="preserve"> </w:t>
      </w:r>
      <w:r w:rsidRPr="002A4CE8">
        <w:rPr>
          <w:rFonts w:ascii="Palatino Linotype" w:hAnsi="Palatino Linotype" w:cs="Arial"/>
          <w:sz w:val="24"/>
          <w:szCs w:val="24"/>
        </w:rPr>
        <w:t xml:space="preserve">que contemplan los principios de documentar y de existencia de presunción de la existencia de la información, cuando derivan del ejercicio de la facultades, competencias y funciones, por lo que al tenerse por acreditada la existencia del acta entrega recepción, y haber sido el </w:t>
      </w:r>
      <w:r w:rsidRPr="002A4CE8">
        <w:rPr>
          <w:rFonts w:ascii="Palatino Linotype" w:hAnsi="Palatino Linotype" w:cs="Arial"/>
          <w:b/>
          <w:sz w:val="24"/>
          <w:szCs w:val="24"/>
        </w:rPr>
        <w:t>sujeto obligado</w:t>
      </w:r>
      <w:r w:rsidRPr="002A4CE8">
        <w:rPr>
          <w:rFonts w:ascii="Palatino Linotype" w:hAnsi="Palatino Linotype" w:cs="Arial"/>
          <w:sz w:val="24"/>
          <w:szCs w:val="24"/>
        </w:rPr>
        <w:t xml:space="preserve"> participe en la celebración del acto, existe la obligación de tenerla en sus archivos la información peticionada, resultando dable ordenar su entrega, en su caso en observancia de la Ley de Protección de Datos Personales en Posesión de Sujetos Obligados del Estado de México y Municipios.</w:t>
      </w:r>
    </w:p>
    <w:p w:rsidR="00B36E00" w:rsidRDefault="00B36E00" w:rsidP="00B36E00">
      <w:pPr>
        <w:spacing w:after="0" w:line="360" w:lineRule="auto"/>
        <w:jc w:val="both"/>
        <w:rPr>
          <w:rFonts w:ascii="Palatino Linotype" w:eastAsia="Times New Roman" w:hAnsi="Palatino Linotype" w:cs="Arial"/>
          <w:sz w:val="24"/>
          <w:szCs w:val="24"/>
          <w:lang w:val="es-ES" w:eastAsia="es-ES"/>
        </w:rPr>
      </w:pPr>
    </w:p>
    <w:p w:rsidR="00B36E00" w:rsidRPr="00A529F3" w:rsidRDefault="00B36E00" w:rsidP="00B36E00">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36E00"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p>
    <w:p w:rsidR="00B36E00" w:rsidRPr="00A529F3" w:rsidRDefault="00B36E00" w:rsidP="00B36E00">
      <w:pPr>
        <w:tabs>
          <w:tab w:val="left" w:pos="8647"/>
        </w:tabs>
        <w:spacing w:after="0" w:line="276" w:lineRule="auto"/>
        <w:ind w:left="567" w:right="284"/>
        <w:jc w:val="right"/>
        <w:rPr>
          <w:rFonts w:ascii="Palatino Linotype" w:hAnsi="Palatino Linotype" w:cs="Arial"/>
        </w:rPr>
      </w:pPr>
      <w:r w:rsidRPr="00A529F3">
        <w:rPr>
          <w:rFonts w:ascii="Palatino Linotype" w:hAnsi="Palatino Linotype" w:cs="Arial"/>
        </w:rPr>
        <w:t>(Énfasis añadido)</w:t>
      </w:r>
    </w:p>
    <w:p w:rsidR="00B36E00"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505"/>
        </w:tabs>
        <w:spacing w:after="0" w:line="276"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B36E00" w:rsidRPr="00A529F3" w:rsidRDefault="00B36E00" w:rsidP="00B36E0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36E00" w:rsidRPr="00A529F3" w:rsidRDefault="00B36E00" w:rsidP="00B36E0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36E00" w:rsidRPr="00A529F3" w:rsidRDefault="00B36E00" w:rsidP="00B36E0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505"/>
        </w:tabs>
        <w:spacing w:after="0" w:line="276"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B36E00" w:rsidRPr="00A529F3" w:rsidRDefault="00B36E00" w:rsidP="00B36E00">
      <w:pPr>
        <w:tabs>
          <w:tab w:val="left" w:pos="8647"/>
        </w:tabs>
        <w:spacing w:after="0" w:line="276"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III …</w:t>
      </w:r>
    </w:p>
    <w:p w:rsidR="00B36E00" w:rsidRPr="00A529F3" w:rsidRDefault="00B36E00" w:rsidP="00B36E00">
      <w:pPr>
        <w:tabs>
          <w:tab w:val="left" w:pos="8647"/>
        </w:tabs>
        <w:spacing w:after="0" w:line="276"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36E00" w:rsidRPr="00A529F3" w:rsidRDefault="00B36E00" w:rsidP="00B36E00">
      <w:pPr>
        <w:tabs>
          <w:tab w:val="left" w:pos="8647"/>
        </w:tabs>
        <w:spacing w:after="0" w:line="276" w:lineRule="auto"/>
        <w:ind w:left="567" w:right="567"/>
        <w:jc w:val="right"/>
        <w:rPr>
          <w:rFonts w:ascii="Palatino Linotype" w:hAnsi="Palatino Linotype" w:cs="Arial"/>
          <w:bCs/>
        </w:rPr>
      </w:pPr>
      <w:r w:rsidRPr="00A529F3">
        <w:rPr>
          <w:rFonts w:ascii="Palatino Linotype" w:hAnsi="Palatino Linotype" w:cs="Arial"/>
          <w:bCs/>
        </w:rPr>
        <w:t>(Énfasis añadido)</w:t>
      </w:r>
    </w:p>
    <w:p w:rsidR="00B36E00" w:rsidRDefault="00B36E00" w:rsidP="00B36E00">
      <w:pPr>
        <w:tabs>
          <w:tab w:val="left" w:pos="8647"/>
        </w:tabs>
        <w:spacing w:after="0" w:line="360" w:lineRule="auto"/>
        <w:ind w:right="51"/>
        <w:jc w:val="both"/>
        <w:rPr>
          <w:rFonts w:ascii="Palatino Linotype" w:hAnsi="Palatino Linotype" w:cs="Arial"/>
          <w:sz w:val="24"/>
          <w:szCs w:val="24"/>
        </w:rPr>
      </w:pPr>
    </w:p>
    <w:p w:rsidR="00B36E00"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36E00" w:rsidRPr="00A529F3" w:rsidRDefault="00B36E00" w:rsidP="00B36E00">
      <w:pPr>
        <w:tabs>
          <w:tab w:val="left" w:pos="8647"/>
        </w:tabs>
        <w:spacing w:after="0" w:line="360" w:lineRule="auto"/>
        <w:ind w:right="51"/>
        <w:jc w:val="both"/>
        <w:rPr>
          <w:rFonts w:ascii="Palatino Linotype" w:hAnsi="Palatino Linotype" w:cs="Arial"/>
          <w:sz w:val="24"/>
          <w:szCs w:val="24"/>
        </w:rPr>
      </w:pPr>
    </w:p>
    <w:p w:rsidR="00B36E00" w:rsidRPr="00A529F3" w:rsidRDefault="00B36E00" w:rsidP="00B36E00">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B36E00" w:rsidRDefault="00B36E00" w:rsidP="00B36E00">
      <w:pPr>
        <w:autoSpaceDE w:val="0"/>
        <w:autoSpaceDN w:val="0"/>
        <w:adjustRightInd w:val="0"/>
        <w:spacing w:after="0" w:line="360" w:lineRule="auto"/>
        <w:jc w:val="both"/>
        <w:rPr>
          <w:rFonts w:ascii="Palatino Linotype" w:hAnsi="Palatino Linotype"/>
          <w:color w:val="000000"/>
          <w:sz w:val="24"/>
          <w:szCs w:val="24"/>
        </w:rPr>
      </w:pPr>
    </w:p>
    <w:p w:rsidR="00B36E00" w:rsidRPr="002B46ED" w:rsidRDefault="00B36E00" w:rsidP="00B36E00">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1640E5">
        <w:rPr>
          <w:rFonts w:ascii="Palatino Linotype" w:hAnsi="Palatino Linotype" w:cs="Arial"/>
          <w:b/>
          <w:sz w:val="24"/>
          <w:szCs w:val="24"/>
        </w:rPr>
        <w:t>00062/ATLACOM/IP/2020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B36E00" w:rsidRPr="00DC0F04" w:rsidRDefault="00B36E00" w:rsidP="00B36E00">
      <w:pPr>
        <w:spacing w:after="0" w:line="360" w:lineRule="auto"/>
        <w:jc w:val="both"/>
        <w:rPr>
          <w:rFonts w:ascii="Palatino Linotype" w:eastAsia="Times New Roman" w:hAnsi="Palatino Linotype" w:cs="Times New Roman"/>
          <w:sz w:val="24"/>
          <w:szCs w:val="24"/>
          <w:lang w:eastAsia="es-ES"/>
        </w:rPr>
      </w:pPr>
    </w:p>
    <w:p w:rsidR="00B36E00" w:rsidRPr="00DC0F04" w:rsidRDefault="00B36E00" w:rsidP="00B36E00">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B36E00" w:rsidRPr="00DC0F04" w:rsidRDefault="00B36E00" w:rsidP="00B36E00">
      <w:pPr>
        <w:spacing w:after="0" w:line="360" w:lineRule="auto"/>
        <w:jc w:val="both"/>
        <w:rPr>
          <w:rFonts w:ascii="Palatino Linotype" w:eastAsia="Times New Roman" w:hAnsi="Palatino Linotype" w:cs="Times New Roman"/>
          <w:sz w:val="24"/>
          <w:szCs w:val="24"/>
          <w:lang w:eastAsia="es-ES"/>
        </w:rPr>
      </w:pPr>
    </w:p>
    <w:p w:rsidR="00B36E00" w:rsidRDefault="00B36E00" w:rsidP="00B36E00">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B36E00" w:rsidRPr="00DC0F04" w:rsidRDefault="00B36E00" w:rsidP="00B36E00">
      <w:pPr>
        <w:spacing w:after="0" w:line="360" w:lineRule="auto"/>
        <w:jc w:val="center"/>
        <w:rPr>
          <w:rFonts w:ascii="Palatino Linotype" w:eastAsia="Times New Roman" w:hAnsi="Palatino Linotype" w:cs="Times New Roman"/>
          <w:b/>
          <w:bCs/>
          <w:spacing w:val="60"/>
          <w:sz w:val="28"/>
          <w:szCs w:val="24"/>
          <w:lang w:val="es-ES_tradnl" w:eastAsia="es-ES"/>
        </w:rPr>
      </w:pP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1640E5">
        <w:rPr>
          <w:rFonts w:ascii="Palatino Linotype" w:hAnsi="Palatino Linotype" w:cs="Arial"/>
          <w:b/>
          <w:sz w:val="24"/>
          <w:szCs w:val="24"/>
        </w:rPr>
        <w:t>00062/ATLACOM/IP/2020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de ser procedente en versión pública, a través del SAIMEX, de lo siguiente:</w:t>
      </w:r>
    </w:p>
    <w:p w:rsidR="00B36E00" w:rsidRPr="002B46ED" w:rsidRDefault="00B36E00" w:rsidP="00B36E00">
      <w:pPr>
        <w:autoSpaceDE w:val="0"/>
        <w:autoSpaceDN w:val="0"/>
        <w:adjustRightInd w:val="0"/>
        <w:spacing w:after="0" w:line="360" w:lineRule="auto"/>
        <w:ind w:right="49"/>
        <w:jc w:val="both"/>
        <w:rPr>
          <w:rFonts w:ascii="Palatino Linotype" w:hAnsi="Palatino Linotype" w:cs="Arial"/>
          <w:sz w:val="24"/>
          <w:szCs w:val="24"/>
        </w:rPr>
      </w:pPr>
    </w:p>
    <w:p w:rsidR="00B36E00" w:rsidRDefault="00B36E00" w:rsidP="00B36E00">
      <w:pPr>
        <w:pStyle w:val="Prrafodelista"/>
        <w:numPr>
          <w:ilvl w:val="0"/>
          <w:numId w:val="5"/>
        </w:numPr>
        <w:spacing w:line="360" w:lineRule="auto"/>
        <w:jc w:val="both"/>
        <w:rPr>
          <w:rFonts w:ascii="Palatino Linotype" w:hAnsi="Palatino Linotype" w:cs="Arial"/>
        </w:rPr>
      </w:pPr>
      <w:r>
        <w:rPr>
          <w:rFonts w:ascii="Palatino Linotype" w:hAnsi="Palatino Linotype" w:cs="Arial"/>
        </w:rPr>
        <w:t>Convenio celebrado para concluir el conflicto laboral con la servidora pública señalada en la solicitud de información.</w:t>
      </w:r>
    </w:p>
    <w:p w:rsidR="00B36E00" w:rsidRDefault="00B36E00" w:rsidP="00B36E00">
      <w:pPr>
        <w:spacing w:after="0" w:line="360" w:lineRule="auto"/>
        <w:jc w:val="both"/>
        <w:rPr>
          <w:rFonts w:ascii="Palatino Linotype" w:hAnsi="Palatino Linotype" w:cs="Arial"/>
          <w:sz w:val="24"/>
          <w:szCs w:val="24"/>
        </w:rPr>
      </w:pPr>
    </w:p>
    <w:p w:rsidR="00B36E00" w:rsidRPr="00A93E67" w:rsidRDefault="00B36E00" w:rsidP="00B36E00">
      <w:pPr>
        <w:spacing w:after="0" w:line="360" w:lineRule="auto"/>
        <w:jc w:val="both"/>
        <w:rPr>
          <w:rFonts w:ascii="Palatino Linotype" w:hAnsi="Palatino Linotype" w:cs="Arial"/>
          <w:sz w:val="24"/>
          <w:szCs w:val="24"/>
        </w:rPr>
      </w:pPr>
      <w:r w:rsidRPr="00A93E67">
        <w:rPr>
          <w:rFonts w:ascii="Palatino Linotype" w:hAnsi="Palatino Linotype" w:cs="Arial"/>
          <w:sz w:val="24"/>
          <w:szCs w:val="24"/>
        </w:rPr>
        <w:t>Debiendo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B36E00" w:rsidRDefault="00B36E00" w:rsidP="00B36E00">
      <w:pPr>
        <w:spacing w:after="0" w:line="360" w:lineRule="auto"/>
        <w:jc w:val="both"/>
        <w:rPr>
          <w:rFonts w:ascii="Palatino Linotype" w:hAnsi="Palatino Linotype" w:cs="Arial"/>
          <w:sz w:val="24"/>
          <w:szCs w:val="24"/>
        </w:rPr>
      </w:pP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36E00" w:rsidRDefault="00B36E00" w:rsidP="00B36E00">
      <w:pPr>
        <w:autoSpaceDE w:val="0"/>
        <w:autoSpaceDN w:val="0"/>
        <w:adjustRightInd w:val="0"/>
        <w:spacing w:after="0" w:line="360" w:lineRule="auto"/>
        <w:ind w:right="49"/>
        <w:jc w:val="both"/>
        <w:rPr>
          <w:rFonts w:ascii="Palatino Linotype" w:hAnsi="Palatino Linotype" w:cs="Arial"/>
          <w:sz w:val="24"/>
          <w:szCs w:val="24"/>
        </w:rPr>
      </w:pPr>
    </w:p>
    <w:p w:rsidR="00B36E00" w:rsidRDefault="00B36E00" w:rsidP="00B36E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Pr="007E7679">
        <w:rPr>
          <w:rFonts w:ascii="Palatino Linotype" w:hAnsi="Palatino Linotype" w:cs="Arial"/>
          <w:sz w:val="24"/>
          <w:szCs w:val="24"/>
        </w:rPr>
        <w:t xml:space="preserve">DÉCIMA </w:t>
      </w:r>
      <w:r>
        <w:rPr>
          <w:rFonts w:ascii="Palatino Linotype" w:hAnsi="Palatino Linotype" w:cs="Arial"/>
          <w:sz w:val="24"/>
          <w:szCs w:val="24"/>
        </w:rPr>
        <w:t>SÉPTIMA SESIÓN ORDINARIA CELEBRADA EL NUEVE DE SEPTIEMBRE DE DOS MIL VEINTE, ANTE EL SECRETARIO TÉCNICO DEL PLENO, ALEXIS TAPIA RAMÍREZ. ------------------------------------------------------------------------------------------------------------------------------------------------------------------------------------------------------------------------------------------------------------------------------------------------------------------------------------</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6E00" w:rsidRDefault="00B36E00" w:rsidP="00B36E0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6E00" w:rsidTr="0021249D">
        <w:trPr>
          <w:jc w:val="center"/>
        </w:trPr>
        <w:tc>
          <w:tcPr>
            <w:tcW w:w="9062" w:type="dxa"/>
            <w:gridSpan w:val="2"/>
          </w:tcPr>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r>
              <w:rPr>
                <w:rFonts w:ascii="Palatino Linotype" w:hAnsi="Palatino Linotype"/>
                <w:b/>
              </w:rPr>
              <w:t>Zulema Martínez Sánchez</w:t>
            </w:r>
          </w:p>
          <w:p w:rsidR="00B36E00" w:rsidRDefault="00B36E00" w:rsidP="0021249D">
            <w:pPr>
              <w:pStyle w:val="Sinespaciado"/>
              <w:jc w:val="center"/>
              <w:rPr>
                <w:rFonts w:ascii="Palatino Linotype" w:hAnsi="Palatino Linotype"/>
              </w:rPr>
            </w:pPr>
            <w:r>
              <w:rPr>
                <w:rFonts w:ascii="Palatino Linotype" w:hAnsi="Palatino Linotype"/>
              </w:rPr>
              <w:t>Comisionada Presidenta</w:t>
            </w:r>
          </w:p>
          <w:p w:rsidR="00B36E00" w:rsidRDefault="00B36E00" w:rsidP="0021249D">
            <w:pPr>
              <w:pStyle w:val="Sinespaciado"/>
              <w:jc w:val="center"/>
              <w:rPr>
                <w:rFonts w:ascii="Palatino Linotype" w:hAnsi="Palatino Linotype"/>
              </w:rPr>
            </w:pPr>
            <w:r>
              <w:rPr>
                <w:rFonts w:ascii="Palatino Linotype" w:hAnsi="Palatino Linotype"/>
              </w:rPr>
              <w:t>(Rúbrica)</w:t>
            </w:r>
          </w:p>
        </w:tc>
      </w:tr>
      <w:tr w:rsidR="00B36E00" w:rsidTr="0021249D">
        <w:trPr>
          <w:jc w:val="center"/>
        </w:trPr>
        <w:tc>
          <w:tcPr>
            <w:tcW w:w="4531" w:type="dxa"/>
          </w:tcPr>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r>
              <w:rPr>
                <w:rFonts w:ascii="Palatino Linotype" w:hAnsi="Palatino Linotype"/>
                <w:b/>
              </w:rPr>
              <w:t>Eva Abaid Yapur</w:t>
            </w:r>
          </w:p>
          <w:p w:rsidR="00B36E00" w:rsidRDefault="00B36E00" w:rsidP="0021249D">
            <w:pPr>
              <w:pStyle w:val="Sinespaciado"/>
              <w:jc w:val="center"/>
              <w:rPr>
                <w:rFonts w:ascii="Palatino Linotype" w:hAnsi="Palatino Linotype"/>
              </w:rPr>
            </w:pPr>
            <w:r>
              <w:rPr>
                <w:rFonts w:ascii="Palatino Linotype" w:hAnsi="Palatino Linotype"/>
              </w:rPr>
              <w:t>Comisionada</w:t>
            </w:r>
          </w:p>
          <w:p w:rsidR="00B36E00" w:rsidRDefault="00B36E00" w:rsidP="0021249D">
            <w:pPr>
              <w:pStyle w:val="Sinespaciado"/>
              <w:jc w:val="center"/>
              <w:rPr>
                <w:rFonts w:ascii="Palatino Linotype" w:hAnsi="Palatino Linotype"/>
              </w:rPr>
            </w:pPr>
            <w:r>
              <w:rPr>
                <w:rFonts w:ascii="Palatino Linotype" w:hAnsi="Palatino Linotype"/>
              </w:rPr>
              <w:t>(Rúbrica)</w:t>
            </w:r>
          </w:p>
          <w:p w:rsidR="00B36E00" w:rsidRDefault="00B36E00" w:rsidP="0021249D">
            <w:pPr>
              <w:pStyle w:val="Sinespaciado"/>
              <w:spacing w:line="276" w:lineRule="aut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b/>
              </w:rPr>
            </w:pPr>
            <w:r>
              <w:rPr>
                <w:rFonts w:ascii="Palatino Linotype" w:hAnsi="Palatino Linotype"/>
                <w:b/>
              </w:rPr>
              <w:t>Javier Martínez Cruz</w:t>
            </w:r>
          </w:p>
          <w:p w:rsidR="00B36E00" w:rsidRDefault="00B36E00" w:rsidP="0021249D">
            <w:pPr>
              <w:pStyle w:val="Sinespaciado"/>
              <w:spacing w:line="276" w:lineRule="auto"/>
              <w:jc w:val="center"/>
              <w:rPr>
                <w:rFonts w:ascii="Palatino Linotype" w:hAnsi="Palatino Linotype"/>
              </w:rPr>
            </w:pPr>
            <w:r>
              <w:rPr>
                <w:rFonts w:ascii="Palatino Linotype" w:hAnsi="Palatino Linotype"/>
              </w:rPr>
              <w:t>Comisionado</w:t>
            </w:r>
          </w:p>
          <w:p w:rsidR="00B36E00" w:rsidRDefault="00B36E00" w:rsidP="0021249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r>
              <w:rPr>
                <w:rFonts w:ascii="Palatino Linotype" w:hAnsi="Palatino Linotype"/>
                <w:b/>
              </w:rPr>
              <w:t>José Guadalupe Luna Hernández</w:t>
            </w:r>
          </w:p>
          <w:p w:rsidR="00B36E00" w:rsidRDefault="00B36E00" w:rsidP="0021249D">
            <w:pPr>
              <w:pStyle w:val="Sinespaciado"/>
              <w:jc w:val="center"/>
              <w:rPr>
                <w:rFonts w:ascii="Palatino Linotype" w:hAnsi="Palatino Linotype"/>
              </w:rPr>
            </w:pPr>
            <w:r>
              <w:rPr>
                <w:rFonts w:ascii="Palatino Linotype" w:hAnsi="Palatino Linotype"/>
              </w:rPr>
              <w:t>Comisionado</w:t>
            </w:r>
          </w:p>
          <w:p w:rsidR="00B36E00" w:rsidRDefault="00B36E00" w:rsidP="0021249D">
            <w:pPr>
              <w:pStyle w:val="Sinespaciado"/>
              <w:jc w:val="center"/>
              <w:rPr>
                <w:rFonts w:ascii="Palatino Linotype" w:hAnsi="Palatino Linotype"/>
              </w:rPr>
            </w:pPr>
            <w:r>
              <w:rPr>
                <w:rFonts w:ascii="Palatino Linotype" w:hAnsi="Palatino Linotype"/>
              </w:rPr>
              <w:t>(Rúbrica)</w:t>
            </w:r>
          </w:p>
          <w:p w:rsidR="00B36E00" w:rsidRDefault="00B36E00" w:rsidP="0021249D">
            <w:pPr>
              <w:pStyle w:val="Sinespaciado"/>
              <w:jc w:val="center"/>
              <w:rPr>
                <w:rFonts w:ascii="Palatino Linotype" w:hAnsi="Palatino Linotype"/>
              </w:rPr>
            </w:pPr>
          </w:p>
          <w:p w:rsidR="00B36E00" w:rsidRDefault="00B36E00" w:rsidP="0021249D">
            <w:pPr>
              <w:pStyle w:val="Sinespaciado"/>
              <w:jc w:val="center"/>
              <w:rPr>
                <w:rFonts w:ascii="Palatino Linotype" w:hAnsi="Palatino Linotype"/>
              </w:rPr>
            </w:pPr>
          </w:p>
          <w:p w:rsidR="00B36E00" w:rsidRDefault="00B36E00" w:rsidP="0021249D">
            <w:pPr>
              <w:pStyle w:val="Sinespaciado"/>
              <w:jc w:val="center"/>
              <w:rPr>
                <w:rFonts w:ascii="Palatino Linotype" w:hAnsi="Palatino Linotype"/>
              </w:rPr>
            </w:pPr>
          </w:p>
          <w:p w:rsidR="00B36E00" w:rsidRDefault="00B36E00" w:rsidP="0021249D">
            <w:pPr>
              <w:pStyle w:val="Sinespaciado"/>
              <w:jc w:val="center"/>
              <w:rPr>
                <w:rFonts w:ascii="Palatino Linotype" w:hAnsi="Palatino Linotype"/>
              </w:rPr>
            </w:pPr>
          </w:p>
          <w:p w:rsidR="00B36E00" w:rsidRDefault="00B36E00" w:rsidP="0021249D">
            <w:pPr>
              <w:pStyle w:val="Sinespaciado"/>
              <w:jc w:val="center"/>
              <w:rPr>
                <w:rFonts w:ascii="Palatino Linotype" w:hAnsi="Palatino Linotype"/>
              </w:rPr>
            </w:pPr>
          </w:p>
          <w:p w:rsidR="00B36E00" w:rsidRDefault="00B36E00" w:rsidP="0021249D">
            <w:pPr>
              <w:pStyle w:val="Sinespaciado"/>
              <w:jc w:val="center"/>
              <w:rPr>
                <w:rFonts w:ascii="Palatino Linotype" w:hAnsi="Palatino Linotype"/>
              </w:rPr>
            </w:pPr>
          </w:p>
          <w:p w:rsidR="00B36E00" w:rsidRDefault="00B36E00" w:rsidP="0021249D">
            <w:pPr>
              <w:pStyle w:val="Sinespaciado"/>
              <w:jc w:val="center"/>
              <w:rPr>
                <w:rFonts w:ascii="Palatino Linotype" w:hAnsi="Palatino Linotype"/>
              </w:rPr>
            </w:pPr>
          </w:p>
          <w:p w:rsidR="00B36E00" w:rsidRDefault="00B36E00" w:rsidP="0021249D">
            <w:pPr>
              <w:pStyle w:val="Sinespaciado"/>
              <w:spacing w:line="276" w:lineRule="auto"/>
              <w:jc w:val="center"/>
              <w:rPr>
                <w:rFonts w:ascii="Palatino Linotype" w:hAnsi="Palatino Linotype"/>
                <w:b/>
              </w:rPr>
            </w:pPr>
            <w:r>
              <w:rPr>
                <w:rFonts w:ascii="Palatino Linotype" w:hAnsi="Palatino Linotype"/>
                <w:b/>
              </w:rPr>
              <w:t>Luis Gustavo Parra Noriega</w:t>
            </w:r>
          </w:p>
          <w:p w:rsidR="00B36E00" w:rsidRDefault="00B36E00" w:rsidP="0021249D">
            <w:pPr>
              <w:pStyle w:val="Sinespaciado"/>
              <w:spacing w:line="276" w:lineRule="auto"/>
              <w:jc w:val="center"/>
              <w:rPr>
                <w:rFonts w:ascii="Palatino Linotype" w:hAnsi="Palatino Linotype"/>
              </w:rPr>
            </w:pPr>
            <w:r>
              <w:rPr>
                <w:rFonts w:ascii="Palatino Linotype" w:hAnsi="Palatino Linotype"/>
              </w:rPr>
              <w:t xml:space="preserve">Comisionado </w:t>
            </w:r>
          </w:p>
          <w:p w:rsidR="00B36E00" w:rsidRDefault="00B36E00" w:rsidP="0021249D">
            <w:pPr>
              <w:pStyle w:val="Sinespaciado"/>
              <w:spacing w:line="276" w:lineRule="auto"/>
              <w:jc w:val="center"/>
              <w:rPr>
                <w:rFonts w:ascii="Palatino Linotype" w:hAnsi="Palatino Linotype"/>
              </w:rPr>
            </w:pPr>
            <w:r>
              <w:rPr>
                <w:rFonts w:ascii="Palatino Linotype" w:hAnsi="Palatino Linotype"/>
              </w:rPr>
              <w:t>(Rúbrica)</w:t>
            </w:r>
          </w:p>
        </w:tc>
      </w:tr>
      <w:tr w:rsidR="00B36E00" w:rsidTr="0021249D">
        <w:trPr>
          <w:jc w:val="center"/>
        </w:trPr>
        <w:tc>
          <w:tcPr>
            <w:tcW w:w="9062" w:type="dxa"/>
            <w:gridSpan w:val="2"/>
          </w:tcPr>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p>
          <w:p w:rsidR="00B36E00" w:rsidRDefault="00B36E00" w:rsidP="0021249D">
            <w:pPr>
              <w:pStyle w:val="Sinespaciado"/>
              <w:jc w:val="center"/>
              <w:rPr>
                <w:rFonts w:ascii="Palatino Linotype" w:hAnsi="Palatino Linotype"/>
                <w:b/>
              </w:rPr>
            </w:pPr>
            <w:r>
              <w:rPr>
                <w:rFonts w:ascii="Palatino Linotype" w:hAnsi="Palatino Linotype"/>
                <w:b/>
              </w:rPr>
              <w:t>Alexis Tapia Ramírez</w:t>
            </w:r>
          </w:p>
          <w:p w:rsidR="00B36E00" w:rsidRDefault="00B36E00" w:rsidP="0021249D">
            <w:pPr>
              <w:pStyle w:val="Sinespaciado"/>
              <w:jc w:val="center"/>
              <w:rPr>
                <w:rFonts w:ascii="Palatino Linotype" w:hAnsi="Palatino Linotype"/>
              </w:rPr>
            </w:pPr>
            <w:r>
              <w:rPr>
                <w:rFonts w:ascii="Palatino Linotype" w:hAnsi="Palatino Linotype"/>
              </w:rPr>
              <w:t>Secretario Técnico del Pleno</w:t>
            </w:r>
          </w:p>
          <w:p w:rsidR="00B36E00" w:rsidRPr="00B52ED2" w:rsidRDefault="00B36E00" w:rsidP="0021249D">
            <w:pPr>
              <w:pStyle w:val="Sinespaciado"/>
              <w:jc w:val="center"/>
              <w:rPr>
                <w:rFonts w:ascii="Palatino Linotype" w:hAnsi="Palatino Linotype"/>
              </w:rPr>
            </w:pPr>
            <w:r>
              <w:rPr>
                <w:rFonts w:ascii="Palatino Linotype" w:hAnsi="Palatino Linotype"/>
              </w:rPr>
              <w:t>(Rúbrica)</w:t>
            </w:r>
          </w:p>
        </w:tc>
      </w:tr>
    </w:tbl>
    <w:p w:rsidR="00B36E00" w:rsidRPr="00B36966" w:rsidRDefault="00B36E00" w:rsidP="00B36E00">
      <w:pPr>
        <w:spacing w:after="0" w:line="240" w:lineRule="auto"/>
        <w:jc w:val="both"/>
        <w:rPr>
          <w:rFonts w:ascii="Palatino Linotype" w:hAnsi="Palatino Linotype" w:cs="Arial"/>
          <w:sz w:val="2"/>
          <w:szCs w:val="20"/>
        </w:rPr>
      </w:pPr>
    </w:p>
    <w:p w:rsidR="00B36E00" w:rsidRPr="0055560B" w:rsidRDefault="00B36E00" w:rsidP="00B36E00">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nueve de septiembre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1765/INFOEM/IP/RR/2020.</w:t>
      </w:r>
    </w:p>
    <w:p w:rsidR="00B36E00" w:rsidRDefault="00B36E00" w:rsidP="00B36E00">
      <w:pPr>
        <w:spacing w:after="0"/>
      </w:pPr>
      <w:r w:rsidRPr="0055560B">
        <w:rPr>
          <w:rFonts w:ascii="Palatino Linotype" w:hAnsi="Palatino Linotype"/>
          <w:sz w:val="16"/>
          <w:szCs w:val="18"/>
        </w:rPr>
        <w:t>OSAM/HAP</w:t>
      </w:r>
    </w:p>
    <w:sectPr w:rsidR="00B36E00" w:rsidSect="00E436E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AD2" w:rsidRDefault="00C30AD2" w:rsidP="00B36E00">
      <w:pPr>
        <w:spacing w:after="0" w:line="240" w:lineRule="auto"/>
      </w:pPr>
      <w:r>
        <w:separator/>
      </w:r>
    </w:p>
  </w:endnote>
  <w:endnote w:type="continuationSeparator" w:id="0">
    <w:p w:rsidR="00C30AD2" w:rsidRDefault="00C30AD2" w:rsidP="00B3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35C0A" w:rsidRPr="002D6DD8" w:rsidRDefault="007622FB" w:rsidP="00E43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794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7949">
              <w:rPr>
                <w:rFonts w:ascii="Palatino Linotype" w:hAnsi="Palatino Linotype"/>
                <w:bCs/>
                <w:noProof/>
                <w:sz w:val="20"/>
              </w:rPr>
              <w:t>2</w:t>
            </w:r>
            <w:r>
              <w:rPr>
                <w:rFonts w:ascii="Palatino Linotype" w:hAnsi="Palatino Linotype"/>
                <w:bCs/>
                <w:noProof/>
                <w:sz w:val="20"/>
              </w:rPr>
              <w:fldChar w:fldCharType="end"/>
            </w:r>
          </w:p>
        </w:sdtContent>
      </w:sdt>
    </w:sdtContent>
  </w:sdt>
  <w:p w:rsidR="00635C0A" w:rsidRDefault="00C30A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C0A" w:rsidRPr="000B69FA" w:rsidRDefault="007622FB" w:rsidP="00E43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794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7949">
      <w:rPr>
        <w:rFonts w:ascii="Palatino Linotype" w:hAnsi="Palatino Linotype"/>
        <w:bCs/>
        <w:noProof/>
        <w:sz w:val="20"/>
      </w:rPr>
      <w:t>3</w:t>
    </w:r>
    <w:r>
      <w:rPr>
        <w:rFonts w:ascii="Palatino Linotype" w:hAnsi="Palatino Linotype"/>
        <w:bCs/>
        <w:noProof/>
        <w:sz w:val="20"/>
      </w:rPr>
      <w:fldChar w:fldCharType="end"/>
    </w:r>
  </w:p>
  <w:p w:rsidR="00635C0A" w:rsidRDefault="00C30A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AD2" w:rsidRDefault="00C30AD2" w:rsidP="00B36E00">
      <w:pPr>
        <w:spacing w:after="0" w:line="240" w:lineRule="auto"/>
      </w:pPr>
      <w:r>
        <w:separator/>
      </w:r>
    </w:p>
  </w:footnote>
  <w:footnote w:type="continuationSeparator" w:id="0">
    <w:p w:rsidR="00C30AD2" w:rsidRDefault="00C30AD2" w:rsidP="00B36E00">
      <w:pPr>
        <w:spacing w:after="0" w:line="240" w:lineRule="auto"/>
      </w:pPr>
      <w:r>
        <w:continuationSeparator/>
      </w:r>
    </w:p>
  </w:footnote>
  <w:footnote w:id="1">
    <w:p w:rsidR="00B36E00" w:rsidRPr="00C43E73" w:rsidRDefault="00B36E00" w:rsidP="00B36E00">
      <w:pPr>
        <w:pStyle w:val="Textonotapie"/>
        <w:jc w:val="both"/>
      </w:pPr>
      <w:r>
        <w:rPr>
          <w:rStyle w:val="Refdenotaalpie"/>
        </w:rPr>
        <w:footnoteRef/>
      </w:r>
      <w:r>
        <w:t xml:space="preserve"> Archivos tipo </w:t>
      </w:r>
      <w:r>
        <w:rPr>
          <w:b/>
        </w:rPr>
        <w:t xml:space="preserve">RAR, </w:t>
      </w:r>
      <w:r w:rsidRPr="00C43E73">
        <w:t>Un archivo comprimido es un archivo que contiene uno o más ficheros o carpetas en su interior. Es una forma de agrupar varios ficheros en un único archivo usando técnicas de compresión para que su tamaño sea menor que el de los ficheros originales y así ahorrar espacio, de forma que sea más fácil transportarlos o guardarlos en otro medio.</w:t>
      </w:r>
    </w:p>
  </w:footnote>
  <w:footnote w:id="2">
    <w:p w:rsidR="00B36E00" w:rsidRPr="00DA7142" w:rsidRDefault="00B36E00" w:rsidP="00B36E00">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B36E00" w:rsidRPr="00DA7142" w:rsidRDefault="00B36E00" w:rsidP="00B36E00">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B36E00" w:rsidRPr="00DA7142" w:rsidRDefault="00B36E00" w:rsidP="00B36E00">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B36E00" w:rsidRDefault="00B36E00" w:rsidP="00B36E00">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B36E00" w:rsidRPr="00DA7142" w:rsidRDefault="00B36E00" w:rsidP="00B36E00">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635C0A" w:rsidTr="00E436EB">
      <w:trPr>
        <w:trHeight w:val="227"/>
      </w:trPr>
      <w:tc>
        <w:tcPr>
          <w:tcW w:w="4112" w:type="dxa"/>
          <w:hideMark/>
        </w:tcPr>
        <w:p w:rsidR="00635C0A" w:rsidRDefault="007622FB" w:rsidP="00E43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635C0A" w:rsidRDefault="007622FB" w:rsidP="00E360F5">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1765/INFOEM/IP/RR/2020</w:t>
          </w:r>
        </w:p>
      </w:tc>
    </w:tr>
    <w:tr w:rsidR="00635C0A" w:rsidTr="00E436EB">
      <w:trPr>
        <w:trHeight w:val="242"/>
      </w:trPr>
      <w:tc>
        <w:tcPr>
          <w:tcW w:w="4112" w:type="dxa"/>
          <w:hideMark/>
        </w:tcPr>
        <w:p w:rsidR="00635C0A" w:rsidRDefault="007622FB" w:rsidP="00E43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635C0A" w:rsidRDefault="007622FB" w:rsidP="00E360F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Atlacomulco</w:t>
          </w:r>
        </w:p>
      </w:tc>
    </w:tr>
    <w:tr w:rsidR="00635C0A" w:rsidTr="00E436EB">
      <w:trPr>
        <w:trHeight w:val="342"/>
      </w:trPr>
      <w:tc>
        <w:tcPr>
          <w:tcW w:w="4112" w:type="dxa"/>
          <w:hideMark/>
        </w:tcPr>
        <w:p w:rsidR="00635C0A" w:rsidRDefault="007622FB" w:rsidP="00E43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635C0A" w:rsidRDefault="007622FB" w:rsidP="00E436E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35C0A" w:rsidRPr="00AE046A" w:rsidRDefault="00C30AD2" w:rsidP="00E436E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635C0A" w:rsidTr="00E436EB">
      <w:trPr>
        <w:trHeight w:val="227"/>
      </w:trPr>
      <w:tc>
        <w:tcPr>
          <w:tcW w:w="3970" w:type="dxa"/>
          <w:hideMark/>
        </w:tcPr>
        <w:p w:rsidR="00635C0A" w:rsidRDefault="007622FB" w:rsidP="00E43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635C0A" w:rsidRDefault="007622FB" w:rsidP="00E360F5">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1765/INFOEM/IP/RR/2020</w:t>
          </w:r>
        </w:p>
      </w:tc>
    </w:tr>
    <w:tr w:rsidR="00635C0A" w:rsidTr="00E436EB">
      <w:trPr>
        <w:trHeight w:val="242"/>
      </w:trPr>
      <w:tc>
        <w:tcPr>
          <w:tcW w:w="3970" w:type="dxa"/>
          <w:hideMark/>
        </w:tcPr>
        <w:p w:rsidR="00635C0A" w:rsidRDefault="007622FB" w:rsidP="00E43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635C0A" w:rsidRDefault="007622FB" w:rsidP="00E360F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Atlacomulco</w:t>
          </w:r>
        </w:p>
      </w:tc>
    </w:tr>
    <w:tr w:rsidR="00635C0A" w:rsidTr="00E436EB">
      <w:trPr>
        <w:trHeight w:val="342"/>
      </w:trPr>
      <w:tc>
        <w:tcPr>
          <w:tcW w:w="3970" w:type="dxa"/>
        </w:tcPr>
        <w:p w:rsidR="00635C0A" w:rsidRDefault="007622FB" w:rsidP="00E43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635C0A" w:rsidRPr="003D23D7" w:rsidRDefault="00D27949" w:rsidP="00E436EB">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635C0A" w:rsidTr="00E436EB">
      <w:trPr>
        <w:trHeight w:val="342"/>
      </w:trPr>
      <w:tc>
        <w:tcPr>
          <w:tcW w:w="3970" w:type="dxa"/>
        </w:tcPr>
        <w:p w:rsidR="00635C0A" w:rsidRDefault="007622FB" w:rsidP="00E43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635C0A" w:rsidRDefault="007622FB" w:rsidP="00E436E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35C0A" w:rsidRPr="00C222C0" w:rsidRDefault="00C30AD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04535"/>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F02C46"/>
    <w:multiLevelType w:val="hybridMultilevel"/>
    <w:tmpl w:val="32C8A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711EDC"/>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00"/>
    <w:rsid w:val="00036F8B"/>
    <w:rsid w:val="00123996"/>
    <w:rsid w:val="007622FB"/>
    <w:rsid w:val="00B36E00"/>
    <w:rsid w:val="00C30AD2"/>
    <w:rsid w:val="00D27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221B6-9195-456C-927B-6169C1DF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E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6E0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36E0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36E0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36E0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6E0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6E00"/>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B36E0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36E00"/>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36E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36E0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36E0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36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11219</Words>
  <Characters>61706</Characters>
  <Application>Microsoft Office Word</Application>
  <DocSecurity>0</DocSecurity>
  <Lines>514</Lines>
  <Paragraphs>145</Paragraphs>
  <ScaleCrop>false</ScaleCrop>
  <Company/>
  <LinksUpToDate>false</LinksUpToDate>
  <CharactersWithSpaces>72780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Feri Jiméneez</cp:lastModifiedBy>
  <cp:revision>2</cp:revision>
  <dcterms:created xsi:type="dcterms:W3CDTF">2020-09-14T22:33:00Z</dcterms:created>
  <dcterms:modified xsi:type="dcterms:W3CDTF">2020-10-29T01:51:00Z</dcterms:modified>
</cp:coreProperties>
</file>