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F8839" w14:textId="57856440" w:rsidR="00D06012" w:rsidRPr="00FF757D" w:rsidRDefault="00D06012" w:rsidP="005D0155">
      <w:pPr>
        <w:spacing w:after="0" w:line="360" w:lineRule="auto"/>
        <w:jc w:val="both"/>
        <w:rPr>
          <w:rFonts w:ascii="Palatino Linotype" w:hAnsi="Palatino Linotype" w:cs="Arial"/>
          <w:sz w:val="24"/>
        </w:rPr>
      </w:pPr>
      <w:r w:rsidRPr="00FF757D">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F757D">
        <w:rPr>
          <w:rFonts w:ascii="Palatino Linotype" w:hAnsi="Palatino Linotype" w:cs="Arial"/>
          <w:sz w:val="24"/>
        </w:rPr>
        <w:t xml:space="preserve"> de México, de fecha </w:t>
      </w:r>
      <w:r w:rsidR="003B41A0" w:rsidRPr="00FF757D">
        <w:rPr>
          <w:rFonts w:ascii="Palatino Linotype" w:hAnsi="Palatino Linotype" w:cs="Arial"/>
          <w:sz w:val="24"/>
        </w:rPr>
        <w:t>veinte</w:t>
      </w:r>
      <w:r w:rsidR="00780BFE" w:rsidRPr="00FF757D">
        <w:rPr>
          <w:rFonts w:ascii="Palatino Linotype" w:hAnsi="Palatino Linotype" w:cs="Arial"/>
          <w:sz w:val="24"/>
        </w:rPr>
        <w:t xml:space="preserve"> </w:t>
      </w:r>
      <w:r w:rsidR="00F13805" w:rsidRPr="00FF757D">
        <w:rPr>
          <w:rFonts w:ascii="Palatino Linotype" w:hAnsi="Palatino Linotype" w:cs="Arial"/>
          <w:sz w:val="24"/>
        </w:rPr>
        <w:t xml:space="preserve">de </w:t>
      </w:r>
      <w:r w:rsidR="00780BFE" w:rsidRPr="00FF757D">
        <w:rPr>
          <w:rFonts w:ascii="Palatino Linotype" w:hAnsi="Palatino Linotype" w:cs="Arial"/>
          <w:sz w:val="24"/>
        </w:rPr>
        <w:t>enero</w:t>
      </w:r>
      <w:r w:rsidR="003B7602" w:rsidRPr="00FF757D">
        <w:rPr>
          <w:rFonts w:ascii="Palatino Linotype" w:hAnsi="Palatino Linotype" w:cs="Arial"/>
          <w:sz w:val="24"/>
        </w:rPr>
        <w:t xml:space="preserve"> </w:t>
      </w:r>
      <w:r w:rsidR="00A558F2" w:rsidRPr="00FF757D">
        <w:rPr>
          <w:rFonts w:ascii="Palatino Linotype" w:hAnsi="Palatino Linotype" w:cs="Arial"/>
          <w:sz w:val="24"/>
        </w:rPr>
        <w:t>d</w:t>
      </w:r>
      <w:r w:rsidRPr="00FF757D">
        <w:rPr>
          <w:rFonts w:ascii="Palatino Linotype" w:hAnsi="Palatino Linotype" w:cs="Arial"/>
          <w:sz w:val="24"/>
        </w:rPr>
        <w:t xml:space="preserve">e dos mil </w:t>
      </w:r>
      <w:r w:rsidR="00046103" w:rsidRPr="00FF757D">
        <w:rPr>
          <w:rFonts w:ascii="Palatino Linotype" w:hAnsi="Palatino Linotype" w:cs="Arial"/>
          <w:sz w:val="24"/>
        </w:rPr>
        <w:t>veint</w:t>
      </w:r>
      <w:r w:rsidR="00780BFE" w:rsidRPr="00FF757D">
        <w:rPr>
          <w:rFonts w:ascii="Palatino Linotype" w:hAnsi="Palatino Linotype" w:cs="Arial"/>
          <w:sz w:val="24"/>
        </w:rPr>
        <w:t>iuno</w:t>
      </w:r>
      <w:r w:rsidRPr="00FF757D">
        <w:rPr>
          <w:rFonts w:ascii="Palatino Linotype" w:hAnsi="Palatino Linotype" w:cs="Arial"/>
          <w:sz w:val="24"/>
        </w:rPr>
        <w:t>.</w:t>
      </w:r>
    </w:p>
    <w:p w14:paraId="01B9B22D" w14:textId="77777777" w:rsidR="00D06012" w:rsidRPr="00FF757D" w:rsidRDefault="00D06012" w:rsidP="005D0155">
      <w:pPr>
        <w:spacing w:after="0" w:line="360" w:lineRule="auto"/>
        <w:jc w:val="both"/>
        <w:rPr>
          <w:rFonts w:ascii="Palatino Linotype" w:hAnsi="Palatino Linotype" w:cs="Arial"/>
          <w:sz w:val="24"/>
        </w:rPr>
      </w:pPr>
    </w:p>
    <w:p w14:paraId="72A0D40F" w14:textId="7137D15A" w:rsidR="00822D4F" w:rsidRPr="00FF757D" w:rsidRDefault="001F1FCA" w:rsidP="00822D4F">
      <w:pPr>
        <w:spacing w:after="0" w:line="360" w:lineRule="auto"/>
        <w:jc w:val="both"/>
        <w:rPr>
          <w:rFonts w:ascii="Palatino Linotype" w:hAnsi="Palatino Linotype" w:cs="Arial"/>
          <w:sz w:val="24"/>
        </w:rPr>
      </w:pPr>
      <w:r w:rsidRPr="00FF757D">
        <w:rPr>
          <w:rFonts w:ascii="Palatino Linotype" w:hAnsi="Palatino Linotype" w:cs="Arial"/>
          <w:b/>
          <w:bCs/>
          <w:sz w:val="28"/>
        </w:rPr>
        <w:t>VISTO</w:t>
      </w:r>
      <w:r w:rsidRPr="00FF757D">
        <w:rPr>
          <w:rFonts w:ascii="Palatino Linotype" w:hAnsi="Palatino Linotype" w:cs="Arial"/>
          <w:sz w:val="28"/>
        </w:rPr>
        <w:t xml:space="preserve"> </w:t>
      </w:r>
      <w:r w:rsidRPr="00FF757D">
        <w:rPr>
          <w:rFonts w:ascii="Palatino Linotype" w:hAnsi="Palatino Linotype" w:cs="Arial"/>
          <w:sz w:val="24"/>
        </w:rPr>
        <w:t xml:space="preserve">el expediente formado con motivo del recurso de revisión </w:t>
      </w:r>
      <w:r w:rsidR="00780BFE" w:rsidRPr="00FF757D">
        <w:rPr>
          <w:rFonts w:ascii="Palatino Linotype" w:hAnsi="Palatino Linotype" w:cs="Arial"/>
          <w:b/>
          <w:bCs/>
          <w:sz w:val="24"/>
        </w:rPr>
        <w:t>04642</w:t>
      </w:r>
      <w:r w:rsidR="006A508D" w:rsidRPr="00FF757D">
        <w:rPr>
          <w:rFonts w:ascii="Palatino Linotype" w:hAnsi="Palatino Linotype" w:cs="Arial"/>
          <w:b/>
          <w:sz w:val="24"/>
        </w:rPr>
        <w:t>/</w:t>
      </w:r>
      <w:r w:rsidRPr="00FF757D">
        <w:rPr>
          <w:rFonts w:ascii="Palatino Linotype" w:hAnsi="Palatino Linotype" w:cs="Arial"/>
          <w:b/>
          <w:bCs/>
          <w:sz w:val="24"/>
        </w:rPr>
        <w:t>INFOEM/IP/RR/2</w:t>
      </w:r>
      <w:r w:rsidR="000C01A2" w:rsidRPr="00FF757D">
        <w:rPr>
          <w:rFonts w:ascii="Palatino Linotype" w:hAnsi="Palatino Linotype" w:cs="Arial"/>
          <w:b/>
          <w:bCs/>
          <w:sz w:val="24"/>
        </w:rPr>
        <w:t>020</w:t>
      </w:r>
      <w:r w:rsidRPr="00FF757D">
        <w:rPr>
          <w:rFonts w:ascii="Palatino Linotype" w:hAnsi="Palatino Linotype" w:cs="Arial"/>
          <w:sz w:val="24"/>
        </w:rPr>
        <w:t xml:space="preserve">, promovido por </w:t>
      </w:r>
      <w:r w:rsidR="00780BFE" w:rsidRPr="00FF757D">
        <w:rPr>
          <w:rFonts w:ascii="Palatino Linotype" w:hAnsi="Palatino Linotype" w:cs="Arial"/>
          <w:sz w:val="24"/>
        </w:rPr>
        <w:t xml:space="preserve">el </w:t>
      </w:r>
      <w:r w:rsidR="00780BFE" w:rsidRPr="00FF757D">
        <w:rPr>
          <w:rFonts w:ascii="Palatino Linotype" w:hAnsi="Palatino Linotype" w:cs="Arial"/>
          <w:b/>
          <w:bCs/>
          <w:sz w:val="24"/>
        </w:rPr>
        <w:t>C.</w:t>
      </w:r>
      <w:r w:rsidR="00780BFE" w:rsidRPr="00FF757D">
        <w:rPr>
          <w:rFonts w:ascii="Palatino Linotype" w:hAnsi="Palatino Linotype" w:cs="Arial"/>
          <w:sz w:val="24"/>
        </w:rPr>
        <w:t xml:space="preserve"> </w:t>
      </w:r>
      <w:r w:rsidR="007537C9" w:rsidRPr="007537C9">
        <w:rPr>
          <w:rFonts w:ascii="Palatino Linotype" w:hAnsi="Palatino Linotype" w:cs="Arial"/>
          <w:b/>
          <w:bCs/>
          <w:sz w:val="24"/>
        </w:rPr>
        <w:t xml:space="preserve">XXXXXX </w:t>
      </w:r>
      <w:proofErr w:type="spellStart"/>
      <w:r w:rsidR="007537C9" w:rsidRPr="007537C9">
        <w:rPr>
          <w:rFonts w:ascii="Palatino Linotype" w:hAnsi="Palatino Linotype" w:cs="Arial"/>
          <w:b/>
          <w:bCs/>
          <w:sz w:val="24"/>
        </w:rPr>
        <w:t>XXXXXX</w:t>
      </w:r>
      <w:proofErr w:type="spellEnd"/>
      <w:r w:rsidR="007537C9" w:rsidRPr="007537C9">
        <w:rPr>
          <w:rFonts w:ascii="Palatino Linotype" w:hAnsi="Palatino Linotype" w:cs="Arial"/>
          <w:b/>
          <w:bCs/>
          <w:sz w:val="24"/>
        </w:rPr>
        <w:t xml:space="preserve"> XXXXXXXX XXXXX</w:t>
      </w:r>
      <w:r w:rsidR="00ED3698" w:rsidRPr="00FF757D">
        <w:rPr>
          <w:rFonts w:ascii="Palatino Linotype" w:hAnsi="Palatino Linotype" w:cs="Arial"/>
          <w:b/>
          <w:sz w:val="24"/>
        </w:rPr>
        <w:t>,</w:t>
      </w:r>
      <w:r w:rsidRPr="00FF757D">
        <w:rPr>
          <w:rFonts w:ascii="Palatino Linotype" w:hAnsi="Palatino Linotype" w:cs="Arial"/>
          <w:b/>
          <w:sz w:val="24"/>
        </w:rPr>
        <w:t xml:space="preserve"> </w:t>
      </w:r>
      <w:r w:rsidRPr="00FF757D">
        <w:rPr>
          <w:rFonts w:ascii="Palatino Linotype" w:hAnsi="Palatino Linotype" w:cs="Arial"/>
          <w:sz w:val="24"/>
        </w:rPr>
        <w:t>en lo sucesivo</w:t>
      </w:r>
      <w:r w:rsidRPr="00FF757D">
        <w:rPr>
          <w:rFonts w:ascii="Palatino Linotype" w:hAnsi="Palatino Linotype" w:cs="Arial"/>
          <w:b/>
          <w:sz w:val="24"/>
        </w:rPr>
        <w:t xml:space="preserve"> </w:t>
      </w:r>
      <w:r w:rsidR="00780BFE" w:rsidRPr="00FF757D">
        <w:rPr>
          <w:rFonts w:ascii="Palatino Linotype" w:hAnsi="Palatino Linotype" w:cs="Arial"/>
          <w:b/>
          <w:sz w:val="24"/>
        </w:rPr>
        <w:t>EL</w:t>
      </w:r>
      <w:r w:rsidRPr="00FF757D">
        <w:rPr>
          <w:rFonts w:ascii="Palatino Linotype" w:hAnsi="Palatino Linotype" w:cs="Arial"/>
          <w:b/>
          <w:sz w:val="24"/>
        </w:rPr>
        <w:t xml:space="preserve"> RECURRENTE,</w:t>
      </w:r>
      <w:r w:rsidRPr="00FF757D">
        <w:rPr>
          <w:rFonts w:ascii="Palatino Linotype" w:hAnsi="Palatino Linotype" w:cs="Arial"/>
          <w:sz w:val="24"/>
        </w:rPr>
        <w:t xml:space="preserve"> en contra</w:t>
      </w:r>
      <w:r w:rsidR="00005367" w:rsidRPr="00FF757D">
        <w:rPr>
          <w:rFonts w:ascii="Palatino Linotype" w:hAnsi="Palatino Linotype" w:cs="Arial"/>
          <w:sz w:val="24"/>
        </w:rPr>
        <w:t xml:space="preserve"> de la </w:t>
      </w:r>
      <w:r w:rsidRPr="00FF757D">
        <w:rPr>
          <w:rFonts w:ascii="Palatino Linotype" w:hAnsi="Palatino Linotype" w:cs="Arial"/>
          <w:sz w:val="24"/>
        </w:rPr>
        <w:t xml:space="preserve">respuesta </w:t>
      </w:r>
      <w:r w:rsidR="003D6F96" w:rsidRPr="00FF757D">
        <w:rPr>
          <w:rFonts w:ascii="Palatino Linotype" w:hAnsi="Palatino Linotype" w:cs="Arial"/>
          <w:sz w:val="24"/>
        </w:rPr>
        <w:t>d</w:t>
      </w:r>
      <w:r w:rsidR="00362295" w:rsidRPr="00FF757D">
        <w:rPr>
          <w:rFonts w:ascii="Palatino Linotype" w:hAnsi="Palatino Linotype" w:cs="Arial"/>
          <w:sz w:val="24"/>
        </w:rPr>
        <w:t>e</w:t>
      </w:r>
      <w:r w:rsidR="00CA1D7B" w:rsidRPr="00FF757D">
        <w:rPr>
          <w:rFonts w:ascii="Palatino Linotype" w:hAnsi="Palatino Linotype" w:cs="Arial"/>
          <w:sz w:val="24"/>
        </w:rPr>
        <w:t xml:space="preserve">l </w:t>
      </w:r>
      <w:r w:rsidR="00780BFE" w:rsidRPr="00FF757D">
        <w:rPr>
          <w:rFonts w:ascii="Palatino Linotype" w:hAnsi="Palatino Linotype" w:cs="Arial"/>
          <w:b/>
          <w:bCs/>
          <w:sz w:val="24"/>
        </w:rPr>
        <w:t>Ayuntamiento de Naucalpan de Juárez</w:t>
      </w:r>
      <w:r w:rsidRPr="00FF757D">
        <w:rPr>
          <w:rFonts w:ascii="Palatino Linotype" w:hAnsi="Palatino Linotype" w:cs="Arial"/>
          <w:b/>
          <w:sz w:val="24"/>
        </w:rPr>
        <w:t xml:space="preserve">, </w:t>
      </w:r>
      <w:r w:rsidRPr="00FF757D">
        <w:rPr>
          <w:rFonts w:ascii="Palatino Linotype" w:hAnsi="Palatino Linotype" w:cs="Arial"/>
          <w:sz w:val="24"/>
        </w:rPr>
        <w:t xml:space="preserve">en lo sucesivo </w:t>
      </w:r>
      <w:r w:rsidRPr="00FF757D">
        <w:rPr>
          <w:rFonts w:ascii="Palatino Linotype" w:hAnsi="Palatino Linotype" w:cs="Arial"/>
          <w:b/>
          <w:sz w:val="24"/>
        </w:rPr>
        <w:t xml:space="preserve">EL SUJETO OBLIGADO, </w:t>
      </w:r>
      <w:r w:rsidRPr="00FF757D">
        <w:rPr>
          <w:rFonts w:ascii="Palatino Linotype" w:hAnsi="Palatino Linotype" w:cs="Arial"/>
          <w:sz w:val="24"/>
        </w:rPr>
        <w:t xml:space="preserve">se procede a dictar la presente resolución con base en lo siguiente: </w:t>
      </w:r>
    </w:p>
    <w:p w14:paraId="09A695D6" w14:textId="77777777" w:rsidR="0072540D" w:rsidRPr="00FF757D" w:rsidRDefault="0072540D" w:rsidP="00822D4F">
      <w:pPr>
        <w:spacing w:after="0" w:line="360" w:lineRule="auto"/>
        <w:jc w:val="both"/>
        <w:rPr>
          <w:rFonts w:ascii="Palatino Linotype" w:hAnsi="Palatino Linotype" w:cs="Arial"/>
          <w:b/>
          <w:sz w:val="24"/>
        </w:rPr>
      </w:pPr>
    </w:p>
    <w:p w14:paraId="251169F7" w14:textId="77777777" w:rsidR="00D06012" w:rsidRPr="00FF757D" w:rsidRDefault="00D06012" w:rsidP="005D0155">
      <w:pPr>
        <w:spacing w:after="0" w:line="240" w:lineRule="auto"/>
        <w:jc w:val="center"/>
        <w:rPr>
          <w:rFonts w:ascii="Palatino Linotype" w:hAnsi="Palatino Linotype" w:cs="Arial"/>
          <w:b/>
          <w:bCs/>
          <w:spacing w:val="60"/>
          <w:sz w:val="28"/>
          <w:szCs w:val="18"/>
        </w:rPr>
      </w:pPr>
      <w:r w:rsidRPr="00FF757D">
        <w:rPr>
          <w:rFonts w:ascii="Palatino Linotype" w:hAnsi="Palatino Linotype" w:cs="Arial"/>
          <w:b/>
          <w:bCs/>
          <w:spacing w:val="60"/>
          <w:sz w:val="28"/>
          <w:szCs w:val="18"/>
        </w:rPr>
        <w:t>RESULTANDO</w:t>
      </w:r>
    </w:p>
    <w:p w14:paraId="281AF768" w14:textId="77777777" w:rsidR="00D06012" w:rsidRPr="00FF757D" w:rsidRDefault="00D06012" w:rsidP="005D0155">
      <w:pPr>
        <w:spacing w:after="0" w:line="240" w:lineRule="auto"/>
        <w:jc w:val="center"/>
        <w:rPr>
          <w:rFonts w:ascii="Palatino Linotype" w:hAnsi="Palatino Linotype" w:cs="Arial"/>
          <w:b/>
          <w:bCs/>
          <w:spacing w:val="60"/>
          <w:sz w:val="28"/>
        </w:rPr>
      </w:pPr>
    </w:p>
    <w:p w14:paraId="2D921FFB" w14:textId="25E7B437" w:rsidR="001F1FCA" w:rsidRPr="00FF757D" w:rsidRDefault="001F1FCA" w:rsidP="005D0155">
      <w:pPr>
        <w:spacing w:after="0" w:line="360" w:lineRule="auto"/>
        <w:jc w:val="both"/>
        <w:rPr>
          <w:rFonts w:ascii="Palatino Linotype" w:hAnsi="Palatino Linotype" w:cs="Arial"/>
          <w:b/>
          <w:bCs/>
          <w:sz w:val="24"/>
        </w:rPr>
      </w:pPr>
      <w:r w:rsidRPr="00FF757D">
        <w:rPr>
          <w:rFonts w:ascii="Palatino Linotype" w:hAnsi="Palatino Linotype" w:cs="Arial"/>
          <w:b/>
          <w:sz w:val="32"/>
          <w:szCs w:val="28"/>
        </w:rPr>
        <w:t>I.</w:t>
      </w:r>
      <w:r w:rsidRPr="00FF757D">
        <w:rPr>
          <w:rFonts w:ascii="Palatino Linotype" w:hAnsi="Palatino Linotype" w:cs="Arial"/>
          <w:b/>
        </w:rPr>
        <w:t xml:space="preserve"> </w:t>
      </w:r>
      <w:r w:rsidR="00E86645" w:rsidRPr="00FF757D">
        <w:rPr>
          <w:rFonts w:ascii="Palatino Linotype" w:hAnsi="Palatino Linotype" w:cs="Arial"/>
          <w:sz w:val="24"/>
        </w:rPr>
        <w:t xml:space="preserve">En fecha </w:t>
      </w:r>
      <w:r w:rsidR="00780BFE" w:rsidRPr="00FF757D">
        <w:rPr>
          <w:rFonts w:ascii="Palatino Linotype" w:hAnsi="Palatino Linotype" w:cs="Arial"/>
          <w:sz w:val="24"/>
        </w:rPr>
        <w:t>dieciocho de marzo</w:t>
      </w:r>
      <w:r w:rsidR="006776BA" w:rsidRPr="00FF757D">
        <w:rPr>
          <w:rFonts w:ascii="Palatino Linotype" w:hAnsi="Palatino Linotype" w:cs="Arial"/>
          <w:sz w:val="24"/>
        </w:rPr>
        <w:t xml:space="preserve"> de dos mil veinte</w:t>
      </w:r>
      <w:r w:rsidR="00E86645" w:rsidRPr="00FF757D">
        <w:rPr>
          <w:rFonts w:ascii="Palatino Linotype" w:hAnsi="Palatino Linotype" w:cs="Arial"/>
          <w:sz w:val="24"/>
        </w:rPr>
        <w:t xml:space="preserve">, </w:t>
      </w:r>
      <w:r w:rsidR="00780BFE" w:rsidRPr="00FF757D">
        <w:rPr>
          <w:rFonts w:ascii="Palatino Linotype" w:hAnsi="Palatino Linotype" w:cs="Arial"/>
          <w:b/>
          <w:sz w:val="24"/>
        </w:rPr>
        <w:t>EL</w:t>
      </w:r>
      <w:r w:rsidR="00E86645" w:rsidRPr="00FF757D">
        <w:rPr>
          <w:rFonts w:ascii="Palatino Linotype" w:hAnsi="Palatino Linotype" w:cs="Arial"/>
          <w:b/>
          <w:sz w:val="24"/>
        </w:rPr>
        <w:t xml:space="preserve"> RECURRENTE</w:t>
      </w:r>
      <w:r w:rsidR="00E86645" w:rsidRPr="00FF757D">
        <w:rPr>
          <w:rFonts w:ascii="Palatino Linotype" w:hAnsi="Palatino Linotype" w:cs="Arial"/>
          <w:sz w:val="24"/>
        </w:rPr>
        <w:t xml:space="preserve"> presentó a través del Sistema de Acceso a la Información Mexiquense, en lo subsecuente </w:t>
      </w:r>
      <w:r w:rsidR="00E86645" w:rsidRPr="00FF757D">
        <w:rPr>
          <w:rFonts w:ascii="Palatino Linotype" w:hAnsi="Palatino Linotype" w:cs="Arial"/>
          <w:b/>
          <w:sz w:val="24"/>
        </w:rPr>
        <w:t>EL SAIMEX</w:t>
      </w:r>
      <w:r w:rsidR="00E86645" w:rsidRPr="00FF757D">
        <w:rPr>
          <w:rFonts w:ascii="Palatino Linotype" w:hAnsi="Palatino Linotype" w:cs="Arial"/>
          <w:sz w:val="24"/>
        </w:rPr>
        <w:t xml:space="preserve"> ante </w:t>
      </w:r>
      <w:r w:rsidR="00E86645" w:rsidRPr="00FF757D">
        <w:rPr>
          <w:rFonts w:ascii="Palatino Linotype" w:hAnsi="Palatino Linotype" w:cs="Arial"/>
          <w:b/>
          <w:sz w:val="24"/>
        </w:rPr>
        <w:t>EL SUJETO OBLIGADO</w:t>
      </w:r>
      <w:r w:rsidR="00E86645" w:rsidRPr="00FF757D">
        <w:rPr>
          <w:rFonts w:ascii="Palatino Linotype" w:hAnsi="Palatino Linotype" w:cs="Arial"/>
          <w:sz w:val="24"/>
        </w:rPr>
        <w:t xml:space="preserve">, la solicitud de acceso a la información pública, a la que se le asignó el número de expediente </w:t>
      </w:r>
      <w:r w:rsidR="00780BFE" w:rsidRPr="00FF757D">
        <w:rPr>
          <w:rFonts w:ascii="Palatino Linotype" w:hAnsi="Palatino Linotype" w:cs="Arial"/>
          <w:b/>
          <w:bCs/>
          <w:sz w:val="24"/>
        </w:rPr>
        <w:t>00300/NAUCALPA/IP/2020</w:t>
      </w:r>
      <w:r w:rsidR="00E86645" w:rsidRPr="00FF757D">
        <w:rPr>
          <w:rFonts w:ascii="Palatino Linotype" w:hAnsi="Palatino Linotype" w:cs="Arial"/>
          <w:sz w:val="24"/>
        </w:rPr>
        <w:t xml:space="preserve">, </w:t>
      </w:r>
      <w:r w:rsidR="00E86645" w:rsidRPr="00FF757D">
        <w:rPr>
          <w:rFonts w:ascii="Palatino Linotype" w:hAnsi="Palatino Linotype" w:cs="Arial"/>
          <w:bCs/>
          <w:sz w:val="24"/>
        </w:rPr>
        <w:t>por medio del cual requirió</w:t>
      </w:r>
      <w:r w:rsidRPr="00FF757D">
        <w:rPr>
          <w:rFonts w:ascii="Palatino Linotype" w:hAnsi="Palatino Linotype" w:cs="Arial"/>
          <w:sz w:val="24"/>
        </w:rPr>
        <w:t>:</w:t>
      </w:r>
    </w:p>
    <w:p w14:paraId="59E1B9CC" w14:textId="77777777" w:rsidR="001F1FCA" w:rsidRPr="00FF757D" w:rsidRDefault="001F1FCA" w:rsidP="005D0155">
      <w:pPr>
        <w:pStyle w:val="Prrafodelista"/>
        <w:spacing w:after="0" w:line="240" w:lineRule="auto"/>
        <w:ind w:left="0"/>
        <w:contextualSpacing w:val="0"/>
        <w:jc w:val="both"/>
        <w:rPr>
          <w:rFonts w:ascii="Palatino Linotype" w:hAnsi="Palatino Linotype" w:cs="Arial"/>
          <w:b/>
          <w:szCs w:val="28"/>
        </w:rPr>
      </w:pPr>
    </w:p>
    <w:p w14:paraId="43A1AA3D" w14:textId="0E1958C3" w:rsidR="00D06012" w:rsidRPr="00FF757D" w:rsidRDefault="00535903" w:rsidP="005D0155">
      <w:pPr>
        <w:tabs>
          <w:tab w:val="left" w:pos="851"/>
        </w:tabs>
        <w:spacing w:after="0" w:line="240" w:lineRule="auto"/>
        <w:ind w:left="851" w:right="901"/>
        <w:jc w:val="both"/>
        <w:rPr>
          <w:rFonts w:ascii="Palatino Linotype" w:hAnsi="Palatino Linotype" w:cs="Arial"/>
          <w:i/>
          <w:sz w:val="22"/>
          <w:szCs w:val="22"/>
        </w:rPr>
      </w:pPr>
      <w:r w:rsidRPr="00FF757D">
        <w:rPr>
          <w:rFonts w:ascii="Palatino Linotype" w:hAnsi="Palatino Linotype" w:cs="Arial"/>
          <w:i/>
          <w:sz w:val="22"/>
          <w:szCs w:val="22"/>
        </w:rPr>
        <w:t>“</w:t>
      </w:r>
      <w:r w:rsidR="00780BFE" w:rsidRPr="00FF757D">
        <w:rPr>
          <w:rFonts w:ascii="Palatino Linotype" w:hAnsi="Palatino Linotype" w:cs="Arial"/>
          <w:i/>
          <w:sz w:val="22"/>
          <w:szCs w:val="22"/>
        </w:rPr>
        <w:t>LA CONTESTACION AL ESCRITO PRESENTADO Y DIRIGIDO AL C. SECRETARIO DE PLANEACION URBANA Y OBRAS PUBLICAS DEL MUNICIPIO DE NAUCALPAN DE JUAREZ ESTADO DE MEXICO EN FECHA 6 DE MARZO DEL 2020 , RECIBIDO CN FOLIO 200306-03628 , 10.30 HORAS.</w:t>
      </w:r>
      <w:r w:rsidRPr="00FF757D">
        <w:rPr>
          <w:rFonts w:ascii="Palatino Linotype" w:hAnsi="Palatino Linotype" w:cs="Arial"/>
          <w:i/>
          <w:sz w:val="22"/>
          <w:szCs w:val="22"/>
        </w:rPr>
        <w:t>”</w:t>
      </w:r>
      <w:r w:rsidR="004C474B" w:rsidRPr="00FF757D">
        <w:rPr>
          <w:rFonts w:ascii="Palatino Linotype" w:hAnsi="Palatino Linotype" w:cs="Arial"/>
          <w:i/>
          <w:sz w:val="22"/>
          <w:szCs w:val="22"/>
        </w:rPr>
        <w:t xml:space="preserve"> </w:t>
      </w:r>
      <w:r w:rsidRPr="00FF757D">
        <w:rPr>
          <w:rFonts w:ascii="Palatino Linotype" w:hAnsi="Palatino Linotype" w:cs="Arial"/>
          <w:i/>
          <w:sz w:val="22"/>
          <w:szCs w:val="22"/>
        </w:rPr>
        <w:t>(</w:t>
      </w:r>
      <w:r w:rsidR="00E35A51" w:rsidRPr="00FF757D">
        <w:rPr>
          <w:rFonts w:ascii="Palatino Linotype" w:hAnsi="Palatino Linotype" w:cs="Arial"/>
          <w:i/>
          <w:sz w:val="22"/>
          <w:szCs w:val="22"/>
        </w:rPr>
        <w:t>sic</w:t>
      </w:r>
      <w:r w:rsidRPr="00FF757D">
        <w:rPr>
          <w:rFonts w:ascii="Palatino Linotype" w:hAnsi="Palatino Linotype" w:cs="Arial"/>
          <w:i/>
          <w:sz w:val="22"/>
          <w:szCs w:val="22"/>
        </w:rPr>
        <w:t>)</w:t>
      </w:r>
    </w:p>
    <w:p w14:paraId="2C0CCBEA" w14:textId="42175D43" w:rsidR="001945C4" w:rsidRPr="00FF757D" w:rsidRDefault="001945C4" w:rsidP="005D0155">
      <w:pPr>
        <w:tabs>
          <w:tab w:val="left" w:pos="851"/>
        </w:tabs>
        <w:spacing w:after="0" w:line="240" w:lineRule="auto"/>
        <w:ind w:left="851" w:right="901"/>
        <w:jc w:val="both"/>
        <w:rPr>
          <w:rFonts w:ascii="Palatino Linotype" w:hAnsi="Palatino Linotype" w:cs="Arial"/>
          <w:i/>
          <w:sz w:val="22"/>
          <w:szCs w:val="22"/>
        </w:rPr>
      </w:pPr>
    </w:p>
    <w:p w14:paraId="1561BDBE" w14:textId="77777777" w:rsidR="00780BFE" w:rsidRPr="00FF757D" w:rsidRDefault="00780BFE" w:rsidP="005D0155">
      <w:pPr>
        <w:tabs>
          <w:tab w:val="left" w:pos="851"/>
        </w:tabs>
        <w:spacing w:after="0" w:line="240" w:lineRule="auto"/>
        <w:ind w:left="851" w:right="901"/>
        <w:jc w:val="both"/>
        <w:rPr>
          <w:rFonts w:ascii="Palatino Linotype" w:hAnsi="Palatino Linotype" w:cs="Arial"/>
          <w:i/>
          <w:sz w:val="22"/>
          <w:szCs w:val="22"/>
        </w:rPr>
      </w:pPr>
    </w:p>
    <w:p w14:paraId="01F79D1D" w14:textId="706DED58" w:rsidR="00E34E9F" w:rsidRPr="00FF757D" w:rsidRDefault="00362295" w:rsidP="005D0155">
      <w:pPr>
        <w:spacing w:after="0" w:line="360" w:lineRule="auto"/>
        <w:jc w:val="both"/>
        <w:rPr>
          <w:rFonts w:ascii="Palatino Linotype" w:hAnsi="Palatino Linotype" w:cs="Arial"/>
          <w:sz w:val="24"/>
        </w:rPr>
      </w:pPr>
      <w:r w:rsidRPr="00FF757D">
        <w:rPr>
          <w:rFonts w:ascii="Palatino Linotype" w:hAnsi="Palatino Linotype" w:cs="Arial"/>
          <w:b/>
          <w:sz w:val="24"/>
          <w:szCs w:val="24"/>
        </w:rPr>
        <w:t>MODALIDAD DE ENTREGA:</w:t>
      </w:r>
      <w:r w:rsidRPr="00FF757D">
        <w:rPr>
          <w:rFonts w:ascii="Palatino Linotype" w:hAnsi="Palatino Linotype" w:cs="Arial"/>
          <w:sz w:val="24"/>
          <w:szCs w:val="24"/>
        </w:rPr>
        <w:t xml:space="preserve"> </w:t>
      </w:r>
      <w:r w:rsidR="00E34E9F" w:rsidRPr="00FF757D">
        <w:rPr>
          <w:rFonts w:ascii="Palatino Linotype" w:hAnsi="Palatino Linotype" w:cs="Arial"/>
          <w:sz w:val="24"/>
        </w:rPr>
        <w:t xml:space="preserve">Vía </w:t>
      </w:r>
      <w:r w:rsidR="00E34E9F" w:rsidRPr="00FF757D">
        <w:rPr>
          <w:rFonts w:ascii="Palatino Linotype" w:hAnsi="Palatino Linotype" w:cs="Arial"/>
          <w:b/>
          <w:sz w:val="24"/>
        </w:rPr>
        <w:t>SAIMEX</w:t>
      </w:r>
      <w:r w:rsidR="00E34E9F" w:rsidRPr="00FF757D">
        <w:rPr>
          <w:rFonts w:ascii="Palatino Linotype" w:hAnsi="Palatino Linotype" w:cs="Arial"/>
          <w:sz w:val="24"/>
        </w:rPr>
        <w:t>.</w:t>
      </w:r>
    </w:p>
    <w:p w14:paraId="44372F79" w14:textId="77777777" w:rsidR="00822D4F" w:rsidRPr="00FF757D" w:rsidRDefault="00822D4F" w:rsidP="005D0155">
      <w:pPr>
        <w:spacing w:after="0" w:line="360" w:lineRule="auto"/>
        <w:jc w:val="both"/>
        <w:rPr>
          <w:rFonts w:ascii="Palatino Linotype" w:hAnsi="Palatino Linotype" w:cs="Arial"/>
          <w:sz w:val="24"/>
        </w:rPr>
      </w:pPr>
    </w:p>
    <w:p w14:paraId="0D3E0AB6" w14:textId="122EA767" w:rsidR="00780BFE" w:rsidRPr="00FF757D" w:rsidRDefault="00822D4F" w:rsidP="00780BFE">
      <w:pPr>
        <w:widowControl w:val="0"/>
        <w:autoSpaceDE w:val="0"/>
        <w:autoSpaceDN w:val="0"/>
        <w:adjustRightInd w:val="0"/>
        <w:spacing w:line="360" w:lineRule="auto"/>
        <w:jc w:val="both"/>
        <w:rPr>
          <w:rFonts w:ascii="Palatino Linotype" w:eastAsia="Calibri" w:hAnsi="Palatino Linotype" w:cs="Arial"/>
          <w:sz w:val="24"/>
          <w:szCs w:val="24"/>
          <w:lang w:val="es-ES" w:eastAsia="en-US"/>
        </w:rPr>
      </w:pPr>
      <w:r w:rsidRPr="00FF757D">
        <w:rPr>
          <w:rFonts w:ascii="Palatino Linotype" w:hAnsi="Palatino Linotype" w:cs="Arial"/>
          <w:b/>
          <w:bCs/>
          <w:sz w:val="28"/>
          <w:szCs w:val="28"/>
          <w:lang w:val="es-ES"/>
        </w:rPr>
        <w:lastRenderedPageBreak/>
        <w:t>II</w:t>
      </w:r>
      <w:r w:rsidR="005F41B9" w:rsidRPr="00FF757D">
        <w:rPr>
          <w:rFonts w:ascii="Palatino Linotype" w:hAnsi="Palatino Linotype" w:cs="Arial"/>
          <w:b/>
          <w:bCs/>
          <w:sz w:val="28"/>
          <w:szCs w:val="28"/>
          <w:lang w:val="es-ES"/>
        </w:rPr>
        <w:t>.</w:t>
      </w:r>
      <w:r w:rsidR="005F41B9" w:rsidRPr="00FF757D">
        <w:rPr>
          <w:rFonts w:ascii="Palatino Linotype" w:hAnsi="Palatino Linotype" w:cs="Arial"/>
          <w:b/>
          <w:bCs/>
          <w:sz w:val="24"/>
          <w:szCs w:val="24"/>
          <w:lang w:val="es-ES"/>
        </w:rPr>
        <w:t xml:space="preserve"> </w:t>
      </w:r>
      <w:r w:rsidR="00780BFE" w:rsidRPr="00FF757D">
        <w:rPr>
          <w:rFonts w:ascii="Palatino Linotype" w:eastAsia="Calibri" w:hAnsi="Palatino Linotype" w:cs="Arial"/>
          <w:sz w:val="24"/>
          <w:szCs w:val="24"/>
          <w:lang w:val="es-ES" w:eastAsia="en-US"/>
        </w:rPr>
        <w:t xml:space="preserve">En cumplimiento al artículo 162 de la </w:t>
      </w:r>
      <w:bookmarkStart w:id="0" w:name="_Hlk59127255"/>
      <w:r w:rsidR="00780BFE" w:rsidRPr="00FF757D">
        <w:rPr>
          <w:rFonts w:ascii="Palatino Linotype" w:eastAsia="Calibri" w:hAnsi="Palatino Linotype" w:cs="Arial"/>
          <w:sz w:val="24"/>
          <w:szCs w:val="24"/>
          <w:lang w:val="es-ES" w:eastAsia="en-US"/>
        </w:rPr>
        <w:t>Ley de Transparencia y Acceso a la Información Pública del Estado de México y Municipios</w:t>
      </w:r>
      <w:bookmarkEnd w:id="0"/>
      <w:r w:rsidR="00780BFE" w:rsidRPr="00FF757D">
        <w:rPr>
          <w:rFonts w:ascii="Palatino Linotype" w:eastAsia="Calibri" w:hAnsi="Palatino Linotype" w:cs="Arial"/>
          <w:sz w:val="24"/>
          <w:szCs w:val="24"/>
          <w:lang w:val="es-ES" w:eastAsia="en-US"/>
        </w:rPr>
        <w:t xml:space="preserve">, </w:t>
      </w:r>
      <w:r w:rsidR="005F41B9" w:rsidRPr="00FF757D">
        <w:rPr>
          <w:rFonts w:ascii="Palatino Linotype" w:eastAsia="Calibri" w:hAnsi="Palatino Linotype" w:cs="Arial"/>
          <w:sz w:val="24"/>
          <w:szCs w:val="24"/>
          <w:lang w:val="es-ES" w:eastAsia="en-US"/>
        </w:rPr>
        <w:t>diecinueve de marzo</w:t>
      </w:r>
      <w:r w:rsidR="00780BFE" w:rsidRPr="00FF757D">
        <w:rPr>
          <w:rFonts w:ascii="Palatino Linotype" w:eastAsia="Calibri" w:hAnsi="Palatino Linotype" w:cs="Arial"/>
          <w:sz w:val="24"/>
          <w:szCs w:val="24"/>
          <w:lang w:val="es-ES" w:eastAsia="en-US"/>
        </w:rPr>
        <w:t xml:space="preserve"> de dos mil veinte, </w:t>
      </w:r>
      <w:r w:rsidR="00780BFE" w:rsidRPr="00FF757D">
        <w:rPr>
          <w:rFonts w:ascii="Palatino Linotype" w:eastAsia="Calibri" w:hAnsi="Palatino Linotype" w:cs="Arial"/>
          <w:b/>
          <w:sz w:val="24"/>
          <w:szCs w:val="24"/>
          <w:lang w:val="es-ES" w:eastAsia="en-US"/>
        </w:rPr>
        <w:t>EL SUJETO OBLIGADO</w:t>
      </w:r>
      <w:r w:rsidR="00780BFE" w:rsidRPr="00FF757D">
        <w:rPr>
          <w:rFonts w:ascii="Palatino Linotype" w:eastAsia="Calibri" w:hAnsi="Palatino Linotype" w:cs="Arial"/>
          <w:sz w:val="24"/>
          <w:szCs w:val="24"/>
          <w:lang w:val="es-ES" w:eastAsia="en-US"/>
        </w:rPr>
        <w:t xml:space="preserve"> turnó mediante requerimiento, el contenido de la solicitud de información al Servidor Público Habilitado que consideró competente a efecto de que realizaran la búsqueda y localización de la misma, tal como se desprende a continuación:</w:t>
      </w:r>
    </w:p>
    <w:p w14:paraId="4E599A9E" w14:textId="40F942EA" w:rsidR="00822D4F" w:rsidRPr="00FF757D" w:rsidRDefault="00780BFE" w:rsidP="00780BFE">
      <w:pPr>
        <w:widowControl w:val="0"/>
        <w:autoSpaceDE w:val="0"/>
        <w:autoSpaceDN w:val="0"/>
        <w:adjustRightInd w:val="0"/>
        <w:spacing w:line="360" w:lineRule="auto"/>
        <w:jc w:val="both"/>
        <w:rPr>
          <w:rFonts w:ascii="Palatino Linotype" w:hAnsi="Palatino Linotype" w:cs="Arial"/>
          <w:sz w:val="24"/>
          <w:szCs w:val="24"/>
          <w:lang w:val="es-ES"/>
        </w:rPr>
      </w:pPr>
      <w:r w:rsidRPr="00FF757D">
        <w:rPr>
          <w:noProof/>
          <w:lang w:val="es-ES"/>
        </w:rPr>
        <w:drawing>
          <wp:inline distT="0" distB="0" distL="0" distR="0" wp14:anchorId="64B29BEE" wp14:editId="03E3EF23">
            <wp:extent cx="5868307" cy="7474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21" t="37604" r="4278" b="44079"/>
                    <a:stretch/>
                  </pic:blipFill>
                  <pic:spPr bwMode="auto">
                    <a:xfrm>
                      <a:off x="0" y="0"/>
                      <a:ext cx="5910072" cy="7527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53117E" w14:textId="388E0CEA" w:rsidR="00A824F2" w:rsidRPr="00FF757D" w:rsidRDefault="005F41B9" w:rsidP="005F41B9">
      <w:pPr>
        <w:spacing w:after="0" w:line="360" w:lineRule="auto"/>
        <w:jc w:val="both"/>
        <w:rPr>
          <w:rFonts w:ascii="Palatino Linotype" w:eastAsia="Times New Roman" w:hAnsi="Palatino Linotype" w:cs="Times New Roman"/>
          <w:sz w:val="24"/>
          <w:szCs w:val="24"/>
          <w:lang w:val="es-MX"/>
        </w:rPr>
      </w:pPr>
      <w:r w:rsidRPr="00FF757D">
        <w:rPr>
          <w:rFonts w:ascii="Palatino Linotype" w:eastAsia="Times New Roman" w:hAnsi="Palatino Linotype" w:cs="Times New Roman"/>
          <w:sz w:val="24"/>
          <w:szCs w:val="24"/>
          <w:lang w:val="es-MX"/>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w:t>
      </w:r>
      <w:bookmarkStart w:id="1" w:name="_Hlk58859408"/>
      <w:r w:rsidRPr="00FF757D">
        <w:rPr>
          <w:rFonts w:ascii="Palatino Linotype" w:eastAsia="Times New Roman" w:hAnsi="Palatino Linotype" w:cs="Times New Roman"/>
          <w:sz w:val="24"/>
          <w:szCs w:val="24"/>
        </w:rPr>
        <w:t>Secretario de Planeación Urbana y Obras Públicas</w:t>
      </w:r>
      <w:bookmarkEnd w:id="1"/>
      <w:r w:rsidRPr="00FF757D">
        <w:rPr>
          <w:rFonts w:ascii="Palatino Linotype" w:eastAsia="Times New Roman" w:hAnsi="Palatino Linotype" w:cs="Times New Roman"/>
          <w:sz w:val="24"/>
          <w:szCs w:val="24"/>
          <w:lang w:val="es-MX"/>
        </w:rPr>
        <w:t>, como se aprecia a continuación:</w:t>
      </w:r>
    </w:p>
    <w:p w14:paraId="40A9BD94" w14:textId="40E01C85" w:rsidR="00780BFE" w:rsidRPr="00FF757D" w:rsidRDefault="00780BFE" w:rsidP="00780BFE">
      <w:pPr>
        <w:spacing w:after="0" w:line="360" w:lineRule="auto"/>
        <w:jc w:val="center"/>
        <w:rPr>
          <w:rFonts w:ascii="Palatino Linotype" w:hAnsi="Palatino Linotype" w:cs="Arial"/>
          <w:sz w:val="24"/>
          <w:szCs w:val="24"/>
        </w:rPr>
      </w:pPr>
      <w:r w:rsidRPr="00FF757D">
        <w:rPr>
          <w:noProof/>
          <w:lang w:val="es-ES"/>
        </w:rPr>
        <w:drawing>
          <wp:inline distT="0" distB="0" distL="0" distR="0" wp14:anchorId="70B2FF78" wp14:editId="212371EF">
            <wp:extent cx="4501694" cy="277500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01" t="21838" r="36280" b="20633"/>
                    <a:stretch/>
                  </pic:blipFill>
                  <pic:spPr bwMode="auto">
                    <a:xfrm>
                      <a:off x="0" y="0"/>
                      <a:ext cx="4542751" cy="28003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7AD120" w14:textId="386D4CF6" w:rsidR="001B18AD" w:rsidRPr="00FF757D" w:rsidRDefault="00384716" w:rsidP="00384716">
      <w:pPr>
        <w:spacing w:after="0" w:line="360" w:lineRule="auto"/>
        <w:jc w:val="both"/>
        <w:rPr>
          <w:rFonts w:ascii="Palatino Linotype" w:eastAsia="Palatino Linotype" w:hAnsi="Palatino Linotype" w:cs="Palatino Linotype"/>
          <w:sz w:val="24"/>
          <w:szCs w:val="24"/>
          <w:lang w:eastAsia="es-MX"/>
        </w:rPr>
      </w:pPr>
      <w:r w:rsidRPr="00FF757D">
        <w:rPr>
          <w:rFonts w:ascii="Palatino Linotype" w:eastAsia="Palatino Linotype" w:hAnsi="Palatino Linotype" w:cs="Palatino Linotype"/>
          <w:b/>
          <w:sz w:val="28"/>
          <w:szCs w:val="24"/>
          <w:lang w:val="es-ES" w:eastAsia="es-MX"/>
        </w:rPr>
        <w:lastRenderedPageBreak/>
        <w:t>I</w:t>
      </w:r>
      <w:r w:rsidR="00D51125" w:rsidRPr="00FF757D">
        <w:rPr>
          <w:rFonts w:ascii="Palatino Linotype" w:eastAsia="Palatino Linotype" w:hAnsi="Palatino Linotype" w:cs="Palatino Linotype"/>
          <w:b/>
          <w:sz w:val="28"/>
          <w:szCs w:val="24"/>
          <w:lang w:val="es-ES" w:eastAsia="es-MX"/>
        </w:rPr>
        <w:t>I</w:t>
      </w:r>
      <w:r w:rsidRPr="00FF757D">
        <w:rPr>
          <w:rFonts w:ascii="Palatino Linotype" w:eastAsia="Palatino Linotype" w:hAnsi="Palatino Linotype" w:cs="Palatino Linotype"/>
          <w:b/>
          <w:sz w:val="28"/>
          <w:szCs w:val="24"/>
          <w:lang w:val="es-ES" w:eastAsia="es-MX"/>
        </w:rPr>
        <w:t>I</w:t>
      </w:r>
      <w:r w:rsidRPr="00FF757D">
        <w:rPr>
          <w:rFonts w:ascii="Palatino Linotype" w:eastAsia="Palatino Linotype" w:hAnsi="Palatino Linotype" w:cs="Palatino Linotype"/>
          <w:b/>
          <w:sz w:val="24"/>
          <w:szCs w:val="24"/>
          <w:lang w:val="es-ES" w:eastAsia="es-MX"/>
        </w:rPr>
        <w:t>.</w:t>
      </w:r>
      <w:r w:rsidRPr="00FF757D">
        <w:rPr>
          <w:rFonts w:ascii="Palatino Linotype" w:eastAsia="Palatino Linotype" w:hAnsi="Palatino Linotype" w:cs="Palatino Linotype"/>
          <w:sz w:val="24"/>
          <w:szCs w:val="24"/>
          <w:lang w:val="es-ES" w:eastAsia="es-MX"/>
        </w:rPr>
        <w:t xml:space="preserve"> </w:t>
      </w:r>
      <w:r w:rsidR="006F6B10" w:rsidRPr="00FF757D">
        <w:rPr>
          <w:rFonts w:ascii="Palatino Linotype" w:eastAsia="Palatino Linotype" w:hAnsi="Palatino Linotype" w:cs="Palatino Linotype"/>
          <w:sz w:val="24"/>
          <w:szCs w:val="24"/>
          <w:lang w:val="es-ES" w:eastAsia="es-MX"/>
        </w:rPr>
        <w:t>El</w:t>
      </w:r>
      <w:r w:rsidRPr="00FF757D">
        <w:rPr>
          <w:rFonts w:ascii="Palatino Linotype" w:eastAsia="Palatino Linotype" w:hAnsi="Palatino Linotype" w:cs="Palatino Linotype"/>
          <w:sz w:val="24"/>
          <w:szCs w:val="24"/>
          <w:lang w:val="es-ES" w:eastAsia="es-MX"/>
        </w:rPr>
        <w:t xml:space="preserve"> </w:t>
      </w:r>
      <w:r w:rsidR="005F41B9" w:rsidRPr="00FF757D">
        <w:rPr>
          <w:rFonts w:ascii="Palatino Linotype" w:eastAsia="Palatino Linotype" w:hAnsi="Palatino Linotype" w:cs="Palatino Linotype"/>
          <w:sz w:val="24"/>
          <w:szCs w:val="24"/>
          <w:lang w:val="es-ES" w:eastAsia="es-MX"/>
        </w:rPr>
        <w:t>veinti</w:t>
      </w:r>
      <w:r w:rsidR="00C84988" w:rsidRPr="00FF757D">
        <w:rPr>
          <w:rFonts w:ascii="Palatino Linotype" w:eastAsia="Palatino Linotype" w:hAnsi="Palatino Linotype" w:cs="Palatino Linotype"/>
          <w:sz w:val="24"/>
          <w:szCs w:val="24"/>
          <w:lang w:val="es-ES" w:eastAsia="es-MX"/>
        </w:rPr>
        <w:t>uno</w:t>
      </w:r>
      <w:r w:rsidR="001B18AD" w:rsidRPr="00FF757D">
        <w:rPr>
          <w:rFonts w:ascii="Palatino Linotype" w:eastAsia="Palatino Linotype" w:hAnsi="Palatino Linotype" w:cs="Palatino Linotype"/>
          <w:sz w:val="24"/>
          <w:szCs w:val="24"/>
          <w:lang w:val="es-ES" w:eastAsia="es-MX"/>
        </w:rPr>
        <w:t xml:space="preserve"> de octubre</w:t>
      </w:r>
      <w:r w:rsidR="00870780" w:rsidRPr="00FF757D">
        <w:rPr>
          <w:rFonts w:ascii="Palatino Linotype" w:eastAsia="Palatino Linotype" w:hAnsi="Palatino Linotype" w:cs="Palatino Linotype"/>
          <w:sz w:val="24"/>
          <w:szCs w:val="24"/>
          <w:lang w:val="es-ES" w:eastAsia="es-MX"/>
        </w:rPr>
        <w:t xml:space="preserve"> de dos mil veinte</w:t>
      </w:r>
      <w:r w:rsidRPr="00FF757D">
        <w:rPr>
          <w:rFonts w:ascii="Palatino Linotype" w:eastAsia="Palatino Linotype" w:hAnsi="Palatino Linotype" w:cs="Palatino Linotype"/>
          <w:sz w:val="24"/>
          <w:szCs w:val="24"/>
          <w:lang w:val="es-ES" w:eastAsia="es-MX"/>
        </w:rPr>
        <w:t xml:space="preserve"> </w:t>
      </w:r>
      <w:r w:rsidRPr="00FF757D">
        <w:rPr>
          <w:rFonts w:ascii="Palatino Linotype" w:eastAsia="Palatino Linotype" w:hAnsi="Palatino Linotype" w:cs="Palatino Linotype"/>
          <w:b/>
          <w:color w:val="000000"/>
          <w:sz w:val="24"/>
          <w:szCs w:val="24"/>
          <w:lang w:val="es-ES" w:eastAsia="es-MX"/>
        </w:rPr>
        <w:t>EL SUJETO OBLIGADO</w:t>
      </w:r>
      <w:r w:rsidRPr="00FF757D">
        <w:rPr>
          <w:rFonts w:ascii="Palatino Linotype" w:eastAsia="Palatino Linotype" w:hAnsi="Palatino Linotype" w:cs="Palatino Linotype"/>
          <w:sz w:val="24"/>
          <w:szCs w:val="24"/>
          <w:lang w:val="es-ES" w:eastAsia="es-MX"/>
        </w:rPr>
        <w:t xml:space="preserve"> </w:t>
      </w:r>
      <w:r w:rsidR="00E279B5" w:rsidRPr="00FF757D">
        <w:rPr>
          <w:rFonts w:ascii="Palatino Linotype" w:eastAsia="Palatino Linotype" w:hAnsi="Palatino Linotype" w:cs="Palatino Linotype"/>
          <w:sz w:val="24"/>
          <w:szCs w:val="24"/>
          <w:lang w:val="es-ES" w:eastAsia="es-MX"/>
        </w:rPr>
        <w:t xml:space="preserve">dio </w:t>
      </w:r>
      <w:r w:rsidR="008551D2" w:rsidRPr="00FF757D">
        <w:rPr>
          <w:rFonts w:ascii="Palatino Linotype" w:eastAsia="Palatino Linotype" w:hAnsi="Palatino Linotype" w:cs="Palatino Linotype"/>
          <w:sz w:val="24"/>
          <w:szCs w:val="24"/>
          <w:lang w:val="es-ES" w:eastAsia="es-MX"/>
        </w:rPr>
        <w:t>respuesta</w:t>
      </w:r>
      <w:r w:rsidR="001B18AD" w:rsidRPr="00FF757D">
        <w:rPr>
          <w:rFonts w:ascii="Palatino Linotype" w:eastAsia="Palatino Linotype" w:hAnsi="Palatino Linotype" w:cs="Palatino Linotype"/>
          <w:sz w:val="24"/>
          <w:szCs w:val="24"/>
          <w:lang w:eastAsia="es-MX"/>
        </w:rPr>
        <w:t xml:space="preserve"> la solicitud de información en los siguientes términos:</w:t>
      </w:r>
    </w:p>
    <w:p w14:paraId="5A899DFE" w14:textId="77777777" w:rsidR="00C84988" w:rsidRPr="00FF757D" w:rsidRDefault="00C84988" w:rsidP="00384716">
      <w:pPr>
        <w:spacing w:after="0" w:line="360" w:lineRule="auto"/>
        <w:jc w:val="both"/>
        <w:rPr>
          <w:rFonts w:ascii="Palatino Linotype" w:eastAsia="Palatino Linotype" w:hAnsi="Palatino Linotype" w:cs="Palatino Linotype"/>
          <w:sz w:val="24"/>
          <w:szCs w:val="24"/>
          <w:lang w:eastAsia="es-MX"/>
        </w:rPr>
      </w:pPr>
    </w:p>
    <w:p w14:paraId="0C479D9A" w14:textId="77777777" w:rsidR="005F41B9" w:rsidRPr="00FF757D" w:rsidRDefault="001B18AD" w:rsidP="005F41B9">
      <w:pPr>
        <w:spacing w:after="0" w:line="240" w:lineRule="auto"/>
        <w:ind w:left="850" w:right="901"/>
        <w:jc w:val="both"/>
        <w:rPr>
          <w:rFonts w:ascii="Palatino Linotype" w:eastAsia="Palatino Linotype" w:hAnsi="Palatino Linotype" w:cs="Palatino Linotype"/>
          <w:i/>
          <w:iCs/>
          <w:sz w:val="22"/>
          <w:szCs w:val="22"/>
          <w:lang w:val="es-ES" w:eastAsia="es-MX"/>
        </w:rPr>
      </w:pPr>
      <w:r w:rsidRPr="00FF757D">
        <w:rPr>
          <w:rFonts w:ascii="Palatino Linotype" w:eastAsia="Palatino Linotype" w:hAnsi="Palatino Linotype" w:cs="Palatino Linotype"/>
          <w:i/>
          <w:iCs/>
          <w:sz w:val="22"/>
          <w:szCs w:val="22"/>
          <w:lang w:val="es-ES" w:eastAsia="es-MX"/>
        </w:rPr>
        <w:t>“…</w:t>
      </w:r>
      <w:r w:rsidR="005F41B9" w:rsidRPr="00FF757D">
        <w:rPr>
          <w:rFonts w:ascii="Palatino Linotype" w:eastAsia="Palatino Linotype" w:hAnsi="Palatino Linotype" w:cs="Palatino Linotype"/>
          <w:i/>
          <w:iCs/>
          <w:sz w:val="22"/>
          <w:szCs w:val="22"/>
          <w:lang w:val="es-ES"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F44310" w14:textId="77777777" w:rsidR="001B18AD" w:rsidRPr="00FF757D" w:rsidRDefault="005F41B9" w:rsidP="005F41B9">
      <w:pPr>
        <w:spacing w:after="0" w:line="240" w:lineRule="auto"/>
        <w:ind w:left="850" w:right="901"/>
        <w:jc w:val="both"/>
        <w:rPr>
          <w:rFonts w:ascii="Palatino Linotype" w:eastAsia="Palatino Linotype" w:hAnsi="Palatino Linotype" w:cs="Palatino Linotype"/>
          <w:i/>
          <w:iCs/>
          <w:sz w:val="22"/>
          <w:szCs w:val="22"/>
          <w:lang w:val="es-ES" w:eastAsia="es-MX"/>
        </w:rPr>
      </w:pPr>
      <w:r w:rsidRPr="00FF757D">
        <w:rPr>
          <w:rFonts w:ascii="Palatino Linotype" w:eastAsia="Palatino Linotype" w:hAnsi="Palatino Linotype" w:cs="Palatino Linotype"/>
          <w:i/>
          <w:iCs/>
          <w:sz w:val="22"/>
          <w:szCs w:val="22"/>
          <w:lang w:val="es-ES" w:eastAsia="es-MX"/>
        </w:rPr>
        <w:t xml:space="preserve">Naucalpan de Juárez, Estado de México a 21 de octubre de 2020 No. de solicitud: 00300/NAUCALPA/IP/2020 y 00698/NAUCALPA/IP/2020 C. SOLICITANTE DE ACCESO A LA 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“…LA CONTESTACION AL ESCRITO PRESENTADO Y DIRIGIDO AL C. SECRETARIO DE PLANEACION URBANA Y OBRAS PUBLICAS DEL MUNICIPIO DE NAUCALPAN DE JUAREZ ESTADO DE MEXICO EN FECHA 6 DE MARZO DEL 2020 , RECIBIDO CN FOLIO 200306-03628 , 10.30 HORAS…” (sic). Por lo que atañe a la Secretaría de Planeación Urbana y Obras Públicas, área encargada de atender su solicitud, la cual emite adjunta al presente el oficio con número </w:t>
      </w:r>
      <w:proofErr w:type="spellStart"/>
      <w:r w:rsidRPr="00FF757D">
        <w:rPr>
          <w:rFonts w:ascii="Palatino Linotype" w:eastAsia="Palatino Linotype" w:hAnsi="Palatino Linotype" w:cs="Palatino Linotype"/>
          <w:i/>
          <w:iCs/>
          <w:sz w:val="22"/>
          <w:szCs w:val="22"/>
          <w:lang w:val="es-ES" w:eastAsia="es-MX"/>
        </w:rPr>
        <w:t>SPUyOP</w:t>
      </w:r>
      <w:proofErr w:type="spellEnd"/>
      <w:r w:rsidRPr="00FF757D">
        <w:rPr>
          <w:rFonts w:ascii="Palatino Linotype" w:eastAsia="Palatino Linotype" w:hAnsi="Palatino Linotype" w:cs="Palatino Linotype"/>
          <w:i/>
          <w:iCs/>
          <w:sz w:val="22"/>
          <w:szCs w:val="22"/>
          <w:lang w:val="es-ES" w:eastAsia="es-MX"/>
        </w:rPr>
        <w:t>/II/3235/2020, documento en el cual podrá encontrar respuesta a su solicitud.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r w:rsidR="001B18AD" w:rsidRPr="00FF757D">
        <w:rPr>
          <w:rFonts w:ascii="Palatino Linotype" w:eastAsia="Palatino Linotype" w:hAnsi="Palatino Linotype" w:cs="Palatino Linotype"/>
          <w:i/>
          <w:iCs/>
          <w:sz w:val="22"/>
          <w:szCs w:val="22"/>
          <w:lang w:val="es-ES" w:eastAsia="es-MX"/>
        </w:rPr>
        <w:t>…” (</w:t>
      </w:r>
      <w:r w:rsidR="007E7EFE" w:rsidRPr="00FF757D">
        <w:rPr>
          <w:rFonts w:ascii="Palatino Linotype" w:eastAsia="Palatino Linotype" w:hAnsi="Palatino Linotype" w:cs="Palatino Linotype"/>
          <w:i/>
          <w:iCs/>
          <w:sz w:val="22"/>
          <w:szCs w:val="22"/>
          <w:lang w:val="es-ES" w:eastAsia="es-MX"/>
        </w:rPr>
        <w:t>sic</w:t>
      </w:r>
      <w:r w:rsidR="001B18AD" w:rsidRPr="00FF757D">
        <w:rPr>
          <w:rFonts w:ascii="Palatino Linotype" w:eastAsia="Palatino Linotype" w:hAnsi="Palatino Linotype" w:cs="Palatino Linotype"/>
          <w:i/>
          <w:iCs/>
          <w:sz w:val="22"/>
          <w:szCs w:val="22"/>
          <w:lang w:val="es-ES" w:eastAsia="es-MX"/>
        </w:rPr>
        <w:t>)</w:t>
      </w:r>
    </w:p>
    <w:p w14:paraId="29804F02" w14:textId="77777777" w:rsidR="001B18AD" w:rsidRPr="00FF757D" w:rsidRDefault="001B18AD" w:rsidP="00384716">
      <w:pPr>
        <w:spacing w:after="0" w:line="360" w:lineRule="auto"/>
        <w:jc w:val="both"/>
        <w:rPr>
          <w:rFonts w:ascii="Palatino Linotype" w:eastAsia="Palatino Linotype" w:hAnsi="Palatino Linotype" w:cs="Palatino Linotype"/>
          <w:sz w:val="24"/>
          <w:szCs w:val="24"/>
          <w:lang w:val="es-ES" w:eastAsia="es-MX"/>
        </w:rPr>
      </w:pPr>
    </w:p>
    <w:p w14:paraId="2513A72D" w14:textId="287E162A" w:rsidR="00C84988" w:rsidRPr="00FF757D" w:rsidRDefault="00C84988" w:rsidP="00C84988">
      <w:pPr>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Así mismo, adjuntó a la respuesta, </w:t>
      </w:r>
      <w:r w:rsidR="006E0536" w:rsidRPr="00FF757D">
        <w:rPr>
          <w:rFonts w:ascii="Palatino Linotype" w:eastAsia="Times New Roman" w:hAnsi="Palatino Linotype" w:cs="Arial"/>
          <w:sz w:val="24"/>
          <w:szCs w:val="24"/>
          <w:lang w:val="es-MX"/>
        </w:rPr>
        <w:t xml:space="preserve">los archivos electrónicos </w:t>
      </w:r>
      <w:r w:rsidRPr="00FF757D">
        <w:rPr>
          <w:rFonts w:ascii="Palatino Linotype" w:eastAsia="Times New Roman" w:hAnsi="Palatino Linotype" w:cs="Arial"/>
          <w:sz w:val="24"/>
          <w:szCs w:val="24"/>
          <w:lang w:val="es-MX"/>
        </w:rPr>
        <w:t xml:space="preserve">que se describen a </w:t>
      </w:r>
      <w:r w:rsidR="006E0536" w:rsidRPr="00FF757D">
        <w:rPr>
          <w:rFonts w:ascii="Palatino Linotype" w:eastAsia="Times New Roman" w:hAnsi="Palatino Linotype" w:cs="Arial"/>
          <w:sz w:val="24"/>
          <w:szCs w:val="24"/>
          <w:lang w:val="es-MX"/>
        </w:rPr>
        <w:t xml:space="preserve">continuación: </w:t>
      </w:r>
    </w:p>
    <w:p w14:paraId="4CCD9E77" w14:textId="66B945D6" w:rsidR="00D36A9C" w:rsidRPr="00FF757D" w:rsidRDefault="00D36A9C" w:rsidP="00965C72">
      <w:pPr>
        <w:numPr>
          <w:ilvl w:val="0"/>
          <w:numId w:val="2"/>
        </w:numPr>
        <w:spacing w:after="0" w:line="360" w:lineRule="auto"/>
        <w:jc w:val="both"/>
        <w:rPr>
          <w:rFonts w:ascii="Palatino Linotype" w:eastAsia="Times New Roman" w:hAnsi="Palatino Linotype" w:cs="Arial"/>
          <w:bCs/>
          <w:iCs/>
          <w:sz w:val="24"/>
          <w:szCs w:val="24"/>
          <w:lang w:val="es-MX"/>
        </w:rPr>
      </w:pPr>
      <w:r w:rsidRPr="00FF757D">
        <w:rPr>
          <w:rFonts w:ascii="Palatino Linotype" w:eastAsia="Times New Roman" w:hAnsi="Palatino Linotype" w:cs="Arial"/>
          <w:b/>
          <w:i/>
          <w:sz w:val="24"/>
          <w:szCs w:val="24"/>
          <w:lang w:val="es-MX"/>
        </w:rPr>
        <w:lastRenderedPageBreak/>
        <w:t>cotestacion 00300 y 698.pdf</w:t>
      </w:r>
      <w:r w:rsidR="00C84988" w:rsidRPr="00FF757D">
        <w:rPr>
          <w:rFonts w:ascii="Palatino Linotype" w:eastAsia="Times New Roman" w:hAnsi="Palatino Linotype" w:cs="Arial"/>
          <w:b/>
          <w:i/>
          <w:sz w:val="24"/>
          <w:szCs w:val="24"/>
          <w:lang w:val="es-MX"/>
        </w:rPr>
        <w:t>:</w:t>
      </w:r>
      <w:r w:rsidR="00C84988" w:rsidRPr="00FF757D">
        <w:rPr>
          <w:rFonts w:ascii="Palatino Linotype" w:eastAsia="Times New Roman" w:hAnsi="Palatino Linotype" w:cs="Arial"/>
          <w:sz w:val="24"/>
          <w:szCs w:val="24"/>
          <w:lang w:val="es-MX"/>
        </w:rPr>
        <w:t xml:space="preserve"> </w:t>
      </w:r>
      <w:bookmarkStart w:id="2" w:name="_Hlk56544650"/>
      <w:r w:rsidR="00C84988" w:rsidRPr="00FF757D">
        <w:rPr>
          <w:rFonts w:ascii="Palatino Linotype" w:eastAsia="Times New Roman" w:hAnsi="Palatino Linotype" w:cs="Arial"/>
          <w:bCs/>
          <w:iCs/>
          <w:sz w:val="24"/>
          <w:szCs w:val="24"/>
          <w:lang w:val="es-MX"/>
        </w:rPr>
        <w:t xml:space="preserve">con </w:t>
      </w:r>
      <w:r w:rsidRPr="00FF757D">
        <w:rPr>
          <w:rFonts w:ascii="Palatino Linotype" w:eastAsia="Times New Roman" w:hAnsi="Palatino Linotype" w:cs="Arial"/>
          <w:bCs/>
          <w:iCs/>
          <w:sz w:val="24"/>
          <w:szCs w:val="24"/>
          <w:lang w:val="es-MX"/>
        </w:rPr>
        <w:t>5</w:t>
      </w:r>
      <w:r w:rsidR="00C84988" w:rsidRPr="00FF757D">
        <w:rPr>
          <w:rFonts w:ascii="Palatino Linotype" w:eastAsia="Times New Roman" w:hAnsi="Palatino Linotype" w:cs="Arial"/>
          <w:bCs/>
          <w:iCs/>
          <w:sz w:val="24"/>
          <w:szCs w:val="24"/>
          <w:lang w:val="es-MX"/>
        </w:rPr>
        <w:t xml:space="preserve"> foja</w:t>
      </w:r>
      <w:r w:rsidR="006E0536" w:rsidRPr="00FF757D">
        <w:rPr>
          <w:rFonts w:ascii="Palatino Linotype" w:eastAsia="Times New Roman" w:hAnsi="Palatino Linotype" w:cs="Arial"/>
          <w:bCs/>
          <w:iCs/>
          <w:sz w:val="24"/>
          <w:szCs w:val="24"/>
          <w:lang w:val="es-MX"/>
        </w:rPr>
        <w:t>s</w:t>
      </w:r>
      <w:r w:rsidR="00C84988" w:rsidRPr="00FF757D">
        <w:rPr>
          <w:rFonts w:ascii="Palatino Linotype" w:eastAsia="Times New Roman" w:hAnsi="Palatino Linotype" w:cs="Arial"/>
          <w:bCs/>
          <w:iCs/>
          <w:sz w:val="24"/>
          <w:szCs w:val="24"/>
          <w:lang w:val="es-MX"/>
        </w:rPr>
        <w:t xml:space="preserve"> útil</w:t>
      </w:r>
      <w:r w:rsidR="006E0536" w:rsidRPr="00FF757D">
        <w:rPr>
          <w:rFonts w:ascii="Palatino Linotype" w:eastAsia="Times New Roman" w:hAnsi="Palatino Linotype" w:cs="Arial"/>
          <w:bCs/>
          <w:iCs/>
          <w:sz w:val="24"/>
          <w:szCs w:val="24"/>
          <w:lang w:val="es-MX"/>
        </w:rPr>
        <w:t>es</w:t>
      </w:r>
      <w:r w:rsidR="00C84988" w:rsidRPr="00FF757D">
        <w:rPr>
          <w:rFonts w:ascii="Palatino Linotype" w:eastAsia="Times New Roman" w:hAnsi="Palatino Linotype" w:cs="Arial"/>
          <w:bCs/>
          <w:iCs/>
          <w:sz w:val="24"/>
          <w:szCs w:val="24"/>
          <w:lang w:val="es-MX"/>
        </w:rPr>
        <w:t>,</w:t>
      </w:r>
      <w:r w:rsidR="00C84988" w:rsidRPr="00FF757D">
        <w:rPr>
          <w:rFonts w:ascii="Palatino Linotype" w:eastAsia="Times New Roman" w:hAnsi="Palatino Linotype" w:cs="Arial"/>
          <w:sz w:val="24"/>
          <w:szCs w:val="24"/>
          <w:lang w:val="es-MX"/>
        </w:rPr>
        <w:t xml:space="preserve"> consistente </w:t>
      </w:r>
      <w:bookmarkEnd w:id="2"/>
      <w:r w:rsidR="00C84988" w:rsidRPr="00FF757D">
        <w:rPr>
          <w:rFonts w:ascii="Palatino Linotype" w:eastAsia="Times New Roman" w:hAnsi="Palatino Linotype" w:cs="Arial"/>
          <w:sz w:val="24"/>
          <w:szCs w:val="24"/>
          <w:lang w:val="es-MX"/>
        </w:rPr>
        <w:t xml:space="preserve">en el Oficio No. </w:t>
      </w:r>
      <w:r w:rsidRPr="00FF757D">
        <w:rPr>
          <w:rFonts w:ascii="Palatino Linotype" w:eastAsia="Times New Roman" w:hAnsi="Palatino Linotype" w:cs="Arial"/>
          <w:b/>
          <w:bCs/>
          <w:sz w:val="24"/>
          <w:szCs w:val="24"/>
          <w:lang w:val="es-MX"/>
        </w:rPr>
        <w:t>SPUyOP/II/3235/2020</w:t>
      </w:r>
      <w:r w:rsidR="00C84988" w:rsidRPr="00FF757D">
        <w:rPr>
          <w:rFonts w:ascii="Palatino Linotype" w:eastAsia="Times New Roman" w:hAnsi="Palatino Linotype" w:cs="Arial"/>
          <w:sz w:val="24"/>
          <w:szCs w:val="24"/>
          <w:lang w:val="es-MX"/>
        </w:rPr>
        <w:t xml:space="preserve"> de fecha </w:t>
      </w:r>
      <w:r w:rsidRPr="00FF757D">
        <w:rPr>
          <w:rFonts w:ascii="Palatino Linotype" w:eastAsia="Times New Roman" w:hAnsi="Palatino Linotype" w:cs="Arial"/>
          <w:sz w:val="24"/>
          <w:szCs w:val="24"/>
          <w:lang w:val="es-MX"/>
        </w:rPr>
        <w:t>veinte de octubre</w:t>
      </w:r>
      <w:r w:rsidR="00C84988" w:rsidRPr="00FF757D">
        <w:rPr>
          <w:rFonts w:ascii="Palatino Linotype" w:eastAsia="Times New Roman" w:hAnsi="Palatino Linotype" w:cs="Arial"/>
          <w:sz w:val="24"/>
          <w:szCs w:val="24"/>
          <w:lang w:val="es-MX"/>
        </w:rPr>
        <w:t xml:space="preserve"> de 2020, emitido por</w:t>
      </w:r>
      <w:r w:rsidRPr="00FF757D">
        <w:rPr>
          <w:rFonts w:ascii="Palatino Linotype" w:eastAsia="Times New Roman" w:hAnsi="Palatino Linotype" w:cs="Arial"/>
          <w:sz w:val="24"/>
          <w:szCs w:val="24"/>
          <w:lang w:val="es-MX"/>
        </w:rPr>
        <w:t xml:space="preserve"> el</w:t>
      </w:r>
      <w:r w:rsidR="00C84988" w:rsidRPr="00FF757D">
        <w:rPr>
          <w:rFonts w:ascii="Palatino Linotype" w:eastAsia="Times New Roman" w:hAnsi="Palatino Linotype" w:cs="Arial"/>
          <w:sz w:val="24"/>
          <w:szCs w:val="24"/>
          <w:lang w:val="es-MX"/>
        </w:rPr>
        <w:t xml:space="preserve"> </w:t>
      </w:r>
      <w:r w:rsidRPr="00FF757D">
        <w:rPr>
          <w:rFonts w:ascii="Palatino Linotype" w:eastAsia="Times New Roman" w:hAnsi="Palatino Linotype" w:cs="Arial"/>
          <w:sz w:val="24"/>
          <w:szCs w:val="24"/>
        </w:rPr>
        <w:t>Secretario de Planeación Urbana y Obras Públicas</w:t>
      </w:r>
      <w:r w:rsidR="00C84988" w:rsidRPr="00FF757D">
        <w:rPr>
          <w:rFonts w:ascii="Palatino Linotype" w:eastAsia="Times New Roman" w:hAnsi="Palatino Linotype" w:cs="Arial"/>
          <w:sz w:val="24"/>
          <w:szCs w:val="24"/>
          <w:lang w:val="es-MX"/>
        </w:rPr>
        <w:t xml:space="preserve">, </w:t>
      </w:r>
      <w:r w:rsidR="008F08C9" w:rsidRPr="00FF757D">
        <w:rPr>
          <w:rFonts w:ascii="Palatino Linotype" w:eastAsia="Times New Roman" w:hAnsi="Palatino Linotype" w:cs="Arial"/>
          <w:sz w:val="24"/>
          <w:szCs w:val="24"/>
          <w:lang w:val="es-MX"/>
        </w:rPr>
        <w:t xml:space="preserve">que en su texto refiere que anexa en copia simple de un Oficio No. DMAU/1047/2020 que atiende la solicitud del </w:t>
      </w:r>
      <w:r w:rsidR="008F08C9" w:rsidRPr="00FF757D">
        <w:rPr>
          <w:rFonts w:ascii="Palatino Linotype" w:eastAsia="Times New Roman" w:hAnsi="Palatino Linotype" w:cs="Arial"/>
          <w:b/>
          <w:bCs/>
          <w:sz w:val="24"/>
          <w:szCs w:val="24"/>
          <w:lang w:val="es-MX"/>
        </w:rPr>
        <w:t xml:space="preserve">RECURRENTE, </w:t>
      </w:r>
      <w:r w:rsidRPr="00FF757D">
        <w:rPr>
          <w:rFonts w:ascii="Palatino Linotype" w:eastAsia="Times New Roman" w:hAnsi="Palatino Linotype" w:cs="Arial"/>
          <w:bCs/>
          <w:iCs/>
          <w:sz w:val="24"/>
          <w:szCs w:val="24"/>
          <w:lang w:val="es-MX"/>
        </w:rPr>
        <w:t>mismo que se analizará en el considerando respectivo.</w:t>
      </w:r>
    </w:p>
    <w:p w14:paraId="660F76FF" w14:textId="77777777" w:rsidR="00D7135A" w:rsidRPr="00FF757D" w:rsidRDefault="00D7135A" w:rsidP="00D7135A">
      <w:pPr>
        <w:spacing w:after="0" w:line="360" w:lineRule="auto"/>
        <w:ind w:left="720"/>
        <w:jc w:val="both"/>
        <w:rPr>
          <w:rFonts w:ascii="Palatino Linotype" w:eastAsia="Times New Roman" w:hAnsi="Palatino Linotype" w:cs="Arial"/>
          <w:b/>
          <w:i/>
          <w:sz w:val="24"/>
          <w:szCs w:val="24"/>
          <w:lang w:val="es-MX"/>
        </w:rPr>
      </w:pPr>
    </w:p>
    <w:p w14:paraId="735CFD84" w14:textId="524F4661" w:rsidR="00767996" w:rsidRPr="00FF757D" w:rsidRDefault="008F08C9" w:rsidP="00965C72">
      <w:pPr>
        <w:numPr>
          <w:ilvl w:val="0"/>
          <w:numId w:val="2"/>
        </w:numPr>
        <w:spacing w:after="0" w:line="360" w:lineRule="auto"/>
        <w:jc w:val="both"/>
        <w:rPr>
          <w:rFonts w:ascii="Palatino Linotype" w:eastAsia="Times New Roman" w:hAnsi="Palatino Linotype" w:cs="Arial"/>
          <w:sz w:val="24"/>
          <w:szCs w:val="24"/>
          <w:lang w:val="en-US"/>
        </w:rPr>
      </w:pPr>
      <w:r w:rsidRPr="00FF757D">
        <w:rPr>
          <w:rFonts w:ascii="Palatino Linotype" w:eastAsia="Times New Roman" w:hAnsi="Palatino Linotype" w:cs="Arial"/>
          <w:b/>
          <w:i/>
          <w:sz w:val="24"/>
          <w:szCs w:val="24"/>
          <w:lang w:val="es-MX"/>
        </w:rPr>
        <w:t>300_202010211504.pdf</w:t>
      </w:r>
      <w:r w:rsidR="00C84988" w:rsidRPr="00FF757D">
        <w:rPr>
          <w:rFonts w:ascii="Palatino Linotype" w:eastAsia="Times New Roman" w:hAnsi="Palatino Linotype" w:cs="Arial"/>
          <w:b/>
          <w:i/>
          <w:sz w:val="24"/>
          <w:szCs w:val="24"/>
          <w:lang w:val="es-MX"/>
        </w:rPr>
        <w:t xml:space="preserve">; </w:t>
      </w:r>
      <w:r w:rsidR="00C84988" w:rsidRPr="00FF757D">
        <w:rPr>
          <w:rFonts w:ascii="Palatino Linotype" w:eastAsia="Times New Roman" w:hAnsi="Palatino Linotype" w:cs="Arial"/>
          <w:bCs/>
          <w:iCs/>
          <w:sz w:val="24"/>
          <w:szCs w:val="24"/>
          <w:lang w:val="es-MX"/>
        </w:rPr>
        <w:t xml:space="preserve">con </w:t>
      </w:r>
      <w:r w:rsidR="006E0536" w:rsidRPr="00FF757D">
        <w:rPr>
          <w:rFonts w:ascii="Palatino Linotype" w:eastAsia="Times New Roman" w:hAnsi="Palatino Linotype" w:cs="Arial"/>
          <w:bCs/>
          <w:iCs/>
          <w:sz w:val="24"/>
          <w:szCs w:val="24"/>
          <w:lang w:val="es-MX"/>
        </w:rPr>
        <w:t>1</w:t>
      </w:r>
      <w:r w:rsidR="00C84988" w:rsidRPr="00FF757D">
        <w:rPr>
          <w:rFonts w:ascii="Palatino Linotype" w:eastAsia="Times New Roman" w:hAnsi="Palatino Linotype" w:cs="Arial"/>
          <w:bCs/>
          <w:iCs/>
          <w:sz w:val="24"/>
          <w:szCs w:val="24"/>
          <w:lang w:val="es-MX"/>
        </w:rPr>
        <w:t xml:space="preserve"> foja útil,</w:t>
      </w:r>
      <w:r w:rsidRPr="00FF757D">
        <w:rPr>
          <w:rFonts w:ascii="Palatino Linotype" w:eastAsia="Times New Roman" w:hAnsi="Palatino Linotype" w:cs="Arial"/>
          <w:sz w:val="24"/>
          <w:szCs w:val="24"/>
          <w:lang w:val="es-MX"/>
        </w:rPr>
        <w:t xml:space="preserve"> </w:t>
      </w:r>
      <w:r w:rsidR="00C84988" w:rsidRPr="00FF757D">
        <w:rPr>
          <w:rFonts w:ascii="Palatino Linotype" w:eastAsia="Times New Roman" w:hAnsi="Palatino Linotype" w:cs="Arial"/>
          <w:sz w:val="24"/>
          <w:szCs w:val="24"/>
          <w:lang w:val="es-MX"/>
        </w:rPr>
        <w:t xml:space="preserve">emitido </w:t>
      </w:r>
      <w:r w:rsidR="00767996" w:rsidRPr="00FF757D">
        <w:rPr>
          <w:rFonts w:ascii="Palatino Linotype" w:eastAsia="Times New Roman" w:hAnsi="Palatino Linotype" w:cs="Arial"/>
          <w:sz w:val="24"/>
          <w:szCs w:val="24"/>
          <w:lang w:val="es-MX"/>
        </w:rPr>
        <w:t>Titular de la Unidad de Transparencia</w:t>
      </w:r>
      <w:r w:rsidR="00C84988" w:rsidRPr="00FF757D">
        <w:rPr>
          <w:rFonts w:ascii="Palatino Linotype" w:eastAsia="Times New Roman" w:hAnsi="Palatino Linotype" w:cs="Arial"/>
          <w:sz w:val="24"/>
          <w:szCs w:val="24"/>
          <w:lang w:val="es-MX"/>
        </w:rPr>
        <w:t xml:space="preserve">, </w:t>
      </w:r>
      <w:r w:rsidR="00767996" w:rsidRPr="00FF757D">
        <w:rPr>
          <w:rFonts w:ascii="Palatino Linotype" w:eastAsia="Times New Roman" w:hAnsi="Palatino Linotype" w:cs="Arial"/>
          <w:sz w:val="24"/>
          <w:szCs w:val="24"/>
          <w:lang w:val="es-MX"/>
        </w:rPr>
        <w:t xml:space="preserve">en el que refiere que se </w:t>
      </w:r>
      <w:r w:rsidR="00043F9E" w:rsidRPr="00FF757D">
        <w:rPr>
          <w:rFonts w:ascii="Palatino Linotype" w:eastAsia="Times New Roman" w:hAnsi="Palatino Linotype" w:cs="Arial"/>
          <w:sz w:val="24"/>
          <w:szCs w:val="24"/>
          <w:lang w:val="es-MX"/>
        </w:rPr>
        <w:t>atendió a</w:t>
      </w:r>
      <w:r w:rsidR="00767996" w:rsidRPr="00FF757D">
        <w:rPr>
          <w:rFonts w:ascii="Palatino Linotype" w:eastAsia="Times New Roman" w:hAnsi="Palatino Linotype" w:cs="Arial"/>
          <w:sz w:val="24"/>
          <w:szCs w:val="24"/>
          <w:lang w:val="es-MX"/>
        </w:rPr>
        <w:t xml:space="preserve"> la solicitud de información y mencionarle a</w:t>
      </w:r>
      <w:r w:rsidRPr="00FF757D">
        <w:rPr>
          <w:rFonts w:ascii="Palatino Linotype" w:eastAsia="Times New Roman" w:hAnsi="Palatino Linotype" w:cs="Arial"/>
          <w:sz w:val="24"/>
          <w:szCs w:val="24"/>
          <w:lang w:val="es-MX"/>
        </w:rPr>
        <w:t>l</w:t>
      </w:r>
      <w:r w:rsidR="00767996" w:rsidRPr="00FF757D">
        <w:rPr>
          <w:rFonts w:ascii="Palatino Linotype" w:eastAsia="Times New Roman" w:hAnsi="Palatino Linotype" w:cs="Arial"/>
          <w:sz w:val="24"/>
          <w:szCs w:val="24"/>
          <w:lang w:val="es-MX"/>
        </w:rPr>
        <w:t xml:space="preserve"> recurrente la oportunidad de interponer</w:t>
      </w:r>
      <w:r w:rsidR="00043F9E" w:rsidRPr="00FF757D">
        <w:rPr>
          <w:rFonts w:ascii="Palatino Linotype" w:eastAsia="Times New Roman" w:hAnsi="Palatino Linotype" w:cs="Arial"/>
          <w:sz w:val="24"/>
          <w:szCs w:val="24"/>
          <w:lang w:val="es-MX"/>
        </w:rPr>
        <w:t xml:space="preserve"> </w:t>
      </w:r>
      <w:r w:rsidR="006E3C24" w:rsidRPr="00FF757D">
        <w:rPr>
          <w:rFonts w:ascii="Palatino Linotype" w:eastAsia="Times New Roman" w:hAnsi="Palatino Linotype" w:cs="Arial"/>
          <w:sz w:val="24"/>
          <w:szCs w:val="24"/>
          <w:lang w:val="es-MX"/>
        </w:rPr>
        <w:t>el Recurso</w:t>
      </w:r>
      <w:r w:rsidR="00043F9E" w:rsidRPr="00FF757D">
        <w:rPr>
          <w:rFonts w:ascii="Palatino Linotype" w:eastAsia="Times New Roman" w:hAnsi="Palatino Linotype" w:cs="Arial"/>
          <w:sz w:val="24"/>
          <w:szCs w:val="24"/>
          <w:lang w:val="es-MX"/>
        </w:rPr>
        <w:t xml:space="preserve"> </w:t>
      </w:r>
      <w:r w:rsidR="00767996" w:rsidRPr="00FF757D">
        <w:rPr>
          <w:rFonts w:ascii="Palatino Linotype" w:eastAsia="Times New Roman" w:hAnsi="Palatino Linotype" w:cs="Arial"/>
          <w:sz w:val="24"/>
          <w:szCs w:val="24"/>
          <w:lang w:val="es-MX"/>
        </w:rPr>
        <w:t xml:space="preserve">de </w:t>
      </w:r>
      <w:r w:rsidR="00043F9E" w:rsidRPr="00FF757D">
        <w:rPr>
          <w:rFonts w:ascii="Palatino Linotype" w:eastAsia="Times New Roman" w:hAnsi="Palatino Linotype" w:cs="Arial"/>
          <w:sz w:val="24"/>
          <w:szCs w:val="24"/>
          <w:lang w:val="es-MX"/>
        </w:rPr>
        <w:t>Revisión.</w:t>
      </w:r>
    </w:p>
    <w:p w14:paraId="2CA99CA2" w14:textId="77777777" w:rsidR="006E3C24" w:rsidRPr="00FF757D" w:rsidRDefault="006E3C24" w:rsidP="005D0155">
      <w:pPr>
        <w:spacing w:after="0" w:line="360" w:lineRule="auto"/>
        <w:jc w:val="both"/>
        <w:rPr>
          <w:rFonts w:ascii="Palatino Linotype" w:hAnsi="Palatino Linotype"/>
          <w:b/>
          <w:sz w:val="28"/>
          <w:szCs w:val="24"/>
        </w:rPr>
      </w:pPr>
    </w:p>
    <w:p w14:paraId="7FEFD892" w14:textId="138CA3CE" w:rsidR="003214B2" w:rsidRPr="00FF757D" w:rsidRDefault="000602FA" w:rsidP="005D0155">
      <w:pPr>
        <w:spacing w:after="0" w:line="360" w:lineRule="auto"/>
        <w:jc w:val="both"/>
        <w:rPr>
          <w:rFonts w:ascii="Palatino Linotype" w:eastAsia="Times New Roman" w:hAnsi="Palatino Linotype" w:cs="Arial"/>
          <w:sz w:val="24"/>
          <w:szCs w:val="24"/>
          <w:lang w:val="es-MX"/>
        </w:rPr>
      </w:pPr>
      <w:r w:rsidRPr="00FF757D">
        <w:rPr>
          <w:rFonts w:ascii="Palatino Linotype" w:hAnsi="Palatino Linotype"/>
          <w:b/>
          <w:sz w:val="28"/>
          <w:szCs w:val="24"/>
        </w:rPr>
        <w:t>I</w:t>
      </w:r>
      <w:r w:rsidR="002259CA" w:rsidRPr="00FF757D">
        <w:rPr>
          <w:rFonts w:ascii="Palatino Linotype" w:hAnsi="Palatino Linotype"/>
          <w:b/>
          <w:sz w:val="28"/>
          <w:szCs w:val="24"/>
        </w:rPr>
        <w:t>V</w:t>
      </w:r>
      <w:r w:rsidR="000C61D8" w:rsidRPr="00FF757D">
        <w:rPr>
          <w:rFonts w:ascii="Palatino Linotype" w:hAnsi="Palatino Linotype"/>
          <w:b/>
          <w:sz w:val="28"/>
          <w:szCs w:val="28"/>
        </w:rPr>
        <w:t>.</w:t>
      </w:r>
      <w:r w:rsidR="000C61D8" w:rsidRPr="00FF757D">
        <w:rPr>
          <w:rFonts w:ascii="Palatino Linotype" w:hAnsi="Palatino Linotype"/>
          <w:b/>
        </w:rPr>
        <w:t xml:space="preserve"> </w:t>
      </w:r>
      <w:r w:rsidR="00847A35" w:rsidRPr="00FF757D">
        <w:rPr>
          <w:rFonts w:ascii="Palatino Linotype" w:eastAsia="Times New Roman" w:hAnsi="Palatino Linotype" w:cs="Times New Roman"/>
          <w:sz w:val="24"/>
          <w:szCs w:val="24"/>
          <w:lang w:val="es-MX"/>
        </w:rPr>
        <w:t xml:space="preserve">Inconforme con la </w:t>
      </w:r>
      <w:r w:rsidR="00847A35" w:rsidRPr="00FF757D">
        <w:rPr>
          <w:rFonts w:ascii="Palatino Linotype" w:eastAsia="Times New Roman" w:hAnsi="Palatino Linotype" w:cs="Arial"/>
          <w:sz w:val="24"/>
          <w:szCs w:val="24"/>
          <w:lang w:val="es-MX"/>
        </w:rPr>
        <w:t xml:space="preserve">respuesta, el </w:t>
      </w:r>
      <w:r w:rsidR="008F08C9" w:rsidRPr="00FF757D">
        <w:rPr>
          <w:rFonts w:ascii="Palatino Linotype" w:eastAsia="Times New Roman" w:hAnsi="Palatino Linotype" w:cs="Arial"/>
          <w:sz w:val="24"/>
          <w:szCs w:val="24"/>
          <w:lang w:val="es-MX"/>
        </w:rPr>
        <w:t xml:space="preserve">veintidós </w:t>
      </w:r>
      <w:r w:rsidR="00D51125" w:rsidRPr="00FF757D">
        <w:rPr>
          <w:rFonts w:ascii="Palatino Linotype" w:eastAsia="Times New Roman" w:hAnsi="Palatino Linotype" w:cs="Arial"/>
          <w:sz w:val="24"/>
          <w:szCs w:val="24"/>
          <w:lang w:val="es-MX"/>
        </w:rPr>
        <w:t>de octubre</w:t>
      </w:r>
      <w:r w:rsidR="001A554D" w:rsidRPr="00FF757D">
        <w:rPr>
          <w:rFonts w:ascii="Palatino Linotype" w:eastAsia="Times New Roman" w:hAnsi="Palatino Linotype" w:cs="Arial"/>
          <w:sz w:val="24"/>
          <w:szCs w:val="24"/>
          <w:lang w:val="es-MX"/>
        </w:rPr>
        <w:t xml:space="preserve"> de dos mil veinte</w:t>
      </w:r>
      <w:r w:rsidR="00847A35" w:rsidRPr="00FF757D">
        <w:rPr>
          <w:rFonts w:ascii="Palatino Linotype" w:eastAsia="Times New Roman" w:hAnsi="Palatino Linotype" w:cs="Arial"/>
          <w:sz w:val="24"/>
          <w:szCs w:val="24"/>
          <w:lang w:val="es-MX"/>
        </w:rPr>
        <w:t xml:space="preserve">, </w:t>
      </w:r>
      <w:r w:rsidR="008F08C9" w:rsidRPr="00FF757D">
        <w:rPr>
          <w:rFonts w:ascii="Palatino Linotype" w:eastAsia="Times New Roman" w:hAnsi="Palatino Linotype" w:cs="Times New Roman"/>
          <w:b/>
          <w:sz w:val="24"/>
          <w:szCs w:val="24"/>
          <w:lang w:val="es-MX"/>
        </w:rPr>
        <w:t>EL</w:t>
      </w:r>
      <w:r w:rsidR="00847A35" w:rsidRPr="00FF757D">
        <w:rPr>
          <w:rFonts w:ascii="Palatino Linotype" w:eastAsia="Times New Roman" w:hAnsi="Palatino Linotype" w:cs="Times New Roman"/>
          <w:b/>
          <w:sz w:val="24"/>
          <w:szCs w:val="24"/>
          <w:lang w:val="es-MX"/>
        </w:rPr>
        <w:t xml:space="preserve"> RECURRENTE</w:t>
      </w:r>
      <w:r w:rsidR="00847A35" w:rsidRPr="00FF757D">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FF757D">
        <w:rPr>
          <w:rFonts w:ascii="Palatino Linotype" w:eastAsia="Times New Roman" w:hAnsi="Palatino Linotype" w:cs="Times New Roman"/>
          <w:b/>
          <w:sz w:val="24"/>
          <w:szCs w:val="24"/>
          <w:lang w:val="es-MX"/>
        </w:rPr>
        <w:t xml:space="preserve">EL SAIMEX </w:t>
      </w:r>
      <w:r w:rsidR="00847A35" w:rsidRPr="00FF757D">
        <w:rPr>
          <w:rFonts w:ascii="Palatino Linotype" w:eastAsia="Times New Roman" w:hAnsi="Palatino Linotype" w:cs="Times New Roman"/>
          <w:sz w:val="24"/>
          <w:szCs w:val="24"/>
          <w:lang w:val="es-MX"/>
        </w:rPr>
        <w:t>y se le asignó el número de expediente</w:t>
      </w:r>
      <w:r w:rsidR="008D17F8" w:rsidRPr="00FF757D">
        <w:rPr>
          <w:rFonts w:ascii="Palatino Linotype" w:eastAsia="Times New Roman" w:hAnsi="Palatino Linotype" w:cs="Times New Roman"/>
          <w:sz w:val="24"/>
          <w:szCs w:val="24"/>
          <w:lang w:val="es-MX"/>
        </w:rPr>
        <w:t xml:space="preserve">: </w:t>
      </w:r>
      <w:r w:rsidR="008F08C9" w:rsidRPr="00FF757D">
        <w:rPr>
          <w:rFonts w:ascii="Palatino Linotype" w:eastAsia="Times New Roman" w:hAnsi="Palatino Linotype" w:cs="Times New Roman"/>
          <w:b/>
          <w:bCs/>
          <w:sz w:val="24"/>
          <w:szCs w:val="24"/>
          <w:lang w:val="es-MX"/>
        </w:rPr>
        <w:t>0</w:t>
      </w:r>
      <w:r w:rsidR="008F08C9" w:rsidRPr="00FF757D">
        <w:rPr>
          <w:rFonts w:ascii="Palatino Linotype" w:eastAsia="Times New Roman" w:hAnsi="Palatino Linotype" w:cs="Arial"/>
          <w:b/>
          <w:bCs/>
          <w:sz w:val="24"/>
          <w:szCs w:val="24"/>
        </w:rPr>
        <w:t>4642</w:t>
      </w:r>
      <w:r w:rsidR="008D17F8" w:rsidRPr="00FF757D">
        <w:rPr>
          <w:rFonts w:ascii="Palatino Linotype" w:eastAsia="Times New Roman" w:hAnsi="Palatino Linotype" w:cs="Arial"/>
          <w:b/>
          <w:bCs/>
          <w:sz w:val="24"/>
          <w:szCs w:val="24"/>
          <w:lang w:val="es-MX"/>
        </w:rPr>
        <w:t>/INFOEM/IP/RR/2020</w:t>
      </w:r>
      <w:r w:rsidR="00847A35" w:rsidRPr="00FF757D">
        <w:rPr>
          <w:rFonts w:ascii="Palatino Linotype" w:eastAsia="Times New Roman" w:hAnsi="Palatino Linotype" w:cs="Arial"/>
          <w:sz w:val="24"/>
          <w:szCs w:val="24"/>
          <w:lang w:val="es-MX"/>
        </w:rPr>
        <w:t>, en el que señaló como</w:t>
      </w:r>
      <w:r w:rsidR="00374F2A" w:rsidRPr="00FF757D">
        <w:rPr>
          <w:rFonts w:ascii="Palatino Linotype" w:eastAsia="Times New Roman" w:hAnsi="Palatino Linotype" w:cs="Arial"/>
          <w:sz w:val="24"/>
          <w:szCs w:val="24"/>
          <w:lang w:val="es-MX"/>
        </w:rPr>
        <w:t xml:space="preserve"> a</w:t>
      </w:r>
      <w:r w:rsidR="00847A35" w:rsidRPr="00FF757D">
        <w:rPr>
          <w:rFonts w:ascii="Palatino Linotype" w:eastAsia="Times New Roman" w:hAnsi="Palatino Linotype" w:cs="Arial"/>
          <w:sz w:val="24"/>
          <w:szCs w:val="24"/>
          <w:lang w:val="es-MX"/>
        </w:rPr>
        <w:t>cto impugnado</w:t>
      </w:r>
      <w:r w:rsidR="003214B2" w:rsidRPr="00FF757D">
        <w:rPr>
          <w:rFonts w:ascii="Palatino Linotype" w:eastAsia="Times New Roman" w:hAnsi="Palatino Linotype" w:cs="Arial"/>
          <w:sz w:val="24"/>
          <w:szCs w:val="24"/>
          <w:lang w:val="es-MX"/>
        </w:rPr>
        <w:t xml:space="preserve">: </w:t>
      </w:r>
    </w:p>
    <w:p w14:paraId="2F5442C4" w14:textId="77777777" w:rsidR="00406B42" w:rsidRPr="00FF757D" w:rsidRDefault="00406B42" w:rsidP="005D0155">
      <w:pPr>
        <w:spacing w:after="0" w:line="240" w:lineRule="auto"/>
        <w:jc w:val="both"/>
        <w:rPr>
          <w:rFonts w:ascii="Palatino Linotype" w:eastAsia="Times New Roman" w:hAnsi="Palatino Linotype" w:cs="Arial"/>
          <w:sz w:val="24"/>
          <w:szCs w:val="24"/>
          <w:lang w:val="es-MX"/>
        </w:rPr>
      </w:pPr>
    </w:p>
    <w:p w14:paraId="4E921811" w14:textId="1188CE96" w:rsidR="003214B2" w:rsidRPr="00FF757D" w:rsidRDefault="003214B2" w:rsidP="005D0155">
      <w:pPr>
        <w:tabs>
          <w:tab w:val="left" w:pos="851"/>
        </w:tabs>
        <w:spacing w:after="0" w:line="240" w:lineRule="auto"/>
        <w:ind w:left="851" w:right="901"/>
        <w:jc w:val="both"/>
        <w:rPr>
          <w:rFonts w:ascii="Palatino Linotype" w:hAnsi="Palatino Linotype" w:cs="Arial"/>
          <w:i/>
          <w:sz w:val="22"/>
          <w:szCs w:val="22"/>
        </w:rPr>
      </w:pPr>
      <w:r w:rsidRPr="00FF757D">
        <w:rPr>
          <w:rFonts w:ascii="Palatino Linotype" w:hAnsi="Palatino Linotype" w:cs="Arial"/>
          <w:i/>
          <w:sz w:val="22"/>
          <w:szCs w:val="22"/>
        </w:rPr>
        <w:t>“</w:t>
      </w:r>
      <w:r w:rsidR="008F08C9" w:rsidRPr="00FF757D">
        <w:rPr>
          <w:rFonts w:ascii="Palatino Linotype" w:hAnsi="Palatino Linotype" w:cs="Arial"/>
          <w:i/>
          <w:sz w:val="22"/>
          <w:szCs w:val="22"/>
        </w:rPr>
        <w:t>LA CONTESTACION (PSEUDO CONTESTACION) EMANADA POR PARTE DEL MUNICIPIO A LO SOLICITADO Y EXHIBIDO ANTE ESTA H. REPRESENTACION SOCIAL </w:t>
      </w:r>
      <w:r w:rsidRPr="00FF757D">
        <w:rPr>
          <w:rFonts w:ascii="Palatino Linotype" w:hAnsi="Palatino Linotype" w:cs="Arial"/>
          <w:i/>
          <w:sz w:val="22"/>
          <w:szCs w:val="22"/>
        </w:rPr>
        <w:t>” (</w:t>
      </w:r>
      <w:r w:rsidR="00722D52" w:rsidRPr="00FF757D">
        <w:rPr>
          <w:rFonts w:ascii="Palatino Linotype" w:hAnsi="Palatino Linotype" w:cs="Arial"/>
          <w:i/>
          <w:sz w:val="22"/>
          <w:szCs w:val="22"/>
        </w:rPr>
        <w:t>sic</w:t>
      </w:r>
      <w:r w:rsidRPr="00FF757D">
        <w:rPr>
          <w:rFonts w:ascii="Palatino Linotype" w:hAnsi="Palatino Linotype" w:cs="Arial"/>
          <w:i/>
          <w:sz w:val="22"/>
          <w:szCs w:val="22"/>
        </w:rPr>
        <w:t>)</w:t>
      </w:r>
    </w:p>
    <w:p w14:paraId="55B22D39" w14:textId="77777777" w:rsidR="003214B2" w:rsidRPr="00FF757D" w:rsidRDefault="003214B2" w:rsidP="005D0155">
      <w:pPr>
        <w:spacing w:after="0" w:line="240" w:lineRule="auto"/>
        <w:jc w:val="both"/>
        <w:rPr>
          <w:rFonts w:ascii="Palatino Linotype" w:eastAsia="Times New Roman" w:hAnsi="Palatino Linotype" w:cs="Arial"/>
          <w:sz w:val="24"/>
          <w:szCs w:val="24"/>
          <w:lang w:val="es-MX"/>
        </w:rPr>
      </w:pPr>
    </w:p>
    <w:p w14:paraId="2F7DD6E0" w14:textId="60F6E82C" w:rsidR="00406B42" w:rsidRPr="00FF757D" w:rsidRDefault="00406B42" w:rsidP="005D0155">
      <w:pPr>
        <w:spacing w:after="0" w:line="360" w:lineRule="auto"/>
        <w:jc w:val="both"/>
        <w:rPr>
          <w:rFonts w:ascii="Palatino Linotype" w:eastAsia="Times New Roman" w:hAnsi="Palatino Linotype" w:cs="Times New Roman"/>
          <w:sz w:val="24"/>
          <w:szCs w:val="24"/>
          <w:lang w:val="es-MX"/>
        </w:rPr>
      </w:pPr>
      <w:r w:rsidRPr="00FF757D">
        <w:rPr>
          <w:rFonts w:ascii="Palatino Linotype" w:eastAsia="Times New Roman" w:hAnsi="Palatino Linotype" w:cs="Times New Roman"/>
          <w:sz w:val="24"/>
          <w:szCs w:val="24"/>
          <w:lang w:val="es-MX"/>
        </w:rPr>
        <w:t>Asimismo, como</w:t>
      </w:r>
      <w:r w:rsidR="0012346C" w:rsidRPr="00FF757D">
        <w:rPr>
          <w:rFonts w:ascii="Palatino Linotype" w:eastAsia="Times New Roman" w:hAnsi="Palatino Linotype" w:cs="Times New Roman"/>
          <w:sz w:val="24"/>
          <w:szCs w:val="24"/>
          <w:lang w:val="es-MX"/>
        </w:rPr>
        <w:t xml:space="preserve"> las fundadas</w:t>
      </w:r>
      <w:r w:rsidRPr="00FF757D">
        <w:rPr>
          <w:rFonts w:ascii="Palatino Linotype" w:eastAsia="Times New Roman" w:hAnsi="Palatino Linotype" w:cs="Times New Roman"/>
          <w:sz w:val="24"/>
          <w:szCs w:val="24"/>
          <w:lang w:val="es-MX"/>
        </w:rPr>
        <w:t xml:space="preserve"> razones o motivos de inconformidad:  </w:t>
      </w:r>
    </w:p>
    <w:p w14:paraId="09A909D3" w14:textId="77777777" w:rsidR="00406B42" w:rsidRPr="00FF757D" w:rsidRDefault="00406B42" w:rsidP="005D0155">
      <w:pPr>
        <w:tabs>
          <w:tab w:val="left" w:pos="851"/>
        </w:tabs>
        <w:spacing w:after="0" w:line="240" w:lineRule="auto"/>
        <w:ind w:left="851" w:right="901"/>
        <w:jc w:val="both"/>
        <w:rPr>
          <w:rFonts w:ascii="Palatino Linotype" w:hAnsi="Palatino Linotype" w:cs="Arial"/>
          <w:i/>
          <w:sz w:val="22"/>
          <w:szCs w:val="22"/>
        </w:rPr>
      </w:pPr>
    </w:p>
    <w:p w14:paraId="34EA8AD7" w14:textId="7C3D9302" w:rsidR="000C61D8" w:rsidRPr="00FF757D" w:rsidRDefault="00406B42" w:rsidP="005D0155">
      <w:pPr>
        <w:tabs>
          <w:tab w:val="left" w:pos="851"/>
        </w:tabs>
        <w:spacing w:after="0" w:line="240" w:lineRule="auto"/>
        <w:ind w:left="851" w:right="901"/>
        <w:jc w:val="both"/>
        <w:rPr>
          <w:rFonts w:ascii="Palatino Linotype" w:hAnsi="Palatino Linotype" w:cs="Arial"/>
          <w:i/>
          <w:sz w:val="22"/>
          <w:szCs w:val="22"/>
        </w:rPr>
      </w:pPr>
      <w:r w:rsidRPr="00FF757D">
        <w:rPr>
          <w:rFonts w:ascii="Palatino Linotype" w:hAnsi="Palatino Linotype" w:cs="Arial"/>
          <w:i/>
          <w:sz w:val="22"/>
          <w:szCs w:val="22"/>
        </w:rPr>
        <w:t>“</w:t>
      </w:r>
      <w:r w:rsidR="008F08C9" w:rsidRPr="00FF757D">
        <w:rPr>
          <w:rFonts w:ascii="Palatino Linotype" w:hAnsi="Palatino Linotype" w:cs="Arial"/>
          <w:i/>
          <w:sz w:val="22"/>
          <w:szCs w:val="22"/>
        </w:rPr>
        <w:t xml:space="preserve">COMO SE PUEDE APRECIAR NO DA CONTESTACION CLARA Y PRECISA A LO SOLICITADO , SE LIMITA A DAR UN SEGUIMIENTO A LO QUE HA SUCEDIDO DENTRO DE LOS EXPEDIENTES A LOS QUE SE </w:t>
      </w:r>
      <w:r w:rsidR="008F08C9" w:rsidRPr="00FF757D">
        <w:rPr>
          <w:rFonts w:ascii="Palatino Linotype" w:hAnsi="Palatino Linotype" w:cs="Arial"/>
          <w:i/>
          <w:sz w:val="22"/>
          <w:szCs w:val="22"/>
        </w:rPr>
        <w:lastRenderedPageBreak/>
        <w:t>HACE REFERENCIA Y MOTIVO DE LA SOLICITUD DE INFORMACION ,POR LO CUAL SOLICITO SE EXIJA DAR PUNTUAL CONTESTACION A LO INDICADO EN EL ESCRITO DE CUENTA PRESENTADO A LA AUTORIDAD MUNICIPAL Y NO ESCUDANDOSE CON LA PANDEMIA QUE TODOS CONOCEMOS Y NO CONTESTE SOLO POR CONTESTAR Y EVADIR LO QUE SE LE SOLICITA.</w:t>
      </w:r>
      <w:r w:rsidRPr="00FF757D">
        <w:rPr>
          <w:rFonts w:ascii="Palatino Linotype" w:hAnsi="Palatino Linotype" w:cs="Arial"/>
          <w:i/>
          <w:sz w:val="22"/>
          <w:szCs w:val="22"/>
        </w:rPr>
        <w:t>” (sic)</w:t>
      </w:r>
    </w:p>
    <w:p w14:paraId="24DD33DF" w14:textId="77777777" w:rsidR="000C61D8" w:rsidRPr="00FF757D"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1C7AB7E8" w:rsidR="000C61D8" w:rsidRPr="00FF757D" w:rsidRDefault="00C34353" w:rsidP="005D0155">
      <w:pPr>
        <w:pStyle w:val="Default"/>
        <w:spacing w:after="0" w:line="360" w:lineRule="auto"/>
        <w:ind w:right="49"/>
        <w:jc w:val="both"/>
        <w:rPr>
          <w:rFonts w:ascii="Palatino Linotype" w:hAnsi="Palatino Linotype"/>
          <w:sz w:val="24"/>
          <w:szCs w:val="24"/>
          <w:lang w:val="es-ES_tradnl"/>
        </w:rPr>
      </w:pPr>
      <w:r w:rsidRPr="00FF757D">
        <w:rPr>
          <w:rFonts w:ascii="Palatino Linotype" w:eastAsiaTheme="minorEastAsia" w:hAnsi="Palatino Linotype" w:cstheme="minorBidi"/>
          <w:b/>
          <w:color w:val="auto"/>
          <w:sz w:val="32"/>
          <w:szCs w:val="28"/>
          <w:lang w:val="es-ES_tradnl" w:eastAsia="es-ES"/>
        </w:rPr>
        <w:t>V</w:t>
      </w:r>
      <w:r w:rsidR="000C61D8" w:rsidRPr="00FF757D">
        <w:rPr>
          <w:rFonts w:ascii="Palatino Linotype" w:eastAsiaTheme="minorEastAsia" w:hAnsi="Palatino Linotype" w:cstheme="minorBidi"/>
          <w:b/>
          <w:color w:val="auto"/>
          <w:sz w:val="28"/>
          <w:szCs w:val="28"/>
          <w:lang w:val="es-ES_tradnl" w:eastAsia="es-ES"/>
        </w:rPr>
        <w:t>.</w:t>
      </w:r>
      <w:r w:rsidR="000C61D8" w:rsidRPr="00FF757D">
        <w:rPr>
          <w:rFonts w:ascii="Palatino Linotype" w:hAnsi="Palatino Linotype"/>
          <w:b/>
          <w:sz w:val="28"/>
          <w:szCs w:val="28"/>
        </w:rPr>
        <w:t xml:space="preserve"> </w:t>
      </w:r>
      <w:r w:rsidR="000C61D8" w:rsidRPr="00FF757D">
        <w:rPr>
          <w:rFonts w:ascii="Palatino Linotype" w:hAnsi="Palatino Linotype"/>
          <w:sz w:val="24"/>
          <w:szCs w:val="24"/>
        </w:rPr>
        <w:t>El</w:t>
      </w:r>
      <w:r w:rsidR="000C61D8" w:rsidRPr="00FF757D">
        <w:rPr>
          <w:rFonts w:ascii="Palatino Linotype" w:hAnsi="Palatino Linotype"/>
          <w:b/>
          <w:sz w:val="24"/>
          <w:szCs w:val="24"/>
        </w:rPr>
        <w:t xml:space="preserve"> </w:t>
      </w:r>
      <w:r w:rsidR="001375C2" w:rsidRPr="00FF757D">
        <w:rPr>
          <w:rFonts w:ascii="Palatino Linotype" w:hAnsi="Palatino Linotype"/>
          <w:sz w:val="24"/>
          <w:szCs w:val="24"/>
          <w:lang w:val="es-ES_tradnl"/>
        </w:rPr>
        <w:t>veintidós</w:t>
      </w:r>
      <w:r w:rsidR="00D51125" w:rsidRPr="00FF757D">
        <w:rPr>
          <w:rFonts w:ascii="Palatino Linotype" w:hAnsi="Palatino Linotype"/>
          <w:sz w:val="24"/>
          <w:szCs w:val="24"/>
          <w:lang w:val="es-ES_tradnl"/>
        </w:rPr>
        <w:t xml:space="preserve"> de octubre</w:t>
      </w:r>
      <w:r w:rsidR="002F2120" w:rsidRPr="00FF757D">
        <w:rPr>
          <w:rFonts w:ascii="Palatino Linotype" w:hAnsi="Palatino Linotype"/>
          <w:sz w:val="24"/>
          <w:szCs w:val="24"/>
          <w:lang w:val="es-ES_tradnl"/>
        </w:rPr>
        <w:t xml:space="preserve"> </w:t>
      </w:r>
      <w:r w:rsidR="001A554D" w:rsidRPr="00FF757D">
        <w:rPr>
          <w:rFonts w:ascii="Palatino Linotype" w:hAnsi="Palatino Linotype"/>
          <w:sz w:val="24"/>
          <w:szCs w:val="24"/>
        </w:rPr>
        <w:t>de dos mil veinte</w:t>
      </w:r>
      <w:r w:rsidR="000C61D8" w:rsidRPr="00FF757D">
        <w:rPr>
          <w:rFonts w:ascii="Palatino Linotype" w:hAnsi="Palatino Linotype"/>
          <w:sz w:val="24"/>
          <w:szCs w:val="24"/>
        </w:rPr>
        <w:t xml:space="preserve">, el </w:t>
      </w:r>
      <w:r w:rsidR="000C61D8" w:rsidRPr="00FF757D">
        <w:rPr>
          <w:rFonts w:ascii="Palatino Linotype" w:hAnsi="Palatino Linotype"/>
          <w:sz w:val="24"/>
          <w:szCs w:val="24"/>
          <w:lang w:val="es-ES_tradnl"/>
        </w:rPr>
        <w:t>recurso de que</w:t>
      </w:r>
      <w:r w:rsidR="000C61D8" w:rsidRPr="00FF757D">
        <w:rPr>
          <w:rFonts w:ascii="Palatino Linotype" w:hAnsi="Palatino Linotype"/>
          <w:sz w:val="24"/>
          <w:szCs w:val="24"/>
        </w:rPr>
        <w:t xml:space="preserve"> se trata</w:t>
      </w:r>
      <w:r w:rsidR="000C61D8" w:rsidRPr="00FF757D">
        <w:rPr>
          <w:rFonts w:ascii="Palatino Linotype" w:hAnsi="Palatino Linotype"/>
          <w:sz w:val="24"/>
          <w:szCs w:val="24"/>
          <w:lang w:val="es-ES_tradnl"/>
        </w:rPr>
        <w:t xml:space="preserve"> se envió electrónicamente al Instituto de </w:t>
      </w:r>
      <w:r w:rsidR="000C61D8" w:rsidRPr="00FF757D">
        <w:rPr>
          <w:rFonts w:ascii="Palatino Linotype" w:eastAsia="Arial Unicode MS" w:hAnsi="Palatino Linotype"/>
          <w:sz w:val="24"/>
          <w:szCs w:val="24"/>
        </w:rPr>
        <w:t>Transparencia</w:t>
      </w:r>
      <w:r w:rsidR="000C61D8" w:rsidRPr="00FF757D">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FF757D">
        <w:rPr>
          <w:rFonts w:ascii="Palatino Linotype" w:hAnsi="Palatino Linotype"/>
          <w:sz w:val="24"/>
          <w:szCs w:val="24"/>
        </w:rPr>
        <w:t>Ley de Transparencia y Acceso a la Información Pública del Estado de México y Municipios</w:t>
      </w:r>
      <w:r w:rsidR="000C61D8" w:rsidRPr="00FF757D">
        <w:rPr>
          <w:rFonts w:ascii="Palatino Linotype" w:hAnsi="Palatino Linotype"/>
          <w:sz w:val="24"/>
          <w:szCs w:val="24"/>
          <w:lang w:val="es-ES_tradnl"/>
        </w:rPr>
        <w:t>, se turnó, a través del</w:t>
      </w:r>
      <w:r w:rsidR="000C61D8" w:rsidRPr="00FF757D">
        <w:rPr>
          <w:rFonts w:ascii="Palatino Linotype" w:eastAsia="Arial Unicode MS" w:hAnsi="Palatino Linotype"/>
          <w:sz w:val="24"/>
          <w:szCs w:val="24"/>
          <w:lang w:val="es-ES_tradnl"/>
        </w:rPr>
        <w:t xml:space="preserve"> </w:t>
      </w:r>
      <w:r w:rsidR="000C61D8" w:rsidRPr="00FF757D">
        <w:rPr>
          <w:rFonts w:ascii="Palatino Linotype" w:eastAsia="Arial Unicode MS" w:hAnsi="Palatino Linotype"/>
          <w:b/>
          <w:sz w:val="24"/>
          <w:szCs w:val="24"/>
          <w:lang w:val="es-ES_tradnl"/>
        </w:rPr>
        <w:t>SAIMEX</w:t>
      </w:r>
      <w:r w:rsidR="000C61D8" w:rsidRPr="00FF757D">
        <w:rPr>
          <w:rFonts w:ascii="Palatino Linotype" w:hAnsi="Palatino Linotype"/>
          <w:sz w:val="24"/>
          <w:szCs w:val="24"/>
        </w:rPr>
        <w:t xml:space="preserve">, a la </w:t>
      </w:r>
      <w:r w:rsidR="000C61D8" w:rsidRPr="00FF757D">
        <w:rPr>
          <w:rFonts w:ascii="Palatino Linotype" w:hAnsi="Palatino Linotype"/>
          <w:sz w:val="24"/>
          <w:szCs w:val="24"/>
          <w:lang w:val="es-ES_tradnl"/>
        </w:rPr>
        <w:t xml:space="preserve">Comisionada </w:t>
      </w:r>
      <w:r w:rsidR="000C61D8" w:rsidRPr="00FF757D">
        <w:rPr>
          <w:rFonts w:ascii="Palatino Linotype" w:hAnsi="Palatino Linotype"/>
          <w:b/>
          <w:sz w:val="24"/>
          <w:szCs w:val="24"/>
          <w:lang w:val="es-ES_tradnl"/>
        </w:rPr>
        <w:t>EVA ABAID YAPUR</w:t>
      </w:r>
      <w:r w:rsidR="000C61D8" w:rsidRPr="00FF757D">
        <w:rPr>
          <w:rFonts w:ascii="Palatino Linotype" w:hAnsi="Palatino Linotype"/>
          <w:sz w:val="24"/>
          <w:szCs w:val="24"/>
        </w:rPr>
        <w:t>,</w:t>
      </w:r>
      <w:r w:rsidR="000C61D8" w:rsidRPr="00FF757D">
        <w:rPr>
          <w:rFonts w:ascii="Palatino Linotype" w:hAnsi="Palatino Linotype"/>
          <w:sz w:val="24"/>
          <w:szCs w:val="24"/>
          <w:lang w:val="es-ES_tradnl"/>
        </w:rPr>
        <w:t xml:space="preserve"> a efecto de decretar su admisión o </w:t>
      </w:r>
      <w:proofErr w:type="spellStart"/>
      <w:r w:rsidR="000C61D8" w:rsidRPr="00FF757D">
        <w:rPr>
          <w:rFonts w:ascii="Palatino Linotype" w:hAnsi="Palatino Linotype"/>
          <w:sz w:val="24"/>
          <w:szCs w:val="24"/>
          <w:lang w:val="es-ES_tradnl"/>
        </w:rPr>
        <w:t>desechamiento</w:t>
      </w:r>
      <w:proofErr w:type="spellEnd"/>
      <w:r w:rsidR="000C61D8" w:rsidRPr="00FF757D">
        <w:rPr>
          <w:rFonts w:ascii="Palatino Linotype" w:hAnsi="Palatino Linotype"/>
          <w:sz w:val="24"/>
          <w:szCs w:val="24"/>
          <w:lang w:val="es-ES_tradnl"/>
        </w:rPr>
        <w:t>.</w:t>
      </w:r>
    </w:p>
    <w:p w14:paraId="242395FE" w14:textId="77777777" w:rsidR="000C61D8" w:rsidRPr="00FF757D" w:rsidRDefault="000C61D8" w:rsidP="005D0155">
      <w:pPr>
        <w:pStyle w:val="Default"/>
        <w:spacing w:after="0" w:line="360" w:lineRule="auto"/>
        <w:ind w:right="49"/>
        <w:jc w:val="both"/>
        <w:rPr>
          <w:rFonts w:ascii="Palatino Linotype" w:hAnsi="Palatino Linotype"/>
          <w:lang w:val="es-ES_tradnl"/>
        </w:rPr>
      </w:pPr>
    </w:p>
    <w:p w14:paraId="043DFF21" w14:textId="313E8E2C" w:rsidR="000C61D8" w:rsidRPr="00FF757D" w:rsidRDefault="000C61D8" w:rsidP="005D0155">
      <w:pPr>
        <w:pStyle w:val="Piedepgina"/>
        <w:spacing w:after="0" w:line="360" w:lineRule="auto"/>
        <w:jc w:val="both"/>
        <w:rPr>
          <w:rFonts w:ascii="Palatino Linotype" w:hAnsi="Palatino Linotype" w:cs="Arial"/>
          <w:sz w:val="24"/>
          <w:szCs w:val="24"/>
        </w:rPr>
      </w:pPr>
      <w:r w:rsidRPr="00FF757D">
        <w:rPr>
          <w:rFonts w:ascii="Palatino Linotype" w:hAnsi="Palatino Linotype" w:cs="Arial"/>
          <w:b/>
          <w:sz w:val="28"/>
        </w:rPr>
        <w:t>V</w:t>
      </w:r>
      <w:r w:rsidR="00C34353" w:rsidRPr="00FF757D">
        <w:rPr>
          <w:rFonts w:ascii="Palatino Linotype" w:hAnsi="Palatino Linotype" w:cs="Arial"/>
          <w:b/>
          <w:sz w:val="28"/>
        </w:rPr>
        <w:t>I</w:t>
      </w:r>
      <w:r w:rsidRPr="00FF757D">
        <w:rPr>
          <w:rFonts w:ascii="Palatino Linotype" w:hAnsi="Palatino Linotype" w:cs="Arial"/>
          <w:b/>
          <w:sz w:val="28"/>
        </w:rPr>
        <w:t xml:space="preserve">. </w:t>
      </w:r>
      <w:r w:rsidRPr="00FF757D">
        <w:rPr>
          <w:rFonts w:ascii="Palatino Linotype" w:hAnsi="Palatino Linotype" w:cs="Arial"/>
          <w:sz w:val="24"/>
          <w:szCs w:val="24"/>
        </w:rPr>
        <w:t>De las constancias del expediente electrónico del</w:t>
      </w:r>
      <w:r w:rsidRPr="00FF757D">
        <w:rPr>
          <w:rFonts w:ascii="Palatino Linotype" w:hAnsi="Palatino Linotype" w:cs="Arial"/>
          <w:b/>
          <w:sz w:val="24"/>
          <w:szCs w:val="24"/>
        </w:rPr>
        <w:t xml:space="preserve"> SAIMEX</w:t>
      </w:r>
      <w:r w:rsidRPr="00FF757D">
        <w:rPr>
          <w:rFonts w:ascii="Palatino Linotype" w:hAnsi="Palatino Linotype" w:cs="Arial"/>
          <w:sz w:val="24"/>
          <w:szCs w:val="24"/>
        </w:rPr>
        <w:t xml:space="preserve">, se advierte que en fecha </w:t>
      </w:r>
      <w:r w:rsidR="001375C2" w:rsidRPr="00FF757D">
        <w:rPr>
          <w:rFonts w:ascii="Palatino Linotype" w:hAnsi="Palatino Linotype" w:cs="Arial"/>
          <w:sz w:val="24"/>
          <w:szCs w:val="24"/>
        </w:rPr>
        <w:t>veintiocho</w:t>
      </w:r>
      <w:r w:rsidR="00D51125" w:rsidRPr="00FF757D">
        <w:rPr>
          <w:rFonts w:ascii="Palatino Linotype" w:hAnsi="Palatino Linotype" w:cs="Arial"/>
          <w:sz w:val="24"/>
          <w:szCs w:val="24"/>
        </w:rPr>
        <w:t xml:space="preserve"> de octubre</w:t>
      </w:r>
      <w:r w:rsidR="001A554D" w:rsidRPr="00FF757D">
        <w:rPr>
          <w:rFonts w:ascii="Palatino Linotype" w:hAnsi="Palatino Linotype" w:cs="Arial"/>
          <w:sz w:val="24"/>
          <w:szCs w:val="24"/>
        </w:rPr>
        <w:t xml:space="preserve"> de dos mil veinte</w:t>
      </w:r>
      <w:r w:rsidRPr="00FF757D">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F757D">
        <w:rPr>
          <w:rFonts w:ascii="Palatino Linotype" w:hAnsi="Palatino Linotype" w:cs="Arial"/>
          <w:b/>
          <w:sz w:val="24"/>
          <w:szCs w:val="24"/>
        </w:rPr>
        <w:t xml:space="preserve">EL SUJETO OBLIGADO </w:t>
      </w:r>
      <w:r w:rsidRPr="00FF757D">
        <w:rPr>
          <w:rFonts w:ascii="Palatino Linotype" w:hAnsi="Palatino Linotype" w:cs="Arial"/>
          <w:sz w:val="24"/>
          <w:szCs w:val="24"/>
        </w:rPr>
        <w:t>rindiera su</w:t>
      </w:r>
      <w:r w:rsidRPr="00FF757D">
        <w:rPr>
          <w:rFonts w:ascii="Palatino Linotype" w:hAnsi="Palatino Linotype" w:cs="Arial"/>
          <w:b/>
          <w:sz w:val="24"/>
          <w:szCs w:val="24"/>
        </w:rPr>
        <w:t xml:space="preserve"> </w:t>
      </w:r>
      <w:r w:rsidRPr="00FF757D">
        <w:rPr>
          <w:rFonts w:ascii="Palatino Linotype" w:hAnsi="Palatino Linotype" w:cs="Arial"/>
          <w:sz w:val="24"/>
          <w:szCs w:val="24"/>
        </w:rPr>
        <w:t>Informe Justificado.</w:t>
      </w:r>
    </w:p>
    <w:p w14:paraId="59713DE6" w14:textId="77777777" w:rsidR="00F57CF7" w:rsidRPr="00FF757D" w:rsidRDefault="00F57CF7" w:rsidP="005D0155">
      <w:pPr>
        <w:pStyle w:val="Piedepgina"/>
        <w:spacing w:after="0" w:line="360" w:lineRule="auto"/>
        <w:jc w:val="both"/>
        <w:rPr>
          <w:rFonts w:ascii="Palatino Linotype" w:hAnsi="Palatino Linotype" w:cs="Arial"/>
          <w:sz w:val="24"/>
          <w:szCs w:val="24"/>
        </w:rPr>
      </w:pPr>
    </w:p>
    <w:p w14:paraId="110256ED" w14:textId="2952CE82" w:rsidR="006C4D1E" w:rsidRPr="00FF757D" w:rsidRDefault="00374F2A" w:rsidP="00D7135A">
      <w:pPr>
        <w:spacing w:after="0" w:line="360" w:lineRule="auto"/>
        <w:jc w:val="both"/>
        <w:rPr>
          <w:rFonts w:ascii="Palatino Linotype" w:eastAsia="Arial Unicode MS" w:hAnsi="Palatino Linotype" w:cs="Arial"/>
          <w:bCs/>
          <w:sz w:val="24"/>
          <w:szCs w:val="24"/>
          <w:lang w:val="es-MX"/>
        </w:rPr>
      </w:pPr>
      <w:r w:rsidRPr="00FF757D">
        <w:rPr>
          <w:rFonts w:ascii="Palatino Linotype" w:eastAsia="Arial Unicode MS" w:hAnsi="Palatino Linotype" w:cs="Arial"/>
          <w:b/>
          <w:sz w:val="28"/>
          <w:szCs w:val="28"/>
          <w:lang w:val="es-MX"/>
        </w:rPr>
        <w:t>VII</w:t>
      </w:r>
      <w:r w:rsidRPr="00FF757D">
        <w:rPr>
          <w:rFonts w:ascii="Palatino Linotype" w:eastAsia="Arial Unicode MS" w:hAnsi="Palatino Linotype" w:cs="Arial"/>
          <w:b/>
          <w:sz w:val="24"/>
          <w:szCs w:val="24"/>
          <w:lang w:val="es-MX"/>
        </w:rPr>
        <w:t xml:space="preserve">. </w:t>
      </w:r>
      <w:r w:rsidRPr="00FF757D">
        <w:rPr>
          <w:rFonts w:ascii="Palatino Linotype" w:eastAsia="Arial Unicode MS" w:hAnsi="Palatino Linotype" w:cs="Arial"/>
          <w:bCs/>
          <w:sz w:val="24"/>
          <w:szCs w:val="24"/>
          <w:lang w:val="es-MX"/>
        </w:rPr>
        <w:t xml:space="preserve">En cumplimiento a lo anterior, de las constancias del expediente electrónico del </w:t>
      </w:r>
      <w:r w:rsidRPr="00FF757D">
        <w:rPr>
          <w:rFonts w:ascii="Palatino Linotype" w:eastAsia="Arial Unicode MS" w:hAnsi="Palatino Linotype" w:cs="Arial"/>
          <w:b/>
          <w:sz w:val="24"/>
          <w:szCs w:val="24"/>
          <w:lang w:val="es-MX"/>
        </w:rPr>
        <w:t>SAIMEX</w:t>
      </w:r>
      <w:r w:rsidRPr="00FF757D">
        <w:rPr>
          <w:rFonts w:ascii="Palatino Linotype" w:eastAsia="Arial Unicode MS" w:hAnsi="Palatino Linotype" w:cs="Arial"/>
          <w:bCs/>
          <w:sz w:val="24"/>
          <w:szCs w:val="24"/>
          <w:lang w:val="es-MX"/>
        </w:rPr>
        <w:t xml:space="preserve">, se observa que el día </w:t>
      </w:r>
      <w:r w:rsidR="00594B11" w:rsidRPr="00FF757D">
        <w:rPr>
          <w:rFonts w:ascii="Palatino Linotype" w:eastAsia="Arial Unicode MS" w:hAnsi="Palatino Linotype" w:cs="Arial"/>
          <w:bCs/>
          <w:sz w:val="24"/>
          <w:szCs w:val="24"/>
          <w:lang w:val="es-MX"/>
        </w:rPr>
        <w:t>diez</w:t>
      </w:r>
      <w:r w:rsidRPr="00FF757D">
        <w:rPr>
          <w:rFonts w:ascii="Palatino Linotype" w:eastAsia="Arial Unicode MS" w:hAnsi="Palatino Linotype" w:cs="Arial"/>
          <w:bCs/>
          <w:sz w:val="24"/>
          <w:szCs w:val="24"/>
          <w:lang w:val="es-MX"/>
        </w:rPr>
        <w:t xml:space="preserve"> de noviembre de dos mil veinte, </w:t>
      </w:r>
      <w:r w:rsidRPr="00FF757D">
        <w:rPr>
          <w:rFonts w:ascii="Palatino Linotype" w:eastAsia="Arial Unicode MS" w:hAnsi="Palatino Linotype" w:cs="Arial"/>
          <w:b/>
          <w:sz w:val="24"/>
          <w:szCs w:val="24"/>
          <w:lang w:val="es-MX"/>
        </w:rPr>
        <w:t xml:space="preserve">EL SUJETO </w:t>
      </w:r>
      <w:r w:rsidRPr="00FF757D">
        <w:rPr>
          <w:rFonts w:ascii="Palatino Linotype" w:eastAsia="Arial Unicode MS" w:hAnsi="Palatino Linotype" w:cs="Arial"/>
          <w:b/>
          <w:sz w:val="24"/>
          <w:szCs w:val="24"/>
          <w:lang w:val="es-MX"/>
        </w:rPr>
        <w:lastRenderedPageBreak/>
        <w:t>OBLIGADO</w:t>
      </w:r>
      <w:r w:rsidRPr="00FF757D">
        <w:rPr>
          <w:rFonts w:ascii="Palatino Linotype" w:eastAsia="Arial Unicode MS" w:hAnsi="Palatino Linotype" w:cs="Arial"/>
          <w:bCs/>
          <w:sz w:val="24"/>
          <w:szCs w:val="24"/>
          <w:lang w:val="es-MX"/>
        </w:rPr>
        <w:t xml:space="preserve"> </w:t>
      </w:r>
      <w:r w:rsidR="00C66B0E" w:rsidRPr="00FF757D">
        <w:rPr>
          <w:rFonts w:ascii="Palatino Linotype" w:eastAsia="Arial Unicode MS" w:hAnsi="Palatino Linotype" w:cs="Arial"/>
          <w:bCs/>
          <w:sz w:val="24"/>
          <w:szCs w:val="24"/>
        </w:rPr>
        <w:t>rindió su Informe Justificado a través del archivo electrónico denominado</w:t>
      </w:r>
      <w:r w:rsidR="00F31438" w:rsidRPr="00FF757D">
        <w:rPr>
          <w:rFonts w:ascii="Palatino Linotype" w:eastAsia="Arial Unicode MS" w:hAnsi="Palatino Linotype" w:cs="Arial"/>
          <w:bCs/>
          <w:sz w:val="24"/>
          <w:szCs w:val="24"/>
        </w:rPr>
        <w:t xml:space="preserve"> </w:t>
      </w:r>
      <w:r w:rsidR="0072540D" w:rsidRPr="00FF757D">
        <w:rPr>
          <w:rFonts w:ascii="Palatino Linotype" w:eastAsia="Arial Unicode MS" w:hAnsi="Palatino Linotype" w:cs="Arial"/>
          <w:b/>
          <w:i/>
          <w:iCs/>
          <w:sz w:val="24"/>
          <w:szCs w:val="24"/>
        </w:rPr>
        <w:t>SPUYOP-II-2860-2020_202011100848.pd</w:t>
      </w:r>
      <w:r w:rsidR="00F31438" w:rsidRPr="00FF757D">
        <w:rPr>
          <w:rFonts w:ascii="Palatino Linotype" w:eastAsia="Arial Unicode MS" w:hAnsi="Palatino Linotype" w:cs="Arial"/>
          <w:b/>
          <w:i/>
          <w:iCs/>
          <w:sz w:val="24"/>
          <w:szCs w:val="24"/>
        </w:rPr>
        <w:t>f</w:t>
      </w:r>
      <w:r w:rsidR="00C66B0E" w:rsidRPr="00FF757D">
        <w:rPr>
          <w:rFonts w:ascii="Palatino Linotype" w:eastAsia="Arial Unicode MS" w:hAnsi="Palatino Linotype" w:cs="Arial"/>
          <w:bCs/>
          <w:sz w:val="24"/>
          <w:szCs w:val="24"/>
        </w:rPr>
        <w:t>, mismo que</w:t>
      </w:r>
      <w:r w:rsidR="00C66B0E" w:rsidRPr="00FF757D">
        <w:rPr>
          <w:rFonts w:ascii="Palatino Linotype" w:eastAsia="Arial Unicode MS" w:hAnsi="Palatino Linotype" w:cs="Arial"/>
          <w:b/>
          <w:bCs/>
          <w:sz w:val="24"/>
          <w:szCs w:val="24"/>
        </w:rPr>
        <w:t> </w:t>
      </w:r>
      <w:r w:rsidR="00C66B0E" w:rsidRPr="00FF757D">
        <w:rPr>
          <w:rFonts w:ascii="Palatino Linotype" w:eastAsia="Arial Unicode MS" w:hAnsi="Palatino Linotype" w:cs="Arial"/>
          <w:bCs/>
          <w:sz w:val="24"/>
          <w:szCs w:val="24"/>
        </w:rPr>
        <w:t xml:space="preserve">no </w:t>
      </w:r>
      <w:r w:rsidR="00F31438" w:rsidRPr="00FF757D">
        <w:rPr>
          <w:rFonts w:ascii="Palatino Linotype" w:eastAsia="Arial Unicode MS" w:hAnsi="Palatino Linotype" w:cs="Arial"/>
          <w:bCs/>
          <w:sz w:val="24"/>
          <w:szCs w:val="24"/>
        </w:rPr>
        <w:t>fue puesto</w:t>
      </w:r>
      <w:r w:rsidR="00C66B0E" w:rsidRPr="00FF757D">
        <w:rPr>
          <w:rFonts w:ascii="Palatino Linotype" w:eastAsia="Arial Unicode MS" w:hAnsi="Palatino Linotype" w:cs="Arial"/>
          <w:bCs/>
          <w:sz w:val="24"/>
          <w:szCs w:val="24"/>
        </w:rPr>
        <w:t xml:space="preserve"> a disposición de</w:t>
      </w:r>
      <w:r w:rsidR="00602AFE" w:rsidRPr="00FF757D">
        <w:rPr>
          <w:rFonts w:ascii="Palatino Linotype" w:eastAsia="Arial Unicode MS" w:hAnsi="Palatino Linotype" w:cs="Arial"/>
          <w:bCs/>
          <w:sz w:val="24"/>
          <w:szCs w:val="24"/>
        </w:rPr>
        <w:t xml:space="preserve">l </w:t>
      </w:r>
      <w:r w:rsidR="00C66B0E" w:rsidRPr="00FF757D">
        <w:rPr>
          <w:rFonts w:ascii="Palatino Linotype" w:eastAsia="Arial Unicode MS" w:hAnsi="Palatino Linotype" w:cs="Arial"/>
          <w:bCs/>
          <w:sz w:val="24"/>
          <w:szCs w:val="24"/>
        </w:rPr>
        <w:t>particular en virtud de que no actualiza el supuesto contenido en la fracción III del artículo 185 de la Ley de Transparencia y Acceso a la Información Pública del Estado de México y Municipios; no obstante, el documento le será hecho de su conocimiento al momento de notificar la presente resolución. </w:t>
      </w:r>
    </w:p>
    <w:p w14:paraId="5094383D" w14:textId="77777777" w:rsidR="001A2E5C" w:rsidRPr="00FF757D" w:rsidRDefault="001A2E5C" w:rsidP="00D7135A">
      <w:pPr>
        <w:spacing w:after="0" w:line="360" w:lineRule="auto"/>
        <w:jc w:val="both"/>
        <w:rPr>
          <w:rFonts w:ascii="Palatino Linotype" w:eastAsia="Arial Unicode MS" w:hAnsi="Palatino Linotype" w:cs="Arial"/>
          <w:bCs/>
          <w:sz w:val="24"/>
          <w:szCs w:val="24"/>
        </w:rPr>
      </w:pPr>
    </w:p>
    <w:p w14:paraId="2EEF5303" w14:textId="3EC1E1A7" w:rsidR="00AA5F73" w:rsidRPr="00FF757D" w:rsidRDefault="00594B11" w:rsidP="001A2E5C">
      <w:pPr>
        <w:spacing w:after="0" w:line="360" w:lineRule="auto"/>
        <w:jc w:val="center"/>
        <w:rPr>
          <w:rFonts w:ascii="Palatino Linotype" w:hAnsi="Palatino Linotype" w:cs="Arial"/>
          <w:sz w:val="24"/>
        </w:rPr>
      </w:pPr>
      <w:r w:rsidRPr="00FF757D">
        <w:rPr>
          <w:noProof/>
          <w:lang w:val="es-ES"/>
        </w:rPr>
        <w:drawing>
          <wp:inline distT="0" distB="0" distL="0" distR="0" wp14:anchorId="356A456C" wp14:editId="7A9A2EC0">
            <wp:extent cx="5765800" cy="295782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82" t="14894" r="14323" b="5606"/>
                    <a:stretch/>
                  </pic:blipFill>
                  <pic:spPr bwMode="auto">
                    <a:xfrm>
                      <a:off x="0" y="0"/>
                      <a:ext cx="5798478" cy="29745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D3A562" w14:textId="17D56E1F" w:rsidR="00F31438" w:rsidRPr="00FF757D" w:rsidRDefault="00F31438" w:rsidP="00594B11">
      <w:pPr>
        <w:tabs>
          <w:tab w:val="left" w:pos="5311"/>
        </w:tabs>
        <w:spacing w:after="0" w:line="360" w:lineRule="auto"/>
        <w:jc w:val="both"/>
        <w:rPr>
          <w:rFonts w:ascii="Palatino Linotype" w:eastAsia="Times New Roman" w:hAnsi="Palatino Linotype" w:cs="Arial"/>
          <w:noProof/>
          <w:sz w:val="24"/>
          <w:szCs w:val="24"/>
          <w:lang w:val="es-MX" w:eastAsia="es-MX"/>
        </w:rPr>
      </w:pPr>
    </w:p>
    <w:p w14:paraId="33B33B69" w14:textId="0AB475B3" w:rsidR="00594B11" w:rsidRPr="00FF757D" w:rsidRDefault="00594B11" w:rsidP="00594B11">
      <w:pPr>
        <w:tabs>
          <w:tab w:val="left" w:pos="5311"/>
        </w:tabs>
        <w:spacing w:after="0" w:line="360" w:lineRule="auto"/>
        <w:jc w:val="both"/>
        <w:rPr>
          <w:rFonts w:ascii="Palatino Linotype" w:eastAsia="Times New Roman" w:hAnsi="Palatino Linotype" w:cs="Arial"/>
          <w:noProof/>
          <w:sz w:val="24"/>
          <w:szCs w:val="24"/>
          <w:lang w:val="es-MX" w:eastAsia="es-MX"/>
        </w:rPr>
      </w:pPr>
      <w:r w:rsidRPr="00FF757D">
        <w:rPr>
          <w:rFonts w:ascii="Palatino Linotype" w:eastAsia="Times New Roman" w:hAnsi="Palatino Linotype" w:cs="Arial"/>
          <w:noProof/>
          <w:sz w:val="24"/>
          <w:szCs w:val="24"/>
          <w:lang w:val="es-MX" w:eastAsia="es-MX"/>
        </w:rPr>
        <w:t xml:space="preserve">Por su parte, </w:t>
      </w:r>
      <w:r w:rsidRPr="00FF757D">
        <w:rPr>
          <w:rFonts w:ascii="Palatino Linotype" w:eastAsia="Times New Roman" w:hAnsi="Palatino Linotype" w:cs="Arial"/>
          <w:b/>
          <w:bCs/>
          <w:noProof/>
          <w:sz w:val="24"/>
          <w:szCs w:val="24"/>
          <w:lang w:val="es-MX" w:eastAsia="es-MX"/>
        </w:rPr>
        <w:t xml:space="preserve">EL RECURRENTE </w:t>
      </w:r>
      <w:r w:rsidRPr="00FF757D">
        <w:rPr>
          <w:rFonts w:ascii="Palatino Linotype" w:eastAsia="Times New Roman" w:hAnsi="Palatino Linotype" w:cs="Arial"/>
          <w:noProof/>
          <w:sz w:val="24"/>
          <w:szCs w:val="24"/>
          <w:lang w:val="es-MX" w:eastAsia="es-MX"/>
        </w:rPr>
        <w:t>manifesto sus pruebas y alegatos adjuntando los siguientes archivos electronicos:</w:t>
      </w:r>
    </w:p>
    <w:p w14:paraId="4813FD2A" w14:textId="77777777" w:rsidR="0072540D" w:rsidRPr="00FF757D" w:rsidRDefault="0072540D" w:rsidP="00594B11">
      <w:pPr>
        <w:tabs>
          <w:tab w:val="left" w:pos="5311"/>
        </w:tabs>
        <w:spacing w:after="0" w:line="360" w:lineRule="auto"/>
        <w:jc w:val="both"/>
        <w:rPr>
          <w:rFonts w:ascii="Palatino Linotype" w:eastAsia="Times New Roman" w:hAnsi="Palatino Linotype" w:cs="Arial"/>
          <w:noProof/>
          <w:sz w:val="24"/>
          <w:szCs w:val="24"/>
          <w:lang w:val="es-MX" w:eastAsia="es-MX"/>
        </w:rPr>
      </w:pPr>
    </w:p>
    <w:p w14:paraId="6362993F" w14:textId="6426709C" w:rsidR="0072540D" w:rsidRPr="00FF757D" w:rsidRDefault="0072540D" w:rsidP="0072540D">
      <w:pPr>
        <w:tabs>
          <w:tab w:val="left" w:pos="5311"/>
        </w:tabs>
        <w:spacing w:after="0" w:line="360" w:lineRule="auto"/>
        <w:jc w:val="both"/>
        <w:rPr>
          <w:rFonts w:ascii="Palatino Linotype" w:eastAsia="Times New Roman" w:hAnsi="Palatino Linotype" w:cs="Arial"/>
          <w:b/>
          <w:bCs/>
          <w:i/>
          <w:iCs/>
          <w:noProof/>
          <w:sz w:val="24"/>
          <w:szCs w:val="24"/>
          <w:lang w:val="es-MX" w:eastAsia="es-MX"/>
        </w:rPr>
      </w:pPr>
      <w:r w:rsidRPr="00FF757D">
        <w:rPr>
          <w:rFonts w:ascii="Palatino Linotype" w:eastAsia="Times New Roman" w:hAnsi="Palatino Linotype" w:cs="Arial"/>
          <w:noProof/>
          <w:sz w:val="24"/>
          <w:szCs w:val="24"/>
          <w:lang w:val="es-MX" w:eastAsia="es-MX"/>
        </w:rPr>
        <w:t>1</w:t>
      </w:r>
      <w:r w:rsidRPr="00FF757D">
        <w:rPr>
          <w:rFonts w:ascii="Palatino Linotype" w:eastAsia="Times New Roman" w:hAnsi="Palatino Linotype" w:cs="Arial"/>
          <w:b/>
          <w:bCs/>
          <w:i/>
          <w:iCs/>
          <w:noProof/>
          <w:sz w:val="24"/>
          <w:szCs w:val="24"/>
          <w:lang w:val="es-MX" w:eastAsia="es-MX"/>
        </w:rPr>
        <w:t xml:space="preserve">. </w:t>
      </w:r>
      <w:r w:rsidR="00594B11" w:rsidRPr="00FF757D">
        <w:rPr>
          <w:rFonts w:ascii="Palatino Linotype" w:eastAsia="Times New Roman" w:hAnsi="Palatino Linotype" w:cs="Arial"/>
          <w:b/>
          <w:bCs/>
          <w:i/>
          <w:iCs/>
          <w:noProof/>
          <w:sz w:val="24"/>
          <w:szCs w:val="24"/>
          <w:lang w:val="es-MX" w:eastAsia="es-MX"/>
        </w:rPr>
        <w:t>“EM alegatos..docx”</w:t>
      </w:r>
      <w:r w:rsidR="002C292D" w:rsidRPr="00FF757D">
        <w:rPr>
          <w:rFonts w:ascii="Palatino Linotype" w:eastAsia="Times New Roman" w:hAnsi="Palatino Linotype" w:cs="Arial"/>
          <w:b/>
          <w:bCs/>
          <w:i/>
          <w:iCs/>
          <w:noProof/>
          <w:sz w:val="24"/>
          <w:szCs w:val="24"/>
          <w:lang w:val="es-MX" w:eastAsia="es-MX"/>
        </w:rPr>
        <w:t xml:space="preserve">, </w:t>
      </w:r>
      <w:r w:rsidR="002C292D" w:rsidRPr="00FF757D">
        <w:rPr>
          <w:rFonts w:ascii="Palatino Linotype" w:eastAsia="Times New Roman" w:hAnsi="Palatino Linotype" w:cs="Arial"/>
          <w:noProof/>
          <w:sz w:val="24"/>
          <w:szCs w:val="24"/>
          <w:lang w:val="es-MX" w:eastAsia="es-MX"/>
        </w:rPr>
        <w:t xml:space="preserve">consistente de una foja util, en los siguientes terminos: </w:t>
      </w:r>
    </w:p>
    <w:p w14:paraId="4EC7AB6B" w14:textId="5E996076"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 xml:space="preserve">“En tiempo y forma el recurrente presenta sus ALEGATOS Y PRUEBAS dentro del expediente en que se actúa por así convenir a sus derechos e intereses:   </w:t>
      </w:r>
    </w:p>
    <w:p w14:paraId="5D080B4D"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lastRenderedPageBreak/>
        <w:t>ALEGATOS. -   Como se puede apreciar en la absurda y risorio contestación dada por la autoridad municipal de fecha 21 de octubre del año en curso donde da pseudo contestación a lo solicitado, en ningún texto planada en esta contestación da puntual contestación a lo solicitado en el escrito inicial motivo de la solicitud en que se actúa.</w:t>
      </w:r>
    </w:p>
    <w:p w14:paraId="18A6643D"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Como se puede aprecia solo se limita a dar un seguimiento a lo solicitado sin dar contestación VERAZ, REAL, VERDADERA Y ROTUNDA a los cuestionamientos realizados a la autoridad municipal, dando excusas que rayan en risa y burla absoluta.</w:t>
      </w:r>
    </w:p>
    <w:p w14:paraId="426034C7"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Que no se escuden su ineptitud en y con la pandemia que ya es conocida por todos y den otras excusas para no dar cumplimiento a lo solicitado.</w:t>
      </w:r>
    </w:p>
    <w:p w14:paraId="7FD58E1B"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Queriendo suponer que no esté clara la petición de la información que se le solicito a la autoridad municipal, está claro que puede pedir o solicitar la aclaración de la petición, y no contestar de forma absurda y risorio solo por contestar y salir del paso del requerimiento inicial y solicitado.</w:t>
      </w:r>
    </w:p>
    <w:p w14:paraId="3EB99D84"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Queriendo suponer que la autoridad municipal y/o funcionario encargado de dar contestación a lo solicitado habla, escribe y/o entiende el idioma castellano (español) y de no ser así con gusto puedo hacer la petición de información en el dialecto y/o idioma que entienda para dar contestación y exhibirlo en su dialecto y/o idioma que maneje.</w:t>
      </w:r>
    </w:p>
    <w:p w14:paraId="71DCA698"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Si no puede dar la contestación a lo solicitado que lo turne a la persona y/o funcionario que tenga la capacidad para hacerlo y quede manifiesta su ineptitud.</w:t>
      </w:r>
    </w:p>
    <w:p w14:paraId="38F006A9"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PRUBAS. -  LA CONTESTACION Y/O PSEUDO CONTESTACION DADA A ESTA H. REPRESENTACION SOCIAL POR PARTE DE LA AUTORIDAD MUNICIPAL A QUIEN SE LE REQUIRIO DE FECHA 21 DE OCTUBRE DEL AÑO EN CURSO Y CORRE AGREGADA AL EXPEDIENTE EN QUE SE ACTUA.</w:t>
      </w:r>
    </w:p>
    <w:p w14:paraId="62A21458" w14:textId="77777777" w:rsidR="002C292D" w:rsidRPr="00FF757D" w:rsidRDefault="002C292D" w:rsidP="002C292D">
      <w:pPr>
        <w:pStyle w:val="Prrafodelista"/>
        <w:tabs>
          <w:tab w:val="left" w:pos="5311"/>
        </w:tabs>
        <w:spacing w:after="0" w:line="240" w:lineRule="auto"/>
        <w:ind w:left="850"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i/>
          <w:iCs/>
          <w:noProof/>
          <w:sz w:val="22"/>
          <w:szCs w:val="22"/>
          <w:lang w:val="es-MX" w:eastAsia="es-MX"/>
        </w:rPr>
        <w:t>Lo anterior se manifiesta para todos los fines y efectos legales que haya lugar dentro del expediente en que se acta…”</w:t>
      </w:r>
    </w:p>
    <w:p w14:paraId="12EAD0E6" w14:textId="77777777" w:rsidR="002C292D" w:rsidRPr="00FF757D" w:rsidRDefault="002C292D" w:rsidP="002C292D">
      <w:pPr>
        <w:tabs>
          <w:tab w:val="left" w:pos="5311"/>
        </w:tabs>
        <w:spacing w:after="0" w:line="240" w:lineRule="auto"/>
        <w:ind w:right="901"/>
        <w:jc w:val="both"/>
        <w:rPr>
          <w:rFonts w:ascii="Palatino Linotype" w:eastAsia="Times New Roman" w:hAnsi="Palatino Linotype" w:cs="Arial"/>
          <w:b/>
          <w:bCs/>
          <w:i/>
          <w:iCs/>
          <w:noProof/>
          <w:sz w:val="24"/>
          <w:szCs w:val="24"/>
          <w:lang w:val="es-MX" w:eastAsia="es-MX"/>
        </w:rPr>
      </w:pPr>
    </w:p>
    <w:p w14:paraId="550FAE04" w14:textId="366634B3" w:rsidR="002C292D" w:rsidRPr="00FF757D" w:rsidRDefault="0072540D" w:rsidP="0072540D">
      <w:pPr>
        <w:tabs>
          <w:tab w:val="left" w:pos="5311"/>
        </w:tabs>
        <w:spacing w:after="0" w:line="240" w:lineRule="auto"/>
        <w:ind w:right="901"/>
        <w:jc w:val="both"/>
        <w:rPr>
          <w:rFonts w:ascii="Palatino Linotype" w:eastAsia="Times New Roman" w:hAnsi="Palatino Linotype" w:cs="Arial"/>
          <w:i/>
          <w:iCs/>
          <w:noProof/>
          <w:sz w:val="22"/>
          <w:szCs w:val="22"/>
          <w:lang w:val="es-MX" w:eastAsia="es-MX"/>
        </w:rPr>
      </w:pPr>
      <w:r w:rsidRPr="00FF757D">
        <w:rPr>
          <w:rFonts w:ascii="Palatino Linotype" w:eastAsia="Times New Roman" w:hAnsi="Palatino Linotype" w:cs="Arial"/>
          <w:noProof/>
          <w:sz w:val="24"/>
          <w:szCs w:val="24"/>
          <w:lang w:val="es-MX" w:eastAsia="es-MX"/>
        </w:rPr>
        <w:t>2</w:t>
      </w:r>
      <w:r w:rsidRPr="00FF757D">
        <w:rPr>
          <w:rFonts w:ascii="Palatino Linotype" w:eastAsia="Times New Roman" w:hAnsi="Palatino Linotype" w:cs="Arial"/>
          <w:b/>
          <w:bCs/>
          <w:i/>
          <w:iCs/>
          <w:noProof/>
          <w:sz w:val="24"/>
          <w:szCs w:val="24"/>
          <w:lang w:val="es-MX" w:eastAsia="es-MX"/>
        </w:rPr>
        <w:t xml:space="preserve">. </w:t>
      </w:r>
      <w:r w:rsidR="002C292D" w:rsidRPr="00FF757D">
        <w:rPr>
          <w:rFonts w:ascii="Palatino Linotype" w:eastAsia="Times New Roman" w:hAnsi="Palatino Linotype" w:cs="Arial"/>
          <w:b/>
          <w:bCs/>
          <w:i/>
          <w:iCs/>
          <w:noProof/>
          <w:sz w:val="24"/>
          <w:szCs w:val="24"/>
          <w:lang w:val="es-MX" w:eastAsia="es-MX"/>
        </w:rPr>
        <w:t xml:space="preserve">saimex nov.2020..docx”, </w:t>
      </w:r>
      <w:r w:rsidR="002C292D" w:rsidRPr="00FF757D">
        <w:rPr>
          <w:rFonts w:ascii="Palatino Linotype" w:eastAsia="Times New Roman" w:hAnsi="Palatino Linotype" w:cs="Arial"/>
          <w:noProof/>
          <w:sz w:val="24"/>
          <w:szCs w:val="24"/>
          <w:lang w:val="es-MX" w:eastAsia="es-MX"/>
        </w:rPr>
        <w:t xml:space="preserve">consistente de una foja, en los siguientes terminos: </w:t>
      </w:r>
    </w:p>
    <w:p w14:paraId="4E4DCD24" w14:textId="19C3AB1B" w:rsidR="002C292D" w:rsidRPr="00FF757D" w:rsidRDefault="002C292D" w:rsidP="002C292D">
      <w:pPr>
        <w:tabs>
          <w:tab w:val="left" w:pos="5311"/>
        </w:tabs>
        <w:spacing w:after="0" w:line="240" w:lineRule="auto"/>
        <w:ind w:right="901"/>
        <w:jc w:val="both"/>
        <w:rPr>
          <w:rFonts w:ascii="Palatino Linotype" w:eastAsia="Times New Roman" w:hAnsi="Palatino Linotype" w:cs="Arial"/>
          <w:noProof/>
          <w:sz w:val="24"/>
          <w:szCs w:val="24"/>
          <w:lang w:val="es-MX" w:eastAsia="es-MX"/>
        </w:rPr>
      </w:pPr>
    </w:p>
    <w:p w14:paraId="58747B94" w14:textId="04475B43" w:rsidR="002C292D" w:rsidRPr="00FF757D" w:rsidRDefault="002C292D" w:rsidP="002C292D">
      <w:pPr>
        <w:spacing w:line="240" w:lineRule="auto"/>
        <w:ind w:left="850" w:right="901"/>
        <w:jc w:val="both"/>
        <w:rPr>
          <w:rFonts w:ascii="Palatino Linotype" w:hAnsi="Palatino Linotype"/>
          <w:i/>
          <w:iCs/>
          <w:sz w:val="22"/>
          <w:szCs w:val="22"/>
        </w:rPr>
      </w:pPr>
      <w:r w:rsidRPr="00FF757D">
        <w:rPr>
          <w:rFonts w:ascii="Palatino Linotype" w:hAnsi="Palatino Linotype"/>
          <w:i/>
          <w:iCs/>
          <w:sz w:val="22"/>
          <w:szCs w:val="22"/>
        </w:rPr>
        <w:t xml:space="preserve">“Con el escrito de cuenta en mi calidad de solicitante de información personalidad que tengo debidamente acredita en el expediente en que se actúa; vengo hacer una aclaración al texto enviado por este medio el cual debido a una falta imputable al suscrito se escribió: ”…..ALEGATOS. -   Como se puede apreciar en la absurda y risorio contestación dada por la autoridad municipal de fecha 21 de octubre del año en curso donde da pseudo contestación a lo solicitado, en ningún texto planada en </w:t>
      </w:r>
      <w:r w:rsidRPr="00FF757D">
        <w:rPr>
          <w:rFonts w:ascii="Palatino Linotype" w:hAnsi="Palatino Linotype"/>
          <w:i/>
          <w:iCs/>
          <w:sz w:val="22"/>
          <w:szCs w:val="22"/>
        </w:rPr>
        <w:lastRenderedPageBreak/>
        <w:t>esta contestación da puntual contestación a lo solicitado en el escrito inicial motivo de la solicitud en que se actúa…”</w:t>
      </w:r>
    </w:p>
    <w:p w14:paraId="07B5BF13" w14:textId="77777777" w:rsidR="002C292D" w:rsidRPr="00FF757D" w:rsidRDefault="002C292D" w:rsidP="002C292D">
      <w:pPr>
        <w:spacing w:line="240" w:lineRule="auto"/>
        <w:ind w:left="850" w:right="901"/>
        <w:jc w:val="both"/>
        <w:rPr>
          <w:rFonts w:ascii="Palatino Linotype" w:hAnsi="Palatino Linotype"/>
          <w:b/>
          <w:i/>
          <w:iCs/>
          <w:sz w:val="22"/>
          <w:szCs w:val="22"/>
        </w:rPr>
      </w:pPr>
      <w:r w:rsidRPr="00FF757D">
        <w:rPr>
          <w:rFonts w:ascii="Palatino Linotype" w:hAnsi="Palatino Linotype"/>
          <w:i/>
          <w:iCs/>
          <w:sz w:val="22"/>
          <w:szCs w:val="22"/>
        </w:rPr>
        <w:t xml:space="preserve">Y lo cual debe decir es:”…….. </w:t>
      </w:r>
      <w:r w:rsidRPr="00FF757D">
        <w:rPr>
          <w:rFonts w:ascii="Palatino Linotype" w:hAnsi="Palatino Linotype"/>
          <w:b/>
          <w:i/>
          <w:iCs/>
          <w:sz w:val="22"/>
          <w:szCs w:val="22"/>
        </w:rPr>
        <w:t>ALEGATOS. -   Como se puede apreciar en la absurda y risorio contestación dada por la autoridad municipal de fecha 21 de octubre del año en curso donde da pseudo contestación a lo solicitado, en ningún texto planteada en esta contestación da puntual contestación a lo solicitado en el escrito inicial motivo de la solicitud en que se actúa…”</w:t>
      </w:r>
    </w:p>
    <w:p w14:paraId="626FFB5D" w14:textId="4F9F34EC" w:rsidR="002C292D" w:rsidRPr="00FF757D" w:rsidRDefault="002C292D" w:rsidP="002C292D">
      <w:pPr>
        <w:spacing w:line="240" w:lineRule="auto"/>
        <w:ind w:left="850" w:right="901"/>
        <w:jc w:val="both"/>
        <w:rPr>
          <w:rFonts w:ascii="Palatino Linotype" w:hAnsi="Palatino Linotype"/>
          <w:i/>
          <w:iCs/>
          <w:sz w:val="22"/>
          <w:szCs w:val="22"/>
        </w:rPr>
      </w:pPr>
      <w:r w:rsidRPr="00FF757D">
        <w:rPr>
          <w:rFonts w:ascii="Palatino Linotype" w:hAnsi="Palatino Linotype"/>
          <w:i/>
          <w:iCs/>
          <w:sz w:val="22"/>
          <w:szCs w:val="22"/>
        </w:rPr>
        <w:t>Una vez realizada la aclaración, por así convenir a mis derechos e intereses, solicito a esta H. REPRESENTACION SOCIAL: Certificar el termino (inicio y fin) concedido a las partes que actúan dentro del expediente en que se actúa para hacer sus manifestaciones y presentar sus alegatos, pruebas y manifestaciones que a sus derechos e interés convengan…”</w:t>
      </w:r>
    </w:p>
    <w:p w14:paraId="0287FA29" w14:textId="77777777" w:rsidR="002C292D" w:rsidRPr="00FF757D" w:rsidRDefault="002C292D" w:rsidP="002C292D">
      <w:pPr>
        <w:tabs>
          <w:tab w:val="left" w:pos="5311"/>
        </w:tabs>
        <w:spacing w:after="0" w:line="240" w:lineRule="auto"/>
        <w:ind w:right="901"/>
        <w:jc w:val="both"/>
        <w:rPr>
          <w:rFonts w:ascii="Palatino Linotype" w:eastAsia="Times New Roman" w:hAnsi="Palatino Linotype" w:cs="Arial"/>
          <w:b/>
          <w:bCs/>
          <w:i/>
          <w:iCs/>
          <w:noProof/>
          <w:sz w:val="24"/>
          <w:szCs w:val="24"/>
          <w:lang w:val="es-MX" w:eastAsia="es-MX"/>
        </w:rPr>
      </w:pPr>
    </w:p>
    <w:p w14:paraId="6362A465" w14:textId="0AC82CDA" w:rsidR="00F31438" w:rsidRPr="00FF757D" w:rsidRDefault="00C00596" w:rsidP="00535849">
      <w:pPr>
        <w:spacing w:line="360" w:lineRule="auto"/>
        <w:jc w:val="both"/>
        <w:rPr>
          <w:rFonts w:ascii="Palatino Linotype" w:hAnsi="Palatino Linotype"/>
          <w:color w:val="000000" w:themeColor="text1"/>
          <w:sz w:val="24"/>
          <w:szCs w:val="24"/>
        </w:rPr>
      </w:pPr>
      <w:r w:rsidRPr="00FF757D">
        <w:rPr>
          <w:rFonts w:ascii="Palatino Linotype" w:hAnsi="Palatino Linotype"/>
          <w:b/>
          <w:sz w:val="28"/>
          <w:szCs w:val="28"/>
        </w:rPr>
        <w:t xml:space="preserve">VIII. </w:t>
      </w:r>
      <w:r w:rsidR="00535849" w:rsidRPr="00FF757D">
        <w:rPr>
          <w:rFonts w:ascii="Palatino Linotype" w:hAnsi="Palatino Linotype"/>
          <w:color w:val="000000" w:themeColor="text1"/>
          <w:sz w:val="24"/>
          <w:szCs w:val="24"/>
        </w:rPr>
        <w:t xml:space="preserve">Transcurrido el plazo señalado en el párrafo que antecede y, una vez analizado el estado procesal que guarda el expediente, el </w:t>
      </w:r>
      <w:r w:rsidR="002C292D" w:rsidRPr="00FF757D">
        <w:rPr>
          <w:rFonts w:ascii="Palatino Linotype" w:hAnsi="Palatino Linotype" w:cs="Arial"/>
          <w:color w:val="000000" w:themeColor="text1"/>
          <w:sz w:val="24"/>
          <w:szCs w:val="24"/>
        </w:rPr>
        <w:t>quince</w:t>
      </w:r>
      <w:r w:rsidR="00177C73" w:rsidRPr="00FF757D">
        <w:rPr>
          <w:rFonts w:ascii="Palatino Linotype" w:hAnsi="Palatino Linotype" w:cs="Arial"/>
          <w:color w:val="000000" w:themeColor="text1"/>
          <w:sz w:val="24"/>
          <w:szCs w:val="24"/>
        </w:rPr>
        <w:t xml:space="preserve"> de diciembre</w:t>
      </w:r>
      <w:r w:rsidR="00535849" w:rsidRPr="00FF757D">
        <w:rPr>
          <w:rFonts w:ascii="Palatino Linotype" w:hAnsi="Palatino Linotype" w:cs="Arial"/>
          <w:color w:val="000000" w:themeColor="text1"/>
          <w:sz w:val="24"/>
          <w:szCs w:val="24"/>
        </w:rPr>
        <w:t xml:space="preserve"> de dos mil veinte</w:t>
      </w:r>
      <w:r w:rsidR="00535849" w:rsidRPr="00FF757D">
        <w:rPr>
          <w:rFonts w:ascii="Palatino Linotype" w:hAnsi="Palatino Linotype"/>
          <w:color w:val="000000" w:themeColor="text1"/>
          <w:sz w:val="24"/>
          <w:szCs w:val="24"/>
        </w:rPr>
        <w:t>, la Comisionada Ponente acordó el cierre de instrucción, así como la remisión del mismo a efecto de ser resuelto, de conformidad con lo establecido en el artículo 185, fracción VI y VIII de la Ley de Transparencia y Acceso a la Información Pública del Estado de México y Municipios</w:t>
      </w:r>
      <w:r w:rsidR="00F31438" w:rsidRPr="00FF757D">
        <w:rPr>
          <w:rFonts w:ascii="Palatino Linotype" w:hAnsi="Palatino Linotype"/>
          <w:color w:val="000000" w:themeColor="text1"/>
          <w:sz w:val="24"/>
          <w:szCs w:val="24"/>
        </w:rPr>
        <w:t>.</w:t>
      </w:r>
    </w:p>
    <w:p w14:paraId="39855867" w14:textId="2B1A1E69" w:rsidR="00F31438" w:rsidRPr="00FF757D" w:rsidRDefault="00D7135A" w:rsidP="00F31438">
      <w:pPr>
        <w:spacing w:after="0" w:line="360" w:lineRule="auto"/>
        <w:jc w:val="both"/>
        <w:rPr>
          <w:rFonts w:ascii="Palatino Linotype" w:eastAsia="Times New Roman" w:hAnsi="Palatino Linotype" w:cs="Times New Roman"/>
          <w:sz w:val="24"/>
          <w:szCs w:val="24"/>
          <w:lang w:val="es-MX"/>
        </w:rPr>
      </w:pPr>
      <w:r w:rsidRPr="00FF757D">
        <w:rPr>
          <w:rFonts w:ascii="Palatino Linotype" w:eastAsia="Times New Roman" w:hAnsi="Palatino Linotype" w:cs="Times New Roman"/>
          <w:b/>
          <w:bCs/>
          <w:sz w:val="28"/>
          <w:szCs w:val="28"/>
          <w:lang w:val="es-MX"/>
        </w:rPr>
        <w:t>I</w:t>
      </w:r>
      <w:r w:rsidR="00F31438" w:rsidRPr="00FF757D">
        <w:rPr>
          <w:rFonts w:ascii="Palatino Linotype" w:eastAsia="Times New Roman" w:hAnsi="Palatino Linotype" w:cs="Times New Roman"/>
          <w:b/>
          <w:bCs/>
          <w:sz w:val="28"/>
          <w:szCs w:val="28"/>
          <w:lang w:val="es-MX"/>
        </w:rPr>
        <w:t xml:space="preserve">X. </w:t>
      </w:r>
      <w:r w:rsidR="00F31438" w:rsidRPr="00FF757D">
        <w:rPr>
          <w:rFonts w:ascii="Palatino Linotype" w:eastAsia="Times New Roman" w:hAnsi="Palatino Linotype" w:cs="Times New Roman"/>
          <w:sz w:val="24"/>
          <w:szCs w:val="24"/>
          <w:lang w:val="es-MX"/>
        </w:rPr>
        <w:t xml:space="preserve">En fecha </w:t>
      </w:r>
      <w:r w:rsidR="002C292D" w:rsidRPr="00FF757D">
        <w:rPr>
          <w:rFonts w:ascii="Palatino Linotype" w:eastAsia="Times New Roman" w:hAnsi="Palatino Linotype" w:cs="Times New Roman"/>
          <w:sz w:val="24"/>
          <w:szCs w:val="24"/>
          <w:lang w:val="es-MX"/>
        </w:rPr>
        <w:t>quince</w:t>
      </w:r>
      <w:r w:rsidR="00F31438" w:rsidRPr="00FF757D">
        <w:rPr>
          <w:rFonts w:ascii="Palatino Linotype" w:eastAsia="Times New Roman" w:hAnsi="Palatino Linotype" w:cs="Times New Roman"/>
          <w:sz w:val="24"/>
          <w:szCs w:val="24"/>
          <w:lang w:val="es-MX"/>
        </w:rPr>
        <w:t xml:space="preserve">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2228F617" w14:textId="77777777" w:rsidR="00A72576" w:rsidRPr="00FF757D" w:rsidRDefault="00A72576" w:rsidP="005D0155">
      <w:pPr>
        <w:spacing w:after="0" w:line="240" w:lineRule="auto"/>
        <w:ind w:right="50"/>
        <w:jc w:val="both"/>
        <w:rPr>
          <w:rFonts w:ascii="Palatino Linotype" w:hAnsi="Palatino Linotype" w:cs="Arial"/>
          <w:b/>
          <w:bCs/>
          <w:spacing w:val="60"/>
          <w:sz w:val="24"/>
          <w:szCs w:val="18"/>
        </w:rPr>
      </w:pPr>
    </w:p>
    <w:p w14:paraId="18759A03" w14:textId="77777777" w:rsidR="00D06012" w:rsidRPr="00FF757D" w:rsidRDefault="00D06012" w:rsidP="005D0155">
      <w:pPr>
        <w:spacing w:after="0" w:line="240" w:lineRule="auto"/>
        <w:jc w:val="center"/>
        <w:rPr>
          <w:rFonts w:ascii="Palatino Linotype" w:hAnsi="Palatino Linotype" w:cs="Arial"/>
          <w:b/>
          <w:bCs/>
          <w:spacing w:val="60"/>
          <w:sz w:val="28"/>
          <w:szCs w:val="18"/>
        </w:rPr>
      </w:pPr>
      <w:r w:rsidRPr="00FF757D">
        <w:rPr>
          <w:rFonts w:ascii="Palatino Linotype" w:hAnsi="Palatino Linotype" w:cs="Arial"/>
          <w:b/>
          <w:bCs/>
          <w:spacing w:val="60"/>
          <w:sz w:val="28"/>
          <w:szCs w:val="18"/>
        </w:rPr>
        <w:t>CONSIDERANDO</w:t>
      </w:r>
    </w:p>
    <w:p w14:paraId="72A22DC4" w14:textId="77777777" w:rsidR="00DA6B7B" w:rsidRPr="00FF757D" w:rsidRDefault="00DA6B7B" w:rsidP="005D0155">
      <w:pPr>
        <w:spacing w:after="0" w:line="240" w:lineRule="auto"/>
        <w:ind w:right="50"/>
        <w:jc w:val="both"/>
        <w:rPr>
          <w:rFonts w:ascii="Palatino Linotype" w:hAnsi="Palatino Linotype"/>
          <w:b/>
          <w:sz w:val="28"/>
          <w:szCs w:val="28"/>
        </w:rPr>
      </w:pPr>
    </w:p>
    <w:p w14:paraId="36964226" w14:textId="77777777" w:rsidR="002B482A" w:rsidRPr="00FF757D" w:rsidRDefault="002B482A" w:rsidP="002B482A">
      <w:pPr>
        <w:pStyle w:val="Prrafodelista"/>
        <w:widowControl w:val="0"/>
        <w:numPr>
          <w:ilvl w:val="0"/>
          <w:numId w:val="6"/>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sz w:val="24"/>
          <w:szCs w:val="24"/>
        </w:rPr>
      </w:pPr>
      <w:r w:rsidRPr="00FF757D">
        <w:rPr>
          <w:rFonts w:ascii="Palatino Linotype" w:hAnsi="Palatino Linotype"/>
          <w:b/>
          <w:sz w:val="24"/>
          <w:szCs w:val="24"/>
        </w:rPr>
        <w:lastRenderedPageBreak/>
        <w:t>Competencia</w:t>
      </w:r>
      <w:r w:rsidRPr="00FF757D">
        <w:rPr>
          <w:rFonts w:ascii="Palatino Linotype" w:hAnsi="Palatino Linotype"/>
          <w:sz w:val="24"/>
          <w:szCs w:val="24"/>
        </w:rPr>
        <w:t>.</w:t>
      </w:r>
      <w:r w:rsidRPr="00FF757D">
        <w:rPr>
          <w:rFonts w:ascii="Palatino Linotype" w:hAnsi="Palatino Linotype"/>
          <w:b/>
          <w:sz w:val="24"/>
          <w:szCs w:val="24"/>
        </w:rPr>
        <w:t xml:space="preserve"> </w:t>
      </w:r>
      <w:r w:rsidRPr="00FF757D">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F757D">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w:t>
      </w:r>
    </w:p>
    <w:p w14:paraId="3D74765C" w14:textId="77777777" w:rsidR="002B482A" w:rsidRPr="00FF757D" w:rsidRDefault="002B482A" w:rsidP="002B482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sz w:val="24"/>
          <w:szCs w:val="24"/>
        </w:rPr>
      </w:pPr>
      <w:r w:rsidRPr="00FF757D">
        <w:rPr>
          <w:rFonts w:ascii="Palatino Linotype" w:hAnsi="Palatino Linotype"/>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D298F6E" w14:textId="77777777" w:rsidR="00535849" w:rsidRPr="00FF757D" w:rsidRDefault="00535849" w:rsidP="004D78A2">
      <w:pPr>
        <w:spacing w:after="0" w:line="360" w:lineRule="auto"/>
        <w:ind w:right="50"/>
        <w:jc w:val="both"/>
        <w:rPr>
          <w:rFonts w:ascii="Palatino Linotype" w:hAnsi="Palatino Linotype" w:cs="Arial"/>
          <w:sz w:val="24"/>
          <w:szCs w:val="24"/>
        </w:rPr>
      </w:pPr>
    </w:p>
    <w:p w14:paraId="23413365" w14:textId="7C8FC6D0" w:rsidR="00336356" w:rsidRPr="00FF757D" w:rsidRDefault="00336356" w:rsidP="00D7135A">
      <w:pPr>
        <w:spacing w:after="0" w:line="360" w:lineRule="auto"/>
        <w:ind w:right="50"/>
        <w:jc w:val="both"/>
        <w:rPr>
          <w:rFonts w:ascii="Palatino Linotype" w:hAnsi="Palatino Linotype" w:cs="Arial"/>
          <w:b/>
          <w:bCs/>
          <w:sz w:val="24"/>
          <w:szCs w:val="24"/>
        </w:rPr>
      </w:pPr>
      <w:r w:rsidRPr="00FF757D">
        <w:rPr>
          <w:rFonts w:ascii="Palatino Linotype" w:hAnsi="Palatino Linotype" w:cs="Arial"/>
          <w:b/>
          <w:sz w:val="28"/>
          <w:szCs w:val="18"/>
        </w:rPr>
        <w:lastRenderedPageBreak/>
        <w:t>SEGUNDO</w:t>
      </w:r>
      <w:r w:rsidRPr="00FF757D">
        <w:rPr>
          <w:rFonts w:ascii="Palatino Linotype" w:hAnsi="Palatino Linotype" w:cs="Arial"/>
          <w:b/>
          <w:lang w:val="es-MX"/>
        </w:rPr>
        <w:t xml:space="preserve">. </w:t>
      </w:r>
      <w:r w:rsidRPr="00FF757D">
        <w:rPr>
          <w:rFonts w:ascii="Palatino Linotype" w:hAnsi="Palatino Linotype" w:cs="Arial"/>
          <w:b/>
          <w:sz w:val="24"/>
          <w:szCs w:val="24"/>
        </w:rPr>
        <w:t xml:space="preserve">Interés. </w:t>
      </w:r>
      <w:r w:rsidR="00C73964" w:rsidRPr="00FF757D">
        <w:rPr>
          <w:rFonts w:ascii="Palatino Linotype" w:hAnsi="Palatino Linotype" w:cs="Arial"/>
          <w:bCs/>
          <w:sz w:val="24"/>
          <w:szCs w:val="24"/>
        </w:rPr>
        <w:t>El r</w:t>
      </w:r>
      <w:r w:rsidRPr="00FF757D">
        <w:rPr>
          <w:rFonts w:ascii="Palatino Linotype" w:hAnsi="Palatino Linotype" w:cs="Arial"/>
          <w:bCs/>
          <w:sz w:val="24"/>
          <w:szCs w:val="24"/>
        </w:rPr>
        <w:t xml:space="preserve">ecurso de </w:t>
      </w:r>
      <w:r w:rsidR="00C73964" w:rsidRPr="00FF757D">
        <w:rPr>
          <w:rFonts w:ascii="Palatino Linotype" w:hAnsi="Palatino Linotype" w:cs="Arial"/>
          <w:bCs/>
          <w:sz w:val="24"/>
          <w:szCs w:val="24"/>
        </w:rPr>
        <w:t>r</w:t>
      </w:r>
      <w:r w:rsidRPr="00FF757D">
        <w:rPr>
          <w:rFonts w:ascii="Palatino Linotype" w:hAnsi="Palatino Linotype" w:cs="Arial"/>
          <w:bCs/>
          <w:sz w:val="24"/>
          <w:szCs w:val="24"/>
        </w:rPr>
        <w:t xml:space="preserve">evisión fue interpuesto por parte legítima, en atención a que se presentó por </w:t>
      </w:r>
      <w:r w:rsidR="002C292D" w:rsidRPr="00FF757D">
        <w:rPr>
          <w:rFonts w:ascii="Palatino Linotype" w:hAnsi="Palatino Linotype" w:cs="Arial"/>
          <w:b/>
          <w:bCs/>
          <w:sz w:val="24"/>
          <w:szCs w:val="24"/>
        </w:rPr>
        <w:t>EL</w:t>
      </w:r>
      <w:r w:rsidRPr="00FF757D">
        <w:rPr>
          <w:rFonts w:ascii="Palatino Linotype" w:hAnsi="Palatino Linotype" w:cs="Arial"/>
          <w:b/>
          <w:bCs/>
          <w:sz w:val="24"/>
          <w:szCs w:val="24"/>
        </w:rPr>
        <w:t xml:space="preserve"> RECURRENTE,</w:t>
      </w:r>
      <w:r w:rsidRPr="00FF757D">
        <w:rPr>
          <w:rFonts w:ascii="Palatino Linotype" w:hAnsi="Palatino Linotype" w:cs="Arial"/>
          <w:bCs/>
          <w:sz w:val="24"/>
          <w:szCs w:val="24"/>
        </w:rPr>
        <w:t xml:space="preserve"> quien es la misma persona que formuló la solicitud de acceso a la información pública al </w:t>
      </w:r>
      <w:r w:rsidRPr="00FF757D">
        <w:rPr>
          <w:rFonts w:ascii="Palatino Linotype" w:hAnsi="Palatino Linotype" w:cs="Arial"/>
          <w:b/>
          <w:bCs/>
          <w:sz w:val="24"/>
          <w:szCs w:val="24"/>
        </w:rPr>
        <w:t>SUJETO OBLIGADO.</w:t>
      </w:r>
    </w:p>
    <w:p w14:paraId="32CB1F89" w14:textId="77777777" w:rsidR="002C292D" w:rsidRPr="00FF757D" w:rsidRDefault="002C292D" w:rsidP="00D7135A">
      <w:pPr>
        <w:spacing w:after="0" w:line="360" w:lineRule="auto"/>
        <w:ind w:right="50"/>
        <w:jc w:val="both"/>
        <w:rPr>
          <w:rFonts w:ascii="Palatino Linotype" w:hAnsi="Palatino Linotype" w:cs="Arial"/>
          <w:b/>
          <w:snapToGrid w:val="0"/>
          <w:sz w:val="24"/>
          <w:szCs w:val="24"/>
        </w:rPr>
      </w:pPr>
    </w:p>
    <w:p w14:paraId="175D75F9" w14:textId="3E02CEB1" w:rsidR="00705782" w:rsidRPr="00FF757D" w:rsidRDefault="00705782" w:rsidP="005D015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FF757D">
        <w:rPr>
          <w:rFonts w:ascii="Palatino Linotype" w:hAnsi="Palatino Linotype" w:cs="Arial"/>
          <w:b/>
          <w:sz w:val="28"/>
          <w:szCs w:val="24"/>
        </w:rPr>
        <w:t>TERCERO</w:t>
      </w:r>
      <w:r w:rsidRPr="00FF757D">
        <w:rPr>
          <w:rFonts w:ascii="Palatino Linotype" w:hAnsi="Palatino Linotype" w:cs="Arial"/>
          <w:b/>
          <w:sz w:val="28"/>
          <w:szCs w:val="28"/>
        </w:rPr>
        <w:t xml:space="preserve">. </w:t>
      </w:r>
      <w:r w:rsidRPr="00FF757D">
        <w:rPr>
          <w:rFonts w:ascii="Palatino Linotype" w:hAnsi="Palatino Linotype" w:cs="Arial"/>
          <w:b/>
          <w:sz w:val="24"/>
          <w:szCs w:val="24"/>
        </w:rPr>
        <w:t xml:space="preserve">Oportunidad. </w:t>
      </w:r>
      <w:r w:rsidRPr="00FF757D">
        <w:rPr>
          <w:rFonts w:ascii="Palatino Linotype" w:hAnsi="Palatino Linotype" w:cs="Arial"/>
          <w:sz w:val="24"/>
          <w:szCs w:val="24"/>
        </w:rPr>
        <w:t xml:space="preserve">El recurso de revisión fue interpuesto dentro del plazo de quince días hábiles contados a partir del día siguiente al en que </w:t>
      </w:r>
      <w:r w:rsidR="00FA4EAA" w:rsidRPr="00FF757D">
        <w:rPr>
          <w:rFonts w:ascii="Palatino Linotype" w:hAnsi="Palatino Linotype" w:cs="Arial"/>
          <w:b/>
          <w:sz w:val="24"/>
          <w:szCs w:val="24"/>
        </w:rPr>
        <w:t>EL</w:t>
      </w:r>
      <w:r w:rsidRPr="00FF757D">
        <w:rPr>
          <w:rFonts w:ascii="Palatino Linotype" w:hAnsi="Palatino Linotype" w:cs="Arial"/>
          <w:b/>
          <w:sz w:val="24"/>
          <w:szCs w:val="24"/>
        </w:rPr>
        <w:t xml:space="preserve"> RECURRENTE </w:t>
      </w:r>
      <w:r w:rsidRPr="00FF757D">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14:paraId="7783817C" w14:textId="77777777" w:rsidR="00705782" w:rsidRPr="00FF757D" w:rsidRDefault="00705782" w:rsidP="005D0155">
      <w:pPr>
        <w:spacing w:after="0" w:line="240" w:lineRule="auto"/>
        <w:ind w:left="851" w:right="902"/>
        <w:jc w:val="both"/>
        <w:rPr>
          <w:rFonts w:ascii="Palatino Linotype" w:hAnsi="Palatino Linotype" w:cs="Arial"/>
          <w:sz w:val="24"/>
        </w:rPr>
      </w:pPr>
    </w:p>
    <w:p w14:paraId="0B0B5C73" w14:textId="77777777" w:rsidR="00705782" w:rsidRPr="00FF757D" w:rsidRDefault="00705782" w:rsidP="005D0155">
      <w:pPr>
        <w:tabs>
          <w:tab w:val="left" w:pos="851"/>
        </w:tabs>
        <w:spacing w:after="0" w:line="240" w:lineRule="auto"/>
        <w:ind w:left="851" w:right="901"/>
        <w:jc w:val="both"/>
        <w:rPr>
          <w:rFonts w:ascii="Palatino Linotype" w:hAnsi="Palatino Linotype" w:cs="Arial"/>
          <w:i/>
          <w:sz w:val="22"/>
          <w:szCs w:val="22"/>
        </w:rPr>
      </w:pPr>
      <w:r w:rsidRPr="00FF757D">
        <w:rPr>
          <w:rFonts w:ascii="Palatino Linotype" w:hAnsi="Palatino Linotype" w:cs="Arial"/>
          <w:b/>
          <w:i/>
          <w:sz w:val="22"/>
          <w:szCs w:val="22"/>
        </w:rPr>
        <w:t>“Artículo 178.</w:t>
      </w:r>
      <w:r w:rsidRPr="00FF757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DE6588E" w14:textId="77777777" w:rsidR="00705782" w:rsidRPr="00FF757D" w:rsidRDefault="00705782" w:rsidP="005D0155">
      <w:pPr>
        <w:tabs>
          <w:tab w:val="left" w:pos="851"/>
        </w:tabs>
        <w:spacing w:after="0" w:line="240" w:lineRule="auto"/>
        <w:ind w:left="851" w:right="901"/>
        <w:jc w:val="both"/>
        <w:rPr>
          <w:rFonts w:ascii="Palatino Linotype" w:hAnsi="Palatino Linotype" w:cs="Arial"/>
          <w:i/>
          <w:sz w:val="22"/>
          <w:szCs w:val="22"/>
        </w:rPr>
      </w:pPr>
      <w:r w:rsidRPr="00FF757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E022F2" w14:textId="77777777" w:rsidR="00705782" w:rsidRPr="00FF757D" w:rsidRDefault="00705782" w:rsidP="005D0155">
      <w:pPr>
        <w:tabs>
          <w:tab w:val="left" w:pos="851"/>
        </w:tabs>
        <w:spacing w:after="0" w:line="240" w:lineRule="auto"/>
        <w:ind w:left="851" w:right="901"/>
        <w:jc w:val="both"/>
        <w:rPr>
          <w:rFonts w:ascii="Palatino Linotype" w:hAnsi="Palatino Linotype" w:cs="Arial"/>
          <w:i/>
          <w:sz w:val="22"/>
          <w:szCs w:val="22"/>
        </w:rPr>
      </w:pPr>
      <w:r w:rsidRPr="00FF757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F757D">
        <w:rPr>
          <w:rFonts w:ascii="Palatino Linotype" w:hAnsi="Palatino Linotype" w:cs="Arial"/>
          <w:b/>
          <w:i/>
          <w:sz w:val="22"/>
          <w:szCs w:val="22"/>
        </w:rPr>
        <w:t>”</w:t>
      </w:r>
    </w:p>
    <w:p w14:paraId="69A94BD8" w14:textId="77777777" w:rsidR="00705782" w:rsidRPr="00FF757D" w:rsidRDefault="00705782" w:rsidP="005D0155">
      <w:pPr>
        <w:spacing w:after="0" w:line="240" w:lineRule="auto"/>
        <w:ind w:left="851" w:right="902"/>
        <w:jc w:val="both"/>
        <w:rPr>
          <w:rFonts w:ascii="Palatino Linotype" w:hAnsi="Palatino Linotype" w:cs="Arial"/>
          <w:sz w:val="24"/>
        </w:rPr>
      </w:pPr>
    </w:p>
    <w:p w14:paraId="75CC7288" w14:textId="4E76A40B" w:rsidR="00B23CE2" w:rsidRPr="00FF757D" w:rsidRDefault="003306B1" w:rsidP="00B23CE2">
      <w:pPr>
        <w:spacing w:before="240" w:after="100" w:afterAutospacing="1" w:line="360" w:lineRule="auto"/>
        <w:jc w:val="both"/>
        <w:rPr>
          <w:rFonts w:ascii="Palatino Linotype" w:eastAsia="Times New Roman" w:hAnsi="Palatino Linotype" w:cs="Times New Roman"/>
          <w:sz w:val="24"/>
          <w:szCs w:val="24"/>
          <w:lang w:val="es-MX"/>
        </w:rPr>
      </w:pPr>
      <w:r w:rsidRPr="00FF757D">
        <w:rPr>
          <w:rFonts w:ascii="Palatino Linotype" w:hAnsi="Palatino Linotype" w:cs="Arial"/>
          <w:color w:val="000000" w:themeColor="text1"/>
          <w:sz w:val="24"/>
          <w:szCs w:val="24"/>
        </w:rPr>
        <w:t xml:space="preserve">En efecto, atendiendo a que </w:t>
      </w:r>
      <w:r w:rsidRPr="00FF757D">
        <w:rPr>
          <w:rFonts w:ascii="Palatino Linotype" w:hAnsi="Palatino Linotype" w:cs="Arial"/>
          <w:b/>
          <w:color w:val="000000" w:themeColor="text1"/>
          <w:sz w:val="24"/>
          <w:szCs w:val="24"/>
        </w:rPr>
        <w:t>EL SUJETO OBLIGADO</w:t>
      </w:r>
      <w:r w:rsidRPr="00FF757D">
        <w:rPr>
          <w:rFonts w:ascii="Palatino Linotype" w:hAnsi="Palatino Linotype" w:cs="Arial"/>
          <w:color w:val="000000" w:themeColor="text1"/>
          <w:sz w:val="24"/>
          <w:szCs w:val="24"/>
        </w:rPr>
        <w:t xml:space="preserve"> notificó la respuesta a la solicitud de información pública el </w:t>
      </w:r>
      <w:r w:rsidR="00FA4EAA" w:rsidRPr="00FF757D">
        <w:rPr>
          <w:rFonts w:ascii="Palatino Linotype" w:hAnsi="Palatino Linotype" w:cs="Arial"/>
          <w:b/>
          <w:color w:val="000000" w:themeColor="text1"/>
          <w:sz w:val="24"/>
          <w:szCs w:val="24"/>
        </w:rPr>
        <w:t>veintiuno</w:t>
      </w:r>
      <w:r w:rsidR="00177C73" w:rsidRPr="00FF757D">
        <w:rPr>
          <w:rFonts w:ascii="Palatino Linotype" w:hAnsi="Palatino Linotype" w:cs="Arial"/>
          <w:b/>
          <w:color w:val="000000" w:themeColor="text1"/>
          <w:sz w:val="24"/>
          <w:szCs w:val="24"/>
        </w:rPr>
        <w:t xml:space="preserve"> de octubre</w:t>
      </w:r>
      <w:r w:rsidRPr="00FF757D">
        <w:rPr>
          <w:rFonts w:ascii="Palatino Linotype" w:hAnsi="Palatino Linotype" w:cs="Arial"/>
          <w:b/>
          <w:color w:val="000000" w:themeColor="text1"/>
          <w:sz w:val="24"/>
          <w:szCs w:val="24"/>
        </w:rPr>
        <w:t xml:space="preserve"> de dos mil veinte; </w:t>
      </w:r>
      <w:r w:rsidRPr="00FF757D">
        <w:rPr>
          <w:rFonts w:ascii="Palatino Linotype" w:hAnsi="Palatino Linotype" w:cs="Arial"/>
          <w:color w:val="000000" w:themeColor="text1"/>
          <w:sz w:val="24"/>
          <w:szCs w:val="24"/>
        </w:rPr>
        <w:t>en consecuencia, el plazo de quince días hábiles que el artículo 178 de la ley de la materia otorga a</w:t>
      </w:r>
      <w:r w:rsidR="001922BE" w:rsidRPr="00FF757D">
        <w:rPr>
          <w:rFonts w:ascii="Palatino Linotype" w:hAnsi="Palatino Linotype" w:cs="Arial"/>
          <w:color w:val="000000" w:themeColor="text1"/>
          <w:sz w:val="24"/>
          <w:szCs w:val="24"/>
        </w:rPr>
        <w:t xml:space="preserve"> </w:t>
      </w:r>
      <w:r w:rsidR="00FA4EAA" w:rsidRPr="00FF757D">
        <w:rPr>
          <w:rFonts w:ascii="Palatino Linotype" w:hAnsi="Palatino Linotype" w:cs="Arial"/>
          <w:b/>
          <w:bCs/>
          <w:color w:val="000000" w:themeColor="text1"/>
          <w:sz w:val="24"/>
          <w:szCs w:val="24"/>
        </w:rPr>
        <w:t xml:space="preserve">EL </w:t>
      </w:r>
      <w:r w:rsidRPr="00FF757D">
        <w:rPr>
          <w:rFonts w:ascii="Palatino Linotype" w:hAnsi="Palatino Linotype" w:cs="Arial"/>
          <w:b/>
          <w:color w:val="000000" w:themeColor="text1"/>
          <w:sz w:val="24"/>
          <w:szCs w:val="24"/>
        </w:rPr>
        <w:t>RECURRENTE</w:t>
      </w:r>
      <w:r w:rsidRPr="00FF757D">
        <w:rPr>
          <w:rFonts w:ascii="Palatino Linotype" w:hAnsi="Palatino Linotype" w:cs="Arial"/>
          <w:color w:val="000000" w:themeColor="text1"/>
          <w:sz w:val="24"/>
          <w:szCs w:val="24"/>
        </w:rPr>
        <w:t xml:space="preserve"> para presentar el recurso de revisión, transcurrió del</w:t>
      </w:r>
      <w:r w:rsidRPr="00FF757D">
        <w:rPr>
          <w:rFonts w:ascii="Palatino Linotype" w:hAnsi="Palatino Linotype" w:cs="Arial"/>
          <w:b/>
          <w:color w:val="000000" w:themeColor="text1"/>
          <w:sz w:val="24"/>
          <w:szCs w:val="24"/>
        </w:rPr>
        <w:t xml:space="preserve"> </w:t>
      </w:r>
      <w:r w:rsidR="00FA4EAA" w:rsidRPr="00FF757D">
        <w:rPr>
          <w:rFonts w:ascii="Palatino Linotype" w:hAnsi="Palatino Linotype" w:cs="Arial"/>
          <w:b/>
          <w:color w:val="000000" w:themeColor="text1"/>
          <w:sz w:val="24"/>
          <w:szCs w:val="24"/>
        </w:rPr>
        <w:t>veintidós</w:t>
      </w:r>
      <w:r w:rsidR="00177C73" w:rsidRPr="00FF757D">
        <w:rPr>
          <w:rFonts w:ascii="Palatino Linotype" w:hAnsi="Palatino Linotype" w:cs="Arial"/>
          <w:b/>
          <w:color w:val="000000" w:themeColor="text1"/>
          <w:sz w:val="24"/>
          <w:szCs w:val="24"/>
        </w:rPr>
        <w:t xml:space="preserve"> al </w:t>
      </w:r>
      <w:r w:rsidR="00FA4EAA" w:rsidRPr="00FF757D">
        <w:rPr>
          <w:rFonts w:ascii="Palatino Linotype" w:hAnsi="Palatino Linotype" w:cs="Arial"/>
          <w:b/>
          <w:color w:val="000000" w:themeColor="text1"/>
          <w:sz w:val="24"/>
          <w:szCs w:val="24"/>
        </w:rPr>
        <w:t>doce de noviembre</w:t>
      </w:r>
      <w:r w:rsidR="00B64826" w:rsidRPr="00FF757D">
        <w:rPr>
          <w:rFonts w:ascii="Palatino Linotype" w:hAnsi="Palatino Linotype" w:cs="Arial"/>
          <w:b/>
          <w:color w:val="000000" w:themeColor="text1"/>
          <w:sz w:val="24"/>
          <w:szCs w:val="24"/>
        </w:rPr>
        <w:t xml:space="preserve"> </w:t>
      </w:r>
      <w:r w:rsidRPr="00FF757D">
        <w:rPr>
          <w:rFonts w:ascii="Palatino Linotype" w:hAnsi="Palatino Linotype" w:cs="Arial"/>
          <w:b/>
          <w:color w:val="000000" w:themeColor="text1"/>
          <w:sz w:val="24"/>
          <w:szCs w:val="24"/>
        </w:rPr>
        <w:t>dos mil veinte</w:t>
      </w:r>
      <w:r w:rsidRPr="00FF757D">
        <w:rPr>
          <w:rFonts w:ascii="Palatino Linotype" w:hAnsi="Palatino Linotype" w:cs="Arial"/>
          <w:color w:val="000000" w:themeColor="text1"/>
          <w:sz w:val="24"/>
          <w:szCs w:val="24"/>
        </w:rPr>
        <w:t>, sin contemplar en el cómputo los</w:t>
      </w:r>
      <w:r w:rsidR="00FA4EAA" w:rsidRPr="00FF757D">
        <w:rPr>
          <w:rFonts w:ascii="Palatino Linotype" w:hAnsi="Palatino Linotype" w:cs="Arial"/>
          <w:color w:val="000000" w:themeColor="text1"/>
          <w:sz w:val="24"/>
          <w:szCs w:val="24"/>
        </w:rPr>
        <w:t xml:space="preserve"> </w:t>
      </w:r>
      <w:r w:rsidR="00FA4EAA" w:rsidRPr="00FF757D">
        <w:rPr>
          <w:rFonts w:ascii="Palatino Linotype" w:hAnsi="Palatino Linotype" w:cs="Arial"/>
          <w:color w:val="000000" w:themeColor="text1"/>
          <w:sz w:val="24"/>
          <w:szCs w:val="24"/>
        </w:rPr>
        <w:lastRenderedPageBreak/>
        <w:t>días</w:t>
      </w:r>
      <w:r w:rsidR="00882223" w:rsidRPr="00FF757D">
        <w:rPr>
          <w:rFonts w:ascii="Palatino Linotype" w:hAnsi="Palatino Linotype" w:cs="Arial"/>
          <w:color w:val="000000" w:themeColor="text1"/>
          <w:sz w:val="24"/>
          <w:szCs w:val="24"/>
        </w:rPr>
        <w:t xml:space="preserve"> </w:t>
      </w:r>
      <w:r w:rsidR="00FA4EAA" w:rsidRPr="00FF757D">
        <w:rPr>
          <w:rFonts w:ascii="Palatino Linotype" w:hAnsi="Palatino Linotype" w:cs="Arial"/>
          <w:color w:val="000000" w:themeColor="text1"/>
          <w:sz w:val="24"/>
          <w:szCs w:val="24"/>
        </w:rPr>
        <w:t xml:space="preserve">veinticuatro, veinticinco, treinta y uno </w:t>
      </w:r>
      <w:r w:rsidR="00C95A10" w:rsidRPr="00FF757D">
        <w:rPr>
          <w:rFonts w:ascii="Palatino Linotype" w:hAnsi="Palatino Linotype" w:cs="Arial"/>
          <w:color w:val="000000" w:themeColor="text1"/>
          <w:sz w:val="24"/>
          <w:szCs w:val="24"/>
        </w:rPr>
        <w:t>de octubre</w:t>
      </w:r>
      <w:r w:rsidR="00FA4EAA" w:rsidRPr="00FF757D">
        <w:rPr>
          <w:rFonts w:ascii="Palatino Linotype" w:hAnsi="Palatino Linotype" w:cs="Arial"/>
          <w:color w:val="000000" w:themeColor="text1"/>
          <w:sz w:val="24"/>
          <w:szCs w:val="24"/>
        </w:rPr>
        <w:t xml:space="preserve">, así como, uno, siete y ocho de noviembre </w:t>
      </w:r>
      <w:r w:rsidRPr="00FF757D">
        <w:rPr>
          <w:rFonts w:ascii="Palatino Linotype" w:hAnsi="Palatino Linotype" w:cs="Arial"/>
          <w:color w:val="000000" w:themeColor="text1"/>
          <w:sz w:val="24"/>
          <w:szCs w:val="24"/>
        </w:rPr>
        <w:t xml:space="preserve">de dos mil veinte, por corresponder a sábados y domingos, considerados como días inhábiles, </w:t>
      </w:r>
      <w:r w:rsidR="00B23CE2" w:rsidRPr="00FF757D">
        <w:rPr>
          <w:rFonts w:ascii="Palatino Linotype" w:eastAsia="Times New Roman" w:hAnsi="Palatino Linotype" w:cs="Arial"/>
          <w:sz w:val="24"/>
          <w:szCs w:val="24"/>
          <w:lang w:val="es-MX"/>
        </w:rPr>
        <w:t xml:space="preserve">en términos del artículo 3, fracción X de la </w:t>
      </w:r>
      <w:r w:rsidR="00B23CE2" w:rsidRPr="00FF757D">
        <w:rPr>
          <w:rFonts w:ascii="Palatino Linotype" w:eastAsia="Times New Roman" w:hAnsi="Palatino Linotype" w:cs="Times New Roman"/>
          <w:sz w:val="24"/>
          <w:szCs w:val="24"/>
          <w:lang w:val="es-MX"/>
        </w:rPr>
        <w:t>Ley de Transparencia y Acceso a la Información Pública del Estado de México y Municipios</w:t>
      </w:r>
      <w:r w:rsidR="00F80735" w:rsidRPr="00FF757D">
        <w:rPr>
          <w:rFonts w:ascii="Palatino Linotype" w:eastAsia="Times New Roman" w:hAnsi="Palatino Linotype" w:cs="Times New Roman"/>
          <w:sz w:val="24"/>
          <w:szCs w:val="24"/>
        </w:rPr>
        <w:t xml:space="preserve">; así como, el día dos noviembre de dos mil veinte,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 </w:t>
      </w:r>
      <w:r w:rsidR="00B23CE2" w:rsidRPr="00FF757D">
        <w:rPr>
          <w:rFonts w:ascii="Palatino Linotype" w:eastAsia="Times New Roman" w:hAnsi="Palatino Linotype" w:cs="Times New Roman"/>
          <w:sz w:val="24"/>
          <w:szCs w:val="24"/>
          <w:lang w:val="es-MX"/>
        </w:rPr>
        <w:t>así como,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5750BC08" w14:textId="223EDA6D" w:rsidR="00705782" w:rsidRPr="00FF757D" w:rsidRDefault="003306B1" w:rsidP="00AA5F73">
      <w:pPr>
        <w:spacing w:line="360" w:lineRule="auto"/>
        <w:jc w:val="both"/>
        <w:rPr>
          <w:rFonts w:ascii="Palatino Linotype" w:hAnsi="Palatino Linotype" w:cs="Arial"/>
          <w:color w:val="000000" w:themeColor="text1"/>
          <w:sz w:val="24"/>
          <w:szCs w:val="24"/>
        </w:rPr>
      </w:pPr>
      <w:r w:rsidRPr="00FF757D">
        <w:rPr>
          <w:rFonts w:ascii="Palatino Linotype" w:hAnsi="Palatino Linotype" w:cs="Arial"/>
          <w:color w:val="000000" w:themeColor="text1"/>
          <w:sz w:val="24"/>
          <w:szCs w:val="24"/>
        </w:rPr>
        <w:t>En ese tenor, si el recurso de revisión que nos ocupa, se interpuso el</w:t>
      </w:r>
      <w:r w:rsidRPr="00FF757D">
        <w:rPr>
          <w:rFonts w:ascii="Palatino Linotype" w:hAnsi="Palatino Linotype" w:cs="Arial"/>
          <w:b/>
          <w:color w:val="000000" w:themeColor="text1"/>
          <w:sz w:val="24"/>
          <w:szCs w:val="24"/>
        </w:rPr>
        <w:t xml:space="preserve"> </w:t>
      </w:r>
      <w:r w:rsidR="00F80735" w:rsidRPr="00FF757D">
        <w:rPr>
          <w:rFonts w:ascii="Palatino Linotype" w:hAnsi="Palatino Linotype" w:cs="Arial"/>
          <w:b/>
          <w:color w:val="000000" w:themeColor="text1"/>
          <w:sz w:val="24"/>
          <w:szCs w:val="24"/>
          <w:u w:val="single"/>
        </w:rPr>
        <w:t>veintidós</w:t>
      </w:r>
      <w:r w:rsidR="00C95A10" w:rsidRPr="00FF757D">
        <w:rPr>
          <w:rFonts w:ascii="Palatino Linotype" w:hAnsi="Palatino Linotype" w:cs="Arial"/>
          <w:b/>
          <w:color w:val="000000" w:themeColor="text1"/>
          <w:sz w:val="24"/>
          <w:szCs w:val="24"/>
          <w:u w:val="single"/>
        </w:rPr>
        <w:t xml:space="preserve"> de octubre</w:t>
      </w:r>
      <w:r w:rsidRPr="00FF757D">
        <w:rPr>
          <w:rFonts w:ascii="Palatino Linotype" w:hAnsi="Palatino Linotype" w:cs="Arial"/>
          <w:b/>
          <w:color w:val="000000" w:themeColor="text1"/>
          <w:sz w:val="24"/>
          <w:szCs w:val="24"/>
          <w:u w:val="single"/>
        </w:rPr>
        <w:t xml:space="preserve"> de dos mil veinte</w:t>
      </w:r>
      <w:r w:rsidRPr="00FF757D">
        <w:rPr>
          <w:rFonts w:ascii="Palatino Linotype" w:hAnsi="Palatino Linotype" w:cs="Arial"/>
          <w:b/>
          <w:color w:val="000000" w:themeColor="text1"/>
          <w:sz w:val="24"/>
          <w:szCs w:val="24"/>
        </w:rPr>
        <w:t>,</w:t>
      </w:r>
      <w:r w:rsidRPr="00FF757D">
        <w:rPr>
          <w:rFonts w:ascii="Palatino Linotype" w:hAnsi="Palatino Linotype" w:cs="Arial"/>
          <w:color w:val="000000" w:themeColor="text1"/>
          <w:sz w:val="24"/>
          <w:szCs w:val="24"/>
        </w:rPr>
        <w:t xml:space="preserve"> éste se encuentra dentro de los márgenes temporales previstos en el citado precepto legal y, por tanto, se considera oportuno.</w:t>
      </w:r>
    </w:p>
    <w:p w14:paraId="465BBCCB" w14:textId="77777777" w:rsidR="00E00ADF" w:rsidRPr="00FF757D" w:rsidRDefault="00E00ADF" w:rsidP="00AA5F73">
      <w:pPr>
        <w:spacing w:line="360" w:lineRule="auto"/>
        <w:jc w:val="both"/>
        <w:rPr>
          <w:rFonts w:ascii="Palatino Linotype" w:hAnsi="Palatino Linotype" w:cs="Arial"/>
          <w:sz w:val="12"/>
          <w:szCs w:val="24"/>
        </w:rPr>
      </w:pPr>
    </w:p>
    <w:p w14:paraId="2D8D38B9" w14:textId="09470C50" w:rsidR="001B1E87" w:rsidRPr="00FF757D" w:rsidRDefault="004274B9" w:rsidP="0074548E">
      <w:pPr>
        <w:autoSpaceDE w:val="0"/>
        <w:autoSpaceDN w:val="0"/>
        <w:adjustRightInd w:val="0"/>
        <w:spacing w:line="360" w:lineRule="auto"/>
        <w:ind w:right="49"/>
        <w:jc w:val="both"/>
        <w:rPr>
          <w:rFonts w:ascii="Palatino Linotype" w:eastAsia="Times New Roman" w:hAnsi="Palatino Linotype" w:cs="Times New Roman"/>
          <w:b/>
          <w:sz w:val="24"/>
          <w:szCs w:val="24"/>
          <w:lang w:val="es-MX"/>
        </w:rPr>
      </w:pPr>
      <w:r w:rsidRPr="00FF757D">
        <w:rPr>
          <w:rFonts w:ascii="Palatino Linotype" w:hAnsi="Palatino Linotype"/>
          <w:b/>
          <w:sz w:val="28"/>
          <w:szCs w:val="18"/>
        </w:rPr>
        <w:t>CUARTO</w:t>
      </w:r>
      <w:r w:rsidRPr="00FF757D">
        <w:rPr>
          <w:rFonts w:ascii="Palatino Linotype" w:hAnsi="Palatino Linotype"/>
          <w:b/>
          <w:sz w:val="28"/>
        </w:rPr>
        <w:t xml:space="preserve">. </w:t>
      </w:r>
      <w:r w:rsidR="00CE5B0D" w:rsidRPr="00FF757D">
        <w:rPr>
          <w:rFonts w:ascii="Palatino Linotype" w:hAnsi="Palatino Linotype" w:cs="Arial"/>
          <w:b/>
          <w:iCs/>
          <w:sz w:val="24"/>
          <w:szCs w:val="24"/>
        </w:rPr>
        <w:t>Procedibilidad</w:t>
      </w:r>
      <w:r w:rsidR="00CE5B0D" w:rsidRPr="00FF757D">
        <w:rPr>
          <w:rFonts w:ascii="Palatino Linotype" w:hAnsi="Palatino Linotype" w:cs="Arial"/>
          <w:b/>
          <w:sz w:val="24"/>
          <w:szCs w:val="24"/>
        </w:rPr>
        <w:t>.</w:t>
      </w:r>
      <w:r w:rsidR="00CE5B0D" w:rsidRPr="00FF757D">
        <w:rPr>
          <w:rFonts w:ascii="Palatino Linotype" w:hAnsi="Palatino Linotype"/>
          <w:b/>
          <w:sz w:val="24"/>
          <w:szCs w:val="24"/>
        </w:rPr>
        <w:t xml:space="preserve"> </w:t>
      </w:r>
      <w:r w:rsidR="00F80735" w:rsidRPr="00FF757D">
        <w:rPr>
          <w:rFonts w:ascii="Palatino Linotype" w:eastAsia="Times New Roman" w:hAnsi="Palatino Linotype" w:cs="Arial"/>
          <w:sz w:val="24"/>
          <w:szCs w:val="24"/>
          <w:lang w:val="es-MX"/>
        </w:rPr>
        <w:t xml:space="preserve">Del análisis efectuado se advierte que resulta procedente la interposición de los recursos y se concluye la acreditación plena de todos y cada uno de los elementos formales exigidos por el artículo 180 de la </w:t>
      </w:r>
      <w:r w:rsidR="00F80735" w:rsidRPr="00FF757D">
        <w:rPr>
          <w:rFonts w:ascii="Palatino Linotype" w:eastAsia="Times New Roman" w:hAnsi="Palatino Linotype" w:cs="Times New Roman"/>
          <w:sz w:val="24"/>
          <w:szCs w:val="24"/>
          <w:lang w:val="es-MX"/>
        </w:rPr>
        <w:t xml:space="preserve">Ley de Transparencia y Acceso a la Información Pública del Estado de México y Municipios, en atención a que fueron presentados mediante el formato visible en </w:t>
      </w:r>
      <w:r w:rsidR="00F80735" w:rsidRPr="00FF757D">
        <w:rPr>
          <w:rFonts w:ascii="Palatino Linotype" w:eastAsia="Times New Roman" w:hAnsi="Palatino Linotype" w:cs="Times New Roman"/>
          <w:b/>
          <w:sz w:val="24"/>
          <w:szCs w:val="24"/>
          <w:lang w:val="es-MX"/>
        </w:rPr>
        <w:t>EL SAIMEX.</w:t>
      </w:r>
    </w:p>
    <w:p w14:paraId="5551A8F7" w14:textId="62A3C511" w:rsidR="00CC0E1D" w:rsidRPr="00FF757D" w:rsidRDefault="00705782" w:rsidP="00CC0E1D">
      <w:pPr>
        <w:spacing w:after="0" w:line="360" w:lineRule="auto"/>
        <w:jc w:val="both"/>
        <w:rPr>
          <w:rFonts w:ascii="Palatino Linotype" w:hAnsi="Palatino Linotype" w:cs="Arial"/>
          <w:sz w:val="24"/>
          <w:szCs w:val="24"/>
        </w:rPr>
      </w:pPr>
      <w:r w:rsidRPr="00FF757D">
        <w:rPr>
          <w:rFonts w:ascii="Palatino Linotype" w:hAnsi="Palatino Linotype" w:cs="Arial"/>
          <w:b/>
          <w:sz w:val="28"/>
          <w:szCs w:val="24"/>
        </w:rPr>
        <w:lastRenderedPageBreak/>
        <w:t>QUINTO</w:t>
      </w:r>
      <w:r w:rsidRPr="00FF757D">
        <w:rPr>
          <w:rFonts w:ascii="Palatino Linotype" w:hAnsi="Palatino Linotype" w:cs="Arial"/>
          <w:b/>
        </w:rPr>
        <w:t xml:space="preserve">. </w:t>
      </w:r>
      <w:r w:rsidR="00CE5B0D" w:rsidRPr="00FF757D">
        <w:rPr>
          <w:rFonts w:ascii="Palatino Linotype" w:eastAsia="Times New Roman" w:hAnsi="Palatino Linotype" w:cs="Arial"/>
          <w:b/>
          <w:sz w:val="24"/>
          <w:szCs w:val="24"/>
          <w:lang w:val="es-ES"/>
        </w:rPr>
        <w:t>Estudio y resolución del asunto.</w:t>
      </w:r>
      <w:r w:rsidR="004C0B43" w:rsidRPr="00FF757D">
        <w:rPr>
          <w:rFonts w:ascii="Palatino Linotype" w:eastAsia="Times New Roman" w:hAnsi="Palatino Linotype" w:cs="Arial"/>
          <w:b/>
          <w:sz w:val="24"/>
          <w:szCs w:val="24"/>
          <w:lang w:val="es-ES"/>
        </w:rPr>
        <w:t xml:space="preserve"> </w:t>
      </w:r>
      <w:r w:rsidR="00CC0E1D" w:rsidRPr="00FF757D">
        <w:rPr>
          <w:rFonts w:ascii="Palatino Linotype" w:eastAsia="Times New Roman" w:hAnsi="Palatino Linotype" w:cs="Arial"/>
          <w:sz w:val="24"/>
          <w:szCs w:val="24"/>
          <w:lang w:val="es-ES" w:eastAsia="es-MX"/>
        </w:rPr>
        <w:t xml:space="preserve">Del análisis efectuado, se advierte que el presente recurso de revisión es procedente, pues se actualiza la hipótesis prevista en la fracción </w:t>
      </w:r>
      <w:r w:rsidR="00E54D0D" w:rsidRPr="00FF757D">
        <w:rPr>
          <w:rFonts w:ascii="Palatino Linotype" w:eastAsia="Times New Roman" w:hAnsi="Palatino Linotype" w:cs="Arial"/>
          <w:sz w:val="24"/>
          <w:szCs w:val="24"/>
          <w:lang w:val="es-ES" w:eastAsia="es-MX"/>
        </w:rPr>
        <w:t>V</w:t>
      </w:r>
      <w:r w:rsidR="00772ECA" w:rsidRPr="00FF757D">
        <w:rPr>
          <w:rFonts w:ascii="Palatino Linotype" w:eastAsia="Times New Roman" w:hAnsi="Palatino Linotype" w:cs="Arial"/>
          <w:sz w:val="24"/>
          <w:szCs w:val="24"/>
          <w:lang w:val="es-ES" w:eastAsia="es-MX"/>
        </w:rPr>
        <w:t>I</w:t>
      </w:r>
      <w:r w:rsidR="00CC0E1D" w:rsidRPr="00FF757D">
        <w:rPr>
          <w:rFonts w:ascii="Palatino Linotype" w:eastAsia="Times New Roman" w:hAnsi="Palatino Linotype" w:cs="Arial"/>
          <w:sz w:val="24"/>
          <w:szCs w:val="24"/>
          <w:lang w:val="es-ES" w:eastAsia="es-MX"/>
        </w:rPr>
        <w:t>, del artículo 179 de la Ley de la materia, el cual a la letra dice:</w:t>
      </w:r>
    </w:p>
    <w:p w14:paraId="38CBE08D" w14:textId="77777777" w:rsidR="00CC0E1D" w:rsidRPr="00FF757D" w:rsidRDefault="00CC0E1D" w:rsidP="00CC0E1D">
      <w:pPr>
        <w:spacing w:after="0" w:line="240" w:lineRule="auto"/>
        <w:jc w:val="both"/>
        <w:rPr>
          <w:rFonts w:ascii="Palatino Linotype" w:eastAsia="Times New Roman" w:hAnsi="Palatino Linotype" w:cs="Arial"/>
          <w:sz w:val="24"/>
          <w:szCs w:val="24"/>
          <w:lang w:val="es-ES"/>
        </w:rPr>
      </w:pPr>
    </w:p>
    <w:p w14:paraId="00724C61"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FF757D">
        <w:rPr>
          <w:rFonts w:ascii="Palatino Linotype" w:eastAsia="Times New Roman" w:hAnsi="Palatino Linotype" w:cs="Arial"/>
          <w:i/>
          <w:sz w:val="22"/>
          <w:szCs w:val="22"/>
          <w:lang w:val="es-ES"/>
        </w:rPr>
        <w:t>“</w:t>
      </w:r>
      <w:r w:rsidRPr="00FF757D">
        <w:rPr>
          <w:rFonts w:ascii="Palatino Linotype" w:eastAsia="Times New Roman" w:hAnsi="Palatino Linotype" w:cs="Arial"/>
          <w:b/>
          <w:i/>
          <w:sz w:val="22"/>
          <w:szCs w:val="22"/>
          <w:lang w:val="es-ES"/>
        </w:rPr>
        <w:t>Artículo 179.</w:t>
      </w:r>
      <w:r w:rsidRPr="00FF757D">
        <w:rPr>
          <w:rFonts w:ascii="Palatino Linotype" w:eastAsia="Times New Roman"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BE8DFD5"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FF757D">
        <w:rPr>
          <w:rFonts w:ascii="Palatino Linotype" w:eastAsia="Times New Roman" w:hAnsi="Palatino Linotype" w:cs="Arial"/>
          <w:i/>
          <w:sz w:val="22"/>
          <w:szCs w:val="22"/>
          <w:lang w:val="es-ES"/>
        </w:rPr>
        <w:t>…</w:t>
      </w:r>
    </w:p>
    <w:p w14:paraId="691BCD71" w14:textId="77777777" w:rsidR="00E54D0D" w:rsidRPr="00FF757D" w:rsidRDefault="00E54D0D" w:rsidP="00CC0E1D">
      <w:pPr>
        <w:spacing w:after="0" w:line="240" w:lineRule="auto"/>
        <w:ind w:left="851" w:right="901"/>
        <w:jc w:val="both"/>
        <w:rPr>
          <w:rFonts w:ascii="Palatino Linotype" w:eastAsia="Times New Roman" w:hAnsi="Palatino Linotype" w:cs="Arial"/>
          <w:b/>
          <w:i/>
          <w:sz w:val="22"/>
          <w:szCs w:val="22"/>
        </w:rPr>
      </w:pPr>
      <w:r w:rsidRPr="00FF757D">
        <w:rPr>
          <w:rFonts w:ascii="Palatino Linotype" w:eastAsia="Times New Roman" w:hAnsi="Palatino Linotype" w:cs="Arial"/>
          <w:b/>
          <w:i/>
          <w:sz w:val="22"/>
          <w:szCs w:val="22"/>
        </w:rPr>
        <w:t>VI. La entrega de información que no corresponda con lo solicitado;</w:t>
      </w:r>
      <w:r w:rsidRPr="00FF757D" w:rsidDel="00E54D0D">
        <w:rPr>
          <w:rFonts w:ascii="Palatino Linotype" w:eastAsia="Times New Roman" w:hAnsi="Palatino Linotype" w:cs="Arial"/>
          <w:b/>
          <w:i/>
          <w:sz w:val="22"/>
          <w:szCs w:val="22"/>
        </w:rPr>
        <w:t xml:space="preserve"> </w:t>
      </w:r>
    </w:p>
    <w:p w14:paraId="775026A2"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FF757D">
        <w:rPr>
          <w:rFonts w:ascii="Palatino Linotype" w:eastAsia="Times New Roman" w:hAnsi="Palatino Linotype" w:cs="Arial"/>
          <w:b/>
          <w:i/>
          <w:sz w:val="22"/>
          <w:szCs w:val="22"/>
          <w:lang w:val="es-ES"/>
        </w:rPr>
        <w:t>…</w:t>
      </w:r>
      <w:r w:rsidRPr="00FF757D">
        <w:rPr>
          <w:rFonts w:ascii="Palatino Linotype" w:eastAsia="Times New Roman" w:hAnsi="Palatino Linotype" w:cs="Arial"/>
          <w:i/>
          <w:sz w:val="22"/>
          <w:szCs w:val="22"/>
          <w:lang w:val="es-ES"/>
        </w:rPr>
        <w:t>”</w:t>
      </w:r>
    </w:p>
    <w:p w14:paraId="58E6FEB9"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FF757D">
        <w:rPr>
          <w:rFonts w:ascii="Palatino Linotype" w:eastAsia="Times New Roman" w:hAnsi="Palatino Linotype" w:cs="Arial"/>
          <w:i/>
          <w:sz w:val="22"/>
          <w:szCs w:val="22"/>
          <w:lang w:val="es-ES"/>
        </w:rPr>
        <w:t>(Énfasis añadido)</w:t>
      </w:r>
    </w:p>
    <w:p w14:paraId="30C6F260" w14:textId="77777777" w:rsidR="00CC0E1D" w:rsidRPr="00FF757D" w:rsidRDefault="00CC0E1D" w:rsidP="00CC0E1D">
      <w:pPr>
        <w:spacing w:after="0" w:line="240" w:lineRule="auto"/>
        <w:ind w:left="851" w:right="901"/>
        <w:jc w:val="both"/>
        <w:rPr>
          <w:rFonts w:ascii="Palatino Linotype" w:eastAsia="Times New Roman" w:hAnsi="Palatino Linotype" w:cs="Arial"/>
          <w:i/>
          <w:sz w:val="24"/>
          <w:szCs w:val="22"/>
          <w:lang w:val="es-ES"/>
        </w:rPr>
      </w:pPr>
    </w:p>
    <w:p w14:paraId="7346BD5E" w14:textId="46EB640E" w:rsidR="00CC0E1D" w:rsidRPr="00FF757D" w:rsidRDefault="0014155B" w:rsidP="00D47FAF">
      <w:pPr>
        <w:widowControl w:val="0"/>
        <w:autoSpaceDE w:val="0"/>
        <w:autoSpaceDN w:val="0"/>
        <w:adjustRightInd w:val="0"/>
        <w:spacing w:after="0" w:line="360" w:lineRule="auto"/>
        <w:jc w:val="both"/>
        <w:rPr>
          <w:rFonts w:ascii="Palatino Linotype" w:eastAsia="Times New Roman" w:hAnsi="Palatino Linotype" w:cs="Times New Roman"/>
          <w:bCs/>
          <w:sz w:val="24"/>
          <w:szCs w:val="24"/>
          <w:lang w:val="es-MX"/>
        </w:rPr>
      </w:pPr>
      <w:r w:rsidRPr="00FF757D">
        <w:rPr>
          <w:rFonts w:ascii="Palatino Linotype" w:eastAsia="Times New Roman" w:hAnsi="Palatino Linotype" w:cs="Arial"/>
          <w:sz w:val="24"/>
          <w:szCs w:val="24"/>
        </w:rPr>
        <w:t>Es así que, una vez determinada la vía sobre la que versará el presente recurso, y previa revisión del expediente electrónico formado en el</w:t>
      </w:r>
      <w:r w:rsidRPr="00FF757D">
        <w:rPr>
          <w:rFonts w:ascii="Palatino Linotype" w:eastAsia="Times New Roman" w:hAnsi="Palatino Linotype" w:cs="Arial"/>
          <w:b/>
          <w:bCs/>
          <w:sz w:val="24"/>
          <w:szCs w:val="24"/>
        </w:rPr>
        <w:t> SAIMEX</w:t>
      </w:r>
      <w:r w:rsidRPr="00FF757D">
        <w:rPr>
          <w:rFonts w:ascii="Palatino Linotype" w:eastAsia="Times New Roman" w:hAnsi="Palatino Linotype" w:cs="Arial"/>
          <w:sz w:val="24"/>
          <w:szCs w:val="24"/>
        </w:rPr>
        <w:t xml:space="preserve"> por motivo de la solicitud de información y del recurso a que dio origen, es conveniente </w:t>
      </w:r>
      <w:r w:rsidR="00C00191" w:rsidRPr="00FF757D">
        <w:rPr>
          <w:rFonts w:ascii="Palatino Linotype" w:eastAsia="Times New Roman" w:hAnsi="Palatino Linotype" w:cs="Arial"/>
          <w:sz w:val="24"/>
          <w:szCs w:val="24"/>
        </w:rPr>
        <w:t xml:space="preserve">precisar que la información entregada no colma con </w:t>
      </w:r>
      <w:r w:rsidR="006743B8" w:rsidRPr="00FF757D">
        <w:rPr>
          <w:rFonts w:ascii="Palatino Linotype" w:eastAsia="Times New Roman" w:hAnsi="Palatino Linotype" w:cs="Arial"/>
          <w:sz w:val="24"/>
          <w:szCs w:val="24"/>
        </w:rPr>
        <w:t>el rubro solicitado</w:t>
      </w:r>
      <w:r w:rsidR="00C00191" w:rsidRPr="00FF757D">
        <w:rPr>
          <w:rFonts w:ascii="Palatino Linotype" w:eastAsia="Times New Roman" w:hAnsi="Palatino Linotype" w:cs="Arial"/>
          <w:sz w:val="24"/>
          <w:szCs w:val="24"/>
        </w:rPr>
        <w:t xml:space="preserve">, tan </w:t>
      </w:r>
      <w:r w:rsidR="00F629B6" w:rsidRPr="00FF757D">
        <w:rPr>
          <w:rFonts w:ascii="Palatino Linotype" w:eastAsia="Times New Roman" w:hAnsi="Palatino Linotype" w:cs="Arial"/>
          <w:sz w:val="24"/>
          <w:szCs w:val="24"/>
          <w:lang w:val="es-ES"/>
        </w:rPr>
        <w:t xml:space="preserve">es así que, </w:t>
      </w:r>
      <w:r w:rsidR="00CC0E1D" w:rsidRPr="00FF757D">
        <w:rPr>
          <w:rFonts w:ascii="Palatino Linotype" w:eastAsia="Times New Roman" w:hAnsi="Palatino Linotype" w:cs="Times New Roman"/>
          <w:sz w:val="24"/>
          <w:szCs w:val="24"/>
          <w:lang w:val="es-MX"/>
        </w:rPr>
        <w:t>de acuerdo a los motivos de inconformidad hecho valer por</w:t>
      </w:r>
      <w:r w:rsidR="006743B8" w:rsidRPr="00FF757D">
        <w:rPr>
          <w:rFonts w:ascii="Palatino Linotype" w:eastAsia="Times New Roman" w:hAnsi="Palatino Linotype" w:cs="Times New Roman"/>
          <w:sz w:val="24"/>
          <w:szCs w:val="24"/>
          <w:lang w:val="es-MX"/>
        </w:rPr>
        <w:t xml:space="preserve"> </w:t>
      </w:r>
      <w:r w:rsidR="006743B8" w:rsidRPr="00FF757D">
        <w:rPr>
          <w:rFonts w:ascii="Palatino Linotype" w:eastAsia="Times New Roman" w:hAnsi="Palatino Linotype" w:cs="Times New Roman"/>
          <w:b/>
          <w:bCs/>
          <w:sz w:val="24"/>
          <w:szCs w:val="24"/>
          <w:lang w:val="es-MX"/>
        </w:rPr>
        <w:t>EL</w:t>
      </w:r>
      <w:r w:rsidR="00CC0E1D" w:rsidRPr="00FF757D">
        <w:rPr>
          <w:rFonts w:ascii="Palatino Linotype" w:eastAsia="Times New Roman" w:hAnsi="Palatino Linotype" w:cs="Times New Roman"/>
          <w:b/>
          <w:sz w:val="24"/>
          <w:szCs w:val="24"/>
          <w:lang w:val="es-MX"/>
        </w:rPr>
        <w:t xml:space="preserve"> RECURRENTE</w:t>
      </w:r>
      <w:r w:rsidR="001C03D7" w:rsidRPr="00FF757D">
        <w:rPr>
          <w:rFonts w:ascii="Palatino Linotype" w:eastAsia="Times New Roman" w:hAnsi="Palatino Linotype" w:cs="Times New Roman"/>
          <w:b/>
          <w:sz w:val="24"/>
          <w:szCs w:val="24"/>
          <w:lang w:val="es-MX"/>
        </w:rPr>
        <w:t xml:space="preserve"> </w:t>
      </w:r>
      <w:r w:rsidR="001C03D7" w:rsidRPr="00FF757D">
        <w:rPr>
          <w:rFonts w:ascii="Palatino Linotype" w:eastAsia="Times New Roman" w:hAnsi="Palatino Linotype" w:cs="Times New Roman"/>
          <w:bCs/>
          <w:sz w:val="24"/>
          <w:szCs w:val="24"/>
          <w:lang w:val="es-MX"/>
        </w:rPr>
        <w:t xml:space="preserve">manifiesta que </w:t>
      </w:r>
      <w:r w:rsidR="007E7EFE" w:rsidRPr="00FF757D">
        <w:rPr>
          <w:rFonts w:ascii="Palatino Linotype" w:eastAsia="Times New Roman" w:hAnsi="Palatino Linotype" w:cs="Times New Roman"/>
          <w:bCs/>
          <w:sz w:val="24"/>
          <w:szCs w:val="24"/>
          <w:lang w:val="es-MX"/>
        </w:rPr>
        <w:t xml:space="preserve">la información </w:t>
      </w:r>
      <w:r w:rsidR="00C00191" w:rsidRPr="00FF757D">
        <w:rPr>
          <w:rFonts w:ascii="Palatino Linotype" w:eastAsia="Times New Roman" w:hAnsi="Palatino Linotype" w:cs="Times New Roman"/>
          <w:bCs/>
          <w:sz w:val="24"/>
          <w:szCs w:val="24"/>
          <w:lang w:val="es-MX"/>
        </w:rPr>
        <w:t>no co</w:t>
      </w:r>
      <w:r w:rsidR="007E7EFE" w:rsidRPr="00FF757D">
        <w:rPr>
          <w:rFonts w:ascii="Palatino Linotype" w:eastAsia="Times New Roman" w:hAnsi="Palatino Linotype" w:cs="Times New Roman"/>
          <w:bCs/>
          <w:sz w:val="24"/>
          <w:szCs w:val="24"/>
          <w:lang w:val="es-MX"/>
        </w:rPr>
        <w:t xml:space="preserve">rresponde a </w:t>
      </w:r>
      <w:r w:rsidR="001C03D7" w:rsidRPr="00FF757D">
        <w:rPr>
          <w:rFonts w:ascii="Palatino Linotype" w:eastAsia="Times New Roman" w:hAnsi="Palatino Linotype" w:cs="Times New Roman"/>
          <w:bCs/>
          <w:sz w:val="24"/>
          <w:szCs w:val="24"/>
          <w:lang w:val="es-MX"/>
        </w:rPr>
        <w:t>la entrega</w:t>
      </w:r>
      <w:r w:rsidR="006743B8" w:rsidRPr="00FF757D">
        <w:rPr>
          <w:rFonts w:ascii="Palatino Linotype" w:eastAsia="Times New Roman" w:hAnsi="Palatino Linotype" w:cs="Times New Roman"/>
          <w:bCs/>
          <w:sz w:val="24"/>
          <w:szCs w:val="24"/>
          <w:lang w:val="es-MX"/>
        </w:rPr>
        <w:t xml:space="preserve"> del oficio de contestación</w:t>
      </w:r>
      <w:r w:rsidR="000B619D" w:rsidRPr="00FF757D">
        <w:rPr>
          <w:rFonts w:ascii="Palatino Linotype" w:eastAsia="Times New Roman" w:hAnsi="Palatino Linotype" w:cs="Times New Roman"/>
          <w:bCs/>
          <w:sz w:val="24"/>
          <w:szCs w:val="24"/>
        </w:rPr>
        <w:t>  de referencia, además advierte, que se limita a dar un seguimiento a lo que ha sucedido dentro de los expedientes municipales y excusándose en la pandemia</w:t>
      </w:r>
      <w:r w:rsidR="001C03D7" w:rsidRPr="00FF757D">
        <w:rPr>
          <w:rFonts w:ascii="Palatino Linotype" w:eastAsia="Times New Roman" w:hAnsi="Palatino Linotype" w:cs="Times New Roman"/>
          <w:bCs/>
          <w:sz w:val="24"/>
          <w:szCs w:val="24"/>
          <w:lang w:val="es-MX"/>
        </w:rPr>
        <w:t xml:space="preserve">, </w:t>
      </w:r>
      <w:r w:rsidR="00CC0E1D" w:rsidRPr="00FF757D">
        <w:rPr>
          <w:rFonts w:ascii="Palatino Linotype" w:eastAsia="Times New Roman" w:hAnsi="Palatino Linotype" w:cs="Times New Roman"/>
          <w:sz w:val="24"/>
          <w:szCs w:val="24"/>
          <w:lang w:val="es-MX"/>
        </w:rPr>
        <w:t xml:space="preserve">este Órgano Garante considera pertinente analizar si se encuentra constreñido a trasparentar sus acciones; así como, garantizar y respetar el derecho de acceso a la información pública. </w:t>
      </w:r>
    </w:p>
    <w:p w14:paraId="7BDBB036" w14:textId="77777777" w:rsidR="00CC0E1D" w:rsidRPr="00FF757D" w:rsidRDefault="00CC0E1D" w:rsidP="00CC0E1D">
      <w:pPr>
        <w:spacing w:after="0" w:line="360" w:lineRule="auto"/>
        <w:jc w:val="both"/>
        <w:rPr>
          <w:rFonts w:ascii="Palatino Linotype" w:eastAsia="Times New Roman" w:hAnsi="Palatino Linotype" w:cs="Times New Roman"/>
          <w:sz w:val="24"/>
          <w:szCs w:val="24"/>
          <w:lang w:val="es-MX"/>
        </w:rPr>
      </w:pPr>
    </w:p>
    <w:p w14:paraId="36040B91" w14:textId="77777777" w:rsidR="00CC0E1D" w:rsidRPr="00FF757D" w:rsidRDefault="00CC0E1D" w:rsidP="00CC0E1D">
      <w:pPr>
        <w:spacing w:after="0" w:line="360" w:lineRule="auto"/>
        <w:jc w:val="both"/>
        <w:rPr>
          <w:rFonts w:ascii="Palatino Linotype" w:eastAsia="Times New Roman" w:hAnsi="Palatino Linotype" w:cs="Times New Roman"/>
          <w:sz w:val="24"/>
          <w:szCs w:val="24"/>
          <w:lang w:val="es-MX"/>
        </w:rPr>
      </w:pPr>
      <w:r w:rsidRPr="00FF757D">
        <w:rPr>
          <w:rFonts w:ascii="Palatino Linotype" w:eastAsia="Arial Unicode MS" w:hAnsi="Palatino Linotype" w:cs="Arial"/>
          <w:sz w:val="24"/>
          <w:szCs w:val="24"/>
          <w:lang w:val="es-MX"/>
        </w:rPr>
        <w:t xml:space="preserve">En ese contexto, </w:t>
      </w:r>
      <w:r w:rsidRPr="00FF757D">
        <w:rPr>
          <w:rFonts w:ascii="Palatino Linotype" w:eastAsia="Times New Roman" w:hAnsi="Palatino Linotype" w:cs="Times New Roman"/>
          <w:sz w:val="24"/>
          <w:szCs w:val="24"/>
          <w:lang w:val="es-MX"/>
        </w:rPr>
        <w:t>es pertinente enfatizar lo que, al derecho de acceso a la información pública, se refiere el artículo 6°, Apartado A de la Constitución Política de los Estados Unidos Mexicanos, que señala:</w:t>
      </w:r>
    </w:p>
    <w:p w14:paraId="543C8E92" w14:textId="77777777" w:rsidR="00CC0E1D" w:rsidRPr="00FF757D" w:rsidRDefault="00CC0E1D" w:rsidP="00CC0E1D">
      <w:pPr>
        <w:spacing w:after="0" w:line="240" w:lineRule="auto"/>
        <w:jc w:val="both"/>
        <w:rPr>
          <w:rFonts w:ascii="Palatino Linotype" w:eastAsia="Times New Roman" w:hAnsi="Palatino Linotype" w:cs="Times New Roman"/>
          <w:sz w:val="22"/>
          <w:szCs w:val="22"/>
          <w:lang w:val="es-MX"/>
        </w:rPr>
      </w:pPr>
    </w:p>
    <w:p w14:paraId="32364929"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lastRenderedPageBreak/>
        <w:t>“</w:t>
      </w:r>
      <w:r w:rsidRPr="00FF757D">
        <w:rPr>
          <w:rFonts w:ascii="Palatino Linotype" w:eastAsia="Times New Roman" w:hAnsi="Palatino Linotype" w:cs="Arial"/>
          <w:b/>
          <w:i/>
          <w:sz w:val="22"/>
          <w:szCs w:val="22"/>
          <w:lang w:val="es-MX"/>
        </w:rPr>
        <w:t>Artículo 6o.</w:t>
      </w:r>
      <w:r w:rsidRPr="00FF757D">
        <w:rPr>
          <w:rFonts w:ascii="Palatino Linotype" w:eastAsia="Times New Roman" w:hAnsi="Palatino Linotype" w:cs="Arial"/>
          <w:i/>
          <w:sz w:val="22"/>
          <w:szCs w:val="22"/>
          <w:lang w:val="es-MX"/>
        </w:rPr>
        <w:t xml:space="preserve">  . . .</w:t>
      </w:r>
    </w:p>
    <w:p w14:paraId="67A186BB"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bCs/>
          <w:i/>
          <w:sz w:val="22"/>
          <w:szCs w:val="22"/>
          <w:lang w:val="es-MX" w:eastAsia="es-MX"/>
        </w:rPr>
        <w:t>A.</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bCs/>
          <w:i/>
          <w:sz w:val="22"/>
          <w:szCs w:val="22"/>
          <w:lang w:val="es-MX" w:eastAsia="es-MX"/>
        </w:rPr>
        <w:t xml:space="preserve">Para el ejercicio del </w:t>
      </w:r>
      <w:r w:rsidRPr="00FF757D">
        <w:rPr>
          <w:rFonts w:ascii="Palatino Linotype" w:eastAsia="Times New Roman" w:hAnsi="Palatino Linotype" w:cs="Arial"/>
          <w:b/>
          <w:bCs/>
          <w:i/>
          <w:sz w:val="22"/>
          <w:szCs w:val="22"/>
          <w:lang w:val="es-MX"/>
        </w:rPr>
        <w:t>derecho</w:t>
      </w:r>
      <w:r w:rsidRPr="00FF757D">
        <w:rPr>
          <w:rFonts w:ascii="Palatino Linotype" w:eastAsia="Times New Roman" w:hAnsi="Palatino Linotype" w:cs="Arial"/>
          <w:b/>
          <w:bCs/>
          <w:i/>
          <w:sz w:val="22"/>
          <w:szCs w:val="22"/>
          <w:lang w:val="es-MX" w:eastAsia="es-MX"/>
        </w:rPr>
        <w:t xml:space="preserve"> de acceso a la información, la Federación y las entidades federativas,</w:t>
      </w:r>
      <w:r w:rsidRPr="00FF757D">
        <w:rPr>
          <w:rFonts w:ascii="Palatino Linotype" w:eastAsia="Times New Roman" w:hAnsi="Palatino Linotype" w:cs="Arial"/>
          <w:i/>
          <w:sz w:val="22"/>
          <w:szCs w:val="22"/>
          <w:lang w:val="es-MX" w:eastAsia="es-MX"/>
        </w:rPr>
        <w:t xml:space="preserve"> en el ámbito de sus respectivas competencias, se regirán por los siguientes principios y bases:</w:t>
      </w:r>
    </w:p>
    <w:p w14:paraId="3ABA8FCC"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b/>
          <w:bCs/>
          <w:i/>
          <w:sz w:val="22"/>
          <w:szCs w:val="22"/>
          <w:lang w:val="es-MX" w:eastAsia="es-MX"/>
        </w:rPr>
        <w:t>I. Toda la información en posesión de cualquier autoridad, entidad,</w:t>
      </w:r>
      <w:r w:rsidRPr="00FF757D">
        <w:rPr>
          <w:rFonts w:ascii="Palatino Linotype" w:eastAsia="Times New Roman" w:hAnsi="Palatino Linotype" w:cs="Arial"/>
          <w:i/>
          <w:sz w:val="22"/>
          <w:szCs w:val="22"/>
          <w:lang w:val="es-MX" w:eastAsia="es-MX"/>
        </w:rPr>
        <w:t xml:space="preserve"> órgano y organismo de los Poderes Ejecutivo, </w:t>
      </w:r>
      <w:r w:rsidRPr="00FF757D">
        <w:rPr>
          <w:rFonts w:ascii="Palatino Linotype" w:eastAsia="Times New Roman" w:hAnsi="Palatino Linotype" w:cs="Arial"/>
          <w:i/>
          <w:sz w:val="22"/>
          <w:szCs w:val="22"/>
          <w:lang w:val="es-MX"/>
        </w:rPr>
        <w:t>Legislativo</w:t>
      </w:r>
      <w:r w:rsidRPr="00FF757D">
        <w:rPr>
          <w:rFonts w:ascii="Palatino Linotype" w:eastAsia="Times New Roman" w:hAnsi="Palatino Linotype" w:cs="Arial"/>
          <w:i/>
          <w:sz w:val="22"/>
          <w:szCs w:val="22"/>
          <w:lang w:val="es-MX"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w:t>
      </w:r>
      <w:r w:rsidRPr="00FF757D">
        <w:rPr>
          <w:rFonts w:ascii="Palatino Linotype" w:eastAsia="Times New Roman" w:hAnsi="Palatino Linotype" w:cs="Arial"/>
          <w:b/>
          <w:bCs/>
          <w:i/>
          <w:sz w:val="22"/>
          <w:szCs w:val="22"/>
          <w:lang w:val="es-MX" w:eastAsia="es-MX"/>
        </w:rPr>
        <w:t>, es pública</w:t>
      </w:r>
      <w:r w:rsidRPr="00FF757D">
        <w:rPr>
          <w:rFonts w:ascii="Palatino Linotype" w:eastAsia="Times New Roman" w:hAnsi="Palatino Linotype" w:cs="Arial"/>
          <w:b/>
          <w:bCs/>
          <w:i/>
          <w:sz w:val="22"/>
          <w:szCs w:val="22"/>
          <w:lang w:val="es-MX"/>
        </w:rPr>
        <w:t xml:space="preserve"> </w:t>
      </w:r>
      <w:r w:rsidRPr="00FF757D">
        <w:rPr>
          <w:rFonts w:ascii="Palatino Linotype" w:eastAsia="Times New Roman" w:hAnsi="Palatino Linotype" w:cs="Arial"/>
          <w:b/>
          <w:bCs/>
          <w:i/>
          <w:sz w:val="22"/>
          <w:szCs w:val="22"/>
          <w:lang w:val="es-MX" w:eastAsia="es-MX"/>
        </w:rPr>
        <w:t xml:space="preserve">y sólo podrá ser reservada temporalmente por razones de interés público y seguridad nacional, en los términos que fijen las leyes. </w:t>
      </w:r>
      <w:r w:rsidRPr="00FF757D">
        <w:rPr>
          <w:rFonts w:ascii="Palatino Linotype" w:eastAsia="Times New Roman" w:hAnsi="Palatino Linotype" w:cs="Arial"/>
          <w:i/>
          <w:sz w:val="22"/>
          <w:szCs w:val="22"/>
          <w:lang w:val="es-MX" w:eastAsia="es-MX"/>
        </w:rPr>
        <w:t xml:space="preserve">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22B531D"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bCs/>
          <w:i/>
          <w:sz w:val="22"/>
          <w:szCs w:val="22"/>
          <w:lang w:val="es-MX" w:eastAsia="es-MX"/>
        </w:rPr>
        <w:t xml:space="preserve">II. </w:t>
      </w:r>
      <w:r w:rsidRPr="00FF757D">
        <w:rPr>
          <w:rFonts w:ascii="Palatino Linotype" w:eastAsia="Times New Roman" w:hAnsi="Palatino Linotype" w:cs="Arial"/>
          <w:i/>
          <w:sz w:val="22"/>
          <w:szCs w:val="22"/>
          <w:lang w:val="es-MX" w:eastAsia="es-MX"/>
        </w:rPr>
        <w:t xml:space="preserve">La información que se refiere a la vida privada y los datos personales será protegida en los términos y con las excepciones que fijen las leyes. </w:t>
      </w:r>
    </w:p>
    <w:p w14:paraId="73203661"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bCs/>
          <w:i/>
          <w:sz w:val="22"/>
          <w:szCs w:val="22"/>
          <w:lang w:val="es-MX" w:eastAsia="es-MX"/>
        </w:rPr>
        <w:t>III</w:t>
      </w:r>
      <w:r w:rsidRPr="00FF757D">
        <w:rPr>
          <w:rFonts w:ascii="Palatino Linotype" w:eastAsia="Times New Roman" w:hAnsi="Palatino Linotype" w:cs="Arial"/>
          <w:i/>
          <w:sz w:val="22"/>
          <w:szCs w:val="22"/>
          <w:lang w:val="es-MX" w:eastAsia="es-MX"/>
        </w:rPr>
        <w:t xml:space="preserve">. Toda persona, sin necesidad de </w:t>
      </w:r>
      <w:r w:rsidRPr="00FF757D">
        <w:rPr>
          <w:rFonts w:ascii="Palatino Linotype" w:eastAsia="Times New Roman" w:hAnsi="Palatino Linotype" w:cs="Arial"/>
          <w:i/>
          <w:sz w:val="22"/>
          <w:szCs w:val="22"/>
          <w:lang w:val="es-MX"/>
        </w:rPr>
        <w:t>acreditar</w:t>
      </w:r>
      <w:r w:rsidRPr="00FF757D">
        <w:rPr>
          <w:rFonts w:ascii="Palatino Linotype" w:eastAsia="Times New Roman" w:hAnsi="Palatino Linotype" w:cs="Arial"/>
          <w:i/>
          <w:sz w:val="22"/>
          <w:szCs w:val="22"/>
          <w:lang w:val="es-MX" w:eastAsia="es-MX"/>
        </w:rPr>
        <w:t xml:space="preserve"> interés alguno o justificar su utilización, tendrá acceso gratuito a la información pública, a sus datos personales o a la rectificación de éstos. </w:t>
      </w:r>
    </w:p>
    <w:p w14:paraId="35D325F1"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bCs/>
          <w:i/>
          <w:sz w:val="22"/>
          <w:szCs w:val="22"/>
          <w:lang w:val="es-MX" w:eastAsia="es-MX"/>
        </w:rPr>
        <w:t xml:space="preserve">IV. </w:t>
      </w:r>
      <w:r w:rsidRPr="00FF757D">
        <w:rPr>
          <w:rFonts w:ascii="Palatino Linotype" w:eastAsia="Times New Roman" w:hAnsi="Palatino Linotype" w:cs="Arial"/>
          <w:i/>
          <w:sz w:val="22"/>
          <w:szCs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14:paraId="00636E63"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bCs/>
          <w:i/>
          <w:sz w:val="22"/>
          <w:szCs w:val="22"/>
          <w:lang w:val="es-MX" w:eastAsia="es-MX"/>
        </w:rPr>
        <w:t xml:space="preserve">V. </w:t>
      </w:r>
      <w:r w:rsidRPr="00FF757D">
        <w:rPr>
          <w:rFonts w:ascii="Palatino Linotype" w:eastAsia="Times New Roman" w:hAnsi="Palatino Linotype" w:cs="Arial"/>
          <w:i/>
          <w:sz w:val="22"/>
          <w:szCs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18E8BA8"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bCs/>
          <w:i/>
          <w:sz w:val="22"/>
          <w:szCs w:val="22"/>
          <w:lang w:val="es-MX" w:eastAsia="es-MX"/>
        </w:rPr>
        <w:t xml:space="preserve">VI. </w:t>
      </w:r>
      <w:r w:rsidRPr="00FF757D">
        <w:rPr>
          <w:rFonts w:ascii="Palatino Linotype" w:eastAsia="Times New Roman" w:hAnsi="Palatino Linotype" w:cs="Arial"/>
          <w:i/>
          <w:sz w:val="22"/>
          <w:szCs w:val="22"/>
          <w:lang w:val="es-MX" w:eastAsia="es-MX"/>
        </w:rPr>
        <w:t xml:space="preserve">Las leyes determinarán la manera en que los sujetos obligados deberán hacer pública la información relativa a los recursos públicos que entreguen a personas físicas o morales. </w:t>
      </w:r>
    </w:p>
    <w:p w14:paraId="54906EA5"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b/>
          <w:bCs/>
          <w:i/>
          <w:sz w:val="22"/>
          <w:szCs w:val="22"/>
          <w:lang w:val="es-MX" w:eastAsia="es-MX"/>
        </w:rPr>
        <w:t xml:space="preserve">VII. </w:t>
      </w:r>
      <w:r w:rsidRPr="00FF757D">
        <w:rPr>
          <w:rFonts w:ascii="Palatino Linotype" w:eastAsia="Times New Roman" w:hAnsi="Palatino Linotype" w:cs="Arial"/>
          <w:i/>
          <w:sz w:val="22"/>
          <w:szCs w:val="22"/>
          <w:lang w:val="es-MX" w:eastAsia="es-MX"/>
        </w:rPr>
        <w:t>La inobservancia a las disposiciones en materia de acceso a la información pública será sancionada en los términos que dispongan las leyes.</w:t>
      </w:r>
      <w:r w:rsidRPr="00FF757D">
        <w:rPr>
          <w:rFonts w:ascii="Palatino Linotype" w:eastAsia="Times New Roman" w:hAnsi="Palatino Linotype" w:cs="Arial"/>
          <w:i/>
          <w:sz w:val="22"/>
          <w:szCs w:val="22"/>
          <w:lang w:val="es-MX"/>
        </w:rPr>
        <w:t xml:space="preserve">” </w:t>
      </w:r>
    </w:p>
    <w:p w14:paraId="43F18426" w14:textId="77777777" w:rsidR="00CC0E1D" w:rsidRPr="00FF757D"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FF757D">
        <w:rPr>
          <w:rFonts w:ascii="Palatino Linotype" w:eastAsia="Times New Roman" w:hAnsi="Palatino Linotype" w:cs="Times New Roman"/>
          <w:sz w:val="22"/>
          <w:szCs w:val="22"/>
          <w:lang w:val="es-MX"/>
        </w:rPr>
        <w:t>(Énfasis añadido)</w:t>
      </w:r>
    </w:p>
    <w:p w14:paraId="23677A8D"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p>
    <w:p w14:paraId="53D53768" w14:textId="225BA1E9" w:rsidR="00CC0E1D" w:rsidRPr="00FF757D" w:rsidRDefault="00CC0E1D" w:rsidP="00CC0E1D">
      <w:pPr>
        <w:spacing w:after="0" w:line="360" w:lineRule="auto"/>
        <w:jc w:val="both"/>
        <w:rPr>
          <w:rFonts w:ascii="Palatino Linotype" w:eastAsia="Times New Roman" w:hAnsi="Palatino Linotype" w:cs="Times New Roman"/>
          <w:sz w:val="24"/>
          <w:szCs w:val="24"/>
          <w:lang w:val="es-MX"/>
        </w:rPr>
      </w:pPr>
      <w:r w:rsidRPr="00FF757D">
        <w:rPr>
          <w:rFonts w:ascii="Palatino Linotype" w:eastAsia="Times New Roman" w:hAnsi="Palatino Linotype" w:cs="Times New Roman"/>
          <w:sz w:val="24"/>
          <w:szCs w:val="24"/>
          <w:lang w:val="es-MX"/>
        </w:rPr>
        <w:lastRenderedPageBreak/>
        <w:t xml:space="preserve">Por su parte, la Constitución Política del Estado Libre y Soberano de México, en su artículo 5°, párrafos </w:t>
      </w:r>
      <w:bookmarkStart w:id="3" w:name="_Hlk61361883"/>
      <w:r w:rsidRPr="00FF757D">
        <w:rPr>
          <w:rFonts w:ascii="Palatino Linotype" w:eastAsia="Times New Roman" w:hAnsi="Palatino Linotype" w:cs="Times New Roman"/>
          <w:sz w:val="24"/>
          <w:szCs w:val="24"/>
          <w:lang w:val="es-MX"/>
        </w:rPr>
        <w:t>vigésimo</w:t>
      </w:r>
      <w:r w:rsidR="00975B0E" w:rsidRPr="00FF757D">
        <w:rPr>
          <w:rFonts w:ascii="Palatino Linotype" w:eastAsia="Times New Roman" w:hAnsi="Palatino Linotype" w:cs="Times New Roman"/>
          <w:sz w:val="24"/>
          <w:szCs w:val="24"/>
          <w:lang w:val="es-MX"/>
        </w:rPr>
        <w:t xml:space="preserve"> noveno</w:t>
      </w:r>
      <w:r w:rsidRPr="00FF757D">
        <w:rPr>
          <w:rFonts w:ascii="Palatino Linotype" w:eastAsia="Times New Roman" w:hAnsi="Palatino Linotype" w:cs="Times New Roman"/>
          <w:sz w:val="24"/>
          <w:szCs w:val="24"/>
          <w:lang w:val="es-MX"/>
        </w:rPr>
        <w:t xml:space="preserve">, </w:t>
      </w:r>
      <w:r w:rsidR="00975B0E" w:rsidRPr="00FF757D">
        <w:rPr>
          <w:rFonts w:ascii="Palatino Linotype" w:eastAsia="Times New Roman" w:hAnsi="Palatino Linotype" w:cs="Times New Roman"/>
          <w:sz w:val="24"/>
          <w:szCs w:val="24"/>
          <w:lang w:val="es-MX"/>
        </w:rPr>
        <w:t xml:space="preserve">trigésimo </w:t>
      </w:r>
      <w:r w:rsidRPr="00FF757D">
        <w:rPr>
          <w:rFonts w:ascii="Palatino Linotype" w:eastAsia="Times New Roman" w:hAnsi="Palatino Linotype" w:cs="Times New Roman"/>
          <w:sz w:val="24"/>
          <w:szCs w:val="24"/>
          <w:lang w:val="es-MX"/>
        </w:rPr>
        <w:t xml:space="preserve">y </w:t>
      </w:r>
      <w:r w:rsidR="00975B0E" w:rsidRPr="00FF757D">
        <w:rPr>
          <w:rFonts w:ascii="Palatino Linotype" w:eastAsia="Times New Roman" w:hAnsi="Palatino Linotype" w:cs="Times New Roman"/>
          <w:sz w:val="24"/>
          <w:szCs w:val="24"/>
          <w:lang w:val="es-MX"/>
        </w:rPr>
        <w:t>trigésimo primero</w:t>
      </w:r>
      <w:bookmarkEnd w:id="3"/>
      <w:r w:rsidR="00975B0E" w:rsidRPr="00FF757D">
        <w:rPr>
          <w:rFonts w:ascii="Palatino Linotype" w:eastAsia="Times New Roman" w:hAnsi="Palatino Linotype" w:cs="Times New Roman"/>
          <w:sz w:val="24"/>
          <w:szCs w:val="24"/>
          <w:lang w:val="es-MX"/>
        </w:rPr>
        <w:t xml:space="preserve"> </w:t>
      </w:r>
      <w:r w:rsidRPr="00FF757D">
        <w:rPr>
          <w:rFonts w:ascii="Palatino Linotype" w:eastAsia="Times New Roman" w:hAnsi="Palatino Linotype" w:cs="Times New Roman"/>
          <w:sz w:val="24"/>
          <w:szCs w:val="24"/>
          <w:lang w:val="es-MX"/>
        </w:rPr>
        <w:t>fracción I, dispone lo siguiente:</w:t>
      </w:r>
    </w:p>
    <w:p w14:paraId="35BB75DC" w14:textId="77777777" w:rsidR="00CC0E1D" w:rsidRPr="00FF757D" w:rsidRDefault="00CC0E1D" w:rsidP="00CC0E1D">
      <w:pPr>
        <w:spacing w:after="0" w:line="240" w:lineRule="auto"/>
        <w:jc w:val="both"/>
        <w:rPr>
          <w:rFonts w:ascii="Palatino Linotype" w:eastAsia="Times New Roman" w:hAnsi="Palatino Linotype" w:cs="Times New Roman"/>
          <w:sz w:val="22"/>
          <w:szCs w:val="22"/>
          <w:lang w:val="es-MX"/>
        </w:rPr>
      </w:pPr>
    </w:p>
    <w:p w14:paraId="73A55408" w14:textId="77777777" w:rsidR="00CC0E1D" w:rsidRPr="00FF757D"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FF757D">
        <w:rPr>
          <w:rFonts w:ascii="Palatino Linotype" w:eastAsia="Times New Roman" w:hAnsi="Palatino Linotype" w:cs="Arial"/>
          <w:i/>
          <w:sz w:val="22"/>
          <w:szCs w:val="22"/>
          <w:lang w:val="es-MX"/>
        </w:rPr>
        <w:t>“</w:t>
      </w:r>
      <w:r w:rsidRPr="00FF757D">
        <w:rPr>
          <w:rFonts w:ascii="Palatino Linotype" w:eastAsia="Times New Roman" w:hAnsi="Palatino Linotype" w:cs="Arial"/>
          <w:b/>
          <w:i/>
          <w:sz w:val="22"/>
          <w:szCs w:val="22"/>
          <w:lang w:val="es-MX"/>
        </w:rPr>
        <w:t xml:space="preserve">Artículo 5.  … </w:t>
      </w:r>
    </w:p>
    <w:p w14:paraId="2895B251"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 . .</w:t>
      </w:r>
    </w:p>
    <w:p w14:paraId="11E68733"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 xml:space="preserve">El derecho a la información será garantizado por el Estado. La ley establecerá las previsiones que permitan asegurar la protección, el respeto y la difusión de este derecho. </w:t>
      </w:r>
    </w:p>
    <w:p w14:paraId="53DD64BA"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6E0C0F"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Este derecho se regirá por los principios y bases siguientes:</w:t>
      </w:r>
    </w:p>
    <w:p w14:paraId="6BD18924" w14:textId="77777777" w:rsidR="00CC0E1D" w:rsidRPr="00FF757D"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FF757D">
        <w:rPr>
          <w:rFonts w:ascii="Palatino Linotype" w:eastAsia="Times New Roman" w:hAnsi="Palatino Linotype" w:cs="Arial"/>
          <w:i/>
          <w:sz w:val="22"/>
          <w:szCs w:val="22"/>
          <w:lang w:val="es-MX"/>
        </w:rPr>
        <w:t xml:space="preserve">I. </w:t>
      </w:r>
      <w:r w:rsidRPr="00FF757D">
        <w:rPr>
          <w:rFonts w:ascii="Palatino Linotype" w:eastAsia="Times New Roman" w:hAnsi="Palatino Linotype" w:cs="Arial"/>
          <w:b/>
          <w:i/>
          <w:sz w:val="22"/>
          <w:szCs w:val="22"/>
          <w:u w:val="single"/>
          <w:lang w:val="es-MX"/>
        </w:rPr>
        <w:t>Toda la información en posesión de cualquier autoridad, entidad, órgano y organismos de los Poderes Ejecutivo, Legislativo y Judicial, órganos autónomos, partidos políticos, fideicomisos y fondos públicos estatales y municipales</w:t>
      </w:r>
      <w:r w:rsidRPr="00FF757D">
        <w:rPr>
          <w:rFonts w:ascii="Palatino Linotype" w:eastAsia="Times New Roman" w:hAnsi="Palatino Linotype" w:cs="Arial"/>
          <w:i/>
          <w:sz w:val="22"/>
          <w:szCs w:val="22"/>
          <w:lang w:val="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F757D">
        <w:rPr>
          <w:rFonts w:ascii="Palatino Linotype" w:eastAsia="Times New Roman" w:hAnsi="Palatino Linotype" w:cs="Times New Roman"/>
          <w:sz w:val="22"/>
          <w:szCs w:val="22"/>
          <w:lang w:val="es-MX"/>
        </w:rPr>
        <w:t xml:space="preserve"> </w:t>
      </w:r>
    </w:p>
    <w:p w14:paraId="60872748" w14:textId="77777777" w:rsidR="00CC0E1D" w:rsidRPr="00FF757D"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FF757D">
        <w:rPr>
          <w:rFonts w:ascii="Palatino Linotype" w:eastAsia="Times New Roman" w:hAnsi="Palatino Linotype" w:cs="Times New Roman"/>
          <w:sz w:val="22"/>
          <w:szCs w:val="22"/>
          <w:lang w:val="es-MX"/>
        </w:rPr>
        <w:t>(Énfasis añadido)</w:t>
      </w:r>
    </w:p>
    <w:p w14:paraId="3BFAE314"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22E63BA7" w14:textId="77777777" w:rsidR="00CC0E1D" w:rsidRPr="00FF757D" w:rsidRDefault="00CC0E1D" w:rsidP="00CC0E1D">
      <w:pPr>
        <w:spacing w:after="0" w:line="360" w:lineRule="auto"/>
        <w:jc w:val="both"/>
        <w:rPr>
          <w:rFonts w:ascii="Palatino Linotype" w:eastAsia="Times New Roman" w:hAnsi="Palatino Linotype" w:cs="Times New Roman"/>
          <w:sz w:val="24"/>
          <w:szCs w:val="24"/>
          <w:lang w:val="es-MX"/>
        </w:rPr>
      </w:pPr>
      <w:r w:rsidRPr="00FF757D">
        <w:rPr>
          <w:rFonts w:ascii="Palatino Linotype" w:eastAsia="Times New Roman" w:hAnsi="Palatino Linotype" w:cs="Times New Roman"/>
          <w:sz w:val="24"/>
          <w:szCs w:val="24"/>
          <w:lang w:val="es-MX"/>
        </w:rPr>
        <w:t>Asimismo, se tiene que la Ley de Transparencia y Acceso a la Información Pública del Estado de México y Municipios, prevé en su artículo 23, lo siguiente:</w:t>
      </w:r>
    </w:p>
    <w:p w14:paraId="758B30C9" w14:textId="77777777" w:rsidR="00CC0E1D" w:rsidRPr="00FF757D" w:rsidRDefault="00CC0E1D" w:rsidP="00CC0E1D">
      <w:pPr>
        <w:spacing w:after="0" w:line="240" w:lineRule="auto"/>
        <w:jc w:val="both"/>
        <w:rPr>
          <w:rFonts w:ascii="Palatino Linotype" w:eastAsia="Times New Roman" w:hAnsi="Palatino Linotype" w:cs="Times New Roman"/>
          <w:sz w:val="22"/>
          <w:szCs w:val="22"/>
          <w:lang w:val="es-MX"/>
        </w:rPr>
      </w:pPr>
    </w:p>
    <w:p w14:paraId="77DB74EB"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w:t>
      </w:r>
      <w:r w:rsidRPr="00FF757D">
        <w:rPr>
          <w:rFonts w:ascii="Palatino Linotype" w:eastAsia="Times New Roman" w:hAnsi="Palatino Linotype" w:cs="Arial"/>
          <w:b/>
          <w:i/>
          <w:sz w:val="22"/>
          <w:szCs w:val="22"/>
          <w:lang w:val="es-MX"/>
        </w:rPr>
        <w:t>Artículo 23. Son sujetos obligados a transparentar y permitir el acceso a su información y proteger los datos personales que obren en su poder:</w:t>
      </w:r>
    </w:p>
    <w:p w14:paraId="39215CC6"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lastRenderedPageBreak/>
        <w:t>I. El Poder Ejecutivo del Estado de México, las dependencias, organismos auxiliares, órganos, entidades, fideicomisos y fondos públicos, así como la Procuraduría General de Justicia;</w:t>
      </w:r>
    </w:p>
    <w:p w14:paraId="4FF0E614"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II. El Poder Legislativo del Estado, los organismos, órganos y entidades de la Legislatura y sus dependencias;</w:t>
      </w:r>
    </w:p>
    <w:p w14:paraId="67B77869"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III. El Poder Judicial, sus organismos, órganos y entidades, así como el Consejo de la Judicatura del Estado;</w:t>
      </w:r>
    </w:p>
    <w:p w14:paraId="04934A9C" w14:textId="77777777" w:rsidR="00CC0E1D" w:rsidRPr="00FF757D"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FF757D">
        <w:rPr>
          <w:rFonts w:ascii="Palatino Linotype" w:eastAsia="Times New Roman" w:hAnsi="Palatino Linotype" w:cs="Arial"/>
          <w:b/>
          <w:i/>
          <w:sz w:val="22"/>
          <w:szCs w:val="22"/>
          <w:lang w:val="es-MX"/>
        </w:rPr>
        <w:t>IV. Los ayuntamientos y las dependencias, organismos, órganos y entidades de la administración municipal;</w:t>
      </w:r>
    </w:p>
    <w:p w14:paraId="21A1FCD2"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V. Los órganos autónomos;</w:t>
      </w:r>
    </w:p>
    <w:p w14:paraId="5E6CB5F7"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VI. Los tribunales administrativos y autoridades jurisdiccionales en materia laboral;</w:t>
      </w:r>
    </w:p>
    <w:p w14:paraId="0B8DAEFB"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VII. Los partidos políticos y agrupaciones políticas, en los términos de las disposiciones aplicables;</w:t>
      </w:r>
    </w:p>
    <w:p w14:paraId="557E9C63"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VIII. Los fideicomisos y fondos públicos que cuenten con financiamiento público, parcial o total, o con participación de entidades de gobierno;</w:t>
      </w:r>
    </w:p>
    <w:p w14:paraId="75426D8F"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IX. Los sindicatos que reciban y/o ejerzan recursos públicos en el ámbito estatal y municipal;</w:t>
      </w:r>
    </w:p>
    <w:p w14:paraId="107200DC"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X. Cualquier persona física o jurídico colectiva que reciba y ejerza recursos públicos en el ámbito estatal o municipal; y</w:t>
      </w:r>
    </w:p>
    <w:p w14:paraId="0097BFC8"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XI. Cualquier otra autoridad, entidad, órgano u organismo de los poderes estatal o municipal, que reciba recursos públicos.</w:t>
      </w:r>
    </w:p>
    <w:p w14:paraId="58A5168C" w14:textId="77777777" w:rsidR="00CC0E1D" w:rsidRPr="00FF757D"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FF757D">
        <w:rPr>
          <w:rFonts w:ascii="Palatino Linotype" w:eastAsia="Times New Roman" w:hAnsi="Palatino Linotype" w:cs="Arial"/>
          <w:b/>
          <w:i/>
          <w:sz w:val="22"/>
          <w:szCs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5EF038" w14:textId="74A0D03B" w:rsidR="00CC0E1D" w:rsidRPr="00FF757D"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FF757D">
        <w:rPr>
          <w:rFonts w:ascii="Palatino Linotype" w:eastAsia="Times New Roman" w:hAnsi="Palatino Linotype" w:cs="Arial"/>
          <w:b/>
          <w:i/>
          <w:sz w:val="22"/>
          <w:szCs w:val="22"/>
          <w:lang w:val="es-MX"/>
        </w:rPr>
        <w:t xml:space="preserve">Los servidores públicos deberán transparentar sus </w:t>
      </w:r>
      <w:r w:rsidR="000B619D" w:rsidRPr="00FF757D">
        <w:rPr>
          <w:rFonts w:ascii="Palatino Linotype" w:eastAsia="Times New Roman" w:hAnsi="Palatino Linotype" w:cs="Arial"/>
          <w:b/>
          <w:i/>
          <w:sz w:val="22"/>
          <w:szCs w:val="22"/>
          <w:lang w:val="es-MX"/>
        </w:rPr>
        <w:t>acciones,</w:t>
      </w:r>
      <w:r w:rsidRPr="00FF757D">
        <w:rPr>
          <w:rFonts w:ascii="Palatino Linotype" w:eastAsia="Times New Roman" w:hAnsi="Palatino Linotype" w:cs="Arial"/>
          <w:b/>
          <w:i/>
          <w:sz w:val="22"/>
          <w:szCs w:val="22"/>
          <w:lang w:val="es-MX"/>
        </w:rPr>
        <w:t xml:space="preserve"> así como garantizar y respetar el derecho de acceso a la información pública.</w:t>
      </w:r>
    </w:p>
    <w:p w14:paraId="65328735"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(Énfasis añadido)</w:t>
      </w:r>
    </w:p>
    <w:p w14:paraId="5E79E78D"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05B4EA43" w14:textId="39229B2B" w:rsidR="00CC0E1D" w:rsidRPr="00FF757D" w:rsidRDefault="00CC0E1D" w:rsidP="00CC0E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FF757D">
        <w:rPr>
          <w:rFonts w:ascii="Palatino Linotype" w:eastAsia="Times New Roman" w:hAnsi="Palatino Linotype" w:cs="Arial"/>
          <w:sz w:val="24"/>
          <w:szCs w:val="24"/>
          <w:lang w:val="es-ES"/>
        </w:rPr>
        <w:t xml:space="preserve">De los preceptos legales citados se establece que los </w:t>
      </w:r>
      <w:r w:rsidR="0070741A" w:rsidRPr="00FF757D">
        <w:rPr>
          <w:rFonts w:ascii="Palatino Linotype" w:eastAsia="Times New Roman" w:hAnsi="Palatino Linotype" w:cs="Arial"/>
          <w:sz w:val="24"/>
          <w:szCs w:val="24"/>
          <w:lang w:val="es-ES"/>
        </w:rPr>
        <w:t xml:space="preserve">Municipios </w:t>
      </w:r>
      <w:r w:rsidRPr="00FF757D">
        <w:rPr>
          <w:rFonts w:ascii="Palatino Linotype" w:eastAsia="Times New Roman" w:hAnsi="Palatino Linotype" w:cs="Arial"/>
          <w:sz w:val="24"/>
          <w:szCs w:val="24"/>
          <w:lang w:val="es-ES"/>
        </w:rPr>
        <w:t xml:space="preserve">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FF757D">
        <w:rPr>
          <w:rFonts w:ascii="Palatino Linotype" w:eastAsia="Arial Unicode MS" w:hAnsi="Palatino Linotype" w:cs="Arial"/>
          <w:sz w:val="24"/>
          <w:szCs w:val="24"/>
          <w:lang w:val="es-ES"/>
        </w:rPr>
        <w:t xml:space="preserve">es necesario referir el contenido del artículo </w:t>
      </w:r>
      <w:r w:rsidRPr="00FF757D">
        <w:rPr>
          <w:rFonts w:ascii="Palatino Linotype" w:eastAsia="Times New Roman" w:hAnsi="Palatino Linotype" w:cs="Times New Roman"/>
          <w:sz w:val="24"/>
          <w:szCs w:val="24"/>
          <w:lang w:val="es-ES"/>
        </w:rPr>
        <w:lastRenderedPageBreak/>
        <w:t>115,</w:t>
      </w:r>
      <w:r w:rsidRPr="00FF757D">
        <w:rPr>
          <w:rFonts w:ascii="Palatino Linotype" w:eastAsia="Arial Unicode MS" w:hAnsi="Palatino Linotype" w:cs="Arial"/>
          <w:sz w:val="24"/>
          <w:szCs w:val="24"/>
          <w:lang w:val="es-ES"/>
        </w:rPr>
        <w:t xml:space="preserve"> fracciones I, II y IV de la Constitución Política de los Estados Unidos Mexicanos, que en lo que interesa menciona:</w:t>
      </w:r>
    </w:p>
    <w:p w14:paraId="088BBE3F" w14:textId="77777777" w:rsidR="00CC0E1D" w:rsidRPr="00FF757D" w:rsidRDefault="00CC0E1D" w:rsidP="00CC0E1D">
      <w:pPr>
        <w:spacing w:after="0" w:line="240" w:lineRule="auto"/>
        <w:jc w:val="both"/>
        <w:rPr>
          <w:rFonts w:ascii="Palatino Linotype" w:eastAsia="Arial Unicode MS" w:hAnsi="Palatino Linotype" w:cs="Arial"/>
          <w:sz w:val="22"/>
          <w:szCs w:val="22"/>
          <w:lang w:val="es-MX"/>
        </w:rPr>
      </w:pPr>
    </w:p>
    <w:p w14:paraId="740E2950" w14:textId="77777777" w:rsidR="00CC0E1D" w:rsidRPr="00FF757D"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Cs/>
          <w:i/>
          <w:sz w:val="22"/>
          <w:szCs w:val="22"/>
          <w:lang w:val="es-MX"/>
        </w:rPr>
        <w:t>“</w:t>
      </w:r>
      <w:r w:rsidRPr="00FF757D">
        <w:rPr>
          <w:rFonts w:ascii="Palatino Linotype" w:eastAsia="Times New Roman" w:hAnsi="Palatino Linotype" w:cs="Arial"/>
          <w:b/>
          <w:bCs/>
          <w:i/>
          <w:sz w:val="22"/>
          <w:szCs w:val="22"/>
          <w:lang w:val="es-MX"/>
        </w:rPr>
        <w:t>Artículo 115</w:t>
      </w:r>
      <w:r w:rsidRPr="00FF757D">
        <w:rPr>
          <w:rFonts w:ascii="Palatino Linotype" w:eastAsia="Times New Roman" w:hAnsi="Palatino Linotype" w:cs="Arial"/>
          <w:bCs/>
          <w:i/>
          <w:sz w:val="22"/>
          <w:szCs w:val="22"/>
          <w:lang w:val="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E53C544" w14:textId="77777777" w:rsidR="00CC0E1D" w:rsidRPr="00FF757D"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
          <w:bCs/>
          <w:i/>
          <w:sz w:val="22"/>
          <w:szCs w:val="22"/>
          <w:lang w:val="es-MX"/>
        </w:rPr>
        <w:t>I.</w:t>
      </w:r>
      <w:r w:rsidRPr="00FF757D">
        <w:rPr>
          <w:rFonts w:ascii="Palatino Linotype" w:eastAsia="Times New Roman" w:hAnsi="Palatino Linotype" w:cs="Arial"/>
          <w:bCs/>
          <w:i/>
          <w:sz w:val="22"/>
          <w:szCs w:val="22"/>
          <w:lang w:val="es-MX"/>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EC3AE6C" w14:textId="77777777" w:rsidR="00CC0E1D" w:rsidRPr="00FF757D"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Cs/>
          <w:i/>
          <w:sz w:val="22"/>
          <w:szCs w:val="22"/>
          <w:lang w:val="es-MX"/>
        </w:rPr>
        <w:t>(…)</w:t>
      </w:r>
    </w:p>
    <w:p w14:paraId="44075494" w14:textId="77777777" w:rsidR="00CC0E1D" w:rsidRPr="00FF757D" w:rsidRDefault="00CC0E1D" w:rsidP="00CC0E1D">
      <w:pPr>
        <w:spacing w:after="0" w:line="240" w:lineRule="auto"/>
        <w:ind w:left="851" w:right="902"/>
        <w:jc w:val="both"/>
        <w:rPr>
          <w:rFonts w:ascii="Palatino Linotype" w:eastAsia="Times New Roman" w:hAnsi="Palatino Linotype" w:cs="Arial"/>
          <w:b/>
          <w:bCs/>
          <w:i/>
          <w:sz w:val="22"/>
          <w:szCs w:val="22"/>
          <w:lang w:val="es-MX"/>
        </w:rPr>
      </w:pPr>
      <w:r w:rsidRPr="00FF757D">
        <w:rPr>
          <w:rFonts w:ascii="Palatino Linotype" w:eastAsia="Times New Roman" w:hAnsi="Palatino Linotype" w:cs="Arial"/>
          <w:b/>
          <w:bCs/>
          <w:i/>
          <w:sz w:val="22"/>
          <w:szCs w:val="22"/>
          <w:lang w:val="es-MX"/>
        </w:rPr>
        <w:t>II. Los municipios estarán investidos de personalidad jurídica y manejarán su patrimonio conforme a la ley.</w:t>
      </w:r>
    </w:p>
    <w:p w14:paraId="66CF392A" w14:textId="74B9CB8A" w:rsidR="00CC0E1D" w:rsidRPr="00FF757D"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Cs/>
          <w:i/>
          <w:sz w:val="22"/>
          <w:szCs w:val="22"/>
          <w:lang w:val="es-MX"/>
        </w:rPr>
        <w:t>(…)”</w:t>
      </w:r>
    </w:p>
    <w:p w14:paraId="36D0E51D" w14:textId="77777777" w:rsidR="00CC0E1D" w:rsidRPr="00FF757D"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Cs/>
          <w:i/>
          <w:sz w:val="22"/>
          <w:szCs w:val="22"/>
          <w:lang w:val="es-MX"/>
        </w:rPr>
        <w:t>(Énfasis añadido)</w:t>
      </w:r>
    </w:p>
    <w:p w14:paraId="06F24FBF" w14:textId="77777777" w:rsidR="00CC0E1D" w:rsidRPr="00FF757D" w:rsidRDefault="00CC0E1D" w:rsidP="00CC0E1D">
      <w:pPr>
        <w:spacing w:after="0" w:line="240" w:lineRule="auto"/>
        <w:ind w:left="851" w:right="902"/>
        <w:jc w:val="both"/>
        <w:rPr>
          <w:rFonts w:ascii="Palatino Linotype" w:eastAsia="Times New Roman" w:hAnsi="Palatino Linotype" w:cs="Arial"/>
          <w:bCs/>
          <w:i/>
          <w:sz w:val="22"/>
          <w:szCs w:val="22"/>
          <w:lang w:val="es-MX"/>
        </w:rPr>
      </w:pPr>
    </w:p>
    <w:p w14:paraId="18EA0D6F" w14:textId="77777777" w:rsidR="00CC0E1D" w:rsidRPr="00FF757D" w:rsidRDefault="00CC0E1D" w:rsidP="00CC0E1D">
      <w:pPr>
        <w:spacing w:after="0" w:line="360" w:lineRule="auto"/>
        <w:jc w:val="both"/>
        <w:rPr>
          <w:rFonts w:ascii="Palatino Linotype" w:eastAsia="Arial Unicode MS" w:hAnsi="Palatino Linotype" w:cs="Arial"/>
          <w:sz w:val="24"/>
          <w:szCs w:val="24"/>
          <w:lang w:val="es-MX"/>
        </w:rPr>
      </w:pPr>
      <w:r w:rsidRPr="00FF757D">
        <w:rPr>
          <w:rFonts w:ascii="Palatino Linotype" w:eastAsia="Arial Unicode MS" w:hAnsi="Palatino Linotype" w:cs="Arial"/>
          <w:sz w:val="24"/>
          <w:szCs w:val="24"/>
          <w:lang w:val="es-MX"/>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661213E5" w14:textId="77777777" w:rsidR="00CC0E1D" w:rsidRPr="00FF757D" w:rsidRDefault="00CC0E1D" w:rsidP="00CC0E1D">
      <w:pPr>
        <w:spacing w:after="0" w:line="360" w:lineRule="auto"/>
        <w:jc w:val="both"/>
        <w:rPr>
          <w:rFonts w:ascii="Palatino Linotype" w:eastAsia="Arial Unicode MS" w:hAnsi="Palatino Linotype" w:cs="Arial"/>
          <w:sz w:val="24"/>
          <w:szCs w:val="24"/>
          <w:lang w:val="es-MX"/>
        </w:rPr>
      </w:pPr>
    </w:p>
    <w:p w14:paraId="5E921759" w14:textId="77777777" w:rsidR="00CC0E1D" w:rsidRPr="00FF757D" w:rsidRDefault="00CC0E1D" w:rsidP="00CC0E1D">
      <w:pPr>
        <w:tabs>
          <w:tab w:val="left" w:pos="709"/>
        </w:tabs>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Asimismo, en el numeral 3</w:t>
      </w:r>
      <w:r w:rsidRPr="00FF757D">
        <w:rPr>
          <w:rFonts w:ascii="Palatino Linotype" w:eastAsia="Times New Roman" w:hAnsi="Palatino Linotype" w:cs="Arial"/>
          <w:sz w:val="24"/>
          <w:szCs w:val="24"/>
          <w:vertAlign w:val="superscript"/>
          <w:lang w:val="es-MX"/>
        </w:rPr>
        <w:footnoteReference w:id="1"/>
      </w:r>
      <w:r w:rsidRPr="00FF757D">
        <w:rPr>
          <w:rFonts w:ascii="Palatino Linotype" w:eastAsia="Times New Roman" w:hAnsi="Palatino Linotype" w:cs="Arial"/>
          <w:sz w:val="24"/>
          <w:szCs w:val="24"/>
          <w:lang w:val="es-MX"/>
        </w:rPr>
        <w:t xml:space="preserve"> de la Ley Orgánica Municipal del Estado de México, se establece que los Municipios de la Entidad regularán su funcionamiento de </w:t>
      </w:r>
      <w:r w:rsidRPr="00FF757D">
        <w:rPr>
          <w:rFonts w:ascii="Palatino Linotype" w:eastAsia="Times New Roman" w:hAnsi="Palatino Linotype" w:cs="Arial"/>
          <w:sz w:val="24"/>
          <w:szCs w:val="24"/>
          <w:lang w:val="es-MX"/>
        </w:rPr>
        <w:lastRenderedPageBreak/>
        <w:t>conformidad con lo que establece la misma Ley, los Bandos Municipales, Reglamentos y demás disposiciones legales aplicables.</w:t>
      </w:r>
    </w:p>
    <w:p w14:paraId="2596A566" w14:textId="77777777" w:rsidR="00CC0E1D" w:rsidRPr="00FF757D" w:rsidRDefault="00CC0E1D" w:rsidP="00CC0E1D">
      <w:pPr>
        <w:tabs>
          <w:tab w:val="left" w:pos="709"/>
        </w:tabs>
        <w:spacing w:after="0" w:line="360" w:lineRule="auto"/>
        <w:jc w:val="both"/>
        <w:rPr>
          <w:rFonts w:ascii="Palatino Linotype" w:eastAsia="Times New Roman" w:hAnsi="Palatino Linotype" w:cs="Arial"/>
          <w:sz w:val="24"/>
          <w:szCs w:val="24"/>
          <w:lang w:val="es-MX"/>
        </w:rPr>
      </w:pPr>
    </w:p>
    <w:p w14:paraId="1F53FB65" w14:textId="28E59700" w:rsidR="00CC0E1D" w:rsidRPr="00FF757D" w:rsidRDefault="00CC0E1D" w:rsidP="00CC0E1D">
      <w:pPr>
        <w:tabs>
          <w:tab w:val="left" w:pos="709"/>
        </w:tabs>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Por otro lado, resulta importante traer a </w:t>
      </w:r>
      <w:r w:rsidR="001C03D7" w:rsidRPr="00FF757D">
        <w:rPr>
          <w:rFonts w:ascii="Palatino Linotype" w:eastAsia="Times New Roman" w:hAnsi="Palatino Linotype" w:cs="Arial"/>
          <w:sz w:val="24"/>
          <w:szCs w:val="24"/>
          <w:lang w:val="es-MX"/>
        </w:rPr>
        <w:t>contexto</w:t>
      </w:r>
      <w:r w:rsidRPr="00FF757D">
        <w:rPr>
          <w:rFonts w:ascii="Palatino Linotype" w:eastAsia="Times New Roman" w:hAnsi="Palatino Linotype" w:cs="Arial"/>
          <w:sz w:val="24"/>
          <w:szCs w:val="24"/>
          <w:lang w:val="es-MX"/>
        </w:rPr>
        <w:t xml:space="preserve"> el contenido de los artículos 4 y 12 de la Ley de Transparencia y Acceso a la Información Pública del Estado de México y Municipios, mismos que son del tenor siguiente:</w:t>
      </w:r>
    </w:p>
    <w:p w14:paraId="73E01426" w14:textId="77777777" w:rsidR="00CC0E1D" w:rsidRPr="00FF757D" w:rsidRDefault="00CC0E1D" w:rsidP="00CC0E1D">
      <w:pPr>
        <w:tabs>
          <w:tab w:val="left" w:pos="709"/>
        </w:tabs>
        <w:spacing w:after="0" w:line="240" w:lineRule="auto"/>
        <w:jc w:val="both"/>
        <w:rPr>
          <w:rFonts w:ascii="Palatino Linotype" w:eastAsia="Times New Roman" w:hAnsi="Palatino Linotype" w:cs="Arial"/>
          <w:sz w:val="24"/>
          <w:szCs w:val="24"/>
          <w:lang w:val="es-MX"/>
        </w:rPr>
      </w:pPr>
    </w:p>
    <w:p w14:paraId="7671FA6D"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w:t>
      </w:r>
      <w:r w:rsidRPr="00FF757D">
        <w:rPr>
          <w:rFonts w:ascii="Palatino Linotype" w:eastAsia="Times New Roman" w:hAnsi="Palatino Linotype" w:cs="Arial"/>
          <w:b/>
          <w:i/>
          <w:sz w:val="22"/>
          <w:szCs w:val="22"/>
          <w:lang w:val="es-MX"/>
        </w:rPr>
        <w:t>Artículo 4.</w:t>
      </w:r>
      <w:r w:rsidRPr="00FF757D">
        <w:rPr>
          <w:rFonts w:ascii="Palatino Linotype" w:eastAsia="Times New Roman" w:hAnsi="Palatino Linotype" w:cs="Arial"/>
          <w:i/>
          <w:sz w:val="22"/>
          <w:szCs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A114EC"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b/>
          <w:i/>
          <w:sz w:val="22"/>
          <w:szCs w:val="22"/>
          <w:u w:val="single"/>
          <w:lang w:val="es-MX"/>
        </w:rPr>
        <w:t>Toda la información generada, obtenida, adquirida, transformada, administrada o en posesión de los sujetos obligados es pública y accesible de manera permanente a cualquier persona</w:t>
      </w:r>
      <w:r w:rsidRPr="00FF757D">
        <w:rPr>
          <w:rFonts w:ascii="Palatino Linotype" w:eastAsia="Times New Roman" w:hAnsi="Palatino Linotype" w:cs="Arial"/>
          <w:i/>
          <w:sz w:val="22"/>
          <w:szCs w:val="22"/>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AC55CE"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Los sujetos obligados deben poner en práctica, políticas y programas de acceso a la información que se apeguen a criterios de publicidad, veracidad, oportunidad, precisión y suficiencia en beneficio de los solicitantes.</w:t>
      </w:r>
    </w:p>
    <w:p w14:paraId="2964C942" w14:textId="77777777" w:rsidR="00CC0E1D" w:rsidRPr="00FF757D" w:rsidRDefault="00CC0E1D" w:rsidP="00CC0E1D">
      <w:pPr>
        <w:spacing w:after="0" w:line="240" w:lineRule="auto"/>
        <w:ind w:left="851" w:right="901"/>
        <w:jc w:val="both"/>
        <w:rPr>
          <w:rFonts w:ascii="Palatino Linotype" w:eastAsia="Times New Roman" w:hAnsi="Palatino Linotype" w:cs="Arial"/>
          <w:i/>
          <w:sz w:val="24"/>
          <w:szCs w:val="22"/>
          <w:lang w:val="es-MX"/>
        </w:rPr>
      </w:pPr>
    </w:p>
    <w:p w14:paraId="1A89A18D"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b/>
          <w:i/>
          <w:sz w:val="22"/>
          <w:szCs w:val="22"/>
          <w:lang w:val="es-MX"/>
        </w:rPr>
        <w:t>Artículo 12.</w:t>
      </w:r>
      <w:r w:rsidRPr="00FF757D">
        <w:rPr>
          <w:rFonts w:ascii="Palatino Linotype" w:eastAsia="Times New Roman"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w:t>
      </w:r>
    </w:p>
    <w:p w14:paraId="2D075705"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b/>
          <w:i/>
          <w:sz w:val="22"/>
          <w:szCs w:val="22"/>
          <w:u w:val="single"/>
          <w:lang w:val="es-MX"/>
        </w:rPr>
        <w:t>Los sujetos obligados sólo proporcionarán la información pública que se les requiera y que obre en sus archivos y en el estado en que ésta se encuentre.</w:t>
      </w:r>
      <w:r w:rsidRPr="00FF757D">
        <w:rPr>
          <w:rFonts w:ascii="Palatino Linotype" w:eastAsia="Times New Roman" w:hAnsi="Palatino Linotype" w:cs="Arial"/>
          <w:i/>
          <w:sz w:val="22"/>
          <w:szCs w:val="22"/>
          <w:lang w:val="es-MX"/>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DA22885"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i/>
          <w:sz w:val="22"/>
          <w:szCs w:val="22"/>
          <w:lang w:val="es-MX"/>
        </w:rPr>
        <w:t>(Énfasis añadido)</w:t>
      </w:r>
    </w:p>
    <w:p w14:paraId="20F937A8"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13D8EA7F" w14:textId="77777777" w:rsidR="00CC0E1D" w:rsidRPr="00FF757D" w:rsidRDefault="00CC0E1D" w:rsidP="00CC0E1D">
      <w:pPr>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Por consiguiente, los preceptos legales transcritos establecen que </w:t>
      </w:r>
      <w:r w:rsidRPr="00FF757D">
        <w:rPr>
          <w:rFonts w:ascii="Palatino Linotype" w:eastAsia="Times New Roman" w:hAnsi="Palatino Linotype" w:cs="Arial"/>
          <w:b/>
          <w:sz w:val="24"/>
          <w:szCs w:val="24"/>
          <w:lang w:val="es-MX"/>
        </w:rPr>
        <w:t>los Sujetos Obligados se encuentran constreñidos a entregar la información pública solicitada por los particulares</w:t>
      </w:r>
      <w:r w:rsidRPr="00FF757D">
        <w:rPr>
          <w:rFonts w:ascii="Palatino Linotype" w:eastAsia="Times New Roman" w:hAnsi="Palatino Linotype" w:cs="Arial"/>
          <w:sz w:val="24"/>
          <w:szCs w:val="24"/>
          <w:lang w:val="es-MX"/>
        </w:rPr>
        <w:t xml:space="preserve"> y que ésta misma se encuentre en sus archivos o que obre en su posesión, </w:t>
      </w:r>
      <w:r w:rsidRPr="00FF757D">
        <w:rPr>
          <w:rFonts w:ascii="Palatino Linotype" w:eastAsia="Times New Roman" w:hAnsi="Palatino Linotype" w:cs="Arial"/>
          <w:b/>
          <w:sz w:val="24"/>
          <w:szCs w:val="24"/>
          <w:lang w:val="es-MX"/>
        </w:rPr>
        <w:t>privilegiando en todo momento el principio de máxima publicidad,</w:t>
      </w:r>
      <w:r w:rsidRPr="00FF757D">
        <w:rPr>
          <w:rFonts w:ascii="Palatino Linotype" w:eastAsia="Times New Roman" w:hAnsi="Palatino Linotype" w:cs="Arial"/>
          <w:sz w:val="24"/>
          <w:szCs w:val="24"/>
          <w:lang w:val="es-MX"/>
        </w:rPr>
        <w:t xml:space="preserve"> sin generarla, procesarla, resumirla, ni presentarla conforme al interés del solicitante. </w:t>
      </w:r>
    </w:p>
    <w:p w14:paraId="03A8C20A" w14:textId="77777777" w:rsidR="00CC0E1D" w:rsidRPr="00FF757D" w:rsidRDefault="00CC0E1D" w:rsidP="00CC0E1D">
      <w:pPr>
        <w:spacing w:after="0" w:line="360" w:lineRule="auto"/>
        <w:jc w:val="both"/>
        <w:rPr>
          <w:rFonts w:ascii="Palatino Linotype" w:eastAsia="Times New Roman" w:hAnsi="Palatino Linotype" w:cs="Arial"/>
          <w:sz w:val="24"/>
          <w:szCs w:val="24"/>
          <w:lang w:val="es-MX"/>
        </w:rPr>
      </w:pPr>
    </w:p>
    <w:p w14:paraId="7C289A13" w14:textId="77777777" w:rsidR="00CC0E1D" w:rsidRPr="00FF757D" w:rsidRDefault="00CC0E1D" w:rsidP="00CC0E1D">
      <w:pPr>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Queda de manifiesto entonces que, </w:t>
      </w:r>
      <w:r w:rsidRPr="00FF757D">
        <w:rPr>
          <w:rFonts w:ascii="Palatino Linotype" w:eastAsia="Times New Roman" w:hAnsi="Palatino Linotype" w:cs="Arial"/>
          <w:b/>
          <w:sz w:val="24"/>
          <w:szCs w:val="24"/>
          <w:lang w:val="es-MX"/>
        </w:rPr>
        <w:t>se considera información pública al conjunto de datos que posee cualquier autoridad, obtenidos en virtud del ejercicio de sus funciones de derecho público</w:t>
      </w:r>
      <w:r w:rsidRPr="00FF757D">
        <w:rPr>
          <w:rFonts w:ascii="Palatino Linotype" w:eastAsia="Times New Roman" w:hAnsi="Palatino Linotype" w:cs="Arial"/>
          <w:sz w:val="24"/>
          <w:szCs w:val="24"/>
          <w:lang w:val="es-MX"/>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CABBDB1" w14:textId="77777777" w:rsidR="00CC0E1D" w:rsidRPr="00FF757D" w:rsidRDefault="00CC0E1D" w:rsidP="00CC0E1D">
      <w:pPr>
        <w:spacing w:after="0" w:line="240" w:lineRule="auto"/>
        <w:jc w:val="both"/>
        <w:rPr>
          <w:rFonts w:ascii="Palatino Linotype" w:eastAsia="Times New Roman" w:hAnsi="Palatino Linotype" w:cs="Arial"/>
          <w:sz w:val="24"/>
          <w:szCs w:val="24"/>
          <w:lang w:val="es-MX"/>
        </w:rPr>
      </w:pPr>
    </w:p>
    <w:p w14:paraId="239913A2" w14:textId="77777777" w:rsidR="00CC0E1D" w:rsidRPr="00FF757D"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FF757D">
        <w:rPr>
          <w:rFonts w:ascii="Palatino Linotype" w:eastAsia="Times New Roman" w:hAnsi="Palatino Linotype" w:cs="Arial"/>
          <w:bCs/>
          <w:i/>
          <w:sz w:val="22"/>
          <w:szCs w:val="22"/>
          <w:lang w:val="es-MX"/>
        </w:rPr>
        <w:t>“</w:t>
      </w:r>
      <w:r w:rsidRPr="00FF757D">
        <w:rPr>
          <w:rFonts w:ascii="Palatino Linotype" w:eastAsia="Times New Roman" w:hAnsi="Palatino Linotype" w:cs="Arial"/>
          <w:b/>
          <w:bCs/>
          <w:i/>
          <w:sz w:val="22"/>
          <w:szCs w:val="22"/>
          <w:lang w:val="es-MX"/>
        </w:rPr>
        <w:t>INFORMACIÓN PÚBLICA. ES AQUELLA QUE SE ENCUENTRA EN POSESIÓN DE CUALQUIER AUTORIDAD, ENTIDAD, ÓRGANO Y ORGANISMO FEDERAL, ESTATAL Y MUNICIPAL, SIEMPRE QUE SE HAYA OBTENIDO POR CAUSA DEL EJERCICIO DE FUNCIONES DE DERECHO PÚBLICO.</w:t>
      </w:r>
      <w:r w:rsidRPr="00FF757D">
        <w:rPr>
          <w:rFonts w:ascii="Palatino Linotype" w:eastAsia="Times New Roman" w:hAnsi="Palatino Linotype" w:cs="Arial"/>
          <w:i/>
          <w:sz w:val="22"/>
          <w:szCs w:val="22"/>
          <w:lang w:val="es-MX"/>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w:t>
      </w:r>
      <w:r w:rsidRPr="00FF757D">
        <w:rPr>
          <w:rFonts w:ascii="Palatino Linotype" w:eastAsia="Times New Roman" w:hAnsi="Palatino Linotype" w:cs="Arial"/>
          <w:i/>
          <w:sz w:val="22"/>
          <w:szCs w:val="22"/>
          <w:lang w:val="es-MX"/>
        </w:rPr>
        <w:lastRenderedPageBreak/>
        <w:t>frente a la sociedad, en términos del artículo 6o., fracción I, de la Constitución Política de los Estados Unidos Mexicanos, en relación con los numerales 1, 2, 4 y 6 de la Ley Federal de Transparencia y Acceso a la Información Pública Gubernamental” (sic)</w:t>
      </w:r>
    </w:p>
    <w:p w14:paraId="191A36D6" w14:textId="77777777" w:rsidR="00CC0E1D" w:rsidRPr="00FF757D" w:rsidRDefault="00CC0E1D" w:rsidP="00CC0E1D">
      <w:pPr>
        <w:spacing w:after="0" w:line="240" w:lineRule="auto"/>
        <w:jc w:val="both"/>
        <w:rPr>
          <w:rFonts w:ascii="Palatino Linotype" w:eastAsia="Times New Roman" w:hAnsi="Palatino Linotype" w:cs="Arial"/>
          <w:sz w:val="24"/>
          <w:szCs w:val="22"/>
          <w:lang w:val="es-MX"/>
        </w:rPr>
      </w:pPr>
    </w:p>
    <w:p w14:paraId="2DF09FC0" w14:textId="0938B31B" w:rsidR="00C81D77" w:rsidRPr="00FF757D" w:rsidRDefault="00CC0E1D" w:rsidP="00A10CEA">
      <w:pPr>
        <w:spacing w:after="0" w:line="360" w:lineRule="auto"/>
        <w:jc w:val="both"/>
        <w:rPr>
          <w:rFonts w:ascii="Palatino Linotype" w:eastAsia="Times New Roman" w:hAnsi="Palatino Linotype" w:cs="Arial"/>
          <w:sz w:val="24"/>
          <w:szCs w:val="22"/>
          <w:lang w:val="es-MX"/>
        </w:rPr>
      </w:pPr>
      <w:r w:rsidRPr="00FF757D">
        <w:rPr>
          <w:rFonts w:ascii="Palatino Linotype" w:eastAsia="Times New Roman" w:hAnsi="Palatino Linotype" w:cs="Arial"/>
          <w:sz w:val="24"/>
          <w:szCs w:val="22"/>
          <w:lang w:val="es-MX"/>
        </w:rPr>
        <w:t xml:space="preserve">Ahora bien, es importante recordar que el solicitante requirió lo siguiente: </w:t>
      </w:r>
    </w:p>
    <w:p w14:paraId="5F3BCFB9" w14:textId="77777777" w:rsidR="00DD087E" w:rsidRPr="00FF757D" w:rsidRDefault="00DD087E" w:rsidP="00A10CEA">
      <w:pPr>
        <w:spacing w:after="0" w:line="360" w:lineRule="auto"/>
        <w:jc w:val="both"/>
        <w:rPr>
          <w:rFonts w:ascii="Palatino Linotype" w:eastAsia="Times New Roman" w:hAnsi="Palatino Linotype" w:cs="Arial"/>
          <w:sz w:val="24"/>
          <w:szCs w:val="22"/>
          <w:lang w:val="es-MX"/>
        </w:rPr>
      </w:pPr>
    </w:p>
    <w:p w14:paraId="0140344D" w14:textId="33E6F23D" w:rsidR="00395314" w:rsidRDefault="00395314" w:rsidP="00965C72">
      <w:pPr>
        <w:pStyle w:val="Prrafodelista"/>
        <w:numPr>
          <w:ilvl w:val="0"/>
          <w:numId w:val="1"/>
        </w:numPr>
        <w:spacing w:after="0" w:line="360" w:lineRule="auto"/>
        <w:ind w:left="1210" w:right="901"/>
        <w:jc w:val="both"/>
        <w:rPr>
          <w:rFonts w:ascii="Palatino Linotype" w:eastAsia="Times New Roman" w:hAnsi="Palatino Linotype" w:cs="Arial"/>
          <w:b/>
          <w:bCs/>
          <w:sz w:val="24"/>
          <w:szCs w:val="22"/>
          <w:lang w:val="es-MX"/>
        </w:rPr>
      </w:pPr>
      <w:r w:rsidRPr="00FF757D">
        <w:rPr>
          <w:rFonts w:ascii="Palatino Linotype" w:eastAsia="Times New Roman" w:hAnsi="Palatino Linotype" w:cs="Arial"/>
          <w:b/>
          <w:bCs/>
          <w:sz w:val="24"/>
          <w:szCs w:val="22"/>
          <w:lang w:val="es-MX"/>
        </w:rPr>
        <w:t xml:space="preserve">La contestación </w:t>
      </w:r>
      <w:r w:rsidR="00535646" w:rsidRPr="00FF757D">
        <w:rPr>
          <w:rFonts w:ascii="Palatino Linotype" w:eastAsia="Times New Roman" w:hAnsi="Palatino Linotype" w:cs="Arial"/>
          <w:b/>
          <w:bCs/>
          <w:sz w:val="24"/>
          <w:szCs w:val="22"/>
          <w:lang w:val="es-MX"/>
        </w:rPr>
        <w:t>del</w:t>
      </w:r>
      <w:r w:rsidRPr="00FF757D">
        <w:rPr>
          <w:rFonts w:ascii="Palatino Linotype" w:eastAsia="Times New Roman" w:hAnsi="Palatino Linotype" w:cs="Arial"/>
          <w:b/>
          <w:bCs/>
          <w:sz w:val="24"/>
          <w:szCs w:val="22"/>
          <w:lang w:val="es-MX"/>
        </w:rPr>
        <w:t xml:space="preserve"> oficio presentado y dirigido al Secretario de Planeación Urbana y Obras Públicas del municipio de Naucalpan de Juárez, con fecha de recepción el 6 de marzo del 2020, a las 10.30 horas y Folio 200306-03628.</w:t>
      </w:r>
    </w:p>
    <w:p w14:paraId="3DE7E1B5" w14:textId="77777777" w:rsidR="007537C9" w:rsidRPr="00FF757D" w:rsidRDefault="007537C9" w:rsidP="007537C9">
      <w:pPr>
        <w:pStyle w:val="Prrafodelista"/>
        <w:spacing w:after="0" w:line="360" w:lineRule="auto"/>
        <w:ind w:left="1210" w:right="901"/>
        <w:jc w:val="both"/>
        <w:rPr>
          <w:rFonts w:ascii="Palatino Linotype" w:eastAsia="Times New Roman" w:hAnsi="Palatino Linotype" w:cs="Arial"/>
          <w:b/>
          <w:bCs/>
          <w:sz w:val="24"/>
          <w:szCs w:val="22"/>
          <w:lang w:val="es-MX"/>
        </w:rPr>
      </w:pPr>
    </w:p>
    <w:p w14:paraId="56DCE375" w14:textId="296F674B" w:rsidR="00AB7950" w:rsidRPr="00FF757D" w:rsidRDefault="00A10CEA" w:rsidP="00AB7950">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De lo anterior</w:t>
      </w:r>
      <w:r w:rsidR="005F3F44" w:rsidRPr="00FF757D">
        <w:rPr>
          <w:rFonts w:ascii="Palatino Linotype" w:eastAsia="Times New Roman" w:hAnsi="Palatino Linotype" w:cs="Arial"/>
          <w:sz w:val="24"/>
          <w:szCs w:val="24"/>
          <w:lang w:val="es-MX"/>
        </w:rPr>
        <w:t xml:space="preserve">, </w:t>
      </w:r>
      <w:r w:rsidR="005F3F44" w:rsidRPr="00FF757D">
        <w:rPr>
          <w:rFonts w:ascii="Palatino Linotype" w:eastAsia="Times New Roman" w:hAnsi="Palatino Linotype" w:cs="Arial"/>
          <w:b/>
          <w:sz w:val="24"/>
          <w:szCs w:val="24"/>
          <w:lang w:val="es-MX"/>
        </w:rPr>
        <w:t xml:space="preserve">EL SUJETO </w:t>
      </w:r>
      <w:r w:rsidRPr="00FF757D">
        <w:rPr>
          <w:rFonts w:ascii="Palatino Linotype" w:eastAsia="Times New Roman" w:hAnsi="Palatino Linotype" w:cs="Arial"/>
          <w:b/>
          <w:sz w:val="24"/>
          <w:szCs w:val="24"/>
          <w:lang w:val="es-MX"/>
        </w:rPr>
        <w:t>OBLIGADO</w:t>
      </w:r>
      <w:r w:rsidRPr="00FF757D">
        <w:rPr>
          <w:rFonts w:ascii="Palatino Linotype" w:eastAsia="Times New Roman" w:hAnsi="Palatino Linotype" w:cs="Arial"/>
          <w:sz w:val="24"/>
          <w:szCs w:val="24"/>
          <w:lang w:val="es-MX"/>
        </w:rPr>
        <w:t xml:space="preserve"> adjunt</w:t>
      </w:r>
      <w:r w:rsidR="001B1E87" w:rsidRPr="00FF757D">
        <w:rPr>
          <w:rFonts w:ascii="Palatino Linotype" w:eastAsia="Times New Roman" w:hAnsi="Palatino Linotype" w:cs="Arial"/>
          <w:sz w:val="24"/>
          <w:szCs w:val="24"/>
          <w:lang w:val="es-MX"/>
        </w:rPr>
        <w:t>ó</w:t>
      </w:r>
      <w:r w:rsidRPr="00FF757D">
        <w:rPr>
          <w:rFonts w:ascii="Palatino Linotype" w:eastAsia="Times New Roman" w:hAnsi="Palatino Linotype" w:cs="Arial"/>
          <w:sz w:val="24"/>
          <w:szCs w:val="24"/>
          <w:lang w:val="es-MX"/>
        </w:rPr>
        <w:t xml:space="preserve"> el</w:t>
      </w:r>
      <w:r w:rsidR="005F3F44" w:rsidRPr="00FF757D">
        <w:rPr>
          <w:rFonts w:ascii="Palatino Linotype" w:eastAsia="Times New Roman" w:hAnsi="Palatino Linotype" w:cs="Arial"/>
          <w:sz w:val="24"/>
          <w:szCs w:val="24"/>
          <w:lang w:val="es-MX"/>
        </w:rPr>
        <w:t xml:space="preserve"> archivo electrónico </w:t>
      </w:r>
      <w:r w:rsidR="005F3F44" w:rsidRPr="00FF757D">
        <w:rPr>
          <w:rFonts w:ascii="Palatino Linotype" w:eastAsia="Times New Roman" w:hAnsi="Palatino Linotype" w:cs="Arial"/>
          <w:b/>
          <w:bCs/>
          <w:i/>
          <w:iCs/>
          <w:sz w:val="24"/>
          <w:szCs w:val="24"/>
        </w:rPr>
        <w:t>“</w:t>
      </w:r>
      <w:proofErr w:type="spellStart"/>
      <w:r w:rsidR="00535646" w:rsidRPr="00FF757D">
        <w:rPr>
          <w:rFonts w:ascii="Palatino Linotype" w:eastAsia="Times New Roman" w:hAnsi="Palatino Linotype" w:cs="Arial"/>
          <w:b/>
          <w:bCs/>
          <w:i/>
          <w:iCs/>
          <w:sz w:val="24"/>
          <w:szCs w:val="24"/>
        </w:rPr>
        <w:t>cotestacion</w:t>
      </w:r>
      <w:proofErr w:type="spellEnd"/>
      <w:r w:rsidR="00535646" w:rsidRPr="00FF757D">
        <w:rPr>
          <w:rFonts w:ascii="Palatino Linotype" w:eastAsia="Times New Roman" w:hAnsi="Palatino Linotype" w:cs="Arial"/>
          <w:b/>
          <w:bCs/>
          <w:i/>
          <w:iCs/>
          <w:sz w:val="24"/>
          <w:szCs w:val="24"/>
        </w:rPr>
        <w:t xml:space="preserve"> 00300 y </w:t>
      </w:r>
      <w:r w:rsidR="00AB7950" w:rsidRPr="00FF757D">
        <w:rPr>
          <w:rFonts w:ascii="Palatino Linotype" w:eastAsia="Times New Roman" w:hAnsi="Palatino Linotype" w:cs="Arial"/>
          <w:b/>
          <w:bCs/>
          <w:i/>
          <w:iCs/>
          <w:sz w:val="24"/>
          <w:szCs w:val="24"/>
        </w:rPr>
        <w:t>698.pdf”</w:t>
      </w:r>
      <w:r w:rsidR="00AB7950" w:rsidRPr="00FF757D">
        <w:rPr>
          <w:rFonts w:ascii="Palatino Linotype" w:eastAsia="Times New Roman" w:hAnsi="Palatino Linotype" w:cs="Arial"/>
          <w:sz w:val="24"/>
          <w:szCs w:val="24"/>
        </w:rPr>
        <w:t>,</w:t>
      </w:r>
      <w:r w:rsidR="005C769A" w:rsidRPr="00FF757D">
        <w:rPr>
          <w:rFonts w:ascii="Palatino Linotype" w:eastAsia="Times New Roman" w:hAnsi="Palatino Linotype" w:cs="Arial"/>
          <w:sz w:val="24"/>
          <w:szCs w:val="24"/>
        </w:rPr>
        <w:t xml:space="preserve"> descrito</w:t>
      </w:r>
      <w:r w:rsidR="005F3F44" w:rsidRPr="00FF757D">
        <w:rPr>
          <w:rFonts w:ascii="Palatino Linotype" w:eastAsia="Times New Roman" w:hAnsi="Palatino Linotype" w:cs="Arial"/>
          <w:sz w:val="24"/>
          <w:szCs w:val="24"/>
          <w:lang w:val="es-MX"/>
        </w:rPr>
        <w:t xml:space="preserve"> en el Resultando </w:t>
      </w:r>
      <w:r w:rsidR="005F3F44" w:rsidRPr="00FF757D">
        <w:rPr>
          <w:rFonts w:ascii="Palatino Linotype" w:eastAsia="Times New Roman" w:hAnsi="Palatino Linotype" w:cs="Arial"/>
          <w:b/>
          <w:sz w:val="24"/>
          <w:szCs w:val="24"/>
          <w:lang w:val="es-MX"/>
        </w:rPr>
        <w:t xml:space="preserve">III </w:t>
      </w:r>
      <w:r w:rsidR="005F3F44" w:rsidRPr="00FF757D">
        <w:rPr>
          <w:rFonts w:ascii="Palatino Linotype" w:eastAsia="Times New Roman" w:hAnsi="Palatino Linotype" w:cs="Arial"/>
          <w:sz w:val="24"/>
          <w:szCs w:val="24"/>
          <w:lang w:val="es-MX"/>
        </w:rPr>
        <w:t xml:space="preserve">de la presente resolución, archivo en el cual </w:t>
      </w:r>
      <w:r w:rsidR="00C00191" w:rsidRPr="00FF757D">
        <w:rPr>
          <w:rFonts w:ascii="Palatino Linotype" w:eastAsia="Times New Roman" w:hAnsi="Palatino Linotype" w:cs="Arial"/>
          <w:sz w:val="24"/>
          <w:szCs w:val="24"/>
          <w:lang w:val="es-MX"/>
        </w:rPr>
        <w:t>no corresponde con la</w:t>
      </w:r>
      <w:r w:rsidR="00900D55" w:rsidRPr="00FF757D">
        <w:rPr>
          <w:rFonts w:ascii="Palatino Linotype" w:eastAsia="Times New Roman" w:hAnsi="Palatino Linotype" w:cs="Arial"/>
          <w:sz w:val="24"/>
          <w:szCs w:val="24"/>
          <w:lang w:val="es-MX"/>
        </w:rPr>
        <w:t xml:space="preserve"> </w:t>
      </w:r>
      <w:r w:rsidR="005F3F44" w:rsidRPr="00FF757D">
        <w:rPr>
          <w:rFonts w:ascii="Palatino Linotype" w:eastAsia="Times New Roman" w:hAnsi="Palatino Linotype" w:cs="Arial"/>
          <w:sz w:val="24"/>
          <w:szCs w:val="24"/>
          <w:lang w:val="es-MX"/>
        </w:rPr>
        <w:t>información</w:t>
      </w:r>
      <w:r w:rsidR="00C00191" w:rsidRPr="00FF757D">
        <w:rPr>
          <w:rFonts w:ascii="Palatino Linotype" w:eastAsia="Times New Roman" w:hAnsi="Palatino Linotype" w:cs="Arial"/>
          <w:sz w:val="24"/>
          <w:szCs w:val="24"/>
          <w:lang w:val="es-MX"/>
        </w:rPr>
        <w:t xml:space="preserve"> requerida</w:t>
      </w:r>
      <w:r w:rsidRPr="00FF757D">
        <w:rPr>
          <w:rFonts w:ascii="Palatino Linotype" w:eastAsia="Times New Roman" w:hAnsi="Palatino Linotype" w:cs="Arial"/>
          <w:sz w:val="24"/>
          <w:szCs w:val="24"/>
          <w:lang w:val="es-MX"/>
        </w:rPr>
        <w:t xml:space="preserve">, </w:t>
      </w:r>
      <w:r w:rsidR="00FB3676" w:rsidRPr="00FF757D">
        <w:rPr>
          <w:rFonts w:ascii="Palatino Linotype" w:eastAsia="Times New Roman" w:hAnsi="Palatino Linotype" w:cs="Arial"/>
          <w:sz w:val="24"/>
          <w:szCs w:val="24"/>
          <w:lang w:val="es-MX"/>
        </w:rPr>
        <w:t xml:space="preserve">dado a que </w:t>
      </w:r>
      <w:r w:rsidR="00AB7950" w:rsidRPr="00FF757D">
        <w:rPr>
          <w:rFonts w:ascii="Palatino Linotype" w:eastAsia="Times New Roman" w:hAnsi="Palatino Linotype" w:cs="Arial"/>
          <w:sz w:val="24"/>
          <w:szCs w:val="24"/>
          <w:lang w:val="es-MX"/>
        </w:rPr>
        <w:t>el</w:t>
      </w:r>
      <w:r w:rsidR="00535646" w:rsidRPr="00FF757D">
        <w:rPr>
          <w:rFonts w:ascii="Palatino Linotype" w:eastAsia="Times New Roman" w:hAnsi="Palatino Linotype" w:cs="Arial"/>
          <w:sz w:val="24"/>
          <w:szCs w:val="24"/>
          <w:lang w:val="es-MX"/>
        </w:rPr>
        <w:t xml:space="preserve"> </w:t>
      </w:r>
      <w:r w:rsidR="00AB7950" w:rsidRPr="00FF757D">
        <w:rPr>
          <w:rFonts w:ascii="Palatino Linotype" w:eastAsia="Times New Roman" w:hAnsi="Palatino Linotype" w:cs="Arial"/>
          <w:sz w:val="24"/>
          <w:szCs w:val="24"/>
          <w:lang w:val="es-MX"/>
        </w:rPr>
        <w:t xml:space="preserve">Titular </w:t>
      </w:r>
      <w:r w:rsidR="00535646" w:rsidRPr="00FF757D">
        <w:rPr>
          <w:rFonts w:ascii="Palatino Linotype" w:eastAsia="Times New Roman" w:hAnsi="Palatino Linotype" w:cs="Arial"/>
          <w:sz w:val="24"/>
          <w:szCs w:val="24"/>
          <w:lang w:val="es-MX"/>
        </w:rPr>
        <w:t xml:space="preserve">de la </w:t>
      </w:r>
      <w:r w:rsidR="00AB7950" w:rsidRPr="00FF757D">
        <w:rPr>
          <w:rFonts w:ascii="Palatino Linotype" w:eastAsia="Times New Roman" w:hAnsi="Palatino Linotype" w:cs="Arial"/>
          <w:sz w:val="24"/>
          <w:szCs w:val="24"/>
          <w:lang w:val="es-MX"/>
        </w:rPr>
        <w:t xml:space="preserve">Dirección </w:t>
      </w:r>
      <w:r w:rsidR="00535646" w:rsidRPr="00FF757D">
        <w:rPr>
          <w:rFonts w:ascii="Palatino Linotype" w:eastAsia="Times New Roman" w:hAnsi="Palatino Linotype" w:cs="Arial"/>
          <w:sz w:val="24"/>
          <w:szCs w:val="24"/>
          <w:lang w:val="es-MX"/>
        </w:rPr>
        <w:t xml:space="preserve">de </w:t>
      </w:r>
      <w:r w:rsidR="00AB7950" w:rsidRPr="00FF757D">
        <w:rPr>
          <w:rFonts w:ascii="Palatino Linotype" w:eastAsia="Times New Roman" w:hAnsi="Palatino Linotype" w:cs="Arial"/>
          <w:sz w:val="24"/>
          <w:szCs w:val="24"/>
          <w:lang w:val="es-MX"/>
        </w:rPr>
        <w:t xml:space="preserve">Movilidad </w:t>
      </w:r>
      <w:r w:rsidR="00535646" w:rsidRPr="00FF757D">
        <w:rPr>
          <w:rFonts w:ascii="Palatino Linotype" w:eastAsia="Times New Roman" w:hAnsi="Palatino Linotype" w:cs="Arial"/>
          <w:sz w:val="24"/>
          <w:szCs w:val="24"/>
          <w:lang w:val="es-MX"/>
        </w:rPr>
        <w:t xml:space="preserve">y </w:t>
      </w:r>
      <w:r w:rsidR="00AB7950" w:rsidRPr="00FF757D">
        <w:rPr>
          <w:rFonts w:ascii="Palatino Linotype" w:eastAsia="Times New Roman" w:hAnsi="Palatino Linotype" w:cs="Arial"/>
          <w:sz w:val="24"/>
          <w:szCs w:val="24"/>
          <w:lang w:val="es-MX"/>
        </w:rPr>
        <w:t xml:space="preserve">Accesibilidad Universal adscrito </w:t>
      </w:r>
      <w:r w:rsidR="005C769A" w:rsidRPr="00FF757D">
        <w:rPr>
          <w:rFonts w:ascii="Palatino Linotype" w:eastAsia="Times New Roman" w:hAnsi="Palatino Linotype" w:cs="Arial"/>
          <w:sz w:val="24"/>
          <w:szCs w:val="24"/>
          <w:lang w:val="es-MX"/>
        </w:rPr>
        <w:t>al</w:t>
      </w:r>
      <w:r w:rsidR="00AB7950" w:rsidRPr="00FF757D">
        <w:rPr>
          <w:rFonts w:ascii="Palatino Linotype" w:eastAsia="Times New Roman" w:hAnsi="Palatino Linotype" w:cs="Arial"/>
          <w:sz w:val="24"/>
          <w:szCs w:val="24"/>
          <w:lang w:val="es-MX"/>
        </w:rPr>
        <w:t xml:space="preserve"> Servidor Público Habilitado, refiere</w:t>
      </w:r>
      <w:r w:rsidR="00535646" w:rsidRPr="00FF757D">
        <w:rPr>
          <w:rFonts w:ascii="Palatino Linotype" w:eastAsia="Times New Roman" w:hAnsi="Palatino Linotype" w:cs="Arial"/>
          <w:sz w:val="24"/>
          <w:szCs w:val="24"/>
          <w:lang w:val="es-MX"/>
        </w:rPr>
        <w:t xml:space="preserve"> que </w:t>
      </w:r>
      <w:r w:rsidR="00AB7950" w:rsidRPr="00FF757D">
        <w:rPr>
          <w:rFonts w:ascii="Palatino Linotype" w:eastAsia="Times New Roman" w:hAnsi="Palatino Linotype" w:cs="Arial"/>
          <w:sz w:val="24"/>
          <w:szCs w:val="24"/>
          <w:lang w:val="es-MX"/>
        </w:rPr>
        <w:t>fue entregado</w:t>
      </w:r>
      <w:r w:rsidR="00535646" w:rsidRPr="00FF757D">
        <w:rPr>
          <w:rFonts w:ascii="Palatino Linotype" w:eastAsia="Times New Roman" w:hAnsi="Palatino Linotype" w:cs="Arial"/>
          <w:sz w:val="24"/>
          <w:szCs w:val="24"/>
          <w:lang w:val="es-MX"/>
        </w:rPr>
        <w:t xml:space="preserve"> el </w:t>
      </w:r>
      <w:r w:rsidR="00535646" w:rsidRPr="00FF757D">
        <w:rPr>
          <w:rFonts w:ascii="Palatino Linotype" w:eastAsia="Times New Roman" w:hAnsi="Palatino Linotype" w:cs="Arial"/>
          <w:b/>
          <w:bCs/>
          <w:sz w:val="24"/>
          <w:szCs w:val="24"/>
          <w:u w:val="single"/>
          <w:lang w:val="es-MX"/>
        </w:rPr>
        <w:t>proyecto</w:t>
      </w:r>
      <w:r w:rsidR="00AB7950" w:rsidRPr="00FF757D">
        <w:rPr>
          <w:rFonts w:ascii="Palatino Linotype" w:eastAsia="Times New Roman" w:hAnsi="Palatino Linotype" w:cs="Arial"/>
          <w:sz w:val="24"/>
          <w:szCs w:val="24"/>
          <w:lang w:val="es-MX"/>
        </w:rPr>
        <w:t xml:space="preserve"> de contestación y/o respuesta a la Secretar</w:t>
      </w:r>
      <w:r w:rsidR="00FB3676" w:rsidRPr="00FF757D">
        <w:rPr>
          <w:rFonts w:ascii="Palatino Linotype" w:eastAsia="Times New Roman" w:hAnsi="Palatino Linotype" w:cs="Arial"/>
          <w:sz w:val="24"/>
          <w:szCs w:val="24"/>
          <w:lang w:val="es-MX"/>
        </w:rPr>
        <w:t>í</w:t>
      </w:r>
      <w:r w:rsidR="00AB7950" w:rsidRPr="00FF757D">
        <w:rPr>
          <w:rFonts w:ascii="Palatino Linotype" w:eastAsia="Times New Roman" w:hAnsi="Palatino Linotype" w:cs="Arial"/>
          <w:sz w:val="24"/>
          <w:szCs w:val="24"/>
          <w:lang w:val="es-MX"/>
        </w:rPr>
        <w:t xml:space="preserve">a de </w:t>
      </w:r>
      <w:r w:rsidR="00AB7950" w:rsidRPr="00FF757D">
        <w:rPr>
          <w:rFonts w:ascii="Palatino Linotype" w:eastAsia="Times New Roman" w:hAnsi="Palatino Linotype" w:cs="Arial"/>
          <w:sz w:val="24"/>
          <w:szCs w:val="24"/>
        </w:rPr>
        <w:t>Planeación Urbana y Obras Publicas</w:t>
      </w:r>
      <w:r w:rsidR="000D4A8C" w:rsidRPr="00FF757D">
        <w:rPr>
          <w:rFonts w:ascii="Palatino Linotype" w:eastAsia="Times New Roman" w:hAnsi="Palatino Linotype" w:cs="Arial"/>
          <w:sz w:val="24"/>
          <w:szCs w:val="24"/>
        </w:rPr>
        <w:t xml:space="preserve"> en fecha 21 de septiembre de dos mil veinte, </w:t>
      </w:r>
      <w:r w:rsidR="00FB3676" w:rsidRPr="00FF757D">
        <w:rPr>
          <w:rFonts w:ascii="Palatino Linotype" w:eastAsia="Times New Roman" w:hAnsi="Palatino Linotype" w:cs="Arial"/>
          <w:sz w:val="24"/>
          <w:szCs w:val="24"/>
        </w:rPr>
        <w:t xml:space="preserve">omitiendo adjuntar el mismo, </w:t>
      </w:r>
      <w:r w:rsidR="000D4A8C" w:rsidRPr="00FF757D">
        <w:rPr>
          <w:rFonts w:ascii="Palatino Linotype" w:eastAsia="Times New Roman" w:hAnsi="Palatino Linotype" w:cs="Arial"/>
          <w:sz w:val="24"/>
          <w:szCs w:val="24"/>
        </w:rPr>
        <w:t>además inform</w:t>
      </w:r>
      <w:r w:rsidR="00FB3676" w:rsidRPr="00FF757D">
        <w:rPr>
          <w:rFonts w:ascii="Palatino Linotype" w:eastAsia="Times New Roman" w:hAnsi="Palatino Linotype" w:cs="Arial"/>
          <w:sz w:val="24"/>
          <w:szCs w:val="24"/>
        </w:rPr>
        <w:t>ó</w:t>
      </w:r>
      <w:r w:rsidR="000D4A8C" w:rsidRPr="00FF757D">
        <w:rPr>
          <w:rFonts w:ascii="Palatino Linotype" w:eastAsia="Times New Roman" w:hAnsi="Palatino Linotype" w:cs="Arial"/>
          <w:sz w:val="24"/>
          <w:szCs w:val="24"/>
        </w:rPr>
        <w:t xml:space="preserve"> que no tiene conocimiento si ya fue firmado y entregado el Oficio</w:t>
      </w:r>
      <w:r w:rsidR="00207B5D" w:rsidRPr="00FF757D">
        <w:rPr>
          <w:rFonts w:ascii="Palatino Linotype" w:eastAsia="Times New Roman" w:hAnsi="Palatino Linotype" w:cs="Arial"/>
          <w:sz w:val="24"/>
          <w:szCs w:val="24"/>
        </w:rPr>
        <w:t xml:space="preserve"> de </w:t>
      </w:r>
      <w:r w:rsidR="00966BEF" w:rsidRPr="00FF757D">
        <w:rPr>
          <w:rFonts w:ascii="Palatino Linotype" w:eastAsia="Times New Roman" w:hAnsi="Palatino Linotype" w:cs="Arial"/>
          <w:sz w:val="24"/>
          <w:szCs w:val="24"/>
        </w:rPr>
        <w:t>contestación</w:t>
      </w:r>
      <w:r w:rsidR="000D4A8C" w:rsidRPr="00FF757D">
        <w:rPr>
          <w:rFonts w:ascii="Palatino Linotype" w:eastAsia="Times New Roman" w:hAnsi="Palatino Linotype" w:cs="Arial"/>
          <w:sz w:val="24"/>
          <w:szCs w:val="24"/>
        </w:rPr>
        <w:t>, tal y como se muestra en l</w:t>
      </w:r>
      <w:r w:rsidR="00FB3676" w:rsidRPr="00FF757D">
        <w:rPr>
          <w:rFonts w:ascii="Palatino Linotype" w:eastAsia="Times New Roman" w:hAnsi="Palatino Linotype" w:cs="Arial"/>
          <w:sz w:val="24"/>
          <w:szCs w:val="24"/>
        </w:rPr>
        <w:t>a</w:t>
      </w:r>
      <w:r w:rsidR="000D4A8C" w:rsidRPr="00FF757D">
        <w:rPr>
          <w:rFonts w:ascii="Palatino Linotype" w:eastAsia="Times New Roman" w:hAnsi="Palatino Linotype" w:cs="Arial"/>
          <w:sz w:val="24"/>
          <w:szCs w:val="24"/>
        </w:rPr>
        <w:t xml:space="preserve"> siguiente imagen: </w:t>
      </w:r>
    </w:p>
    <w:p w14:paraId="480C271D" w14:textId="7330BD8F" w:rsidR="00155BDC" w:rsidRPr="00FF757D" w:rsidRDefault="007537C9" w:rsidP="00AB7950">
      <w:pPr>
        <w:widowControl w:val="0"/>
        <w:tabs>
          <w:tab w:val="left" w:pos="1701"/>
          <w:tab w:val="left" w:pos="1843"/>
        </w:tabs>
        <w:suppressAutoHyphens/>
        <w:spacing w:before="100" w:beforeAutospacing="1" w:after="100" w:afterAutospacing="1" w:line="360" w:lineRule="auto"/>
        <w:contextualSpacing/>
        <w:jc w:val="center"/>
        <w:rPr>
          <w:rFonts w:ascii="Palatino Linotype" w:eastAsia="Times New Roman" w:hAnsi="Palatino Linotype" w:cs="Arial"/>
          <w:sz w:val="24"/>
          <w:szCs w:val="24"/>
          <w:lang w:val="es-MX"/>
        </w:rPr>
      </w:pPr>
      <w:r>
        <w:rPr>
          <w:noProof/>
        </w:rPr>
        <w:lastRenderedPageBreak/>
        <w:drawing>
          <wp:inline distT="0" distB="0" distL="0" distR="0" wp14:anchorId="171113D4" wp14:editId="0287EEF6">
            <wp:extent cx="5667375" cy="51895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93" t="34645" r="30903" b="13537"/>
                    <a:stretch/>
                  </pic:blipFill>
                  <pic:spPr bwMode="auto">
                    <a:xfrm>
                      <a:off x="0" y="0"/>
                      <a:ext cx="5697765" cy="521734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rPr>
        <w:t xml:space="preserve"> </w:t>
      </w:r>
    </w:p>
    <w:p w14:paraId="2E623549" w14:textId="707739D0" w:rsidR="005C769A" w:rsidRPr="00FF757D" w:rsidRDefault="000D4A8C" w:rsidP="000D4A8C">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r w:rsidRPr="00FF757D">
        <w:rPr>
          <w:rFonts w:ascii="Palatino Linotype" w:eastAsia="Times New Roman" w:hAnsi="Palatino Linotype" w:cs="Arial"/>
          <w:sz w:val="24"/>
          <w:szCs w:val="24"/>
          <w:lang w:val="es-ES"/>
        </w:rPr>
        <w:t xml:space="preserve">De </w:t>
      </w:r>
      <w:r w:rsidR="00D81268" w:rsidRPr="00FF757D">
        <w:rPr>
          <w:rFonts w:ascii="Palatino Linotype" w:eastAsia="Times New Roman" w:hAnsi="Palatino Linotype" w:cs="Arial"/>
          <w:sz w:val="24"/>
          <w:szCs w:val="24"/>
          <w:lang w:val="es-ES"/>
        </w:rPr>
        <w:t xml:space="preserve">lo anterior, </w:t>
      </w:r>
      <w:r w:rsidRPr="00FF757D">
        <w:rPr>
          <w:rFonts w:ascii="Palatino Linotype" w:eastAsia="Times New Roman" w:hAnsi="Palatino Linotype" w:cs="Arial"/>
          <w:sz w:val="24"/>
          <w:szCs w:val="24"/>
          <w:lang w:val="es-ES"/>
        </w:rPr>
        <w:t xml:space="preserve">se precisa que </w:t>
      </w:r>
      <w:r w:rsidR="005C769A" w:rsidRPr="00FF757D">
        <w:rPr>
          <w:rFonts w:ascii="Palatino Linotype" w:eastAsia="Times New Roman" w:hAnsi="Palatino Linotype" w:cs="Arial"/>
          <w:b/>
          <w:bCs/>
          <w:sz w:val="24"/>
          <w:szCs w:val="24"/>
          <w:lang w:val="es-ES"/>
        </w:rPr>
        <w:t>EL SUJETO OBLIGADO</w:t>
      </w:r>
      <w:r w:rsidRPr="00FF757D">
        <w:rPr>
          <w:rFonts w:ascii="Palatino Linotype" w:eastAsia="Times New Roman" w:hAnsi="Palatino Linotype" w:cs="Arial"/>
          <w:sz w:val="24"/>
          <w:szCs w:val="24"/>
          <w:lang w:val="es-ES"/>
        </w:rPr>
        <w:t xml:space="preserve"> esta </w:t>
      </w:r>
      <w:r w:rsidR="00FB3676" w:rsidRPr="00FF757D">
        <w:rPr>
          <w:rFonts w:ascii="Palatino Linotype" w:eastAsia="Times New Roman" w:hAnsi="Palatino Linotype" w:cs="Arial"/>
          <w:sz w:val="24"/>
          <w:szCs w:val="24"/>
          <w:lang w:val="es-ES"/>
        </w:rPr>
        <w:t>constreñido a dar atención a generar documentos es ejercicio d</w:t>
      </w:r>
      <w:r w:rsidRPr="00FF757D">
        <w:rPr>
          <w:rFonts w:ascii="Palatino Linotype" w:eastAsia="Times New Roman" w:hAnsi="Palatino Linotype" w:cs="Arial"/>
          <w:sz w:val="24"/>
          <w:szCs w:val="24"/>
          <w:lang w:val="es-ES"/>
        </w:rPr>
        <w:t>el derecho de petición</w:t>
      </w:r>
      <w:r w:rsidR="00704F6C" w:rsidRPr="00FF757D">
        <w:rPr>
          <w:rStyle w:val="Refdenotaalpie"/>
          <w:rFonts w:ascii="Palatino Linotype" w:eastAsia="Times New Roman" w:hAnsi="Palatino Linotype" w:cs="Arial"/>
          <w:sz w:val="24"/>
          <w:szCs w:val="24"/>
          <w:lang w:val="es-ES"/>
        </w:rPr>
        <w:footnoteReference w:id="2"/>
      </w:r>
      <w:r w:rsidRPr="00FF757D">
        <w:rPr>
          <w:rFonts w:ascii="Palatino Linotype" w:eastAsia="Times New Roman" w:hAnsi="Palatino Linotype" w:cs="Arial"/>
          <w:sz w:val="24"/>
          <w:szCs w:val="24"/>
          <w:lang w:val="es-ES"/>
        </w:rPr>
        <w:t xml:space="preserve"> </w:t>
      </w:r>
      <w:r w:rsidR="005C769A" w:rsidRPr="00FF757D">
        <w:rPr>
          <w:rFonts w:ascii="Palatino Linotype" w:eastAsia="Times New Roman" w:hAnsi="Palatino Linotype" w:cs="Arial"/>
          <w:sz w:val="24"/>
          <w:szCs w:val="24"/>
          <w:lang w:val="es-ES"/>
        </w:rPr>
        <w:t>de</w:t>
      </w:r>
      <w:r w:rsidR="00FB3676" w:rsidRPr="00FF757D">
        <w:rPr>
          <w:rFonts w:ascii="Palatino Linotype" w:eastAsia="Times New Roman" w:hAnsi="Palatino Linotype" w:cs="Arial"/>
          <w:sz w:val="24"/>
          <w:szCs w:val="24"/>
          <w:lang w:val="es-ES"/>
        </w:rPr>
        <w:t xml:space="preserve"> </w:t>
      </w:r>
      <w:r w:rsidR="005C769A" w:rsidRPr="00FF757D">
        <w:rPr>
          <w:rFonts w:ascii="Palatino Linotype" w:eastAsia="Times New Roman" w:hAnsi="Palatino Linotype" w:cs="Arial"/>
          <w:sz w:val="24"/>
          <w:szCs w:val="24"/>
          <w:lang w:val="es-ES"/>
        </w:rPr>
        <w:t>l</w:t>
      </w:r>
      <w:r w:rsidR="00FB3676" w:rsidRPr="00FF757D">
        <w:rPr>
          <w:rFonts w:ascii="Palatino Linotype" w:eastAsia="Times New Roman" w:hAnsi="Palatino Linotype" w:cs="Arial"/>
          <w:sz w:val="24"/>
          <w:szCs w:val="24"/>
          <w:lang w:val="es-ES"/>
        </w:rPr>
        <w:t>os</w:t>
      </w:r>
      <w:r w:rsidR="005C769A" w:rsidRPr="00FF757D">
        <w:rPr>
          <w:rFonts w:ascii="Palatino Linotype" w:eastAsia="Times New Roman" w:hAnsi="Palatino Linotype" w:cs="Arial"/>
          <w:b/>
          <w:bCs/>
          <w:sz w:val="24"/>
          <w:szCs w:val="24"/>
          <w:lang w:val="es-ES"/>
        </w:rPr>
        <w:t xml:space="preserve"> </w:t>
      </w:r>
      <w:r w:rsidR="00FB3676" w:rsidRPr="00FF757D">
        <w:rPr>
          <w:rFonts w:ascii="Palatino Linotype" w:eastAsia="Times New Roman" w:hAnsi="Palatino Linotype" w:cs="Arial"/>
          <w:bCs/>
          <w:sz w:val="24"/>
          <w:szCs w:val="24"/>
          <w:lang w:val="es-ES"/>
        </w:rPr>
        <w:lastRenderedPageBreak/>
        <w:t>ciudadanos</w:t>
      </w:r>
      <w:r w:rsidR="005C769A" w:rsidRPr="00FF757D">
        <w:rPr>
          <w:rFonts w:ascii="Palatino Linotype" w:eastAsia="Times New Roman" w:hAnsi="Palatino Linotype" w:cs="Arial"/>
          <w:sz w:val="24"/>
          <w:szCs w:val="24"/>
          <w:lang w:val="es-ES"/>
        </w:rPr>
        <w:t xml:space="preserve">, previsto en el artículo 8° de la </w:t>
      </w:r>
      <w:r w:rsidR="005C769A" w:rsidRPr="00FF757D">
        <w:rPr>
          <w:rFonts w:ascii="Palatino Linotype" w:eastAsia="Times New Roman" w:hAnsi="Palatino Linotype" w:cs="Arial"/>
          <w:sz w:val="24"/>
          <w:szCs w:val="24"/>
        </w:rPr>
        <w:t>Constitución Política de los Estados Unidos Mexicanos, que no refiere lo siguiente</w:t>
      </w:r>
      <w:r w:rsidR="006F07C7" w:rsidRPr="00FF757D">
        <w:rPr>
          <w:rFonts w:ascii="Palatino Linotype" w:eastAsia="Times New Roman" w:hAnsi="Palatino Linotype" w:cs="Arial"/>
          <w:sz w:val="24"/>
          <w:szCs w:val="24"/>
        </w:rPr>
        <w:t xml:space="preserve">: </w:t>
      </w:r>
    </w:p>
    <w:p w14:paraId="100445EA" w14:textId="77777777" w:rsidR="006F07C7" w:rsidRPr="00FF757D" w:rsidRDefault="006F07C7" w:rsidP="006F07C7">
      <w:pPr>
        <w:widowControl w:val="0"/>
        <w:tabs>
          <w:tab w:val="left" w:pos="1701"/>
          <w:tab w:val="left" w:pos="1843"/>
        </w:tabs>
        <w:suppressAutoHyphens/>
        <w:spacing w:before="100" w:beforeAutospacing="1" w:after="100" w:afterAutospacing="1" w:line="360" w:lineRule="auto"/>
        <w:ind w:left="850" w:right="901"/>
        <w:contextualSpacing/>
        <w:jc w:val="both"/>
        <w:rPr>
          <w:rFonts w:ascii="Palatino Linotype" w:eastAsia="Times New Roman" w:hAnsi="Palatino Linotype" w:cs="Arial"/>
          <w:sz w:val="24"/>
          <w:szCs w:val="24"/>
        </w:rPr>
      </w:pPr>
    </w:p>
    <w:p w14:paraId="31A081E0" w14:textId="41619731" w:rsidR="006F07C7" w:rsidRPr="00FF757D" w:rsidRDefault="006F07C7" w:rsidP="004479F6">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t>“</w:t>
      </w:r>
      <w:r w:rsidRPr="00FF757D">
        <w:rPr>
          <w:rFonts w:ascii="Palatino Linotype" w:eastAsia="Times New Roman" w:hAnsi="Palatino Linotype" w:cs="Arial"/>
          <w:b/>
          <w:bCs/>
          <w:i/>
          <w:iCs/>
          <w:sz w:val="22"/>
          <w:szCs w:val="22"/>
        </w:rPr>
        <w:t>Artículo 8o.</w:t>
      </w:r>
      <w:r w:rsidRPr="00FF757D">
        <w:rPr>
          <w:rFonts w:ascii="Palatino Linotype" w:eastAsia="Times New Roman" w:hAnsi="Palatino Linotype" w:cs="Arial"/>
          <w:i/>
          <w:iCs/>
          <w:sz w:val="22"/>
          <w:szCs w:val="22"/>
        </w:rPr>
        <w:t xml:space="preserve"> </w:t>
      </w:r>
      <w:r w:rsidRPr="00FF757D">
        <w:rPr>
          <w:rFonts w:ascii="Palatino Linotype" w:eastAsia="Times New Roman" w:hAnsi="Palatino Linotype" w:cs="Arial"/>
          <w:b/>
          <w:bCs/>
          <w:i/>
          <w:iCs/>
          <w:sz w:val="22"/>
          <w:szCs w:val="22"/>
        </w:rPr>
        <w:t>Los funcionarios y empleados públicos respetarán el ejercicio del derecho de petición, siempre que ésta se formule por escrito, de manera pacífica y respetuosa;</w:t>
      </w:r>
      <w:r w:rsidRPr="00FF757D">
        <w:rPr>
          <w:rFonts w:ascii="Palatino Linotype" w:eastAsia="Times New Roman" w:hAnsi="Palatino Linotype" w:cs="Arial"/>
          <w:i/>
          <w:iCs/>
          <w:sz w:val="22"/>
          <w:szCs w:val="22"/>
        </w:rPr>
        <w:t xml:space="preserve"> pero en materia política sólo podrán hacer uso de ese derecho los ciudadanos de la República.</w:t>
      </w:r>
    </w:p>
    <w:p w14:paraId="5E631200" w14:textId="2BBBB983" w:rsidR="005C769A" w:rsidRPr="00FF757D" w:rsidRDefault="006F07C7" w:rsidP="006F07C7">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b/>
          <w:bCs/>
          <w:i/>
          <w:iCs/>
          <w:sz w:val="22"/>
          <w:szCs w:val="22"/>
        </w:rPr>
      </w:pPr>
      <w:r w:rsidRPr="00FF757D">
        <w:rPr>
          <w:rFonts w:ascii="Palatino Linotype" w:eastAsia="Times New Roman" w:hAnsi="Palatino Linotype" w:cs="Arial"/>
          <w:b/>
          <w:bCs/>
          <w:i/>
          <w:iCs/>
          <w:sz w:val="22"/>
          <w:szCs w:val="22"/>
        </w:rPr>
        <w:t xml:space="preserve">A toda petición </w:t>
      </w:r>
      <w:r w:rsidRPr="00FF757D">
        <w:rPr>
          <w:rFonts w:ascii="Palatino Linotype" w:eastAsia="Times New Roman" w:hAnsi="Palatino Linotype" w:cs="Arial"/>
          <w:b/>
          <w:bCs/>
          <w:i/>
          <w:iCs/>
          <w:sz w:val="22"/>
          <w:szCs w:val="22"/>
          <w:u w:val="single"/>
        </w:rPr>
        <w:t>deberá recaer un acuerdo escri</w:t>
      </w:r>
      <w:r w:rsidRPr="00FF757D">
        <w:rPr>
          <w:rFonts w:ascii="Palatino Linotype" w:eastAsia="Times New Roman" w:hAnsi="Palatino Linotype" w:cs="Arial"/>
          <w:b/>
          <w:bCs/>
          <w:i/>
          <w:iCs/>
          <w:sz w:val="22"/>
          <w:szCs w:val="22"/>
        </w:rPr>
        <w:t>to de la autoridad a quien se haya dirigido, la cual tiene obligación de hacerlo conocer en breve término al peticionario.”</w:t>
      </w:r>
    </w:p>
    <w:p w14:paraId="078B04FA" w14:textId="69EEFE1C" w:rsidR="005C769A" w:rsidRPr="00FF757D" w:rsidRDefault="006F07C7" w:rsidP="006F07C7">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t>(énfasis añadido)</w:t>
      </w:r>
    </w:p>
    <w:p w14:paraId="10975696" w14:textId="77777777" w:rsidR="006F07C7" w:rsidRPr="00FF757D" w:rsidRDefault="006F07C7" w:rsidP="006F07C7">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p>
    <w:p w14:paraId="1421DFCE" w14:textId="260CA83A" w:rsidR="00C00ABC" w:rsidRPr="00FF757D" w:rsidRDefault="006F07C7" w:rsidP="00C00ABC">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r w:rsidRPr="00FF757D">
        <w:rPr>
          <w:rFonts w:ascii="Palatino Linotype" w:eastAsia="Times New Roman" w:hAnsi="Palatino Linotype" w:cs="Arial"/>
          <w:sz w:val="24"/>
          <w:szCs w:val="24"/>
        </w:rPr>
        <w:t xml:space="preserve">A lo anterior sirve de apoyo, </w:t>
      </w:r>
      <w:r w:rsidR="00C00ABC" w:rsidRPr="00FF757D">
        <w:rPr>
          <w:rFonts w:ascii="Palatino Linotype" w:eastAsia="Times New Roman" w:hAnsi="Palatino Linotype" w:cs="Arial"/>
          <w:sz w:val="24"/>
          <w:szCs w:val="24"/>
        </w:rPr>
        <w:t xml:space="preserve">el criterio jurisprudencial, emitido por los Tribunales Colegiados de Circuito, encontrado en el Tomo XXXIII, pagina 2167, de marzo de 2011, del Semanario Judicial de la Federación y su Gaceta, Novena Época, que en su aportación literal nos refiere lo siguiente: </w:t>
      </w:r>
    </w:p>
    <w:p w14:paraId="334CD45D" w14:textId="77777777" w:rsidR="006F07C7" w:rsidRPr="00FF757D" w:rsidRDefault="006F07C7" w:rsidP="006F07C7">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2"/>
          <w:szCs w:val="22"/>
        </w:rPr>
      </w:pPr>
    </w:p>
    <w:p w14:paraId="132F8D71" w14:textId="171A7FEA" w:rsidR="006F07C7" w:rsidRPr="00FF757D" w:rsidRDefault="00C00ABC" w:rsidP="00C00ABC">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b/>
          <w:bCs/>
          <w:i/>
          <w:iCs/>
          <w:sz w:val="22"/>
          <w:szCs w:val="22"/>
        </w:rPr>
      </w:pPr>
      <w:r w:rsidRPr="00FF757D">
        <w:rPr>
          <w:rFonts w:ascii="Palatino Linotype" w:eastAsia="Times New Roman" w:hAnsi="Palatino Linotype" w:cs="Arial"/>
          <w:b/>
          <w:bCs/>
          <w:i/>
          <w:iCs/>
          <w:sz w:val="22"/>
          <w:szCs w:val="22"/>
        </w:rPr>
        <w:t>“</w:t>
      </w:r>
      <w:r w:rsidR="006F07C7" w:rsidRPr="00FF757D">
        <w:rPr>
          <w:rFonts w:ascii="Palatino Linotype" w:eastAsia="Times New Roman" w:hAnsi="Palatino Linotype" w:cs="Arial"/>
          <w:b/>
          <w:bCs/>
          <w:i/>
          <w:iCs/>
          <w:sz w:val="22"/>
          <w:szCs w:val="22"/>
        </w:rPr>
        <w:t>DERECHO DE PETICIÓN. SUS ELEMENTOS.</w:t>
      </w:r>
      <w:r w:rsidRPr="00FF757D">
        <w:rPr>
          <w:rFonts w:ascii="Palatino Linotype" w:eastAsia="Times New Roman" w:hAnsi="Palatino Linotype" w:cs="Arial"/>
          <w:b/>
          <w:bCs/>
          <w:i/>
          <w:iCs/>
          <w:sz w:val="22"/>
          <w:szCs w:val="22"/>
        </w:rPr>
        <w:t xml:space="preserve"> </w:t>
      </w:r>
      <w:r w:rsidR="006F07C7" w:rsidRPr="00FF757D">
        <w:rPr>
          <w:rFonts w:ascii="Palatino Linotype" w:eastAsia="Times New Roman" w:hAnsi="Palatino Linotype" w:cs="Arial"/>
          <w:i/>
          <w:iCs/>
          <w:sz w:val="22"/>
          <w:szCs w:val="22"/>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w:t>
      </w:r>
      <w:r w:rsidR="006F07C7" w:rsidRPr="00FF757D">
        <w:rPr>
          <w:rFonts w:ascii="Palatino Linotype" w:eastAsia="Times New Roman" w:hAnsi="Palatino Linotype" w:cs="Arial"/>
          <w:b/>
          <w:bCs/>
          <w:i/>
          <w:iCs/>
          <w:sz w:val="22"/>
          <w:szCs w:val="22"/>
        </w:rPr>
        <w:t>B. La respuesta: la autoridad debe emitir un acuerdo en breve término</w:t>
      </w:r>
      <w:r w:rsidR="006F07C7" w:rsidRPr="00FF757D">
        <w:rPr>
          <w:rFonts w:ascii="Palatino Linotype" w:eastAsia="Times New Roman" w:hAnsi="Palatino Linotype" w:cs="Arial"/>
          <w:i/>
          <w:iCs/>
          <w:sz w:val="22"/>
          <w:szCs w:val="22"/>
        </w:rPr>
        <w:t xml:space="preserve">,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w:t>
      </w:r>
      <w:r w:rsidR="006F07C7" w:rsidRPr="00FF757D">
        <w:rPr>
          <w:rFonts w:ascii="Palatino Linotype" w:eastAsia="Times New Roman" w:hAnsi="Palatino Linotype" w:cs="Arial"/>
          <w:i/>
          <w:iCs/>
          <w:sz w:val="22"/>
          <w:szCs w:val="22"/>
        </w:rPr>
        <w:lastRenderedPageBreak/>
        <w:t>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2251EAD0" w14:textId="4A882E69" w:rsidR="006F07C7" w:rsidRPr="00FF757D" w:rsidRDefault="006F07C7" w:rsidP="00C00ABC">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t>PRIMER TRIBUNAL COLEGIADO EN MATERIAS PENAL Y ADMINISTRATIVA DEL VIGÉSIMO PRIMER CIRCUITO.</w:t>
      </w:r>
      <w:r w:rsidR="00C00ABC" w:rsidRPr="00FF757D">
        <w:rPr>
          <w:rFonts w:ascii="Palatino Linotype" w:eastAsia="Times New Roman" w:hAnsi="Palatino Linotype" w:cs="Arial"/>
          <w:i/>
          <w:iCs/>
          <w:sz w:val="22"/>
          <w:szCs w:val="22"/>
        </w:rPr>
        <w:t>”</w:t>
      </w:r>
    </w:p>
    <w:p w14:paraId="65694A2F" w14:textId="12AFD3C0" w:rsidR="00C00ABC" w:rsidRPr="00FF757D" w:rsidRDefault="00C00ABC" w:rsidP="00C00ABC">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t>(énfasis añadido)</w:t>
      </w:r>
    </w:p>
    <w:p w14:paraId="3BE7B602" w14:textId="77777777" w:rsidR="009037CC" w:rsidRPr="00FF757D" w:rsidRDefault="009037CC" w:rsidP="007249BC">
      <w:pPr>
        <w:widowControl w:val="0"/>
        <w:tabs>
          <w:tab w:val="left" w:pos="1701"/>
          <w:tab w:val="left" w:pos="1843"/>
        </w:tabs>
        <w:suppressAutoHyphens/>
        <w:spacing w:before="100" w:beforeAutospacing="1" w:after="100" w:afterAutospacing="1" w:line="240" w:lineRule="auto"/>
        <w:ind w:left="901" w:right="901"/>
        <w:contextualSpacing/>
        <w:jc w:val="both"/>
        <w:rPr>
          <w:rFonts w:ascii="Palatino Linotype" w:eastAsia="Times New Roman" w:hAnsi="Palatino Linotype" w:cs="Arial"/>
          <w:i/>
          <w:iCs/>
          <w:sz w:val="22"/>
          <w:szCs w:val="22"/>
        </w:rPr>
      </w:pPr>
    </w:p>
    <w:p w14:paraId="18B7E719" w14:textId="0F7F7118" w:rsidR="007249BC" w:rsidRPr="00FF757D" w:rsidRDefault="007249BC" w:rsidP="009037CC">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r w:rsidRPr="00FF757D">
        <w:rPr>
          <w:rFonts w:ascii="Palatino Linotype" w:eastAsia="Times New Roman" w:hAnsi="Palatino Linotype" w:cs="Arial"/>
          <w:sz w:val="24"/>
          <w:szCs w:val="24"/>
        </w:rPr>
        <w:t xml:space="preserve">De lo anterior, se precisa que el </w:t>
      </w:r>
      <w:r w:rsidRPr="00FF757D">
        <w:rPr>
          <w:rFonts w:ascii="Palatino Linotype" w:eastAsia="Times New Roman" w:hAnsi="Palatino Linotype" w:cs="Arial"/>
          <w:b/>
          <w:bCs/>
          <w:sz w:val="24"/>
          <w:szCs w:val="24"/>
        </w:rPr>
        <w:t>SUJETO OBLIGADO</w:t>
      </w:r>
      <w:r w:rsidRPr="00FF757D">
        <w:rPr>
          <w:rFonts w:ascii="Palatino Linotype" w:eastAsia="Times New Roman" w:hAnsi="Palatino Linotype" w:cs="Arial"/>
          <w:sz w:val="24"/>
          <w:szCs w:val="24"/>
        </w:rPr>
        <w:t xml:space="preserve"> </w:t>
      </w:r>
      <w:r w:rsidR="00E00ADF" w:rsidRPr="00FF757D">
        <w:rPr>
          <w:rFonts w:ascii="Palatino Linotype" w:eastAsia="Times New Roman" w:hAnsi="Palatino Linotype" w:cs="Arial"/>
          <w:sz w:val="24"/>
          <w:szCs w:val="24"/>
        </w:rPr>
        <w:t>de acuerdo al</w:t>
      </w:r>
      <w:r w:rsidRPr="00FF757D">
        <w:rPr>
          <w:rFonts w:ascii="Palatino Linotype" w:eastAsia="Times New Roman" w:hAnsi="Palatino Linotype" w:cs="Arial"/>
          <w:sz w:val="24"/>
          <w:szCs w:val="24"/>
        </w:rPr>
        <w:t xml:space="preserve"> derecho de petición ejercido por </w:t>
      </w:r>
      <w:r w:rsidR="009037CC" w:rsidRPr="00FF757D">
        <w:rPr>
          <w:rFonts w:ascii="Palatino Linotype" w:eastAsia="Times New Roman" w:hAnsi="Palatino Linotype" w:cs="Arial"/>
          <w:b/>
          <w:bCs/>
          <w:sz w:val="24"/>
          <w:szCs w:val="24"/>
        </w:rPr>
        <w:t>EL RECURRENTE</w:t>
      </w:r>
      <w:r w:rsidRPr="00FF757D">
        <w:rPr>
          <w:rFonts w:ascii="Palatino Linotype" w:eastAsia="Times New Roman" w:hAnsi="Palatino Linotype" w:cs="Arial"/>
          <w:sz w:val="24"/>
          <w:szCs w:val="24"/>
        </w:rPr>
        <w:t xml:space="preserve">, </w:t>
      </w:r>
      <w:r w:rsidR="00E00ADF" w:rsidRPr="00FF757D">
        <w:rPr>
          <w:rFonts w:ascii="Palatino Linotype" w:eastAsia="Times New Roman" w:hAnsi="Palatino Linotype" w:cs="Arial"/>
          <w:sz w:val="24"/>
          <w:szCs w:val="24"/>
        </w:rPr>
        <w:t xml:space="preserve">debe darle respuesta </w:t>
      </w:r>
      <w:r w:rsidR="00401399" w:rsidRPr="00FF757D">
        <w:rPr>
          <w:rFonts w:ascii="Palatino Linotype" w:eastAsia="Times New Roman" w:hAnsi="Palatino Linotype" w:cs="Arial"/>
          <w:sz w:val="24"/>
          <w:szCs w:val="24"/>
        </w:rPr>
        <w:t>en términos de la norma Constitucional inserta en párrafos que anteceden</w:t>
      </w:r>
      <w:r w:rsidR="009037CC" w:rsidRPr="00FF757D">
        <w:rPr>
          <w:rFonts w:ascii="Palatino Linotype" w:eastAsia="Times New Roman" w:hAnsi="Palatino Linotype" w:cs="Arial"/>
          <w:sz w:val="24"/>
          <w:szCs w:val="24"/>
        </w:rPr>
        <w:t>,</w:t>
      </w:r>
      <w:r w:rsidR="00FB3676" w:rsidRPr="00FF757D">
        <w:rPr>
          <w:rFonts w:ascii="Palatino Linotype" w:eastAsia="Times New Roman" w:hAnsi="Palatino Linotype" w:cs="Arial"/>
          <w:sz w:val="24"/>
          <w:szCs w:val="24"/>
        </w:rPr>
        <w:t xml:space="preserve"> no obstante, se limita a referir que </w:t>
      </w:r>
      <w:r w:rsidR="009037CC" w:rsidRPr="00FF757D">
        <w:rPr>
          <w:rFonts w:ascii="Palatino Linotype" w:eastAsia="Times New Roman" w:hAnsi="Palatino Linotype" w:cs="Arial"/>
          <w:sz w:val="24"/>
          <w:szCs w:val="24"/>
        </w:rPr>
        <w:t xml:space="preserve">no tiene conocimiento si ya fue entregado el Oficio </w:t>
      </w:r>
      <w:r w:rsidR="00FB3676" w:rsidRPr="00FF757D">
        <w:rPr>
          <w:rFonts w:ascii="Palatino Linotype" w:eastAsia="Times New Roman" w:hAnsi="Palatino Linotype" w:cs="Arial"/>
          <w:sz w:val="24"/>
          <w:szCs w:val="24"/>
        </w:rPr>
        <w:t>requerido por el solicitante, es decir, si recayó respuesta o se generó un documento en cumplimiento de sus atribuciones</w:t>
      </w:r>
      <w:r w:rsidR="009037CC" w:rsidRPr="00FF757D">
        <w:rPr>
          <w:rFonts w:ascii="Palatino Linotype" w:eastAsia="Times New Roman" w:hAnsi="Palatino Linotype" w:cs="Arial"/>
          <w:sz w:val="24"/>
          <w:szCs w:val="24"/>
        </w:rPr>
        <w:t>.</w:t>
      </w:r>
    </w:p>
    <w:p w14:paraId="67E3BF14" w14:textId="77777777" w:rsidR="009037CC" w:rsidRPr="00FF757D" w:rsidRDefault="009037CC" w:rsidP="009037CC">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p>
    <w:p w14:paraId="613AC432" w14:textId="41495F08" w:rsidR="009037CC" w:rsidRPr="00FF757D" w:rsidRDefault="009037CC" w:rsidP="009037CC">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r w:rsidRPr="00FF757D">
        <w:rPr>
          <w:rFonts w:ascii="Palatino Linotype" w:eastAsia="Times New Roman" w:hAnsi="Palatino Linotype" w:cs="Arial"/>
          <w:sz w:val="24"/>
          <w:szCs w:val="24"/>
        </w:rPr>
        <w:t xml:space="preserve">Por otra parte, </w:t>
      </w:r>
      <w:r w:rsidR="007F11EC" w:rsidRPr="00FF757D">
        <w:rPr>
          <w:rFonts w:ascii="Palatino Linotype" w:eastAsia="Times New Roman" w:hAnsi="Palatino Linotype" w:cs="Arial"/>
          <w:sz w:val="24"/>
          <w:szCs w:val="24"/>
        </w:rPr>
        <w:t>es importante traer en contexto lo establecido en el 18 y 19 de la Ley de Transparencia y Acceso a la Información Pública del Estado de México y Municipios, que nos refiere lo siguiente</w:t>
      </w:r>
      <w:r w:rsidR="00AE2D34" w:rsidRPr="00FF757D">
        <w:rPr>
          <w:rFonts w:ascii="Palatino Linotype" w:eastAsia="Times New Roman" w:hAnsi="Palatino Linotype" w:cs="Arial"/>
          <w:sz w:val="24"/>
          <w:szCs w:val="24"/>
        </w:rPr>
        <w:t>:</w:t>
      </w:r>
    </w:p>
    <w:p w14:paraId="60DEA32C" w14:textId="77777777" w:rsidR="00AE2D34" w:rsidRPr="00FF757D" w:rsidRDefault="00AE2D34" w:rsidP="009037CC">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p>
    <w:p w14:paraId="45673873" w14:textId="03252173"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b/>
          <w:bCs/>
          <w:i/>
          <w:iCs/>
          <w:sz w:val="22"/>
          <w:szCs w:val="22"/>
        </w:rPr>
        <w:t>“Artículo 18.</w:t>
      </w:r>
      <w:r w:rsidRPr="00FF757D">
        <w:rPr>
          <w:rFonts w:ascii="Palatino Linotype" w:eastAsia="Times New Roman" w:hAnsi="Palatino Linotype" w:cs="Arial"/>
          <w:i/>
          <w:iCs/>
          <w:sz w:val="22"/>
          <w:szCs w:val="22"/>
        </w:rPr>
        <w:t xml:space="preserve"> </w:t>
      </w:r>
      <w:r w:rsidRPr="00FF757D">
        <w:rPr>
          <w:rFonts w:ascii="Palatino Linotype" w:eastAsia="Times New Roman" w:hAnsi="Palatino Linotype" w:cs="Arial"/>
          <w:b/>
          <w:bCs/>
          <w:i/>
          <w:iCs/>
          <w:sz w:val="22"/>
          <w:szCs w:val="22"/>
        </w:rPr>
        <w:t>Los sujetos obligados deberán documentar todo acto que derive del ejercicio de sus facultades, competencias o funciones, considerando desde su origen la eventual publicidad y reutilización de la información que generen</w:t>
      </w:r>
      <w:r w:rsidRPr="00FF757D">
        <w:rPr>
          <w:rFonts w:ascii="Palatino Linotype" w:eastAsia="Times New Roman" w:hAnsi="Palatino Linotype" w:cs="Arial"/>
          <w:i/>
          <w:iCs/>
          <w:sz w:val="22"/>
          <w:szCs w:val="22"/>
        </w:rPr>
        <w:t xml:space="preserve">. </w:t>
      </w:r>
    </w:p>
    <w:p w14:paraId="68E33D6D" w14:textId="77777777"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p>
    <w:p w14:paraId="70165974" w14:textId="77777777"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b/>
          <w:bCs/>
          <w:i/>
          <w:iCs/>
          <w:sz w:val="22"/>
          <w:szCs w:val="22"/>
        </w:rPr>
        <w:t>Artículo 19.</w:t>
      </w:r>
      <w:r w:rsidRPr="00FF757D">
        <w:rPr>
          <w:rFonts w:ascii="Palatino Linotype" w:eastAsia="Times New Roman" w:hAnsi="Palatino Linotype" w:cs="Arial"/>
          <w:i/>
          <w:iCs/>
          <w:sz w:val="22"/>
          <w:szCs w:val="22"/>
        </w:rPr>
        <w:t xml:space="preserve"> Se presume que la información debe existir si se refiere a las facultades, competencias y funciones que los ordenamientos jurídicos aplicables otorgan a los sujetos obligados. </w:t>
      </w:r>
    </w:p>
    <w:p w14:paraId="5E5E0ED2" w14:textId="77777777"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t>En los casos en que ciertas facultades, competencias o funciones no se hayan ejercido, se debe motivar la respuesta en función de las causas que motiven tal circunstancia.</w:t>
      </w:r>
    </w:p>
    <w:p w14:paraId="4CDD1171" w14:textId="465F1D1A"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9EC5792" w14:textId="224DBB1F"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r w:rsidRPr="00FF757D">
        <w:rPr>
          <w:rFonts w:ascii="Palatino Linotype" w:eastAsia="Times New Roman" w:hAnsi="Palatino Linotype" w:cs="Arial"/>
          <w:i/>
          <w:iCs/>
          <w:sz w:val="22"/>
          <w:szCs w:val="22"/>
        </w:rPr>
        <w:t>(énfasis añadido)</w:t>
      </w:r>
    </w:p>
    <w:p w14:paraId="5D6B8F00" w14:textId="4CAE3D40" w:rsidR="00AE2D34" w:rsidRPr="00FF757D" w:rsidRDefault="00AE2D34" w:rsidP="00AE2D34">
      <w:pPr>
        <w:widowControl w:val="0"/>
        <w:tabs>
          <w:tab w:val="left" w:pos="1701"/>
          <w:tab w:val="left" w:pos="1843"/>
        </w:tabs>
        <w:suppressAutoHyphens/>
        <w:spacing w:before="100" w:beforeAutospacing="1" w:after="100" w:afterAutospacing="1" w:line="240" w:lineRule="auto"/>
        <w:ind w:left="850" w:right="901"/>
        <w:contextualSpacing/>
        <w:jc w:val="both"/>
        <w:rPr>
          <w:rFonts w:ascii="Palatino Linotype" w:eastAsia="Times New Roman" w:hAnsi="Palatino Linotype" w:cs="Arial"/>
          <w:i/>
          <w:iCs/>
          <w:sz w:val="22"/>
          <w:szCs w:val="22"/>
        </w:rPr>
      </w:pPr>
    </w:p>
    <w:p w14:paraId="66D47194" w14:textId="2202C814" w:rsidR="006643A4" w:rsidRPr="00FF757D" w:rsidRDefault="00AE2D34" w:rsidP="00785067">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r w:rsidRPr="00FF757D">
        <w:rPr>
          <w:rFonts w:ascii="Palatino Linotype" w:eastAsia="Times New Roman" w:hAnsi="Palatino Linotype" w:cs="Arial"/>
          <w:sz w:val="24"/>
          <w:szCs w:val="24"/>
        </w:rPr>
        <w:t xml:space="preserve">De lo anterior, se precisa </w:t>
      </w:r>
      <w:r w:rsidR="00785067" w:rsidRPr="00FF757D">
        <w:rPr>
          <w:rFonts w:ascii="Palatino Linotype" w:eastAsia="Times New Roman" w:hAnsi="Palatino Linotype" w:cs="Arial"/>
          <w:sz w:val="24"/>
          <w:szCs w:val="24"/>
        </w:rPr>
        <w:t>que,</w:t>
      </w:r>
      <w:r w:rsidRPr="00FF757D">
        <w:rPr>
          <w:rFonts w:ascii="Palatino Linotype" w:eastAsia="Times New Roman" w:hAnsi="Palatino Linotype" w:cs="Arial"/>
          <w:sz w:val="24"/>
          <w:szCs w:val="24"/>
        </w:rPr>
        <w:t xml:space="preserve"> en la respuesta del </w:t>
      </w:r>
      <w:r w:rsidR="00785067" w:rsidRPr="00FF757D">
        <w:rPr>
          <w:rFonts w:ascii="Palatino Linotype" w:eastAsia="Times New Roman" w:hAnsi="Palatino Linotype" w:cs="Arial"/>
          <w:b/>
          <w:bCs/>
          <w:sz w:val="24"/>
          <w:szCs w:val="24"/>
        </w:rPr>
        <w:t>SUJETO OBLIGADO</w:t>
      </w:r>
      <w:r w:rsidRPr="00FF757D">
        <w:rPr>
          <w:rFonts w:ascii="Palatino Linotype" w:eastAsia="Times New Roman" w:hAnsi="Palatino Linotype" w:cs="Arial"/>
          <w:sz w:val="24"/>
          <w:szCs w:val="24"/>
        </w:rPr>
        <w:t>, menciona que hubo un acto antes que le dio origen a</w:t>
      </w:r>
      <w:r w:rsidR="00207B5D" w:rsidRPr="00FF757D">
        <w:rPr>
          <w:rFonts w:ascii="Palatino Linotype" w:eastAsia="Times New Roman" w:hAnsi="Palatino Linotype" w:cs="Arial"/>
          <w:sz w:val="24"/>
          <w:szCs w:val="24"/>
        </w:rPr>
        <w:t xml:space="preserve"> un</w:t>
      </w:r>
      <w:r w:rsidRPr="00FF757D">
        <w:rPr>
          <w:rFonts w:ascii="Palatino Linotype" w:eastAsia="Times New Roman" w:hAnsi="Palatino Linotype" w:cs="Arial"/>
          <w:sz w:val="24"/>
          <w:szCs w:val="24"/>
        </w:rPr>
        <w:t xml:space="preserve"> </w:t>
      </w:r>
      <w:r w:rsidR="00785067" w:rsidRPr="00FF757D">
        <w:rPr>
          <w:rFonts w:ascii="Palatino Linotype" w:eastAsia="Times New Roman" w:hAnsi="Palatino Linotype" w:cs="Arial"/>
          <w:sz w:val="24"/>
          <w:szCs w:val="24"/>
        </w:rPr>
        <w:t xml:space="preserve">oficio </w:t>
      </w:r>
      <w:r w:rsidR="00207B5D" w:rsidRPr="00FF757D">
        <w:rPr>
          <w:rFonts w:ascii="Palatino Linotype" w:eastAsia="Times New Roman" w:hAnsi="Palatino Linotype" w:cs="Arial"/>
          <w:sz w:val="24"/>
          <w:szCs w:val="24"/>
        </w:rPr>
        <w:t xml:space="preserve">de contestación, </w:t>
      </w:r>
      <w:r w:rsidR="00785067" w:rsidRPr="00FF757D">
        <w:rPr>
          <w:rFonts w:ascii="Palatino Linotype" w:eastAsia="Times New Roman" w:hAnsi="Palatino Linotype" w:cs="Arial"/>
          <w:sz w:val="24"/>
          <w:szCs w:val="24"/>
        </w:rPr>
        <w:t xml:space="preserve">que </w:t>
      </w:r>
      <w:r w:rsidR="00207B5D" w:rsidRPr="00FF757D">
        <w:rPr>
          <w:rFonts w:ascii="Palatino Linotype" w:eastAsia="Times New Roman" w:hAnsi="Palatino Linotype" w:cs="Arial"/>
          <w:sz w:val="24"/>
          <w:szCs w:val="24"/>
        </w:rPr>
        <w:t xml:space="preserve">en el cual </w:t>
      </w:r>
      <w:r w:rsidR="00785067" w:rsidRPr="00FF757D">
        <w:rPr>
          <w:rFonts w:ascii="Palatino Linotype" w:eastAsia="Times New Roman" w:hAnsi="Palatino Linotype" w:cs="Arial"/>
          <w:b/>
          <w:bCs/>
          <w:sz w:val="24"/>
          <w:szCs w:val="24"/>
        </w:rPr>
        <w:t>EL RECURRENTE</w:t>
      </w:r>
      <w:r w:rsidR="00785067" w:rsidRPr="00FF757D">
        <w:rPr>
          <w:rFonts w:ascii="Palatino Linotype" w:eastAsia="Times New Roman" w:hAnsi="Palatino Linotype" w:cs="Arial"/>
          <w:sz w:val="24"/>
          <w:szCs w:val="24"/>
        </w:rPr>
        <w:t xml:space="preserve"> pretende tener acceso, por tratarse de un documento</w:t>
      </w:r>
      <w:r w:rsidR="00207B5D" w:rsidRPr="00FF757D">
        <w:rPr>
          <w:rFonts w:ascii="Palatino Linotype" w:eastAsia="Times New Roman" w:hAnsi="Palatino Linotype" w:cs="Arial"/>
          <w:sz w:val="24"/>
          <w:szCs w:val="24"/>
        </w:rPr>
        <w:t xml:space="preserve"> </w:t>
      </w:r>
      <w:r w:rsidR="00785067" w:rsidRPr="00FF757D">
        <w:rPr>
          <w:rFonts w:ascii="Palatino Linotype" w:eastAsia="Times New Roman" w:hAnsi="Palatino Linotype" w:cs="Arial"/>
          <w:sz w:val="24"/>
          <w:szCs w:val="24"/>
        </w:rPr>
        <w:t xml:space="preserve">público; este Órgano Garante determina </w:t>
      </w:r>
      <w:r w:rsidR="00785067" w:rsidRPr="00FF757D">
        <w:rPr>
          <w:rFonts w:ascii="Palatino Linotype" w:eastAsia="Times New Roman" w:hAnsi="Palatino Linotype" w:cs="Arial"/>
          <w:b/>
          <w:bCs/>
          <w:sz w:val="24"/>
          <w:szCs w:val="24"/>
        </w:rPr>
        <w:t>ordenar</w:t>
      </w:r>
      <w:r w:rsidR="00785067" w:rsidRPr="00FF757D">
        <w:rPr>
          <w:rFonts w:ascii="Palatino Linotype" w:eastAsia="Times New Roman" w:hAnsi="Palatino Linotype" w:cs="Arial"/>
          <w:sz w:val="24"/>
          <w:szCs w:val="24"/>
        </w:rPr>
        <w:t xml:space="preserve"> la entrega de la </w:t>
      </w:r>
      <w:bookmarkStart w:id="4" w:name="_Hlk58932271"/>
      <w:r w:rsidR="00785067" w:rsidRPr="00FF757D">
        <w:rPr>
          <w:rFonts w:ascii="Palatino Linotype" w:eastAsia="Times New Roman" w:hAnsi="Palatino Linotype" w:cs="Arial"/>
          <w:sz w:val="24"/>
          <w:szCs w:val="24"/>
        </w:rPr>
        <w:t xml:space="preserve">contestación al oficio que tuvo recepción en la </w:t>
      </w:r>
      <w:r w:rsidR="00207B5D" w:rsidRPr="00FF757D">
        <w:rPr>
          <w:rFonts w:ascii="Palatino Linotype" w:eastAsia="Times New Roman" w:hAnsi="Palatino Linotype" w:cs="Arial"/>
          <w:sz w:val="24"/>
          <w:szCs w:val="24"/>
        </w:rPr>
        <w:t>Secretaria de Planeación Urbana y Obra Pública,</w:t>
      </w:r>
      <w:r w:rsidR="00785067" w:rsidRPr="00FF757D">
        <w:rPr>
          <w:rFonts w:ascii="Palatino Linotype" w:eastAsia="Times New Roman" w:hAnsi="Palatino Linotype" w:cs="Arial"/>
          <w:sz w:val="24"/>
          <w:szCs w:val="24"/>
        </w:rPr>
        <w:t xml:space="preserve"> el día 6 de marzo del 2020, </w:t>
      </w:r>
      <w:r w:rsidR="00207B5D" w:rsidRPr="00FF757D">
        <w:rPr>
          <w:rFonts w:ascii="Palatino Linotype" w:eastAsia="Times New Roman" w:hAnsi="Palatino Linotype" w:cs="Arial"/>
          <w:sz w:val="24"/>
          <w:szCs w:val="24"/>
        </w:rPr>
        <w:t xml:space="preserve">a las </w:t>
      </w:r>
      <w:r w:rsidR="00785067" w:rsidRPr="00FF757D">
        <w:rPr>
          <w:rFonts w:ascii="Palatino Linotype" w:eastAsia="Times New Roman" w:hAnsi="Palatino Linotype" w:cs="Arial"/>
          <w:sz w:val="24"/>
          <w:szCs w:val="24"/>
        </w:rPr>
        <w:t>10.30 horas y con folio 200306-03628.</w:t>
      </w:r>
      <w:bookmarkEnd w:id="4"/>
    </w:p>
    <w:p w14:paraId="19EBC565" w14:textId="77777777" w:rsidR="009D1B16" w:rsidRPr="00FF757D" w:rsidRDefault="009D1B16" w:rsidP="00785067">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rPr>
      </w:pPr>
    </w:p>
    <w:p w14:paraId="07CF8EC2" w14:textId="57F20658" w:rsidR="006643A4" w:rsidRPr="00FF757D" w:rsidRDefault="009D1B16" w:rsidP="009D1B16">
      <w:pPr>
        <w:shd w:val="clear" w:color="auto" w:fill="FFFFFF"/>
        <w:spacing w:line="360" w:lineRule="auto"/>
        <w:jc w:val="both"/>
        <w:rPr>
          <w:rFonts w:ascii="Palatino Linotype" w:hAnsi="Palatino Linotype"/>
          <w:sz w:val="24"/>
          <w:szCs w:val="24"/>
          <w:lang w:val="es-ES" w:eastAsia="es-MX"/>
        </w:rPr>
      </w:pPr>
      <w:r w:rsidRPr="00FF757D">
        <w:rPr>
          <w:rFonts w:ascii="Palatino Linotype" w:hAnsi="Palatino Linotype"/>
          <w:sz w:val="24"/>
          <w:szCs w:val="24"/>
          <w:lang w:val="es-ES" w:eastAsia="es-MX"/>
        </w:rPr>
        <w:t xml:space="preserve">En tal caso, la declaratoria a que se ha hecho referencia deberá realizarse, </w:t>
      </w:r>
      <w:bookmarkStart w:id="5" w:name="_Hlk59126392"/>
      <w:r w:rsidRPr="00FF757D">
        <w:rPr>
          <w:rFonts w:ascii="Palatino Linotype" w:hAnsi="Palatino Linotype"/>
          <w:sz w:val="24"/>
          <w:szCs w:val="24"/>
          <w:lang w:val="es-ES" w:eastAsia="es-MX"/>
        </w:rPr>
        <w:t>conforme a lo dispuesto en los artículos 49, fracciones II y XIII, 169 y 170 de la Ley de Transparencia y Acceso a la Información Pública del Estado de México y Municipios</w:t>
      </w:r>
      <w:bookmarkEnd w:id="5"/>
      <w:r w:rsidRPr="00FF757D">
        <w:rPr>
          <w:rFonts w:ascii="Palatino Linotype" w:hAnsi="Palatino Linotype"/>
          <w:sz w:val="24"/>
          <w:szCs w:val="24"/>
          <w:lang w:val="es-ES" w:eastAsia="es-MX"/>
        </w:rPr>
        <w:t>, que establecen la forma en que los Sujetos Obligados deben dar curso a las Declaratorias de Inexistencia.</w:t>
      </w:r>
    </w:p>
    <w:p w14:paraId="08C216D4" w14:textId="7AEA4C1C" w:rsidR="009D1B16" w:rsidRPr="00FF757D" w:rsidRDefault="009D1B16" w:rsidP="004479F6">
      <w:pPr>
        <w:shd w:val="clear" w:color="auto" w:fill="FFFFFF"/>
        <w:spacing w:line="360" w:lineRule="auto"/>
        <w:jc w:val="both"/>
        <w:rPr>
          <w:rFonts w:ascii="Palatino Linotype" w:hAnsi="Palatino Linotype"/>
          <w:sz w:val="32"/>
          <w:szCs w:val="32"/>
          <w:lang w:val="es-ES" w:eastAsia="es-MX"/>
        </w:rPr>
      </w:pPr>
      <w:r w:rsidRPr="00FF757D">
        <w:rPr>
          <w:rFonts w:ascii="Palatino Linotype" w:hAnsi="Palatino Linotype"/>
          <w:sz w:val="24"/>
          <w:szCs w:val="24"/>
          <w:lang w:val="es-ES" w:eastAsia="es-MX"/>
        </w:rPr>
        <w:t xml:space="preserve">Resulta aplicable el criterio reiterado número </w:t>
      </w:r>
      <w:r w:rsidRPr="00FF757D">
        <w:rPr>
          <w:rFonts w:ascii="Palatino Linotype" w:hAnsi="Palatino Linotype"/>
          <w:b/>
          <w:sz w:val="24"/>
          <w:szCs w:val="24"/>
          <w:lang w:val="es-ES" w:eastAsia="es-MX"/>
        </w:rPr>
        <w:t>08/19</w:t>
      </w:r>
      <w:r w:rsidRPr="00FF757D">
        <w:rPr>
          <w:rFonts w:ascii="Palatino Linotype" w:hAnsi="Palatino Linotype"/>
          <w:sz w:val="24"/>
          <w:szCs w:val="24"/>
          <w:lang w:val="es-ES" w:eastAsia="es-MX"/>
        </w:rPr>
        <w:t>, emitidos por Acuerdo del Pleno del Instituto de Transparencia y Acceso a la Información Pública del Estado de México y Municipios, que a la letra dice:</w:t>
      </w:r>
    </w:p>
    <w:p w14:paraId="2ADAB8E0" w14:textId="0976CED4" w:rsidR="009D1B16" w:rsidRPr="00FF757D" w:rsidRDefault="009D1B16" w:rsidP="004479F6">
      <w:pPr>
        <w:shd w:val="clear" w:color="auto" w:fill="FFFFFF"/>
        <w:ind w:left="851" w:right="902"/>
        <w:jc w:val="both"/>
        <w:rPr>
          <w:rFonts w:ascii="Palatino Linotype" w:hAnsi="Palatino Linotype"/>
          <w:i/>
          <w:iCs/>
          <w:sz w:val="22"/>
          <w:szCs w:val="22"/>
          <w:lang w:val="es-ES" w:eastAsia="es-MX"/>
        </w:rPr>
      </w:pPr>
      <w:r w:rsidRPr="00FF757D">
        <w:rPr>
          <w:rFonts w:ascii="Palatino Linotype" w:hAnsi="Palatino Linotype"/>
          <w:b/>
          <w:i/>
          <w:iCs/>
          <w:sz w:val="22"/>
          <w:szCs w:val="22"/>
          <w:lang w:val="es-ES" w:eastAsia="es-MX"/>
        </w:rPr>
        <w:t>“INEXISTENCIA DE LA INFORMACIÓN. SUPUESTOS PARA EMITIR LA RESOLUCIÓN DE LA</w:t>
      </w:r>
      <w:r w:rsidRPr="00FF757D">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w:t>
      </w:r>
      <w:r w:rsidRPr="00FF757D">
        <w:rPr>
          <w:rFonts w:ascii="Palatino Linotype" w:hAnsi="Palatino Linotype"/>
          <w:i/>
          <w:iCs/>
          <w:sz w:val="22"/>
          <w:szCs w:val="22"/>
          <w:lang w:val="es-ES" w:eastAsia="es-MX"/>
        </w:rPr>
        <w:lastRenderedPageBreak/>
        <w:t>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3F98296" w14:textId="2DE949D9" w:rsidR="009D1B16" w:rsidRPr="00FF757D" w:rsidRDefault="009D1B16" w:rsidP="004479F6">
      <w:pPr>
        <w:shd w:val="clear" w:color="auto" w:fill="FFFFFF"/>
        <w:ind w:left="851" w:right="902"/>
        <w:jc w:val="both"/>
        <w:rPr>
          <w:rFonts w:ascii="Palatino Linotype" w:hAnsi="Palatino Linotype"/>
          <w:b/>
          <w:i/>
          <w:iCs/>
          <w:sz w:val="22"/>
          <w:szCs w:val="22"/>
          <w:lang w:val="es-ES" w:eastAsia="es-MX"/>
        </w:rPr>
      </w:pPr>
      <w:r w:rsidRPr="00FF757D">
        <w:rPr>
          <w:rFonts w:ascii="Palatino Linotype" w:hAnsi="Palatino Linotype"/>
          <w:b/>
          <w:i/>
          <w:iCs/>
          <w:sz w:val="22"/>
          <w:szCs w:val="22"/>
          <w:lang w:val="es-ES" w:eastAsia="es-MX"/>
        </w:rPr>
        <w:t xml:space="preserve">Precedentes: </w:t>
      </w:r>
    </w:p>
    <w:p w14:paraId="561395AC" w14:textId="77777777" w:rsidR="009D1B16" w:rsidRPr="00FF757D" w:rsidRDefault="009D1B16" w:rsidP="009D1B16">
      <w:pPr>
        <w:numPr>
          <w:ilvl w:val="0"/>
          <w:numId w:val="4"/>
        </w:numPr>
        <w:shd w:val="clear" w:color="auto" w:fill="FFFFFF"/>
        <w:spacing w:after="0" w:line="240" w:lineRule="auto"/>
        <w:ind w:right="902"/>
        <w:contextualSpacing/>
        <w:jc w:val="both"/>
        <w:rPr>
          <w:rFonts w:ascii="Palatino Linotype" w:hAnsi="Palatino Linotype"/>
          <w:i/>
          <w:iCs/>
          <w:sz w:val="22"/>
          <w:szCs w:val="22"/>
          <w:lang w:val="es-ES" w:eastAsia="es-MX"/>
        </w:rPr>
      </w:pPr>
      <w:r w:rsidRPr="00FF757D">
        <w:rPr>
          <w:rFonts w:ascii="Palatino Linotype" w:hAnsi="Palatino Linotype"/>
          <w:i/>
          <w:iCs/>
          <w:sz w:val="22"/>
          <w:szCs w:val="22"/>
          <w:lang w:val="es-ES" w:eastAsia="es-MX"/>
        </w:rPr>
        <w:t xml:space="preserve">En materia de acceso a la información pública. 06881/INFOEM/IP/RR/2019. Aprobado por unanimidad de votos, emitiendo voto particular las Comisionadas Zulema Martínez Sánchez y Eva </w:t>
      </w:r>
      <w:proofErr w:type="spellStart"/>
      <w:r w:rsidRPr="00FF757D">
        <w:rPr>
          <w:rFonts w:ascii="Palatino Linotype" w:hAnsi="Palatino Linotype"/>
          <w:i/>
          <w:iCs/>
          <w:sz w:val="22"/>
          <w:szCs w:val="22"/>
          <w:lang w:val="es-ES" w:eastAsia="es-MX"/>
        </w:rPr>
        <w:t>Abaid</w:t>
      </w:r>
      <w:proofErr w:type="spellEnd"/>
      <w:r w:rsidRPr="00FF757D">
        <w:rPr>
          <w:rFonts w:ascii="Palatino Linotype" w:hAnsi="Palatino Linotype"/>
          <w:i/>
          <w:iCs/>
          <w:sz w:val="22"/>
          <w:szCs w:val="22"/>
          <w:lang w:val="es-ES" w:eastAsia="es-MX"/>
        </w:rPr>
        <w:t xml:space="preserve"> Yapur. Instituto de Salud del Estado de México. Comisionado Ponente Luis Gustavo Parra Noriega. </w:t>
      </w:r>
    </w:p>
    <w:p w14:paraId="4861D7E0" w14:textId="77777777" w:rsidR="009D1B16" w:rsidRPr="00FF757D" w:rsidRDefault="009D1B16" w:rsidP="009D1B16">
      <w:pPr>
        <w:numPr>
          <w:ilvl w:val="0"/>
          <w:numId w:val="4"/>
        </w:numPr>
        <w:shd w:val="clear" w:color="auto" w:fill="FFFFFF"/>
        <w:spacing w:after="0" w:line="240" w:lineRule="auto"/>
        <w:ind w:right="902"/>
        <w:contextualSpacing/>
        <w:jc w:val="both"/>
        <w:rPr>
          <w:rFonts w:ascii="Palatino Linotype" w:hAnsi="Palatino Linotype"/>
          <w:i/>
          <w:iCs/>
          <w:sz w:val="22"/>
          <w:szCs w:val="22"/>
          <w:lang w:val="es-ES" w:eastAsia="es-MX"/>
        </w:rPr>
      </w:pPr>
      <w:r w:rsidRPr="00FF757D">
        <w:rPr>
          <w:rFonts w:ascii="Palatino Linotype" w:hAnsi="Palatino Linotype"/>
          <w:i/>
          <w:iCs/>
          <w:sz w:val="22"/>
          <w:szCs w:val="22"/>
          <w:lang w:val="es-ES" w:eastAsia="es-MX"/>
        </w:rPr>
        <w:t xml:space="preserve">En materia de acceso a la información pública. 05732/INFOEM/IP/RR/2019. Aprobado por unanimidad de votos. Ayuntamiento de Chicoloapan. Comisionada Ponente Eva </w:t>
      </w:r>
      <w:proofErr w:type="spellStart"/>
      <w:r w:rsidRPr="00FF757D">
        <w:rPr>
          <w:rFonts w:ascii="Palatino Linotype" w:hAnsi="Palatino Linotype"/>
          <w:i/>
          <w:iCs/>
          <w:sz w:val="22"/>
          <w:szCs w:val="22"/>
          <w:lang w:val="es-ES" w:eastAsia="es-MX"/>
        </w:rPr>
        <w:t>Abaid</w:t>
      </w:r>
      <w:proofErr w:type="spellEnd"/>
      <w:r w:rsidRPr="00FF757D">
        <w:rPr>
          <w:rFonts w:ascii="Palatino Linotype" w:hAnsi="Palatino Linotype"/>
          <w:i/>
          <w:iCs/>
          <w:sz w:val="22"/>
          <w:szCs w:val="22"/>
          <w:lang w:val="es-ES" w:eastAsia="es-MX"/>
        </w:rPr>
        <w:t xml:space="preserve"> Yapur. </w:t>
      </w:r>
    </w:p>
    <w:p w14:paraId="6CA397E5" w14:textId="77777777" w:rsidR="009D1B16" w:rsidRPr="00FF757D" w:rsidRDefault="009D1B16" w:rsidP="009D1B16">
      <w:pPr>
        <w:numPr>
          <w:ilvl w:val="0"/>
          <w:numId w:val="4"/>
        </w:numPr>
        <w:shd w:val="clear" w:color="auto" w:fill="FFFFFF"/>
        <w:spacing w:after="0" w:line="240" w:lineRule="auto"/>
        <w:ind w:right="902"/>
        <w:contextualSpacing/>
        <w:jc w:val="both"/>
        <w:rPr>
          <w:rFonts w:ascii="Palatino Linotype" w:hAnsi="Palatino Linotype"/>
          <w:b/>
          <w:i/>
          <w:sz w:val="22"/>
          <w:szCs w:val="22"/>
          <w:lang w:val="es-MX" w:eastAsia="es-MX"/>
        </w:rPr>
      </w:pPr>
      <w:r w:rsidRPr="00FF757D">
        <w:rPr>
          <w:rFonts w:ascii="Palatino Linotype" w:hAnsi="Palatino Linotype"/>
          <w:i/>
          <w:iCs/>
          <w:sz w:val="22"/>
          <w:szCs w:val="22"/>
          <w:lang w:val="es-ES" w:eastAsia="es-MX"/>
        </w:rPr>
        <w:t xml:space="preserve">En materia de acceso a la información pública. 04749INFOEM/IP/RR/2019 y acumulados. Aprobado por unanimidad de votos, emitiendo voto particular la Comisionada Eva </w:t>
      </w:r>
      <w:proofErr w:type="spellStart"/>
      <w:r w:rsidRPr="00FF757D">
        <w:rPr>
          <w:rFonts w:ascii="Palatino Linotype" w:hAnsi="Palatino Linotype"/>
          <w:i/>
          <w:iCs/>
          <w:sz w:val="22"/>
          <w:szCs w:val="22"/>
          <w:lang w:val="es-ES" w:eastAsia="es-MX"/>
        </w:rPr>
        <w:t>Abaid</w:t>
      </w:r>
      <w:proofErr w:type="spellEnd"/>
      <w:r w:rsidRPr="00FF757D">
        <w:rPr>
          <w:rFonts w:ascii="Palatino Linotype" w:hAnsi="Palatino Linotype"/>
          <w:i/>
          <w:iCs/>
          <w:sz w:val="22"/>
          <w:szCs w:val="22"/>
          <w:lang w:val="es-ES" w:eastAsia="es-MX"/>
        </w:rPr>
        <w:t xml:space="preserve"> Yapur. Universidad Politécnica del Valle de Toluca. Comisionado Ponente Javier Martínez Cruz.</w:t>
      </w:r>
      <w:r w:rsidRPr="00FF757D">
        <w:rPr>
          <w:rFonts w:ascii="Palatino Linotype" w:hAnsi="Palatino Linotype"/>
          <w:b/>
          <w:i/>
          <w:iCs/>
          <w:sz w:val="22"/>
          <w:szCs w:val="22"/>
          <w:lang w:val="es-ES" w:eastAsia="es-MX"/>
        </w:rPr>
        <w:t>”</w:t>
      </w:r>
    </w:p>
    <w:p w14:paraId="08CD4702" w14:textId="69C2D176" w:rsidR="000D4A8C" w:rsidRPr="00FF757D" w:rsidRDefault="009D1B16" w:rsidP="004479F6">
      <w:pPr>
        <w:shd w:val="clear" w:color="auto" w:fill="FFFFFF"/>
        <w:ind w:right="902" w:firstLine="851"/>
        <w:jc w:val="both"/>
        <w:rPr>
          <w:rFonts w:ascii="Palatino Linotype" w:hAnsi="Palatino Linotype"/>
          <w:i/>
          <w:iCs/>
          <w:sz w:val="22"/>
          <w:szCs w:val="22"/>
          <w:lang w:val="es-ES" w:eastAsia="es-MX"/>
        </w:rPr>
      </w:pPr>
      <w:r w:rsidRPr="00FF757D">
        <w:rPr>
          <w:rFonts w:ascii="Palatino Linotype" w:hAnsi="Palatino Linotype"/>
          <w:i/>
          <w:iCs/>
          <w:sz w:val="22"/>
          <w:szCs w:val="22"/>
          <w:lang w:val="es-ES" w:eastAsia="es-MX"/>
        </w:rPr>
        <w:t>(Énfasis añadido)</w:t>
      </w:r>
    </w:p>
    <w:p w14:paraId="22C3D74B" w14:textId="77777777" w:rsidR="00D34C8F" w:rsidRPr="00FF757D" w:rsidRDefault="00D34C8F" w:rsidP="00D34C8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En esa virtud, este Instituto estima que lo procedente es ordenar al </w:t>
      </w:r>
      <w:r w:rsidRPr="00FF757D">
        <w:rPr>
          <w:rFonts w:ascii="Palatino Linotype" w:eastAsia="Times New Roman" w:hAnsi="Palatino Linotype" w:cs="Arial"/>
          <w:b/>
          <w:sz w:val="24"/>
          <w:szCs w:val="24"/>
          <w:lang w:val="es-MX"/>
        </w:rPr>
        <w:t>SUJETO OBLIGADO</w:t>
      </w:r>
      <w:r w:rsidRPr="00FF757D">
        <w:rPr>
          <w:rFonts w:ascii="Palatino Linotype" w:eastAsia="Times New Roman" w:hAnsi="Palatino Linotype" w:cs="Arial"/>
          <w:sz w:val="24"/>
          <w:szCs w:val="24"/>
          <w:lang w:val="es-MX"/>
        </w:rPr>
        <w:t xml:space="preserve"> remita la información solicitada, en versión pública de ser procedente.</w:t>
      </w:r>
    </w:p>
    <w:p w14:paraId="4E272DD0" w14:textId="26FBFABD" w:rsidR="00D34C8F" w:rsidRPr="00FF757D" w:rsidRDefault="00D34C8F" w:rsidP="00D34C8F">
      <w:pPr>
        <w:spacing w:before="100" w:beforeAutospacing="1" w:after="100" w:afterAutospacing="1" w:line="360" w:lineRule="auto"/>
        <w:jc w:val="both"/>
        <w:rPr>
          <w:rFonts w:ascii="Palatino Linotype" w:eastAsia="Arial Unicode MS" w:hAnsi="Palatino Linotype" w:cs="Arial"/>
          <w:sz w:val="24"/>
          <w:szCs w:val="24"/>
          <w:lang w:val="es-ES"/>
        </w:rPr>
      </w:pPr>
      <w:r w:rsidRPr="00FF757D">
        <w:rPr>
          <w:rFonts w:ascii="Palatino Linotype" w:eastAsia="Arial Unicode MS" w:hAnsi="Palatino Linotype" w:cs="Arial"/>
          <w:sz w:val="24"/>
          <w:szCs w:val="24"/>
          <w:lang w:val="es-ES"/>
        </w:rPr>
        <w:lastRenderedPageBreak/>
        <w:t xml:space="preserve">Ahora bien, es de destacar que </w:t>
      </w:r>
      <w:r w:rsidR="00F83D1C" w:rsidRPr="00FF757D">
        <w:rPr>
          <w:rFonts w:ascii="Palatino Linotype" w:eastAsia="Arial Unicode MS" w:hAnsi="Palatino Linotype" w:cs="Arial"/>
          <w:sz w:val="24"/>
          <w:szCs w:val="24"/>
          <w:lang w:val="es-ES"/>
        </w:rPr>
        <w:t xml:space="preserve">el </w:t>
      </w:r>
      <w:r w:rsidRPr="00FF757D">
        <w:rPr>
          <w:rFonts w:ascii="Palatino Linotype" w:eastAsia="Arial Unicode MS" w:hAnsi="Palatino Linotype" w:cs="Arial"/>
          <w:sz w:val="24"/>
          <w:szCs w:val="24"/>
          <w:lang w:val="es-ES"/>
        </w:rPr>
        <w:t xml:space="preserve">documento relacionado con anterioridad, que deberá ser entregado en </w:t>
      </w:r>
      <w:r w:rsidRPr="00FF757D">
        <w:rPr>
          <w:rFonts w:ascii="Palatino Linotype" w:eastAsia="Arial Unicode MS" w:hAnsi="Palatino Linotype" w:cs="Arial"/>
          <w:b/>
          <w:sz w:val="24"/>
          <w:szCs w:val="24"/>
          <w:lang w:val="es-ES"/>
        </w:rPr>
        <w:t>versión pública</w:t>
      </w:r>
      <w:r w:rsidRPr="00FF757D">
        <w:rPr>
          <w:rFonts w:ascii="Palatino Linotype" w:eastAsia="Arial Unicode MS" w:hAnsi="Palatino Linotype" w:cs="Arial"/>
          <w:sz w:val="24"/>
          <w:szCs w:val="24"/>
          <w:lang w:val="es-ES"/>
        </w:rPr>
        <w:t>, esto es, omitirá, eliminará o suprimirá la información personal, susceptible de ser clasificada</w:t>
      </w:r>
      <w:r w:rsidR="00F83D1C" w:rsidRPr="00FF757D">
        <w:rPr>
          <w:rFonts w:ascii="Palatino Linotype" w:eastAsia="Arial Unicode MS" w:hAnsi="Palatino Linotype" w:cs="Arial"/>
          <w:sz w:val="24"/>
          <w:szCs w:val="24"/>
          <w:lang w:val="es-ES"/>
        </w:rPr>
        <w:t xml:space="preserve"> </w:t>
      </w:r>
      <w:r w:rsidRPr="00FF757D">
        <w:rPr>
          <w:rFonts w:ascii="Palatino Linotype" w:eastAsia="Arial Unicode MS" w:hAnsi="Palatino Linotype" w:cs="Arial"/>
          <w:sz w:val="24"/>
          <w:szCs w:val="24"/>
          <w:lang w:val="es-ES"/>
        </w:rPr>
        <w:t>como confidencial o cualquier otro dato que ponga en riesgo la vida, seguridad o salud de dicha persona.</w:t>
      </w:r>
    </w:p>
    <w:p w14:paraId="7499EAF6" w14:textId="21F26DA0" w:rsidR="00F83D1C" w:rsidRPr="00FF757D" w:rsidRDefault="00D34C8F" w:rsidP="00F83D1C">
      <w:pPr>
        <w:widowControl w:val="0"/>
        <w:suppressAutoHyphens/>
        <w:spacing w:beforeAutospacing="1" w:after="0" w:afterAutospacing="1"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Consecuentemente, es total señalar que, si </w:t>
      </w:r>
      <w:r w:rsidRPr="00FF757D">
        <w:rPr>
          <w:rFonts w:ascii="Palatino Linotype" w:eastAsia="Times New Roman" w:hAnsi="Palatino Linotype" w:cs="Arial"/>
          <w:b/>
          <w:sz w:val="24"/>
          <w:szCs w:val="24"/>
          <w:lang w:val="es-MX"/>
        </w:rPr>
        <w:t>EL SUJETO OBLIGADO</w:t>
      </w:r>
      <w:r w:rsidRPr="00FF757D">
        <w:rPr>
          <w:rFonts w:ascii="Palatino Linotype" w:eastAsia="Times New Roman" w:hAnsi="Palatino Linotype" w:cs="Arial"/>
          <w:sz w:val="24"/>
          <w:szCs w:val="24"/>
          <w:lang w:val="es-MX"/>
        </w:rPr>
        <w:t xml:space="preserve"> advierte que dentro de la información solicitada se contienen datos personales que sean susceptibles de ser clasificados como confidenciales</w:t>
      </w:r>
      <w:r w:rsidRPr="00FF757D">
        <w:rPr>
          <w:rFonts w:ascii="Palatino Linotype" w:eastAsia="Times New Roman" w:hAnsi="Palatino Linotype" w:cs="Arial"/>
          <w:b/>
          <w:sz w:val="24"/>
          <w:szCs w:val="24"/>
          <w:lang w:val="es-MX"/>
        </w:rPr>
        <w:t xml:space="preserve">, </w:t>
      </w:r>
      <w:r w:rsidRPr="00FF757D">
        <w:rPr>
          <w:rFonts w:ascii="Palatino Linotype" w:eastAsia="Times New Roman" w:hAnsi="Palatino Linotype" w:cs="Arial"/>
          <w:sz w:val="24"/>
          <w:szCs w:val="24"/>
          <w:lang w:val="es-MX"/>
        </w:rPr>
        <w:t xml:space="preserve">de manera enunciativa mas no limitativa, tales como, </w:t>
      </w:r>
      <w:r w:rsidR="00F83D1C" w:rsidRPr="00FF757D">
        <w:rPr>
          <w:rFonts w:ascii="Palatino Linotype" w:eastAsia="Times New Roman" w:hAnsi="Palatino Linotype" w:cs="Arial"/>
          <w:sz w:val="24"/>
          <w:szCs w:val="24"/>
          <w:lang w:val="es-MX"/>
        </w:rPr>
        <w:t xml:space="preserve">nombre de los particulares, </w:t>
      </w:r>
      <w:r w:rsidRPr="00FF757D">
        <w:rPr>
          <w:rFonts w:ascii="Palatino Linotype" w:eastAsia="Times New Roman" w:hAnsi="Palatino Linotype" w:cs="Arial"/>
          <w:sz w:val="24"/>
          <w:szCs w:val="24"/>
          <w:lang w:val="es-MX"/>
        </w:rPr>
        <w:t xml:space="preserve">domicilios de particulares, CURP, RFC, folios de identificación o </w:t>
      </w:r>
      <w:r w:rsidRPr="00FF757D">
        <w:rPr>
          <w:rFonts w:ascii="Palatino Linotype" w:eastAsia="Arial Unicode MS" w:hAnsi="Palatino Linotype" w:cs="Arial"/>
          <w:sz w:val="24"/>
          <w:szCs w:val="24"/>
          <w:lang w:val="es-MX"/>
        </w:rPr>
        <w:t>cualquier otro dato concerniente a particulares</w:t>
      </w:r>
      <w:r w:rsidRPr="00FF757D">
        <w:rPr>
          <w:rFonts w:ascii="Palatino Linotype" w:eastAsia="Times New Roman" w:hAnsi="Palatino Linotype" w:cs="Arial"/>
          <w:b/>
          <w:sz w:val="24"/>
          <w:szCs w:val="24"/>
          <w:lang w:val="es-MX"/>
        </w:rPr>
        <w:t xml:space="preserve">, </w:t>
      </w:r>
      <w:r w:rsidRPr="00FF757D">
        <w:rPr>
          <w:rFonts w:ascii="Palatino Linotype" w:eastAsia="Times New Roman" w:hAnsi="Palatino Linotype" w:cs="Arial"/>
          <w:sz w:val="24"/>
          <w:szCs w:val="24"/>
          <w:lang w:val="es-MX"/>
        </w:rPr>
        <w:t xml:space="preserve">deberá entregar la información de mérito, de ser procedente en </w:t>
      </w:r>
      <w:r w:rsidRPr="00FF757D">
        <w:rPr>
          <w:rFonts w:ascii="Palatino Linotype" w:eastAsia="Times New Roman" w:hAnsi="Palatino Linotype" w:cs="Arial"/>
          <w:b/>
          <w:sz w:val="24"/>
          <w:szCs w:val="24"/>
          <w:lang w:val="es-MX"/>
        </w:rPr>
        <w:t>versión pública</w:t>
      </w:r>
      <w:r w:rsidRPr="00FF757D">
        <w:rPr>
          <w:rFonts w:ascii="Palatino Linotype" w:eastAsia="Times New Roman" w:hAnsi="Palatino Linotype" w:cs="Arial"/>
          <w:sz w:val="24"/>
          <w:szCs w:val="24"/>
          <w:lang w:val="es-MX"/>
        </w:rPr>
        <w:t xml:space="preserve"> y emitirá el Acuerdo de Clasificación en el que se sustenten dicha</w:t>
      </w:r>
      <w:r w:rsidR="00F83D1C" w:rsidRPr="00FF757D">
        <w:rPr>
          <w:rFonts w:ascii="Palatino Linotype" w:eastAsia="Times New Roman" w:hAnsi="Palatino Linotype" w:cs="Arial"/>
          <w:sz w:val="24"/>
          <w:szCs w:val="24"/>
          <w:lang w:val="es-MX"/>
        </w:rPr>
        <w:t xml:space="preserve"> versión</w:t>
      </w:r>
      <w:r w:rsidRPr="00FF757D">
        <w:rPr>
          <w:rFonts w:ascii="Palatino Linotype" w:eastAsia="Times New Roman" w:hAnsi="Palatino Linotype" w:cs="Arial"/>
          <w:sz w:val="24"/>
          <w:szCs w:val="24"/>
          <w:lang w:val="es-MX"/>
        </w:rPr>
        <w:t xml:space="preserve"> pública.</w:t>
      </w:r>
    </w:p>
    <w:p w14:paraId="61518A61" w14:textId="77777777" w:rsidR="00D34C8F" w:rsidRPr="00FF757D" w:rsidRDefault="00D34C8F" w:rsidP="00D34C8F">
      <w:pPr>
        <w:suppressAutoHyphens/>
        <w:spacing w:beforeAutospacing="1" w:after="0" w:afterAutospacing="1" w:line="360" w:lineRule="auto"/>
        <w:ind w:right="51"/>
        <w:jc w:val="both"/>
        <w:rPr>
          <w:rFonts w:ascii="Palatino Linotype" w:eastAsia="Times New Roman" w:hAnsi="Palatino Linotype" w:cs="Arial"/>
          <w:sz w:val="24"/>
          <w:szCs w:val="24"/>
          <w:lang w:val="es-MX"/>
        </w:rPr>
      </w:pPr>
      <w:r w:rsidRPr="00FF757D">
        <w:rPr>
          <w:rFonts w:ascii="Palatino Linotype" w:eastAsia="Times New Roman" w:hAnsi="Palatino Linotype" w:cs="Arial"/>
          <w:color w:val="000000"/>
          <w:sz w:val="24"/>
          <w:szCs w:val="24"/>
          <w:lang w:val="es-MX"/>
        </w:rPr>
        <w:t xml:space="preserve">En ese sentido, es de precisar que </w:t>
      </w:r>
      <w:r w:rsidRPr="00FF757D">
        <w:rPr>
          <w:rFonts w:ascii="Palatino Linotype" w:eastAsia="Calibri" w:hAnsi="Palatino Linotype" w:cs="Bookman Old Style,Bold"/>
          <w:bCs/>
          <w:color w:val="0D0D0D"/>
          <w:sz w:val="24"/>
          <w:szCs w:val="24"/>
          <w:lang w:val="es-MX" w:eastAsia="en-US"/>
        </w:rPr>
        <w:t xml:space="preserve">la clasificación de la información no se da por el simple mandato de la Ley, sino que </w:t>
      </w:r>
      <w:r w:rsidRPr="00FF757D">
        <w:rPr>
          <w:rFonts w:ascii="Palatino Linotype" w:eastAsia="Times New Roman" w:hAnsi="Palatino Linotype" w:cs="Times New Roman"/>
          <w:sz w:val="24"/>
          <w:szCs w:val="24"/>
          <w:lang w:val="es-MX"/>
        </w:rPr>
        <w:t xml:space="preserve">es necesario que </w:t>
      </w:r>
      <w:r w:rsidRPr="00FF757D">
        <w:rPr>
          <w:rFonts w:ascii="Palatino Linotype" w:eastAsia="Times New Roman" w:hAnsi="Palatino Linotype" w:cs="Times New Roman"/>
          <w:b/>
          <w:sz w:val="24"/>
          <w:szCs w:val="24"/>
          <w:lang w:val="es-MX"/>
        </w:rPr>
        <w:t xml:space="preserve">EL SUJETO OBLIGADO </w:t>
      </w:r>
      <w:r w:rsidRPr="00FF757D">
        <w:rPr>
          <w:rFonts w:ascii="Palatino Linotype" w:eastAsia="Times New Roman" w:hAnsi="Palatino Linotype" w:cs="Times New Roman"/>
          <w:sz w:val="24"/>
          <w:szCs w:val="24"/>
          <w:lang w:val="es-MX"/>
        </w:rPr>
        <w:t xml:space="preserve">cuando clasifique algún documento o información, ya sea todo o en parte, debe atender lo dispuesto por </w:t>
      </w:r>
      <w:r w:rsidRPr="00FF757D">
        <w:rPr>
          <w:rFonts w:ascii="Palatino Linotype" w:eastAsia="Times New Roman" w:hAnsi="Palatino Linotype" w:cs="Arial"/>
          <w:sz w:val="24"/>
          <w:szCs w:val="24"/>
          <w:lang w:val="es-MX"/>
        </w:rPr>
        <w:t xml:space="preserve">la Ley de la materia, siendo que dicha clasificación es un trabajo en conjunto tanto de los Servidores Públicos Habilitados, de las Unidades de Transparencia y del Comité de Transparencia del </w:t>
      </w:r>
      <w:r w:rsidRPr="00FF757D">
        <w:rPr>
          <w:rFonts w:ascii="Palatino Linotype" w:eastAsia="Times New Roman" w:hAnsi="Palatino Linotype" w:cs="Arial"/>
          <w:b/>
          <w:sz w:val="24"/>
          <w:szCs w:val="24"/>
          <w:lang w:val="es-MX"/>
        </w:rPr>
        <w:t>SUJETO OBLIGADO</w:t>
      </w:r>
      <w:r w:rsidRPr="00FF757D">
        <w:rPr>
          <w:rFonts w:ascii="Palatino Linotype" w:eastAsia="Times New Roman" w:hAnsi="Palatino Linotype" w:cs="Arial"/>
          <w:sz w:val="24"/>
          <w:szCs w:val="24"/>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0368A7A" w14:textId="0623AF61" w:rsidR="00D34C8F" w:rsidRPr="00FF757D"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ES"/>
        </w:rPr>
        <w:lastRenderedPageBreak/>
        <w:t xml:space="preserve">Así las cosas, dentro de los datos personales que pudieran contenerse se destacan los datos personales sensibles, los cuales son aquellos </w:t>
      </w:r>
      <w:r w:rsidRPr="00FF757D">
        <w:rPr>
          <w:rFonts w:ascii="Palatino Linotype" w:eastAsia="Times New Roman" w:hAnsi="Palatino Linotype" w:cs="Arial"/>
          <w:sz w:val="24"/>
          <w:szCs w:val="24"/>
          <w:lang w:val="es-MX"/>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20BC42D" w14:textId="68E59C5A" w:rsidR="00D34C8F" w:rsidRPr="00FF757D"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En ese sentido, </w:t>
      </w:r>
      <w:r w:rsidRPr="00FF757D">
        <w:rPr>
          <w:rFonts w:ascii="Palatino Linotype" w:eastAsia="Times New Roman" w:hAnsi="Palatino Linotype" w:cs="Arial"/>
          <w:sz w:val="24"/>
          <w:szCs w:val="24"/>
          <w:lang w:val="es-ES"/>
        </w:rPr>
        <w:t>sólo podrán </w:t>
      </w:r>
      <w:r w:rsidRPr="00FF757D">
        <w:rPr>
          <w:rFonts w:ascii="Palatino Linotype" w:eastAsia="Times New Roman" w:hAnsi="Palatino Linotype" w:cs="Arial"/>
          <w:sz w:val="24"/>
          <w:szCs w:val="24"/>
          <w:lang w:val="es-MX"/>
        </w:rPr>
        <w:t>ser</w:t>
      </w:r>
      <w:r w:rsidRPr="00FF757D">
        <w:rPr>
          <w:rFonts w:ascii="Palatino Linotype" w:eastAsia="Times New Roman" w:hAnsi="Palatino Linotype" w:cs="Arial"/>
          <w:sz w:val="24"/>
          <w:szCs w:val="24"/>
          <w:lang w:val="es-ES"/>
        </w:rPr>
        <w:t> testados los datos que actualicen las hipótesis normativas previstas en dicho precepto legal, y deberá procederse a su clasificación mediante las formalidades de Ley, es decir,</w:t>
      </w:r>
      <w:r w:rsidRPr="00FF757D">
        <w:rPr>
          <w:rFonts w:ascii="Palatino Linotype" w:eastAsia="Times New Roman" w:hAnsi="Palatino Linotype" w:cs="Arial"/>
          <w:sz w:val="24"/>
          <w:szCs w:val="24"/>
          <w:lang w:val="es-MX"/>
        </w:rPr>
        <w:t> que el Comité de Transparencia del </w:t>
      </w:r>
      <w:r w:rsidRPr="00FF757D">
        <w:rPr>
          <w:rFonts w:ascii="Palatino Linotype" w:eastAsia="Times New Roman" w:hAnsi="Palatino Linotype" w:cs="Arial"/>
          <w:b/>
          <w:bCs/>
          <w:sz w:val="24"/>
          <w:szCs w:val="24"/>
          <w:lang w:val="es-MX"/>
        </w:rPr>
        <w:t>SUJETO</w:t>
      </w:r>
      <w:r w:rsidR="00FB3676" w:rsidRPr="00FF757D">
        <w:rPr>
          <w:rFonts w:ascii="Palatino Linotype" w:eastAsia="Times New Roman" w:hAnsi="Palatino Linotype" w:cs="Arial"/>
          <w:b/>
          <w:bCs/>
          <w:sz w:val="24"/>
          <w:szCs w:val="24"/>
          <w:lang w:val="es-MX"/>
        </w:rPr>
        <w:t xml:space="preserve"> </w:t>
      </w:r>
      <w:r w:rsidRPr="00FF757D">
        <w:rPr>
          <w:rFonts w:ascii="Palatino Linotype" w:eastAsia="Times New Roman" w:hAnsi="Palatino Linotype" w:cs="Arial"/>
          <w:b/>
          <w:bCs/>
          <w:sz w:val="24"/>
          <w:szCs w:val="24"/>
          <w:lang w:val="es-MX"/>
        </w:rPr>
        <w:t>OBLIGADO</w:t>
      </w:r>
      <w:r w:rsidRPr="00FF757D">
        <w:rPr>
          <w:rFonts w:ascii="Palatino Linotype" w:eastAsia="Times New Roman" w:hAnsi="Palatino Linotype" w:cs="Arial"/>
          <w:sz w:val="24"/>
          <w:szCs w:val="24"/>
          <w:lang w:val="es-MX"/>
        </w:rPr>
        <w:t> emita el Acuerdo de Clasificación correspondiente</w:t>
      </w:r>
      <w:r w:rsidRPr="00FF757D">
        <w:rPr>
          <w:rFonts w:ascii="Palatino Linotype" w:eastAsia="Times New Roman" w:hAnsi="Palatino Linotype" w:cs="Arial"/>
          <w:sz w:val="24"/>
          <w:szCs w:val="24"/>
          <w:lang w:val="es-ES"/>
        </w:rPr>
        <w:t> debidamente fundado y motivado, en el cual se</w:t>
      </w:r>
      <w:r w:rsidRPr="00FF757D">
        <w:rPr>
          <w:rFonts w:ascii="Palatino Linotype" w:eastAsia="Times New Roman" w:hAnsi="Palatino Linotype" w:cs="Arial"/>
          <w:sz w:val="24"/>
          <w:szCs w:val="24"/>
          <w:lang w:val="es-MX"/>
        </w:rPr>
        <w:t> sustente la versión pública, </w:t>
      </w:r>
      <w:r w:rsidRPr="00FF757D">
        <w:rPr>
          <w:rFonts w:ascii="Palatino Linotype" w:eastAsia="Times New Roman" w:hAnsi="Palatino Linotype" w:cs="Arial"/>
          <w:sz w:val="24"/>
          <w:szCs w:val="24"/>
          <w:lang w:val="es-ES"/>
        </w:rPr>
        <w:t>en </w:t>
      </w:r>
      <w:r w:rsidRPr="00FF757D">
        <w:rPr>
          <w:rFonts w:ascii="Palatino Linotype" w:eastAsia="Times New Roman" w:hAnsi="Palatino Linotype" w:cs="Arial"/>
          <w:sz w:val="24"/>
          <w:szCs w:val="24"/>
          <w:lang w:val="es-MX"/>
        </w:rPr>
        <w:t>términos</w:t>
      </w:r>
      <w:r w:rsidRPr="00FF757D">
        <w:rPr>
          <w:rFonts w:ascii="Palatino Linotype" w:eastAsia="Times New Roman" w:hAnsi="Palatino Linotype" w:cs="Arial"/>
          <w:sz w:val="24"/>
          <w:szCs w:val="24"/>
          <w:lang w:val="es-ES"/>
        </w:rPr>
        <w:t>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r w:rsidRPr="00FF757D">
        <w:rPr>
          <w:rFonts w:ascii="Palatino Linotype" w:eastAsia="Times New Roman" w:hAnsi="Palatino Linotype" w:cs="Arial"/>
          <w:sz w:val="24"/>
          <w:szCs w:val="24"/>
          <w:lang w:val="es-MX"/>
        </w:rPr>
        <w:t> </w:t>
      </w:r>
    </w:p>
    <w:p w14:paraId="029C95B5" w14:textId="77777777" w:rsidR="00D34C8F" w:rsidRPr="00FF757D" w:rsidRDefault="00D34C8F" w:rsidP="00D34C8F">
      <w:pPr>
        <w:suppressAutoHyphens/>
        <w:spacing w:after="0" w:line="240" w:lineRule="auto"/>
        <w:ind w:left="709" w:right="709"/>
        <w:jc w:val="center"/>
        <w:rPr>
          <w:rFonts w:ascii="Palatino Linotype" w:eastAsia="Times New Roman" w:hAnsi="Palatino Linotype" w:cs="Arial"/>
          <w:b/>
          <w:i/>
          <w:sz w:val="22"/>
          <w:szCs w:val="22"/>
          <w:lang w:val="es-MX"/>
        </w:rPr>
      </w:pPr>
      <w:r w:rsidRPr="00FF757D">
        <w:rPr>
          <w:rFonts w:ascii="Palatino Linotype" w:eastAsia="Times New Roman" w:hAnsi="Palatino Linotype" w:cs="Arial"/>
          <w:b/>
          <w:i/>
          <w:sz w:val="22"/>
          <w:szCs w:val="22"/>
          <w:lang w:val="es-MX"/>
        </w:rPr>
        <w:t>Ley de Transparencia y Acceso a la Información Pública del Estado de México y Municipios</w:t>
      </w:r>
    </w:p>
    <w:p w14:paraId="4C280397"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w:t>
      </w:r>
      <w:r w:rsidRPr="00FF757D">
        <w:rPr>
          <w:rFonts w:ascii="Palatino Linotype" w:eastAsia="Times New Roman" w:hAnsi="Palatino Linotype" w:cs="Arial"/>
          <w:b/>
          <w:i/>
          <w:sz w:val="22"/>
          <w:szCs w:val="22"/>
          <w:lang w:val="es-MX" w:eastAsia="es-MX"/>
        </w:rPr>
        <w:t xml:space="preserve">Artículo 49. </w:t>
      </w:r>
      <w:r w:rsidRPr="00FF757D">
        <w:rPr>
          <w:rFonts w:ascii="Palatino Linotype" w:eastAsia="Times New Roman" w:hAnsi="Palatino Linotype" w:cs="Arial"/>
          <w:i/>
          <w:sz w:val="22"/>
          <w:szCs w:val="22"/>
          <w:lang w:val="es-MX" w:eastAsia="es-MX"/>
        </w:rPr>
        <w:t xml:space="preserve">Los </w:t>
      </w:r>
      <w:r w:rsidRPr="00FF757D">
        <w:rPr>
          <w:rFonts w:ascii="Palatino Linotype" w:eastAsia="Times New Roman" w:hAnsi="Palatino Linotype" w:cs="Arial"/>
          <w:i/>
          <w:sz w:val="22"/>
          <w:szCs w:val="22"/>
          <w:lang w:val="es-MX"/>
        </w:rPr>
        <w:t>Comités</w:t>
      </w:r>
      <w:r w:rsidRPr="00FF757D">
        <w:rPr>
          <w:rFonts w:ascii="Palatino Linotype" w:eastAsia="Times New Roman" w:hAnsi="Palatino Linotype" w:cs="Arial"/>
          <w:i/>
          <w:sz w:val="22"/>
          <w:szCs w:val="22"/>
          <w:lang w:val="es-MX" w:eastAsia="es-MX"/>
        </w:rPr>
        <w:t xml:space="preserve"> de Transparencia </w:t>
      </w:r>
      <w:r w:rsidRPr="00FF757D">
        <w:rPr>
          <w:rFonts w:ascii="Palatino Linotype" w:eastAsia="Times New Roman" w:hAnsi="Palatino Linotype" w:cs="Times New Roman"/>
          <w:i/>
          <w:sz w:val="22"/>
          <w:szCs w:val="22"/>
          <w:lang w:val="es-MX"/>
        </w:rPr>
        <w:t>tendrán</w:t>
      </w:r>
      <w:r w:rsidRPr="00FF757D">
        <w:rPr>
          <w:rFonts w:ascii="Palatino Linotype" w:eastAsia="Times New Roman" w:hAnsi="Palatino Linotype" w:cs="Arial"/>
          <w:i/>
          <w:sz w:val="22"/>
          <w:szCs w:val="22"/>
          <w:lang w:val="es-MX" w:eastAsia="es-MX"/>
        </w:rPr>
        <w:t xml:space="preserve"> las siguientes atribuciones:</w:t>
      </w:r>
    </w:p>
    <w:p w14:paraId="361E9299"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VIII.</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Aprobar</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i/>
          <w:sz w:val="22"/>
          <w:szCs w:val="22"/>
          <w:lang w:val="es-MX"/>
        </w:rPr>
        <w:t>modificar</w:t>
      </w:r>
      <w:r w:rsidRPr="00FF757D">
        <w:rPr>
          <w:rFonts w:ascii="Palatino Linotype" w:eastAsia="Times New Roman" w:hAnsi="Palatino Linotype" w:cs="Arial"/>
          <w:i/>
          <w:sz w:val="22"/>
          <w:szCs w:val="22"/>
          <w:lang w:val="es-MX" w:eastAsia="es-MX"/>
        </w:rPr>
        <w:t xml:space="preserve"> o revocar </w:t>
      </w:r>
      <w:r w:rsidRPr="00FF757D">
        <w:rPr>
          <w:rFonts w:ascii="Palatino Linotype" w:eastAsia="Times New Roman" w:hAnsi="Palatino Linotype" w:cs="Arial"/>
          <w:b/>
          <w:i/>
          <w:sz w:val="22"/>
          <w:szCs w:val="22"/>
          <w:u w:val="single"/>
          <w:lang w:val="es-MX" w:eastAsia="es-MX"/>
        </w:rPr>
        <w:t>la clasificación de la información</w:t>
      </w:r>
      <w:r w:rsidRPr="00FF757D">
        <w:rPr>
          <w:rFonts w:ascii="Palatino Linotype" w:eastAsia="Times New Roman" w:hAnsi="Palatino Linotype" w:cs="Arial"/>
          <w:i/>
          <w:sz w:val="22"/>
          <w:szCs w:val="22"/>
          <w:lang w:val="es-MX" w:eastAsia="es-MX"/>
        </w:rPr>
        <w:t>;</w:t>
      </w:r>
    </w:p>
    <w:p w14:paraId="4DEAC0C9"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Artículo 132.</w:t>
      </w:r>
      <w:r w:rsidRPr="00FF757D">
        <w:rPr>
          <w:rFonts w:ascii="Palatino Linotype" w:eastAsia="Times New Roman" w:hAnsi="Palatino Linotype" w:cs="Arial"/>
          <w:i/>
          <w:sz w:val="22"/>
          <w:szCs w:val="22"/>
          <w:lang w:val="es-MX" w:eastAsia="es-MX"/>
        </w:rPr>
        <w:t xml:space="preserve"> La clasificación de la información se llevará a cabo en el momento en que:</w:t>
      </w:r>
    </w:p>
    <w:p w14:paraId="41F2CA9E"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w:t>
      </w:r>
    </w:p>
    <w:p w14:paraId="1A53E2F2"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lastRenderedPageBreak/>
        <w:t>II.</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Se determine mediante resolución de autoridad competente</w:t>
      </w:r>
      <w:r w:rsidRPr="00FF757D">
        <w:rPr>
          <w:rFonts w:ascii="Palatino Linotype" w:eastAsia="Times New Roman" w:hAnsi="Palatino Linotype" w:cs="Arial"/>
          <w:i/>
          <w:sz w:val="22"/>
          <w:szCs w:val="22"/>
          <w:lang w:val="es-MX" w:eastAsia="es-MX"/>
        </w:rPr>
        <w:t>; o</w:t>
      </w:r>
    </w:p>
    <w:p w14:paraId="1F3625B3"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b/>
          <w:i/>
          <w:sz w:val="22"/>
          <w:szCs w:val="22"/>
          <w:lang w:val="es-MX" w:eastAsia="es-MX"/>
        </w:rPr>
      </w:pPr>
      <w:r w:rsidRPr="00FF757D">
        <w:rPr>
          <w:rFonts w:ascii="Palatino Linotype" w:eastAsia="Times New Roman" w:hAnsi="Palatino Linotype" w:cs="Arial"/>
          <w:b/>
          <w:i/>
          <w:sz w:val="22"/>
          <w:szCs w:val="22"/>
          <w:lang w:val="es-MX" w:eastAsia="es-MX"/>
        </w:rPr>
        <w:t xml:space="preserve">Lineamientos Generales en materia de Clasificación y Desclasificación de la </w:t>
      </w:r>
      <w:r w:rsidRPr="00FF757D">
        <w:rPr>
          <w:rFonts w:ascii="Palatino Linotype" w:eastAsia="Times New Roman" w:hAnsi="Palatino Linotype" w:cs="Arial"/>
          <w:b/>
          <w:i/>
          <w:sz w:val="22"/>
          <w:szCs w:val="22"/>
          <w:lang w:val="es-MX"/>
        </w:rPr>
        <w:t>Información, así como para la elaboración de Versiones Públicas</w:t>
      </w:r>
    </w:p>
    <w:p w14:paraId="7B50F7F3"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w:t>
      </w:r>
      <w:r w:rsidRPr="00FF757D">
        <w:rPr>
          <w:rFonts w:ascii="Palatino Linotype" w:eastAsia="Times New Roman" w:hAnsi="Palatino Linotype" w:cs="Arial"/>
          <w:b/>
          <w:i/>
          <w:sz w:val="22"/>
          <w:szCs w:val="22"/>
          <w:lang w:val="es-MX" w:eastAsia="es-MX"/>
        </w:rPr>
        <w:t>Cuarto.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Para clasificar la información como</w:t>
      </w:r>
      <w:r w:rsidRPr="00FF757D">
        <w:rPr>
          <w:rFonts w:ascii="Palatino Linotype" w:eastAsia="Times New Roman" w:hAnsi="Palatino Linotype" w:cs="Arial"/>
          <w:i/>
          <w:sz w:val="22"/>
          <w:szCs w:val="22"/>
          <w:lang w:val="es-MX" w:eastAsia="es-MX"/>
        </w:rPr>
        <w:t xml:space="preserve"> reservada o </w:t>
      </w:r>
      <w:r w:rsidRPr="00FF757D">
        <w:rPr>
          <w:rFonts w:ascii="Palatino Linotype" w:eastAsia="Times New Roman" w:hAnsi="Palatino Linotype" w:cs="Arial"/>
          <w:b/>
          <w:i/>
          <w:sz w:val="22"/>
          <w:szCs w:val="22"/>
          <w:u w:val="single"/>
          <w:lang w:val="es-MX" w:eastAsia="es-MX"/>
        </w:rPr>
        <w:t>confidencial, de manera total</w:t>
      </w:r>
      <w:r w:rsidRPr="00FF757D">
        <w:rPr>
          <w:rFonts w:ascii="Palatino Linotype" w:eastAsia="Times New Roman" w:hAnsi="Palatino Linotype" w:cs="Arial"/>
          <w:i/>
          <w:sz w:val="22"/>
          <w:szCs w:val="22"/>
          <w:lang w:val="es-MX" w:eastAsia="es-MX"/>
        </w:rPr>
        <w:t xml:space="preserve"> o parcial, </w:t>
      </w:r>
      <w:r w:rsidRPr="00FF757D">
        <w:rPr>
          <w:rFonts w:ascii="Palatino Linotype" w:eastAsia="Times New Roman" w:hAnsi="Palatino Linotype" w:cs="Arial"/>
          <w:b/>
          <w:i/>
          <w:sz w:val="22"/>
          <w:szCs w:val="22"/>
          <w:u w:val="single"/>
          <w:lang w:val="es-MX" w:eastAsia="es-MX"/>
        </w:rPr>
        <w:t xml:space="preserve">el titular del </w:t>
      </w:r>
      <w:r w:rsidRPr="00FF757D">
        <w:rPr>
          <w:rFonts w:ascii="Palatino Linotype" w:eastAsia="Times New Roman" w:hAnsi="Palatino Linotype" w:cs="Arial"/>
          <w:b/>
          <w:bCs/>
          <w:i/>
          <w:sz w:val="22"/>
          <w:szCs w:val="22"/>
          <w:u w:val="single"/>
          <w:lang w:val="es-MX"/>
        </w:rPr>
        <w:t>área</w:t>
      </w:r>
      <w:r w:rsidRPr="00FF757D">
        <w:rPr>
          <w:rFonts w:ascii="Palatino Linotype" w:eastAsia="Times New Roman" w:hAnsi="Palatino Linotype" w:cs="Arial"/>
          <w:b/>
          <w:i/>
          <w:sz w:val="22"/>
          <w:szCs w:val="22"/>
          <w:u w:val="single"/>
          <w:lang w:val="es-MX" w:eastAsia="es-MX"/>
        </w:rPr>
        <w:t xml:space="preserve"> del sujeto </w:t>
      </w:r>
      <w:r w:rsidRPr="00FF757D">
        <w:rPr>
          <w:rFonts w:ascii="Palatino Linotype" w:eastAsia="Times New Roman" w:hAnsi="Palatino Linotype" w:cs="Arial"/>
          <w:b/>
          <w:i/>
          <w:sz w:val="22"/>
          <w:szCs w:val="22"/>
          <w:u w:val="single"/>
          <w:lang w:val="es-MX"/>
        </w:rPr>
        <w:t>obligado</w:t>
      </w:r>
      <w:r w:rsidRPr="00FF757D">
        <w:rPr>
          <w:rFonts w:ascii="Palatino Linotype" w:eastAsia="Times New Roman"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FF757D">
        <w:rPr>
          <w:rFonts w:ascii="Palatino Linotype" w:eastAsia="Times New Roman"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14:paraId="6C4520C2"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FF757D">
        <w:rPr>
          <w:rFonts w:ascii="Palatino Linotype" w:eastAsia="Times New Roman" w:hAnsi="Palatino Linotype" w:cs="Arial"/>
          <w:bCs/>
          <w:i/>
          <w:sz w:val="22"/>
          <w:szCs w:val="22"/>
          <w:lang w:val="es-MX"/>
        </w:rPr>
        <w:t>información</w:t>
      </w:r>
      <w:r w:rsidRPr="00FF757D">
        <w:rPr>
          <w:rFonts w:ascii="Palatino Linotype" w:eastAsia="Times New Roman" w:hAnsi="Palatino Linotype" w:cs="Arial"/>
          <w:i/>
          <w:sz w:val="22"/>
          <w:szCs w:val="22"/>
          <w:lang w:val="es-MX" w:eastAsia="es-MX"/>
        </w:rPr>
        <w:t xml:space="preserve"> y sólo </w:t>
      </w:r>
      <w:r w:rsidRPr="00FF757D">
        <w:rPr>
          <w:rFonts w:ascii="Palatino Linotype" w:eastAsia="Times New Roman" w:hAnsi="Palatino Linotype" w:cs="Arial"/>
          <w:i/>
          <w:sz w:val="22"/>
          <w:szCs w:val="22"/>
          <w:lang w:val="es-MX"/>
        </w:rPr>
        <w:t>podrán</w:t>
      </w:r>
      <w:r w:rsidRPr="00FF757D">
        <w:rPr>
          <w:rFonts w:ascii="Palatino Linotype" w:eastAsia="Times New Roman" w:hAnsi="Palatino Linotype" w:cs="Arial"/>
          <w:i/>
          <w:sz w:val="22"/>
          <w:szCs w:val="22"/>
          <w:lang w:val="es-MX" w:eastAsia="es-MX"/>
        </w:rPr>
        <w:t xml:space="preserve"> invocarlas cuando acrediten su procedencia.</w:t>
      </w:r>
    </w:p>
    <w:p w14:paraId="33069981"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Quinto.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FF757D">
        <w:rPr>
          <w:rFonts w:ascii="Palatino Linotype" w:eastAsia="Times New Roman" w:hAnsi="Palatino Linotype" w:cs="Arial"/>
          <w:i/>
          <w:sz w:val="22"/>
          <w:szCs w:val="22"/>
          <w:lang w:val="es-MX" w:eastAsia="es-MX"/>
        </w:rPr>
        <w:t xml:space="preserve"> la Ley General, la Ley Federal y </w:t>
      </w:r>
      <w:r w:rsidRPr="00FF757D">
        <w:rPr>
          <w:rFonts w:ascii="Palatino Linotype" w:eastAsia="Times New Roman" w:hAnsi="Palatino Linotype" w:cs="Arial"/>
          <w:b/>
          <w:i/>
          <w:sz w:val="22"/>
          <w:szCs w:val="22"/>
          <w:u w:val="single"/>
          <w:lang w:val="es-MX" w:eastAsia="es-MX"/>
        </w:rPr>
        <w:t xml:space="preserve">leyes estatales, </w:t>
      </w:r>
      <w:r w:rsidRPr="00FF757D">
        <w:rPr>
          <w:rFonts w:ascii="Palatino Linotype" w:eastAsia="Times New Roman" w:hAnsi="Palatino Linotype" w:cs="Arial"/>
          <w:b/>
          <w:i/>
          <w:sz w:val="22"/>
          <w:szCs w:val="22"/>
          <w:u w:val="single"/>
          <w:lang w:val="es-MX"/>
        </w:rPr>
        <w:t>corresponderá</w:t>
      </w:r>
      <w:r w:rsidRPr="00FF757D">
        <w:rPr>
          <w:rFonts w:ascii="Palatino Linotype" w:eastAsia="Times New Roman"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FF757D">
        <w:rPr>
          <w:rFonts w:ascii="Palatino Linotype" w:eastAsia="Times New Roman"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14:paraId="1F3BBA6A"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Sexto.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Los sujetos obligados no podrán emitir acuerdos de carácter general</w:t>
      </w:r>
      <w:r w:rsidRPr="00FF757D">
        <w:rPr>
          <w:rFonts w:ascii="Palatino Linotype" w:eastAsia="Times New Roman" w:hAnsi="Palatino Linotype" w:cs="Arial"/>
          <w:i/>
          <w:sz w:val="22"/>
          <w:szCs w:val="22"/>
          <w:lang w:val="es-MX" w:eastAsia="es-MX"/>
        </w:rPr>
        <w:t xml:space="preserve"> ni particular que clasifiquen </w:t>
      </w:r>
      <w:r w:rsidRPr="00FF757D">
        <w:rPr>
          <w:rFonts w:ascii="Palatino Linotype" w:eastAsia="Times New Roman" w:hAnsi="Palatino Linotype" w:cs="Arial"/>
          <w:bCs/>
          <w:i/>
          <w:sz w:val="22"/>
          <w:szCs w:val="22"/>
          <w:lang w:val="es-MX"/>
        </w:rPr>
        <w:t>documentos</w:t>
      </w:r>
      <w:r w:rsidRPr="00FF757D">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14:paraId="516B3219"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u w:val="single"/>
          <w:lang w:val="es-MX" w:eastAsia="es-MX"/>
        </w:rPr>
        <w:t xml:space="preserve">La clasificación de </w:t>
      </w:r>
      <w:r w:rsidRPr="00FF757D">
        <w:rPr>
          <w:rFonts w:ascii="Palatino Linotype" w:eastAsia="Times New Roman" w:hAnsi="Palatino Linotype" w:cs="Arial"/>
          <w:b/>
          <w:i/>
          <w:sz w:val="22"/>
          <w:szCs w:val="22"/>
          <w:u w:val="single"/>
          <w:lang w:val="es-MX"/>
        </w:rPr>
        <w:t>información</w:t>
      </w:r>
      <w:r w:rsidRPr="00FF757D">
        <w:rPr>
          <w:rFonts w:ascii="Palatino Linotype" w:eastAsia="Times New Roman" w:hAnsi="Palatino Linotype" w:cs="Arial"/>
          <w:b/>
          <w:i/>
          <w:sz w:val="22"/>
          <w:szCs w:val="22"/>
          <w:u w:val="single"/>
          <w:lang w:val="es-MX" w:eastAsia="es-MX"/>
        </w:rPr>
        <w:t xml:space="preserve"> se realizará conforme a un análisis caso por caso</w:t>
      </w:r>
      <w:r w:rsidRPr="00FF757D">
        <w:rPr>
          <w:rFonts w:ascii="Palatino Linotype" w:eastAsia="Times New Roman" w:hAnsi="Palatino Linotype" w:cs="Arial"/>
          <w:i/>
          <w:sz w:val="22"/>
          <w:szCs w:val="22"/>
          <w:lang w:val="es-MX" w:eastAsia="es-MX"/>
        </w:rPr>
        <w:t xml:space="preserve">, mediante la aplicación </w:t>
      </w:r>
      <w:r w:rsidRPr="00FF757D">
        <w:rPr>
          <w:rFonts w:ascii="Palatino Linotype" w:eastAsia="Times New Roman" w:hAnsi="Palatino Linotype" w:cs="Arial"/>
          <w:bCs/>
          <w:i/>
          <w:sz w:val="22"/>
          <w:szCs w:val="22"/>
          <w:lang w:val="es-MX"/>
        </w:rPr>
        <w:t>de</w:t>
      </w:r>
      <w:r w:rsidRPr="00FF757D">
        <w:rPr>
          <w:rFonts w:ascii="Palatino Linotype" w:eastAsia="Times New Roman" w:hAnsi="Palatino Linotype" w:cs="Arial"/>
          <w:i/>
          <w:sz w:val="22"/>
          <w:szCs w:val="22"/>
          <w:lang w:val="es-MX" w:eastAsia="es-MX"/>
        </w:rPr>
        <w:t xml:space="preserve"> la prueba de daño y de interés público.</w:t>
      </w:r>
    </w:p>
    <w:p w14:paraId="186DCEC3"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Séptimo.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 xml:space="preserve">La clasificación </w:t>
      </w:r>
      <w:r w:rsidRPr="00FF757D">
        <w:rPr>
          <w:rFonts w:ascii="Palatino Linotype" w:eastAsia="Times New Roman" w:hAnsi="Palatino Linotype" w:cs="Arial"/>
          <w:b/>
          <w:bCs/>
          <w:i/>
          <w:sz w:val="22"/>
          <w:szCs w:val="22"/>
          <w:u w:val="single"/>
          <w:lang w:val="es-MX"/>
        </w:rPr>
        <w:t>de</w:t>
      </w:r>
      <w:r w:rsidRPr="00FF757D">
        <w:rPr>
          <w:rFonts w:ascii="Palatino Linotype" w:eastAsia="Times New Roman" w:hAnsi="Palatino Linotype" w:cs="Arial"/>
          <w:b/>
          <w:i/>
          <w:sz w:val="22"/>
          <w:szCs w:val="22"/>
          <w:u w:val="single"/>
          <w:lang w:val="es-MX" w:eastAsia="es-MX"/>
        </w:rPr>
        <w:t xml:space="preserve"> la </w:t>
      </w:r>
      <w:r w:rsidRPr="00FF757D">
        <w:rPr>
          <w:rFonts w:ascii="Palatino Linotype" w:eastAsia="Times New Roman" w:hAnsi="Palatino Linotype" w:cs="Arial"/>
          <w:b/>
          <w:i/>
          <w:sz w:val="22"/>
          <w:szCs w:val="22"/>
          <w:u w:val="single"/>
          <w:lang w:val="es-MX"/>
        </w:rPr>
        <w:t>información</w:t>
      </w:r>
      <w:r w:rsidRPr="00FF757D">
        <w:rPr>
          <w:rFonts w:ascii="Palatino Linotype" w:eastAsia="Times New Roman" w:hAnsi="Palatino Linotype" w:cs="Arial"/>
          <w:b/>
          <w:i/>
          <w:sz w:val="22"/>
          <w:szCs w:val="22"/>
          <w:u w:val="single"/>
          <w:lang w:val="es-MX" w:eastAsia="es-MX"/>
        </w:rPr>
        <w:t xml:space="preserve"> se llevará a cabo en el momento en que</w:t>
      </w:r>
      <w:r w:rsidRPr="00FF757D">
        <w:rPr>
          <w:rFonts w:ascii="Palatino Linotype" w:eastAsia="Times New Roman" w:hAnsi="Palatino Linotype" w:cs="Arial"/>
          <w:i/>
          <w:sz w:val="22"/>
          <w:szCs w:val="22"/>
          <w:lang w:val="es-MX" w:eastAsia="es-MX"/>
        </w:rPr>
        <w:t>:</w:t>
      </w:r>
    </w:p>
    <w:p w14:paraId="47A1D4F9"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I.</w:t>
      </w:r>
      <w:r w:rsidRPr="00FF757D">
        <w:rPr>
          <w:rFonts w:ascii="Palatino Linotype" w:eastAsia="Times New Roman" w:hAnsi="Palatino Linotype" w:cs="Arial"/>
          <w:i/>
          <w:sz w:val="22"/>
          <w:szCs w:val="22"/>
          <w:lang w:val="es-MX" w:eastAsia="es-MX"/>
        </w:rPr>
        <w:t xml:space="preserve"> Se reciba una solicitud de acceso a la información;</w:t>
      </w:r>
    </w:p>
    <w:p w14:paraId="26742EE6"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II.</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 xml:space="preserve">Se determine </w:t>
      </w:r>
      <w:r w:rsidRPr="00FF757D">
        <w:rPr>
          <w:rFonts w:ascii="Palatino Linotype" w:eastAsia="Times New Roman" w:hAnsi="Palatino Linotype" w:cs="Arial"/>
          <w:b/>
          <w:bCs/>
          <w:i/>
          <w:sz w:val="22"/>
          <w:szCs w:val="22"/>
          <w:u w:val="single"/>
          <w:lang w:val="es-MX"/>
        </w:rPr>
        <w:t>mediante</w:t>
      </w:r>
      <w:r w:rsidRPr="00FF757D">
        <w:rPr>
          <w:rFonts w:ascii="Palatino Linotype" w:eastAsia="Times New Roman" w:hAnsi="Palatino Linotype" w:cs="Arial"/>
          <w:b/>
          <w:i/>
          <w:sz w:val="22"/>
          <w:szCs w:val="22"/>
          <w:u w:val="single"/>
          <w:lang w:val="es-MX" w:eastAsia="es-MX"/>
        </w:rPr>
        <w:t xml:space="preserve"> resolución de autoridad competente</w:t>
      </w:r>
      <w:r w:rsidRPr="00FF757D">
        <w:rPr>
          <w:rFonts w:ascii="Palatino Linotype" w:eastAsia="Times New Roman" w:hAnsi="Palatino Linotype" w:cs="Arial"/>
          <w:i/>
          <w:sz w:val="22"/>
          <w:szCs w:val="22"/>
          <w:lang w:val="es-MX" w:eastAsia="es-MX"/>
        </w:rPr>
        <w:t>, o</w:t>
      </w:r>
    </w:p>
    <w:p w14:paraId="5237EA3F"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III.</w:t>
      </w:r>
      <w:r w:rsidRPr="00FF757D">
        <w:rPr>
          <w:rFonts w:ascii="Palatino Linotype" w:eastAsia="Times New Roman" w:hAnsi="Palatino Linotype" w:cs="Arial"/>
          <w:i/>
          <w:sz w:val="22"/>
          <w:szCs w:val="22"/>
          <w:lang w:val="es-MX" w:eastAsia="es-MX"/>
        </w:rPr>
        <w:t xml:space="preserve"> Se generen </w:t>
      </w:r>
      <w:r w:rsidRPr="00FF757D">
        <w:rPr>
          <w:rFonts w:ascii="Palatino Linotype" w:eastAsia="Times New Roman" w:hAnsi="Palatino Linotype" w:cs="Arial"/>
          <w:bCs/>
          <w:i/>
          <w:sz w:val="22"/>
          <w:szCs w:val="22"/>
          <w:lang w:val="es-MX"/>
        </w:rPr>
        <w:t>versiones</w:t>
      </w:r>
      <w:r w:rsidRPr="00FF757D">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462251AC"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FF757D">
        <w:rPr>
          <w:rFonts w:ascii="Palatino Linotype" w:eastAsia="Times New Roman" w:hAnsi="Palatino Linotype" w:cs="Arial"/>
          <w:bCs/>
          <w:i/>
          <w:sz w:val="22"/>
          <w:szCs w:val="22"/>
          <w:lang w:val="es-MX"/>
        </w:rPr>
        <w:t>acceso</w:t>
      </w:r>
      <w:r w:rsidRPr="00FF757D">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14:paraId="2DA404B5"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Octavo.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w:t>
      </w:r>
      <w:r w:rsidRPr="00FF757D">
        <w:rPr>
          <w:rFonts w:ascii="Palatino Linotype" w:eastAsia="Times New Roman" w:hAnsi="Palatino Linotype" w:cs="Arial"/>
          <w:b/>
          <w:i/>
          <w:sz w:val="22"/>
          <w:szCs w:val="22"/>
          <w:u w:val="single"/>
          <w:lang w:val="es-MX" w:eastAsia="es-MX"/>
        </w:rPr>
        <w:lastRenderedPageBreak/>
        <w:t xml:space="preserve">suscrito por el Estado mexicano que </w:t>
      </w:r>
      <w:r w:rsidRPr="00FF757D">
        <w:rPr>
          <w:rFonts w:ascii="Palatino Linotype" w:eastAsia="Times New Roman" w:hAnsi="Palatino Linotype" w:cs="Arial"/>
          <w:b/>
          <w:bCs/>
          <w:i/>
          <w:sz w:val="22"/>
          <w:szCs w:val="22"/>
          <w:u w:val="single"/>
          <w:lang w:val="es-MX"/>
        </w:rPr>
        <w:t>expresamente</w:t>
      </w:r>
      <w:r w:rsidRPr="00FF757D">
        <w:rPr>
          <w:rFonts w:ascii="Palatino Linotype" w:eastAsia="Times New Roman" w:hAnsi="Palatino Linotype" w:cs="Arial"/>
          <w:b/>
          <w:i/>
          <w:sz w:val="22"/>
          <w:szCs w:val="22"/>
          <w:u w:val="single"/>
          <w:lang w:val="es-MX" w:eastAsia="es-MX"/>
        </w:rPr>
        <w:t xml:space="preserve"> le otorga el carácter de</w:t>
      </w:r>
      <w:r w:rsidRPr="00FF757D">
        <w:rPr>
          <w:rFonts w:ascii="Palatino Linotype" w:eastAsia="Times New Roman" w:hAnsi="Palatino Linotype" w:cs="Arial"/>
          <w:i/>
          <w:sz w:val="22"/>
          <w:szCs w:val="22"/>
          <w:lang w:val="es-MX" w:eastAsia="es-MX"/>
        </w:rPr>
        <w:t xml:space="preserve"> reservada o </w:t>
      </w:r>
      <w:r w:rsidRPr="00FF757D">
        <w:rPr>
          <w:rFonts w:ascii="Palatino Linotype" w:eastAsia="Times New Roman" w:hAnsi="Palatino Linotype" w:cs="Arial"/>
          <w:b/>
          <w:i/>
          <w:sz w:val="22"/>
          <w:szCs w:val="22"/>
          <w:u w:val="single"/>
          <w:lang w:val="es-MX" w:eastAsia="es-MX"/>
        </w:rPr>
        <w:t>confidencial</w:t>
      </w:r>
      <w:r w:rsidRPr="00FF757D">
        <w:rPr>
          <w:rFonts w:ascii="Palatino Linotype" w:eastAsia="Times New Roman" w:hAnsi="Palatino Linotype" w:cs="Arial"/>
          <w:i/>
          <w:sz w:val="22"/>
          <w:szCs w:val="22"/>
          <w:lang w:val="es-MX" w:eastAsia="es-MX"/>
        </w:rPr>
        <w:t>.</w:t>
      </w:r>
    </w:p>
    <w:p w14:paraId="085569B3"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
          <w:i/>
          <w:sz w:val="22"/>
          <w:szCs w:val="22"/>
          <w:u w:val="single"/>
          <w:lang w:val="es-MX" w:eastAsia="es-MX"/>
        </w:rPr>
        <w:t xml:space="preserve">Para </w:t>
      </w:r>
      <w:r w:rsidRPr="00FF757D">
        <w:rPr>
          <w:rFonts w:ascii="Palatino Linotype" w:eastAsia="Times New Roman" w:hAnsi="Palatino Linotype" w:cs="Arial"/>
          <w:b/>
          <w:bCs/>
          <w:i/>
          <w:sz w:val="22"/>
          <w:szCs w:val="22"/>
          <w:u w:val="single"/>
          <w:lang w:val="es-MX"/>
        </w:rPr>
        <w:t xml:space="preserve">motivar la clasificación se deberán señalar las razones o circunstancias especiales que lo </w:t>
      </w:r>
      <w:r w:rsidRPr="00FF757D">
        <w:rPr>
          <w:rFonts w:ascii="Palatino Linotype" w:eastAsia="Times New Roman" w:hAnsi="Palatino Linotype" w:cs="Arial"/>
          <w:b/>
          <w:i/>
          <w:sz w:val="22"/>
          <w:szCs w:val="22"/>
          <w:u w:val="single"/>
          <w:lang w:val="es-MX" w:eastAsia="es-MX"/>
        </w:rPr>
        <w:t>llevaron</w:t>
      </w:r>
      <w:r w:rsidRPr="00FF757D">
        <w:rPr>
          <w:rFonts w:ascii="Palatino Linotype" w:eastAsia="Times New Roman" w:hAnsi="Palatino Linotype" w:cs="Arial"/>
          <w:b/>
          <w:bCs/>
          <w:i/>
          <w:sz w:val="22"/>
          <w:szCs w:val="22"/>
          <w:u w:val="single"/>
          <w:lang w:val="es-MX"/>
        </w:rPr>
        <w:t xml:space="preserve"> a concluir que el caso particular se ajusta al supuesto previsto por la norma legal invocada </w:t>
      </w:r>
      <w:r w:rsidRPr="00FF757D">
        <w:rPr>
          <w:rFonts w:ascii="Palatino Linotype" w:eastAsia="Times New Roman" w:hAnsi="Palatino Linotype" w:cs="Arial"/>
          <w:bCs/>
          <w:i/>
          <w:sz w:val="22"/>
          <w:szCs w:val="22"/>
          <w:lang w:val="es-MX"/>
        </w:rPr>
        <w:t>como fundamento.</w:t>
      </w:r>
    </w:p>
    <w:p w14:paraId="4FC4B89D"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bCs/>
          <w:i/>
          <w:sz w:val="22"/>
          <w:szCs w:val="22"/>
          <w:lang w:val="es-MX"/>
        </w:rPr>
        <w:t xml:space="preserve">En caso de referirse a información reservada, la motivación de la clasificación también deberá comprender las circunstancias que justifican el establecimiento de determinado plazo </w:t>
      </w:r>
      <w:r w:rsidRPr="00FF757D">
        <w:rPr>
          <w:rFonts w:ascii="Palatino Linotype" w:eastAsia="Times New Roman" w:hAnsi="Palatino Linotype" w:cs="Arial"/>
          <w:i/>
          <w:sz w:val="22"/>
          <w:szCs w:val="22"/>
          <w:lang w:val="es-MX" w:eastAsia="es-MX"/>
        </w:rPr>
        <w:t>de</w:t>
      </w:r>
      <w:r w:rsidRPr="00FF757D">
        <w:rPr>
          <w:rFonts w:ascii="Palatino Linotype" w:eastAsia="Times New Roman" w:hAnsi="Palatino Linotype" w:cs="Arial"/>
          <w:bCs/>
          <w:i/>
          <w:sz w:val="22"/>
          <w:szCs w:val="22"/>
          <w:lang w:val="es-MX"/>
        </w:rPr>
        <w:t xml:space="preserve"> </w:t>
      </w:r>
      <w:r w:rsidRPr="00FF757D">
        <w:rPr>
          <w:rFonts w:ascii="Palatino Linotype" w:eastAsia="Times New Roman" w:hAnsi="Palatino Linotype" w:cs="Arial"/>
          <w:i/>
          <w:sz w:val="22"/>
          <w:szCs w:val="22"/>
          <w:lang w:val="es-MX" w:eastAsia="es-MX"/>
        </w:rPr>
        <w:t>reserva</w:t>
      </w:r>
      <w:r w:rsidRPr="00FF757D">
        <w:rPr>
          <w:rFonts w:ascii="Palatino Linotype" w:eastAsia="Times New Roman" w:hAnsi="Palatino Linotype" w:cs="Arial"/>
          <w:bCs/>
          <w:i/>
          <w:sz w:val="22"/>
          <w:szCs w:val="22"/>
          <w:lang w:val="es-MX"/>
        </w:rPr>
        <w:t>.</w:t>
      </w:r>
    </w:p>
    <w:p w14:paraId="48EB4EE7"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bCs/>
          <w:i/>
          <w:sz w:val="22"/>
          <w:szCs w:val="22"/>
          <w:lang w:val="es-MX"/>
        </w:rPr>
      </w:pPr>
      <w:r w:rsidRPr="00FF757D">
        <w:rPr>
          <w:rFonts w:ascii="Palatino Linotype" w:eastAsia="Times New Roman" w:hAnsi="Palatino Linotype" w:cs="Arial"/>
          <w:i/>
          <w:sz w:val="22"/>
          <w:szCs w:val="22"/>
          <w:lang w:val="es-MX" w:eastAsia="es-MX"/>
        </w:rPr>
        <w:t>Tratándose</w:t>
      </w:r>
      <w:r w:rsidRPr="00FF757D">
        <w:rPr>
          <w:rFonts w:ascii="Palatino Linotype" w:eastAsia="Times New Roman" w:hAnsi="Palatino Linotype" w:cs="Arial"/>
          <w:bCs/>
          <w:i/>
          <w:sz w:val="22"/>
          <w:szCs w:val="22"/>
          <w:lang w:val="es-MX"/>
        </w:rPr>
        <w:t xml:space="preserve"> de información clasificada como confidencial respecto de la cual se haya </w:t>
      </w:r>
      <w:r w:rsidRPr="00FF757D">
        <w:rPr>
          <w:rFonts w:ascii="Palatino Linotype" w:eastAsia="Times New Roman" w:hAnsi="Palatino Linotype" w:cs="Arial"/>
          <w:i/>
          <w:sz w:val="22"/>
          <w:szCs w:val="22"/>
          <w:lang w:val="es-MX" w:eastAsia="es-MX"/>
        </w:rPr>
        <w:t>determinado</w:t>
      </w:r>
      <w:r w:rsidRPr="00FF757D">
        <w:rPr>
          <w:rFonts w:ascii="Palatino Linotype" w:eastAsia="Times New Roman" w:hAnsi="Palatino Linotype" w:cs="Arial"/>
          <w:bCs/>
          <w:i/>
          <w:sz w:val="22"/>
          <w:szCs w:val="22"/>
          <w:lang w:val="es-MX"/>
        </w:rPr>
        <w:t xml:space="preserve"> </w:t>
      </w:r>
      <w:r w:rsidRPr="00FF757D">
        <w:rPr>
          <w:rFonts w:ascii="Palatino Linotype" w:eastAsia="Times New Roman" w:hAnsi="Palatino Linotype" w:cs="Arial"/>
          <w:i/>
          <w:sz w:val="22"/>
          <w:szCs w:val="22"/>
          <w:lang w:val="es-MX" w:eastAsia="es-MX"/>
        </w:rPr>
        <w:t>su</w:t>
      </w:r>
      <w:r w:rsidRPr="00FF757D">
        <w:rPr>
          <w:rFonts w:ascii="Palatino Linotype" w:eastAsia="Times New Roman" w:hAnsi="Palatino Linotype" w:cs="Arial"/>
          <w:bCs/>
          <w:i/>
          <w:sz w:val="22"/>
          <w:szCs w:val="22"/>
          <w:lang w:val="es-MX"/>
        </w:rPr>
        <w:t xml:space="preserve"> conservación permanente por tener valor histórico, ésta conservará tal carácter de conformidad con la normativa aplicable en materia de archivos.</w:t>
      </w:r>
    </w:p>
    <w:p w14:paraId="063ED507"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Cs/>
          <w:i/>
          <w:sz w:val="22"/>
          <w:szCs w:val="22"/>
          <w:lang w:val="es-MX"/>
        </w:rPr>
        <w:t>Los documentos contenidos</w:t>
      </w:r>
      <w:r w:rsidRPr="00FF757D">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14:paraId="337F309B"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Décimo.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FF757D">
        <w:rPr>
          <w:rFonts w:ascii="Palatino Linotype" w:eastAsia="Times New Roman" w:hAnsi="Palatino Linotype" w:cs="Arial"/>
          <w:b/>
          <w:i/>
          <w:sz w:val="22"/>
          <w:szCs w:val="22"/>
          <w:u w:val="single"/>
          <w:lang w:val="es-MX"/>
        </w:rPr>
        <w:t>documentos</w:t>
      </w:r>
      <w:r w:rsidRPr="00FF757D">
        <w:rPr>
          <w:rFonts w:ascii="Palatino Linotype" w:eastAsia="Times New Roman" w:hAnsi="Palatino Linotype" w:cs="Arial"/>
          <w:b/>
          <w:i/>
          <w:sz w:val="22"/>
          <w:szCs w:val="22"/>
          <w:u w:val="single"/>
          <w:lang w:val="es-MX" w:eastAsia="es-MX"/>
        </w:rPr>
        <w:t xml:space="preserve"> clasificados</w:t>
      </w:r>
      <w:r w:rsidRPr="00FF757D">
        <w:rPr>
          <w:rFonts w:ascii="Palatino Linotype" w:eastAsia="Times New Roman"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1787397"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FF757D">
        <w:rPr>
          <w:rFonts w:ascii="Palatino Linotype" w:eastAsia="Times New Roman" w:hAnsi="Palatino Linotype" w:cs="Arial"/>
          <w:i/>
          <w:sz w:val="22"/>
          <w:szCs w:val="22"/>
          <w:lang w:val="es-MX"/>
        </w:rPr>
        <w:t>que</w:t>
      </w:r>
      <w:r w:rsidRPr="00FF757D">
        <w:rPr>
          <w:rFonts w:ascii="Palatino Linotype" w:eastAsia="Times New Roman" w:hAnsi="Palatino Linotype" w:cs="Arial"/>
          <w:i/>
          <w:sz w:val="22"/>
          <w:szCs w:val="22"/>
          <w:lang w:val="es-MX" w:eastAsia="es-MX"/>
        </w:rPr>
        <w:t xml:space="preserve"> rija la actuación del sujeto obligado.</w:t>
      </w:r>
    </w:p>
    <w:p w14:paraId="74F7340E"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Décimo primero.</w:t>
      </w:r>
      <w:r w:rsidRPr="00FF757D">
        <w:rPr>
          <w:rFonts w:ascii="Palatino Linotype" w:eastAsia="Times New Roman" w:hAnsi="Palatino Linotype" w:cs="Arial"/>
          <w:i/>
          <w:sz w:val="22"/>
          <w:szCs w:val="22"/>
          <w:lang w:val="es-MX" w:eastAsia="es-MX"/>
        </w:rPr>
        <w:t xml:space="preserve"> </w:t>
      </w:r>
      <w:r w:rsidRPr="00FF757D">
        <w:rPr>
          <w:rFonts w:ascii="Palatino Linotype" w:eastAsia="Times New Roman"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FF757D">
        <w:rPr>
          <w:rFonts w:ascii="Palatino Linotype" w:eastAsia="Times New Roman" w:hAnsi="Palatino Linotype" w:cs="Arial"/>
          <w:i/>
          <w:sz w:val="22"/>
          <w:szCs w:val="22"/>
          <w:lang w:val="es-MX" w:eastAsia="es-MX"/>
        </w:rPr>
        <w:t xml:space="preserve"> de conformidad con lo dispuesto en el Capítulo VIII de los presentes lineamientos.</w:t>
      </w:r>
    </w:p>
    <w:p w14:paraId="1AA7B6DF" w14:textId="4E6CC77D" w:rsidR="006643A4"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w:t>
      </w:r>
    </w:p>
    <w:p w14:paraId="4F364388" w14:textId="77777777" w:rsidR="00D34C8F" w:rsidRPr="00FF757D" w:rsidRDefault="00D34C8F" w:rsidP="00D34C8F">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FF757D">
        <w:rPr>
          <w:rFonts w:ascii="Palatino Linotype" w:eastAsia="Times New Roman" w:hAnsi="Palatino Linotype" w:cs="Arial"/>
          <w:b/>
          <w:i/>
          <w:sz w:val="22"/>
          <w:szCs w:val="22"/>
          <w:lang w:val="es-MX" w:eastAsia="es-MX"/>
        </w:rPr>
        <w:t>CAPÍTULO VIII</w:t>
      </w:r>
    </w:p>
    <w:p w14:paraId="6FC98F2C" w14:textId="2F1F39A4" w:rsidR="00D34C8F" w:rsidRPr="00FF757D" w:rsidRDefault="00D34C8F" w:rsidP="00D34C8F">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FF757D">
        <w:rPr>
          <w:rFonts w:ascii="Palatino Linotype" w:eastAsia="Times New Roman" w:hAnsi="Palatino Linotype" w:cs="Arial"/>
          <w:b/>
          <w:i/>
          <w:sz w:val="22"/>
          <w:szCs w:val="22"/>
          <w:lang w:val="es-MX" w:eastAsia="es-MX"/>
        </w:rPr>
        <w:t>DE LA LEYENDA DE CLASIFICACIÓN</w:t>
      </w:r>
    </w:p>
    <w:p w14:paraId="5BF31DFF" w14:textId="77777777" w:rsidR="006643A4" w:rsidRPr="00FF757D" w:rsidRDefault="006643A4" w:rsidP="00D34C8F">
      <w:pPr>
        <w:suppressAutoHyphens/>
        <w:spacing w:after="0" w:line="240" w:lineRule="auto"/>
        <w:ind w:left="709" w:right="709"/>
        <w:jc w:val="center"/>
        <w:rPr>
          <w:rFonts w:ascii="Palatino Linotype" w:eastAsia="Times New Roman" w:hAnsi="Palatino Linotype" w:cs="Arial"/>
          <w:b/>
          <w:i/>
          <w:sz w:val="22"/>
          <w:szCs w:val="22"/>
          <w:lang w:val="es-MX" w:eastAsia="es-MX"/>
        </w:rPr>
      </w:pPr>
    </w:p>
    <w:p w14:paraId="228671DD"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 xml:space="preserve">Quincuagésimo. </w:t>
      </w:r>
      <w:r w:rsidRPr="00FF757D">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FF757D">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14:paraId="1ACAEDE6" w14:textId="77777777" w:rsidR="00D34C8F" w:rsidRPr="00FF757D"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i/>
          <w:sz w:val="22"/>
          <w:szCs w:val="22"/>
          <w:lang w:val="es-MX" w:eastAsia="es-MX"/>
        </w:rPr>
        <w:t>[…]</w:t>
      </w:r>
    </w:p>
    <w:p w14:paraId="5DA2149D" w14:textId="3E2DECD6" w:rsidR="009F0554" w:rsidRPr="00FF757D" w:rsidRDefault="00D34C8F" w:rsidP="004479F6">
      <w:pPr>
        <w:suppressAutoHyphens/>
        <w:spacing w:after="0" w:line="240" w:lineRule="auto"/>
        <w:ind w:left="709" w:right="709"/>
        <w:jc w:val="both"/>
        <w:rPr>
          <w:rFonts w:ascii="Palatino Linotype" w:eastAsia="Times New Roman" w:hAnsi="Palatino Linotype" w:cs="Arial"/>
          <w:i/>
          <w:sz w:val="22"/>
          <w:szCs w:val="22"/>
          <w:lang w:val="es-MX" w:eastAsia="es-MX"/>
        </w:rPr>
      </w:pPr>
      <w:r w:rsidRPr="00FF757D">
        <w:rPr>
          <w:rFonts w:ascii="Palatino Linotype" w:eastAsia="Times New Roman" w:hAnsi="Palatino Linotype" w:cs="Arial"/>
          <w:b/>
          <w:i/>
          <w:sz w:val="22"/>
          <w:szCs w:val="22"/>
          <w:lang w:val="es-MX" w:eastAsia="es-MX"/>
        </w:rPr>
        <w:t xml:space="preserve">Quincuagésimo tercero. </w:t>
      </w:r>
      <w:r w:rsidRPr="00FF757D">
        <w:rPr>
          <w:rFonts w:ascii="Palatino Linotype" w:eastAsia="Times New Roman" w:hAnsi="Palatino Linotype" w:cs="Arial"/>
          <w:b/>
          <w:i/>
          <w:sz w:val="22"/>
          <w:szCs w:val="22"/>
          <w:u w:val="single"/>
          <w:lang w:val="es-MX" w:eastAsia="es-MX"/>
        </w:rPr>
        <w:t>El formato para señalar la clasificación parcial de un documento</w:t>
      </w:r>
      <w:r w:rsidRPr="00FF757D">
        <w:rPr>
          <w:rFonts w:ascii="Palatino Linotype" w:eastAsia="Times New Roman" w:hAnsi="Palatino Linotype" w:cs="Arial"/>
          <w:i/>
          <w:sz w:val="22"/>
          <w:szCs w:val="22"/>
          <w:lang w:val="es-MX" w:eastAsia="es-MX"/>
        </w:rPr>
        <w:t>, es el siguiente: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8"/>
        <w:gridCol w:w="4533"/>
      </w:tblGrid>
      <w:tr w:rsidR="00D34C8F" w:rsidRPr="00FF757D" w14:paraId="21449887" w14:textId="77777777" w:rsidTr="009F0554">
        <w:trPr>
          <w:jc w:val="center"/>
        </w:trPr>
        <w:tc>
          <w:tcPr>
            <w:tcW w:w="1129" w:type="dxa"/>
          </w:tcPr>
          <w:p w14:paraId="2B9FF8E5"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31C3672" w14:textId="77777777" w:rsidR="00D34C8F" w:rsidRPr="00FF757D" w:rsidRDefault="00D34C8F" w:rsidP="002658FE">
            <w:pPr>
              <w:suppressAutoHyphens/>
              <w:spacing w:after="0" w:line="240" w:lineRule="auto"/>
              <w:jc w:val="center"/>
              <w:rPr>
                <w:rFonts w:ascii="Palatino Linotype" w:eastAsia="Times New Roman" w:hAnsi="Palatino Linotype" w:cs="Times New Roman"/>
                <w:b/>
                <w:i/>
                <w:sz w:val="24"/>
                <w:szCs w:val="24"/>
                <w:lang w:val="es-MX"/>
              </w:rPr>
            </w:pPr>
            <w:r w:rsidRPr="00FF757D">
              <w:rPr>
                <w:rFonts w:ascii="Palatino Linotype" w:eastAsiaTheme="minorHAnsi" w:hAnsi="Palatino Linotype" w:cs="Times New Roman"/>
                <w:b/>
                <w:i/>
                <w:sz w:val="22"/>
                <w:szCs w:val="22"/>
                <w:lang w:val="es-MX" w:eastAsia="en-US"/>
              </w:rPr>
              <w:t>Concepto</w:t>
            </w:r>
          </w:p>
        </w:tc>
        <w:tc>
          <w:tcPr>
            <w:tcW w:w="4533" w:type="dxa"/>
          </w:tcPr>
          <w:p w14:paraId="5C61714E" w14:textId="77777777" w:rsidR="00D34C8F" w:rsidRPr="00FF757D" w:rsidRDefault="00D34C8F" w:rsidP="002658FE">
            <w:pPr>
              <w:suppressAutoHyphens/>
              <w:spacing w:after="0" w:line="240" w:lineRule="auto"/>
              <w:jc w:val="center"/>
              <w:rPr>
                <w:rFonts w:ascii="Palatino Linotype" w:eastAsia="Times New Roman" w:hAnsi="Palatino Linotype" w:cs="Times New Roman"/>
                <w:b/>
                <w:i/>
                <w:sz w:val="24"/>
                <w:szCs w:val="24"/>
                <w:lang w:val="es-MX"/>
              </w:rPr>
            </w:pPr>
            <w:r w:rsidRPr="00FF757D">
              <w:rPr>
                <w:rFonts w:ascii="Palatino Linotype" w:eastAsiaTheme="minorHAnsi" w:hAnsi="Palatino Linotype" w:cs="Times New Roman"/>
                <w:b/>
                <w:i/>
                <w:sz w:val="22"/>
                <w:szCs w:val="22"/>
                <w:lang w:val="es-MX" w:eastAsia="en-US"/>
              </w:rPr>
              <w:t>Dónde:</w:t>
            </w:r>
          </w:p>
        </w:tc>
      </w:tr>
      <w:tr w:rsidR="00D34C8F" w:rsidRPr="00FF757D" w14:paraId="0D95FA15" w14:textId="77777777" w:rsidTr="009F0554">
        <w:trPr>
          <w:jc w:val="center"/>
        </w:trPr>
        <w:tc>
          <w:tcPr>
            <w:tcW w:w="1129" w:type="dxa"/>
            <w:vMerge w:val="restart"/>
            <w:vAlign w:val="center"/>
          </w:tcPr>
          <w:p w14:paraId="5F9C28B1" w14:textId="77777777" w:rsidR="00D34C8F" w:rsidRPr="00FF757D" w:rsidRDefault="00D34C8F" w:rsidP="002658FE">
            <w:pPr>
              <w:suppressAutoHyphens/>
              <w:spacing w:after="0" w:line="240" w:lineRule="auto"/>
              <w:jc w:val="center"/>
              <w:rPr>
                <w:rFonts w:ascii="Palatino Linotype" w:eastAsia="Times New Roman" w:hAnsi="Palatino Linotype" w:cs="Arial"/>
                <w:b/>
                <w:i/>
                <w:sz w:val="24"/>
                <w:szCs w:val="24"/>
                <w:lang w:val="es-MX" w:eastAsia="es-MX"/>
              </w:rPr>
            </w:pPr>
            <w:r w:rsidRPr="00FF757D">
              <w:rPr>
                <w:rFonts w:ascii="Palatino Linotype" w:eastAsiaTheme="minorHAnsi" w:hAnsi="Palatino Linotype" w:cs="Arial"/>
                <w:b/>
                <w:i/>
                <w:sz w:val="22"/>
                <w:szCs w:val="22"/>
                <w:lang w:val="es-MX" w:eastAsia="es-MX"/>
              </w:rPr>
              <w:lastRenderedPageBreak/>
              <w:t>Sello oficial o logotipo del sujeto obligado</w:t>
            </w:r>
          </w:p>
        </w:tc>
        <w:tc>
          <w:tcPr>
            <w:tcW w:w="1988" w:type="dxa"/>
          </w:tcPr>
          <w:p w14:paraId="04D1EA3E"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Fecha de clasificación</w:t>
            </w:r>
          </w:p>
        </w:tc>
        <w:tc>
          <w:tcPr>
            <w:tcW w:w="4533" w:type="dxa"/>
          </w:tcPr>
          <w:p w14:paraId="0413FB22"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anotará la fecha en la que el Comité de Transparencia confirmó la clasificación del documento, en su caso.</w:t>
            </w:r>
          </w:p>
        </w:tc>
      </w:tr>
      <w:tr w:rsidR="00D34C8F" w:rsidRPr="00FF757D" w14:paraId="71E8F815" w14:textId="77777777" w:rsidTr="009F0554">
        <w:trPr>
          <w:jc w:val="center"/>
        </w:trPr>
        <w:tc>
          <w:tcPr>
            <w:tcW w:w="1129" w:type="dxa"/>
            <w:vMerge/>
          </w:tcPr>
          <w:p w14:paraId="4DA7A9FB"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430DE6C"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Área</w:t>
            </w:r>
          </w:p>
        </w:tc>
        <w:tc>
          <w:tcPr>
            <w:tcW w:w="4533" w:type="dxa"/>
          </w:tcPr>
          <w:p w14:paraId="51D19FB6"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señalará el nombre del área del cual es titular quien clasifica.</w:t>
            </w:r>
          </w:p>
        </w:tc>
      </w:tr>
      <w:tr w:rsidR="00D34C8F" w:rsidRPr="00FF757D" w14:paraId="711369C5" w14:textId="77777777" w:rsidTr="009F0554">
        <w:trPr>
          <w:jc w:val="center"/>
        </w:trPr>
        <w:tc>
          <w:tcPr>
            <w:tcW w:w="1129" w:type="dxa"/>
            <w:vMerge/>
          </w:tcPr>
          <w:p w14:paraId="11823E36"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C994567"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Información reservada</w:t>
            </w:r>
          </w:p>
        </w:tc>
        <w:tc>
          <w:tcPr>
            <w:tcW w:w="4533" w:type="dxa"/>
          </w:tcPr>
          <w:p w14:paraId="2F086B91"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34C8F" w:rsidRPr="00FF757D" w14:paraId="79825B7E" w14:textId="77777777" w:rsidTr="009F0554">
        <w:trPr>
          <w:jc w:val="center"/>
        </w:trPr>
        <w:tc>
          <w:tcPr>
            <w:tcW w:w="1129" w:type="dxa"/>
            <w:vMerge/>
          </w:tcPr>
          <w:p w14:paraId="10CDB171"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E1CEDBB"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Periodo de reserva</w:t>
            </w:r>
          </w:p>
        </w:tc>
        <w:tc>
          <w:tcPr>
            <w:tcW w:w="4533" w:type="dxa"/>
          </w:tcPr>
          <w:p w14:paraId="76D8E2D1"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anotará el número de años o meses por los que se mantendrá el documento o las partes del mismo como reservado.</w:t>
            </w:r>
          </w:p>
        </w:tc>
      </w:tr>
      <w:tr w:rsidR="00D34C8F" w:rsidRPr="00FF757D" w14:paraId="2C07D2D1" w14:textId="77777777" w:rsidTr="009F0554">
        <w:trPr>
          <w:jc w:val="center"/>
        </w:trPr>
        <w:tc>
          <w:tcPr>
            <w:tcW w:w="1129" w:type="dxa"/>
            <w:vMerge/>
          </w:tcPr>
          <w:p w14:paraId="18FCDC73"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7A1DC01"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Fundamento legal</w:t>
            </w:r>
          </w:p>
        </w:tc>
        <w:tc>
          <w:tcPr>
            <w:tcW w:w="4533" w:type="dxa"/>
          </w:tcPr>
          <w:p w14:paraId="5781DCFE"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reserva.</w:t>
            </w:r>
          </w:p>
        </w:tc>
      </w:tr>
      <w:tr w:rsidR="00D34C8F" w:rsidRPr="00FF757D" w14:paraId="205AC324" w14:textId="77777777" w:rsidTr="009F0554">
        <w:trPr>
          <w:jc w:val="center"/>
        </w:trPr>
        <w:tc>
          <w:tcPr>
            <w:tcW w:w="1129" w:type="dxa"/>
            <w:vMerge/>
          </w:tcPr>
          <w:p w14:paraId="432F6DE6"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D97DF75"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Ampliación del periodo de reserva</w:t>
            </w:r>
          </w:p>
        </w:tc>
        <w:tc>
          <w:tcPr>
            <w:tcW w:w="4533" w:type="dxa"/>
          </w:tcPr>
          <w:p w14:paraId="1664493F"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D34C8F" w:rsidRPr="00FF757D" w14:paraId="7EBE658E" w14:textId="77777777" w:rsidTr="009F0554">
        <w:trPr>
          <w:jc w:val="center"/>
        </w:trPr>
        <w:tc>
          <w:tcPr>
            <w:tcW w:w="1129" w:type="dxa"/>
            <w:vMerge/>
          </w:tcPr>
          <w:p w14:paraId="54FCF9F8"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80E7A49" w14:textId="77777777" w:rsidR="00D34C8F" w:rsidRPr="00FF757D" w:rsidRDefault="00D34C8F" w:rsidP="002658FE">
            <w:pPr>
              <w:suppressAutoHyphens/>
              <w:spacing w:after="0" w:line="240" w:lineRule="auto"/>
              <w:jc w:val="center"/>
              <w:rPr>
                <w:rFonts w:ascii="Palatino Linotype" w:eastAsia="Times New Roman" w:hAnsi="Palatino Linotype" w:cs="Arial"/>
                <w:b/>
                <w:i/>
                <w:sz w:val="24"/>
                <w:szCs w:val="24"/>
                <w:u w:val="single"/>
                <w:lang w:val="es-MX" w:eastAsia="es-MX"/>
              </w:rPr>
            </w:pPr>
            <w:r w:rsidRPr="00FF757D">
              <w:rPr>
                <w:rFonts w:ascii="Palatino Linotype" w:eastAsiaTheme="minorHAnsi" w:hAnsi="Palatino Linotype" w:cs="Arial"/>
                <w:b/>
                <w:i/>
                <w:sz w:val="22"/>
                <w:szCs w:val="22"/>
                <w:u w:val="single"/>
                <w:lang w:val="es-MX" w:eastAsia="es-MX"/>
              </w:rPr>
              <w:t>Confidencial</w:t>
            </w:r>
          </w:p>
        </w:tc>
        <w:tc>
          <w:tcPr>
            <w:tcW w:w="4533" w:type="dxa"/>
          </w:tcPr>
          <w:p w14:paraId="2E75F82B"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 xml:space="preserve">Se indicarán, en su caso, </w:t>
            </w:r>
            <w:r w:rsidRPr="00FF757D">
              <w:rPr>
                <w:rFonts w:ascii="Palatino Linotype" w:eastAsiaTheme="minorHAnsi" w:hAnsi="Palatino Linotype" w:cs="Arial"/>
                <w:b/>
                <w:i/>
                <w:sz w:val="22"/>
                <w:szCs w:val="22"/>
                <w:u w:val="single"/>
                <w:lang w:val="es-MX" w:eastAsia="es-MX"/>
              </w:rPr>
              <w:t>las partes o páginas del documento que se clasifica como confidencial</w:t>
            </w:r>
            <w:r w:rsidRPr="00FF757D">
              <w:rPr>
                <w:rFonts w:ascii="Palatino Linotype" w:eastAsiaTheme="minorHAnsi" w:hAnsi="Palatino Linotype" w:cs="Arial"/>
                <w:i/>
                <w:sz w:val="22"/>
                <w:szCs w:val="22"/>
                <w:lang w:val="es-MX" w:eastAsia="es-MX"/>
              </w:rPr>
              <w:t xml:space="preserve">. </w:t>
            </w:r>
            <w:r w:rsidRPr="00FF757D">
              <w:rPr>
                <w:rFonts w:ascii="Palatino Linotype" w:eastAsiaTheme="minorHAnsi" w:hAnsi="Palatino Linotype" w:cs="Arial"/>
                <w:b/>
                <w:i/>
                <w:sz w:val="22"/>
                <w:szCs w:val="22"/>
                <w:u w:val="single"/>
                <w:lang w:val="es-MX" w:eastAsia="es-MX"/>
              </w:rPr>
              <w:t>Si el documento fuera confidencial en su totalidad, se anotarán todas las páginas que lo conforman</w:t>
            </w:r>
            <w:r w:rsidRPr="00FF757D">
              <w:rPr>
                <w:rFonts w:ascii="Palatino Linotype" w:eastAsiaTheme="minorHAnsi" w:hAnsi="Palatino Linotype" w:cs="Arial"/>
                <w:i/>
                <w:sz w:val="22"/>
                <w:szCs w:val="22"/>
                <w:lang w:val="es-MX" w:eastAsia="es-MX"/>
              </w:rPr>
              <w:t>. Si el documento no contiene información confidencial, se tachará este apartado.</w:t>
            </w:r>
          </w:p>
        </w:tc>
      </w:tr>
      <w:tr w:rsidR="00D34C8F" w:rsidRPr="00FF757D" w14:paraId="03AC5E4D" w14:textId="77777777" w:rsidTr="009F0554">
        <w:trPr>
          <w:jc w:val="center"/>
        </w:trPr>
        <w:tc>
          <w:tcPr>
            <w:tcW w:w="1129" w:type="dxa"/>
            <w:vMerge/>
          </w:tcPr>
          <w:p w14:paraId="694AF3EA"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7B7C579B"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Fundamento legal</w:t>
            </w:r>
          </w:p>
        </w:tc>
        <w:tc>
          <w:tcPr>
            <w:tcW w:w="4533" w:type="dxa"/>
          </w:tcPr>
          <w:p w14:paraId="6C39E252"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confidencialidad.</w:t>
            </w:r>
          </w:p>
        </w:tc>
      </w:tr>
      <w:tr w:rsidR="00D34C8F" w:rsidRPr="00FF757D" w14:paraId="56998339" w14:textId="77777777" w:rsidTr="009F0554">
        <w:trPr>
          <w:jc w:val="center"/>
        </w:trPr>
        <w:tc>
          <w:tcPr>
            <w:tcW w:w="1129" w:type="dxa"/>
            <w:vMerge/>
          </w:tcPr>
          <w:p w14:paraId="06AA62DA"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519F057C"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Rúbrica del titular del área</w:t>
            </w:r>
          </w:p>
        </w:tc>
        <w:tc>
          <w:tcPr>
            <w:tcW w:w="4533" w:type="dxa"/>
          </w:tcPr>
          <w:p w14:paraId="5CA23A0A"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Rúbrica autógrafa de quien clasifica.</w:t>
            </w:r>
          </w:p>
        </w:tc>
      </w:tr>
      <w:tr w:rsidR="00D34C8F" w:rsidRPr="00FF757D" w14:paraId="469D6B74" w14:textId="77777777" w:rsidTr="009F0554">
        <w:trPr>
          <w:jc w:val="center"/>
        </w:trPr>
        <w:tc>
          <w:tcPr>
            <w:tcW w:w="1129" w:type="dxa"/>
            <w:vMerge/>
          </w:tcPr>
          <w:p w14:paraId="5A4C09A2"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21A6338"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Fecha de desclasificación</w:t>
            </w:r>
          </w:p>
        </w:tc>
        <w:tc>
          <w:tcPr>
            <w:tcW w:w="4533" w:type="dxa"/>
          </w:tcPr>
          <w:p w14:paraId="395D2D3E"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Se anotará la fecha en que se desclasifica el documento.</w:t>
            </w:r>
          </w:p>
        </w:tc>
      </w:tr>
      <w:tr w:rsidR="00D34C8F" w:rsidRPr="00FF757D" w14:paraId="064F0183" w14:textId="77777777" w:rsidTr="009F0554">
        <w:trPr>
          <w:jc w:val="center"/>
        </w:trPr>
        <w:tc>
          <w:tcPr>
            <w:tcW w:w="1129" w:type="dxa"/>
            <w:vMerge/>
          </w:tcPr>
          <w:p w14:paraId="2030295E" w14:textId="77777777" w:rsidR="00D34C8F" w:rsidRPr="00FF757D"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72AFC806" w14:textId="77777777" w:rsidR="00D34C8F" w:rsidRPr="00FF757D"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Rúbrica y cargo del servidor público</w:t>
            </w:r>
          </w:p>
        </w:tc>
        <w:tc>
          <w:tcPr>
            <w:tcW w:w="4533" w:type="dxa"/>
            <w:vAlign w:val="center"/>
          </w:tcPr>
          <w:p w14:paraId="5C9975F4" w14:textId="77777777" w:rsidR="00D34C8F" w:rsidRPr="00FF757D" w:rsidRDefault="00D34C8F" w:rsidP="002658FE">
            <w:pPr>
              <w:suppressAutoHyphens/>
              <w:spacing w:after="0" w:line="240" w:lineRule="auto"/>
              <w:rPr>
                <w:rFonts w:ascii="Palatino Linotype" w:eastAsia="Times New Roman" w:hAnsi="Palatino Linotype" w:cs="Arial"/>
                <w:i/>
                <w:sz w:val="24"/>
                <w:szCs w:val="24"/>
                <w:lang w:val="es-MX" w:eastAsia="es-MX"/>
              </w:rPr>
            </w:pPr>
            <w:r w:rsidRPr="00FF757D">
              <w:rPr>
                <w:rFonts w:ascii="Palatino Linotype" w:eastAsiaTheme="minorHAnsi" w:hAnsi="Palatino Linotype" w:cs="Arial"/>
                <w:i/>
                <w:sz w:val="22"/>
                <w:szCs w:val="22"/>
                <w:lang w:val="es-MX" w:eastAsia="es-MX"/>
              </w:rPr>
              <w:t>Rúbrica autógrafa de quien desclasifica.</w:t>
            </w:r>
          </w:p>
        </w:tc>
      </w:tr>
    </w:tbl>
    <w:p w14:paraId="1FF9B956" w14:textId="645D17DE" w:rsidR="00D34C8F" w:rsidRPr="00FF757D" w:rsidRDefault="00D34C8F" w:rsidP="00D34C8F">
      <w:pPr>
        <w:suppressAutoHyphens/>
        <w:spacing w:after="0" w:line="240" w:lineRule="auto"/>
        <w:ind w:left="709" w:right="709"/>
        <w:jc w:val="both"/>
        <w:rPr>
          <w:rFonts w:ascii="Palatino Linotype" w:eastAsia="Times New Roman" w:hAnsi="Palatino Linotype" w:cs="Arial"/>
          <w:i/>
          <w:iCs/>
          <w:sz w:val="22"/>
          <w:szCs w:val="22"/>
          <w:lang w:val="es-MX" w:eastAsia="es-MX"/>
        </w:rPr>
      </w:pPr>
      <w:r w:rsidRPr="00FF757D">
        <w:rPr>
          <w:rFonts w:ascii="Palatino Linotype" w:eastAsia="Times New Roman" w:hAnsi="Palatino Linotype" w:cs="Arial"/>
          <w:i/>
          <w:iCs/>
          <w:sz w:val="22"/>
          <w:szCs w:val="22"/>
          <w:lang w:val="es-MX" w:eastAsia="es-MX"/>
        </w:rPr>
        <w:lastRenderedPageBreak/>
        <w:t>(Énfasis Añadido)</w:t>
      </w:r>
    </w:p>
    <w:p w14:paraId="6269943C" w14:textId="77777777" w:rsidR="009F0554" w:rsidRPr="00FF757D" w:rsidRDefault="009F0554" w:rsidP="00D34C8F">
      <w:pPr>
        <w:suppressAutoHyphens/>
        <w:spacing w:after="0" w:line="240" w:lineRule="auto"/>
        <w:ind w:left="709" w:right="709"/>
        <w:jc w:val="both"/>
        <w:rPr>
          <w:rFonts w:ascii="Palatino Linotype" w:eastAsia="Times New Roman" w:hAnsi="Palatino Linotype" w:cs="Arial"/>
          <w:sz w:val="22"/>
          <w:szCs w:val="22"/>
          <w:lang w:val="es-MX" w:eastAsia="es-MX"/>
        </w:rPr>
      </w:pPr>
    </w:p>
    <w:p w14:paraId="4A47DB4D" w14:textId="77777777" w:rsidR="00D34C8F" w:rsidRPr="00FF757D"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Así, este Órgano Garante de la Protección de Datos Personales no omite mencionar que, si dentro de la información que se ordena su entrega, </w:t>
      </w:r>
      <w:r w:rsidRPr="00FF757D">
        <w:rPr>
          <w:rFonts w:ascii="Palatino Linotype" w:eastAsia="Times New Roman" w:hAnsi="Palatino Linotype" w:cs="Arial"/>
          <w:b/>
          <w:sz w:val="24"/>
          <w:szCs w:val="24"/>
          <w:lang w:val="es-MX"/>
        </w:rPr>
        <w:t xml:space="preserve">EL SUJETO OBLIGADO </w:t>
      </w:r>
      <w:r w:rsidRPr="00FF757D">
        <w:rPr>
          <w:rFonts w:ascii="Palatino Linotype" w:eastAsia="Times New Roman" w:hAnsi="Palatino Linotype" w:cs="Arial"/>
          <w:sz w:val="24"/>
          <w:szCs w:val="24"/>
          <w:lang w:val="es-MX"/>
        </w:rPr>
        <w:t>advierte documentos que por su propia y especial naturaleza son privados, deberá efectuar el Acuerdo de Clasificación como confidencial, en términos de la legislación aplicable.</w:t>
      </w:r>
    </w:p>
    <w:p w14:paraId="41B5089E" w14:textId="77777777" w:rsidR="00D34C8F" w:rsidRPr="00FF757D"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Por lo tanto,</w:t>
      </w:r>
      <w:r w:rsidRPr="00FF757D">
        <w:rPr>
          <w:rFonts w:ascii="Palatino Linotype" w:eastAsia="Times New Roman" w:hAnsi="Palatino Linotype" w:cs="Times New Roman"/>
          <w:sz w:val="24"/>
          <w:szCs w:val="24"/>
          <w:lang w:val="es-MX"/>
        </w:rPr>
        <w:t xml:space="preserve"> es importante referir que </w:t>
      </w:r>
      <w:r w:rsidRPr="00FF757D">
        <w:rPr>
          <w:rFonts w:ascii="Palatino Linotype" w:eastAsia="Times New Roman" w:hAnsi="Palatino Linotype" w:cs="Times New Roman"/>
          <w:b/>
          <w:sz w:val="24"/>
          <w:szCs w:val="24"/>
          <w:lang w:val="es-MX"/>
        </w:rPr>
        <w:t>EL SUJETO OBLIGADO</w:t>
      </w:r>
      <w:r w:rsidRPr="00FF757D">
        <w:rPr>
          <w:rFonts w:ascii="Palatino Linotype" w:eastAsia="Times New Roman" w:hAnsi="Palatino Linotype" w:cs="Times New Roman"/>
          <w:sz w:val="24"/>
          <w:szCs w:val="24"/>
          <w:lang w:val="es-MX"/>
        </w:rPr>
        <w:t xml:space="preserve"> deberá seguir el procedimiento legal establecido para su </w:t>
      </w:r>
      <w:r w:rsidRPr="00FF757D">
        <w:rPr>
          <w:rFonts w:ascii="Palatino Linotype" w:eastAsia="Times New Roman" w:hAnsi="Palatino Linotype" w:cs="Times New Roman"/>
          <w:sz w:val="24"/>
          <w:szCs w:val="24"/>
          <w:lang w:val="es-MX" w:eastAsia="es-MX"/>
        </w:rPr>
        <w:t>clasificación</w:t>
      </w:r>
      <w:r w:rsidRPr="00FF757D">
        <w:rPr>
          <w:rFonts w:ascii="Palatino Linotype" w:eastAsia="Times New Roman" w:hAnsi="Palatino Linotype" w:cs="Times New Roman"/>
          <w:sz w:val="24"/>
          <w:szCs w:val="24"/>
          <w:lang w:val="es-MX"/>
        </w:rPr>
        <w:t>, esto es, que su Comité de</w:t>
      </w:r>
      <w:r w:rsidRPr="00FF757D">
        <w:rPr>
          <w:rFonts w:ascii="Palatino Linotype" w:eastAsia="Times New Roman" w:hAnsi="Palatino Linotype" w:cs="Arial"/>
          <w:sz w:val="24"/>
          <w:szCs w:val="24"/>
          <w:lang w:val="es-MX"/>
        </w:rPr>
        <w:t xml:space="preserve"> Transparencia emita </w:t>
      </w:r>
      <w:r w:rsidRPr="00FF757D">
        <w:rPr>
          <w:rFonts w:ascii="Palatino Linotype" w:eastAsia="Times New Roman" w:hAnsi="Palatino Linotype" w:cs="Arial"/>
          <w:sz w:val="24"/>
          <w:szCs w:val="24"/>
        </w:rPr>
        <w:t>un</w:t>
      </w:r>
      <w:r w:rsidRPr="00FF757D">
        <w:rPr>
          <w:rFonts w:ascii="Palatino Linotype" w:eastAsia="Times New Roman" w:hAnsi="Palatino Linotype" w:cs="Arial"/>
          <w:sz w:val="24"/>
          <w:szCs w:val="24"/>
          <w:lang w:val="es-MX"/>
        </w:rPr>
        <w:t xml:space="preserve"> Acuerdo de Clasificación que cumpla con las formalidades antes citadas</w:t>
      </w:r>
      <w:r w:rsidRPr="00FF757D">
        <w:rPr>
          <w:rFonts w:ascii="Palatino Linotype" w:eastAsia="Times New Roman" w:hAnsi="Palatino Linotype" w:cs="Arial"/>
          <w:b/>
          <w:sz w:val="24"/>
          <w:szCs w:val="24"/>
          <w:lang w:val="es-MX"/>
        </w:rPr>
        <w:t xml:space="preserve"> </w:t>
      </w:r>
      <w:r w:rsidRPr="00FF757D">
        <w:rPr>
          <w:rFonts w:ascii="Palatino Linotype" w:eastAsia="Times New Roman" w:hAnsi="Palatino Linotype" w:cs="Arial"/>
          <w:sz w:val="24"/>
          <w:szCs w:val="24"/>
          <w:lang w:val="es-MX"/>
        </w:rPr>
        <w:t xml:space="preserve">que la sustente, en el </w:t>
      </w:r>
      <w:r w:rsidRPr="00FF757D">
        <w:rPr>
          <w:rFonts w:ascii="Palatino Linotype" w:eastAsia="Times New Roman" w:hAnsi="Palatino Linotype" w:cs="Arial"/>
          <w:sz w:val="24"/>
          <w:szCs w:val="24"/>
          <w:lang w:val="es-MX" w:eastAsia="es-MX"/>
        </w:rPr>
        <w:t>que</w:t>
      </w:r>
      <w:r w:rsidRPr="00FF757D">
        <w:rPr>
          <w:rFonts w:ascii="Palatino Linotype" w:eastAsia="Times New Roman" w:hAnsi="Palatino Linotype" w:cs="Arial"/>
          <w:sz w:val="24"/>
          <w:szCs w:val="24"/>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62FD1E61" w14:textId="712F9721" w:rsidR="00CC0E1D" w:rsidRPr="00FF757D" w:rsidRDefault="00CC0E1D" w:rsidP="00CC0E1D">
      <w:pPr>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En mérito de todo lo expuesto, </w:t>
      </w:r>
      <w:r w:rsidR="00796592" w:rsidRPr="00FF757D">
        <w:rPr>
          <w:rFonts w:ascii="Palatino Linotype" w:eastAsia="Times New Roman" w:hAnsi="Palatino Linotype" w:cs="Arial"/>
          <w:sz w:val="24"/>
          <w:szCs w:val="24"/>
        </w:rPr>
        <w:t>ante lo</w:t>
      </w:r>
      <w:r w:rsidR="00207B5D" w:rsidRPr="00FF757D">
        <w:rPr>
          <w:rFonts w:ascii="Palatino Linotype" w:eastAsia="Times New Roman" w:hAnsi="Palatino Linotype" w:cs="Arial"/>
          <w:sz w:val="24"/>
          <w:szCs w:val="24"/>
        </w:rPr>
        <w:t xml:space="preserve"> parcialmente fundado</w:t>
      </w:r>
      <w:r w:rsidR="00796592" w:rsidRPr="00FF757D">
        <w:rPr>
          <w:rFonts w:ascii="Palatino Linotype" w:eastAsia="Times New Roman" w:hAnsi="Palatino Linotype" w:cs="Arial"/>
          <w:sz w:val="24"/>
          <w:szCs w:val="24"/>
        </w:rPr>
        <w:t> de las razones o motivos de inconformidad hechas valer por </w:t>
      </w:r>
      <w:r w:rsidR="00207B5D" w:rsidRPr="00FF757D">
        <w:rPr>
          <w:rFonts w:ascii="Palatino Linotype" w:eastAsia="Times New Roman" w:hAnsi="Palatino Linotype" w:cs="Arial"/>
          <w:b/>
          <w:bCs/>
          <w:sz w:val="24"/>
          <w:szCs w:val="24"/>
        </w:rPr>
        <w:t>EL</w:t>
      </w:r>
      <w:r w:rsidR="00796592" w:rsidRPr="00FF757D">
        <w:rPr>
          <w:rFonts w:ascii="Palatino Linotype" w:eastAsia="Times New Roman" w:hAnsi="Palatino Linotype" w:cs="Arial"/>
          <w:b/>
          <w:bCs/>
          <w:sz w:val="24"/>
          <w:szCs w:val="24"/>
        </w:rPr>
        <w:t xml:space="preserve"> RECURRENTE</w:t>
      </w:r>
      <w:r w:rsidR="00796592" w:rsidRPr="00FF757D">
        <w:rPr>
          <w:rFonts w:ascii="Palatino Linotype" w:eastAsia="Times New Roman" w:hAnsi="Palatino Linotype" w:cs="Arial"/>
          <w:sz w:val="24"/>
          <w:szCs w:val="24"/>
        </w:rPr>
        <w:t>, este Instituto estima que lo procedente es </w:t>
      </w:r>
      <w:r w:rsidR="00796592" w:rsidRPr="00FF757D">
        <w:rPr>
          <w:rFonts w:ascii="Palatino Linotype" w:eastAsia="Times New Roman" w:hAnsi="Palatino Linotype" w:cs="Arial"/>
          <w:b/>
          <w:bCs/>
          <w:sz w:val="24"/>
          <w:szCs w:val="24"/>
        </w:rPr>
        <w:t>REVOCAR</w:t>
      </w:r>
      <w:r w:rsidR="00796592" w:rsidRPr="00FF757D">
        <w:rPr>
          <w:rFonts w:ascii="Palatino Linotype" w:eastAsia="Times New Roman" w:hAnsi="Palatino Linotype" w:cs="Arial"/>
          <w:sz w:val="24"/>
          <w:szCs w:val="24"/>
        </w:rPr>
        <w:t> la respuesta del </w:t>
      </w:r>
      <w:r w:rsidR="00796592" w:rsidRPr="00FF757D">
        <w:rPr>
          <w:rFonts w:ascii="Palatino Linotype" w:eastAsia="Times New Roman" w:hAnsi="Palatino Linotype" w:cs="Arial"/>
          <w:b/>
          <w:bCs/>
          <w:sz w:val="24"/>
          <w:szCs w:val="24"/>
        </w:rPr>
        <w:t>SUJETO OBLIGADO</w:t>
      </w:r>
      <w:r w:rsidR="00796592" w:rsidRPr="00FF757D">
        <w:rPr>
          <w:rFonts w:ascii="Palatino Linotype" w:eastAsia="Times New Roman" w:hAnsi="Palatino Linotype" w:cs="Arial"/>
          <w:sz w:val="24"/>
          <w:szCs w:val="24"/>
        </w:rPr>
        <w:t xml:space="preserve"> y </w:t>
      </w:r>
      <w:r w:rsidR="00796592" w:rsidRPr="00FF757D">
        <w:rPr>
          <w:rFonts w:ascii="Palatino Linotype" w:eastAsia="Times New Roman" w:hAnsi="Palatino Linotype" w:cs="Arial"/>
          <w:b/>
          <w:bCs/>
          <w:sz w:val="24"/>
          <w:szCs w:val="24"/>
        </w:rPr>
        <w:t>ORDENAR</w:t>
      </w:r>
      <w:r w:rsidR="00796592" w:rsidRPr="00FF757D">
        <w:rPr>
          <w:rFonts w:ascii="Palatino Linotype" w:eastAsia="Times New Roman" w:hAnsi="Palatino Linotype" w:cs="Arial"/>
          <w:sz w:val="24"/>
          <w:szCs w:val="24"/>
        </w:rPr>
        <w:t xml:space="preserve"> la entrega de la </w:t>
      </w:r>
      <w:r w:rsidR="00D1084E" w:rsidRPr="00FF757D">
        <w:rPr>
          <w:rFonts w:ascii="Palatino Linotype" w:eastAsia="Times New Roman" w:hAnsi="Palatino Linotype" w:cs="Arial"/>
          <w:sz w:val="24"/>
          <w:szCs w:val="24"/>
          <w:lang w:val="es-MX"/>
        </w:rPr>
        <w:t xml:space="preserve">documentación que ha quedado indicada </w:t>
      </w:r>
      <w:r w:rsidRPr="00FF757D">
        <w:rPr>
          <w:rFonts w:ascii="Palatino Linotype" w:eastAsia="Times New Roman" w:hAnsi="Palatino Linotype" w:cs="Arial"/>
          <w:sz w:val="24"/>
          <w:szCs w:val="24"/>
          <w:lang w:val="es-MX"/>
        </w:rPr>
        <w:t>en el presente Considerando.</w:t>
      </w:r>
    </w:p>
    <w:p w14:paraId="49C5BF2E" w14:textId="77777777" w:rsidR="006643A4" w:rsidRPr="00FF757D" w:rsidRDefault="006643A4" w:rsidP="00CC0E1D">
      <w:pPr>
        <w:spacing w:after="0" w:line="360" w:lineRule="auto"/>
        <w:jc w:val="both"/>
        <w:rPr>
          <w:rFonts w:ascii="Palatino Linotype" w:eastAsia="Times New Roman" w:hAnsi="Palatino Linotype" w:cs="Arial"/>
          <w:sz w:val="24"/>
          <w:szCs w:val="24"/>
          <w:lang w:val="es-MX"/>
        </w:rPr>
      </w:pPr>
    </w:p>
    <w:p w14:paraId="62BE2A56" w14:textId="18D40C0B" w:rsidR="006643A4" w:rsidRPr="00FF757D" w:rsidRDefault="006643A4" w:rsidP="00CC0E1D">
      <w:pPr>
        <w:spacing w:after="0" w:line="360" w:lineRule="auto"/>
        <w:jc w:val="both"/>
        <w:rPr>
          <w:rFonts w:ascii="Palatino Linotype" w:eastAsia="Times New Roman" w:hAnsi="Palatino Linotype" w:cs="Arial"/>
          <w:sz w:val="24"/>
          <w:szCs w:val="24"/>
          <w:lang w:val="es-ES"/>
        </w:rPr>
      </w:pPr>
      <w:r w:rsidRPr="00FF757D">
        <w:rPr>
          <w:rFonts w:ascii="Palatino Linotype" w:eastAsia="Times New Roman" w:hAnsi="Palatino Linotype" w:cs="Arial"/>
          <w:b/>
          <w:bCs/>
          <w:sz w:val="28"/>
          <w:szCs w:val="28"/>
          <w:lang w:val="es-MX"/>
        </w:rPr>
        <w:lastRenderedPageBreak/>
        <w:t xml:space="preserve">SEXTO. </w:t>
      </w:r>
      <w:r w:rsidR="0075419D" w:rsidRPr="00FF757D">
        <w:rPr>
          <w:rFonts w:ascii="Palatino Linotype" w:eastAsia="Times New Roman" w:hAnsi="Palatino Linotype" w:cs="Arial"/>
          <w:b/>
          <w:bCs/>
          <w:sz w:val="24"/>
          <w:szCs w:val="24"/>
          <w:lang w:val="es-MX"/>
        </w:rPr>
        <w:t xml:space="preserve">Vista al Contralor. </w:t>
      </w:r>
      <w:r w:rsidR="0075419D" w:rsidRPr="00FF757D">
        <w:rPr>
          <w:rFonts w:ascii="Palatino Linotype" w:eastAsia="Times New Roman" w:hAnsi="Palatino Linotype" w:cs="Arial"/>
          <w:sz w:val="24"/>
          <w:szCs w:val="24"/>
          <w:lang w:val="es-MX"/>
        </w:rPr>
        <w:t>Una vez precisad</w:t>
      </w:r>
      <w:r w:rsidR="00D36749" w:rsidRPr="00FF757D">
        <w:rPr>
          <w:rFonts w:ascii="Palatino Linotype" w:eastAsia="Times New Roman" w:hAnsi="Palatino Linotype" w:cs="Arial"/>
          <w:sz w:val="24"/>
          <w:szCs w:val="24"/>
          <w:lang w:val="es-MX"/>
        </w:rPr>
        <w:t>o el estudio</w:t>
      </w:r>
      <w:r w:rsidR="0075419D" w:rsidRPr="00FF757D">
        <w:rPr>
          <w:rFonts w:ascii="Palatino Linotype" w:eastAsia="Times New Roman" w:hAnsi="Palatino Linotype" w:cs="Arial"/>
          <w:sz w:val="24"/>
          <w:szCs w:val="24"/>
          <w:lang w:val="es-MX"/>
        </w:rPr>
        <w:t xml:space="preserve"> en el que versa el presente recurso de revisión, no se omite señalar</w:t>
      </w:r>
      <w:r w:rsidR="0075419D" w:rsidRPr="00FF757D">
        <w:rPr>
          <w:rFonts w:ascii="Palatino Linotype" w:eastAsia="Times New Roman" w:hAnsi="Palatino Linotype" w:cs="Arial"/>
          <w:b/>
          <w:bCs/>
          <w:sz w:val="24"/>
          <w:szCs w:val="24"/>
          <w:lang w:val="es-MX"/>
        </w:rPr>
        <w:t>, EL SUJETO OBLIGADO</w:t>
      </w:r>
      <w:r w:rsidR="0075419D" w:rsidRPr="00FF757D">
        <w:rPr>
          <w:rFonts w:ascii="Palatino Linotype" w:eastAsia="Times New Roman" w:hAnsi="Palatino Linotype" w:cs="Arial"/>
          <w:sz w:val="24"/>
          <w:szCs w:val="24"/>
          <w:lang w:val="es-MX"/>
        </w:rPr>
        <w:t xml:space="preserve"> dio respuesta a la solicitud de información, fue</w:t>
      </w:r>
      <w:r w:rsidR="00D36749" w:rsidRPr="00FF757D">
        <w:rPr>
          <w:rFonts w:ascii="Palatino Linotype" w:eastAsia="Times New Roman" w:hAnsi="Palatino Linotype" w:cs="Arial"/>
          <w:sz w:val="24"/>
          <w:szCs w:val="24"/>
          <w:lang w:val="es-MX"/>
        </w:rPr>
        <w:t>ra</w:t>
      </w:r>
      <w:r w:rsidR="0075419D" w:rsidRPr="00FF757D">
        <w:rPr>
          <w:rFonts w:ascii="Palatino Linotype" w:eastAsia="Times New Roman" w:hAnsi="Palatino Linotype" w:cs="Arial"/>
          <w:sz w:val="24"/>
          <w:szCs w:val="24"/>
          <w:lang w:val="es-MX"/>
        </w:rPr>
        <w:t xml:space="preserve"> de</w:t>
      </w:r>
      <w:r w:rsidR="00D36749" w:rsidRPr="00FF757D">
        <w:rPr>
          <w:rFonts w:ascii="Palatino Linotype" w:eastAsia="Times New Roman" w:hAnsi="Palatino Linotype" w:cs="Arial"/>
          <w:sz w:val="24"/>
          <w:szCs w:val="24"/>
          <w:lang w:val="es-MX"/>
        </w:rPr>
        <w:t>l</w:t>
      </w:r>
      <w:r w:rsidR="0075419D" w:rsidRPr="00FF757D">
        <w:rPr>
          <w:rFonts w:ascii="Palatino Linotype" w:eastAsia="Times New Roman" w:hAnsi="Palatino Linotype" w:cs="Arial"/>
          <w:sz w:val="24"/>
          <w:szCs w:val="24"/>
          <w:lang w:val="es-MX"/>
        </w:rPr>
        <w:t xml:space="preserve"> plazo de </w:t>
      </w:r>
      <w:r w:rsidR="00D36749" w:rsidRPr="00FF757D">
        <w:rPr>
          <w:rFonts w:ascii="Palatino Linotype" w:eastAsia="Times New Roman" w:hAnsi="Palatino Linotype" w:cs="Arial"/>
          <w:sz w:val="24"/>
          <w:szCs w:val="24"/>
          <w:lang w:val="es-MX"/>
        </w:rPr>
        <w:t xml:space="preserve">los </w:t>
      </w:r>
      <w:r w:rsidR="0075419D" w:rsidRPr="00FF757D">
        <w:rPr>
          <w:rFonts w:ascii="Palatino Linotype" w:eastAsia="Times New Roman" w:hAnsi="Palatino Linotype" w:cs="Arial"/>
          <w:sz w:val="24"/>
          <w:szCs w:val="24"/>
          <w:lang w:val="es-MX"/>
        </w:rPr>
        <w:t xml:space="preserve">quince días, más prorroga de siete días mediante </w:t>
      </w:r>
      <w:r w:rsidR="00D36749" w:rsidRPr="00FF757D">
        <w:rPr>
          <w:rFonts w:ascii="Palatino Linotype" w:eastAsia="Times New Roman" w:hAnsi="Palatino Linotype" w:cs="Arial"/>
          <w:sz w:val="24"/>
          <w:szCs w:val="24"/>
          <w:lang w:val="es-MX"/>
        </w:rPr>
        <w:t>la resolución</w:t>
      </w:r>
      <w:r w:rsidR="0075419D" w:rsidRPr="00FF757D">
        <w:rPr>
          <w:rFonts w:ascii="Palatino Linotype" w:eastAsia="Times New Roman" w:hAnsi="Palatino Linotype" w:cs="Arial"/>
          <w:sz w:val="24"/>
          <w:szCs w:val="24"/>
          <w:lang w:val="es-MX"/>
        </w:rPr>
        <w:t xml:space="preserve"> del </w:t>
      </w:r>
      <w:r w:rsidR="00D36749" w:rsidRPr="00FF757D">
        <w:rPr>
          <w:rFonts w:ascii="Palatino Linotype" w:eastAsia="Times New Roman" w:hAnsi="Palatino Linotype" w:cs="Arial"/>
          <w:sz w:val="24"/>
          <w:szCs w:val="24"/>
          <w:lang w:val="es-MX"/>
        </w:rPr>
        <w:t xml:space="preserve">Comité </w:t>
      </w:r>
      <w:r w:rsidR="0075419D" w:rsidRPr="00FF757D">
        <w:rPr>
          <w:rFonts w:ascii="Palatino Linotype" w:eastAsia="Times New Roman" w:hAnsi="Palatino Linotype" w:cs="Arial"/>
          <w:sz w:val="24"/>
          <w:szCs w:val="24"/>
          <w:lang w:val="es-MX"/>
        </w:rPr>
        <w:t xml:space="preserve">de </w:t>
      </w:r>
      <w:r w:rsidR="00D36749" w:rsidRPr="00FF757D">
        <w:rPr>
          <w:rFonts w:ascii="Palatino Linotype" w:eastAsia="Times New Roman" w:hAnsi="Palatino Linotype" w:cs="Arial"/>
          <w:sz w:val="24"/>
          <w:szCs w:val="24"/>
          <w:lang w:val="es-MX"/>
        </w:rPr>
        <w:t>Transparencia</w:t>
      </w:r>
      <w:r w:rsidR="0075419D" w:rsidRPr="00FF757D">
        <w:rPr>
          <w:rFonts w:ascii="Palatino Linotype" w:eastAsia="Times New Roman" w:hAnsi="Palatino Linotype" w:cs="Arial"/>
          <w:sz w:val="24"/>
          <w:szCs w:val="24"/>
          <w:lang w:val="es-MX"/>
        </w:rPr>
        <w:t xml:space="preserve">, a lo anterior sirve de apoyo el articulo </w:t>
      </w:r>
      <w:r w:rsidR="0075419D" w:rsidRPr="00FF757D">
        <w:rPr>
          <w:rFonts w:ascii="Palatino Linotype" w:eastAsia="Times New Roman" w:hAnsi="Palatino Linotype" w:cs="Arial"/>
          <w:sz w:val="24"/>
          <w:szCs w:val="24"/>
        </w:rPr>
        <w:t xml:space="preserve">163 de la </w:t>
      </w:r>
      <w:r w:rsidR="0075419D" w:rsidRPr="00FF757D">
        <w:rPr>
          <w:rFonts w:ascii="Palatino Linotype" w:eastAsia="Times New Roman" w:hAnsi="Palatino Linotype" w:cs="Arial"/>
          <w:sz w:val="24"/>
          <w:szCs w:val="24"/>
          <w:lang w:val="es-ES"/>
        </w:rPr>
        <w:t>Ley de Transparencia y Acceso a la Información Pública del Estado de México y Municipios:</w:t>
      </w:r>
    </w:p>
    <w:p w14:paraId="3270676B" w14:textId="77777777" w:rsidR="0075419D" w:rsidRPr="00FF757D" w:rsidRDefault="0075419D" w:rsidP="00CC0E1D">
      <w:pPr>
        <w:spacing w:after="0" w:line="360" w:lineRule="auto"/>
        <w:jc w:val="both"/>
        <w:rPr>
          <w:rFonts w:ascii="Palatino Linotype" w:eastAsia="Times New Roman" w:hAnsi="Palatino Linotype" w:cs="Arial"/>
          <w:sz w:val="24"/>
          <w:szCs w:val="24"/>
          <w:lang w:val="es-ES"/>
        </w:rPr>
      </w:pPr>
    </w:p>
    <w:p w14:paraId="692C75BA" w14:textId="4D4F06FB" w:rsidR="00D36749" w:rsidRPr="00FF757D" w:rsidRDefault="00D36749" w:rsidP="0074548E">
      <w:pPr>
        <w:spacing w:after="0" w:line="240" w:lineRule="auto"/>
        <w:ind w:left="850" w:right="901"/>
        <w:jc w:val="both"/>
        <w:rPr>
          <w:rFonts w:ascii="Palatino Linotype" w:eastAsia="Times New Roman" w:hAnsi="Palatino Linotype" w:cs="Arial"/>
          <w:i/>
          <w:iCs/>
          <w:sz w:val="22"/>
          <w:szCs w:val="22"/>
        </w:rPr>
      </w:pPr>
      <w:r w:rsidRPr="00FF757D">
        <w:rPr>
          <w:rFonts w:ascii="Palatino Linotype" w:eastAsia="Times New Roman" w:hAnsi="Palatino Linotype" w:cs="Arial"/>
          <w:b/>
          <w:bCs/>
          <w:i/>
          <w:iCs/>
          <w:sz w:val="22"/>
          <w:szCs w:val="22"/>
        </w:rPr>
        <w:t>“</w:t>
      </w:r>
      <w:r w:rsidR="0075419D" w:rsidRPr="00FF757D">
        <w:rPr>
          <w:rFonts w:ascii="Palatino Linotype" w:eastAsia="Times New Roman" w:hAnsi="Palatino Linotype" w:cs="Arial"/>
          <w:b/>
          <w:bCs/>
          <w:i/>
          <w:iCs/>
          <w:sz w:val="22"/>
          <w:szCs w:val="22"/>
        </w:rPr>
        <w:t>Artículo 163.</w:t>
      </w:r>
      <w:r w:rsidR="0075419D" w:rsidRPr="00FF757D">
        <w:rPr>
          <w:rFonts w:ascii="Palatino Linotype" w:eastAsia="Times New Roman" w:hAnsi="Palatino Linotype" w:cs="Arial"/>
          <w:i/>
          <w:iCs/>
          <w:sz w:val="22"/>
          <w:szCs w:val="22"/>
        </w:rPr>
        <w:t xml:space="preserve"> </w:t>
      </w:r>
      <w:r w:rsidR="0075419D" w:rsidRPr="00FF757D">
        <w:rPr>
          <w:rFonts w:ascii="Palatino Linotype" w:eastAsia="Times New Roman" w:hAnsi="Palatino Linotype" w:cs="Arial"/>
          <w:b/>
          <w:bCs/>
          <w:i/>
          <w:iCs/>
          <w:sz w:val="22"/>
          <w:szCs w:val="22"/>
        </w:rPr>
        <w:t>La Unidad de Transparencia deberá notificar la respuesta</w:t>
      </w:r>
      <w:r w:rsidR="0075419D" w:rsidRPr="00FF757D">
        <w:rPr>
          <w:rFonts w:ascii="Palatino Linotype" w:eastAsia="Times New Roman" w:hAnsi="Palatino Linotype" w:cs="Arial"/>
          <w:i/>
          <w:iCs/>
          <w:sz w:val="22"/>
          <w:szCs w:val="22"/>
        </w:rPr>
        <w:t xml:space="preserve"> a la solicitud al interesado en el menor tiempo posible, </w:t>
      </w:r>
      <w:r w:rsidR="0075419D" w:rsidRPr="00FF757D">
        <w:rPr>
          <w:rFonts w:ascii="Palatino Linotype" w:eastAsia="Times New Roman" w:hAnsi="Palatino Linotype" w:cs="Arial"/>
          <w:b/>
          <w:bCs/>
          <w:i/>
          <w:iCs/>
          <w:sz w:val="22"/>
          <w:szCs w:val="22"/>
        </w:rPr>
        <w:t>que no podrá exceder de quince días hábiles</w:t>
      </w:r>
      <w:r w:rsidR="0075419D" w:rsidRPr="00FF757D">
        <w:rPr>
          <w:rFonts w:ascii="Palatino Linotype" w:eastAsia="Times New Roman" w:hAnsi="Palatino Linotype" w:cs="Arial"/>
          <w:i/>
          <w:iCs/>
          <w:sz w:val="22"/>
          <w:szCs w:val="22"/>
        </w:rPr>
        <w:t xml:space="preserve">, contados a partir del día siguiente a la presentación de aquélla. </w:t>
      </w:r>
    </w:p>
    <w:p w14:paraId="2B4C6DD1" w14:textId="23EB77A4" w:rsidR="0075419D" w:rsidRPr="00FF757D" w:rsidRDefault="0075419D" w:rsidP="00D36749">
      <w:pPr>
        <w:spacing w:after="0" w:line="240" w:lineRule="auto"/>
        <w:ind w:left="850" w:right="901"/>
        <w:jc w:val="both"/>
        <w:rPr>
          <w:rFonts w:ascii="Palatino Linotype" w:eastAsia="Times New Roman" w:hAnsi="Palatino Linotype" w:cs="Arial"/>
          <w:sz w:val="24"/>
          <w:szCs w:val="24"/>
        </w:rPr>
      </w:pPr>
      <w:r w:rsidRPr="00FF757D">
        <w:rPr>
          <w:rFonts w:ascii="Palatino Linotype" w:eastAsia="Times New Roman" w:hAnsi="Palatino Linotype" w:cs="Arial"/>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Pr="00FF757D">
        <w:rPr>
          <w:rFonts w:ascii="Palatino Linotype" w:eastAsia="Times New Roman" w:hAnsi="Palatino Linotype" w:cs="Arial"/>
          <w:sz w:val="24"/>
          <w:szCs w:val="24"/>
        </w:rPr>
        <w:t>.</w:t>
      </w:r>
      <w:r w:rsidR="00D36749" w:rsidRPr="00FF757D">
        <w:rPr>
          <w:rFonts w:ascii="Palatino Linotype" w:eastAsia="Times New Roman" w:hAnsi="Palatino Linotype" w:cs="Arial"/>
          <w:sz w:val="24"/>
          <w:szCs w:val="24"/>
        </w:rPr>
        <w:t xml:space="preserve">” </w:t>
      </w:r>
    </w:p>
    <w:p w14:paraId="0C1530A7" w14:textId="02E3B333" w:rsidR="00D36749" w:rsidRPr="00FF757D" w:rsidRDefault="00D36749" w:rsidP="00D36749">
      <w:pPr>
        <w:spacing w:after="0" w:line="240" w:lineRule="auto"/>
        <w:ind w:left="850" w:right="901"/>
        <w:jc w:val="both"/>
        <w:rPr>
          <w:rFonts w:ascii="Palatino Linotype" w:eastAsia="Times New Roman" w:hAnsi="Palatino Linotype" w:cs="Arial"/>
          <w:i/>
          <w:iCs/>
          <w:sz w:val="24"/>
          <w:szCs w:val="24"/>
          <w:lang w:val="es-MX"/>
        </w:rPr>
      </w:pPr>
      <w:r w:rsidRPr="00FF757D">
        <w:rPr>
          <w:rFonts w:ascii="Palatino Linotype" w:eastAsia="Times New Roman" w:hAnsi="Palatino Linotype" w:cs="Arial"/>
          <w:i/>
          <w:iCs/>
          <w:sz w:val="24"/>
          <w:szCs w:val="24"/>
          <w:lang w:val="es-MX"/>
        </w:rPr>
        <w:t>(énfasis añadido)</w:t>
      </w:r>
    </w:p>
    <w:p w14:paraId="745E5CC1" w14:textId="77777777" w:rsidR="004479F6" w:rsidRPr="00FF757D" w:rsidRDefault="004479F6" w:rsidP="00D36749">
      <w:pPr>
        <w:spacing w:after="0" w:line="240" w:lineRule="auto"/>
        <w:ind w:left="850" w:right="901"/>
        <w:jc w:val="both"/>
        <w:rPr>
          <w:rFonts w:ascii="Palatino Linotype" w:eastAsia="Times New Roman" w:hAnsi="Palatino Linotype" w:cs="Arial"/>
          <w:i/>
          <w:iCs/>
          <w:sz w:val="24"/>
          <w:szCs w:val="24"/>
          <w:lang w:val="es-MX"/>
        </w:rPr>
      </w:pPr>
    </w:p>
    <w:p w14:paraId="5031252D" w14:textId="08E5ED8F" w:rsidR="00796592" w:rsidRPr="00FF757D" w:rsidRDefault="00D36749" w:rsidP="00CC0E1D">
      <w:pPr>
        <w:spacing w:after="0" w:line="360" w:lineRule="auto"/>
        <w:jc w:val="both"/>
        <w:rPr>
          <w:rFonts w:ascii="Palatino Linotype" w:eastAsia="Times New Roman" w:hAnsi="Palatino Linotype" w:cs="Arial"/>
          <w:sz w:val="24"/>
          <w:szCs w:val="24"/>
          <w:lang w:val="es-MX"/>
        </w:rPr>
      </w:pPr>
      <w:r w:rsidRPr="00FF757D">
        <w:rPr>
          <w:rFonts w:ascii="Palatino Linotype" w:eastAsia="Times New Roman" w:hAnsi="Palatino Linotype" w:cs="Arial"/>
          <w:sz w:val="24"/>
          <w:szCs w:val="24"/>
          <w:lang w:val="es-MX"/>
        </w:rPr>
        <w:t xml:space="preserve">Del precepto legal, descrito nos refiere que los sujetos obligados deben de notificar la respuesta en un plazo que no excedan los quince días hábiles, más prorroga de siete días hábiles, el Instituto analiza que </w:t>
      </w:r>
      <w:r w:rsidRPr="00FF757D">
        <w:rPr>
          <w:rFonts w:ascii="Palatino Linotype" w:eastAsia="Times New Roman" w:hAnsi="Palatino Linotype" w:cs="Arial"/>
          <w:b/>
          <w:bCs/>
          <w:sz w:val="24"/>
          <w:szCs w:val="24"/>
          <w:lang w:val="es-MX"/>
        </w:rPr>
        <w:t>EL SUJETO OBLIGADO</w:t>
      </w:r>
      <w:r w:rsidRPr="00FF757D">
        <w:rPr>
          <w:rFonts w:ascii="Palatino Linotype" w:eastAsia="Times New Roman" w:hAnsi="Palatino Linotype" w:cs="Arial"/>
          <w:sz w:val="24"/>
          <w:szCs w:val="24"/>
          <w:lang w:val="es-MX"/>
        </w:rPr>
        <w:t xml:space="preserve"> dio respuesta en un plazo mayor a lo establecido en el </w:t>
      </w:r>
      <w:r w:rsidR="0036373C" w:rsidRPr="00FF757D">
        <w:rPr>
          <w:rFonts w:ascii="Palatino Linotype" w:eastAsia="Times New Roman" w:hAnsi="Palatino Linotype" w:cs="Arial"/>
          <w:sz w:val="24"/>
          <w:szCs w:val="24"/>
          <w:lang w:val="es-MX"/>
        </w:rPr>
        <w:t>artículo</w:t>
      </w:r>
      <w:r w:rsidRPr="00FF757D">
        <w:rPr>
          <w:rFonts w:ascii="Palatino Linotype" w:eastAsia="Times New Roman" w:hAnsi="Palatino Linotype" w:cs="Arial"/>
          <w:sz w:val="24"/>
          <w:szCs w:val="24"/>
          <w:lang w:val="es-MX"/>
        </w:rPr>
        <w:t xml:space="preserve"> citado, </w:t>
      </w:r>
      <w:r w:rsidR="00DD18AE" w:rsidRPr="00FF757D">
        <w:rPr>
          <w:rFonts w:ascii="Palatino Linotype" w:eastAsia="Times New Roman" w:hAnsi="Palatino Linotype" w:cs="Arial"/>
          <w:sz w:val="24"/>
          <w:szCs w:val="24"/>
          <w:lang w:val="es-MX"/>
        </w:rPr>
        <w:t xml:space="preserve">atento a ello, resulta procedente </w:t>
      </w:r>
      <w:r w:rsidR="00DD18AE" w:rsidRPr="00FF757D">
        <w:rPr>
          <w:rFonts w:ascii="Palatino Linotype" w:eastAsia="Times New Roman" w:hAnsi="Palatino Linotype" w:cs="Arial"/>
          <w:b/>
          <w:bCs/>
          <w:i/>
          <w:iCs/>
          <w:sz w:val="24"/>
          <w:szCs w:val="24"/>
          <w:lang w:val="es-MX"/>
        </w:rPr>
        <w:t>girar oficio</w:t>
      </w:r>
      <w:r w:rsidR="00DD18AE" w:rsidRPr="00FF757D">
        <w:rPr>
          <w:rFonts w:ascii="Palatino Linotype" w:eastAsia="Times New Roman" w:hAnsi="Palatino Linotype" w:cs="Arial"/>
          <w:sz w:val="24"/>
          <w:szCs w:val="24"/>
          <w:lang w:val="es-MX"/>
        </w:rPr>
        <w:t xml:space="preserve"> </w:t>
      </w:r>
      <w:r w:rsidR="00DD18AE" w:rsidRPr="00FF757D">
        <w:rPr>
          <w:rFonts w:ascii="Palatino Linotype" w:eastAsia="Times New Roman" w:hAnsi="Palatino Linotype" w:cs="Arial"/>
          <w:sz w:val="24"/>
          <w:szCs w:val="24"/>
        </w:rPr>
        <w:t>al Titular de la Contraloría Interna y Órgano de Control y Vigilancia de este Instituto</w:t>
      </w:r>
      <w:r w:rsidR="00DD18AE" w:rsidRPr="00FF757D">
        <w:rPr>
          <w:rFonts w:ascii="Palatino Linotype" w:eastAsia="Times New Roman" w:hAnsi="Palatino Linotype" w:cs="Arial"/>
          <w:sz w:val="24"/>
          <w:szCs w:val="24"/>
          <w:lang w:val="es-MX"/>
        </w:rPr>
        <w:t>, a fin de que determinen lo conducente.</w:t>
      </w:r>
    </w:p>
    <w:p w14:paraId="03D532AC" w14:textId="54EBBC0D" w:rsidR="005D0155" w:rsidRPr="00FF757D" w:rsidRDefault="00CC0E1D" w:rsidP="00C6017D">
      <w:pPr>
        <w:spacing w:after="0" w:line="360" w:lineRule="auto"/>
        <w:jc w:val="both"/>
        <w:rPr>
          <w:rFonts w:ascii="Palatino Linotype" w:eastAsia="Calibri" w:hAnsi="Palatino Linotype" w:cs="Arial"/>
          <w:sz w:val="24"/>
          <w:szCs w:val="24"/>
          <w:lang w:val="es-MX"/>
        </w:rPr>
      </w:pPr>
      <w:r w:rsidRPr="00FF757D">
        <w:rPr>
          <w:rFonts w:ascii="Palatino Linotype" w:eastAsia="Calibri" w:hAnsi="Palatino Linotype" w:cs="Arial"/>
          <w:sz w:val="24"/>
          <w:szCs w:val="24"/>
          <w:lang w:val="es-MX"/>
        </w:rPr>
        <w:t xml:space="preserve">Así, con fundamento en lo prescrito en los artículos 5, párrafos </w:t>
      </w:r>
      <w:r w:rsidR="00E368C6" w:rsidRPr="00FF757D">
        <w:rPr>
          <w:rFonts w:ascii="Palatino Linotype" w:eastAsia="Calibri" w:hAnsi="Palatino Linotype" w:cs="Arial"/>
          <w:sz w:val="24"/>
          <w:szCs w:val="24"/>
          <w:lang w:val="es-MX"/>
        </w:rPr>
        <w:t>vigésimo noveno, trigésimo y trigésimo primero</w:t>
      </w:r>
      <w:r w:rsidRPr="00FF757D">
        <w:rPr>
          <w:rFonts w:ascii="Palatino Linotype" w:eastAsia="Calibri" w:hAnsi="Palatino Linotype" w:cs="Arial"/>
          <w:sz w:val="24"/>
          <w:szCs w:val="24"/>
          <w:lang w:val="es-MX"/>
        </w:rPr>
        <w:t xml:space="preserve">, fracciones IV y V de la Constitución Política del Estado Libre y Soberano de México; </w:t>
      </w:r>
      <w:r w:rsidRPr="00FF757D">
        <w:rPr>
          <w:rFonts w:ascii="Palatino Linotype" w:eastAsia="Times New Roman" w:hAnsi="Palatino Linotype" w:cs="Arial"/>
          <w:sz w:val="24"/>
          <w:szCs w:val="24"/>
          <w:lang w:val="es-MX"/>
        </w:rPr>
        <w:t xml:space="preserve">2, fracción II, 9, 29, 36, fracciones I y II, 176, 178, </w:t>
      </w:r>
      <w:r w:rsidRPr="00FF757D">
        <w:rPr>
          <w:rFonts w:ascii="Palatino Linotype" w:eastAsia="Times New Roman" w:hAnsi="Palatino Linotype" w:cs="Arial"/>
          <w:sz w:val="24"/>
          <w:szCs w:val="24"/>
          <w:lang w:val="es-MX"/>
        </w:rPr>
        <w:lastRenderedPageBreak/>
        <w:t>179, 181, 185, fracción I, 186 y 188</w:t>
      </w:r>
      <w:r w:rsidRPr="00FF757D">
        <w:rPr>
          <w:rFonts w:ascii="Palatino Linotype" w:eastAsia="Calibri" w:hAnsi="Palatino Linotype" w:cs="Arial"/>
          <w:sz w:val="24"/>
          <w:szCs w:val="24"/>
          <w:lang w:val="es-MX"/>
        </w:rPr>
        <w:t xml:space="preserve"> de la Ley de Transparencia y Acceso a la Información Pública del Estado de México y Municipios, este Pleno:</w:t>
      </w:r>
    </w:p>
    <w:p w14:paraId="69CB9D55" w14:textId="77777777" w:rsidR="002275A5" w:rsidRPr="00FF757D" w:rsidRDefault="002275A5" w:rsidP="005D0155">
      <w:pPr>
        <w:spacing w:after="0" w:line="240" w:lineRule="auto"/>
        <w:jc w:val="both"/>
        <w:rPr>
          <w:rFonts w:ascii="Palatino Linotype" w:eastAsia="Calibri" w:hAnsi="Palatino Linotype" w:cs="Arial"/>
          <w:sz w:val="28"/>
        </w:rPr>
      </w:pPr>
    </w:p>
    <w:p w14:paraId="25059101" w14:textId="7268D597" w:rsidR="00216AF9" w:rsidRPr="00FF757D" w:rsidRDefault="00216AF9" w:rsidP="005D0155">
      <w:pPr>
        <w:spacing w:after="0" w:line="240" w:lineRule="auto"/>
        <w:jc w:val="center"/>
        <w:rPr>
          <w:rFonts w:ascii="Palatino Linotype" w:hAnsi="Palatino Linotype" w:cs="Arial"/>
          <w:b/>
          <w:spacing w:val="44"/>
          <w:sz w:val="28"/>
          <w:szCs w:val="18"/>
          <w:lang w:val="es-MX"/>
        </w:rPr>
      </w:pPr>
      <w:r w:rsidRPr="00FF757D">
        <w:rPr>
          <w:rFonts w:ascii="Palatino Linotype" w:hAnsi="Palatino Linotype" w:cs="Arial"/>
          <w:b/>
          <w:spacing w:val="44"/>
          <w:sz w:val="28"/>
          <w:szCs w:val="18"/>
          <w:lang w:val="es-MX"/>
        </w:rPr>
        <w:t>RESUELVE</w:t>
      </w:r>
    </w:p>
    <w:p w14:paraId="3AD6FAB7" w14:textId="77777777" w:rsidR="009F0554" w:rsidRPr="00FF757D" w:rsidRDefault="009F0554" w:rsidP="005D0155">
      <w:pPr>
        <w:spacing w:after="0" w:line="240" w:lineRule="auto"/>
        <w:jc w:val="center"/>
        <w:rPr>
          <w:rFonts w:ascii="Palatino Linotype" w:hAnsi="Palatino Linotype" w:cs="Arial"/>
          <w:b/>
          <w:spacing w:val="44"/>
          <w:sz w:val="28"/>
          <w:szCs w:val="18"/>
          <w:lang w:val="es-MX"/>
        </w:rPr>
      </w:pPr>
    </w:p>
    <w:p w14:paraId="5B134751" w14:textId="77777777" w:rsidR="00C6017D" w:rsidRPr="00FF757D" w:rsidRDefault="00C6017D" w:rsidP="00BC125E">
      <w:pPr>
        <w:spacing w:after="0" w:line="240" w:lineRule="auto"/>
        <w:rPr>
          <w:rFonts w:ascii="Palatino Linotype" w:hAnsi="Palatino Linotype" w:cs="Arial"/>
          <w:b/>
          <w:sz w:val="24"/>
          <w:lang w:val="es-MX"/>
        </w:rPr>
      </w:pPr>
    </w:p>
    <w:p w14:paraId="384240AF" w14:textId="601F3A6E" w:rsidR="00444457" w:rsidRPr="00FF757D" w:rsidRDefault="00444457" w:rsidP="005D0155">
      <w:pPr>
        <w:spacing w:after="0" w:line="360" w:lineRule="auto"/>
        <w:jc w:val="both"/>
        <w:rPr>
          <w:rFonts w:ascii="Palatino Linotype" w:hAnsi="Palatino Linotype" w:cs="Arial"/>
          <w:sz w:val="24"/>
          <w:szCs w:val="24"/>
          <w:lang w:val="es-MX"/>
        </w:rPr>
      </w:pPr>
      <w:r w:rsidRPr="00FF757D">
        <w:rPr>
          <w:rFonts w:ascii="Palatino Linotype" w:hAnsi="Palatino Linotype" w:cs="Arial"/>
          <w:b/>
          <w:bCs/>
          <w:color w:val="222222"/>
          <w:sz w:val="28"/>
          <w:szCs w:val="18"/>
          <w:lang w:eastAsia="es-MX"/>
        </w:rPr>
        <w:t>PRIMERO</w:t>
      </w:r>
      <w:r w:rsidRPr="00FF757D">
        <w:rPr>
          <w:rFonts w:ascii="Palatino Linotype" w:hAnsi="Palatino Linotype" w:cs="Arial"/>
        </w:rPr>
        <w:t xml:space="preserve">. </w:t>
      </w:r>
      <w:r w:rsidRPr="00FF757D">
        <w:rPr>
          <w:rFonts w:ascii="Palatino Linotype" w:hAnsi="Palatino Linotype" w:cs="Arial"/>
          <w:sz w:val="24"/>
          <w:szCs w:val="24"/>
        </w:rPr>
        <w:t>Resultan</w:t>
      </w:r>
      <w:r w:rsidR="00DC55A8" w:rsidRPr="00FF757D">
        <w:rPr>
          <w:rFonts w:ascii="Palatino Linotype" w:hAnsi="Palatino Linotype" w:cs="Arial"/>
          <w:sz w:val="24"/>
          <w:szCs w:val="24"/>
        </w:rPr>
        <w:t xml:space="preserve"> </w:t>
      </w:r>
      <w:r w:rsidR="00207B5D" w:rsidRPr="00FF757D">
        <w:rPr>
          <w:rFonts w:ascii="Palatino Linotype" w:hAnsi="Palatino Linotype" w:cs="Arial"/>
          <w:b/>
          <w:bCs/>
          <w:sz w:val="24"/>
          <w:szCs w:val="24"/>
        </w:rPr>
        <w:t xml:space="preserve">parcialmente </w:t>
      </w:r>
      <w:r w:rsidR="00625635" w:rsidRPr="00FF757D">
        <w:rPr>
          <w:rFonts w:ascii="Palatino Linotype" w:hAnsi="Palatino Linotype" w:cs="Arial"/>
          <w:b/>
          <w:sz w:val="24"/>
          <w:szCs w:val="24"/>
        </w:rPr>
        <w:t>fundadas</w:t>
      </w:r>
      <w:r w:rsidRPr="00FF757D">
        <w:rPr>
          <w:rFonts w:ascii="Palatino Linotype" w:hAnsi="Palatino Linotype" w:cs="Arial"/>
          <w:sz w:val="24"/>
          <w:szCs w:val="24"/>
        </w:rPr>
        <w:t xml:space="preserve"> las razones o motivos de inconformidad planteadas por </w:t>
      </w:r>
      <w:r w:rsidR="00602AFE" w:rsidRPr="00FF757D">
        <w:rPr>
          <w:rFonts w:ascii="Palatino Linotype" w:hAnsi="Palatino Linotype" w:cs="Arial"/>
          <w:b/>
          <w:sz w:val="24"/>
          <w:szCs w:val="24"/>
        </w:rPr>
        <w:t>EL</w:t>
      </w:r>
      <w:r w:rsidRPr="00FF757D">
        <w:rPr>
          <w:rFonts w:ascii="Palatino Linotype" w:hAnsi="Palatino Linotype" w:cs="Arial"/>
          <w:b/>
          <w:sz w:val="24"/>
          <w:szCs w:val="24"/>
        </w:rPr>
        <w:t xml:space="preserve"> RECURRENTE</w:t>
      </w:r>
      <w:r w:rsidRPr="00FF757D">
        <w:rPr>
          <w:rFonts w:ascii="Palatino Linotype" w:hAnsi="Palatino Linotype" w:cs="Arial"/>
          <w:sz w:val="24"/>
          <w:szCs w:val="24"/>
        </w:rPr>
        <w:t xml:space="preserve"> </w:t>
      </w:r>
      <w:r w:rsidRPr="00FF757D">
        <w:rPr>
          <w:rFonts w:ascii="Palatino Linotype" w:hAnsi="Palatino Linotype" w:cs="Arial"/>
          <w:sz w:val="24"/>
          <w:szCs w:val="24"/>
          <w:lang w:val="es-MX"/>
        </w:rPr>
        <w:t xml:space="preserve">en términos del </w:t>
      </w:r>
      <w:r w:rsidRPr="00FF757D">
        <w:rPr>
          <w:rFonts w:ascii="Palatino Linotype" w:hAnsi="Palatino Linotype" w:cs="Arial"/>
          <w:sz w:val="24"/>
          <w:szCs w:val="24"/>
        </w:rPr>
        <w:t>Considerando</w:t>
      </w:r>
      <w:r w:rsidRPr="00FF757D">
        <w:rPr>
          <w:rFonts w:ascii="Palatino Linotype" w:hAnsi="Palatino Linotype" w:cs="Arial"/>
          <w:sz w:val="24"/>
          <w:szCs w:val="24"/>
          <w:lang w:val="es-MX"/>
        </w:rPr>
        <w:t xml:space="preserve"> </w:t>
      </w:r>
      <w:r w:rsidRPr="00FF757D">
        <w:rPr>
          <w:rFonts w:ascii="Palatino Linotype" w:hAnsi="Palatino Linotype" w:cs="Arial"/>
          <w:b/>
          <w:sz w:val="24"/>
          <w:szCs w:val="24"/>
          <w:lang w:val="es-MX"/>
        </w:rPr>
        <w:t xml:space="preserve">QUINTO </w:t>
      </w:r>
      <w:r w:rsidRPr="00FF757D">
        <w:rPr>
          <w:rFonts w:ascii="Palatino Linotype" w:hAnsi="Palatino Linotype" w:cs="Arial"/>
          <w:sz w:val="24"/>
          <w:szCs w:val="24"/>
          <w:lang w:val="es-MX"/>
        </w:rPr>
        <w:t>de esta Resolución.</w:t>
      </w:r>
    </w:p>
    <w:p w14:paraId="60B85C1A" w14:textId="77777777" w:rsidR="00444457" w:rsidRPr="00FF757D" w:rsidRDefault="00444457" w:rsidP="005D0155">
      <w:pPr>
        <w:spacing w:after="0" w:line="360" w:lineRule="auto"/>
        <w:jc w:val="both"/>
        <w:rPr>
          <w:rFonts w:ascii="Palatino Linotype" w:hAnsi="Palatino Linotype" w:cs="Arial"/>
          <w:sz w:val="24"/>
        </w:rPr>
      </w:pPr>
    </w:p>
    <w:p w14:paraId="56017157" w14:textId="214BCF0C" w:rsidR="00D0137A" w:rsidRPr="00FF757D" w:rsidRDefault="00444457" w:rsidP="00D0137A">
      <w:pPr>
        <w:spacing w:after="0" w:line="360" w:lineRule="auto"/>
        <w:jc w:val="both"/>
        <w:rPr>
          <w:rFonts w:ascii="Palatino Linotype" w:eastAsia="Times New Roman" w:hAnsi="Palatino Linotype" w:cs="Arial"/>
          <w:sz w:val="24"/>
          <w:szCs w:val="24"/>
        </w:rPr>
      </w:pPr>
      <w:r w:rsidRPr="00FF757D">
        <w:rPr>
          <w:rFonts w:ascii="Palatino Linotype" w:hAnsi="Palatino Linotype" w:cs="Arial"/>
          <w:b/>
          <w:bCs/>
          <w:color w:val="222222"/>
          <w:sz w:val="28"/>
          <w:szCs w:val="18"/>
          <w:lang w:eastAsia="es-MX"/>
        </w:rPr>
        <w:t>SEGUNDO</w:t>
      </w:r>
      <w:r w:rsidRPr="00FF757D">
        <w:rPr>
          <w:rFonts w:ascii="Palatino Linotype" w:eastAsia="Calibri" w:hAnsi="Palatino Linotype" w:cs="Arial"/>
          <w:b/>
          <w:bCs/>
        </w:rPr>
        <w:t xml:space="preserve">. </w:t>
      </w:r>
      <w:r w:rsidRPr="00FF757D">
        <w:rPr>
          <w:rFonts w:ascii="Palatino Linotype" w:eastAsia="Calibri" w:hAnsi="Palatino Linotype" w:cs="Arial"/>
          <w:sz w:val="24"/>
          <w:szCs w:val="24"/>
          <w:lang w:val="es-MX"/>
        </w:rPr>
        <w:t xml:space="preserve">Se </w:t>
      </w:r>
      <w:r w:rsidR="00F8738C" w:rsidRPr="00FF757D">
        <w:rPr>
          <w:rFonts w:ascii="Palatino Linotype" w:eastAsia="Calibri" w:hAnsi="Palatino Linotype" w:cs="Arial"/>
          <w:b/>
          <w:sz w:val="24"/>
          <w:szCs w:val="24"/>
          <w:lang w:val="es-MX"/>
        </w:rPr>
        <w:t>REVOCA</w:t>
      </w:r>
      <w:r w:rsidRPr="00FF757D">
        <w:rPr>
          <w:rFonts w:ascii="Palatino Linotype" w:eastAsia="Calibri" w:hAnsi="Palatino Linotype" w:cs="Arial"/>
          <w:b/>
          <w:sz w:val="24"/>
          <w:szCs w:val="24"/>
          <w:lang w:val="es-MX"/>
        </w:rPr>
        <w:t xml:space="preserve"> </w:t>
      </w:r>
      <w:r w:rsidRPr="00FF757D">
        <w:rPr>
          <w:rFonts w:ascii="Palatino Linotype" w:eastAsia="Calibri" w:hAnsi="Palatino Linotype" w:cs="Arial"/>
          <w:sz w:val="24"/>
          <w:szCs w:val="24"/>
          <w:lang w:val="es-MX"/>
        </w:rPr>
        <w:t xml:space="preserve">la respuesta proporcionada por </w:t>
      </w:r>
      <w:r w:rsidRPr="00FF757D">
        <w:rPr>
          <w:rFonts w:ascii="Palatino Linotype" w:eastAsia="Calibri" w:hAnsi="Palatino Linotype" w:cs="Arial"/>
          <w:b/>
          <w:sz w:val="24"/>
          <w:szCs w:val="24"/>
          <w:lang w:val="es-MX"/>
        </w:rPr>
        <w:t xml:space="preserve">EL SUJETO OBLIGADO </w:t>
      </w:r>
      <w:r w:rsidRPr="00FF757D">
        <w:rPr>
          <w:rFonts w:ascii="Palatino Linotype" w:eastAsia="Calibri" w:hAnsi="Palatino Linotype" w:cs="Arial"/>
          <w:sz w:val="24"/>
          <w:szCs w:val="24"/>
          <w:lang w:val="es-MX"/>
        </w:rPr>
        <w:t xml:space="preserve">y se </w:t>
      </w:r>
      <w:r w:rsidR="00EC200E" w:rsidRPr="00FF757D">
        <w:rPr>
          <w:rFonts w:ascii="Palatino Linotype" w:eastAsia="Calibri" w:hAnsi="Palatino Linotype" w:cs="Arial"/>
          <w:b/>
          <w:sz w:val="24"/>
          <w:szCs w:val="24"/>
          <w:lang w:val="es-MX"/>
        </w:rPr>
        <w:t>ORDENA</w:t>
      </w:r>
      <w:r w:rsidR="00EC200E" w:rsidRPr="00FF757D">
        <w:rPr>
          <w:rFonts w:ascii="Palatino Linotype" w:eastAsia="Calibri" w:hAnsi="Palatino Linotype" w:cs="Arial"/>
          <w:b/>
          <w:sz w:val="24"/>
          <w:szCs w:val="24"/>
        </w:rPr>
        <w:t xml:space="preserve"> </w:t>
      </w:r>
      <w:r w:rsidRPr="00FF757D">
        <w:rPr>
          <w:rFonts w:ascii="Palatino Linotype" w:eastAsia="Calibri" w:hAnsi="Palatino Linotype" w:cs="Arial"/>
          <w:sz w:val="24"/>
          <w:szCs w:val="24"/>
        </w:rPr>
        <w:t>atienda la solicitud de información</w:t>
      </w:r>
      <w:r w:rsidR="00882223" w:rsidRPr="00FF757D">
        <w:rPr>
          <w:rFonts w:ascii="Palatino Linotype" w:eastAsia="Calibri" w:hAnsi="Palatino Linotype" w:cs="Arial"/>
          <w:sz w:val="24"/>
          <w:szCs w:val="24"/>
        </w:rPr>
        <w:t xml:space="preserve"> </w:t>
      </w:r>
      <w:r w:rsidR="00207B5D" w:rsidRPr="00FF757D">
        <w:rPr>
          <w:rFonts w:ascii="Palatino Linotype" w:hAnsi="Palatino Linotype" w:cs="Arial"/>
          <w:b/>
          <w:bCs/>
          <w:sz w:val="24"/>
        </w:rPr>
        <w:t>00300/NAUCALPA/IP/2020</w:t>
      </w:r>
      <w:r w:rsidRPr="00FF757D">
        <w:rPr>
          <w:rFonts w:ascii="Palatino Linotype" w:hAnsi="Palatino Linotype" w:cs="Arial"/>
          <w:sz w:val="24"/>
          <w:szCs w:val="24"/>
        </w:rPr>
        <w:t xml:space="preserve">, en términos del Considerando </w:t>
      </w:r>
      <w:r w:rsidRPr="00FF757D">
        <w:rPr>
          <w:rFonts w:ascii="Palatino Linotype" w:hAnsi="Palatino Linotype" w:cs="Arial"/>
          <w:b/>
          <w:sz w:val="24"/>
          <w:szCs w:val="24"/>
        </w:rPr>
        <w:t>QUINTO</w:t>
      </w:r>
      <w:r w:rsidRPr="00FF757D">
        <w:rPr>
          <w:rFonts w:ascii="Palatino Linotype" w:hAnsi="Palatino Linotype" w:cs="Arial"/>
          <w:sz w:val="24"/>
          <w:szCs w:val="24"/>
        </w:rPr>
        <w:t xml:space="preserve"> y, haga entrega a</w:t>
      </w:r>
      <w:r w:rsidR="00485E4A" w:rsidRPr="00FF757D">
        <w:rPr>
          <w:rFonts w:ascii="Palatino Linotype" w:hAnsi="Palatino Linotype" w:cs="Arial"/>
          <w:sz w:val="24"/>
          <w:szCs w:val="24"/>
        </w:rPr>
        <w:t>l</w:t>
      </w:r>
      <w:r w:rsidR="006251BA" w:rsidRPr="00FF757D">
        <w:rPr>
          <w:rFonts w:ascii="Palatino Linotype" w:hAnsi="Palatino Linotype" w:cs="Arial"/>
          <w:sz w:val="24"/>
          <w:szCs w:val="24"/>
        </w:rPr>
        <w:t xml:space="preserve"> </w:t>
      </w:r>
      <w:r w:rsidRPr="00FF757D">
        <w:rPr>
          <w:rFonts w:ascii="Palatino Linotype" w:hAnsi="Palatino Linotype" w:cs="Arial"/>
          <w:b/>
          <w:sz w:val="24"/>
          <w:szCs w:val="24"/>
        </w:rPr>
        <w:t>RECURRENTE</w:t>
      </w:r>
      <w:r w:rsidRPr="00FF757D">
        <w:rPr>
          <w:rFonts w:ascii="Palatino Linotype" w:hAnsi="Palatino Linotype" w:cs="Arial"/>
          <w:sz w:val="24"/>
          <w:szCs w:val="24"/>
        </w:rPr>
        <w:t xml:space="preserve">, vía </w:t>
      </w:r>
      <w:r w:rsidRPr="00FF757D">
        <w:rPr>
          <w:rFonts w:ascii="Palatino Linotype" w:hAnsi="Palatino Linotype" w:cs="Arial"/>
          <w:b/>
          <w:sz w:val="24"/>
          <w:szCs w:val="24"/>
        </w:rPr>
        <w:t>SAIMEX</w:t>
      </w:r>
      <w:r w:rsidR="00737C73" w:rsidRPr="00FF757D">
        <w:rPr>
          <w:rFonts w:ascii="Palatino Linotype" w:eastAsia="Times New Roman" w:hAnsi="Palatino Linotype" w:cs="Arial"/>
          <w:sz w:val="24"/>
          <w:szCs w:val="24"/>
          <w:lang w:val="es-ES"/>
        </w:rPr>
        <w:t xml:space="preserve">, </w:t>
      </w:r>
      <w:r w:rsidR="00D0137A" w:rsidRPr="00FF757D">
        <w:rPr>
          <w:rFonts w:ascii="Palatino Linotype" w:eastAsia="Times New Roman" w:hAnsi="Palatino Linotype" w:cs="Arial"/>
          <w:sz w:val="24"/>
          <w:szCs w:val="24"/>
          <w:lang w:val="es-ES"/>
        </w:rPr>
        <w:t xml:space="preserve">de ser procedente en </w:t>
      </w:r>
      <w:r w:rsidR="00D0137A" w:rsidRPr="00FF757D">
        <w:rPr>
          <w:rFonts w:ascii="Palatino Linotype" w:eastAsia="Times New Roman" w:hAnsi="Palatino Linotype" w:cs="Arial"/>
          <w:b/>
          <w:bCs/>
          <w:sz w:val="24"/>
          <w:szCs w:val="24"/>
          <w:lang w:val="es-ES"/>
        </w:rPr>
        <w:t xml:space="preserve">versión </w:t>
      </w:r>
      <w:r w:rsidR="008551D2" w:rsidRPr="00FF757D">
        <w:rPr>
          <w:rFonts w:ascii="Palatino Linotype" w:eastAsia="Times New Roman" w:hAnsi="Palatino Linotype" w:cs="Arial"/>
          <w:b/>
          <w:bCs/>
          <w:sz w:val="24"/>
          <w:szCs w:val="24"/>
          <w:lang w:val="es-ES"/>
        </w:rPr>
        <w:t>pública</w:t>
      </w:r>
      <w:r w:rsidR="00D0137A" w:rsidRPr="00FF757D">
        <w:rPr>
          <w:rFonts w:ascii="Palatino Linotype" w:eastAsia="Times New Roman" w:hAnsi="Palatino Linotype" w:cs="Arial"/>
          <w:sz w:val="24"/>
          <w:szCs w:val="24"/>
          <w:lang w:val="es-ES"/>
        </w:rPr>
        <w:t>,</w:t>
      </w:r>
      <w:r w:rsidR="00207B5D" w:rsidRPr="00FF757D">
        <w:rPr>
          <w:rFonts w:ascii="Palatino Linotype" w:eastAsia="Times New Roman" w:hAnsi="Palatino Linotype" w:cs="Arial"/>
          <w:sz w:val="24"/>
          <w:szCs w:val="24"/>
          <w:lang w:val="es-ES"/>
        </w:rPr>
        <w:t xml:space="preserve"> </w:t>
      </w:r>
      <w:r w:rsidR="0089622F" w:rsidRPr="00FF757D">
        <w:rPr>
          <w:rFonts w:ascii="Palatino Linotype" w:eastAsia="Times New Roman" w:hAnsi="Palatino Linotype" w:cs="Arial"/>
          <w:sz w:val="24"/>
          <w:szCs w:val="24"/>
          <w:lang w:val="es-ES"/>
        </w:rPr>
        <w:t>d</w:t>
      </w:r>
      <w:r w:rsidR="004612EC" w:rsidRPr="00FF757D">
        <w:rPr>
          <w:rFonts w:ascii="Palatino Linotype" w:eastAsia="Times New Roman" w:hAnsi="Palatino Linotype" w:cs="Arial"/>
          <w:sz w:val="24"/>
          <w:szCs w:val="24"/>
          <w:lang w:val="es-ES"/>
        </w:rPr>
        <w:t xml:space="preserve">e </w:t>
      </w:r>
      <w:r w:rsidR="00D0137A" w:rsidRPr="00FF757D">
        <w:rPr>
          <w:rFonts w:ascii="Palatino Linotype" w:eastAsia="Times New Roman" w:hAnsi="Palatino Linotype" w:cs="Arial"/>
          <w:sz w:val="24"/>
          <w:szCs w:val="24"/>
        </w:rPr>
        <w:t>lo siguiente:</w:t>
      </w:r>
    </w:p>
    <w:p w14:paraId="567B9180" w14:textId="3593D987" w:rsidR="00BC125E" w:rsidRPr="00FF757D" w:rsidRDefault="00BC125E" w:rsidP="00D0137A">
      <w:pPr>
        <w:spacing w:after="0" w:line="360" w:lineRule="auto"/>
        <w:jc w:val="both"/>
        <w:rPr>
          <w:rFonts w:ascii="Palatino Linotype" w:eastAsia="Times New Roman" w:hAnsi="Palatino Linotype" w:cs="Arial"/>
          <w:sz w:val="24"/>
          <w:szCs w:val="24"/>
        </w:rPr>
      </w:pPr>
    </w:p>
    <w:p w14:paraId="0C463B3E" w14:textId="5E1BABFD" w:rsidR="00BC125E" w:rsidRPr="00FF757D" w:rsidRDefault="0089622F" w:rsidP="00207B5D">
      <w:pPr>
        <w:pStyle w:val="Prrafodelista"/>
        <w:spacing w:after="0" w:line="240" w:lineRule="auto"/>
        <w:ind w:left="851" w:right="901" w:hanging="142"/>
        <w:jc w:val="both"/>
        <w:rPr>
          <w:rFonts w:ascii="Palatino Linotype" w:eastAsia="Times New Roman" w:hAnsi="Palatino Linotype" w:cs="Arial"/>
          <w:i/>
          <w:iCs/>
          <w:sz w:val="24"/>
          <w:szCs w:val="24"/>
        </w:rPr>
      </w:pPr>
      <w:r w:rsidRPr="00FF757D">
        <w:rPr>
          <w:rFonts w:ascii="Palatino Linotype" w:eastAsia="Times New Roman" w:hAnsi="Palatino Linotype" w:cs="Arial"/>
          <w:i/>
          <w:iCs/>
          <w:sz w:val="24"/>
          <w:szCs w:val="24"/>
        </w:rPr>
        <w:t>“</w:t>
      </w:r>
      <w:r w:rsidR="00401399" w:rsidRPr="00FF757D">
        <w:rPr>
          <w:rFonts w:ascii="Palatino Linotype" w:eastAsia="Times New Roman" w:hAnsi="Palatino Linotype" w:cs="Arial"/>
          <w:i/>
          <w:iCs/>
          <w:sz w:val="24"/>
          <w:szCs w:val="24"/>
        </w:rPr>
        <w:t>El oficio de respuesta a la petición</w:t>
      </w:r>
      <w:r w:rsidR="00207B5D" w:rsidRPr="00FF757D">
        <w:rPr>
          <w:rFonts w:ascii="Palatino Linotype" w:eastAsia="Times New Roman" w:hAnsi="Palatino Linotype" w:cs="Arial"/>
          <w:i/>
          <w:iCs/>
          <w:sz w:val="24"/>
          <w:szCs w:val="24"/>
        </w:rPr>
        <w:t xml:space="preserve"> que tuvo recepción en la Secretar</w:t>
      </w:r>
      <w:r w:rsidR="0036373C" w:rsidRPr="00FF757D">
        <w:rPr>
          <w:rFonts w:ascii="Palatino Linotype" w:eastAsia="Times New Roman" w:hAnsi="Palatino Linotype" w:cs="Arial"/>
          <w:i/>
          <w:iCs/>
          <w:sz w:val="24"/>
          <w:szCs w:val="24"/>
        </w:rPr>
        <w:t>í</w:t>
      </w:r>
      <w:r w:rsidR="00207B5D" w:rsidRPr="00FF757D">
        <w:rPr>
          <w:rFonts w:ascii="Palatino Linotype" w:eastAsia="Times New Roman" w:hAnsi="Palatino Linotype" w:cs="Arial"/>
          <w:i/>
          <w:iCs/>
          <w:sz w:val="24"/>
          <w:szCs w:val="24"/>
        </w:rPr>
        <w:t>a de Planeación Urbana y Obra Pública, el día 6 de marzo del 2020, con folio 200306-03628.</w:t>
      </w:r>
    </w:p>
    <w:p w14:paraId="45AD291B" w14:textId="77777777" w:rsidR="00FF7B83" w:rsidRPr="00FF757D" w:rsidRDefault="00FF7B83" w:rsidP="00207B5D">
      <w:pPr>
        <w:pStyle w:val="Prrafodelista"/>
        <w:spacing w:after="0" w:line="240" w:lineRule="auto"/>
        <w:ind w:left="851" w:right="901" w:hanging="142"/>
        <w:jc w:val="both"/>
        <w:rPr>
          <w:rFonts w:ascii="Palatino Linotype" w:eastAsia="Times New Roman" w:hAnsi="Palatino Linotype" w:cs="Arial"/>
          <w:i/>
          <w:iCs/>
          <w:sz w:val="24"/>
          <w:szCs w:val="24"/>
        </w:rPr>
      </w:pPr>
    </w:p>
    <w:p w14:paraId="3A1E9D3C" w14:textId="77777777" w:rsidR="00401399" w:rsidRPr="00FF757D" w:rsidRDefault="00BC125E" w:rsidP="0089622F">
      <w:pPr>
        <w:spacing w:after="0" w:line="240" w:lineRule="auto"/>
        <w:ind w:left="851" w:right="901"/>
        <w:jc w:val="both"/>
        <w:rPr>
          <w:rFonts w:ascii="Palatino Linotype" w:eastAsia="Times New Roman" w:hAnsi="Palatino Linotype" w:cs="Times New Roman"/>
          <w:i/>
          <w:sz w:val="24"/>
          <w:szCs w:val="24"/>
          <w:lang w:val="es-MX"/>
        </w:rPr>
      </w:pPr>
      <w:r w:rsidRPr="00FF757D">
        <w:rPr>
          <w:rFonts w:ascii="Palatino Linotype" w:eastAsia="Times New Roman" w:hAnsi="Palatino Linotype" w:cs="Times New Roman"/>
          <w:i/>
          <w:sz w:val="24"/>
          <w:szCs w:val="24"/>
          <w:lang w:val="es-MX"/>
        </w:rPr>
        <w:t>Debiendo notificar a</w:t>
      </w:r>
      <w:r w:rsidR="00FF7B83" w:rsidRPr="00FF757D">
        <w:rPr>
          <w:rFonts w:ascii="Palatino Linotype" w:eastAsia="Times New Roman" w:hAnsi="Palatino Linotype" w:cs="Times New Roman"/>
          <w:i/>
          <w:sz w:val="24"/>
          <w:szCs w:val="24"/>
          <w:lang w:val="es-MX"/>
        </w:rPr>
        <w:t>l</w:t>
      </w:r>
      <w:r w:rsidRPr="00FF757D">
        <w:rPr>
          <w:rFonts w:ascii="Palatino Linotype" w:eastAsia="Times New Roman" w:hAnsi="Palatino Linotype" w:cs="Times New Roman"/>
          <w:b/>
          <w:i/>
          <w:sz w:val="24"/>
          <w:szCs w:val="24"/>
          <w:lang w:val="es-MX"/>
        </w:rPr>
        <w:t xml:space="preserve"> RECURRENTE</w:t>
      </w:r>
      <w:r w:rsidRPr="00FF757D">
        <w:rPr>
          <w:rFonts w:ascii="Palatino Linotype" w:eastAsia="Times New Roman" w:hAnsi="Palatino Linotype" w:cs="Times New Roman"/>
          <w:i/>
          <w:sz w:val="24"/>
          <w:szCs w:val="24"/>
          <w:lang w:val="es-MX"/>
        </w:rPr>
        <w:t xml:space="preserve"> el Acuerdo de Clasificación de la información que emita el Comité de Transparencia con motivo de la versión pública</w:t>
      </w:r>
      <w:r w:rsidR="00401399" w:rsidRPr="00FF757D">
        <w:rPr>
          <w:rFonts w:ascii="Palatino Linotype" w:eastAsia="Times New Roman" w:hAnsi="Palatino Linotype" w:cs="Times New Roman"/>
          <w:i/>
          <w:sz w:val="24"/>
          <w:szCs w:val="24"/>
          <w:lang w:val="es-MX"/>
        </w:rPr>
        <w:t>.</w:t>
      </w:r>
    </w:p>
    <w:p w14:paraId="0D41724A" w14:textId="77777777" w:rsidR="00401399" w:rsidRPr="00FF757D" w:rsidRDefault="00401399" w:rsidP="0089622F">
      <w:pPr>
        <w:spacing w:after="0" w:line="240" w:lineRule="auto"/>
        <w:ind w:left="851" w:right="901"/>
        <w:jc w:val="both"/>
        <w:rPr>
          <w:rFonts w:ascii="Palatino Linotype" w:eastAsia="Times New Roman" w:hAnsi="Palatino Linotype" w:cs="Times New Roman"/>
          <w:i/>
          <w:sz w:val="24"/>
          <w:szCs w:val="24"/>
          <w:lang w:val="es-MX"/>
        </w:rPr>
      </w:pPr>
    </w:p>
    <w:p w14:paraId="2EF6BB35" w14:textId="6F4A85F7" w:rsidR="00BC125E" w:rsidRPr="00FF757D" w:rsidRDefault="00401399" w:rsidP="0089622F">
      <w:pPr>
        <w:spacing w:after="0" w:line="240" w:lineRule="auto"/>
        <w:ind w:left="851" w:right="901"/>
        <w:jc w:val="both"/>
        <w:rPr>
          <w:rFonts w:ascii="Palatino Linotype" w:eastAsia="Times New Roman" w:hAnsi="Palatino Linotype" w:cs="Times New Roman"/>
          <w:i/>
          <w:sz w:val="24"/>
          <w:szCs w:val="24"/>
          <w:lang w:val="es-MX"/>
        </w:rPr>
      </w:pPr>
      <w:r w:rsidRPr="00FF757D">
        <w:rPr>
          <w:rFonts w:ascii="Palatino Linotype" w:eastAsia="Times New Roman" w:hAnsi="Palatino Linotype" w:cs="Times New Roman"/>
          <w:i/>
          <w:sz w:val="24"/>
          <w:szCs w:val="24"/>
          <w:lang w:val="es-MX"/>
        </w:rPr>
        <w:t xml:space="preserve">En caso de no haber generado el oficio que se ordena, deberá </w:t>
      </w:r>
      <w:r w:rsidR="0036373C" w:rsidRPr="00FF757D">
        <w:rPr>
          <w:rFonts w:ascii="Palatino Linotype" w:eastAsia="Times New Roman" w:hAnsi="Palatino Linotype" w:cs="Times New Roman"/>
          <w:i/>
          <w:sz w:val="24"/>
          <w:szCs w:val="24"/>
          <w:lang w:val="es-MX"/>
        </w:rPr>
        <w:t xml:space="preserve">emitir la declaratoria de inexistencia </w:t>
      </w:r>
      <w:r w:rsidR="006643A4" w:rsidRPr="00FF757D">
        <w:rPr>
          <w:rFonts w:ascii="Palatino Linotype" w:eastAsia="Times New Roman" w:hAnsi="Palatino Linotype" w:cs="Times New Roman"/>
          <w:i/>
          <w:sz w:val="24"/>
          <w:szCs w:val="24"/>
          <w:lang w:val="es-MX"/>
        </w:rPr>
        <w:t>conforme a lo dispuesto en los artículos 49, fracciones II y XIII, 169 y 170 de la Ley de Transparencia y Acceso a la Información Pública del Estado de México y Municipios</w:t>
      </w:r>
      <w:r w:rsidRPr="00FF757D">
        <w:rPr>
          <w:rFonts w:ascii="Palatino Linotype" w:eastAsia="Times New Roman" w:hAnsi="Palatino Linotype" w:cs="Times New Roman"/>
          <w:i/>
          <w:sz w:val="24"/>
          <w:szCs w:val="24"/>
          <w:lang w:val="es-MX"/>
        </w:rPr>
        <w:t>.</w:t>
      </w:r>
      <w:r w:rsidR="00BC125E" w:rsidRPr="00FF757D">
        <w:rPr>
          <w:rFonts w:ascii="Palatino Linotype" w:eastAsia="Times New Roman" w:hAnsi="Palatino Linotype" w:cs="Times New Roman"/>
          <w:i/>
          <w:sz w:val="24"/>
          <w:szCs w:val="24"/>
          <w:lang w:val="es-MX"/>
        </w:rPr>
        <w:t>”</w:t>
      </w:r>
    </w:p>
    <w:p w14:paraId="2221486B" w14:textId="10660581" w:rsidR="00444457" w:rsidRPr="00FF757D" w:rsidRDefault="00444457" w:rsidP="00D0137A">
      <w:pPr>
        <w:spacing w:after="0" w:line="360" w:lineRule="auto"/>
        <w:jc w:val="both"/>
        <w:rPr>
          <w:rFonts w:ascii="Palatino Linotype" w:hAnsi="Palatino Linotype" w:cs="Arial"/>
          <w:sz w:val="22"/>
          <w:szCs w:val="22"/>
        </w:rPr>
      </w:pPr>
    </w:p>
    <w:p w14:paraId="464C20D3" w14:textId="78275CF8" w:rsidR="00444457" w:rsidRPr="00FF757D" w:rsidRDefault="00444457" w:rsidP="005D0155">
      <w:pPr>
        <w:spacing w:after="0" w:line="360" w:lineRule="auto"/>
        <w:jc w:val="both"/>
        <w:rPr>
          <w:rFonts w:ascii="Palatino Linotype" w:hAnsi="Palatino Linotype"/>
          <w:color w:val="222222"/>
          <w:sz w:val="24"/>
          <w:szCs w:val="24"/>
          <w:shd w:val="clear" w:color="auto" w:fill="FFFFFF"/>
        </w:rPr>
      </w:pPr>
      <w:r w:rsidRPr="00FF757D">
        <w:rPr>
          <w:rFonts w:ascii="Palatino Linotype" w:hAnsi="Palatino Linotype"/>
          <w:b/>
          <w:color w:val="222222"/>
          <w:sz w:val="28"/>
          <w:szCs w:val="24"/>
          <w:shd w:val="clear" w:color="auto" w:fill="FFFFFF"/>
        </w:rPr>
        <w:t>TERCERO</w:t>
      </w:r>
      <w:r w:rsidRPr="00FF757D">
        <w:rPr>
          <w:rFonts w:ascii="Palatino Linotype" w:hAnsi="Palatino Linotype"/>
          <w:b/>
          <w:color w:val="222222"/>
          <w:sz w:val="28"/>
          <w:szCs w:val="28"/>
          <w:shd w:val="clear" w:color="auto" w:fill="FFFFFF"/>
        </w:rPr>
        <w:t>.</w:t>
      </w:r>
      <w:r w:rsidRPr="00FF757D">
        <w:rPr>
          <w:rStyle w:val="apple-converted-space"/>
          <w:rFonts w:ascii="Palatino Linotype" w:hAnsi="Palatino Linotype"/>
          <w:b/>
          <w:color w:val="222222"/>
          <w:shd w:val="clear" w:color="auto" w:fill="FFFFFF"/>
        </w:rPr>
        <w:t> </w:t>
      </w:r>
      <w:r w:rsidRPr="00FF757D">
        <w:rPr>
          <w:rFonts w:ascii="Palatino Linotype" w:hAnsi="Palatino Linotype"/>
          <w:b/>
          <w:color w:val="222222"/>
          <w:sz w:val="24"/>
          <w:szCs w:val="24"/>
          <w:lang w:eastAsia="es-ES_tradnl"/>
        </w:rPr>
        <w:t>Notifíquese</w:t>
      </w:r>
      <w:r w:rsidRPr="00FF757D">
        <w:rPr>
          <w:rFonts w:ascii="Palatino Linotype" w:hAnsi="Palatino Linotype"/>
          <w:color w:val="222222"/>
          <w:sz w:val="24"/>
          <w:szCs w:val="24"/>
          <w:lang w:eastAsia="es-ES_tradnl"/>
        </w:rPr>
        <w:t xml:space="preserve"> </w:t>
      </w:r>
      <w:r w:rsidRPr="00FF757D">
        <w:rPr>
          <w:rFonts w:ascii="Palatino Linotype" w:hAnsi="Palatino Linotype"/>
          <w:color w:val="222222"/>
          <w:sz w:val="24"/>
          <w:szCs w:val="24"/>
          <w:shd w:val="clear" w:color="auto" w:fill="FFFFFF"/>
        </w:rPr>
        <w:t>al Titular de la Unidad de Transparencia del</w:t>
      </w:r>
      <w:r w:rsidRPr="00FF757D">
        <w:rPr>
          <w:rStyle w:val="apple-converted-space"/>
          <w:rFonts w:ascii="Palatino Linotype" w:hAnsi="Palatino Linotype"/>
          <w:b/>
          <w:color w:val="222222"/>
          <w:sz w:val="24"/>
          <w:szCs w:val="24"/>
          <w:shd w:val="clear" w:color="auto" w:fill="FFFFFF"/>
        </w:rPr>
        <w:t> </w:t>
      </w:r>
      <w:r w:rsidRPr="00FF757D">
        <w:rPr>
          <w:rFonts w:ascii="Palatino Linotype" w:hAnsi="Palatino Linotype"/>
          <w:b/>
          <w:color w:val="222222"/>
          <w:sz w:val="24"/>
          <w:szCs w:val="24"/>
          <w:shd w:val="clear" w:color="auto" w:fill="FFFFFF"/>
        </w:rPr>
        <w:t>SUJETO OBLIGADO</w:t>
      </w:r>
      <w:r w:rsidRPr="00FF757D">
        <w:rPr>
          <w:rFonts w:ascii="Palatino Linotype" w:hAnsi="Palatino Linotype"/>
          <w:color w:val="222222"/>
          <w:sz w:val="24"/>
          <w:szCs w:val="24"/>
          <w:shd w:val="clear" w:color="auto" w:fill="FFFFFF"/>
        </w:rPr>
        <w:t>, para que conforme a los artículos 186</w:t>
      </w:r>
      <w:r w:rsidR="009A45F7" w:rsidRPr="00FF757D">
        <w:rPr>
          <w:rFonts w:ascii="Palatino Linotype" w:hAnsi="Palatino Linotype"/>
          <w:color w:val="222222"/>
          <w:sz w:val="24"/>
          <w:szCs w:val="24"/>
          <w:shd w:val="clear" w:color="auto" w:fill="FFFFFF"/>
        </w:rPr>
        <w:t>,</w:t>
      </w:r>
      <w:r w:rsidRPr="00FF757D">
        <w:rPr>
          <w:rFonts w:ascii="Palatino Linotype" w:hAnsi="Palatino Linotype"/>
          <w:color w:val="222222"/>
          <w:sz w:val="24"/>
          <w:szCs w:val="24"/>
          <w:shd w:val="clear" w:color="auto" w:fill="FFFFFF"/>
        </w:rPr>
        <w:t xml:space="preserve"> último párrafo y 189</w:t>
      </w:r>
      <w:r w:rsidR="009A45F7" w:rsidRPr="00FF757D">
        <w:rPr>
          <w:rFonts w:ascii="Palatino Linotype" w:hAnsi="Palatino Linotype"/>
          <w:color w:val="222222"/>
          <w:sz w:val="24"/>
          <w:szCs w:val="24"/>
          <w:shd w:val="clear" w:color="auto" w:fill="FFFFFF"/>
        </w:rPr>
        <w:t>,</w:t>
      </w:r>
      <w:r w:rsidRPr="00FF757D">
        <w:rPr>
          <w:rFonts w:ascii="Palatino Linotype" w:hAnsi="Palatino Linotype"/>
          <w:color w:val="222222"/>
          <w:sz w:val="24"/>
          <w:szCs w:val="24"/>
          <w:shd w:val="clear" w:color="auto" w:fill="FFFFFF"/>
        </w:rPr>
        <w:t xml:space="preserve"> párrafo segundo de la Ley de </w:t>
      </w:r>
      <w:r w:rsidRPr="00FF757D">
        <w:rPr>
          <w:rFonts w:ascii="Palatino Linotype" w:hAnsi="Palatino Linotype" w:cs="Arial"/>
          <w:sz w:val="24"/>
          <w:szCs w:val="24"/>
        </w:rPr>
        <w:t>Transparencia</w:t>
      </w:r>
      <w:r w:rsidRPr="00FF757D">
        <w:rPr>
          <w:rFonts w:ascii="Palatino Linotype" w:hAnsi="Palatino Linotype"/>
          <w:color w:val="222222"/>
          <w:sz w:val="24"/>
          <w:szCs w:val="24"/>
          <w:shd w:val="clear" w:color="auto" w:fill="FFFFFF"/>
        </w:rPr>
        <w:t xml:space="preserve"> y Acceso a la Información Pública del Estado de México y Municipios, dé </w:t>
      </w:r>
      <w:r w:rsidRPr="00FF757D">
        <w:rPr>
          <w:rFonts w:ascii="Palatino Linotype" w:hAnsi="Palatino Linotype" w:cs="Arial"/>
          <w:sz w:val="24"/>
          <w:szCs w:val="24"/>
        </w:rPr>
        <w:t>cumplimiento</w:t>
      </w:r>
      <w:r w:rsidRPr="00FF757D">
        <w:rPr>
          <w:rFonts w:ascii="Palatino Linotype" w:hAnsi="Palatino Linotype"/>
          <w:color w:val="222222"/>
          <w:sz w:val="24"/>
          <w:szCs w:val="24"/>
          <w:shd w:val="clear" w:color="auto" w:fill="FFFFFF"/>
        </w:rPr>
        <w:t xml:space="preserve"> a lo ordenado dentro del plazo de </w:t>
      </w:r>
      <w:r w:rsidR="002424F2" w:rsidRPr="00FF757D">
        <w:rPr>
          <w:rFonts w:ascii="Palatino Linotype" w:hAnsi="Palatino Linotype"/>
          <w:color w:val="222222"/>
          <w:sz w:val="24"/>
          <w:szCs w:val="24"/>
          <w:shd w:val="clear" w:color="auto" w:fill="FFFFFF"/>
        </w:rPr>
        <w:t>quince</w:t>
      </w:r>
      <w:r w:rsidRPr="00FF757D">
        <w:rPr>
          <w:rFonts w:ascii="Palatino Linotype" w:hAnsi="Palatino Linotype"/>
          <w:color w:val="222222"/>
          <w:sz w:val="24"/>
          <w:szCs w:val="24"/>
          <w:shd w:val="clear" w:color="auto" w:fill="FFFFFF"/>
        </w:rPr>
        <w:t xml:space="preserve"> días hábiles, debiendo </w:t>
      </w:r>
      <w:r w:rsidRPr="00FF757D">
        <w:rPr>
          <w:rFonts w:ascii="Palatino Linotype" w:hAnsi="Palatino Linotype" w:cs="Arial"/>
          <w:sz w:val="24"/>
          <w:szCs w:val="24"/>
        </w:rPr>
        <w:t>informar</w:t>
      </w:r>
      <w:r w:rsidRPr="00FF757D">
        <w:rPr>
          <w:rFonts w:ascii="Palatino Linotype" w:hAnsi="Palatino Linotype"/>
          <w:color w:val="222222"/>
          <w:sz w:val="24"/>
          <w:szCs w:val="24"/>
          <w:shd w:val="clear" w:color="auto" w:fill="FFFFFF"/>
        </w:rPr>
        <w:t xml:space="preserve"> a este Instituto en un plazo </w:t>
      </w:r>
      <w:r w:rsidRPr="00FF757D">
        <w:rPr>
          <w:rFonts w:ascii="Palatino Linotype" w:hAnsi="Palatino Linotype"/>
          <w:color w:val="222222"/>
          <w:sz w:val="24"/>
          <w:szCs w:val="24"/>
          <w:lang w:eastAsia="es-ES_tradnl"/>
        </w:rPr>
        <w:t>de</w:t>
      </w:r>
      <w:r w:rsidRPr="00FF757D">
        <w:rPr>
          <w:rFonts w:ascii="Palatino Linotype" w:hAnsi="Palatino Linotype"/>
          <w:color w:val="222222"/>
          <w:sz w:val="24"/>
          <w:szCs w:val="24"/>
          <w:shd w:val="clear" w:color="auto" w:fill="FFFFFF"/>
        </w:rPr>
        <w:t xml:space="preserve"> tres días hábiles siguientes sobre el cumplimiento dado a la presente resolución.</w:t>
      </w:r>
    </w:p>
    <w:p w14:paraId="719408D4" w14:textId="77777777" w:rsidR="00170BAB" w:rsidRPr="00FF757D" w:rsidRDefault="00170BAB" w:rsidP="005D0155">
      <w:pPr>
        <w:spacing w:after="0" w:line="360" w:lineRule="auto"/>
        <w:jc w:val="both"/>
        <w:rPr>
          <w:rFonts w:ascii="Palatino Linotype" w:hAnsi="Palatino Linotype"/>
          <w:color w:val="222222"/>
          <w:sz w:val="24"/>
          <w:szCs w:val="24"/>
          <w:shd w:val="clear" w:color="auto" w:fill="FFFFFF"/>
        </w:rPr>
      </w:pPr>
    </w:p>
    <w:p w14:paraId="5723A679" w14:textId="77777777" w:rsidR="00170BAB" w:rsidRPr="00FF757D" w:rsidRDefault="00170BAB" w:rsidP="005D0155">
      <w:pPr>
        <w:spacing w:after="0" w:line="360" w:lineRule="auto"/>
        <w:jc w:val="both"/>
        <w:rPr>
          <w:rFonts w:ascii="Palatino Linotype" w:hAnsi="Palatino Linotype"/>
          <w:color w:val="222222"/>
          <w:sz w:val="24"/>
          <w:szCs w:val="24"/>
          <w:shd w:val="clear" w:color="auto" w:fill="FFFFFF"/>
        </w:rPr>
      </w:pPr>
      <w:r w:rsidRPr="00FF757D">
        <w:rPr>
          <w:rFonts w:ascii="Palatino Linotype" w:eastAsia="Calibri" w:hAnsi="Palatino Linotype" w:cs="Arial"/>
          <w:b/>
          <w:sz w:val="28"/>
          <w:szCs w:val="24"/>
        </w:rPr>
        <w:t>CUARTO</w:t>
      </w:r>
      <w:r w:rsidRPr="00FF757D">
        <w:rPr>
          <w:rFonts w:ascii="Palatino Linotype" w:eastAsia="Calibri" w:hAnsi="Palatino Linotype" w:cs="Arial"/>
          <w:b/>
          <w:sz w:val="28"/>
          <w:szCs w:val="28"/>
        </w:rPr>
        <w:t xml:space="preserve">. </w:t>
      </w:r>
      <w:r w:rsidRPr="00FF757D">
        <w:rPr>
          <w:rFonts w:ascii="Palatino Linotype" w:eastAsia="Calibri" w:hAnsi="Palatino Linotype" w:cs="Arial"/>
          <w:sz w:val="24"/>
          <w:szCs w:val="24"/>
        </w:rPr>
        <w:t xml:space="preserve">Con fundamento en el artículo 198 de la Ley de Transparencia y Acceso a la Información Pública del Estado de México y Municipios, se apercibe al </w:t>
      </w:r>
      <w:r w:rsidRPr="00FF757D">
        <w:rPr>
          <w:rFonts w:ascii="Palatino Linotype" w:eastAsia="Calibri" w:hAnsi="Palatino Linotype" w:cs="Arial"/>
          <w:b/>
          <w:sz w:val="24"/>
          <w:szCs w:val="24"/>
        </w:rPr>
        <w:t xml:space="preserve">SUJETO OBLIGADO </w:t>
      </w:r>
      <w:r w:rsidRPr="00FF757D">
        <w:rPr>
          <w:rFonts w:ascii="Palatino Linotype" w:eastAsia="Calibri" w:hAnsi="Palatino Linotype" w:cs="Arial"/>
          <w:sz w:val="24"/>
          <w:szCs w:val="24"/>
        </w:rPr>
        <w:t>que, en caso de negarse a cumplir la presente resolución, o hacerlo de manera parcial, se actuará de conformidad con lo previsto en los artículos 213, 214, 216 y 217 de dicha Ley.</w:t>
      </w:r>
    </w:p>
    <w:p w14:paraId="0DB65ABC" w14:textId="77777777" w:rsidR="00444457" w:rsidRPr="00FF757D" w:rsidRDefault="00444457" w:rsidP="005D0155">
      <w:pPr>
        <w:spacing w:after="0" w:line="360" w:lineRule="auto"/>
        <w:ind w:right="49"/>
        <w:jc w:val="both"/>
        <w:rPr>
          <w:rStyle w:val="apple-converted-space"/>
          <w:rFonts w:ascii="Palatino Linotype" w:hAnsi="Palatino Linotype"/>
          <w:b/>
          <w:color w:val="222222"/>
          <w:sz w:val="24"/>
          <w:shd w:val="clear" w:color="auto" w:fill="FFFFFF"/>
        </w:rPr>
      </w:pPr>
    </w:p>
    <w:p w14:paraId="27C38B8E" w14:textId="4446C65C" w:rsidR="00444457" w:rsidRPr="00FF757D" w:rsidRDefault="00170BAB" w:rsidP="005D0155">
      <w:pPr>
        <w:spacing w:after="0" w:line="360" w:lineRule="auto"/>
        <w:jc w:val="both"/>
        <w:rPr>
          <w:rFonts w:ascii="Palatino Linotype" w:eastAsia="Calibri" w:hAnsi="Palatino Linotype" w:cs="Arial"/>
          <w:sz w:val="24"/>
          <w:szCs w:val="24"/>
        </w:rPr>
      </w:pPr>
      <w:r w:rsidRPr="00FF757D">
        <w:rPr>
          <w:rFonts w:ascii="Palatino Linotype" w:hAnsi="Palatino Linotype"/>
          <w:b/>
          <w:color w:val="222222"/>
          <w:sz w:val="28"/>
          <w:szCs w:val="24"/>
          <w:shd w:val="clear" w:color="auto" w:fill="FFFFFF"/>
        </w:rPr>
        <w:t>QUINTO</w:t>
      </w:r>
      <w:r w:rsidR="00444457" w:rsidRPr="00FF757D">
        <w:rPr>
          <w:rFonts w:ascii="Palatino Linotype" w:hAnsi="Palatino Linotype" w:cs="Arial"/>
          <w:b/>
          <w:bCs/>
          <w:color w:val="222222"/>
          <w:sz w:val="24"/>
          <w:szCs w:val="24"/>
          <w:lang w:eastAsia="es-MX"/>
        </w:rPr>
        <w:t xml:space="preserve">. </w:t>
      </w:r>
      <w:bookmarkStart w:id="6" w:name="_Hlk57757546"/>
      <w:r w:rsidR="00444457" w:rsidRPr="00FF757D">
        <w:rPr>
          <w:rFonts w:ascii="Palatino Linotype" w:hAnsi="Palatino Linotype"/>
          <w:b/>
          <w:color w:val="222222"/>
          <w:sz w:val="24"/>
          <w:szCs w:val="24"/>
          <w:lang w:eastAsia="es-ES_tradnl"/>
        </w:rPr>
        <w:t>Notifíquese</w:t>
      </w:r>
      <w:r w:rsidR="00444457" w:rsidRPr="00FF757D">
        <w:rPr>
          <w:rFonts w:ascii="Palatino Linotype" w:hAnsi="Palatino Linotype"/>
          <w:color w:val="222222"/>
          <w:sz w:val="24"/>
          <w:szCs w:val="24"/>
          <w:lang w:eastAsia="es-ES_tradnl"/>
        </w:rPr>
        <w:t xml:space="preserve"> a</w:t>
      </w:r>
      <w:r w:rsidR="00DB5446" w:rsidRPr="00FF757D">
        <w:rPr>
          <w:rFonts w:ascii="Palatino Linotype" w:hAnsi="Palatino Linotype"/>
          <w:color w:val="222222"/>
          <w:sz w:val="24"/>
          <w:szCs w:val="24"/>
          <w:lang w:eastAsia="es-ES_tradnl"/>
        </w:rPr>
        <w:t xml:space="preserve">l </w:t>
      </w:r>
      <w:r w:rsidR="00444457" w:rsidRPr="00FF757D">
        <w:rPr>
          <w:rFonts w:ascii="Palatino Linotype" w:hAnsi="Palatino Linotype"/>
          <w:b/>
          <w:color w:val="222222"/>
          <w:sz w:val="24"/>
          <w:szCs w:val="24"/>
          <w:lang w:eastAsia="es-ES_tradnl"/>
        </w:rPr>
        <w:t>RECURRENTE</w:t>
      </w:r>
      <w:r w:rsidR="00444457" w:rsidRPr="00FF757D">
        <w:rPr>
          <w:rFonts w:ascii="Palatino Linotype" w:hAnsi="Palatino Linotype"/>
          <w:color w:val="222222"/>
          <w:sz w:val="24"/>
          <w:szCs w:val="24"/>
          <w:lang w:eastAsia="es-ES_tradnl"/>
        </w:rPr>
        <w:t xml:space="preserve"> la </w:t>
      </w:r>
      <w:r w:rsidR="00444457" w:rsidRPr="00FF757D">
        <w:rPr>
          <w:rFonts w:ascii="Palatino Linotype" w:hAnsi="Palatino Linotype" w:cs="Arial"/>
          <w:sz w:val="24"/>
          <w:szCs w:val="24"/>
        </w:rPr>
        <w:t>presente</w:t>
      </w:r>
      <w:r w:rsidR="00444457" w:rsidRPr="00FF757D">
        <w:rPr>
          <w:rFonts w:ascii="Palatino Linotype" w:hAnsi="Palatino Linotype"/>
          <w:color w:val="222222"/>
          <w:sz w:val="24"/>
          <w:szCs w:val="24"/>
          <w:lang w:eastAsia="es-ES_tradnl"/>
        </w:rPr>
        <w:t xml:space="preserve"> resolución</w:t>
      </w:r>
      <w:r w:rsidR="00C66B0E" w:rsidRPr="00FF757D">
        <w:rPr>
          <w:rFonts w:ascii="Palatino Linotype" w:hAnsi="Palatino Linotype"/>
          <w:color w:val="222222"/>
          <w:sz w:val="24"/>
          <w:szCs w:val="24"/>
          <w:lang w:eastAsia="es-ES_tradnl"/>
        </w:rPr>
        <w:t xml:space="preserve"> y el </w:t>
      </w:r>
      <w:r w:rsidR="00E85FBD" w:rsidRPr="00FF757D">
        <w:rPr>
          <w:rFonts w:ascii="Palatino Linotype" w:hAnsi="Palatino Linotype"/>
          <w:color w:val="222222"/>
          <w:sz w:val="24"/>
          <w:szCs w:val="24"/>
          <w:lang w:eastAsia="es-ES_tradnl"/>
        </w:rPr>
        <w:t>Informe Justificado</w:t>
      </w:r>
      <w:r w:rsidR="00C66B0E" w:rsidRPr="00FF757D">
        <w:rPr>
          <w:rFonts w:ascii="Palatino Linotype" w:hAnsi="Palatino Linotype"/>
          <w:color w:val="222222"/>
          <w:sz w:val="24"/>
          <w:szCs w:val="24"/>
          <w:lang w:eastAsia="es-ES_tradnl"/>
        </w:rPr>
        <w:t>.</w:t>
      </w:r>
    </w:p>
    <w:bookmarkEnd w:id="6"/>
    <w:p w14:paraId="13CD9557" w14:textId="77777777" w:rsidR="00444457" w:rsidRPr="00FF757D" w:rsidRDefault="00444457" w:rsidP="005D0155">
      <w:pPr>
        <w:spacing w:after="0" w:line="360" w:lineRule="auto"/>
        <w:ind w:right="49"/>
        <w:jc w:val="both"/>
        <w:rPr>
          <w:rFonts w:ascii="Palatino Linotype" w:hAnsi="Palatino Linotype" w:cs="Arial"/>
          <w:b/>
          <w:bCs/>
          <w:color w:val="222222"/>
          <w:sz w:val="24"/>
          <w:lang w:eastAsia="es-MX"/>
        </w:rPr>
      </w:pPr>
    </w:p>
    <w:p w14:paraId="4355C3A3" w14:textId="6817CB71" w:rsidR="00D26E2B" w:rsidRPr="00FF757D" w:rsidRDefault="00170BAB" w:rsidP="005D0155">
      <w:pPr>
        <w:spacing w:after="0" w:line="360" w:lineRule="auto"/>
        <w:jc w:val="both"/>
        <w:rPr>
          <w:rFonts w:ascii="Palatino Linotype" w:hAnsi="Palatino Linotype"/>
          <w:color w:val="222222"/>
          <w:sz w:val="24"/>
          <w:szCs w:val="24"/>
          <w:lang w:eastAsia="es-ES_tradnl"/>
        </w:rPr>
      </w:pPr>
      <w:r w:rsidRPr="00FF757D">
        <w:rPr>
          <w:rFonts w:ascii="Palatino Linotype" w:hAnsi="Palatino Linotype"/>
          <w:b/>
          <w:color w:val="222222"/>
          <w:sz w:val="28"/>
          <w:szCs w:val="24"/>
          <w:shd w:val="clear" w:color="auto" w:fill="FFFFFF"/>
        </w:rPr>
        <w:t>SEXTO</w:t>
      </w:r>
      <w:r w:rsidR="00444457" w:rsidRPr="00FF757D">
        <w:rPr>
          <w:rFonts w:ascii="Palatino Linotype" w:hAnsi="Palatino Linotype" w:cs="Arial"/>
          <w:b/>
          <w:bCs/>
          <w:color w:val="222222"/>
          <w:sz w:val="28"/>
          <w:lang w:eastAsia="es-MX"/>
        </w:rPr>
        <w:t>.</w:t>
      </w:r>
      <w:r w:rsidR="00444457" w:rsidRPr="00FF757D">
        <w:rPr>
          <w:rFonts w:ascii="Palatino Linotype" w:hAnsi="Palatino Linotype"/>
          <w:color w:val="222222"/>
          <w:szCs w:val="17"/>
          <w:lang w:eastAsia="es-ES_tradnl"/>
        </w:rPr>
        <w:t xml:space="preserve"> </w:t>
      </w:r>
      <w:r w:rsidR="00444457" w:rsidRPr="00FF757D">
        <w:rPr>
          <w:rFonts w:ascii="Palatino Linotype" w:hAnsi="Palatino Linotype"/>
          <w:b/>
          <w:color w:val="222222"/>
          <w:sz w:val="24"/>
          <w:szCs w:val="24"/>
          <w:lang w:eastAsia="es-ES_tradnl"/>
        </w:rPr>
        <w:t>Hágase del conocimiento</w:t>
      </w:r>
      <w:r w:rsidR="00444457" w:rsidRPr="00FF757D">
        <w:rPr>
          <w:rFonts w:ascii="Palatino Linotype" w:hAnsi="Palatino Linotype"/>
          <w:color w:val="222222"/>
          <w:sz w:val="24"/>
          <w:szCs w:val="24"/>
          <w:lang w:eastAsia="es-ES_tradnl"/>
        </w:rPr>
        <w:t xml:space="preserve"> a</w:t>
      </w:r>
      <w:r w:rsidR="00DB5446" w:rsidRPr="00FF757D">
        <w:rPr>
          <w:rFonts w:ascii="Palatino Linotype" w:hAnsi="Palatino Linotype"/>
          <w:color w:val="222222"/>
          <w:sz w:val="24"/>
          <w:szCs w:val="24"/>
          <w:lang w:eastAsia="es-ES_tradnl"/>
        </w:rPr>
        <w:t xml:space="preserve">l </w:t>
      </w:r>
      <w:r w:rsidR="00444457" w:rsidRPr="00FF757D">
        <w:rPr>
          <w:rFonts w:ascii="Palatino Linotype" w:hAnsi="Palatino Linotype"/>
          <w:b/>
          <w:color w:val="222222"/>
          <w:sz w:val="24"/>
          <w:szCs w:val="24"/>
          <w:lang w:eastAsia="es-ES_tradnl"/>
        </w:rPr>
        <w:t>RECURRENTE</w:t>
      </w:r>
      <w:r w:rsidR="00444457" w:rsidRPr="00FF757D">
        <w:rPr>
          <w:rFonts w:ascii="Palatino Linotype" w:hAnsi="Palatino Linotype"/>
          <w:color w:val="222222"/>
          <w:sz w:val="24"/>
          <w:szCs w:val="24"/>
          <w:lang w:eastAsia="es-ES_tradnl"/>
        </w:rPr>
        <w:t xml:space="preserve"> que de conformidad con lo establecido en el </w:t>
      </w:r>
      <w:r w:rsidR="00444457" w:rsidRPr="00FF757D">
        <w:rPr>
          <w:rFonts w:ascii="Palatino Linotype" w:hAnsi="Palatino Linotype" w:cs="Arial"/>
          <w:sz w:val="24"/>
          <w:szCs w:val="24"/>
        </w:rPr>
        <w:t>artículo</w:t>
      </w:r>
      <w:r w:rsidR="00444457" w:rsidRPr="00FF757D">
        <w:rPr>
          <w:rFonts w:ascii="Palatino Linotype" w:hAnsi="Palatino Linotype"/>
          <w:color w:val="222222"/>
          <w:sz w:val="24"/>
          <w:szCs w:val="24"/>
          <w:lang w:eastAsia="es-ES_tradnl"/>
        </w:rPr>
        <w:t xml:space="preserve"> 196 de la </w:t>
      </w:r>
      <w:r w:rsidR="00444457" w:rsidRPr="00FF757D">
        <w:rPr>
          <w:rFonts w:ascii="Palatino Linotype" w:hAnsi="Palatino Linotype" w:cs="Arial"/>
          <w:sz w:val="24"/>
          <w:szCs w:val="24"/>
        </w:rPr>
        <w:t>Ley</w:t>
      </w:r>
      <w:r w:rsidR="00444457" w:rsidRPr="00FF757D">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14:paraId="73E49107" w14:textId="327A3432" w:rsidR="0075419D" w:rsidRPr="00FF757D" w:rsidRDefault="0075419D" w:rsidP="0074548E">
      <w:pPr>
        <w:pStyle w:val="Prrafodelista"/>
        <w:widowControl w:val="0"/>
        <w:tabs>
          <w:tab w:val="left" w:pos="1701"/>
        </w:tabs>
        <w:autoSpaceDE w:val="0"/>
        <w:autoSpaceDN w:val="0"/>
        <w:adjustRightInd w:val="0"/>
        <w:spacing w:before="240" w:after="240" w:line="360" w:lineRule="auto"/>
        <w:ind w:left="0" w:right="49"/>
        <w:contextualSpacing w:val="0"/>
        <w:jc w:val="both"/>
        <w:rPr>
          <w:rFonts w:ascii="Palatino Linotype" w:hAnsi="Palatino Linotype"/>
          <w:color w:val="222222"/>
          <w:sz w:val="24"/>
          <w:lang w:eastAsia="es-ES_tradnl"/>
        </w:rPr>
      </w:pPr>
      <w:r w:rsidRPr="00FF757D">
        <w:rPr>
          <w:rFonts w:ascii="Palatino Linotype" w:hAnsi="Palatino Linotype"/>
          <w:b/>
          <w:color w:val="222222"/>
          <w:sz w:val="28"/>
          <w:szCs w:val="22"/>
          <w:lang w:eastAsia="es-ES_tradnl"/>
        </w:rPr>
        <w:t>SEPTIMO</w:t>
      </w:r>
      <w:r w:rsidRPr="00FF757D">
        <w:rPr>
          <w:rFonts w:ascii="Palatino Linotype" w:hAnsi="Palatino Linotype"/>
          <w:b/>
          <w:color w:val="222222"/>
          <w:sz w:val="24"/>
          <w:lang w:eastAsia="es-ES_tradnl"/>
        </w:rPr>
        <w:t xml:space="preserve">. Gírese oficio </w:t>
      </w:r>
      <w:bookmarkStart w:id="7" w:name="_Hlk59128210"/>
      <w:r w:rsidRPr="00FF757D">
        <w:rPr>
          <w:rFonts w:ascii="Palatino Linotype" w:hAnsi="Palatino Linotype"/>
          <w:color w:val="222222"/>
          <w:sz w:val="24"/>
          <w:lang w:eastAsia="es-ES_tradnl"/>
        </w:rPr>
        <w:t xml:space="preserve">al Titular de la Contraloría Interna y Órgano de Control y </w:t>
      </w:r>
      <w:r w:rsidRPr="00FF757D">
        <w:rPr>
          <w:rFonts w:ascii="Palatino Linotype" w:hAnsi="Palatino Linotype"/>
          <w:color w:val="222222"/>
          <w:sz w:val="24"/>
          <w:lang w:eastAsia="es-ES_tradnl"/>
        </w:rPr>
        <w:lastRenderedPageBreak/>
        <w:t>Vigilancia de este Instituto</w:t>
      </w:r>
      <w:bookmarkEnd w:id="7"/>
      <w:r w:rsidRPr="00FF757D">
        <w:rPr>
          <w:rFonts w:ascii="Palatino Linotype" w:hAnsi="Palatino Linotype"/>
          <w:color w:val="222222"/>
          <w:sz w:val="24"/>
          <w:lang w:eastAsia="es-ES_tradnl"/>
        </w:rPr>
        <w:t xml:space="preserve">, de conformidad con el artículo 190 de la Ley de Transparencia y Acceso a la Información Pública del Estado de México y Municipios, a fin de que determine lo conducente en términos del Considerando </w:t>
      </w:r>
      <w:r w:rsidR="0036373C" w:rsidRPr="00FF757D">
        <w:rPr>
          <w:rFonts w:ascii="Palatino Linotype" w:hAnsi="Palatino Linotype"/>
          <w:b/>
          <w:color w:val="222222"/>
          <w:sz w:val="24"/>
          <w:lang w:eastAsia="es-ES_tradnl"/>
        </w:rPr>
        <w:t>QUINTO</w:t>
      </w:r>
      <w:r w:rsidRPr="00FF757D">
        <w:rPr>
          <w:rFonts w:ascii="Palatino Linotype" w:hAnsi="Palatino Linotype"/>
          <w:color w:val="222222"/>
          <w:sz w:val="24"/>
          <w:lang w:eastAsia="es-ES_tradnl"/>
        </w:rPr>
        <w:t xml:space="preserve"> de la presente resolución.</w:t>
      </w:r>
    </w:p>
    <w:p w14:paraId="2B715F62" w14:textId="77777777" w:rsidR="00E368C6" w:rsidRPr="00FF757D" w:rsidRDefault="00E368C6" w:rsidP="00E368C6">
      <w:pPr>
        <w:spacing w:after="0" w:line="360" w:lineRule="auto"/>
        <w:jc w:val="both"/>
        <w:rPr>
          <w:rFonts w:ascii="Palatino Linotype" w:eastAsia="Times New Roman" w:hAnsi="Palatino Linotype" w:cs="Arial"/>
          <w:sz w:val="24"/>
          <w:szCs w:val="24"/>
          <w:lang w:val="es-MX"/>
        </w:rPr>
      </w:pPr>
      <w:r w:rsidRPr="00FF757D">
        <w:rPr>
          <w:rFonts w:ascii="Palatino Linotype" w:hAnsi="Palatino Linotype"/>
          <w:b/>
          <w:bCs/>
          <w:color w:val="222222"/>
          <w:sz w:val="28"/>
          <w:szCs w:val="28"/>
          <w:lang w:eastAsia="es-ES_tradnl"/>
        </w:rPr>
        <w:t xml:space="preserve">OCTAVO. </w:t>
      </w:r>
      <w:r w:rsidRPr="00FF757D">
        <w:rPr>
          <w:rFonts w:ascii="Palatino Linotype" w:hAnsi="Palatino Linotype"/>
          <w:color w:val="222222"/>
          <w:sz w:val="24"/>
          <w:szCs w:val="24"/>
          <w:lang w:eastAsia="es-ES_tradnl"/>
        </w:rPr>
        <w:t xml:space="preserve">De conformidad con el artículo 198 de la Ley de Transparencia y Acceso a la Información Pública del Estado de México y Municipios, de considerarlo procedente, </w:t>
      </w:r>
      <w:r w:rsidRPr="00FF757D">
        <w:rPr>
          <w:rFonts w:ascii="Palatino Linotype" w:hAnsi="Palatino Linotype"/>
          <w:b/>
          <w:bCs/>
          <w:color w:val="222222"/>
          <w:sz w:val="24"/>
          <w:szCs w:val="24"/>
          <w:lang w:eastAsia="es-ES_tradnl"/>
        </w:rPr>
        <w:t>EL SUJETO OBLIGADO</w:t>
      </w:r>
      <w:r w:rsidRPr="00FF757D">
        <w:rPr>
          <w:rFonts w:ascii="Palatino Linotype" w:hAnsi="Palatino Linotype"/>
          <w:color w:val="222222"/>
          <w:sz w:val="24"/>
          <w:szCs w:val="24"/>
          <w:lang w:eastAsia="es-ES_tradnl"/>
        </w:rPr>
        <w:t xml:space="preserve"> de manera fundada y motivada, podrá solicitar una ampliación de plazo para el cumplimiento de la presente resolución.</w:t>
      </w:r>
    </w:p>
    <w:p w14:paraId="32F2C2C7" w14:textId="77777777" w:rsidR="00E35A51" w:rsidRPr="00FF757D" w:rsidRDefault="00E35A51" w:rsidP="005D0155">
      <w:pPr>
        <w:spacing w:after="0" w:line="360" w:lineRule="auto"/>
        <w:jc w:val="both"/>
        <w:rPr>
          <w:rFonts w:ascii="Palatino Linotype" w:hAnsi="Palatino Linotype"/>
          <w:color w:val="222222"/>
          <w:sz w:val="24"/>
          <w:szCs w:val="24"/>
          <w:lang w:eastAsia="es-ES_tradnl"/>
        </w:rPr>
      </w:pPr>
    </w:p>
    <w:p w14:paraId="4C3F27B8" w14:textId="7F126D9E" w:rsidR="002034FE" w:rsidRPr="00FF757D" w:rsidRDefault="002034FE" w:rsidP="005D0155">
      <w:pPr>
        <w:spacing w:after="0" w:line="360" w:lineRule="auto"/>
        <w:jc w:val="both"/>
        <w:rPr>
          <w:rFonts w:ascii="Palatino Linotype" w:hAnsi="Palatino Linotype" w:cs="Arial"/>
          <w:sz w:val="24"/>
          <w:szCs w:val="24"/>
        </w:rPr>
      </w:pPr>
      <w:r w:rsidRPr="00FF757D">
        <w:rPr>
          <w:rFonts w:ascii="Palatino Linotype" w:hAnsi="Palatino Linotype" w:cs="Arial"/>
          <w:sz w:val="24"/>
          <w:szCs w:val="24"/>
        </w:rPr>
        <w:t>ASÍ LO RESUELVE, POR</w:t>
      </w:r>
      <w:r w:rsidR="005546CD" w:rsidRPr="00FF757D">
        <w:rPr>
          <w:rFonts w:ascii="Palatino Linotype" w:hAnsi="Palatino Linotype" w:cs="Arial"/>
          <w:sz w:val="24"/>
          <w:szCs w:val="24"/>
        </w:rPr>
        <w:t xml:space="preserve"> UNANIMIDAD</w:t>
      </w:r>
      <w:r w:rsidRPr="00FF757D">
        <w:rPr>
          <w:rFonts w:ascii="Palatino Linotype" w:hAnsi="Palatino Linotype" w:cs="Arial"/>
          <w:sz w:val="24"/>
          <w:szCs w:val="24"/>
        </w:rPr>
        <w:t xml:space="preserve"> DE VOTOS EL PLENO DEL</w:t>
      </w:r>
      <w:r w:rsidRPr="00FF757D">
        <w:rPr>
          <w:rFonts w:ascii="Palatino Linotype" w:eastAsia="Arial Unicode MS" w:hAnsi="Palatino Linotype" w:cs="Arial"/>
          <w:sz w:val="24"/>
          <w:szCs w:val="24"/>
        </w:rPr>
        <w:t xml:space="preserve"> INSTITUTO DE </w:t>
      </w:r>
      <w:r w:rsidRPr="00FF757D">
        <w:rPr>
          <w:rFonts w:ascii="Palatino Linotype" w:hAnsi="Palatino Linotype"/>
          <w:sz w:val="24"/>
          <w:szCs w:val="24"/>
          <w:lang w:eastAsia="en-US"/>
        </w:rPr>
        <w:t>TRANSPARENCIA</w:t>
      </w:r>
      <w:r w:rsidRPr="00FF757D">
        <w:rPr>
          <w:rFonts w:ascii="Palatino Linotype" w:eastAsia="Arial Unicode MS" w:hAnsi="Palatino Linotype" w:cs="Arial"/>
          <w:sz w:val="24"/>
          <w:szCs w:val="24"/>
        </w:rPr>
        <w:t>, ACCESO A LA INFORMACIÓN PÚBLICA Y PROTECCIÓN DE DATOS PERSONALES DEL ESTADO DE MÉXICO Y MUNICIPIOS</w:t>
      </w:r>
      <w:r w:rsidRPr="00FF757D">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FF757D">
        <w:rPr>
          <w:rFonts w:ascii="Palatino Linotype" w:hAnsi="Palatino Linotype" w:cs="Arial"/>
          <w:sz w:val="24"/>
          <w:szCs w:val="24"/>
          <w:shd w:val="clear" w:color="auto" w:fill="FFFFFF" w:themeFill="background1"/>
        </w:rPr>
        <w:t xml:space="preserve">EN LA </w:t>
      </w:r>
      <w:r w:rsidR="00FF757D">
        <w:rPr>
          <w:rFonts w:ascii="Palatino Linotype" w:hAnsi="Palatino Linotype" w:cs="Arial"/>
          <w:sz w:val="24"/>
          <w:szCs w:val="24"/>
          <w:shd w:val="clear" w:color="auto" w:fill="FFFFFF" w:themeFill="background1"/>
        </w:rPr>
        <w:t>PRIMERA</w:t>
      </w:r>
      <w:r w:rsidR="00AB03C7" w:rsidRPr="00FF757D">
        <w:rPr>
          <w:rFonts w:ascii="Palatino Linotype" w:hAnsi="Palatino Linotype" w:cs="Arial"/>
          <w:sz w:val="24"/>
          <w:szCs w:val="24"/>
          <w:shd w:val="clear" w:color="auto" w:fill="FFFFFF" w:themeFill="background1"/>
        </w:rPr>
        <w:t xml:space="preserve"> </w:t>
      </w:r>
      <w:r w:rsidRPr="00FF757D">
        <w:rPr>
          <w:rFonts w:ascii="Palatino Linotype" w:hAnsi="Palatino Linotype" w:cs="Arial"/>
          <w:sz w:val="24"/>
          <w:szCs w:val="24"/>
        </w:rPr>
        <w:t xml:space="preserve">SESIÓN ORDINARIA CELEBRADA EL </w:t>
      </w:r>
      <w:r w:rsidR="00FF757D">
        <w:rPr>
          <w:rFonts w:ascii="Palatino Linotype" w:hAnsi="Palatino Linotype" w:cs="Arial"/>
          <w:sz w:val="24"/>
          <w:szCs w:val="24"/>
        </w:rPr>
        <w:t>VEINTE DE ENERO</w:t>
      </w:r>
      <w:r w:rsidR="005546CD" w:rsidRPr="00FF757D">
        <w:rPr>
          <w:rFonts w:ascii="Palatino Linotype" w:hAnsi="Palatino Linotype" w:cs="Arial"/>
          <w:sz w:val="24"/>
          <w:szCs w:val="24"/>
        </w:rPr>
        <w:t xml:space="preserve"> DE DOS MIL VEINT</w:t>
      </w:r>
      <w:r w:rsidR="00FF757D">
        <w:rPr>
          <w:rFonts w:ascii="Palatino Linotype" w:hAnsi="Palatino Linotype" w:cs="Arial"/>
          <w:sz w:val="24"/>
          <w:szCs w:val="24"/>
        </w:rPr>
        <w:t>IUNO</w:t>
      </w:r>
      <w:r w:rsidRPr="00FF757D">
        <w:rPr>
          <w:rFonts w:ascii="Palatino Linotype" w:hAnsi="Palatino Linotype" w:cs="Arial"/>
          <w:sz w:val="24"/>
          <w:szCs w:val="24"/>
        </w:rPr>
        <w:t xml:space="preserve">, ANTE EL SECRETARIO TÉCNICO DEL PLENO, </w:t>
      </w:r>
      <w:r w:rsidRPr="00FF757D">
        <w:rPr>
          <w:rFonts w:ascii="Palatino Linotype" w:eastAsia="Arial Unicode MS" w:hAnsi="Palatino Linotype" w:cs="Arial"/>
          <w:sz w:val="24"/>
          <w:szCs w:val="24"/>
        </w:rPr>
        <w:t>ALEXIS</w:t>
      </w:r>
      <w:r w:rsidRPr="00FF757D">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FF757D" w14:paraId="0B5AD0D9" w14:textId="77777777" w:rsidTr="007D103E">
        <w:trPr>
          <w:jc w:val="center"/>
        </w:trPr>
        <w:tc>
          <w:tcPr>
            <w:tcW w:w="10368" w:type="dxa"/>
          </w:tcPr>
          <w:p w14:paraId="5A8F9004" w14:textId="5094D0B4" w:rsidR="004479F6" w:rsidRPr="00FF757D" w:rsidRDefault="004479F6"/>
          <w:p w14:paraId="78176EC4" w14:textId="36014C31" w:rsidR="004479F6" w:rsidRPr="00FF757D" w:rsidRDefault="004479F6"/>
          <w:p w14:paraId="6AD4B85C" w14:textId="7DB182FA" w:rsidR="004479F6" w:rsidRPr="00FF757D" w:rsidRDefault="004479F6"/>
          <w:p w14:paraId="5F6DF472" w14:textId="77777777" w:rsidR="004479F6" w:rsidRPr="00FF757D" w:rsidRDefault="004479F6"/>
          <w:tbl>
            <w:tblPr>
              <w:tblW w:w="10365" w:type="dxa"/>
              <w:jc w:val="center"/>
              <w:tblLayout w:type="fixed"/>
              <w:tblLook w:val="04A0" w:firstRow="1" w:lastRow="0" w:firstColumn="1" w:lastColumn="0" w:noHBand="0" w:noVBand="1"/>
            </w:tblPr>
            <w:tblGrid>
              <w:gridCol w:w="5182"/>
              <w:gridCol w:w="5183"/>
            </w:tblGrid>
            <w:tr w:rsidR="00114283" w:rsidRPr="00FF757D" w14:paraId="0EC64727" w14:textId="77777777" w:rsidTr="00F13805">
              <w:trPr>
                <w:jc w:val="center"/>
              </w:trPr>
              <w:tc>
                <w:tcPr>
                  <w:tcW w:w="10365" w:type="dxa"/>
                  <w:gridSpan w:val="2"/>
                  <w:shd w:val="clear" w:color="auto" w:fill="auto"/>
                </w:tcPr>
                <w:p w14:paraId="62ED8AF7" w14:textId="77777777" w:rsidR="00F13805" w:rsidRPr="00FF757D" w:rsidRDefault="00F13805" w:rsidP="0074548E">
                  <w:pPr>
                    <w:spacing w:after="0" w:line="240" w:lineRule="auto"/>
                    <w:rPr>
                      <w:rFonts w:ascii="Palatino Linotype" w:hAnsi="Palatino Linotype" w:cs="Arial"/>
                      <w:b/>
                      <w:sz w:val="24"/>
                      <w:szCs w:val="24"/>
                    </w:rPr>
                  </w:pPr>
                </w:p>
                <w:p w14:paraId="44E8C6E5"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Zulema Martínez Sánchez</w:t>
                  </w:r>
                </w:p>
                <w:p w14:paraId="31232B8A"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sz w:val="24"/>
                      <w:szCs w:val="24"/>
                    </w:rPr>
                    <w:lastRenderedPageBreak/>
                    <w:t>Comisionada Presidenta</w:t>
                  </w:r>
                </w:p>
                <w:p w14:paraId="2D4A19A3"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 xml:space="preserve">(RÚBRICA) </w:t>
                  </w:r>
                </w:p>
              </w:tc>
            </w:tr>
            <w:tr w:rsidR="00114283" w:rsidRPr="00FF757D" w14:paraId="04698FAC" w14:textId="77777777" w:rsidTr="00F13805">
              <w:trPr>
                <w:jc w:val="center"/>
              </w:trPr>
              <w:tc>
                <w:tcPr>
                  <w:tcW w:w="5182" w:type="dxa"/>
                  <w:shd w:val="clear" w:color="auto" w:fill="auto"/>
                </w:tcPr>
                <w:p w14:paraId="67A45AD6" w14:textId="77777777" w:rsidR="00114283" w:rsidRPr="00FF757D" w:rsidRDefault="00114283" w:rsidP="005D0155">
                  <w:pPr>
                    <w:spacing w:after="0" w:line="240" w:lineRule="auto"/>
                    <w:jc w:val="center"/>
                    <w:rPr>
                      <w:rFonts w:ascii="Palatino Linotype" w:hAnsi="Palatino Linotype" w:cs="Arial"/>
                      <w:b/>
                      <w:sz w:val="24"/>
                      <w:szCs w:val="24"/>
                    </w:rPr>
                  </w:pPr>
                </w:p>
                <w:p w14:paraId="6CF23C75" w14:textId="77777777" w:rsidR="005546CD" w:rsidRPr="00FF757D" w:rsidRDefault="005546CD" w:rsidP="005D0155">
                  <w:pPr>
                    <w:spacing w:after="0" w:line="240" w:lineRule="auto"/>
                    <w:jc w:val="center"/>
                    <w:rPr>
                      <w:rFonts w:ascii="Palatino Linotype" w:hAnsi="Palatino Linotype" w:cs="Arial"/>
                      <w:b/>
                      <w:sz w:val="24"/>
                      <w:szCs w:val="24"/>
                    </w:rPr>
                  </w:pPr>
                </w:p>
                <w:p w14:paraId="24063D8E" w14:textId="77777777" w:rsidR="005546CD" w:rsidRPr="00FF757D" w:rsidRDefault="005546CD" w:rsidP="005D0155">
                  <w:pPr>
                    <w:spacing w:after="0" w:line="240" w:lineRule="auto"/>
                    <w:jc w:val="center"/>
                    <w:rPr>
                      <w:rFonts w:ascii="Palatino Linotype" w:hAnsi="Palatino Linotype" w:cs="Arial"/>
                      <w:b/>
                      <w:sz w:val="24"/>
                      <w:szCs w:val="24"/>
                    </w:rPr>
                  </w:pPr>
                </w:p>
                <w:p w14:paraId="1EC4602E" w14:textId="77777777" w:rsidR="009E5810" w:rsidRPr="00FF757D" w:rsidRDefault="009E5810" w:rsidP="005D0155">
                  <w:pPr>
                    <w:spacing w:after="0" w:line="240" w:lineRule="auto"/>
                    <w:jc w:val="center"/>
                    <w:rPr>
                      <w:rFonts w:ascii="Palatino Linotype" w:hAnsi="Palatino Linotype" w:cs="Arial"/>
                      <w:b/>
                      <w:sz w:val="24"/>
                      <w:szCs w:val="24"/>
                    </w:rPr>
                  </w:pPr>
                </w:p>
                <w:p w14:paraId="6EAA8B11"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 xml:space="preserve">Eva </w:t>
                  </w:r>
                  <w:proofErr w:type="spellStart"/>
                  <w:r w:rsidRPr="00FF757D">
                    <w:rPr>
                      <w:rFonts w:ascii="Palatino Linotype" w:hAnsi="Palatino Linotype" w:cs="Arial"/>
                      <w:b/>
                      <w:sz w:val="24"/>
                      <w:szCs w:val="24"/>
                    </w:rPr>
                    <w:t>Abaid</w:t>
                  </w:r>
                  <w:proofErr w:type="spellEnd"/>
                  <w:r w:rsidRPr="00FF757D">
                    <w:rPr>
                      <w:rFonts w:ascii="Palatino Linotype" w:hAnsi="Palatino Linotype" w:cs="Arial"/>
                      <w:b/>
                      <w:sz w:val="24"/>
                      <w:szCs w:val="24"/>
                    </w:rPr>
                    <w:t xml:space="preserve"> Yapur</w:t>
                  </w:r>
                </w:p>
                <w:p w14:paraId="1FA5FA86" w14:textId="77777777" w:rsidR="00114283" w:rsidRPr="00FF757D" w:rsidRDefault="00114283" w:rsidP="005D0155">
                  <w:pPr>
                    <w:spacing w:after="0" w:line="240" w:lineRule="auto"/>
                    <w:jc w:val="center"/>
                    <w:rPr>
                      <w:rFonts w:ascii="Palatino Linotype" w:hAnsi="Palatino Linotype" w:cs="Arial"/>
                      <w:sz w:val="24"/>
                      <w:szCs w:val="24"/>
                    </w:rPr>
                  </w:pPr>
                  <w:r w:rsidRPr="00FF757D">
                    <w:rPr>
                      <w:rFonts w:ascii="Palatino Linotype" w:hAnsi="Palatino Linotype" w:cs="Arial"/>
                      <w:sz w:val="24"/>
                      <w:szCs w:val="24"/>
                    </w:rPr>
                    <w:t>Comisionada</w:t>
                  </w:r>
                </w:p>
                <w:p w14:paraId="3D889729"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(RÚBRICA)</w:t>
                  </w:r>
                </w:p>
              </w:tc>
              <w:tc>
                <w:tcPr>
                  <w:tcW w:w="5183" w:type="dxa"/>
                  <w:shd w:val="clear" w:color="auto" w:fill="auto"/>
                </w:tcPr>
                <w:p w14:paraId="3C1BC760" w14:textId="77777777" w:rsidR="00A8271D" w:rsidRPr="00FF757D" w:rsidRDefault="00A8271D" w:rsidP="005D0155">
                  <w:pPr>
                    <w:spacing w:after="0" w:line="240" w:lineRule="auto"/>
                    <w:jc w:val="center"/>
                    <w:rPr>
                      <w:rFonts w:ascii="Palatino Linotype" w:hAnsi="Palatino Linotype" w:cs="Arial"/>
                      <w:b/>
                      <w:sz w:val="24"/>
                      <w:szCs w:val="24"/>
                    </w:rPr>
                  </w:pPr>
                </w:p>
                <w:p w14:paraId="10BC92A8" w14:textId="77777777" w:rsidR="00DB5446" w:rsidRPr="00FF757D" w:rsidRDefault="00DB5446" w:rsidP="005D0155">
                  <w:pPr>
                    <w:spacing w:after="0" w:line="240" w:lineRule="auto"/>
                    <w:jc w:val="center"/>
                    <w:rPr>
                      <w:rFonts w:ascii="Palatino Linotype" w:hAnsi="Palatino Linotype" w:cs="Arial"/>
                      <w:b/>
                      <w:sz w:val="24"/>
                      <w:szCs w:val="24"/>
                    </w:rPr>
                  </w:pPr>
                </w:p>
                <w:p w14:paraId="6C699F83" w14:textId="77777777" w:rsidR="005546CD" w:rsidRPr="00FF757D" w:rsidRDefault="005546CD" w:rsidP="005D0155">
                  <w:pPr>
                    <w:spacing w:after="0" w:line="240" w:lineRule="auto"/>
                    <w:jc w:val="center"/>
                    <w:rPr>
                      <w:rFonts w:ascii="Palatino Linotype" w:hAnsi="Palatino Linotype" w:cs="Arial"/>
                      <w:b/>
                      <w:sz w:val="24"/>
                      <w:szCs w:val="24"/>
                    </w:rPr>
                  </w:pPr>
                </w:p>
                <w:p w14:paraId="62BE9A98" w14:textId="77777777" w:rsidR="009E5810" w:rsidRPr="00FF757D" w:rsidRDefault="009E5810" w:rsidP="005D0155">
                  <w:pPr>
                    <w:spacing w:after="0" w:line="240" w:lineRule="auto"/>
                    <w:jc w:val="center"/>
                    <w:rPr>
                      <w:rFonts w:ascii="Palatino Linotype" w:hAnsi="Palatino Linotype" w:cs="Arial"/>
                      <w:b/>
                      <w:sz w:val="24"/>
                      <w:szCs w:val="24"/>
                    </w:rPr>
                  </w:pPr>
                </w:p>
                <w:p w14:paraId="453D97C7"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José Guadalupe Luna Hernández</w:t>
                  </w:r>
                </w:p>
                <w:p w14:paraId="66F48FF9" w14:textId="77777777" w:rsidR="00114283" w:rsidRPr="00FF757D" w:rsidRDefault="00114283" w:rsidP="005D0155">
                  <w:pPr>
                    <w:spacing w:after="0" w:line="240" w:lineRule="auto"/>
                    <w:jc w:val="center"/>
                    <w:rPr>
                      <w:rFonts w:ascii="Palatino Linotype" w:hAnsi="Palatino Linotype" w:cs="Arial"/>
                      <w:sz w:val="24"/>
                      <w:szCs w:val="24"/>
                    </w:rPr>
                  </w:pPr>
                  <w:r w:rsidRPr="00FF757D">
                    <w:rPr>
                      <w:rFonts w:ascii="Palatino Linotype" w:hAnsi="Palatino Linotype" w:cs="Arial"/>
                      <w:sz w:val="24"/>
                      <w:szCs w:val="24"/>
                    </w:rPr>
                    <w:t>Comisionado</w:t>
                  </w:r>
                </w:p>
                <w:p w14:paraId="4F4425C3"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(RÚBRICA)</w:t>
                  </w:r>
                </w:p>
              </w:tc>
            </w:tr>
            <w:tr w:rsidR="00114283" w:rsidRPr="00FF757D" w14:paraId="3504BC67" w14:textId="77777777" w:rsidTr="00F13805">
              <w:trPr>
                <w:jc w:val="center"/>
              </w:trPr>
              <w:tc>
                <w:tcPr>
                  <w:tcW w:w="5182" w:type="dxa"/>
                  <w:shd w:val="clear" w:color="auto" w:fill="auto"/>
                </w:tcPr>
                <w:p w14:paraId="60B96730" w14:textId="77777777" w:rsidR="00114283" w:rsidRPr="00FF757D" w:rsidRDefault="00114283" w:rsidP="005D0155">
                  <w:pPr>
                    <w:spacing w:after="0" w:line="240" w:lineRule="auto"/>
                    <w:jc w:val="center"/>
                    <w:rPr>
                      <w:rFonts w:ascii="Palatino Linotype" w:hAnsi="Palatino Linotype" w:cs="Arial"/>
                      <w:b/>
                      <w:sz w:val="24"/>
                      <w:szCs w:val="24"/>
                    </w:rPr>
                  </w:pPr>
                </w:p>
                <w:p w14:paraId="5DEC761F" w14:textId="77777777" w:rsidR="009E5810" w:rsidRPr="00FF757D" w:rsidRDefault="009E5810" w:rsidP="00FF757D">
                  <w:pPr>
                    <w:spacing w:after="0" w:line="240" w:lineRule="auto"/>
                    <w:rPr>
                      <w:rFonts w:ascii="Palatino Linotype" w:hAnsi="Palatino Linotype" w:cs="Arial"/>
                      <w:b/>
                      <w:sz w:val="24"/>
                      <w:szCs w:val="24"/>
                    </w:rPr>
                  </w:pPr>
                </w:p>
                <w:p w14:paraId="79467A6C" w14:textId="77777777" w:rsidR="00401399" w:rsidRPr="00FF757D" w:rsidRDefault="00401399" w:rsidP="005D0155">
                  <w:pPr>
                    <w:spacing w:after="0" w:line="240" w:lineRule="auto"/>
                    <w:jc w:val="center"/>
                    <w:rPr>
                      <w:rFonts w:ascii="Palatino Linotype" w:hAnsi="Palatino Linotype" w:cs="Arial"/>
                      <w:b/>
                      <w:sz w:val="24"/>
                      <w:szCs w:val="24"/>
                    </w:rPr>
                  </w:pPr>
                </w:p>
                <w:p w14:paraId="1FD36EA2" w14:textId="77777777" w:rsidR="00401399" w:rsidRPr="00FF757D" w:rsidRDefault="00401399" w:rsidP="005D0155">
                  <w:pPr>
                    <w:spacing w:after="0" w:line="240" w:lineRule="auto"/>
                    <w:jc w:val="center"/>
                    <w:rPr>
                      <w:rFonts w:ascii="Palatino Linotype" w:hAnsi="Palatino Linotype" w:cs="Arial"/>
                      <w:b/>
                      <w:sz w:val="24"/>
                      <w:szCs w:val="24"/>
                    </w:rPr>
                  </w:pPr>
                </w:p>
                <w:p w14:paraId="0D47F7D3" w14:textId="77777777" w:rsidR="00401399" w:rsidRPr="00FF757D" w:rsidRDefault="00401399" w:rsidP="005D0155">
                  <w:pPr>
                    <w:spacing w:after="0" w:line="240" w:lineRule="auto"/>
                    <w:jc w:val="center"/>
                    <w:rPr>
                      <w:rFonts w:ascii="Palatino Linotype" w:hAnsi="Palatino Linotype" w:cs="Arial"/>
                      <w:b/>
                      <w:sz w:val="24"/>
                      <w:szCs w:val="24"/>
                    </w:rPr>
                  </w:pPr>
                </w:p>
                <w:p w14:paraId="537C5D1A"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Javier Martínez Cruz</w:t>
                  </w:r>
                </w:p>
                <w:p w14:paraId="650C801D" w14:textId="77777777" w:rsidR="00114283" w:rsidRPr="00FF757D" w:rsidRDefault="00114283" w:rsidP="005D0155">
                  <w:pPr>
                    <w:spacing w:after="0" w:line="240" w:lineRule="auto"/>
                    <w:jc w:val="center"/>
                    <w:rPr>
                      <w:rFonts w:ascii="Palatino Linotype" w:hAnsi="Palatino Linotype" w:cs="Arial"/>
                      <w:sz w:val="24"/>
                      <w:szCs w:val="24"/>
                    </w:rPr>
                  </w:pPr>
                  <w:r w:rsidRPr="00FF757D">
                    <w:rPr>
                      <w:rFonts w:ascii="Palatino Linotype" w:hAnsi="Palatino Linotype" w:cs="Arial"/>
                      <w:sz w:val="24"/>
                      <w:szCs w:val="24"/>
                    </w:rPr>
                    <w:t>Comisionado</w:t>
                  </w:r>
                </w:p>
                <w:p w14:paraId="2B9BD84A" w14:textId="77777777" w:rsidR="00114283" w:rsidRPr="00FF757D" w:rsidRDefault="00114283" w:rsidP="005D0155">
                  <w:pPr>
                    <w:spacing w:after="0" w:line="240" w:lineRule="auto"/>
                    <w:jc w:val="center"/>
                    <w:rPr>
                      <w:rFonts w:ascii="Palatino Linotype" w:hAnsi="Palatino Linotype" w:cs="Arial"/>
                      <w:sz w:val="24"/>
                      <w:szCs w:val="24"/>
                    </w:rPr>
                  </w:pPr>
                  <w:r w:rsidRPr="00FF757D">
                    <w:rPr>
                      <w:rFonts w:ascii="Palatino Linotype" w:hAnsi="Palatino Linotype" w:cs="Arial"/>
                      <w:b/>
                      <w:sz w:val="24"/>
                      <w:szCs w:val="24"/>
                    </w:rPr>
                    <w:t>(RÚBRICA)</w:t>
                  </w:r>
                </w:p>
              </w:tc>
              <w:tc>
                <w:tcPr>
                  <w:tcW w:w="5183" w:type="dxa"/>
                  <w:shd w:val="clear" w:color="auto" w:fill="auto"/>
                </w:tcPr>
                <w:p w14:paraId="14C55D1C" w14:textId="77777777" w:rsidR="002D706E" w:rsidRPr="00FF757D" w:rsidRDefault="002D706E" w:rsidP="005D0155">
                  <w:pPr>
                    <w:spacing w:after="0" w:line="240" w:lineRule="auto"/>
                    <w:jc w:val="center"/>
                    <w:rPr>
                      <w:rFonts w:ascii="Palatino Linotype" w:hAnsi="Palatino Linotype" w:cs="Arial"/>
                      <w:b/>
                      <w:sz w:val="24"/>
                      <w:szCs w:val="24"/>
                    </w:rPr>
                  </w:pPr>
                </w:p>
                <w:p w14:paraId="39D19C6A" w14:textId="77777777" w:rsidR="00E35A51" w:rsidRPr="00FF757D" w:rsidRDefault="00E35A51" w:rsidP="00FF757D">
                  <w:pPr>
                    <w:spacing w:after="0" w:line="240" w:lineRule="auto"/>
                    <w:rPr>
                      <w:rFonts w:ascii="Palatino Linotype" w:hAnsi="Palatino Linotype" w:cs="Arial"/>
                      <w:b/>
                      <w:sz w:val="24"/>
                      <w:szCs w:val="24"/>
                    </w:rPr>
                  </w:pPr>
                </w:p>
                <w:p w14:paraId="1CFB0B42" w14:textId="77777777" w:rsidR="00401399" w:rsidRPr="00FF757D" w:rsidRDefault="00401399" w:rsidP="005D0155">
                  <w:pPr>
                    <w:spacing w:after="0" w:line="240" w:lineRule="auto"/>
                    <w:jc w:val="center"/>
                    <w:rPr>
                      <w:rFonts w:ascii="Palatino Linotype" w:hAnsi="Palatino Linotype" w:cs="Arial"/>
                      <w:b/>
                      <w:sz w:val="24"/>
                      <w:szCs w:val="24"/>
                    </w:rPr>
                  </w:pPr>
                </w:p>
                <w:p w14:paraId="65EB9FE4" w14:textId="77777777" w:rsidR="00401399" w:rsidRPr="00FF757D" w:rsidRDefault="00401399" w:rsidP="005D0155">
                  <w:pPr>
                    <w:spacing w:after="0" w:line="240" w:lineRule="auto"/>
                    <w:jc w:val="center"/>
                    <w:rPr>
                      <w:rFonts w:ascii="Palatino Linotype" w:hAnsi="Palatino Linotype" w:cs="Arial"/>
                      <w:b/>
                      <w:sz w:val="24"/>
                      <w:szCs w:val="24"/>
                    </w:rPr>
                  </w:pPr>
                </w:p>
                <w:p w14:paraId="1B61E185" w14:textId="77777777" w:rsidR="00401399" w:rsidRPr="00FF757D" w:rsidRDefault="00401399" w:rsidP="005D0155">
                  <w:pPr>
                    <w:spacing w:after="0" w:line="240" w:lineRule="auto"/>
                    <w:jc w:val="center"/>
                    <w:rPr>
                      <w:rFonts w:ascii="Palatino Linotype" w:hAnsi="Palatino Linotype" w:cs="Arial"/>
                      <w:b/>
                      <w:sz w:val="24"/>
                      <w:szCs w:val="24"/>
                    </w:rPr>
                  </w:pPr>
                </w:p>
                <w:p w14:paraId="3E6615B5"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Luis Gustavo Parra Noriega</w:t>
                  </w:r>
                </w:p>
                <w:p w14:paraId="6D5B9A84" w14:textId="77777777" w:rsidR="00114283" w:rsidRPr="00FF757D" w:rsidRDefault="00114283" w:rsidP="005D0155">
                  <w:pPr>
                    <w:spacing w:after="0" w:line="240" w:lineRule="auto"/>
                    <w:jc w:val="center"/>
                    <w:rPr>
                      <w:rFonts w:ascii="Palatino Linotype" w:hAnsi="Palatino Linotype" w:cs="Arial"/>
                      <w:sz w:val="24"/>
                      <w:szCs w:val="24"/>
                    </w:rPr>
                  </w:pPr>
                  <w:r w:rsidRPr="00FF757D">
                    <w:rPr>
                      <w:rFonts w:ascii="Palatino Linotype" w:hAnsi="Palatino Linotype" w:cs="Arial"/>
                      <w:sz w:val="24"/>
                      <w:szCs w:val="24"/>
                    </w:rPr>
                    <w:t>Comisionado</w:t>
                  </w:r>
                </w:p>
                <w:p w14:paraId="6E43AB04"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(RÚBRICA)</w:t>
                  </w:r>
                </w:p>
              </w:tc>
            </w:tr>
            <w:tr w:rsidR="00114283" w:rsidRPr="00FF757D" w14:paraId="2606D128" w14:textId="77777777" w:rsidTr="00F13805">
              <w:trPr>
                <w:jc w:val="center"/>
              </w:trPr>
              <w:tc>
                <w:tcPr>
                  <w:tcW w:w="10365" w:type="dxa"/>
                  <w:gridSpan w:val="2"/>
                  <w:shd w:val="clear" w:color="auto" w:fill="auto"/>
                </w:tcPr>
                <w:p w14:paraId="09F91F30" w14:textId="4A463607" w:rsidR="007D103E" w:rsidRPr="00FF757D" w:rsidRDefault="00F93D86" w:rsidP="0074548E">
                  <w:pPr>
                    <w:tabs>
                      <w:tab w:val="left" w:pos="3720"/>
                    </w:tabs>
                    <w:spacing w:after="0" w:line="240" w:lineRule="auto"/>
                    <w:rPr>
                      <w:rFonts w:ascii="Palatino Linotype" w:hAnsi="Palatino Linotype" w:cs="Arial"/>
                      <w:b/>
                      <w:sz w:val="24"/>
                      <w:szCs w:val="24"/>
                    </w:rPr>
                  </w:pPr>
                  <w:r w:rsidRPr="00FF757D">
                    <w:rPr>
                      <w:rFonts w:ascii="Palatino Linotype" w:hAnsi="Palatino Linotype" w:cs="Arial"/>
                      <w:b/>
                      <w:sz w:val="24"/>
                      <w:szCs w:val="24"/>
                    </w:rPr>
                    <w:tab/>
                  </w:r>
                </w:p>
                <w:p w14:paraId="1515702E" w14:textId="77777777" w:rsidR="00401399" w:rsidRPr="00FF757D" w:rsidRDefault="00401399" w:rsidP="005D0155">
                  <w:pPr>
                    <w:spacing w:after="0" w:line="240" w:lineRule="auto"/>
                    <w:jc w:val="center"/>
                    <w:rPr>
                      <w:rFonts w:ascii="Palatino Linotype" w:hAnsi="Palatino Linotype" w:cs="Arial"/>
                      <w:b/>
                      <w:sz w:val="24"/>
                      <w:szCs w:val="24"/>
                    </w:rPr>
                  </w:pPr>
                </w:p>
                <w:p w14:paraId="727D4569" w14:textId="77777777" w:rsidR="00401399" w:rsidRPr="00FF757D" w:rsidRDefault="00401399" w:rsidP="005D0155">
                  <w:pPr>
                    <w:spacing w:after="0" w:line="240" w:lineRule="auto"/>
                    <w:jc w:val="center"/>
                    <w:rPr>
                      <w:rFonts w:ascii="Palatino Linotype" w:hAnsi="Palatino Linotype" w:cs="Arial"/>
                      <w:b/>
                      <w:sz w:val="24"/>
                      <w:szCs w:val="24"/>
                    </w:rPr>
                  </w:pPr>
                </w:p>
                <w:p w14:paraId="4ADCCFE5" w14:textId="77777777" w:rsidR="00401399" w:rsidRPr="00FF757D" w:rsidRDefault="00401399" w:rsidP="005D0155">
                  <w:pPr>
                    <w:spacing w:after="0" w:line="240" w:lineRule="auto"/>
                    <w:jc w:val="center"/>
                    <w:rPr>
                      <w:rFonts w:ascii="Palatino Linotype" w:hAnsi="Palatino Linotype" w:cs="Arial"/>
                      <w:b/>
                      <w:sz w:val="24"/>
                      <w:szCs w:val="24"/>
                    </w:rPr>
                  </w:pPr>
                </w:p>
                <w:p w14:paraId="0873B180" w14:textId="77777777" w:rsidR="00DB5446" w:rsidRPr="00FF757D" w:rsidRDefault="00DB5446" w:rsidP="005D0155">
                  <w:pPr>
                    <w:spacing w:after="0" w:line="240" w:lineRule="auto"/>
                    <w:jc w:val="center"/>
                    <w:rPr>
                      <w:rFonts w:ascii="Palatino Linotype" w:hAnsi="Palatino Linotype" w:cs="Arial"/>
                      <w:b/>
                      <w:sz w:val="24"/>
                      <w:szCs w:val="24"/>
                    </w:rPr>
                  </w:pPr>
                </w:p>
                <w:p w14:paraId="596D34E5" w14:textId="77777777" w:rsidR="00114283" w:rsidRPr="00FF757D" w:rsidRDefault="00114283" w:rsidP="005D0155">
                  <w:pPr>
                    <w:spacing w:after="0" w:line="240" w:lineRule="auto"/>
                    <w:jc w:val="center"/>
                    <w:rPr>
                      <w:rFonts w:ascii="Palatino Linotype" w:hAnsi="Palatino Linotype" w:cs="Arial"/>
                      <w:b/>
                      <w:sz w:val="24"/>
                      <w:szCs w:val="24"/>
                    </w:rPr>
                  </w:pPr>
                  <w:r w:rsidRPr="00FF757D">
                    <w:rPr>
                      <w:rFonts w:ascii="Palatino Linotype" w:hAnsi="Palatino Linotype" w:cs="Arial"/>
                      <w:b/>
                      <w:sz w:val="24"/>
                      <w:szCs w:val="24"/>
                    </w:rPr>
                    <w:t>Alexis Tapia Ramírez</w:t>
                  </w:r>
                </w:p>
                <w:p w14:paraId="4D931446" w14:textId="77777777" w:rsidR="00114283" w:rsidRPr="00FF757D" w:rsidRDefault="00114283" w:rsidP="005D0155">
                  <w:pPr>
                    <w:spacing w:after="0" w:line="240" w:lineRule="auto"/>
                    <w:jc w:val="center"/>
                    <w:rPr>
                      <w:rFonts w:ascii="Palatino Linotype" w:hAnsi="Palatino Linotype" w:cs="Arial"/>
                      <w:sz w:val="24"/>
                      <w:szCs w:val="24"/>
                    </w:rPr>
                  </w:pPr>
                  <w:r w:rsidRPr="00FF757D">
                    <w:rPr>
                      <w:rFonts w:ascii="Palatino Linotype" w:hAnsi="Palatino Linotype" w:cs="Arial"/>
                      <w:sz w:val="24"/>
                      <w:szCs w:val="24"/>
                    </w:rPr>
                    <w:t>Secretario Técnico del Pleno</w:t>
                  </w:r>
                </w:p>
                <w:p w14:paraId="1CCE6F72" w14:textId="4C351886" w:rsidR="00806A68" w:rsidRPr="00FF757D" w:rsidRDefault="00114283" w:rsidP="00BC125E">
                  <w:pPr>
                    <w:spacing w:after="0" w:line="240" w:lineRule="auto"/>
                    <w:jc w:val="center"/>
                    <w:rPr>
                      <w:rFonts w:ascii="Palatino Linotype" w:hAnsi="Palatino Linotype" w:cs="Arial"/>
                      <w:sz w:val="24"/>
                      <w:szCs w:val="24"/>
                    </w:rPr>
                  </w:pPr>
                  <w:r w:rsidRPr="00FF757D">
                    <w:rPr>
                      <w:rFonts w:ascii="Palatino Linotype" w:hAnsi="Palatino Linotype" w:cs="Arial"/>
                      <w:b/>
                      <w:sz w:val="24"/>
                      <w:szCs w:val="24"/>
                    </w:rPr>
                    <w:t>(RÚBRICA)</w:t>
                  </w:r>
                  <w:r w:rsidR="00D931F9" w:rsidRPr="00FF757D">
                    <w:rPr>
                      <w:rFonts w:ascii="Palatino Linotype" w:hAnsi="Palatino Linotype" w:cs="Arial"/>
                      <w:sz w:val="24"/>
                      <w:szCs w:val="24"/>
                    </w:rPr>
                    <w:t xml:space="preserve"> </w:t>
                  </w:r>
                </w:p>
                <w:p w14:paraId="26DDCCCE" w14:textId="08978E82" w:rsidR="004479F6" w:rsidRPr="00FF757D" w:rsidRDefault="004479F6" w:rsidP="00FF757D">
                  <w:pPr>
                    <w:spacing w:after="0" w:line="240" w:lineRule="auto"/>
                    <w:jc w:val="center"/>
                    <w:rPr>
                      <w:rFonts w:ascii="Palatino Linotype" w:hAnsi="Palatino Linotype" w:cs="Arial"/>
                      <w:sz w:val="24"/>
                      <w:szCs w:val="24"/>
                    </w:rPr>
                  </w:pPr>
                </w:p>
              </w:tc>
            </w:tr>
          </w:tbl>
          <w:p w14:paraId="6E92A898" w14:textId="77777777" w:rsidR="00114283" w:rsidRPr="00FF757D" w:rsidRDefault="00114283" w:rsidP="005D0155">
            <w:pPr>
              <w:spacing w:after="0" w:line="240" w:lineRule="auto"/>
              <w:jc w:val="both"/>
              <w:rPr>
                <w:rFonts w:ascii="Palatino Linotype" w:hAnsi="Palatino Linotype" w:cs="Arial"/>
                <w:sz w:val="24"/>
                <w:szCs w:val="24"/>
                <w:lang w:val="es-ES"/>
              </w:rPr>
            </w:pPr>
          </w:p>
        </w:tc>
      </w:tr>
    </w:tbl>
    <w:p w14:paraId="360AD19A" w14:textId="315A88FF" w:rsidR="00114283" w:rsidRPr="00FF757D" w:rsidRDefault="00114283" w:rsidP="005D0155">
      <w:pPr>
        <w:spacing w:after="0" w:line="240" w:lineRule="auto"/>
        <w:jc w:val="both"/>
        <w:rPr>
          <w:rFonts w:ascii="Palatino Linotype" w:hAnsi="Palatino Linotype" w:cs="Arial"/>
        </w:rPr>
      </w:pPr>
      <w:r w:rsidRPr="00FF757D">
        <w:rPr>
          <w:rFonts w:ascii="Palatino Linotype" w:hAnsi="Palatino Linotype" w:cs="Arial"/>
        </w:rPr>
        <w:lastRenderedPageBreak/>
        <w:t xml:space="preserve">Esta hoja corresponde a la resolución de </w:t>
      </w:r>
      <w:r w:rsidR="00401399" w:rsidRPr="00FF757D">
        <w:rPr>
          <w:rFonts w:ascii="Palatino Linotype" w:hAnsi="Palatino Linotype" w:cs="Arial"/>
        </w:rPr>
        <w:t>trece</w:t>
      </w:r>
      <w:r w:rsidR="00F80735" w:rsidRPr="00FF757D">
        <w:rPr>
          <w:rFonts w:ascii="Palatino Linotype" w:hAnsi="Palatino Linotype" w:cs="Arial"/>
        </w:rPr>
        <w:t xml:space="preserve"> de enero</w:t>
      </w:r>
      <w:r w:rsidR="00400F40" w:rsidRPr="00FF757D">
        <w:rPr>
          <w:rFonts w:ascii="Palatino Linotype" w:hAnsi="Palatino Linotype" w:cs="Arial"/>
        </w:rPr>
        <w:t xml:space="preserve"> de dos mil veint</w:t>
      </w:r>
      <w:r w:rsidR="00F80735" w:rsidRPr="00FF757D">
        <w:rPr>
          <w:rFonts w:ascii="Palatino Linotype" w:hAnsi="Palatino Linotype" w:cs="Arial"/>
        </w:rPr>
        <w:t>iuno</w:t>
      </w:r>
      <w:r w:rsidRPr="00FF757D">
        <w:rPr>
          <w:rFonts w:ascii="Palatino Linotype" w:hAnsi="Palatino Linotype" w:cs="Arial"/>
        </w:rPr>
        <w:t xml:space="preserve">, emitida en </w:t>
      </w:r>
      <w:r w:rsidR="00FE28CE" w:rsidRPr="00FF757D">
        <w:rPr>
          <w:rFonts w:ascii="Palatino Linotype" w:hAnsi="Palatino Linotype" w:cs="Arial"/>
        </w:rPr>
        <w:t xml:space="preserve">el recurso de revisión número </w:t>
      </w:r>
      <w:r w:rsidR="00F80735" w:rsidRPr="00FF757D">
        <w:rPr>
          <w:rFonts w:ascii="Palatino Linotype" w:hAnsi="Palatino Linotype" w:cs="Arial"/>
        </w:rPr>
        <w:t>04642</w:t>
      </w:r>
      <w:r w:rsidR="00D50F8C" w:rsidRPr="00FF757D">
        <w:rPr>
          <w:rFonts w:ascii="Palatino Linotype" w:hAnsi="Palatino Linotype" w:cs="Arial"/>
        </w:rPr>
        <w:t>/INFOEM/IP/RR/2020</w:t>
      </w:r>
      <w:r w:rsidRPr="00FF757D">
        <w:rPr>
          <w:rFonts w:ascii="Palatino Linotype" w:hAnsi="Palatino Linotype" w:cs="Arial"/>
        </w:rPr>
        <w:t>.</w:t>
      </w:r>
    </w:p>
    <w:p w14:paraId="5817C055" w14:textId="0614EF2C" w:rsidR="00027DCB" w:rsidRPr="00D47FAF" w:rsidRDefault="00D50F8C" w:rsidP="005D0155">
      <w:pPr>
        <w:pStyle w:val="Piedepgina"/>
        <w:spacing w:after="0" w:line="240" w:lineRule="auto"/>
        <w:rPr>
          <w:rFonts w:ascii="Palatino Linotype" w:hAnsi="Palatino Linotype" w:cs="Arial"/>
        </w:rPr>
      </w:pPr>
      <w:r w:rsidRPr="00FF757D">
        <w:rPr>
          <w:rFonts w:ascii="Palatino Linotype" w:hAnsi="Palatino Linotype" w:cs="Arial"/>
        </w:rPr>
        <w:t>YSM/</w:t>
      </w:r>
      <w:r w:rsidR="00F53003" w:rsidRPr="00FF757D">
        <w:rPr>
          <w:rFonts w:ascii="Palatino Linotype" w:hAnsi="Palatino Linotype" w:cs="Arial"/>
        </w:rPr>
        <w:t>LAGO/CCC</w:t>
      </w:r>
    </w:p>
    <w:sectPr w:rsidR="00027DCB" w:rsidRPr="00D47FAF"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4A1EF" w14:textId="77777777" w:rsidR="00B2230D" w:rsidRDefault="00B2230D" w:rsidP="00C80F8C">
      <w:r>
        <w:separator/>
      </w:r>
    </w:p>
  </w:endnote>
  <w:endnote w:type="continuationSeparator" w:id="0">
    <w:p w14:paraId="096C15EF" w14:textId="77777777" w:rsidR="00B2230D" w:rsidRDefault="00B2230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2DC4E" w14:textId="77777777" w:rsidR="00081CA3" w:rsidRDefault="00081CA3" w:rsidP="0071355D">
    <w:pPr>
      <w:pStyle w:val="Piedepgina"/>
      <w:spacing w:after="0"/>
      <w:jc w:val="right"/>
      <w:rPr>
        <w:rFonts w:ascii="Palatino Linotype" w:hAnsi="Palatino Linotype" w:cs="Arial"/>
        <w:b/>
        <w:bCs/>
      </w:rPr>
    </w:pPr>
  </w:p>
  <w:p w14:paraId="01FA9427" w14:textId="77777777" w:rsidR="00081CA3" w:rsidRPr="00F12350" w:rsidRDefault="00081CA3"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F757D">
      <w:rPr>
        <w:rFonts w:ascii="Palatino Linotype" w:hAnsi="Palatino Linotype" w:cs="Arial"/>
        <w:b/>
        <w:bCs/>
        <w:noProof/>
      </w:rPr>
      <w:t>35</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F757D">
      <w:rPr>
        <w:rFonts w:ascii="Palatino Linotype" w:hAnsi="Palatino Linotype" w:cs="Arial"/>
        <w:b/>
        <w:bCs/>
        <w:noProof/>
      </w:rPr>
      <w:t>35</w:t>
    </w:r>
    <w:r w:rsidRPr="00F12350">
      <w:rPr>
        <w:rFonts w:ascii="Palatino Linotype" w:hAnsi="Palatino Linotype" w:cs="Arial"/>
        <w:b/>
        <w:bCs/>
      </w:rPr>
      <w:fldChar w:fldCharType="end"/>
    </w:r>
  </w:p>
  <w:p w14:paraId="05123A5E" w14:textId="77777777" w:rsidR="00081CA3" w:rsidRDefault="00081CA3"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AC67" w14:textId="77777777" w:rsidR="00081CA3" w:rsidRPr="00F12350" w:rsidRDefault="00081CA3"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F757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F757D">
      <w:rPr>
        <w:rFonts w:ascii="Palatino Linotype" w:hAnsi="Palatino Linotype" w:cs="Arial"/>
        <w:b/>
        <w:bCs/>
        <w:noProof/>
      </w:rPr>
      <w:t>36</w:t>
    </w:r>
    <w:r w:rsidRPr="00F12350">
      <w:rPr>
        <w:rFonts w:ascii="Palatino Linotype" w:hAnsi="Palatino Linotype" w:cs="Arial"/>
        <w:b/>
        <w:bCs/>
      </w:rPr>
      <w:fldChar w:fldCharType="end"/>
    </w:r>
  </w:p>
  <w:p w14:paraId="03F7CAE1" w14:textId="77777777" w:rsidR="00081CA3" w:rsidRDefault="00081C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EEEF5" w14:textId="77777777" w:rsidR="00B2230D" w:rsidRDefault="00B2230D" w:rsidP="00C80F8C">
      <w:r>
        <w:separator/>
      </w:r>
    </w:p>
  </w:footnote>
  <w:footnote w:type="continuationSeparator" w:id="0">
    <w:p w14:paraId="0C601CE8" w14:textId="77777777" w:rsidR="00B2230D" w:rsidRDefault="00B2230D" w:rsidP="00C80F8C">
      <w:r>
        <w:continuationSeparator/>
      </w:r>
    </w:p>
  </w:footnote>
  <w:footnote w:id="1">
    <w:p w14:paraId="49B5B6C8" w14:textId="77777777" w:rsidR="00081CA3" w:rsidRPr="00F3610E" w:rsidRDefault="00081CA3" w:rsidP="00CC0E1D">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2D466F0E" w14:textId="21C00133" w:rsidR="00081CA3" w:rsidRDefault="00081CA3" w:rsidP="005C769A">
      <w:pPr>
        <w:pStyle w:val="Textonotapie"/>
        <w:jc w:val="both"/>
      </w:pPr>
      <w:r>
        <w:rPr>
          <w:rStyle w:val="Refdenotaalpie"/>
        </w:rPr>
        <w:footnoteRef/>
      </w:r>
      <w:r>
        <w:t xml:space="preserve"> </w:t>
      </w:r>
      <w:r w:rsidRPr="00AE2D34">
        <w:rPr>
          <w:rFonts w:ascii="Palatino Linotype" w:hAnsi="Palatino Linotype"/>
          <w:b/>
          <w:bCs/>
          <w:i/>
          <w:iCs/>
          <w:sz w:val="18"/>
          <w:szCs w:val="18"/>
        </w:rPr>
        <w:t xml:space="preserve">El derecho de petición </w:t>
      </w:r>
      <w:r w:rsidRPr="00AE2D34">
        <w:rPr>
          <w:rFonts w:ascii="Palatino Linotype" w:hAnsi="Palatino Linotype"/>
          <w:i/>
          <w:iCs/>
          <w:sz w:val="18"/>
          <w:szCs w:val="18"/>
        </w:rPr>
        <w:t>es aquel que tiene toda persona individual o jurídica, grupo, organización o asociación para solicitar o reclamar algo ante las autoridades competentes (normalmente a los gobiernos o entidades públicas) por razones de interés público ya sea individual, general o colectivo</w:t>
      </w:r>
      <w:r>
        <w:rPr>
          <w:rFonts w:ascii="Palatino Linotype" w:hAnsi="Palatino Linotype"/>
          <w:sz w:val="18"/>
          <w:szCs w:val="18"/>
        </w:rPr>
        <w:t>. Encontrado en la página</w:t>
      </w:r>
      <w:r w:rsidRPr="005C769A">
        <w:t xml:space="preserve"> </w:t>
      </w:r>
      <w:hyperlink r:id="rId1" w:history="1">
        <w:r w:rsidRPr="00051862">
          <w:rPr>
            <w:rStyle w:val="Hipervnculo"/>
            <w:rFonts w:ascii="Palatino Linotype" w:hAnsi="Palatino Linotype"/>
            <w:sz w:val="18"/>
            <w:szCs w:val="18"/>
          </w:rPr>
          <w:t>http://gaceta.diputados.gob.mx/Black/Gaceta/Anteriores/62/2013/abr/20130418-VII/Iniciativa-9.html</w:t>
        </w:r>
      </w:hyperlink>
      <w:r>
        <w:rPr>
          <w:rFonts w:ascii="Palatino Linotype" w:hAnsi="Palatino Linotype"/>
          <w:sz w:val="18"/>
          <w:szCs w:val="18"/>
        </w:rPr>
        <w:t xml:space="preserve">, recuperado el </w:t>
      </w:r>
      <w:r w:rsidRPr="005C769A">
        <w:rPr>
          <w:rFonts w:ascii="Palatino Linotype" w:hAnsi="Palatino Linotype"/>
          <w:sz w:val="18"/>
          <w:szCs w:val="18"/>
          <w:lang w:val="es-ES_tradnl"/>
        </w:rPr>
        <w:t>jueves 18 de abril de 2013</w:t>
      </w:r>
      <w:r>
        <w:rPr>
          <w:rFonts w:ascii="Palatino Linotype" w:hAnsi="Palatino Linotype"/>
          <w:sz w:val="18"/>
          <w:szCs w:val="18"/>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AA6A" w14:textId="020BF47A" w:rsidR="00081CA3" w:rsidRDefault="00081CA3" w:rsidP="006F30F8">
    <w:pPr>
      <w:pStyle w:val="Encabezado"/>
      <w:tabs>
        <w:tab w:val="clear" w:pos="4252"/>
        <w:tab w:val="clear" w:pos="8504"/>
        <w:tab w:val="left" w:pos="2326"/>
      </w:tabs>
    </w:pPr>
    <w:r>
      <w:rPr>
        <w:rFonts w:ascii="Palatino Linotype" w:hAnsi="Palatino Linotype"/>
        <w:noProof/>
        <w:sz w:val="28"/>
        <w:szCs w:val="28"/>
        <w:lang w:val="es-ES"/>
      </w:rPr>
      <w:drawing>
        <wp:anchor distT="0" distB="0" distL="114300" distR="114300" simplePos="0" relativeHeight="251657216"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081CA3" w:rsidRPr="005A5E02" w14:paraId="356A5D5A" w14:textId="77777777" w:rsidTr="00E86645">
      <w:tc>
        <w:tcPr>
          <w:tcW w:w="2552" w:type="dxa"/>
          <w:shd w:val="clear" w:color="auto" w:fill="auto"/>
          <w:vAlign w:val="center"/>
        </w:tcPr>
        <w:p w14:paraId="77C88B02" w14:textId="35FE90F6" w:rsidR="00081CA3" w:rsidRPr="005A5E02" w:rsidRDefault="00081CA3"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6AA02933" w:rsidR="00081CA3" w:rsidRPr="005A5E02" w:rsidRDefault="00081CA3" w:rsidP="007548C8">
          <w:pPr>
            <w:spacing w:after="0" w:line="240" w:lineRule="auto"/>
            <w:ind w:right="-533"/>
            <w:rPr>
              <w:rFonts w:ascii="Palatino Linotype" w:hAnsi="Palatino Linotype"/>
              <w:b/>
              <w:sz w:val="22"/>
              <w:szCs w:val="22"/>
            </w:rPr>
          </w:pPr>
          <w:r w:rsidRPr="00780BFE">
            <w:rPr>
              <w:rFonts w:ascii="Palatino Linotype" w:hAnsi="Palatino Linotype"/>
              <w:b/>
              <w:bCs/>
              <w:sz w:val="22"/>
              <w:szCs w:val="22"/>
            </w:rPr>
            <w:t>04642</w:t>
          </w:r>
          <w:r>
            <w:rPr>
              <w:rFonts w:ascii="Palatino Linotype" w:hAnsi="Palatino Linotype"/>
              <w:b/>
              <w:sz w:val="22"/>
              <w:szCs w:val="22"/>
            </w:rPr>
            <w:t>/INFOEM/IP/RR/2020</w:t>
          </w:r>
        </w:p>
      </w:tc>
    </w:tr>
    <w:tr w:rsidR="00081CA3" w:rsidRPr="005A5E02" w14:paraId="470EC4CA" w14:textId="77777777" w:rsidTr="00E86645">
      <w:tc>
        <w:tcPr>
          <w:tcW w:w="2552" w:type="dxa"/>
          <w:shd w:val="clear" w:color="auto" w:fill="auto"/>
          <w:vAlign w:val="center"/>
        </w:tcPr>
        <w:p w14:paraId="4C8C0D7A" w14:textId="77777777" w:rsidR="00081CA3" w:rsidRPr="005A5E02" w:rsidRDefault="00081CA3"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2D49BDC1" w:rsidR="00081CA3" w:rsidRPr="00927A01" w:rsidRDefault="00081CA3" w:rsidP="007548C8">
          <w:pPr>
            <w:spacing w:after="0" w:line="240" w:lineRule="auto"/>
            <w:ind w:right="-44"/>
            <w:jc w:val="both"/>
            <w:rPr>
              <w:rFonts w:ascii="Palatino Linotype" w:hAnsi="Palatino Linotype"/>
              <w:b/>
              <w:sz w:val="22"/>
              <w:szCs w:val="22"/>
            </w:rPr>
          </w:pPr>
          <w:r w:rsidRPr="00780BFE">
            <w:rPr>
              <w:rFonts w:ascii="Palatino Linotype" w:hAnsi="Palatino Linotype"/>
              <w:b/>
              <w:bCs/>
              <w:sz w:val="22"/>
              <w:szCs w:val="22"/>
            </w:rPr>
            <w:t>Ayuntamiento de Naucalpan de Juárez</w:t>
          </w:r>
        </w:p>
      </w:tc>
    </w:tr>
    <w:tr w:rsidR="00081CA3" w:rsidRPr="005A5E02" w14:paraId="3216C663" w14:textId="77777777" w:rsidTr="00E86645">
      <w:tc>
        <w:tcPr>
          <w:tcW w:w="2552" w:type="dxa"/>
          <w:shd w:val="clear" w:color="auto" w:fill="auto"/>
          <w:vAlign w:val="center"/>
        </w:tcPr>
        <w:p w14:paraId="1CA06069" w14:textId="77777777" w:rsidR="00081CA3" w:rsidRPr="005A5E02" w:rsidRDefault="00081CA3"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081CA3" w:rsidRPr="005A5E02" w:rsidRDefault="00081CA3"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2EC58767" w14:textId="7EB87B26" w:rsidR="00081CA3" w:rsidRDefault="00081CA3" w:rsidP="00E86E4F">
    <w:pPr>
      <w:pStyle w:val="Encabezado"/>
      <w:tabs>
        <w:tab w:val="clear" w:pos="4252"/>
        <w:tab w:val="clear" w:pos="8504"/>
        <w:tab w:val="left" w:pos="2326"/>
      </w:tabs>
    </w:pPr>
    <w:r>
      <w:rPr>
        <w:noProof/>
        <w:lang w:val="es-ES"/>
      </w:rPr>
      <w:drawing>
        <wp:anchor distT="0" distB="0" distL="114300" distR="114300" simplePos="0" relativeHeight="251658240"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812" w:type="dxa"/>
      <w:tblInd w:w="3544" w:type="dxa"/>
      <w:tblLayout w:type="fixed"/>
      <w:tblLook w:val="04A0" w:firstRow="1" w:lastRow="0" w:firstColumn="1" w:lastColumn="0" w:noHBand="0" w:noVBand="1"/>
    </w:tblPr>
    <w:tblGrid>
      <w:gridCol w:w="2552"/>
      <w:gridCol w:w="3260"/>
    </w:tblGrid>
    <w:tr w:rsidR="00081CA3" w:rsidRPr="005A5E02" w14:paraId="37AC55CB" w14:textId="77777777" w:rsidTr="007548C8">
      <w:tc>
        <w:tcPr>
          <w:tcW w:w="2552" w:type="dxa"/>
          <w:shd w:val="clear" w:color="auto" w:fill="auto"/>
          <w:vAlign w:val="center"/>
        </w:tcPr>
        <w:p w14:paraId="24FF8479" w14:textId="31B132A7" w:rsidR="00081CA3" w:rsidRPr="005A5E02" w:rsidRDefault="00081CA3"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14:paraId="7989D48E" w14:textId="677FB82F" w:rsidR="00081CA3" w:rsidRPr="005A5E02" w:rsidRDefault="00081CA3" w:rsidP="007548C8">
          <w:pPr>
            <w:spacing w:after="0" w:line="240" w:lineRule="auto"/>
            <w:rPr>
              <w:rFonts w:ascii="Palatino Linotype" w:hAnsi="Palatino Linotype"/>
              <w:b/>
              <w:sz w:val="22"/>
              <w:szCs w:val="22"/>
            </w:rPr>
          </w:pPr>
          <w:bookmarkStart w:id="8" w:name="_Hlk58857649"/>
          <w:r w:rsidRPr="00780BFE">
            <w:rPr>
              <w:rFonts w:ascii="Palatino Linotype" w:hAnsi="Palatino Linotype"/>
              <w:b/>
              <w:bCs/>
              <w:sz w:val="22"/>
              <w:szCs w:val="22"/>
            </w:rPr>
            <w:t>04642</w:t>
          </w:r>
          <w:bookmarkEnd w:id="8"/>
          <w:r w:rsidRPr="00780BFE">
            <w:rPr>
              <w:rFonts w:ascii="Palatino Linotype" w:hAnsi="Palatino Linotype"/>
              <w:b/>
              <w:bCs/>
              <w:sz w:val="22"/>
              <w:szCs w:val="22"/>
            </w:rPr>
            <w:t>/INFOEM/IP/RR/2020</w:t>
          </w:r>
        </w:p>
      </w:tc>
    </w:tr>
    <w:tr w:rsidR="00081CA3" w:rsidRPr="005A5E02" w14:paraId="14F3F874" w14:textId="77777777" w:rsidTr="007548C8">
      <w:tc>
        <w:tcPr>
          <w:tcW w:w="2552" w:type="dxa"/>
          <w:shd w:val="clear" w:color="auto" w:fill="auto"/>
          <w:vAlign w:val="center"/>
        </w:tcPr>
        <w:p w14:paraId="696414E6" w14:textId="77777777" w:rsidR="00081CA3" w:rsidRPr="005A5E02" w:rsidRDefault="00081CA3"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79EE8F64" w:rsidR="00081CA3" w:rsidRPr="00927A01" w:rsidRDefault="007537C9" w:rsidP="00E86645">
          <w:pPr>
            <w:spacing w:after="0" w:line="240" w:lineRule="auto"/>
            <w:jc w:val="both"/>
            <w:rPr>
              <w:rFonts w:ascii="Palatino Linotype" w:hAnsi="Palatino Linotype"/>
              <w:b/>
              <w:sz w:val="22"/>
              <w:szCs w:val="22"/>
            </w:rPr>
          </w:pPr>
          <w:bookmarkStart w:id="9" w:name="_Hlk62582262"/>
          <w:r>
            <w:rPr>
              <w:rFonts w:ascii="Palatino Linotype" w:hAnsi="Palatino Linotype"/>
              <w:b/>
              <w:bCs/>
              <w:sz w:val="22"/>
              <w:szCs w:val="22"/>
            </w:rPr>
            <w:t>XXXXXX</w:t>
          </w:r>
          <w:r w:rsidR="00081CA3">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081CA3" w:rsidRPr="00780BFE">
            <w:rPr>
              <w:rFonts w:ascii="Palatino Linotype" w:hAnsi="Palatino Linotype"/>
              <w:b/>
              <w:bCs/>
              <w:sz w:val="22"/>
              <w:szCs w:val="22"/>
            </w:rPr>
            <w:t xml:space="preserve"> </w:t>
          </w:r>
          <w:r>
            <w:rPr>
              <w:rFonts w:ascii="Palatino Linotype" w:hAnsi="Palatino Linotype"/>
              <w:b/>
              <w:bCs/>
              <w:sz w:val="22"/>
              <w:szCs w:val="22"/>
            </w:rPr>
            <w:t>XXXXXXXX</w:t>
          </w:r>
          <w:r w:rsidR="00081CA3">
            <w:rPr>
              <w:rFonts w:ascii="Palatino Linotype" w:hAnsi="Palatino Linotype"/>
              <w:b/>
              <w:bCs/>
              <w:sz w:val="22"/>
              <w:szCs w:val="22"/>
            </w:rPr>
            <w:t xml:space="preserve"> </w:t>
          </w:r>
          <w:r>
            <w:rPr>
              <w:rFonts w:ascii="Palatino Linotype" w:hAnsi="Palatino Linotype"/>
              <w:b/>
              <w:bCs/>
              <w:sz w:val="22"/>
              <w:szCs w:val="22"/>
            </w:rPr>
            <w:t>XXXXX</w:t>
          </w:r>
          <w:bookmarkEnd w:id="9"/>
        </w:p>
      </w:tc>
    </w:tr>
    <w:tr w:rsidR="00081CA3" w:rsidRPr="005A5E02" w14:paraId="0D182808" w14:textId="77777777" w:rsidTr="007548C8">
      <w:trPr>
        <w:trHeight w:val="228"/>
      </w:trPr>
      <w:tc>
        <w:tcPr>
          <w:tcW w:w="2552" w:type="dxa"/>
          <w:shd w:val="clear" w:color="auto" w:fill="auto"/>
          <w:vAlign w:val="center"/>
        </w:tcPr>
        <w:p w14:paraId="6E8F3CAD" w14:textId="77777777" w:rsidR="00081CA3" w:rsidRPr="005A5E02" w:rsidRDefault="00081CA3"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0ACFD6CC" w:rsidR="00081CA3" w:rsidRPr="00927A01" w:rsidRDefault="00081CA3" w:rsidP="007548C8">
          <w:pPr>
            <w:spacing w:after="0" w:line="240" w:lineRule="auto"/>
            <w:jc w:val="both"/>
            <w:rPr>
              <w:rFonts w:ascii="Palatino Linotype" w:hAnsi="Palatino Linotype"/>
              <w:b/>
              <w:sz w:val="22"/>
              <w:szCs w:val="22"/>
            </w:rPr>
          </w:pPr>
          <w:r w:rsidRPr="00780BFE">
            <w:rPr>
              <w:rFonts w:ascii="Palatino Linotype" w:hAnsi="Palatino Linotype"/>
              <w:b/>
              <w:bCs/>
              <w:sz w:val="22"/>
              <w:szCs w:val="22"/>
            </w:rPr>
            <w:t>Ayuntamiento de Naucalpan de Juárez</w:t>
          </w:r>
        </w:p>
      </w:tc>
    </w:tr>
    <w:tr w:rsidR="00081CA3" w:rsidRPr="005A5E02" w14:paraId="586410C0" w14:textId="77777777" w:rsidTr="007548C8">
      <w:tc>
        <w:tcPr>
          <w:tcW w:w="2552" w:type="dxa"/>
          <w:shd w:val="clear" w:color="auto" w:fill="auto"/>
          <w:vAlign w:val="center"/>
        </w:tcPr>
        <w:p w14:paraId="72C4684F" w14:textId="77777777" w:rsidR="00081CA3" w:rsidRPr="005A5E02" w:rsidRDefault="00081CA3"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081CA3" w:rsidRPr="005A5E02" w:rsidRDefault="00081CA3"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11E3730A" w14:textId="75F10F26" w:rsidR="00081CA3" w:rsidRDefault="00081CA3">
    <w:pPr>
      <w:pStyle w:val="Encabezado"/>
    </w:pPr>
    <w:r>
      <w:rPr>
        <w:rFonts w:ascii="Palatino Linotype" w:hAnsi="Palatino Linotype"/>
        <w:noProof/>
        <w:sz w:val="28"/>
        <w:szCs w:val="28"/>
        <w:lang w:val="es-ES"/>
      </w:rPr>
      <w:drawing>
        <wp:anchor distT="0" distB="0" distL="114300" distR="114300" simplePos="0" relativeHeight="251668992" behindDoc="0" locked="0" layoutInCell="1" allowOverlap="1" wp14:anchorId="0BEFC1F4" wp14:editId="58738A04">
          <wp:simplePos x="0" y="0"/>
          <wp:positionH relativeFrom="column">
            <wp:posOffset>85090</wp:posOffset>
          </wp:positionH>
          <wp:positionV relativeFrom="paragraph">
            <wp:posOffset>-766445</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7A2CD4">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50E17C72"/>
    <w:multiLevelType w:val="hybridMultilevel"/>
    <w:tmpl w:val="CE2E4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79795EEB"/>
    <w:multiLevelType w:val="hybridMultilevel"/>
    <w:tmpl w:val="7804B722"/>
    <w:lvl w:ilvl="0" w:tplc="FAA8B6DC">
      <w:start w:val="1"/>
      <w:numFmt w:val="ordinalText"/>
      <w:lvlText w:val="%1."/>
      <w:lvlJc w:val="left"/>
      <w:pPr>
        <w:ind w:left="2487" w:hanging="360"/>
      </w:pPr>
      <w:rPr>
        <w:rFonts w:hint="default"/>
        <w:b/>
        <w:caps/>
        <w:sz w:val="28"/>
      </w:rPr>
    </w:lvl>
    <w:lvl w:ilvl="1" w:tplc="16B6B4A4">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2"/>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A06"/>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3F9E"/>
    <w:rsid w:val="00044B6E"/>
    <w:rsid w:val="000455B2"/>
    <w:rsid w:val="00046103"/>
    <w:rsid w:val="000470FE"/>
    <w:rsid w:val="000471C6"/>
    <w:rsid w:val="00047E4B"/>
    <w:rsid w:val="0005040C"/>
    <w:rsid w:val="00050D63"/>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5972"/>
    <w:rsid w:val="00076612"/>
    <w:rsid w:val="00080AC5"/>
    <w:rsid w:val="00080C7D"/>
    <w:rsid w:val="00081CA3"/>
    <w:rsid w:val="00081FC7"/>
    <w:rsid w:val="00082AFC"/>
    <w:rsid w:val="00082EF9"/>
    <w:rsid w:val="000839CE"/>
    <w:rsid w:val="00083D3F"/>
    <w:rsid w:val="0008542A"/>
    <w:rsid w:val="00085610"/>
    <w:rsid w:val="00085D4A"/>
    <w:rsid w:val="00086C1F"/>
    <w:rsid w:val="000936E2"/>
    <w:rsid w:val="0009408F"/>
    <w:rsid w:val="00094208"/>
    <w:rsid w:val="00095043"/>
    <w:rsid w:val="000952EC"/>
    <w:rsid w:val="000953A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D73"/>
    <w:rsid w:val="000B3FFD"/>
    <w:rsid w:val="000B5F0E"/>
    <w:rsid w:val="000B619D"/>
    <w:rsid w:val="000B6AC3"/>
    <w:rsid w:val="000B6B38"/>
    <w:rsid w:val="000B6DA3"/>
    <w:rsid w:val="000B716C"/>
    <w:rsid w:val="000B73BF"/>
    <w:rsid w:val="000B7A41"/>
    <w:rsid w:val="000C01A2"/>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756"/>
    <w:rsid w:val="000D4A8C"/>
    <w:rsid w:val="000D4A93"/>
    <w:rsid w:val="000D4F1A"/>
    <w:rsid w:val="000D73F2"/>
    <w:rsid w:val="000D7AF5"/>
    <w:rsid w:val="000E050B"/>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977"/>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46C"/>
    <w:rsid w:val="001235B1"/>
    <w:rsid w:val="0012430E"/>
    <w:rsid w:val="00124D28"/>
    <w:rsid w:val="00124D84"/>
    <w:rsid w:val="00124F5A"/>
    <w:rsid w:val="0012548E"/>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5C2"/>
    <w:rsid w:val="00137671"/>
    <w:rsid w:val="00140124"/>
    <w:rsid w:val="0014029E"/>
    <w:rsid w:val="0014047A"/>
    <w:rsid w:val="00140594"/>
    <w:rsid w:val="0014155B"/>
    <w:rsid w:val="001418E9"/>
    <w:rsid w:val="00142628"/>
    <w:rsid w:val="00143BCA"/>
    <w:rsid w:val="00143EB4"/>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5BDC"/>
    <w:rsid w:val="00157541"/>
    <w:rsid w:val="001576FE"/>
    <w:rsid w:val="001578B4"/>
    <w:rsid w:val="00157E73"/>
    <w:rsid w:val="00157EE1"/>
    <w:rsid w:val="00161384"/>
    <w:rsid w:val="0016146B"/>
    <w:rsid w:val="001616D9"/>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77C73"/>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22BE"/>
    <w:rsid w:val="00193749"/>
    <w:rsid w:val="001945C4"/>
    <w:rsid w:val="00196177"/>
    <w:rsid w:val="001974B5"/>
    <w:rsid w:val="001A02C8"/>
    <w:rsid w:val="001A0DB4"/>
    <w:rsid w:val="001A0FBE"/>
    <w:rsid w:val="001A13AD"/>
    <w:rsid w:val="001A1824"/>
    <w:rsid w:val="001A2E5C"/>
    <w:rsid w:val="001A50EA"/>
    <w:rsid w:val="001A554D"/>
    <w:rsid w:val="001A5F9C"/>
    <w:rsid w:val="001A600E"/>
    <w:rsid w:val="001A603E"/>
    <w:rsid w:val="001A6F14"/>
    <w:rsid w:val="001A76CD"/>
    <w:rsid w:val="001B012F"/>
    <w:rsid w:val="001B0139"/>
    <w:rsid w:val="001B0B32"/>
    <w:rsid w:val="001B18AD"/>
    <w:rsid w:val="001B1E45"/>
    <w:rsid w:val="001B1E87"/>
    <w:rsid w:val="001B205E"/>
    <w:rsid w:val="001B2F54"/>
    <w:rsid w:val="001B2FB5"/>
    <w:rsid w:val="001B4402"/>
    <w:rsid w:val="001B53C0"/>
    <w:rsid w:val="001B5D20"/>
    <w:rsid w:val="001B7FBD"/>
    <w:rsid w:val="001C03D7"/>
    <w:rsid w:val="001C075C"/>
    <w:rsid w:val="001C0E91"/>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186"/>
    <w:rsid w:val="001E17AE"/>
    <w:rsid w:val="001E19F2"/>
    <w:rsid w:val="001E25C5"/>
    <w:rsid w:val="001E2837"/>
    <w:rsid w:val="001E2D79"/>
    <w:rsid w:val="001E3A2C"/>
    <w:rsid w:val="001E4271"/>
    <w:rsid w:val="001E4731"/>
    <w:rsid w:val="001E4E0A"/>
    <w:rsid w:val="001E5C48"/>
    <w:rsid w:val="001F0111"/>
    <w:rsid w:val="001F0D06"/>
    <w:rsid w:val="001F1E13"/>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07B5D"/>
    <w:rsid w:val="00211553"/>
    <w:rsid w:val="00211554"/>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275A5"/>
    <w:rsid w:val="002314A5"/>
    <w:rsid w:val="0023271C"/>
    <w:rsid w:val="00232C28"/>
    <w:rsid w:val="002336C9"/>
    <w:rsid w:val="00234A77"/>
    <w:rsid w:val="002374FD"/>
    <w:rsid w:val="00240128"/>
    <w:rsid w:val="00240D95"/>
    <w:rsid w:val="00241773"/>
    <w:rsid w:val="00241964"/>
    <w:rsid w:val="00241CAE"/>
    <w:rsid w:val="00241FF1"/>
    <w:rsid w:val="00242306"/>
    <w:rsid w:val="002424F2"/>
    <w:rsid w:val="00242F40"/>
    <w:rsid w:val="002430CF"/>
    <w:rsid w:val="002434FE"/>
    <w:rsid w:val="0024350E"/>
    <w:rsid w:val="00243685"/>
    <w:rsid w:val="002438C0"/>
    <w:rsid w:val="002446E5"/>
    <w:rsid w:val="00244A1E"/>
    <w:rsid w:val="00245353"/>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58FE"/>
    <w:rsid w:val="00266066"/>
    <w:rsid w:val="002661BD"/>
    <w:rsid w:val="00267C03"/>
    <w:rsid w:val="00267F3C"/>
    <w:rsid w:val="0027024E"/>
    <w:rsid w:val="002707BF"/>
    <w:rsid w:val="00271166"/>
    <w:rsid w:val="002711FB"/>
    <w:rsid w:val="00271EBE"/>
    <w:rsid w:val="00271F26"/>
    <w:rsid w:val="0027401F"/>
    <w:rsid w:val="0027451C"/>
    <w:rsid w:val="00274A61"/>
    <w:rsid w:val="00275DC7"/>
    <w:rsid w:val="00276A9C"/>
    <w:rsid w:val="0027711A"/>
    <w:rsid w:val="00281855"/>
    <w:rsid w:val="00282778"/>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0C3"/>
    <w:rsid w:val="002B28C8"/>
    <w:rsid w:val="002B4589"/>
    <w:rsid w:val="002B47A6"/>
    <w:rsid w:val="002B482A"/>
    <w:rsid w:val="002B4BDD"/>
    <w:rsid w:val="002B5039"/>
    <w:rsid w:val="002B5166"/>
    <w:rsid w:val="002B636D"/>
    <w:rsid w:val="002B7575"/>
    <w:rsid w:val="002B7EB1"/>
    <w:rsid w:val="002C0CFF"/>
    <w:rsid w:val="002C1088"/>
    <w:rsid w:val="002C1C54"/>
    <w:rsid w:val="002C26E5"/>
    <w:rsid w:val="002C292D"/>
    <w:rsid w:val="002C3E63"/>
    <w:rsid w:val="002C3F1F"/>
    <w:rsid w:val="002C4152"/>
    <w:rsid w:val="002C48A6"/>
    <w:rsid w:val="002C49CF"/>
    <w:rsid w:val="002C5102"/>
    <w:rsid w:val="002C69A6"/>
    <w:rsid w:val="002C6C17"/>
    <w:rsid w:val="002D0581"/>
    <w:rsid w:val="002D08B8"/>
    <w:rsid w:val="002D15DE"/>
    <w:rsid w:val="002D16E1"/>
    <w:rsid w:val="002D5E0F"/>
    <w:rsid w:val="002D706E"/>
    <w:rsid w:val="002D7413"/>
    <w:rsid w:val="002D7A22"/>
    <w:rsid w:val="002D7A44"/>
    <w:rsid w:val="002E0E06"/>
    <w:rsid w:val="002E0FA3"/>
    <w:rsid w:val="002E1174"/>
    <w:rsid w:val="002E4336"/>
    <w:rsid w:val="002E55FE"/>
    <w:rsid w:val="002E5760"/>
    <w:rsid w:val="002E5F1C"/>
    <w:rsid w:val="002E5F3B"/>
    <w:rsid w:val="002F2120"/>
    <w:rsid w:val="002F2B5F"/>
    <w:rsid w:val="002F4A48"/>
    <w:rsid w:val="002F5546"/>
    <w:rsid w:val="002F7780"/>
    <w:rsid w:val="00301110"/>
    <w:rsid w:val="003013B8"/>
    <w:rsid w:val="00301CD8"/>
    <w:rsid w:val="00302ADF"/>
    <w:rsid w:val="00302C57"/>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BBF"/>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3A69"/>
    <w:rsid w:val="003451BB"/>
    <w:rsid w:val="00345760"/>
    <w:rsid w:val="003468B6"/>
    <w:rsid w:val="00346B1E"/>
    <w:rsid w:val="00347BEE"/>
    <w:rsid w:val="0035061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D60"/>
    <w:rsid w:val="00361F07"/>
    <w:rsid w:val="00362295"/>
    <w:rsid w:val="0036373C"/>
    <w:rsid w:val="00364FC0"/>
    <w:rsid w:val="003651F6"/>
    <w:rsid w:val="00366744"/>
    <w:rsid w:val="00366DB8"/>
    <w:rsid w:val="003677C2"/>
    <w:rsid w:val="0037054A"/>
    <w:rsid w:val="00370BE7"/>
    <w:rsid w:val="0037468B"/>
    <w:rsid w:val="00374D05"/>
    <w:rsid w:val="00374F2A"/>
    <w:rsid w:val="00374F45"/>
    <w:rsid w:val="003803FB"/>
    <w:rsid w:val="00380A6A"/>
    <w:rsid w:val="00380BAD"/>
    <w:rsid w:val="0038239E"/>
    <w:rsid w:val="00383904"/>
    <w:rsid w:val="00383FF7"/>
    <w:rsid w:val="003843C8"/>
    <w:rsid w:val="00384411"/>
    <w:rsid w:val="0038463C"/>
    <w:rsid w:val="00384716"/>
    <w:rsid w:val="00384DA5"/>
    <w:rsid w:val="0038702F"/>
    <w:rsid w:val="003874C3"/>
    <w:rsid w:val="00391FE5"/>
    <w:rsid w:val="00392061"/>
    <w:rsid w:val="003920EA"/>
    <w:rsid w:val="00393CEF"/>
    <w:rsid w:val="00395254"/>
    <w:rsid w:val="0039531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1A0"/>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A77"/>
    <w:rsid w:val="003C6C84"/>
    <w:rsid w:val="003C7312"/>
    <w:rsid w:val="003C76DF"/>
    <w:rsid w:val="003D08CE"/>
    <w:rsid w:val="003D1B5F"/>
    <w:rsid w:val="003D2654"/>
    <w:rsid w:val="003D3738"/>
    <w:rsid w:val="003D4287"/>
    <w:rsid w:val="003D4EE5"/>
    <w:rsid w:val="003D568F"/>
    <w:rsid w:val="003D5EFE"/>
    <w:rsid w:val="003D5F3C"/>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E7CED"/>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0F40"/>
    <w:rsid w:val="00401399"/>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5A86"/>
    <w:rsid w:val="00416385"/>
    <w:rsid w:val="0041782E"/>
    <w:rsid w:val="00420D5B"/>
    <w:rsid w:val="00421272"/>
    <w:rsid w:val="004221E4"/>
    <w:rsid w:val="00422A73"/>
    <w:rsid w:val="00422F3A"/>
    <w:rsid w:val="00423E63"/>
    <w:rsid w:val="00424657"/>
    <w:rsid w:val="0042489B"/>
    <w:rsid w:val="0042491D"/>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9F6"/>
    <w:rsid w:val="00447B7E"/>
    <w:rsid w:val="00450677"/>
    <w:rsid w:val="00451D44"/>
    <w:rsid w:val="004522F4"/>
    <w:rsid w:val="00453310"/>
    <w:rsid w:val="0045562A"/>
    <w:rsid w:val="004556C5"/>
    <w:rsid w:val="00455722"/>
    <w:rsid w:val="00455D75"/>
    <w:rsid w:val="00456A96"/>
    <w:rsid w:val="00456B6D"/>
    <w:rsid w:val="004612EC"/>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36A1"/>
    <w:rsid w:val="00485083"/>
    <w:rsid w:val="0048543D"/>
    <w:rsid w:val="00485E4A"/>
    <w:rsid w:val="00487321"/>
    <w:rsid w:val="004905BF"/>
    <w:rsid w:val="00490F33"/>
    <w:rsid w:val="00491251"/>
    <w:rsid w:val="0049158C"/>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CD9"/>
    <w:rsid w:val="004C0D61"/>
    <w:rsid w:val="004C0D99"/>
    <w:rsid w:val="004C0E95"/>
    <w:rsid w:val="004C32BD"/>
    <w:rsid w:val="004C474B"/>
    <w:rsid w:val="004C4F62"/>
    <w:rsid w:val="004C5623"/>
    <w:rsid w:val="004C6ACC"/>
    <w:rsid w:val="004C7BC8"/>
    <w:rsid w:val="004D0803"/>
    <w:rsid w:val="004D0A26"/>
    <w:rsid w:val="004D0EC5"/>
    <w:rsid w:val="004D22F5"/>
    <w:rsid w:val="004D3B41"/>
    <w:rsid w:val="004D3B6D"/>
    <w:rsid w:val="004D3BCD"/>
    <w:rsid w:val="004D3F2D"/>
    <w:rsid w:val="004D4268"/>
    <w:rsid w:val="004D49C7"/>
    <w:rsid w:val="004D5FB7"/>
    <w:rsid w:val="004D7657"/>
    <w:rsid w:val="004D78A2"/>
    <w:rsid w:val="004E0D48"/>
    <w:rsid w:val="004E1ECD"/>
    <w:rsid w:val="004E41D9"/>
    <w:rsid w:val="004E443E"/>
    <w:rsid w:val="004E5780"/>
    <w:rsid w:val="004E5EA1"/>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4F7A06"/>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1D89"/>
    <w:rsid w:val="00532FEA"/>
    <w:rsid w:val="005339EB"/>
    <w:rsid w:val="005340E2"/>
    <w:rsid w:val="0053414F"/>
    <w:rsid w:val="00534A34"/>
    <w:rsid w:val="00534C1D"/>
    <w:rsid w:val="00534D03"/>
    <w:rsid w:val="005355D8"/>
    <w:rsid w:val="00535635"/>
    <w:rsid w:val="00535646"/>
    <w:rsid w:val="00535849"/>
    <w:rsid w:val="00535903"/>
    <w:rsid w:val="005359D2"/>
    <w:rsid w:val="00535ED7"/>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E5B"/>
    <w:rsid w:val="0056226A"/>
    <w:rsid w:val="0056268A"/>
    <w:rsid w:val="00563888"/>
    <w:rsid w:val="00564B6E"/>
    <w:rsid w:val="00564F6C"/>
    <w:rsid w:val="0056526A"/>
    <w:rsid w:val="00565307"/>
    <w:rsid w:val="005660BF"/>
    <w:rsid w:val="005669F2"/>
    <w:rsid w:val="00566B08"/>
    <w:rsid w:val="0057230F"/>
    <w:rsid w:val="00573582"/>
    <w:rsid w:val="005736A2"/>
    <w:rsid w:val="00574219"/>
    <w:rsid w:val="0057608D"/>
    <w:rsid w:val="00576B3D"/>
    <w:rsid w:val="00577125"/>
    <w:rsid w:val="00577587"/>
    <w:rsid w:val="00580D32"/>
    <w:rsid w:val="00582109"/>
    <w:rsid w:val="005824FD"/>
    <w:rsid w:val="00583A66"/>
    <w:rsid w:val="0058480A"/>
    <w:rsid w:val="00584E95"/>
    <w:rsid w:val="005854BA"/>
    <w:rsid w:val="005864D2"/>
    <w:rsid w:val="00587288"/>
    <w:rsid w:val="00587A9F"/>
    <w:rsid w:val="005900AA"/>
    <w:rsid w:val="005903FB"/>
    <w:rsid w:val="00593148"/>
    <w:rsid w:val="0059318D"/>
    <w:rsid w:val="00594B11"/>
    <w:rsid w:val="0059636E"/>
    <w:rsid w:val="005965FD"/>
    <w:rsid w:val="00596B60"/>
    <w:rsid w:val="005970EF"/>
    <w:rsid w:val="00597ACE"/>
    <w:rsid w:val="00597CDC"/>
    <w:rsid w:val="005A0873"/>
    <w:rsid w:val="005A0A62"/>
    <w:rsid w:val="005A187A"/>
    <w:rsid w:val="005A1A4B"/>
    <w:rsid w:val="005A1D25"/>
    <w:rsid w:val="005A279A"/>
    <w:rsid w:val="005A286C"/>
    <w:rsid w:val="005A32F4"/>
    <w:rsid w:val="005A4C13"/>
    <w:rsid w:val="005A5171"/>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C769A"/>
    <w:rsid w:val="005D0155"/>
    <w:rsid w:val="005D0E05"/>
    <w:rsid w:val="005D1175"/>
    <w:rsid w:val="005D1B13"/>
    <w:rsid w:val="005D23D0"/>
    <w:rsid w:val="005D2AEA"/>
    <w:rsid w:val="005D36D2"/>
    <w:rsid w:val="005D490E"/>
    <w:rsid w:val="005D4C26"/>
    <w:rsid w:val="005D7927"/>
    <w:rsid w:val="005D7EE9"/>
    <w:rsid w:val="005E154C"/>
    <w:rsid w:val="005E1B00"/>
    <w:rsid w:val="005E1E17"/>
    <w:rsid w:val="005E2B99"/>
    <w:rsid w:val="005E3F8E"/>
    <w:rsid w:val="005E48FB"/>
    <w:rsid w:val="005E49D8"/>
    <w:rsid w:val="005E5A37"/>
    <w:rsid w:val="005E6748"/>
    <w:rsid w:val="005E6D75"/>
    <w:rsid w:val="005F2A82"/>
    <w:rsid w:val="005F3167"/>
    <w:rsid w:val="005F3F44"/>
    <w:rsid w:val="005F41B9"/>
    <w:rsid w:val="005F4709"/>
    <w:rsid w:val="005F625C"/>
    <w:rsid w:val="005F6C7E"/>
    <w:rsid w:val="005F6F58"/>
    <w:rsid w:val="005F7528"/>
    <w:rsid w:val="005F7843"/>
    <w:rsid w:val="005F7CC1"/>
    <w:rsid w:val="006019B5"/>
    <w:rsid w:val="0060211E"/>
    <w:rsid w:val="00602297"/>
    <w:rsid w:val="006027DA"/>
    <w:rsid w:val="00602A2D"/>
    <w:rsid w:val="00602AFE"/>
    <w:rsid w:val="00603430"/>
    <w:rsid w:val="006050DA"/>
    <w:rsid w:val="00605E06"/>
    <w:rsid w:val="00606FED"/>
    <w:rsid w:val="00607548"/>
    <w:rsid w:val="00610DB0"/>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C6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3A4"/>
    <w:rsid w:val="00664699"/>
    <w:rsid w:val="00665004"/>
    <w:rsid w:val="006656D8"/>
    <w:rsid w:val="00670509"/>
    <w:rsid w:val="00670713"/>
    <w:rsid w:val="00670E81"/>
    <w:rsid w:val="00671982"/>
    <w:rsid w:val="00672730"/>
    <w:rsid w:val="00672ACA"/>
    <w:rsid w:val="00672C39"/>
    <w:rsid w:val="00672E99"/>
    <w:rsid w:val="00672F37"/>
    <w:rsid w:val="006736C5"/>
    <w:rsid w:val="006743A6"/>
    <w:rsid w:val="006743B8"/>
    <w:rsid w:val="006753FE"/>
    <w:rsid w:val="00675444"/>
    <w:rsid w:val="00675D55"/>
    <w:rsid w:val="00675DA9"/>
    <w:rsid w:val="00675F46"/>
    <w:rsid w:val="006764CA"/>
    <w:rsid w:val="0067684B"/>
    <w:rsid w:val="006776BA"/>
    <w:rsid w:val="00677F18"/>
    <w:rsid w:val="0068112D"/>
    <w:rsid w:val="00682514"/>
    <w:rsid w:val="00682A62"/>
    <w:rsid w:val="00682BE6"/>
    <w:rsid w:val="00684829"/>
    <w:rsid w:val="0068502D"/>
    <w:rsid w:val="00685380"/>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770"/>
    <w:rsid w:val="006A2AC6"/>
    <w:rsid w:val="006A2CFC"/>
    <w:rsid w:val="006A31BA"/>
    <w:rsid w:val="006A508D"/>
    <w:rsid w:val="006A5A7E"/>
    <w:rsid w:val="006A67AC"/>
    <w:rsid w:val="006A68BB"/>
    <w:rsid w:val="006A6B59"/>
    <w:rsid w:val="006A7D91"/>
    <w:rsid w:val="006B000C"/>
    <w:rsid w:val="006B07A8"/>
    <w:rsid w:val="006B0C80"/>
    <w:rsid w:val="006B2CBE"/>
    <w:rsid w:val="006B617F"/>
    <w:rsid w:val="006B62AB"/>
    <w:rsid w:val="006B6AD9"/>
    <w:rsid w:val="006B6E2C"/>
    <w:rsid w:val="006B7D73"/>
    <w:rsid w:val="006B7F8B"/>
    <w:rsid w:val="006C0066"/>
    <w:rsid w:val="006C1311"/>
    <w:rsid w:val="006C17CA"/>
    <w:rsid w:val="006C17CF"/>
    <w:rsid w:val="006C1EAD"/>
    <w:rsid w:val="006C324A"/>
    <w:rsid w:val="006C4D1E"/>
    <w:rsid w:val="006D08F4"/>
    <w:rsid w:val="006D0A70"/>
    <w:rsid w:val="006D0B55"/>
    <w:rsid w:val="006D40B9"/>
    <w:rsid w:val="006D6077"/>
    <w:rsid w:val="006D60FE"/>
    <w:rsid w:val="006D74BB"/>
    <w:rsid w:val="006D7B05"/>
    <w:rsid w:val="006E0536"/>
    <w:rsid w:val="006E0D87"/>
    <w:rsid w:val="006E3027"/>
    <w:rsid w:val="006E3C24"/>
    <w:rsid w:val="006E49A0"/>
    <w:rsid w:val="006E4F9A"/>
    <w:rsid w:val="006E6389"/>
    <w:rsid w:val="006E66C7"/>
    <w:rsid w:val="006E6A8B"/>
    <w:rsid w:val="006E6FE4"/>
    <w:rsid w:val="006F07C7"/>
    <w:rsid w:val="006F30F8"/>
    <w:rsid w:val="006F5047"/>
    <w:rsid w:val="006F59AC"/>
    <w:rsid w:val="006F5BB0"/>
    <w:rsid w:val="006F6B10"/>
    <w:rsid w:val="006F6D35"/>
    <w:rsid w:val="006F705B"/>
    <w:rsid w:val="006F7DDC"/>
    <w:rsid w:val="007017AA"/>
    <w:rsid w:val="007017D9"/>
    <w:rsid w:val="007024D5"/>
    <w:rsid w:val="0070292F"/>
    <w:rsid w:val="007029FB"/>
    <w:rsid w:val="0070335E"/>
    <w:rsid w:val="00703444"/>
    <w:rsid w:val="00703A1F"/>
    <w:rsid w:val="00703CB6"/>
    <w:rsid w:val="00704F6C"/>
    <w:rsid w:val="00705782"/>
    <w:rsid w:val="00706343"/>
    <w:rsid w:val="00706688"/>
    <w:rsid w:val="00706CC8"/>
    <w:rsid w:val="0070703E"/>
    <w:rsid w:val="007072EB"/>
    <w:rsid w:val="0070741A"/>
    <w:rsid w:val="00707983"/>
    <w:rsid w:val="00710262"/>
    <w:rsid w:val="0071068D"/>
    <w:rsid w:val="00711E44"/>
    <w:rsid w:val="0071355D"/>
    <w:rsid w:val="00713691"/>
    <w:rsid w:val="00714AE8"/>
    <w:rsid w:val="00715066"/>
    <w:rsid w:val="00715282"/>
    <w:rsid w:val="00715896"/>
    <w:rsid w:val="0071697C"/>
    <w:rsid w:val="00716A17"/>
    <w:rsid w:val="00716CFB"/>
    <w:rsid w:val="007174FB"/>
    <w:rsid w:val="0071750A"/>
    <w:rsid w:val="00717A7B"/>
    <w:rsid w:val="00720150"/>
    <w:rsid w:val="00720468"/>
    <w:rsid w:val="00720559"/>
    <w:rsid w:val="007210D1"/>
    <w:rsid w:val="00722D52"/>
    <w:rsid w:val="00722D5F"/>
    <w:rsid w:val="00722DE3"/>
    <w:rsid w:val="0072323E"/>
    <w:rsid w:val="007246F0"/>
    <w:rsid w:val="007249BC"/>
    <w:rsid w:val="007251A0"/>
    <w:rsid w:val="0072540D"/>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48E"/>
    <w:rsid w:val="00745ACE"/>
    <w:rsid w:val="00746468"/>
    <w:rsid w:val="007471DF"/>
    <w:rsid w:val="0075210E"/>
    <w:rsid w:val="00752FD0"/>
    <w:rsid w:val="00753058"/>
    <w:rsid w:val="007537C9"/>
    <w:rsid w:val="00753822"/>
    <w:rsid w:val="00753932"/>
    <w:rsid w:val="0075419D"/>
    <w:rsid w:val="00754808"/>
    <w:rsid w:val="007548C8"/>
    <w:rsid w:val="00755F68"/>
    <w:rsid w:val="007562BD"/>
    <w:rsid w:val="00761C80"/>
    <w:rsid w:val="00762FD7"/>
    <w:rsid w:val="00763A7B"/>
    <w:rsid w:val="00763B89"/>
    <w:rsid w:val="00763F87"/>
    <w:rsid w:val="00764A63"/>
    <w:rsid w:val="00765A5D"/>
    <w:rsid w:val="00766B18"/>
    <w:rsid w:val="00766FD3"/>
    <w:rsid w:val="00767996"/>
    <w:rsid w:val="00767C47"/>
    <w:rsid w:val="0077031C"/>
    <w:rsid w:val="00770958"/>
    <w:rsid w:val="00770A39"/>
    <w:rsid w:val="00771274"/>
    <w:rsid w:val="00771A90"/>
    <w:rsid w:val="00772ECA"/>
    <w:rsid w:val="00772F5D"/>
    <w:rsid w:val="00774020"/>
    <w:rsid w:val="007748CB"/>
    <w:rsid w:val="00774988"/>
    <w:rsid w:val="007749C5"/>
    <w:rsid w:val="0077503C"/>
    <w:rsid w:val="0077535D"/>
    <w:rsid w:val="007758BB"/>
    <w:rsid w:val="00776D3B"/>
    <w:rsid w:val="007777C7"/>
    <w:rsid w:val="00777D52"/>
    <w:rsid w:val="00780BFE"/>
    <w:rsid w:val="00781325"/>
    <w:rsid w:val="00781ACC"/>
    <w:rsid w:val="0078234C"/>
    <w:rsid w:val="007824BA"/>
    <w:rsid w:val="00782796"/>
    <w:rsid w:val="0078346C"/>
    <w:rsid w:val="00783704"/>
    <w:rsid w:val="0078425E"/>
    <w:rsid w:val="007847E8"/>
    <w:rsid w:val="00785067"/>
    <w:rsid w:val="00786E62"/>
    <w:rsid w:val="00787382"/>
    <w:rsid w:val="007879CE"/>
    <w:rsid w:val="00787B37"/>
    <w:rsid w:val="00791CE5"/>
    <w:rsid w:val="0079275A"/>
    <w:rsid w:val="00793662"/>
    <w:rsid w:val="00793962"/>
    <w:rsid w:val="00793CF8"/>
    <w:rsid w:val="007947A9"/>
    <w:rsid w:val="00796592"/>
    <w:rsid w:val="007A0350"/>
    <w:rsid w:val="007A0A39"/>
    <w:rsid w:val="007A0D02"/>
    <w:rsid w:val="007A289D"/>
    <w:rsid w:val="007A3A10"/>
    <w:rsid w:val="007A3EC5"/>
    <w:rsid w:val="007A3EF4"/>
    <w:rsid w:val="007A48BE"/>
    <w:rsid w:val="007A4B5B"/>
    <w:rsid w:val="007A59C7"/>
    <w:rsid w:val="007A5B25"/>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2B29"/>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EFE"/>
    <w:rsid w:val="007E7F0D"/>
    <w:rsid w:val="007F0A42"/>
    <w:rsid w:val="007F11EC"/>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BD1"/>
    <w:rsid w:val="00820B59"/>
    <w:rsid w:val="00822D4F"/>
    <w:rsid w:val="00824E7B"/>
    <w:rsid w:val="008257FB"/>
    <w:rsid w:val="00825EBE"/>
    <w:rsid w:val="008272F2"/>
    <w:rsid w:val="00830651"/>
    <w:rsid w:val="008324F6"/>
    <w:rsid w:val="008336E9"/>
    <w:rsid w:val="00833825"/>
    <w:rsid w:val="00834677"/>
    <w:rsid w:val="0083555C"/>
    <w:rsid w:val="008355C8"/>
    <w:rsid w:val="00835770"/>
    <w:rsid w:val="00836D3E"/>
    <w:rsid w:val="008411F7"/>
    <w:rsid w:val="008413F4"/>
    <w:rsid w:val="008423F8"/>
    <w:rsid w:val="008433D4"/>
    <w:rsid w:val="008433FE"/>
    <w:rsid w:val="00843642"/>
    <w:rsid w:val="00843FC3"/>
    <w:rsid w:val="008442E8"/>
    <w:rsid w:val="008458B1"/>
    <w:rsid w:val="00845AA8"/>
    <w:rsid w:val="00845BDD"/>
    <w:rsid w:val="0084607D"/>
    <w:rsid w:val="00846325"/>
    <w:rsid w:val="00847A35"/>
    <w:rsid w:val="008506CB"/>
    <w:rsid w:val="00851187"/>
    <w:rsid w:val="00853294"/>
    <w:rsid w:val="00853977"/>
    <w:rsid w:val="008540D1"/>
    <w:rsid w:val="0085458E"/>
    <w:rsid w:val="00854E15"/>
    <w:rsid w:val="008551D2"/>
    <w:rsid w:val="00855EE2"/>
    <w:rsid w:val="0085626D"/>
    <w:rsid w:val="00856E58"/>
    <w:rsid w:val="008579D9"/>
    <w:rsid w:val="00857A7B"/>
    <w:rsid w:val="00857A82"/>
    <w:rsid w:val="0086058C"/>
    <w:rsid w:val="008608C0"/>
    <w:rsid w:val="00861D7D"/>
    <w:rsid w:val="00862B71"/>
    <w:rsid w:val="008631C7"/>
    <w:rsid w:val="00863601"/>
    <w:rsid w:val="00863D52"/>
    <w:rsid w:val="00864D0C"/>
    <w:rsid w:val="00865AEE"/>
    <w:rsid w:val="00865B75"/>
    <w:rsid w:val="008663D1"/>
    <w:rsid w:val="00866EE9"/>
    <w:rsid w:val="008671ED"/>
    <w:rsid w:val="00867D1F"/>
    <w:rsid w:val="00870731"/>
    <w:rsid w:val="00870780"/>
    <w:rsid w:val="00870EDF"/>
    <w:rsid w:val="008718F3"/>
    <w:rsid w:val="00871EC2"/>
    <w:rsid w:val="00872330"/>
    <w:rsid w:val="00872673"/>
    <w:rsid w:val="00872BAD"/>
    <w:rsid w:val="00873433"/>
    <w:rsid w:val="00877031"/>
    <w:rsid w:val="0087719B"/>
    <w:rsid w:val="00877579"/>
    <w:rsid w:val="00877682"/>
    <w:rsid w:val="00881311"/>
    <w:rsid w:val="00881A56"/>
    <w:rsid w:val="00881D2E"/>
    <w:rsid w:val="00881E97"/>
    <w:rsid w:val="00881F03"/>
    <w:rsid w:val="00882223"/>
    <w:rsid w:val="00882706"/>
    <w:rsid w:val="00883690"/>
    <w:rsid w:val="00883753"/>
    <w:rsid w:val="00883C45"/>
    <w:rsid w:val="008846E7"/>
    <w:rsid w:val="00886107"/>
    <w:rsid w:val="008862F5"/>
    <w:rsid w:val="00886F1C"/>
    <w:rsid w:val="00886F62"/>
    <w:rsid w:val="00887017"/>
    <w:rsid w:val="00890F12"/>
    <w:rsid w:val="008914F5"/>
    <w:rsid w:val="00891D99"/>
    <w:rsid w:val="00892341"/>
    <w:rsid w:val="00892AFC"/>
    <w:rsid w:val="008958D6"/>
    <w:rsid w:val="00895AD4"/>
    <w:rsid w:val="00895D85"/>
    <w:rsid w:val="0089622F"/>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55D"/>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7F8"/>
    <w:rsid w:val="008D1B22"/>
    <w:rsid w:val="008D2166"/>
    <w:rsid w:val="008D27A8"/>
    <w:rsid w:val="008D329B"/>
    <w:rsid w:val="008D3C96"/>
    <w:rsid w:val="008D4148"/>
    <w:rsid w:val="008D4189"/>
    <w:rsid w:val="008D44A6"/>
    <w:rsid w:val="008D4E1F"/>
    <w:rsid w:val="008D5702"/>
    <w:rsid w:val="008D5F3A"/>
    <w:rsid w:val="008D601C"/>
    <w:rsid w:val="008E144A"/>
    <w:rsid w:val="008E1BFB"/>
    <w:rsid w:val="008E2047"/>
    <w:rsid w:val="008E32B1"/>
    <w:rsid w:val="008E523B"/>
    <w:rsid w:val="008E5C9B"/>
    <w:rsid w:val="008E6894"/>
    <w:rsid w:val="008E713D"/>
    <w:rsid w:val="008F08C9"/>
    <w:rsid w:val="008F098E"/>
    <w:rsid w:val="008F0DC0"/>
    <w:rsid w:val="008F0DFF"/>
    <w:rsid w:val="008F2CCB"/>
    <w:rsid w:val="008F3235"/>
    <w:rsid w:val="008F3848"/>
    <w:rsid w:val="008F3964"/>
    <w:rsid w:val="008F3E3E"/>
    <w:rsid w:val="008F5D58"/>
    <w:rsid w:val="008F6B1C"/>
    <w:rsid w:val="008F7269"/>
    <w:rsid w:val="008F79F4"/>
    <w:rsid w:val="008F7AC9"/>
    <w:rsid w:val="00900261"/>
    <w:rsid w:val="00900D55"/>
    <w:rsid w:val="00901C10"/>
    <w:rsid w:val="009033A8"/>
    <w:rsid w:val="009037CC"/>
    <w:rsid w:val="00904E96"/>
    <w:rsid w:val="00905DCD"/>
    <w:rsid w:val="00905E52"/>
    <w:rsid w:val="00906036"/>
    <w:rsid w:val="009072A8"/>
    <w:rsid w:val="00907650"/>
    <w:rsid w:val="00907A57"/>
    <w:rsid w:val="00907AED"/>
    <w:rsid w:val="0091053C"/>
    <w:rsid w:val="009111BD"/>
    <w:rsid w:val="0091158F"/>
    <w:rsid w:val="00912A39"/>
    <w:rsid w:val="009138A9"/>
    <w:rsid w:val="009140E5"/>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AF0"/>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8B0"/>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C72"/>
    <w:rsid w:val="00965F90"/>
    <w:rsid w:val="00966BEF"/>
    <w:rsid w:val="009678AC"/>
    <w:rsid w:val="009709D0"/>
    <w:rsid w:val="009720D7"/>
    <w:rsid w:val="0097243C"/>
    <w:rsid w:val="0097339D"/>
    <w:rsid w:val="00973ECE"/>
    <w:rsid w:val="00974557"/>
    <w:rsid w:val="00975B0E"/>
    <w:rsid w:val="00975EB9"/>
    <w:rsid w:val="009760EC"/>
    <w:rsid w:val="009769F9"/>
    <w:rsid w:val="00977054"/>
    <w:rsid w:val="009810E4"/>
    <w:rsid w:val="00983762"/>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A02C4"/>
    <w:rsid w:val="009A0491"/>
    <w:rsid w:val="009A0A7D"/>
    <w:rsid w:val="009A1820"/>
    <w:rsid w:val="009A1DD4"/>
    <w:rsid w:val="009A2B8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1B16"/>
    <w:rsid w:val="009D20BF"/>
    <w:rsid w:val="009D2102"/>
    <w:rsid w:val="009D219F"/>
    <w:rsid w:val="009D27E8"/>
    <w:rsid w:val="009D3EE6"/>
    <w:rsid w:val="009D5F0D"/>
    <w:rsid w:val="009D6309"/>
    <w:rsid w:val="009D6BF5"/>
    <w:rsid w:val="009D6C31"/>
    <w:rsid w:val="009D6F63"/>
    <w:rsid w:val="009D78B7"/>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554"/>
    <w:rsid w:val="009F0A33"/>
    <w:rsid w:val="009F2924"/>
    <w:rsid w:val="009F4A30"/>
    <w:rsid w:val="009F639D"/>
    <w:rsid w:val="009F6CC3"/>
    <w:rsid w:val="009F7604"/>
    <w:rsid w:val="00A00539"/>
    <w:rsid w:val="00A02BA2"/>
    <w:rsid w:val="00A03E24"/>
    <w:rsid w:val="00A06494"/>
    <w:rsid w:val="00A064FB"/>
    <w:rsid w:val="00A06EFA"/>
    <w:rsid w:val="00A07874"/>
    <w:rsid w:val="00A10CEA"/>
    <w:rsid w:val="00A1354C"/>
    <w:rsid w:val="00A13C51"/>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1F58"/>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1D45"/>
    <w:rsid w:val="00A72576"/>
    <w:rsid w:val="00A72726"/>
    <w:rsid w:val="00A73921"/>
    <w:rsid w:val="00A73B31"/>
    <w:rsid w:val="00A74563"/>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010"/>
    <w:rsid w:val="00AA1B5B"/>
    <w:rsid w:val="00AA1E81"/>
    <w:rsid w:val="00AA2766"/>
    <w:rsid w:val="00AA326A"/>
    <w:rsid w:val="00AA3B48"/>
    <w:rsid w:val="00AA4B36"/>
    <w:rsid w:val="00AA5F73"/>
    <w:rsid w:val="00AA697E"/>
    <w:rsid w:val="00AB03C7"/>
    <w:rsid w:val="00AB0E9A"/>
    <w:rsid w:val="00AB140D"/>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B7950"/>
    <w:rsid w:val="00AC0268"/>
    <w:rsid w:val="00AC03F9"/>
    <w:rsid w:val="00AC1CAD"/>
    <w:rsid w:val="00AC24EC"/>
    <w:rsid w:val="00AC2D20"/>
    <w:rsid w:val="00AC335E"/>
    <w:rsid w:val="00AC4697"/>
    <w:rsid w:val="00AC4A54"/>
    <w:rsid w:val="00AC5AF1"/>
    <w:rsid w:val="00AC78A6"/>
    <w:rsid w:val="00AC7BC6"/>
    <w:rsid w:val="00AD0C28"/>
    <w:rsid w:val="00AD0F0D"/>
    <w:rsid w:val="00AD129B"/>
    <w:rsid w:val="00AD16B6"/>
    <w:rsid w:val="00AD16EB"/>
    <w:rsid w:val="00AD22C3"/>
    <w:rsid w:val="00AD2FA5"/>
    <w:rsid w:val="00AD396B"/>
    <w:rsid w:val="00AD48D0"/>
    <w:rsid w:val="00AD6803"/>
    <w:rsid w:val="00AD7325"/>
    <w:rsid w:val="00AE26E0"/>
    <w:rsid w:val="00AE2D34"/>
    <w:rsid w:val="00AE3A3A"/>
    <w:rsid w:val="00AE3E74"/>
    <w:rsid w:val="00AE41F3"/>
    <w:rsid w:val="00AE4D95"/>
    <w:rsid w:val="00AE4E0E"/>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62FE"/>
    <w:rsid w:val="00B07498"/>
    <w:rsid w:val="00B074D3"/>
    <w:rsid w:val="00B07FCA"/>
    <w:rsid w:val="00B1434A"/>
    <w:rsid w:val="00B15B25"/>
    <w:rsid w:val="00B20D84"/>
    <w:rsid w:val="00B2103D"/>
    <w:rsid w:val="00B214A6"/>
    <w:rsid w:val="00B2230D"/>
    <w:rsid w:val="00B23080"/>
    <w:rsid w:val="00B23CE2"/>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5864"/>
    <w:rsid w:val="00B365A7"/>
    <w:rsid w:val="00B40655"/>
    <w:rsid w:val="00B4072B"/>
    <w:rsid w:val="00B41007"/>
    <w:rsid w:val="00B4147E"/>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677"/>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4E7"/>
    <w:rsid w:val="00BA1D0B"/>
    <w:rsid w:val="00BA1F01"/>
    <w:rsid w:val="00BA2771"/>
    <w:rsid w:val="00BA2F9F"/>
    <w:rsid w:val="00BA3B46"/>
    <w:rsid w:val="00BA3B5B"/>
    <w:rsid w:val="00BA49B3"/>
    <w:rsid w:val="00BA5A6B"/>
    <w:rsid w:val="00BA7F6E"/>
    <w:rsid w:val="00BB18A3"/>
    <w:rsid w:val="00BB2805"/>
    <w:rsid w:val="00BB31ED"/>
    <w:rsid w:val="00BB3976"/>
    <w:rsid w:val="00BB3D9A"/>
    <w:rsid w:val="00BB3E63"/>
    <w:rsid w:val="00BB51FB"/>
    <w:rsid w:val="00BB77E6"/>
    <w:rsid w:val="00BC01C7"/>
    <w:rsid w:val="00BC04F0"/>
    <w:rsid w:val="00BC0FE4"/>
    <w:rsid w:val="00BC11BB"/>
    <w:rsid w:val="00BC125E"/>
    <w:rsid w:val="00BC19F4"/>
    <w:rsid w:val="00BC3424"/>
    <w:rsid w:val="00BC3B7A"/>
    <w:rsid w:val="00BC4597"/>
    <w:rsid w:val="00BC4D41"/>
    <w:rsid w:val="00BC59DC"/>
    <w:rsid w:val="00BC5FFC"/>
    <w:rsid w:val="00BC6440"/>
    <w:rsid w:val="00BC647F"/>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191"/>
    <w:rsid w:val="00C00596"/>
    <w:rsid w:val="00C00ABC"/>
    <w:rsid w:val="00C00F53"/>
    <w:rsid w:val="00C024E4"/>
    <w:rsid w:val="00C04040"/>
    <w:rsid w:val="00C0481A"/>
    <w:rsid w:val="00C04A01"/>
    <w:rsid w:val="00C06358"/>
    <w:rsid w:val="00C06FC6"/>
    <w:rsid w:val="00C12CB1"/>
    <w:rsid w:val="00C1427C"/>
    <w:rsid w:val="00C142A9"/>
    <w:rsid w:val="00C15CB6"/>
    <w:rsid w:val="00C15F11"/>
    <w:rsid w:val="00C173A6"/>
    <w:rsid w:val="00C17E9D"/>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5026E"/>
    <w:rsid w:val="00C506CE"/>
    <w:rsid w:val="00C51892"/>
    <w:rsid w:val="00C53C57"/>
    <w:rsid w:val="00C553A2"/>
    <w:rsid w:val="00C55D1F"/>
    <w:rsid w:val="00C5670C"/>
    <w:rsid w:val="00C56BCB"/>
    <w:rsid w:val="00C571F1"/>
    <w:rsid w:val="00C5742D"/>
    <w:rsid w:val="00C6017D"/>
    <w:rsid w:val="00C60DD2"/>
    <w:rsid w:val="00C613DA"/>
    <w:rsid w:val="00C62B2D"/>
    <w:rsid w:val="00C6313D"/>
    <w:rsid w:val="00C631D5"/>
    <w:rsid w:val="00C6516C"/>
    <w:rsid w:val="00C65F98"/>
    <w:rsid w:val="00C66072"/>
    <w:rsid w:val="00C662D5"/>
    <w:rsid w:val="00C66A96"/>
    <w:rsid w:val="00C66B0E"/>
    <w:rsid w:val="00C66B65"/>
    <w:rsid w:val="00C66FFB"/>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165"/>
    <w:rsid w:val="00C83AF2"/>
    <w:rsid w:val="00C84988"/>
    <w:rsid w:val="00C84B38"/>
    <w:rsid w:val="00C85472"/>
    <w:rsid w:val="00C85954"/>
    <w:rsid w:val="00C85BB5"/>
    <w:rsid w:val="00C85C73"/>
    <w:rsid w:val="00C85FD2"/>
    <w:rsid w:val="00C86A1A"/>
    <w:rsid w:val="00C86E7B"/>
    <w:rsid w:val="00C87A13"/>
    <w:rsid w:val="00C90378"/>
    <w:rsid w:val="00C90A04"/>
    <w:rsid w:val="00C90B8E"/>
    <w:rsid w:val="00C912CD"/>
    <w:rsid w:val="00C917B4"/>
    <w:rsid w:val="00C918B4"/>
    <w:rsid w:val="00C91CCF"/>
    <w:rsid w:val="00C92A73"/>
    <w:rsid w:val="00C93FFA"/>
    <w:rsid w:val="00C942A1"/>
    <w:rsid w:val="00C950F2"/>
    <w:rsid w:val="00C95A10"/>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B54"/>
    <w:rsid w:val="00CA7CFF"/>
    <w:rsid w:val="00CA7F20"/>
    <w:rsid w:val="00CB06FE"/>
    <w:rsid w:val="00CB0B82"/>
    <w:rsid w:val="00CB1CE3"/>
    <w:rsid w:val="00CB2467"/>
    <w:rsid w:val="00CB378E"/>
    <w:rsid w:val="00CB40AE"/>
    <w:rsid w:val="00CB47CF"/>
    <w:rsid w:val="00CB54AF"/>
    <w:rsid w:val="00CB6DFE"/>
    <w:rsid w:val="00CB77CC"/>
    <w:rsid w:val="00CC003A"/>
    <w:rsid w:val="00CC07F4"/>
    <w:rsid w:val="00CC0D72"/>
    <w:rsid w:val="00CC0E1D"/>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137A"/>
    <w:rsid w:val="00D037A7"/>
    <w:rsid w:val="00D0483F"/>
    <w:rsid w:val="00D06012"/>
    <w:rsid w:val="00D0682A"/>
    <w:rsid w:val="00D06ADF"/>
    <w:rsid w:val="00D104F3"/>
    <w:rsid w:val="00D107BB"/>
    <w:rsid w:val="00D1084E"/>
    <w:rsid w:val="00D11C27"/>
    <w:rsid w:val="00D12181"/>
    <w:rsid w:val="00D122CA"/>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3A1B"/>
    <w:rsid w:val="00D2435D"/>
    <w:rsid w:val="00D24A94"/>
    <w:rsid w:val="00D25F3A"/>
    <w:rsid w:val="00D26E2B"/>
    <w:rsid w:val="00D27C96"/>
    <w:rsid w:val="00D30ACB"/>
    <w:rsid w:val="00D30C55"/>
    <w:rsid w:val="00D31544"/>
    <w:rsid w:val="00D32B02"/>
    <w:rsid w:val="00D33112"/>
    <w:rsid w:val="00D33BDF"/>
    <w:rsid w:val="00D34C8F"/>
    <w:rsid w:val="00D352CE"/>
    <w:rsid w:val="00D35DCB"/>
    <w:rsid w:val="00D3673A"/>
    <w:rsid w:val="00D36749"/>
    <w:rsid w:val="00D367F3"/>
    <w:rsid w:val="00D36A9C"/>
    <w:rsid w:val="00D37807"/>
    <w:rsid w:val="00D3792E"/>
    <w:rsid w:val="00D40F3E"/>
    <w:rsid w:val="00D41B47"/>
    <w:rsid w:val="00D424AD"/>
    <w:rsid w:val="00D43180"/>
    <w:rsid w:val="00D433F1"/>
    <w:rsid w:val="00D461DA"/>
    <w:rsid w:val="00D47B6D"/>
    <w:rsid w:val="00D47C6C"/>
    <w:rsid w:val="00D47FAF"/>
    <w:rsid w:val="00D5049F"/>
    <w:rsid w:val="00D50F8C"/>
    <w:rsid w:val="00D51125"/>
    <w:rsid w:val="00D519BE"/>
    <w:rsid w:val="00D527AA"/>
    <w:rsid w:val="00D52C37"/>
    <w:rsid w:val="00D52CB0"/>
    <w:rsid w:val="00D535CA"/>
    <w:rsid w:val="00D53825"/>
    <w:rsid w:val="00D53BBF"/>
    <w:rsid w:val="00D53C6D"/>
    <w:rsid w:val="00D53FA6"/>
    <w:rsid w:val="00D54133"/>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135A"/>
    <w:rsid w:val="00D7321B"/>
    <w:rsid w:val="00D73B09"/>
    <w:rsid w:val="00D74E55"/>
    <w:rsid w:val="00D7516A"/>
    <w:rsid w:val="00D7543C"/>
    <w:rsid w:val="00D75442"/>
    <w:rsid w:val="00D757D3"/>
    <w:rsid w:val="00D762D0"/>
    <w:rsid w:val="00D7681F"/>
    <w:rsid w:val="00D77BA2"/>
    <w:rsid w:val="00D81268"/>
    <w:rsid w:val="00D81343"/>
    <w:rsid w:val="00D81B40"/>
    <w:rsid w:val="00D82F93"/>
    <w:rsid w:val="00D83EFB"/>
    <w:rsid w:val="00D843FE"/>
    <w:rsid w:val="00D8456D"/>
    <w:rsid w:val="00D84684"/>
    <w:rsid w:val="00D8474B"/>
    <w:rsid w:val="00D849D3"/>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F3D"/>
    <w:rsid w:val="00DD0045"/>
    <w:rsid w:val="00DD087E"/>
    <w:rsid w:val="00DD0C12"/>
    <w:rsid w:val="00DD1299"/>
    <w:rsid w:val="00DD18AE"/>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E7888"/>
    <w:rsid w:val="00DF0121"/>
    <w:rsid w:val="00DF05C4"/>
    <w:rsid w:val="00DF1C01"/>
    <w:rsid w:val="00DF23B5"/>
    <w:rsid w:val="00DF2F8E"/>
    <w:rsid w:val="00DF31BD"/>
    <w:rsid w:val="00DF38AB"/>
    <w:rsid w:val="00DF3CEF"/>
    <w:rsid w:val="00DF44D8"/>
    <w:rsid w:val="00DF469C"/>
    <w:rsid w:val="00DF592F"/>
    <w:rsid w:val="00DF5C7F"/>
    <w:rsid w:val="00E00ADF"/>
    <w:rsid w:val="00E00CB0"/>
    <w:rsid w:val="00E01F1B"/>
    <w:rsid w:val="00E02DD5"/>
    <w:rsid w:val="00E02F78"/>
    <w:rsid w:val="00E02F94"/>
    <w:rsid w:val="00E0312F"/>
    <w:rsid w:val="00E043F1"/>
    <w:rsid w:val="00E04461"/>
    <w:rsid w:val="00E04E3B"/>
    <w:rsid w:val="00E05427"/>
    <w:rsid w:val="00E06AC9"/>
    <w:rsid w:val="00E10386"/>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279B5"/>
    <w:rsid w:val="00E30514"/>
    <w:rsid w:val="00E3171C"/>
    <w:rsid w:val="00E320E5"/>
    <w:rsid w:val="00E334D8"/>
    <w:rsid w:val="00E33A18"/>
    <w:rsid w:val="00E33B6D"/>
    <w:rsid w:val="00E341EE"/>
    <w:rsid w:val="00E34650"/>
    <w:rsid w:val="00E34E9F"/>
    <w:rsid w:val="00E35A27"/>
    <w:rsid w:val="00E35A51"/>
    <w:rsid w:val="00E35FFA"/>
    <w:rsid w:val="00E368C6"/>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4D0D"/>
    <w:rsid w:val="00E55655"/>
    <w:rsid w:val="00E561ED"/>
    <w:rsid w:val="00E567F7"/>
    <w:rsid w:val="00E57189"/>
    <w:rsid w:val="00E57DC7"/>
    <w:rsid w:val="00E60461"/>
    <w:rsid w:val="00E605EE"/>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DD5"/>
    <w:rsid w:val="00E75ED0"/>
    <w:rsid w:val="00E77A16"/>
    <w:rsid w:val="00E77DAB"/>
    <w:rsid w:val="00E77F39"/>
    <w:rsid w:val="00E8045E"/>
    <w:rsid w:val="00E8275A"/>
    <w:rsid w:val="00E83145"/>
    <w:rsid w:val="00E83ADC"/>
    <w:rsid w:val="00E84066"/>
    <w:rsid w:val="00E84D4D"/>
    <w:rsid w:val="00E85FB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00E"/>
    <w:rsid w:val="00EC24F4"/>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1F2B"/>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3805"/>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1438"/>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003"/>
    <w:rsid w:val="00F538FA"/>
    <w:rsid w:val="00F53E3D"/>
    <w:rsid w:val="00F546AE"/>
    <w:rsid w:val="00F554E4"/>
    <w:rsid w:val="00F56413"/>
    <w:rsid w:val="00F576F0"/>
    <w:rsid w:val="00F57CF7"/>
    <w:rsid w:val="00F607F2"/>
    <w:rsid w:val="00F61CB6"/>
    <w:rsid w:val="00F6229D"/>
    <w:rsid w:val="00F629B6"/>
    <w:rsid w:val="00F62C1E"/>
    <w:rsid w:val="00F640D3"/>
    <w:rsid w:val="00F648BA"/>
    <w:rsid w:val="00F650DE"/>
    <w:rsid w:val="00F66F7B"/>
    <w:rsid w:val="00F676BB"/>
    <w:rsid w:val="00F67C53"/>
    <w:rsid w:val="00F7013E"/>
    <w:rsid w:val="00F7039A"/>
    <w:rsid w:val="00F708A5"/>
    <w:rsid w:val="00F7173C"/>
    <w:rsid w:val="00F7278D"/>
    <w:rsid w:val="00F73F82"/>
    <w:rsid w:val="00F751AF"/>
    <w:rsid w:val="00F75590"/>
    <w:rsid w:val="00F7638B"/>
    <w:rsid w:val="00F7735D"/>
    <w:rsid w:val="00F775A9"/>
    <w:rsid w:val="00F77C9A"/>
    <w:rsid w:val="00F80735"/>
    <w:rsid w:val="00F81607"/>
    <w:rsid w:val="00F82A18"/>
    <w:rsid w:val="00F834CA"/>
    <w:rsid w:val="00F83D1C"/>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075F"/>
    <w:rsid w:val="00FA33A5"/>
    <w:rsid w:val="00FA45D1"/>
    <w:rsid w:val="00FA49BA"/>
    <w:rsid w:val="00FA4EAA"/>
    <w:rsid w:val="00FA5D2D"/>
    <w:rsid w:val="00FB07AD"/>
    <w:rsid w:val="00FB07BE"/>
    <w:rsid w:val="00FB0ED8"/>
    <w:rsid w:val="00FB1850"/>
    <w:rsid w:val="00FB1A8F"/>
    <w:rsid w:val="00FB3676"/>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6E1"/>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E0A"/>
    <w:rsid w:val="00FF4919"/>
    <w:rsid w:val="00FF4A46"/>
    <w:rsid w:val="00FF4F9A"/>
    <w:rsid w:val="00FF6A48"/>
    <w:rsid w:val="00FF757D"/>
    <w:rsid w:val="00FF7B8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A4EF2989-64A8-49FF-8E97-A0DDC56D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D9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6E0536"/>
    <w:rPr>
      <w:color w:val="605E5C"/>
      <w:shd w:val="clear" w:color="auto" w:fill="E1DFDD"/>
    </w:rPr>
  </w:style>
  <w:style w:type="character" w:customStyle="1" w:styleId="Mencinsinresolver2">
    <w:name w:val="Mención sin resolver2"/>
    <w:basedOn w:val="Fuentedeprrafopredeter"/>
    <w:uiPriority w:val="99"/>
    <w:semiHidden/>
    <w:unhideWhenUsed/>
    <w:rsid w:val="001A2E5C"/>
    <w:rPr>
      <w:color w:val="605E5C"/>
      <w:shd w:val="clear" w:color="auto" w:fill="E1DFDD"/>
    </w:rPr>
  </w:style>
  <w:style w:type="character" w:customStyle="1" w:styleId="Mencinsinresolver3">
    <w:name w:val="Mención sin resolver3"/>
    <w:basedOn w:val="Fuentedeprrafopredeter"/>
    <w:uiPriority w:val="99"/>
    <w:semiHidden/>
    <w:unhideWhenUsed/>
    <w:rsid w:val="005C7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176413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1354443">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49587766">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38132464">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1229930">
      <w:bodyDiv w:val="1"/>
      <w:marLeft w:val="0"/>
      <w:marRight w:val="0"/>
      <w:marTop w:val="0"/>
      <w:marBottom w:val="0"/>
      <w:divBdr>
        <w:top w:val="none" w:sz="0" w:space="0" w:color="auto"/>
        <w:left w:val="none" w:sz="0" w:space="0" w:color="auto"/>
        <w:bottom w:val="none" w:sz="0" w:space="0" w:color="auto"/>
        <w:right w:val="none" w:sz="0" w:space="0" w:color="auto"/>
      </w:divBdr>
    </w:div>
    <w:div w:id="1051878187">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66411588">
      <w:bodyDiv w:val="1"/>
      <w:marLeft w:val="0"/>
      <w:marRight w:val="0"/>
      <w:marTop w:val="0"/>
      <w:marBottom w:val="0"/>
      <w:divBdr>
        <w:top w:val="none" w:sz="0" w:space="0" w:color="auto"/>
        <w:left w:val="none" w:sz="0" w:space="0" w:color="auto"/>
        <w:bottom w:val="none" w:sz="0" w:space="0" w:color="auto"/>
        <w:right w:val="none" w:sz="0" w:space="0" w:color="auto"/>
      </w:divBdr>
      <w:divsChild>
        <w:div w:id="647130074">
          <w:marLeft w:val="0"/>
          <w:marRight w:val="0"/>
          <w:marTop w:val="0"/>
          <w:marBottom w:val="0"/>
          <w:divBdr>
            <w:top w:val="none" w:sz="0" w:space="0" w:color="auto"/>
            <w:left w:val="none" w:sz="0" w:space="0" w:color="auto"/>
            <w:bottom w:val="none" w:sz="0" w:space="0" w:color="auto"/>
            <w:right w:val="none" w:sz="0" w:space="0" w:color="auto"/>
          </w:divBdr>
        </w:div>
        <w:div w:id="735782155">
          <w:marLeft w:val="0"/>
          <w:marRight w:val="0"/>
          <w:marTop w:val="0"/>
          <w:marBottom w:val="0"/>
          <w:divBdr>
            <w:top w:val="none" w:sz="0" w:space="0" w:color="auto"/>
            <w:left w:val="none" w:sz="0" w:space="0" w:color="auto"/>
            <w:bottom w:val="none" w:sz="0" w:space="0" w:color="auto"/>
            <w:right w:val="none" w:sz="0" w:space="0" w:color="auto"/>
          </w:divBdr>
        </w:div>
        <w:div w:id="411584962">
          <w:marLeft w:val="0"/>
          <w:marRight w:val="0"/>
          <w:marTop w:val="0"/>
          <w:marBottom w:val="0"/>
          <w:divBdr>
            <w:top w:val="none" w:sz="0" w:space="0" w:color="auto"/>
            <w:left w:val="none" w:sz="0" w:space="0" w:color="auto"/>
            <w:bottom w:val="none" w:sz="0" w:space="0" w:color="auto"/>
            <w:right w:val="none" w:sz="0" w:space="0" w:color="auto"/>
          </w:divBdr>
        </w:div>
        <w:div w:id="996301495">
          <w:marLeft w:val="0"/>
          <w:marRight w:val="0"/>
          <w:marTop w:val="0"/>
          <w:marBottom w:val="0"/>
          <w:divBdr>
            <w:top w:val="none" w:sz="0" w:space="0" w:color="auto"/>
            <w:left w:val="none" w:sz="0" w:space="0" w:color="auto"/>
            <w:bottom w:val="none" w:sz="0" w:space="0" w:color="auto"/>
            <w:right w:val="none" w:sz="0" w:space="0" w:color="auto"/>
          </w:divBdr>
        </w:div>
        <w:div w:id="1234780185">
          <w:marLeft w:val="0"/>
          <w:marRight w:val="0"/>
          <w:marTop w:val="0"/>
          <w:marBottom w:val="0"/>
          <w:divBdr>
            <w:top w:val="none" w:sz="0" w:space="0" w:color="auto"/>
            <w:left w:val="none" w:sz="0" w:space="0" w:color="auto"/>
            <w:bottom w:val="none" w:sz="0" w:space="0" w:color="auto"/>
            <w:right w:val="none" w:sz="0" w:space="0" w:color="auto"/>
          </w:divBdr>
        </w:div>
        <w:div w:id="566233447">
          <w:marLeft w:val="0"/>
          <w:marRight w:val="0"/>
          <w:marTop w:val="0"/>
          <w:marBottom w:val="0"/>
          <w:divBdr>
            <w:top w:val="none" w:sz="0" w:space="0" w:color="auto"/>
            <w:left w:val="none" w:sz="0" w:space="0" w:color="auto"/>
            <w:bottom w:val="none" w:sz="0" w:space="0" w:color="auto"/>
            <w:right w:val="none" w:sz="0" w:space="0" w:color="auto"/>
          </w:divBdr>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440525">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8690105">
      <w:bodyDiv w:val="1"/>
      <w:marLeft w:val="0"/>
      <w:marRight w:val="0"/>
      <w:marTop w:val="0"/>
      <w:marBottom w:val="0"/>
      <w:divBdr>
        <w:top w:val="none" w:sz="0" w:space="0" w:color="auto"/>
        <w:left w:val="none" w:sz="0" w:space="0" w:color="auto"/>
        <w:bottom w:val="none" w:sz="0" w:space="0" w:color="auto"/>
        <w:right w:val="none" w:sz="0" w:space="0" w:color="auto"/>
      </w:divBdr>
    </w:div>
    <w:div w:id="1599288150">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797504">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5550930">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6623979">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48999837">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1800007">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gaceta.diputados.gob.mx/Black/Gaceta/Anteriores/62/2013/abr/20130418-VII/Iniciativa-9.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3AF4-B866-C549-82A0-705CC39D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8761</Words>
  <Characters>48188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6</cp:revision>
  <cp:lastPrinted>2020-10-13T18:55:00Z</cp:lastPrinted>
  <dcterms:created xsi:type="dcterms:W3CDTF">2021-01-15T02:25:00Z</dcterms:created>
  <dcterms:modified xsi:type="dcterms:W3CDTF">2021-01-27T01:47:00Z</dcterms:modified>
</cp:coreProperties>
</file>