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D771CF">
        <w:rPr>
          <w:rFonts w:ascii="Palatino Linotype" w:hAnsi="Palatino Linotype"/>
          <w:sz w:val="24"/>
          <w:szCs w:val="24"/>
          <w:lang w:eastAsia="es-MX"/>
        </w:rPr>
        <w:t>nueve de diciembre</w:t>
      </w:r>
      <w:r w:rsidR="00DB1AC9">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D771CF">
        <w:rPr>
          <w:rFonts w:ascii="Palatino Linotype" w:hAnsi="Palatino Linotype"/>
          <w:b/>
          <w:bCs/>
          <w:sz w:val="24"/>
          <w:szCs w:val="24"/>
          <w:lang w:eastAsia="es-MX"/>
        </w:rPr>
        <w:t>04160</w:t>
      </w:r>
      <w:r w:rsidR="00DB1AC9">
        <w:rPr>
          <w:rFonts w:ascii="Palatino Linotype" w:hAnsi="Palatino Linotype"/>
          <w:b/>
          <w:bCs/>
          <w:sz w:val="24"/>
          <w:szCs w:val="24"/>
          <w:lang w:eastAsia="es-MX"/>
        </w:rPr>
        <w:t>/INFOEM/IP/RR/2020</w:t>
      </w:r>
      <w:r w:rsidR="003C3124">
        <w:rPr>
          <w:rFonts w:ascii="Palatino Linotype" w:hAnsi="Palatino Linotype"/>
          <w:sz w:val="24"/>
          <w:szCs w:val="24"/>
        </w:rPr>
        <w:t>, interpuest</w:t>
      </w:r>
      <w:r w:rsidR="00D771CF">
        <w:rPr>
          <w:rFonts w:ascii="Palatino Linotype" w:hAnsi="Palatino Linotype"/>
          <w:sz w:val="24"/>
          <w:szCs w:val="24"/>
        </w:rPr>
        <w:t xml:space="preserve">o por                 </w:t>
      </w:r>
      <w:proofErr w:type="spellStart"/>
      <w:r w:rsidR="0056160E">
        <w:rPr>
          <w:rFonts w:ascii="Palatino Linotype" w:hAnsi="Palatino Linotype"/>
          <w:sz w:val="24"/>
          <w:szCs w:val="24"/>
        </w:rPr>
        <w:t>xxxx</w:t>
      </w:r>
      <w:proofErr w:type="spellEnd"/>
      <w:r w:rsidR="00D771CF">
        <w:rPr>
          <w:rFonts w:ascii="Palatino Linotype" w:hAnsi="Palatino Linotype"/>
          <w:sz w:val="24"/>
          <w:szCs w:val="24"/>
        </w:rPr>
        <w:t xml:space="preserve">          </w:t>
      </w:r>
      <w:r w:rsidR="00D01B24">
        <w:rPr>
          <w:rFonts w:ascii="Palatino Linotype" w:hAnsi="Palatino Linotype"/>
          <w:sz w:val="24"/>
          <w:szCs w:val="24"/>
        </w:rPr>
        <w:t xml:space="preserve"> </w:t>
      </w:r>
      <w:r w:rsidR="00D771CF">
        <w:rPr>
          <w:rFonts w:ascii="Palatino Linotype" w:hAnsi="Palatino Linotype"/>
          <w:sz w:val="24"/>
          <w:szCs w:val="24"/>
        </w:rPr>
        <w:t xml:space="preserve">              </w:t>
      </w:r>
      <w:r w:rsidR="00DB1AC9">
        <w:rPr>
          <w:rFonts w:ascii="Palatino Linotype" w:hAnsi="Palatino Linotype"/>
          <w:b/>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00DB1AC9">
        <w:rPr>
          <w:rFonts w:ascii="Palatino Linotype" w:hAnsi="Palatino Linotype"/>
          <w:sz w:val="24"/>
          <w:szCs w:val="24"/>
        </w:rPr>
        <w:t>;</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7B7D46">
        <w:rPr>
          <w:rFonts w:ascii="Palatino Linotype" w:hAnsi="Palatino Linotype"/>
          <w:sz w:val="24"/>
          <w:szCs w:val="24"/>
        </w:rPr>
        <w:t>l</w:t>
      </w:r>
      <w:r w:rsidR="00144D8C">
        <w:rPr>
          <w:rFonts w:ascii="Palatino Linotype" w:hAnsi="Palatino Linotype"/>
          <w:sz w:val="24"/>
          <w:szCs w:val="24"/>
        </w:rPr>
        <w:t xml:space="preserve"> </w:t>
      </w:r>
      <w:r w:rsidR="00D771CF" w:rsidRPr="00D771CF">
        <w:rPr>
          <w:rFonts w:ascii="Palatino Linotype" w:hAnsi="Palatino Linotype"/>
          <w:b/>
          <w:sz w:val="24"/>
          <w:szCs w:val="24"/>
        </w:rPr>
        <w:t>Organismo Público Descentralizado para la Prestación de los Servicios de Agua Potable, Alcantarillado y Saneamiento del Municipio de Tlalnepantla de Baz</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D771CF">
        <w:rPr>
          <w:rFonts w:ascii="Palatino Linotype" w:hAnsi="Palatino Linotype"/>
          <w:sz w:val="24"/>
          <w:szCs w:val="24"/>
        </w:rPr>
        <w:t>siete de septiembre</w:t>
      </w:r>
      <w:r w:rsidR="00DB1AC9">
        <w:rPr>
          <w:rFonts w:ascii="Palatino Linotype" w:hAnsi="Palatino Linotype"/>
          <w:sz w:val="24"/>
          <w:szCs w:val="24"/>
        </w:rPr>
        <w:t xml:space="preserve"> de dos mil veinte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DB1AC9">
        <w:rPr>
          <w:rFonts w:ascii="Palatino Linotype" w:hAnsi="Palatino Linotype"/>
          <w:b/>
          <w:sz w:val="24"/>
          <w:szCs w:val="24"/>
        </w:rPr>
        <w:t xml:space="preserve"> </w:t>
      </w:r>
      <w:r w:rsidR="00D771CF" w:rsidRPr="00D771CF">
        <w:rPr>
          <w:rFonts w:ascii="Palatino Linotype" w:hAnsi="Palatino Linotype"/>
          <w:b/>
          <w:bCs/>
          <w:sz w:val="24"/>
          <w:szCs w:val="24"/>
        </w:rPr>
        <w:t>00177/OASTLALNE/IP/2020</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DB1AC9" w:rsidRDefault="00C35F18" w:rsidP="0014447C">
      <w:pPr>
        <w:pStyle w:val="Sinespaciado"/>
        <w:spacing w:line="360" w:lineRule="auto"/>
        <w:jc w:val="both"/>
        <w:rPr>
          <w:rFonts w:ascii="Palatino Linotype" w:hAnsi="Palatino Linotype"/>
          <w:sz w:val="24"/>
          <w:szCs w:val="24"/>
        </w:rPr>
      </w:pPr>
    </w:p>
    <w:p w:rsidR="007E2E80" w:rsidRPr="00DB1AC9" w:rsidRDefault="007E2E80" w:rsidP="0014447C">
      <w:pPr>
        <w:pStyle w:val="Sinespaciado"/>
        <w:ind w:left="567" w:right="567"/>
        <w:jc w:val="both"/>
        <w:rPr>
          <w:rFonts w:ascii="Palatino Linotype" w:eastAsia="Times New Roman" w:hAnsi="Palatino Linotype" w:cs="Times New Roman"/>
          <w:i/>
          <w:lang w:val="es-ES_tradnl" w:eastAsia="es-ES"/>
        </w:rPr>
      </w:pPr>
      <w:r w:rsidRPr="00DB1AC9">
        <w:rPr>
          <w:rFonts w:ascii="Palatino Linotype" w:eastAsia="Times New Roman" w:hAnsi="Palatino Linotype" w:cs="Times New Roman"/>
          <w:i/>
          <w:lang w:val="es-ES_tradnl" w:eastAsia="es-ES"/>
        </w:rPr>
        <w:lastRenderedPageBreak/>
        <w:t>“</w:t>
      </w:r>
      <w:r w:rsidR="00D771CF" w:rsidRPr="00D771CF">
        <w:rPr>
          <w:rFonts w:ascii="Palatino Linotype" w:eastAsia="Times New Roman" w:hAnsi="Palatino Linotype" w:cs="Times New Roman"/>
          <w:i/>
          <w:lang w:eastAsia="es-ES"/>
        </w:rPr>
        <w:t xml:space="preserve">De acuerdo a su reglamento interior saber </w:t>
      </w:r>
      <w:proofErr w:type="spellStart"/>
      <w:r w:rsidR="00D771CF" w:rsidRPr="00D771CF">
        <w:rPr>
          <w:rFonts w:ascii="Palatino Linotype" w:eastAsia="Times New Roman" w:hAnsi="Palatino Linotype" w:cs="Times New Roman"/>
          <w:i/>
          <w:lang w:eastAsia="es-ES"/>
        </w:rPr>
        <w:t>cuantas</w:t>
      </w:r>
      <w:proofErr w:type="spellEnd"/>
      <w:r w:rsidR="00D771CF" w:rsidRPr="00D771CF">
        <w:rPr>
          <w:rFonts w:ascii="Palatino Linotype" w:eastAsia="Times New Roman" w:hAnsi="Palatino Linotype" w:cs="Times New Roman"/>
          <w:i/>
          <w:lang w:eastAsia="es-ES"/>
        </w:rPr>
        <w:t xml:space="preserve"> propuestas, revisiones, proyectos de contrato, revisar, convenios y demás actos jurídicos a celebrado el organismo, con su </w:t>
      </w:r>
      <w:proofErr w:type="spellStart"/>
      <w:r w:rsidR="00D771CF" w:rsidRPr="00D771CF">
        <w:rPr>
          <w:rFonts w:ascii="Palatino Linotype" w:eastAsia="Times New Roman" w:hAnsi="Palatino Linotype" w:cs="Times New Roman"/>
          <w:i/>
          <w:lang w:eastAsia="es-ES"/>
        </w:rPr>
        <w:t>numero</w:t>
      </w:r>
      <w:proofErr w:type="spellEnd"/>
      <w:r w:rsidR="00D771CF" w:rsidRPr="00D771CF">
        <w:rPr>
          <w:rFonts w:ascii="Palatino Linotype" w:eastAsia="Times New Roman" w:hAnsi="Palatino Linotype" w:cs="Times New Roman"/>
          <w:i/>
          <w:lang w:eastAsia="es-ES"/>
        </w:rPr>
        <w:t xml:space="preserve"> de trazabilidad y </w:t>
      </w:r>
      <w:proofErr w:type="spellStart"/>
      <w:r w:rsidR="00D771CF" w:rsidRPr="00D771CF">
        <w:rPr>
          <w:rFonts w:ascii="Palatino Linotype" w:eastAsia="Times New Roman" w:hAnsi="Palatino Linotype" w:cs="Times New Roman"/>
          <w:i/>
          <w:lang w:eastAsia="es-ES"/>
        </w:rPr>
        <w:t>relacion</w:t>
      </w:r>
      <w:proofErr w:type="spellEnd"/>
      <w:r w:rsidR="00D771CF" w:rsidRPr="00D771CF">
        <w:rPr>
          <w:rFonts w:ascii="Palatino Linotype" w:eastAsia="Times New Roman" w:hAnsi="Palatino Linotype" w:cs="Times New Roman"/>
          <w:i/>
          <w:lang w:eastAsia="es-ES"/>
        </w:rPr>
        <w:t xml:space="preserve"> de los trabajos realizados</w:t>
      </w:r>
      <w:r w:rsidRPr="00DB1AC9">
        <w:rPr>
          <w:rFonts w:ascii="Palatino Linotype" w:eastAsia="Times New Roman" w:hAnsi="Palatino Linotype" w:cs="Times New Roman"/>
          <w:i/>
          <w:lang w:val="es-ES_tradnl" w:eastAsia="es-ES"/>
        </w:rPr>
        <w:t>” [Sic]</w:t>
      </w:r>
    </w:p>
    <w:p w:rsidR="00C35F18" w:rsidRPr="00DB1AC9" w:rsidRDefault="00C35F18" w:rsidP="0014447C">
      <w:pPr>
        <w:pStyle w:val="Sinespaciado"/>
        <w:spacing w:line="360" w:lineRule="auto"/>
        <w:jc w:val="both"/>
        <w:rPr>
          <w:rFonts w:ascii="Palatino Linotype" w:eastAsia="Times New Roman" w:hAnsi="Palatino Linotype" w:cs="Times New Roman"/>
          <w:i/>
          <w:sz w:val="24"/>
          <w:szCs w:val="24"/>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516BA8"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dio respuesta a la so</w:t>
      </w:r>
      <w:r w:rsidR="00765F01">
        <w:rPr>
          <w:rFonts w:ascii="Palatino Linotype" w:hAnsi="Palatino Linotype"/>
          <w:sz w:val="24"/>
        </w:rPr>
        <w:t xml:space="preserve">licitud de información en fecha </w:t>
      </w:r>
      <w:r w:rsidR="00D771CF">
        <w:rPr>
          <w:rFonts w:ascii="Palatino Linotype" w:hAnsi="Palatino Linotype"/>
          <w:sz w:val="24"/>
        </w:rPr>
        <w:t>veintinueve de septiembre</w:t>
      </w:r>
      <w:r w:rsidR="00DB1AC9">
        <w:rPr>
          <w:rFonts w:ascii="Palatino Linotype" w:hAnsi="Palatino Linotype"/>
          <w:sz w:val="24"/>
        </w:rPr>
        <w:t xml:space="preserve"> de dos mil veinte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D771CF" w:rsidRDefault="008C0E72" w:rsidP="00D771CF">
      <w:pPr>
        <w:pStyle w:val="Sinespaciado"/>
        <w:ind w:left="567" w:right="567"/>
        <w:jc w:val="both"/>
        <w:rPr>
          <w:rFonts w:ascii="Palatino Linotype" w:hAnsi="Palatino Linotype"/>
          <w:i/>
        </w:rPr>
      </w:pPr>
      <w:r>
        <w:rPr>
          <w:rFonts w:ascii="Palatino Linotype" w:hAnsi="Palatino Linotype"/>
          <w:sz w:val="24"/>
        </w:rPr>
        <w:t>“</w:t>
      </w:r>
      <w:r w:rsidR="00D771CF" w:rsidRPr="00D771CF">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771CF" w:rsidRPr="00D771CF" w:rsidRDefault="00D771CF" w:rsidP="00D771CF">
      <w:pPr>
        <w:pStyle w:val="Sinespaciado"/>
        <w:ind w:left="567" w:right="567"/>
        <w:jc w:val="both"/>
        <w:rPr>
          <w:rFonts w:ascii="Palatino Linotype" w:hAnsi="Palatino Linotype"/>
          <w:i/>
        </w:rPr>
      </w:pPr>
    </w:p>
    <w:p w:rsidR="00D771CF" w:rsidRDefault="00D771CF" w:rsidP="00D771CF">
      <w:pPr>
        <w:pStyle w:val="Sinespaciado"/>
        <w:ind w:left="567" w:right="567"/>
        <w:jc w:val="both"/>
        <w:rPr>
          <w:rFonts w:ascii="Palatino Linotype" w:hAnsi="Palatino Linotype"/>
          <w:i/>
        </w:rPr>
      </w:pPr>
      <w:r w:rsidRPr="00D771CF">
        <w:rPr>
          <w:rFonts w:ascii="Palatino Linotype" w:hAnsi="Palatino Linotype"/>
          <w:i/>
        </w:rPr>
        <w:t>Le envío archivo electrónico con respuesta a su solicitud de información con número de folio SAIMEX00177/OASTLALNE/IP/2020.</w:t>
      </w:r>
    </w:p>
    <w:p w:rsidR="00D771CF" w:rsidRPr="00D771CF" w:rsidRDefault="00D771CF" w:rsidP="00D771CF">
      <w:pPr>
        <w:pStyle w:val="Sinespaciado"/>
        <w:ind w:left="567" w:right="567"/>
        <w:jc w:val="both"/>
        <w:rPr>
          <w:rFonts w:ascii="Palatino Linotype" w:hAnsi="Palatino Linotype"/>
          <w:i/>
        </w:rPr>
      </w:pPr>
    </w:p>
    <w:p w:rsidR="00D771CF" w:rsidRPr="00D771CF" w:rsidRDefault="00D771CF" w:rsidP="00D771CF">
      <w:pPr>
        <w:pStyle w:val="Sinespaciado"/>
        <w:ind w:left="567" w:right="567"/>
        <w:jc w:val="both"/>
        <w:rPr>
          <w:rFonts w:ascii="Palatino Linotype" w:hAnsi="Palatino Linotype"/>
          <w:i/>
        </w:rPr>
      </w:pPr>
      <w:r w:rsidRPr="00D771CF">
        <w:rPr>
          <w:rFonts w:ascii="Palatino Linotype" w:hAnsi="Palatino Linotype"/>
          <w:i/>
        </w:rPr>
        <w:t>ATENTAMENTE</w:t>
      </w:r>
    </w:p>
    <w:p w:rsidR="008C0E72" w:rsidRPr="008C0E72" w:rsidRDefault="00D771CF" w:rsidP="00D771CF">
      <w:pPr>
        <w:pStyle w:val="Sinespaciado"/>
        <w:ind w:left="567" w:right="567"/>
        <w:jc w:val="both"/>
        <w:rPr>
          <w:rFonts w:ascii="Palatino Linotype" w:hAnsi="Palatino Linotype"/>
          <w:i/>
        </w:rPr>
      </w:pPr>
      <w:r w:rsidRPr="00D771CF">
        <w:rPr>
          <w:rFonts w:ascii="Palatino Linotype" w:hAnsi="Palatino Linotype"/>
          <w:i/>
        </w:rPr>
        <w:t>Lic. Ricardo Malagón Cuervo</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D04234" w:rsidRDefault="00D04234" w:rsidP="00DB1AC9">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A su respuesta anexó</w:t>
      </w:r>
      <w:r w:rsidR="0068613E">
        <w:rPr>
          <w:rFonts w:ascii="Palatino Linotype" w:hAnsi="Palatino Linotype"/>
          <w:sz w:val="24"/>
          <w:szCs w:val="24"/>
        </w:rPr>
        <w:t xml:space="preserve"> </w:t>
      </w:r>
      <w:r w:rsidR="00D771CF">
        <w:rPr>
          <w:rFonts w:ascii="Palatino Linotype" w:hAnsi="Palatino Linotype"/>
          <w:sz w:val="24"/>
          <w:szCs w:val="24"/>
        </w:rPr>
        <w:t xml:space="preserve">el documento electrónico denominado </w:t>
      </w:r>
      <w:r w:rsidR="00D771CF" w:rsidRPr="00D771CF">
        <w:rPr>
          <w:rFonts w:ascii="Palatino Linotype" w:hAnsi="Palatino Linotype"/>
          <w:b/>
          <w:sz w:val="24"/>
          <w:szCs w:val="24"/>
        </w:rPr>
        <w:t>“CONTESTACION SAIMEX 177.pdf</w:t>
      </w:r>
      <w:r w:rsidR="00EE3353" w:rsidRPr="00D771CF">
        <w:rPr>
          <w:rFonts w:ascii="Palatino Linotype" w:hAnsi="Palatino Linotype"/>
          <w:b/>
          <w:sz w:val="24"/>
          <w:szCs w:val="24"/>
        </w:rPr>
        <w:t>”</w:t>
      </w:r>
      <w:r w:rsidR="00765F01">
        <w:rPr>
          <w:rFonts w:ascii="Palatino Linotype" w:hAnsi="Palatino Linotype"/>
          <w:sz w:val="24"/>
          <w:szCs w:val="24"/>
        </w:rPr>
        <w:t xml:space="preserve">, </w:t>
      </w:r>
      <w:r w:rsidR="00D771CF">
        <w:rPr>
          <w:rFonts w:ascii="Palatino Linotype" w:hAnsi="Palatino Linotype"/>
          <w:sz w:val="24"/>
          <w:szCs w:val="24"/>
        </w:rPr>
        <w:t xml:space="preserve">el cual </w:t>
      </w:r>
      <w:r w:rsidR="00765F01">
        <w:rPr>
          <w:rFonts w:ascii="Palatino Linotype" w:hAnsi="Palatino Linotype"/>
          <w:sz w:val="24"/>
          <w:szCs w:val="24"/>
        </w:rPr>
        <w:t xml:space="preserve">no se </w:t>
      </w:r>
      <w:r w:rsidR="0075676A">
        <w:rPr>
          <w:rFonts w:ascii="Palatino Linotype" w:hAnsi="Palatino Linotype"/>
          <w:sz w:val="24"/>
          <w:szCs w:val="24"/>
        </w:rPr>
        <w:t>reproduce 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EE3353"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lastRenderedPageBreak/>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00EE3353">
        <w:rPr>
          <w:rFonts w:ascii="Palatino Linotype" w:hAnsi="Palatino Linotype"/>
          <w:sz w:val="24"/>
          <w:szCs w:val="24"/>
        </w:rPr>
        <w:t>re</w:t>
      </w:r>
      <w:r w:rsidR="00DB1AC9">
        <w:rPr>
          <w:rFonts w:ascii="Palatino Linotype" w:hAnsi="Palatino Linotype"/>
          <w:sz w:val="24"/>
          <w:szCs w:val="24"/>
        </w:rPr>
        <w:t xml:space="preserve">curso de revisión, en fecha </w:t>
      </w:r>
      <w:r w:rsidR="00D771CF">
        <w:rPr>
          <w:rFonts w:ascii="Palatino Linotype" w:hAnsi="Palatino Linotype"/>
          <w:sz w:val="24"/>
          <w:szCs w:val="24"/>
        </w:rPr>
        <w:t>treinta</w:t>
      </w:r>
      <w:r w:rsidR="00EE3353">
        <w:rPr>
          <w:rFonts w:ascii="Palatino Linotype" w:hAnsi="Palatino Linotype"/>
          <w:sz w:val="24"/>
          <w:szCs w:val="24"/>
        </w:rPr>
        <w:t xml:space="preserve"> de septiembre</w:t>
      </w:r>
      <w:r w:rsidR="00DB1AC9">
        <w:rPr>
          <w:rFonts w:ascii="Palatino Linotype" w:hAnsi="Palatino Linotype"/>
          <w:sz w:val="24"/>
          <w:szCs w:val="24"/>
        </w:rPr>
        <w:t xml:space="preserve"> de dos mil veinte</w:t>
      </w:r>
      <w:r w:rsidRPr="00D04234">
        <w:rPr>
          <w:rFonts w:ascii="Palatino Linotype" w:hAnsi="Palatino Linotype"/>
          <w:sz w:val="24"/>
          <w:szCs w:val="24"/>
        </w:rPr>
        <w:t xml:space="preserve">, en el sistema electrónico con el expediente número </w:t>
      </w:r>
      <w:r w:rsidR="00D771CF">
        <w:rPr>
          <w:rFonts w:ascii="Palatino Linotype" w:hAnsi="Palatino Linotype"/>
          <w:b/>
          <w:bCs/>
          <w:sz w:val="24"/>
          <w:szCs w:val="24"/>
          <w:lang w:eastAsia="es-MX"/>
        </w:rPr>
        <w:t>04160</w:t>
      </w:r>
      <w:r w:rsidR="00CC1D67">
        <w:rPr>
          <w:rFonts w:ascii="Palatino Linotype" w:hAnsi="Palatino Linotype"/>
          <w:b/>
          <w:bCs/>
          <w:sz w:val="24"/>
          <w:szCs w:val="24"/>
          <w:lang w:eastAsia="es-MX"/>
        </w:rPr>
        <w:t>/INFOEM/IP/RR/2020</w:t>
      </w:r>
      <w:r w:rsidRPr="00D04234">
        <w:rPr>
          <w:rFonts w:ascii="Palatino Linotype" w:hAnsi="Palatino Linotype"/>
          <w:sz w:val="24"/>
          <w:szCs w:val="24"/>
        </w:rPr>
        <w:t>, en el cual</w:t>
      </w:r>
      <w:r w:rsidR="001F42E8">
        <w:rPr>
          <w:rFonts w:ascii="Palatino Linotype" w:hAnsi="Palatino Linotype"/>
          <w:sz w:val="24"/>
          <w:szCs w:val="24"/>
        </w:rPr>
        <w:t xml:space="preserve"> realiza</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270DB5" w:rsidRPr="00270DB5">
        <w:rPr>
          <w:rFonts w:ascii="Palatino Linotype" w:hAnsi="Palatino Linotype" w:cs="Arial"/>
          <w:i/>
        </w:rPr>
        <w:t xml:space="preserve">Falta información, de los cincuenta contratos revisados y </w:t>
      </w:r>
      <w:proofErr w:type="gramStart"/>
      <w:r w:rsidR="00270DB5" w:rsidRPr="00270DB5">
        <w:rPr>
          <w:rFonts w:ascii="Palatino Linotype" w:hAnsi="Palatino Linotype" w:cs="Arial"/>
          <w:i/>
        </w:rPr>
        <w:t>autorizados ,</w:t>
      </w:r>
      <w:proofErr w:type="gramEnd"/>
      <w:r w:rsidR="00270DB5" w:rsidRPr="00270DB5">
        <w:rPr>
          <w:rFonts w:ascii="Palatino Linotype" w:hAnsi="Palatino Linotype" w:cs="Arial"/>
          <w:i/>
        </w:rPr>
        <w:t xml:space="preserve"> o los autorizan sin </w:t>
      </w:r>
      <w:proofErr w:type="spellStart"/>
      <w:r w:rsidR="00270DB5" w:rsidRPr="00270DB5">
        <w:rPr>
          <w:rFonts w:ascii="Palatino Linotype" w:hAnsi="Palatino Linotype" w:cs="Arial"/>
          <w:i/>
        </w:rPr>
        <w:t>ger</w:t>
      </w:r>
      <w:proofErr w:type="spellEnd"/>
      <w:r w:rsidR="00270DB5" w:rsidRPr="00270DB5">
        <w:rPr>
          <w:rFonts w:ascii="Palatino Linotype" w:hAnsi="Palatino Linotype" w:cs="Arial"/>
          <w:i/>
        </w:rPr>
        <w:t xml:space="preserve">? En teoría si revisan o aprueban contratos o convenios, deberían registrar cuales, por lo menos su </w:t>
      </w:r>
      <w:proofErr w:type="spellStart"/>
      <w:r w:rsidR="00270DB5" w:rsidRPr="00270DB5">
        <w:rPr>
          <w:rFonts w:ascii="Palatino Linotype" w:hAnsi="Palatino Linotype" w:cs="Arial"/>
          <w:i/>
        </w:rPr>
        <w:t>numero</w:t>
      </w:r>
      <w:proofErr w:type="spellEnd"/>
      <w:r w:rsidR="00270DB5" w:rsidRPr="00270DB5">
        <w:rPr>
          <w:rFonts w:ascii="Palatino Linotype" w:hAnsi="Palatino Linotype" w:cs="Arial"/>
          <w:i/>
        </w:rPr>
        <w:t xml:space="preserve"> de trazabilidad, o en realidad no han hecho nada</w:t>
      </w:r>
      <w:proofErr w:type="gramStart"/>
      <w:r w:rsidR="00270DB5" w:rsidRPr="00270DB5">
        <w:rPr>
          <w:rFonts w:ascii="Palatino Linotype" w:hAnsi="Palatino Linotype" w:cs="Arial"/>
          <w:i/>
        </w:rPr>
        <w:t>?</w:t>
      </w:r>
      <w:proofErr w:type="gramEnd"/>
      <w:r w:rsidR="00270DB5" w:rsidRPr="00270DB5">
        <w:rPr>
          <w:rFonts w:ascii="Palatino Linotype" w:hAnsi="Palatino Linotype" w:cs="Arial"/>
          <w:i/>
        </w:rPr>
        <w:t xml:space="preserve"> O no lo hacen bien, que la verdad </w:t>
      </w:r>
      <w:proofErr w:type="spellStart"/>
      <w:r w:rsidR="00270DB5" w:rsidRPr="00270DB5">
        <w:rPr>
          <w:rFonts w:ascii="Palatino Linotype" w:hAnsi="Palatino Linotype" w:cs="Arial"/>
          <w:i/>
        </w:rPr>
        <w:t>nobextraña</w:t>
      </w:r>
      <w:proofErr w:type="spellEnd"/>
      <w:proofErr w:type="gramStart"/>
      <w:r w:rsidR="00270DB5" w:rsidRPr="00270DB5">
        <w:rPr>
          <w:rFonts w:ascii="Palatino Linotype" w:hAnsi="Palatino Linotype" w:cs="Arial"/>
          <w:i/>
        </w:rPr>
        <w:t>!!</w:t>
      </w:r>
      <w:proofErr w:type="gramEnd"/>
      <w:r w:rsidR="00270DB5" w:rsidRPr="00270DB5">
        <w:rPr>
          <w:rFonts w:ascii="Palatino Linotype" w:hAnsi="Palatino Linotype" w:cs="Arial"/>
          <w:i/>
        </w:rPr>
        <w:t xml:space="preserve"> </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270DB5" w:rsidRPr="00270DB5">
        <w:rPr>
          <w:rFonts w:ascii="Palatino Linotype" w:hAnsi="Palatino Linotype" w:cs="Arial"/>
          <w:i/>
        </w:rPr>
        <w:t xml:space="preserve">Falta información, de los cincuenta contratos revisados y </w:t>
      </w:r>
      <w:proofErr w:type="gramStart"/>
      <w:r w:rsidR="00270DB5" w:rsidRPr="00270DB5">
        <w:rPr>
          <w:rFonts w:ascii="Palatino Linotype" w:hAnsi="Palatino Linotype" w:cs="Arial"/>
          <w:i/>
        </w:rPr>
        <w:t>autorizados ,</w:t>
      </w:r>
      <w:proofErr w:type="gramEnd"/>
      <w:r w:rsidR="00270DB5" w:rsidRPr="00270DB5">
        <w:rPr>
          <w:rFonts w:ascii="Palatino Linotype" w:hAnsi="Palatino Linotype" w:cs="Arial"/>
          <w:i/>
        </w:rPr>
        <w:t xml:space="preserve"> o los autorizan sin </w:t>
      </w:r>
      <w:proofErr w:type="spellStart"/>
      <w:r w:rsidR="00270DB5" w:rsidRPr="00270DB5">
        <w:rPr>
          <w:rFonts w:ascii="Palatino Linotype" w:hAnsi="Palatino Linotype" w:cs="Arial"/>
          <w:i/>
        </w:rPr>
        <w:t>ger</w:t>
      </w:r>
      <w:proofErr w:type="spellEnd"/>
      <w:r w:rsidR="00270DB5" w:rsidRPr="00270DB5">
        <w:rPr>
          <w:rFonts w:ascii="Palatino Linotype" w:hAnsi="Palatino Linotype" w:cs="Arial"/>
          <w:i/>
        </w:rPr>
        <w:t xml:space="preserve">? En teoría si revisan o aprueban contratos o convenios, deberían registrar cuales, por lo menos su </w:t>
      </w:r>
      <w:proofErr w:type="spellStart"/>
      <w:r w:rsidR="00270DB5" w:rsidRPr="00270DB5">
        <w:rPr>
          <w:rFonts w:ascii="Palatino Linotype" w:hAnsi="Palatino Linotype" w:cs="Arial"/>
          <w:i/>
        </w:rPr>
        <w:t>numero</w:t>
      </w:r>
      <w:proofErr w:type="spellEnd"/>
      <w:r w:rsidR="00270DB5" w:rsidRPr="00270DB5">
        <w:rPr>
          <w:rFonts w:ascii="Palatino Linotype" w:hAnsi="Palatino Linotype" w:cs="Arial"/>
          <w:i/>
        </w:rPr>
        <w:t xml:space="preserve"> de trazabilidad, o en realidad no han hecho nada</w:t>
      </w:r>
      <w:proofErr w:type="gramStart"/>
      <w:r w:rsidR="00270DB5" w:rsidRPr="00270DB5">
        <w:rPr>
          <w:rFonts w:ascii="Palatino Linotype" w:hAnsi="Palatino Linotype" w:cs="Arial"/>
          <w:i/>
        </w:rPr>
        <w:t>?</w:t>
      </w:r>
      <w:proofErr w:type="gramEnd"/>
      <w:r w:rsidR="00270DB5" w:rsidRPr="00270DB5">
        <w:rPr>
          <w:rFonts w:ascii="Palatino Linotype" w:hAnsi="Palatino Linotype" w:cs="Arial"/>
          <w:i/>
        </w:rPr>
        <w:t xml:space="preserve"> O no lo hacen bien, que la verdad </w:t>
      </w:r>
      <w:proofErr w:type="spellStart"/>
      <w:r w:rsidR="00270DB5" w:rsidRPr="00270DB5">
        <w:rPr>
          <w:rFonts w:ascii="Palatino Linotype" w:hAnsi="Palatino Linotype" w:cs="Arial"/>
          <w:i/>
        </w:rPr>
        <w:t>nobextraña</w:t>
      </w:r>
      <w:proofErr w:type="spellEnd"/>
      <w:proofErr w:type="gramStart"/>
      <w:r w:rsidR="00270DB5" w:rsidRPr="00270DB5">
        <w:rPr>
          <w:rFonts w:ascii="Palatino Linotype" w:hAnsi="Palatino Linotype" w:cs="Arial"/>
          <w:i/>
        </w:rPr>
        <w:t>!!</w:t>
      </w:r>
      <w:r w:rsidR="006A3A54" w:rsidRPr="004657BE">
        <w:rPr>
          <w:rFonts w:ascii="Palatino Linotype" w:hAnsi="Palatino Linotype" w:cs="Arial"/>
          <w:i/>
        </w:rPr>
        <w:t>”</w:t>
      </w:r>
      <w:proofErr w:type="gramEnd"/>
      <w:r w:rsidR="006A3A54" w:rsidRPr="004657BE">
        <w:rPr>
          <w:rFonts w:ascii="Palatino Linotype" w:hAnsi="Palatino Linotype" w:cs="Arial"/>
          <w:i/>
        </w:rPr>
        <w:t xml:space="preserve"> (Sic)</w:t>
      </w:r>
    </w:p>
    <w:p w:rsidR="00BE6D77" w:rsidRPr="00C035D1" w:rsidRDefault="00BE6D77" w:rsidP="004657BE">
      <w:pPr>
        <w:pStyle w:val="Sinespaciado"/>
        <w:spacing w:line="360" w:lineRule="auto"/>
        <w:jc w:val="both"/>
        <w:rPr>
          <w:rFonts w:ascii="Palatino Linotype" w:hAnsi="Palatino Linotype"/>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270DB5">
        <w:rPr>
          <w:rFonts w:ascii="Palatino Linotype" w:hAnsi="Palatino Linotype"/>
          <w:sz w:val="24"/>
          <w:szCs w:val="24"/>
        </w:rPr>
        <w:t>seis de octubre</w:t>
      </w:r>
      <w:r w:rsidR="00DB3D28">
        <w:rPr>
          <w:rFonts w:ascii="Palatino Linotype" w:hAnsi="Palatino Linotype"/>
          <w:sz w:val="24"/>
          <w:szCs w:val="24"/>
        </w:rPr>
        <w:t xml:space="preserve"> </w:t>
      </w:r>
      <w:r w:rsidR="00FF6779">
        <w:rPr>
          <w:rFonts w:ascii="Palatino Linotype" w:hAnsi="Palatino Linotype"/>
          <w:sz w:val="24"/>
          <w:szCs w:val="24"/>
        </w:rPr>
        <w:t>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19305C" w:rsidRPr="004657BE" w:rsidRDefault="0019305C"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QUIN</w:t>
      </w:r>
      <w:r w:rsidR="007E2E80" w:rsidRPr="0014447C">
        <w:rPr>
          <w:rFonts w:ascii="Palatino Linotype" w:hAnsi="Palatino Linotype"/>
          <w:b/>
          <w:sz w:val="26"/>
          <w:szCs w:val="26"/>
        </w:rPr>
        <w:t>TO. De la etapa de instrucción.</w:t>
      </w:r>
    </w:p>
    <w:p w:rsidR="00095218"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una vez abierta la etapa de instrucción, en el sumario se observa que</w:t>
      </w:r>
      <w:r w:rsidR="00CD62C5">
        <w:rPr>
          <w:rFonts w:ascii="Palatino Linotype" w:hAnsi="Palatino Linotype"/>
          <w:sz w:val="24"/>
          <w:szCs w:val="24"/>
        </w:rPr>
        <w:t xml:space="preserve"> </w:t>
      </w:r>
      <w:r w:rsidR="00F7667E">
        <w:rPr>
          <w:rFonts w:ascii="Palatino Linotype" w:hAnsi="Palatino Linotype"/>
          <w:sz w:val="24"/>
          <w:szCs w:val="24"/>
        </w:rPr>
        <w:t>el</w:t>
      </w:r>
      <w:r w:rsidR="000E7C0A" w:rsidRPr="0014447C">
        <w:rPr>
          <w:rFonts w:ascii="Palatino Linotype" w:hAnsi="Palatino Linotype"/>
          <w:sz w:val="24"/>
          <w:szCs w:val="24"/>
        </w:rPr>
        <w:t xml:space="preserve"> Recurrente</w:t>
      </w:r>
      <w:r w:rsidR="00CD62C5">
        <w:rPr>
          <w:rFonts w:ascii="Palatino Linotype" w:hAnsi="Palatino Linotype"/>
          <w:sz w:val="24"/>
          <w:szCs w:val="24"/>
        </w:rPr>
        <w:t xml:space="preserve"> </w:t>
      </w:r>
      <w:r w:rsidR="00FF6779">
        <w:rPr>
          <w:rFonts w:ascii="Palatino Linotype" w:hAnsi="Palatino Linotype"/>
          <w:sz w:val="24"/>
          <w:szCs w:val="24"/>
        </w:rPr>
        <w:t xml:space="preserve">no </w:t>
      </w:r>
      <w:r w:rsidR="004807F7" w:rsidRPr="0014447C">
        <w:rPr>
          <w:rFonts w:ascii="Palatino Linotype" w:hAnsi="Palatino Linotype"/>
          <w:sz w:val="24"/>
          <w:szCs w:val="24"/>
        </w:rPr>
        <w:t>realizó manifestaciones</w:t>
      </w:r>
      <w:r w:rsidR="00FF6779">
        <w:rPr>
          <w:rFonts w:ascii="Palatino Linotype" w:hAnsi="Palatino Linotype"/>
          <w:sz w:val="24"/>
          <w:szCs w:val="24"/>
        </w:rPr>
        <w:t xml:space="preserve">, vertió alegatos o presentó pruebas que su derecho convinieran. </w:t>
      </w:r>
      <w:r w:rsidR="008F5B88">
        <w:rPr>
          <w:rFonts w:ascii="Palatino Linotype" w:hAnsi="Palatino Linotype"/>
          <w:sz w:val="24"/>
          <w:szCs w:val="24"/>
        </w:rPr>
        <w:t xml:space="preserve">Por su parte, </w:t>
      </w:r>
      <w:r w:rsidR="00AD3C94" w:rsidRPr="0014447C">
        <w:rPr>
          <w:rFonts w:ascii="Palatino Linotype" w:hAnsi="Palatino Linotype"/>
          <w:sz w:val="24"/>
          <w:szCs w:val="24"/>
        </w:rPr>
        <w:t>el Sujeto Obligado, en fecha</w:t>
      </w:r>
      <w:r w:rsidR="008F5B88">
        <w:rPr>
          <w:rFonts w:ascii="Palatino Linotype" w:hAnsi="Palatino Linotype"/>
          <w:sz w:val="24"/>
          <w:szCs w:val="24"/>
        </w:rPr>
        <w:t xml:space="preserve"> </w:t>
      </w:r>
      <w:r w:rsidR="00270DB5">
        <w:rPr>
          <w:rFonts w:ascii="Palatino Linotype" w:hAnsi="Palatino Linotype"/>
          <w:sz w:val="24"/>
          <w:szCs w:val="24"/>
        </w:rPr>
        <w:t>dieciséis de octubre</w:t>
      </w:r>
      <w:r w:rsidR="00FF6779">
        <w:rPr>
          <w:rFonts w:ascii="Palatino Linotype" w:hAnsi="Palatino Linotype"/>
          <w:sz w:val="24"/>
          <w:szCs w:val="24"/>
        </w:rPr>
        <w:t xml:space="preserve"> de dos mil veinte</w:t>
      </w:r>
      <w:r w:rsidR="004657BE">
        <w:rPr>
          <w:rFonts w:ascii="Palatino Linotype" w:hAnsi="Palatino Linotype"/>
          <w:sz w:val="24"/>
          <w:szCs w:val="24"/>
        </w:rPr>
        <w:t xml:space="preserve"> </w:t>
      </w:r>
      <w:r w:rsidR="007218F2" w:rsidRPr="0014447C">
        <w:rPr>
          <w:rFonts w:ascii="Palatino Linotype" w:hAnsi="Palatino Linotype"/>
          <w:sz w:val="24"/>
          <w:szCs w:val="24"/>
        </w:rPr>
        <w:t xml:space="preserve">remitió su Informe Justificado, consistente </w:t>
      </w:r>
      <w:r w:rsidR="00122CD0">
        <w:rPr>
          <w:rFonts w:ascii="Palatino Linotype" w:hAnsi="Palatino Linotype"/>
          <w:sz w:val="24"/>
          <w:szCs w:val="24"/>
        </w:rPr>
        <w:t>de</w:t>
      </w:r>
      <w:r w:rsidR="00EC63B8">
        <w:rPr>
          <w:rFonts w:ascii="Palatino Linotype" w:hAnsi="Palatino Linotype"/>
          <w:sz w:val="24"/>
          <w:szCs w:val="24"/>
        </w:rPr>
        <w:t xml:space="preserve"> </w:t>
      </w:r>
      <w:r w:rsidR="00881024">
        <w:rPr>
          <w:rFonts w:ascii="Palatino Linotype" w:hAnsi="Palatino Linotype"/>
          <w:sz w:val="24"/>
          <w:szCs w:val="24"/>
        </w:rPr>
        <w:t>dos</w:t>
      </w:r>
      <w:r w:rsidR="00DA4CCF">
        <w:rPr>
          <w:rFonts w:ascii="Palatino Linotype" w:hAnsi="Palatino Linotype"/>
          <w:sz w:val="24"/>
          <w:szCs w:val="24"/>
        </w:rPr>
        <w:t xml:space="preserve"> archivos electrónicos denominados </w:t>
      </w:r>
      <w:r w:rsidR="00DA4CCF">
        <w:rPr>
          <w:rFonts w:ascii="Palatino Linotype" w:hAnsi="Palatino Linotype"/>
          <w:b/>
          <w:sz w:val="24"/>
          <w:szCs w:val="24"/>
        </w:rPr>
        <w:t>“</w:t>
      </w:r>
      <w:r w:rsidR="00270DB5">
        <w:rPr>
          <w:rFonts w:ascii="Palatino Linotype" w:hAnsi="Palatino Linotype"/>
          <w:b/>
          <w:sz w:val="24"/>
          <w:szCs w:val="24"/>
        </w:rPr>
        <w:t>RR 4160 SAIMEX 177</w:t>
      </w:r>
      <w:r w:rsidR="00FF6779">
        <w:rPr>
          <w:rFonts w:ascii="Palatino Linotype" w:hAnsi="Palatino Linotype"/>
          <w:b/>
          <w:sz w:val="24"/>
          <w:szCs w:val="24"/>
        </w:rPr>
        <w:t>.</w:t>
      </w:r>
      <w:r w:rsidR="008F5B88" w:rsidRPr="008F5B88">
        <w:rPr>
          <w:rFonts w:ascii="Palatino Linotype" w:hAnsi="Palatino Linotype"/>
          <w:b/>
          <w:sz w:val="24"/>
          <w:szCs w:val="24"/>
        </w:rPr>
        <w:t>pdf</w:t>
      </w:r>
      <w:r w:rsidR="00DA4CCF">
        <w:rPr>
          <w:rFonts w:ascii="Palatino Linotype" w:hAnsi="Palatino Linotype"/>
          <w:b/>
          <w:sz w:val="24"/>
          <w:szCs w:val="24"/>
        </w:rPr>
        <w:t xml:space="preserve">” </w:t>
      </w:r>
      <w:r w:rsidR="00DA4CCF">
        <w:rPr>
          <w:rFonts w:ascii="Palatino Linotype" w:hAnsi="Palatino Linotype"/>
          <w:sz w:val="24"/>
          <w:szCs w:val="24"/>
        </w:rPr>
        <w:t xml:space="preserve">y </w:t>
      </w:r>
      <w:r w:rsidR="00DA4CCF">
        <w:rPr>
          <w:rFonts w:ascii="Palatino Linotype" w:hAnsi="Palatino Linotype"/>
          <w:b/>
          <w:sz w:val="24"/>
          <w:szCs w:val="24"/>
        </w:rPr>
        <w:t>“</w:t>
      </w:r>
      <w:r w:rsidR="00270DB5">
        <w:rPr>
          <w:rFonts w:ascii="Palatino Linotype" w:hAnsi="Palatino Linotype"/>
          <w:b/>
          <w:sz w:val="24"/>
          <w:szCs w:val="24"/>
        </w:rPr>
        <w:t>RELACION DE CONTRATOS</w:t>
      </w:r>
      <w:r w:rsidR="00B73877" w:rsidRPr="00B73877">
        <w:rPr>
          <w:rFonts w:ascii="Palatino Linotype" w:hAnsi="Palatino Linotype"/>
          <w:b/>
          <w:sz w:val="24"/>
          <w:szCs w:val="24"/>
        </w:rPr>
        <w:t>.pdf</w:t>
      </w:r>
      <w:r w:rsidR="00DA4CCF">
        <w:rPr>
          <w:rFonts w:ascii="Palatino Linotype" w:hAnsi="Palatino Linotype"/>
          <w:b/>
          <w:sz w:val="24"/>
          <w:szCs w:val="24"/>
        </w:rPr>
        <w:t>”</w:t>
      </w:r>
      <w:r w:rsidR="006D4D7A">
        <w:rPr>
          <w:rFonts w:ascii="Palatino Linotype" w:hAnsi="Palatino Linotype"/>
          <w:sz w:val="24"/>
          <w:szCs w:val="24"/>
        </w:rPr>
        <w:t>. Dicho</w:t>
      </w:r>
      <w:r w:rsidR="00DA4CCF">
        <w:rPr>
          <w:rFonts w:ascii="Palatino Linotype" w:hAnsi="Palatino Linotype"/>
          <w:sz w:val="24"/>
          <w:szCs w:val="24"/>
        </w:rPr>
        <w:t>s</w:t>
      </w:r>
      <w:r w:rsidR="006D4D7A">
        <w:rPr>
          <w:rFonts w:ascii="Palatino Linotype" w:hAnsi="Palatino Linotype"/>
          <w:sz w:val="24"/>
          <w:szCs w:val="24"/>
        </w:rPr>
        <w:t xml:space="preserve"> documento</w:t>
      </w:r>
      <w:r w:rsidR="00DA4CCF">
        <w:rPr>
          <w:rFonts w:ascii="Palatino Linotype" w:hAnsi="Palatino Linotype"/>
          <w:sz w:val="24"/>
          <w:szCs w:val="24"/>
        </w:rPr>
        <w:t>s</w:t>
      </w:r>
      <w:r w:rsidR="006D4D7A">
        <w:rPr>
          <w:rFonts w:ascii="Palatino Linotype" w:hAnsi="Palatino Linotype"/>
          <w:sz w:val="24"/>
          <w:szCs w:val="24"/>
        </w:rPr>
        <w:t xml:space="preserve"> fue</w:t>
      </w:r>
      <w:r w:rsidR="00DA4CCF">
        <w:rPr>
          <w:rFonts w:ascii="Palatino Linotype" w:hAnsi="Palatino Linotype"/>
          <w:sz w:val="24"/>
          <w:szCs w:val="24"/>
        </w:rPr>
        <w:t>ron</w:t>
      </w:r>
      <w:r w:rsidR="006D4D7A">
        <w:rPr>
          <w:rFonts w:ascii="Palatino Linotype" w:hAnsi="Palatino Linotype"/>
          <w:sz w:val="24"/>
          <w:szCs w:val="24"/>
        </w:rPr>
        <w:t xml:space="preserve"> puesto</w:t>
      </w:r>
      <w:r w:rsidR="00DA4CCF">
        <w:rPr>
          <w:rFonts w:ascii="Palatino Linotype" w:hAnsi="Palatino Linotype"/>
          <w:sz w:val="24"/>
          <w:szCs w:val="24"/>
        </w:rPr>
        <w:t>s</w:t>
      </w:r>
      <w:r w:rsidR="00037385">
        <w:rPr>
          <w:rFonts w:ascii="Palatino Linotype" w:hAnsi="Palatino Linotype"/>
          <w:sz w:val="24"/>
          <w:szCs w:val="24"/>
        </w:rPr>
        <w:t xml:space="preserve"> a la vista del Recurrente </w:t>
      </w:r>
      <w:r w:rsidR="00D760EF">
        <w:rPr>
          <w:rFonts w:ascii="Palatino Linotype" w:hAnsi="Palatino Linotype"/>
          <w:sz w:val="24"/>
          <w:szCs w:val="24"/>
        </w:rPr>
        <w:t xml:space="preserve">mediante acuerdo de fecha </w:t>
      </w:r>
      <w:r w:rsidR="00270DB5">
        <w:rPr>
          <w:rFonts w:ascii="Palatino Linotype" w:hAnsi="Palatino Linotype"/>
          <w:sz w:val="24"/>
          <w:szCs w:val="24"/>
        </w:rPr>
        <w:t>veinticinco</w:t>
      </w:r>
      <w:r w:rsidR="00FF6779">
        <w:rPr>
          <w:rFonts w:ascii="Palatino Linotype" w:hAnsi="Palatino Linotype"/>
          <w:sz w:val="24"/>
          <w:szCs w:val="24"/>
        </w:rPr>
        <w:t xml:space="preserve"> de noviembre</w:t>
      </w:r>
      <w:r w:rsidR="004657BE">
        <w:rPr>
          <w:rFonts w:ascii="Palatino Linotype" w:hAnsi="Palatino Linotype"/>
          <w:sz w:val="24"/>
          <w:szCs w:val="24"/>
        </w:rPr>
        <w:t xml:space="preserve"> del año en curso en términos de </w:t>
      </w:r>
      <w:r w:rsidR="00095218" w:rsidRPr="0014447C">
        <w:rPr>
          <w:rFonts w:ascii="Palatino Linotype" w:hAnsi="Palatino Linotype"/>
          <w:sz w:val="24"/>
          <w:szCs w:val="24"/>
        </w:rPr>
        <w:t>la fracción III del artículo 185 de la Ley de Transparencia y Acceso a la Información Pública del Estado de México y Municipios</w:t>
      </w:r>
      <w:r w:rsidR="00705D1C">
        <w:rPr>
          <w:rFonts w:ascii="Palatino Linotype" w:hAnsi="Palatino Linotype"/>
          <w:sz w:val="24"/>
          <w:szCs w:val="24"/>
        </w:rPr>
        <w:t>, otorgando a</w:t>
      </w:r>
      <w:r w:rsidR="00D80239">
        <w:rPr>
          <w:rFonts w:ascii="Palatino Linotype" w:hAnsi="Palatino Linotype"/>
          <w:sz w:val="24"/>
          <w:szCs w:val="24"/>
        </w:rPr>
        <w:t>l</w:t>
      </w:r>
      <w:r w:rsidR="00705D1C">
        <w:rPr>
          <w:rFonts w:ascii="Palatino Linotype" w:hAnsi="Palatino Linotype"/>
          <w:sz w:val="24"/>
          <w:szCs w:val="24"/>
        </w:rPr>
        <w:t xml:space="preserve"> Recurrente un término de tres días para manifestar</w:t>
      </w:r>
      <w:r w:rsidR="00D80239">
        <w:rPr>
          <w:rFonts w:ascii="Palatino Linotype" w:hAnsi="Palatino Linotype"/>
          <w:sz w:val="24"/>
          <w:szCs w:val="24"/>
        </w:rPr>
        <w:t xml:space="preserve"> </w:t>
      </w:r>
      <w:r w:rsidR="00705D1C">
        <w:rPr>
          <w:rFonts w:ascii="Palatino Linotype" w:hAnsi="Palatino Linotype"/>
          <w:sz w:val="24"/>
          <w:szCs w:val="24"/>
        </w:rPr>
        <w:t>lo que a su derecho conviniera, sin que se pron</w:t>
      </w:r>
      <w:bookmarkStart w:id="0" w:name="_GoBack"/>
      <w:bookmarkEnd w:id="0"/>
      <w:r w:rsidR="00705D1C">
        <w:rPr>
          <w:rFonts w:ascii="Palatino Linotype" w:hAnsi="Palatino Linotype"/>
          <w:sz w:val="24"/>
          <w:szCs w:val="24"/>
        </w:rPr>
        <w:t xml:space="preserve">unciara al respecto. </w:t>
      </w:r>
      <w:r w:rsidR="00037385">
        <w:rPr>
          <w:rFonts w:ascii="Palatino Linotype" w:hAnsi="Palatino Linotype"/>
          <w:sz w:val="24"/>
          <w:szCs w:val="24"/>
        </w:rPr>
        <w:t>Durante el estudio correspondiente, s</w:t>
      </w:r>
      <w:r w:rsidR="00705D1C">
        <w:rPr>
          <w:rFonts w:ascii="Palatino Linotype" w:hAnsi="Palatino Linotype"/>
          <w:sz w:val="24"/>
          <w:szCs w:val="24"/>
        </w:rPr>
        <w:t xml:space="preserve">e hará </w:t>
      </w:r>
      <w:r w:rsidR="00037385">
        <w:rPr>
          <w:rFonts w:ascii="Palatino Linotype" w:hAnsi="Palatino Linotype"/>
          <w:sz w:val="24"/>
          <w:szCs w:val="24"/>
        </w:rPr>
        <w:t>mérito del contenido de los archivos remitidos por el Sujeto Obligado.</w:t>
      </w:r>
    </w:p>
    <w:p w:rsidR="008C0F70" w:rsidRPr="00C035D1" w:rsidRDefault="008C0F70" w:rsidP="0014447C">
      <w:pPr>
        <w:pStyle w:val="Sinespaciado"/>
        <w:spacing w:line="360" w:lineRule="auto"/>
        <w:jc w:val="both"/>
        <w:rPr>
          <w:rFonts w:ascii="Palatino Linotype" w:hAnsi="Palatino Linotype"/>
          <w:sz w:val="20"/>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270DB5">
        <w:rPr>
          <w:rFonts w:ascii="Palatino Linotype" w:hAnsi="Palatino Linotype"/>
          <w:sz w:val="24"/>
          <w:szCs w:val="24"/>
        </w:rPr>
        <w:t>primero de diciembre</w:t>
      </w:r>
      <w:r w:rsidR="0065519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Cs w:val="24"/>
        </w:rPr>
      </w:pPr>
    </w:p>
    <w:p w:rsidR="00270DB5" w:rsidRPr="00C035D1" w:rsidRDefault="00270DB5" w:rsidP="0014447C">
      <w:pPr>
        <w:pStyle w:val="Sinespaciado"/>
        <w:spacing w:line="360" w:lineRule="auto"/>
        <w:jc w:val="both"/>
        <w:rPr>
          <w:rFonts w:ascii="Palatino Linotype" w:hAnsi="Palatino Linotype"/>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65519D" w:rsidRDefault="00541B17"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En fecha </w:t>
      </w:r>
      <w:r w:rsidR="00881024">
        <w:rPr>
          <w:rFonts w:ascii="Palatino Linotype" w:hAnsi="Palatino Linotype"/>
          <w:sz w:val="24"/>
          <w:szCs w:val="24"/>
        </w:rPr>
        <w:t>primero de diciembre</w:t>
      </w:r>
      <w:r w:rsidR="0065519D" w:rsidRPr="0065519D">
        <w:rPr>
          <w:rFonts w:ascii="Palatino Linotype" w:hAnsi="Palatino Linotype"/>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w:t>
      </w:r>
    </w:p>
    <w:p w:rsidR="00FC3E21" w:rsidRDefault="00FC3E21"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5A5963">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5A5963">
        <w:rPr>
          <w:rFonts w:ascii="Palatino Linotype" w:hAnsi="Palatino Linotype"/>
          <w:sz w:val="24"/>
          <w:szCs w:val="24"/>
        </w:rPr>
        <w:t>tercero</w:t>
      </w:r>
      <w:r w:rsidRPr="0014447C">
        <w:rPr>
          <w:rFonts w:ascii="Palatino Linotype" w:hAnsi="Palatino Linotype"/>
          <w:sz w:val="24"/>
          <w:szCs w:val="24"/>
        </w:rPr>
        <w:t xml:space="preserve"> y vigésimo </w:t>
      </w:r>
      <w:r w:rsidR="005A5963">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BD0A4C" w:rsidRPr="00AB48CB" w:rsidRDefault="00BD0A4C" w:rsidP="00BD0A4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 xml:space="preserve">SEGUNDO. Sobre los alcances del recurso de revisión. </w:t>
      </w:r>
    </w:p>
    <w:p w:rsidR="00BD0A4C" w:rsidRPr="00AB48CB"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E37A24" w:rsidRPr="002D7098" w:rsidRDefault="007E2E80" w:rsidP="00E37A24">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E37A24" w:rsidRPr="002D7098">
        <w:rPr>
          <w:rFonts w:ascii="Palatino Linotype" w:hAnsi="Palatino Linotype"/>
          <w:b/>
          <w:sz w:val="26"/>
          <w:szCs w:val="26"/>
        </w:rPr>
        <w:t>Cuestiones de previo y especial pronunciamiento.</w:t>
      </w:r>
    </w:p>
    <w:p w:rsidR="00E37A24" w:rsidRPr="002D7098" w:rsidRDefault="00E37A24" w:rsidP="00E37A24">
      <w:pPr>
        <w:spacing w:after="0" w:line="360" w:lineRule="auto"/>
        <w:jc w:val="both"/>
        <w:rPr>
          <w:rFonts w:ascii="Palatino Linotype" w:eastAsia="Times New Roman" w:hAnsi="Palatino Linotype" w:cs="Times New Roman"/>
          <w:sz w:val="24"/>
          <w:szCs w:val="24"/>
          <w:lang w:eastAsia="es-ES"/>
        </w:rPr>
      </w:pPr>
      <w:r w:rsidRPr="002D7098">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2D7098">
        <w:rPr>
          <w:rFonts w:ascii="Palatino Linotype" w:eastAsia="Times New Roman" w:hAnsi="Palatino Linotype" w:cs="Times New Roman"/>
          <w:sz w:val="24"/>
          <w:szCs w:val="24"/>
          <w:lang w:val="es-ES_tradnl" w:eastAsia="es-ES"/>
        </w:rPr>
        <w:t>Acceso a la Información Pública del Estado de México y Municipios</w:t>
      </w:r>
      <w:r w:rsidRPr="002D7098">
        <w:rPr>
          <w:rFonts w:ascii="Palatino Linotype" w:eastAsia="Times New Roman" w:hAnsi="Palatino Linotype" w:cs="Times New Roman"/>
          <w:sz w:val="24"/>
          <w:szCs w:val="24"/>
          <w:lang w:eastAsia="es-ES"/>
        </w:rPr>
        <w:t>, establecidos en el artículo 180 que enuncia:</w:t>
      </w:r>
    </w:p>
    <w:p w:rsidR="00E37A24" w:rsidRPr="002D7098" w:rsidRDefault="00E37A24" w:rsidP="00E37A24">
      <w:pPr>
        <w:spacing w:after="0" w:line="360" w:lineRule="auto"/>
        <w:jc w:val="both"/>
        <w:rPr>
          <w:rFonts w:ascii="Palatino Linotype" w:eastAsia="Times New Roman" w:hAnsi="Palatino Linotype" w:cs="Times New Roman"/>
          <w:sz w:val="24"/>
          <w:szCs w:val="24"/>
          <w:lang w:eastAsia="es-ES"/>
        </w:rPr>
      </w:pPr>
    </w:p>
    <w:p w:rsidR="00E37A24" w:rsidRPr="009B514F" w:rsidRDefault="00E37A24" w:rsidP="00E37A24">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E37A24" w:rsidRPr="009B514F" w:rsidRDefault="00E37A24" w:rsidP="00E37A24">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E37A24" w:rsidRPr="009B514F" w:rsidRDefault="00E37A24" w:rsidP="00E37A24">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E37A24" w:rsidRPr="009B514F" w:rsidRDefault="00E37A24" w:rsidP="00E37A24">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E37A24" w:rsidRPr="009B514F" w:rsidRDefault="00E37A24" w:rsidP="00E37A24">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E37A24" w:rsidRPr="009B514F" w:rsidRDefault="00E37A24" w:rsidP="00E37A24">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E37A24" w:rsidRPr="009B514F" w:rsidRDefault="00E37A24" w:rsidP="00E37A24">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E37A24" w:rsidRPr="009B514F" w:rsidRDefault="00E37A24" w:rsidP="00E37A24">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E37A24" w:rsidRPr="009B514F" w:rsidRDefault="00E37A24" w:rsidP="00E37A24">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rsidR="00E37A24" w:rsidRPr="009B514F" w:rsidRDefault="00E37A24" w:rsidP="00E37A24">
      <w:pPr>
        <w:spacing w:after="0" w:line="240" w:lineRule="auto"/>
        <w:ind w:left="567" w:right="567"/>
        <w:jc w:val="both"/>
        <w:rPr>
          <w:rFonts w:ascii="Palatino Linotype" w:eastAsia="Times New Roman" w:hAnsi="Palatino Linotype" w:cs="Arial"/>
          <w:i/>
          <w:lang w:eastAsia="es-ES"/>
        </w:rPr>
      </w:pPr>
    </w:p>
    <w:p w:rsidR="00E37A24" w:rsidRPr="009B514F" w:rsidRDefault="00E37A24" w:rsidP="00E37A24">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E37A24" w:rsidRPr="009B514F" w:rsidRDefault="00E37A24" w:rsidP="00E37A24">
      <w:pPr>
        <w:spacing w:after="0" w:line="240" w:lineRule="auto"/>
        <w:ind w:left="567" w:right="567"/>
        <w:jc w:val="both"/>
        <w:rPr>
          <w:rFonts w:ascii="Palatino Linotype" w:eastAsia="Times New Roman" w:hAnsi="Palatino Linotype" w:cs="Arial"/>
          <w:i/>
          <w:lang w:eastAsia="es-ES"/>
        </w:rPr>
      </w:pPr>
    </w:p>
    <w:p w:rsidR="00E37A24" w:rsidRPr="009B514F" w:rsidRDefault="00E37A24" w:rsidP="00E37A24">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E37A24" w:rsidRPr="009B514F" w:rsidRDefault="00E37A24" w:rsidP="00E37A24">
      <w:pPr>
        <w:spacing w:after="0" w:line="240" w:lineRule="auto"/>
        <w:ind w:left="567" w:right="567"/>
        <w:jc w:val="both"/>
        <w:rPr>
          <w:rFonts w:ascii="Palatino Linotype" w:eastAsia="Times New Roman" w:hAnsi="Palatino Linotype" w:cs="Arial"/>
          <w:i/>
          <w:lang w:eastAsia="es-ES"/>
        </w:rPr>
      </w:pPr>
    </w:p>
    <w:p w:rsidR="00E37A24" w:rsidRPr="009B514F" w:rsidRDefault="00E37A24" w:rsidP="00E37A24">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Pr>
          <w:rFonts w:ascii="Palatino Linotype" w:eastAsia="Times New Roman" w:hAnsi="Palatino Linotype" w:cs="Arial"/>
          <w:i/>
          <w:lang w:eastAsia="es-ES"/>
        </w:rPr>
        <w:t>, IV, VII y VIII.</w:t>
      </w:r>
    </w:p>
    <w:p w:rsidR="00E37A24" w:rsidRPr="002D7098" w:rsidRDefault="00E37A24" w:rsidP="00E37A24">
      <w:pPr>
        <w:spacing w:after="0" w:line="360" w:lineRule="auto"/>
        <w:jc w:val="both"/>
        <w:rPr>
          <w:rFonts w:ascii="Palatino Linotype" w:eastAsia="Times New Roman" w:hAnsi="Palatino Linotype" w:cs="Arial"/>
          <w:b/>
          <w:i/>
          <w:sz w:val="24"/>
          <w:szCs w:val="24"/>
          <w:lang w:eastAsia="es-ES"/>
        </w:rPr>
      </w:pPr>
    </w:p>
    <w:p w:rsidR="00E37A24" w:rsidRPr="002D7098" w:rsidRDefault="00E37A24" w:rsidP="00E37A24">
      <w:pPr>
        <w:spacing w:after="0" w:line="360" w:lineRule="auto"/>
        <w:jc w:val="both"/>
        <w:rPr>
          <w:rFonts w:ascii="Palatino Linotype" w:eastAsia="Calibri" w:hAnsi="Palatino Linotype" w:cs="Arial"/>
          <w:sz w:val="24"/>
          <w:szCs w:val="24"/>
          <w:lang w:val="es-ES" w:eastAsia="es-ES"/>
        </w:rPr>
      </w:pPr>
      <w:r w:rsidRPr="002D7098">
        <w:rPr>
          <w:rFonts w:ascii="Palatino Linotype" w:eastAsia="Calibri" w:hAnsi="Palatino Linotype" w:cs="Segoe UI"/>
          <w:sz w:val="24"/>
          <w:szCs w:val="24"/>
          <w:lang w:val="es-ES" w:eastAsia="es-ES"/>
        </w:rPr>
        <w:t xml:space="preserve">Cabe señalar que el hoy Recurrente </w:t>
      </w:r>
      <w:r>
        <w:rPr>
          <w:rFonts w:ascii="Palatino Linotype" w:eastAsia="Calibri" w:hAnsi="Palatino Linotype" w:cs="Segoe UI"/>
          <w:sz w:val="24"/>
          <w:szCs w:val="24"/>
          <w:lang w:val="es-ES" w:eastAsia="es-ES"/>
        </w:rPr>
        <w:t xml:space="preserve">no </w:t>
      </w:r>
      <w:r w:rsidRPr="002D7098">
        <w:rPr>
          <w:rFonts w:ascii="Palatino Linotype" w:eastAsia="Calibri" w:hAnsi="Palatino Linotype" w:cs="Segoe UI"/>
          <w:sz w:val="24"/>
          <w:szCs w:val="24"/>
          <w:lang w:val="es-ES" w:eastAsia="es-ES"/>
        </w:rPr>
        <w:t xml:space="preserve">se identificó </w:t>
      </w:r>
      <w:r>
        <w:rPr>
          <w:rFonts w:ascii="Palatino Linotype" w:eastAsia="Calibri" w:hAnsi="Palatino Linotype" w:cs="Segoe UI"/>
          <w:sz w:val="24"/>
          <w:szCs w:val="24"/>
          <w:lang w:val="es-ES" w:eastAsia="es-ES"/>
        </w:rPr>
        <w:t xml:space="preserve">de ninguna forma. </w:t>
      </w:r>
      <w:r w:rsidRPr="002D7098">
        <w:rPr>
          <w:rFonts w:ascii="Palatino Linotype" w:eastAsia="Calibri" w:hAnsi="Palatino Linotype" w:cs="Times New Roman"/>
          <w:sz w:val="24"/>
          <w:szCs w:val="24"/>
          <w:lang w:val="es-ES" w:eastAsia="es-ES"/>
        </w:rPr>
        <w:t>No obstante</w:t>
      </w:r>
      <w:r>
        <w:rPr>
          <w:rFonts w:ascii="Palatino Linotype" w:eastAsia="Calibri" w:hAnsi="Palatino Linotype" w:cs="Times New Roman"/>
          <w:sz w:val="24"/>
          <w:szCs w:val="24"/>
          <w:lang w:val="es-ES" w:eastAsia="es-ES"/>
        </w:rPr>
        <w:t>,</w:t>
      </w:r>
      <w:r w:rsidRPr="002D7098">
        <w:rPr>
          <w:rFonts w:ascii="Palatino Linotype" w:eastAsia="Calibri" w:hAnsi="Palatino Linotype" w:cs="Times New Roman"/>
          <w:sz w:val="24"/>
          <w:szCs w:val="24"/>
          <w:lang w:val="es-ES" w:eastAsia="es-ES"/>
        </w:rPr>
        <w:t xml:space="preserve"> proporcionar e</w:t>
      </w:r>
      <w:r>
        <w:rPr>
          <w:rFonts w:ascii="Palatino Linotype" w:eastAsia="Calibri" w:hAnsi="Palatino Linotype" w:cs="Times New Roman"/>
          <w:sz w:val="24"/>
          <w:szCs w:val="24"/>
          <w:lang w:val="es-ES" w:eastAsia="es-ES"/>
        </w:rPr>
        <w:t>l nombre incompleto o seudónimo; o en el presente caso, no señalar un nombre para su identificación,</w:t>
      </w:r>
      <w:r w:rsidRPr="002D7098">
        <w:rPr>
          <w:rFonts w:ascii="Palatino Linotype" w:eastAsia="Calibri" w:hAnsi="Palatino Linotype" w:cs="Times New Roman"/>
          <w:sz w:val="24"/>
          <w:szCs w:val="24"/>
          <w:lang w:val="es-ES" w:eastAsia="es-ES"/>
        </w:rPr>
        <w:t xml:space="preserve"> no es motivo para desechar las </w:t>
      </w:r>
      <w:r w:rsidRPr="002D7098">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E37A24" w:rsidRPr="002D7098" w:rsidRDefault="00E37A24" w:rsidP="00E37A24">
      <w:pPr>
        <w:spacing w:after="0" w:line="360" w:lineRule="auto"/>
        <w:jc w:val="both"/>
        <w:rPr>
          <w:rFonts w:ascii="Palatino Linotype" w:eastAsia="Calibri" w:hAnsi="Palatino Linotype" w:cs="Arial"/>
          <w:sz w:val="24"/>
          <w:szCs w:val="24"/>
          <w:lang w:val="es-ES" w:eastAsia="es-ES"/>
        </w:rPr>
      </w:pPr>
    </w:p>
    <w:p w:rsidR="00E37A24" w:rsidRPr="009B514F" w:rsidRDefault="00E37A24" w:rsidP="00E37A24">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w:t>
      </w:r>
      <w:r>
        <w:rPr>
          <w:rFonts w:ascii="Palatino Linotype" w:eastAsia="Calibri" w:hAnsi="Palatino Linotype" w:cs="Arial"/>
          <w:i/>
          <w:lang w:val="es-ES" w:eastAsia="es-ES"/>
        </w:rPr>
        <w:t>oporcionado por el solicitante.</w:t>
      </w:r>
    </w:p>
    <w:p w:rsidR="00E37A24" w:rsidRPr="00B21FC7" w:rsidRDefault="00E37A24" w:rsidP="00E37A24">
      <w:pPr>
        <w:spacing w:after="0" w:line="360" w:lineRule="auto"/>
        <w:jc w:val="both"/>
        <w:rPr>
          <w:rFonts w:ascii="Palatino Linotype" w:eastAsia="Times New Roman" w:hAnsi="Palatino Linotype" w:cs="Times New Roman"/>
          <w:sz w:val="24"/>
          <w:szCs w:val="24"/>
          <w:lang w:val="es-ES" w:eastAsia="es-ES"/>
        </w:rPr>
      </w:pPr>
    </w:p>
    <w:p w:rsidR="00E37A24" w:rsidRPr="00B21FC7" w:rsidRDefault="00E37A24" w:rsidP="00E37A24">
      <w:pPr>
        <w:spacing w:after="0" w:line="360" w:lineRule="auto"/>
        <w:jc w:val="both"/>
        <w:rPr>
          <w:rFonts w:ascii="Palatino Linotype" w:eastAsia="Calibri" w:hAnsi="Palatino Linotype" w:cs="Times New Roman"/>
          <w:sz w:val="24"/>
          <w:szCs w:val="24"/>
          <w:lang w:val="es-ES" w:eastAsia="es-ES"/>
        </w:rPr>
      </w:pPr>
      <w:r w:rsidRPr="00B21FC7">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B21FC7">
        <w:rPr>
          <w:rFonts w:ascii="Palatino Linotype" w:eastAsia="Calibri" w:hAnsi="Palatino Linotype" w:cs="Arial"/>
          <w:sz w:val="24"/>
          <w:szCs w:val="24"/>
          <w:lang w:val="es-ES" w:eastAsia="es-ES"/>
        </w:rPr>
        <w:t>vigésimo, vigésimo primero</w:t>
      </w:r>
      <w:r w:rsidRPr="00B21FC7">
        <w:rPr>
          <w:rFonts w:ascii="Palatino Linotype" w:eastAsia="Times New Roman" w:hAnsi="Palatino Linotype" w:cs="Arial"/>
          <w:sz w:val="24"/>
          <w:szCs w:val="24"/>
          <w:lang w:eastAsia="es-ES"/>
        </w:rPr>
        <w:t xml:space="preserve"> y vigésimo segundo</w:t>
      </w:r>
      <w:r w:rsidRPr="00B21FC7">
        <w:rPr>
          <w:rFonts w:ascii="Palatino Linotype" w:eastAsia="Calibri" w:hAnsi="Palatino Linotype" w:cs="Times New Roman"/>
          <w:sz w:val="24"/>
          <w:szCs w:val="24"/>
          <w:lang w:val="es-ES" w:eastAsia="es-ES"/>
        </w:rPr>
        <w:t>, de la Constitución Política del Estado Libre y Soberano de México, se establece lo siguiente:</w:t>
      </w:r>
    </w:p>
    <w:p w:rsidR="00E37A24" w:rsidRPr="00B21FC7" w:rsidRDefault="00E37A24" w:rsidP="00E37A24">
      <w:pPr>
        <w:spacing w:after="0" w:line="360" w:lineRule="auto"/>
        <w:jc w:val="both"/>
        <w:rPr>
          <w:rFonts w:ascii="Palatino Linotype" w:eastAsia="Calibri" w:hAnsi="Palatino Linotype" w:cs="Times New Roman"/>
          <w:sz w:val="24"/>
          <w:szCs w:val="24"/>
          <w:lang w:val="es-ES" w:eastAsia="es-ES"/>
        </w:rPr>
      </w:pPr>
    </w:p>
    <w:p w:rsidR="00E37A24" w:rsidRPr="009B514F" w:rsidRDefault="00E37A24" w:rsidP="00E37A24">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E37A24" w:rsidRPr="009B514F" w:rsidRDefault="00E37A24" w:rsidP="00E37A24">
      <w:pPr>
        <w:spacing w:after="0" w:line="240" w:lineRule="auto"/>
        <w:ind w:left="567" w:right="567"/>
        <w:jc w:val="both"/>
        <w:rPr>
          <w:rFonts w:ascii="Palatino Linotype" w:eastAsia="Times New Roman" w:hAnsi="Palatino Linotype" w:cs="Times New Roman"/>
          <w:b/>
          <w:i/>
          <w:lang w:val="es-ES" w:eastAsia="es-ES"/>
        </w:rPr>
      </w:pPr>
    </w:p>
    <w:p w:rsidR="00E37A24" w:rsidRPr="009B514F" w:rsidRDefault="00E37A24" w:rsidP="00E37A2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E37A24" w:rsidRPr="009B514F" w:rsidRDefault="00E37A24" w:rsidP="00E37A2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E37A24" w:rsidRPr="009B514F" w:rsidRDefault="00E37A24" w:rsidP="00E37A2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E37A24" w:rsidRPr="009B514F" w:rsidRDefault="00E37A24" w:rsidP="00E37A2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E37A24" w:rsidRPr="009B514F" w:rsidRDefault="00E37A24" w:rsidP="00E37A2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E37A24" w:rsidRPr="009B514F" w:rsidRDefault="00E37A24" w:rsidP="00E37A2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E37A24" w:rsidRPr="009B514F" w:rsidRDefault="00E37A24" w:rsidP="00E37A2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e establece esta Constitución.</w:t>
      </w:r>
    </w:p>
    <w:p w:rsidR="00E37A24" w:rsidRPr="009B514F" w:rsidRDefault="00E37A24" w:rsidP="00E37A24">
      <w:pPr>
        <w:spacing w:after="0" w:line="240" w:lineRule="auto"/>
        <w:ind w:left="567" w:right="567"/>
        <w:jc w:val="both"/>
        <w:rPr>
          <w:rFonts w:ascii="Palatino Linotype" w:eastAsia="Times New Roman" w:hAnsi="Palatino Linotype" w:cs="Times New Roman"/>
          <w:i/>
          <w:lang w:val="es-ES" w:eastAsia="es-ES"/>
        </w:rPr>
      </w:pPr>
    </w:p>
    <w:p w:rsidR="00E37A24" w:rsidRPr="009B514F" w:rsidRDefault="00E37A24" w:rsidP="00E37A24">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E37A24" w:rsidRPr="009B514F" w:rsidRDefault="00E37A24" w:rsidP="00E37A24">
      <w:pPr>
        <w:spacing w:after="0" w:line="240" w:lineRule="auto"/>
        <w:ind w:left="567" w:right="567"/>
        <w:jc w:val="both"/>
        <w:rPr>
          <w:rFonts w:ascii="Palatino Linotype" w:eastAsia="Times New Roman" w:hAnsi="Palatino Linotype" w:cs="Times New Roman"/>
          <w:b/>
          <w:i/>
          <w:lang w:val="es-ES" w:eastAsia="es-ES"/>
        </w:rPr>
      </w:pPr>
    </w:p>
    <w:p w:rsidR="00E37A24" w:rsidRPr="009B514F" w:rsidRDefault="00E37A24" w:rsidP="00E37A2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E37A24" w:rsidRPr="009B514F" w:rsidRDefault="00E37A24" w:rsidP="00E37A2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E37A24" w:rsidRPr="009B514F" w:rsidRDefault="00E37A24" w:rsidP="00E37A2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E37A24" w:rsidRPr="009B514F" w:rsidRDefault="00E37A24" w:rsidP="00E37A2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E37A24" w:rsidRPr="009B514F" w:rsidRDefault="00E37A24" w:rsidP="00E37A2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rsidR="00E37A24" w:rsidRPr="009B514F" w:rsidRDefault="00E37A24" w:rsidP="00E37A24">
      <w:pPr>
        <w:spacing w:after="0" w:line="240" w:lineRule="auto"/>
        <w:ind w:left="567" w:right="567"/>
        <w:jc w:val="both"/>
        <w:rPr>
          <w:rFonts w:ascii="Palatino Linotype" w:eastAsia="Times New Roman" w:hAnsi="Palatino Linotype" w:cs="Times New Roman"/>
          <w:i/>
          <w:lang w:val="es-ES" w:eastAsia="es-ES"/>
        </w:rPr>
      </w:pPr>
    </w:p>
    <w:p w:rsidR="00E37A24" w:rsidRPr="009B514F" w:rsidRDefault="00E37A24" w:rsidP="00E37A2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E37A24" w:rsidRPr="009B514F" w:rsidRDefault="00E37A24" w:rsidP="00E37A2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E37A24" w:rsidRPr="009B514F" w:rsidRDefault="00E37A24" w:rsidP="00E37A2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E37A24" w:rsidRPr="009B514F" w:rsidRDefault="00E37A24" w:rsidP="00E37A2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E37A24" w:rsidRPr="009B514F" w:rsidRDefault="00E37A24" w:rsidP="00E37A2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E37A24" w:rsidRPr="009B514F" w:rsidRDefault="00E37A24" w:rsidP="00E37A24">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w:t>
      </w:r>
      <w:r>
        <w:rPr>
          <w:rFonts w:ascii="Palatino Linotype" w:eastAsia="Times New Roman" w:hAnsi="Palatino Linotype" w:cs="Times New Roman"/>
          <w:i/>
          <w:lang w:val="es-ES" w:eastAsia="es-ES"/>
        </w:rPr>
        <w:t>inos que establezca la ley. (…)</w:t>
      </w:r>
    </w:p>
    <w:p w:rsidR="00E37A24" w:rsidRPr="00B21FC7" w:rsidRDefault="00E37A24" w:rsidP="00E37A24">
      <w:pPr>
        <w:spacing w:after="0" w:line="360" w:lineRule="auto"/>
        <w:ind w:left="567" w:right="567"/>
        <w:jc w:val="both"/>
        <w:rPr>
          <w:rFonts w:ascii="Palatino Linotype" w:eastAsia="Times New Roman" w:hAnsi="Palatino Linotype" w:cs="Times New Roman"/>
          <w:sz w:val="24"/>
          <w:szCs w:val="24"/>
          <w:lang w:val="es-ES" w:eastAsia="es-ES"/>
        </w:rPr>
      </w:pPr>
    </w:p>
    <w:p w:rsidR="00E37A24" w:rsidRPr="00B21FC7" w:rsidRDefault="00E37A24" w:rsidP="00E37A24">
      <w:pPr>
        <w:spacing w:after="0" w:line="360" w:lineRule="auto"/>
        <w:jc w:val="both"/>
        <w:rPr>
          <w:rFonts w:ascii="Palatino Linotype" w:eastAsia="Times New Roman" w:hAnsi="Palatino Linotype" w:cs="Times New Roman"/>
          <w:sz w:val="24"/>
          <w:szCs w:val="24"/>
          <w:lang w:val="es-ES" w:eastAsia="es-ES"/>
        </w:rPr>
      </w:pPr>
      <w:r w:rsidRPr="00B21FC7">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E37A24" w:rsidRPr="00B21FC7" w:rsidRDefault="00E37A24" w:rsidP="00E37A24">
      <w:pPr>
        <w:spacing w:after="0" w:line="240" w:lineRule="auto"/>
        <w:ind w:left="567" w:right="567"/>
        <w:jc w:val="both"/>
        <w:rPr>
          <w:rFonts w:ascii="Palatino Linotype" w:eastAsia="Times New Roman" w:hAnsi="Palatino Linotype" w:cs="Times New Roman"/>
          <w:sz w:val="24"/>
          <w:szCs w:val="24"/>
          <w:lang w:val="es-ES" w:eastAsia="es-ES"/>
        </w:rPr>
      </w:pPr>
    </w:p>
    <w:p w:rsidR="00E37A24" w:rsidRPr="009B514F" w:rsidRDefault="00E37A24" w:rsidP="00E37A24">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37A24" w:rsidRPr="009B514F" w:rsidRDefault="00E37A24" w:rsidP="00E37A24">
      <w:pPr>
        <w:spacing w:after="0" w:line="240" w:lineRule="auto"/>
        <w:ind w:left="567" w:right="567"/>
        <w:jc w:val="both"/>
        <w:rPr>
          <w:rFonts w:ascii="Palatino Linotype" w:eastAsia="Calibri" w:hAnsi="Palatino Linotype" w:cs="Times New Roman"/>
          <w:i/>
          <w:lang w:val="es-ES" w:eastAsia="es-ES"/>
        </w:rPr>
      </w:pPr>
    </w:p>
    <w:p w:rsidR="00E37A24" w:rsidRPr="009B514F" w:rsidRDefault="00E37A24" w:rsidP="00E37A24">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rsidR="00E37A24" w:rsidRPr="009B514F" w:rsidRDefault="00E37A24" w:rsidP="00E37A24">
      <w:pPr>
        <w:spacing w:after="0" w:line="240" w:lineRule="auto"/>
        <w:ind w:left="567" w:right="567"/>
        <w:jc w:val="both"/>
        <w:rPr>
          <w:rFonts w:ascii="Palatino Linotype" w:eastAsia="Calibri" w:hAnsi="Palatino Linotype" w:cs="Times New Roman"/>
          <w:i/>
          <w:lang w:val="es-ES" w:eastAsia="es-ES"/>
        </w:rPr>
      </w:pPr>
    </w:p>
    <w:p w:rsidR="00E37A24" w:rsidRPr="009B514F" w:rsidRDefault="00E37A24" w:rsidP="00E37A24">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w:t>
      </w:r>
      <w:r>
        <w:rPr>
          <w:rFonts w:ascii="Palatino Linotype" w:eastAsia="Calibri" w:hAnsi="Palatino Linotype" w:cs="Times New Roman"/>
          <w:i/>
          <w:lang w:val="es-ES" w:eastAsia="es-ES"/>
        </w:rPr>
        <w:t>términos que establezca la ley.</w:t>
      </w:r>
    </w:p>
    <w:p w:rsidR="00E37A24" w:rsidRPr="009B514F" w:rsidRDefault="00E37A24" w:rsidP="00E37A24">
      <w:pPr>
        <w:spacing w:after="0" w:line="360" w:lineRule="auto"/>
        <w:ind w:left="567" w:right="567"/>
        <w:jc w:val="both"/>
        <w:rPr>
          <w:rFonts w:ascii="Palatino Linotype" w:eastAsia="Times New Roman" w:hAnsi="Palatino Linotype" w:cs="Times New Roman"/>
          <w:lang w:val="es-ES" w:eastAsia="es-ES"/>
        </w:rPr>
      </w:pPr>
    </w:p>
    <w:p w:rsidR="00E37A24" w:rsidRPr="00B21FC7" w:rsidRDefault="00E37A24" w:rsidP="00E37A24">
      <w:pPr>
        <w:spacing w:after="0" w:line="360" w:lineRule="auto"/>
        <w:jc w:val="both"/>
        <w:rPr>
          <w:rFonts w:ascii="Palatino Linotype" w:eastAsia="Times New Roman" w:hAnsi="Palatino Linotype" w:cs="Times New Roman"/>
          <w:sz w:val="24"/>
          <w:szCs w:val="24"/>
          <w:lang w:val="es-ES" w:eastAsia="es-ES"/>
        </w:rPr>
      </w:pPr>
      <w:r w:rsidRPr="00B21FC7">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E37A24" w:rsidRPr="00B21FC7" w:rsidRDefault="00E37A24" w:rsidP="00E37A24">
      <w:pPr>
        <w:spacing w:after="0" w:line="360" w:lineRule="auto"/>
        <w:jc w:val="both"/>
        <w:rPr>
          <w:rFonts w:ascii="Palatino Linotype" w:eastAsia="Times New Roman" w:hAnsi="Palatino Linotype" w:cs="Arial"/>
          <w:sz w:val="24"/>
          <w:szCs w:val="24"/>
          <w:lang w:val="es-ES" w:eastAsia="es-ES"/>
        </w:rPr>
      </w:pPr>
    </w:p>
    <w:p w:rsidR="00E37A24" w:rsidRDefault="00E37A24" w:rsidP="00E37A24">
      <w:pPr>
        <w:pStyle w:val="Sinespaciado"/>
        <w:spacing w:line="360" w:lineRule="auto"/>
        <w:jc w:val="both"/>
        <w:rPr>
          <w:rFonts w:ascii="Palatino Linotype" w:hAnsi="Palatino Linotype"/>
          <w:b/>
          <w:sz w:val="26"/>
          <w:szCs w:val="26"/>
        </w:rPr>
      </w:pPr>
      <w:r w:rsidRPr="00B21FC7">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E37A24" w:rsidRDefault="00E37A24" w:rsidP="00BD0A4C">
      <w:pPr>
        <w:pStyle w:val="Sinespaciado"/>
        <w:spacing w:line="360" w:lineRule="auto"/>
        <w:jc w:val="both"/>
        <w:rPr>
          <w:rFonts w:ascii="Palatino Linotype" w:hAnsi="Palatino Linotype"/>
          <w:sz w:val="24"/>
          <w:szCs w:val="24"/>
        </w:rPr>
      </w:pPr>
    </w:p>
    <w:p w:rsidR="00920EAA" w:rsidRPr="00E37A24" w:rsidRDefault="00920EAA" w:rsidP="00BD0A4C">
      <w:pPr>
        <w:pStyle w:val="Sinespaciado"/>
        <w:spacing w:line="360" w:lineRule="auto"/>
        <w:jc w:val="both"/>
        <w:rPr>
          <w:rFonts w:ascii="Palatino Linotype" w:hAnsi="Palatino Linotype"/>
          <w:sz w:val="24"/>
          <w:szCs w:val="24"/>
        </w:rPr>
      </w:pPr>
    </w:p>
    <w:p w:rsidR="00BD0A4C" w:rsidRPr="00AB48CB" w:rsidRDefault="00E37A24" w:rsidP="00BD0A4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BD0A4C" w:rsidRPr="00AB48CB">
        <w:rPr>
          <w:rFonts w:ascii="Palatino Linotype" w:hAnsi="Palatino Linotype"/>
          <w:b/>
          <w:sz w:val="26"/>
          <w:szCs w:val="26"/>
        </w:rPr>
        <w:t>Análisis de la causal de sobreseimiento.</w:t>
      </w:r>
    </w:p>
    <w:p w:rsidR="00BD0A4C" w:rsidRPr="00AB48CB"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D0A4C" w:rsidRPr="00AB48CB" w:rsidRDefault="00BD0A4C" w:rsidP="00BD0A4C">
      <w:pPr>
        <w:pStyle w:val="Sinespaciado"/>
        <w:spacing w:line="360" w:lineRule="auto"/>
        <w:jc w:val="both"/>
        <w:rPr>
          <w:rFonts w:ascii="Palatino Linotype" w:hAnsi="Palatino Linotype"/>
          <w:sz w:val="24"/>
          <w:szCs w:val="24"/>
        </w:rPr>
      </w:pPr>
    </w:p>
    <w:p w:rsidR="00BD0A4C" w:rsidRPr="00AB48CB"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BD0A4C" w:rsidRPr="00AB48CB" w:rsidRDefault="00BD0A4C" w:rsidP="00BD0A4C">
      <w:pPr>
        <w:pStyle w:val="Sinespaciado"/>
        <w:spacing w:line="360" w:lineRule="auto"/>
        <w:jc w:val="both"/>
        <w:rPr>
          <w:rFonts w:ascii="Palatino Linotype" w:hAnsi="Palatino Linotype"/>
          <w:sz w:val="24"/>
          <w:szCs w:val="24"/>
        </w:rPr>
      </w:pPr>
    </w:p>
    <w:p w:rsidR="00BD0A4C" w:rsidRPr="00AB48CB"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Estudio oficioso o a petición de parte que no </w:t>
      </w:r>
      <w:proofErr w:type="gramStart"/>
      <w:r w:rsidRPr="00AB48CB">
        <w:rPr>
          <w:rFonts w:ascii="Palatino Linotype" w:hAnsi="Palatino Linotype"/>
          <w:sz w:val="24"/>
          <w:szCs w:val="24"/>
        </w:rPr>
        <w:t>son</w:t>
      </w:r>
      <w:proofErr w:type="gramEnd"/>
      <w:r w:rsidRPr="00AB48CB">
        <w:rPr>
          <w:rFonts w:ascii="Palatino Linotype" w:hAnsi="Palatino Linotype"/>
          <w:sz w:val="24"/>
          <w:szCs w:val="24"/>
        </w:rPr>
        <w:t xml:space="preserve"> incompatibles con el derecho de acceso a la justicia, ya que éste no se coarta por regular causas de improcedencia y sobreseimiento con tales fines.</w:t>
      </w:r>
    </w:p>
    <w:p w:rsidR="00BD0A4C" w:rsidRPr="00AB48CB" w:rsidRDefault="00BD0A4C" w:rsidP="00BD0A4C">
      <w:pPr>
        <w:pStyle w:val="Sinespaciado"/>
        <w:spacing w:line="360" w:lineRule="auto"/>
        <w:jc w:val="both"/>
        <w:rPr>
          <w:rFonts w:ascii="Palatino Linotype" w:hAnsi="Palatino Linotype"/>
          <w:sz w:val="24"/>
          <w:szCs w:val="24"/>
        </w:rPr>
      </w:pPr>
    </w:p>
    <w:p w:rsidR="00BD0A4C" w:rsidRPr="00AB48CB"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Así las cosas, del análisis del expediente electrónico no se actualiza ninguna causa de improcedencia de las referidas en el artículo 191 de la Ley de Transparencia y Acceso </w:t>
      </w:r>
      <w:r w:rsidRPr="00AB48CB">
        <w:rPr>
          <w:rFonts w:ascii="Palatino Linotype" w:hAnsi="Palatino Linotype"/>
          <w:sz w:val="24"/>
          <w:szCs w:val="24"/>
        </w:rPr>
        <w:lastRenderedPageBreak/>
        <w:t>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D0A4C" w:rsidRPr="00AB48CB" w:rsidRDefault="00BD0A4C" w:rsidP="00BD0A4C">
      <w:pPr>
        <w:pStyle w:val="Sinespaciado"/>
        <w:spacing w:line="360" w:lineRule="auto"/>
        <w:jc w:val="both"/>
        <w:rPr>
          <w:rFonts w:ascii="Palatino Linotype" w:hAnsi="Palatino Linotype"/>
          <w:sz w:val="24"/>
          <w:szCs w:val="24"/>
        </w:rPr>
      </w:pPr>
    </w:p>
    <w:p w:rsidR="00BD0A4C" w:rsidRPr="00AB48CB"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D0A4C" w:rsidRPr="00AB48CB" w:rsidRDefault="00BD0A4C" w:rsidP="00BD0A4C">
      <w:pPr>
        <w:pStyle w:val="Sinespaciado"/>
        <w:spacing w:line="360" w:lineRule="auto"/>
        <w:jc w:val="both"/>
        <w:rPr>
          <w:rFonts w:ascii="Palatino Linotype" w:hAnsi="Palatino Linotype"/>
          <w:sz w:val="24"/>
          <w:szCs w:val="24"/>
        </w:rPr>
      </w:pPr>
    </w:p>
    <w:p w:rsidR="001F3F35"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rsidR="001F3F35" w:rsidRDefault="001F3F35" w:rsidP="001F3F35">
      <w:pPr>
        <w:pStyle w:val="Sinespaciado"/>
        <w:spacing w:line="360" w:lineRule="auto"/>
        <w:jc w:val="both"/>
        <w:rPr>
          <w:rFonts w:ascii="Palatino Linotype" w:hAnsi="Palatino Linotype"/>
          <w:sz w:val="24"/>
          <w:szCs w:val="24"/>
        </w:rPr>
      </w:pPr>
    </w:p>
    <w:p w:rsidR="001F3F35" w:rsidRPr="001F3F35" w:rsidRDefault="001F3F35" w:rsidP="001F3F35">
      <w:pPr>
        <w:pStyle w:val="Sinespaciado"/>
        <w:spacing w:line="360" w:lineRule="auto"/>
        <w:jc w:val="both"/>
        <w:rPr>
          <w:rFonts w:ascii="Palatino Linotype" w:hAnsi="Palatino Linotype"/>
          <w:sz w:val="24"/>
          <w:szCs w:val="24"/>
        </w:rPr>
      </w:pPr>
      <w:r w:rsidRPr="001F3F35">
        <w:rPr>
          <w:rFonts w:ascii="Palatino Linotype" w:hAnsi="Palatino Linotype"/>
          <w:sz w:val="24"/>
          <w:szCs w:val="24"/>
        </w:rPr>
        <w:t xml:space="preserve">En ese contexto, para el efecto de </w:t>
      </w:r>
      <w:r>
        <w:rPr>
          <w:rFonts w:ascii="Palatino Linotype" w:hAnsi="Palatino Linotype"/>
          <w:sz w:val="24"/>
          <w:szCs w:val="24"/>
        </w:rPr>
        <w:t xml:space="preserve">verificar que el presente recurso de revisión haya quedado sin materia, es </w:t>
      </w:r>
      <w:r w:rsidR="00782062">
        <w:rPr>
          <w:rFonts w:ascii="Palatino Linotype" w:hAnsi="Palatino Linotype"/>
          <w:sz w:val="24"/>
          <w:szCs w:val="24"/>
        </w:rPr>
        <w:t xml:space="preserve">, es necesario realizar un estudio a las actuaciones que obran en el expediente electrónico a fin de establecer si la información rendida por el Sujeto </w:t>
      </w:r>
      <w:r w:rsidR="00782062">
        <w:rPr>
          <w:rFonts w:ascii="Palatino Linotype" w:hAnsi="Palatino Linotype"/>
          <w:sz w:val="24"/>
          <w:szCs w:val="24"/>
        </w:rPr>
        <w:lastRenderedPageBreak/>
        <w:t>Obligado colma las pretensiones del Recurrente y así estar en condiciones de calificar las razones o motivos de inconformidad planteadas por el particular,</w:t>
      </w:r>
      <w:r w:rsidRPr="001F3F35">
        <w:rPr>
          <w:rFonts w:ascii="Palatino Linotype" w:hAnsi="Palatino Linotype"/>
          <w:sz w:val="24"/>
          <w:szCs w:val="24"/>
        </w:rPr>
        <w:t xml:space="preserve"> así como lo manifestado por </w:t>
      </w:r>
      <w:r w:rsidR="00782062">
        <w:rPr>
          <w:rFonts w:ascii="Palatino Linotype" w:hAnsi="Palatino Linotype"/>
          <w:sz w:val="24"/>
          <w:szCs w:val="24"/>
        </w:rPr>
        <w:t xml:space="preserve">el Sujeto Obligado </w:t>
      </w:r>
      <w:r w:rsidRPr="001F3F35">
        <w:rPr>
          <w:rFonts w:ascii="Palatino Linotype" w:hAnsi="Palatino Linotype"/>
          <w:sz w:val="24"/>
          <w:szCs w:val="24"/>
        </w:rPr>
        <w:t>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rsidR="001F3F35" w:rsidRDefault="001F3F35" w:rsidP="001F3F35">
      <w:pPr>
        <w:pStyle w:val="Sinespaciado"/>
        <w:spacing w:line="360" w:lineRule="auto"/>
        <w:jc w:val="both"/>
        <w:rPr>
          <w:rFonts w:ascii="Palatino Linotype" w:hAnsi="Palatino Linotype"/>
          <w:sz w:val="24"/>
          <w:szCs w:val="24"/>
        </w:rPr>
      </w:pPr>
    </w:p>
    <w:p w:rsidR="00921C83" w:rsidRDefault="0078206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En virtud de lo anterior</w:t>
      </w:r>
      <w:r w:rsidR="00A9172E" w:rsidRPr="00823454">
        <w:rPr>
          <w:rFonts w:ascii="Palatino Linotype" w:hAnsi="Palatino Linotype"/>
          <w:sz w:val="24"/>
          <w:szCs w:val="24"/>
        </w:rPr>
        <w:t>, es conveniente recordar que</w:t>
      </w:r>
      <w:r w:rsidR="00336EDF">
        <w:rPr>
          <w:rFonts w:ascii="Palatino Linotype" w:hAnsi="Palatino Linotype"/>
          <w:sz w:val="24"/>
          <w:szCs w:val="24"/>
        </w:rPr>
        <w:t xml:space="preserve"> el hoy Recurrente </w:t>
      </w:r>
      <w:r w:rsidR="00FE2F4A">
        <w:rPr>
          <w:rFonts w:ascii="Palatino Linotype" w:hAnsi="Palatino Linotype"/>
          <w:sz w:val="24"/>
          <w:szCs w:val="24"/>
        </w:rPr>
        <w:t xml:space="preserve">solicitó </w:t>
      </w:r>
      <w:r w:rsidR="00920EAA">
        <w:rPr>
          <w:rFonts w:ascii="Palatino Linotype" w:hAnsi="Palatino Linotype"/>
          <w:sz w:val="24"/>
          <w:szCs w:val="24"/>
        </w:rPr>
        <w:t xml:space="preserve">saber cuántas propuestas, revisiones, proyectos de contratos, convenios y demás actos jurídicos ha celebrado el Sujeto Obligado, con su número de trazabilidad y relación de los trabajos realizados. </w:t>
      </w:r>
    </w:p>
    <w:p w:rsidR="00921C83" w:rsidRDefault="00921C83" w:rsidP="0014447C">
      <w:pPr>
        <w:pStyle w:val="Sinespaciado"/>
        <w:spacing w:line="360" w:lineRule="auto"/>
        <w:jc w:val="both"/>
        <w:rPr>
          <w:rFonts w:ascii="Palatino Linotype" w:hAnsi="Palatino Linotype"/>
          <w:sz w:val="24"/>
          <w:szCs w:val="24"/>
        </w:rPr>
      </w:pPr>
    </w:p>
    <w:p w:rsidR="00090378" w:rsidRDefault="0076220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la solicitud planteada, en un primer momento, el </w:t>
      </w:r>
      <w:r w:rsidR="00920EAA">
        <w:rPr>
          <w:rFonts w:ascii="Palatino Linotype" w:hAnsi="Palatino Linotype"/>
          <w:sz w:val="24"/>
          <w:szCs w:val="24"/>
        </w:rPr>
        <w:t xml:space="preserve">Sujeto Obligado, mediante el documento denominado </w:t>
      </w:r>
      <w:r w:rsidR="00FE2F4A">
        <w:rPr>
          <w:rFonts w:ascii="Palatino Linotype" w:hAnsi="Palatino Linotype"/>
          <w:b/>
          <w:sz w:val="24"/>
          <w:szCs w:val="24"/>
        </w:rPr>
        <w:t>“</w:t>
      </w:r>
      <w:r w:rsidR="00920EAA">
        <w:rPr>
          <w:rFonts w:ascii="Palatino Linotype" w:hAnsi="Palatino Linotype"/>
          <w:b/>
          <w:sz w:val="24"/>
          <w:szCs w:val="24"/>
        </w:rPr>
        <w:t>CONTESTACION SAIMEX 177.pdf”</w:t>
      </w:r>
      <w:r w:rsidR="00920EAA">
        <w:rPr>
          <w:rFonts w:ascii="Palatino Linotype" w:hAnsi="Palatino Linotype"/>
          <w:sz w:val="24"/>
          <w:szCs w:val="24"/>
        </w:rPr>
        <w:t xml:space="preserve"> consistente del oficio número GJ/1014/20, suscrito por el Gerente Jurídico, informó que hasta el segundo semestre del año en curso, esa Gerencia Jurídica ha revisado y autorizado cincuenta contratos, cuyo número de trazabilidad es asignado por el área correspondiente.</w:t>
      </w:r>
    </w:p>
    <w:p w:rsidR="00090378" w:rsidRDefault="00090378" w:rsidP="0014447C">
      <w:pPr>
        <w:pStyle w:val="Sinespaciado"/>
        <w:spacing w:line="360" w:lineRule="auto"/>
        <w:jc w:val="both"/>
        <w:rPr>
          <w:rFonts w:ascii="Palatino Linotype" w:hAnsi="Palatino Linotype"/>
          <w:sz w:val="24"/>
          <w:szCs w:val="24"/>
        </w:rPr>
      </w:pPr>
    </w:p>
    <w:p w:rsidR="0003661D" w:rsidRDefault="005B274C"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Ante la respuesta proporcionada, el Recurrente consideró que su derecho al acceso a la información pública había sido conculcado, por lo que interpus</w:t>
      </w:r>
      <w:r w:rsidR="00F240FE">
        <w:rPr>
          <w:rFonts w:ascii="Palatino Linotype" w:hAnsi="Palatino Linotype"/>
          <w:sz w:val="24"/>
          <w:szCs w:val="24"/>
        </w:rPr>
        <w:t xml:space="preserve">o el presente recurso </w:t>
      </w:r>
      <w:r w:rsidR="00F240FE">
        <w:rPr>
          <w:rFonts w:ascii="Palatino Linotype" w:hAnsi="Palatino Linotype"/>
          <w:sz w:val="24"/>
          <w:szCs w:val="24"/>
        </w:rPr>
        <w:lastRenderedPageBreak/>
        <w:t xml:space="preserve">de revisión señalando como acto impugnado </w:t>
      </w:r>
      <w:r w:rsidR="0003661D">
        <w:rPr>
          <w:rFonts w:ascii="Palatino Linotype" w:hAnsi="Palatino Linotype"/>
          <w:sz w:val="24"/>
          <w:szCs w:val="24"/>
        </w:rPr>
        <w:t xml:space="preserve">y motivos de inconformidad </w:t>
      </w:r>
      <w:r w:rsidR="004C3EED">
        <w:rPr>
          <w:rFonts w:ascii="Palatino Linotype" w:hAnsi="Palatino Linotype"/>
          <w:sz w:val="24"/>
          <w:szCs w:val="24"/>
        </w:rPr>
        <w:t xml:space="preserve">lo siguiente: </w:t>
      </w:r>
      <w:r w:rsidR="004C3EED" w:rsidRPr="004C3EED">
        <w:rPr>
          <w:rFonts w:ascii="Palatino Linotype" w:hAnsi="Palatino Linotype"/>
          <w:i/>
          <w:sz w:val="24"/>
          <w:szCs w:val="24"/>
        </w:rPr>
        <w:t xml:space="preserve">“Falta información, de los cincuenta contratos revisados y </w:t>
      </w:r>
      <w:proofErr w:type="gramStart"/>
      <w:r w:rsidR="004C3EED" w:rsidRPr="004C3EED">
        <w:rPr>
          <w:rFonts w:ascii="Palatino Linotype" w:hAnsi="Palatino Linotype"/>
          <w:i/>
          <w:sz w:val="24"/>
          <w:szCs w:val="24"/>
        </w:rPr>
        <w:t>autorizados ,</w:t>
      </w:r>
      <w:proofErr w:type="gramEnd"/>
      <w:r w:rsidR="004C3EED" w:rsidRPr="004C3EED">
        <w:rPr>
          <w:rFonts w:ascii="Palatino Linotype" w:hAnsi="Palatino Linotype"/>
          <w:i/>
          <w:sz w:val="24"/>
          <w:szCs w:val="24"/>
        </w:rPr>
        <w:t xml:space="preserve"> o los autorizan sin </w:t>
      </w:r>
      <w:proofErr w:type="spellStart"/>
      <w:r w:rsidR="004C3EED" w:rsidRPr="004C3EED">
        <w:rPr>
          <w:rFonts w:ascii="Palatino Linotype" w:hAnsi="Palatino Linotype"/>
          <w:i/>
          <w:sz w:val="24"/>
          <w:szCs w:val="24"/>
        </w:rPr>
        <w:t>ger</w:t>
      </w:r>
      <w:proofErr w:type="spellEnd"/>
      <w:r w:rsidR="004C3EED" w:rsidRPr="004C3EED">
        <w:rPr>
          <w:rFonts w:ascii="Palatino Linotype" w:hAnsi="Palatino Linotype"/>
          <w:i/>
          <w:sz w:val="24"/>
          <w:szCs w:val="24"/>
        </w:rPr>
        <w:t xml:space="preserve">? En teoría si revisan o aprueban contratos o convenios, deberían registrar cuales, por lo menos su </w:t>
      </w:r>
      <w:proofErr w:type="spellStart"/>
      <w:r w:rsidR="004C3EED" w:rsidRPr="004C3EED">
        <w:rPr>
          <w:rFonts w:ascii="Palatino Linotype" w:hAnsi="Palatino Linotype"/>
          <w:i/>
          <w:sz w:val="24"/>
          <w:szCs w:val="24"/>
        </w:rPr>
        <w:t>numero</w:t>
      </w:r>
      <w:proofErr w:type="spellEnd"/>
      <w:r w:rsidR="004C3EED" w:rsidRPr="004C3EED">
        <w:rPr>
          <w:rFonts w:ascii="Palatino Linotype" w:hAnsi="Palatino Linotype"/>
          <w:i/>
          <w:sz w:val="24"/>
          <w:szCs w:val="24"/>
        </w:rPr>
        <w:t xml:space="preserve"> de trazabilidad, o en realidad no han hecho nada</w:t>
      </w:r>
      <w:proofErr w:type="gramStart"/>
      <w:r w:rsidR="004C3EED" w:rsidRPr="004C3EED">
        <w:rPr>
          <w:rFonts w:ascii="Palatino Linotype" w:hAnsi="Palatino Linotype"/>
          <w:i/>
          <w:sz w:val="24"/>
          <w:szCs w:val="24"/>
        </w:rPr>
        <w:t>?</w:t>
      </w:r>
      <w:proofErr w:type="gramEnd"/>
      <w:r w:rsidR="004C3EED" w:rsidRPr="004C3EED">
        <w:rPr>
          <w:rFonts w:ascii="Palatino Linotype" w:hAnsi="Palatino Linotype"/>
          <w:i/>
          <w:sz w:val="24"/>
          <w:szCs w:val="24"/>
        </w:rPr>
        <w:t xml:space="preserve"> O no lo hacen bien, que la verdad </w:t>
      </w:r>
      <w:proofErr w:type="spellStart"/>
      <w:r w:rsidR="004C3EED" w:rsidRPr="004C3EED">
        <w:rPr>
          <w:rFonts w:ascii="Palatino Linotype" w:hAnsi="Palatino Linotype"/>
          <w:i/>
          <w:sz w:val="24"/>
          <w:szCs w:val="24"/>
        </w:rPr>
        <w:t>nobextraña</w:t>
      </w:r>
      <w:proofErr w:type="spellEnd"/>
      <w:proofErr w:type="gramStart"/>
      <w:r w:rsidR="004C3EED" w:rsidRPr="004C3EED">
        <w:rPr>
          <w:rFonts w:ascii="Palatino Linotype" w:hAnsi="Palatino Linotype"/>
          <w:i/>
          <w:sz w:val="24"/>
          <w:szCs w:val="24"/>
        </w:rPr>
        <w:t>!!”</w:t>
      </w:r>
      <w:proofErr w:type="gramEnd"/>
      <w:r w:rsidR="004C3EED">
        <w:rPr>
          <w:rFonts w:ascii="Palatino Linotype" w:hAnsi="Palatino Linotype"/>
          <w:sz w:val="24"/>
          <w:szCs w:val="24"/>
        </w:rPr>
        <w:t xml:space="preserve"> (</w:t>
      </w:r>
      <w:proofErr w:type="gramStart"/>
      <w:r w:rsidR="004C3EED">
        <w:rPr>
          <w:rFonts w:ascii="Palatino Linotype" w:hAnsi="Palatino Linotype"/>
          <w:sz w:val="24"/>
          <w:szCs w:val="24"/>
        </w:rPr>
        <w:t>sic</w:t>
      </w:r>
      <w:proofErr w:type="gramEnd"/>
      <w:r w:rsidR="004C3EED">
        <w:rPr>
          <w:rFonts w:ascii="Palatino Linotype" w:hAnsi="Palatino Linotype"/>
          <w:sz w:val="24"/>
          <w:szCs w:val="24"/>
        </w:rPr>
        <w:t>).</w:t>
      </w:r>
    </w:p>
    <w:p w:rsidR="0003661D" w:rsidRDefault="0003661D" w:rsidP="0014447C">
      <w:pPr>
        <w:pStyle w:val="Sinespaciado"/>
        <w:spacing w:line="360" w:lineRule="auto"/>
        <w:jc w:val="both"/>
        <w:rPr>
          <w:rFonts w:ascii="Palatino Linotype" w:hAnsi="Palatino Linotype"/>
          <w:sz w:val="24"/>
          <w:szCs w:val="24"/>
        </w:rPr>
      </w:pPr>
    </w:p>
    <w:p w:rsidR="00A6543B" w:rsidRDefault="00E12D3D"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Por tanto, dur</w:t>
      </w:r>
      <w:r w:rsidR="00A6543B">
        <w:rPr>
          <w:rFonts w:ascii="Palatino Linotype" w:hAnsi="Palatino Linotype"/>
          <w:sz w:val="24"/>
          <w:szCs w:val="24"/>
        </w:rPr>
        <w:t>ante la etapa de instrucción</w:t>
      </w:r>
      <w:r>
        <w:rPr>
          <w:rFonts w:ascii="Palatino Linotype" w:hAnsi="Palatino Linotype"/>
          <w:sz w:val="24"/>
          <w:szCs w:val="24"/>
        </w:rPr>
        <w:t xml:space="preserve">, </w:t>
      </w:r>
      <w:r w:rsidR="003C562D">
        <w:rPr>
          <w:rFonts w:ascii="Palatino Linotype" w:hAnsi="Palatino Linotype"/>
          <w:sz w:val="24"/>
          <w:szCs w:val="24"/>
        </w:rPr>
        <w:t xml:space="preserve">el Sujeto Obligado rindió su informe justificado </w:t>
      </w:r>
      <w:r w:rsidR="003C562D" w:rsidRPr="0014447C">
        <w:rPr>
          <w:rFonts w:ascii="Palatino Linotype" w:hAnsi="Palatino Linotype"/>
          <w:sz w:val="24"/>
          <w:szCs w:val="24"/>
        </w:rPr>
        <w:t xml:space="preserve">consistente </w:t>
      </w:r>
      <w:r w:rsidR="004C3EED">
        <w:rPr>
          <w:rFonts w:ascii="Palatino Linotype" w:hAnsi="Palatino Linotype"/>
          <w:sz w:val="24"/>
          <w:szCs w:val="24"/>
        </w:rPr>
        <w:t>de dos</w:t>
      </w:r>
      <w:r w:rsidR="003C562D">
        <w:rPr>
          <w:rFonts w:ascii="Palatino Linotype" w:hAnsi="Palatino Linotype"/>
          <w:sz w:val="24"/>
          <w:szCs w:val="24"/>
        </w:rPr>
        <w:t xml:space="preserve"> archivos electrónicos denominados </w:t>
      </w:r>
      <w:r w:rsidR="00040DF2">
        <w:rPr>
          <w:rFonts w:ascii="Palatino Linotype" w:hAnsi="Palatino Linotype"/>
          <w:b/>
          <w:sz w:val="24"/>
          <w:szCs w:val="24"/>
        </w:rPr>
        <w:t>“</w:t>
      </w:r>
      <w:r w:rsidR="004C3EED">
        <w:rPr>
          <w:rFonts w:ascii="Palatino Linotype" w:hAnsi="Palatino Linotype"/>
          <w:b/>
          <w:sz w:val="24"/>
          <w:szCs w:val="24"/>
        </w:rPr>
        <w:t>RR 4160 SAIMEX 177</w:t>
      </w:r>
      <w:r w:rsidR="00040DF2">
        <w:rPr>
          <w:rFonts w:ascii="Palatino Linotype" w:hAnsi="Palatino Linotype"/>
          <w:b/>
          <w:sz w:val="24"/>
          <w:szCs w:val="24"/>
        </w:rPr>
        <w:t>.</w:t>
      </w:r>
      <w:r w:rsidR="00040DF2" w:rsidRPr="008F5B88">
        <w:rPr>
          <w:rFonts w:ascii="Palatino Linotype" w:hAnsi="Palatino Linotype"/>
          <w:b/>
          <w:sz w:val="24"/>
          <w:szCs w:val="24"/>
        </w:rPr>
        <w:t>pdf</w:t>
      </w:r>
      <w:r w:rsidR="00040DF2">
        <w:rPr>
          <w:rFonts w:ascii="Palatino Linotype" w:hAnsi="Palatino Linotype"/>
          <w:b/>
          <w:sz w:val="24"/>
          <w:szCs w:val="24"/>
        </w:rPr>
        <w:t xml:space="preserve">” </w:t>
      </w:r>
      <w:r w:rsidR="00040DF2">
        <w:rPr>
          <w:rFonts w:ascii="Palatino Linotype" w:hAnsi="Palatino Linotype"/>
          <w:sz w:val="24"/>
          <w:szCs w:val="24"/>
        </w:rPr>
        <w:t xml:space="preserve">y </w:t>
      </w:r>
      <w:r w:rsidR="004C3EED">
        <w:rPr>
          <w:rFonts w:ascii="Palatino Linotype" w:hAnsi="Palatino Linotype"/>
          <w:b/>
          <w:sz w:val="24"/>
          <w:szCs w:val="24"/>
        </w:rPr>
        <w:t>“RELACION DE CONTRATOS</w:t>
      </w:r>
      <w:r w:rsidR="00040DF2" w:rsidRPr="00B73877">
        <w:rPr>
          <w:rFonts w:ascii="Palatino Linotype" w:hAnsi="Palatino Linotype"/>
          <w:b/>
          <w:sz w:val="24"/>
          <w:szCs w:val="24"/>
        </w:rPr>
        <w:t>.pdf</w:t>
      </w:r>
      <w:r w:rsidR="00040DF2">
        <w:rPr>
          <w:rFonts w:ascii="Palatino Linotype" w:hAnsi="Palatino Linotype"/>
          <w:b/>
          <w:sz w:val="24"/>
          <w:szCs w:val="24"/>
        </w:rPr>
        <w:t>”</w:t>
      </w:r>
      <w:r w:rsidR="003C562D">
        <w:rPr>
          <w:rFonts w:ascii="Palatino Linotype" w:hAnsi="Palatino Linotype"/>
          <w:sz w:val="24"/>
          <w:szCs w:val="24"/>
        </w:rPr>
        <w:t>, que consisten de lo siguiente:</w:t>
      </w:r>
    </w:p>
    <w:p w:rsidR="003C562D" w:rsidRDefault="003C562D" w:rsidP="0014447C">
      <w:pPr>
        <w:pStyle w:val="Sinespaciado"/>
        <w:spacing w:line="360" w:lineRule="auto"/>
        <w:jc w:val="both"/>
        <w:rPr>
          <w:rFonts w:ascii="Palatino Linotype" w:hAnsi="Palatino Linotype"/>
          <w:sz w:val="24"/>
          <w:szCs w:val="24"/>
        </w:rPr>
      </w:pPr>
    </w:p>
    <w:p w:rsidR="004C3EED" w:rsidRPr="004C3EED" w:rsidRDefault="004C3EED" w:rsidP="007E76F5">
      <w:pPr>
        <w:pStyle w:val="Sinespaciado"/>
        <w:numPr>
          <w:ilvl w:val="0"/>
          <w:numId w:val="22"/>
        </w:numPr>
        <w:spacing w:line="360" w:lineRule="auto"/>
        <w:jc w:val="both"/>
        <w:rPr>
          <w:rFonts w:ascii="Palatino Linotype" w:hAnsi="Palatino Linotype"/>
          <w:b/>
          <w:sz w:val="24"/>
          <w:szCs w:val="24"/>
        </w:rPr>
      </w:pPr>
      <w:r w:rsidRPr="004C3EED">
        <w:rPr>
          <w:rFonts w:ascii="Palatino Linotype" w:hAnsi="Palatino Linotype"/>
          <w:b/>
          <w:sz w:val="24"/>
          <w:szCs w:val="24"/>
        </w:rPr>
        <w:t>RR 4160 SAIMEX 177.pdf</w:t>
      </w:r>
      <w:r w:rsidR="003C562D" w:rsidRPr="004C3EED">
        <w:rPr>
          <w:rFonts w:ascii="Palatino Linotype" w:hAnsi="Palatino Linotype"/>
          <w:b/>
          <w:sz w:val="24"/>
          <w:szCs w:val="24"/>
        </w:rPr>
        <w:t xml:space="preserve">. </w:t>
      </w:r>
      <w:r w:rsidRPr="004C3EED">
        <w:rPr>
          <w:rFonts w:ascii="Palatino Linotype" w:hAnsi="Palatino Linotype"/>
          <w:sz w:val="24"/>
          <w:szCs w:val="24"/>
        </w:rPr>
        <w:t xml:space="preserve">Oficio número GJ/1159/2020 suscrito por el Gerente Jurídico, mediante el cual manifestó que se anexaba el listado correspondiente de los contratos revisados y autorizados por la Gerencia Jurídica del Sujeto Obligado. </w:t>
      </w:r>
    </w:p>
    <w:p w:rsidR="00825E97" w:rsidRPr="004C3EED" w:rsidRDefault="004C3EED" w:rsidP="007E76F5">
      <w:pPr>
        <w:pStyle w:val="Sinespaciado"/>
        <w:numPr>
          <w:ilvl w:val="0"/>
          <w:numId w:val="22"/>
        </w:numPr>
        <w:spacing w:line="360" w:lineRule="auto"/>
        <w:jc w:val="both"/>
        <w:rPr>
          <w:rFonts w:ascii="Palatino Linotype" w:hAnsi="Palatino Linotype"/>
          <w:b/>
          <w:sz w:val="24"/>
          <w:szCs w:val="24"/>
        </w:rPr>
      </w:pPr>
      <w:r w:rsidRPr="004C3EED">
        <w:rPr>
          <w:rFonts w:ascii="Palatino Linotype" w:hAnsi="Palatino Linotype"/>
          <w:b/>
          <w:sz w:val="24"/>
          <w:szCs w:val="24"/>
        </w:rPr>
        <w:t>RELACION DE CONTRATOS.pdf</w:t>
      </w:r>
      <w:r w:rsidR="006A7FDA" w:rsidRPr="004C3EED">
        <w:rPr>
          <w:rFonts w:ascii="Palatino Linotype" w:hAnsi="Palatino Linotype"/>
          <w:b/>
          <w:sz w:val="24"/>
          <w:szCs w:val="24"/>
        </w:rPr>
        <w:t xml:space="preserve">. </w:t>
      </w:r>
      <w:r>
        <w:rPr>
          <w:rFonts w:ascii="Palatino Linotype" w:hAnsi="Palatino Linotype"/>
          <w:sz w:val="24"/>
          <w:szCs w:val="24"/>
        </w:rPr>
        <w:t>Listado de cincuenta contratos en los que se advierten los rubros del número progresivo, tipo de procedimiento, proveedor, objeto o concepto, número (asignado al contrato) y fecha de firma.</w:t>
      </w:r>
    </w:p>
    <w:p w:rsidR="00B34B6C" w:rsidRPr="00B34B6C" w:rsidRDefault="00B34B6C" w:rsidP="00B34B6C">
      <w:pPr>
        <w:pStyle w:val="Sinespaciado"/>
        <w:spacing w:line="360" w:lineRule="auto"/>
        <w:jc w:val="both"/>
        <w:rPr>
          <w:rFonts w:ascii="Palatino Linotype" w:hAnsi="Palatino Linotype"/>
          <w:sz w:val="24"/>
          <w:szCs w:val="24"/>
        </w:rPr>
      </w:pPr>
    </w:p>
    <w:p w:rsidR="00B34B6C" w:rsidRDefault="00B34B6C" w:rsidP="00B34B6C">
      <w:pPr>
        <w:pStyle w:val="Sinespaciado"/>
        <w:spacing w:line="360" w:lineRule="auto"/>
        <w:jc w:val="both"/>
        <w:rPr>
          <w:rFonts w:ascii="Palatino Linotype" w:hAnsi="Palatino Linotype"/>
          <w:sz w:val="24"/>
          <w:szCs w:val="24"/>
        </w:rPr>
      </w:pPr>
      <w:r w:rsidRPr="00B34B6C">
        <w:rPr>
          <w:rFonts w:ascii="Palatino Linotype" w:hAnsi="Palatino Linotype"/>
          <w:sz w:val="24"/>
          <w:szCs w:val="24"/>
        </w:rPr>
        <w:t>Ahora bien</w:t>
      </w:r>
      <w:r>
        <w:rPr>
          <w:rFonts w:ascii="Palatino Linotype" w:hAnsi="Palatino Linotype"/>
          <w:sz w:val="24"/>
          <w:szCs w:val="24"/>
        </w:rPr>
        <w:t xml:space="preserve">, es de señalarse que este Informe Justificado se puso a la vista del Recurrente para que realizara las manifestaciones correspondientes por un término de tres días hábiles, sin que </w:t>
      </w:r>
      <w:r w:rsidR="00DC01F2">
        <w:rPr>
          <w:rFonts w:ascii="Palatino Linotype" w:hAnsi="Palatino Linotype"/>
          <w:sz w:val="24"/>
          <w:szCs w:val="24"/>
        </w:rPr>
        <w:t>se haya presentado ningún pronunciamiento por el particular.</w:t>
      </w:r>
    </w:p>
    <w:p w:rsidR="00DC01F2" w:rsidRDefault="00DC01F2" w:rsidP="00B34B6C">
      <w:pPr>
        <w:pStyle w:val="Sinespaciado"/>
        <w:spacing w:line="360" w:lineRule="auto"/>
        <w:jc w:val="both"/>
        <w:rPr>
          <w:rFonts w:ascii="Palatino Linotype" w:hAnsi="Palatino Linotype"/>
          <w:sz w:val="24"/>
          <w:szCs w:val="24"/>
        </w:rPr>
      </w:pPr>
    </w:p>
    <w:p w:rsidR="005664A7" w:rsidRDefault="00C11DAF" w:rsidP="00B34B6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En ese contexto</w:t>
      </w:r>
      <w:r w:rsidR="00D701C4">
        <w:rPr>
          <w:rFonts w:ascii="Palatino Linotype" w:hAnsi="Palatino Linotype"/>
          <w:sz w:val="24"/>
          <w:szCs w:val="24"/>
        </w:rPr>
        <w:t>, se advierte que</w:t>
      </w:r>
      <w:r w:rsidR="005664A7">
        <w:rPr>
          <w:rFonts w:ascii="Palatino Linotype" w:hAnsi="Palatino Linotype"/>
          <w:sz w:val="24"/>
          <w:szCs w:val="24"/>
        </w:rPr>
        <w:t>,</w:t>
      </w:r>
      <w:r w:rsidR="00D701C4">
        <w:rPr>
          <w:rFonts w:ascii="Palatino Linotype" w:hAnsi="Palatino Linotype"/>
          <w:sz w:val="24"/>
          <w:szCs w:val="24"/>
        </w:rPr>
        <w:t xml:space="preserve"> en un primer momento, el Sujeto Obligado </w:t>
      </w:r>
      <w:r w:rsidR="004C3EED">
        <w:rPr>
          <w:rFonts w:ascii="Palatino Linotype" w:hAnsi="Palatino Linotype"/>
          <w:sz w:val="24"/>
          <w:szCs w:val="24"/>
        </w:rPr>
        <w:t>únicamente se pronunció respecto al número de contratos que se habían revisado y autorizado por parte de su Gerencia Jurídica hasta</w:t>
      </w:r>
      <w:r w:rsidR="005664A7">
        <w:rPr>
          <w:rFonts w:ascii="Palatino Linotype" w:hAnsi="Palatino Linotype"/>
          <w:sz w:val="24"/>
          <w:szCs w:val="24"/>
        </w:rPr>
        <w:t xml:space="preserve"> el segundo trimestre del año, siendo un total de cincuenta contratos.</w:t>
      </w:r>
      <w:r w:rsidR="004C3EED">
        <w:rPr>
          <w:rFonts w:ascii="Palatino Linotype" w:hAnsi="Palatino Linotype"/>
          <w:sz w:val="24"/>
          <w:szCs w:val="24"/>
        </w:rPr>
        <w:t xml:space="preserve"> </w:t>
      </w:r>
      <w:r w:rsidR="005664A7">
        <w:rPr>
          <w:rFonts w:ascii="Palatino Linotype" w:hAnsi="Palatino Linotype"/>
          <w:sz w:val="24"/>
          <w:szCs w:val="24"/>
        </w:rPr>
        <w:t>Por lo que el Recurrente se inconformó manifestando que dichos contratos deberían de estar registrados, por lo menos su número de trazabilidad, realizando a continuación cuestionamientos respecto a la supuesta falta de actividad del Sujeto Obligado y a su forma de trabajar.</w:t>
      </w:r>
    </w:p>
    <w:p w:rsidR="005664A7" w:rsidRDefault="005664A7" w:rsidP="00B34B6C">
      <w:pPr>
        <w:pStyle w:val="Sinespaciado"/>
        <w:spacing w:line="360" w:lineRule="auto"/>
        <w:jc w:val="both"/>
        <w:rPr>
          <w:rFonts w:ascii="Palatino Linotype" w:hAnsi="Palatino Linotype"/>
          <w:sz w:val="24"/>
          <w:szCs w:val="24"/>
        </w:rPr>
      </w:pPr>
    </w:p>
    <w:p w:rsidR="005664A7" w:rsidRDefault="005664A7" w:rsidP="00B34B6C">
      <w:pPr>
        <w:pStyle w:val="Sinespaciado"/>
        <w:spacing w:line="360" w:lineRule="auto"/>
        <w:jc w:val="both"/>
        <w:rPr>
          <w:rFonts w:ascii="Palatino Linotype" w:hAnsi="Palatino Linotype"/>
          <w:sz w:val="24"/>
          <w:szCs w:val="24"/>
        </w:rPr>
      </w:pPr>
      <w:r>
        <w:rPr>
          <w:rFonts w:ascii="Palatino Linotype" w:hAnsi="Palatino Linotype"/>
          <w:sz w:val="24"/>
          <w:szCs w:val="24"/>
        </w:rPr>
        <w:t>De tal forma que el único motivo de inconformidad formal planteado recae en la falta de información relativa al número de trazabilidad de los cincuenta contratos que refirió en su respuesta el Sujeto Obligado, puesto que el resto de los motivos de inconformidad constituyen manifestaciones subjetivas del particular tendientes a cuestionar la forma de trabajar del Sujeto Obligado, lo que no puede atenderse mediante la entrega de documentos generados previamente por dicho Sujeto en el ámbito de sus atribuciones de derecho público.</w:t>
      </w:r>
    </w:p>
    <w:p w:rsidR="00CE25C8" w:rsidRDefault="00CE25C8" w:rsidP="00B34B6C">
      <w:pPr>
        <w:pStyle w:val="Sinespaciado"/>
        <w:spacing w:line="360" w:lineRule="auto"/>
        <w:jc w:val="both"/>
        <w:rPr>
          <w:rFonts w:ascii="Palatino Linotype" w:hAnsi="Palatino Linotype"/>
          <w:sz w:val="24"/>
          <w:szCs w:val="24"/>
        </w:rPr>
      </w:pPr>
    </w:p>
    <w:p w:rsidR="003A0AEB" w:rsidRDefault="00CE25C8" w:rsidP="003A0AEB">
      <w:pPr>
        <w:pStyle w:val="Sinespaciado"/>
        <w:spacing w:line="360" w:lineRule="auto"/>
        <w:jc w:val="both"/>
        <w:rPr>
          <w:rFonts w:ascii="Palatino Linotype" w:hAnsi="Palatino Linotype" w:cs="Arial"/>
          <w:sz w:val="24"/>
          <w:szCs w:val="24"/>
          <w:lang w:eastAsia="es-MX"/>
        </w:rPr>
      </w:pPr>
      <w:r>
        <w:rPr>
          <w:rFonts w:ascii="Palatino Linotype" w:hAnsi="Palatino Linotype"/>
          <w:sz w:val="24"/>
          <w:szCs w:val="24"/>
        </w:rPr>
        <w:t xml:space="preserve">En esa tesitura, no se soslaya que </w:t>
      </w:r>
      <w:r w:rsidR="003A0AEB">
        <w:rPr>
          <w:rFonts w:ascii="Palatino Linotype" w:hAnsi="Palatino Linotype"/>
          <w:sz w:val="24"/>
          <w:szCs w:val="24"/>
        </w:rPr>
        <w:t xml:space="preserve">el Recurrente no expresó la temporalidad de la cual requería la información, por lo que </w:t>
      </w:r>
      <w:r>
        <w:rPr>
          <w:rFonts w:ascii="Palatino Linotype" w:hAnsi="Palatino Linotype"/>
          <w:sz w:val="24"/>
          <w:szCs w:val="24"/>
        </w:rPr>
        <w:t>el Sujeto Obligado</w:t>
      </w:r>
      <w:r w:rsidR="003A0AEB">
        <w:rPr>
          <w:rFonts w:ascii="Palatino Linotype" w:hAnsi="Palatino Linotype"/>
          <w:sz w:val="24"/>
          <w:szCs w:val="24"/>
        </w:rPr>
        <w:t xml:space="preserve">, </w:t>
      </w:r>
      <w:r w:rsidR="003A0AEB">
        <w:rPr>
          <w:rFonts w:ascii="Palatino Linotype" w:hAnsi="Palatino Linotype"/>
          <w:i/>
          <w:sz w:val="24"/>
          <w:szCs w:val="24"/>
        </w:rPr>
        <w:t>motu proprio,</w:t>
      </w:r>
      <w:r>
        <w:rPr>
          <w:rFonts w:ascii="Palatino Linotype" w:hAnsi="Palatino Linotype"/>
          <w:sz w:val="24"/>
          <w:szCs w:val="24"/>
        </w:rPr>
        <w:t xml:space="preserve"> </w:t>
      </w:r>
      <w:r w:rsidR="003A0AEB">
        <w:rPr>
          <w:rFonts w:ascii="Palatino Linotype" w:hAnsi="Palatino Linotype"/>
          <w:sz w:val="24"/>
          <w:szCs w:val="24"/>
        </w:rPr>
        <w:t xml:space="preserve">remitió información exclusivamente del año en curso; sin embargo, el particular no expresó inconformidad respecto a la temporalidad establecida por el Sujeto Obligado, por lo que se puede colegir que consintió parcialmente su respuesta. </w:t>
      </w:r>
      <w:r w:rsidR="003A0AEB">
        <w:rPr>
          <w:rFonts w:ascii="Palatino Linotype" w:hAnsi="Palatino Linotype" w:cs="Arial"/>
          <w:sz w:val="24"/>
          <w:szCs w:val="24"/>
          <w:lang w:eastAsia="es-MX"/>
        </w:rPr>
        <w:t xml:space="preserve">Lo anterior es así debido a que cuando el solicitante no expresa razón o motivo de inconformidad en contra de </w:t>
      </w:r>
      <w:r w:rsidR="003A0AEB">
        <w:rPr>
          <w:rFonts w:ascii="Palatino Linotype" w:hAnsi="Palatino Linotype" w:cs="Arial"/>
          <w:sz w:val="24"/>
          <w:szCs w:val="24"/>
          <w:lang w:eastAsia="es-MX"/>
        </w:rPr>
        <w:lastRenderedPageBreak/>
        <w:t>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3A0AEB" w:rsidRDefault="003A0AEB" w:rsidP="003A0AEB">
      <w:pPr>
        <w:pStyle w:val="Sinespaciado"/>
        <w:spacing w:line="360" w:lineRule="auto"/>
        <w:jc w:val="both"/>
        <w:rPr>
          <w:rFonts w:ascii="Palatino Linotype" w:hAnsi="Palatino Linotype" w:cs="Arial"/>
          <w:sz w:val="24"/>
          <w:szCs w:val="24"/>
        </w:rPr>
      </w:pPr>
    </w:p>
    <w:p w:rsidR="003A0AEB" w:rsidRDefault="003A0AEB" w:rsidP="003A0AEB">
      <w:pPr>
        <w:pStyle w:val="Sinespaciado"/>
        <w:ind w:left="567" w:right="567"/>
        <w:jc w:val="both"/>
        <w:rPr>
          <w:rFonts w:ascii="Palatino Linotype" w:hAnsi="Palatino Linotype"/>
          <w:i/>
          <w:lang w:eastAsia="es-MX"/>
        </w:rPr>
      </w:pPr>
      <w:r>
        <w:rPr>
          <w:rFonts w:ascii="Palatino Linotype" w:hAnsi="Palatino Linotype"/>
          <w:b/>
          <w:i/>
          <w:lang w:eastAsia="es-MX"/>
        </w:rPr>
        <w:t>REVISIÓN EN AMPARO. LOS RESOLUTIVOS NO COMBATIDOS DEBEN DECLARARSE FIRMES</w:t>
      </w:r>
      <w:r>
        <w:rPr>
          <w:rFonts w:ascii="Palatino Linotype" w:hAnsi="Palatino Linotype"/>
          <w:i/>
          <w:lang w:eastAsia="es-MX"/>
        </w:rPr>
        <w:t xml:space="preserve">. </w:t>
      </w:r>
    </w:p>
    <w:p w:rsidR="003A0AEB" w:rsidRDefault="003A0AEB" w:rsidP="003A0AEB">
      <w:pPr>
        <w:pStyle w:val="Sinespaciado"/>
        <w:ind w:left="567" w:right="567"/>
        <w:jc w:val="both"/>
        <w:rPr>
          <w:rFonts w:ascii="Palatino Linotype" w:hAnsi="Palatino Linotype"/>
          <w:i/>
          <w:lang w:eastAsia="es-MX"/>
        </w:rPr>
      </w:pPr>
      <w:r>
        <w:rPr>
          <w:rFonts w:ascii="Palatino Linotype" w:hAnsi="Palatino Linotype"/>
          <w:i/>
          <w:lang w:eastAsia="es-MX"/>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3A0AEB" w:rsidRDefault="003A0AEB" w:rsidP="003A0AEB">
      <w:pPr>
        <w:pStyle w:val="Sinespaciado"/>
        <w:spacing w:line="360" w:lineRule="auto"/>
        <w:jc w:val="both"/>
        <w:rPr>
          <w:rFonts w:ascii="Palatino Linotype" w:hAnsi="Palatino Linotype"/>
          <w:sz w:val="24"/>
          <w:szCs w:val="24"/>
        </w:rPr>
      </w:pPr>
    </w:p>
    <w:p w:rsidR="003A0AEB" w:rsidRDefault="003A0AEB" w:rsidP="003A0AEB">
      <w:pPr>
        <w:pStyle w:val="Sinespaciado"/>
        <w:spacing w:line="360" w:lineRule="auto"/>
        <w:jc w:val="both"/>
        <w:rPr>
          <w:rFonts w:ascii="Palatino Linotype" w:hAnsi="Palatino Linotype"/>
          <w:sz w:val="24"/>
          <w:szCs w:val="24"/>
        </w:rPr>
      </w:pPr>
      <w:r>
        <w:rPr>
          <w:rFonts w:ascii="Palatino Linotype" w:hAnsi="Palatino Linotype"/>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3A0AEB" w:rsidRDefault="003A0AEB" w:rsidP="003A0AEB">
      <w:pPr>
        <w:pStyle w:val="Sinespaciado"/>
        <w:spacing w:line="360" w:lineRule="auto"/>
        <w:jc w:val="both"/>
        <w:rPr>
          <w:rFonts w:ascii="Palatino Linotype" w:hAnsi="Palatino Linotype"/>
          <w:sz w:val="24"/>
          <w:szCs w:val="24"/>
        </w:rPr>
      </w:pPr>
    </w:p>
    <w:p w:rsidR="003A0AEB" w:rsidRDefault="003A0AEB" w:rsidP="003A0AEB">
      <w:pPr>
        <w:pStyle w:val="Sinespaciado"/>
        <w:ind w:left="567" w:right="567"/>
        <w:jc w:val="both"/>
        <w:rPr>
          <w:rFonts w:ascii="Palatino Linotype" w:hAnsi="Palatino Linotype"/>
          <w:i/>
        </w:rPr>
      </w:pPr>
      <w:r>
        <w:rPr>
          <w:rFonts w:ascii="Palatino Linotype" w:hAnsi="Palatino Linotype"/>
          <w:b/>
          <w:i/>
        </w:rPr>
        <w:t>ACTOS CONSENTIDOS. SON LOS QUE NO SE IMPUGNAN MEDIANTE EL RECURSO IDÓNEO.</w:t>
      </w:r>
      <w:r>
        <w:rPr>
          <w:rFonts w:ascii="Palatino Linotype" w:hAnsi="Palatino Linotype"/>
          <w:i/>
        </w:rPr>
        <w:t xml:space="preserve"> </w:t>
      </w:r>
    </w:p>
    <w:p w:rsidR="003A0AEB" w:rsidRDefault="003A0AEB" w:rsidP="003A0AEB">
      <w:pPr>
        <w:pStyle w:val="Sinespaciado"/>
        <w:ind w:left="567" w:right="567"/>
        <w:jc w:val="both"/>
        <w:rPr>
          <w:rFonts w:ascii="Palatino Linotype" w:hAnsi="Palatino Linotype"/>
          <w:sz w:val="24"/>
          <w:szCs w:val="24"/>
        </w:rPr>
      </w:pPr>
      <w:r>
        <w:rPr>
          <w:rFonts w:ascii="Palatino Linotype" w:hAnsi="Palatino Linotype"/>
          <w:i/>
        </w:rPr>
        <w:lastRenderedPageBreak/>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3A0AEB" w:rsidRDefault="003A0AEB" w:rsidP="003A0AEB">
      <w:pPr>
        <w:pStyle w:val="Sinespaciado"/>
        <w:spacing w:line="360" w:lineRule="auto"/>
        <w:jc w:val="both"/>
        <w:rPr>
          <w:rFonts w:ascii="Palatino Linotype" w:hAnsi="Palatino Linotype"/>
          <w:sz w:val="24"/>
          <w:szCs w:val="24"/>
        </w:rPr>
      </w:pPr>
    </w:p>
    <w:p w:rsidR="005664A7" w:rsidRDefault="005664A7" w:rsidP="00B34B6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tal motivo, este Órgano Garante </w:t>
      </w:r>
      <w:r w:rsidR="004B638B">
        <w:rPr>
          <w:rFonts w:ascii="Palatino Linotype" w:hAnsi="Palatino Linotype"/>
          <w:sz w:val="24"/>
          <w:szCs w:val="24"/>
        </w:rPr>
        <w:t>consideró que la inconformidad del Recurrente consistió en que no se le informó respecto del número de trazabilidad de los contratos que el Sujeto Obligado refirió en su respuesta, por lo que se estimó necesario verificar si con los documentos remitidos vía Informe Justificado se satisfacía el derecho de acceso a la información pública del particular.</w:t>
      </w:r>
    </w:p>
    <w:p w:rsidR="004B638B" w:rsidRDefault="004B638B" w:rsidP="00B34B6C">
      <w:pPr>
        <w:pStyle w:val="Sinespaciado"/>
        <w:spacing w:line="360" w:lineRule="auto"/>
        <w:jc w:val="both"/>
        <w:rPr>
          <w:rFonts w:ascii="Palatino Linotype" w:hAnsi="Palatino Linotype"/>
          <w:sz w:val="24"/>
          <w:szCs w:val="24"/>
        </w:rPr>
      </w:pPr>
    </w:p>
    <w:p w:rsidR="004B638B" w:rsidRDefault="004B638B" w:rsidP="00B34B6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sentido, se debe señalar que debe entenderse por número de trazabilidad, por lo que se realizó una consulta en el Diccionario de la lengua española de la Real Academia Española visible en la página </w:t>
      </w:r>
      <w:hyperlink r:id="rId8" w:history="1">
        <w:r w:rsidRPr="00AA0717">
          <w:rPr>
            <w:rStyle w:val="Hipervnculo"/>
            <w:rFonts w:ascii="Palatino Linotype" w:hAnsi="Palatino Linotype"/>
            <w:sz w:val="24"/>
            <w:szCs w:val="24"/>
          </w:rPr>
          <w:t>https://dle.rae.es/trazabilidad</w:t>
        </w:r>
      </w:hyperlink>
      <w:proofErr w:type="gramStart"/>
      <w:r>
        <w:rPr>
          <w:rFonts w:ascii="Palatino Linotype" w:hAnsi="Palatino Linotype"/>
          <w:sz w:val="24"/>
          <w:szCs w:val="24"/>
        </w:rPr>
        <w:t>,  en</w:t>
      </w:r>
      <w:proofErr w:type="gramEnd"/>
      <w:r>
        <w:rPr>
          <w:rFonts w:ascii="Palatino Linotype" w:hAnsi="Palatino Linotype"/>
          <w:sz w:val="24"/>
          <w:szCs w:val="24"/>
        </w:rPr>
        <w:t xml:space="preserve"> la que se arrojó el siguiente resultado:</w:t>
      </w:r>
    </w:p>
    <w:p w:rsidR="004B638B" w:rsidRDefault="004B638B" w:rsidP="00B34B6C">
      <w:pPr>
        <w:pStyle w:val="Sinespaciado"/>
        <w:spacing w:line="360" w:lineRule="auto"/>
        <w:jc w:val="both"/>
        <w:rPr>
          <w:rFonts w:ascii="Palatino Linotype" w:hAnsi="Palatino Linotype"/>
          <w:sz w:val="24"/>
          <w:szCs w:val="24"/>
        </w:rPr>
      </w:pPr>
    </w:p>
    <w:p w:rsidR="004B638B" w:rsidRPr="004B638B" w:rsidRDefault="004B638B" w:rsidP="004B638B">
      <w:pPr>
        <w:pStyle w:val="Sinespaciado"/>
        <w:ind w:left="567" w:right="567"/>
        <w:jc w:val="both"/>
        <w:rPr>
          <w:rFonts w:ascii="Palatino Linotype" w:hAnsi="Palatino Linotype"/>
          <w:b/>
        </w:rPr>
      </w:pPr>
      <w:proofErr w:type="gramStart"/>
      <w:r w:rsidRPr="004B638B">
        <w:rPr>
          <w:rFonts w:ascii="Palatino Linotype" w:hAnsi="Palatino Linotype"/>
          <w:b/>
        </w:rPr>
        <w:t>trazabilidad</w:t>
      </w:r>
      <w:proofErr w:type="gramEnd"/>
    </w:p>
    <w:p w:rsidR="004B638B" w:rsidRPr="004B638B" w:rsidRDefault="004B638B" w:rsidP="004B638B">
      <w:pPr>
        <w:pStyle w:val="Sinespaciado"/>
        <w:ind w:left="567" w:right="567"/>
        <w:jc w:val="both"/>
        <w:rPr>
          <w:rFonts w:ascii="Palatino Linotype" w:hAnsi="Palatino Linotype"/>
        </w:rPr>
      </w:pPr>
      <w:proofErr w:type="spellStart"/>
      <w:r w:rsidRPr="004B638B">
        <w:rPr>
          <w:rFonts w:ascii="Palatino Linotype" w:hAnsi="Palatino Linotype"/>
        </w:rPr>
        <w:t>Adapt</w:t>
      </w:r>
      <w:proofErr w:type="spellEnd"/>
      <w:r w:rsidRPr="004B638B">
        <w:rPr>
          <w:rFonts w:ascii="Palatino Linotype" w:hAnsi="Palatino Linotype"/>
        </w:rPr>
        <w:t xml:space="preserve">. </w:t>
      </w:r>
      <w:proofErr w:type="gramStart"/>
      <w:r w:rsidRPr="004B638B">
        <w:rPr>
          <w:rFonts w:ascii="Palatino Linotype" w:hAnsi="Palatino Linotype"/>
        </w:rPr>
        <w:t>del</w:t>
      </w:r>
      <w:proofErr w:type="gramEnd"/>
      <w:r w:rsidRPr="004B638B">
        <w:rPr>
          <w:rFonts w:ascii="Palatino Linotype" w:hAnsi="Palatino Linotype"/>
        </w:rPr>
        <w:t xml:space="preserve"> </w:t>
      </w:r>
      <w:proofErr w:type="spellStart"/>
      <w:r w:rsidRPr="004B638B">
        <w:rPr>
          <w:rFonts w:ascii="Palatino Linotype" w:hAnsi="Palatino Linotype"/>
        </w:rPr>
        <w:t>ingl</w:t>
      </w:r>
      <w:proofErr w:type="spellEnd"/>
      <w:r w:rsidRPr="004B638B">
        <w:rPr>
          <w:rFonts w:ascii="Palatino Linotype" w:hAnsi="Palatino Linotype"/>
        </w:rPr>
        <w:t xml:space="preserve">. </w:t>
      </w:r>
      <w:proofErr w:type="spellStart"/>
      <w:proofErr w:type="gramStart"/>
      <w:r w:rsidRPr="004B638B">
        <w:rPr>
          <w:rFonts w:ascii="Palatino Linotype" w:hAnsi="Palatino Linotype"/>
          <w:i/>
        </w:rPr>
        <w:t>traceability</w:t>
      </w:r>
      <w:proofErr w:type="spellEnd"/>
      <w:proofErr w:type="gramEnd"/>
      <w:r w:rsidRPr="004B638B">
        <w:rPr>
          <w:rFonts w:ascii="Palatino Linotype" w:hAnsi="Palatino Linotype"/>
        </w:rPr>
        <w:t xml:space="preserve">, der. </w:t>
      </w:r>
      <w:proofErr w:type="gramStart"/>
      <w:r w:rsidRPr="004B638B">
        <w:rPr>
          <w:rFonts w:ascii="Palatino Linotype" w:hAnsi="Palatino Linotype"/>
        </w:rPr>
        <w:t>de</w:t>
      </w:r>
      <w:proofErr w:type="gramEnd"/>
      <w:r w:rsidRPr="004B638B">
        <w:rPr>
          <w:rFonts w:ascii="Palatino Linotype" w:hAnsi="Palatino Linotype"/>
        </w:rPr>
        <w:t xml:space="preserve"> </w:t>
      </w:r>
      <w:r w:rsidRPr="004B638B">
        <w:rPr>
          <w:rFonts w:ascii="Palatino Linotype" w:hAnsi="Palatino Linotype"/>
          <w:i/>
        </w:rPr>
        <w:t>to trace</w:t>
      </w:r>
      <w:r w:rsidRPr="004B638B">
        <w:rPr>
          <w:rFonts w:ascii="Palatino Linotype" w:hAnsi="Palatino Linotype"/>
        </w:rPr>
        <w:t xml:space="preserve"> 'rastrear'.</w:t>
      </w:r>
    </w:p>
    <w:p w:rsidR="004B638B" w:rsidRPr="004B638B" w:rsidRDefault="004B638B" w:rsidP="004B638B">
      <w:pPr>
        <w:pStyle w:val="Sinespaciado"/>
        <w:ind w:left="567" w:right="567"/>
        <w:jc w:val="both"/>
        <w:rPr>
          <w:rFonts w:ascii="Palatino Linotype" w:hAnsi="Palatino Linotype"/>
        </w:rPr>
      </w:pPr>
    </w:p>
    <w:p w:rsidR="004B638B" w:rsidRPr="003A0AEB" w:rsidRDefault="004B638B" w:rsidP="004B638B">
      <w:pPr>
        <w:pStyle w:val="Sinespaciado"/>
        <w:ind w:left="567" w:right="567"/>
        <w:jc w:val="both"/>
        <w:rPr>
          <w:rFonts w:ascii="Palatino Linotype" w:hAnsi="Palatino Linotype"/>
          <w:u w:val="single"/>
        </w:rPr>
      </w:pPr>
      <w:r w:rsidRPr="004B638B">
        <w:rPr>
          <w:rFonts w:ascii="Palatino Linotype" w:hAnsi="Palatino Linotype"/>
        </w:rPr>
        <w:t xml:space="preserve">1. f. </w:t>
      </w:r>
      <w:r w:rsidRPr="003A0AEB">
        <w:rPr>
          <w:rFonts w:ascii="Palatino Linotype" w:hAnsi="Palatino Linotype"/>
          <w:b/>
          <w:i/>
          <w:u w:val="single"/>
        </w:rPr>
        <w:t>Posibilidad de identificar el origen y las diferentes etapas de un proceso de producción y distribución de bienes de consumo</w:t>
      </w:r>
      <w:r w:rsidRPr="003A0AEB">
        <w:rPr>
          <w:rFonts w:ascii="Palatino Linotype" w:hAnsi="Palatino Linotype"/>
          <w:u w:val="single"/>
        </w:rPr>
        <w:t>.</w:t>
      </w:r>
    </w:p>
    <w:p w:rsidR="004B638B" w:rsidRPr="003A0AEB" w:rsidRDefault="004B638B" w:rsidP="004B638B">
      <w:pPr>
        <w:pStyle w:val="Sinespaciado"/>
        <w:ind w:left="567" w:right="567"/>
        <w:jc w:val="both"/>
        <w:rPr>
          <w:rFonts w:ascii="Palatino Linotype" w:hAnsi="Palatino Linotype"/>
        </w:rPr>
      </w:pPr>
      <w:r w:rsidRPr="003A0AEB">
        <w:rPr>
          <w:rFonts w:ascii="Palatino Linotype" w:hAnsi="Palatino Linotype"/>
        </w:rPr>
        <w:t>2. f. Reflejo documental de la trazabilidad de un producto.</w:t>
      </w:r>
    </w:p>
    <w:p w:rsidR="004B638B" w:rsidRPr="004B638B" w:rsidRDefault="004B638B" w:rsidP="004B638B">
      <w:pPr>
        <w:pStyle w:val="Sinespaciado"/>
        <w:ind w:left="567" w:right="567"/>
        <w:jc w:val="both"/>
        <w:rPr>
          <w:rFonts w:ascii="Palatino Linotype" w:hAnsi="Palatino Linotype"/>
        </w:rPr>
      </w:pPr>
      <w:r w:rsidRPr="003A0AEB">
        <w:rPr>
          <w:rFonts w:ascii="Palatino Linotype" w:hAnsi="Palatino Linotype"/>
        </w:rPr>
        <w:t>3. f. Propiedad de un resultado de medida</w:t>
      </w:r>
      <w:r w:rsidRPr="004B638B">
        <w:rPr>
          <w:rFonts w:ascii="Palatino Linotype" w:hAnsi="Palatino Linotype"/>
        </w:rPr>
        <w:t xml:space="preserve"> que permite relacionarlo con una referencia superior mediante una cadena documentada de calibraciones.</w:t>
      </w:r>
    </w:p>
    <w:p w:rsidR="004B638B" w:rsidRDefault="004B638B" w:rsidP="00B34B6C">
      <w:pPr>
        <w:pStyle w:val="Sinespaciado"/>
        <w:spacing w:line="360" w:lineRule="auto"/>
        <w:jc w:val="both"/>
        <w:rPr>
          <w:rFonts w:ascii="Palatino Linotype" w:hAnsi="Palatino Linotype"/>
          <w:sz w:val="24"/>
          <w:szCs w:val="24"/>
        </w:rPr>
      </w:pPr>
    </w:p>
    <w:p w:rsidR="004B638B" w:rsidRDefault="004B638B" w:rsidP="00B34B6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Por lo anterior, se puede establecer que el número de trazabilidad es aquel con el que se otorga la posibilidad de identificar el origen y </w:t>
      </w:r>
      <w:r w:rsidR="00F6442A">
        <w:rPr>
          <w:rFonts w:ascii="Palatino Linotype" w:hAnsi="Palatino Linotype"/>
          <w:sz w:val="24"/>
          <w:szCs w:val="24"/>
        </w:rPr>
        <w:t>diferentes etapas de un proceso. En el caso en concreto, se tiene que el número de trazabilidad al que hace referencia el particular es el número que identifica el origen del contrato y permite dar seguimiento a su desarrollo; es otras palabras, corresponde a la nomenclatura dada por las diferentes áreas del Sujeto Obligado al contrato en específico.</w:t>
      </w:r>
    </w:p>
    <w:p w:rsidR="00F6442A" w:rsidRDefault="00F6442A" w:rsidP="00B34B6C">
      <w:pPr>
        <w:pStyle w:val="Sinespaciado"/>
        <w:spacing w:line="360" w:lineRule="auto"/>
        <w:jc w:val="both"/>
        <w:rPr>
          <w:rFonts w:ascii="Palatino Linotype" w:hAnsi="Palatino Linotype"/>
          <w:sz w:val="24"/>
          <w:szCs w:val="24"/>
        </w:rPr>
      </w:pPr>
    </w:p>
    <w:p w:rsidR="00F6442A" w:rsidRDefault="00F6442A" w:rsidP="00B34B6C">
      <w:pPr>
        <w:pStyle w:val="Sinespaciado"/>
        <w:spacing w:line="360" w:lineRule="auto"/>
        <w:jc w:val="both"/>
        <w:rPr>
          <w:rFonts w:ascii="Palatino Linotype" w:hAnsi="Palatino Linotype"/>
          <w:sz w:val="24"/>
          <w:szCs w:val="24"/>
        </w:rPr>
      </w:pPr>
      <w:r>
        <w:rPr>
          <w:rFonts w:ascii="Palatino Linotype" w:hAnsi="Palatino Linotype"/>
          <w:sz w:val="24"/>
          <w:szCs w:val="24"/>
        </w:rPr>
        <w:t>En ese orden de ideas, en el documento remitido por el Sujeto Obligado que contiene el listado de los cincuenta contratos se observa lo siguiente:</w:t>
      </w:r>
    </w:p>
    <w:p w:rsidR="00DE7D5D" w:rsidRDefault="00DE7D5D" w:rsidP="00B34B6C">
      <w:pPr>
        <w:pStyle w:val="Sinespaciado"/>
        <w:spacing w:line="360" w:lineRule="auto"/>
        <w:jc w:val="both"/>
        <w:rPr>
          <w:rFonts w:ascii="Palatino Linotype" w:hAnsi="Palatino Linotype"/>
          <w:sz w:val="24"/>
          <w:szCs w:val="24"/>
        </w:rPr>
      </w:pPr>
      <w:r>
        <w:rPr>
          <w:rFonts w:ascii="Palatino Linotype" w:hAnsi="Palatino Linotype"/>
          <w:sz w:val="24"/>
          <w:szCs w:val="24"/>
        </w:rPr>
        <w:t>---------------------------------------------------------------------------------------------------------------------------------------------------------------------------------------------------------------------------------------------------------------------------------------------------------------------------------------------------------------------------------------------------------------------------------------------------------------------------------------------------------------------------------------------------------------------------------------------------------------------------------------------------------------------------------------------------------------------------------------------------------------------------------------------------------------------------------------------------------------------------------------------------------------------------------------------------------------------------------------------------------------------------------------------------------</w:t>
      </w:r>
    </w:p>
    <w:p w:rsidR="00F6442A" w:rsidRDefault="00F6442A" w:rsidP="00DE7D5D">
      <w:pPr>
        <w:pStyle w:val="Sinespaciado"/>
        <w:spacing w:line="360" w:lineRule="auto"/>
        <w:jc w:val="center"/>
        <w:rPr>
          <w:rFonts w:ascii="Palatino Linotype" w:hAnsi="Palatino Linotype"/>
          <w:sz w:val="24"/>
          <w:szCs w:val="24"/>
        </w:rPr>
      </w:pPr>
      <w:r>
        <w:rPr>
          <w:noProof/>
          <w:lang w:eastAsia="es-MX"/>
        </w:rPr>
        <w:lastRenderedPageBreak/>
        <w:drawing>
          <wp:inline distT="0" distB="0" distL="0" distR="0" wp14:anchorId="66F1D3CD" wp14:editId="5046C8DA">
            <wp:extent cx="4763386" cy="3654353"/>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964" t="26261" r="29672" b="7752"/>
                    <a:stretch/>
                  </pic:blipFill>
                  <pic:spPr bwMode="auto">
                    <a:xfrm>
                      <a:off x="0" y="0"/>
                      <a:ext cx="4828424" cy="3704249"/>
                    </a:xfrm>
                    <a:prstGeom prst="rect">
                      <a:avLst/>
                    </a:prstGeom>
                    <a:ln>
                      <a:noFill/>
                    </a:ln>
                    <a:extLst>
                      <a:ext uri="{53640926-AAD7-44D8-BBD7-CCE9431645EC}">
                        <a14:shadowObscured xmlns:a14="http://schemas.microsoft.com/office/drawing/2010/main"/>
                      </a:ext>
                    </a:extLst>
                  </pic:spPr>
                </pic:pic>
              </a:graphicData>
            </a:graphic>
          </wp:inline>
        </w:drawing>
      </w:r>
    </w:p>
    <w:p w:rsidR="00F6442A" w:rsidRDefault="00F6442A" w:rsidP="00DE7D5D">
      <w:pPr>
        <w:pStyle w:val="Sinespaciado"/>
        <w:spacing w:line="360" w:lineRule="auto"/>
        <w:jc w:val="center"/>
        <w:rPr>
          <w:rFonts w:ascii="Palatino Linotype" w:hAnsi="Palatino Linotype"/>
          <w:sz w:val="24"/>
          <w:szCs w:val="24"/>
        </w:rPr>
      </w:pPr>
      <w:r>
        <w:rPr>
          <w:noProof/>
          <w:lang w:eastAsia="es-MX"/>
        </w:rPr>
        <w:drawing>
          <wp:inline distT="0" distB="0" distL="0" distR="0" wp14:anchorId="3D5854C5" wp14:editId="506F6AD1">
            <wp:extent cx="4871651" cy="2945219"/>
            <wp:effectExtent l="0" t="0" r="5715"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1964" t="17727" r="29485" b="30071"/>
                    <a:stretch/>
                  </pic:blipFill>
                  <pic:spPr bwMode="auto">
                    <a:xfrm>
                      <a:off x="0" y="0"/>
                      <a:ext cx="4946856" cy="2990685"/>
                    </a:xfrm>
                    <a:prstGeom prst="rect">
                      <a:avLst/>
                    </a:prstGeom>
                    <a:ln>
                      <a:noFill/>
                    </a:ln>
                    <a:extLst>
                      <a:ext uri="{53640926-AAD7-44D8-BBD7-CCE9431645EC}">
                        <a14:shadowObscured xmlns:a14="http://schemas.microsoft.com/office/drawing/2010/main"/>
                      </a:ext>
                    </a:extLst>
                  </pic:spPr>
                </pic:pic>
              </a:graphicData>
            </a:graphic>
          </wp:inline>
        </w:drawing>
      </w:r>
    </w:p>
    <w:p w:rsidR="005664A7" w:rsidRDefault="005664A7" w:rsidP="00B34B6C">
      <w:pPr>
        <w:pStyle w:val="Sinespaciado"/>
        <w:spacing w:line="360" w:lineRule="auto"/>
        <w:jc w:val="both"/>
        <w:rPr>
          <w:rFonts w:ascii="Palatino Linotype" w:hAnsi="Palatino Linotype"/>
          <w:sz w:val="24"/>
          <w:szCs w:val="24"/>
        </w:rPr>
      </w:pPr>
    </w:p>
    <w:p w:rsidR="0070123B" w:rsidRDefault="0070123B" w:rsidP="00B34B6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Como se puede advertir, </w:t>
      </w:r>
      <w:r w:rsidR="006E6419">
        <w:rPr>
          <w:rFonts w:ascii="Palatino Linotype" w:hAnsi="Palatino Linotype"/>
          <w:sz w:val="24"/>
          <w:szCs w:val="24"/>
        </w:rPr>
        <w:t xml:space="preserve">el listado remitido por el Sujeto Obligado proporciona información respecto del tipo de procedimiento de adjudicación, al proveedor que presta el servicio o producto, </w:t>
      </w:r>
      <w:r w:rsidR="00335929">
        <w:rPr>
          <w:rFonts w:ascii="Palatino Linotype" w:hAnsi="Palatino Linotype"/>
          <w:sz w:val="24"/>
          <w:szCs w:val="24"/>
        </w:rPr>
        <w:t>el objeto del contrato, su nomenclatura y la fecha de celebración que corresponde a los celebrados en los primeros seis meses del año en curso.</w:t>
      </w:r>
    </w:p>
    <w:p w:rsidR="00335929" w:rsidRDefault="00335929" w:rsidP="00B34B6C">
      <w:pPr>
        <w:pStyle w:val="Sinespaciado"/>
        <w:spacing w:line="360" w:lineRule="auto"/>
        <w:jc w:val="both"/>
        <w:rPr>
          <w:rFonts w:ascii="Palatino Linotype" w:hAnsi="Palatino Linotype"/>
          <w:sz w:val="24"/>
          <w:szCs w:val="24"/>
        </w:rPr>
      </w:pPr>
    </w:p>
    <w:p w:rsidR="00335929" w:rsidRDefault="00335929" w:rsidP="00B34B6C">
      <w:pPr>
        <w:pStyle w:val="Sinespaciado"/>
        <w:spacing w:line="360" w:lineRule="auto"/>
        <w:jc w:val="both"/>
        <w:rPr>
          <w:rFonts w:ascii="Palatino Linotype" w:hAnsi="Palatino Linotype"/>
          <w:sz w:val="24"/>
          <w:szCs w:val="24"/>
        </w:rPr>
      </w:pPr>
      <w:r>
        <w:rPr>
          <w:rFonts w:ascii="Palatino Linotype" w:hAnsi="Palatino Linotype"/>
          <w:sz w:val="24"/>
          <w:szCs w:val="24"/>
        </w:rPr>
        <w:t>En ese sentido, se puede considerar que el documento remitido colma la pretensión de Recurrente, pues le proporciona información relativa al número de trazabilidad, adicionando información a cada contrato.</w:t>
      </w:r>
    </w:p>
    <w:p w:rsidR="00335929" w:rsidRDefault="00335929" w:rsidP="00B34B6C">
      <w:pPr>
        <w:pStyle w:val="Sinespaciado"/>
        <w:spacing w:line="360" w:lineRule="auto"/>
        <w:jc w:val="both"/>
        <w:rPr>
          <w:rFonts w:ascii="Palatino Linotype" w:hAnsi="Palatino Linotype"/>
          <w:sz w:val="24"/>
          <w:szCs w:val="24"/>
        </w:rPr>
      </w:pPr>
    </w:p>
    <w:p w:rsidR="00335929" w:rsidRPr="00AE7008" w:rsidRDefault="00335929" w:rsidP="00B34B6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Ahora bien, no pasa desapercibido para este Órgano Garante que la información se remitió mediante un documento </w:t>
      </w:r>
      <w:r>
        <w:rPr>
          <w:rFonts w:ascii="Palatino Linotype" w:hAnsi="Palatino Linotype"/>
          <w:i/>
          <w:sz w:val="24"/>
          <w:szCs w:val="24"/>
        </w:rPr>
        <w:t>ad hoc</w:t>
      </w:r>
      <w:r w:rsidR="00AE7008">
        <w:rPr>
          <w:rFonts w:ascii="Palatino Linotype" w:hAnsi="Palatino Linotype"/>
          <w:sz w:val="24"/>
          <w:szCs w:val="24"/>
        </w:rPr>
        <w:t>, por lo que es pertinente señalar que si bien los sujetos obligados no están constreñidos a elaborar ese tipo de documentos de acuerdo a lo estipulado en el Criterio 03/17</w:t>
      </w:r>
      <w:r w:rsidR="00AE7008">
        <w:rPr>
          <w:rStyle w:val="Refdenotaalpie"/>
          <w:rFonts w:ascii="Palatino Linotype" w:hAnsi="Palatino Linotype"/>
          <w:sz w:val="24"/>
          <w:szCs w:val="24"/>
        </w:rPr>
        <w:footnoteReference w:id="1"/>
      </w:r>
      <w:r w:rsidR="00AE7008">
        <w:rPr>
          <w:rFonts w:ascii="Palatino Linotype" w:hAnsi="Palatino Linotype"/>
          <w:sz w:val="24"/>
          <w:szCs w:val="24"/>
        </w:rPr>
        <w:t xml:space="preserve"> emitido por el Instituto Nacional de Transparencia, Acceso a la Información Pública y Protección de Datos Personales, tampoco les está prohibido a elaborarlos si se considera que así pueden atender los requerimientos </w:t>
      </w:r>
      <w:r w:rsidR="00AE7008">
        <w:rPr>
          <w:rFonts w:ascii="Palatino Linotype" w:hAnsi="Palatino Linotype"/>
          <w:sz w:val="24"/>
          <w:szCs w:val="24"/>
        </w:rPr>
        <w:lastRenderedPageBreak/>
        <w:t>planteados por los ciudadanos; consecuentemente, goza de plena validez el documento remitido por el Sujeto Obligado en su Informe Justificado.</w:t>
      </w:r>
    </w:p>
    <w:p w:rsidR="0070123B" w:rsidRDefault="0070123B" w:rsidP="00B34B6C">
      <w:pPr>
        <w:pStyle w:val="Sinespaciado"/>
        <w:spacing w:line="360" w:lineRule="auto"/>
        <w:jc w:val="both"/>
        <w:rPr>
          <w:rFonts w:ascii="Palatino Linotype" w:hAnsi="Palatino Linotype"/>
          <w:sz w:val="24"/>
          <w:szCs w:val="24"/>
        </w:rPr>
      </w:pPr>
    </w:p>
    <w:p w:rsidR="00924BD0" w:rsidRPr="00924BD0" w:rsidRDefault="00940B98" w:rsidP="007A70F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consecuencia, este Instituto </w:t>
      </w:r>
      <w:r w:rsidR="007A70FB">
        <w:rPr>
          <w:rFonts w:ascii="Palatino Linotype" w:hAnsi="Palatino Linotype"/>
          <w:sz w:val="24"/>
          <w:szCs w:val="24"/>
        </w:rPr>
        <w:t xml:space="preserve">considera que </w:t>
      </w:r>
      <w:r w:rsidR="00924BD0" w:rsidRPr="00924BD0">
        <w:rPr>
          <w:rFonts w:ascii="Palatino Linotype" w:hAnsi="Palatino Linotype"/>
          <w:sz w:val="24"/>
          <w:szCs w:val="24"/>
        </w:rPr>
        <w:t xml:space="preserve">el presente recurso de revisión ha quedado sin materia toda vez que el Sujeto Obligado modificó su respuesta a la solicitud de información al momento de rendir su Informe Justificado, </w:t>
      </w:r>
      <w:r w:rsidR="007A70FB">
        <w:rPr>
          <w:rFonts w:ascii="Palatino Linotype" w:hAnsi="Palatino Linotype"/>
          <w:sz w:val="24"/>
          <w:szCs w:val="24"/>
        </w:rPr>
        <w:t xml:space="preserve">colmando así </w:t>
      </w:r>
      <w:r w:rsidR="00924BD0" w:rsidRPr="00924BD0">
        <w:rPr>
          <w:rFonts w:ascii="Palatino Linotype" w:hAnsi="Palatino Linotype"/>
          <w:sz w:val="24"/>
          <w:szCs w:val="24"/>
        </w:rPr>
        <w:t>las pretensiones</w:t>
      </w:r>
      <w:r w:rsidR="009401AA">
        <w:rPr>
          <w:rFonts w:ascii="Palatino Linotype" w:hAnsi="Palatino Linotype"/>
          <w:sz w:val="24"/>
          <w:szCs w:val="24"/>
        </w:rPr>
        <w:t xml:space="preserve"> del Recurrente, de tal modo que</w:t>
      </w:r>
      <w:r w:rsidR="00924BD0" w:rsidRPr="00924BD0">
        <w:rPr>
          <w:rFonts w:ascii="Palatino Linotype" w:hAnsi="Palatino Linotype"/>
          <w:sz w:val="24"/>
          <w:szCs w:val="24"/>
        </w:rPr>
        <w:t xml:space="preserve"> no existen ya extremos legales para la procedencia del recurso, lo que conlleva a decretar el sobreseimiento. Es así que se advierte que en el caso en concreto se actualiza la causal de sobreseimiento prevista en la fracción III del artículo 192 de la Ley de Transparencia y Acceso a la Información Pública del Estado de México y Municipio, que a la letra establece:</w:t>
      </w:r>
    </w:p>
    <w:p w:rsidR="00924BD0" w:rsidRPr="00924BD0" w:rsidRDefault="00924BD0" w:rsidP="00924BD0">
      <w:pPr>
        <w:spacing w:after="0" w:line="360" w:lineRule="auto"/>
        <w:jc w:val="both"/>
        <w:rPr>
          <w:rFonts w:ascii="Palatino Linotype" w:hAnsi="Palatino Linotype"/>
          <w:sz w:val="24"/>
          <w:szCs w:val="24"/>
        </w:rPr>
      </w:pPr>
    </w:p>
    <w:p w:rsidR="00924BD0" w:rsidRPr="00924BD0" w:rsidRDefault="00924BD0" w:rsidP="00924BD0">
      <w:pPr>
        <w:spacing w:after="0" w:line="240" w:lineRule="auto"/>
        <w:ind w:left="567" w:right="567"/>
        <w:jc w:val="both"/>
        <w:rPr>
          <w:rFonts w:ascii="Palatino Linotype" w:hAnsi="Palatino Linotype"/>
          <w:i/>
        </w:rPr>
      </w:pPr>
      <w:r w:rsidRPr="00924BD0">
        <w:rPr>
          <w:rFonts w:ascii="Palatino Linotype" w:hAnsi="Palatino Linotype"/>
          <w:b/>
          <w:i/>
        </w:rPr>
        <w:t xml:space="preserve">Artículo 192. </w:t>
      </w:r>
      <w:r w:rsidRPr="00924BD0">
        <w:rPr>
          <w:rFonts w:ascii="Palatino Linotype" w:hAnsi="Palatino Linotype"/>
          <w:i/>
        </w:rPr>
        <w:t>El recurso será sobreseído, en todo o en parte, cuando una vez admitido, se actualicen alguno de los siguientes supuestos:</w:t>
      </w:r>
    </w:p>
    <w:p w:rsidR="00924BD0" w:rsidRPr="00924BD0" w:rsidRDefault="00924BD0" w:rsidP="00924BD0">
      <w:pPr>
        <w:spacing w:after="0" w:line="240" w:lineRule="auto"/>
        <w:ind w:left="567" w:right="567"/>
        <w:jc w:val="both"/>
        <w:rPr>
          <w:rFonts w:ascii="Palatino Linotype" w:hAnsi="Palatino Linotype"/>
          <w:i/>
        </w:rPr>
      </w:pPr>
      <w:r w:rsidRPr="00924BD0">
        <w:rPr>
          <w:rFonts w:ascii="Palatino Linotype" w:hAnsi="Palatino Linotype"/>
          <w:i/>
        </w:rPr>
        <w:t>(…)</w:t>
      </w:r>
    </w:p>
    <w:p w:rsidR="00924BD0" w:rsidRPr="00924BD0" w:rsidRDefault="00924BD0" w:rsidP="00924BD0">
      <w:pPr>
        <w:spacing w:after="0" w:line="240" w:lineRule="auto"/>
        <w:ind w:left="567" w:right="567"/>
        <w:jc w:val="both"/>
        <w:rPr>
          <w:rFonts w:ascii="Palatino Linotype" w:hAnsi="Palatino Linotype"/>
          <w:b/>
          <w:i/>
        </w:rPr>
      </w:pPr>
      <w:r w:rsidRPr="00924BD0">
        <w:rPr>
          <w:rFonts w:ascii="Palatino Linotype" w:hAnsi="Palatino Linotype"/>
          <w:b/>
          <w:i/>
        </w:rPr>
        <w:t>III. El sujeto obligado responsable del acto lo modifique o revoque de tal manera que el recurso de revisión quede sin materia;</w:t>
      </w:r>
    </w:p>
    <w:p w:rsidR="00924BD0" w:rsidRPr="00924BD0" w:rsidRDefault="00924BD0" w:rsidP="00924BD0">
      <w:pPr>
        <w:spacing w:after="0" w:line="360" w:lineRule="auto"/>
        <w:jc w:val="both"/>
        <w:rPr>
          <w:rFonts w:ascii="Palatino Linotype" w:hAnsi="Palatino Linotype"/>
          <w:sz w:val="24"/>
          <w:szCs w:val="24"/>
        </w:rPr>
      </w:pPr>
    </w:p>
    <w:p w:rsidR="00924BD0" w:rsidRPr="00924BD0" w:rsidRDefault="00924BD0" w:rsidP="00924BD0">
      <w:pPr>
        <w:spacing w:after="0" w:line="360" w:lineRule="auto"/>
        <w:jc w:val="both"/>
        <w:rPr>
          <w:rFonts w:ascii="Palatino Linotype" w:hAnsi="Palatino Linotype"/>
          <w:b/>
          <w:sz w:val="24"/>
          <w:szCs w:val="24"/>
        </w:rPr>
      </w:pPr>
      <w:r w:rsidRPr="00924BD0">
        <w:rPr>
          <w:rFonts w:ascii="Palatino Linotype" w:hAnsi="Palatino Linotype"/>
          <w:sz w:val="24"/>
          <w:szCs w:val="24"/>
        </w:rPr>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rsidR="00924BD0" w:rsidRPr="00924BD0" w:rsidRDefault="00924BD0" w:rsidP="00924BD0">
      <w:pPr>
        <w:spacing w:after="0" w:line="360" w:lineRule="auto"/>
        <w:jc w:val="both"/>
        <w:rPr>
          <w:rFonts w:ascii="Palatino Linotype" w:hAnsi="Palatino Linotype"/>
          <w:sz w:val="24"/>
          <w:szCs w:val="24"/>
        </w:rPr>
      </w:pPr>
    </w:p>
    <w:p w:rsidR="00924BD0" w:rsidRPr="00924BD0" w:rsidRDefault="00924BD0" w:rsidP="00924BD0">
      <w:pPr>
        <w:spacing w:after="0" w:line="360" w:lineRule="auto"/>
        <w:jc w:val="both"/>
        <w:rPr>
          <w:rFonts w:ascii="Palatino Linotype" w:hAnsi="Palatino Linotype"/>
          <w:sz w:val="24"/>
          <w:szCs w:val="24"/>
        </w:rPr>
      </w:pPr>
      <w:r w:rsidRPr="00924BD0">
        <w:rPr>
          <w:rFonts w:ascii="Palatino Linotype" w:hAnsi="Palatino Linotype"/>
          <w:sz w:val="24"/>
          <w:szCs w:val="24"/>
        </w:rPr>
        <w:lastRenderedPageBreak/>
        <w:t xml:space="preserve">Así, con fundamento en lo prescrito en los artículos 36 fracciones II y III, 186 </w:t>
      </w:r>
      <w:proofErr w:type="gramStart"/>
      <w:r w:rsidRPr="00924BD0">
        <w:rPr>
          <w:rFonts w:ascii="Palatino Linotype" w:hAnsi="Palatino Linotype"/>
          <w:sz w:val="24"/>
          <w:szCs w:val="24"/>
        </w:rPr>
        <w:t>fracción</w:t>
      </w:r>
      <w:proofErr w:type="gramEnd"/>
      <w:r w:rsidRPr="00924BD0">
        <w:rPr>
          <w:rFonts w:ascii="Palatino Linotype" w:hAnsi="Palatino Linotype"/>
          <w:sz w:val="24"/>
          <w:szCs w:val="24"/>
        </w:rPr>
        <w:t xml:space="preserve"> I y 192 fracción III de la Ley de Transparencia y Acceso a la Información Pública del Estado de México y Municipios este Pleno:</w:t>
      </w:r>
    </w:p>
    <w:p w:rsidR="00924BD0" w:rsidRPr="00924BD0" w:rsidRDefault="00924BD0" w:rsidP="00924BD0">
      <w:pPr>
        <w:spacing w:after="0" w:line="360" w:lineRule="auto"/>
        <w:jc w:val="both"/>
        <w:rPr>
          <w:rFonts w:ascii="Palatino Linotype" w:hAnsi="Palatino Linotype"/>
          <w:sz w:val="24"/>
          <w:szCs w:val="24"/>
        </w:rPr>
      </w:pPr>
    </w:p>
    <w:p w:rsidR="00924BD0" w:rsidRPr="00924BD0" w:rsidRDefault="00924BD0" w:rsidP="00924BD0">
      <w:pPr>
        <w:spacing w:after="0" w:line="360" w:lineRule="auto"/>
        <w:jc w:val="center"/>
        <w:rPr>
          <w:rFonts w:ascii="Palatino Linotype" w:hAnsi="Palatino Linotype"/>
          <w:b/>
          <w:bCs/>
          <w:spacing w:val="60"/>
          <w:sz w:val="28"/>
          <w:szCs w:val="28"/>
        </w:rPr>
      </w:pPr>
      <w:r w:rsidRPr="00924BD0">
        <w:rPr>
          <w:rFonts w:ascii="Palatino Linotype" w:hAnsi="Palatino Linotype"/>
          <w:b/>
          <w:bCs/>
          <w:spacing w:val="60"/>
          <w:sz w:val="28"/>
          <w:szCs w:val="28"/>
        </w:rPr>
        <w:t>RESUELVE</w:t>
      </w:r>
    </w:p>
    <w:p w:rsidR="00924BD0" w:rsidRPr="00924BD0" w:rsidRDefault="00924BD0" w:rsidP="00924BD0">
      <w:pPr>
        <w:spacing w:after="0" w:line="360" w:lineRule="auto"/>
        <w:jc w:val="both"/>
        <w:rPr>
          <w:rFonts w:ascii="Palatino Linotype" w:hAnsi="Palatino Linotype"/>
          <w:b/>
          <w:bCs/>
          <w:spacing w:val="60"/>
          <w:sz w:val="24"/>
          <w:szCs w:val="24"/>
        </w:rPr>
      </w:pPr>
    </w:p>
    <w:p w:rsidR="00924BD0" w:rsidRPr="00924BD0" w:rsidRDefault="00924BD0" w:rsidP="00924BD0">
      <w:pPr>
        <w:spacing w:after="0" w:line="360" w:lineRule="auto"/>
        <w:jc w:val="both"/>
        <w:rPr>
          <w:rFonts w:ascii="Palatino Linotype" w:hAnsi="Palatino Linotype" w:cs="Arial"/>
          <w:sz w:val="24"/>
          <w:szCs w:val="24"/>
        </w:rPr>
      </w:pPr>
      <w:r w:rsidRPr="00924BD0">
        <w:rPr>
          <w:rFonts w:ascii="Palatino Linotype" w:hAnsi="Palatino Linotype" w:cs="Arial"/>
          <w:b/>
          <w:sz w:val="24"/>
          <w:szCs w:val="24"/>
        </w:rPr>
        <w:t>PRIMERO.</w:t>
      </w:r>
      <w:r w:rsidRPr="00924BD0">
        <w:rPr>
          <w:rFonts w:ascii="Palatino Linotype" w:hAnsi="Palatino Linotype" w:cs="Arial"/>
          <w:sz w:val="24"/>
          <w:szCs w:val="24"/>
        </w:rPr>
        <w:t xml:space="preserve"> Se</w:t>
      </w:r>
      <w:r w:rsidRPr="00924BD0">
        <w:rPr>
          <w:rFonts w:ascii="Palatino Linotype" w:hAnsi="Palatino Linotype" w:cs="Arial"/>
          <w:b/>
          <w:sz w:val="24"/>
          <w:szCs w:val="24"/>
        </w:rPr>
        <w:t xml:space="preserve"> SOBRESEE </w:t>
      </w:r>
      <w:r w:rsidRPr="00924BD0">
        <w:rPr>
          <w:rFonts w:ascii="Palatino Linotype" w:hAnsi="Palatino Linotype" w:cs="Arial"/>
          <w:sz w:val="24"/>
          <w:szCs w:val="24"/>
        </w:rPr>
        <w:t xml:space="preserve">el recurso de revisión número </w:t>
      </w:r>
      <w:r w:rsidR="00DE7D5D">
        <w:rPr>
          <w:rFonts w:ascii="Palatino Linotype" w:hAnsi="Palatino Linotype" w:cs="Arial"/>
          <w:b/>
          <w:sz w:val="24"/>
          <w:szCs w:val="24"/>
        </w:rPr>
        <w:t>04160</w:t>
      </w:r>
      <w:r w:rsidR="00896EC6">
        <w:rPr>
          <w:rFonts w:ascii="Palatino Linotype" w:hAnsi="Palatino Linotype" w:cs="Arial"/>
          <w:b/>
          <w:sz w:val="24"/>
          <w:szCs w:val="24"/>
        </w:rPr>
        <w:t>/INFOEM/IP/RR/2020</w:t>
      </w:r>
      <w:r w:rsidRPr="00924BD0">
        <w:rPr>
          <w:rFonts w:ascii="Palatino Linotype" w:hAnsi="Palatino Linotype" w:cs="Arial"/>
          <w:sz w:val="24"/>
          <w:szCs w:val="24"/>
        </w:rPr>
        <w:t xml:space="preserve">, porque al haberse modificado la respuesta, el recurso de revisión quedó sin materia en términos del </w:t>
      </w:r>
      <w:r w:rsidRPr="00924BD0">
        <w:rPr>
          <w:rFonts w:ascii="Palatino Linotype" w:hAnsi="Palatino Linotype" w:cs="Arial"/>
          <w:b/>
          <w:sz w:val="24"/>
          <w:szCs w:val="24"/>
        </w:rPr>
        <w:t xml:space="preserve">Considerando </w:t>
      </w:r>
      <w:r w:rsidR="00DE7D5D">
        <w:rPr>
          <w:rFonts w:ascii="Palatino Linotype" w:hAnsi="Palatino Linotype" w:cs="Arial"/>
          <w:b/>
          <w:sz w:val="24"/>
          <w:szCs w:val="24"/>
        </w:rPr>
        <w:t>CUART</w:t>
      </w:r>
      <w:r w:rsidRPr="00924BD0">
        <w:rPr>
          <w:rFonts w:ascii="Palatino Linotype" w:hAnsi="Palatino Linotype" w:cs="Arial"/>
          <w:b/>
          <w:sz w:val="24"/>
          <w:szCs w:val="24"/>
        </w:rPr>
        <w:t>O</w:t>
      </w:r>
      <w:r w:rsidRPr="00924BD0">
        <w:rPr>
          <w:rFonts w:ascii="Palatino Linotype" w:hAnsi="Palatino Linotype" w:cs="Arial"/>
          <w:sz w:val="24"/>
          <w:szCs w:val="24"/>
        </w:rPr>
        <w:t xml:space="preserve"> de la presente resolución.</w:t>
      </w:r>
    </w:p>
    <w:p w:rsidR="00924BD0" w:rsidRPr="00924BD0" w:rsidRDefault="00924BD0" w:rsidP="00924BD0">
      <w:pPr>
        <w:spacing w:after="0" w:line="360" w:lineRule="auto"/>
        <w:jc w:val="both"/>
        <w:rPr>
          <w:rFonts w:ascii="Palatino Linotype" w:hAnsi="Palatino Linotype" w:cs="Arial"/>
          <w:sz w:val="24"/>
          <w:szCs w:val="24"/>
        </w:rPr>
      </w:pPr>
    </w:p>
    <w:p w:rsidR="00924BD0" w:rsidRPr="00924BD0" w:rsidRDefault="00924BD0" w:rsidP="00924BD0">
      <w:pPr>
        <w:spacing w:after="0" w:line="360" w:lineRule="auto"/>
        <w:jc w:val="both"/>
        <w:rPr>
          <w:rFonts w:ascii="Palatino Linotype" w:hAnsi="Palatino Linotype" w:cs="Arial"/>
          <w:sz w:val="24"/>
          <w:szCs w:val="24"/>
        </w:rPr>
      </w:pPr>
      <w:r w:rsidRPr="00924BD0">
        <w:rPr>
          <w:rFonts w:ascii="Palatino Linotype" w:hAnsi="Palatino Linotype" w:cs="Arial"/>
          <w:b/>
          <w:sz w:val="24"/>
          <w:szCs w:val="24"/>
        </w:rPr>
        <w:t>SEGUNDO.</w:t>
      </w:r>
      <w:r w:rsidRPr="00924BD0">
        <w:rPr>
          <w:rFonts w:ascii="Palatino Linotype" w:hAnsi="Palatino Linotype" w:cs="Arial"/>
          <w:sz w:val="24"/>
          <w:szCs w:val="24"/>
        </w:rPr>
        <w:t xml:space="preserve"> Notifíquese la presente resolución al Titular de la Unidad de Transparencia del Sujeto Obligado mediante el SAIMEX.</w:t>
      </w:r>
    </w:p>
    <w:p w:rsidR="00924BD0" w:rsidRPr="00924BD0" w:rsidRDefault="00924BD0" w:rsidP="00924BD0">
      <w:pPr>
        <w:spacing w:after="0" w:line="360" w:lineRule="auto"/>
        <w:jc w:val="both"/>
        <w:rPr>
          <w:rFonts w:ascii="Palatino Linotype" w:hAnsi="Palatino Linotype" w:cs="Arial"/>
          <w:sz w:val="24"/>
          <w:szCs w:val="24"/>
        </w:rPr>
      </w:pPr>
    </w:p>
    <w:p w:rsidR="00924BD0" w:rsidRDefault="00924BD0" w:rsidP="00924BD0">
      <w:pPr>
        <w:pStyle w:val="Sinespaciado"/>
        <w:spacing w:line="360" w:lineRule="auto"/>
        <w:jc w:val="both"/>
        <w:rPr>
          <w:rFonts w:ascii="Palatino Linotype" w:hAnsi="Palatino Linotype"/>
          <w:sz w:val="24"/>
          <w:szCs w:val="24"/>
        </w:rPr>
      </w:pPr>
      <w:r w:rsidRPr="00924BD0">
        <w:rPr>
          <w:rFonts w:ascii="Palatino Linotype" w:hAnsi="Palatino Linotype" w:cs="Arial"/>
          <w:b/>
          <w:sz w:val="24"/>
          <w:szCs w:val="24"/>
        </w:rPr>
        <w:t xml:space="preserve">TERCERO. </w:t>
      </w:r>
      <w:r w:rsidRPr="00924BD0">
        <w:rPr>
          <w:rFonts w:ascii="Palatino Linotype" w:hAnsi="Palatino Linotype" w:cs="Arial"/>
          <w:sz w:val="24"/>
          <w:szCs w:val="24"/>
        </w:rPr>
        <w:t>Notifíquese la presente resolución al Recurrente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924BD0" w:rsidRDefault="00924BD0" w:rsidP="001F50B1">
      <w:pPr>
        <w:pStyle w:val="Sinespaciado"/>
        <w:spacing w:line="360" w:lineRule="auto"/>
        <w:jc w:val="both"/>
        <w:rPr>
          <w:rFonts w:ascii="Palatino Linotype" w:hAnsi="Palatino Linotype"/>
          <w:sz w:val="24"/>
          <w:szCs w:val="24"/>
        </w:rPr>
      </w:pPr>
    </w:p>
    <w:p w:rsidR="006D254A" w:rsidRDefault="007E2E80" w:rsidP="00DE7D5D">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w:t>
      </w:r>
      <w:r w:rsidRPr="0014447C">
        <w:rPr>
          <w:rFonts w:ascii="Palatino Linotype" w:eastAsia="Arial Unicode MS" w:hAnsi="Palatino Linotype"/>
          <w:sz w:val="24"/>
          <w:szCs w:val="24"/>
        </w:rPr>
        <w:lastRenderedPageBreak/>
        <w:t>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1C5815">
        <w:rPr>
          <w:rFonts w:ascii="Palatino Linotype" w:hAnsi="Palatino Linotype"/>
          <w:sz w:val="24"/>
          <w:szCs w:val="24"/>
        </w:rPr>
        <w:t xml:space="preserve"> CON VOTO PARTICULAR</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DE7D5D">
        <w:rPr>
          <w:rFonts w:ascii="Palatino Linotype" w:hAnsi="Palatino Linotype"/>
          <w:sz w:val="24"/>
          <w:szCs w:val="24"/>
        </w:rPr>
        <w:t>TRIGÉSIMA</w:t>
      </w:r>
      <w:r w:rsidR="000E4017">
        <w:rPr>
          <w:rFonts w:ascii="Palatino Linotype" w:hAnsi="Palatino Linotype"/>
          <w:sz w:val="24"/>
          <w:szCs w:val="24"/>
        </w:rPr>
        <w:t xml:space="preserve"> </w:t>
      </w:r>
      <w:r w:rsidRPr="0014447C">
        <w:rPr>
          <w:rFonts w:ascii="Palatino Linotype" w:hAnsi="Palatino Linotype"/>
          <w:sz w:val="24"/>
          <w:szCs w:val="24"/>
        </w:rPr>
        <w:t xml:space="preserve">SESIÓN ORDINARIA CELEBRADA EL </w:t>
      </w:r>
      <w:r w:rsidR="00DE7D5D">
        <w:rPr>
          <w:rFonts w:ascii="Palatino Linotype" w:hAnsi="Palatino Linotype"/>
          <w:sz w:val="24"/>
          <w:szCs w:val="24"/>
        </w:rPr>
        <w:t>NUEVE DE DICIEMBRE</w:t>
      </w:r>
      <w:r w:rsidR="00C434A0">
        <w:rPr>
          <w:rFonts w:ascii="Palatino Linotype" w:hAnsi="Palatino Linotype"/>
          <w:sz w:val="24"/>
          <w:szCs w:val="24"/>
        </w:rPr>
        <w:t xml:space="preserve"> DE</w:t>
      </w:r>
      <w:r w:rsidR="00216B8D">
        <w:rPr>
          <w:rFonts w:ascii="Palatino Linotype" w:hAnsi="Palatino Linotype"/>
          <w:sz w:val="24"/>
          <w:szCs w:val="24"/>
        </w:rPr>
        <w:t xml:space="preserve"> </w:t>
      </w:r>
      <w:r w:rsidR="00896EC6">
        <w:rPr>
          <w:rFonts w:ascii="Palatino Linotype" w:hAnsi="Palatino Linotype"/>
          <w:sz w:val="24"/>
          <w:szCs w:val="24"/>
        </w:rPr>
        <w:t>DOS MIL VEINTE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F91340">
        <w:rPr>
          <w:rFonts w:ascii="Palatino Linotype" w:hAnsi="Palatino Linotype"/>
          <w:sz w:val="24"/>
          <w:szCs w:val="24"/>
        </w:rPr>
        <w:t>------</w:t>
      </w:r>
      <w:r w:rsidR="00C911DE">
        <w:rPr>
          <w:rFonts w:ascii="Palatino Linotype" w:hAnsi="Palatino Linotype"/>
          <w:sz w:val="24"/>
          <w:szCs w:val="24"/>
        </w:rPr>
        <w:t>----------------------------------</w:t>
      </w:r>
      <w:r w:rsidR="008F3337">
        <w:rPr>
          <w:rFonts w:ascii="Palatino Linotype" w:hAnsi="Palatino Linotype"/>
          <w:sz w:val="24"/>
          <w:szCs w:val="24"/>
        </w:rPr>
        <w:t>---------------</w:t>
      </w:r>
      <w:r w:rsidR="00DE7D5D">
        <w:rPr>
          <w:rFonts w:ascii="Palatino Linotype" w:hAnsi="Palatino Linotype"/>
          <w:sz w:val="24"/>
          <w:szCs w:val="24"/>
        </w:rPr>
        <w:t>-----------------------------------------------------------------------------------------------------------------------------------------------------------------------------------------------------------------------------------------------------------------------------------------------------------------------------------------------------------------------------------------------------------------------------------------------------------------------------------------------------------------------------------------------------------------------------------------------------------------------------------------------------------------------------------------------------------------------------------------------------------------------------------------------------------------------------------------------------------------------------------------------------------------------------------------------------------------------------------------------------------------------------------------------------------------------------------------------------------------------------------------------------------------------------------------------------------------------------------------------------------------------------------------------------------------------------------------------------------------------------------------------------------------------------------------------------------------------------------------------------------------------------------------------------------------------</w:t>
      </w:r>
      <w:r w:rsidR="001C5815">
        <w:rPr>
          <w:rFonts w:ascii="Palatino Linotype" w:hAnsi="Palatino Linotype"/>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0C1415">
        <w:trPr>
          <w:jc w:val="center"/>
        </w:trPr>
        <w:tc>
          <w:tcPr>
            <w:tcW w:w="9062" w:type="dxa"/>
            <w:gridSpan w:val="2"/>
          </w:tcPr>
          <w:p w:rsidR="00AA4F9A" w:rsidRPr="000C1415" w:rsidRDefault="00AA4F9A" w:rsidP="00C10AAE">
            <w:pPr>
              <w:pStyle w:val="Sinespaciado"/>
              <w:jc w:val="center"/>
              <w:rPr>
                <w:rFonts w:ascii="Palatino Linotype" w:hAnsi="Palatino Linotype"/>
                <w:b/>
                <w:szCs w:val="24"/>
              </w:rPr>
            </w:pPr>
          </w:p>
          <w:p w:rsidR="000C1415" w:rsidRDefault="000C1415" w:rsidP="00C10AAE">
            <w:pPr>
              <w:pStyle w:val="Sinespaciado"/>
              <w:jc w:val="center"/>
              <w:rPr>
                <w:rFonts w:ascii="Palatino Linotype" w:hAnsi="Palatino Linotype"/>
                <w:b/>
                <w:sz w:val="24"/>
                <w:szCs w:val="24"/>
              </w:rPr>
            </w:pPr>
          </w:p>
          <w:p w:rsidR="00C10AAE" w:rsidRPr="006149F1" w:rsidRDefault="00C10AA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896EC6"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6149F1">
              <w:rPr>
                <w:rFonts w:ascii="Palatino Linotype" w:hAnsi="Palatino Linotype"/>
                <w:sz w:val="24"/>
                <w:szCs w:val="24"/>
              </w:rPr>
              <w:t>)</w:t>
            </w:r>
          </w:p>
        </w:tc>
      </w:tr>
      <w:tr w:rsidR="006149F1" w:rsidRPr="006149F1" w:rsidTr="000C1415">
        <w:trPr>
          <w:jc w:val="center"/>
        </w:trPr>
        <w:tc>
          <w:tcPr>
            <w:tcW w:w="4531" w:type="dxa"/>
          </w:tcPr>
          <w:p w:rsidR="00AA4F9A" w:rsidRDefault="00AA4F9A" w:rsidP="003105E2">
            <w:pPr>
              <w:pStyle w:val="Sinespaciado"/>
              <w:jc w:val="center"/>
              <w:rPr>
                <w:rFonts w:ascii="Palatino Linotype" w:hAnsi="Palatino Linotype"/>
                <w:b/>
                <w:sz w:val="24"/>
                <w:szCs w:val="24"/>
              </w:rPr>
            </w:pPr>
          </w:p>
          <w:p w:rsidR="00C434A0" w:rsidRPr="006149F1" w:rsidRDefault="00C434A0" w:rsidP="003105E2">
            <w:pPr>
              <w:pStyle w:val="Sinespaciado"/>
              <w:jc w:val="center"/>
              <w:rPr>
                <w:rFonts w:ascii="Palatino Linotype" w:hAnsi="Palatino Linotype"/>
                <w:b/>
                <w:sz w:val="24"/>
                <w:szCs w:val="24"/>
              </w:rPr>
            </w:pPr>
          </w:p>
          <w:p w:rsidR="00AA4F9A" w:rsidRDefault="00AA4F9A" w:rsidP="003105E2">
            <w:pPr>
              <w:pStyle w:val="Sinespaciado"/>
              <w:jc w:val="center"/>
              <w:rPr>
                <w:rFonts w:ascii="Palatino Linotype" w:hAnsi="Palatino Linotype"/>
                <w:b/>
                <w:sz w:val="24"/>
                <w:szCs w:val="24"/>
              </w:rPr>
            </w:pPr>
          </w:p>
          <w:p w:rsidR="00C10AAE" w:rsidRPr="006149F1" w:rsidRDefault="00C10AAE" w:rsidP="003105E2">
            <w:pPr>
              <w:pStyle w:val="Sinespaciado"/>
              <w:jc w:val="center"/>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275EB5"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6149F1">
              <w:rPr>
                <w:rFonts w:ascii="Palatino Linotype" w:hAnsi="Palatino Linotype"/>
                <w:sz w:val="24"/>
                <w:szCs w:val="24"/>
              </w:rPr>
              <w:t>)</w:t>
            </w:r>
          </w:p>
        </w:tc>
        <w:tc>
          <w:tcPr>
            <w:tcW w:w="4531" w:type="dxa"/>
          </w:tcPr>
          <w:p w:rsidR="00AA4F9A" w:rsidRDefault="00AA4F9A" w:rsidP="003105E2">
            <w:pPr>
              <w:pStyle w:val="Sinespaciado"/>
              <w:jc w:val="center"/>
              <w:rPr>
                <w:rFonts w:ascii="Palatino Linotype" w:hAnsi="Palatino Linotype"/>
                <w:b/>
                <w:sz w:val="24"/>
                <w:szCs w:val="24"/>
              </w:rPr>
            </w:pPr>
          </w:p>
          <w:p w:rsidR="00C434A0" w:rsidRDefault="00C434A0" w:rsidP="003105E2">
            <w:pPr>
              <w:pStyle w:val="Sinespaciado"/>
              <w:jc w:val="center"/>
              <w:rPr>
                <w:rFonts w:ascii="Palatino Linotype" w:hAnsi="Palatino Linotype"/>
                <w:b/>
                <w:sz w:val="24"/>
                <w:szCs w:val="24"/>
              </w:rPr>
            </w:pPr>
          </w:p>
          <w:p w:rsidR="00C10AAE" w:rsidRPr="006149F1" w:rsidRDefault="00C10AAE" w:rsidP="003105E2">
            <w:pPr>
              <w:pStyle w:val="Sinespaciado"/>
              <w:jc w:val="center"/>
              <w:rPr>
                <w:rFonts w:ascii="Palatino Linotype" w:hAnsi="Palatino Linotype"/>
                <w:b/>
                <w:sz w:val="24"/>
                <w:szCs w:val="24"/>
              </w:rPr>
            </w:pPr>
          </w:p>
          <w:p w:rsidR="00AA4F9A" w:rsidRPr="006149F1" w:rsidRDefault="00AA4F9A" w:rsidP="003105E2">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0C1415">
        <w:trPr>
          <w:jc w:val="center"/>
        </w:trPr>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434A0" w:rsidRDefault="00C434A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sz w:val="24"/>
                <w:szCs w:val="24"/>
              </w:rPr>
              <w:t>(Rúbrica)</w:t>
            </w:r>
          </w:p>
        </w:tc>
        <w:tc>
          <w:tcPr>
            <w:tcW w:w="4531" w:type="dxa"/>
          </w:tcPr>
          <w:p w:rsidR="00F91340" w:rsidRDefault="00F91340" w:rsidP="00F91340">
            <w:pPr>
              <w:pStyle w:val="Sinespaciado"/>
              <w:jc w:val="center"/>
              <w:rPr>
                <w:rFonts w:ascii="Palatino Linotype" w:hAnsi="Palatino Linotype"/>
                <w:b/>
                <w:sz w:val="24"/>
                <w:szCs w:val="24"/>
              </w:rPr>
            </w:pPr>
          </w:p>
          <w:p w:rsidR="00C434A0" w:rsidRDefault="00C434A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(Rúbrica)</w:t>
            </w:r>
          </w:p>
        </w:tc>
      </w:tr>
      <w:tr w:rsidR="006149F1" w:rsidRPr="006149F1" w:rsidTr="000C1415">
        <w:trPr>
          <w:jc w:val="center"/>
        </w:trPr>
        <w:tc>
          <w:tcPr>
            <w:tcW w:w="9062" w:type="dxa"/>
            <w:gridSpan w:val="2"/>
          </w:tcPr>
          <w:p w:rsidR="00AA4F9A" w:rsidRDefault="00AA4F9A" w:rsidP="003105E2">
            <w:pPr>
              <w:pStyle w:val="Sinespaciado"/>
              <w:jc w:val="center"/>
              <w:rPr>
                <w:rFonts w:ascii="Palatino Linotype" w:hAnsi="Palatino Linotype"/>
                <w:b/>
                <w:sz w:val="24"/>
                <w:szCs w:val="24"/>
              </w:rPr>
            </w:pPr>
          </w:p>
          <w:p w:rsidR="00C911DE" w:rsidRDefault="00C911DE" w:rsidP="003105E2">
            <w:pPr>
              <w:pStyle w:val="Sinespaciado"/>
              <w:jc w:val="center"/>
              <w:rPr>
                <w:rFonts w:ascii="Palatino Linotype" w:hAnsi="Palatino Linotype"/>
                <w:b/>
                <w:sz w:val="24"/>
                <w:szCs w:val="24"/>
              </w:rPr>
            </w:pPr>
          </w:p>
          <w:p w:rsidR="00C434A0" w:rsidRPr="006149F1" w:rsidRDefault="00C434A0" w:rsidP="003105E2">
            <w:pPr>
              <w:pStyle w:val="Sinespaciado"/>
              <w:jc w:val="center"/>
              <w:rPr>
                <w:rFonts w:ascii="Palatino Linotype" w:hAnsi="Palatino Linotype"/>
                <w:b/>
                <w:sz w:val="24"/>
                <w:szCs w:val="24"/>
              </w:rPr>
            </w:pPr>
          </w:p>
          <w:p w:rsidR="00AA4F9A" w:rsidRDefault="00AA4F9A" w:rsidP="003105E2">
            <w:pPr>
              <w:pStyle w:val="Sinespaciado"/>
              <w:jc w:val="center"/>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4617C7" w:rsidRPr="00C434A0" w:rsidRDefault="004617C7" w:rsidP="0014447C">
      <w:pPr>
        <w:pStyle w:val="Sinespaciado"/>
        <w:jc w:val="both"/>
        <w:rPr>
          <w:rFonts w:ascii="Palatino Linotype" w:hAnsi="Palatino Linotype"/>
          <w:sz w:val="18"/>
          <w:szCs w:val="24"/>
        </w:rPr>
      </w:pPr>
    </w:p>
    <w:p w:rsidR="00106160" w:rsidRPr="00106160" w:rsidRDefault="00106160" w:rsidP="0014447C">
      <w:pPr>
        <w:pStyle w:val="Sinespaciado"/>
        <w:jc w:val="both"/>
        <w:rPr>
          <w:rFonts w:ascii="Palatino Linotype" w:hAnsi="Palatino Linotype"/>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Esta hoja corre</w:t>
      </w:r>
      <w:r w:rsidR="00DE7D5D">
        <w:rPr>
          <w:rFonts w:ascii="Palatino Linotype" w:hAnsi="Palatino Linotype"/>
          <w:sz w:val="16"/>
          <w:szCs w:val="16"/>
        </w:rPr>
        <w:t>sponde a la resolución de fecha nueve de diciembre</w:t>
      </w:r>
      <w:r w:rsidR="00896EC6">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DE7D5D">
        <w:rPr>
          <w:rFonts w:ascii="Palatino Linotype" w:hAnsi="Palatino Linotype"/>
          <w:bCs/>
          <w:sz w:val="16"/>
          <w:szCs w:val="16"/>
          <w:lang w:eastAsia="es-MX"/>
        </w:rPr>
        <w:t>04160</w:t>
      </w:r>
      <w:r w:rsidR="00896EC6">
        <w:rPr>
          <w:rFonts w:ascii="Palatino Linotype" w:hAnsi="Palatino Linotype"/>
          <w:bCs/>
          <w:sz w:val="16"/>
          <w:szCs w:val="16"/>
          <w:lang w:eastAsia="es-MX"/>
        </w:rPr>
        <w:t>/INFOEM/IP/RR/2020</w:t>
      </w:r>
      <w:r w:rsidR="00DA1B7C">
        <w:rPr>
          <w:rFonts w:ascii="Palatino Linotype" w:hAnsi="Palatino Linotype"/>
          <w:bCs/>
          <w:sz w:val="16"/>
          <w:szCs w:val="16"/>
          <w:lang w:eastAsia="es-MX"/>
        </w:rPr>
        <w:t>.</w:t>
      </w:r>
    </w:p>
    <w:p w:rsidR="007E2E80" w:rsidRPr="00AA4F9A" w:rsidRDefault="00896EC6"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ZMS/OSAM/</w:t>
      </w:r>
      <w:proofErr w:type="spellStart"/>
      <w:r>
        <w:rPr>
          <w:rFonts w:ascii="Palatino Linotype" w:hAnsi="Palatino Linotype"/>
          <w:bCs/>
          <w:sz w:val="16"/>
          <w:szCs w:val="16"/>
          <w:lang w:eastAsia="es-MX"/>
        </w:rPr>
        <w:t>fzh</w:t>
      </w:r>
      <w:proofErr w:type="spellEnd"/>
    </w:p>
    <w:sectPr w:rsidR="007E2E80" w:rsidRPr="00AA4F9A" w:rsidSect="00050A9C">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57D" w:rsidRDefault="0008157D" w:rsidP="007E2E80">
      <w:pPr>
        <w:spacing w:after="0" w:line="240" w:lineRule="auto"/>
      </w:pPr>
      <w:r>
        <w:separator/>
      </w:r>
    </w:p>
  </w:endnote>
  <w:endnote w:type="continuationSeparator" w:id="0">
    <w:p w:rsidR="0008157D" w:rsidRDefault="0008157D"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706" w:rsidRPr="000B69FA" w:rsidRDefault="00D97706"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6115D">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6115D">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706" w:rsidRPr="000B69FA" w:rsidRDefault="00D97706"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160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6160E">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57D" w:rsidRDefault="0008157D" w:rsidP="007E2E80">
      <w:pPr>
        <w:spacing w:after="0" w:line="240" w:lineRule="auto"/>
      </w:pPr>
      <w:r>
        <w:separator/>
      </w:r>
    </w:p>
  </w:footnote>
  <w:footnote w:type="continuationSeparator" w:id="0">
    <w:p w:rsidR="0008157D" w:rsidRDefault="0008157D" w:rsidP="007E2E80">
      <w:pPr>
        <w:spacing w:after="0" w:line="240" w:lineRule="auto"/>
      </w:pPr>
      <w:r>
        <w:continuationSeparator/>
      </w:r>
    </w:p>
  </w:footnote>
  <w:footnote w:id="1">
    <w:p w:rsidR="00AE7008" w:rsidRPr="00AE7008" w:rsidRDefault="00AE7008" w:rsidP="00AE7008">
      <w:pPr>
        <w:pStyle w:val="Textonotapie"/>
        <w:jc w:val="both"/>
        <w:rPr>
          <w:rFonts w:ascii="Palatino Linotype" w:hAnsi="Palatino Linotype"/>
          <w:sz w:val="18"/>
          <w:szCs w:val="18"/>
        </w:rPr>
      </w:pPr>
      <w:r w:rsidRPr="00AE7008">
        <w:rPr>
          <w:rStyle w:val="Refdenotaalpie"/>
          <w:rFonts w:ascii="Palatino Linotype" w:hAnsi="Palatino Linotype"/>
          <w:sz w:val="18"/>
          <w:szCs w:val="18"/>
        </w:rPr>
        <w:footnoteRef/>
      </w:r>
      <w:r w:rsidRPr="00AE7008">
        <w:rPr>
          <w:rFonts w:ascii="Palatino Linotype" w:hAnsi="Palatino Linotype"/>
          <w:sz w:val="18"/>
          <w:szCs w:val="18"/>
        </w:rPr>
        <w:t xml:space="preserve"> </w:t>
      </w:r>
      <w:r w:rsidRPr="00AE7008">
        <w:rPr>
          <w:rFonts w:ascii="Palatino Linotype" w:hAnsi="Palatino Linotype"/>
          <w:b/>
          <w:sz w:val="18"/>
          <w:szCs w:val="18"/>
        </w:rPr>
        <w:t>No existe obligación de elaborar documentos ad hoc para atender las solicitudes de acceso a la información.</w:t>
      </w:r>
      <w:r w:rsidRPr="00AE7008">
        <w:rPr>
          <w:rFonts w:ascii="Palatino Linotype" w:hAnsi="Palatino Linotype"/>
          <w:sz w:val="18"/>
          <w:szCs w:val="18"/>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FE2" w:rsidRDefault="0008157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0594"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706" w:rsidRDefault="0008157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0595"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97706" w:rsidTr="00182616">
      <w:trPr>
        <w:trHeight w:val="227"/>
      </w:trPr>
      <w:tc>
        <w:tcPr>
          <w:tcW w:w="5949" w:type="dxa"/>
          <w:hideMark/>
        </w:tcPr>
        <w:p w:rsidR="00D97706" w:rsidRDefault="00D97706"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97706" w:rsidRDefault="00D771CF"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04160</w:t>
          </w:r>
          <w:r w:rsidR="00D97706">
            <w:rPr>
              <w:rFonts w:ascii="Palatino Linotype" w:hAnsi="Palatino Linotype" w:cs="Arial"/>
              <w:bCs/>
              <w:sz w:val="24"/>
              <w:lang w:eastAsia="es-MX"/>
            </w:rPr>
            <w:t>/INFOEM/IP/RR/2020</w:t>
          </w:r>
        </w:p>
      </w:tc>
    </w:tr>
    <w:tr w:rsidR="00D97706" w:rsidTr="00182616">
      <w:trPr>
        <w:trHeight w:val="242"/>
      </w:trPr>
      <w:tc>
        <w:tcPr>
          <w:tcW w:w="5949" w:type="dxa"/>
          <w:hideMark/>
        </w:tcPr>
        <w:p w:rsidR="00D97706" w:rsidRDefault="00D97706"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97706" w:rsidRDefault="00D771CF" w:rsidP="00335B8B">
          <w:pPr>
            <w:spacing w:after="120" w:line="256" w:lineRule="auto"/>
            <w:ind w:left="72" w:right="214"/>
            <w:jc w:val="right"/>
            <w:rPr>
              <w:rFonts w:ascii="Palatino Linotype" w:hAnsi="Palatino Linotype" w:cs="Arial"/>
              <w:szCs w:val="20"/>
            </w:rPr>
          </w:pPr>
          <w:r w:rsidRPr="00D771CF">
            <w:rPr>
              <w:rFonts w:ascii="Palatino Linotype" w:hAnsi="Palatino Linotype" w:cs="Arial"/>
              <w:szCs w:val="20"/>
            </w:rPr>
            <w:t>Organismo Público Descentralizado para la Prestación de los Servicios de Agua Potable, Alcantarillado y Saneamiento del Municipio de Tlalnepantla de Baz</w:t>
          </w:r>
        </w:p>
      </w:tc>
    </w:tr>
    <w:tr w:rsidR="00D97706" w:rsidTr="00182616">
      <w:trPr>
        <w:trHeight w:val="342"/>
      </w:trPr>
      <w:tc>
        <w:tcPr>
          <w:tcW w:w="5949" w:type="dxa"/>
          <w:hideMark/>
        </w:tcPr>
        <w:p w:rsidR="00D97706" w:rsidRDefault="00D97706"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97706" w:rsidRDefault="00D97706"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97706" w:rsidRDefault="00D9770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97706" w:rsidTr="00182616">
      <w:trPr>
        <w:trHeight w:val="227"/>
      </w:trPr>
      <w:tc>
        <w:tcPr>
          <w:tcW w:w="5103" w:type="dxa"/>
          <w:hideMark/>
        </w:tcPr>
        <w:p w:rsidR="00D97706" w:rsidRDefault="00D97706"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97706" w:rsidRPr="00B4142F" w:rsidRDefault="00D771CF"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04160</w:t>
          </w:r>
          <w:r w:rsidR="00D97706">
            <w:rPr>
              <w:rFonts w:ascii="Palatino Linotype" w:hAnsi="Palatino Linotype" w:cs="Arial"/>
              <w:bCs/>
              <w:sz w:val="24"/>
              <w:lang w:eastAsia="es-MX"/>
            </w:rPr>
            <w:t>/INFOEM/IP/RR/2020</w:t>
          </w:r>
        </w:p>
      </w:tc>
    </w:tr>
    <w:tr w:rsidR="00D97706" w:rsidTr="00182616">
      <w:trPr>
        <w:trHeight w:val="196"/>
      </w:trPr>
      <w:tc>
        <w:tcPr>
          <w:tcW w:w="5103" w:type="dxa"/>
          <w:hideMark/>
        </w:tcPr>
        <w:p w:rsidR="00D97706" w:rsidRDefault="00D97706"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97706" w:rsidRPr="00F06FED" w:rsidRDefault="0056160E" w:rsidP="00212498">
          <w:pPr>
            <w:spacing w:after="120" w:line="256" w:lineRule="auto"/>
            <w:ind w:left="208" w:right="214"/>
            <w:jc w:val="right"/>
            <w:rPr>
              <w:rFonts w:ascii="Palatino Linotype" w:hAnsi="Palatino Linotype" w:cs="Arial"/>
            </w:rPr>
          </w:pPr>
          <w:proofErr w:type="spellStart"/>
          <w:r>
            <w:rPr>
              <w:rFonts w:ascii="Palatino Linotype" w:hAnsi="Palatino Linotype" w:cs="Arial"/>
            </w:rPr>
            <w:t>xxxx</w:t>
          </w:r>
          <w:proofErr w:type="spellEnd"/>
        </w:p>
      </w:tc>
    </w:tr>
    <w:tr w:rsidR="00D97706" w:rsidTr="00182616">
      <w:trPr>
        <w:trHeight w:val="242"/>
      </w:trPr>
      <w:tc>
        <w:tcPr>
          <w:tcW w:w="5103" w:type="dxa"/>
          <w:hideMark/>
        </w:tcPr>
        <w:p w:rsidR="00D97706" w:rsidRDefault="00D97706"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97706" w:rsidRDefault="00D771CF"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Organismo Público Descentralizado para la Prestación de los Servicios de Agua Potable, Alcantarillado y Saneamiento del Municipio de Tlalnepantla de Baz</w:t>
          </w:r>
        </w:p>
      </w:tc>
    </w:tr>
    <w:tr w:rsidR="00D97706" w:rsidTr="00182616">
      <w:trPr>
        <w:trHeight w:val="342"/>
      </w:trPr>
      <w:tc>
        <w:tcPr>
          <w:tcW w:w="5103" w:type="dxa"/>
          <w:hideMark/>
        </w:tcPr>
        <w:p w:rsidR="00D97706" w:rsidRDefault="00D97706"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97706" w:rsidRDefault="00D97706"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97706" w:rsidRDefault="0008157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0593"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2208C7"/>
    <w:multiLevelType w:val="hybridMultilevel"/>
    <w:tmpl w:val="3DF66F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DBE7001"/>
    <w:multiLevelType w:val="hybridMultilevel"/>
    <w:tmpl w:val="F9D4CF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FE731E5"/>
    <w:multiLevelType w:val="hybridMultilevel"/>
    <w:tmpl w:val="B19401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4D846F4"/>
    <w:multiLevelType w:val="hybridMultilevel"/>
    <w:tmpl w:val="422AA944"/>
    <w:lvl w:ilvl="0" w:tplc="09FC663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C3C0F23"/>
    <w:multiLevelType w:val="hybridMultilevel"/>
    <w:tmpl w:val="BA3ACBA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21"/>
  </w:num>
  <w:num w:numId="5">
    <w:abstractNumId w:val="5"/>
  </w:num>
  <w:num w:numId="6">
    <w:abstractNumId w:val="4"/>
  </w:num>
  <w:num w:numId="7">
    <w:abstractNumId w:val="13"/>
  </w:num>
  <w:num w:numId="8">
    <w:abstractNumId w:val="11"/>
  </w:num>
  <w:num w:numId="9">
    <w:abstractNumId w:val="18"/>
  </w:num>
  <w:num w:numId="10">
    <w:abstractNumId w:val="6"/>
  </w:num>
  <w:num w:numId="11">
    <w:abstractNumId w:val="19"/>
  </w:num>
  <w:num w:numId="12">
    <w:abstractNumId w:val="17"/>
  </w:num>
  <w:num w:numId="13">
    <w:abstractNumId w:val="16"/>
  </w:num>
  <w:num w:numId="14">
    <w:abstractNumId w:val="9"/>
  </w:num>
  <w:num w:numId="15">
    <w:abstractNumId w:val="3"/>
  </w:num>
  <w:num w:numId="16">
    <w:abstractNumId w:val="8"/>
  </w:num>
  <w:num w:numId="17">
    <w:abstractNumId w:val="10"/>
  </w:num>
  <w:num w:numId="18">
    <w:abstractNumId w:val="1"/>
  </w:num>
  <w:num w:numId="19">
    <w:abstractNumId w:val="12"/>
  </w:num>
  <w:num w:numId="20">
    <w:abstractNumId w:val="15"/>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46A2"/>
    <w:rsid w:val="00014D80"/>
    <w:rsid w:val="000158D7"/>
    <w:rsid w:val="00015A5D"/>
    <w:rsid w:val="00017866"/>
    <w:rsid w:val="00022E72"/>
    <w:rsid w:val="000276E0"/>
    <w:rsid w:val="00030816"/>
    <w:rsid w:val="00032DBD"/>
    <w:rsid w:val="00033949"/>
    <w:rsid w:val="00033A37"/>
    <w:rsid w:val="0003661D"/>
    <w:rsid w:val="00037385"/>
    <w:rsid w:val="000402BD"/>
    <w:rsid w:val="00040DF2"/>
    <w:rsid w:val="00043018"/>
    <w:rsid w:val="0005003A"/>
    <w:rsid w:val="00050A9C"/>
    <w:rsid w:val="00051311"/>
    <w:rsid w:val="00053C9B"/>
    <w:rsid w:val="00057570"/>
    <w:rsid w:val="00062FAC"/>
    <w:rsid w:val="000674FE"/>
    <w:rsid w:val="0007328F"/>
    <w:rsid w:val="000738E9"/>
    <w:rsid w:val="0008042E"/>
    <w:rsid w:val="0008157D"/>
    <w:rsid w:val="00085C81"/>
    <w:rsid w:val="0008795C"/>
    <w:rsid w:val="00090378"/>
    <w:rsid w:val="0009497C"/>
    <w:rsid w:val="00095218"/>
    <w:rsid w:val="000A27C1"/>
    <w:rsid w:val="000C1415"/>
    <w:rsid w:val="000D47AB"/>
    <w:rsid w:val="000D6982"/>
    <w:rsid w:val="000D756B"/>
    <w:rsid w:val="000E4017"/>
    <w:rsid w:val="000E7C0A"/>
    <w:rsid w:val="000F199E"/>
    <w:rsid w:val="000F3722"/>
    <w:rsid w:val="00100A13"/>
    <w:rsid w:val="00106160"/>
    <w:rsid w:val="00114C3C"/>
    <w:rsid w:val="00122CD0"/>
    <w:rsid w:val="0012508A"/>
    <w:rsid w:val="00132E9F"/>
    <w:rsid w:val="00135494"/>
    <w:rsid w:val="00140AE4"/>
    <w:rsid w:val="00140C2F"/>
    <w:rsid w:val="0014191F"/>
    <w:rsid w:val="00143AC6"/>
    <w:rsid w:val="0014447C"/>
    <w:rsid w:val="00144D8C"/>
    <w:rsid w:val="001510E8"/>
    <w:rsid w:val="001552E9"/>
    <w:rsid w:val="00162176"/>
    <w:rsid w:val="00165929"/>
    <w:rsid w:val="00166046"/>
    <w:rsid w:val="00166FB7"/>
    <w:rsid w:val="00172563"/>
    <w:rsid w:val="00180F6B"/>
    <w:rsid w:val="00182616"/>
    <w:rsid w:val="0019305C"/>
    <w:rsid w:val="00196664"/>
    <w:rsid w:val="00196F54"/>
    <w:rsid w:val="001A17B9"/>
    <w:rsid w:val="001A4700"/>
    <w:rsid w:val="001C0CE9"/>
    <w:rsid w:val="001C5285"/>
    <w:rsid w:val="001C5815"/>
    <w:rsid w:val="001C6890"/>
    <w:rsid w:val="001D4510"/>
    <w:rsid w:val="001D6114"/>
    <w:rsid w:val="001D61D0"/>
    <w:rsid w:val="001E07AC"/>
    <w:rsid w:val="001E1E50"/>
    <w:rsid w:val="001E60B7"/>
    <w:rsid w:val="001F021C"/>
    <w:rsid w:val="001F2BC9"/>
    <w:rsid w:val="001F3B65"/>
    <w:rsid w:val="001F3F35"/>
    <w:rsid w:val="001F42E8"/>
    <w:rsid w:val="001F50B1"/>
    <w:rsid w:val="001F5577"/>
    <w:rsid w:val="001F60B6"/>
    <w:rsid w:val="0020044B"/>
    <w:rsid w:val="00201358"/>
    <w:rsid w:val="00203FA5"/>
    <w:rsid w:val="00207ACC"/>
    <w:rsid w:val="00207DA3"/>
    <w:rsid w:val="002108D8"/>
    <w:rsid w:val="00211473"/>
    <w:rsid w:val="00212498"/>
    <w:rsid w:val="00213EE6"/>
    <w:rsid w:val="00216B8D"/>
    <w:rsid w:val="002252AD"/>
    <w:rsid w:val="00244610"/>
    <w:rsid w:val="002450D9"/>
    <w:rsid w:val="00247E1F"/>
    <w:rsid w:val="00254523"/>
    <w:rsid w:val="00255349"/>
    <w:rsid w:val="002572CF"/>
    <w:rsid w:val="0026191D"/>
    <w:rsid w:val="00270DB5"/>
    <w:rsid w:val="00271762"/>
    <w:rsid w:val="00275EB5"/>
    <w:rsid w:val="0028293D"/>
    <w:rsid w:val="0028585E"/>
    <w:rsid w:val="00287072"/>
    <w:rsid w:val="00290397"/>
    <w:rsid w:val="00296F49"/>
    <w:rsid w:val="002A1927"/>
    <w:rsid w:val="002B1519"/>
    <w:rsid w:val="002B5B14"/>
    <w:rsid w:val="002C2A2E"/>
    <w:rsid w:val="002C2D19"/>
    <w:rsid w:val="002C529C"/>
    <w:rsid w:val="002C56B2"/>
    <w:rsid w:val="002D4991"/>
    <w:rsid w:val="002D6110"/>
    <w:rsid w:val="002E22D8"/>
    <w:rsid w:val="002E2762"/>
    <w:rsid w:val="002E2D4C"/>
    <w:rsid w:val="002E6036"/>
    <w:rsid w:val="002F044A"/>
    <w:rsid w:val="002F0481"/>
    <w:rsid w:val="002F160B"/>
    <w:rsid w:val="002F17FB"/>
    <w:rsid w:val="00301A01"/>
    <w:rsid w:val="003021C1"/>
    <w:rsid w:val="00303537"/>
    <w:rsid w:val="00303FAF"/>
    <w:rsid w:val="00304C91"/>
    <w:rsid w:val="00307784"/>
    <w:rsid w:val="003105E2"/>
    <w:rsid w:val="00310760"/>
    <w:rsid w:val="00311191"/>
    <w:rsid w:val="00312E7E"/>
    <w:rsid w:val="00315192"/>
    <w:rsid w:val="00326D4D"/>
    <w:rsid w:val="00327932"/>
    <w:rsid w:val="00335929"/>
    <w:rsid w:val="00335B8B"/>
    <w:rsid w:val="00336EDF"/>
    <w:rsid w:val="00357043"/>
    <w:rsid w:val="00363308"/>
    <w:rsid w:val="00365AA5"/>
    <w:rsid w:val="00365ADF"/>
    <w:rsid w:val="003739C1"/>
    <w:rsid w:val="00374450"/>
    <w:rsid w:val="00375FF5"/>
    <w:rsid w:val="0038360C"/>
    <w:rsid w:val="0038385D"/>
    <w:rsid w:val="003908F4"/>
    <w:rsid w:val="003919AC"/>
    <w:rsid w:val="00395C1A"/>
    <w:rsid w:val="003A0AEB"/>
    <w:rsid w:val="003A0F7D"/>
    <w:rsid w:val="003A13D2"/>
    <w:rsid w:val="003A3096"/>
    <w:rsid w:val="003B1FBA"/>
    <w:rsid w:val="003B2BFE"/>
    <w:rsid w:val="003B5524"/>
    <w:rsid w:val="003C3124"/>
    <w:rsid w:val="003C562D"/>
    <w:rsid w:val="003C74AF"/>
    <w:rsid w:val="003D14D6"/>
    <w:rsid w:val="003D2672"/>
    <w:rsid w:val="003D3420"/>
    <w:rsid w:val="003E08B9"/>
    <w:rsid w:val="00400852"/>
    <w:rsid w:val="00404F9D"/>
    <w:rsid w:val="00405574"/>
    <w:rsid w:val="00406B61"/>
    <w:rsid w:val="00407282"/>
    <w:rsid w:val="00410A41"/>
    <w:rsid w:val="004132B8"/>
    <w:rsid w:val="00415922"/>
    <w:rsid w:val="00417EBD"/>
    <w:rsid w:val="00423C27"/>
    <w:rsid w:val="00424A8A"/>
    <w:rsid w:val="00425199"/>
    <w:rsid w:val="00443826"/>
    <w:rsid w:val="004440A9"/>
    <w:rsid w:val="0045270C"/>
    <w:rsid w:val="0045396C"/>
    <w:rsid w:val="004572BE"/>
    <w:rsid w:val="004617C7"/>
    <w:rsid w:val="004625C1"/>
    <w:rsid w:val="004646B6"/>
    <w:rsid w:val="004657BE"/>
    <w:rsid w:val="004737E6"/>
    <w:rsid w:val="00473B0B"/>
    <w:rsid w:val="004770E4"/>
    <w:rsid w:val="004807F7"/>
    <w:rsid w:val="00481A0C"/>
    <w:rsid w:val="004830B5"/>
    <w:rsid w:val="00484E47"/>
    <w:rsid w:val="00487B8B"/>
    <w:rsid w:val="00496755"/>
    <w:rsid w:val="00497B93"/>
    <w:rsid w:val="004A3600"/>
    <w:rsid w:val="004A51FF"/>
    <w:rsid w:val="004B2C63"/>
    <w:rsid w:val="004B4721"/>
    <w:rsid w:val="004B638B"/>
    <w:rsid w:val="004C3EED"/>
    <w:rsid w:val="004C7DA2"/>
    <w:rsid w:val="004C7E18"/>
    <w:rsid w:val="004E78E3"/>
    <w:rsid w:val="004F483E"/>
    <w:rsid w:val="004F4B8F"/>
    <w:rsid w:val="004F6EB2"/>
    <w:rsid w:val="0050104C"/>
    <w:rsid w:val="005023F4"/>
    <w:rsid w:val="005033CC"/>
    <w:rsid w:val="00516BA8"/>
    <w:rsid w:val="0052393E"/>
    <w:rsid w:val="00524986"/>
    <w:rsid w:val="005328FB"/>
    <w:rsid w:val="005331F0"/>
    <w:rsid w:val="00537419"/>
    <w:rsid w:val="00537D90"/>
    <w:rsid w:val="00541B17"/>
    <w:rsid w:val="005421C7"/>
    <w:rsid w:val="005448FA"/>
    <w:rsid w:val="0056160E"/>
    <w:rsid w:val="0056518E"/>
    <w:rsid w:val="005664A7"/>
    <w:rsid w:val="00566699"/>
    <w:rsid w:val="005733EB"/>
    <w:rsid w:val="0057534D"/>
    <w:rsid w:val="00590126"/>
    <w:rsid w:val="00591988"/>
    <w:rsid w:val="00594CBF"/>
    <w:rsid w:val="00596856"/>
    <w:rsid w:val="005A117C"/>
    <w:rsid w:val="005A5963"/>
    <w:rsid w:val="005A6F55"/>
    <w:rsid w:val="005B274C"/>
    <w:rsid w:val="005B2A31"/>
    <w:rsid w:val="005B3A1A"/>
    <w:rsid w:val="005B7E58"/>
    <w:rsid w:val="005C057C"/>
    <w:rsid w:val="005C76D5"/>
    <w:rsid w:val="005D02A8"/>
    <w:rsid w:val="005D5EEB"/>
    <w:rsid w:val="005D7D4B"/>
    <w:rsid w:val="005D7FF6"/>
    <w:rsid w:val="005E3F88"/>
    <w:rsid w:val="005E69DB"/>
    <w:rsid w:val="005F67CB"/>
    <w:rsid w:val="00600D67"/>
    <w:rsid w:val="0060633A"/>
    <w:rsid w:val="006065F3"/>
    <w:rsid w:val="00612AD1"/>
    <w:rsid w:val="006149F1"/>
    <w:rsid w:val="00620FA6"/>
    <w:rsid w:val="006246A5"/>
    <w:rsid w:val="0062686A"/>
    <w:rsid w:val="00627F9C"/>
    <w:rsid w:val="00631F1B"/>
    <w:rsid w:val="00631FF9"/>
    <w:rsid w:val="00633C3F"/>
    <w:rsid w:val="00634F71"/>
    <w:rsid w:val="00640D07"/>
    <w:rsid w:val="00642541"/>
    <w:rsid w:val="00644363"/>
    <w:rsid w:val="006446F7"/>
    <w:rsid w:val="00647B4C"/>
    <w:rsid w:val="00652906"/>
    <w:rsid w:val="0065451B"/>
    <w:rsid w:val="0065519D"/>
    <w:rsid w:val="0066099F"/>
    <w:rsid w:val="00661204"/>
    <w:rsid w:val="006621E2"/>
    <w:rsid w:val="0066610F"/>
    <w:rsid w:val="0066710C"/>
    <w:rsid w:val="00670774"/>
    <w:rsid w:val="00673D7C"/>
    <w:rsid w:val="006749FD"/>
    <w:rsid w:val="00676C32"/>
    <w:rsid w:val="00676D8A"/>
    <w:rsid w:val="00680D39"/>
    <w:rsid w:val="00686046"/>
    <w:rsid w:val="0068613E"/>
    <w:rsid w:val="0069776E"/>
    <w:rsid w:val="006A0ADE"/>
    <w:rsid w:val="006A29C5"/>
    <w:rsid w:val="006A3A54"/>
    <w:rsid w:val="006A421B"/>
    <w:rsid w:val="006A4A6C"/>
    <w:rsid w:val="006A561E"/>
    <w:rsid w:val="006A676E"/>
    <w:rsid w:val="006A7FDA"/>
    <w:rsid w:val="006B6FE2"/>
    <w:rsid w:val="006C43CE"/>
    <w:rsid w:val="006C6176"/>
    <w:rsid w:val="006D01DC"/>
    <w:rsid w:val="006D1136"/>
    <w:rsid w:val="006D254A"/>
    <w:rsid w:val="006D4AD4"/>
    <w:rsid w:val="006D4D7A"/>
    <w:rsid w:val="006D53FD"/>
    <w:rsid w:val="006D780C"/>
    <w:rsid w:val="006E0601"/>
    <w:rsid w:val="006E2D42"/>
    <w:rsid w:val="006E6394"/>
    <w:rsid w:val="006E6419"/>
    <w:rsid w:val="006E6C81"/>
    <w:rsid w:val="006F18FD"/>
    <w:rsid w:val="006F4A35"/>
    <w:rsid w:val="0070123B"/>
    <w:rsid w:val="00702DB6"/>
    <w:rsid w:val="007030C9"/>
    <w:rsid w:val="00705D1C"/>
    <w:rsid w:val="00707021"/>
    <w:rsid w:val="00707071"/>
    <w:rsid w:val="0071210D"/>
    <w:rsid w:val="007158BB"/>
    <w:rsid w:val="007218F2"/>
    <w:rsid w:val="007256EA"/>
    <w:rsid w:val="00730DE0"/>
    <w:rsid w:val="00735694"/>
    <w:rsid w:val="0073758D"/>
    <w:rsid w:val="0074093D"/>
    <w:rsid w:val="00750265"/>
    <w:rsid w:val="00751BBC"/>
    <w:rsid w:val="0075676A"/>
    <w:rsid w:val="0076120C"/>
    <w:rsid w:val="00762207"/>
    <w:rsid w:val="00763D73"/>
    <w:rsid w:val="007640C8"/>
    <w:rsid w:val="007654A5"/>
    <w:rsid w:val="00765F01"/>
    <w:rsid w:val="007676AF"/>
    <w:rsid w:val="00770263"/>
    <w:rsid w:val="00772CEB"/>
    <w:rsid w:val="00776087"/>
    <w:rsid w:val="0078131A"/>
    <w:rsid w:val="00782062"/>
    <w:rsid w:val="00785145"/>
    <w:rsid w:val="00786497"/>
    <w:rsid w:val="00790289"/>
    <w:rsid w:val="00794D57"/>
    <w:rsid w:val="00797BE3"/>
    <w:rsid w:val="007A0571"/>
    <w:rsid w:val="007A223B"/>
    <w:rsid w:val="007A26A1"/>
    <w:rsid w:val="007A4E13"/>
    <w:rsid w:val="007A70FB"/>
    <w:rsid w:val="007A78EC"/>
    <w:rsid w:val="007B0292"/>
    <w:rsid w:val="007B0E30"/>
    <w:rsid w:val="007B1050"/>
    <w:rsid w:val="007B7D46"/>
    <w:rsid w:val="007D0CFF"/>
    <w:rsid w:val="007E2E80"/>
    <w:rsid w:val="007E39F7"/>
    <w:rsid w:val="007F054B"/>
    <w:rsid w:val="007F1984"/>
    <w:rsid w:val="007F282E"/>
    <w:rsid w:val="007F7846"/>
    <w:rsid w:val="008041A7"/>
    <w:rsid w:val="0081010F"/>
    <w:rsid w:val="008103B2"/>
    <w:rsid w:val="0081299A"/>
    <w:rsid w:val="00815EC4"/>
    <w:rsid w:val="00821898"/>
    <w:rsid w:val="00823454"/>
    <w:rsid w:val="00824894"/>
    <w:rsid w:val="00824DF8"/>
    <w:rsid w:val="00825E97"/>
    <w:rsid w:val="008307E5"/>
    <w:rsid w:val="00831AA3"/>
    <w:rsid w:val="008337F3"/>
    <w:rsid w:val="0083537D"/>
    <w:rsid w:val="0084469C"/>
    <w:rsid w:val="00844CCE"/>
    <w:rsid w:val="008455DC"/>
    <w:rsid w:val="00853CC3"/>
    <w:rsid w:val="008659E5"/>
    <w:rsid w:val="00867D56"/>
    <w:rsid w:val="00870064"/>
    <w:rsid w:val="008725EE"/>
    <w:rsid w:val="008731D1"/>
    <w:rsid w:val="00881024"/>
    <w:rsid w:val="00882E8A"/>
    <w:rsid w:val="00890F04"/>
    <w:rsid w:val="00892543"/>
    <w:rsid w:val="008930C9"/>
    <w:rsid w:val="00896EC6"/>
    <w:rsid w:val="008A1C19"/>
    <w:rsid w:val="008A46B7"/>
    <w:rsid w:val="008B508D"/>
    <w:rsid w:val="008C0E72"/>
    <w:rsid w:val="008C0F70"/>
    <w:rsid w:val="008C651F"/>
    <w:rsid w:val="008C7CEB"/>
    <w:rsid w:val="008D17A8"/>
    <w:rsid w:val="008E572E"/>
    <w:rsid w:val="008E63C2"/>
    <w:rsid w:val="008F3337"/>
    <w:rsid w:val="008F5B88"/>
    <w:rsid w:val="00903599"/>
    <w:rsid w:val="00905CE1"/>
    <w:rsid w:val="00914202"/>
    <w:rsid w:val="00915165"/>
    <w:rsid w:val="009151CF"/>
    <w:rsid w:val="00920EAA"/>
    <w:rsid w:val="00921C83"/>
    <w:rsid w:val="00924BD0"/>
    <w:rsid w:val="009272C6"/>
    <w:rsid w:val="00930F68"/>
    <w:rsid w:val="009339EC"/>
    <w:rsid w:val="0093743A"/>
    <w:rsid w:val="009401AA"/>
    <w:rsid w:val="00940B98"/>
    <w:rsid w:val="00942349"/>
    <w:rsid w:val="00943B37"/>
    <w:rsid w:val="00950ABA"/>
    <w:rsid w:val="00952E92"/>
    <w:rsid w:val="0095487C"/>
    <w:rsid w:val="00954DC1"/>
    <w:rsid w:val="00955FD3"/>
    <w:rsid w:val="00960D8F"/>
    <w:rsid w:val="0096284F"/>
    <w:rsid w:val="0096359D"/>
    <w:rsid w:val="0096702A"/>
    <w:rsid w:val="00967270"/>
    <w:rsid w:val="0097416D"/>
    <w:rsid w:val="009759F9"/>
    <w:rsid w:val="009848F7"/>
    <w:rsid w:val="00984CA8"/>
    <w:rsid w:val="009859B8"/>
    <w:rsid w:val="00992548"/>
    <w:rsid w:val="00994BA6"/>
    <w:rsid w:val="00994FE7"/>
    <w:rsid w:val="009B205B"/>
    <w:rsid w:val="009B3592"/>
    <w:rsid w:val="009B6FF7"/>
    <w:rsid w:val="009B70C3"/>
    <w:rsid w:val="009C1EA2"/>
    <w:rsid w:val="009C3FC7"/>
    <w:rsid w:val="009D1E63"/>
    <w:rsid w:val="009D56AA"/>
    <w:rsid w:val="009E0089"/>
    <w:rsid w:val="009E396D"/>
    <w:rsid w:val="009F223E"/>
    <w:rsid w:val="009F6D8D"/>
    <w:rsid w:val="009F7B22"/>
    <w:rsid w:val="00A01F59"/>
    <w:rsid w:val="00A06551"/>
    <w:rsid w:val="00A10000"/>
    <w:rsid w:val="00A10775"/>
    <w:rsid w:val="00A112EB"/>
    <w:rsid w:val="00A2199B"/>
    <w:rsid w:val="00A22469"/>
    <w:rsid w:val="00A25EBC"/>
    <w:rsid w:val="00A26AC5"/>
    <w:rsid w:val="00A3134D"/>
    <w:rsid w:val="00A33B3A"/>
    <w:rsid w:val="00A35B31"/>
    <w:rsid w:val="00A4214D"/>
    <w:rsid w:val="00A62727"/>
    <w:rsid w:val="00A6543B"/>
    <w:rsid w:val="00A65C29"/>
    <w:rsid w:val="00A666CE"/>
    <w:rsid w:val="00A854D1"/>
    <w:rsid w:val="00A871F0"/>
    <w:rsid w:val="00A9172E"/>
    <w:rsid w:val="00A94BF6"/>
    <w:rsid w:val="00AA4F9A"/>
    <w:rsid w:val="00AA5A0A"/>
    <w:rsid w:val="00AB1AF3"/>
    <w:rsid w:val="00AB481C"/>
    <w:rsid w:val="00AB6FE4"/>
    <w:rsid w:val="00AC6565"/>
    <w:rsid w:val="00AC780B"/>
    <w:rsid w:val="00AD0168"/>
    <w:rsid w:val="00AD3C94"/>
    <w:rsid w:val="00AE36AD"/>
    <w:rsid w:val="00AE658B"/>
    <w:rsid w:val="00AE7008"/>
    <w:rsid w:val="00AF1F1C"/>
    <w:rsid w:val="00AF3BAB"/>
    <w:rsid w:val="00B01E40"/>
    <w:rsid w:val="00B070F5"/>
    <w:rsid w:val="00B12CBA"/>
    <w:rsid w:val="00B1475D"/>
    <w:rsid w:val="00B16CAC"/>
    <w:rsid w:val="00B303EA"/>
    <w:rsid w:val="00B31ACE"/>
    <w:rsid w:val="00B31BB2"/>
    <w:rsid w:val="00B34950"/>
    <w:rsid w:val="00B34B6C"/>
    <w:rsid w:val="00B37304"/>
    <w:rsid w:val="00B46693"/>
    <w:rsid w:val="00B501B2"/>
    <w:rsid w:val="00B50E01"/>
    <w:rsid w:val="00B51B2F"/>
    <w:rsid w:val="00B549E1"/>
    <w:rsid w:val="00B56587"/>
    <w:rsid w:val="00B649E6"/>
    <w:rsid w:val="00B64A0E"/>
    <w:rsid w:val="00B65AFA"/>
    <w:rsid w:val="00B73877"/>
    <w:rsid w:val="00B75842"/>
    <w:rsid w:val="00B862A8"/>
    <w:rsid w:val="00B93C5C"/>
    <w:rsid w:val="00B97CAC"/>
    <w:rsid w:val="00BA03DE"/>
    <w:rsid w:val="00BA11F9"/>
    <w:rsid w:val="00BA5C16"/>
    <w:rsid w:val="00BA69A0"/>
    <w:rsid w:val="00BA79BA"/>
    <w:rsid w:val="00BB2359"/>
    <w:rsid w:val="00BC55DA"/>
    <w:rsid w:val="00BC64D4"/>
    <w:rsid w:val="00BD0A4C"/>
    <w:rsid w:val="00BD1DE7"/>
    <w:rsid w:val="00BD20DA"/>
    <w:rsid w:val="00BE100C"/>
    <w:rsid w:val="00BE48F3"/>
    <w:rsid w:val="00BE6D77"/>
    <w:rsid w:val="00BF0AEC"/>
    <w:rsid w:val="00BF123B"/>
    <w:rsid w:val="00BF123D"/>
    <w:rsid w:val="00BF3765"/>
    <w:rsid w:val="00BF5EE2"/>
    <w:rsid w:val="00BF69B1"/>
    <w:rsid w:val="00C01402"/>
    <w:rsid w:val="00C035D1"/>
    <w:rsid w:val="00C058E3"/>
    <w:rsid w:val="00C10AAE"/>
    <w:rsid w:val="00C115F4"/>
    <w:rsid w:val="00C11DAF"/>
    <w:rsid w:val="00C2107B"/>
    <w:rsid w:val="00C2473C"/>
    <w:rsid w:val="00C25822"/>
    <w:rsid w:val="00C25B89"/>
    <w:rsid w:val="00C277F4"/>
    <w:rsid w:val="00C339AA"/>
    <w:rsid w:val="00C34B47"/>
    <w:rsid w:val="00C35F18"/>
    <w:rsid w:val="00C40345"/>
    <w:rsid w:val="00C434A0"/>
    <w:rsid w:val="00C47254"/>
    <w:rsid w:val="00C67A59"/>
    <w:rsid w:val="00C8573E"/>
    <w:rsid w:val="00C90CE9"/>
    <w:rsid w:val="00C911DE"/>
    <w:rsid w:val="00C921D5"/>
    <w:rsid w:val="00C95F13"/>
    <w:rsid w:val="00CA2ED9"/>
    <w:rsid w:val="00CA3DD3"/>
    <w:rsid w:val="00CA5EC1"/>
    <w:rsid w:val="00CB2908"/>
    <w:rsid w:val="00CB2D21"/>
    <w:rsid w:val="00CC1D67"/>
    <w:rsid w:val="00CC6A05"/>
    <w:rsid w:val="00CD3EC1"/>
    <w:rsid w:val="00CD4230"/>
    <w:rsid w:val="00CD5D9E"/>
    <w:rsid w:val="00CD62C5"/>
    <w:rsid w:val="00CE15C8"/>
    <w:rsid w:val="00CE25C8"/>
    <w:rsid w:val="00CF1C3A"/>
    <w:rsid w:val="00CF27C6"/>
    <w:rsid w:val="00CF7E3D"/>
    <w:rsid w:val="00D01B24"/>
    <w:rsid w:val="00D020E2"/>
    <w:rsid w:val="00D04234"/>
    <w:rsid w:val="00D0540D"/>
    <w:rsid w:val="00D0673B"/>
    <w:rsid w:val="00D13B83"/>
    <w:rsid w:val="00D14D51"/>
    <w:rsid w:val="00D14E3B"/>
    <w:rsid w:val="00D169DE"/>
    <w:rsid w:val="00D23F11"/>
    <w:rsid w:val="00D32449"/>
    <w:rsid w:val="00D32E6F"/>
    <w:rsid w:val="00D358CB"/>
    <w:rsid w:val="00D43A67"/>
    <w:rsid w:val="00D46D29"/>
    <w:rsid w:val="00D46F77"/>
    <w:rsid w:val="00D5329C"/>
    <w:rsid w:val="00D54889"/>
    <w:rsid w:val="00D57072"/>
    <w:rsid w:val="00D57A8D"/>
    <w:rsid w:val="00D61A59"/>
    <w:rsid w:val="00D633B6"/>
    <w:rsid w:val="00D6477A"/>
    <w:rsid w:val="00D64F6D"/>
    <w:rsid w:val="00D701C4"/>
    <w:rsid w:val="00D70758"/>
    <w:rsid w:val="00D72377"/>
    <w:rsid w:val="00D72DFC"/>
    <w:rsid w:val="00D75DD0"/>
    <w:rsid w:val="00D760EF"/>
    <w:rsid w:val="00D771CF"/>
    <w:rsid w:val="00D77D80"/>
    <w:rsid w:val="00D77F62"/>
    <w:rsid w:val="00D80239"/>
    <w:rsid w:val="00D82C3F"/>
    <w:rsid w:val="00D85C97"/>
    <w:rsid w:val="00D86F67"/>
    <w:rsid w:val="00D97706"/>
    <w:rsid w:val="00DA0E70"/>
    <w:rsid w:val="00DA1B7C"/>
    <w:rsid w:val="00DA21DB"/>
    <w:rsid w:val="00DA23CD"/>
    <w:rsid w:val="00DA4CCF"/>
    <w:rsid w:val="00DA5A00"/>
    <w:rsid w:val="00DA6917"/>
    <w:rsid w:val="00DB01B2"/>
    <w:rsid w:val="00DB1AC9"/>
    <w:rsid w:val="00DB3D28"/>
    <w:rsid w:val="00DB5FF7"/>
    <w:rsid w:val="00DC01F2"/>
    <w:rsid w:val="00DC0CB0"/>
    <w:rsid w:val="00DC4E35"/>
    <w:rsid w:val="00DD0417"/>
    <w:rsid w:val="00DD13E2"/>
    <w:rsid w:val="00DD2781"/>
    <w:rsid w:val="00DD2D53"/>
    <w:rsid w:val="00DD5971"/>
    <w:rsid w:val="00DD5DC9"/>
    <w:rsid w:val="00DE0587"/>
    <w:rsid w:val="00DE16E2"/>
    <w:rsid w:val="00DE6EC4"/>
    <w:rsid w:val="00DE7D5D"/>
    <w:rsid w:val="00DF0AF9"/>
    <w:rsid w:val="00DF1527"/>
    <w:rsid w:val="00DF2F2C"/>
    <w:rsid w:val="00DF3485"/>
    <w:rsid w:val="00DF51C8"/>
    <w:rsid w:val="00DF5C1F"/>
    <w:rsid w:val="00DF641D"/>
    <w:rsid w:val="00E014FE"/>
    <w:rsid w:val="00E04D1A"/>
    <w:rsid w:val="00E1250C"/>
    <w:rsid w:val="00E12D3D"/>
    <w:rsid w:val="00E1520C"/>
    <w:rsid w:val="00E23E06"/>
    <w:rsid w:val="00E25492"/>
    <w:rsid w:val="00E30A73"/>
    <w:rsid w:val="00E31685"/>
    <w:rsid w:val="00E37A24"/>
    <w:rsid w:val="00E37AA1"/>
    <w:rsid w:val="00E426C9"/>
    <w:rsid w:val="00E44BC7"/>
    <w:rsid w:val="00E50EFF"/>
    <w:rsid w:val="00E50F4B"/>
    <w:rsid w:val="00E51947"/>
    <w:rsid w:val="00E52335"/>
    <w:rsid w:val="00E53096"/>
    <w:rsid w:val="00E56111"/>
    <w:rsid w:val="00E60476"/>
    <w:rsid w:val="00E61468"/>
    <w:rsid w:val="00E65AE8"/>
    <w:rsid w:val="00E66ACC"/>
    <w:rsid w:val="00E70CAE"/>
    <w:rsid w:val="00E70CC2"/>
    <w:rsid w:val="00E70D08"/>
    <w:rsid w:val="00E726BA"/>
    <w:rsid w:val="00E72712"/>
    <w:rsid w:val="00E83DA0"/>
    <w:rsid w:val="00E85471"/>
    <w:rsid w:val="00E93579"/>
    <w:rsid w:val="00E979AA"/>
    <w:rsid w:val="00E97F41"/>
    <w:rsid w:val="00EA0886"/>
    <w:rsid w:val="00EA2AAB"/>
    <w:rsid w:val="00EB2068"/>
    <w:rsid w:val="00EC14DC"/>
    <w:rsid w:val="00EC1776"/>
    <w:rsid w:val="00EC4B6A"/>
    <w:rsid w:val="00EC5C7D"/>
    <w:rsid w:val="00EC63B8"/>
    <w:rsid w:val="00ED4829"/>
    <w:rsid w:val="00ED60C2"/>
    <w:rsid w:val="00ED634A"/>
    <w:rsid w:val="00ED78F3"/>
    <w:rsid w:val="00EE03F5"/>
    <w:rsid w:val="00EE3353"/>
    <w:rsid w:val="00EF3606"/>
    <w:rsid w:val="00EF4D17"/>
    <w:rsid w:val="00EF6B28"/>
    <w:rsid w:val="00F07DC2"/>
    <w:rsid w:val="00F1657E"/>
    <w:rsid w:val="00F1770B"/>
    <w:rsid w:val="00F2178A"/>
    <w:rsid w:val="00F2343A"/>
    <w:rsid w:val="00F240FE"/>
    <w:rsid w:val="00F26A5F"/>
    <w:rsid w:val="00F44637"/>
    <w:rsid w:val="00F45389"/>
    <w:rsid w:val="00F46398"/>
    <w:rsid w:val="00F4708B"/>
    <w:rsid w:val="00F53B53"/>
    <w:rsid w:val="00F5681D"/>
    <w:rsid w:val="00F6115D"/>
    <w:rsid w:val="00F612DC"/>
    <w:rsid w:val="00F6442A"/>
    <w:rsid w:val="00F66A72"/>
    <w:rsid w:val="00F7578B"/>
    <w:rsid w:val="00F7667E"/>
    <w:rsid w:val="00F83F9F"/>
    <w:rsid w:val="00F8521C"/>
    <w:rsid w:val="00F86466"/>
    <w:rsid w:val="00F8666D"/>
    <w:rsid w:val="00F91340"/>
    <w:rsid w:val="00F92D09"/>
    <w:rsid w:val="00F96AD5"/>
    <w:rsid w:val="00FA47E2"/>
    <w:rsid w:val="00FB2F77"/>
    <w:rsid w:val="00FB55E9"/>
    <w:rsid w:val="00FC3E21"/>
    <w:rsid w:val="00FC55FE"/>
    <w:rsid w:val="00FC7D8B"/>
    <w:rsid w:val="00FD3A3C"/>
    <w:rsid w:val="00FD4EB1"/>
    <w:rsid w:val="00FD6A25"/>
    <w:rsid w:val="00FD7012"/>
    <w:rsid w:val="00FD7EE2"/>
    <w:rsid w:val="00FE2F4A"/>
    <w:rsid w:val="00FF0836"/>
    <w:rsid w:val="00FF67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e.rae.es/trazabilida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A3A09-B242-4243-A6B9-C7748F44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24</Pages>
  <Words>5155</Words>
  <Characters>28354</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2019-11-13T21:13:00Z</cp:lastPrinted>
  <dcterms:created xsi:type="dcterms:W3CDTF">2020-11-25T01:50:00Z</dcterms:created>
  <dcterms:modified xsi:type="dcterms:W3CDTF">2021-02-16T16:09:00Z</dcterms:modified>
</cp:coreProperties>
</file>