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54DB14" w14:textId="77777777" w:rsidR="00F83354" w:rsidRDefault="00F83354" w:rsidP="00F83354">
      <w:pPr>
        <w:spacing w:after="0" w:line="360" w:lineRule="auto"/>
        <w:jc w:val="both"/>
        <w:rPr>
          <w:rFonts w:ascii="Palatino Linotype" w:hAnsi="Palatino Linotype" w:cs="Arial"/>
          <w:sz w:val="24"/>
        </w:rPr>
      </w:pPr>
      <w:r w:rsidRPr="00DB5446">
        <w:rPr>
          <w:rFonts w:ascii="Palatino Linotype" w:hAnsi="Palatino Linotype" w:cs="Arial"/>
          <w:sz w:val="24"/>
        </w:rPr>
        <w:t xml:space="preserve">Resolución del Pleno del Instituto de Transparencia, Acceso a la Información Pública y Protección de Datos Personales del Estado de México y Municipios, con domicilio en Metepec, Estado de México, de fecha </w:t>
      </w:r>
      <w:r w:rsidR="00264D31">
        <w:rPr>
          <w:rFonts w:ascii="Palatino Linotype" w:hAnsi="Palatino Linotype" w:cs="Arial"/>
          <w:sz w:val="24"/>
        </w:rPr>
        <w:t>dos</w:t>
      </w:r>
      <w:r>
        <w:rPr>
          <w:rFonts w:ascii="Palatino Linotype" w:hAnsi="Palatino Linotype" w:cs="Arial"/>
          <w:sz w:val="24"/>
        </w:rPr>
        <w:t xml:space="preserve"> de</w:t>
      </w:r>
      <w:r w:rsidR="00264D31">
        <w:rPr>
          <w:rFonts w:ascii="Palatino Linotype" w:hAnsi="Palatino Linotype" w:cs="Arial"/>
          <w:sz w:val="24"/>
        </w:rPr>
        <w:t xml:space="preserve"> diciembre</w:t>
      </w:r>
      <w:r w:rsidRPr="00DB5446">
        <w:rPr>
          <w:rFonts w:ascii="Palatino Linotype" w:hAnsi="Palatino Linotype" w:cs="Arial"/>
          <w:sz w:val="24"/>
        </w:rPr>
        <w:t xml:space="preserve"> de dos mil </w:t>
      </w:r>
      <w:r>
        <w:rPr>
          <w:rFonts w:ascii="Palatino Linotype" w:hAnsi="Palatino Linotype" w:cs="Arial"/>
          <w:sz w:val="24"/>
        </w:rPr>
        <w:t>v</w:t>
      </w:r>
      <w:r w:rsidRPr="00DB5446">
        <w:rPr>
          <w:rFonts w:ascii="Palatino Linotype" w:hAnsi="Palatino Linotype" w:cs="Arial"/>
          <w:sz w:val="24"/>
        </w:rPr>
        <w:t>e</w:t>
      </w:r>
      <w:r>
        <w:rPr>
          <w:rFonts w:ascii="Palatino Linotype" w:hAnsi="Palatino Linotype" w:cs="Arial"/>
          <w:sz w:val="24"/>
        </w:rPr>
        <w:t>inte</w:t>
      </w:r>
      <w:r w:rsidRPr="00DB5446">
        <w:rPr>
          <w:rFonts w:ascii="Palatino Linotype" w:hAnsi="Palatino Linotype" w:cs="Arial"/>
          <w:sz w:val="24"/>
        </w:rPr>
        <w:t>.</w:t>
      </w:r>
    </w:p>
    <w:p w14:paraId="6365639B" w14:textId="77777777" w:rsidR="00F83354" w:rsidRPr="00DB5446" w:rsidRDefault="00F83354" w:rsidP="00F83354">
      <w:pPr>
        <w:spacing w:after="0" w:line="360" w:lineRule="auto"/>
        <w:jc w:val="both"/>
        <w:rPr>
          <w:rFonts w:ascii="Palatino Linotype" w:hAnsi="Palatino Linotype" w:cs="Arial"/>
          <w:sz w:val="24"/>
        </w:rPr>
      </w:pPr>
    </w:p>
    <w:p w14:paraId="43AB2D3D" w14:textId="3671956B" w:rsidR="00F83354" w:rsidRPr="00DB5446" w:rsidRDefault="00F83354" w:rsidP="00F83354">
      <w:pPr>
        <w:spacing w:after="0" w:line="360" w:lineRule="auto"/>
        <w:jc w:val="both"/>
        <w:rPr>
          <w:rFonts w:ascii="Palatino Linotype" w:hAnsi="Palatino Linotype" w:cs="Arial"/>
          <w:b/>
          <w:sz w:val="24"/>
        </w:rPr>
      </w:pPr>
      <w:r w:rsidRPr="00DB5446">
        <w:rPr>
          <w:rFonts w:ascii="Palatino Linotype" w:hAnsi="Palatino Linotype" w:cs="Arial"/>
          <w:sz w:val="24"/>
        </w:rPr>
        <w:t xml:space="preserve">VISTO el expediente formado con motivo del recurso de revisión </w:t>
      </w:r>
      <w:r w:rsidRPr="00DB5446">
        <w:rPr>
          <w:rFonts w:ascii="Palatino Linotype" w:hAnsi="Palatino Linotype" w:cs="Arial"/>
          <w:b/>
          <w:sz w:val="24"/>
        </w:rPr>
        <w:t>0</w:t>
      </w:r>
      <w:r w:rsidR="00264D31">
        <w:rPr>
          <w:rFonts w:ascii="Palatino Linotype" w:hAnsi="Palatino Linotype" w:cs="Arial"/>
          <w:b/>
          <w:sz w:val="24"/>
        </w:rPr>
        <w:t>4117</w:t>
      </w:r>
      <w:r w:rsidRPr="00DB5446">
        <w:rPr>
          <w:rFonts w:ascii="Palatino Linotype" w:hAnsi="Palatino Linotype" w:cs="Arial"/>
          <w:b/>
          <w:sz w:val="24"/>
        </w:rPr>
        <w:t>/</w:t>
      </w:r>
      <w:r>
        <w:rPr>
          <w:rFonts w:ascii="Palatino Linotype" w:hAnsi="Palatino Linotype" w:cs="Arial"/>
          <w:b/>
          <w:bCs/>
          <w:sz w:val="24"/>
        </w:rPr>
        <w:t>INFOEM/IP/RR/2020</w:t>
      </w:r>
      <w:r w:rsidRPr="00DB5446">
        <w:rPr>
          <w:rFonts w:ascii="Palatino Linotype" w:hAnsi="Palatino Linotype" w:cs="Arial"/>
          <w:sz w:val="24"/>
        </w:rPr>
        <w:t xml:space="preserve">, promovido por </w:t>
      </w:r>
      <w:r w:rsidR="00264D31">
        <w:rPr>
          <w:rFonts w:ascii="Palatino Linotype" w:hAnsi="Palatino Linotype" w:cs="Arial"/>
          <w:sz w:val="24"/>
        </w:rPr>
        <w:t>una persona anónima</w:t>
      </w:r>
      <w:r w:rsidRPr="00264D31">
        <w:rPr>
          <w:rFonts w:ascii="Palatino Linotype" w:hAnsi="Palatino Linotype" w:cs="Arial"/>
          <w:sz w:val="24"/>
        </w:rPr>
        <w:t xml:space="preserve">, </w:t>
      </w:r>
      <w:r w:rsidR="00264D31" w:rsidRPr="00264D31">
        <w:rPr>
          <w:rFonts w:ascii="Palatino Linotype" w:hAnsi="Palatino Linotype" w:cs="Arial"/>
          <w:sz w:val="24"/>
        </w:rPr>
        <w:t>que</w:t>
      </w:r>
      <w:r w:rsidR="00264D31">
        <w:rPr>
          <w:rFonts w:ascii="Palatino Linotype" w:hAnsi="Palatino Linotype" w:cs="Arial"/>
          <w:b/>
          <w:sz w:val="24"/>
        </w:rPr>
        <w:t xml:space="preserve"> </w:t>
      </w:r>
      <w:r w:rsidRPr="00DB5446">
        <w:rPr>
          <w:rFonts w:ascii="Palatino Linotype" w:hAnsi="Palatino Linotype" w:cs="Arial"/>
          <w:sz w:val="24"/>
        </w:rPr>
        <w:t>en lo sucesivo</w:t>
      </w:r>
      <w:r w:rsidR="00FC2CE0">
        <w:rPr>
          <w:rFonts w:ascii="Palatino Linotype" w:hAnsi="Palatino Linotype" w:cs="Arial"/>
          <w:sz w:val="24"/>
        </w:rPr>
        <w:t xml:space="preserve"> se le denominará</w:t>
      </w:r>
      <w:r>
        <w:rPr>
          <w:rFonts w:ascii="Palatino Linotype" w:hAnsi="Palatino Linotype" w:cs="Arial"/>
          <w:b/>
          <w:sz w:val="24"/>
        </w:rPr>
        <w:t xml:space="preserve"> </w:t>
      </w:r>
      <w:r w:rsidRPr="00F9548C">
        <w:rPr>
          <w:rFonts w:ascii="Palatino Linotype" w:hAnsi="Palatino Linotype" w:cs="Arial"/>
          <w:b/>
          <w:sz w:val="24"/>
        </w:rPr>
        <w:t>EL</w:t>
      </w:r>
      <w:r w:rsidRPr="00DB5446">
        <w:rPr>
          <w:rFonts w:ascii="Palatino Linotype" w:hAnsi="Palatino Linotype" w:cs="Arial"/>
          <w:b/>
          <w:sz w:val="24"/>
        </w:rPr>
        <w:t xml:space="preserve"> RECURRENTE,</w:t>
      </w:r>
      <w:r w:rsidRPr="00DB5446">
        <w:rPr>
          <w:rFonts w:ascii="Palatino Linotype" w:hAnsi="Palatino Linotype" w:cs="Arial"/>
          <w:sz w:val="24"/>
        </w:rPr>
        <w:t xml:space="preserve"> en contra de la respuesta de</w:t>
      </w:r>
      <w:r>
        <w:rPr>
          <w:rFonts w:ascii="Palatino Linotype" w:hAnsi="Palatino Linotype" w:cs="Arial"/>
          <w:sz w:val="24"/>
        </w:rPr>
        <w:t xml:space="preserve">l </w:t>
      </w:r>
      <w:r w:rsidR="00FC2CE0">
        <w:rPr>
          <w:rFonts w:ascii="Palatino Linotype" w:hAnsi="Palatino Linotype" w:cs="Arial"/>
          <w:b/>
          <w:sz w:val="24"/>
        </w:rPr>
        <w:t>Ayuntamiento de Chapultepec</w:t>
      </w:r>
      <w:r w:rsidRPr="00DB5446">
        <w:rPr>
          <w:rFonts w:ascii="Palatino Linotype" w:hAnsi="Palatino Linotype" w:cs="Arial"/>
          <w:b/>
          <w:sz w:val="24"/>
        </w:rPr>
        <w:t xml:space="preserve">, </w:t>
      </w:r>
      <w:r w:rsidRPr="00DB5446">
        <w:rPr>
          <w:rFonts w:ascii="Palatino Linotype" w:hAnsi="Palatino Linotype" w:cs="Arial"/>
          <w:sz w:val="24"/>
        </w:rPr>
        <w:t xml:space="preserve">en lo sucesivo </w:t>
      </w:r>
      <w:r w:rsidRPr="00DB5446">
        <w:rPr>
          <w:rFonts w:ascii="Palatino Linotype" w:hAnsi="Palatino Linotype" w:cs="Arial"/>
          <w:b/>
          <w:sz w:val="24"/>
        </w:rPr>
        <w:t xml:space="preserve">EL SUJETO OBLIGADO, </w:t>
      </w:r>
      <w:r w:rsidRPr="00DB5446">
        <w:rPr>
          <w:rFonts w:ascii="Palatino Linotype" w:hAnsi="Palatino Linotype" w:cs="Arial"/>
          <w:sz w:val="24"/>
        </w:rPr>
        <w:t xml:space="preserve">se procede a dictar la presente resolución con base en lo siguiente: </w:t>
      </w:r>
    </w:p>
    <w:p w14:paraId="18F367A3" w14:textId="77777777" w:rsidR="00F83354" w:rsidRPr="00DB5446" w:rsidRDefault="00F83354" w:rsidP="00F83354">
      <w:pPr>
        <w:spacing w:after="0" w:line="240" w:lineRule="auto"/>
        <w:jc w:val="both"/>
        <w:rPr>
          <w:rFonts w:ascii="Palatino Linotype" w:hAnsi="Palatino Linotype"/>
          <w:sz w:val="28"/>
        </w:rPr>
      </w:pPr>
    </w:p>
    <w:p w14:paraId="4CDB8FF6" w14:textId="77777777" w:rsidR="00F83354" w:rsidRPr="00DB5446" w:rsidRDefault="00F83354" w:rsidP="00F83354">
      <w:pPr>
        <w:spacing w:after="0" w:line="240" w:lineRule="auto"/>
        <w:jc w:val="center"/>
        <w:rPr>
          <w:rFonts w:ascii="Palatino Linotype" w:hAnsi="Palatino Linotype" w:cs="Arial"/>
          <w:b/>
          <w:bCs/>
          <w:spacing w:val="60"/>
          <w:sz w:val="28"/>
        </w:rPr>
      </w:pPr>
      <w:r w:rsidRPr="00DB5446">
        <w:rPr>
          <w:rFonts w:ascii="Palatino Linotype" w:hAnsi="Palatino Linotype" w:cs="Arial"/>
          <w:b/>
          <w:bCs/>
          <w:spacing w:val="60"/>
          <w:sz w:val="28"/>
        </w:rPr>
        <w:t>RESULTANDO</w:t>
      </w:r>
    </w:p>
    <w:p w14:paraId="1E2EAF9A" w14:textId="77777777" w:rsidR="00F83354" w:rsidRPr="00DB5446" w:rsidRDefault="00F83354" w:rsidP="00F83354">
      <w:pPr>
        <w:spacing w:after="0" w:line="240" w:lineRule="auto"/>
        <w:jc w:val="center"/>
        <w:rPr>
          <w:rFonts w:ascii="Palatino Linotype" w:hAnsi="Palatino Linotype" w:cs="Arial"/>
          <w:b/>
          <w:bCs/>
          <w:spacing w:val="60"/>
          <w:sz w:val="28"/>
        </w:rPr>
      </w:pPr>
    </w:p>
    <w:p w14:paraId="00137B9E" w14:textId="6D5AC6E1" w:rsidR="00F83354" w:rsidRPr="00DB5446" w:rsidRDefault="00F83354" w:rsidP="00F83354">
      <w:pPr>
        <w:spacing w:after="0" w:line="360" w:lineRule="auto"/>
        <w:jc w:val="both"/>
        <w:rPr>
          <w:rFonts w:ascii="Palatino Linotype" w:hAnsi="Palatino Linotype" w:cs="Arial"/>
          <w:b/>
          <w:bCs/>
          <w:sz w:val="24"/>
        </w:rPr>
      </w:pPr>
      <w:r w:rsidRPr="00DB5446">
        <w:rPr>
          <w:rFonts w:ascii="Palatino Linotype" w:hAnsi="Palatino Linotype" w:cs="Arial"/>
          <w:b/>
          <w:sz w:val="28"/>
          <w:szCs w:val="28"/>
        </w:rPr>
        <w:t>I.</w:t>
      </w:r>
      <w:r w:rsidRPr="00DB5446">
        <w:rPr>
          <w:rFonts w:ascii="Palatino Linotype" w:hAnsi="Palatino Linotype" w:cs="Arial"/>
          <w:b/>
        </w:rPr>
        <w:t xml:space="preserve"> </w:t>
      </w:r>
      <w:r>
        <w:rPr>
          <w:rFonts w:ascii="Palatino Linotype" w:hAnsi="Palatino Linotype" w:cs="Arial"/>
          <w:sz w:val="24"/>
        </w:rPr>
        <w:t xml:space="preserve">En fecha </w:t>
      </w:r>
      <w:r w:rsidR="00D06B29">
        <w:rPr>
          <w:rFonts w:ascii="Palatino Linotype" w:hAnsi="Palatino Linotype" w:cs="Arial"/>
          <w:sz w:val="24"/>
        </w:rPr>
        <w:t>ocho</w:t>
      </w:r>
      <w:r>
        <w:rPr>
          <w:rFonts w:ascii="Palatino Linotype" w:hAnsi="Palatino Linotype" w:cs="Arial"/>
          <w:sz w:val="24"/>
        </w:rPr>
        <w:t xml:space="preserve"> de </w:t>
      </w:r>
      <w:r w:rsidR="00D06B29">
        <w:rPr>
          <w:rFonts w:ascii="Palatino Linotype" w:hAnsi="Palatino Linotype" w:cs="Arial"/>
          <w:sz w:val="24"/>
        </w:rPr>
        <w:t>mayo</w:t>
      </w:r>
      <w:r w:rsidRPr="00DB5446">
        <w:rPr>
          <w:rFonts w:ascii="Palatino Linotype" w:hAnsi="Palatino Linotype" w:cs="Arial"/>
          <w:sz w:val="24"/>
        </w:rPr>
        <w:t xml:space="preserve"> de dos mil </w:t>
      </w:r>
      <w:r>
        <w:rPr>
          <w:rFonts w:ascii="Palatino Linotype" w:hAnsi="Palatino Linotype" w:cs="Arial"/>
          <w:sz w:val="24"/>
        </w:rPr>
        <w:t>veinte</w:t>
      </w:r>
      <w:r w:rsidRPr="00DB5446">
        <w:rPr>
          <w:rFonts w:ascii="Palatino Linotype" w:hAnsi="Palatino Linotype" w:cs="Arial"/>
          <w:sz w:val="24"/>
        </w:rPr>
        <w:t xml:space="preserve">, </w:t>
      </w:r>
      <w:r>
        <w:rPr>
          <w:rFonts w:ascii="Palatino Linotype" w:hAnsi="Palatino Linotype" w:cs="Arial"/>
          <w:b/>
          <w:sz w:val="24"/>
        </w:rPr>
        <w:t>EL</w:t>
      </w:r>
      <w:r w:rsidRPr="00DB5446">
        <w:rPr>
          <w:rFonts w:ascii="Palatino Linotype" w:hAnsi="Palatino Linotype" w:cs="Arial"/>
          <w:b/>
          <w:sz w:val="24"/>
        </w:rPr>
        <w:t xml:space="preserve"> RECURRENTE</w:t>
      </w:r>
      <w:r w:rsidRPr="00DB5446">
        <w:rPr>
          <w:rFonts w:ascii="Palatino Linotype" w:hAnsi="Palatino Linotype" w:cs="Arial"/>
          <w:sz w:val="24"/>
        </w:rPr>
        <w:t xml:space="preserve"> presentó a través del Sistema de Acceso a la Información Mexiquense, en lo subsecuente </w:t>
      </w:r>
      <w:r w:rsidRPr="00DB5446">
        <w:rPr>
          <w:rFonts w:ascii="Palatino Linotype" w:hAnsi="Palatino Linotype" w:cs="Arial"/>
          <w:b/>
          <w:sz w:val="24"/>
        </w:rPr>
        <w:t>EL SAIMEX</w:t>
      </w:r>
      <w:r w:rsidRPr="00DB5446">
        <w:rPr>
          <w:rFonts w:ascii="Palatino Linotype" w:hAnsi="Palatino Linotype" w:cs="Arial"/>
          <w:sz w:val="24"/>
        </w:rPr>
        <w:t xml:space="preserve"> ante </w:t>
      </w:r>
      <w:r w:rsidRPr="00DB5446">
        <w:rPr>
          <w:rFonts w:ascii="Palatino Linotype" w:hAnsi="Palatino Linotype" w:cs="Arial"/>
          <w:b/>
          <w:sz w:val="24"/>
        </w:rPr>
        <w:t>EL SUJETO OBLIGADO</w:t>
      </w:r>
      <w:r w:rsidRPr="00DB5446">
        <w:rPr>
          <w:rFonts w:ascii="Palatino Linotype" w:hAnsi="Palatino Linotype" w:cs="Arial"/>
          <w:sz w:val="24"/>
        </w:rPr>
        <w:t xml:space="preserve">, la solicitud de acceso a la información pública, a la que se le asignó el número de expediente </w:t>
      </w:r>
      <w:r w:rsidR="00D06B29" w:rsidRPr="00D06B29">
        <w:rPr>
          <w:rFonts w:ascii="Palatino Linotype" w:hAnsi="Palatino Linotype" w:cs="Arial"/>
          <w:b/>
          <w:bCs/>
          <w:sz w:val="24"/>
        </w:rPr>
        <w:t>00026/CHAPULTE/IP/2020</w:t>
      </w:r>
      <w:r w:rsidRPr="00DB5446">
        <w:rPr>
          <w:rFonts w:ascii="Palatino Linotype" w:hAnsi="Palatino Linotype" w:cs="Arial"/>
          <w:sz w:val="24"/>
        </w:rPr>
        <w:t xml:space="preserve">, </w:t>
      </w:r>
      <w:r w:rsidRPr="00DB5446">
        <w:rPr>
          <w:rFonts w:ascii="Palatino Linotype" w:hAnsi="Palatino Linotype" w:cs="Arial"/>
          <w:bCs/>
          <w:sz w:val="24"/>
        </w:rPr>
        <w:t>por medio del cual requirió</w:t>
      </w:r>
      <w:r w:rsidRPr="00DB5446">
        <w:rPr>
          <w:rFonts w:ascii="Palatino Linotype" w:hAnsi="Palatino Linotype" w:cs="Arial"/>
          <w:sz w:val="24"/>
        </w:rPr>
        <w:t>:</w:t>
      </w:r>
    </w:p>
    <w:p w14:paraId="067A199E" w14:textId="77777777" w:rsidR="00F83354" w:rsidRPr="00DB5446" w:rsidRDefault="00F83354" w:rsidP="00F83354">
      <w:pPr>
        <w:pStyle w:val="Prrafodelista"/>
        <w:spacing w:after="0" w:line="240" w:lineRule="auto"/>
        <w:ind w:left="0"/>
        <w:contextualSpacing w:val="0"/>
        <w:jc w:val="both"/>
        <w:rPr>
          <w:rFonts w:ascii="Palatino Linotype" w:hAnsi="Palatino Linotype" w:cs="Arial"/>
          <w:b/>
          <w:szCs w:val="28"/>
        </w:rPr>
      </w:pPr>
    </w:p>
    <w:p w14:paraId="1535853D" w14:textId="6BBE8C4B" w:rsidR="00F83354" w:rsidRPr="00DB5446" w:rsidRDefault="00F83354" w:rsidP="00F83354">
      <w:pPr>
        <w:tabs>
          <w:tab w:val="left" w:pos="851"/>
        </w:tabs>
        <w:spacing w:after="0" w:line="240" w:lineRule="auto"/>
        <w:ind w:left="851" w:right="901"/>
        <w:jc w:val="both"/>
        <w:rPr>
          <w:rFonts w:ascii="Palatino Linotype" w:hAnsi="Palatino Linotype" w:cs="Arial"/>
          <w:i/>
          <w:sz w:val="22"/>
          <w:szCs w:val="22"/>
        </w:rPr>
      </w:pPr>
      <w:r w:rsidRPr="00DB5446">
        <w:rPr>
          <w:rFonts w:ascii="Palatino Linotype" w:hAnsi="Palatino Linotype" w:cs="Arial"/>
          <w:i/>
          <w:sz w:val="22"/>
          <w:szCs w:val="22"/>
        </w:rPr>
        <w:t>“</w:t>
      </w:r>
      <w:r w:rsidR="00D06B29" w:rsidRPr="00D06B29">
        <w:rPr>
          <w:rFonts w:ascii="Palatino Linotype" w:hAnsi="Palatino Linotype" w:cs="Arial"/>
          <w:i/>
          <w:sz w:val="22"/>
          <w:szCs w:val="22"/>
        </w:rPr>
        <w:t>Solicitamos las nominas de la primera y segunda quincena de los meses de enero a diciembre de 2018. Solicitamos las nominas de la primera y segunda quincena de los meses de enero a diciembre de 2019. Solicitamos las nominas de la primera y segunda quincena de los meses de enero a diciembre de 2020. Que contengan las fimas autografas de los servidores publicos</w:t>
      </w:r>
      <w:r>
        <w:rPr>
          <w:rFonts w:ascii="Palatino Linotype" w:hAnsi="Palatino Linotype" w:cs="Arial"/>
          <w:i/>
          <w:sz w:val="22"/>
          <w:szCs w:val="22"/>
        </w:rPr>
        <w:t>.</w:t>
      </w:r>
      <w:r w:rsidRPr="00DB5446">
        <w:rPr>
          <w:rFonts w:ascii="Palatino Linotype" w:hAnsi="Palatino Linotype" w:cs="Arial"/>
          <w:i/>
          <w:sz w:val="22"/>
          <w:szCs w:val="22"/>
        </w:rPr>
        <w:t>” (Sic)</w:t>
      </w:r>
    </w:p>
    <w:p w14:paraId="41453731" w14:textId="77777777" w:rsidR="00F83354" w:rsidRDefault="00F83354" w:rsidP="00F83354">
      <w:pPr>
        <w:tabs>
          <w:tab w:val="left" w:pos="851"/>
        </w:tabs>
        <w:spacing w:after="0" w:line="240" w:lineRule="auto"/>
        <w:ind w:left="851" w:right="901"/>
        <w:jc w:val="both"/>
        <w:rPr>
          <w:rFonts w:ascii="Palatino Linotype" w:hAnsi="Palatino Linotype" w:cs="Arial"/>
          <w:i/>
          <w:sz w:val="22"/>
          <w:szCs w:val="22"/>
        </w:rPr>
      </w:pPr>
    </w:p>
    <w:p w14:paraId="176325C5" w14:textId="77777777" w:rsidR="00F83354" w:rsidRPr="00DB5446" w:rsidRDefault="00F83354" w:rsidP="00F83354">
      <w:pPr>
        <w:tabs>
          <w:tab w:val="left" w:pos="851"/>
        </w:tabs>
        <w:spacing w:after="0" w:line="240" w:lineRule="auto"/>
        <w:ind w:left="851" w:right="901"/>
        <w:jc w:val="both"/>
        <w:rPr>
          <w:rFonts w:ascii="Palatino Linotype" w:hAnsi="Palatino Linotype" w:cs="Arial"/>
          <w:i/>
          <w:sz w:val="22"/>
          <w:szCs w:val="22"/>
        </w:rPr>
      </w:pPr>
    </w:p>
    <w:p w14:paraId="4E8C9C59" w14:textId="0356F0DB" w:rsidR="00D06B29" w:rsidRPr="00776CA6" w:rsidRDefault="00F83354" w:rsidP="00F83354">
      <w:pPr>
        <w:spacing w:line="360" w:lineRule="auto"/>
        <w:jc w:val="both"/>
        <w:rPr>
          <w:rFonts w:ascii="Palatino Linotype" w:hAnsi="Palatino Linotype" w:cs="Arial"/>
          <w:sz w:val="24"/>
        </w:rPr>
      </w:pPr>
      <w:r w:rsidRPr="00DB5446">
        <w:rPr>
          <w:rFonts w:ascii="Palatino Linotype" w:hAnsi="Palatino Linotype" w:cs="Arial"/>
          <w:b/>
          <w:sz w:val="24"/>
          <w:szCs w:val="24"/>
        </w:rPr>
        <w:t>MODALIDAD DE ENTREGA:</w:t>
      </w:r>
      <w:r w:rsidRPr="00DB5446">
        <w:rPr>
          <w:rFonts w:ascii="Palatino Linotype" w:hAnsi="Palatino Linotype" w:cs="Arial"/>
          <w:sz w:val="24"/>
          <w:szCs w:val="24"/>
        </w:rPr>
        <w:t xml:space="preserve"> </w:t>
      </w:r>
      <w:r w:rsidRPr="00475B6D">
        <w:rPr>
          <w:rFonts w:ascii="Palatino Linotype" w:hAnsi="Palatino Linotype" w:cs="Arial"/>
          <w:sz w:val="24"/>
        </w:rPr>
        <w:t xml:space="preserve">Vía </w:t>
      </w:r>
      <w:r w:rsidRPr="00475B6D">
        <w:rPr>
          <w:rFonts w:ascii="Palatino Linotype" w:hAnsi="Palatino Linotype" w:cs="Arial"/>
          <w:b/>
          <w:sz w:val="24"/>
        </w:rPr>
        <w:t>SAIMEX</w:t>
      </w:r>
      <w:r w:rsidRPr="00475B6D">
        <w:rPr>
          <w:rFonts w:ascii="Palatino Linotype" w:hAnsi="Palatino Linotype" w:cs="Arial"/>
          <w:sz w:val="24"/>
        </w:rPr>
        <w:t>.</w:t>
      </w:r>
    </w:p>
    <w:p w14:paraId="51B426C6" w14:textId="7E3E7A1C" w:rsidR="00D06B29" w:rsidRDefault="00F83354" w:rsidP="00D06B29">
      <w:pPr>
        <w:spacing w:after="0" w:line="360" w:lineRule="auto"/>
        <w:jc w:val="both"/>
        <w:rPr>
          <w:rFonts w:ascii="Palatino Linotype" w:hAnsi="Palatino Linotype"/>
          <w:sz w:val="24"/>
          <w:szCs w:val="24"/>
          <w:lang w:val="es-MX"/>
        </w:rPr>
      </w:pPr>
      <w:r>
        <w:rPr>
          <w:rFonts w:ascii="Palatino Linotype" w:hAnsi="Palatino Linotype"/>
          <w:b/>
          <w:sz w:val="28"/>
          <w:szCs w:val="24"/>
          <w:lang w:val="es-MX"/>
        </w:rPr>
        <w:lastRenderedPageBreak/>
        <w:t>II</w:t>
      </w:r>
      <w:r w:rsidRPr="00DB5446">
        <w:rPr>
          <w:rFonts w:ascii="Palatino Linotype" w:hAnsi="Palatino Linotype"/>
          <w:b/>
          <w:sz w:val="28"/>
          <w:szCs w:val="24"/>
          <w:lang w:val="es-MX"/>
        </w:rPr>
        <w:t xml:space="preserve">. </w:t>
      </w:r>
      <w:r w:rsidR="00D06B29" w:rsidRPr="000D7909">
        <w:rPr>
          <w:rFonts w:ascii="Palatino Linotype" w:hAnsi="Palatino Linotype"/>
          <w:sz w:val="24"/>
          <w:szCs w:val="24"/>
          <w:lang w:val="es-MX"/>
        </w:rPr>
        <w:t xml:space="preserve">De las constancias que obran en el expediente electrónico del </w:t>
      </w:r>
      <w:r w:rsidR="00D06B29" w:rsidRPr="000D7909">
        <w:rPr>
          <w:rFonts w:ascii="Palatino Linotype" w:hAnsi="Palatino Linotype"/>
          <w:b/>
          <w:sz w:val="24"/>
          <w:szCs w:val="24"/>
          <w:lang w:val="es-MX"/>
        </w:rPr>
        <w:t>SAIMEX</w:t>
      </w:r>
      <w:r w:rsidR="00D06B29" w:rsidRPr="000D7909">
        <w:rPr>
          <w:rFonts w:ascii="Palatino Linotype" w:hAnsi="Palatino Linotype"/>
          <w:sz w:val="24"/>
          <w:szCs w:val="24"/>
          <w:lang w:val="es-MX"/>
        </w:rPr>
        <w:t xml:space="preserve">, en fecha </w:t>
      </w:r>
      <w:r w:rsidR="006101E6">
        <w:rPr>
          <w:rFonts w:ascii="Palatino Linotype" w:hAnsi="Palatino Linotype"/>
          <w:sz w:val="24"/>
          <w:szCs w:val="24"/>
          <w:lang w:val="es-MX"/>
        </w:rPr>
        <w:t>veintisiete</w:t>
      </w:r>
      <w:r w:rsidR="00D06B29" w:rsidRPr="000D7909">
        <w:rPr>
          <w:rFonts w:ascii="Palatino Linotype" w:hAnsi="Palatino Linotype"/>
          <w:sz w:val="24"/>
          <w:szCs w:val="24"/>
          <w:lang w:val="es-MX"/>
        </w:rPr>
        <w:t xml:space="preserve"> de </w:t>
      </w:r>
      <w:r w:rsidR="006101E6">
        <w:rPr>
          <w:rFonts w:ascii="Palatino Linotype" w:hAnsi="Palatino Linotype"/>
          <w:sz w:val="24"/>
          <w:szCs w:val="24"/>
          <w:lang w:val="es-MX"/>
        </w:rPr>
        <w:t>agosto</w:t>
      </w:r>
      <w:r w:rsidR="00D06B29" w:rsidRPr="000D7909">
        <w:rPr>
          <w:rFonts w:ascii="Palatino Linotype" w:hAnsi="Palatino Linotype"/>
          <w:sz w:val="24"/>
          <w:szCs w:val="24"/>
          <w:lang w:val="es-MX"/>
        </w:rPr>
        <w:t xml:space="preserve"> de dos mil veinte, la Titular de la Unidad de Transparencia del </w:t>
      </w:r>
      <w:r w:rsidR="00D06B29" w:rsidRPr="000D7909">
        <w:rPr>
          <w:rFonts w:ascii="Palatino Linotype" w:hAnsi="Palatino Linotype"/>
          <w:b/>
          <w:sz w:val="24"/>
          <w:szCs w:val="24"/>
          <w:lang w:val="es-MX"/>
        </w:rPr>
        <w:t>SUJETO OBLIGADO</w:t>
      </w:r>
      <w:r w:rsidR="00D06B29" w:rsidRPr="000D7909">
        <w:rPr>
          <w:rFonts w:ascii="Palatino Linotype" w:hAnsi="Palatino Linotype"/>
          <w:sz w:val="24"/>
          <w:szCs w:val="24"/>
          <w:lang w:val="es-MX"/>
        </w:rPr>
        <w:t>, turnó la solicitud de información al Servidor Público Habilitado que estimó pertinente, a fin de colmar el derecho de acceso a la información del particular; tal y como, se aprecia en la imagen siguiente:</w:t>
      </w:r>
    </w:p>
    <w:p w14:paraId="3DDF88F2" w14:textId="59759794" w:rsidR="006101E6" w:rsidRPr="000D7909" w:rsidRDefault="006101E6" w:rsidP="00D06B29">
      <w:pPr>
        <w:spacing w:after="0" w:line="360" w:lineRule="auto"/>
        <w:jc w:val="both"/>
        <w:rPr>
          <w:rFonts w:ascii="Palatino Linotype" w:hAnsi="Palatino Linotype"/>
          <w:sz w:val="24"/>
          <w:szCs w:val="24"/>
          <w:lang w:val="es-MX"/>
        </w:rPr>
      </w:pPr>
      <w:r>
        <w:rPr>
          <w:rFonts w:ascii="Palatino Linotype" w:hAnsi="Palatino Linotype"/>
          <w:noProof/>
          <w:sz w:val="24"/>
          <w:szCs w:val="24"/>
          <w:lang w:val="es-MX" w:eastAsia="es-MX"/>
        </w:rPr>
        <w:drawing>
          <wp:inline distT="0" distB="0" distL="0" distR="0" wp14:anchorId="0F44EDD9" wp14:editId="2E7F2027">
            <wp:extent cx="5712460" cy="2082087"/>
            <wp:effectExtent l="0" t="0" r="254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1-26 a la(s) 19.51.29.png"/>
                    <pic:cNvPicPr/>
                  </pic:nvPicPr>
                  <pic:blipFill rotWithShape="1">
                    <a:blip r:embed="rId7">
                      <a:extLst>
                        <a:ext uri="{28A0092B-C50C-407E-A947-70E740481C1C}">
                          <a14:useLocalDpi xmlns:a14="http://schemas.microsoft.com/office/drawing/2010/main" val="0"/>
                        </a:ext>
                      </a:extLst>
                    </a:blip>
                    <a:srcRect l="8479" t="30743" r="8743" b="34638"/>
                    <a:stretch/>
                  </pic:blipFill>
                  <pic:spPr bwMode="auto">
                    <a:xfrm>
                      <a:off x="0" y="0"/>
                      <a:ext cx="5719995" cy="208483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2964894" w14:textId="77777777" w:rsidR="000D7909" w:rsidRDefault="000D7909" w:rsidP="00D06B29">
      <w:pPr>
        <w:spacing w:after="0" w:line="360" w:lineRule="auto"/>
        <w:jc w:val="both"/>
        <w:rPr>
          <w:rFonts w:ascii="Palatino Linotype" w:hAnsi="Palatino Linotype"/>
          <w:b/>
          <w:sz w:val="28"/>
          <w:szCs w:val="24"/>
          <w:lang w:val="es-MX"/>
        </w:rPr>
      </w:pPr>
    </w:p>
    <w:p w14:paraId="67468234" w14:textId="326E3D0E" w:rsidR="00F83354" w:rsidRPr="00D06B29" w:rsidRDefault="000D7909" w:rsidP="00D06B29">
      <w:pPr>
        <w:spacing w:after="0" w:line="360" w:lineRule="auto"/>
        <w:jc w:val="both"/>
        <w:rPr>
          <w:rFonts w:ascii="Palatino Linotype" w:hAnsi="Palatino Linotype"/>
          <w:b/>
          <w:sz w:val="28"/>
          <w:szCs w:val="24"/>
          <w:lang w:val="es-MX"/>
        </w:rPr>
      </w:pPr>
      <w:r w:rsidRPr="000D7909">
        <w:rPr>
          <w:rFonts w:ascii="Palatino Linotype" w:eastAsia="Times New Roman" w:hAnsi="Palatino Linotype" w:cs="Times New Roman"/>
          <w:b/>
          <w:sz w:val="28"/>
          <w:szCs w:val="28"/>
          <w:lang w:val="es-MX"/>
        </w:rPr>
        <w:t>III.</w:t>
      </w:r>
      <w:r>
        <w:rPr>
          <w:rFonts w:ascii="Palatino Linotype" w:eastAsia="Times New Roman" w:hAnsi="Palatino Linotype" w:cs="Times New Roman"/>
          <w:sz w:val="24"/>
          <w:szCs w:val="24"/>
          <w:lang w:val="es-MX"/>
        </w:rPr>
        <w:t xml:space="preserve"> </w:t>
      </w:r>
      <w:r w:rsidR="00F83354" w:rsidRPr="00D06B29">
        <w:rPr>
          <w:rFonts w:ascii="Palatino Linotype" w:eastAsia="Times New Roman" w:hAnsi="Palatino Linotype" w:cs="Times New Roman"/>
          <w:sz w:val="24"/>
          <w:szCs w:val="24"/>
          <w:lang w:val="es-MX"/>
        </w:rPr>
        <w:t xml:space="preserve">De las constancias que obran en </w:t>
      </w:r>
      <w:r w:rsidR="00F83354" w:rsidRPr="00D06B29">
        <w:rPr>
          <w:rFonts w:ascii="Palatino Linotype" w:eastAsia="Times New Roman" w:hAnsi="Palatino Linotype" w:cs="Times New Roman"/>
          <w:b/>
          <w:sz w:val="24"/>
          <w:szCs w:val="24"/>
          <w:lang w:val="es-MX"/>
        </w:rPr>
        <w:t>EL SAIMEX,</w:t>
      </w:r>
      <w:r w:rsidR="00F83354" w:rsidRPr="00D06B29">
        <w:rPr>
          <w:rFonts w:ascii="Palatino Linotype" w:eastAsia="Times New Roman" w:hAnsi="Palatino Linotype" w:cs="Times New Roman"/>
          <w:sz w:val="24"/>
          <w:szCs w:val="24"/>
          <w:lang w:val="es-MX"/>
        </w:rPr>
        <w:t xml:space="preserve"> se advierte que en fecha </w:t>
      </w:r>
      <w:r w:rsidR="006101E6">
        <w:rPr>
          <w:rFonts w:ascii="Palatino Linotype" w:eastAsia="Times New Roman" w:hAnsi="Palatino Linotype" w:cs="Times New Roman"/>
          <w:sz w:val="24"/>
          <w:szCs w:val="24"/>
          <w:lang w:val="es-MX"/>
        </w:rPr>
        <w:t>diez</w:t>
      </w:r>
      <w:r w:rsidR="00F83354" w:rsidRPr="00D06B29">
        <w:rPr>
          <w:rFonts w:ascii="Palatino Linotype" w:eastAsia="Times New Roman" w:hAnsi="Palatino Linotype" w:cs="Times New Roman"/>
          <w:sz w:val="24"/>
          <w:szCs w:val="24"/>
          <w:lang w:val="es-MX"/>
        </w:rPr>
        <w:t xml:space="preserve"> de septiembre de dos mil </w:t>
      </w:r>
      <w:r w:rsidR="00F83354" w:rsidRPr="00D06B29">
        <w:rPr>
          <w:rFonts w:ascii="Palatino Linotype" w:eastAsia="Times New Roman" w:hAnsi="Palatino Linotype" w:cs="Arial"/>
          <w:sz w:val="24"/>
          <w:szCs w:val="24"/>
          <w:lang w:val="es-MX"/>
        </w:rPr>
        <w:t>veinte</w:t>
      </w:r>
      <w:r w:rsidR="00F83354" w:rsidRPr="00D06B29">
        <w:rPr>
          <w:rFonts w:ascii="Palatino Linotype" w:eastAsia="Times New Roman" w:hAnsi="Palatino Linotype" w:cs="Times New Roman"/>
          <w:sz w:val="24"/>
          <w:szCs w:val="24"/>
          <w:lang w:val="es-MX"/>
        </w:rPr>
        <w:t xml:space="preserve">, </w:t>
      </w:r>
      <w:r w:rsidR="00F83354" w:rsidRPr="00D06B29">
        <w:rPr>
          <w:rFonts w:ascii="Palatino Linotype" w:hAnsi="Palatino Linotype" w:cs="Arial"/>
          <w:sz w:val="24"/>
          <w:szCs w:val="24"/>
        </w:rPr>
        <w:t>el Responsable de la Unidad de Transparencia del</w:t>
      </w:r>
      <w:r w:rsidR="00F83354" w:rsidRPr="00D06B29">
        <w:rPr>
          <w:rFonts w:ascii="Palatino Linotype" w:hAnsi="Palatino Linotype" w:cs="Arial"/>
          <w:b/>
          <w:sz w:val="24"/>
          <w:szCs w:val="24"/>
        </w:rPr>
        <w:t xml:space="preserve"> SUJETO OBLIGADO</w:t>
      </w:r>
      <w:r w:rsidR="00F83354" w:rsidRPr="00D06B29">
        <w:rPr>
          <w:rFonts w:ascii="Palatino Linotype" w:hAnsi="Palatino Linotype" w:cs="Arial"/>
          <w:sz w:val="24"/>
          <w:szCs w:val="24"/>
        </w:rPr>
        <w:t xml:space="preserve"> dio respuesta a la solicitud de información, en los siguientes términos:</w:t>
      </w:r>
    </w:p>
    <w:p w14:paraId="16FDE1BB" w14:textId="77777777" w:rsidR="00F83354" w:rsidRPr="00DB5446" w:rsidRDefault="00F83354" w:rsidP="00F83354">
      <w:pPr>
        <w:spacing w:after="0" w:line="240" w:lineRule="auto"/>
        <w:jc w:val="both"/>
        <w:rPr>
          <w:rFonts w:ascii="Palatino Linotype" w:hAnsi="Palatino Linotype" w:cs="Arial"/>
          <w:sz w:val="22"/>
          <w:szCs w:val="22"/>
        </w:rPr>
      </w:pPr>
    </w:p>
    <w:p w14:paraId="0F421CA3" w14:textId="77777777" w:rsidR="006101E6" w:rsidRPr="006101E6" w:rsidRDefault="00F83354" w:rsidP="006101E6">
      <w:pPr>
        <w:tabs>
          <w:tab w:val="left" w:pos="851"/>
        </w:tabs>
        <w:spacing w:after="0" w:line="240" w:lineRule="auto"/>
        <w:ind w:left="851" w:right="901"/>
        <w:jc w:val="both"/>
        <w:rPr>
          <w:rFonts w:ascii="Palatino Linotype" w:hAnsi="Palatino Linotype" w:cs="Arial"/>
          <w:i/>
          <w:sz w:val="22"/>
          <w:szCs w:val="22"/>
        </w:rPr>
      </w:pPr>
      <w:r w:rsidRPr="00DB5446">
        <w:rPr>
          <w:rFonts w:ascii="Palatino Linotype" w:hAnsi="Palatino Linotype" w:cs="Arial"/>
          <w:i/>
          <w:sz w:val="22"/>
          <w:szCs w:val="22"/>
        </w:rPr>
        <w:t>“</w:t>
      </w:r>
      <w:r>
        <w:rPr>
          <w:rFonts w:ascii="Palatino Linotype" w:hAnsi="Palatino Linotype" w:cs="Arial"/>
          <w:i/>
          <w:sz w:val="22"/>
          <w:szCs w:val="22"/>
        </w:rPr>
        <w:t>…</w:t>
      </w:r>
      <w:r w:rsidR="006101E6" w:rsidRPr="006101E6">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B530DEE" w14:textId="77777777" w:rsidR="006101E6" w:rsidRDefault="006101E6" w:rsidP="006101E6">
      <w:pPr>
        <w:tabs>
          <w:tab w:val="left" w:pos="851"/>
        </w:tabs>
        <w:spacing w:after="0" w:line="240" w:lineRule="auto"/>
        <w:ind w:left="851" w:right="901"/>
        <w:jc w:val="both"/>
        <w:rPr>
          <w:rFonts w:ascii="Palatino Linotype" w:hAnsi="Palatino Linotype" w:cs="Arial"/>
          <w:i/>
          <w:sz w:val="22"/>
          <w:szCs w:val="22"/>
        </w:rPr>
      </w:pPr>
      <w:r w:rsidRPr="006101E6">
        <w:rPr>
          <w:rFonts w:ascii="Palatino Linotype" w:hAnsi="Palatino Linotype" w:cs="Arial"/>
          <w:i/>
          <w:sz w:val="22"/>
          <w:szCs w:val="22"/>
        </w:rPr>
        <w:t xml:space="preserve">Derivado a la contingencia por COVID – 19, el pasado 19 de marzo, se publicó en Gaceta de Gobierno del Estado de México el decreto por el cual se suspenden las actividades gubernamentales. Por tal razón, el Ayuntamiento de Chapultepec en la sexagésima sesión ordinaria de cabildo, aprobó la suspensión de actividades gubernamentales. El 3 de Agosto se publicó en Gaceta de </w:t>
      </w:r>
      <w:r w:rsidRPr="006101E6">
        <w:rPr>
          <w:rFonts w:ascii="Palatino Linotype" w:hAnsi="Palatino Linotype" w:cs="Arial"/>
          <w:i/>
          <w:sz w:val="22"/>
          <w:szCs w:val="22"/>
        </w:rPr>
        <w:lastRenderedPageBreak/>
        <w:t xml:space="preserve">Gobierno del Estado de México el decreto por el cual estableció el “Plan para el regreso seguro a las actividades económicas, sociales, gubernamentales y educativas con motivo del virus sars-cov2 (covid19).” En correlación con el Gobierno Federal y Estatal el Ayuntamiento de Chapultepec en la Décima Novena sesión extraordinaria de cabildo, aprobó el “Regreso seguro a actividades económicas, sociales, gubernamentales y educativas con motivo del virus sars-cov2 (covid19).” </w:t>
      </w:r>
    </w:p>
    <w:p w14:paraId="7651627E" w14:textId="7BCA4EEB" w:rsidR="006101E6" w:rsidRDefault="006101E6" w:rsidP="006101E6">
      <w:pPr>
        <w:tabs>
          <w:tab w:val="left" w:pos="851"/>
        </w:tabs>
        <w:spacing w:after="0" w:line="240" w:lineRule="auto"/>
        <w:ind w:left="851" w:right="901"/>
        <w:jc w:val="both"/>
        <w:rPr>
          <w:rFonts w:ascii="Palatino Linotype" w:hAnsi="Palatino Linotype" w:cs="Arial"/>
          <w:i/>
          <w:sz w:val="22"/>
          <w:szCs w:val="22"/>
        </w:rPr>
      </w:pPr>
      <w:r w:rsidRPr="006101E6">
        <w:rPr>
          <w:rFonts w:ascii="Palatino Linotype" w:hAnsi="Palatino Linotype" w:cs="Arial"/>
          <w:i/>
          <w:sz w:val="22"/>
          <w:szCs w:val="22"/>
        </w:rPr>
        <w:t>Por lo expuesto y fundado con anterioridad, hoy se da respuesta a su solicitud. La información solicitada de 2018 y 2019 la pude consultar en la pagina de IPOMEX Articulo 92 Fracción III en la siguiente liga https://www.ipomex.org.mx/ipo3/lgt/indice/chapultepec.web respecto a la información de 2020, no se ha subido la información a la plataforma por razones de la pandemia y porque al día de hoy no se han generado las nominas de septiembre,</w:t>
      </w:r>
      <w:r>
        <w:rPr>
          <w:rFonts w:ascii="Palatino Linotype" w:hAnsi="Palatino Linotype" w:cs="Arial"/>
          <w:i/>
          <w:sz w:val="22"/>
          <w:szCs w:val="22"/>
        </w:rPr>
        <w:t xml:space="preserve"> </w:t>
      </w:r>
      <w:r w:rsidRPr="006101E6">
        <w:rPr>
          <w:rFonts w:ascii="Palatino Linotype" w:hAnsi="Palatino Linotype" w:cs="Arial"/>
          <w:i/>
          <w:sz w:val="22"/>
          <w:szCs w:val="22"/>
        </w:rPr>
        <w:t>octubre, noviembre y diciembre por obvias razones</w:t>
      </w:r>
    </w:p>
    <w:p w14:paraId="1B4279CB" w14:textId="77777777" w:rsidR="006101E6" w:rsidRPr="006101E6" w:rsidRDefault="006101E6" w:rsidP="006101E6">
      <w:pPr>
        <w:tabs>
          <w:tab w:val="left" w:pos="851"/>
        </w:tabs>
        <w:spacing w:after="0" w:line="240" w:lineRule="auto"/>
        <w:ind w:left="851" w:right="901"/>
        <w:jc w:val="both"/>
        <w:rPr>
          <w:rFonts w:ascii="Palatino Linotype" w:hAnsi="Palatino Linotype" w:cs="Arial"/>
          <w:i/>
          <w:sz w:val="22"/>
          <w:szCs w:val="22"/>
        </w:rPr>
      </w:pPr>
    </w:p>
    <w:p w14:paraId="2B3C6E57" w14:textId="77777777" w:rsidR="006101E6" w:rsidRPr="006101E6" w:rsidRDefault="006101E6" w:rsidP="006101E6">
      <w:pPr>
        <w:tabs>
          <w:tab w:val="left" w:pos="851"/>
        </w:tabs>
        <w:spacing w:after="0" w:line="240" w:lineRule="auto"/>
        <w:ind w:left="851" w:right="901"/>
        <w:jc w:val="both"/>
        <w:rPr>
          <w:rFonts w:ascii="Palatino Linotype" w:hAnsi="Palatino Linotype" w:cs="Arial"/>
          <w:i/>
          <w:sz w:val="22"/>
          <w:szCs w:val="22"/>
        </w:rPr>
      </w:pPr>
      <w:r w:rsidRPr="006101E6">
        <w:rPr>
          <w:rFonts w:ascii="Palatino Linotype" w:hAnsi="Palatino Linotype" w:cs="Arial"/>
          <w:i/>
          <w:sz w:val="22"/>
          <w:szCs w:val="22"/>
        </w:rPr>
        <w:t>ATENTAMENTE</w:t>
      </w:r>
    </w:p>
    <w:p w14:paraId="24C9786F" w14:textId="6406D229" w:rsidR="00F83354" w:rsidRDefault="006101E6" w:rsidP="006101E6">
      <w:pPr>
        <w:tabs>
          <w:tab w:val="left" w:pos="851"/>
        </w:tabs>
        <w:spacing w:after="0" w:line="240" w:lineRule="auto"/>
        <w:ind w:left="851" w:right="901"/>
        <w:jc w:val="both"/>
        <w:rPr>
          <w:rFonts w:ascii="Palatino Linotype" w:hAnsi="Palatino Linotype" w:cs="Arial"/>
          <w:i/>
          <w:sz w:val="22"/>
          <w:szCs w:val="22"/>
        </w:rPr>
      </w:pPr>
      <w:r w:rsidRPr="006101E6">
        <w:rPr>
          <w:rFonts w:ascii="Palatino Linotype" w:hAnsi="Palatino Linotype" w:cs="Arial"/>
          <w:i/>
          <w:sz w:val="22"/>
          <w:szCs w:val="22"/>
        </w:rPr>
        <w:t>ING. MARCOS ESPINOZA VILLALPANDO</w:t>
      </w:r>
      <w:r w:rsidR="00F83354">
        <w:rPr>
          <w:rFonts w:ascii="Palatino Linotype" w:hAnsi="Palatino Linotype" w:cs="Arial"/>
          <w:i/>
          <w:sz w:val="22"/>
          <w:szCs w:val="22"/>
        </w:rPr>
        <w:t>.</w:t>
      </w:r>
      <w:r w:rsidR="00F83354" w:rsidRPr="00DB5446">
        <w:rPr>
          <w:rFonts w:ascii="Palatino Linotype" w:hAnsi="Palatino Linotype" w:cs="Arial"/>
          <w:i/>
          <w:sz w:val="22"/>
          <w:szCs w:val="22"/>
        </w:rPr>
        <w:t>” (sic)</w:t>
      </w:r>
    </w:p>
    <w:p w14:paraId="601E0853" w14:textId="77777777" w:rsidR="00F83354" w:rsidRPr="00DB5446" w:rsidRDefault="00F83354" w:rsidP="00F83354">
      <w:pPr>
        <w:tabs>
          <w:tab w:val="left" w:pos="851"/>
        </w:tabs>
        <w:spacing w:after="0" w:line="240" w:lineRule="auto"/>
        <w:ind w:left="851" w:right="901"/>
        <w:jc w:val="both"/>
        <w:rPr>
          <w:rFonts w:ascii="Palatino Linotype" w:hAnsi="Palatino Linotype" w:cs="Arial"/>
          <w:i/>
          <w:sz w:val="22"/>
          <w:szCs w:val="22"/>
        </w:rPr>
      </w:pPr>
    </w:p>
    <w:p w14:paraId="4408F075" w14:textId="77777777" w:rsidR="00F83354" w:rsidRPr="00DC27B8" w:rsidRDefault="00F83354" w:rsidP="00F83354">
      <w:pPr>
        <w:spacing w:after="0" w:line="360" w:lineRule="auto"/>
        <w:jc w:val="both"/>
        <w:rPr>
          <w:rFonts w:ascii="Palatino Linotype" w:hAnsi="Palatino Linotype" w:cs="Arial"/>
          <w:sz w:val="22"/>
          <w:szCs w:val="22"/>
        </w:rPr>
      </w:pPr>
    </w:p>
    <w:p w14:paraId="25FD9E8F" w14:textId="58674FA9" w:rsidR="00F83354" w:rsidRPr="00DB5446" w:rsidRDefault="000D7909" w:rsidP="00F83354">
      <w:pPr>
        <w:spacing w:after="0" w:line="360" w:lineRule="auto"/>
        <w:jc w:val="both"/>
        <w:rPr>
          <w:rFonts w:ascii="Palatino Linotype" w:eastAsia="Times New Roman" w:hAnsi="Palatino Linotype" w:cs="Arial"/>
          <w:sz w:val="24"/>
          <w:szCs w:val="24"/>
          <w:lang w:val="es-MX"/>
        </w:rPr>
      </w:pPr>
      <w:r>
        <w:rPr>
          <w:rFonts w:ascii="Palatino Linotype" w:hAnsi="Palatino Linotype"/>
          <w:b/>
          <w:sz w:val="28"/>
          <w:szCs w:val="28"/>
        </w:rPr>
        <w:t>IV</w:t>
      </w:r>
      <w:r w:rsidR="00F83354" w:rsidRPr="00DB5446">
        <w:rPr>
          <w:rFonts w:ascii="Palatino Linotype" w:hAnsi="Palatino Linotype"/>
          <w:b/>
          <w:sz w:val="28"/>
          <w:szCs w:val="28"/>
        </w:rPr>
        <w:t>.</w:t>
      </w:r>
      <w:r w:rsidR="00B61DF2">
        <w:rPr>
          <w:rFonts w:ascii="Palatino Linotype" w:hAnsi="Palatino Linotype"/>
          <w:b/>
        </w:rPr>
        <w:t xml:space="preserve"> </w:t>
      </w:r>
      <w:r w:rsidR="00F83354" w:rsidRPr="00DB5446">
        <w:rPr>
          <w:rFonts w:ascii="Palatino Linotype" w:eastAsia="Times New Roman" w:hAnsi="Palatino Linotype" w:cs="Times New Roman"/>
          <w:sz w:val="24"/>
          <w:szCs w:val="24"/>
          <w:lang w:val="es-MX"/>
        </w:rPr>
        <w:t xml:space="preserve">Inconforme con la </w:t>
      </w:r>
      <w:r w:rsidR="00F83354" w:rsidRPr="00DB5446">
        <w:rPr>
          <w:rFonts w:ascii="Palatino Linotype" w:eastAsia="Times New Roman" w:hAnsi="Palatino Linotype" w:cs="Arial"/>
          <w:sz w:val="24"/>
          <w:szCs w:val="24"/>
          <w:lang w:val="es-MX"/>
        </w:rPr>
        <w:t xml:space="preserve">respuesta, el </w:t>
      </w:r>
      <w:r w:rsidR="00F83354">
        <w:rPr>
          <w:rFonts w:ascii="Palatino Linotype" w:eastAsia="Times New Roman" w:hAnsi="Palatino Linotype" w:cs="Arial"/>
          <w:sz w:val="24"/>
          <w:szCs w:val="24"/>
          <w:lang w:val="es-MX"/>
        </w:rPr>
        <w:t>veinti</w:t>
      </w:r>
      <w:r w:rsidR="00B61DF2">
        <w:rPr>
          <w:rFonts w:ascii="Palatino Linotype" w:eastAsia="Times New Roman" w:hAnsi="Palatino Linotype" w:cs="Arial"/>
          <w:sz w:val="24"/>
          <w:szCs w:val="24"/>
          <w:lang w:val="es-MX"/>
        </w:rPr>
        <w:t>nueve</w:t>
      </w:r>
      <w:r w:rsidR="00F83354">
        <w:rPr>
          <w:rFonts w:ascii="Palatino Linotype" w:eastAsia="Times New Roman" w:hAnsi="Palatino Linotype" w:cs="Arial"/>
          <w:sz w:val="24"/>
          <w:szCs w:val="24"/>
          <w:lang w:val="es-MX"/>
        </w:rPr>
        <w:t xml:space="preserve"> de septiembre</w:t>
      </w:r>
      <w:r w:rsidR="00F83354" w:rsidRPr="00DB5446">
        <w:rPr>
          <w:rFonts w:ascii="Palatino Linotype" w:eastAsia="Times New Roman" w:hAnsi="Palatino Linotype" w:cs="Arial"/>
          <w:sz w:val="24"/>
          <w:szCs w:val="24"/>
          <w:lang w:val="es-MX"/>
        </w:rPr>
        <w:t xml:space="preserve"> de dos mil </w:t>
      </w:r>
      <w:r w:rsidR="00F83354">
        <w:rPr>
          <w:rFonts w:ascii="Palatino Linotype" w:eastAsia="Times New Roman" w:hAnsi="Palatino Linotype" w:cs="Arial"/>
          <w:sz w:val="24"/>
          <w:szCs w:val="24"/>
          <w:lang w:val="es-MX"/>
        </w:rPr>
        <w:t>veinte</w:t>
      </w:r>
      <w:r w:rsidR="00F83354" w:rsidRPr="00DB5446">
        <w:rPr>
          <w:rFonts w:ascii="Palatino Linotype" w:eastAsia="Times New Roman" w:hAnsi="Palatino Linotype" w:cs="Arial"/>
          <w:sz w:val="24"/>
          <w:szCs w:val="24"/>
          <w:lang w:val="es-MX"/>
        </w:rPr>
        <w:t>,</w:t>
      </w:r>
      <w:r w:rsidR="00F83354" w:rsidRPr="001B52A2">
        <w:rPr>
          <w:rFonts w:ascii="Palatino Linotype" w:eastAsia="Times New Roman" w:hAnsi="Palatino Linotype" w:cs="Arial"/>
          <w:b/>
          <w:sz w:val="24"/>
          <w:szCs w:val="24"/>
          <w:lang w:val="es-MX"/>
        </w:rPr>
        <w:t xml:space="preserve"> </w:t>
      </w:r>
      <w:r w:rsidR="00F83354" w:rsidRPr="001B52A2">
        <w:rPr>
          <w:rFonts w:ascii="Palatino Linotype" w:eastAsia="Times New Roman" w:hAnsi="Palatino Linotype" w:cs="Times New Roman"/>
          <w:b/>
          <w:sz w:val="24"/>
          <w:szCs w:val="24"/>
          <w:lang w:val="es-MX"/>
        </w:rPr>
        <w:t xml:space="preserve">EL </w:t>
      </w:r>
      <w:r w:rsidR="00F83354" w:rsidRPr="00DB5446">
        <w:rPr>
          <w:rFonts w:ascii="Palatino Linotype" w:eastAsia="Times New Roman" w:hAnsi="Palatino Linotype" w:cs="Times New Roman"/>
          <w:b/>
          <w:sz w:val="24"/>
          <w:szCs w:val="24"/>
          <w:lang w:val="es-MX"/>
        </w:rPr>
        <w:t>RECURRENTE</w:t>
      </w:r>
      <w:r w:rsidR="00F83354" w:rsidRPr="00DB5446">
        <w:rPr>
          <w:rFonts w:ascii="Palatino Linotype" w:eastAsia="Times New Roman" w:hAnsi="Palatino Linotype" w:cs="Times New Roman"/>
          <w:sz w:val="24"/>
          <w:szCs w:val="24"/>
          <w:lang w:val="es-MX"/>
        </w:rPr>
        <w:t xml:space="preserve"> interpuso el recurso de revisión objeto del presente estudio, el cual fue registrado en </w:t>
      </w:r>
      <w:r w:rsidR="00F83354" w:rsidRPr="00DB5446">
        <w:rPr>
          <w:rFonts w:ascii="Palatino Linotype" w:eastAsia="Times New Roman" w:hAnsi="Palatino Linotype" w:cs="Times New Roman"/>
          <w:b/>
          <w:sz w:val="24"/>
          <w:szCs w:val="24"/>
          <w:lang w:val="es-MX"/>
        </w:rPr>
        <w:t xml:space="preserve">EL SAIMEX </w:t>
      </w:r>
      <w:r w:rsidR="00F83354" w:rsidRPr="00DB5446">
        <w:rPr>
          <w:rFonts w:ascii="Palatino Linotype" w:eastAsia="Times New Roman" w:hAnsi="Palatino Linotype" w:cs="Times New Roman"/>
          <w:sz w:val="24"/>
          <w:szCs w:val="24"/>
          <w:lang w:val="es-MX"/>
        </w:rPr>
        <w:t xml:space="preserve">y se le asignó el número de expediente </w:t>
      </w:r>
      <w:r w:rsidR="00F83354" w:rsidRPr="00DB5446">
        <w:rPr>
          <w:rFonts w:ascii="Palatino Linotype" w:eastAsia="Times New Roman" w:hAnsi="Palatino Linotype" w:cs="Arial"/>
          <w:b/>
          <w:bCs/>
          <w:sz w:val="24"/>
          <w:szCs w:val="24"/>
          <w:lang w:val="es-MX"/>
        </w:rPr>
        <w:t>0</w:t>
      </w:r>
      <w:r w:rsidR="00B61DF2">
        <w:rPr>
          <w:rFonts w:ascii="Palatino Linotype" w:eastAsia="Times New Roman" w:hAnsi="Palatino Linotype" w:cs="Arial"/>
          <w:b/>
          <w:bCs/>
          <w:sz w:val="24"/>
          <w:szCs w:val="24"/>
          <w:lang w:val="es-MX"/>
        </w:rPr>
        <w:t>4117</w:t>
      </w:r>
      <w:r w:rsidR="00F83354" w:rsidRPr="00DB5446">
        <w:rPr>
          <w:rFonts w:ascii="Palatino Linotype" w:eastAsia="Times New Roman" w:hAnsi="Palatino Linotype" w:cs="Arial"/>
          <w:b/>
          <w:bCs/>
          <w:sz w:val="24"/>
          <w:szCs w:val="24"/>
          <w:lang w:val="es-MX"/>
        </w:rPr>
        <w:t>/INFOEM/IP/RR/20</w:t>
      </w:r>
      <w:r w:rsidR="00F83354">
        <w:rPr>
          <w:rFonts w:ascii="Palatino Linotype" w:eastAsia="Times New Roman" w:hAnsi="Palatino Linotype" w:cs="Arial"/>
          <w:b/>
          <w:bCs/>
          <w:sz w:val="24"/>
          <w:szCs w:val="24"/>
          <w:lang w:val="es-MX"/>
        </w:rPr>
        <w:t>20</w:t>
      </w:r>
      <w:r w:rsidR="00F83354" w:rsidRPr="00DB5446">
        <w:rPr>
          <w:rFonts w:ascii="Palatino Linotype" w:eastAsia="Times New Roman" w:hAnsi="Palatino Linotype" w:cs="Arial"/>
          <w:sz w:val="24"/>
          <w:szCs w:val="24"/>
          <w:lang w:val="es-MX"/>
        </w:rPr>
        <w:t xml:space="preserve">, en el que señaló como acto impugnado: </w:t>
      </w:r>
    </w:p>
    <w:p w14:paraId="0DB89690" w14:textId="77777777" w:rsidR="00F83354" w:rsidRPr="00DB5446" w:rsidRDefault="00F83354" w:rsidP="00F83354">
      <w:pPr>
        <w:spacing w:after="0" w:line="240" w:lineRule="auto"/>
        <w:jc w:val="both"/>
        <w:rPr>
          <w:rFonts w:ascii="Palatino Linotype" w:eastAsia="Times New Roman" w:hAnsi="Palatino Linotype" w:cs="Arial"/>
          <w:sz w:val="24"/>
          <w:szCs w:val="24"/>
          <w:lang w:val="es-MX"/>
        </w:rPr>
      </w:pPr>
    </w:p>
    <w:p w14:paraId="7D74D824" w14:textId="5666DEE2" w:rsidR="00F83354" w:rsidRPr="00DB5446" w:rsidRDefault="00F83354" w:rsidP="00F83354">
      <w:pPr>
        <w:tabs>
          <w:tab w:val="left" w:pos="851"/>
        </w:tabs>
        <w:spacing w:after="0" w:line="240" w:lineRule="auto"/>
        <w:ind w:left="851" w:right="901"/>
        <w:jc w:val="both"/>
        <w:rPr>
          <w:rFonts w:ascii="Palatino Linotype" w:hAnsi="Palatino Linotype" w:cs="Arial"/>
          <w:i/>
          <w:sz w:val="22"/>
          <w:szCs w:val="22"/>
        </w:rPr>
      </w:pPr>
      <w:r w:rsidRPr="00DB5446">
        <w:rPr>
          <w:rFonts w:ascii="Palatino Linotype" w:hAnsi="Palatino Linotype" w:cs="Arial"/>
          <w:i/>
          <w:sz w:val="22"/>
          <w:szCs w:val="22"/>
        </w:rPr>
        <w:t>“</w:t>
      </w:r>
      <w:r w:rsidR="00B61DF2" w:rsidRPr="00B61DF2">
        <w:rPr>
          <w:rFonts w:ascii="Palatino Linotype" w:hAnsi="Palatino Linotype" w:cs="Arial"/>
          <w:i/>
          <w:sz w:val="22"/>
          <w:szCs w:val="22"/>
        </w:rPr>
        <w:t>Solicitud: 00026/CHAPULTE/IP/2020 Solicitamos las nominas de la primera y segunda quincena de los meses de enero a diciembre de 2018. Solicitamos las nominas de la primera y segunda quincena de los meses de enero a diciembre de 2019. Solicitamos las nominas de la primera y segunda quincena de los meses de enero a diciembre de 2020. Que contengan las fimas autógrafas de los servidores publicos</w:t>
      </w:r>
      <w:r>
        <w:rPr>
          <w:rFonts w:ascii="Palatino Linotype" w:hAnsi="Palatino Linotype" w:cs="Arial"/>
          <w:i/>
          <w:sz w:val="22"/>
          <w:szCs w:val="22"/>
        </w:rPr>
        <w:t>.</w:t>
      </w:r>
      <w:r w:rsidRPr="00DB5446">
        <w:rPr>
          <w:rFonts w:ascii="Palatino Linotype" w:hAnsi="Palatino Linotype" w:cs="Arial"/>
          <w:i/>
          <w:sz w:val="22"/>
          <w:szCs w:val="22"/>
        </w:rPr>
        <w:t>” (Sic)</w:t>
      </w:r>
    </w:p>
    <w:p w14:paraId="0694E860" w14:textId="77777777" w:rsidR="00F83354" w:rsidRPr="00DB5446" w:rsidRDefault="00F83354" w:rsidP="00F83354">
      <w:pPr>
        <w:spacing w:after="0" w:line="240" w:lineRule="auto"/>
        <w:jc w:val="both"/>
        <w:rPr>
          <w:rFonts w:ascii="Palatino Linotype" w:eastAsia="Times New Roman" w:hAnsi="Palatino Linotype" w:cs="Arial"/>
          <w:sz w:val="24"/>
          <w:szCs w:val="24"/>
          <w:lang w:val="es-MX"/>
        </w:rPr>
      </w:pPr>
    </w:p>
    <w:p w14:paraId="19A351C4" w14:textId="77777777" w:rsidR="00F83354" w:rsidRPr="00DB5446" w:rsidRDefault="00F83354" w:rsidP="00F83354">
      <w:pPr>
        <w:spacing w:after="0" w:line="360" w:lineRule="auto"/>
        <w:jc w:val="both"/>
        <w:rPr>
          <w:rFonts w:ascii="Palatino Linotype" w:eastAsia="Times New Roman" w:hAnsi="Palatino Linotype" w:cs="Times New Roman"/>
          <w:sz w:val="24"/>
          <w:szCs w:val="24"/>
          <w:lang w:val="es-MX"/>
        </w:rPr>
      </w:pPr>
      <w:r w:rsidRPr="00DB5446">
        <w:rPr>
          <w:rFonts w:ascii="Palatino Linotype" w:eastAsia="Times New Roman" w:hAnsi="Palatino Linotype" w:cs="Times New Roman"/>
          <w:sz w:val="24"/>
          <w:szCs w:val="24"/>
          <w:lang w:val="es-MX"/>
        </w:rPr>
        <w:t xml:space="preserve">Asimismo, como razones o motivos de inconformidad:  </w:t>
      </w:r>
    </w:p>
    <w:p w14:paraId="29848A18" w14:textId="77777777" w:rsidR="00F83354" w:rsidRPr="00DB5446" w:rsidRDefault="00F83354" w:rsidP="00F83354">
      <w:pPr>
        <w:tabs>
          <w:tab w:val="left" w:pos="851"/>
        </w:tabs>
        <w:spacing w:after="0" w:line="240" w:lineRule="auto"/>
        <w:ind w:left="851" w:right="901"/>
        <w:jc w:val="both"/>
        <w:rPr>
          <w:rFonts w:ascii="Palatino Linotype" w:hAnsi="Palatino Linotype" w:cs="Arial"/>
          <w:i/>
          <w:sz w:val="22"/>
          <w:szCs w:val="22"/>
        </w:rPr>
      </w:pPr>
    </w:p>
    <w:p w14:paraId="5CB295E8" w14:textId="409DE6F8" w:rsidR="00F83354" w:rsidRPr="00DB5446" w:rsidRDefault="00F83354" w:rsidP="00F83354">
      <w:pPr>
        <w:tabs>
          <w:tab w:val="left" w:pos="851"/>
        </w:tabs>
        <w:spacing w:after="0" w:line="240" w:lineRule="auto"/>
        <w:ind w:left="851" w:right="901"/>
        <w:jc w:val="both"/>
        <w:rPr>
          <w:rFonts w:ascii="Palatino Linotype" w:hAnsi="Palatino Linotype" w:cs="Arial"/>
          <w:i/>
          <w:sz w:val="22"/>
          <w:szCs w:val="22"/>
        </w:rPr>
      </w:pPr>
      <w:r w:rsidRPr="00DB5446">
        <w:rPr>
          <w:rFonts w:ascii="Palatino Linotype" w:hAnsi="Palatino Linotype" w:cs="Arial"/>
          <w:i/>
          <w:sz w:val="22"/>
          <w:szCs w:val="22"/>
        </w:rPr>
        <w:lastRenderedPageBreak/>
        <w:t>“</w:t>
      </w:r>
      <w:r w:rsidR="00B61DF2" w:rsidRPr="00B61DF2">
        <w:rPr>
          <w:rFonts w:ascii="Palatino Linotype" w:hAnsi="Palatino Linotype" w:cs="Arial"/>
          <w:i/>
          <w:sz w:val="22"/>
          <w:szCs w:val="22"/>
        </w:rPr>
        <w:t>Nos refieren a un portal del ipomex haciendo referencia a un fundamento equivocado, y en el citado portal no se encuentran las nominas de los servidores publicos, solo existen 51 registros de mandos medios y no de todos los servidores publicos y solo es un referente de sus remuneraciones no la nomina como se solicito con firmas autografas. El portal al que refiere da un formato en excell, con d</w:t>
      </w:r>
      <w:r w:rsidR="00B61DF2">
        <w:rPr>
          <w:rFonts w:ascii="Palatino Linotype" w:hAnsi="Palatino Linotype" w:cs="Arial"/>
          <w:i/>
          <w:sz w:val="22"/>
          <w:szCs w:val="22"/>
        </w:rPr>
        <w:t>atos informativos no la nomina</w:t>
      </w:r>
      <w:r w:rsidRPr="00A362E8">
        <w:rPr>
          <w:rFonts w:ascii="Palatino Linotype" w:hAnsi="Palatino Linotype" w:cs="Arial"/>
          <w:i/>
          <w:sz w:val="22"/>
          <w:szCs w:val="22"/>
        </w:rPr>
        <w:t>.</w:t>
      </w:r>
      <w:r w:rsidRPr="00DB5446">
        <w:rPr>
          <w:rFonts w:ascii="Palatino Linotype" w:hAnsi="Palatino Linotype" w:cs="Arial"/>
          <w:i/>
          <w:sz w:val="22"/>
          <w:szCs w:val="22"/>
        </w:rPr>
        <w:t>” (sic)</w:t>
      </w:r>
    </w:p>
    <w:p w14:paraId="4A2DC14B" w14:textId="77777777" w:rsidR="00F83354" w:rsidRPr="00DB5446" w:rsidRDefault="00F83354" w:rsidP="00F83354">
      <w:pPr>
        <w:tabs>
          <w:tab w:val="left" w:pos="851"/>
        </w:tabs>
        <w:spacing w:after="0" w:line="240" w:lineRule="auto"/>
        <w:ind w:left="851" w:right="901"/>
        <w:jc w:val="both"/>
        <w:rPr>
          <w:rFonts w:ascii="Palatino Linotype" w:hAnsi="Palatino Linotype" w:cs="Arial"/>
          <w:i/>
          <w:sz w:val="22"/>
          <w:szCs w:val="22"/>
        </w:rPr>
      </w:pPr>
    </w:p>
    <w:p w14:paraId="585D362F" w14:textId="2748555C" w:rsidR="00F83354" w:rsidRPr="00DB5446" w:rsidRDefault="00F83354" w:rsidP="00F83354">
      <w:pPr>
        <w:pStyle w:val="Default"/>
        <w:spacing w:after="0" w:line="360" w:lineRule="auto"/>
        <w:ind w:right="49"/>
        <w:jc w:val="both"/>
        <w:rPr>
          <w:rFonts w:ascii="Palatino Linotype" w:hAnsi="Palatino Linotype"/>
          <w:sz w:val="24"/>
          <w:szCs w:val="24"/>
          <w:lang w:val="es-ES_tradnl"/>
        </w:rPr>
      </w:pPr>
      <w:r>
        <w:rPr>
          <w:rFonts w:ascii="Palatino Linotype" w:eastAsiaTheme="minorEastAsia" w:hAnsi="Palatino Linotype" w:cstheme="minorBidi"/>
          <w:b/>
          <w:color w:val="auto"/>
          <w:sz w:val="28"/>
          <w:szCs w:val="28"/>
          <w:lang w:val="es-ES_tradnl" w:eastAsia="es-ES"/>
        </w:rPr>
        <w:t>V</w:t>
      </w:r>
      <w:r w:rsidRPr="00DB5446">
        <w:rPr>
          <w:rFonts w:ascii="Palatino Linotype" w:eastAsiaTheme="minorEastAsia" w:hAnsi="Palatino Linotype" w:cstheme="minorBidi"/>
          <w:b/>
          <w:color w:val="auto"/>
          <w:sz w:val="28"/>
          <w:szCs w:val="28"/>
          <w:lang w:val="es-ES_tradnl" w:eastAsia="es-ES"/>
        </w:rPr>
        <w:t>.</w:t>
      </w:r>
      <w:r w:rsidRPr="00DB5446">
        <w:rPr>
          <w:rFonts w:ascii="Palatino Linotype" w:hAnsi="Palatino Linotype"/>
          <w:b/>
          <w:sz w:val="28"/>
          <w:szCs w:val="28"/>
        </w:rPr>
        <w:t xml:space="preserve"> </w:t>
      </w:r>
      <w:r w:rsidRPr="00DB5446">
        <w:rPr>
          <w:rFonts w:ascii="Palatino Linotype" w:hAnsi="Palatino Linotype"/>
          <w:sz w:val="24"/>
          <w:szCs w:val="24"/>
        </w:rPr>
        <w:t>El</w:t>
      </w:r>
      <w:r w:rsidRPr="00DB5446">
        <w:rPr>
          <w:rFonts w:ascii="Palatino Linotype" w:hAnsi="Palatino Linotype"/>
          <w:b/>
          <w:sz w:val="24"/>
          <w:szCs w:val="24"/>
        </w:rPr>
        <w:t xml:space="preserve"> </w:t>
      </w:r>
      <w:r w:rsidR="0066125A">
        <w:rPr>
          <w:rFonts w:ascii="Palatino Linotype" w:eastAsia="Times New Roman" w:hAnsi="Palatino Linotype"/>
          <w:sz w:val="24"/>
          <w:szCs w:val="24"/>
        </w:rPr>
        <w:t>veintinueve de septiembre</w:t>
      </w:r>
      <w:r w:rsidR="0066125A" w:rsidRPr="00DB5446">
        <w:rPr>
          <w:rFonts w:ascii="Palatino Linotype" w:eastAsia="Times New Roman" w:hAnsi="Palatino Linotype"/>
          <w:sz w:val="24"/>
          <w:szCs w:val="24"/>
        </w:rPr>
        <w:t xml:space="preserve"> de dos mil </w:t>
      </w:r>
      <w:r w:rsidR="0066125A">
        <w:rPr>
          <w:rFonts w:ascii="Palatino Linotype" w:eastAsia="Times New Roman" w:hAnsi="Palatino Linotype"/>
          <w:sz w:val="24"/>
          <w:szCs w:val="24"/>
        </w:rPr>
        <w:t>veinte</w:t>
      </w:r>
      <w:r w:rsidRPr="00DB5446">
        <w:rPr>
          <w:rFonts w:ascii="Palatino Linotype" w:hAnsi="Palatino Linotype"/>
          <w:sz w:val="24"/>
          <w:szCs w:val="24"/>
        </w:rPr>
        <w:t xml:space="preserve">, el </w:t>
      </w:r>
      <w:r w:rsidRPr="00DB5446">
        <w:rPr>
          <w:rFonts w:ascii="Palatino Linotype" w:hAnsi="Palatino Linotype"/>
          <w:sz w:val="24"/>
          <w:szCs w:val="24"/>
          <w:lang w:val="es-ES_tradnl"/>
        </w:rPr>
        <w:t>recurso de que</w:t>
      </w:r>
      <w:r w:rsidRPr="00DB5446">
        <w:rPr>
          <w:rFonts w:ascii="Palatino Linotype" w:hAnsi="Palatino Linotype"/>
          <w:sz w:val="24"/>
          <w:szCs w:val="24"/>
        </w:rPr>
        <w:t xml:space="preserve"> se trata</w:t>
      </w:r>
      <w:r w:rsidRPr="00DB5446">
        <w:rPr>
          <w:rFonts w:ascii="Palatino Linotype" w:hAnsi="Palatino Linotype"/>
          <w:sz w:val="24"/>
          <w:szCs w:val="24"/>
          <w:lang w:val="es-ES_tradnl"/>
        </w:rPr>
        <w:t xml:space="preserve"> se envió electrónicamente al Instituto de </w:t>
      </w:r>
      <w:r w:rsidRPr="00DB5446">
        <w:rPr>
          <w:rFonts w:ascii="Palatino Linotype" w:eastAsia="Arial Unicode MS" w:hAnsi="Palatino Linotype"/>
          <w:sz w:val="24"/>
          <w:szCs w:val="24"/>
        </w:rPr>
        <w:t>Transparencia</w:t>
      </w:r>
      <w:r w:rsidRPr="00DB5446">
        <w:rPr>
          <w:rFonts w:ascii="Palatino Linotype" w:hAnsi="Palatino Linotype"/>
          <w:sz w:val="24"/>
          <w:szCs w:val="24"/>
          <w:lang w:val="es-ES_tradnl"/>
        </w:rPr>
        <w:t xml:space="preserve">, Acceso a la Información Pública y Protección de Datos Personales del Estado de México y Municipios y con fundamento en el artículo 185, fracción I de la </w:t>
      </w:r>
      <w:r w:rsidRPr="00DB5446">
        <w:rPr>
          <w:rFonts w:ascii="Palatino Linotype" w:hAnsi="Palatino Linotype"/>
          <w:sz w:val="24"/>
          <w:szCs w:val="24"/>
        </w:rPr>
        <w:t>Ley de Transparencia y Acceso a la Información Pública del Estado de México y Municipios</w:t>
      </w:r>
      <w:r w:rsidRPr="00DB5446">
        <w:rPr>
          <w:rFonts w:ascii="Palatino Linotype" w:hAnsi="Palatino Linotype"/>
          <w:sz w:val="24"/>
          <w:szCs w:val="24"/>
          <w:lang w:val="es-ES_tradnl"/>
        </w:rPr>
        <w:t>, se turnó, a través del</w:t>
      </w:r>
      <w:r w:rsidRPr="00DB5446">
        <w:rPr>
          <w:rFonts w:ascii="Palatino Linotype" w:eastAsia="Arial Unicode MS" w:hAnsi="Palatino Linotype"/>
          <w:sz w:val="24"/>
          <w:szCs w:val="24"/>
          <w:lang w:val="es-ES_tradnl"/>
        </w:rPr>
        <w:t xml:space="preserve"> </w:t>
      </w:r>
      <w:r w:rsidRPr="00DB5446">
        <w:rPr>
          <w:rFonts w:ascii="Palatino Linotype" w:eastAsia="Arial Unicode MS" w:hAnsi="Palatino Linotype"/>
          <w:b/>
          <w:sz w:val="24"/>
          <w:szCs w:val="24"/>
          <w:lang w:val="es-ES_tradnl"/>
        </w:rPr>
        <w:t>SAIMEX</w:t>
      </w:r>
      <w:r w:rsidRPr="00DB5446">
        <w:rPr>
          <w:rFonts w:ascii="Palatino Linotype" w:hAnsi="Palatino Linotype"/>
          <w:sz w:val="24"/>
          <w:szCs w:val="24"/>
        </w:rPr>
        <w:t xml:space="preserve">, a la </w:t>
      </w:r>
      <w:r w:rsidRPr="00DB5446">
        <w:rPr>
          <w:rFonts w:ascii="Palatino Linotype" w:hAnsi="Palatino Linotype"/>
          <w:sz w:val="24"/>
          <w:szCs w:val="24"/>
          <w:lang w:val="es-ES_tradnl"/>
        </w:rPr>
        <w:t xml:space="preserve">Comisionada </w:t>
      </w:r>
      <w:r w:rsidRPr="00DB5446">
        <w:rPr>
          <w:rFonts w:ascii="Palatino Linotype" w:hAnsi="Palatino Linotype"/>
          <w:b/>
          <w:sz w:val="24"/>
          <w:szCs w:val="24"/>
          <w:lang w:val="es-ES_tradnl"/>
        </w:rPr>
        <w:t>EVA ABAID YAPUR</w:t>
      </w:r>
      <w:r w:rsidRPr="00DB5446">
        <w:rPr>
          <w:rFonts w:ascii="Palatino Linotype" w:hAnsi="Palatino Linotype"/>
          <w:sz w:val="24"/>
          <w:szCs w:val="24"/>
        </w:rPr>
        <w:t>,</w:t>
      </w:r>
      <w:r w:rsidRPr="00DB5446">
        <w:rPr>
          <w:rFonts w:ascii="Palatino Linotype" w:hAnsi="Palatino Linotype"/>
          <w:sz w:val="24"/>
          <w:szCs w:val="24"/>
          <w:lang w:val="es-ES_tradnl"/>
        </w:rPr>
        <w:t xml:space="preserve"> a efecto de decretar su admisión o desechamiento.</w:t>
      </w:r>
    </w:p>
    <w:p w14:paraId="0AF47E0C" w14:textId="77777777" w:rsidR="00F83354" w:rsidRPr="00DB5446" w:rsidRDefault="00F83354" w:rsidP="00F83354">
      <w:pPr>
        <w:pStyle w:val="Default"/>
        <w:spacing w:after="0" w:line="360" w:lineRule="auto"/>
        <w:ind w:right="49"/>
        <w:jc w:val="both"/>
        <w:rPr>
          <w:rFonts w:ascii="Palatino Linotype" w:hAnsi="Palatino Linotype"/>
          <w:lang w:val="es-ES_tradnl"/>
        </w:rPr>
      </w:pPr>
    </w:p>
    <w:p w14:paraId="60944516" w14:textId="2B374947" w:rsidR="00F83354" w:rsidRPr="00DB5446" w:rsidRDefault="00F83354" w:rsidP="00F83354">
      <w:pPr>
        <w:pStyle w:val="Piedepgina"/>
        <w:spacing w:after="0" w:line="360" w:lineRule="auto"/>
        <w:jc w:val="both"/>
        <w:rPr>
          <w:rFonts w:ascii="Palatino Linotype" w:hAnsi="Palatino Linotype" w:cs="Arial"/>
          <w:sz w:val="24"/>
          <w:szCs w:val="24"/>
        </w:rPr>
      </w:pPr>
      <w:r w:rsidRPr="00DB5446">
        <w:rPr>
          <w:rFonts w:ascii="Palatino Linotype" w:hAnsi="Palatino Linotype" w:cs="Arial"/>
          <w:b/>
          <w:sz w:val="28"/>
        </w:rPr>
        <w:t>V</w:t>
      </w:r>
      <w:r w:rsidR="000D7909">
        <w:rPr>
          <w:rFonts w:ascii="Palatino Linotype" w:hAnsi="Palatino Linotype" w:cs="Arial"/>
          <w:b/>
          <w:sz w:val="28"/>
        </w:rPr>
        <w:t>I</w:t>
      </w:r>
      <w:r w:rsidRPr="00DB5446">
        <w:rPr>
          <w:rFonts w:ascii="Palatino Linotype" w:hAnsi="Palatino Linotype" w:cs="Arial"/>
          <w:b/>
          <w:sz w:val="28"/>
        </w:rPr>
        <w:t xml:space="preserve">. </w:t>
      </w:r>
      <w:r w:rsidRPr="00DB5446">
        <w:rPr>
          <w:rFonts w:ascii="Palatino Linotype" w:hAnsi="Palatino Linotype" w:cs="Arial"/>
          <w:sz w:val="24"/>
          <w:szCs w:val="24"/>
        </w:rPr>
        <w:t>De las constancias del expediente electrónico del</w:t>
      </w:r>
      <w:r w:rsidRPr="00DB5446">
        <w:rPr>
          <w:rFonts w:ascii="Palatino Linotype" w:hAnsi="Palatino Linotype" w:cs="Arial"/>
          <w:b/>
          <w:sz w:val="24"/>
          <w:szCs w:val="24"/>
        </w:rPr>
        <w:t xml:space="preserve"> SAIMEX</w:t>
      </w:r>
      <w:r w:rsidRPr="00DB5446">
        <w:rPr>
          <w:rFonts w:ascii="Palatino Linotype" w:hAnsi="Palatino Linotype" w:cs="Arial"/>
          <w:sz w:val="24"/>
          <w:szCs w:val="24"/>
        </w:rPr>
        <w:t xml:space="preserve">, se advierte que en fecha </w:t>
      </w:r>
      <w:r w:rsidR="0066125A">
        <w:rPr>
          <w:rFonts w:ascii="Palatino Linotype" w:hAnsi="Palatino Linotype" w:cs="Arial"/>
          <w:sz w:val="24"/>
          <w:szCs w:val="24"/>
        </w:rPr>
        <w:t>cinco</w:t>
      </w:r>
      <w:r>
        <w:rPr>
          <w:rFonts w:ascii="Palatino Linotype" w:hAnsi="Palatino Linotype" w:cs="Arial"/>
          <w:sz w:val="24"/>
          <w:szCs w:val="24"/>
        </w:rPr>
        <w:t xml:space="preserve"> de </w:t>
      </w:r>
      <w:r w:rsidR="0066125A">
        <w:rPr>
          <w:rFonts w:ascii="Palatino Linotype" w:hAnsi="Palatino Linotype" w:cs="Arial"/>
          <w:sz w:val="24"/>
          <w:szCs w:val="24"/>
        </w:rPr>
        <w:t>octu</w:t>
      </w:r>
      <w:r>
        <w:rPr>
          <w:rFonts w:ascii="Palatino Linotype" w:hAnsi="Palatino Linotype" w:cs="Arial"/>
          <w:sz w:val="24"/>
          <w:szCs w:val="24"/>
        </w:rPr>
        <w:t xml:space="preserve">bre </w:t>
      </w:r>
      <w:r w:rsidRPr="00DB5446">
        <w:rPr>
          <w:rFonts w:ascii="Palatino Linotype" w:hAnsi="Palatino Linotype" w:cs="Arial"/>
          <w:sz w:val="24"/>
          <w:szCs w:val="24"/>
        </w:rPr>
        <w:t xml:space="preserve">de dos mil </w:t>
      </w:r>
      <w:r>
        <w:rPr>
          <w:rFonts w:ascii="Palatino Linotype" w:hAnsi="Palatino Linotype" w:cs="Arial"/>
          <w:sz w:val="24"/>
          <w:szCs w:val="24"/>
        </w:rPr>
        <w:t>veinte</w:t>
      </w:r>
      <w:r w:rsidRPr="00DB5446">
        <w:rPr>
          <w:rFonts w:ascii="Palatino Linotype" w:hAnsi="Palatino Linotype" w:cs="Arial"/>
          <w:sz w:val="24"/>
          <w:szCs w:val="24"/>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w:t>
      </w:r>
      <w:r>
        <w:rPr>
          <w:rFonts w:ascii="Palatino Linotype" w:hAnsi="Palatino Linotype" w:cs="Arial"/>
          <w:sz w:val="24"/>
          <w:szCs w:val="24"/>
        </w:rPr>
        <w:t>de presentar pruebas y alegatos;</w:t>
      </w:r>
      <w:r w:rsidRPr="00DB5446">
        <w:rPr>
          <w:rFonts w:ascii="Palatino Linotype" w:hAnsi="Palatino Linotype" w:cs="Arial"/>
          <w:sz w:val="24"/>
          <w:szCs w:val="24"/>
        </w:rPr>
        <w:t xml:space="preserve"> así como para que </w:t>
      </w:r>
      <w:r w:rsidRPr="00DB5446">
        <w:rPr>
          <w:rFonts w:ascii="Palatino Linotype" w:hAnsi="Palatino Linotype" w:cs="Arial"/>
          <w:b/>
          <w:sz w:val="24"/>
          <w:szCs w:val="24"/>
        </w:rPr>
        <w:t xml:space="preserve">EL SUJETO OBLIGADO </w:t>
      </w:r>
      <w:r w:rsidRPr="00DB5446">
        <w:rPr>
          <w:rFonts w:ascii="Palatino Linotype" w:hAnsi="Palatino Linotype" w:cs="Arial"/>
          <w:sz w:val="24"/>
          <w:szCs w:val="24"/>
        </w:rPr>
        <w:t>rindiera su</w:t>
      </w:r>
      <w:r w:rsidRPr="00DB5446">
        <w:rPr>
          <w:rFonts w:ascii="Palatino Linotype" w:hAnsi="Palatino Linotype" w:cs="Arial"/>
          <w:b/>
          <w:sz w:val="24"/>
          <w:szCs w:val="24"/>
        </w:rPr>
        <w:t xml:space="preserve"> </w:t>
      </w:r>
      <w:r w:rsidRPr="00DB5446">
        <w:rPr>
          <w:rFonts w:ascii="Palatino Linotype" w:hAnsi="Palatino Linotype" w:cs="Arial"/>
          <w:sz w:val="24"/>
          <w:szCs w:val="24"/>
        </w:rPr>
        <w:t>Informe Justificado.</w:t>
      </w:r>
    </w:p>
    <w:p w14:paraId="332B35B5" w14:textId="77777777" w:rsidR="00F83354" w:rsidRPr="00DB5446" w:rsidRDefault="00F83354" w:rsidP="00F83354">
      <w:pPr>
        <w:pStyle w:val="Piedepgina"/>
        <w:spacing w:after="0" w:line="360" w:lineRule="auto"/>
        <w:jc w:val="both"/>
        <w:rPr>
          <w:rFonts w:ascii="Palatino Linotype" w:hAnsi="Palatino Linotype" w:cs="Arial"/>
          <w:sz w:val="24"/>
          <w:szCs w:val="24"/>
        </w:rPr>
      </w:pPr>
    </w:p>
    <w:p w14:paraId="1BB83CFE" w14:textId="27803581" w:rsidR="00F83354" w:rsidRDefault="00F83354" w:rsidP="00F83354">
      <w:pPr>
        <w:spacing w:after="0" w:line="360" w:lineRule="auto"/>
        <w:jc w:val="both"/>
        <w:rPr>
          <w:rFonts w:ascii="Palatino Linotype" w:eastAsia="Times New Roman" w:hAnsi="Palatino Linotype" w:cs="Arial"/>
          <w:sz w:val="24"/>
          <w:szCs w:val="24"/>
          <w:lang w:val="es-MX"/>
        </w:rPr>
      </w:pPr>
      <w:r w:rsidRPr="00DB5446">
        <w:rPr>
          <w:rFonts w:ascii="Palatino Linotype" w:hAnsi="Palatino Linotype"/>
          <w:b/>
          <w:sz w:val="28"/>
          <w:lang w:val="es-MX"/>
        </w:rPr>
        <w:lastRenderedPageBreak/>
        <w:t>VI</w:t>
      </w:r>
      <w:r w:rsidR="000D7909">
        <w:rPr>
          <w:rFonts w:ascii="Palatino Linotype" w:hAnsi="Palatino Linotype"/>
          <w:b/>
          <w:sz w:val="28"/>
          <w:lang w:val="es-MX"/>
        </w:rPr>
        <w:t>I</w:t>
      </w:r>
      <w:r w:rsidRPr="00DB5446">
        <w:rPr>
          <w:rFonts w:ascii="Palatino Linotype" w:hAnsi="Palatino Linotype"/>
          <w:b/>
          <w:sz w:val="28"/>
          <w:lang w:val="es-MX"/>
        </w:rPr>
        <w:t>.</w:t>
      </w:r>
      <w:r w:rsidRPr="00C34353">
        <w:rPr>
          <w:rFonts w:ascii="Palatino Linotype" w:eastAsia="Arial Unicode MS" w:hAnsi="Palatino Linotype" w:cs="Arial"/>
          <w:b/>
          <w:sz w:val="28"/>
          <w:szCs w:val="28"/>
          <w:lang w:val="es-MX"/>
        </w:rPr>
        <w:t xml:space="preserve"> </w:t>
      </w:r>
      <w:r w:rsidRPr="002E1B8D">
        <w:rPr>
          <w:rFonts w:ascii="Palatino Linotype" w:eastAsia="Times New Roman" w:hAnsi="Palatino Linotype" w:cs="Arial"/>
          <w:sz w:val="24"/>
          <w:szCs w:val="24"/>
          <w:lang w:val="es-MX"/>
        </w:rPr>
        <w:t xml:space="preserve">Conforme a las constancias del </w:t>
      </w:r>
      <w:r w:rsidRPr="0066125A">
        <w:rPr>
          <w:rFonts w:ascii="Palatino Linotype" w:eastAsia="Times New Roman" w:hAnsi="Palatino Linotype" w:cs="Arial"/>
          <w:b/>
          <w:sz w:val="24"/>
          <w:szCs w:val="24"/>
          <w:lang w:val="es-MX"/>
        </w:rPr>
        <w:t>SAIMEX</w:t>
      </w:r>
      <w:r w:rsidRPr="002E1B8D">
        <w:rPr>
          <w:rFonts w:ascii="Palatino Linotype" w:eastAsia="Times New Roman" w:hAnsi="Palatino Linotype" w:cs="Arial"/>
          <w:sz w:val="24"/>
          <w:szCs w:val="24"/>
          <w:lang w:val="es-MX"/>
        </w:rPr>
        <w:t xml:space="preserve"> se desprende que dentro del término concedido a las partes, </w:t>
      </w:r>
      <w:r w:rsidRPr="002E1B8D">
        <w:rPr>
          <w:rFonts w:ascii="Palatino Linotype" w:eastAsia="Times New Roman" w:hAnsi="Palatino Linotype" w:cs="Arial"/>
          <w:b/>
          <w:sz w:val="24"/>
          <w:szCs w:val="24"/>
          <w:lang w:val="es-MX"/>
        </w:rPr>
        <w:t>EL RECURRENTE</w:t>
      </w:r>
      <w:r w:rsidRPr="002E1B8D">
        <w:rPr>
          <w:rFonts w:ascii="Palatino Linotype" w:eastAsia="Times New Roman" w:hAnsi="Palatino Linotype" w:cs="Arial"/>
          <w:sz w:val="24"/>
          <w:szCs w:val="24"/>
          <w:lang w:val="es-MX"/>
        </w:rPr>
        <w:t xml:space="preserve"> no realizó manifestaciones para expresar</w:t>
      </w:r>
      <w:r>
        <w:rPr>
          <w:rFonts w:ascii="Palatino Linotype" w:eastAsia="Times New Roman" w:hAnsi="Palatino Linotype" w:cs="Arial"/>
          <w:sz w:val="24"/>
          <w:szCs w:val="24"/>
          <w:lang w:val="es-MX"/>
        </w:rPr>
        <w:t xml:space="preserve"> lo que a su derecho conviniera;</w:t>
      </w:r>
      <w:r w:rsidRPr="002E1B8D">
        <w:rPr>
          <w:rFonts w:ascii="Palatino Linotype" w:eastAsia="Times New Roman" w:hAnsi="Palatino Linotype" w:cs="Arial"/>
          <w:sz w:val="24"/>
          <w:szCs w:val="24"/>
          <w:lang w:val="es-MX"/>
        </w:rPr>
        <w:t xml:space="preserve"> </w:t>
      </w:r>
      <w:r w:rsidRPr="00534394">
        <w:rPr>
          <w:rFonts w:ascii="Palatino Linotype" w:eastAsia="Times New Roman" w:hAnsi="Palatino Linotype" w:cs="Arial"/>
          <w:sz w:val="24"/>
          <w:szCs w:val="24"/>
          <w:lang w:val="es-MX"/>
        </w:rPr>
        <w:t xml:space="preserve">Por su parte, </w:t>
      </w:r>
      <w:r w:rsidRPr="00534394">
        <w:rPr>
          <w:rFonts w:ascii="Palatino Linotype" w:eastAsia="Times New Roman" w:hAnsi="Palatino Linotype" w:cs="Arial"/>
          <w:b/>
          <w:sz w:val="24"/>
          <w:szCs w:val="24"/>
          <w:lang w:val="es-MX"/>
        </w:rPr>
        <w:t>EL SUJETO OBLIGADO</w:t>
      </w:r>
      <w:r>
        <w:rPr>
          <w:rFonts w:ascii="Palatino Linotype" w:eastAsia="Times New Roman" w:hAnsi="Palatino Linotype" w:cs="Arial"/>
          <w:sz w:val="24"/>
          <w:szCs w:val="24"/>
          <w:lang w:val="es-MX"/>
        </w:rPr>
        <w:t xml:space="preserve"> en fecha </w:t>
      </w:r>
      <w:r w:rsidR="0066125A">
        <w:rPr>
          <w:rFonts w:ascii="Palatino Linotype" w:eastAsia="Times New Roman" w:hAnsi="Palatino Linotype" w:cs="Arial"/>
          <w:sz w:val="24"/>
          <w:szCs w:val="24"/>
          <w:lang w:val="es-MX"/>
        </w:rPr>
        <w:t>catorce</w:t>
      </w:r>
      <w:r>
        <w:rPr>
          <w:rFonts w:ascii="Palatino Linotype" w:eastAsia="Times New Roman" w:hAnsi="Palatino Linotype" w:cs="Arial"/>
          <w:sz w:val="24"/>
          <w:szCs w:val="24"/>
          <w:lang w:val="es-MX"/>
        </w:rPr>
        <w:t xml:space="preserve"> </w:t>
      </w:r>
      <w:r w:rsidRPr="00534394">
        <w:rPr>
          <w:rFonts w:ascii="Palatino Linotype" w:eastAsia="Times New Roman" w:hAnsi="Palatino Linotype" w:cs="Arial"/>
          <w:sz w:val="24"/>
          <w:szCs w:val="24"/>
          <w:lang w:val="es-MX"/>
        </w:rPr>
        <w:t xml:space="preserve">de </w:t>
      </w:r>
      <w:r>
        <w:rPr>
          <w:rFonts w:ascii="Palatino Linotype" w:eastAsia="Times New Roman" w:hAnsi="Palatino Linotype" w:cs="Arial"/>
          <w:sz w:val="24"/>
          <w:szCs w:val="24"/>
          <w:lang w:val="es-MX"/>
        </w:rPr>
        <w:t>octubre</w:t>
      </w:r>
      <w:r w:rsidRPr="00534394">
        <w:rPr>
          <w:rFonts w:ascii="Palatino Linotype" w:eastAsia="Times New Roman" w:hAnsi="Palatino Linotype" w:cs="Arial"/>
          <w:sz w:val="24"/>
          <w:szCs w:val="24"/>
          <w:lang w:val="es-MX"/>
        </w:rPr>
        <w:t xml:space="preserve"> de </w:t>
      </w:r>
      <w:r w:rsidR="0066125A">
        <w:rPr>
          <w:rFonts w:ascii="Palatino Linotype" w:eastAsia="Times New Roman" w:hAnsi="Palatino Linotype" w:cs="Arial"/>
          <w:sz w:val="24"/>
          <w:szCs w:val="24"/>
          <w:lang w:val="es-MX"/>
        </w:rPr>
        <w:t>la presente anualidad remitió el archivo electrónico</w:t>
      </w:r>
      <w:r w:rsidRPr="00534394">
        <w:rPr>
          <w:rFonts w:ascii="Palatino Linotype" w:eastAsia="Times New Roman" w:hAnsi="Palatino Linotype" w:cs="Arial"/>
          <w:sz w:val="24"/>
          <w:szCs w:val="24"/>
          <w:lang w:val="es-MX"/>
        </w:rPr>
        <w:t xml:space="preserve"> denominado</w:t>
      </w:r>
      <w:r w:rsidRPr="00305A81">
        <w:rPr>
          <w:rFonts w:ascii="Palatino Linotype" w:eastAsia="Times New Roman" w:hAnsi="Palatino Linotype" w:cs="Arial"/>
          <w:b/>
          <w:sz w:val="24"/>
          <w:szCs w:val="24"/>
          <w:lang w:val="es-MX"/>
        </w:rPr>
        <w:t xml:space="preserve"> </w:t>
      </w:r>
      <w:hyperlink r:id="rId8" w:history="1">
        <w:r w:rsidR="004552F9" w:rsidRPr="00B621FE">
          <w:rPr>
            <w:rStyle w:val="Hipervnculo"/>
            <w:rFonts w:ascii="Palatino Linotype" w:hAnsi="Palatino Linotype"/>
            <w:i/>
            <w:sz w:val="24"/>
            <w:szCs w:val="24"/>
          </w:rPr>
          <w:t>IN</w:t>
        </w:r>
        <w:r w:rsidR="0066125A" w:rsidRPr="00B621FE">
          <w:rPr>
            <w:rStyle w:val="Hipervnculo"/>
            <w:rFonts w:ascii="Palatino Linotype" w:hAnsi="Palatino Linotype"/>
            <w:i/>
            <w:sz w:val="24"/>
            <w:szCs w:val="24"/>
          </w:rPr>
          <w:t>FORME JUSTIFICADO 00026.pdf</w:t>
        </w:r>
      </w:hyperlink>
      <w:r w:rsidRPr="00B621FE">
        <w:rPr>
          <w:rFonts w:ascii="Palatino Linotype" w:eastAsia="Times New Roman" w:hAnsi="Palatino Linotype" w:cs="Arial"/>
          <w:i/>
          <w:sz w:val="24"/>
          <w:szCs w:val="24"/>
          <w:lang w:val="es-MX"/>
        </w:rPr>
        <w:t xml:space="preserve">, </w:t>
      </w:r>
      <w:r w:rsidRPr="00B621FE">
        <w:rPr>
          <w:rFonts w:ascii="Palatino Linotype" w:eastAsia="Times New Roman" w:hAnsi="Palatino Linotype" w:cs="Arial"/>
          <w:sz w:val="24"/>
          <w:szCs w:val="24"/>
          <w:lang w:val="es-MX"/>
        </w:rPr>
        <w:t>mism</w:t>
      </w:r>
      <w:r w:rsidR="004552F9" w:rsidRPr="00B621FE">
        <w:rPr>
          <w:rFonts w:ascii="Palatino Linotype" w:eastAsia="Times New Roman" w:hAnsi="Palatino Linotype" w:cs="Arial"/>
          <w:sz w:val="24"/>
          <w:szCs w:val="24"/>
          <w:lang w:val="es-MX"/>
        </w:rPr>
        <w:t xml:space="preserve">o </w:t>
      </w:r>
      <w:r w:rsidR="004552F9">
        <w:rPr>
          <w:rFonts w:ascii="Palatino Linotype" w:eastAsia="Times New Roman" w:hAnsi="Palatino Linotype" w:cs="Arial"/>
          <w:sz w:val="24"/>
          <w:szCs w:val="24"/>
          <w:lang w:val="es-MX"/>
        </w:rPr>
        <w:t>que no se</w:t>
      </w:r>
      <w:r>
        <w:rPr>
          <w:rFonts w:ascii="Palatino Linotype" w:eastAsia="Times New Roman" w:hAnsi="Palatino Linotype" w:cs="Arial"/>
          <w:sz w:val="24"/>
          <w:szCs w:val="24"/>
          <w:lang w:val="es-MX"/>
        </w:rPr>
        <w:t xml:space="preserve"> </w:t>
      </w:r>
      <w:r w:rsidRPr="00534394">
        <w:rPr>
          <w:rFonts w:ascii="Palatino Linotype" w:eastAsia="Times New Roman" w:hAnsi="Palatino Linotype" w:cs="Arial"/>
          <w:sz w:val="24"/>
          <w:szCs w:val="24"/>
          <w:lang w:val="es-MX"/>
        </w:rPr>
        <w:t>p</w:t>
      </w:r>
      <w:r w:rsidR="004552F9">
        <w:rPr>
          <w:rFonts w:ascii="Palatino Linotype" w:eastAsia="Times New Roman" w:hAnsi="Palatino Linotype" w:cs="Arial"/>
          <w:sz w:val="24"/>
          <w:szCs w:val="24"/>
          <w:lang w:val="es-MX"/>
        </w:rPr>
        <w:t>uso a la disposición del particular</w:t>
      </w:r>
      <w:r w:rsidRPr="00534394">
        <w:rPr>
          <w:rFonts w:ascii="Palatino Linotype" w:eastAsia="Times New Roman" w:hAnsi="Palatino Linotype" w:cs="Arial"/>
          <w:sz w:val="24"/>
          <w:szCs w:val="24"/>
          <w:lang w:val="es-MX"/>
        </w:rPr>
        <w:t>,</w:t>
      </w:r>
      <w:r w:rsidR="004552F9">
        <w:rPr>
          <w:rFonts w:ascii="Palatino Linotype" w:eastAsia="Times New Roman" w:hAnsi="Palatino Linotype" w:cs="Arial"/>
          <w:sz w:val="24"/>
          <w:szCs w:val="24"/>
          <w:lang w:val="es-MX"/>
        </w:rPr>
        <w:t xml:space="preserve"> toda vez que no modificó su respuesta,</w:t>
      </w:r>
      <w:r w:rsidRPr="00534394">
        <w:rPr>
          <w:rFonts w:ascii="Palatino Linotype" w:eastAsia="Times New Roman" w:hAnsi="Palatino Linotype" w:cs="Arial"/>
          <w:sz w:val="24"/>
          <w:szCs w:val="24"/>
          <w:lang w:val="es-MX"/>
        </w:rPr>
        <w:t xml:space="preserve"> tal y</w:t>
      </w:r>
      <w:r>
        <w:rPr>
          <w:rFonts w:ascii="Palatino Linotype" w:eastAsia="Times New Roman" w:hAnsi="Palatino Linotype" w:cs="Arial"/>
          <w:sz w:val="24"/>
          <w:szCs w:val="24"/>
          <w:lang w:val="es-MX"/>
        </w:rPr>
        <w:t xml:space="preserve"> </w:t>
      </w:r>
      <w:r w:rsidRPr="00534394">
        <w:rPr>
          <w:rFonts w:ascii="Palatino Linotype" w:eastAsia="Times New Roman" w:hAnsi="Palatino Linotype" w:cs="Arial"/>
          <w:sz w:val="24"/>
          <w:szCs w:val="24"/>
          <w:lang w:val="es-MX"/>
        </w:rPr>
        <w:t>como se aprecia a continuación:</w:t>
      </w:r>
      <w:r w:rsidR="004552F9">
        <w:rPr>
          <w:rFonts w:ascii="Palatino Linotype" w:eastAsia="Times New Roman" w:hAnsi="Palatino Linotype" w:cs="Arial"/>
          <w:sz w:val="24"/>
          <w:szCs w:val="24"/>
          <w:lang w:val="es-MX"/>
        </w:rPr>
        <w:t xml:space="preserve"> </w:t>
      </w:r>
    </w:p>
    <w:p w14:paraId="1C84C2CF" w14:textId="77777777" w:rsidR="004552F9" w:rsidRDefault="004552F9" w:rsidP="004552F9">
      <w:pPr>
        <w:spacing w:after="0" w:line="240" w:lineRule="auto"/>
        <w:ind w:left="1134" w:right="902"/>
        <w:jc w:val="both"/>
        <w:rPr>
          <w:rFonts w:ascii="Palatino Linotype" w:eastAsia="Times New Roman" w:hAnsi="Palatino Linotype" w:cs="Arial"/>
          <w:i/>
          <w:sz w:val="24"/>
          <w:szCs w:val="24"/>
        </w:rPr>
      </w:pPr>
      <w:r>
        <w:rPr>
          <w:rFonts w:ascii="Palatino Linotype" w:eastAsia="Times New Roman" w:hAnsi="Palatino Linotype" w:cs="Arial"/>
          <w:i/>
          <w:sz w:val="24"/>
          <w:szCs w:val="24"/>
        </w:rPr>
        <w:t>“…s</w:t>
      </w:r>
      <w:r w:rsidRPr="004552F9">
        <w:rPr>
          <w:rFonts w:ascii="Palatino Linotype" w:eastAsia="Times New Roman" w:hAnsi="Palatino Linotype" w:cs="Arial"/>
          <w:i/>
          <w:sz w:val="24"/>
          <w:szCs w:val="24"/>
        </w:rPr>
        <w:t>e le hizo de su conocimiento al solicitante que la información la encontraría en el siguiente link:</w:t>
      </w:r>
    </w:p>
    <w:p w14:paraId="4F45B848" w14:textId="77777777" w:rsidR="004552F9" w:rsidRDefault="004552F9" w:rsidP="004552F9">
      <w:pPr>
        <w:spacing w:after="0" w:line="240" w:lineRule="auto"/>
        <w:ind w:left="1134" w:right="902"/>
        <w:jc w:val="both"/>
        <w:rPr>
          <w:rFonts w:ascii="Palatino Linotype" w:eastAsia="Times New Roman" w:hAnsi="Palatino Linotype" w:cs="Arial"/>
          <w:i/>
          <w:sz w:val="24"/>
          <w:szCs w:val="24"/>
        </w:rPr>
      </w:pPr>
      <w:r w:rsidRPr="004552F9">
        <w:rPr>
          <w:rFonts w:ascii="Palatino Linotype" w:eastAsia="Times New Roman" w:hAnsi="Palatino Linotype" w:cs="Arial"/>
          <w:i/>
          <w:sz w:val="24"/>
          <w:szCs w:val="24"/>
        </w:rPr>
        <w:t xml:space="preserve"> </w:t>
      </w:r>
      <w:hyperlink r:id="rId9" w:history="1">
        <w:r w:rsidRPr="00632464">
          <w:rPr>
            <w:rStyle w:val="Hipervnculo"/>
            <w:rFonts w:ascii="Palatino Linotype" w:eastAsia="Times New Roman" w:hAnsi="Palatino Linotype" w:cs="Arial"/>
            <w:i/>
            <w:sz w:val="24"/>
            <w:szCs w:val="24"/>
          </w:rPr>
          <w:t>https://www.ipomex.org.mx/ipo3/lgt/indice/chapultepec.web</w:t>
        </w:r>
      </w:hyperlink>
      <w:r>
        <w:rPr>
          <w:rFonts w:ascii="Palatino Linotype" w:eastAsia="Times New Roman" w:hAnsi="Palatino Linotype" w:cs="Arial"/>
          <w:i/>
          <w:sz w:val="24"/>
          <w:szCs w:val="24"/>
        </w:rPr>
        <w:t xml:space="preserve">, </w:t>
      </w:r>
      <w:r w:rsidRPr="004552F9">
        <w:rPr>
          <w:rFonts w:ascii="Palatino Linotype" w:eastAsia="Times New Roman" w:hAnsi="Palatino Linotype" w:cs="Arial"/>
          <w:i/>
          <w:sz w:val="24"/>
          <w:szCs w:val="24"/>
        </w:rPr>
        <w:t xml:space="preserve">con fundamento en el Artículo. 88 de la Ley de Transparencia y Acceso a la información Pública del Estado de México y sus Municipios que a la letra establece: </w:t>
      </w:r>
    </w:p>
    <w:p w14:paraId="0967A18F" w14:textId="75AFFEDD" w:rsidR="004552F9" w:rsidRPr="004552F9" w:rsidRDefault="004552F9" w:rsidP="004552F9">
      <w:pPr>
        <w:spacing w:after="0" w:line="240" w:lineRule="auto"/>
        <w:ind w:left="1134" w:right="902"/>
        <w:jc w:val="both"/>
        <w:rPr>
          <w:rFonts w:ascii="Palatino Linotype" w:eastAsia="Times New Roman" w:hAnsi="Palatino Linotype" w:cs="Arial"/>
          <w:i/>
          <w:sz w:val="24"/>
          <w:szCs w:val="24"/>
          <w:lang w:val="es-MX"/>
        </w:rPr>
      </w:pPr>
      <w:r w:rsidRPr="004552F9">
        <w:rPr>
          <w:rFonts w:ascii="Palatino Linotype" w:eastAsia="Times New Roman" w:hAnsi="Palatino Linotype" w:cs="Arial"/>
          <w:i/>
          <w:sz w:val="24"/>
          <w:szCs w:val="24"/>
        </w:rPr>
        <w:t>“La información referente a las obligaciones de transparencia será puesta a disposición de los particulares por cualquier medio que facilite su acceso, dando preferencia al uso de sistemas computacionales y las nuevas tecnologías de información.”</w:t>
      </w:r>
      <w:r>
        <w:rPr>
          <w:rFonts w:ascii="Palatino Linotype" w:eastAsia="Times New Roman" w:hAnsi="Palatino Linotype" w:cs="Arial"/>
          <w:i/>
          <w:sz w:val="24"/>
          <w:szCs w:val="24"/>
        </w:rPr>
        <w:t xml:space="preserve"> (Sic).</w:t>
      </w:r>
    </w:p>
    <w:p w14:paraId="0608A6C2" w14:textId="7981277E" w:rsidR="00F83354" w:rsidRPr="00103722" w:rsidRDefault="00F83354" w:rsidP="00F83354">
      <w:pPr>
        <w:spacing w:after="0" w:line="360" w:lineRule="auto"/>
        <w:jc w:val="both"/>
        <w:rPr>
          <w:rFonts w:ascii="Palatino Linotype" w:eastAsia="Times New Roman" w:hAnsi="Palatino Linotype" w:cs="Arial"/>
          <w:sz w:val="24"/>
          <w:szCs w:val="24"/>
          <w:lang w:val="es-MX"/>
        </w:rPr>
      </w:pPr>
    </w:p>
    <w:p w14:paraId="14F202B9" w14:textId="653CECC4" w:rsidR="00F83354" w:rsidRDefault="00F83354" w:rsidP="00F83354">
      <w:pPr>
        <w:pStyle w:val="Prrafodelista"/>
        <w:spacing w:before="240" w:after="240" w:line="360" w:lineRule="auto"/>
        <w:ind w:left="0"/>
        <w:contextualSpacing w:val="0"/>
        <w:jc w:val="both"/>
        <w:rPr>
          <w:rFonts w:ascii="Palatino Linotype" w:hAnsi="Palatino Linotype" w:cs="Arial"/>
          <w:sz w:val="24"/>
          <w:szCs w:val="24"/>
        </w:rPr>
      </w:pPr>
      <w:r>
        <w:rPr>
          <w:rFonts w:ascii="Palatino Linotype" w:hAnsi="Palatino Linotype"/>
          <w:b/>
          <w:sz w:val="28"/>
          <w:szCs w:val="28"/>
        </w:rPr>
        <w:t>VI</w:t>
      </w:r>
      <w:r w:rsidR="000D7909">
        <w:rPr>
          <w:rFonts w:ascii="Palatino Linotype" w:hAnsi="Palatino Linotype"/>
          <w:b/>
          <w:sz w:val="28"/>
          <w:szCs w:val="28"/>
        </w:rPr>
        <w:t>I</w:t>
      </w:r>
      <w:r>
        <w:rPr>
          <w:rFonts w:ascii="Palatino Linotype" w:hAnsi="Palatino Linotype"/>
          <w:b/>
          <w:sz w:val="28"/>
          <w:szCs w:val="28"/>
        </w:rPr>
        <w:t>I</w:t>
      </w:r>
      <w:r w:rsidRPr="00DB5446">
        <w:rPr>
          <w:rFonts w:ascii="Palatino Linotype" w:hAnsi="Palatino Linotype"/>
          <w:b/>
          <w:sz w:val="28"/>
          <w:szCs w:val="28"/>
        </w:rPr>
        <w:t xml:space="preserve">. </w:t>
      </w:r>
      <w:r w:rsidRPr="00A362E8">
        <w:rPr>
          <w:rFonts w:ascii="Palatino Linotype" w:hAnsi="Palatino Linotype" w:cs="Arial"/>
          <w:sz w:val="24"/>
          <w:szCs w:val="24"/>
        </w:rPr>
        <w:t xml:space="preserve">Una vez </w:t>
      </w:r>
      <w:r w:rsidRPr="00A362E8">
        <w:rPr>
          <w:rFonts w:ascii="Palatino Linotype" w:hAnsi="Palatino Linotype" w:cs="Arial"/>
          <w:color w:val="000000" w:themeColor="text1"/>
          <w:sz w:val="24"/>
          <w:szCs w:val="24"/>
        </w:rPr>
        <w:t>analizado</w:t>
      </w:r>
      <w:r w:rsidRPr="00A362E8">
        <w:rPr>
          <w:rFonts w:ascii="Palatino Linotype" w:hAnsi="Palatino Linotype" w:cs="Arial"/>
          <w:sz w:val="24"/>
          <w:szCs w:val="24"/>
        </w:rPr>
        <w:t xml:space="preserve"> el estado procesal que guardaba el expediente, en fecha </w:t>
      </w:r>
      <w:r w:rsidR="005D458C">
        <w:rPr>
          <w:rFonts w:ascii="Palatino Linotype" w:hAnsi="Palatino Linotype" w:cs="Arial"/>
          <w:sz w:val="24"/>
          <w:szCs w:val="24"/>
        </w:rPr>
        <w:t>doce</w:t>
      </w:r>
      <w:r>
        <w:rPr>
          <w:rFonts w:ascii="Palatino Linotype" w:hAnsi="Palatino Linotype" w:cs="Arial"/>
          <w:sz w:val="24"/>
          <w:szCs w:val="24"/>
        </w:rPr>
        <w:t xml:space="preserve"> de noviembre</w:t>
      </w:r>
      <w:r w:rsidRPr="00A362E8">
        <w:rPr>
          <w:rFonts w:ascii="Palatino Linotype" w:hAnsi="Palatino Linotype" w:cs="Arial"/>
          <w:sz w:val="24"/>
          <w:szCs w:val="24"/>
        </w:rPr>
        <w:t xml:space="preserve"> de dos mil </w:t>
      </w:r>
      <w:r>
        <w:rPr>
          <w:rFonts w:ascii="Palatino Linotype" w:hAnsi="Palatino Linotype" w:cs="Arial"/>
          <w:sz w:val="24"/>
          <w:szCs w:val="24"/>
        </w:rPr>
        <w:t>veint</w:t>
      </w:r>
      <w:r w:rsidRPr="00A362E8">
        <w:rPr>
          <w:rFonts w:ascii="Palatino Linotype" w:hAnsi="Palatino Linotype" w:cs="Arial"/>
          <w:sz w:val="24"/>
          <w:szCs w:val="24"/>
        </w:rPr>
        <w: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0A2EF5B8" w14:textId="77777777" w:rsidR="00A85E07" w:rsidRPr="00692F8F" w:rsidRDefault="00A85E07" w:rsidP="00F83354">
      <w:pPr>
        <w:pStyle w:val="Prrafodelista"/>
        <w:spacing w:before="240" w:after="240" w:line="360" w:lineRule="auto"/>
        <w:ind w:left="0"/>
        <w:contextualSpacing w:val="0"/>
        <w:jc w:val="both"/>
        <w:rPr>
          <w:rFonts w:ascii="Palatino Linotype" w:hAnsi="Palatino Linotype" w:cs="Arial"/>
          <w:sz w:val="24"/>
          <w:szCs w:val="24"/>
        </w:rPr>
      </w:pPr>
    </w:p>
    <w:p w14:paraId="235F270F" w14:textId="25EC8DBD" w:rsidR="00F83354" w:rsidRPr="00DB5446" w:rsidRDefault="000D7909" w:rsidP="00F83354">
      <w:pPr>
        <w:spacing w:after="0" w:line="360" w:lineRule="auto"/>
        <w:ind w:right="50"/>
        <w:jc w:val="both"/>
        <w:rPr>
          <w:rFonts w:ascii="Palatino Linotype" w:hAnsi="Palatino Linotype" w:cs="Arial"/>
          <w:sz w:val="24"/>
          <w:szCs w:val="24"/>
        </w:rPr>
      </w:pPr>
      <w:r>
        <w:rPr>
          <w:rFonts w:ascii="Palatino Linotype" w:hAnsi="Palatino Linotype" w:cs="Arial"/>
          <w:b/>
          <w:sz w:val="28"/>
        </w:rPr>
        <w:lastRenderedPageBreak/>
        <w:t>IX</w:t>
      </w:r>
      <w:r w:rsidR="00F83354" w:rsidRPr="00DB5446">
        <w:rPr>
          <w:rFonts w:ascii="Palatino Linotype" w:hAnsi="Palatino Linotype" w:cs="Arial"/>
          <w:b/>
          <w:sz w:val="28"/>
        </w:rPr>
        <w:t>.</w:t>
      </w:r>
      <w:r w:rsidR="00F83354" w:rsidRPr="00DB5446">
        <w:rPr>
          <w:rFonts w:ascii="Palatino Linotype" w:hAnsi="Palatino Linotype" w:cs="Arial"/>
          <w:b/>
        </w:rPr>
        <w:t xml:space="preserve"> </w:t>
      </w:r>
      <w:r w:rsidR="00F83354" w:rsidRPr="00DB5446">
        <w:rPr>
          <w:rFonts w:ascii="Palatino Linotype" w:hAnsi="Palatino Linotype" w:cs="Arial"/>
          <w:sz w:val="24"/>
          <w:szCs w:val="24"/>
        </w:rPr>
        <w:t xml:space="preserve">El </w:t>
      </w:r>
      <w:r w:rsidR="005D458C">
        <w:rPr>
          <w:rFonts w:ascii="Palatino Linotype" w:hAnsi="Palatino Linotype" w:cs="Arial"/>
          <w:sz w:val="24"/>
          <w:szCs w:val="24"/>
        </w:rPr>
        <w:t>doce de noviembre</w:t>
      </w:r>
      <w:r w:rsidR="005D458C" w:rsidRPr="00A362E8">
        <w:rPr>
          <w:rFonts w:ascii="Palatino Linotype" w:hAnsi="Palatino Linotype" w:cs="Arial"/>
          <w:sz w:val="24"/>
          <w:szCs w:val="24"/>
        </w:rPr>
        <w:t xml:space="preserve"> de dos mil </w:t>
      </w:r>
      <w:r w:rsidR="005D458C">
        <w:rPr>
          <w:rFonts w:ascii="Palatino Linotype" w:hAnsi="Palatino Linotype" w:cs="Arial"/>
          <w:sz w:val="24"/>
          <w:szCs w:val="24"/>
        </w:rPr>
        <w:t>veint</w:t>
      </w:r>
      <w:r w:rsidR="005D458C" w:rsidRPr="00A362E8">
        <w:rPr>
          <w:rFonts w:ascii="Palatino Linotype" w:hAnsi="Palatino Linotype" w:cs="Arial"/>
          <w:sz w:val="24"/>
          <w:szCs w:val="24"/>
        </w:rPr>
        <w:t>e</w:t>
      </w:r>
      <w:r w:rsidR="00F83354" w:rsidRPr="00DB5446">
        <w:rPr>
          <w:rFonts w:ascii="Palatino Linotype" w:hAnsi="Palatino Linotype" w:cs="Arial"/>
          <w:sz w:val="24"/>
          <w:szCs w:val="24"/>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14:paraId="03FC4609" w14:textId="77777777" w:rsidR="00F83354" w:rsidRPr="00DB5446" w:rsidRDefault="00F83354" w:rsidP="00F83354">
      <w:pPr>
        <w:spacing w:after="0" w:line="240" w:lineRule="auto"/>
        <w:ind w:right="50"/>
        <w:jc w:val="both"/>
        <w:rPr>
          <w:rFonts w:ascii="Palatino Linotype" w:hAnsi="Palatino Linotype" w:cs="Arial"/>
          <w:b/>
          <w:bCs/>
          <w:spacing w:val="60"/>
          <w:sz w:val="28"/>
        </w:rPr>
      </w:pPr>
    </w:p>
    <w:p w14:paraId="0017816B" w14:textId="77777777" w:rsidR="00F83354" w:rsidRPr="00DB5446" w:rsidRDefault="00F83354" w:rsidP="00F83354">
      <w:pPr>
        <w:spacing w:after="0" w:line="240" w:lineRule="auto"/>
        <w:jc w:val="center"/>
        <w:rPr>
          <w:rFonts w:ascii="Palatino Linotype" w:hAnsi="Palatino Linotype" w:cs="Arial"/>
          <w:b/>
          <w:bCs/>
          <w:spacing w:val="60"/>
          <w:sz w:val="28"/>
        </w:rPr>
      </w:pPr>
      <w:r w:rsidRPr="00DB5446">
        <w:rPr>
          <w:rFonts w:ascii="Palatino Linotype" w:hAnsi="Palatino Linotype" w:cs="Arial"/>
          <w:b/>
          <w:bCs/>
          <w:spacing w:val="60"/>
          <w:sz w:val="28"/>
        </w:rPr>
        <w:t>CONSIDERANDO</w:t>
      </w:r>
    </w:p>
    <w:p w14:paraId="20CC978D" w14:textId="77777777" w:rsidR="00F83354" w:rsidRPr="00DB5446" w:rsidRDefault="00F83354" w:rsidP="00F83354">
      <w:pPr>
        <w:spacing w:after="0" w:line="240" w:lineRule="auto"/>
        <w:ind w:right="50"/>
        <w:jc w:val="both"/>
        <w:rPr>
          <w:rFonts w:ascii="Palatino Linotype" w:hAnsi="Palatino Linotype"/>
          <w:b/>
          <w:sz w:val="28"/>
          <w:szCs w:val="28"/>
        </w:rPr>
      </w:pPr>
    </w:p>
    <w:p w14:paraId="63DEC01B" w14:textId="77777777" w:rsidR="00F83354" w:rsidRPr="00DB5446" w:rsidRDefault="00F83354" w:rsidP="00F83354">
      <w:pPr>
        <w:spacing w:after="0" w:line="360" w:lineRule="auto"/>
        <w:ind w:right="50"/>
        <w:jc w:val="both"/>
        <w:rPr>
          <w:rFonts w:ascii="Palatino Linotype" w:hAnsi="Palatino Linotype" w:cs="Arial"/>
          <w:b/>
          <w:sz w:val="24"/>
          <w:szCs w:val="24"/>
        </w:rPr>
      </w:pPr>
      <w:r w:rsidRPr="00DB5446">
        <w:rPr>
          <w:rFonts w:ascii="Palatino Linotype" w:hAnsi="Palatino Linotype"/>
          <w:b/>
          <w:sz w:val="28"/>
          <w:szCs w:val="28"/>
        </w:rPr>
        <w:t>PRIMERO</w:t>
      </w:r>
      <w:r w:rsidRPr="00DB5446">
        <w:rPr>
          <w:rFonts w:ascii="Palatino Linotype" w:hAnsi="Palatino Linotype"/>
          <w:b/>
        </w:rPr>
        <w:t>.</w:t>
      </w:r>
      <w:r w:rsidRPr="00DB5446">
        <w:rPr>
          <w:rFonts w:ascii="Palatino Linotype" w:hAnsi="Palatino Linotype"/>
        </w:rPr>
        <w:t xml:space="preserve"> </w:t>
      </w:r>
      <w:r w:rsidRPr="00DB5446">
        <w:rPr>
          <w:rFonts w:ascii="Palatino Linotype" w:hAnsi="Palatino Linotype"/>
          <w:b/>
          <w:sz w:val="24"/>
          <w:szCs w:val="24"/>
        </w:rPr>
        <w:t>Competencia</w:t>
      </w:r>
      <w:r w:rsidRPr="00DB5446">
        <w:rPr>
          <w:rFonts w:ascii="Palatino Linotype" w:hAnsi="Palatino Linotype"/>
          <w:sz w:val="24"/>
          <w:szCs w:val="24"/>
        </w:rPr>
        <w:t>.</w:t>
      </w:r>
      <w:r w:rsidRPr="00DB5446">
        <w:rPr>
          <w:rFonts w:ascii="Palatino Linotype" w:hAnsi="Palatino Linotype"/>
          <w:b/>
          <w:sz w:val="24"/>
          <w:szCs w:val="24"/>
        </w:rPr>
        <w:t xml:space="preserve"> </w:t>
      </w:r>
      <w:r w:rsidRPr="00DB5446">
        <w:rPr>
          <w:rFonts w:ascii="Palatino Linotype" w:hAnsi="Palatino Linotype"/>
          <w:sz w:val="24"/>
          <w:szCs w:val="24"/>
        </w:rPr>
        <w:t xml:space="preserve">Este Instituto de </w:t>
      </w:r>
      <w:r w:rsidRPr="00DB5446">
        <w:rPr>
          <w:rFonts w:ascii="Palatino Linotype" w:hAnsi="Palatino Linotype" w:cs="Arial"/>
          <w:sz w:val="24"/>
          <w:szCs w:val="24"/>
        </w:rPr>
        <w:t>Transparencia</w:t>
      </w:r>
      <w:r w:rsidRPr="00DB5446">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B5446">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14:paraId="737CC903" w14:textId="77777777" w:rsidR="00F83354" w:rsidRPr="00DB5446" w:rsidRDefault="00F83354" w:rsidP="00F83354">
      <w:pPr>
        <w:spacing w:after="0" w:line="360" w:lineRule="auto"/>
        <w:jc w:val="both"/>
        <w:rPr>
          <w:rFonts w:ascii="Palatino Linotype" w:hAnsi="Palatino Linotype" w:cs="Arial"/>
          <w:b/>
        </w:rPr>
      </w:pPr>
    </w:p>
    <w:p w14:paraId="153865F0" w14:textId="77777777" w:rsidR="00F83354" w:rsidRPr="00DB5446" w:rsidRDefault="00F83354" w:rsidP="00F83354">
      <w:pPr>
        <w:spacing w:after="0" w:line="360" w:lineRule="auto"/>
        <w:jc w:val="both"/>
        <w:rPr>
          <w:rFonts w:ascii="Palatino Linotype" w:hAnsi="Palatino Linotype" w:cs="Arial"/>
          <w:b/>
          <w:snapToGrid w:val="0"/>
          <w:sz w:val="24"/>
          <w:szCs w:val="24"/>
        </w:rPr>
      </w:pPr>
      <w:r w:rsidRPr="00DB5446">
        <w:rPr>
          <w:rFonts w:ascii="Palatino Linotype" w:hAnsi="Palatino Linotype" w:cs="Arial"/>
          <w:b/>
          <w:sz w:val="28"/>
        </w:rPr>
        <w:lastRenderedPageBreak/>
        <w:t>SEGUNDO</w:t>
      </w:r>
      <w:r w:rsidRPr="00DB5446">
        <w:rPr>
          <w:rFonts w:ascii="Palatino Linotype" w:hAnsi="Palatino Linotype" w:cs="Arial"/>
          <w:b/>
          <w:lang w:val="es-MX"/>
        </w:rPr>
        <w:t xml:space="preserve">. </w:t>
      </w:r>
      <w:r w:rsidRPr="00DB5446">
        <w:rPr>
          <w:rFonts w:ascii="Palatino Linotype" w:hAnsi="Palatino Linotype" w:cs="Arial"/>
          <w:b/>
          <w:sz w:val="24"/>
          <w:szCs w:val="24"/>
        </w:rPr>
        <w:t xml:space="preserve">Interés. </w:t>
      </w:r>
      <w:r w:rsidRPr="00DB5446">
        <w:rPr>
          <w:rFonts w:ascii="Palatino Linotype" w:hAnsi="Palatino Linotype" w:cs="Arial"/>
          <w:bCs/>
          <w:sz w:val="24"/>
          <w:szCs w:val="24"/>
        </w:rPr>
        <w:t xml:space="preserve">El recurso de revisión fue interpuesto por parte legítima, en atención a que se presentó por </w:t>
      </w:r>
      <w:r>
        <w:rPr>
          <w:rFonts w:ascii="Palatino Linotype" w:hAnsi="Palatino Linotype" w:cs="Arial"/>
          <w:b/>
          <w:bCs/>
          <w:sz w:val="24"/>
          <w:szCs w:val="24"/>
        </w:rPr>
        <w:t>EL</w:t>
      </w:r>
      <w:r w:rsidRPr="00DB5446">
        <w:rPr>
          <w:rFonts w:ascii="Palatino Linotype" w:hAnsi="Palatino Linotype" w:cs="Arial"/>
          <w:b/>
          <w:bCs/>
          <w:sz w:val="24"/>
          <w:szCs w:val="24"/>
        </w:rPr>
        <w:t xml:space="preserve"> RECURRENTE,</w:t>
      </w:r>
      <w:r w:rsidRPr="00DB5446">
        <w:rPr>
          <w:rFonts w:ascii="Palatino Linotype" w:hAnsi="Palatino Linotype" w:cs="Arial"/>
          <w:bCs/>
          <w:sz w:val="24"/>
          <w:szCs w:val="24"/>
        </w:rPr>
        <w:t xml:space="preserve"> quien es la misma persona que formuló la solicitud de acceso a la información pública al </w:t>
      </w:r>
      <w:r w:rsidRPr="00DB5446">
        <w:rPr>
          <w:rFonts w:ascii="Palatino Linotype" w:hAnsi="Palatino Linotype" w:cs="Arial"/>
          <w:b/>
          <w:bCs/>
          <w:sz w:val="24"/>
          <w:szCs w:val="24"/>
        </w:rPr>
        <w:t>SUJETO OBLIGADO.</w:t>
      </w:r>
    </w:p>
    <w:p w14:paraId="2FAB66C1" w14:textId="77777777" w:rsidR="00F83354" w:rsidRPr="00DB5446" w:rsidRDefault="00F83354" w:rsidP="00F83354">
      <w:pPr>
        <w:spacing w:after="0" w:line="360" w:lineRule="auto"/>
        <w:jc w:val="both"/>
        <w:rPr>
          <w:rFonts w:ascii="Palatino Linotype" w:hAnsi="Palatino Linotype" w:cs="Arial"/>
          <w:b/>
          <w:szCs w:val="28"/>
        </w:rPr>
      </w:pPr>
    </w:p>
    <w:p w14:paraId="5D91C74A" w14:textId="77777777" w:rsidR="00F83354" w:rsidRPr="00DB5446" w:rsidRDefault="00F83354" w:rsidP="00F83354">
      <w:pPr>
        <w:pStyle w:val="Prrafodelista"/>
        <w:autoSpaceDE w:val="0"/>
        <w:autoSpaceDN w:val="0"/>
        <w:adjustRightInd w:val="0"/>
        <w:spacing w:after="0" w:line="360" w:lineRule="auto"/>
        <w:ind w:left="0" w:right="49"/>
        <w:jc w:val="both"/>
        <w:rPr>
          <w:rFonts w:ascii="Palatino Linotype" w:hAnsi="Palatino Linotype" w:cs="Arial"/>
          <w:sz w:val="24"/>
          <w:szCs w:val="24"/>
        </w:rPr>
      </w:pPr>
      <w:r w:rsidRPr="00DB5446">
        <w:rPr>
          <w:rFonts w:ascii="Palatino Linotype" w:hAnsi="Palatino Linotype" w:cs="Arial"/>
          <w:b/>
          <w:sz w:val="28"/>
          <w:szCs w:val="28"/>
        </w:rPr>
        <w:t xml:space="preserve">TERCERO. </w:t>
      </w:r>
      <w:r w:rsidRPr="00DB5446">
        <w:rPr>
          <w:rFonts w:ascii="Palatino Linotype" w:hAnsi="Palatino Linotype" w:cs="Arial"/>
          <w:b/>
          <w:sz w:val="24"/>
          <w:szCs w:val="24"/>
        </w:rPr>
        <w:t xml:space="preserve">Oportunidad. </w:t>
      </w:r>
      <w:r w:rsidRPr="00DB5446">
        <w:rPr>
          <w:rFonts w:ascii="Palatino Linotype" w:hAnsi="Palatino Linotype" w:cs="Arial"/>
          <w:sz w:val="24"/>
          <w:szCs w:val="24"/>
        </w:rPr>
        <w:t>El recurso de revisión fue interpuesto dentro del plazo de quince días hábiles contados a partir del día siguiente al en que</w:t>
      </w:r>
      <w:r w:rsidRPr="00DC0452">
        <w:rPr>
          <w:rFonts w:ascii="Palatino Linotype" w:hAnsi="Palatino Linotype" w:cs="Arial"/>
          <w:b/>
          <w:sz w:val="24"/>
          <w:szCs w:val="24"/>
        </w:rPr>
        <w:t xml:space="preserve"> EL</w:t>
      </w:r>
      <w:r w:rsidRPr="00DB5446">
        <w:rPr>
          <w:rFonts w:ascii="Palatino Linotype" w:hAnsi="Palatino Linotype" w:cs="Arial"/>
          <w:b/>
          <w:sz w:val="24"/>
          <w:szCs w:val="24"/>
        </w:rPr>
        <w:t xml:space="preserve"> RECURRENTE </w:t>
      </w:r>
      <w:r w:rsidRPr="00DB5446">
        <w:rPr>
          <w:rFonts w:ascii="Palatino Linotype" w:hAnsi="Palatino Linotype" w:cs="Arial"/>
          <w:sz w:val="24"/>
          <w:szCs w:val="24"/>
        </w:rPr>
        <w:t xml:space="preserve">tuvo conocimiento de la respuesta impugnada, tal y como lo prevé el artículo 178 de la Ley de Transparencia y Acceso a la Información Pública del Estado de México y Municipios, que establece: </w:t>
      </w:r>
    </w:p>
    <w:p w14:paraId="3C973F2B" w14:textId="77777777" w:rsidR="00F83354" w:rsidRPr="00DB5446" w:rsidRDefault="00F83354" w:rsidP="00F83354">
      <w:pPr>
        <w:spacing w:after="0" w:line="240" w:lineRule="auto"/>
        <w:ind w:left="851" w:right="902"/>
        <w:jc w:val="both"/>
        <w:rPr>
          <w:rFonts w:ascii="Palatino Linotype" w:hAnsi="Palatino Linotype" w:cs="Arial"/>
          <w:sz w:val="24"/>
        </w:rPr>
      </w:pPr>
    </w:p>
    <w:p w14:paraId="115F33EF" w14:textId="77777777" w:rsidR="00F83354" w:rsidRPr="00DB5446" w:rsidRDefault="00F83354" w:rsidP="00F83354">
      <w:pPr>
        <w:tabs>
          <w:tab w:val="left" w:pos="851"/>
        </w:tabs>
        <w:spacing w:after="0" w:line="240" w:lineRule="auto"/>
        <w:ind w:left="851" w:right="901"/>
        <w:jc w:val="both"/>
        <w:rPr>
          <w:rFonts w:ascii="Palatino Linotype" w:hAnsi="Palatino Linotype" w:cs="Arial"/>
          <w:i/>
          <w:sz w:val="22"/>
          <w:szCs w:val="22"/>
        </w:rPr>
      </w:pPr>
      <w:r w:rsidRPr="00DB5446">
        <w:rPr>
          <w:rFonts w:ascii="Palatino Linotype" w:hAnsi="Palatino Linotype" w:cs="Arial"/>
          <w:b/>
          <w:i/>
          <w:sz w:val="22"/>
          <w:szCs w:val="22"/>
        </w:rPr>
        <w:t>“Artículo 178.</w:t>
      </w:r>
      <w:r w:rsidRPr="00DB544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C580D1A" w14:textId="77777777" w:rsidR="00F83354" w:rsidRPr="00DB5446" w:rsidRDefault="00F83354" w:rsidP="00F83354">
      <w:pPr>
        <w:tabs>
          <w:tab w:val="left" w:pos="851"/>
        </w:tabs>
        <w:spacing w:after="0" w:line="240" w:lineRule="auto"/>
        <w:ind w:left="851" w:right="901"/>
        <w:jc w:val="both"/>
        <w:rPr>
          <w:rFonts w:ascii="Palatino Linotype" w:hAnsi="Palatino Linotype" w:cs="Arial"/>
          <w:i/>
          <w:sz w:val="22"/>
          <w:szCs w:val="22"/>
        </w:rPr>
      </w:pPr>
      <w:r w:rsidRPr="00DB544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8FB578B" w14:textId="77777777" w:rsidR="00F83354" w:rsidRPr="00DB5446" w:rsidRDefault="00F83354" w:rsidP="00F83354">
      <w:pPr>
        <w:tabs>
          <w:tab w:val="left" w:pos="851"/>
        </w:tabs>
        <w:spacing w:after="0" w:line="240" w:lineRule="auto"/>
        <w:ind w:left="851" w:right="901"/>
        <w:jc w:val="both"/>
        <w:rPr>
          <w:rFonts w:ascii="Palatino Linotype" w:hAnsi="Palatino Linotype" w:cs="Arial"/>
          <w:i/>
          <w:sz w:val="22"/>
          <w:szCs w:val="22"/>
        </w:rPr>
      </w:pPr>
      <w:r w:rsidRPr="00DB544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DB5446">
        <w:rPr>
          <w:rFonts w:ascii="Palatino Linotype" w:hAnsi="Palatino Linotype" w:cs="Arial"/>
          <w:b/>
          <w:i/>
          <w:sz w:val="22"/>
          <w:szCs w:val="22"/>
        </w:rPr>
        <w:t>”</w:t>
      </w:r>
    </w:p>
    <w:p w14:paraId="4D5A32B5" w14:textId="77777777" w:rsidR="00F83354" w:rsidRPr="00DB5446" w:rsidRDefault="00F83354" w:rsidP="00F83354">
      <w:pPr>
        <w:spacing w:after="0" w:line="240" w:lineRule="auto"/>
        <w:ind w:left="851" w:right="902"/>
        <w:jc w:val="both"/>
        <w:rPr>
          <w:rFonts w:ascii="Palatino Linotype" w:hAnsi="Palatino Linotype" w:cs="Arial"/>
          <w:sz w:val="24"/>
        </w:rPr>
      </w:pPr>
    </w:p>
    <w:p w14:paraId="185820F9" w14:textId="01EA5EA9" w:rsidR="00F83354" w:rsidRPr="00DB5446" w:rsidRDefault="00F83354" w:rsidP="00F83354">
      <w:pPr>
        <w:spacing w:after="0" w:line="360" w:lineRule="auto"/>
        <w:jc w:val="both"/>
        <w:rPr>
          <w:rFonts w:ascii="Palatino Linotype" w:eastAsia="Times New Roman" w:hAnsi="Palatino Linotype" w:cs="Times New Roman"/>
          <w:sz w:val="24"/>
          <w:szCs w:val="24"/>
          <w:lang w:val="es-MX"/>
        </w:rPr>
      </w:pPr>
      <w:r w:rsidRPr="00DB5446">
        <w:rPr>
          <w:rFonts w:ascii="Palatino Linotype" w:hAnsi="Palatino Linotype" w:cs="Arial"/>
          <w:sz w:val="24"/>
          <w:szCs w:val="24"/>
        </w:rPr>
        <w:t xml:space="preserve">En efecto, atendiendo a que </w:t>
      </w:r>
      <w:r w:rsidRPr="00DB5446">
        <w:rPr>
          <w:rFonts w:ascii="Palatino Linotype" w:hAnsi="Palatino Linotype" w:cs="Arial"/>
          <w:b/>
          <w:sz w:val="24"/>
          <w:szCs w:val="24"/>
        </w:rPr>
        <w:t>EL SUJETO OBLIGADO</w:t>
      </w:r>
      <w:r w:rsidRPr="00DB5446">
        <w:rPr>
          <w:rFonts w:ascii="Palatino Linotype" w:hAnsi="Palatino Linotype" w:cs="Arial"/>
          <w:sz w:val="24"/>
          <w:szCs w:val="24"/>
        </w:rPr>
        <w:t xml:space="preserve"> notificó la respuesta a la solicitud de información pública el </w:t>
      </w:r>
      <w:r w:rsidR="00A85E07">
        <w:rPr>
          <w:rFonts w:ascii="Palatino Linotype" w:hAnsi="Palatino Linotype" w:cs="Arial"/>
          <w:b/>
          <w:sz w:val="24"/>
          <w:szCs w:val="24"/>
        </w:rPr>
        <w:t>diez</w:t>
      </w:r>
      <w:r>
        <w:rPr>
          <w:rFonts w:ascii="Palatino Linotype" w:hAnsi="Palatino Linotype" w:cs="Arial"/>
          <w:b/>
          <w:sz w:val="24"/>
          <w:szCs w:val="24"/>
        </w:rPr>
        <w:t xml:space="preserve"> de septiembre</w:t>
      </w:r>
      <w:r w:rsidRPr="00DB5446">
        <w:rPr>
          <w:rFonts w:ascii="Palatino Linotype" w:hAnsi="Palatino Linotype" w:cs="Arial"/>
          <w:b/>
          <w:sz w:val="24"/>
          <w:szCs w:val="24"/>
        </w:rPr>
        <w:t xml:space="preserve"> de dos mil </w:t>
      </w:r>
      <w:r>
        <w:rPr>
          <w:rFonts w:ascii="Palatino Linotype" w:hAnsi="Palatino Linotype" w:cs="Arial"/>
          <w:b/>
          <w:sz w:val="24"/>
          <w:szCs w:val="24"/>
        </w:rPr>
        <w:t>veint</w:t>
      </w:r>
      <w:r w:rsidRPr="00DB5446">
        <w:rPr>
          <w:rFonts w:ascii="Palatino Linotype" w:hAnsi="Palatino Linotype" w:cs="Arial"/>
          <w:b/>
          <w:sz w:val="24"/>
          <w:szCs w:val="24"/>
        </w:rPr>
        <w:t xml:space="preserve">e; </w:t>
      </w:r>
      <w:r w:rsidRPr="00DB5446">
        <w:rPr>
          <w:rFonts w:ascii="Palatino Linotype" w:eastAsia="Times New Roman" w:hAnsi="Palatino Linotype" w:cs="Arial"/>
          <w:sz w:val="24"/>
          <w:szCs w:val="24"/>
          <w:lang w:val="es-MX"/>
        </w:rPr>
        <w:t>en consecuencia, el plazo de quince días hábiles que el artículo 178 de la ley de la materia otorga al</w:t>
      </w:r>
      <w:r w:rsidRPr="00DB5446">
        <w:rPr>
          <w:rFonts w:ascii="Palatino Linotype" w:eastAsia="Times New Roman" w:hAnsi="Palatino Linotype" w:cs="Arial"/>
          <w:b/>
          <w:sz w:val="24"/>
          <w:szCs w:val="24"/>
          <w:lang w:val="es-MX"/>
        </w:rPr>
        <w:t xml:space="preserve"> RECURRENTE</w:t>
      </w:r>
      <w:r w:rsidRPr="00DB5446">
        <w:rPr>
          <w:rFonts w:ascii="Palatino Linotype" w:eastAsia="Times New Roman" w:hAnsi="Palatino Linotype" w:cs="Arial"/>
          <w:sz w:val="24"/>
          <w:szCs w:val="24"/>
          <w:lang w:val="es-MX"/>
        </w:rPr>
        <w:t xml:space="preserve"> para presentar el recurso de revisión, transcurrió del</w:t>
      </w:r>
      <w:r w:rsidRPr="00DB5446">
        <w:rPr>
          <w:rFonts w:ascii="Palatino Linotype" w:eastAsia="Times New Roman" w:hAnsi="Palatino Linotype" w:cs="Arial"/>
          <w:b/>
          <w:sz w:val="24"/>
          <w:szCs w:val="24"/>
          <w:lang w:val="es-MX"/>
        </w:rPr>
        <w:t xml:space="preserve"> </w:t>
      </w:r>
      <w:r w:rsidR="00A85E07">
        <w:rPr>
          <w:rFonts w:ascii="Palatino Linotype" w:eastAsia="Times New Roman" w:hAnsi="Palatino Linotype" w:cs="Arial"/>
          <w:b/>
          <w:sz w:val="24"/>
          <w:szCs w:val="24"/>
          <w:lang w:val="es-MX"/>
        </w:rPr>
        <w:t>once</w:t>
      </w:r>
      <w:r>
        <w:rPr>
          <w:rFonts w:ascii="Palatino Linotype" w:eastAsia="Times New Roman" w:hAnsi="Palatino Linotype" w:cs="Arial"/>
          <w:b/>
          <w:sz w:val="24"/>
          <w:szCs w:val="24"/>
          <w:lang w:val="es-MX"/>
        </w:rPr>
        <w:t xml:space="preserve">de septiembre de dos mil veinte al </w:t>
      </w:r>
      <w:r w:rsidR="00A85E07">
        <w:rPr>
          <w:rFonts w:ascii="Palatino Linotype" w:eastAsia="Times New Roman" w:hAnsi="Palatino Linotype" w:cs="Arial"/>
          <w:b/>
          <w:sz w:val="24"/>
          <w:szCs w:val="24"/>
          <w:lang w:val="es-MX"/>
        </w:rPr>
        <w:t>dos</w:t>
      </w:r>
      <w:r>
        <w:rPr>
          <w:rFonts w:ascii="Palatino Linotype" w:eastAsia="Times New Roman" w:hAnsi="Palatino Linotype" w:cs="Arial"/>
          <w:b/>
          <w:sz w:val="24"/>
          <w:szCs w:val="24"/>
          <w:lang w:val="es-MX"/>
        </w:rPr>
        <w:t xml:space="preserve"> de octubre</w:t>
      </w:r>
      <w:r w:rsidRPr="00DB5446">
        <w:rPr>
          <w:rFonts w:ascii="Palatino Linotype" w:eastAsia="Times New Roman" w:hAnsi="Palatino Linotype" w:cs="Arial"/>
          <w:b/>
          <w:sz w:val="24"/>
          <w:szCs w:val="24"/>
          <w:lang w:val="es-MX"/>
        </w:rPr>
        <w:t xml:space="preserve"> de dos mil </w:t>
      </w:r>
      <w:r>
        <w:rPr>
          <w:rFonts w:ascii="Palatino Linotype" w:eastAsia="Times New Roman" w:hAnsi="Palatino Linotype" w:cs="Arial"/>
          <w:b/>
          <w:sz w:val="24"/>
          <w:szCs w:val="24"/>
          <w:lang w:val="es-MX"/>
        </w:rPr>
        <w:t>veint</w:t>
      </w:r>
      <w:r w:rsidRPr="00DB5446">
        <w:rPr>
          <w:rFonts w:ascii="Palatino Linotype" w:eastAsia="Times New Roman" w:hAnsi="Palatino Linotype" w:cs="Arial"/>
          <w:b/>
          <w:sz w:val="24"/>
          <w:szCs w:val="24"/>
          <w:lang w:val="es-MX"/>
        </w:rPr>
        <w:t>e</w:t>
      </w:r>
      <w:r w:rsidRPr="00DB5446">
        <w:rPr>
          <w:rFonts w:ascii="Palatino Linotype" w:eastAsia="Times New Roman" w:hAnsi="Palatino Linotype" w:cs="Arial"/>
          <w:sz w:val="24"/>
          <w:szCs w:val="24"/>
          <w:lang w:val="es-MX"/>
        </w:rPr>
        <w:t xml:space="preserve">, sin contemplar en el cómputo los días </w:t>
      </w:r>
      <w:r w:rsidR="00A85E07">
        <w:rPr>
          <w:rFonts w:ascii="Palatino Linotype" w:eastAsia="Times New Roman" w:hAnsi="Palatino Linotype" w:cs="Arial"/>
          <w:sz w:val="24"/>
          <w:szCs w:val="24"/>
          <w:lang w:val="es-MX"/>
        </w:rPr>
        <w:t xml:space="preserve">doce, trece, diecinueve, veinte, veintiséis y </w:t>
      </w:r>
      <w:r>
        <w:rPr>
          <w:rFonts w:ascii="Palatino Linotype" w:eastAsia="Times New Roman" w:hAnsi="Palatino Linotype" w:cs="Arial"/>
          <w:sz w:val="24"/>
          <w:szCs w:val="24"/>
          <w:lang w:val="es-MX"/>
        </w:rPr>
        <w:lastRenderedPageBreak/>
        <w:t>veintisiete de septi</w:t>
      </w:r>
      <w:r w:rsidR="00A85E07">
        <w:rPr>
          <w:rFonts w:ascii="Palatino Linotype" w:eastAsia="Times New Roman" w:hAnsi="Palatino Linotype" w:cs="Arial"/>
          <w:sz w:val="24"/>
          <w:szCs w:val="24"/>
          <w:lang w:val="es-MX"/>
        </w:rPr>
        <w:t>embre</w:t>
      </w:r>
      <w:r w:rsidRPr="00DB5446">
        <w:rPr>
          <w:rFonts w:ascii="Palatino Linotype" w:eastAsia="Times New Roman" w:hAnsi="Palatino Linotype" w:cs="Arial"/>
          <w:sz w:val="24"/>
          <w:szCs w:val="24"/>
          <w:lang w:val="es-MX"/>
        </w:rPr>
        <w:t xml:space="preserve">, por corresponder a sábados y domingos, considerados como días inhábiles; en términos del artículo 3, fracción X de la </w:t>
      </w:r>
      <w:r w:rsidRPr="00DB5446">
        <w:rPr>
          <w:rFonts w:ascii="Palatino Linotype" w:eastAsia="Times New Roman" w:hAnsi="Palatino Linotype" w:cs="Times New Roman"/>
          <w:sz w:val="24"/>
          <w:szCs w:val="24"/>
          <w:lang w:val="es-MX"/>
        </w:rPr>
        <w:t>Ley de Transparencia y Acceso a la Información Pública de</w:t>
      </w:r>
      <w:r>
        <w:rPr>
          <w:rFonts w:ascii="Palatino Linotype" w:eastAsia="Times New Roman" w:hAnsi="Palatino Linotype" w:cs="Times New Roman"/>
          <w:sz w:val="24"/>
          <w:szCs w:val="24"/>
          <w:lang w:val="es-MX"/>
        </w:rPr>
        <w:t xml:space="preserve">l Estado de México y Municipios, </w:t>
      </w:r>
      <w:r w:rsidRPr="00D02CBA">
        <w:rPr>
          <w:rFonts w:ascii="Palatino Linotype" w:eastAsia="Times New Roman" w:hAnsi="Palatino Linotype" w:cs="Times New Roman"/>
          <w:sz w:val="24"/>
          <w:szCs w:val="24"/>
          <w:lang w:val="es-MX"/>
        </w:rPr>
        <w:t>así como el día dieciséis de septiembre de dos mil veinte, por ser considerado como día inhábil, de conformidad con el Calendario Oficial en Materia de Transparencia, Acceso a la Información Pública y Protección de Datos Personales para el año dos mil veinte y enero dos mil veintiuno, aprobado por el Pleno de este Instituto, el diecinueve de diciembre de dos mil diecinueve.</w:t>
      </w:r>
    </w:p>
    <w:p w14:paraId="07F5B46C" w14:textId="77777777" w:rsidR="00F83354" w:rsidRPr="00DB5446" w:rsidRDefault="00F83354" w:rsidP="00F83354">
      <w:pPr>
        <w:spacing w:after="0" w:line="360" w:lineRule="auto"/>
        <w:jc w:val="both"/>
        <w:rPr>
          <w:rFonts w:ascii="Palatino Linotype" w:hAnsi="Palatino Linotype" w:cs="Arial"/>
          <w:sz w:val="24"/>
          <w:szCs w:val="24"/>
        </w:rPr>
      </w:pPr>
    </w:p>
    <w:p w14:paraId="78173D0B" w14:textId="7C14A3C0" w:rsidR="00F83354" w:rsidRPr="00DB5446" w:rsidRDefault="00F83354" w:rsidP="00F83354">
      <w:pPr>
        <w:spacing w:after="0" w:line="360" w:lineRule="auto"/>
        <w:jc w:val="both"/>
        <w:rPr>
          <w:rFonts w:ascii="Palatino Linotype" w:hAnsi="Palatino Linotype" w:cs="Arial"/>
          <w:sz w:val="24"/>
          <w:szCs w:val="24"/>
        </w:rPr>
      </w:pPr>
      <w:r w:rsidRPr="00DB5446">
        <w:rPr>
          <w:rFonts w:ascii="Palatino Linotype" w:hAnsi="Palatino Linotype" w:cs="Arial"/>
          <w:sz w:val="24"/>
          <w:szCs w:val="24"/>
        </w:rPr>
        <w:t>En ese tenor, si el recurso de revisión que nos ocupa, se interpuso el</w:t>
      </w:r>
      <w:r w:rsidRPr="00DB5446">
        <w:rPr>
          <w:rFonts w:ascii="Palatino Linotype" w:hAnsi="Palatino Linotype" w:cs="Arial"/>
          <w:b/>
          <w:sz w:val="24"/>
          <w:szCs w:val="24"/>
        </w:rPr>
        <w:t xml:space="preserve"> </w:t>
      </w:r>
      <w:r>
        <w:rPr>
          <w:rFonts w:ascii="Palatino Linotype" w:hAnsi="Palatino Linotype" w:cs="Arial"/>
          <w:b/>
          <w:sz w:val="24"/>
          <w:szCs w:val="24"/>
        </w:rPr>
        <w:t>veinti</w:t>
      </w:r>
      <w:r w:rsidR="00436A9E">
        <w:rPr>
          <w:rFonts w:ascii="Palatino Linotype" w:hAnsi="Palatino Linotype" w:cs="Arial"/>
          <w:b/>
          <w:sz w:val="24"/>
          <w:szCs w:val="24"/>
        </w:rPr>
        <w:t>nueve</w:t>
      </w:r>
      <w:r>
        <w:rPr>
          <w:rFonts w:ascii="Palatino Linotype" w:hAnsi="Palatino Linotype" w:cs="Arial"/>
          <w:b/>
          <w:sz w:val="24"/>
          <w:szCs w:val="24"/>
        </w:rPr>
        <w:t xml:space="preserve"> de septiembre </w:t>
      </w:r>
      <w:r w:rsidRPr="00DB5446">
        <w:rPr>
          <w:rFonts w:ascii="Palatino Linotype" w:hAnsi="Palatino Linotype" w:cs="Arial"/>
          <w:b/>
          <w:sz w:val="24"/>
          <w:szCs w:val="24"/>
        </w:rPr>
        <w:t xml:space="preserve">de dos mil </w:t>
      </w:r>
      <w:r>
        <w:rPr>
          <w:rFonts w:ascii="Palatino Linotype" w:hAnsi="Palatino Linotype" w:cs="Arial"/>
          <w:b/>
          <w:sz w:val="24"/>
          <w:szCs w:val="24"/>
        </w:rPr>
        <w:t>veint</w:t>
      </w:r>
      <w:r w:rsidRPr="00DB5446">
        <w:rPr>
          <w:rFonts w:ascii="Palatino Linotype" w:hAnsi="Palatino Linotype" w:cs="Arial"/>
          <w:b/>
          <w:sz w:val="24"/>
          <w:szCs w:val="24"/>
        </w:rPr>
        <w:t>e,</w:t>
      </w:r>
      <w:r w:rsidRPr="00DB5446">
        <w:rPr>
          <w:rFonts w:ascii="Palatino Linotype" w:hAnsi="Palatino Linotype" w:cs="Arial"/>
          <w:sz w:val="24"/>
          <w:szCs w:val="24"/>
        </w:rPr>
        <w:t xml:space="preserve"> éste se encuentra dentro de los márgenes temporales previstos en el citado precepto legal y, por tanto, se considera oportuno.</w:t>
      </w:r>
    </w:p>
    <w:p w14:paraId="2E8DB679" w14:textId="77777777" w:rsidR="00F83354" w:rsidRPr="00DB5446" w:rsidRDefault="00F83354" w:rsidP="00F83354">
      <w:pPr>
        <w:pStyle w:val="Prrafodelista"/>
        <w:autoSpaceDE w:val="0"/>
        <w:autoSpaceDN w:val="0"/>
        <w:adjustRightInd w:val="0"/>
        <w:spacing w:after="0" w:line="360" w:lineRule="auto"/>
        <w:ind w:left="0" w:right="49"/>
        <w:jc w:val="both"/>
        <w:rPr>
          <w:rFonts w:ascii="Palatino Linotype" w:hAnsi="Palatino Linotype" w:cs="Arial"/>
          <w:b/>
          <w:sz w:val="24"/>
          <w:szCs w:val="24"/>
        </w:rPr>
      </w:pPr>
    </w:p>
    <w:p w14:paraId="6A24203F" w14:textId="77777777" w:rsidR="00811407" w:rsidRPr="00811407" w:rsidRDefault="00F83354" w:rsidP="00E943E2">
      <w:pPr>
        <w:pStyle w:val="Prrafodelista"/>
        <w:spacing w:after="0" w:line="360" w:lineRule="auto"/>
        <w:ind w:left="0"/>
        <w:jc w:val="both"/>
        <w:rPr>
          <w:rFonts w:ascii="Palatino Linotype" w:eastAsia="Times New Roman" w:hAnsi="Palatino Linotype" w:cs="Times New Roman"/>
          <w:sz w:val="24"/>
          <w:szCs w:val="24"/>
          <w:lang w:val="es-MX"/>
        </w:rPr>
      </w:pPr>
      <w:r w:rsidRPr="00737EC4">
        <w:rPr>
          <w:rFonts w:ascii="Palatino Linotype" w:hAnsi="Palatino Linotype"/>
          <w:b/>
          <w:sz w:val="28"/>
        </w:rPr>
        <w:t xml:space="preserve">CUARTO. </w:t>
      </w:r>
      <w:r w:rsidR="00811407" w:rsidRPr="00811407">
        <w:rPr>
          <w:rFonts w:ascii="Palatino Linotype" w:eastAsia="Times New Roman" w:hAnsi="Palatino Linotype" w:cs="Arial"/>
          <w:b/>
          <w:sz w:val="24"/>
          <w:szCs w:val="24"/>
          <w:lang w:val="es-MX"/>
        </w:rPr>
        <w:t xml:space="preserve">Procedibilidad. </w:t>
      </w:r>
      <w:r w:rsidR="00811407" w:rsidRPr="00811407">
        <w:rPr>
          <w:rFonts w:ascii="Palatino Linotype" w:eastAsia="Times New Roman" w:hAnsi="Palatino Linotype" w:cs="Arial"/>
          <w:sz w:val="24"/>
          <w:szCs w:val="24"/>
          <w:lang w:val="es-MX"/>
        </w:rPr>
        <w:t>Esta Ponencia considera importante abordar el análisis de los requisitos de procedibilidad del recurso de revisión, de esta forma, el artículo 180 de la Ley de Transparencia y Acceso a la Información Pública del Estado de México y Municipios, establece lo siguiente:</w:t>
      </w:r>
    </w:p>
    <w:p w14:paraId="06F60CAC" w14:textId="77777777" w:rsidR="00811407" w:rsidRPr="00811407" w:rsidRDefault="00811407" w:rsidP="00811407">
      <w:pPr>
        <w:spacing w:after="0" w:line="360" w:lineRule="auto"/>
        <w:jc w:val="both"/>
        <w:rPr>
          <w:rFonts w:ascii="Palatino Linotype" w:eastAsia="Times New Roman" w:hAnsi="Palatino Linotype" w:cs="Arial"/>
          <w:sz w:val="24"/>
          <w:szCs w:val="24"/>
          <w:lang w:val="es-MX"/>
        </w:rPr>
      </w:pPr>
    </w:p>
    <w:p w14:paraId="2850D8A9" w14:textId="77777777" w:rsidR="00811407" w:rsidRPr="00811407" w:rsidRDefault="00811407" w:rsidP="00811407">
      <w:pPr>
        <w:spacing w:after="0" w:line="240" w:lineRule="auto"/>
        <w:ind w:left="709" w:right="814"/>
        <w:jc w:val="both"/>
        <w:rPr>
          <w:rFonts w:ascii="Palatino Linotype" w:eastAsia="Times New Roman" w:hAnsi="Palatino Linotype" w:cs="Times New Roman"/>
          <w:i/>
          <w:iCs/>
          <w:color w:val="212121"/>
          <w:sz w:val="22"/>
          <w:szCs w:val="22"/>
          <w:bdr w:val="none" w:sz="0" w:space="0" w:color="auto" w:frame="1"/>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Artículo 180. </w:t>
      </w:r>
      <w:r w:rsidRPr="00811407">
        <w:rPr>
          <w:rFonts w:ascii="Palatino Linotype" w:eastAsia="Times New Roman" w:hAnsi="Palatino Linotype" w:cs="Times New Roman"/>
          <w:i/>
          <w:iCs/>
          <w:color w:val="212121"/>
          <w:sz w:val="22"/>
          <w:szCs w:val="22"/>
          <w:bdr w:val="none" w:sz="0" w:space="0" w:color="auto" w:frame="1"/>
          <w:lang w:val="es-MX" w:eastAsia="es-MX"/>
        </w:rPr>
        <w:t>El recurso de revisión contendrá:</w:t>
      </w:r>
    </w:p>
    <w:p w14:paraId="40948B62" w14:textId="77777777" w:rsidR="00811407" w:rsidRPr="00811407" w:rsidRDefault="00811407" w:rsidP="00811407">
      <w:pPr>
        <w:spacing w:after="0" w:line="240" w:lineRule="auto"/>
        <w:ind w:left="709" w:right="814"/>
        <w:jc w:val="both"/>
        <w:rPr>
          <w:rFonts w:ascii="Times New Roman" w:eastAsia="Times New Roman" w:hAnsi="Times New Roman" w:cs="Times New Roman"/>
          <w:color w:val="212121"/>
          <w:sz w:val="24"/>
          <w:szCs w:val="24"/>
          <w:lang w:val="es-MX" w:eastAsia="es-MX"/>
        </w:rPr>
      </w:pPr>
    </w:p>
    <w:p w14:paraId="1DB40D17"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I. </w:t>
      </w:r>
      <w:r w:rsidRPr="00811407">
        <w:rPr>
          <w:rFonts w:ascii="Palatino Linotype" w:eastAsia="Times New Roman" w:hAnsi="Palatino Linotype" w:cs="Times New Roman"/>
          <w:i/>
          <w:iCs/>
          <w:color w:val="212121"/>
          <w:sz w:val="22"/>
          <w:szCs w:val="22"/>
          <w:bdr w:val="none" w:sz="0" w:space="0" w:color="auto" w:frame="1"/>
          <w:lang w:val="es-MX" w:eastAsia="es-MX"/>
        </w:rPr>
        <w:t>El sujeto obligado ante la cual se presentó la solicitud;</w:t>
      </w:r>
    </w:p>
    <w:p w14:paraId="1F66E0B5" w14:textId="77777777" w:rsidR="00811407" w:rsidRPr="00811407" w:rsidRDefault="00811407" w:rsidP="00811407">
      <w:pPr>
        <w:shd w:val="clear" w:color="auto" w:fill="FFFFFF"/>
        <w:spacing w:after="0" w:line="240" w:lineRule="auto"/>
        <w:ind w:left="709"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48C73FD1"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II. El nombre del solicitante que recurre </w:t>
      </w:r>
      <w:r w:rsidRPr="00811407">
        <w:rPr>
          <w:rFonts w:ascii="Palatino Linotype" w:eastAsia="Times New Roman" w:hAnsi="Palatino Linotype" w:cs="Times New Roman"/>
          <w:i/>
          <w:iCs/>
          <w:color w:val="212121"/>
          <w:sz w:val="22"/>
          <w:szCs w:val="22"/>
          <w:bdr w:val="none" w:sz="0" w:space="0" w:color="auto" w:frame="1"/>
          <w:lang w:val="es-MX" w:eastAsia="es-MX"/>
        </w:rPr>
        <w:t>o de su representante y, en su caso, del tercero interesado, así como la dirección o medio que señale para recibir notificaciones;</w:t>
      </w:r>
    </w:p>
    <w:p w14:paraId="1EE81A62" w14:textId="77777777" w:rsidR="00811407" w:rsidRPr="00811407" w:rsidRDefault="00811407" w:rsidP="00811407">
      <w:pPr>
        <w:shd w:val="clear" w:color="auto" w:fill="FFFFFF"/>
        <w:spacing w:after="0" w:line="240" w:lineRule="auto"/>
        <w:ind w:left="709"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4948D2D4"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III. </w:t>
      </w:r>
      <w:r w:rsidRPr="00811407">
        <w:rPr>
          <w:rFonts w:ascii="Palatino Linotype" w:eastAsia="Times New Roman" w:hAnsi="Palatino Linotype" w:cs="Times New Roman"/>
          <w:i/>
          <w:iCs/>
          <w:color w:val="212121"/>
          <w:sz w:val="22"/>
          <w:szCs w:val="22"/>
          <w:bdr w:val="none" w:sz="0" w:space="0" w:color="auto" w:frame="1"/>
          <w:lang w:val="es-MX" w:eastAsia="es-MX"/>
        </w:rPr>
        <w:t>El número de folio de respuesta de la solicitud de acceso;</w:t>
      </w:r>
    </w:p>
    <w:p w14:paraId="09CCF5D2" w14:textId="77777777" w:rsidR="00811407" w:rsidRPr="00811407" w:rsidRDefault="00811407" w:rsidP="00811407">
      <w:pPr>
        <w:shd w:val="clear" w:color="auto" w:fill="FFFFFF"/>
        <w:spacing w:after="0" w:line="240" w:lineRule="auto"/>
        <w:ind w:left="709"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16FF34DC"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IV. </w:t>
      </w:r>
      <w:r w:rsidRPr="00811407">
        <w:rPr>
          <w:rFonts w:ascii="Palatino Linotype" w:eastAsia="Times New Roman" w:hAnsi="Palatino Linotype" w:cs="Times New Roman"/>
          <w:i/>
          <w:iCs/>
          <w:color w:val="212121"/>
          <w:sz w:val="22"/>
          <w:szCs w:val="22"/>
          <w:bdr w:val="none" w:sz="0" w:space="0" w:color="auto" w:frame="1"/>
          <w:lang w:val="es-MX" w:eastAsia="es-MX"/>
        </w:rPr>
        <w:t>La fecha en que fue notificada la respuesta al solicitante o tuvo conocimiento del acto reclamado, o de presentación de la solicitud, en caso de falta de respuesta;</w:t>
      </w:r>
    </w:p>
    <w:p w14:paraId="579B9EE8" w14:textId="77777777" w:rsidR="00811407" w:rsidRPr="00811407" w:rsidRDefault="00811407" w:rsidP="00811407">
      <w:pPr>
        <w:shd w:val="clear" w:color="auto" w:fill="FFFFFF"/>
        <w:spacing w:after="0" w:line="240" w:lineRule="auto"/>
        <w:ind w:left="709"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082C12F6"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V. </w:t>
      </w:r>
      <w:r w:rsidRPr="00811407">
        <w:rPr>
          <w:rFonts w:ascii="Palatino Linotype" w:eastAsia="Times New Roman" w:hAnsi="Palatino Linotype" w:cs="Times New Roman"/>
          <w:i/>
          <w:iCs/>
          <w:color w:val="212121"/>
          <w:sz w:val="22"/>
          <w:szCs w:val="22"/>
          <w:bdr w:val="none" w:sz="0" w:space="0" w:color="auto" w:frame="1"/>
          <w:lang w:val="es-MX" w:eastAsia="es-MX"/>
        </w:rPr>
        <w:t>El acto que se recurre;</w:t>
      </w:r>
    </w:p>
    <w:p w14:paraId="1DE01154" w14:textId="77777777" w:rsidR="00811407" w:rsidRPr="00811407" w:rsidRDefault="00811407" w:rsidP="00811407">
      <w:pPr>
        <w:shd w:val="clear" w:color="auto" w:fill="FFFFFF"/>
        <w:spacing w:after="0" w:line="240" w:lineRule="auto"/>
        <w:ind w:left="709"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38059291"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VI. </w:t>
      </w:r>
      <w:r w:rsidRPr="00811407">
        <w:rPr>
          <w:rFonts w:ascii="Palatino Linotype" w:eastAsia="Times New Roman" w:hAnsi="Palatino Linotype" w:cs="Times New Roman"/>
          <w:i/>
          <w:iCs/>
          <w:color w:val="212121"/>
          <w:sz w:val="22"/>
          <w:szCs w:val="22"/>
          <w:bdr w:val="none" w:sz="0" w:space="0" w:color="auto" w:frame="1"/>
          <w:lang w:val="es-MX" w:eastAsia="es-MX"/>
        </w:rPr>
        <w:t>Las razones o motivos de inconformidad;</w:t>
      </w:r>
    </w:p>
    <w:p w14:paraId="48D4905A" w14:textId="77777777" w:rsidR="00811407" w:rsidRPr="00811407" w:rsidRDefault="00811407" w:rsidP="00811407">
      <w:pPr>
        <w:shd w:val="clear" w:color="auto" w:fill="FFFFFF"/>
        <w:spacing w:after="0" w:line="240" w:lineRule="auto"/>
        <w:ind w:left="709"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1DB2B812"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VII. </w:t>
      </w:r>
      <w:r w:rsidRPr="00811407">
        <w:rPr>
          <w:rFonts w:ascii="Palatino Linotype" w:eastAsia="Times New Roman" w:hAnsi="Palatino Linotype" w:cs="Times New Roman"/>
          <w:i/>
          <w:iCs/>
          <w:color w:val="212121"/>
          <w:sz w:val="22"/>
          <w:szCs w:val="22"/>
          <w:bdr w:val="none" w:sz="0" w:space="0" w:color="auto" w:frame="1"/>
          <w:lang w:val="es-MX" w:eastAsia="es-MX"/>
        </w:rPr>
        <w:t>La copia de la respuesta que se impugna y, en su caso, de la notificación correspondiente, en el caso de respuesta de la solicitud; y</w:t>
      </w:r>
    </w:p>
    <w:p w14:paraId="6C4C492D" w14:textId="77777777" w:rsidR="00811407" w:rsidRPr="00811407" w:rsidRDefault="00811407" w:rsidP="00811407">
      <w:pPr>
        <w:shd w:val="clear" w:color="auto" w:fill="FFFFFF"/>
        <w:spacing w:after="0" w:line="240" w:lineRule="auto"/>
        <w:ind w:left="709"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45A03DDB"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VIII. </w:t>
      </w:r>
      <w:r w:rsidRPr="00811407">
        <w:rPr>
          <w:rFonts w:ascii="Palatino Linotype" w:eastAsia="Times New Roman" w:hAnsi="Palatino Linotype" w:cs="Times New Roman"/>
          <w:i/>
          <w:iCs/>
          <w:color w:val="212121"/>
          <w:sz w:val="22"/>
          <w:szCs w:val="22"/>
          <w:bdr w:val="none" w:sz="0" w:space="0" w:color="auto" w:frame="1"/>
          <w:lang w:val="es-MX" w:eastAsia="es-MX"/>
        </w:rPr>
        <w:t>Firma del recurrente, en su caso, cuando se presente por escrito, requisito sin el cual se dará trámite al recurso.</w:t>
      </w:r>
    </w:p>
    <w:p w14:paraId="2F71D3CD" w14:textId="77777777" w:rsidR="00811407" w:rsidRPr="00811407" w:rsidRDefault="00811407" w:rsidP="00811407">
      <w:pPr>
        <w:shd w:val="clear" w:color="auto" w:fill="FFFFFF"/>
        <w:spacing w:after="0" w:line="240" w:lineRule="auto"/>
        <w:ind w:left="709" w:right="814"/>
        <w:jc w:val="both"/>
        <w:rPr>
          <w:rFonts w:ascii="Palatino Linotype" w:eastAsia="Times New Roman" w:hAnsi="Palatino Linotype" w:cs="Times New Roman"/>
          <w:i/>
          <w:iCs/>
          <w:color w:val="212121"/>
          <w:sz w:val="22"/>
          <w:szCs w:val="22"/>
          <w:bdr w:val="none" w:sz="0" w:space="0" w:color="auto" w:frame="1"/>
          <w:lang w:val="es-MX" w:eastAsia="es-MX"/>
        </w:rPr>
      </w:pPr>
    </w:p>
    <w:p w14:paraId="3CD71FC3"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Adicionalmente, se podrán anexar las pruebas y demás elementos que considere procedentes someter a juicio del Instituto.</w:t>
      </w:r>
    </w:p>
    <w:p w14:paraId="23EA4FD6" w14:textId="77777777" w:rsidR="00811407" w:rsidRPr="00811407" w:rsidRDefault="00811407" w:rsidP="00811407">
      <w:pPr>
        <w:shd w:val="clear" w:color="auto" w:fill="FFFFFF"/>
        <w:spacing w:after="0" w:line="240" w:lineRule="auto"/>
        <w:ind w:left="709" w:right="814"/>
        <w:jc w:val="both"/>
        <w:rPr>
          <w:rFonts w:ascii="Palatino Linotype" w:eastAsia="Times New Roman" w:hAnsi="Palatino Linotype" w:cs="Times New Roman"/>
          <w:i/>
          <w:iCs/>
          <w:color w:val="212121"/>
          <w:sz w:val="22"/>
          <w:szCs w:val="22"/>
          <w:bdr w:val="none" w:sz="0" w:space="0" w:color="auto" w:frame="1"/>
          <w:lang w:val="es-MX" w:eastAsia="es-MX"/>
        </w:rPr>
      </w:pPr>
    </w:p>
    <w:p w14:paraId="6F058FF8"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En ningún caso será necesario que el particular ratifique el recurso de revisión interpuesto.</w:t>
      </w:r>
    </w:p>
    <w:p w14:paraId="43710505"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En caso de que el recurso se interponga de manera electrónica no será indispensable que contengan los requisitos establecidos en las fracciones II</w:t>
      </w:r>
      <w:r w:rsidRPr="00811407">
        <w:rPr>
          <w:rFonts w:ascii="Palatino Linotype" w:eastAsia="Times New Roman" w:hAnsi="Palatino Linotype" w:cs="Times New Roman"/>
          <w:i/>
          <w:iCs/>
          <w:color w:val="212121"/>
          <w:sz w:val="22"/>
          <w:szCs w:val="22"/>
          <w:bdr w:val="none" w:sz="0" w:space="0" w:color="auto" w:frame="1"/>
          <w:lang w:val="es-MX" w:eastAsia="es-MX"/>
        </w:rPr>
        <w:t>, IV, VII y VIII.</w:t>
      </w:r>
    </w:p>
    <w:p w14:paraId="61DA6842" w14:textId="77777777" w:rsidR="00811407" w:rsidRPr="00811407" w:rsidRDefault="00811407" w:rsidP="00811407">
      <w:pPr>
        <w:shd w:val="clear" w:color="auto" w:fill="FFFFFF"/>
        <w:spacing w:after="0" w:line="240" w:lineRule="auto"/>
        <w:ind w:left="709" w:right="814"/>
        <w:jc w:val="both"/>
        <w:rPr>
          <w:rFonts w:ascii="Palatino Linotype" w:eastAsia="Times New Roman" w:hAnsi="Palatino Linotype" w:cs="Times New Roman"/>
          <w:color w:val="212121"/>
          <w:sz w:val="22"/>
          <w:szCs w:val="22"/>
          <w:bdr w:val="none" w:sz="0" w:space="0" w:color="auto" w:frame="1"/>
          <w:lang w:val="es-MX" w:eastAsia="es-MX"/>
        </w:rPr>
      </w:pPr>
    </w:p>
    <w:p w14:paraId="12DE84D8" w14:textId="77777777" w:rsidR="00811407" w:rsidRPr="00811407" w:rsidRDefault="00811407" w:rsidP="00811407">
      <w:pPr>
        <w:shd w:val="clear" w:color="auto" w:fill="FFFFFF"/>
        <w:spacing w:after="0" w:line="240" w:lineRule="auto"/>
        <w:ind w:left="709" w:right="814"/>
        <w:jc w:val="both"/>
        <w:rPr>
          <w:rFonts w:ascii="Palatino Linotype" w:eastAsia="Times New Roman" w:hAnsi="Palatino Linotype" w:cs="Times New Roman"/>
          <w:color w:val="212121"/>
          <w:sz w:val="22"/>
          <w:szCs w:val="22"/>
          <w:bdr w:val="none" w:sz="0" w:space="0" w:color="auto" w:frame="1"/>
          <w:lang w:val="es-MX" w:eastAsia="es-MX"/>
        </w:rPr>
      </w:pPr>
      <w:r w:rsidRPr="00811407">
        <w:rPr>
          <w:rFonts w:ascii="Palatino Linotype" w:eastAsia="Times New Roman" w:hAnsi="Palatino Linotype" w:cs="Times New Roman"/>
          <w:color w:val="212121"/>
          <w:sz w:val="22"/>
          <w:szCs w:val="22"/>
          <w:bdr w:val="none" w:sz="0" w:space="0" w:color="auto" w:frame="1"/>
          <w:lang w:val="es-MX" w:eastAsia="es-MX"/>
        </w:rPr>
        <w:t>(Énfasis añadido)</w:t>
      </w:r>
    </w:p>
    <w:p w14:paraId="7D9B1647" w14:textId="77777777" w:rsidR="00811407" w:rsidRPr="00811407" w:rsidRDefault="00811407" w:rsidP="00811407">
      <w:pPr>
        <w:shd w:val="clear" w:color="auto" w:fill="FFFFFF"/>
        <w:spacing w:after="0" w:line="360" w:lineRule="auto"/>
        <w:ind w:left="851" w:right="902"/>
        <w:jc w:val="both"/>
        <w:rPr>
          <w:rFonts w:ascii="Times New Roman" w:eastAsia="Times New Roman" w:hAnsi="Times New Roman" w:cs="Times New Roman"/>
          <w:color w:val="212121"/>
          <w:sz w:val="24"/>
          <w:szCs w:val="24"/>
          <w:lang w:val="es-MX" w:eastAsia="es-MX"/>
        </w:rPr>
      </w:pPr>
    </w:p>
    <w:p w14:paraId="41B28A65" w14:textId="77777777" w:rsidR="00811407" w:rsidRPr="00811407" w:rsidRDefault="00811407" w:rsidP="00811407">
      <w:pPr>
        <w:shd w:val="clear" w:color="auto" w:fill="FFFFFF"/>
        <w:spacing w:after="0" w:line="360" w:lineRule="auto"/>
        <w:jc w:val="both"/>
        <w:rPr>
          <w:rFonts w:ascii="Palatino Linotype" w:eastAsia="Times New Roman" w:hAnsi="Palatino Linotype" w:cs="Times New Roman"/>
          <w:color w:val="212121"/>
          <w:sz w:val="24"/>
          <w:szCs w:val="24"/>
          <w:bdr w:val="none" w:sz="0" w:space="0" w:color="auto" w:frame="1"/>
          <w:lang w:val="es-MX" w:eastAsia="es-MX"/>
        </w:rPr>
      </w:pPr>
      <w:r w:rsidRPr="00811407">
        <w:rPr>
          <w:rFonts w:ascii="Palatino Linotype" w:eastAsia="Times New Roman" w:hAnsi="Palatino Linotype" w:cs="Times New Roman"/>
          <w:color w:val="212121"/>
          <w:sz w:val="24"/>
          <w:szCs w:val="24"/>
          <w:bdr w:val="none" w:sz="0" w:space="0" w:color="auto" w:frame="1"/>
          <w:lang w:val="es-MX" w:eastAsia="es-MX"/>
        </w:rPr>
        <w:t>En principio, de una interpretación del artículo transcrito se observan los requisitos que deberán contener los recursos de revisión; sobre el particular, de la revisión</w:t>
      </w:r>
      <w:r w:rsidRPr="00811407">
        <w:rPr>
          <w:rFonts w:ascii="Palatino Linotype" w:eastAsia="Times New Roman" w:hAnsi="Palatino Linotype" w:cs="Times New Roman"/>
          <w:color w:val="212121"/>
          <w:sz w:val="24"/>
          <w:szCs w:val="24"/>
          <w:bdr w:val="none" w:sz="0" w:space="0" w:color="auto" w:frame="1"/>
          <w:lang w:val="es-MX" w:eastAsia="es-MX"/>
        </w:rPr>
        <w:br/>
        <w:t>del expediente electrónico del </w:t>
      </w:r>
      <w:r w:rsidRPr="00811407">
        <w:rPr>
          <w:rFonts w:ascii="Palatino Linotype" w:eastAsia="Times New Roman" w:hAnsi="Palatino Linotype" w:cs="Times New Roman"/>
          <w:b/>
          <w:bCs/>
          <w:color w:val="212121"/>
          <w:sz w:val="24"/>
          <w:szCs w:val="24"/>
          <w:bdr w:val="none" w:sz="0" w:space="0" w:color="auto" w:frame="1"/>
          <w:lang w:val="es-MX" w:eastAsia="es-MX"/>
        </w:rPr>
        <w:t xml:space="preserve">SAIMEX, </w:t>
      </w:r>
      <w:r w:rsidRPr="00811407">
        <w:rPr>
          <w:rFonts w:ascii="Palatino Linotype" w:eastAsia="Times New Roman" w:hAnsi="Palatino Linotype" w:cs="Times New Roman"/>
          <w:color w:val="212121"/>
          <w:sz w:val="24"/>
          <w:szCs w:val="24"/>
          <w:bdr w:val="none" w:sz="0" w:space="0" w:color="auto" w:frame="1"/>
          <w:lang w:val="es-MX" w:eastAsia="es-MX"/>
        </w:rPr>
        <w:t>se desprende que la parte solicitante y ahora </w:t>
      </w:r>
      <w:r w:rsidRPr="00811407">
        <w:rPr>
          <w:rFonts w:ascii="Palatino Linotype" w:eastAsia="Times New Roman" w:hAnsi="Palatino Linotype" w:cs="Times New Roman"/>
          <w:b/>
          <w:bCs/>
          <w:color w:val="212121"/>
          <w:sz w:val="24"/>
          <w:szCs w:val="24"/>
          <w:bdr w:val="none" w:sz="0" w:space="0" w:color="auto" w:frame="1"/>
          <w:lang w:val="es-MX" w:eastAsia="es-MX"/>
        </w:rPr>
        <w:t>RECURRENTE</w:t>
      </w:r>
      <w:r w:rsidRPr="00811407">
        <w:rPr>
          <w:rFonts w:ascii="Palatino Linotype" w:eastAsia="Times New Roman" w:hAnsi="Palatino Linotype" w:cs="Times New Roman"/>
          <w:color w:val="212121"/>
          <w:sz w:val="24"/>
          <w:szCs w:val="24"/>
          <w:bdr w:val="none" w:sz="0" w:space="0" w:color="auto" w:frame="1"/>
          <w:lang w:val="es-MX" w:eastAsia="es-MX"/>
        </w:rPr>
        <w:t xml:space="preserve">, en ejercicio de su derecho de acceso a la información pública, se registró como persona física, sin  cubrir los requisitos de nombre y apellido paterno y apellido materno; por lo que, no se tiene certeza sobre su </w:t>
      </w:r>
      <w:r w:rsidRPr="00811407">
        <w:rPr>
          <w:rFonts w:ascii="Palatino Linotype" w:eastAsia="Times New Roman" w:hAnsi="Palatino Linotype" w:cs="Times New Roman"/>
          <w:color w:val="212121"/>
          <w:sz w:val="24"/>
          <w:szCs w:val="24"/>
          <w:bdr w:val="none" w:sz="0" w:space="0" w:color="auto" w:frame="1"/>
          <w:lang w:val="es-MX" w:eastAsia="es-MX"/>
        </w:rPr>
        <w:lastRenderedPageBreak/>
        <w:t>identidad, lo que en estricto sentido, provoca que no se colmen los requisitos establecidos en el citado artículo 180 de la Ley de Transparencia.</w:t>
      </w:r>
    </w:p>
    <w:p w14:paraId="79740E0B" w14:textId="77777777" w:rsidR="00811407" w:rsidRPr="00811407" w:rsidRDefault="00811407" w:rsidP="00811407">
      <w:pPr>
        <w:shd w:val="clear" w:color="auto" w:fill="FFFFFF"/>
        <w:spacing w:after="0" w:line="360" w:lineRule="auto"/>
        <w:jc w:val="both"/>
        <w:rPr>
          <w:rFonts w:ascii="Times New Roman" w:eastAsia="Times New Roman" w:hAnsi="Times New Roman" w:cs="Times New Roman"/>
          <w:color w:val="212121"/>
          <w:sz w:val="24"/>
          <w:szCs w:val="24"/>
          <w:lang w:val="es-MX" w:eastAsia="es-MX"/>
        </w:rPr>
      </w:pPr>
    </w:p>
    <w:p w14:paraId="744BB587" w14:textId="77777777" w:rsidR="00811407" w:rsidRPr="00811407" w:rsidRDefault="00811407" w:rsidP="00811407">
      <w:pPr>
        <w:shd w:val="clear" w:color="auto" w:fill="FFFFFF"/>
        <w:spacing w:after="0" w:line="360" w:lineRule="auto"/>
        <w:jc w:val="both"/>
        <w:rPr>
          <w:rFonts w:ascii="Palatino Linotype" w:eastAsia="Times New Roman" w:hAnsi="Palatino Linotype" w:cs="Times New Roman"/>
          <w:color w:val="000000"/>
          <w:sz w:val="24"/>
          <w:szCs w:val="24"/>
          <w:bdr w:val="none" w:sz="0" w:space="0" w:color="auto" w:frame="1"/>
          <w:lang w:val="es-MX" w:eastAsia="es-MX"/>
        </w:rPr>
      </w:pPr>
      <w:r w:rsidRPr="00811407">
        <w:rPr>
          <w:rFonts w:ascii="Palatino Linotype" w:eastAsia="Times New Roman" w:hAnsi="Palatino Linotype" w:cs="Times New Roman"/>
          <w:color w:val="212121"/>
          <w:sz w:val="24"/>
          <w:szCs w:val="24"/>
          <w:bdr w:val="none" w:sz="0" w:space="0" w:color="auto" w:frame="1"/>
          <w:lang w:val="es-MX" w:eastAsia="es-MX"/>
        </w:rPr>
        <w:t>Empero lo anterior, debe destacarse que el artículo 15 de Ley de Transparencia y Acceso a la Información Pública del Estado de México y Municipios prevé que, toda persona tendrá acceso a la información </w:t>
      </w:r>
      <w:r w:rsidRPr="00811407">
        <w:rPr>
          <w:rFonts w:ascii="Palatino Linotype" w:eastAsia="Times New Roman" w:hAnsi="Palatino Linotype" w:cs="Times New Roman"/>
          <w:color w:val="000000"/>
          <w:sz w:val="24"/>
          <w:szCs w:val="24"/>
          <w:bdr w:val="none" w:sz="0" w:space="0" w:color="auto" w:frame="1"/>
          <w:lang w:val="es-MX" w:eastAsia="es-MX"/>
        </w:rPr>
        <w:t>sin necesidad de acreditar interés alguno o justificar su utilización, de lo que se infiere que para el </w:t>
      </w:r>
      <w:r w:rsidRPr="00811407">
        <w:rPr>
          <w:rFonts w:ascii="Palatino Linotype" w:eastAsia="Times New Roman" w:hAnsi="Palatino Linotype" w:cs="Times New Roman"/>
          <w:color w:val="212121"/>
          <w:sz w:val="24"/>
          <w:szCs w:val="24"/>
          <w:bdr w:val="none" w:sz="0" w:space="0" w:color="auto" w:frame="1"/>
          <w:lang w:val="es-MX" w:eastAsia="es-MX"/>
        </w:rPr>
        <w:t>ejercicio</w:t>
      </w:r>
      <w:r w:rsidRPr="00811407">
        <w:rPr>
          <w:rFonts w:ascii="Palatino Linotype" w:eastAsia="Times New Roman" w:hAnsi="Palatino Linotype" w:cs="Times New Roman"/>
          <w:color w:val="000000"/>
          <w:sz w:val="24"/>
          <w:szCs w:val="24"/>
          <w:bdr w:val="none" w:sz="0" w:space="0" w:color="auto" w:frame="1"/>
          <w:lang w:val="es-MX" w:eastAsia="es-MX"/>
        </w:rPr>
        <w:t> del derecho de acceso a la información pública, </w:t>
      </w:r>
      <w:r w:rsidRPr="00811407">
        <w:rPr>
          <w:rFonts w:ascii="Palatino Linotype" w:eastAsia="Times New Roman" w:hAnsi="Palatino Linotype" w:cs="Times New Roman"/>
          <w:b/>
          <w:bCs/>
          <w:color w:val="000000"/>
          <w:sz w:val="24"/>
          <w:szCs w:val="24"/>
          <w:bdr w:val="none" w:sz="0" w:space="0" w:color="auto" w:frame="1"/>
          <w:lang w:val="es-MX" w:eastAsia="es-MX"/>
        </w:rPr>
        <w:t>el nombre no es un requisito </w:t>
      </w:r>
      <w:r w:rsidRPr="00811407">
        <w:rPr>
          <w:rFonts w:ascii="Palatino Linotype" w:eastAsia="Times New Roman" w:hAnsi="Palatino Linotype" w:cs="Times New Roman"/>
          <w:b/>
          <w:bCs/>
          <w:i/>
          <w:iCs/>
          <w:color w:val="000000"/>
          <w:sz w:val="24"/>
          <w:szCs w:val="24"/>
          <w:bdr w:val="none" w:sz="0" w:space="0" w:color="auto" w:frame="1"/>
          <w:lang w:val="es-MX" w:eastAsia="es-MX"/>
        </w:rPr>
        <w:t>sine qua non</w:t>
      </w:r>
      <w:r w:rsidRPr="00811407">
        <w:rPr>
          <w:rFonts w:ascii="Palatino Linotype" w:eastAsia="Times New Roman" w:hAnsi="Palatino Linotype" w:cs="Times New Roman"/>
          <w:color w:val="000000"/>
          <w:sz w:val="24"/>
          <w:szCs w:val="24"/>
          <w:bdr w:val="none" w:sz="0" w:space="0" w:color="auto" w:frame="1"/>
          <w:lang w:val="es-MX" w:eastAsia="es-MX"/>
        </w:rPr>
        <w:t>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77FEDDD" w14:textId="77777777" w:rsidR="00811407" w:rsidRPr="00811407" w:rsidRDefault="00811407" w:rsidP="00811407">
      <w:pPr>
        <w:shd w:val="clear" w:color="auto" w:fill="FFFFFF"/>
        <w:spacing w:after="0" w:line="360" w:lineRule="auto"/>
        <w:jc w:val="both"/>
        <w:rPr>
          <w:rFonts w:ascii="Times New Roman" w:eastAsia="Times New Roman" w:hAnsi="Times New Roman" w:cs="Times New Roman"/>
          <w:color w:val="212121"/>
          <w:sz w:val="24"/>
          <w:szCs w:val="24"/>
          <w:lang w:val="es-MX" w:eastAsia="es-MX"/>
        </w:rPr>
      </w:pPr>
    </w:p>
    <w:p w14:paraId="21D4E777" w14:textId="77777777" w:rsidR="00811407" w:rsidRPr="00811407" w:rsidRDefault="00811407" w:rsidP="00811407">
      <w:pPr>
        <w:shd w:val="clear" w:color="auto" w:fill="FFFFFF"/>
        <w:spacing w:after="0" w:line="360" w:lineRule="auto"/>
        <w:jc w:val="both"/>
        <w:rPr>
          <w:rFonts w:ascii="Palatino Linotype" w:eastAsia="Times New Roman" w:hAnsi="Palatino Linotype" w:cs="Times New Roman"/>
          <w:color w:val="212121"/>
          <w:sz w:val="24"/>
          <w:szCs w:val="24"/>
          <w:bdr w:val="none" w:sz="0" w:space="0" w:color="auto" w:frame="1"/>
          <w:lang w:val="es-MX" w:eastAsia="es-MX"/>
        </w:rPr>
      </w:pPr>
      <w:r w:rsidRPr="00811407">
        <w:rPr>
          <w:rFonts w:ascii="Palatino Linotype" w:eastAsia="Times New Roman" w:hAnsi="Palatino Linotype" w:cs="Times New Roman"/>
          <w:color w:val="212121"/>
          <w:sz w:val="24"/>
          <w:szCs w:val="24"/>
          <w:bdr w:val="none" w:sz="0" w:space="0" w:color="auto" w:frame="1"/>
          <w:lang w:val="es-MX" w:eastAsia="es-MX"/>
        </w:rPr>
        <w:t xml:space="preserve">Correlativo a ello, cabe mencionar que los artículos 6, Apartado A, fracciones I, III, V y VI de la Constitución Política de los Estados Unidos Mexicanos y 5 párrafos </w:t>
      </w:r>
      <w:r w:rsidRPr="00811407">
        <w:rPr>
          <w:rFonts w:ascii="Palatino Linotype" w:eastAsia="Times New Roman" w:hAnsi="Palatino Linotype" w:cs="Times New Roman"/>
          <w:sz w:val="24"/>
          <w:szCs w:val="24"/>
          <w:lang w:val="es-MX"/>
        </w:rPr>
        <w:t>vigésimo segundo, vigésimo tercero y vigésimo cuarto</w:t>
      </w:r>
      <w:r w:rsidRPr="00811407">
        <w:rPr>
          <w:rFonts w:ascii="Palatino Linotype" w:eastAsia="Times New Roman" w:hAnsi="Palatino Linotype" w:cs="Times New Roman"/>
          <w:color w:val="212121"/>
          <w:sz w:val="24"/>
          <w:szCs w:val="24"/>
          <w:bdr w:val="none" w:sz="0" w:space="0" w:color="auto" w:frame="1"/>
          <w:lang w:val="es-MX" w:eastAsia="es-MX"/>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19B5A3CB" w14:textId="77777777" w:rsidR="00811407" w:rsidRPr="00811407" w:rsidRDefault="00811407" w:rsidP="00811407">
      <w:pPr>
        <w:shd w:val="clear" w:color="auto" w:fill="FFFFFF"/>
        <w:spacing w:after="0" w:line="240" w:lineRule="auto"/>
        <w:ind w:left="851" w:right="814"/>
        <w:jc w:val="center"/>
        <w:rPr>
          <w:rFonts w:ascii="Palatino Linotype" w:eastAsia="Times New Roman" w:hAnsi="Palatino Linotype" w:cs="Times New Roman"/>
          <w:b/>
          <w:bCs/>
          <w:i/>
          <w:iCs/>
          <w:color w:val="212121"/>
          <w:sz w:val="22"/>
          <w:szCs w:val="22"/>
          <w:bdr w:val="none" w:sz="0" w:space="0" w:color="auto" w:frame="1"/>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Constitución Política de los Estados Unidos Mexicanos</w:t>
      </w:r>
    </w:p>
    <w:p w14:paraId="6859608F" w14:textId="77777777" w:rsidR="00811407" w:rsidRPr="00811407" w:rsidRDefault="00811407" w:rsidP="00811407">
      <w:pPr>
        <w:shd w:val="clear" w:color="auto" w:fill="FFFFFF"/>
        <w:spacing w:after="0" w:line="240" w:lineRule="auto"/>
        <w:ind w:left="851" w:right="814"/>
        <w:jc w:val="center"/>
        <w:rPr>
          <w:rFonts w:ascii="Times New Roman" w:eastAsia="Times New Roman" w:hAnsi="Times New Roman" w:cs="Times New Roman"/>
          <w:color w:val="212121"/>
          <w:sz w:val="24"/>
          <w:szCs w:val="24"/>
          <w:lang w:val="es-MX" w:eastAsia="es-MX"/>
        </w:rPr>
      </w:pPr>
    </w:p>
    <w:p w14:paraId="47DA4888"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w:t>
      </w:r>
      <w:r w:rsidRPr="00811407">
        <w:rPr>
          <w:rFonts w:ascii="Palatino Linotype" w:eastAsia="Times New Roman" w:hAnsi="Palatino Linotype" w:cs="Times New Roman"/>
          <w:b/>
          <w:bCs/>
          <w:i/>
          <w:iCs/>
          <w:color w:val="212121"/>
          <w:sz w:val="22"/>
          <w:szCs w:val="22"/>
          <w:bdr w:val="none" w:sz="0" w:space="0" w:color="auto" w:frame="1"/>
          <w:lang w:val="es-MX" w:eastAsia="es-MX"/>
        </w:rPr>
        <w:t>Artículo 6o.</w:t>
      </w:r>
      <w:r w:rsidRPr="00811407">
        <w:rPr>
          <w:rFonts w:ascii="Palatino Linotype" w:eastAsia="Times New Roman" w:hAnsi="Palatino Linotype" w:cs="Times New Roman"/>
          <w:i/>
          <w:iCs/>
          <w:color w:val="212121"/>
          <w:sz w:val="22"/>
          <w:szCs w:val="22"/>
          <w:bdr w:val="none" w:sz="0" w:space="0" w:color="auto" w:frame="1"/>
          <w:lang w:val="es-MX" w:eastAsia="es-MX"/>
        </w:rPr>
        <w:t xml:space="preserve"> La manifestación de las ideas no será objeto de ninguna inquisición judicial o administrativa, sino en el caso de que ataque a la moral, la vida privada o los derechos de terceros, provoque algún delito, o perturbe el orden </w:t>
      </w:r>
      <w:r w:rsidRPr="00811407">
        <w:rPr>
          <w:rFonts w:ascii="Palatino Linotype" w:eastAsia="Times New Roman" w:hAnsi="Palatino Linotype" w:cs="Times New Roman"/>
          <w:i/>
          <w:iCs/>
          <w:color w:val="212121"/>
          <w:sz w:val="22"/>
          <w:szCs w:val="22"/>
          <w:bdr w:val="none" w:sz="0" w:space="0" w:color="auto" w:frame="1"/>
          <w:lang w:val="es-MX" w:eastAsia="es-MX"/>
        </w:rPr>
        <w:lastRenderedPageBreak/>
        <w:t>público; el derecho de réplica será ejercido en los términos dispuestos por la ley. </w:t>
      </w:r>
      <w:r w:rsidRPr="00811407">
        <w:rPr>
          <w:rFonts w:ascii="Palatino Linotype" w:eastAsia="Times New Roman" w:hAnsi="Palatino Linotype" w:cs="Times New Roman"/>
          <w:b/>
          <w:bCs/>
          <w:i/>
          <w:iCs/>
          <w:color w:val="212121"/>
          <w:sz w:val="22"/>
          <w:szCs w:val="22"/>
          <w:bdr w:val="none" w:sz="0" w:space="0" w:color="auto" w:frame="1"/>
          <w:lang w:val="es-MX" w:eastAsia="es-MX"/>
        </w:rPr>
        <w:t>El derecho a la información será garantizado por el Estado.</w:t>
      </w:r>
    </w:p>
    <w:p w14:paraId="1C1D698B"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2F66AEB2"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Toda persona tiene derecho al libre acceso a información plural y oportuna, así como a buscar, recibir y difundir información e ideas de toda índole por cualquier medio de expresión</w:t>
      </w:r>
      <w:r w:rsidRPr="00811407">
        <w:rPr>
          <w:rFonts w:ascii="Palatino Linotype" w:eastAsia="Times New Roman" w:hAnsi="Palatino Linotype" w:cs="Times New Roman"/>
          <w:i/>
          <w:iCs/>
          <w:color w:val="212121"/>
          <w:sz w:val="22"/>
          <w:szCs w:val="22"/>
          <w:bdr w:val="none" w:sz="0" w:space="0" w:color="auto" w:frame="1"/>
          <w:lang w:val="es-MX" w:eastAsia="es-MX"/>
        </w:rPr>
        <w:t>.</w:t>
      </w:r>
    </w:p>
    <w:p w14:paraId="1148BB28"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Para efectos de lo dispuesto en el presente artículo se observará lo siguiente:</w:t>
      </w:r>
    </w:p>
    <w:p w14:paraId="2E40B4DD"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03675922"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A.</w:t>
      </w:r>
      <w:r w:rsidRPr="00811407">
        <w:rPr>
          <w:rFonts w:ascii="Palatino Linotype" w:eastAsia="Times New Roman" w:hAnsi="Palatino Linotype" w:cs="Times New Roman"/>
          <w:i/>
          <w:iCs/>
          <w:color w:val="212121"/>
          <w:sz w:val="22"/>
          <w:szCs w:val="22"/>
          <w:bdr w:val="none" w:sz="0" w:space="0" w:color="auto" w:frame="1"/>
          <w:lang w:val="es-MX" w:eastAsia="es-MX"/>
        </w:rPr>
        <w:t> Para el ejercicio del derecho de acceso a la información, la Federación, los Estados y el Distrito Federal, en el ámbito de sus respectivas competencias, se regirán por los siguientes principios y bases:</w:t>
      </w:r>
    </w:p>
    <w:p w14:paraId="2ED30E79"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71DEF65F"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19E801E"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w:t>
      </w:r>
    </w:p>
    <w:p w14:paraId="08A5BE11"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59794A5F"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III. Toda persona, sin necesidad de acreditar interés alguno o justificar su utilización, tendrá acceso gratuito a la información pública, a sus datos personales o a la rectificación de éstos.</w:t>
      </w:r>
    </w:p>
    <w:p w14:paraId="1D270132"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w:t>
      </w:r>
    </w:p>
    <w:p w14:paraId="7C65971A"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6062CCA2"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9515D5C"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51776B96"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lastRenderedPageBreak/>
        <w:t>VI. Las leyes determinarán la manera en que los sujetos obligados deberán hacer pública la información relativa a los recursos públicos que entreguen a personas físicas o morales</w:t>
      </w:r>
      <w:r w:rsidRPr="00811407">
        <w:rPr>
          <w:rFonts w:ascii="Palatino Linotype" w:eastAsia="Times New Roman" w:hAnsi="Palatino Linotype" w:cs="Times New Roman"/>
          <w:i/>
          <w:iCs/>
          <w:color w:val="212121"/>
          <w:sz w:val="22"/>
          <w:szCs w:val="22"/>
          <w:bdr w:val="none" w:sz="0" w:space="0" w:color="auto" w:frame="1"/>
          <w:lang w:val="es-MX" w:eastAsia="es-MX"/>
        </w:rPr>
        <w:t>.”</w:t>
      </w:r>
    </w:p>
    <w:p w14:paraId="6D67392C"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w:t>
      </w:r>
    </w:p>
    <w:p w14:paraId="2C094B77"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7BA0DF15"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La ley establecerá aquella información que se considere reservada o confidencial.</w:t>
      </w:r>
    </w:p>
    <w:p w14:paraId="659B1413" w14:textId="77777777" w:rsidR="00811407" w:rsidRPr="00811407" w:rsidRDefault="00811407" w:rsidP="00811407">
      <w:pPr>
        <w:shd w:val="clear" w:color="auto" w:fill="FFFFFF"/>
        <w:spacing w:after="0" w:line="240" w:lineRule="auto"/>
        <w:ind w:left="851" w:right="814"/>
        <w:jc w:val="center"/>
        <w:rPr>
          <w:rFonts w:ascii="Palatino Linotype" w:eastAsia="Times New Roman" w:hAnsi="Palatino Linotype" w:cs="Times New Roman"/>
          <w:b/>
          <w:bCs/>
          <w:i/>
          <w:iCs/>
          <w:color w:val="212121"/>
          <w:sz w:val="22"/>
          <w:szCs w:val="22"/>
          <w:bdr w:val="none" w:sz="0" w:space="0" w:color="auto" w:frame="1"/>
          <w:lang w:val="es-MX" w:eastAsia="es-MX"/>
        </w:rPr>
      </w:pPr>
    </w:p>
    <w:p w14:paraId="095E0907" w14:textId="77777777" w:rsidR="00811407" w:rsidRPr="00811407" w:rsidRDefault="00811407" w:rsidP="00811407">
      <w:pPr>
        <w:shd w:val="clear" w:color="auto" w:fill="FFFFFF"/>
        <w:spacing w:after="0" w:line="240" w:lineRule="auto"/>
        <w:ind w:left="851" w:right="814"/>
        <w:jc w:val="center"/>
        <w:rPr>
          <w:rFonts w:ascii="Palatino Linotype" w:eastAsia="Times New Roman" w:hAnsi="Palatino Linotype" w:cs="Times New Roman"/>
          <w:b/>
          <w:bCs/>
          <w:i/>
          <w:iCs/>
          <w:color w:val="212121"/>
          <w:sz w:val="22"/>
          <w:szCs w:val="22"/>
          <w:bdr w:val="none" w:sz="0" w:space="0" w:color="auto" w:frame="1"/>
          <w:lang w:val="es-MX" w:eastAsia="es-MX"/>
        </w:rPr>
      </w:pPr>
    </w:p>
    <w:p w14:paraId="778D0923" w14:textId="77777777" w:rsidR="00811407" w:rsidRPr="00811407" w:rsidRDefault="00811407" w:rsidP="00811407">
      <w:pPr>
        <w:shd w:val="clear" w:color="auto" w:fill="FFFFFF"/>
        <w:spacing w:after="0" w:line="240" w:lineRule="auto"/>
        <w:ind w:left="851" w:right="814"/>
        <w:jc w:val="center"/>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Constitución Política del Estado Libre y Soberano de México</w:t>
      </w:r>
    </w:p>
    <w:p w14:paraId="78A47B5F"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i/>
          <w:iCs/>
          <w:color w:val="212121"/>
          <w:sz w:val="22"/>
          <w:szCs w:val="22"/>
          <w:bdr w:val="none" w:sz="0" w:space="0" w:color="auto" w:frame="1"/>
          <w:lang w:val="es-MX" w:eastAsia="es-MX"/>
        </w:rPr>
      </w:pPr>
    </w:p>
    <w:p w14:paraId="591DEEDC"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w:t>
      </w:r>
      <w:r w:rsidRPr="00811407">
        <w:rPr>
          <w:rFonts w:ascii="Palatino Linotype" w:eastAsia="Times New Roman" w:hAnsi="Palatino Linotype" w:cs="Times New Roman"/>
          <w:b/>
          <w:bCs/>
          <w:i/>
          <w:iCs/>
          <w:color w:val="212121"/>
          <w:sz w:val="22"/>
          <w:szCs w:val="22"/>
          <w:bdr w:val="none" w:sz="0" w:space="0" w:color="auto" w:frame="1"/>
          <w:lang w:val="es-MX" w:eastAsia="es-MX"/>
        </w:rPr>
        <w:t>Artículo 5. </w:t>
      </w:r>
      <w:r w:rsidRPr="00811407">
        <w:rPr>
          <w:rFonts w:ascii="Palatino Linotype" w:eastAsia="Times New Roman" w:hAnsi="Palatino Linotype" w:cs="Times New Roman"/>
          <w:i/>
          <w:iCs/>
          <w:color w:val="212121"/>
          <w:sz w:val="22"/>
          <w:szCs w:val="22"/>
          <w:bdr w:val="none" w:sz="0" w:space="0" w:color="auto" w:frame="1"/>
          <w:lang w:val="es-MX" w:eastAsia="es-MX"/>
        </w:rPr>
        <w:t>…</w:t>
      </w:r>
    </w:p>
    <w:p w14:paraId="6C6157CB"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w:t>
      </w:r>
    </w:p>
    <w:p w14:paraId="6D71F9D5"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El derecho a la información será garantizado por el Estado</w:t>
      </w:r>
      <w:r w:rsidRPr="00811407">
        <w:rPr>
          <w:rFonts w:ascii="Palatino Linotype" w:eastAsia="Times New Roman" w:hAnsi="Palatino Linotype" w:cs="Times New Roman"/>
          <w:i/>
          <w:iCs/>
          <w:color w:val="212121"/>
          <w:sz w:val="22"/>
          <w:szCs w:val="22"/>
          <w:bdr w:val="none" w:sz="0" w:space="0" w:color="auto" w:frame="1"/>
          <w:lang w:val="es-MX" w:eastAsia="es-MX"/>
        </w:rPr>
        <w:t>. La ley establecerá las previsiones que permitan asegurar la protección, el respeto y la difusión de este derecho.</w:t>
      </w:r>
    </w:p>
    <w:p w14:paraId="488A6095"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i/>
          <w:iCs/>
          <w:color w:val="212121"/>
          <w:sz w:val="22"/>
          <w:szCs w:val="22"/>
          <w:bdr w:val="none" w:sz="0" w:space="0" w:color="auto" w:frame="1"/>
          <w:lang w:val="es-MX" w:eastAsia="es-MX"/>
        </w:rPr>
      </w:pPr>
    </w:p>
    <w:p w14:paraId="7FA805DF"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6BF642BB"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i/>
          <w:iCs/>
          <w:color w:val="212121"/>
          <w:sz w:val="22"/>
          <w:szCs w:val="22"/>
          <w:bdr w:val="none" w:sz="0" w:space="0" w:color="auto" w:frame="1"/>
          <w:lang w:val="es-MX" w:eastAsia="es-MX"/>
        </w:rPr>
      </w:pPr>
    </w:p>
    <w:p w14:paraId="616AF08D"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Este derecho se regirá por los principios y bases siguientes:</w:t>
      </w:r>
    </w:p>
    <w:p w14:paraId="5E9B2B5C"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01DB55F9"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I. Toda la información en posesión de cualquier autoridad, entidad, órgano y organismos de los Poderes Ejecutivo, Legislativo y Judicial, órganos autónomos, partidos políticos, fideicomisos y fondos públicos estatales y municipales,</w:t>
      </w:r>
      <w:r w:rsidRPr="00811407">
        <w:rPr>
          <w:rFonts w:ascii="Palatino Linotype" w:eastAsia="Times New Roman" w:hAnsi="Palatino Linotype" w:cs="Times New Roman"/>
          <w:i/>
          <w:iCs/>
          <w:color w:val="212121"/>
          <w:sz w:val="22"/>
          <w:szCs w:val="22"/>
          <w:bdr w:val="none" w:sz="0" w:space="0" w:color="auto" w:frame="1"/>
          <w:lang w:val="es-MX" w:eastAsia="es-MX"/>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67DD3FF"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lastRenderedPageBreak/>
        <w:t>…</w:t>
      </w:r>
    </w:p>
    <w:p w14:paraId="343AD3BA"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4FD95B3D"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III. Toda persona, sin necesidad de acreditar interés alguno o justificar su utilización, tendrá acceso gratuito a la información pública, a sus datos personales o a la rectificación de éstos.</w:t>
      </w:r>
      <w:r w:rsidRPr="00811407">
        <w:rPr>
          <w:rFonts w:ascii="Palatino Linotype" w:eastAsia="Times New Roman" w:hAnsi="Palatino Linotype" w:cs="Times New Roman"/>
          <w:i/>
          <w:iCs/>
          <w:color w:val="212121"/>
          <w:sz w:val="22"/>
          <w:szCs w:val="22"/>
          <w:bdr w:val="none" w:sz="0" w:space="0" w:color="auto" w:frame="1"/>
          <w:lang w:val="es-MX" w:eastAsia="es-MX"/>
        </w:rPr>
        <w:t>”</w:t>
      </w:r>
    </w:p>
    <w:p w14:paraId="608E16BD"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color w:val="212121"/>
          <w:sz w:val="22"/>
          <w:szCs w:val="22"/>
          <w:bdr w:val="none" w:sz="0" w:space="0" w:color="auto" w:frame="1"/>
          <w:lang w:val="es-MX" w:eastAsia="es-MX"/>
        </w:rPr>
      </w:pPr>
    </w:p>
    <w:p w14:paraId="460B39DC"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color w:val="212121"/>
          <w:sz w:val="22"/>
          <w:szCs w:val="22"/>
          <w:bdr w:val="none" w:sz="0" w:space="0" w:color="auto" w:frame="1"/>
          <w:lang w:val="es-MX" w:eastAsia="es-MX"/>
        </w:rPr>
      </w:pPr>
      <w:r w:rsidRPr="00811407">
        <w:rPr>
          <w:rFonts w:ascii="Palatino Linotype" w:eastAsia="Times New Roman" w:hAnsi="Palatino Linotype" w:cs="Times New Roman"/>
          <w:color w:val="212121"/>
          <w:sz w:val="22"/>
          <w:szCs w:val="22"/>
          <w:bdr w:val="none" w:sz="0" w:space="0" w:color="auto" w:frame="1"/>
          <w:lang w:val="es-MX" w:eastAsia="es-MX"/>
        </w:rPr>
        <w:t>(Énfasis añadido)</w:t>
      </w:r>
    </w:p>
    <w:p w14:paraId="37B787A9" w14:textId="77777777" w:rsidR="00811407" w:rsidRPr="00811407" w:rsidRDefault="00811407" w:rsidP="00811407">
      <w:pPr>
        <w:shd w:val="clear" w:color="auto" w:fill="FFFFFF"/>
        <w:spacing w:after="0" w:line="360" w:lineRule="auto"/>
        <w:ind w:left="851" w:right="899"/>
        <w:jc w:val="both"/>
        <w:rPr>
          <w:rFonts w:ascii="Times New Roman" w:eastAsia="Times New Roman" w:hAnsi="Times New Roman" w:cs="Times New Roman"/>
          <w:color w:val="212121"/>
          <w:sz w:val="24"/>
          <w:szCs w:val="24"/>
          <w:lang w:val="es-MX" w:eastAsia="es-MX"/>
        </w:rPr>
      </w:pPr>
    </w:p>
    <w:p w14:paraId="16DC36F6" w14:textId="77777777" w:rsidR="00811407" w:rsidRPr="00811407" w:rsidRDefault="00811407" w:rsidP="00811407">
      <w:pPr>
        <w:shd w:val="clear" w:color="auto" w:fill="FFFFFF"/>
        <w:spacing w:after="0" w:line="360" w:lineRule="auto"/>
        <w:jc w:val="both"/>
        <w:rPr>
          <w:rFonts w:ascii="Palatino Linotype" w:eastAsia="Times New Roman" w:hAnsi="Palatino Linotype" w:cs="Times New Roman"/>
          <w:color w:val="212121"/>
          <w:sz w:val="24"/>
          <w:szCs w:val="24"/>
          <w:bdr w:val="none" w:sz="0" w:space="0" w:color="auto" w:frame="1"/>
          <w:lang w:val="es-MX" w:eastAsia="es-MX"/>
        </w:rPr>
      </w:pPr>
      <w:r w:rsidRPr="00811407">
        <w:rPr>
          <w:rFonts w:ascii="Palatino Linotype" w:eastAsia="Times New Roman" w:hAnsi="Palatino Linotype" w:cs="Times New Roman"/>
          <w:color w:val="212121"/>
          <w:sz w:val="24"/>
          <w:szCs w:val="24"/>
          <w:bdr w:val="none" w:sz="0" w:space="0" w:color="auto" w:frame="1"/>
          <w:lang w:val="es-MX" w:eastAsia="es-MX"/>
        </w:rPr>
        <w:t>Por otra parte, del contenido del artículo 1 de la Constitución Política de los Estados Unidos Mexicanos, se destaca lo siguiente:</w:t>
      </w:r>
    </w:p>
    <w:p w14:paraId="193549AC" w14:textId="77777777" w:rsidR="00811407" w:rsidRPr="00811407" w:rsidRDefault="00811407" w:rsidP="00811407">
      <w:pPr>
        <w:shd w:val="clear" w:color="auto" w:fill="FFFFFF"/>
        <w:spacing w:after="0" w:line="360" w:lineRule="auto"/>
        <w:ind w:left="851" w:right="899"/>
        <w:jc w:val="both"/>
        <w:rPr>
          <w:rFonts w:ascii="Palatino Linotype" w:eastAsia="Times New Roman" w:hAnsi="Palatino Linotype" w:cs="Times New Roman"/>
          <w:i/>
          <w:iCs/>
          <w:color w:val="212121"/>
          <w:sz w:val="22"/>
          <w:szCs w:val="22"/>
          <w:bdr w:val="none" w:sz="0" w:space="0" w:color="auto" w:frame="1"/>
          <w:lang w:val="es-MX" w:eastAsia="es-MX"/>
        </w:rPr>
      </w:pPr>
    </w:p>
    <w:p w14:paraId="2C57F7D8"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w:t>
      </w:r>
      <w:r w:rsidRPr="00811407">
        <w:rPr>
          <w:rFonts w:ascii="Palatino Linotype" w:eastAsia="Times New Roman" w:hAnsi="Palatino Linotype" w:cs="Times New Roman"/>
          <w:b/>
          <w:bCs/>
          <w:i/>
          <w:iCs/>
          <w:color w:val="212121"/>
          <w:sz w:val="22"/>
          <w:szCs w:val="22"/>
          <w:bdr w:val="none" w:sz="0" w:space="0" w:color="auto" w:frame="1"/>
          <w:lang w:val="es-MX" w:eastAsia="es-MX"/>
        </w:rPr>
        <w:t>Artículo 1o</w:t>
      </w:r>
      <w:r w:rsidRPr="00811407">
        <w:rPr>
          <w:rFonts w:ascii="Palatino Linotype" w:eastAsia="Times New Roman" w:hAnsi="Palatino Linotype" w:cs="Times New Roman"/>
          <w:i/>
          <w:iCs/>
          <w:color w:val="212121"/>
          <w:sz w:val="22"/>
          <w:szCs w:val="22"/>
          <w:bdr w:val="none" w:sz="0" w:space="0" w:color="auto" w:frame="1"/>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45CBE153"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39900E69"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Las normas relativas a los derechos humanos se interpretarán</w:t>
      </w:r>
      <w:r w:rsidRPr="00811407">
        <w:rPr>
          <w:rFonts w:ascii="Palatino Linotype" w:eastAsia="Times New Roman" w:hAnsi="Palatino Linotype" w:cs="Times New Roman"/>
          <w:i/>
          <w:iCs/>
          <w:color w:val="212121"/>
          <w:sz w:val="22"/>
          <w:szCs w:val="22"/>
          <w:bdr w:val="none" w:sz="0" w:space="0" w:color="auto" w:frame="1"/>
          <w:lang w:val="es-MX" w:eastAsia="es-MX"/>
        </w:rPr>
        <w:t> de conformidad con esta Constitución y con los tratados internacionales de la </w:t>
      </w:r>
      <w:r w:rsidRPr="00811407">
        <w:rPr>
          <w:rFonts w:ascii="Palatino Linotype" w:eastAsia="Times New Roman" w:hAnsi="Palatino Linotype" w:cs="Times New Roman"/>
          <w:b/>
          <w:bCs/>
          <w:i/>
          <w:iCs/>
          <w:color w:val="212121"/>
          <w:sz w:val="22"/>
          <w:szCs w:val="22"/>
          <w:bdr w:val="none" w:sz="0" w:space="0" w:color="auto" w:frame="1"/>
          <w:lang w:val="es-MX" w:eastAsia="es-MX"/>
        </w:rPr>
        <w:t>materia favoreciendo en todo tiempo a las personas la protección más amplia.</w:t>
      </w:r>
    </w:p>
    <w:p w14:paraId="6685A324"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b/>
          <w:bCs/>
          <w:i/>
          <w:iCs/>
          <w:color w:val="212121"/>
          <w:sz w:val="22"/>
          <w:szCs w:val="22"/>
          <w:bdr w:val="none" w:sz="0" w:space="0" w:color="auto" w:frame="1"/>
          <w:lang w:val="es-MX" w:eastAsia="es-MX"/>
        </w:rPr>
      </w:pPr>
    </w:p>
    <w:p w14:paraId="2FD0837B" w14:textId="77777777" w:rsidR="00811407" w:rsidRPr="00811407" w:rsidRDefault="00811407" w:rsidP="00811407">
      <w:pPr>
        <w:shd w:val="clear" w:color="auto" w:fill="FFFFFF"/>
        <w:spacing w:after="0" w:line="240" w:lineRule="auto"/>
        <w:ind w:left="851"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Todas las autoridades, en el ámbito de sus competencias, tienen la obligación de promover, respetar, proteger y garantizar los derechos humanos de conformidad con los principios de universalidad, interdependencia, indivisibilidad y progresividad</w:t>
      </w:r>
      <w:r w:rsidRPr="00811407">
        <w:rPr>
          <w:rFonts w:ascii="Palatino Linotype" w:eastAsia="Times New Roman" w:hAnsi="Palatino Linotype" w:cs="Times New Roman"/>
          <w:i/>
          <w:iCs/>
          <w:color w:val="212121"/>
          <w:sz w:val="22"/>
          <w:szCs w:val="22"/>
          <w:bdr w:val="none" w:sz="0" w:space="0" w:color="auto" w:frame="1"/>
          <w:lang w:val="es-MX" w:eastAsia="es-MX"/>
        </w:rPr>
        <w:t>. En consecuencia, el Estado deberá prevenir, investigar, sancionar y reparar las violaciones a los derechos humanos, en los términos que establezca la ley.”</w:t>
      </w:r>
    </w:p>
    <w:p w14:paraId="6D50D2A2"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color w:val="212121"/>
          <w:sz w:val="22"/>
          <w:szCs w:val="22"/>
          <w:bdr w:val="none" w:sz="0" w:space="0" w:color="auto" w:frame="1"/>
          <w:lang w:val="es-MX" w:eastAsia="es-MX"/>
        </w:rPr>
      </w:pPr>
    </w:p>
    <w:p w14:paraId="50AD7F98" w14:textId="77777777" w:rsidR="00811407" w:rsidRPr="00811407" w:rsidRDefault="00811407" w:rsidP="00811407">
      <w:pPr>
        <w:shd w:val="clear" w:color="auto" w:fill="FFFFFF"/>
        <w:spacing w:after="0" w:line="240" w:lineRule="auto"/>
        <w:ind w:left="851" w:right="814"/>
        <w:jc w:val="both"/>
        <w:rPr>
          <w:rFonts w:ascii="Palatino Linotype" w:eastAsia="Times New Roman" w:hAnsi="Palatino Linotype" w:cs="Times New Roman"/>
          <w:color w:val="212121"/>
          <w:sz w:val="22"/>
          <w:szCs w:val="22"/>
          <w:bdr w:val="none" w:sz="0" w:space="0" w:color="auto" w:frame="1"/>
          <w:lang w:val="es-MX" w:eastAsia="es-MX"/>
        </w:rPr>
      </w:pPr>
      <w:r w:rsidRPr="00811407">
        <w:rPr>
          <w:rFonts w:ascii="Palatino Linotype" w:eastAsia="Times New Roman" w:hAnsi="Palatino Linotype" w:cs="Times New Roman"/>
          <w:color w:val="212121"/>
          <w:sz w:val="22"/>
          <w:szCs w:val="22"/>
          <w:bdr w:val="none" w:sz="0" w:space="0" w:color="auto" w:frame="1"/>
          <w:lang w:val="es-MX" w:eastAsia="es-MX"/>
        </w:rPr>
        <w:t>(Énfasis añadido)</w:t>
      </w:r>
    </w:p>
    <w:p w14:paraId="2B04D60B" w14:textId="77777777" w:rsidR="00811407" w:rsidRPr="00811407" w:rsidRDefault="00811407" w:rsidP="00811407">
      <w:pPr>
        <w:shd w:val="clear" w:color="auto" w:fill="FFFFFF"/>
        <w:spacing w:after="0" w:line="360" w:lineRule="auto"/>
        <w:ind w:left="851" w:right="899"/>
        <w:jc w:val="both"/>
        <w:rPr>
          <w:rFonts w:ascii="Times New Roman" w:eastAsia="Times New Roman" w:hAnsi="Times New Roman" w:cs="Times New Roman"/>
          <w:color w:val="212121"/>
          <w:sz w:val="24"/>
          <w:szCs w:val="24"/>
          <w:lang w:val="es-MX" w:eastAsia="es-MX"/>
        </w:rPr>
      </w:pPr>
    </w:p>
    <w:p w14:paraId="73942614" w14:textId="77777777" w:rsidR="00811407" w:rsidRPr="00811407" w:rsidRDefault="00811407" w:rsidP="00811407">
      <w:pPr>
        <w:shd w:val="clear" w:color="auto" w:fill="FFFFFF"/>
        <w:spacing w:after="0" w:line="360" w:lineRule="auto"/>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color w:val="212121"/>
          <w:sz w:val="24"/>
          <w:szCs w:val="24"/>
          <w:bdr w:val="none" w:sz="0" w:space="0" w:color="auto" w:frame="1"/>
          <w:lang w:val="es-MX" w:eastAsia="es-MX"/>
        </w:rPr>
        <w:t xml:space="preserve">En esa virtud, de una interpretación sistemática, armónica y progresiva del derecho humano de acceso a la información pública se reitera que toda persona, sin necesidad de acreditar interés alguno o justificar su utilización, deberá tener </w:t>
      </w:r>
      <w:r w:rsidRPr="00811407">
        <w:rPr>
          <w:rFonts w:ascii="Palatino Linotype" w:eastAsia="Times New Roman" w:hAnsi="Palatino Linotype" w:cs="Times New Roman"/>
          <w:color w:val="212121"/>
          <w:sz w:val="24"/>
          <w:szCs w:val="24"/>
          <w:bdr w:val="none" w:sz="0" w:space="0" w:color="auto" w:frame="1"/>
          <w:lang w:val="es-MX" w:eastAsia="es-MX"/>
        </w:rPr>
        <w:lastRenderedPageBreak/>
        <w:t>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585D56A" w14:textId="77777777" w:rsidR="00811407" w:rsidRPr="00811407" w:rsidRDefault="00811407" w:rsidP="00811407">
      <w:pPr>
        <w:shd w:val="clear" w:color="auto" w:fill="FFFFFF"/>
        <w:spacing w:after="0" w:line="360" w:lineRule="auto"/>
        <w:jc w:val="both"/>
        <w:rPr>
          <w:rFonts w:ascii="Palatino Linotype" w:eastAsia="Times New Roman" w:hAnsi="Palatino Linotype" w:cs="Times New Roman"/>
          <w:color w:val="212121"/>
          <w:sz w:val="24"/>
          <w:szCs w:val="24"/>
          <w:bdr w:val="none" w:sz="0" w:space="0" w:color="auto" w:frame="1"/>
          <w:lang w:val="es-MX" w:eastAsia="es-MX"/>
        </w:rPr>
      </w:pPr>
    </w:p>
    <w:p w14:paraId="4A58F8A2" w14:textId="77777777" w:rsidR="00811407" w:rsidRPr="00811407" w:rsidRDefault="00811407" w:rsidP="00811407">
      <w:pPr>
        <w:shd w:val="clear" w:color="auto" w:fill="FFFFFF"/>
        <w:spacing w:after="0" w:line="360" w:lineRule="auto"/>
        <w:jc w:val="both"/>
        <w:rPr>
          <w:rFonts w:ascii="Palatino Linotype" w:eastAsia="Times New Roman" w:hAnsi="Palatino Linotype" w:cs="Times New Roman"/>
          <w:color w:val="212121"/>
          <w:sz w:val="24"/>
          <w:szCs w:val="24"/>
          <w:bdr w:val="none" w:sz="0" w:space="0" w:color="auto" w:frame="1"/>
          <w:lang w:val="es-MX" w:eastAsia="es-MX"/>
        </w:rPr>
      </w:pPr>
      <w:r w:rsidRPr="00811407">
        <w:rPr>
          <w:rFonts w:ascii="Palatino Linotype" w:eastAsia="Times New Roman" w:hAnsi="Palatino Linotype" w:cs="Times New Roman"/>
          <w:color w:val="212121"/>
          <w:sz w:val="24"/>
          <w:szCs w:val="24"/>
          <w:bdr w:val="none" w:sz="0" w:space="0" w:color="auto" w:frame="1"/>
          <w:lang w:val="es-MX" w:eastAsia="es-MX"/>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5247305F" w14:textId="77777777" w:rsidR="00811407" w:rsidRPr="00811407" w:rsidRDefault="00811407" w:rsidP="00811407">
      <w:pPr>
        <w:shd w:val="clear" w:color="auto" w:fill="FFFFFF"/>
        <w:spacing w:after="0" w:line="360" w:lineRule="auto"/>
        <w:jc w:val="both"/>
        <w:rPr>
          <w:rFonts w:ascii="Times New Roman" w:eastAsia="Times New Roman" w:hAnsi="Times New Roman" w:cs="Times New Roman"/>
          <w:color w:val="212121"/>
          <w:sz w:val="24"/>
          <w:szCs w:val="24"/>
          <w:lang w:val="es-MX" w:eastAsia="es-MX"/>
        </w:rPr>
      </w:pPr>
    </w:p>
    <w:p w14:paraId="10179E55"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color w:val="212121"/>
          <w:sz w:val="22"/>
          <w:szCs w:val="22"/>
          <w:bdr w:val="none" w:sz="0" w:space="0" w:color="auto" w:frame="1"/>
          <w:lang w:val="es-MX" w:eastAsia="es-MX"/>
        </w:rPr>
        <w:t>“</w:t>
      </w:r>
      <w:r w:rsidRPr="00811407">
        <w:rPr>
          <w:rFonts w:ascii="Palatino Linotype" w:eastAsia="Times New Roman" w:hAnsi="Palatino Linotype" w:cs="Times New Roman"/>
          <w:b/>
          <w:bCs/>
          <w:i/>
          <w:iCs/>
          <w:color w:val="212121"/>
          <w:sz w:val="22"/>
          <w:szCs w:val="22"/>
          <w:bdr w:val="none" w:sz="0" w:space="0" w:color="auto" w:frame="1"/>
          <w:lang w:val="es-MX" w:eastAsia="es-MX"/>
        </w:rPr>
        <w:t>Acceso a información gubernamental. No debe condicionarse a que el solicitante acredite su personalidad, demuestre interés alguno o justifique su utilización.</w:t>
      </w:r>
      <w:r w:rsidRPr="00811407">
        <w:rPr>
          <w:rFonts w:ascii="Palatino Linotype" w:eastAsia="Times New Roman" w:hAnsi="Palatino Linotype" w:cs="Times New Roman"/>
          <w:i/>
          <w:iCs/>
          <w:color w:val="212121"/>
          <w:sz w:val="22"/>
          <w:szCs w:val="22"/>
          <w:bdr w:val="none" w:sz="0" w:space="0" w:color="auto" w:frame="1"/>
          <w:lang w:val="es-MX" w:eastAsia="es-MX"/>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521D2FB" w14:textId="77777777" w:rsidR="00811407" w:rsidRPr="00811407" w:rsidRDefault="00811407" w:rsidP="00811407">
      <w:pPr>
        <w:shd w:val="clear" w:color="auto" w:fill="FFFFFF"/>
        <w:spacing w:after="0" w:line="240" w:lineRule="auto"/>
        <w:ind w:left="709" w:right="814"/>
        <w:jc w:val="both"/>
        <w:rPr>
          <w:rFonts w:ascii="Palatino Linotype" w:eastAsia="Times New Roman" w:hAnsi="Palatino Linotype" w:cs="Times New Roman"/>
          <w:i/>
          <w:iCs/>
          <w:color w:val="212121"/>
          <w:sz w:val="22"/>
          <w:szCs w:val="22"/>
          <w:bdr w:val="none" w:sz="0" w:space="0" w:color="auto" w:frame="1"/>
          <w:lang w:val="es-MX" w:eastAsia="es-MX"/>
        </w:rPr>
      </w:pPr>
    </w:p>
    <w:p w14:paraId="2DA7D88D" w14:textId="77777777" w:rsidR="00811407" w:rsidRPr="00811407" w:rsidRDefault="00811407" w:rsidP="00811407">
      <w:pPr>
        <w:shd w:val="clear" w:color="auto" w:fill="FFFFFF"/>
        <w:spacing w:after="0" w:line="240" w:lineRule="auto"/>
        <w:ind w:left="709" w:right="814"/>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Resoluciones</w:t>
      </w:r>
    </w:p>
    <w:p w14:paraId="1B2B6C52" w14:textId="77777777" w:rsidR="00811407" w:rsidRPr="00811407" w:rsidRDefault="00811407" w:rsidP="00811407">
      <w:pPr>
        <w:shd w:val="clear" w:color="auto" w:fill="FFFFFF"/>
        <w:spacing w:after="0" w:line="240" w:lineRule="auto"/>
        <w:ind w:left="851" w:right="814" w:hanging="142"/>
        <w:jc w:val="both"/>
        <w:rPr>
          <w:rFonts w:ascii="Palatino Linotype" w:eastAsia="Times New Roman" w:hAnsi="Palatino Linotype" w:cs="Times New Roman"/>
          <w:i/>
          <w:iCs/>
          <w:color w:val="212121"/>
          <w:sz w:val="22"/>
          <w:szCs w:val="22"/>
          <w:bdr w:val="none" w:sz="0" w:space="0" w:color="auto" w:frame="1"/>
          <w:lang w:val="es-MX" w:eastAsia="es-MX"/>
        </w:rPr>
      </w:pPr>
      <w:r w:rsidRPr="00811407">
        <w:rPr>
          <w:rFonts w:ascii="Palatino Linotype" w:eastAsia="Times New Roman" w:hAnsi="Palatino Linotype" w:cs="Times New Roman"/>
          <w:b/>
          <w:bCs/>
          <w:i/>
          <w:iCs/>
          <w:color w:val="212121"/>
          <w:sz w:val="22"/>
          <w:szCs w:val="22"/>
          <w:bdr w:val="none" w:sz="0" w:space="0" w:color="auto" w:frame="1"/>
          <w:lang w:val="es-MX" w:eastAsia="es-MX"/>
        </w:rPr>
        <w:t>• RDA 5275/13</w:t>
      </w:r>
      <w:r w:rsidRPr="00811407">
        <w:rPr>
          <w:rFonts w:ascii="Palatino Linotype" w:eastAsia="Times New Roman" w:hAnsi="Palatino Linotype" w:cs="Times New Roman"/>
          <w:i/>
          <w:iCs/>
          <w:color w:val="212121"/>
          <w:sz w:val="22"/>
          <w:szCs w:val="22"/>
          <w:bdr w:val="none" w:sz="0" w:space="0" w:color="auto" w:frame="1"/>
          <w:lang w:val="es-MX" w:eastAsia="es-MX"/>
        </w:rPr>
        <w:t>. Interpuesto en contra de la Secretaría de la Defensa Nacional. Comisionado Ponente Ángel Trinidad Zaldívar.</w:t>
      </w:r>
    </w:p>
    <w:p w14:paraId="6BE74A1F" w14:textId="77777777" w:rsidR="00811407" w:rsidRPr="00811407" w:rsidRDefault="00811407" w:rsidP="00811407">
      <w:pPr>
        <w:shd w:val="clear" w:color="auto" w:fill="FFFFFF"/>
        <w:spacing w:after="0" w:line="240" w:lineRule="auto"/>
        <w:ind w:left="851" w:right="814" w:hanging="142"/>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 </w:t>
      </w:r>
      <w:r w:rsidRPr="00811407">
        <w:rPr>
          <w:rFonts w:ascii="Palatino Linotype" w:eastAsia="Times New Roman" w:hAnsi="Palatino Linotype" w:cs="Times New Roman"/>
          <w:b/>
          <w:bCs/>
          <w:i/>
          <w:iCs/>
          <w:color w:val="212121"/>
          <w:sz w:val="22"/>
          <w:szCs w:val="22"/>
          <w:bdr w:val="none" w:sz="0" w:space="0" w:color="auto" w:frame="1"/>
          <w:lang w:val="es-MX" w:eastAsia="es-MX"/>
        </w:rPr>
        <w:t>RDA 2937/13</w:t>
      </w:r>
      <w:r w:rsidRPr="00811407">
        <w:rPr>
          <w:rFonts w:ascii="Palatino Linotype" w:eastAsia="Times New Roman" w:hAnsi="Palatino Linotype" w:cs="Times New Roman"/>
          <w:i/>
          <w:iCs/>
          <w:color w:val="212121"/>
          <w:sz w:val="22"/>
          <w:szCs w:val="22"/>
          <w:bdr w:val="none" w:sz="0" w:space="0" w:color="auto" w:frame="1"/>
          <w:lang w:val="es-MX" w:eastAsia="es-MX"/>
        </w:rPr>
        <w:t>. Interpuesto en contra de LICONSA, S.A. de C.V. Comisionado. Ponente Gerardo Laveaga Rendón.</w:t>
      </w:r>
    </w:p>
    <w:p w14:paraId="23137A47" w14:textId="77777777" w:rsidR="00811407" w:rsidRPr="00811407" w:rsidRDefault="00811407" w:rsidP="00811407">
      <w:pPr>
        <w:shd w:val="clear" w:color="auto" w:fill="FFFFFF"/>
        <w:spacing w:after="0" w:line="240" w:lineRule="auto"/>
        <w:ind w:left="851" w:right="814" w:hanging="142"/>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 </w:t>
      </w:r>
      <w:r w:rsidRPr="00811407">
        <w:rPr>
          <w:rFonts w:ascii="Palatino Linotype" w:eastAsia="Times New Roman" w:hAnsi="Palatino Linotype" w:cs="Times New Roman"/>
          <w:b/>
          <w:bCs/>
          <w:i/>
          <w:iCs/>
          <w:color w:val="212121"/>
          <w:sz w:val="22"/>
          <w:szCs w:val="22"/>
          <w:bdr w:val="none" w:sz="0" w:space="0" w:color="auto" w:frame="1"/>
          <w:lang w:val="es-MX" w:eastAsia="es-MX"/>
        </w:rPr>
        <w:t>RDA 3609/12</w:t>
      </w:r>
      <w:r w:rsidRPr="00811407">
        <w:rPr>
          <w:rFonts w:ascii="Palatino Linotype" w:eastAsia="Times New Roman" w:hAnsi="Palatino Linotype" w:cs="Times New Roman"/>
          <w:i/>
          <w:iCs/>
          <w:color w:val="212121"/>
          <w:sz w:val="22"/>
          <w:szCs w:val="22"/>
          <w:bdr w:val="none" w:sz="0" w:space="0" w:color="auto" w:frame="1"/>
          <w:lang w:val="es-MX" w:eastAsia="es-MX"/>
        </w:rPr>
        <w:t>. Interpuesto en contra de la Secretaría de Educación Pública. Comisionada Ponente Sigrid Arzt Colunga.</w:t>
      </w:r>
    </w:p>
    <w:p w14:paraId="3D46C8BD" w14:textId="77777777" w:rsidR="00811407" w:rsidRPr="00811407" w:rsidRDefault="00811407" w:rsidP="00811407">
      <w:pPr>
        <w:shd w:val="clear" w:color="auto" w:fill="FFFFFF"/>
        <w:spacing w:after="0" w:line="240" w:lineRule="auto"/>
        <w:ind w:left="851" w:right="814" w:hanging="142"/>
        <w:jc w:val="both"/>
        <w:rPr>
          <w:rFonts w:ascii="Times New Roman" w:eastAsia="Times New Roman" w:hAnsi="Times New Roman" w:cs="Times New Roman"/>
          <w:color w:val="212121"/>
          <w:sz w:val="24"/>
          <w:szCs w:val="24"/>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lastRenderedPageBreak/>
        <w:t>• </w:t>
      </w:r>
      <w:r w:rsidRPr="00811407">
        <w:rPr>
          <w:rFonts w:ascii="Palatino Linotype" w:eastAsia="Times New Roman" w:hAnsi="Palatino Linotype" w:cs="Times New Roman"/>
          <w:b/>
          <w:bCs/>
          <w:i/>
          <w:iCs/>
          <w:color w:val="212121"/>
          <w:sz w:val="22"/>
          <w:szCs w:val="22"/>
          <w:bdr w:val="none" w:sz="0" w:space="0" w:color="auto" w:frame="1"/>
          <w:lang w:val="es-MX" w:eastAsia="es-MX"/>
        </w:rPr>
        <w:t>RDA 3361/12</w:t>
      </w:r>
      <w:r w:rsidRPr="00811407">
        <w:rPr>
          <w:rFonts w:ascii="Palatino Linotype" w:eastAsia="Times New Roman" w:hAnsi="Palatino Linotype" w:cs="Times New Roman"/>
          <w:i/>
          <w:iCs/>
          <w:color w:val="212121"/>
          <w:sz w:val="22"/>
          <w:szCs w:val="22"/>
          <w:bdr w:val="none" w:sz="0" w:space="0" w:color="auto" w:frame="1"/>
          <w:lang w:val="es-MX" w:eastAsia="es-MX"/>
        </w:rPr>
        <w:t>. Interpuesto en contra del Servicio de Administración Tributaria. Comisionada Ponente María Elena Pérez-Jaén Zermeño.</w:t>
      </w:r>
    </w:p>
    <w:p w14:paraId="5F8FD76B" w14:textId="77777777" w:rsidR="00811407" w:rsidRPr="00811407" w:rsidRDefault="00811407" w:rsidP="00811407">
      <w:pPr>
        <w:shd w:val="clear" w:color="auto" w:fill="FFFFFF"/>
        <w:spacing w:after="0" w:line="240" w:lineRule="auto"/>
        <w:ind w:left="851" w:right="814" w:hanging="142"/>
        <w:jc w:val="both"/>
        <w:rPr>
          <w:rFonts w:ascii="Palatino Linotype" w:eastAsia="Times New Roman" w:hAnsi="Palatino Linotype" w:cs="Times New Roman"/>
          <w:i/>
          <w:iCs/>
          <w:color w:val="212121"/>
          <w:sz w:val="22"/>
          <w:szCs w:val="22"/>
          <w:bdr w:val="none" w:sz="0" w:space="0" w:color="auto" w:frame="1"/>
          <w:lang w:val="es-MX" w:eastAsia="es-MX"/>
        </w:rPr>
      </w:pPr>
      <w:r w:rsidRPr="00811407">
        <w:rPr>
          <w:rFonts w:ascii="Palatino Linotype" w:eastAsia="Times New Roman" w:hAnsi="Palatino Linotype" w:cs="Times New Roman"/>
          <w:i/>
          <w:iCs/>
          <w:color w:val="212121"/>
          <w:sz w:val="22"/>
          <w:szCs w:val="22"/>
          <w:bdr w:val="none" w:sz="0" w:space="0" w:color="auto" w:frame="1"/>
          <w:lang w:val="es-MX" w:eastAsia="es-MX"/>
        </w:rPr>
        <w:t>• </w:t>
      </w:r>
      <w:r w:rsidRPr="00811407">
        <w:rPr>
          <w:rFonts w:ascii="Palatino Linotype" w:eastAsia="Times New Roman" w:hAnsi="Palatino Linotype" w:cs="Times New Roman"/>
          <w:b/>
          <w:bCs/>
          <w:i/>
          <w:iCs/>
          <w:color w:val="212121"/>
          <w:sz w:val="22"/>
          <w:szCs w:val="22"/>
          <w:bdr w:val="none" w:sz="0" w:space="0" w:color="auto" w:frame="1"/>
          <w:lang w:val="es-MX" w:eastAsia="es-MX"/>
        </w:rPr>
        <w:t>RDA 0563/12</w:t>
      </w:r>
      <w:r w:rsidRPr="00811407">
        <w:rPr>
          <w:rFonts w:ascii="Palatino Linotype" w:eastAsia="Times New Roman" w:hAnsi="Palatino Linotype" w:cs="Times New Roman"/>
          <w:i/>
          <w:iCs/>
          <w:color w:val="212121"/>
          <w:sz w:val="22"/>
          <w:szCs w:val="22"/>
          <w:bdr w:val="none" w:sz="0" w:space="0" w:color="auto" w:frame="1"/>
          <w:lang w:val="es-MX" w:eastAsia="es-MX"/>
        </w:rPr>
        <w:t>. Interpuesto en contra de la Secretaría de la Función Pública. Comisionada Ponente Jacqueline Peschard Mariscal.” (SIC)</w:t>
      </w:r>
    </w:p>
    <w:p w14:paraId="2C481F21" w14:textId="77777777" w:rsidR="00811407" w:rsidRPr="00811407" w:rsidRDefault="00811407" w:rsidP="00811407">
      <w:pPr>
        <w:shd w:val="clear" w:color="auto" w:fill="FFFFFF"/>
        <w:spacing w:after="0" w:line="360" w:lineRule="auto"/>
        <w:ind w:left="851" w:right="899"/>
        <w:jc w:val="both"/>
        <w:rPr>
          <w:rFonts w:ascii="Times New Roman" w:eastAsia="Times New Roman" w:hAnsi="Times New Roman" w:cs="Times New Roman"/>
          <w:color w:val="212121"/>
          <w:sz w:val="24"/>
          <w:szCs w:val="24"/>
          <w:lang w:val="es-MX" w:eastAsia="es-MX"/>
        </w:rPr>
      </w:pPr>
    </w:p>
    <w:p w14:paraId="65DF071C" w14:textId="77777777" w:rsidR="00811407" w:rsidRPr="00811407" w:rsidRDefault="00811407" w:rsidP="00811407">
      <w:pPr>
        <w:shd w:val="clear" w:color="auto" w:fill="FFFFFF"/>
        <w:spacing w:after="0" w:line="360" w:lineRule="auto"/>
        <w:jc w:val="both"/>
        <w:rPr>
          <w:rFonts w:ascii="Palatino Linotype" w:eastAsia="Times New Roman" w:hAnsi="Palatino Linotype" w:cs="Times New Roman"/>
          <w:color w:val="212121"/>
          <w:sz w:val="24"/>
          <w:szCs w:val="24"/>
          <w:bdr w:val="none" w:sz="0" w:space="0" w:color="auto" w:frame="1"/>
          <w:lang w:val="es-MX" w:eastAsia="es-MX"/>
        </w:rPr>
      </w:pPr>
      <w:r w:rsidRPr="00811407">
        <w:rPr>
          <w:rFonts w:ascii="Palatino Linotype" w:eastAsia="Times New Roman" w:hAnsi="Palatino Linotype" w:cs="Times New Roman"/>
          <w:color w:val="212121"/>
          <w:sz w:val="24"/>
          <w:szCs w:val="24"/>
          <w:bdr w:val="none" w:sz="0" w:space="0" w:color="auto" w:frame="1"/>
          <w:lang w:val="es-MX" w:eastAsia="es-MX"/>
        </w:rPr>
        <w:t>En ese orden de ideas, se estima que el requerimiento relativo al nombre como presupuesto de procedibilidad, podría limitar el ejercicio del derecho de acceso a la información pública, debido a que, el hecho de solicitar la identificación del hoy </w:t>
      </w:r>
      <w:r w:rsidRPr="00811407">
        <w:rPr>
          <w:rFonts w:ascii="Palatino Linotype" w:eastAsia="Times New Roman" w:hAnsi="Palatino Linotype" w:cs="Times New Roman"/>
          <w:b/>
          <w:bCs/>
          <w:color w:val="212121"/>
          <w:sz w:val="24"/>
          <w:szCs w:val="24"/>
          <w:bdr w:val="none" w:sz="0" w:space="0" w:color="auto" w:frame="1"/>
          <w:lang w:val="es-MX" w:eastAsia="es-MX"/>
        </w:rPr>
        <w:t>RECURRENTE</w:t>
      </w:r>
      <w:r w:rsidRPr="00811407">
        <w:rPr>
          <w:rFonts w:ascii="Palatino Linotype" w:eastAsia="Times New Roman" w:hAnsi="Palatino Linotype" w:cs="Times New Roman"/>
          <w:color w:val="212121"/>
          <w:sz w:val="24"/>
          <w:szCs w:val="24"/>
          <w:bdr w:val="none" w:sz="0" w:space="0" w:color="auto" w:frame="1"/>
          <w:lang w:val="es-MX" w:eastAsia="es-MX"/>
        </w:rPr>
        <w:t> a través de dicho dato personal, en ciertos extremos se equipara a una exigencia acerca de su interés o justificación de su utilización, lo que materialmente haría nugatorio un derecho fundamental.</w:t>
      </w:r>
    </w:p>
    <w:p w14:paraId="38209A02" w14:textId="77777777" w:rsidR="00811407" w:rsidRPr="00811407" w:rsidRDefault="00811407" w:rsidP="00811407">
      <w:pPr>
        <w:shd w:val="clear" w:color="auto" w:fill="FFFFFF"/>
        <w:spacing w:after="0" w:line="360" w:lineRule="auto"/>
        <w:jc w:val="both"/>
        <w:rPr>
          <w:rFonts w:ascii="Times New Roman" w:eastAsia="Times New Roman" w:hAnsi="Times New Roman" w:cs="Times New Roman"/>
          <w:color w:val="212121"/>
          <w:sz w:val="24"/>
          <w:szCs w:val="24"/>
          <w:lang w:val="es-MX" w:eastAsia="es-MX"/>
        </w:rPr>
      </w:pPr>
    </w:p>
    <w:p w14:paraId="55C11A96" w14:textId="77777777" w:rsidR="00811407" w:rsidRPr="00811407" w:rsidRDefault="00811407" w:rsidP="00811407">
      <w:pPr>
        <w:shd w:val="clear" w:color="auto" w:fill="FFFFFF"/>
        <w:spacing w:after="0" w:line="360" w:lineRule="auto"/>
        <w:jc w:val="both"/>
        <w:rPr>
          <w:rFonts w:ascii="Palatino Linotype" w:eastAsia="Times New Roman" w:hAnsi="Palatino Linotype" w:cs="Times New Roman"/>
          <w:color w:val="212121"/>
          <w:sz w:val="24"/>
          <w:szCs w:val="24"/>
          <w:bdr w:val="none" w:sz="0" w:space="0" w:color="auto" w:frame="1"/>
          <w:lang w:val="es-MX" w:eastAsia="es-MX"/>
        </w:rPr>
      </w:pPr>
      <w:r w:rsidRPr="00811407">
        <w:rPr>
          <w:rFonts w:ascii="Palatino Linotype" w:eastAsia="Times New Roman" w:hAnsi="Palatino Linotype" w:cs="Times New Roman"/>
          <w:color w:val="212121"/>
          <w:sz w:val="24"/>
          <w:szCs w:val="24"/>
          <w:bdr w:val="none" w:sz="0" w:space="0" w:color="auto" w:frame="1"/>
          <w:lang w:val="es-MX" w:eastAsia="es-MX"/>
        </w:rPr>
        <w:t>Aunado a ello, para el estudio de la materia sobre la que se resuelve el presente recurso de revisión, resulta intrascendente conocer el nombre de la persona que lo hubiere promovido, en virtud de que tanto la Constitución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w:t>
      </w:r>
    </w:p>
    <w:p w14:paraId="6C25E0DA" w14:textId="77777777" w:rsidR="00811407" w:rsidRPr="00811407" w:rsidRDefault="00811407" w:rsidP="00811407">
      <w:pPr>
        <w:shd w:val="clear" w:color="auto" w:fill="FFFFFF"/>
        <w:spacing w:after="0" w:line="360" w:lineRule="auto"/>
        <w:jc w:val="both"/>
        <w:rPr>
          <w:rFonts w:ascii="Times New Roman" w:eastAsia="Times New Roman" w:hAnsi="Times New Roman" w:cs="Times New Roman"/>
          <w:color w:val="212121"/>
          <w:sz w:val="24"/>
          <w:szCs w:val="24"/>
          <w:lang w:val="es-MX" w:eastAsia="es-MX"/>
        </w:rPr>
      </w:pPr>
    </w:p>
    <w:p w14:paraId="04300EC6" w14:textId="77777777" w:rsidR="00811407" w:rsidRPr="00811407" w:rsidRDefault="00811407" w:rsidP="00811407">
      <w:pPr>
        <w:shd w:val="clear" w:color="auto" w:fill="FFFFFF"/>
        <w:spacing w:after="0" w:line="360" w:lineRule="auto"/>
        <w:jc w:val="both"/>
        <w:rPr>
          <w:rFonts w:ascii="Palatino Linotype" w:eastAsia="Times New Roman" w:hAnsi="Palatino Linotype" w:cs="Times New Roman"/>
          <w:color w:val="212121"/>
          <w:sz w:val="24"/>
          <w:szCs w:val="24"/>
          <w:bdr w:val="none" w:sz="0" w:space="0" w:color="auto" w:frame="1"/>
          <w:lang w:val="es-MX" w:eastAsia="es-MX"/>
        </w:rPr>
      </w:pPr>
      <w:r w:rsidRPr="00811407">
        <w:rPr>
          <w:rFonts w:ascii="Palatino Linotype" w:eastAsia="Times New Roman" w:hAnsi="Palatino Linotype" w:cs="Times New Roman"/>
          <w:color w:val="212121"/>
          <w:sz w:val="24"/>
          <w:szCs w:val="24"/>
          <w:bdr w:val="none" w:sz="0" w:space="0" w:color="auto" w:frame="1"/>
          <w:lang w:val="es-MX" w:eastAsia="es-MX"/>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w:t>
      </w:r>
      <w:r w:rsidRPr="00811407">
        <w:rPr>
          <w:rFonts w:ascii="Palatino Linotype" w:eastAsia="Times New Roman" w:hAnsi="Palatino Linotype" w:cs="Times New Roman"/>
          <w:color w:val="212121"/>
          <w:sz w:val="24"/>
          <w:szCs w:val="24"/>
          <w:bdr w:val="none" w:sz="0" w:space="0" w:color="auto" w:frame="1"/>
          <w:lang w:val="es-MX" w:eastAsia="es-MX"/>
        </w:rPr>
        <w:lastRenderedPageBreak/>
        <w:t xml:space="preserve">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811407">
        <w:rPr>
          <w:rFonts w:ascii="Palatino Linotype" w:eastAsia="Times New Roman" w:hAnsi="Palatino Linotype" w:cs="Times New Roman"/>
          <w:b/>
          <w:color w:val="212121"/>
          <w:sz w:val="24"/>
          <w:szCs w:val="24"/>
          <w:bdr w:val="none" w:sz="0" w:space="0" w:color="auto" w:frame="1"/>
          <w:lang w:val="es-MX" w:eastAsia="es-MX"/>
        </w:rPr>
        <w:t>EL</w:t>
      </w:r>
      <w:r w:rsidRPr="00811407">
        <w:rPr>
          <w:rFonts w:ascii="Palatino Linotype" w:eastAsia="Times New Roman" w:hAnsi="Palatino Linotype" w:cs="Times New Roman"/>
          <w:b/>
          <w:bCs/>
          <w:color w:val="212121"/>
          <w:sz w:val="24"/>
          <w:szCs w:val="24"/>
          <w:bdr w:val="none" w:sz="0" w:space="0" w:color="auto" w:frame="1"/>
          <w:lang w:val="es-MX" w:eastAsia="es-MX"/>
        </w:rPr>
        <w:t xml:space="preserve"> RECURRENTE</w:t>
      </w:r>
      <w:r w:rsidRPr="00811407">
        <w:rPr>
          <w:rFonts w:ascii="Palatino Linotype" w:eastAsia="Times New Roman" w:hAnsi="Palatino Linotype" w:cs="Times New Roman"/>
          <w:color w:val="212121"/>
          <w:sz w:val="24"/>
          <w:szCs w:val="24"/>
          <w:bdr w:val="none" w:sz="0" w:space="0" w:color="auto" w:frame="1"/>
          <w:lang w:val="es-MX" w:eastAsia="es-MX"/>
        </w:rPr>
        <w:t>, es la misma persona que realizó la solicitud de acceso a la información pública que ahora se impugna.</w:t>
      </w:r>
    </w:p>
    <w:p w14:paraId="42B373E8" w14:textId="77777777" w:rsidR="00811407" w:rsidRPr="00811407" w:rsidRDefault="00811407" w:rsidP="00811407">
      <w:pPr>
        <w:shd w:val="clear" w:color="auto" w:fill="FFFFFF"/>
        <w:spacing w:after="0" w:line="360" w:lineRule="auto"/>
        <w:jc w:val="both"/>
        <w:rPr>
          <w:rFonts w:ascii="Times New Roman" w:eastAsia="Times New Roman" w:hAnsi="Times New Roman" w:cs="Times New Roman"/>
          <w:color w:val="212121"/>
          <w:sz w:val="24"/>
          <w:szCs w:val="24"/>
          <w:lang w:val="es-MX" w:eastAsia="es-MX"/>
        </w:rPr>
      </w:pPr>
    </w:p>
    <w:p w14:paraId="0D9E13F4" w14:textId="35813DB8" w:rsidR="00F83354" w:rsidRPr="00811407" w:rsidRDefault="00811407" w:rsidP="00811407">
      <w:pPr>
        <w:shd w:val="clear" w:color="auto" w:fill="FFFFFF"/>
        <w:spacing w:after="0" w:line="360" w:lineRule="auto"/>
        <w:jc w:val="both"/>
        <w:rPr>
          <w:rFonts w:ascii="Palatino Linotype" w:eastAsia="Times New Roman" w:hAnsi="Palatino Linotype" w:cs="Times New Roman"/>
          <w:color w:val="212121"/>
          <w:sz w:val="24"/>
          <w:szCs w:val="24"/>
          <w:bdr w:val="none" w:sz="0" w:space="0" w:color="auto" w:frame="1"/>
          <w:lang w:val="es-MX" w:eastAsia="es-MX"/>
        </w:rPr>
      </w:pPr>
      <w:r w:rsidRPr="00811407">
        <w:rPr>
          <w:rFonts w:ascii="Palatino Linotype" w:eastAsia="Times New Roman" w:hAnsi="Palatino Linotype" w:cs="Times New Roman"/>
          <w:color w:val="212121"/>
          <w:sz w:val="24"/>
          <w:szCs w:val="24"/>
          <w:bdr w:val="none" w:sz="0" w:space="0" w:color="auto" w:frame="1"/>
          <w:lang w:val="es-MX" w:eastAsia="es-MX"/>
        </w:rPr>
        <w:t>En adición a lo anterior, el propio artículo 180 en su último párrafo establece que cuando el recurso se interponga de manera electrónica no será indispensable que contenga determinados requisitos, entre ellos, el nombre del</w:t>
      </w:r>
      <w:r w:rsidRPr="00811407">
        <w:rPr>
          <w:rFonts w:ascii="Palatino Linotype" w:eastAsia="Times New Roman" w:hAnsi="Palatino Linotype" w:cs="Times New Roman"/>
          <w:b/>
          <w:bCs/>
          <w:color w:val="212121"/>
          <w:sz w:val="24"/>
          <w:szCs w:val="24"/>
          <w:bdr w:val="none" w:sz="0" w:space="0" w:color="auto" w:frame="1"/>
          <w:lang w:val="es-MX" w:eastAsia="es-MX"/>
        </w:rPr>
        <w:t xml:space="preserve"> RECURRENTE</w:t>
      </w:r>
      <w:r w:rsidRPr="00811407">
        <w:rPr>
          <w:rFonts w:ascii="Palatino Linotype" w:eastAsia="Times New Roman" w:hAnsi="Palatino Linotype" w:cs="Times New Roman"/>
          <w:color w:val="212121"/>
          <w:sz w:val="24"/>
          <w:szCs w:val="24"/>
          <w:bdr w:val="none" w:sz="0" w:space="0" w:color="auto" w:frame="1"/>
          <w:lang w:val="es-MX" w:eastAsia="es-MX"/>
        </w:rPr>
        <w:t>, por lo que en el presente caso, al haber sido presentado el recurso de revisión vía </w:t>
      </w:r>
      <w:r w:rsidRPr="00811407">
        <w:rPr>
          <w:rFonts w:ascii="Palatino Linotype" w:eastAsia="Times New Roman" w:hAnsi="Palatino Linotype" w:cs="Times New Roman"/>
          <w:b/>
          <w:bCs/>
          <w:color w:val="212121"/>
          <w:sz w:val="24"/>
          <w:szCs w:val="24"/>
          <w:bdr w:val="none" w:sz="0" w:space="0" w:color="auto" w:frame="1"/>
          <w:lang w:val="es-MX" w:eastAsia="es-MX"/>
        </w:rPr>
        <w:t>SAIMEX</w:t>
      </w:r>
      <w:r w:rsidRPr="00811407">
        <w:rPr>
          <w:rFonts w:ascii="Palatino Linotype" w:eastAsia="Times New Roman" w:hAnsi="Palatino Linotype" w:cs="Times New Roman"/>
          <w:color w:val="212121"/>
          <w:sz w:val="24"/>
          <w:szCs w:val="24"/>
          <w:bdr w:val="none" w:sz="0" w:space="0" w:color="auto" w:frame="1"/>
          <w:lang w:val="es-MX" w:eastAsia="es-MX"/>
        </w:rPr>
        <w:t>, dicho requisito resulta innecesario.</w:t>
      </w:r>
    </w:p>
    <w:p w14:paraId="047042DF" w14:textId="307CAC19" w:rsidR="00F83354" w:rsidRPr="003641F6" w:rsidRDefault="00F83354" w:rsidP="00F83354">
      <w:pPr>
        <w:autoSpaceDE w:val="0"/>
        <w:autoSpaceDN w:val="0"/>
        <w:adjustRightInd w:val="0"/>
        <w:spacing w:before="240" w:after="240" w:line="360" w:lineRule="auto"/>
        <w:ind w:right="49"/>
        <w:jc w:val="both"/>
        <w:rPr>
          <w:rFonts w:ascii="Palatino Linotype" w:hAnsi="Palatino Linotype" w:cs="Arial"/>
          <w:b/>
          <w:sz w:val="24"/>
          <w:szCs w:val="24"/>
          <w:lang w:val="es-MX"/>
        </w:rPr>
      </w:pPr>
    </w:p>
    <w:p w14:paraId="61C22692" w14:textId="0BC3246A" w:rsidR="00F83354" w:rsidRPr="007B1B80" w:rsidRDefault="00F83354" w:rsidP="00F83354">
      <w:pPr>
        <w:spacing w:after="0" w:line="360" w:lineRule="auto"/>
        <w:jc w:val="both"/>
        <w:rPr>
          <w:rFonts w:ascii="Palatino Linotype" w:hAnsi="Palatino Linotype" w:cs="Arial"/>
          <w:sz w:val="24"/>
          <w:szCs w:val="24"/>
        </w:rPr>
      </w:pPr>
      <w:r w:rsidRPr="007B1B80">
        <w:rPr>
          <w:rFonts w:ascii="Palatino Linotype" w:hAnsi="Palatino Linotype" w:cs="Arial"/>
          <w:b/>
          <w:sz w:val="28"/>
          <w:szCs w:val="28"/>
        </w:rPr>
        <w:t>QUINTO</w:t>
      </w:r>
      <w:r w:rsidRPr="007B1B80">
        <w:rPr>
          <w:rFonts w:ascii="Palatino Linotype" w:hAnsi="Palatino Linotype" w:cs="Arial"/>
          <w:b/>
        </w:rPr>
        <w:t>.</w:t>
      </w:r>
      <w:r w:rsidR="008B3BA8">
        <w:rPr>
          <w:rFonts w:ascii="Palatino Linotype" w:hAnsi="Palatino Linotype" w:cs="Arial"/>
          <w:b/>
        </w:rPr>
        <w:t xml:space="preserve"> </w:t>
      </w:r>
      <w:r w:rsidRPr="007B1B80">
        <w:rPr>
          <w:rFonts w:ascii="Palatino Linotype" w:eastAsia="Times New Roman" w:hAnsi="Palatino Linotype" w:cs="Arial"/>
          <w:b/>
          <w:sz w:val="24"/>
          <w:szCs w:val="24"/>
          <w:lang w:val="es-ES"/>
        </w:rPr>
        <w:t xml:space="preserve">Estudio y resolución del asunto. </w:t>
      </w:r>
      <w:r w:rsidRPr="007B1B80">
        <w:rPr>
          <w:rFonts w:ascii="Palatino Linotype" w:hAnsi="Palatino Linotype" w:cs="Arial"/>
          <w:sz w:val="24"/>
          <w:szCs w:val="24"/>
        </w:rPr>
        <w:t xml:space="preserve">Una vez determinada la vía sobre la que versará el presente recurso y previa revisión del expediente electrónico formado en </w:t>
      </w:r>
      <w:r w:rsidRPr="007B1B80">
        <w:rPr>
          <w:rFonts w:ascii="Palatino Linotype" w:hAnsi="Palatino Linotype" w:cs="Arial"/>
          <w:b/>
          <w:sz w:val="24"/>
          <w:szCs w:val="24"/>
        </w:rPr>
        <w:t>EL SAIMEX</w:t>
      </w:r>
      <w:r w:rsidRPr="007B1B80">
        <w:rPr>
          <w:rFonts w:ascii="Palatino Linotype" w:hAnsi="Palatino Linotype" w:cs="Arial"/>
          <w:sz w:val="24"/>
          <w:szCs w:val="24"/>
        </w:rPr>
        <w:t xml:space="preserve">, con motivo de la solicitud de información y del recurso a que da origen, es conveniente analizar si la respuesta del </w:t>
      </w:r>
      <w:r w:rsidRPr="007B1B80">
        <w:rPr>
          <w:rFonts w:ascii="Palatino Linotype" w:hAnsi="Palatino Linotype" w:cs="Arial"/>
          <w:b/>
          <w:sz w:val="24"/>
          <w:szCs w:val="24"/>
          <w:lang w:eastAsia="es-MX"/>
        </w:rPr>
        <w:t>SUJETO OBLIGADO</w:t>
      </w:r>
      <w:r w:rsidRPr="007B1B80">
        <w:rPr>
          <w:rFonts w:ascii="Palatino Linotype" w:hAnsi="Palatino Linotype" w:cs="Arial"/>
          <w:sz w:val="24"/>
          <w:szCs w:val="24"/>
        </w:rPr>
        <w:t xml:space="preserve"> cumple con los requisitos y procedimientos del derecho de acceso a la información pública. </w:t>
      </w:r>
    </w:p>
    <w:p w14:paraId="704EACC4" w14:textId="77777777" w:rsidR="00F83354" w:rsidRPr="00811407" w:rsidRDefault="00F83354" w:rsidP="00F83354">
      <w:pPr>
        <w:spacing w:after="0" w:line="360" w:lineRule="auto"/>
        <w:jc w:val="both"/>
        <w:rPr>
          <w:rFonts w:ascii="Palatino Linotype" w:eastAsia="Times New Roman" w:hAnsi="Palatino Linotype" w:cs="Times New Roman"/>
          <w:color w:val="222222"/>
          <w:sz w:val="24"/>
          <w:szCs w:val="24"/>
          <w:highlight w:val="green"/>
          <w:lang w:val="es-MX" w:eastAsia="es-MX"/>
        </w:rPr>
      </w:pPr>
    </w:p>
    <w:p w14:paraId="1546D377" w14:textId="7CE1C812" w:rsidR="00F83354" w:rsidRDefault="00F83354" w:rsidP="00F83354">
      <w:pPr>
        <w:spacing w:after="0" w:line="360" w:lineRule="auto"/>
        <w:jc w:val="both"/>
        <w:rPr>
          <w:rFonts w:ascii="Palatino Linotype" w:eastAsia="Times New Roman" w:hAnsi="Palatino Linotype" w:cs="Arial"/>
          <w:sz w:val="24"/>
          <w:szCs w:val="24"/>
          <w:lang w:val="es-MX"/>
        </w:rPr>
      </w:pPr>
      <w:r w:rsidRPr="007B1B80">
        <w:rPr>
          <w:rFonts w:ascii="Palatino Linotype" w:hAnsi="Palatino Linotype" w:cs="Arial"/>
          <w:sz w:val="24"/>
          <w:szCs w:val="24"/>
        </w:rPr>
        <w:lastRenderedPageBreak/>
        <w:t xml:space="preserve">Una vez precisado lo anterior, se procede a analizar las documentales que integran el expediente electrónico, a fin de determinar si con la información remitida por parte del </w:t>
      </w:r>
      <w:r w:rsidRPr="007B1B80">
        <w:rPr>
          <w:rFonts w:ascii="Palatino Linotype" w:hAnsi="Palatino Linotype" w:cs="Arial"/>
          <w:b/>
          <w:sz w:val="24"/>
          <w:szCs w:val="24"/>
        </w:rPr>
        <w:t xml:space="preserve">SUJETO OBLIGADO </w:t>
      </w:r>
      <w:r w:rsidRPr="007B1B80">
        <w:rPr>
          <w:rFonts w:ascii="Palatino Linotype" w:hAnsi="Palatino Linotype" w:cs="Arial"/>
          <w:sz w:val="24"/>
          <w:szCs w:val="24"/>
        </w:rPr>
        <w:t>mediante respuesta</w:t>
      </w:r>
      <w:r w:rsidR="007B1B80" w:rsidRPr="007B1B80">
        <w:rPr>
          <w:rFonts w:ascii="Palatino Linotype" w:hAnsi="Palatino Linotype" w:cs="Arial"/>
          <w:sz w:val="24"/>
          <w:szCs w:val="24"/>
        </w:rPr>
        <w:t xml:space="preserve"> e informe justificado</w:t>
      </w:r>
      <w:r w:rsidRPr="007B1B80">
        <w:rPr>
          <w:rFonts w:ascii="Palatino Linotype" w:hAnsi="Palatino Linotype" w:cs="Arial"/>
          <w:sz w:val="24"/>
          <w:szCs w:val="24"/>
        </w:rPr>
        <w:t xml:space="preserve">, se colma el derecho de </w:t>
      </w:r>
      <w:r w:rsidRPr="007B1B80">
        <w:rPr>
          <w:rFonts w:ascii="Palatino Linotype" w:eastAsia="Times New Roman" w:hAnsi="Palatino Linotype" w:cs="Arial"/>
          <w:sz w:val="24"/>
          <w:szCs w:val="24"/>
          <w:lang w:val="es-MX"/>
        </w:rPr>
        <w:t xml:space="preserve">acceso a la información ejercido por </w:t>
      </w:r>
      <w:r w:rsidRPr="007B1B80">
        <w:rPr>
          <w:rFonts w:ascii="Palatino Linotype" w:eastAsia="Times New Roman" w:hAnsi="Palatino Linotype" w:cs="Arial"/>
          <w:b/>
          <w:sz w:val="24"/>
          <w:szCs w:val="24"/>
          <w:lang w:val="es-MX"/>
        </w:rPr>
        <w:t>EL RECURRENTE</w:t>
      </w:r>
      <w:r w:rsidRPr="007B1B80">
        <w:rPr>
          <w:rFonts w:ascii="Palatino Linotype" w:eastAsia="Times New Roman" w:hAnsi="Palatino Linotype" w:cs="Arial"/>
          <w:sz w:val="24"/>
          <w:szCs w:val="24"/>
          <w:lang w:val="es-MX"/>
        </w:rPr>
        <w:t xml:space="preserve">; por lo que, </w:t>
      </w:r>
      <w:r w:rsidRPr="00110834">
        <w:rPr>
          <w:rFonts w:ascii="Palatino Linotype" w:eastAsia="Times New Roman" w:hAnsi="Palatino Linotype" w:cs="Arial"/>
          <w:sz w:val="24"/>
          <w:szCs w:val="24"/>
          <w:lang w:val="es-MX"/>
        </w:rPr>
        <w:t>es conveniente recordar que el particular requirió lo siguiente:</w:t>
      </w:r>
    </w:p>
    <w:p w14:paraId="7AF2BD77" w14:textId="77777777" w:rsidR="00110834" w:rsidRPr="00110834" w:rsidRDefault="00110834" w:rsidP="00F83354">
      <w:pPr>
        <w:spacing w:after="0" w:line="360" w:lineRule="auto"/>
        <w:jc w:val="both"/>
        <w:rPr>
          <w:rFonts w:ascii="Palatino Linotype" w:eastAsia="Times New Roman" w:hAnsi="Palatino Linotype" w:cs="Arial"/>
          <w:sz w:val="24"/>
          <w:szCs w:val="24"/>
          <w:lang w:val="es-MX"/>
        </w:rPr>
      </w:pPr>
    </w:p>
    <w:p w14:paraId="6027B75D" w14:textId="5832A214" w:rsidR="00110834" w:rsidRPr="00110834" w:rsidRDefault="00110834" w:rsidP="00110834">
      <w:pPr>
        <w:pStyle w:val="Prrafodelista"/>
        <w:numPr>
          <w:ilvl w:val="0"/>
          <w:numId w:val="5"/>
        </w:numPr>
        <w:tabs>
          <w:tab w:val="left" w:pos="4962"/>
        </w:tabs>
        <w:spacing w:after="0" w:line="360" w:lineRule="auto"/>
        <w:ind w:right="1183"/>
        <w:jc w:val="both"/>
        <w:rPr>
          <w:rFonts w:ascii="Palatino Linotype" w:eastAsia="Calibri" w:hAnsi="Palatino Linotype" w:cs="Tahoma"/>
          <w:iCs/>
          <w:sz w:val="24"/>
          <w:szCs w:val="24"/>
          <w:lang w:val="es-ES" w:eastAsia="es-ES_tradnl"/>
        </w:rPr>
      </w:pPr>
      <w:r w:rsidRPr="00110834">
        <w:rPr>
          <w:rFonts w:ascii="Palatino Linotype" w:hAnsi="Palatino Linotype" w:cs="Arial"/>
          <w:sz w:val="24"/>
          <w:szCs w:val="24"/>
        </w:rPr>
        <w:t>Las</w:t>
      </w:r>
      <w:r w:rsidR="007B1B80" w:rsidRPr="00110834">
        <w:rPr>
          <w:rFonts w:ascii="Palatino Linotype" w:hAnsi="Palatino Linotype" w:cs="Arial"/>
          <w:sz w:val="24"/>
          <w:szCs w:val="24"/>
        </w:rPr>
        <w:t xml:space="preserve"> nóminas de la primera y segunda quincena de los meses de enero a diciembre de</w:t>
      </w:r>
      <w:r>
        <w:rPr>
          <w:rFonts w:ascii="Palatino Linotype" w:hAnsi="Palatino Linotype" w:cs="Arial"/>
          <w:sz w:val="24"/>
          <w:szCs w:val="24"/>
        </w:rPr>
        <w:t>l año</w:t>
      </w:r>
      <w:r w:rsidR="007B1B80" w:rsidRPr="00110834">
        <w:rPr>
          <w:rFonts w:ascii="Palatino Linotype" w:hAnsi="Palatino Linotype" w:cs="Arial"/>
          <w:sz w:val="24"/>
          <w:szCs w:val="24"/>
        </w:rPr>
        <w:t xml:space="preserve"> 2018.</w:t>
      </w:r>
    </w:p>
    <w:p w14:paraId="1E07E2D3" w14:textId="2980CC6F" w:rsidR="00110834" w:rsidRPr="00110834" w:rsidRDefault="007B1B80" w:rsidP="00110834">
      <w:pPr>
        <w:pStyle w:val="Prrafodelista"/>
        <w:numPr>
          <w:ilvl w:val="0"/>
          <w:numId w:val="5"/>
        </w:numPr>
        <w:tabs>
          <w:tab w:val="left" w:pos="4962"/>
        </w:tabs>
        <w:spacing w:after="0" w:line="360" w:lineRule="auto"/>
        <w:ind w:right="1183"/>
        <w:jc w:val="both"/>
        <w:rPr>
          <w:rFonts w:ascii="Palatino Linotype" w:eastAsia="Calibri" w:hAnsi="Palatino Linotype" w:cs="Tahoma"/>
          <w:iCs/>
          <w:sz w:val="24"/>
          <w:szCs w:val="24"/>
          <w:lang w:val="es-ES" w:eastAsia="es-ES_tradnl"/>
        </w:rPr>
      </w:pPr>
      <w:r w:rsidRPr="00110834">
        <w:rPr>
          <w:rFonts w:ascii="Palatino Linotype" w:hAnsi="Palatino Linotype" w:cs="Arial"/>
          <w:sz w:val="24"/>
          <w:szCs w:val="24"/>
        </w:rPr>
        <w:t xml:space="preserve"> </w:t>
      </w:r>
      <w:r w:rsidR="00110834" w:rsidRPr="00110834">
        <w:rPr>
          <w:rFonts w:ascii="Palatino Linotype" w:hAnsi="Palatino Linotype" w:cs="Arial"/>
          <w:sz w:val="24"/>
          <w:szCs w:val="24"/>
        </w:rPr>
        <w:t xml:space="preserve">Las nóminas </w:t>
      </w:r>
      <w:r w:rsidRPr="00110834">
        <w:rPr>
          <w:rFonts w:ascii="Palatino Linotype" w:hAnsi="Palatino Linotype" w:cs="Arial"/>
          <w:sz w:val="24"/>
          <w:szCs w:val="24"/>
        </w:rPr>
        <w:t>de la primera y segunda quincena de los meses de enero a diciembre de</w:t>
      </w:r>
      <w:r w:rsidR="00110834">
        <w:rPr>
          <w:rFonts w:ascii="Palatino Linotype" w:hAnsi="Palatino Linotype" w:cs="Arial"/>
          <w:sz w:val="24"/>
          <w:szCs w:val="24"/>
        </w:rPr>
        <w:t>l año</w:t>
      </w:r>
      <w:r w:rsidRPr="00110834">
        <w:rPr>
          <w:rFonts w:ascii="Palatino Linotype" w:hAnsi="Palatino Linotype" w:cs="Arial"/>
          <w:sz w:val="24"/>
          <w:szCs w:val="24"/>
        </w:rPr>
        <w:t xml:space="preserve"> 2019. </w:t>
      </w:r>
    </w:p>
    <w:p w14:paraId="6BE5A0FD" w14:textId="3396D763" w:rsidR="00F83354" w:rsidRPr="00110834" w:rsidRDefault="00110834" w:rsidP="00110834">
      <w:pPr>
        <w:pStyle w:val="Prrafodelista"/>
        <w:numPr>
          <w:ilvl w:val="0"/>
          <w:numId w:val="5"/>
        </w:numPr>
        <w:tabs>
          <w:tab w:val="left" w:pos="4962"/>
        </w:tabs>
        <w:spacing w:after="0" w:line="360" w:lineRule="auto"/>
        <w:ind w:right="1183"/>
        <w:jc w:val="both"/>
        <w:rPr>
          <w:rFonts w:ascii="Palatino Linotype" w:eastAsia="Calibri" w:hAnsi="Palatino Linotype" w:cs="Tahoma"/>
          <w:iCs/>
          <w:sz w:val="24"/>
          <w:szCs w:val="24"/>
          <w:lang w:val="es-ES" w:eastAsia="es-ES_tradnl"/>
        </w:rPr>
      </w:pPr>
      <w:r w:rsidRPr="00110834">
        <w:rPr>
          <w:rFonts w:ascii="Palatino Linotype" w:hAnsi="Palatino Linotype" w:cs="Arial"/>
          <w:sz w:val="24"/>
          <w:szCs w:val="24"/>
        </w:rPr>
        <w:t xml:space="preserve">Las nóminas </w:t>
      </w:r>
      <w:r w:rsidR="007B1B80" w:rsidRPr="00110834">
        <w:rPr>
          <w:rFonts w:ascii="Palatino Linotype" w:hAnsi="Palatino Linotype" w:cs="Arial"/>
          <w:sz w:val="24"/>
          <w:szCs w:val="24"/>
        </w:rPr>
        <w:t>de la primera y segunda quincena de los mese</w:t>
      </w:r>
      <w:r w:rsidRPr="00110834">
        <w:rPr>
          <w:rFonts w:ascii="Palatino Linotype" w:hAnsi="Palatino Linotype" w:cs="Arial"/>
          <w:sz w:val="24"/>
          <w:szCs w:val="24"/>
        </w:rPr>
        <w:t xml:space="preserve">s de enero a </w:t>
      </w:r>
      <w:r w:rsidR="002A0244">
        <w:rPr>
          <w:rFonts w:ascii="Palatino Linotype" w:hAnsi="Palatino Linotype" w:cs="Arial"/>
          <w:sz w:val="24"/>
          <w:szCs w:val="24"/>
        </w:rPr>
        <w:t>d</w:t>
      </w:r>
      <w:r w:rsidR="008B3BA8">
        <w:rPr>
          <w:rFonts w:ascii="Palatino Linotype" w:hAnsi="Palatino Linotype" w:cs="Arial"/>
          <w:sz w:val="24"/>
          <w:szCs w:val="24"/>
        </w:rPr>
        <w:t>iciembr</w:t>
      </w:r>
      <w:r w:rsidR="002A0244">
        <w:rPr>
          <w:rFonts w:ascii="Palatino Linotype" w:hAnsi="Palatino Linotype" w:cs="Arial"/>
          <w:sz w:val="24"/>
          <w:szCs w:val="24"/>
        </w:rPr>
        <w:t>e</w:t>
      </w:r>
      <w:r w:rsidRPr="00110834">
        <w:rPr>
          <w:rFonts w:ascii="Palatino Linotype" w:hAnsi="Palatino Linotype" w:cs="Arial"/>
          <w:sz w:val="24"/>
          <w:szCs w:val="24"/>
        </w:rPr>
        <w:t xml:space="preserve"> de</w:t>
      </w:r>
      <w:r>
        <w:rPr>
          <w:rFonts w:ascii="Palatino Linotype" w:hAnsi="Palatino Linotype" w:cs="Arial"/>
          <w:sz w:val="24"/>
          <w:szCs w:val="24"/>
        </w:rPr>
        <w:t>l año 2020;</w:t>
      </w:r>
      <w:r w:rsidRPr="00110834">
        <w:rPr>
          <w:rFonts w:ascii="Palatino Linotype" w:hAnsi="Palatino Linotype" w:cs="Arial"/>
          <w:sz w:val="24"/>
          <w:szCs w:val="24"/>
        </w:rPr>
        <w:t xml:space="preserve"> mismas que deberán contener las fir</w:t>
      </w:r>
      <w:r w:rsidR="007B1B80" w:rsidRPr="00110834">
        <w:rPr>
          <w:rFonts w:ascii="Palatino Linotype" w:hAnsi="Palatino Linotype" w:cs="Arial"/>
          <w:sz w:val="24"/>
          <w:szCs w:val="24"/>
        </w:rPr>
        <w:t>mas</w:t>
      </w:r>
      <w:r w:rsidRPr="00110834">
        <w:rPr>
          <w:rFonts w:ascii="Palatino Linotype" w:hAnsi="Palatino Linotype" w:cs="Arial"/>
          <w:sz w:val="24"/>
          <w:szCs w:val="24"/>
        </w:rPr>
        <w:t xml:space="preserve"> autógrafas de los servidores pú</w:t>
      </w:r>
      <w:r w:rsidR="007B1B80" w:rsidRPr="00110834">
        <w:rPr>
          <w:rFonts w:ascii="Palatino Linotype" w:hAnsi="Palatino Linotype" w:cs="Arial"/>
          <w:sz w:val="24"/>
          <w:szCs w:val="24"/>
        </w:rPr>
        <w:t>blicos.”</w:t>
      </w:r>
    </w:p>
    <w:p w14:paraId="6F2011D3" w14:textId="77777777" w:rsidR="00F83354" w:rsidRPr="00920BA8" w:rsidRDefault="00F83354" w:rsidP="00F83354">
      <w:pPr>
        <w:spacing w:after="0" w:line="360" w:lineRule="auto"/>
        <w:jc w:val="both"/>
        <w:rPr>
          <w:rFonts w:ascii="Palatino Linotype" w:eastAsia="Times New Roman" w:hAnsi="Palatino Linotype" w:cs="Arial"/>
          <w:sz w:val="24"/>
          <w:szCs w:val="24"/>
          <w:lang w:val="es-ES"/>
        </w:rPr>
      </w:pPr>
    </w:p>
    <w:p w14:paraId="5AB633FF" w14:textId="77777777" w:rsidR="00167097" w:rsidRDefault="00920BA8" w:rsidP="00F83354">
      <w:pPr>
        <w:spacing w:after="0" w:line="360" w:lineRule="auto"/>
        <w:jc w:val="both"/>
        <w:rPr>
          <w:rFonts w:ascii="Palatino Linotype" w:eastAsia="Times New Roman" w:hAnsi="Palatino Linotype" w:cs="Arial"/>
          <w:sz w:val="24"/>
          <w:szCs w:val="24"/>
        </w:rPr>
      </w:pPr>
      <w:r w:rsidRPr="00920BA8">
        <w:rPr>
          <w:rFonts w:ascii="Palatino Linotype" w:eastAsia="Times New Roman" w:hAnsi="Palatino Linotype" w:cs="Arial"/>
          <w:sz w:val="24"/>
          <w:szCs w:val="24"/>
          <w:lang w:val="es-ES"/>
        </w:rPr>
        <w:t>Ahora bien</w:t>
      </w:r>
      <w:r w:rsidR="00F83354" w:rsidRPr="00920BA8">
        <w:rPr>
          <w:rFonts w:ascii="Palatino Linotype" w:eastAsia="Times New Roman" w:hAnsi="Palatino Linotype" w:cs="Arial"/>
          <w:sz w:val="24"/>
          <w:szCs w:val="24"/>
          <w:lang w:val="es-ES"/>
        </w:rPr>
        <w:t xml:space="preserve">, de los requerimientos expuestos en el recurso que nos ocupa, el </w:t>
      </w:r>
      <w:r w:rsidR="00F83354" w:rsidRPr="00920BA8">
        <w:rPr>
          <w:rFonts w:ascii="Palatino Linotype" w:eastAsia="Times New Roman" w:hAnsi="Palatino Linotype" w:cs="Arial"/>
          <w:b/>
          <w:sz w:val="24"/>
          <w:szCs w:val="24"/>
          <w:lang w:val="es-ES"/>
        </w:rPr>
        <w:t>SUJETO OBLIGADO</w:t>
      </w:r>
      <w:r w:rsidR="00F83354" w:rsidRPr="00920BA8">
        <w:rPr>
          <w:rFonts w:ascii="Palatino Linotype" w:eastAsia="Times New Roman" w:hAnsi="Palatino Linotype" w:cs="Arial"/>
          <w:sz w:val="24"/>
          <w:szCs w:val="24"/>
          <w:lang w:val="es-ES"/>
        </w:rPr>
        <w:t xml:space="preserve"> e</w:t>
      </w:r>
      <w:r w:rsidRPr="00920BA8">
        <w:rPr>
          <w:rFonts w:ascii="Palatino Linotype" w:eastAsia="Times New Roman" w:hAnsi="Palatino Linotype" w:cs="Arial"/>
          <w:sz w:val="24"/>
          <w:szCs w:val="24"/>
          <w:lang w:val="es-ES"/>
        </w:rPr>
        <w:t xml:space="preserve">n repuesta a la solitud </w:t>
      </w:r>
      <w:r>
        <w:rPr>
          <w:rFonts w:ascii="Palatino Linotype" w:eastAsia="Times New Roman" w:hAnsi="Palatino Linotype" w:cs="Arial"/>
          <w:sz w:val="24"/>
          <w:szCs w:val="24"/>
          <w:lang w:val="es-ES"/>
        </w:rPr>
        <w:t xml:space="preserve">informó que </w:t>
      </w:r>
      <w:r>
        <w:rPr>
          <w:rFonts w:ascii="Palatino Linotype" w:eastAsia="Times New Roman" w:hAnsi="Palatino Linotype" w:cs="Arial"/>
          <w:sz w:val="24"/>
          <w:szCs w:val="24"/>
        </w:rPr>
        <w:t>d</w:t>
      </w:r>
      <w:r w:rsidRPr="00920BA8">
        <w:rPr>
          <w:rFonts w:ascii="Palatino Linotype" w:eastAsia="Times New Roman" w:hAnsi="Palatino Linotype" w:cs="Arial"/>
          <w:sz w:val="24"/>
          <w:szCs w:val="24"/>
        </w:rPr>
        <w:t xml:space="preserve">erivado a la </w:t>
      </w:r>
      <w:r>
        <w:rPr>
          <w:rFonts w:ascii="Palatino Linotype" w:eastAsia="Times New Roman" w:hAnsi="Palatino Linotype" w:cs="Arial"/>
          <w:sz w:val="24"/>
          <w:szCs w:val="24"/>
        </w:rPr>
        <w:t xml:space="preserve">pandemia causada por el virus </w:t>
      </w:r>
      <w:r w:rsidRPr="00920BA8">
        <w:rPr>
          <w:rFonts w:ascii="Palatino Linotype" w:eastAsia="Times New Roman" w:hAnsi="Palatino Linotype" w:cs="Arial"/>
          <w:sz w:val="24"/>
          <w:szCs w:val="24"/>
        </w:rPr>
        <w:t>SARS-COV2</w:t>
      </w:r>
      <w:r>
        <w:rPr>
          <w:rFonts w:ascii="Palatino Linotype" w:eastAsia="Times New Roman" w:hAnsi="Palatino Linotype" w:cs="Arial"/>
          <w:sz w:val="24"/>
          <w:szCs w:val="24"/>
        </w:rPr>
        <w:t xml:space="preserve"> y que mediante </w:t>
      </w:r>
      <w:r w:rsidRPr="00920BA8">
        <w:rPr>
          <w:rFonts w:ascii="Palatino Linotype" w:eastAsia="Times New Roman" w:hAnsi="Palatino Linotype" w:cs="Arial"/>
          <w:sz w:val="24"/>
          <w:szCs w:val="24"/>
        </w:rPr>
        <w:t>decreto por el cual se suspenden las actividades gubernamentales</w:t>
      </w:r>
      <w:r>
        <w:rPr>
          <w:rFonts w:ascii="Palatino Linotype" w:eastAsia="Times New Roman" w:hAnsi="Palatino Linotype" w:cs="Arial"/>
          <w:sz w:val="24"/>
          <w:szCs w:val="24"/>
        </w:rPr>
        <w:t>,</w:t>
      </w:r>
      <w:r w:rsidRPr="00920BA8">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publicado</w:t>
      </w:r>
      <w:r w:rsidRPr="00920BA8">
        <w:rPr>
          <w:rFonts w:ascii="Palatino Linotype" w:eastAsia="Times New Roman" w:hAnsi="Palatino Linotype" w:cs="Arial"/>
          <w:sz w:val="24"/>
          <w:szCs w:val="24"/>
        </w:rPr>
        <w:t xml:space="preserve"> en Gaceta de Gobierno del Estado de México</w:t>
      </w:r>
      <w:r>
        <w:rPr>
          <w:rFonts w:ascii="Palatino Linotype" w:eastAsia="Times New Roman" w:hAnsi="Palatino Linotype" w:cs="Arial"/>
          <w:sz w:val="24"/>
          <w:szCs w:val="24"/>
        </w:rPr>
        <w:t>, el</w:t>
      </w:r>
      <w:r w:rsidRPr="00920BA8">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día diecinueve</w:t>
      </w:r>
      <w:r w:rsidRPr="00920BA8">
        <w:rPr>
          <w:rFonts w:ascii="Palatino Linotype" w:eastAsia="Times New Roman" w:hAnsi="Palatino Linotype" w:cs="Arial"/>
          <w:sz w:val="24"/>
          <w:szCs w:val="24"/>
        </w:rPr>
        <w:t xml:space="preserve"> de marzo</w:t>
      </w:r>
      <w:r>
        <w:rPr>
          <w:rFonts w:ascii="Palatino Linotype" w:eastAsia="Times New Roman" w:hAnsi="Palatino Linotype" w:cs="Arial"/>
          <w:sz w:val="24"/>
          <w:szCs w:val="24"/>
        </w:rPr>
        <w:t xml:space="preserve"> del presente año</w:t>
      </w:r>
      <w:r w:rsidRPr="00920BA8">
        <w:rPr>
          <w:rFonts w:ascii="Palatino Linotype" w:eastAsia="Times New Roman" w:hAnsi="Palatino Linotype" w:cs="Arial"/>
          <w:sz w:val="24"/>
          <w:szCs w:val="24"/>
        </w:rPr>
        <w:t>, el Ayuntamiento de Chapultepec</w:t>
      </w:r>
      <w:r w:rsidR="00167097">
        <w:rPr>
          <w:rFonts w:ascii="Palatino Linotype" w:eastAsia="Times New Roman" w:hAnsi="Palatino Linotype" w:cs="Arial"/>
          <w:sz w:val="24"/>
          <w:szCs w:val="24"/>
        </w:rPr>
        <w:t>,</w:t>
      </w:r>
      <w:r w:rsidRPr="00920BA8">
        <w:rPr>
          <w:rFonts w:ascii="Palatino Linotype" w:eastAsia="Times New Roman" w:hAnsi="Palatino Linotype" w:cs="Arial"/>
          <w:sz w:val="24"/>
          <w:szCs w:val="24"/>
        </w:rPr>
        <w:t xml:space="preserve"> aprobó la suspensió</w:t>
      </w:r>
      <w:r w:rsidR="00167097">
        <w:rPr>
          <w:rFonts w:ascii="Palatino Linotype" w:eastAsia="Times New Roman" w:hAnsi="Palatino Linotype" w:cs="Arial"/>
          <w:sz w:val="24"/>
          <w:szCs w:val="24"/>
        </w:rPr>
        <w:t>n de actividades gubernamentales en la sexagésima Sesión O</w:t>
      </w:r>
      <w:r w:rsidR="00167097" w:rsidRPr="00920BA8">
        <w:rPr>
          <w:rFonts w:ascii="Palatino Linotype" w:eastAsia="Times New Roman" w:hAnsi="Palatino Linotype" w:cs="Arial"/>
          <w:sz w:val="24"/>
          <w:szCs w:val="24"/>
        </w:rPr>
        <w:t>rdinaria de cabildo</w:t>
      </w:r>
      <w:r w:rsidRPr="00920BA8">
        <w:rPr>
          <w:rFonts w:ascii="Palatino Linotype" w:eastAsia="Times New Roman" w:hAnsi="Palatino Linotype" w:cs="Arial"/>
          <w:sz w:val="24"/>
          <w:szCs w:val="24"/>
        </w:rPr>
        <w:t>.</w:t>
      </w:r>
    </w:p>
    <w:p w14:paraId="5C0E65FD" w14:textId="77777777" w:rsidR="00167097" w:rsidRDefault="00167097" w:rsidP="00F83354">
      <w:pPr>
        <w:spacing w:after="0" w:line="360" w:lineRule="auto"/>
        <w:jc w:val="both"/>
        <w:rPr>
          <w:rFonts w:ascii="Palatino Linotype" w:eastAsia="Times New Roman" w:hAnsi="Palatino Linotype" w:cs="Arial"/>
          <w:sz w:val="24"/>
          <w:szCs w:val="24"/>
        </w:rPr>
      </w:pPr>
    </w:p>
    <w:p w14:paraId="20A19FAC" w14:textId="77777777" w:rsidR="002E3E56" w:rsidRDefault="00167097" w:rsidP="00F83354">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sz w:val="24"/>
          <w:szCs w:val="24"/>
        </w:rPr>
        <w:lastRenderedPageBreak/>
        <w:t xml:space="preserve">En este mismo orden de ideas, en fecha tres de agosto de la presente anualidad, el </w:t>
      </w:r>
      <w:r w:rsidR="002E3E56" w:rsidRPr="002E3E56">
        <w:rPr>
          <w:rFonts w:ascii="Palatino Linotype" w:eastAsia="Times New Roman" w:hAnsi="Palatino Linotype" w:cs="Arial"/>
          <w:b/>
          <w:sz w:val="24"/>
          <w:szCs w:val="24"/>
        </w:rPr>
        <w:t>SUJETO OBLIGADO</w:t>
      </w:r>
      <w:r>
        <w:rPr>
          <w:rFonts w:ascii="Palatino Linotype" w:eastAsia="Times New Roman" w:hAnsi="Palatino Linotype" w:cs="Arial"/>
          <w:sz w:val="24"/>
          <w:szCs w:val="24"/>
        </w:rPr>
        <w:t xml:space="preserve">, </w:t>
      </w:r>
      <w:r w:rsidRPr="00920BA8">
        <w:rPr>
          <w:rFonts w:ascii="Palatino Linotype" w:eastAsia="Times New Roman" w:hAnsi="Palatino Linotype" w:cs="Arial"/>
          <w:sz w:val="24"/>
          <w:szCs w:val="24"/>
        </w:rPr>
        <w:t xml:space="preserve">aprobó el “Regreso seguro a actividades económicas, sociales, gubernamentales y educativas con motivo del virus </w:t>
      </w:r>
      <w:r>
        <w:rPr>
          <w:rFonts w:ascii="Palatino Linotype" w:eastAsia="Times New Roman" w:hAnsi="Palatino Linotype" w:cs="Arial"/>
          <w:sz w:val="24"/>
          <w:szCs w:val="24"/>
        </w:rPr>
        <w:t xml:space="preserve">SARS-COV2 </w:t>
      </w:r>
      <w:r w:rsidRPr="00920BA8">
        <w:rPr>
          <w:rFonts w:ascii="Palatino Linotype" w:eastAsia="Times New Roman" w:hAnsi="Palatino Linotype" w:cs="Arial"/>
          <w:sz w:val="24"/>
          <w:szCs w:val="24"/>
        </w:rPr>
        <w:t>(covid19)</w:t>
      </w:r>
      <w:r>
        <w:rPr>
          <w:rFonts w:ascii="Palatino Linotype" w:eastAsia="Times New Roman" w:hAnsi="Palatino Linotype" w:cs="Arial"/>
          <w:sz w:val="24"/>
          <w:szCs w:val="24"/>
        </w:rPr>
        <w:t>”, en su Décima Novena Sesión E</w:t>
      </w:r>
      <w:r w:rsidRPr="00920BA8">
        <w:rPr>
          <w:rFonts w:ascii="Palatino Linotype" w:eastAsia="Times New Roman" w:hAnsi="Palatino Linotype" w:cs="Arial"/>
          <w:sz w:val="24"/>
          <w:szCs w:val="24"/>
        </w:rPr>
        <w:t>xtraordinaria de cabildo</w:t>
      </w:r>
      <w:r w:rsidR="002E3E56">
        <w:rPr>
          <w:rFonts w:ascii="Palatino Linotype" w:eastAsia="Times New Roman" w:hAnsi="Palatino Linotype" w:cs="Arial"/>
          <w:sz w:val="24"/>
          <w:szCs w:val="24"/>
        </w:rPr>
        <w:t>, mediante la cual contestó a</w:t>
      </w:r>
      <w:r>
        <w:rPr>
          <w:rFonts w:ascii="Palatino Linotype" w:eastAsia="Times New Roman" w:hAnsi="Palatino Linotype" w:cs="Arial"/>
          <w:sz w:val="24"/>
          <w:szCs w:val="24"/>
        </w:rPr>
        <w:t xml:space="preserve"> la solicitud requerida, argumentado que, </w:t>
      </w:r>
      <w:r w:rsidR="002E3E56">
        <w:rPr>
          <w:rFonts w:ascii="Palatino Linotype" w:eastAsia="Times New Roman" w:hAnsi="Palatino Linotype" w:cs="Arial"/>
          <w:sz w:val="24"/>
          <w:szCs w:val="24"/>
        </w:rPr>
        <w:t>con referencia a los</w:t>
      </w:r>
      <w:r>
        <w:rPr>
          <w:rFonts w:ascii="Palatino Linotype" w:eastAsia="Times New Roman" w:hAnsi="Palatino Linotype" w:cs="Arial"/>
          <w:sz w:val="24"/>
          <w:szCs w:val="24"/>
        </w:rPr>
        <w:t xml:space="preserve"> años</w:t>
      </w:r>
      <w:r w:rsidRPr="00920BA8">
        <w:rPr>
          <w:rFonts w:ascii="Palatino Linotype" w:eastAsia="Times New Roman" w:hAnsi="Palatino Linotype" w:cs="Arial"/>
          <w:sz w:val="24"/>
          <w:szCs w:val="24"/>
        </w:rPr>
        <w:t xml:space="preserve"> 2018 y 2019</w:t>
      </w:r>
      <w:r w:rsidR="002E3E56">
        <w:rPr>
          <w:rFonts w:ascii="Palatino Linotype" w:eastAsia="Times New Roman" w:hAnsi="Palatino Linotype" w:cs="Arial"/>
          <w:sz w:val="24"/>
          <w:szCs w:val="24"/>
        </w:rPr>
        <w:t>,</w:t>
      </w:r>
      <w:r>
        <w:rPr>
          <w:rFonts w:ascii="Palatino Linotype" w:eastAsia="Times New Roman" w:hAnsi="Palatino Linotype" w:cs="Arial"/>
          <w:sz w:val="24"/>
          <w:szCs w:val="24"/>
        </w:rPr>
        <w:t xml:space="preserve"> p</w:t>
      </w:r>
      <w:r w:rsidR="002E3E56">
        <w:rPr>
          <w:rFonts w:ascii="Palatino Linotype" w:eastAsia="Times New Roman" w:hAnsi="Palatino Linotype" w:cs="Arial"/>
          <w:sz w:val="24"/>
          <w:szCs w:val="24"/>
        </w:rPr>
        <w:t>odría</w:t>
      </w:r>
      <w:r>
        <w:rPr>
          <w:rFonts w:ascii="Palatino Linotype" w:eastAsia="Times New Roman" w:hAnsi="Palatino Linotype" w:cs="Arial"/>
          <w:sz w:val="24"/>
          <w:szCs w:val="24"/>
        </w:rPr>
        <w:t xml:space="preserve"> ser consultar en la pá</w:t>
      </w:r>
      <w:r w:rsidRPr="00920BA8">
        <w:rPr>
          <w:rFonts w:ascii="Palatino Linotype" w:eastAsia="Times New Roman" w:hAnsi="Palatino Linotype" w:cs="Arial"/>
          <w:sz w:val="24"/>
          <w:szCs w:val="24"/>
        </w:rPr>
        <w:t xml:space="preserve">gina de IPOMEX </w:t>
      </w:r>
      <w:r>
        <w:rPr>
          <w:rFonts w:ascii="Palatino Linotype" w:eastAsia="Times New Roman" w:hAnsi="Palatino Linotype" w:cs="Arial"/>
          <w:sz w:val="24"/>
          <w:szCs w:val="24"/>
        </w:rPr>
        <w:t xml:space="preserve">de </w:t>
      </w:r>
      <w:r w:rsidRPr="00920BA8">
        <w:rPr>
          <w:rFonts w:ascii="Palatino Linotype" w:eastAsia="Times New Roman" w:hAnsi="Palatino Linotype" w:cs="Arial"/>
          <w:sz w:val="24"/>
          <w:szCs w:val="24"/>
        </w:rPr>
        <w:t>la siguiente liga</w:t>
      </w:r>
      <w:r>
        <w:rPr>
          <w:rFonts w:ascii="Palatino Linotype" w:eastAsia="Times New Roman" w:hAnsi="Palatino Linotype" w:cs="Arial"/>
          <w:sz w:val="24"/>
          <w:szCs w:val="24"/>
        </w:rPr>
        <w:t>:</w:t>
      </w:r>
      <w:r w:rsidRPr="00920BA8">
        <w:rPr>
          <w:rFonts w:ascii="Palatino Linotype" w:eastAsia="Times New Roman" w:hAnsi="Palatino Linotype" w:cs="Arial"/>
          <w:sz w:val="24"/>
          <w:szCs w:val="24"/>
        </w:rPr>
        <w:t xml:space="preserve"> </w:t>
      </w:r>
      <w:hyperlink r:id="rId10" w:history="1">
        <w:r w:rsidRPr="00632464">
          <w:rPr>
            <w:rStyle w:val="Hipervnculo"/>
            <w:rFonts w:ascii="Palatino Linotype" w:eastAsia="Times New Roman" w:hAnsi="Palatino Linotype" w:cs="Arial"/>
            <w:sz w:val="24"/>
            <w:szCs w:val="24"/>
          </w:rPr>
          <w:t>https://www.ipomex.org.mx/ipo3/lgt/indice/chapultepec.web</w:t>
        </w:r>
      </w:hyperlink>
      <w:r w:rsidR="002E3E56">
        <w:rPr>
          <w:rFonts w:ascii="Palatino Linotype" w:eastAsia="Times New Roman" w:hAnsi="Palatino Linotype" w:cs="Arial"/>
          <w:sz w:val="24"/>
          <w:szCs w:val="24"/>
        </w:rPr>
        <w:t xml:space="preserve">. </w:t>
      </w:r>
    </w:p>
    <w:p w14:paraId="44081165" w14:textId="77777777" w:rsidR="002E3E56" w:rsidRDefault="002E3E56" w:rsidP="00F83354">
      <w:pPr>
        <w:spacing w:after="0" w:line="360" w:lineRule="auto"/>
        <w:jc w:val="both"/>
        <w:rPr>
          <w:rFonts w:ascii="Palatino Linotype" w:eastAsia="Times New Roman" w:hAnsi="Palatino Linotype" w:cs="Arial"/>
          <w:sz w:val="24"/>
          <w:szCs w:val="24"/>
        </w:rPr>
      </w:pPr>
    </w:p>
    <w:p w14:paraId="3C58BB72" w14:textId="2E90C267" w:rsidR="00F83354" w:rsidRPr="002E3E56" w:rsidRDefault="002E3E56" w:rsidP="00F83354">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sz w:val="24"/>
          <w:szCs w:val="24"/>
        </w:rPr>
        <w:t>A</w:t>
      </w:r>
      <w:r w:rsidR="00167097">
        <w:rPr>
          <w:rFonts w:ascii="Palatino Linotype" w:eastAsia="Times New Roman" w:hAnsi="Palatino Linotype" w:cs="Arial"/>
          <w:sz w:val="24"/>
          <w:szCs w:val="24"/>
        </w:rPr>
        <w:t>simismo</w:t>
      </w:r>
      <w:r>
        <w:rPr>
          <w:rFonts w:ascii="Palatino Linotype" w:eastAsia="Times New Roman" w:hAnsi="Palatino Linotype" w:cs="Arial"/>
          <w:sz w:val="24"/>
          <w:szCs w:val="24"/>
        </w:rPr>
        <w:t>,</w:t>
      </w:r>
      <w:r w:rsidR="00167097">
        <w:rPr>
          <w:rFonts w:ascii="Palatino Linotype" w:eastAsia="Times New Roman" w:hAnsi="Palatino Linotype" w:cs="Arial"/>
          <w:sz w:val="24"/>
          <w:szCs w:val="24"/>
        </w:rPr>
        <w:t xml:space="preserve"> ex</w:t>
      </w:r>
      <w:r>
        <w:rPr>
          <w:rFonts w:ascii="Palatino Linotype" w:eastAsia="Times New Roman" w:hAnsi="Palatino Linotype" w:cs="Arial"/>
          <w:sz w:val="24"/>
          <w:szCs w:val="24"/>
        </w:rPr>
        <w:t>ponen que por obvias razones a consecuencia de la pandemia</w:t>
      </w:r>
      <w:r w:rsidR="00167097">
        <w:rPr>
          <w:rFonts w:ascii="Palatino Linotype" w:eastAsia="Times New Roman" w:hAnsi="Palatino Linotype" w:cs="Arial"/>
          <w:sz w:val="24"/>
          <w:szCs w:val="24"/>
        </w:rPr>
        <w:t xml:space="preserve">, </w:t>
      </w:r>
      <w:r w:rsidR="00167097" w:rsidRPr="00920BA8">
        <w:rPr>
          <w:rFonts w:ascii="Palatino Linotype" w:eastAsia="Times New Roman" w:hAnsi="Palatino Linotype" w:cs="Arial"/>
          <w:sz w:val="24"/>
          <w:szCs w:val="24"/>
        </w:rPr>
        <w:t xml:space="preserve">no se ha subido </w:t>
      </w:r>
      <w:r>
        <w:rPr>
          <w:rFonts w:ascii="Palatino Linotype" w:eastAsia="Times New Roman" w:hAnsi="Palatino Linotype" w:cs="Arial"/>
          <w:sz w:val="24"/>
          <w:szCs w:val="24"/>
        </w:rPr>
        <w:t xml:space="preserve">a plataforma </w:t>
      </w:r>
      <w:r w:rsidR="00167097">
        <w:rPr>
          <w:rFonts w:ascii="Palatino Linotype" w:eastAsia="Times New Roman" w:hAnsi="Palatino Linotype" w:cs="Arial"/>
          <w:sz w:val="24"/>
          <w:szCs w:val="24"/>
        </w:rPr>
        <w:t>dicha</w:t>
      </w:r>
      <w:r w:rsidR="00167097" w:rsidRPr="00920BA8">
        <w:rPr>
          <w:rFonts w:ascii="Palatino Linotype" w:eastAsia="Times New Roman" w:hAnsi="Palatino Linotype" w:cs="Arial"/>
          <w:sz w:val="24"/>
          <w:szCs w:val="24"/>
        </w:rPr>
        <w:t xml:space="preserve"> información</w:t>
      </w:r>
      <w:r>
        <w:rPr>
          <w:rFonts w:ascii="Palatino Linotype" w:eastAsia="Times New Roman" w:hAnsi="Palatino Linotype" w:cs="Arial"/>
          <w:sz w:val="24"/>
          <w:szCs w:val="24"/>
        </w:rPr>
        <w:t xml:space="preserve">, </w:t>
      </w:r>
      <w:r w:rsidR="00167097">
        <w:rPr>
          <w:rFonts w:ascii="Palatino Linotype" w:eastAsia="Times New Roman" w:hAnsi="Palatino Linotype" w:cs="Arial"/>
          <w:sz w:val="24"/>
          <w:szCs w:val="24"/>
        </w:rPr>
        <w:t>además que no se han generado las nó</w:t>
      </w:r>
      <w:r w:rsidR="00167097" w:rsidRPr="00920BA8">
        <w:rPr>
          <w:rFonts w:ascii="Palatino Linotype" w:eastAsia="Times New Roman" w:hAnsi="Palatino Linotype" w:cs="Arial"/>
          <w:sz w:val="24"/>
          <w:szCs w:val="24"/>
        </w:rPr>
        <w:t>minas</w:t>
      </w:r>
      <w:r>
        <w:rPr>
          <w:rFonts w:ascii="Palatino Linotype" w:eastAsia="Times New Roman" w:hAnsi="Palatino Linotype" w:cs="Arial"/>
          <w:sz w:val="24"/>
          <w:szCs w:val="24"/>
        </w:rPr>
        <w:t xml:space="preserve"> correspondientes a los</w:t>
      </w:r>
      <w:r w:rsidR="00167097" w:rsidRPr="00920BA8">
        <w:rPr>
          <w:rFonts w:ascii="Palatino Linotype" w:eastAsia="Times New Roman" w:hAnsi="Palatino Linotype" w:cs="Arial"/>
          <w:sz w:val="24"/>
          <w:szCs w:val="24"/>
        </w:rPr>
        <w:t xml:space="preserve"> </w:t>
      </w:r>
      <w:r>
        <w:rPr>
          <w:rFonts w:ascii="Palatino Linotype" w:eastAsia="Times New Roman" w:hAnsi="Palatino Linotype" w:cs="Arial"/>
          <w:sz w:val="24"/>
          <w:szCs w:val="24"/>
        </w:rPr>
        <w:t xml:space="preserve">meses de </w:t>
      </w:r>
      <w:r w:rsidR="00167097" w:rsidRPr="00920BA8">
        <w:rPr>
          <w:rFonts w:ascii="Palatino Linotype" w:eastAsia="Times New Roman" w:hAnsi="Palatino Linotype" w:cs="Arial"/>
          <w:sz w:val="24"/>
          <w:szCs w:val="24"/>
        </w:rPr>
        <w:t>septiembre,</w:t>
      </w:r>
      <w:r w:rsidR="00167097">
        <w:rPr>
          <w:rFonts w:ascii="Palatino Linotype" w:eastAsia="Times New Roman" w:hAnsi="Palatino Linotype" w:cs="Arial"/>
          <w:sz w:val="24"/>
          <w:szCs w:val="24"/>
        </w:rPr>
        <w:t xml:space="preserve"> </w:t>
      </w:r>
      <w:r w:rsidR="00167097" w:rsidRPr="00920BA8">
        <w:rPr>
          <w:rFonts w:ascii="Palatino Linotype" w:eastAsia="Times New Roman" w:hAnsi="Palatino Linotype" w:cs="Arial"/>
          <w:sz w:val="24"/>
          <w:szCs w:val="24"/>
        </w:rPr>
        <w:t>octubre, nov</w:t>
      </w:r>
      <w:r>
        <w:rPr>
          <w:rFonts w:ascii="Palatino Linotype" w:eastAsia="Times New Roman" w:hAnsi="Palatino Linotype" w:cs="Arial"/>
          <w:sz w:val="24"/>
          <w:szCs w:val="24"/>
        </w:rPr>
        <w:t>iembre y diciembre del presente año.</w:t>
      </w:r>
    </w:p>
    <w:p w14:paraId="331BDE8E" w14:textId="77777777" w:rsidR="00F83354" w:rsidRPr="00811407" w:rsidRDefault="00F83354" w:rsidP="00F83354">
      <w:pPr>
        <w:spacing w:after="0" w:line="360" w:lineRule="auto"/>
        <w:jc w:val="both"/>
        <w:rPr>
          <w:rFonts w:ascii="Palatino Linotype" w:eastAsia="Times New Roman" w:hAnsi="Palatino Linotype" w:cs="Arial"/>
          <w:sz w:val="24"/>
          <w:szCs w:val="24"/>
          <w:highlight w:val="green"/>
          <w:lang w:val="es-ES"/>
        </w:rPr>
      </w:pPr>
    </w:p>
    <w:p w14:paraId="4F35B4C4" w14:textId="536161CE" w:rsidR="00F83354" w:rsidRPr="009D1C65" w:rsidRDefault="00F83354" w:rsidP="00510BC1">
      <w:pPr>
        <w:spacing w:line="360" w:lineRule="auto"/>
        <w:jc w:val="both"/>
        <w:rPr>
          <w:rFonts w:ascii="Palatino Linotype" w:eastAsia="Times New Roman" w:hAnsi="Palatino Linotype" w:cs="Times New Roman"/>
          <w:sz w:val="24"/>
          <w:szCs w:val="24"/>
        </w:rPr>
      </w:pPr>
      <w:r w:rsidRPr="002E3E56">
        <w:rPr>
          <w:rFonts w:ascii="Palatino Linotype" w:hAnsi="Palatino Linotype" w:cs="Times New Roman"/>
          <w:bCs/>
          <w:sz w:val="24"/>
          <w:szCs w:val="24"/>
        </w:rPr>
        <w:t xml:space="preserve">Es de lo anterior, que el particular interpuso el presente medio de defensa, mismo en el que manifestó como razones y motivos de inconformidad que </w:t>
      </w:r>
      <w:r w:rsidR="002E3E56">
        <w:rPr>
          <w:rFonts w:ascii="Palatino Linotype" w:eastAsia="Times New Roman" w:hAnsi="Palatino Linotype" w:cs="Times New Roman"/>
          <w:sz w:val="24"/>
          <w:szCs w:val="24"/>
        </w:rPr>
        <w:t>el</w:t>
      </w:r>
      <w:r w:rsidR="002E3E56" w:rsidRPr="002E3E56">
        <w:rPr>
          <w:rFonts w:ascii="Palatino Linotype" w:eastAsia="Times New Roman" w:hAnsi="Palatino Linotype" w:cs="Times New Roman"/>
          <w:sz w:val="24"/>
          <w:szCs w:val="24"/>
        </w:rPr>
        <w:t xml:space="preserve"> portal del </w:t>
      </w:r>
      <w:r w:rsidR="002E3E56">
        <w:rPr>
          <w:rFonts w:ascii="Palatino Linotype" w:eastAsia="Times New Roman" w:hAnsi="Palatino Linotype" w:cs="Times New Roman"/>
          <w:sz w:val="24"/>
          <w:szCs w:val="24"/>
        </w:rPr>
        <w:t xml:space="preserve">IPOMEX, </w:t>
      </w:r>
      <w:r w:rsidR="002E3E56" w:rsidRPr="002E3E56">
        <w:rPr>
          <w:rFonts w:ascii="Palatino Linotype" w:eastAsia="Times New Roman" w:hAnsi="Palatino Linotype" w:cs="Times New Roman"/>
          <w:sz w:val="24"/>
          <w:szCs w:val="24"/>
        </w:rPr>
        <w:t>h</w:t>
      </w:r>
      <w:r w:rsidR="002E3E56">
        <w:rPr>
          <w:rFonts w:ascii="Palatino Linotype" w:eastAsia="Times New Roman" w:hAnsi="Palatino Linotype" w:cs="Times New Roman"/>
          <w:sz w:val="24"/>
          <w:szCs w:val="24"/>
        </w:rPr>
        <w:t>ace</w:t>
      </w:r>
      <w:r w:rsidR="002E3E56" w:rsidRPr="002E3E56">
        <w:rPr>
          <w:rFonts w:ascii="Palatino Linotype" w:eastAsia="Times New Roman" w:hAnsi="Palatino Linotype" w:cs="Times New Roman"/>
          <w:sz w:val="24"/>
          <w:szCs w:val="24"/>
        </w:rPr>
        <w:t xml:space="preserve"> refere</w:t>
      </w:r>
      <w:r w:rsidR="002E3E56">
        <w:rPr>
          <w:rFonts w:ascii="Palatino Linotype" w:eastAsia="Times New Roman" w:hAnsi="Palatino Linotype" w:cs="Times New Roman"/>
          <w:sz w:val="24"/>
          <w:szCs w:val="24"/>
        </w:rPr>
        <w:t>ncia a un fundamento equivocado, además de</w:t>
      </w:r>
      <w:r w:rsidR="002E3E56" w:rsidRPr="002E3E56">
        <w:rPr>
          <w:rFonts w:ascii="Palatino Linotype" w:eastAsia="Times New Roman" w:hAnsi="Palatino Linotype" w:cs="Times New Roman"/>
          <w:sz w:val="24"/>
          <w:szCs w:val="24"/>
        </w:rPr>
        <w:t xml:space="preserve"> </w:t>
      </w:r>
      <w:r w:rsidR="00510BC1">
        <w:rPr>
          <w:rFonts w:ascii="Palatino Linotype" w:eastAsia="Times New Roman" w:hAnsi="Palatino Linotype" w:cs="Times New Roman"/>
          <w:sz w:val="24"/>
          <w:szCs w:val="24"/>
        </w:rPr>
        <w:t>sólo encontrar</w:t>
      </w:r>
      <w:r w:rsidR="002E3E56">
        <w:rPr>
          <w:rFonts w:ascii="Palatino Linotype" w:eastAsia="Times New Roman" w:hAnsi="Palatino Linotype" w:cs="Times New Roman"/>
          <w:sz w:val="24"/>
          <w:szCs w:val="24"/>
        </w:rPr>
        <w:t xml:space="preserve"> </w:t>
      </w:r>
      <w:r w:rsidR="002E3E56" w:rsidRPr="002E3E56">
        <w:rPr>
          <w:rFonts w:ascii="Palatino Linotype" w:eastAsia="Times New Roman" w:hAnsi="Palatino Linotype" w:cs="Times New Roman"/>
          <w:sz w:val="24"/>
          <w:szCs w:val="24"/>
        </w:rPr>
        <w:t xml:space="preserve">51 registros </w:t>
      </w:r>
      <w:r w:rsidR="00510BC1">
        <w:rPr>
          <w:rFonts w:ascii="Palatino Linotype" w:eastAsia="Times New Roman" w:hAnsi="Palatino Linotype" w:cs="Times New Roman"/>
          <w:sz w:val="24"/>
          <w:szCs w:val="24"/>
        </w:rPr>
        <w:t>de los</w:t>
      </w:r>
      <w:r w:rsidR="002E3E56" w:rsidRPr="002E3E56">
        <w:rPr>
          <w:rFonts w:ascii="Palatino Linotype" w:eastAsia="Times New Roman" w:hAnsi="Palatino Linotype" w:cs="Times New Roman"/>
          <w:sz w:val="24"/>
          <w:szCs w:val="24"/>
        </w:rPr>
        <w:t xml:space="preserve"> servidores </w:t>
      </w:r>
      <w:r w:rsidR="00510BC1" w:rsidRPr="002E3E56">
        <w:rPr>
          <w:rFonts w:ascii="Palatino Linotype" w:eastAsia="Times New Roman" w:hAnsi="Palatino Linotype" w:cs="Times New Roman"/>
          <w:sz w:val="24"/>
          <w:szCs w:val="24"/>
        </w:rPr>
        <w:t>públicos</w:t>
      </w:r>
      <w:r w:rsidR="00510BC1">
        <w:rPr>
          <w:rFonts w:ascii="Palatino Linotype" w:eastAsia="Times New Roman" w:hAnsi="Palatino Linotype" w:cs="Times New Roman"/>
          <w:sz w:val="24"/>
          <w:szCs w:val="24"/>
        </w:rPr>
        <w:t xml:space="preserve"> </w:t>
      </w:r>
      <w:r w:rsidR="00510BC1" w:rsidRPr="002E3E56">
        <w:rPr>
          <w:rFonts w:ascii="Palatino Linotype" w:eastAsia="Times New Roman" w:hAnsi="Palatino Linotype" w:cs="Times New Roman"/>
          <w:sz w:val="24"/>
          <w:szCs w:val="24"/>
        </w:rPr>
        <w:t>referente</w:t>
      </w:r>
      <w:r w:rsidR="00510BC1">
        <w:rPr>
          <w:rFonts w:ascii="Palatino Linotype" w:eastAsia="Times New Roman" w:hAnsi="Palatino Linotype" w:cs="Times New Roman"/>
          <w:sz w:val="24"/>
          <w:szCs w:val="24"/>
        </w:rPr>
        <w:t>s</w:t>
      </w:r>
      <w:r w:rsidR="00510BC1" w:rsidRPr="002E3E56">
        <w:rPr>
          <w:rFonts w:ascii="Palatino Linotype" w:eastAsia="Times New Roman" w:hAnsi="Palatino Linotype" w:cs="Times New Roman"/>
          <w:sz w:val="24"/>
          <w:szCs w:val="24"/>
        </w:rPr>
        <w:t xml:space="preserve"> </w:t>
      </w:r>
      <w:r w:rsidR="00510BC1">
        <w:rPr>
          <w:rFonts w:ascii="Palatino Linotype" w:eastAsia="Times New Roman" w:hAnsi="Palatino Linotype" w:cs="Times New Roman"/>
          <w:sz w:val="24"/>
          <w:szCs w:val="24"/>
        </w:rPr>
        <w:t>a</w:t>
      </w:r>
      <w:r w:rsidR="00510BC1" w:rsidRPr="002E3E56">
        <w:rPr>
          <w:rFonts w:ascii="Palatino Linotype" w:eastAsia="Times New Roman" w:hAnsi="Palatino Linotype" w:cs="Times New Roman"/>
          <w:sz w:val="24"/>
          <w:szCs w:val="24"/>
        </w:rPr>
        <w:t xml:space="preserve"> sus remuneraciones</w:t>
      </w:r>
      <w:r w:rsidR="00510BC1">
        <w:rPr>
          <w:rFonts w:ascii="Palatino Linotype" w:eastAsia="Times New Roman" w:hAnsi="Palatino Linotype" w:cs="Times New Roman"/>
          <w:sz w:val="24"/>
          <w:szCs w:val="24"/>
        </w:rPr>
        <w:t xml:space="preserve">, </w:t>
      </w:r>
      <w:r w:rsidR="002E3E56" w:rsidRPr="002E3E56">
        <w:rPr>
          <w:rFonts w:ascii="Palatino Linotype" w:eastAsia="Times New Roman" w:hAnsi="Palatino Linotype" w:cs="Times New Roman"/>
          <w:sz w:val="24"/>
          <w:szCs w:val="24"/>
        </w:rPr>
        <w:t>y</w:t>
      </w:r>
      <w:r w:rsidR="00510BC1">
        <w:rPr>
          <w:rFonts w:ascii="Palatino Linotype" w:eastAsia="Times New Roman" w:hAnsi="Palatino Linotype" w:cs="Times New Roman"/>
          <w:sz w:val="24"/>
          <w:szCs w:val="24"/>
        </w:rPr>
        <w:t xml:space="preserve"> no a la nó</w:t>
      </w:r>
      <w:r w:rsidR="002E3E56" w:rsidRPr="002E3E56">
        <w:rPr>
          <w:rFonts w:ascii="Palatino Linotype" w:eastAsia="Times New Roman" w:hAnsi="Palatino Linotype" w:cs="Times New Roman"/>
          <w:sz w:val="24"/>
          <w:szCs w:val="24"/>
        </w:rPr>
        <w:t>mina</w:t>
      </w:r>
      <w:r w:rsidR="00510BC1">
        <w:rPr>
          <w:rFonts w:ascii="Palatino Linotype" w:eastAsia="Times New Roman" w:hAnsi="Palatino Linotype" w:cs="Times New Roman"/>
          <w:sz w:val="24"/>
          <w:szCs w:val="24"/>
        </w:rPr>
        <w:t xml:space="preserve"> </w:t>
      </w:r>
      <w:r w:rsidR="00510BC1" w:rsidRPr="002E3E56">
        <w:rPr>
          <w:rFonts w:ascii="Palatino Linotype" w:eastAsia="Times New Roman" w:hAnsi="Palatino Linotype" w:cs="Times New Roman"/>
          <w:sz w:val="24"/>
          <w:szCs w:val="24"/>
        </w:rPr>
        <w:t xml:space="preserve">con firmas </w:t>
      </w:r>
      <w:r w:rsidR="00510BC1">
        <w:rPr>
          <w:rFonts w:ascii="Palatino Linotype" w:eastAsia="Times New Roman" w:hAnsi="Palatino Linotype" w:cs="Times New Roman"/>
          <w:sz w:val="24"/>
          <w:szCs w:val="24"/>
        </w:rPr>
        <w:t>autógrafas</w:t>
      </w:r>
      <w:r w:rsidR="00E94DD9">
        <w:rPr>
          <w:rFonts w:ascii="Palatino Linotype" w:eastAsia="Times New Roman" w:hAnsi="Palatino Linotype" w:cs="Times New Roman"/>
          <w:sz w:val="24"/>
          <w:szCs w:val="24"/>
        </w:rPr>
        <w:t xml:space="preserve"> </w:t>
      </w:r>
      <w:r w:rsidR="00510BC1">
        <w:rPr>
          <w:rFonts w:ascii="Palatino Linotype" w:eastAsia="Times New Roman" w:hAnsi="Palatino Linotype" w:cs="Times New Roman"/>
          <w:sz w:val="24"/>
          <w:szCs w:val="24"/>
        </w:rPr>
        <w:t>que fue solicitada</w:t>
      </w:r>
      <w:r w:rsidR="00B709E5">
        <w:rPr>
          <w:rFonts w:ascii="Palatino Linotype" w:eastAsia="Times New Roman" w:hAnsi="Palatino Linotype" w:cs="Times New Roman"/>
          <w:sz w:val="24"/>
          <w:szCs w:val="24"/>
        </w:rPr>
        <w:t>; por lo que</w:t>
      </w:r>
      <w:r w:rsidR="00840E4A">
        <w:rPr>
          <w:rFonts w:ascii="Palatino Linotype" w:eastAsia="Times New Roman" w:hAnsi="Palatino Linotype" w:cs="Times New Roman"/>
          <w:sz w:val="24"/>
          <w:szCs w:val="24"/>
        </w:rPr>
        <w:t xml:space="preserve"> este recurso de revisión no es la vía </w:t>
      </w:r>
      <w:r w:rsidR="009D1C65">
        <w:rPr>
          <w:rFonts w:ascii="Palatino Linotype" w:eastAsia="Times New Roman" w:hAnsi="Palatino Linotype" w:cs="Times New Roman"/>
          <w:sz w:val="24"/>
          <w:szCs w:val="24"/>
        </w:rPr>
        <w:t>idónea</w:t>
      </w:r>
      <w:r w:rsidR="00840E4A">
        <w:rPr>
          <w:rFonts w:ascii="Palatino Linotype" w:eastAsia="Times New Roman" w:hAnsi="Palatino Linotype" w:cs="Times New Roman"/>
          <w:sz w:val="24"/>
          <w:szCs w:val="24"/>
        </w:rPr>
        <w:t xml:space="preserve"> para determinar</w:t>
      </w:r>
      <w:r w:rsidR="00B709E5">
        <w:rPr>
          <w:rFonts w:ascii="Palatino Linotype" w:eastAsia="Times New Roman" w:hAnsi="Palatino Linotype" w:cs="Times New Roman"/>
          <w:sz w:val="24"/>
          <w:szCs w:val="24"/>
        </w:rPr>
        <w:t xml:space="preserve"> l</w:t>
      </w:r>
      <w:r w:rsidR="009D1C65">
        <w:rPr>
          <w:rFonts w:ascii="Palatino Linotype" w:eastAsia="Times New Roman" w:hAnsi="Palatino Linotype" w:cs="Times New Roman"/>
          <w:sz w:val="24"/>
          <w:szCs w:val="24"/>
        </w:rPr>
        <w:t>o</w:t>
      </w:r>
      <w:r w:rsidR="00B709E5">
        <w:rPr>
          <w:rFonts w:ascii="Palatino Linotype" w:eastAsia="Times New Roman" w:hAnsi="Palatino Linotype" w:cs="Times New Roman"/>
          <w:sz w:val="24"/>
          <w:szCs w:val="24"/>
        </w:rPr>
        <w:t>s posibles incumplimientos en</w:t>
      </w:r>
      <w:r w:rsidR="00840E4A">
        <w:rPr>
          <w:rFonts w:ascii="Palatino Linotype" w:eastAsia="Times New Roman" w:hAnsi="Palatino Linotype" w:cs="Times New Roman"/>
          <w:sz w:val="24"/>
          <w:szCs w:val="24"/>
        </w:rPr>
        <w:t xml:space="preserve"> la carga de información a las obligaciones de transparencia</w:t>
      </w:r>
      <w:r w:rsidR="00B709E5">
        <w:rPr>
          <w:rFonts w:ascii="Palatino Linotype" w:eastAsia="Times New Roman" w:hAnsi="Palatino Linotype" w:cs="Times New Roman"/>
          <w:sz w:val="24"/>
          <w:szCs w:val="24"/>
        </w:rPr>
        <w:t xml:space="preserve"> de los Sujetos Obligados</w:t>
      </w:r>
      <w:r w:rsidR="00840E4A">
        <w:rPr>
          <w:rFonts w:ascii="Palatino Linotype" w:eastAsia="Times New Roman" w:hAnsi="Palatino Linotype" w:cs="Times New Roman"/>
          <w:sz w:val="24"/>
          <w:szCs w:val="24"/>
        </w:rPr>
        <w:t xml:space="preserve">, </w:t>
      </w:r>
      <w:r w:rsidR="00B709E5">
        <w:rPr>
          <w:rFonts w:ascii="Palatino Linotype" w:eastAsia="Times New Roman" w:hAnsi="Palatino Linotype" w:cs="Times New Roman"/>
          <w:sz w:val="24"/>
          <w:szCs w:val="24"/>
        </w:rPr>
        <w:t>razón por la cual</w:t>
      </w:r>
      <w:r w:rsidR="009D1C65">
        <w:rPr>
          <w:rFonts w:ascii="Palatino Linotype" w:eastAsia="Times New Roman" w:hAnsi="Palatino Linotype" w:cs="Times New Roman"/>
          <w:sz w:val="24"/>
          <w:szCs w:val="24"/>
        </w:rPr>
        <w:t>,</w:t>
      </w:r>
      <w:r w:rsidR="00840E4A">
        <w:rPr>
          <w:rFonts w:ascii="Palatino Linotype" w:eastAsia="Times New Roman" w:hAnsi="Palatino Linotype" w:cs="Times New Roman"/>
          <w:sz w:val="24"/>
          <w:szCs w:val="24"/>
        </w:rPr>
        <w:t xml:space="preserve"> se debe dar vista a la Dirección Ge</w:t>
      </w:r>
      <w:r w:rsidR="00B709E5">
        <w:rPr>
          <w:rFonts w:ascii="Palatino Linotype" w:eastAsia="Times New Roman" w:hAnsi="Palatino Linotype" w:cs="Times New Roman"/>
          <w:sz w:val="24"/>
          <w:szCs w:val="24"/>
        </w:rPr>
        <w:t>neral Jurídica y Verificación</w:t>
      </w:r>
      <w:r w:rsidR="009D1C65">
        <w:rPr>
          <w:rFonts w:ascii="Palatino Linotype" w:eastAsia="Times New Roman" w:hAnsi="Palatino Linotype" w:cs="Times New Roman"/>
          <w:sz w:val="24"/>
          <w:szCs w:val="24"/>
        </w:rPr>
        <w:t xml:space="preserve"> de este Ó</w:t>
      </w:r>
      <w:r w:rsidR="00B709E5">
        <w:rPr>
          <w:rFonts w:ascii="Palatino Linotype" w:eastAsia="Times New Roman" w:hAnsi="Palatino Linotype" w:cs="Times New Roman"/>
          <w:sz w:val="24"/>
          <w:szCs w:val="24"/>
        </w:rPr>
        <w:t>rgano Garate,</w:t>
      </w:r>
      <w:r w:rsidR="00B709E5" w:rsidRPr="00B709E5">
        <w:rPr>
          <w:rFonts w:ascii="Palatino Linotype" w:eastAsia="Times New Roman" w:hAnsi="Palatino Linotype" w:cs="Times New Roman"/>
          <w:sz w:val="24"/>
          <w:szCs w:val="24"/>
        </w:rPr>
        <w:t xml:space="preserve"> </w:t>
      </w:r>
      <w:r w:rsidR="00B709E5">
        <w:rPr>
          <w:rFonts w:ascii="Palatino Linotype" w:eastAsia="Times New Roman" w:hAnsi="Palatino Linotype" w:cs="Times New Roman"/>
          <w:sz w:val="24"/>
          <w:szCs w:val="24"/>
        </w:rPr>
        <w:t>a efecto de que determine lo conducente.</w:t>
      </w:r>
    </w:p>
    <w:p w14:paraId="5A64B278" w14:textId="77777777" w:rsidR="00F83354" w:rsidRPr="00811407" w:rsidRDefault="00F83354" w:rsidP="00F83354">
      <w:pPr>
        <w:spacing w:after="0" w:line="360" w:lineRule="auto"/>
        <w:jc w:val="both"/>
        <w:rPr>
          <w:rFonts w:ascii="Palatino Linotype" w:hAnsi="Palatino Linotype" w:cs="Times New Roman"/>
          <w:bCs/>
          <w:sz w:val="24"/>
          <w:szCs w:val="24"/>
          <w:highlight w:val="green"/>
          <w:lang w:val="es-MX"/>
        </w:rPr>
      </w:pPr>
    </w:p>
    <w:p w14:paraId="641F9BAE" w14:textId="756F3B80" w:rsidR="00F83354" w:rsidRPr="005E17FF" w:rsidRDefault="00F83354" w:rsidP="00F83354">
      <w:pPr>
        <w:spacing w:after="0" w:line="360" w:lineRule="auto"/>
        <w:jc w:val="both"/>
        <w:rPr>
          <w:rFonts w:ascii="Palatino Linotype" w:hAnsi="Palatino Linotype" w:cs="Times New Roman"/>
          <w:bCs/>
          <w:sz w:val="24"/>
          <w:szCs w:val="24"/>
        </w:rPr>
      </w:pPr>
      <w:r w:rsidRPr="005E17FF">
        <w:rPr>
          <w:rFonts w:ascii="Palatino Linotype" w:hAnsi="Palatino Linotype" w:cs="Times New Roman"/>
          <w:bCs/>
          <w:sz w:val="24"/>
          <w:szCs w:val="24"/>
          <w:lang w:val="es-MX"/>
        </w:rPr>
        <w:lastRenderedPageBreak/>
        <w:t>En este orden de ideas, de las constancias que obran en el expediente electrónico del</w:t>
      </w:r>
      <w:r w:rsidRPr="005E17FF">
        <w:rPr>
          <w:rFonts w:ascii="Palatino Linotype" w:hAnsi="Palatino Linotype" w:cs="Times New Roman"/>
          <w:b/>
          <w:bCs/>
          <w:sz w:val="24"/>
          <w:szCs w:val="24"/>
          <w:lang w:val="es-MX"/>
        </w:rPr>
        <w:t xml:space="preserve"> SAIMEX</w:t>
      </w:r>
      <w:r w:rsidRPr="005E17FF">
        <w:rPr>
          <w:rFonts w:ascii="Palatino Linotype" w:hAnsi="Palatino Linotype" w:cs="Times New Roman"/>
          <w:bCs/>
          <w:sz w:val="24"/>
          <w:szCs w:val="24"/>
          <w:lang w:val="es-MX"/>
        </w:rPr>
        <w:t xml:space="preserve">, </w:t>
      </w:r>
      <w:r w:rsidRPr="005E17FF">
        <w:rPr>
          <w:rFonts w:ascii="Palatino Linotype" w:hAnsi="Palatino Linotype" w:cs="Times New Roman"/>
          <w:b/>
          <w:bCs/>
          <w:sz w:val="24"/>
          <w:szCs w:val="24"/>
          <w:lang w:val="es-MX"/>
        </w:rPr>
        <w:t>EL SUJETO OBLIGADO</w:t>
      </w:r>
      <w:r w:rsidRPr="005E17FF">
        <w:rPr>
          <w:rFonts w:ascii="Palatino Linotype" w:hAnsi="Palatino Linotype" w:cs="Times New Roman"/>
          <w:bCs/>
          <w:sz w:val="24"/>
          <w:szCs w:val="24"/>
          <w:lang w:val="es-MX"/>
        </w:rPr>
        <w:t xml:space="preserve"> </w:t>
      </w:r>
      <w:r w:rsidRPr="005E17FF">
        <w:rPr>
          <w:rFonts w:ascii="Palatino Linotype" w:hAnsi="Palatino Linotype" w:cs="Times New Roman"/>
          <w:bCs/>
          <w:sz w:val="24"/>
          <w:szCs w:val="24"/>
          <w:lang w:val="es-ES"/>
        </w:rPr>
        <w:t>envió el Informe Justificado,</w:t>
      </w:r>
      <w:r w:rsidRPr="005E17FF">
        <w:rPr>
          <w:rFonts w:ascii="Palatino Linotype" w:eastAsia="Times New Roman" w:hAnsi="Palatino Linotype" w:cs="Arial"/>
          <w:noProof/>
          <w:sz w:val="24"/>
          <w:szCs w:val="24"/>
          <w:lang w:val="es-MX" w:eastAsia="es-MX"/>
        </w:rPr>
        <w:t xml:space="preserve"> </w:t>
      </w:r>
      <w:r w:rsidR="005E17FF" w:rsidRPr="005E17FF">
        <w:rPr>
          <w:rFonts w:ascii="Palatino Linotype" w:hAnsi="Palatino Linotype" w:cs="Times New Roman"/>
          <w:bCs/>
          <w:sz w:val="24"/>
          <w:szCs w:val="24"/>
          <w:lang w:val="es-MX"/>
        </w:rPr>
        <w:t>anexando el archivo</w:t>
      </w:r>
      <w:r w:rsidR="005E17FF">
        <w:rPr>
          <w:rFonts w:ascii="Palatino Linotype" w:hAnsi="Palatino Linotype" w:cs="Times New Roman"/>
          <w:bCs/>
          <w:sz w:val="24"/>
          <w:szCs w:val="24"/>
          <w:lang w:val="es-MX"/>
        </w:rPr>
        <w:t xml:space="preserve"> </w:t>
      </w:r>
      <w:r w:rsidR="005E17FF" w:rsidRPr="005E17FF">
        <w:rPr>
          <w:rFonts w:ascii="Palatino Linotype" w:hAnsi="Palatino Linotype" w:cs="Times New Roman"/>
          <w:bCs/>
          <w:sz w:val="24"/>
          <w:szCs w:val="24"/>
          <w:lang w:val="es-MX"/>
        </w:rPr>
        <w:t>electrónico denominado</w:t>
      </w:r>
      <w:r w:rsidRPr="005E17FF">
        <w:rPr>
          <w:rFonts w:ascii="Palatino Linotype" w:hAnsi="Palatino Linotype" w:cs="Times New Roman"/>
          <w:bCs/>
          <w:sz w:val="24"/>
          <w:szCs w:val="24"/>
          <w:lang w:val="es-MX"/>
        </w:rPr>
        <w:t xml:space="preserve">: </w:t>
      </w:r>
      <w:r w:rsidRPr="005E17FF">
        <w:rPr>
          <w:rFonts w:ascii="Palatino Linotype" w:hAnsi="Palatino Linotype" w:cs="Times New Roman"/>
          <w:bCs/>
          <w:i/>
          <w:sz w:val="24"/>
          <w:szCs w:val="24"/>
          <w:lang w:val="es-MX"/>
        </w:rPr>
        <w:t>“</w:t>
      </w:r>
      <w:hyperlink r:id="rId11" w:history="1">
        <w:r w:rsidR="005E17FF" w:rsidRPr="005E17FF">
          <w:rPr>
            <w:rStyle w:val="Hipervnculo"/>
            <w:rFonts w:ascii="Palatino Linotype" w:hAnsi="Palatino Linotype"/>
            <w:i/>
            <w:sz w:val="24"/>
            <w:szCs w:val="24"/>
          </w:rPr>
          <w:t>INFORME JUSTIFICADO 00026.pdf</w:t>
        </w:r>
      </w:hyperlink>
      <w:r w:rsidRPr="005E17FF">
        <w:rPr>
          <w:rStyle w:val="Hipervnculo"/>
          <w:rFonts w:ascii="Palatino Linotype" w:eastAsia="Times New Roman" w:hAnsi="Palatino Linotype" w:cs="Arial"/>
          <w:b/>
          <w:i/>
          <w:sz w:val="24"/>
          <w:szCs w:val="24"/>
        </w:rPr>
        <w:t>”</w:t>
      </w:r>
      <w:r w:rsidRPr="005E17FF">
        <w:rPr>
          <w:rFonts w:ascii="Palatino Linotype" w:hAnsi="Palatino Linotype" w:cs="Times New Roman"/>
          <w:bCs/>
          <w:i/>
          <w:sz w:val="24"/>
          <w:szCs w:val="24"/>
          <w:lang w:val="es-MX"/>
        </w:rPr>
        <w:t>,</w:t>
      </w:r>
      <w:r w:rsidRPr="005E17FF">
        <w:rPr>
          <w:rFonts w:ascii="Palatino Linotype" w:hAnsi="Palatino Linotype" w:cs="Times New Roman"/>
          <w:b/>
          <w:bCs/>
          <w:sz w:val="24"/>
          <w:szCs w:val="24"/>
          <w:lang w:val="es-MX"/>
        </w:rPr>
        <w:t xml:space="preserve"> </w:t>
      </w:r>
      <w:r w:rsidR="005E17FF" w:rsidRPr="005E17FF">
        <w:rPr>
          <w:rFonts w:ascii="Palatino Linotype" w:hAnsi="Palatino Linotype" w:cs="Times New Roman"/>
          <w:bCs/>
          <w:sz w:val="24"/>
          <w:szCs w:val="24"/>
          <w:lang w:val="es-MX"/>
        </w:rPr>
        <w:t>mismo</w:t>
      </w:r>
      <w:r w:rsidRPr="005E17FF">
        <w:rPr>
          <w:rFonts w:ascii="Palatino Linotype" w:hAnsi="Palatino Linotype" w:cs="Times New Roman"/>
          <w:bCs/>
          <w:sz w:val="24"/>
          <w:szCs w:val="24"/>
          <w:lang w:val="es-MX"/>
        </w:rPr>
        <w:t xml:space="preserve"> que</w:t>
      </w:r>
      <w:r w:rsidRPr="005E17FF">
        <w:rPr>
          <w:rFonts w:ascii="Palatino Linotype" w:hAnsi="Palatino Linotype" w:cs="Times New Roman"/>
          <w:b/>
          <w:bCs/>
          <w:sz w:val="24"/>
          <w:szCs w:val="24"/>
          <w:lang w:val="es-MX"/>
        </w:rPr>
        <w:t xml:space="preserve"> </w:t>
      </w:r>
      <w:r w:rsidR="005E17FF" w:rsidRPr="005E17FF">
        <w:rPr>
          <w:rFonts w:ascii="Palatino Linotype" w:hAnsi="Palatino Linotype" w:cs="Times New Roman"/>
          <w:bCs/>
          <w:sz w:val="24"/>
          <w:szCs w:val="24"/>
          <w:lang w:val="es-MX"/>
        </w:rPr>
        <w:t>no fue</w:t>
      </w:r>
      <w:r w:rsidR="00FC1FAB">
        <w:rPr>
          <w:rFonts w:ascii="Palatino Linotype" w:hAnsi="Palatino Linotype" w:cs="Times New Roman"/>
          <w:bCs/>
          <w:sz w:val="24"/>
          <w:szCs w:val="24"/>
          <w:lang w:val="es-MX"/>
        </w:rPr>
        <w:t xml:space="preserve"> puesto</w:t>
      </w:r>
      <w:r w:rsidRPr="005E17FF">
        <w:rPr>
          <w:rFonts w:ascii="Palatino Linotype" w:hAnsi="Palatino Linotype" w:cs="Times New Roman"/>
          <w:bCs/>
          <w:sz w:val="24"/>
          <w:szCs w:val="24"/>
          <w:lang w:val="es-MX"/>
        </w:rPr>
        <w:t xml:space="preserve"> a disposición del </w:t>
      </w:r>
      <w:r w:rsidRPr="005E17FF">
        <w:rPr>
          <w:rFonts w:ascii="Palatino Linotype" w:hAnsi="Palatino Linotype" w:cs="Times New Roman"/>
          <w:b/>
          <w:bCs/>
          <w:sz w:val="24"/>
          <w:szCs w:val="24"/>
          <w:lang w:val="es-MX"/>
        </w:rPr>
        <w:t>RECURRENTE</w:t>
      </w:r>
      <w:r w:rsidRPr="005E17FF">
        <w:rPr>
          <w:rFonts w:ascii="Palatino Linotype" w:hAnsi="Palatino Linotype" w:cs="Times New Roman"/>
          <w:bCs/>
          <w:sz w:val="24"/>
          <w:szCs w:val="24"/>
          <w:lang w:val="es-MX"/>
        </w:rPr>
        <w:t xml:space="preserve">, </w:t>
      </w:r>
      <w:r w:rsidR="005E17FF" w:rsidRPr="005E17FF">
        <w:rPr>
          <w:rFonts w:ascii="Palatino Linotype" w:hAnsi="Palatino Linotype" w:cs="Times New Roman"/>
          <w:bCs/>
          <w:sz w:val="24"/>
          <w:szCs w:val="24"/>
          <w:lang w:val="es-MX"/>
        </w:rPr>
        <w:t xml:space="preserve">advirtiendo que su </w:t>
      </w:r>
      <w:r w:rsidR="005E17FF" w:rsidRPr="0091698C">
        <w:rPr>
          <w:rFonts w:ascii="Palatino Linotype" w:hAnsi="Palatino Linotype" w:cs="Times New Roman"/>
          <w:bCs/>
          <w:sz w:val="24"/>
          <w:szCs w:val="24"/>
          <w:lang w:val="es-MX"/>
        </w:rPr>
        <w:t>contenido</w:t>
      </w:r>
      <w:r w:rsidR="0091698C" w:rsidRPr="0091698C">
        <w:rPr>
          <w:rFonts w:ascii="Palatino Linotype" w:hAnsi="Palatino Linotype"/>
          <w:color w:val="000000"/>
          <w:sz w:val="24"/>
          <w:szCs w:val="24"/>
        </w:rPr>
        <w:t xml:space="preserve"> no modifica su respuesta, siendo así el no colmar el derecho de acceso a la información pública al </w:t>
      </w:r>
      <w:r w:rsidR="00FC1FAB">
        <w:rPr>
          <w:rFonts w:ascii="Palatino Linotype" w:hAnsi="Palatino Linotype"/>
          <w:color w:val="000000"/>
          <w:sz w:val="24"/>
          <w:szCs w:val="24"/>
        </w:rPr>
        <w:t>particular solicitante</w:t>
      </w:r>
      <w:r w:rsidR="0091698C" w:rsidRPr="0091698C">
        <w:rPr>
          <w:rFonts w:ascii="Palatino Linotype" w:hAnsi="Palatino Linotype"/>
          <w:color w:val="000000"/>
          <w:sz w:val="24"/>
          <w:szCs w:val="24"/>
        </w:rPr>
        <w:t>.</w:t>
      </w:r>
    </w:p>
    <w:p w14:paraId="2BA4463E" w14:textId="77777777" w:rsidR="00F83354" w:rsidRPr="00811407" w:rsidRDefault="00F83354" w:rsidP="00F83354">
      <w:pPr>
        <w:spacing w:after="0" w:line="360" w:lineRule="auto"/>
        <w:jc w:val="both"/>
        <w:rPr>
          <w:rFonts w:ascii="Palatino Linotype" w:hAnsi="Palatino Linotype" w:cs="Times New Roman"/>
          <w:bCs/>
          <w:sz w:val="24"/>
          <w:szCs w:val="24"/>
          <w:highlight w:val="green"/>
        </w:rPr>
      </w:pPr>
    </w:p>
    <w:p w14:paraId="76D4B6D0" w14:textId="11EB881C" w:rsidR="00D47D05" w:rsidRDefault="00F83354" w:rsidP="00F8335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sz w:val="24"/>
          <w:szCs w:val="24"/>
        </w:rPr>
      </w:pPr>
      <w:r w:rsidRPr="00F450DB">
        <w:rPr>
          <w:rFonts w:ascii="Palatino Linotype" w:hAnsi="Palatino Linotype"/>
          <w:sz w:val="24"/>
          <w:szCs w:val="24"/>
        </w:rPr>
        <w:t xml:space="preserve">Bajo ese contexto, este Instituto analizó la totalidad de constancias que integran el expediente electrónico del </w:t>
      </w:r>
      <w:r w:rsidRPr="00F450DB">
        <w:rPr>
          <w:rFonts w:ascii="Palatino Linotype" w:hAnsi="Palatino Linotype"/>
          <w:b/>
          <w:sz w:val="24"/>
          <w:szCs w:val="24"/>
        </w:rPr>
        <w:t>SAIMEX</w:t>
      </w:r>
      <w:r w:rsidRPr="00F450DB">
        <w:rPr>
          <w:rFonts w:ascii="Palatino Linotype" w:hAnsi="Palatino Linotype"/>
          <w:sz w:val="24"/>
          <w:szCs w:val="24"/>
        </w:rPr>
        <w:t xml:space="preserve"> y advirtió que las razones o motivos de inconformidad devienen </w:t>
      </w:r>
      <w:r w:rsidRPr="00F450DB">
        <w:rPr>
          <w:rFonts w:ascii="Palatino Linotype" w:hAnsi="Palatino Linotype"/>
          <w:b/>
          <w:sz w:val="24"/>
          <w:szCs w:val="24"/>
        </w:rPr>
        <w:t>fundadas</w:t>
      </w:r>
      <w:r w:rsidRPr="00F450DB">
        <w:rPr>
          <w:rFonts w:ascii="Palatino Linotype" w:hAnsi="Palatino Linotype"/>
          <w:sz w:val="24"/>
          <w:szCs w:val="24"/>
        </w:rPr>
        <w:t xml:space="preserve">, suficientes para </w:t>
      </w:r>
      <w:r w:rsidRPr="00F450DB">
        <w:rPr>
          <w:rFonts w:ascii="Palatino Linotype" w:hAnsi="Palatino Linotype"/>
          <w:b/>
          <w:sz w:val="24"/>
          <w:szCs w:val="24"/>
        </w:rPr>
        <w:t>ORDENAR</w:t>
      </w:r>
      <w:r w:rsidRPr="00F450DB">
        <w:rPr>
          <w:rFonts w:ascii="Palatino Linotype" w:hAnsi="Palatino Linotype"/>
          <w:sz w:val="24"/>
          <w:szCs w:val="24"/>
        </w:rPr>
        <w:t xml:space="preserve"> al </w:t>
      </w:r>
      <w:r w:rsidRPr="00F450DB">
        <w:rPr>
          <w:rFonts w:ascii="Palatino Linotype" w:hAnsi="Palatino Linotype"/>
          <w:b/>
          <w:sz w:val="24"/>
          <w:szCs w:val="24"/>
        </w:rPr>
        <w:t>SUJETO OBLIGADO</w:t>
      </w:r>
      <w:r w:rsidRPr="00F450DB">
        <w:rPr>
          <w:rFonts w:ascii="Palatino Linotype" w:hAnsi="Palatino Linotype"/>
          <w:sz w:val="24"/>
          <w:szCs w:val="24"/>
        </w:rPr>
        <w:t xml:space="preserve">, </w:t>
      </w:r>
      <w:r w:rsidR="00EC7277">
        <w:rPr>
          <w:rFonts w:ascii="Palatino Linotype" w:hAnsi="Palatino Linotype"/>
          <w:sz w:val="24"/>
          <w:szCs w:val="24"/>
        </w:rPr>
        <w:t>l</w:t>
      </w:r>
      <w:r w:rsidR="00EC7277" w:rsidRPr="00EC7277">
        <w:rPr>
          <w:rFonts w:ascii="Palatino Linotype" w:hAnsi="Palatino Linotype"/>
          <w:sz w:val="24"/>
          <w:szCs w:val="24"/>
        </w:rPr>
        <w:t>as nóminas</w:t>
      </w:r>
      <w:r w:rsidR="00F96DD8">
        <w:rPr>
          <w:rFonts w:ascii="Palatino Linotype" w:hAnsi="Palatino Linotype"/>
          <w:sz w:val="24"/>
          <w:szCs w:val="24"/>
        </w:rPr>
        <w:t xml:space="preserve"> </w:t>
      </w:r>
      <w:r w:rsidR="00EC7277" w:rsidRPr="00EC7277">
        <w:rPr>
          <w:rFonts w:ascii="Palatino Linotype" w:hAnsi="Palatino Linotype"/>
          <w:sz w:val="24"/>
          <w:szCs w:val="24"/>
        </w:rPr>
        <w:t>correspondientes a la primera y segunda quincena de los meses del año 2018, del 2019 y de enero a noviembre de 2020</w:t>
      </w:r>
      <w:r w:rsidR="00BA7B81">
        <w:rPr>
          <w:rFonts w:ascii="Palatino Linotype" w:hAnsi="Palatino Linotype"/>
          <w:sz w:val="24"/>
          <w:szCs w:val="24"/>
        </w:rPr>
        <w:t>; toda vez que al solicitar esta última, no se tenía, por lo cual no era posible entregar el documento como lo refiere el Sujeto Obligado</w:t>
      </w:r>
      <w:r w:rsidR="00D47D05">
        <w:rPr>
          <w:rFonts w:ascii="Palatino Linotype" w:hAnsi="Palatino Linotype"/>
          <w:sz w:val="24"/>
          <w:szCs w:val="24"/>
        </w:rPr>
        <w:t>.</w:t>
      </w:r>
    </w:p>
    <w:p w14:paraId="3A516355" w14:textId="635C01A9" w:rsidR="00D47D05" w:rsidRPr="005446CB" w:rsidRDefault="00D47D05" w:rsidP="00D47D05">
      <w:pPr>
        <w:spacing w:before="100" w:beforeAutospacing="1" w:after="100" w:afterAutospacing="1" w:line="360" w:lineRule="auto"/>
        <w:ind w:right="49"/>
        <w:jc w:val="both"/>
        <w:rPr>
          <w:rFonts w:ascii="Palatino Linotype" w:hAnsi="Palatino Linotype"/>
          <w:sz w:val="24"/>
          <w:szCs w:val="24"/>
        </w:rPr>
      </w:pPr>
      <w:r w:rsidRPr="000D6149">
        <w:rPr>
          <w:rFonts w:ascii="Palatino Linotype" w:hAnsi="Palatino Linotype" w:cs="Arial"/>
          <w:sz w:val="24"/>
          <w:szCs w:val="24"/>
        </w:rPr>
        <w:t xml:space="preserve">No obstante, esta Autoridad reitera que </w:t>
      </w:r>
      <w:r w:rsidRPr="000D6149">
        <w:rPr>
          <w:rFonts w:ascii="Palatino Linotype" w:eastAsiaTheme="minorHAnsi" w:hAnsi="Palatino Linotype"/>
          <w:b/>
          <w:sz w:val="24"/>
          <w:szCs w:val="24"/>
          <w:lang w:eastAsia="en-US"/>
        </w:rPr>
        <w:t>EL SUJETO OBLIGADO</w:t>
      </w:r>
      <w:r w:rsidRPr="000D6149">
        <w:rPr>
          <w:rFonts w:ascii="Palatino Linotype" w:hAnsi="Palatino Linotype" w:cs="Arial"/>
          <w:sz w:val="24"/>
          <w:szCs w:val="24"/>
        </w:rPr>
        <w:t xml:space="preserve"> deberá entregar la información requerida en versión pública</w:t>
      </w:r>
      <w:r>
        <w:rPr>
          <w:rFonts w:ascii="Palatino Linotype" w:hAnsi="Palatino Linotype" w:cs="Arial"/>
          <w:sz w:val="24"/>
          <w:szCs w:val="24"/>
        </w:rPr>
        <w:t xml:space="preserve">, </w:t>
      </w:r>
      <w:r w:rsidRPr="00F450DB">
        <w:rPr>
          <w:rFonts w:ascii="Palatino Linotype" w:hAnsi="Palatino Linotype"/>
          <w:sz w:val="24"/>
          <w:szCs w:val="24"/>
        </w:rPr>
        <w:t>con su debido Acuerdo de clasificación que lo sustente</w:t>
      </w:r>
      <w:r w:rsidR="00FD7CBA">
        <w:rPr>
          <w:rFonts w:ascii="Palatino Linotype" w:hAnsi="Palatino Linotype" w:cs="Arial"/>
          <w:sz w:val="24"/>
          <w:szCs w:val="24"/>
        </w:rPr>
        <w:t>, en armonía con el principio constitucional</w:t>
      </w:r>
      <w:r w:rsidRPr="000D6149">
        <w:rPr>
          <w:rFonts w:ascii="Palatino Linotype" w:hAnsi="Palatino Linotype" w:cs="Arial"/>
          <w:sz w:val="24"/>
          <w:szCs w:val="24"/>
        </w:rPr>
        <w:t xml:space="preserve"> de máxima publicidad, </w:t>
      </w:r>
      <w:r w:rsidRPr="00F450DB">
        <w:rPr>
          <w:rFonts w:ascii="Palatino Linotype" w:hAnsi="Palatino Linotype"/>
          <w:sz w:val="24"/>
          <w:szCs w:val="24"/>
        </w:rPr>
        <w:t>en razón de las siguientes Consideraciones de hecho y de Derecho:</w:t>
      </w:r>
    </w:p>
    <w:p w14:paraId="7E388D35" w14:textId="6E282BDF" w:rsidR="00F83354" w:rsidRPr="0053343F" w:rsidRDefault="00F83354" w:rsidP="00F83354">
      <w:pPr>
        <w:widowControl w:val="0"/>
        <w:autoSpaceDE w:val="0"/>
        <w:autoSpaceDN w:val="0"/>
        <w:adjustRightInd w:val="0"/>
        <w:spacing w:after="0" w:line="360" w:lineRule="auto"/>
        <w:jc w:val="both"/>
        <w:rPr>
          <w:rFonts w:ascii="Palatino Linotype" w:eastAsia="Arial Unicode MS" w:hAnsi="Palatino Linotype" w:cs="Arial"/>
          <w:sz w:val="24"/>
          <w:szCs w:val="24"/>
          <w:lang w:val="es-MX"/>
        </w:rPr>
      </w:pPr>
      <w:r w:rsidRPr="0053343F">
        <w:rPr>
          <w:rFonts w:ascii="Palatino Linotype" w:eastAsia="Arial Unicode MS" w:hAnsi="Palatino Linotype" w:cs="Arial"/>
          <w:sz w:val="24"/>
          <w:szCs w:val="24"/>
          <w:lang w:val="es-MX"/>
        </w:rPr>
        <w:t xml:space="preserve">Primeramente, cabe precisar que se obvia el análisis de la competencia por parte del </w:t>
      </w:r>
      <w:r w:rsidRPr="0053343F">
        <w:rPr>
          <w:rFonts w:ascii="Palatino Linotype" w:eastAsia="Arial Unicode MS" w:hAnsi="Palatino Linotype" w:cs="Arial"/>
          <w:b/>
          <w:sz w:val="24"/>
          <w:szCs w:val="24"/>
          <w:lang w:val="es-MX"/>
        </w:rPr>
        <w:t>SUJETO OBLIGADO,</w:t>
      </w:r>
      <w:r w:rsidRPr="0053343F">
        <w:rPr>
          <w:rFonts w:ascii="Palatino Linotype" w:eastAsia="Arial Unicode MS" w:hAnsi="Palatino Linotype" w:cs="Arial"/>
          <w:sz w:val="24"/>
          <w:szCs w:val="24"/>
          <w:lang w:val="es-MX"/>
        </w:rPr>
        <w:t xml:space="preserve"> para generar, administrar o poseer la información solicitada, dado que éste ha asumido la misma, en razón de lo manifestado en su respuesta</w:t>
      </w:r>
      <w:r w:rsidR="0053343F" w:rsidRPr="0053343F">
        <w:rPr>
          <w:rFonts w:ascii="Palatino Linotype" w:eastAsia="Arial Unicode MS" w:hAnsi="Palatino Linotype" w:cs="Arial"/>
          <w:sz w:val="24"/>
          <w:szCs w:val="24"/>
          <w:lang w:val="es-MX"/>
        </w:rPr>
        <w:t xml:space="preserve"> e informe justificado</w:t>
      </w:r>
      <w:r w:rsidRPr="0053343F">
        <w:rPr>
          <w:rFonts w:ascii="Palatino Linotype" w:eastAsia="Arial Unicode MS" w:hAnsi="Palatino Linotype" w:cs="Arial"/>
          <w:sz w:val="24"/>
          <w:szCs w:val="24"/>
          <w:lang w:val="es-MX"/>
        </w:rPr>
        <w:t xml:space="preserve">, pues se advierte que es coincidente con la </w:t>
      </w:r>
      <w:r w:rsidRPr="0053343F">
        <w:rPr>
          <w:rFonts w:ascii="Palatino Linotype" w:eastAsia="Arial Unicode MS" w:hAnsi="Palatino Linotype" w:cs="Arial"/>
          <w:sz w:val="24"/>
          <w:szCs w:val="24"/>
          <w:lang w:val="es-MX"/>
        </w:rPr>
        <w:lastRenderedPageBreak/>
        <w:t>solicitada por el particular.</w:t>
      </w:r>
    </w:p>
    <w:p w14:paraId="7BF6C9F2" w14:textId="77777777" w:rsidR="00C458D1" w:rsidRPr="000D6149" w:rsidRDefault="00C458D1" w:rsidP="00C458D1">
      <w:pPr>
        <w:spacing w:before="240" w:after="240" w:line="360" w:lineRule="auto"/>
        <w:jc w:val="both"/>
        <w:rPr>
          <w:sz w:val="24"/>
          <w:szCs w:val="24"/>
        </w:rPr>
      </w:pPr>
      <w:r w:rsidRPr="000D6149">
        <w:rPr>
          <w:rFonts w:ascii="Palatino Linotype" w:hAnsi="Palatino Linotype"/>
          <w:sz w:val="24"/>
          <w:szCs w:val="24"/>
        </w:rPr>
        <w:t xml:space="preserve">Así, el estudio de la naturaleza jurídica de la información pública solicitada, tiene por objeto determinar si ésta la genera, posee o administra </w:t>
      </w:r>
      <w:r w:rsidRPr="000D6149">
        <w:rPr>
          <w:rFonts w:ascii="Palatino Linotype" w:hAnsi="Palatino Linotype"/>
          <w:b/>
          <w:sz w:val="24"/>
          <w:szCs w:val="24"/>
        </w:rPr>
        <w:t>EL SUJETO OBLIGADO</w:t>
      </w:r>
      <w:r w:rsidRPr="000D6149">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D6149">
        <w:rPr>
          <w:sz w:val="24"/>
          <w:szCs w:val="24"/>
        </w:rPr>
        <w:t xml:space="preserve"> </w:t>
      </w:r>
    </w:p>
    <w:p w14:paraId="45AE3DA7" w14:textId="77777777" w:rsidR="00C458D1" w:rsidRPr="000D6149" w:rsidRDefault="00C458D1" w:rsidP="00C458D1">
      <w:pPr>
        <w:spacing w:before="100" w:beforeAutospacing="1" w:after="100" w:afterAutospacing="1" w:line="360" w:lineRule="auto"/>
        <w:jc w:val="both"/>
        <w:rPr>
          <w:rFonts w:ascii="Palatino Linotype" w:hAnsi="Palatino Linotype" w:cs="Arial"/>
          <w:sz w:val="24"/>
          <w:szCs w:val="24"/>
          <w:lang w:val="es-ES"/>
        </w:rPr>
      </w:pPr>
      <w:r w:rsidRPr="000D6149">
        <w:rPr>
          <w:rFonts w:ascii="Palatino Linotype" w:hAnsi="Palatino Linotype" w:cs="Arial"/>
          <w:color w:val="000000"/>
          <w:sz w:val="24"/>
          <w:szCs w:val="24"/>
          <w:lang w:eastAsia="es-MX"/>
        </w:rPr>
        <w:t xml:space="preserve">Atento a lo anterior, conviene </w:t>
      </w:r>
      <w:r w:rsidRPr="000D6149">
        <w:rPr>
          <w:rFonts w:ascii="Palatino Linotype" w:hAnsi="Palatino Linotype"/>
          <w:sz w:val="24"/>
          <w:szCs w:val="24"/>
          <w:lang w:val="es-ES"/>
        </w:rPr>
        <w:t xml:space="preserve">precisar que </w:t>
      </w:r>
      <w:r w:rsidRPr="000D6149">
        <w:rPr>
          <w:rFonts w:ascii="Palatino Linotype" w:hAnsi="Palatino Linotype" w:cs="Arial"/>
          <w:sz w:val="24"/>
          <w:szCs w:val="24"/>
          <w:lang w:val="es-ES"/>
        </w:rPr>
        <w:t>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48800982" w14:textId="77777777" w:rsidR="00C458D1" w:rsidRPr="000D6149" w:rsidRDefault="00C458D1" w:rsidP="00C458D1">
      <w:pPr>
        <w:spacing w:before="100" w:beforeAutospacing="1" w:after="100" w:afterAutospacing="1"/>
        <w:ind w:left="709" w:right="899"/>
        <w:jc w:val="both"/>
        <w:rPr>
          <w:rFonts w:ascii="Palatino Linotype" w:hAnsi="Palatino Linotype" w:cs="Arial"/>
          <w:i/>
          <w:sz w:val="22"/>
          <w:lang w:val="es-ES"/>
        </w:rPr>
      </w:pPr>
      <w:r w:rsidRPr="000D6149">
        <w:rPr>
          <w:rFonts w:ascii="Palatino Linotype" w:hAnsi="Palatino Linotype" w:cs="Arial"/>
          <w:b/>
          <w:bCs/>
          <w:i/>
          <w:sz w:val="22"/>
          <w:lang w:val="es-ES"/>
        </w:rPr>
        <w:t>“NÓMINA</w:t>
      </w:r>
      <w:r w:rsidRPr="000D6149">
        <w:rPr>
          <w:rFonts w:ascii="Palatino Linotype" w:hAnsi="Palatino Linotype" w:cs="Arial"/>
          <w:b/>
          <w:bCs/>
          <w:i/>
          <w:lang w:val="es-ES"/>
        </w:rPr>
        <w:t xml:space="preserve"> </w:t>
      </w:r>
      <w:r w:rsidRPr="000D6149">
        <w:rPr>
          <w:rFonts w:ascii="Palatino Linotype" w:hAnsi="Palatino Linotype" w:cs="Arial"/>
          <w:i/>
          <w:sz w:val="22"/>
          <w:lang w:val="es-ES"/>
        </w:rPr>
        <w:t>Listado</w:t>
      </w:r>
      <w:r w:rsidRPr="000D6149">
        <w:rPr>
          <w:rFonts w:ascii="Palatino Linotype" w:hAnsi="Palatino Linotype" w:cs="Arial"/>
          <w:i/>
          <w:lang w:val="es-ES"/>
        </w:rPr>
        <w:t xml:space="preserve"> </w:t>
      </w:r>
      <w:r w:rsidRPr="000D6149">
        <w:rPr>
          <w:rFonts w:ascii="Palatino Linotype" w:hAnsi="Palatino Linotype" w:cs="Arial"/>
          <w:i/>
          <w:sz w:val="22"/>
          <w:lang w:val="es-ES"/>
        </w:rPr>
        <w:t>general</w:t>
      </w:r>
      <w:r w:rsidRPr="000D6149">
        <w:rPr>
          <w:rFonts w:ascii="Palatino Linotype" w:hAnsi="Palatino Linotype" w:cs="Arial"/>
          <w:i/>
          <w:lang w:val="es-ES"/>
        </w:rPr>
        <w:t xml:space="preserve"> </w:t>
      </w:r>
      <w:r w:rsidRPr="000D6149">
        <w:rPr>
          <w:rFonts w:ascii="Palatino Linotype" w:hAnsi="Palatino Linotype" w:cs="Arial"/>
          <w:i/>
          <w:sz w:val="22"/>
          <w:lang w:val="es-ES"/>
        </w:rPr>
        <w:t>de</w:t>
      </w:r>
      <w:r w:rsidRPr="000D6149">
        <w:rPr>
          <w:rFonts w:ascii="Palatino Linotype" w:hAnsi="Palatino Linotype" w:cs="Arial"/>
          <w:i/>
          <w:lang w:val="es-ES"/>
        </w:rPr>
        <w:t xml:space="preserve"> </w:t>
      </w:r>
      <w:r w:rsidRPr="000D6149">
        <w:rPr>
          <w:rFonts w:ascii="Palatino Linotype" w:hAnsi="Palatino Linotype" w:cs="Arial"/>
          <w:i/>
          <w:sz w:val="22"/>
          <w:lang w:val="es-ES"/>
        </w:rPr>
        <w:t>los</w:t>
      </w:r>
      <w:r w:rsidRPr="000D6149">
        <w:rPr>
          <w:rFonts w:ascii="Palatino Linotype" w:hAnsi="Palatino Linotype" w:cs="Arial"/>
          <w:i/>
          <w:lang w:val="es-ES"/>
        </w:rPr>
        <w:t xml:space="preserve"> </w:t>
      </w:r>
      <w:r w:rsidRPr="000D6149">
        <w:rPr>
          <w:rFonts w:ascii="Palatino Linotype" w:hAnsi="Palatino Linotype" w:cs="Arial"/>
          <w:i/>
          <w:sz w:val="22"/>
          <w:lang w:val="es-ES"/>
        </w:rPr>
        <w:t>trabajadores</w:t>
      </w:r>
      <w:r w:rsidRPr="000D6149">
        <w:rPr>
          <w:rFonts w:ascii="Palatino Linotype" w:hAnsi="Palatino Linotype" w:cs="Arial"/>
          <w:i/>
          <w:lang w:val="es-ES"/>
        </w:rPr>
        <w:t xml:space="preserve"> </w:t>
      </w:r>
      <w:r w:rsidRPr="000D6149">
        <w:rPr>
          <w:rFonts w:ascii="Palatino Linotype" w:hAnsi="Palatino Linotype" w:cs="Arial"/>
          <w:i/>
          <w:sz w:val="22"/>
          <w:lang w:val="es-ES"/>
        </w:rPr>
        <w:t>de</w:t>
      </w:r>
      <w:r w:rsidRPr="000D6149">
        <w:rPr>
          <w:rFonts w:ascii="Palatino Linotype" w:hAnsi="Palatino Linotype" w:cs="Arial"/>
          <w:i/>
          <w:lang w:val="es-ES"/>
        </w:rPr>
        <w:t xml:space="preserve"> </w:t>
      </w:r>
      <w:r w:rsidRPr="000D6149">
        <w:rPr>
          <w:rFonts w:ascii="Palatino Linotype" w:hAnsi="Palatino Linotype" w:cs="Arial"/>
          <w:i/>
          <w:sz w:val="22"/>
          <w:lang w:val="es-ES"/>
        </w:rPr>
        <w:t>una</w:t>
      </w:r>
      <w:r w:rsidRPr="000D6149">
        <w:rPr>
          <w:rFonts w:ascii="Palatino Linotype" w:hAnsi="Palatino Linotype" w:cs="Arial"/>
          <w:i/>
          <w:lang w:val="es-ES"/>
        </w:rPr>
        <w:t xml:space="preserve"> </w:t>
      </w:r>
      <w:r w:rsidRPr="000D6149">
        <w:rPr>
          <w:rFonts w:ascii="Palatino Linotype" w:hAnsi="Palatino Linotype" w:cs="Arial"/>
          <w:i/>
          <w:sz w:val="22"/>
          <w:lang w:val="es-ES"/>
        </w:rPr>
        <w:t>institución,</w:t>
      </w:r>
      <w:r w:rsidRPr="000D6149">
        <w:rPr>
          <w:rFonts w:ascii="Palatino Linotype" w:hAnsi="Palatino Linotype" w:cs="Arial"/>
          <w:i/>
          <w:lang w:val="es-ES"/>
        </w:rPr>
        <w:t xml:space="preserve"> </w:t>
      </w:r>
      <w:r w:rsidRPr="000D6149">
        <w:rPr>
          <w:rFonts w:ascii="Palatino Linotype" w:hAnsi="Palatino Linotype" w:cs="Arial"/>
          <w:i/>
          <w:sz w:val="22"/>
          <w:lang w:val="es-ES"/>
        </w:rPr>
        <w:t>en</w:t>
      </w:r>
      <w:r w:rsidRPr="000D6149">
        <w:rPr>
          <w:rFonts w:ascii="Palatino Linotype" w:hAnsi="Palatino Linotype" w:cs="Arial"/>
          <w:b/>
          <w:bCs/>
          <w:i/>
          <w:lang w:val="es-ES"/>
        </w:rPr>
        <w:t xml:space="preserve"> </w:t>
      </w:r>
      <w:r w:rsidRPr="000D6149">
        <w:rPr>
          <w:rFonts w:ascii="Palatino Linotype" w:hAnsi="Palatino Linotype" w:cs="Arial"/>
          <w:i/>
          <w:sz w:val="22"/>
          <w:lang w:val="es-ES"/>
        </w:rPr>
        <w:t>el</w:t>
      </w:r>
      <w:r w:rsidRPr="000D6149">
        <w:rPr>
          <w:rFonts w:ascii="Palatino Linotype" w:hAnsi="Palatino Linotype" w:cs="Arial"/>
          <w:i/>
          <w:lang w:val="es-ES"/>
        </w:rPr>
        <w:t xml:space="preserve"> </w:t>
      </w:r>
      <w:r w:rsidRPr="000D6149">
        <w:rPr>
          <w:rFonts w:ascii="Palatino Linotype" w:hAnsi="Palatino Linotype" w:cs="Arial"/>
          <w:i/>
          <w:sz w:val="22"/>
          <w:lang w:val="es-ES"/>
        </w:rPr>
        <w:t>cual</w:t>
      </w:r>
      <w:r w:rsidRPr="000D6149">
        <w:rPr>
          <w:rFonts w:ascii="Palatino Linotype" w:hAnsi="Palatino Linotype" w:cs="Arial"/>
          <w:i/>
          <w:lang w:val="es-ES"/>
        </w:rPr>
        <w:t xml:space="preserve"> </w:t>
      </w:r>
      <w:r w:rsidRPr="000D6149">
        <w:rPr>
          <w:rFonts w:ascii="Palatino Linotype" w:hAnsi="Palatino Linotype" w:cs="Arial"/>
          <w:i/>
          <w:sz w:val="22"/>
          <w:lang w:val="es-ES"/>
        </w:rPr>
        <w:t>se</w:t>
      </w:r>
      <w:r w:rsidRPr="000D6149">
        <w:rPr>
          <w:rFonts w:ascii="Palatino Linotype" w:hAnsi="Palatino Linotype" w:cs="Arial"/>
          <w:i/>
          <w:lang w:val="es-ES"/>
        </w:rPr>
        <w:t xml:space="preserve"> </w:t>
      </w:r>
      <w:r w:rsidRPr="000D6149">
        <w:rPr>
          <w:rFonts w:ascii="Palatino Linotype" w:hAnsi="Palatino Linotype" w:cs="Arial"/>
          <w:i/>
          <w:sz w:val="22"/>
          <w:lang w:val="es-ES"/>
        </w:rPr>
        <w:t>asientan</w:t>
      </w:r>
      <w:r w:rsidRPr="000D6149">
        <w:rPr>
          <w:rFonts w:ascii="Palatino Linotype" w:hAnsi="Palatino Linotype" w:cs="Arial"/>
          <w:i/>
          <w:lang w:val="es-ES"/>
        </w:rPr>
        <w:t xml:space="preserve"> </w:t>
      </w:r>
      <w:r w:rsidRPr="000D6149">
        <w:rPr>
          <w:rFonts w:ascii="Palatino Linotype" w:hAnsi="Palatino Linotype" w:cs="Arial"/>
          <w:i/>
          <w:sz w:val="22"/>
          <w:lang w:val="es-ES"/>
        </w:rPr>
        <w:t>las</w:t>
      </w:r>
      <w:r w:rsidRPr="000D6149">
        <w:rPr>
          <w:rFonts w:ascii="Palatino Linotype" w:hAnsi="Palatino Linotype" w:cs="Arial"/>
          <w:i/>
          <w:lang w:val="es-ES"/>
        </w:rPr>
        <w:t xml:space="preserve"> </w:t>
      </w:r>
      <w:r w:rsidRPr="000D6149">
        <w:rPr>
          <w:rFonts w:ascii="Palatino Linotype" w:hAnsi="Palatino Linotype" w:cs="Arial"/>
          <w:i/>
          <w:sz w:val="22"/>
          <w:lang w:val="es-ES"/>
        </w:rPr>
        <w:t>percepciones</w:t>
      </w:r>
      <w:r w:rsidRPr="000D6149">
        <w:rPr>
          <w:rFonts w:ascii="Palatino Linotype" w:hAnsi="Palatino Linotype" w:cs="Arial"/>
          <w:i/>
          <w:lang w:val="es-ES"/>
        </w:rPr>
        <w:t xml:space="preserve"> </w:t>
      </w:r>
      <w:r w:rsidRPr="000D6149">
        <w:rPr>
          <w:rFonts w:ascii="Palatino Linotype" w:hAnsi="Palatino Linotype" w:cs="Arial"/>
          <w:i/>
          <w:sz w:val="22"/>
          <w:lang w:val="es-ES"/>
        </w:rPr>
        <w:t>brutas,</w:t>
      </w:r>
      <w:r w:rsidRPr="000D6149">
        <w:rPr>
          <w:rFonts w:ascii="Palatino Linotype" w:hAnsi="Palatino Linotype" w:cs="Arial"/>
          <w:i/>
          <w:lang w:val="es-ES"/>
        </w:rPr>
        <w:t xml:space="preserve"> </w:t>
      </w:r>
      <w:r w:rsidRPr="000D6149">
        <w:rPr>
          <w:rFonts w:ascii="Palatino Linotype" w:hAnsi="Palatino Linotype" w:cs="Arial"/>
          <w:i/>
          <w:sz w:val="22"/>
          <w:lang w:val="es-ES"/>
        </w:rPr>
        <w:t>deducciones</w:t>
      </w:r>
      <w:r w:rsidRPr="000D6149">
        <w:rPr>
          <w:rFonts w:ascii="Palatino Linotype" w:hAnsi="Palatino Linotype" w:cs="Arial"/>
          <w:i/>
          <w:lang w:val="es-ES"/>
        </w:rPr>
        <w:t xml:space="preserve"> </w:t>
      </w:r>
      <w:r w:rsidRPr="000D6149">
        <w:rPr>
          <w:rFonts w:ascii="Palatino Linotype" w:hAnsi="Palatino Linotype" w:cs="Arial"/>
          <w:i/>
          <w:sz w:val="22"/>
          <w:lang w:val="es-ES"/>
        </w:rPr>
        <w:t>y</w:t>
      </w:r>
      <w:r w:rsidRPr="000D6149">
        <w:rPr>
          <w:rFonts w:ascii="Palatino Linotype" w:hAnsi="Palatino Linotype" w:cs="Arial"/>
          <w:b/>
          <w:bCs/>
          <w:i/>
          <w:lang w:val="es-ES"/>
        </w:rPr>
        <w:t xml:space="preserve"> </w:t>
      </w:r>
      <w:r w:rsidRPr="000D6149">
        <w:rPr>
          <w:rFonts w:ascii="Palatino Linotype" w:hAnsi="Palatino Linotype" w:cs="Arial"/>
          <w:i/>
          <w:sz w:val="22"/>
          <w:lang w:val="es-ES"/>
        </w:rPr>
        <w:t>alcance</w:t>
      </w:r>
      <w:r w:rsidRPr="000D6149">
        <w:rPr>
          <w:rFonts w:ascii="Palatino Linotype" w:hAnsi="Palatino Linotype" w:cs="Arial"/>
          <w:i/>
          <w:lang w:val="es-ES"/>
        </w:rPr>
        <w:t xml:space="preserve"> </w:t>
      </w:r>
      <w:r w:rsidRPr="000D6149">
        <w:rPr>
          <w:rFonts w:ascii="Palatino Linotype" w:hAnsi="Palatino Linotype" w:cs="Arial"/>
          <w:i/>
          <w:sz w:val="22"/>
          <w:lang w:val="es-ES"/>
        </w:rPr>
        <w:t>neto</w:t>
      </w:r>
      <w:r w:rsidRPr="000D6149">
        <w:rPr>
          <w:rFonts w:ascii="Palatino Linotype" w:hAnsi="Palatino Linotype" w:cs="Arial"/>
          <w:i/>
          <w:lang w:val="es-ES"/>
        </w:rPr>
        <w:t xml:space="preserve"> </w:t>
      </w:r>
      <w:r w:rsidRPr="000D6149">
        <w:rPr>
          <w:rFonts w:ascii="Palatino Linotype" w:hAnsi="Palatino Linotype" w:cs="Arial"/>
          <w:i/>
          <w:color w:val="000000"/>
          <w:sz w:val="22"/>
          <w:lang w:val="es-ES"/>
        </w:rPr>
        <w:t>de</w:t>
      </w:r>
      <w:r w:rsidRPr="000D6149">
        <w:rPr>
          <w:rFonts w:ascii="Palatino Linotype" w:hAnsi="Palatino Linotype" w:cs="Arial"/>
          <w:i/>
          <w:lang w:val="es-ES"/>
        </w:rPr>
        <w:t xml:space="preserve"> </w:t>
      </w:r>
      <w:r w:rsidRPr="000D6149">
        <w:rPr>
          <w:rFonts w:ascii="Palatino Linotype" w:hAnsi="Palatino Linotype" w:cs="Arial"/>
          <w:i/>
          <w:sz w:val="22"/>
          <w:lang w:val="es-ES"/>
        </w:rPr>
        <w:t>las</w:t>
      </w:r>
      <w:r w:rsidRPr="000D6149">
        <w:rPr>
          <w:rFonts w:ascii="Palatino Linotype" w:hAnsi="Palatino Linotype" w:cs="Arial"/>
          <w:i/>
          <w:lang w:val="es-ES"/>
        </w:rPr>
        <w:t xml:space="preserve"> </w:t>
      </w:r>
      <w:r w:rsidRPr="000D6149">
        <w:rPr>
          <w:rFonts w:ascii="Palatino Linotype" w:hAnsi="Palatino Linotype" w:cs="Arial"/>
          <w:i/>
          <w:sz w:val="22"/>
          <w:lang w:val="es-ES"/>
        </w:rPr>
        <w:t>mismas;</w:t>
      </w:r>
      <w:r w:rsidRPr="000D6149">
        <w:rPr>
          <w:rFonts w:ascii="Palatino Linotype" w:hAnsi="Palatino Linotype" w:cs="Arial"/>
          <w:i/>
          <w:lang w:val="es-ES"/>
        </w:rPr>
        <w:t xml:space="preserve"> </w:t>
      </w:r>
      <w:r w:rsidRPr="000D6149">
        <w:rPr>
          <w:rFonts w:ascii="Palatino Linotype" w:hAnsi="Palatino Linotype" w:cs="Arial"/>
          <w:i/>
          <w:sz w:val="22"/>
          <w:lang w:val="es-ES"/>
        </w:rPr>
        <w:t>la</w:t>
      </w:r>
      <w:r w:rsidRPr="000D6149">
        <w:rPr>
          <w:rFonts w:ascii="Palatino Linotype" w:hAnsi="Palatino Linotype" w:cs="Arial"/>
          <w:i/>
          <w:lang w:val="es-ES"/>
        </w:rPr>
        <w:t xml:space="preserve"> </w:t>
      </w:r>
      <w:r w:rsidRPr="000D6149">
        <w:rPr>
          <w:rFonts w:ascii="Palatino Linotype" w:hAnsi="Palatino Linotype" w:cs="Arial"/>
          <w:i/>
          <w:sz w:val="22"/>
          <w:lang w:val="es-ES"/>
        </w:rPr>
        <w:t>nómina</w:t>
      </w:r>
      <w:r w:rsidRPr="000D6149">
        <w:rPr>
          <w:rFonts w:ascii="Palatino Linotype" w:hAnsi="Palatino Linotype" w:cs="Arial"/>
          <w:i/>
          <w:lang w:val="es-ES"/>
        </w:rPr>
        <w:t xml:space="preserve"> </w:t>
      </w:r>
      <w:r w:rsidRPr="000D6149">
        <w:rPr>
          <w:rFonts w:ascii="Palatino Linotype" w:hAnsi="Palatino Linotype" w:cs="Arial"/>
          <w:i/>
          <w:sz w:val="22"/>
          <w:lang w:val="es-ES"/>
        </w:rPr>
        <w:t>es</w:t>
      </w:r>
      <w:r w:rsidRPr="000D6149">
        <w:rPr>
          <w:rFonts w:ascii="Palatino Linotype" w:hAnsi="Palatino Linotype" w:cs="Arial"/>
          <w:i/>
          <w:lang w:val="es-ES"/>
        </w:rPr>
        <w:t xml:space="preserve"> </w:t>
      </w:r>
      <w:r w:rsidRPr="000D6149">
        <w:rPr>
          <w:rFonts w:ascii="Palatino Linotype" w:hAnsi="Palatino Linotype" w:cs="Arial"/>
          <w:i/>
          <w:sz w:val="22"/>
          <w:lang w:val="es-ES"/>
        </w:rPr>
        <w:t>utilizada</w:t>
      </w:r>
      <w:r w:rsidRPr="000D6149">
        <w:rPr>
          <w:rFonts w:ascii="Palatino Linotype" w:hAnsi="Palatino Linotype" w:cs="Arial"/>
          <w:i/>
          <w:lang w:val="es-ES"/>
        </w:rPr>
        <w:t xml:space="preserve"> </w:t>
      </w:r>
      <w:r w:rsidRPr="000D6149">
        <w:rPr>
          <w:rFonts w:ascii="Palatino Linotype" w:hAnsi="Palatino Linotype" w:cs="Arial"/>
          <w:i/>
          <w:sz w:val="22"/>
          <w:lang w:val="es-ES"/>
        </w:rPr>
        <w:t>para</w:t>
      </w:r>
      <w:r w:rsidRPr="000D6149">
        <w:rPr>
          <w:rFonts w:ascii="Palatino Linotype" w:hAnsi="Palatino Linotype" w:cs="Arial"/>
          <w:b/>
          <w:bCs/>
          <w:i/>
          <w:lang w:val="es-ES"/>
        </w:rPr>
        <w:t xml:space="preserve"> </w:t>
      </w:r>
      <w:r w:rsidRPr="000D6149">
        <w:rPr>
          <w:rFonts w:ascii="Palatino Linotype" w:hAnsi="Palatino Linotype" w:cs="Arial"/>
          <w:i/>
          <w:sz w:val="22"/>
          <w:lang w:val="es-ES"/>
        </w:rPr>
        <w:t>efectuar</w:t>
      </w:r>
      <w:r w:rsidRPr="000D6149">
        <w:rPr>
          <w:rFonts w:ascii="Palatino Linotype" w:hAnsi="Palatino Linotype" w:cs="Arial"/>
          <w:i/>
          <w:lang w:val="es-ES"/>
        </w:rPr>
        <w:t xml:space="preserve"> </w:t>
      </w:r>
      <w:r w:rsidRPr="000D6149">
        <w:rPr>
          <w:rFonts w:ascii="Palatino Linotype" w:hAnsi="Palatino Linotype" w:cs="Arial"/>
          <w:i/>
          <w:sz w:val="22"/>
          <w:lang w:val="es-ES"/>
        </w:rPr>
        <w:t>los</w:t>
      </w:r>
      <w:r w:rsidRPr="000D6149">
        <w:rPr>
          <w:rFonts w:ascii="Palatino Linotype" w:hAnsi="Palatino Linotype" w:cs="Arial"/>
          <w:i/>
          <w:lang w:val="es-ES"/>
        </w:rPr>
        <w:t xml:space="preserve"> </w:t>
      </w:r>
      <w:r w:rsidRPr="000D6149">
        <w:rPr>
          <w:rFonts w:ascii="Palatino Linotype" w:hAnsi="Palatino Linotype" w:cs="Arial"/>
          <w:i/>
          <w:sz w:val="22"/>
          <w:lang w:val="es-ES"/>
        </w:rPr>
        <w:t>pagos</w:t>
      </w:r>
      <w:r w:rsidRPr="000D6149">
        <w:rPr>
          <w:rFonts w:ascii="Palatino Linotype" w:hAnsi="Palatino Linotype" w:cs="Arial"/>
          <w:i/>
          <w:lang w:val="es-ES"/>
        </w:rPr>
        <w:t xml:space="preserve"> </w:t>
      </w:r>
      <w:r w:rsidRPr="000D6149">
        <w:rPr>
          <w:rFonts w:ascii="Palatino Linotype" w:hAnsi="Palatino Linotype" w:cs="Arial"/>
          <w:i/>
          <w:sz w:val="22"/>
          <w:lang w:val="es-ES"/>
        </w:rPr>
        <w:t>periódicos</w:t>
      </w:r>
      <w:r w:rsidRPr="000D6149">
        <w:rPr>
          <w:rFonts w:ascii="Palatino Linotype" w:hAnsi="Palatino Linotype" w:cs="Arial"/>
          <w:i/>
          <w:lang w:val="es-ES"/>
        </w:rPr>
        <w:t xml:space="preserve"> </w:t>
      </w:r>
      <w:r w:rsidRPr="000D6149">
        <w:rPr>
          <w:rFonts w:ascii="Palatino Linotype" w:hAnsi="Palatino Linotype" w:cs="Arial"/>
          <w:i/>
          <w:sz w:val="22"/>
          <w:lang w:val="es-ES"/>
        </w:rPr>
        <w:t>(semanales,</w:t>
      </w:r>
      <w:r w:rsidRPr="000D6149">
        <w:rPr>
          <w:rFonts w:ascii="Palatino Linotype" w:hAnsi="Palatino Linotype" w:cs="Arial"/>
          <w:i/>
          <w:lang w:val="es-ES"/>
        </w:rPr>
        <w:t xml:space="preserve"> </w:t>
      </w:r>
      <w:r w:rsidRPr="000D6149">
        <w:rPr>
          <w:rFonts w:ascii="Palatino Linotype" w:hAnsi="Palatino Linotype" w:cs="Arial"/>
          <w:i/>
          <w:sz w:val="22"/>
          <w:lang w:val="es-ES"/>
        </w:rPr>
        <w:t>quincenales</w:t>
      </w:r>
      <w:r w:rsidRPr="000D6149">
        <w:rPr>
          <w:rFonts w:ascii="Palatino Linotype" w:hAnsi="Palatino Linotype" w:cs="Arial"/>
          <w:i/>
          <w:lang w:val="es-ES"/>
        </w:rPr>
        <w:t xml:space="preserve"> </w:t>
      </w:r>
      <w:r w:rsidRPr="000D6149">
        <w:rPr>
          <w:rFonts w:ascii="Palatino Linotype" w:hAnsi="Palatino Linotype" w:cs="Arial"/>
          <w:i/>
          <w:sz w:val="22"/>
          <w:lang w:val="es-ES"/>
        </w:rPr>
        <w:t>o</w:t>
      </w:r>
      <w:r w:rsidRPr="000D6149">
        <w:rPr>
          <w:rFonts w:ascii="Palatino Linotype" w:hAnsi="Palatino Linotype" w:cs="Arial"/>
          <w:b/>
          <w:bCs/>
          <w:i/>
          <w:lang w:val="es-ES"/>
        </w:rPr>
        <w:t xml:space="preserve"> </w:t>
      </w:r>
      <w:r w:rsidRPr="000D6149">
        <w:rPr>
          <w:rFonts w:ascii="Palatino Linotype" w:hAnsi="Palatino Linotype" w:cs="Arial"/>
          <w:i/>
          <w:sz w:val="22"/>
          <w:lang w:val="es-ES"/>
        </w:rPr>
        <w:t>mensuales)</w:t>
      </w:r>
      <w:r w:rsidRPr="000D6149">
        <w:rPr>
          <w:rFonts w:ascii="Palatino Linotype" w:hAnsi="Palatino Linotype" w:cs="Arial"/>
          <w:i/>
          <w:lang w:val="es-ES"/>
        </w:rPr>
        <w:t xml:space="preserve"> </w:t>
      </w:r>
      <w:r w:rsidRPr="000D6149">
        <w:rPr>
          <w:rFonts w:ascii="Palatino Linotype" w:hAnsi="Palatino Linotype" w:cs="Arial"/>
          <w:i/>
          <w:sz w:val="22"/>
          <w:lang w:val="es-ES"/>
        </w:rPr>
        <w:t>a</w:t>
      </w:r>
      <w:r w:rsidRPr="000D6149">
        <w:rPr>
          <w:rFonts w:ascii="Palatino Linotype" w:hAnsi="Palatino Linotype" w:cs="Arial"/>
          <w:i/>
          <w:lang w:val="es-ES"/>
        </w:rPr>
        <w:t xml:space="preserve"> </w:t>
      </w:r>
      <w:r w:rsidRPr="000D6149">
        <w:rPr>
          <w:rFonts w:ascii="Palatino Linotype" w:hAnsi="Palatino Linotype" w:cs="Arial"/>
          <w:i/>
          <w:sz w:val="22"/>
          <w:lang w:val="es-ES"/>
        </w:rPr>
        <w:t>los</w:t>
      </w:r>
      <w:r w:rsidRPr="000D6149">
        <w:rPr>
          <w:rFonts w:ascii="Palatino Linotype" w:hAnsi="Palatino Linotype" w:cs="Arial"/>
          <w:i/>
          <w:lang w:val="es-ES"/>
        </w:rPr>
        <w:t xml:space="preserve"> </w:t>
      </w:r>
      <w:r w:rsidRPr="000D6149">
        <w:rPr>
          <w:rFonts w:ascii="Palatino Linotype" w:hAnsi="Palatino Linotype" w:cs="Arial"/>
          <w:i/>
          <w:sz w:val="22"/>
          <w:lang w:val="es-ES"/>
        </w:rPr>
        <w:t>trabajadores</w:t>
      </w:r>
      <w:r w:rsidRPr="000D6149">
        <w:rPr>
          <w:rFonts w:ascii="Palatino Linotype" w:hAnsi="Palatino Linotype" w:cs="Arial"/>
          <w:i/>
          <w:lang w:val="es-ES"/>
        </w:rPr>
        <w:t xml:space="preserve"> </w:t>
      </w:r>
      <w:r w:rsidRPr="000D6149">
        <w:rPr>
          <w:rFonts w:ascii="Palatino Linotype" w:hAnsi="Palatino Linotype" w:cs="Arial"/>
          <w:i/>
          <w:sz w:val="22"/>
          <w:lang w:val="es-ES"/>
        </w:rPr>
        <w:t>por</w:t>
      </w:r>
      <w:r w:rsidRPr="000D6149">
        <w:rPr>
          <w:rFonts w:ascii="Palatino Linotype" w:hAnsi="Palatino Linotype" w:cs="Arial"/>
          <w:i/>
          <w:lang w:val="es-ES"/>
        </w:rPr>
        <w:t xml:space="preserve"> </w:t>
      </w:r>
      <w:r w:rsidRPr="000D6149">
        <w:rPr>
          <w:rFonts w:ascii="Palatino Linotype" w:hAnsi="Palatino Linotype" w:cs="Arial"/>
          <w:i/>
          <w:sz w:val="22"/>
          <w:lang w:val="es-ES"/>
        </w:rPr>
        <w:t>concepto</w:t>
      </w:r>
      <w:r w:rsidRPr="000D6149">
        <w:rPr>
          <w:rFonts w:ascii="Palatino Linotype" w:hAnsi="Palatino Linotype" w:cs="Arial"/>
          <w:i/>
          <w:lang w:val="es-ES"/>
        </w:rPr>
        <w:t xml:space="preserve"> </w:t>
      </w:r>
      <w:r w:rsidRPr="000D6149">
        <w:rPr>
          <w:rFonts w:ascii="Palatino Linotype" w:hAnsi="Palatino Linotype" w:cs="Arial"/>
          <w:i/>
          <w:sz w:val="22"/>
          <w:lang w:val="es-ES"/>
        </w:rPr>
        <w:t>de</w:t>
      </w:r>
      <w:r w:rsidRPr="000D6149">
        <w:rPr>
          <w:rFonts w:ascii="Palatino Linotype" w:hAnsi="Palatino Linotype" w:cs="Arial"/>
          <w:i/>
          <w:lang w:val="es-ES"/>
        </w:rPr>
        <w:t xml:space="preserve"> </w:t>
      </w:r>
      <w:r w:rsidRPr="000D6149">
        <w:rPr>
          <w:rFonts w:ascii="Palatino Linotype" w:hAnsi="Palatino Linotype" w:cs="Arial"/>
          <w:i/>
          <w:sz w:val="22"/>
          <w:lang w:val="es-ES"/>
        </w:rPr>
        <w:t>sueldos</w:t>
      </w:r>
      <w:r w:rsidRPr="000D6149">
        <w:rPr>
          <w:rFonts w:ascii="Palatino Linotype" w:hAnsi="Palatino Linotype" w:cs="Arial"/>
          <w:i/>
          <w:lang w:val="es-ES"/>
        </w:rPr>
        <w:t xml:space="preserve"> </w:t>
      </w:r>
      <w:r w:rsidRPr="000D6149">
        <w:rPr>
          <w:rFonts w:ascii="Palatino Linotype" w:hAnsi="Palatino Linotype" w:cs="Arial"/>
          <w:i/>
          <w:sz w:val="22"/>
          <w:lang w:val="es-ES"/>
        </w:rPr>
        <w:t>y</w:t>
      </w:r>
      <w:r w:rsidRPr="000D6149">
        <w:rPr>
          <w:rFonts w:ascii="Palatino Linotype" w:hAnsi="Palatino Linotype" w:cs="Arial"/>
          <w:b/>
          <w:bCs/>
          <w:i/>
          <w:lang w:val="es-ES"/>
        </w:rPr>
        <w:t xml:space="preserve"> </w:t>
      </w:r>
      <w:r w:rsidRPr="000D6149">
        <w:rPr>
          <w:rFonts w:ascii="Palatino Linotype" w:hAnsi="Palatino Linotype" w:cs="Arial"/>
          <w:i/>
          <w:sz w:val="22"/>
          <w:lang w:val="es-ES"/>
        </w:rPr>
        <w:t>salarios.”</w:t>
      </w:r>
    </w:p>
    <w:p w14:paraId="72F991E5" w14:textId="77777777" w:rsidR="00C458D1" w:rsidRPr="000D6149" w:rsidRDefault="00C458D1" w:rsidP="00C458D1">
      <w:pPr>
        <w:spacing w:before="100" w:beforeAutospacing="1" w:after="100" w:afterAutospacing="1" w:line="360" w:lineRule="auto"/>
        <w:jc w:val="both"/>
        <w:rPr>
          <w:rFonts w:ascii="Palatino Linotype" w:hAnsi="Palatino Linotype" w:cs="Arial"/>
          <w:sz w:val="24"/>
          <w:szCs w:val="24"/>
          <w:lang w:eastAsia="es-MX"/>
        </w:rPr>
      </w:pPr>
      <w:r w:rsidRPr="000D6149">
        <w:rPr>
          <w:rFonts w:ascii="Palatino Linotype" w:hAnsi="Palatino Linotype" w:cs="Arial"/>
          <w:sz w:val="24"/>
          <w:szCs w:val="24"/>
        </w:rPr>
        <w:lastRenderedPageBreak/>
        <w:t>Como ya se apuntó, si bien es cierto nuestra legislación no establece la definición de “nómina”,</w:t>
      </w:r>
      <w:r w:rsidRPr="000D6149">
        <w:rPr>
          <w:rFonts w:ascii="Palatino Linotype" w:hAnsi="Palatino Linotype" w:cs="Arial"/>
          <w:b/>
          <w:sz w:val="24"/>
          <w:szCs w:val="24"/>
        </w:rPr>
        <w:t xml:space="preserve"> </w:t>
      </w:r>
      <w:r w:rsidRPr="000D6149">
        <w:rPr>
          <w:rFonts w:ascii="Palatino Linotype" w:hAnsi="Palatino Linotype" w:cs="Arial"/>
          <w:sz w:val="24"/>
          <w:szCs w:val="24"/>
          <w:lang w:eastAsia="es-MX"/>
        </w:rPr>
        <w:t xml:space="preserve">este término es </w:t>
      </w:r>
      <w:r w:rsidRPr="000D6149">
        <w:rPr>
          <w:rFonts w:ascii="Palatino Linotype" w:hAnsi="Palatino Linotype" w:cs="Arial"/>
          <w:sz w:val="24"/>
          <w:szCs w:val="24"/>
        </w:rPr>
        <w:t>mencionado</w:t>
      </w:r>
      <w:r w:rsidRPr="000D6149">
        <w:rPr>
          <w:rFonts w:ascii="Palatino Linotype" w:hAnsi="Palatino Linotype" w:cs="Arial"/>
          <w:sz w:val="24"/>
          <w:szCs w:val="24"/>
          <w:lang w:eastAsia="es-MX"/>
        </w:rPr>
        <w:t xml:space="preserve"> en diferentes ordenamientos legales; así el artículo 804 fracción II de la Ley Federal de Trabajo, señalan: </w:t>
      </w:r>
    </w:p>
    <w:p w14:paraId="6B5EFDF1" w14:textId="77777777" w:rsidR="00C458D1" w:rsidRPr="000D6149" w:rsidRDefault="00C458D1" w:rsidP="00C458D1">
      <w:pPr>
        <w:ind w:left="851" w:right="899"/>
        <w:jc w:val="both"/>
        <w:rPr>
          <w:rFonts w:ascii="Palatino Linotype" w:hAnsi="Palatino Linotype" w:cs="Arial"/>
          <w:i/>
          <w:sz w:val="22"/>
          <w:lang w:eastAsia="es-MX"/>
        </w:rPr>
      </w:pPr>
      <w:r w:rsidRPr="000D6149">
        <w:rPr>
          <w:rFonts w:ascii="Palatino Linotype" w:hAnsi="Palatino Linotype" w:cs="Arial"/>
          <w:bCs/>
          <w:i/>
          <w:sz w:val="22"/>
          <w:lang w:eastAsia="es-MX"/>
        </w:rPr>
        <w:t>“</w:t>
      </w:r>
      <w:r w:rsidRPr="000D6149">
        <w:rPr>
          <w:rFonts w:ascii="Palatino Linotype" w:hAnsi="Palatino Linotype" w:cs="Arial"/>
          <w:b/>
          <w:i/>
          <w:sz w:val="22"/>
          <w:lang w:eastAsia="es-MX"/>
        </w:rPr>
        <w:t>Artículo</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804.-</w:t>
      </w:r>
      <w:r w:rsidRPr="000D6149">
        <w:rPr>
          <w:rFonts w:ascii="Palatino Linotype" w:hAnsi="Palatino Linotype" w:cs="Arial"/>
          <w:i/>
          <w:lang w:eastAsia="es-MX"/>
        </w:rPr>
        <w:t xml:space="preserve"> </w:t>
      </w:r>
      <w:r w:rsidRPr="000D6149">
        <w:rPr>
          <w:rFonts w:ascii="Palatino Linotype" w:hAnsi="Palatino Linotype" w:cs="Arial"/>
          <w:b/>
          <w:i/>
          <w:sz w:val="22"/>
          <w:lang w:eastAsia="es-MX"/>
        </w:rPr>
        <w:t>El</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patrón</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tiene</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obligación</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de</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conservar</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y</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exhibir</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en</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juicio</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los</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documentos</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que</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a</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continuación</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se</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precisan</w:t>
      </w:r>
      <w:r w:rsidRPr="000D6149">
        <w:rPr>
          <w:rFonts w:ascii="Palatino Linotype" w:hAnsi="Palatino Linotype" w:cs="Arial"/>
          <w:i/>
          <w:sz w:val="22"/>
          <w:lang w:eastAsia="es-MX"/>
        </w:rPr>
        <w:t>:</w:t>
      </w:r>
      <w:r w:rsidRPr="000D6149">
        <w:rPr>
          <w:rFonts w:ascii="Palatino Linotype" w:hAnsi="Palatino Linotype" w:cs="Arial"/>
          <w:i/>
          <w:lang w:eastAsia="es-MX"/>
        </w:rPr>
        <w:t xml:space="preserve"> </w:t>
      </w:r>
    </w:p>
    <w:p w14:paraId="3640FB37" w14:textId="77777777" w:rsidR="00C458D1" w:rsidRPr="000D6149" w:rsidRDefault="00C458D1" w:rsidP="00C458D1">
      <w:pPr>
        <w:ind w:left="851" w:right="899"/>
        <w:jc w:val="both"/>
        <w:rPr>
          <w:rFonts w:ascii="Palatino Linotype" w:hAnsi="Palatino Linotype" w:cs="Arial"/>
          <w:i/>
          <w:sz w:val="22"/>
          <w:lang w:eastAsia="es-MX"/>
        </w:rPr>
      </w:pPr>
      <w:r w:rsidRPr="000D6149">
        <w:rPr>
          <w:rFonts w:ascii="Palatino Linotype" w:hAnsi="Palatino Linotype" w:cs="Arial"/>
          <w:i/>
          <w:sz w:val="22"/>
          <w:lang w:eastAsia="es-MX"/>
        </w:rPr>
        <w:t>…</w:t>
      </w:r>
    </w:p>
    <w:p w14:paraId="75F23FC6" w14:textId="77777777" w:rsidR="00C458D1" w:rsidRPr="000D6149" w:rsidRDefault="00C458D1" w:rsidP="00C458D1">
      <w:pPr>
        <w:ind w:left="851" w:right="899"/>
        <w:jc w:val="both"/>
        <w:rPr>
          <w:rFonts w:ascii="Palatino Linotype" w:hAnsi="Palatino Linotype" w:cs="Arial"/>
          <w:i/>
          <w:sz w:val="22"/>
          <w:lang w:eastAsia="es-MX"/>
        </w:rPr>
      </w:pPr>
      <w:r w:rsidRPr="000D6149">
        <w:rPr>
          <w:rFonts w:ascii="Palatino Linotype" w:hAnsi="Palatino Linotype" w:cs="Arial"/>
          <w:i/>
          <w:sz w:val="22"/>
          <w:lang w:eastAsia="es-MX"/>
        </w:rPr>
        <w:t>II.</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Listas</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de</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raya</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o</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nómina</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de</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personal,</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cuando</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se</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lleven</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en</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el</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centro</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de</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trabajo;</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o</w:t>
      </w:r>
      <w:r w:rsidRPr="000D6149">
        <w:rPr>
          <w:rFonts w:ascii="Palatino Linotype" w:hAnsi="Palatino Linotype" w:cs="Arial"/>
          <w:i/>
          <w:lang w:eastAsia="es-MX"/>
        </w:rPr>
        <w:t xml:space="preserve"> </w:t>
      </w:r>
      <w:r w:rsidRPr="000D6149">
        <w:rPr>
          <w:rFonts w:ascii="Palatino Linotype" w:hAnsi="Palatino Linotype" w:cs="Arial"/>
          <w:b/>
          <w:i/>
          <w:sz w:val="22"/>
          <w:lang w:eastAsia="es-MX"/>
        </w:rPr>
        <w:t>recibos</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de</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pagos</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de</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salarios</w:t>
      </w:r>
      <w:r w:rsidRPr="000D6149">
        <w:rPr>
          <w:rFonts w:ascii="Palatino Linotype" w:hAnsi="Palatino Linotype" w:cs="Arial"/>
          <w:i/>
          <w:sz w:val="22"/>
          <w:lang w:eastAsia="es-MX"/>
        </w:rPr>
        <w:t>;</w:t>
      </w:r>
      <w:r w:rsidRPr="000D6149">
        <w:rPr>
          <w:rFonts w:ascii="Palatino Linotype" w:hAnsi="Palatino Linotype" w:cs="Arial"/>
          <w:i/>
          <w:lang w:eastAsia="es-MX"/>
        </w:rPr>
        <w:t xml:space="preserve"> </w:t>
      </w:r>
    </w:p>
    <w:p w14:paraId="6985841E" w14:textId="77777777" w:rsidR="00C458D1" w:rsidRPr="000D6149" w:rsidRDefault="00C458D1" w:rsidP="00C458D1">
      <w:pPr>
        <w:ind w:left="851" w:right="899"/>
        <w:jc w:val="both"/>
        <w:rPr>
          <w:rFonts w:ascii="Palatino Linotype" w:hAnsi="Palatino Linotype" w:cs="Arial"/>
          <w:i/>
          <w:sz w:val="22"/>
          <w:lang w:eastAsia="es-MX"/>
        </w:rPr>
      </w:pPr>
      <w:r w:rsidRPr="000D6149">
        <w:rPr>
          <w:rFonts w:ascii="Palatino Linotype" w:hAnsi="Palatino Linotype" w:cs="Arial"/>
          <w:i/>
          <w:sz w:val="22"/>
          <w:lang w:eastAsia="es-MX"/>
        </w:rPr>
        <w:t>…</w:t>
      </w:r>
    </w:p>
    <w:p w14:paraId="422A5009" w14:textId="77777777" w:rsidR="00C458D1" w:rsidRPr="000D6149" w:rsidRDefault="00C458D1" w:rsidP="00C458D1">
      <w:pPr>
        <w:ind w:left="851" w:right="899"/>
        <w:jc w:val="both"/>
        <w:rPr>
          <w:rFonts w:ascii="Palatino Linotype" w:hAnsi="Palatino Linotype" w:cs="Arial"/>
          <w:i/>
          <w:sz w:val="22"/>
          <w:lang w:eastAsia="es-MX"/>
        </w:rPr>
      </w:pPr>
      <w:r w:rsidRPr="000D6149">
        <w:rPr>
          <w:rFonts w:ascii="Palatino Linotype" w:hAnsi="Palatino Linotype" w:cs="Arial"/>
          <w:b/>
          <w:i/>
          <w:sz w:val="22"/>
          <w:lang w:eastAsia="es-MX"/>
        </w:rPr>
        <w:t>Los</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documentos</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señalados</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en</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la</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fracción</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I</w:t>
      </w:r>
      <w:r w:rsidRPr="000D6149">
        <w:rPr>
          <w:rFonts w:ascii="Palatino Linotype" w:hAnsi="Palatino Linotype" w:cs="Arial"/>
          <w:i/>
          <w:lang w:eastAsia="es-MX"/>
        </w:rPr>
        <w:t xml:space="preserve"> </w:t>
      </w:r>
      <w:r w:rsidRPr="000D6149">
        <w:rPr>
          <w:rFonts w:ascii="Palatino Linotype" w:hAnsi="Palatino Linotype" w:cs="Arial"/>
          <w:b/>
          <w:i/>
          <w:sz w:val="22"/>
          <w:lang w:eastAsia="es-MX"/>
        </w:rPr>
        <w:t>deberán</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conservarse</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mientras</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dure</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la</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relación</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laboral</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y</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hasta</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un</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año</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después;</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los</w:t>
      </w:r>
      <w:r w:rsidRPr="000D6149">
        <w:rPr>
          <w:rFonts w:ascii="Palatino Linotype" w:hAnsi="Palatino Linotype" w:cs="Arial"/>
          <w:i/>
          <w:lang w:eastAsia="es-MX"/>
        </w:rPr>
        <w:t xml:space="preserve"> </w:t>
      </w:r>
      <w:r w:rsidRPr="000D6149">
        <w:rPr>
          <w:rFonts w:ascii="Palatino Linotype" w:hAnsi="Palatino Linotype" w:cs="Arial"/>
          <w:b/>
          <w:i/>
          <w:sz w:val="22"/>
          <w:lang w:eastAsia="es-MX"/>
        </w:rPr>
        <w:t>señalados</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en</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las</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fracciones</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II</w:t>
      </w:r>
      <w:r w:rsidRPr="000D6149">
        <w:rPr>
          <w:rFonts w:ascii="Palatino Linotype" w:hAnsi="Palatino Linotype" w:cs="Arial"/>
          <w:i/>
          <w:sz w:val="22"/>
          <w:lang w:eastAsia="es-MX"/>
        </w:rPr>
        <w:t>,</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III</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y</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IV,</w:t>
      </w:r>
      <w:r w:rsidRPr="000D6149">
        <w:rPr>
          <w:rFonts w:ascii="Palatino Linotype" w:hAnsi="Palatino Linotype" w:cs="Arial"/>
          <w:i/>
          <w:lang w:eastAsia="es-MX"/>
        </w:rPr>
        <w:t xml:space="preserve"> </w:t>
      </w:r>
      <w:r w:rsidRPr="000D6149">
        <w:rPr>
          <w:rFonts w:ascii="Palatino Linotype" w:hAnsi="Palatino Linotype" w:cs="Arial"/>
          <w:b/>
          <w:i/>
          <w:sz w:val="22"/>
          <w:lang w:eastAsia="es-MX"/>
        </w:rPr>
        <w:t>durante</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el</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último</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año</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y</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un</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año</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después</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de</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que</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se</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extinga</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la</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relación</w:t>
      </w:r>
      <w:r w:rsidRPr="000D6149">
        <w:rPr>
          <w:rFonts w:ascii="Palatino Linotype" w:hAnsi="Palatino Linotype" w:cs="Arial"/>
          <w:b/>
          <w:i/>
          <w:lang w:eastAsia="es-MX"/>
        </w:rPr>
        <w:t xml:space="preserve"> </w:t>
      </w:r>
      <w:r w:rsidRPr="000D6149">
        <w:rPr>
          <w:rFonts w:ascii="Palatino Linotype" w:hAnsi="Palatino Linotype" w:cs="Arial"/>
          <w:b/>
          <w:i/>
          <w:sz w:val="22"/>
          <w:lang w:eastAsia="es-MX"/>
        </w:rPr>
        <w:t>laboral</w:t>
      </w:r>
      <w:r w:rsidRPr="000D6149">
        <w:rPr>
          <w:rFonts w:ascii="Palatino Linotype" w:hAnsi="Palatino Linotype" w:cs="Arial"/>
          <w:i/>
          <w:sz w:val="22"/>
          <w:lang w:eastAsia="es-MX"/>
        </w:rPr>
        <w:t>;</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y</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los</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mencionados</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en</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la</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fracción</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V,</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conforme</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lo</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señalen</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las</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Leyes</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que</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los</w:t>
      </w:r>
      <w:r w:rsidRPr="000D6149">
        <w:rPr>
          <w:rFonts w:ascii="Palatino Linotype" w:hAnsi="Palatino Linotype" w:cs="Arial"/>
          <w:i/>
          <w:lang w:eastAsia="es-MX"/>
        </w:rPr>
        <w:t xml:space="preserve"> </w:t>
      </w:r>
      <w:r w:rsidRPr="000D6149">
        <w:rPr>
          <w:rFonts w:ascii="Palatino Linotype" w:hAnsi="Palatino Linotype" w:cs="Arial"/>
          <w:i/>
          <w:sz w:val="22"/>
          <w:lang w:eastAsia="es-MX"/>
        </w:rPr>
        <w:t>rijan.</w:t>
      </w:r>
      <w:r w:rsidRPr="000D6149">
        <w:rPr>
          <w:rFonts w:ascii="Palatino Linotype" w:hAnsi="Palatino Linotype" w:cs="Arial"/>
          <w:i/>
          <w:lang w:eastAsia="es-MX"/>
        </w:rPr>
        <w:t xml:space="preserve"> </w:t>
      </w:r>
    </w:p>
    <w:p w14:paraId="6C4D3AA4" w14:textId="77777777" w:rsidR="00C458D1" w:rsidRPr="000D6149" w:rsidRDefault="00C458D1" w:rsidP="00C458D1">
      <w:pPr>
        <w:ind w:left="851" w:right="899"/>
        <w:jc w:val="both"/>
        <w:rPr>
          <w:rFonts w:ascii="Palatino Linotype" w:hAnsi="Palatino Linotype"/>
          <w:sz w:val="22"/>
        </w:rPr>
      </w:pPr>
      <w:r w:rsidRPr="000D6149">
        <w:rPr>
          <w:rFonts w:ascii="Palatino Linotype" w:hAnsi="Palatino Linotype"/>
          <w:sz w:val="22"/>
        </w:rPr>
        <w:t>(Énfasis</w:t>
      </w:r>
      <w:r w:rsidRPr="000D6149">
        <w:rPr>
          <w:rFonts w:ascii="Palatino Linotype" w:hAnsi="Palatino Linotype"/>
        </w:rPr>
        <w:t xml:space="preserve"> </w:t>
      </w:r>
      <w:r w:rsidRPr="000D6149">
        <w:rPr>
          <w:rFonts w:ascii="Palatino Linotype" w:hAnsi="Palatino Linotype"/>
          <w:sz w:val="22"/>
        </w:rPr>
        <w:t>añadido)</w:t>
      </w:r>
    </w:p>
    <w:p w14:paraId="69CF8975" w14:textId="77777777" w:rsidR="00C458D1" w:rsidRPr="000D6149" w:rsidRDefault="00C458D1" w:rsidP="00C458D1">
      <w:pPr>
        <w:spacing w:before="240" w:after="360" w:line="360" w:lineRule="auto"/>
        <w:ind w:right="49"/>
        <w:jc w:val="both"/>
        <w:rPr>
          <w:rFonts w:ascii="Palatino Linotype" w:hAnsi="Palatino Linotype" w:cs="Arial"/>
          <w:sz w:val="24"/>
          <w:szCs w:val="24"/>
          <w:lang w:eastAsia="es-MX"/>
        </w:rPr>
      </w:pPr>
      <w:r w:rsidRPr="000D6149">
        <w:rPr>
          <w:rFonts w:ascii="Palatino Linotype" w:hAnsi="Palatino Linotype" w:cs="Arial"/>
          <w:sz w:val="24"/>
          <w:szCs w:val="24"/>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0D6149">
        <w:rPr>
          <w:rFonts w:ascii="Palatino Linotype" w:hAnsi="Palatino Linotype" w:cs="Arial"/>
          <w:b/>
          <w:sz w:val="24"/>
          <w:szCs w:val="24"/>
          <w:lang w:eastAsia="es-MX"/>
        </w:rPr>
        <w:t>en el cual se asientan las percepciones brutas, deducciones y el neto a recibir de dichos trabajadores</w:t>
      </w:r>
      <w:r w:rsidRPr="000D6149">
        <w:rPr>
          <w:rFonts w:ascii="Palatino Linotype" w:hAnsi="Palatino Linotype" w:cs="Arial"/>
          <w:sz w:val="24"/>
          <w:szCs w:val="24"/>
          <w:lang w:eastAsia="es-MX"/>
        </w:rPr>
        <w:t>.</w:t>
      </w:r>
      <w:r w:rsidRPr="000D6149">
        <w:rPr>
          <w:rFonts w:ascii="Palatino Linotype" w:hAnsi="Palatino Linotype" w:cs="Arial"/>
          <w:sz w:val="24"/>
          <w:szCs w:val="24"/>
        </w:rPr>
        <w:t xml:space="preserve"> </w:t>
      </w:r>
    </w:p>
    <w:p w14:paraId="59D92C49" w14:textId="77777777" w:rsidR="00C458D1" w:rsidRPr="000D6149" w:rsidRDefault="00C458D1" w:rsidP="00C458D1">
      <w:pPr>
        <w:spacing w:before="100" w:beforeAutospacing="1" w:after="100" w:afterAutospacing="1" w:line="360" w:lineRule="auto"/>
        <w:ind w:right="49"/>
        <w:jc w:val="both"/>
        <w:rPr>
          <w:rFonts w:ascii="Palatino Linotype" w:hAnsi="Palatino Linotype" w:cs="Arial"/>
          <w:sz w:val="24"/>
          <w:szCs w:val="24"/>
        </w:rPr>
      </w:pPr>
      <w:r w:rsidRPr="000D6149">
        <w:rPr>
          <w:rFonts w:ascii="Palatino Linotype" w:hAnsi="Palatino Linotype" w:cs="Arial"/>
          <w:sz w:val="24"/>
          <w:szCs w:val="24"/>
        </w:rPr>
        <w:t>En relación a ello, el artículo 50 de la Ley del Trabajo de los Servidores Públicos del Estado y Municipios, señala:</w:t>
      </w:r>
    </w:p>
    <w:p w14:paraId="7B84E41A" w14:textId="77777777" w:rsidR="00C458D1" w:rsidRPr="000D6149" w:rsidRDefault="00C458D1" w:rsidP="00C458D1">
      <w:pPr>
        <w:ind w:left="851" w:right="899"/>
        <w:jc w:val="both"/>
        <w:rPr>
          <w:rFonts w:ascii="Palatino Linotype" w:hAnsi="Palatino Linotype"/>
          <w:i/>
          <w:sz w:val="22"/>
          <w:szCs w:val="22"/>
        </w:rPr>
      </w:pPr>
      <w:r w:rsidRPr="000D6149">
        <w:rPr>
          <w:rFonts w:ascii="Palatino Linotype" w:hAnsi="Palatino Linotype"/>
          <w:i/>
          <w:sz w:val="22"/>
          <w:szCs w:val="22"/>
        </w:rPr>
        <w:t>“</w:t>
      </w:r>
      <w:r w:rsidRPr="000D6149">
        <w:rPr>
          <w:rFonts w:ascii="Palatino Linotype" w:hAnsi="Palatino Linotype"/>
          <w:b/>
          <w:i/>
          <w:sz w:val="22"/>
          <w:szCs w:val="22"/>
        </w:rPr>
        <w:t>ARTÍCULO 50</w:t>
      </w:r>
      <w:r w:rsidRPr="000D6149">
        <w:rPr>
          <w:rFonts w:ascii="Palatino Linotype" w:hAnsi="Palatino Linotype"/>
          <w:i/>
          <w:sz w:val="22"/>
          <w:szCs w:val="22"/>
        </w:rPr>
        <w:t xml:space="preserve">.- El nombramiento, contrato o formato único de Movimientos de Personal aceptado obliga al servidor público a cumplir con los deberes </w:t>
      </w:r>
      <w:r w:rsidRPr="000D6149">
        <w:rPr>
          <w:rFonts w:ascii="Palatino Linotype" w:hAnsi="Palatino Linotype"/>
          <w:i/>
          <w:sz w:val="22"/>
          <w:szCs w:val="22"/>
        </w:rPr>
        <w:lastRenderedPageBreak/>
        <w:t xml:space="preserve">inherentes al puesto especificado en el mismo y a las consecuencias que sean conforme a la ley, al uso y a la buena fe. </w:t>
      </w:r>
    </w:p>
    <w:p w14:paraId="342FB5C1" w14:textId="77777777" w:rsidR="00C458D1" w:rsidRPr="000D6149" w:rsidRDefault="00C458D1" w:rsidP="00C458D1">
      <w:pPr>
        <w:ind w:left="851" w:right="899"/>
        <w:jc w:val="both"/>
        <w:rPr>
          <w:rFonts w:ascii="Palatino Linotype" w:hAnsi="Palatino Linotype"/>
          <w:i/>
          <w:sz w:val="22"/>
          <w:szCs w:val="22"/>
        </w:rPr>
      </w:pPr>
      <w:r w:rsidRPr="000D6149">
        <w:rPr>
          <w:rFonts w:ascii="Palatino Linotype" w:hAnsi="Palatino Linotype"/>
          <w:i/>
          <w:sz w:val="22"/>
          <w:szCs w:val="22"/>
        </w:rPr>
        <w:t xml:space="preserve">Iguales consecuencias se generarán para todos los </w:t>
      </w:r>
      <w:r w:rsidRPr="000D6149">
        <w:rPr>
          <w:rFonts w:ascii="Palatino Linotype" w:hAnsi="Palatino Linotype"/>
          <w:b/>
          <w:i/>
          <w:sz w:val="22"/>
          <w:szCs w:val="22"/>
        </w:rPr>
        <w:t>servidores públicos, cuando la relación de trabajo se formalice mediante un contrato o por encontrarse en lista de raya</w:t>
      </w:r>
      <w:r w:rsidRPr="000D6149">
        <w:rPr>
          <w:rFonts w:ascii="Palatino Linotype" w:hAnsi="Palatino Linotype"/>
          <w:i/>
          <w:sz w:val="22"/>
          <w:szCs w:val="22"/>
        </w:rPr>
        <w:t>.”</w:t>
      </w:r>
    </w:p>
    <w:p w14:paraId="255C6DC7" w14:textId="77777777" w:rsidR="00C458D1" w:rsidRPr="000D6149" w:rsidRDefault="00C458D1" w:rsidP="00C458D1">
      <w:pPr>
        <w:ind w:left="851" w:right="899"/>
        <w:jc w:val="both"/>
        <w:rPr>
          <w:rFonts w:ascii="Palatino Linotype" w:hAnsi="Palatino Linotype" w:cs="Arial"/>
          <w:sz w:val="22"/>
          <w:szCs w:val="22"/>
        </w:rPr>
      </w:pPr>
      <w:r w:rsidRPr="000D6149">
        <w:rPr>
          <w:rFonts w:ascii="Palatino Linotype" w:hAnsi="Palatino Linotype" w:cs="Arial"/>
          <w:sz w:val="22"/>
          <w:szCs w:val="22"/>
        </w:rPr>
        <w:t>(Énfasis añadido)</w:t>
      </w:r>
    </w:p>
    <w:p w14:paraId="65EC3BC4" w14:textId="77777777" w:rsidR="00C458D1" w:rsidRPr="000D6149" w:rsidRDefault="00C458D1" w:rsidP="00C458D1">
      <w:pPr>
        <w:spacing w:before="100" w:beforeAutospacing="1" w:after="100" w:afterAutospacing="1" w:line="360" w:lineRule="auto"/>
        <w:ind w:right="49"/>
        <w:jc w:val="both"/>
        <w:rPr>
          <w:rFonts w:ascii="Palatino Linotype" w:hAnsi="Palatino Linotype" w:cs="Arial"/>
          <w:sz w:val="24"/>
          <w:szCs w:val="24"/>
        </w:rPr>
      </w:pPr>
      <w:r w:rsidRPr="000D6149">
        <w:rPr>
          <w:rFonts w:ascii="Palatino Linotype" w:hAnsi="Palatino Linotype" w:cs="Arial"/>
          <w:sz w:val="24"/>
          <w:szCs w:val="24"/>
        </w:rPr>
        <w:t>Al respecto, conviene traer a contexto la Ley del Trabajo de los Servidores Públicos del Estado y Municipios, en su artículo 220-K, establece lo siguiente:</w:t>
      </w:r>
    </w:p>
    <w:p w14:paraId="32BDAB31" w14:textId="77777777" w:rsidR="00C458D1" w:rsidRPr="000D6149" w:rsidRDefault="00C458D1" w:rsidP="00C458D1">
      <w:pPr>
        <w:tabs>
          <w:tab w:val="left" w:pos="8222"/>
          <w:tab w:val="left" w:pos="9072"/>
        </w:tabs>
        <w:ind w:left="851" w:right="899"/>
        <w:jc w:val="both"/>
        <w:rPr>
          <w:rFonts w:ascii="Palatino Linotype" w:hAnsi="Palatino Linotype"/>
          <w:bCs/>
          <w:i/>
          <w:sz w:val="22"/>
        </w:rPr>
      </w:pPr>
      <w:r w:rsidRPr="000D6149">
        <w:rPr>
          <w:rFonts w:ascii="Palatino Linotype" w:hAnsi="Palatino Linotype"/>
          <w:b/>
          <w:bCs/>
          <w:i/>
          <w:sz w:val="22"/>
        </w:rPr>
        <w:t>“ARTÍCULO</w:t>
      </w:r>
      <w:r w:rsidRPr="000D6149">
        <w:rPr>
          <w:rFonts w:ascii="Palatino Linotype" w:hAnsi="Palatino Linotype"/>
          <w:b/>
          <w:bCs/>
          <w:i/>
        </w:rPr>
        <w:t xml:space="preserve"> </w:t>
      </w:r>
      <w:r w:rsidRPr="000D6149">
        <w:rPr>
          <w:rFonts w:ascii="Palatino Linotype" w:hAnsi="Palatino Linotype"/>
          <w:b/>
          <w:bCs/>
          <w:i/>
          <w:sz w:val="22"/>
        </w:rPr>
        <w:t>220</w:t>
      </w:r>
      <w:r w:rsidRPr="000D6149">
        <w:rPr>
          <w:rFonts w:ascii="Palatino Linotype" w:hAnsi="Palatino Linotype"/>
          <w:b/>
          <w:bCs/>
          <w:i/>
        </w:rPr>
        <w:t xml:space="preserve"> </w:t>
      </w:r>
      <w:r w:rsidRPr="000D6149">
        <w:rPr>
          <w:rFonts w:ascii="Palatino Linotype" w:hAnsi="Palatino Linotype"/>
          <w:b/>
          <w:bCs/>
          <w:i/>
          <w:sz w:val="22"/>
        </w:rPr>
        <w:t>K.-</w:t>
      </w:r>
      <w:r w:rsidRPr="000D6149">
        <w:rPr>
          <w:rFonts w:ascii="Palatino Linotype" w:hAnsi="Palatino Linotype"/>
          <w:bCs/>
          <w:i/>
        </w:rPr>
        <w:t xml:space="preserve"> </w:t>
      </w:r>
      <w:r w:rsidRPr="000D6149">
        <w:rPr>
          <w:rFonts w:ascii="Palatino Linotype" w:hAnsi="Palatino Linotype"/>
          <w:bCs/>
          <w:i/>
          <w:sz w:val="22"/>
        </w:rPr>
        <w:t>La</w:t>
      </w:r>
      <w:r w:rsidRPr="000D6149">
        <w:rPr>
          <w:rFonts w:ascii="Palatino Linotype" w:hAnsi="Palatino Linotype"/>
          <w:bCs/>
          <w:i/>
        </w:rPr>
        <w:t xml:space="preserve"> </w:t>
      </w:r>
      <w:r w:rsidRPr="000D6149">
        <w:rPr>
          <w:rFonts w:ascii="Palatino Linotype" w:hAnsi="Palatino Linotype"/>
          <w:bCs/>
          <w:i/>
          <w:sz w:val="22"/>
        </w:rPr>
        <w:t>institución</w:t>
      </w:r>
      <w:r w:rsidRPr="000D6149">
        <w:rPr>
          <w:rFonts w:ascii="Palatino Linotype" w:hAnsi="Palatino Linotype"/>
          <w:bCs/>
          <w:i/>
        </w:rPr>
        <w:t xml:space="preserve"> </w:t>
      </w:r>
      <w:r w:rsidRPr="000D6149">
        <w:rPr>
          <w:rFonts w:ascii="Palatino Linotype" w:hAnsi="Palatino Linotype"/>
          <w:bCs/>
          <w:i/>
          <w:sz w:val="22"/>
        </w:rPr>
        <w:t>o</w:t>
      </w:r>
      <w:r w:rsidRPr="000D6149">
        <w:rPr>
          <w:rFonts w:ascii="Palatino Linotype" w:hAnsi="Palatino Linotype"/>
          <w:bCs/>
          <w:i/>
        </w:rPr>
        <w:t xml:space="preserve"> </w:t>
      </w:r>
      <w:r w:rsidRPr="000D6149">
        <w:rPr>
          <w:rFonts w:ascii="Palatino Linotype" w:hAnsi="Palatino Linotype"/>
          <w:bCs/>
          <w:i/>
          <w:sz w:val="22"/>
        </w:rPr>
        <w:t>dependencia</w:t>
      </w:r>
      <w:r w:rsidRPr="000D6149">
        <w:rPr>
          <w:rFonts w:ascii="Palatino Linotype" w:hAnsi="Palatino Linotype"/>
          <w:bCs/>
          <w:i/>
        </w:rPr>
        <w:t xml:space="preserve"> </w:t>
      </w:r>
      <w:r w:rsidRPr="000D6149">
        <w:rPr>
          <w:rFonts w:ascii="Palatino Linotype" w:hAnsi="Palatino Linotype"/>
          <w:bCs/>
          <w:i/>
          <w:sz w:val="22"/>
        </w:rPr>
        <w:t>pública</w:t>
      </w:r>
      <w:r w:rsidRPr="000D6149">
        <w:rPr>
          <w:rFonts w:ascii="Palatino Linotype" w:hAnsi="Palatino Linotype"/>
          <w:bCs/>
          <w:i/>
        </w:rPr>
        <w:t xml:space="preserve"> </w:t>
      </w:r>
      <w:r w:rsidRPr="000D6149">
        <w:rPr>
          <w:rFonts w:ascii="Palatino Linotype" w:hAnsi="Palatino Linotype"/>
          <w:bCs/>
          <w:i/>
          <w:sz w:val="22"/>
        </w:rPr>
        <w:t>tiene</w:t>
      </w:r>
      <w:r w:rsidRPr="000D6149">
        <w:rPr>
          <w:rFonts w:ascii="Palatino Linotype" w:hAnsi="Palatino Linotype"/>
          <w:bCs/>
          <w:i/>
        </w:rPr>
        <w:t xml:space="preserve"> </w:t>
      </w:r>
      <w:r w:rsidRPr="000D6149">
        <w:rPr>
          <w:rFonts w:ascii="Palatino Linotype" w:hAnsi="Palatino Linotype"/>
          <w:bCs/>
          <w:i/>
          <w:sz w:val="22"/>
        </w:rPr>
        <w:t>la</w:t>
      </w:r>
      <w:r w:rsidRPr="000D6149">
        <w:rPr>
          <w:rFonts w:ascii="Palatino Linotype" w:hAnsi="Palatino Linotype"/>
          <w:bCs/>
          <w:i/>
        </w:rPr>
        <w:t xml:space="preserve"> </w:t>
      </w:r>
      <w:r w:rsidRPr="000D6149">
        <w:rPr>
          <w:rFonts w:ascii="Palatino Linotype" w:hAnsi="Palatino Linotype"/>
          <w:bCs/>
          <w:i/>
          <w:sz w:val="22"/>
        </w:rPr>
        <w:t>obligación</w:t>
      </w:r>
      <w:r w:rsidRPr="000D6149">
        <w:rPr>
          <w:rFonts w:ascii="Palatino Linotype" w:hAnsi="Palatino Linotype"/>
          <w:bCs/>
          <w:i/>
        </w:rPr>
        <w:t xml:space="preserve"> </w:t>
      </w:r>
      <w:r w:rsidRPr="000D6149">
        <w:rPr>
          <w:rFonts w:ascii="Palatino Linotype" w:hAnsi="Palatino Linotype"/>
          <w:bCs/>
          <w:i/>
          <w:sz w:val="22"/>
        </w:rPr>
        <w:t>de</w:t>
      </w:r>
      <w:r w:rsidRPr="000D6149">
        <w:rPr>
          <w:rFonts w:ascii="Palatino Linotype" w:hAnsi="Palatino Linotype"/>
          <w:bCs/>
          <w:i/>
        </w:rPr>
        <w:t xml:space="preserve"> </w:t>
      </w:r>
      <w:r w:rsidRPr="000D6149">
        <w:rPr>
          <w:rFonts w:ascii="Palatino Linotype" w:hAnsi="Palatino Linotype"/>
          <w:bCs/>
          <w:i/>
          <w:sz w:val="22"/>
        </w:rPr>
        <w:t>conservar</w:t>
      </w:r>
      <w:r w:rsidRPr="000D6149">
        <w:rPr>
          <w:rFonts w:ascii="Palatino Linotype" w:hAnsi="Palatino Linotype"/>
          <w:bCs/>
          <w:i/>
        </w:rPr>
        <w:t xml:space="preserve"> </w:t>
      </w:r>
      <w:r w:rsidRPr="000D6149">
        <w:rPr>
          <w:rFonts w:ascii="Palatino Linotype" w:hAnsi="Palatino Linotype"/>
          <w:bCs/>
          <w:i/>
          <w:sz w:val="22"/>
        </w:rPr>
        <w:t>y</w:t>
      </w:r>
      <w:r w:rsidRPr="000D6149">
        <w:rPr>
          <w:rFonts w:ascii="Palatino Linotype" w:hAnsi="Palatino Linotype"/>
          <w:bCs/>
          <w:i/>
        </w:rPr>
        <w:t xml:space="preserve"> </w:t>
      </w:r>
      <w:r w:rsidRPr="000D6149">
        <w:rPr>
          <w:rFonts w:ascii="Palatino Linotype" w:hAnsi="Palatino Linotype"/>
          <w:bCs/>
          <w:i/>
          <w:sz w:val="22"/>
        </w:rPr>
        <w:t>exhibir</w:t>
      </w:r>
      <w:r w:rsidRPr="000D6149">
        <w:rPr>
          <w:rFonts w:ascii="Palatino Linotype" w:hAnsi="Palatino Linotype"/>
          <w:bCs/>
          <w:i/>
        </w:rPr>
        <w:t xml:space="preserve"> </w:t>
      </w:r>
      <w:r w:rsidRPr="000D6149">
        <w:rPr>
          <w:rFonts w:ascii="Palatino Linotype" w:hAnsi="Palatino Linotype"/>
          <w:bCs/>
          <w:i/>
          <w:sz w:val="22"/>
        </w:rPr>
        <w:t>en</w:t>
      </w:r>
      <w:r w:rsidRPr="000D6149">
        <w:rPr>
          <w:rFonts w:ascii="Palatino Linotype" w:hAnsi="Palatino Linotype"/>
          <w:bCs/>
          <w:i/>
        </w:rPr>
        <w:t xml:space="preserve"> </w:t>
      </w:r>
      <w:r w:rsidRPr="000D6149">
        <w:rPr>
          <w:rFonts w:ascii="Palatino Linotype" w:hAnsi="Palatino Linotype"/>
          <w:bCs/>
          <w:i/>
          <w:sz w:val="22"/>
        </w:rPr>
        <w:t>el</w:t>
      </w:r>
      <w:r w:rsidRPr="000D6149">
        <w:rPr>
          <w:rFonts w:ascii="Palatino Linotype" w:hAnsi="Palatino Linotype"/>
          <w:bCs/>
          <w:i/>
        </w:rPr>
        <w:t xml:space="preserve"> </w:t>
      </w:r>
      <w:r w:rsidRPr="000D6149">
        <w:rPr>
          <w:rFonts w:ascii="Palatino Linotype" w:hAnsi="Palatino Linotype"/>
          <w:bCs/>
          <w:i/>
          <w:sz w:val="22"/>
        </w:rPr>
        <w:t>proceso</w:t>
      </w:r>
      <w:r w:rsidRPr="000D6149">
        <w:rPr>
          <w:rFonts w:ascii="Palatino Linotype" w:hAnsi="Palatino Linotype"/>
          <w:bCs/>
          <w:i/>
        </w:rPr>
        <w:t xml:space="preserve"> </w:t>
      </w:r>
      <w:r w:rsidRPr="000D6149">
        <w:rPr>
          <w:rFonts w:ascii="Palatino Linotype" w:hAnsi="Palatino Linotype"/>
          <w:bCs/>
          <w:i/>
          <w:sz w:val="22"/>
        </w:rPr>
        <w:t>los</w:t>
      </w:r>
      <w:r w:rsidRPr="000D6149">
        <w:rPr>
          <w:rFonts w:ascii="Palatino Linotype" w:hAnsi="Palatino Linotype"/>
          <w:bCs/>
          <w:i/>
        </w:rPr>
        <w:t xml:space="preserve"> </w:t>
      </w:r>
      <w:r w:rsidRPr="000D6149">
        <w:rPr>
          <w:rFonts w:ascii="Palatino Linotype" w:hAnsi="Palatino Linotype"/>
          <w:bCs/>
          <w:i/>
          <w:sz w:val="22"/>
        </w:rPr>
        <w:t>documentos</w:t>
      </w:r>
      <w:r w:rsidRPr="000D6149">
        <w:rPr>
          <w:rFonts w:ascii="Palatino Linotype" w:hAnsi="Palatino Linotype"/>
          <w:bCs/>
          <w:i/>
        </w:rPr>
        <w:t xml:space="preserve"> </w:t>
      </w:r>
      <w:r w:rsidRPr="000D6149">
        <w:rPr>
          <w:rFonts w:ascii="Palatino Linotype" w:hAnsi="Palatino Linotype"/>
          <w:bCs/>
          <w:i/>
          <w:sz w:val="22"/>
        </w:rPr>
        <w:t>que</w:t>
      </w:r>
      <w:r w:rsidRPr="000D6149">
        <w:rPr>
          <w:rFonts w:ascii="Palatino Linotype" w:hAnsi="Palatino Linotype"/>
          <w:bCs/>
          <w:i/>
        </w:rPr>
        <w:t xml:space="preserve"> </w:t>
      </w:r>
      <w:r w:rsidRPr="000D6149">
        <w:rPr>
          <w:rFonts w:ascii="Palatino Linotype" w:hAnsi="Palatino Linotype"/>
          <w:bCs/>
          <w:i/>
          <w:sz w:val="22"/>
        </w:rPr>
        <w:t>a</w:t>
      </w:r>
      <w:r w:rsidRPr="000D6149">
        <w:rPr>
          <w:rFonts w:ascii="Palatino Linotype" w:hAnsi="Palatino Linotype"/>
          <w:bCs/>
          <w:i/>
        </w:rPr>
        <w:t xml:space="preserve"> </w:t>
      </w:r>
      <w:r w:rsidRPr="000D6149">
        <w:rPr>
          <w:rFonts w:ascii="Palatino Linotype" w:hAnsi="Palatino Linotype"/>
          <w:bCs/>
          <w:i/>
          <w:sz w:val="22"/>
        </w:rPr>
        <w:t>continuación</w:t>
      </w:r>
      <w:r w:rsidRPr="000D6149">
        <w:rPr>
          <w:rFonts w:ascii="Palatino Linotype" w:hAnsi="Palatino Linotype"/>
          <w:bCs/>
          <w:i/>
        </w:rPr>
        <w:t xml:space="preserve"> </w:t>
      </w:r>
      <w:r w:rsidRPr="000D6149">
        <w:rPr>
          <w:rFonts w:ascii="Palatino Linotype" w:hAnsi="Palatino Linotype"/>
          <w:bCs/>
          <w:i/>
          <w:sz w:val="22"/>
        </w:rPr>
        <w:t>se</w:t>
      </w:r>
      <w:r w:rsidRPr="000D6149">
        <w:rPr>
          <w:rFonts w:ascii="Palatino Linotype" w:hAnsi="Palatino Linotype"/>
          <w:bCs/>
          <w:i/>
        </w:rPr>
        <w:t xml:space="preserve"> </w:t>
      </w:r>
      <w:r w:rsidRPr="000D6149">
        <w:rPr>
          <w:rFonts w:ascii="Palatino Linotype" w:hAnsi="Palatino Linotype"/>
          <w:bCs/>
          <w:i/>
          <w:sz w:val="22"/>
        </w:rPr>
        <w:t>precisan:</w:t>
      </w:r>
    </w:p>
    <w:p w14:paraId="315D3A3D" w14:textId="77777777" w:rsidR="00C458D1" w:rsidRPr="000D6149" w:rsidRDefault="00C458D1" w:rsidP="00C458D1">
      <w:pPr>
        <w:tabs>
          <w:tab w:val="left" w:pos="8222"/>
          <w:tab w:val="left" w:pos="9072"/>
        </w:tabs>
        <w:ind w:left="851" w:right="899"/>
        <w:jc w:val="both"/>
        <w:rPr>
          <w:rFonts w:ascii="Palatino Linotype" w:hAnsi="Palatino Linotype"/>
          <w:bCs/>
          <w:i/>
          <w:sz w:val="22"/>
        </w:rPr>
      </w:pPr>
      <w:r w:rsidRPr="000D6149">
        <w:rPr>
          <w:rFonts w:ascii="Palatino Linotype" w:hAnsi="Palatino Linotype"/>
          <w:bCs/>
          <w:i/>
          <w:sz w:val="22"/>
        </w:rPr>
        <w:t>…</w:t>
      </w:r>
    </w:p>
    <w:p w14:paraId="608FFBEB" w14:textId="77777777" w:rsidR="00C458D1" w:rsidRPr="000D6149" w:rsidRDefault="00C458D1" w:rsidP="00C458D1">
      <w:pPr>
        <w:tabs>
          <w:tab w:val="left" w:pos="8222"/>
          <w:tab w:val="left" w:pos="9072"/>
        </w:tabs>
        <w:ind w:left="851" w:right="899"/>
        <w:jc w:val="both"/>
        <w:rPr>
          <w:rFonts w:ascii="Palatino Linotype" w:hAnsi="Palatino Linotype"/>
          <w:bCs/>
          <w:i/>
          <w:sz w:val="22"/>
        </w:rPr>
      </w:pPr>
      <w:r w:rsidRPr="000D6149">
        <w:rPr>
          <w:rFonts w:ascii="Palatino Linotype" w:hAnsi="Palatino Linotype"/>
          <w:bCs/>
          <w:i/>
          <w:sz w:val="22"/>
        </w:rPr>
        <w:t>II.</w:t>
      </w:r>
      <w:r w:rsidRPr="000D6149">
        <w:rPr>
          <w:rFonts w:ascii="Palatino Linotype" w:hAnsi="Palatino Linotype"/>
          <w:bCs/>
          <w:i/>
        </w:rPr>
        <w:t xml:space="preserve"> </w:t>
      </w:r>
      <w:r w:rsidRPr="000D6149">
        <w:rPr>
          <w:rFonts w:ascii="Palatino Linotype" w:hAnsi="Palatino Linotype"/>
          <w:bCs/>
          <w:i/>
          <w:sz w:val="22"/>
        </w:rPr>
        <w:t>Recibos</w:t>
      </w:r>
      <w:r w:rsidRPr="000D6149">
        <w:rPr>
          <w:rFonts w:ascii="Palatino Linotype" w:hAnsi="Palatino Linotype"/>
          <w:bCs/>
          <w:i/>
        </w:rPr>
        <w:t xml:space="preserve"> </w:t>
      </w:r>
      <w:r w:rsidRPr="000D6149">
        <w:rPr>
          <w:rFonts w:ascii="Palatino Linotype" w:hAnsi="Palatino Linotype"/>
          <w:bCs/>
          <w:i/>
          <w:sz w:val="22"/>
        </w:rPr>
        <w:t>de</w:t>
      </w:r>
      <w:r w:rsidRPr="000D6149">
        <w:rPr>
          <w:rFonts w:ascii="Palatino Linotype" w:hAnsi="Palatino Linotype"/>
          <w:bCs/>
          <w:i/>
        </w:rPr>
        <w:t xml:space="preserve"> </w:t>
      </w:r>
      <w:r w:rsidRPr="000D6149">
        <w:rPr>
          <w:rFonts w:ascii="Palatino Linotype" w:hAnsi="Palatino Linotype"/>
          <w:bCs/>
          <w:i/>
          <w:sz w:val="22"/>
        </w:rPr>
        <w:t>pagos</w:t>
      </w:r>
      <w:r w:rsidRPr="000D6149">
        <w:rPr>
          <w:rFonts w:ascii="Palatino Linotype" w:hAnsi="Palatino Linotype"/>
          <w:bCs/>
          <w:i/>
        </w:rPr>
        <w:t xml:space="preserve"> </w:t>
      </w:r>
      <w:r w:rsidRPr="000D6149">
        <w:rPr>
          <w:rFonts w:ascii="Palatino Linotype" w:hAnsi="Palatino Linotype"/>
          <w:bCs/>
          <w:i/>
          <w:sz w:val="22"/>
        </w:rPr>
        <w:t>de</w:t>
      </w:r>
      <w:r w:rsidRPr="000D6149">
        <w:rPr>
          <w:rFonts w:ascii="Palatino Linotype" w:hAnsi="Palatino Linotype"/>
          <w:bCs/>
          <w:i/>
        </w:rPr>
        <w:t xml:space="preserve"> </w:t>
      </w:r>
      <w:r w:rsidRPr="000D6149">
        <w:rPr>
          <w:rFonts w:ascii="Palatino Linotype" w:hAnsi="Palatino Linotype"/>
          <w:bCs/>
          <w:i/>
          <w:sz w:val="22"/>
        </w:rPr>
        <w:t>salarios</w:t>
      </w:r>
      <w:r w:rsidRPr="000D6149">
        <w:rPr>
          <w:rFonts w:ascii="Palatino Linotype" w:hAnsi="Palatino Linotype"/>
          <w:bCs/>
          <w:i/>
        </w:rPr>
        <w:t xml:space="preserve"> </w:t>
      </w:r>
      <w:r w:rsidRPr="000D6149">
        <w:rPr>
          <w:rFonts w:ascii="Palatino Linotype" w:hAnsi="Palatino Linotype"/>
          <w:bCs/>
          <w:i/>
          <w:sz w:val="22"/>
        </w:rPr>
        <w:t>o</w:t>
      </w:r>
      <w:r w:rsidRPr="000D6149">
        <w:rPr>
          <w:rFonts w:ascii="Palatino Linotype" w:hAnsi="Palatino Linotype"/>
          <w:bCs/>
          <w:i/>
        </w:rPr>
        <w:t xml:space="preserve"> </w:t>
      </w:r>
      <w:r w:rsidRPr="000D6149">
        <w:rPr>
          <w:rFonts w:ascii="Palatino Linotype" w:hAnsi="Palatino Linotype"/>
          <w:b/>
          <w:bCs/>
          <w:i/>
          <w:sz w:val="22"/>
        </w:rPr>
        <w:t>las</w:t>
      </w:r>
      <w:r w:rsidRPr="000D6149">
        <w:rPr>
          <w:rFonts w:ascii="Palatino Linotype" w:hAnsi="Palatino Linotype"/>
          <w:b/>
          <w:bCs/>
          <w:i/>
        </w:rPr>
        <w:t xml:space="preserve"> </w:t>
      </w:r>
      <w:r w:rsidRPr="000D6149">
        <w:rPr>
          <w:rFonts w:ascii="Palatino Linotype" w:hAnsi="Palatino Linotype"/>
          <w:b/>
          <w:bCs/>
          <w:i/>
          <w:sz w:val="22"/>
        </w:rPr>
        <w:t>constancias</w:t>
      </w:r>
      <w:r w:rsidRPr="000D6149">
        <w:rPr>
          <w:rFonts w:ascii="Palatino Linotype" w:hAnsi="Palatino Linotype"/>
          <w:b/>
          <w:bCs/>
          <w:i/>
        </w:rPr>
        <w:t xml:space="preserve"> </w:t>
      </w:r>
      <w:r w:rsidRPr="000D6149">
        <w:rPr>
          <w:rFonts w:ascii="Palatino Linotype" w:hAnsi="Palatino Linotype"/>
          <w:b/>
          <w:bCs/>
          <w:i/>
          <w:sz w:val="22"/>
        </w:rPr>
        <w:t>documentales</w:t>
      </w:r>
      <w:r w:rsidRPr="000D6149">
        <w:rPr>
          <w:rFonts w:ascii="Palatino Linotype" w:hAnsi="Palatino Linotype"/>
          <w:b/>
          <w:bCs/>
          <w:i/>
        </w:rPr>
        <w:t xml:space="preserve"> </w:t>
      </w:r>
      <w:r w:rsidRPr="000D6149">
        <w:rPr>
          <w:rFonts w:ascii="Palatino Linotype" w:hAnsi="Palatino Linotype"/>
          <w:b/>
          <w:bCs/>
          <w:i/>
          <w:sz w:val="22"/>
        </w:rPr>
        <w:t>del</w:t>
      </w:r>
      <w:r w:rsidRPr="000D6149">
        <w:rPr>
          <w:rFonts w:ascii="Palatino Linotype" w:hAnsi="Palatino Linotype"/>
          <w:b/>
          <w:bCs/>
          <w:i/>
        </w:rPr>
        <w:t xml:space="preserve"> </w:t>
      </w:r>
      <w:r w:rsidRPr="000D6149">
        <w:rPr>
          <w:rFonts w:ascii="Palatino Linotype" w:hAnsi="Palatino Linotype"/>
          <w:b/>
          <w:bCs/>
          <w:i/>
          <w:sz w:val="22"/>
        </w:rPr>
        <w:t>pago</w:t>
      </w:r>
      <w:r w:rsidRPr="000D6149">
        <w:rPr>
          <w:rFonts w:ascii="Palatino Linotype" w:hAnsi="Palatino Linotype"/>
          <w:b/>
          <w:bCs/>
          <w:i/>
        </w:rPr>
        <w:t xml:space="preserve"> </w:t>
      </w:r>
      <w:r w:rsidRPr="000D6149">
        <w:rPr>
          <w:rFonts w:ascii="Palatino Linotype" w:hAnsi="Palatino Linotype"/>
          <w:b/>
          <w:bCs/>
          <w:i/>
          <w:sz w:val="22"/>
        </w:rPr>
        <w:t>de</w:t>
      </w:r>
      <w:r w:rsidRPr="000D6149">
        <w:rPr>
          <w:rFonts w:ascii="Palatino Linotype" w:hAnsi="Palatino Linotype"/>
          <w:b/>
          <w:bCs/>
          <w:i/>
        </w:rPr>
        <w:t xml:space="preserve"> </w:t>
      </w:r>
      <w:r w:rsidRPr="000D6149">
        <w:rPr>
          <w:rFonts w:ascii="Palatino Linotype" w:hAnsi="Palatino Linotype"/>
          <w:b/>
          <w:bCs/>
          <w:i/>
          <w:sz w:val="22"/>
        </w:rPr>
        <w:t>salario</w:t>
      </w:r>
      <w:r w:rsidRPr="000D6149">
        <w:rPr>
          <w:rFonts w:ascii="Palatino Linotype" w:hAnsi="Palatino Linotype"/>
          <w:bCs/>
          <w:i/>
        </w:rPr>
        <w:t xml:space="preserve"> </w:t>
      </w:r>
      <w:r w:rsidRPr="000D6149">
        <w:rPr>
          <w:rFonts w:ascii="Palatino Linotype" w:hAnsi="Palatino Linotype"/>
          <w:bCs/>
          <w:i/>
          <w:sz w:val="22"/>
        </w:rPr>
        <w:t>cuando</w:t>
      </w:r>
      <w:r w:rsidRPr="000D6149">
        <w:rPr>
          <w:rFonts w:ascii="Palatino Linotype" w:hAnsi="Palatino Linotype"/>
          <w:bCs/>
          <w:i/>
        </w:rPr>
        <w:t xml:space="preserve"> </w:t>
      </w:r>
      <w:r w:rsidRPr="000D6149">
        <w:rPr>
          <w:rFonts w:ascii="Palatino Linotype" w:hAnsi="Palatino Linotype"/>
          <w:bCs/>
          <w:i/>
          <w:sz w:val="22"/>
        </w:rPr>
        <w:t>sea</w:t>
      </w:r>
      <w:r w:rsidRPr="000D6149">
        <w:rPr>
          <w:rFonts w:ascii="Palatino Linotype" w:hAnsi="Palatino Linotype"/>
          <w:bCs/>
          <w:i/>
        </w:rPr>
        <w:t xml:space="preserve"> </w:t>
      </w:r>
      <w:r w:rsidRPr="000D6149">
        <w:rPr>
          <w:rFonts w:ascii="Palatino Linotype" w:hAnsi="Palatino Linotype"/>
          <w:bCs/>
          <w:i/>
          <w:sz w:val="22"/>
        </w:rPr>
        <w:t>por</w:t>
      </w:r>
      <w:r w:rsidRPr="000D6149">
        <w:rPr>
          <w:rFonts w:ascii="Palatino Linotype" w:hAnsi="Palatino Linotype"/>
          <w:bCs/>
          <w:i/>
        </w:rPr>
        <w:t xml:space="preserve"> </w:t>
      </w:r>
      <w:r w:rsidRPr="000D6149">
        <w:rPr>
          <w:rFonts w:ascii="Palatino Linotype" w:hAnsi="Palatino Linotype"/>
          <w:bCs/>
          <w:i/>
          <w:sz w:val="22"/>
        </w:rPr>
        <w:t>depósito</w:t>
      </w:r>
      <w:r w:rsidRPr="000D6149">
        <w:rPr>
          <w:rFonts w:ascii="Palatino Linotype" w:hAnsi="Palatino Linotype"/>
          <w:bCs/>
          <w:i/>
        </w:rPr>
        <w:t xml:space="preserve"> </w:t>
      </w:r>
      <w:r w:rsidRPr="000D6149">
        <w:rPr>
          <w:rFonts w:ascii="Palatino Linotype" w:hAnsi="Palatino Linotype"/>
          <w:bCs/>
          <w:i/>
          <w:sz w:val="22"/>
        </w:rPr>
        <w:t>o</w:t>
      </w:r>
      <w:r w:rsidRPr="000D6149">
        <w:rPr>
          <w:rFonts w:ascii="Palatino Linotype" w:hAnsi="Palatino Linotype"/>
          <w:bCs/>
          <w:i/>
        </w:rPr>
        <w:t xml:space="preserve"> </w:t>
      </w:r>
      <w:r w:rsidRPr="000D6149">
        <w:rPr>
          <w:rFonts w:ascii="Palatino Linotype" w:hAnsi="Palatino Linotype"/>
          <w:bCs/>
          <w:i/>
          <w:sz w:val="22"/>
        </w:rPr>
        <w:t>mediante</w:t>
      </w:r>
      <w:r w:rsidRPr="000D6149">
        <w:rPr>
          <w:rFonts w:ascii="Palatino Linotype" w:hAnsi="Palatino Linotype"/>
          <w:bCs/>
          <w:i/>
        </w:rPr>
        <w:t xml:space="preserve"> </w:t>
      </w:r>
      <w:r w:rsidRPr="000D6149">
        <w:rPr>
          <w:rFonts w:ascii="Palatino Linotype" w:hAnsi="Palatino Linotype"/>
          <w:bCs/>
          <w:i/>
          <w:sz w:val="22"/>
        </w:rPr>
        <w:t>información</w:t>
      </w:r>
      <w:r w:rsidRPr="000D6149">
        <w:rPr>
          <w:rFonts w:ascii="Palatino Linotype" w:hAnsi="Palatino Linotype"/>
          <w:bCs/>
          <w:i/>
        </w:rPr>
        <w:t xml:space="preserve"> </w:t>
      </w:r>
      <w:r w:rsidRPr="000D6149">
        <w:rPr>
          <w:rFonts w:ascii="Palatino Linotype" w:hAnsi="Palatino Linotype"/>
          <w:bCs/>
          <w:i/>
          <w:sz w:val="22"/>
        </w:rPr>
        <w:t>electrónica;</w:t>
      </w:r>
    </w:p>
    <w:p w14:paraId="0EC04456" w14:textId="77777777" w:rsidR="00C458D1" w:rsidRPr="000D6149" w:rsidRDefault="00C458D1" w:rsidP="00C458D1">
      <w:pPr>
        <w:tabs>
          <w:tab w:val="left" w:pos="8222"/>
          <w:tab w:val="left" w:pos="9072"/>
        </w:tabs>
        <w:ind w:left="851" w:right="899"/>
        <w:jc w:val="both"/>
        <w:rPr>
          <w:rFonts w:ascii="Palatino Linotype" w:hAnsi="Palatino Linotype"/>
          <w:bCs/>
          <w:i/>
          <w:sz w:val="22"/>
        </w:rPr>
      </w:pPr>
      <w:r w:rsidRPr="000D6149">
        <w:rPr>
          <w:rFonts w:ascii="Palatino Linotype" w:hAnsi="Palatino Linotype"/>
          <w:bCs/>
          <w:i/>
          <w:sz w:val="22"/>
        </w:rPr>
        <w:t>…</w:t>
      </w:r>
    </w:p>
    <w:p w14:paraId="010A422E" w14:textId="77777777" w:rsidR="00C458D1" w:rsidRPr="000D6149" w:rsidRDefault="00C458D1" w:rsidP="00C458D1">
      <w:pPr>
        <w:tabs>
          <w:tab w:val="left" w:pos="8222"/>
          <w:tab w:val="left" w:pos="9072"/>
        </w:tabs>
        <w:ind w:left="851" w:right="899"/>
        <w:jc w:val="both"/>
        <w:rPr>
          <w:rFonts w:ascii="Palatino Linotype" w:hAnsi="Palatino Linotype"/>
          <w:bCs/>
          <w:i/>
          <w:sz w:val="22"/>
        </w:rPr>
      </w:pPr>
      <w:r w:rsidRPr="000D6149">
        <w:rPr>
          <w:rFonts w:ascii="Palatino Linotype" w:hAnsi="Palatino Linotype"/>
          <w:bCs/>
          <w:i/>
          <w:sz w:val="22"/>
        </w:rPr>
        <w:t>Los</w:t>
      </w:r>
      <w:r w:rsidRPr="000D6149">
        <w:rPr>
          <w:rFonts w:ascii="Palatino Linotype" w:hAnsi="Palatino Linotype"/>
          <w:bCs/>
          <w:i/>
        </w:rPr>
        <w:t xml:space="preserve"> </w:t>
      </w:r>
      <w:r w:rsidRPr="000D6149">
        <w:rPr>
          <w:rFonts w:ascii="Palatino Linotype" w:hAnsi="Palatino Linotype"/>
          <w:bCs/>
          <w:i/>
          <w:sz w:val="22"/>
        </w:rPr>
        <w:t>documentos</w:t>
      </w:r>
      <w:r w:rsidRPr="000D6149">
        <w:rPr>
          <w:rFonts w:ascii="Palatino Linotype" w:hAnsi="Palatino Linotype"/>
          <w:bCs/>
          <w:i/>
        </w:rPr>
        <w:t xml:space="preserve"> </w:t>
      </w:r>
      <w:r w:rsidRPr="000D6149">
        <w:rPr>
          <w:rFonts w:ascii="Palatino Linotype" w:hAnsi="Palatino Linotype"/>
          <w:bCs/>
          <w:i/>
          <w:sz w:val="22"/>
        </w:rPr>
        <w:t>señalados</w:t>
      </w:r>
      <w:r w:rsidRPr="000D6149">
        <w:rPr>
          <w:rFonts w:ascii="Palatino Linotype" w:hAnsi="Palatino Linotype"/>
          <w:bCs/>
          <w:i/>
        </w:rPr>
        <w:t xml:space="preserve"> </w:t>
      </w:r>
      <w:r w:rsidRPr="000D6149">
        <w:rPr>
          <w:rFonts w:ascii="Palatino Linotype" w:hAnsi="Palatino Linotype"/>
          <w:bCs/>
          <w:i/>
          <w:sz w:val="22"/>
        </w:rPr>
        <w:t>en</w:t>
      </w:r>
      <w:r w:rsidRPr="000D6149">
        <w:rPr>
          <w:rFonts w:ascii="Palatino Linotype" w:hAnsi="Palatino Linotype"/>
          <w:bCs/>
          <w:i/>
        </w:rPr>
        <w:t xml:space="preserve"> </w:t>
      </w:r>
      <w:r w:rsidRPr="000D6149">
        <w:rPr>
          <w:rFonts w:ascii="Palatino Linotype" w:hAnsi="Palatino Linotype"/>
          <w:bCs/>
          <w:i/>
          <w:sz w:val="22"/>
        </w:rPr>
        <w:t>la</w:t>
      </w:r>
      <w:r w:rsidRPr="000D6149">
        <w:rPr>
          <w:rFonts w:ascii="Palatino Linotype" w:hAnsi="Palatino Linotype"/>
          <w:bCs/>
          <w:i/>
        </w:rPr>
        <w:t xml:space="preserve"> </w:t>
      </w:r>
      <w:r w:rsidRPr="000D6149">
        <w:rPr>
          <w:rFonts w:ascii="Palatino Linotype" w:hAnsi="Palatino Linotype"/>
          <w:bCs/>
          <w:i/>
          <w:sz w:val="22"/>
        </w:rPr>
        <w:t>fracción</w:t>
      </w:r>
      <w:r w:rsidRPr="000D6149">
        <w:rPr>
          <w:rFonts w:ascii="Palatino Linotype" w:hAnsi="Palatino Linotype"/>
          <w:bCs/>
          <w:i/>
        </w:rPr>
        <w:t xml:space="preserve"> </w:t>
      </w:r>
      <w:r w:rsidRPr="000D6149">
        <w:rPr>
          <w:rFonts w:ascii="Palatino Linotype" w:hAnsi="Palatino Linotype"/>
          <w:bCs/>
          <w:i/>
          <w:sz w:val="22"/>
        </w:rPr>
        <w:t>I</w:t>
      </w:r>
      <w:r w:rsidRPr="000D6149">
        <w:rPr>
          <w:rFonts w:ascii="Palatino Linotype" w:hAnsi="Palatino Linotype"/>
          <w:bCs/>
          <w:i/>
        </w:rPr>
        <w:t xml:space="preserve"> </w:t>
      </w:r>
      <w:r w:rsidRPr="000D6149">
        <w:rPr>
          <w:rFonts w:ascii="Palatino Linotype" w:hAnsi="Palatino Linotype"/>
          <w:bCs/>
          <w:i/>
          <w:sz w:val="22"/>
        </w:rPr>
        <w:t>de</w:t>
      </w:r>
      <w:r w:rsidRPr="000D6149">
        <w:rPr>
          <w:rFonts w:ascii="Palatino Linotype" w:hAnsi="Palatino Linotype"/>
          <w:bCs/>
          <w:i/>
        </w:rPr>
        <w:t xml:space="preserve"> </w:t>
      </w:r>
      <w:r w:rsidRPr="000D6149">
        <w:rPr>
          <w:rFonts w:ascii="Palatino Linotype" w:hAnsi="Palatino Linotype"/>
          <w:bCs/>
          <w:i/>
          <w:sz w:val="22"/>
        </w:rPr>
        <w:t>este</w:t>
      </w:r>
      <w:r w:rsidRPr="000D6149">
        <w:rPr>
          <w:rFonts w:ascii="Palatino Linotype" w:hAnsi="Palatino Linotype"/>
          <w:bCs/>
          <w:i/>
        </w:rPr>
        <w:t xml:space="preserve"> </w:t>
      </w:r>
      <w:r w:rsidRPr="000D6149">
        <w:rPr>
          <w:rFonts w:ascii="Palatino Linotype" w:hAnsi="Palatino Linotype"/>
          <w:bCs/>
          <w:i/>
          <w:sz w:val="22"/>
        </w:rPr>
        <w:t>artículo,</w:t>
      </w:r>
      <w:r w:rsidRPr="000D6149">
        <w:rPr>
          <w:rFonts w:ascii="Palatino Linotype" w:hAnsi="Palatino Linotype"/>
          <w:bCs/>
          <w:i/>
        </w:rPr>
        <w:t xml:space="preserve"> </w:t>
      </w:r>
      <w:r w:rsidRPr="000D6149">
        <w:rPr>
          <w:rFonts w:ascii="Palatino Linotype" w:hAnsi="Palatino Linotype"/>
          <w:bCs/>
          <w:i/>
          <w:sz w:val="22"/>
        </w:rPr>
        <w:t>deberán</w:t>
      </w:r>
      <w:r w:rsidRPr="000D6149">
        <w:rPr>
          <w:rFonts w:ascii="Palatino Linotype" w:hAnsi="Palatino Linotype"/>
          <w:bCs/>
          <w:i/>
        </w:rPr>
        <w:t xml:space="preserve"> </w:t>
      </w:r>
      <w:r w:rsidRPr="000D6149">
        <w:rPr>
          <w:rFonts w:ascii="Palatino Linotype" w:hAnsi="Palatino Linotype"/>
          <w:bCs/>
          <w:i/>
          <w:sz w:val="22"/>
        </w:rPr>
        <w:t>conservarse</w:t>
      </w:r>
      <w:r w:rsidRPr="000D6149">
        <w:rPr>
          <w:rFonts w:ascii="Palatino Linotype" w:hAnsi="Palatino Linotype"/>
          <w:bCs/>
          <w:i/>
        </w:rPr>
        <w:t xml:space="preserve"> </w:t>
      </w:r>
      <w:r w:rsidRPr="000D6149">
        <w:rPr>
          <w:rFonts w:ascii="Palatino Linotype" w:hAnsi="Palatino Linotype"/>
          <w:bCs/>
          <w:i/>
          <w:sz w:val="22"/>
        </w:rPr>
        <w:t>mientras</w:t>
      </w:r>
      <w:r w:rsidRPr="000D6149">
        <w:rPr>
          <w:rFonts w:ascii="Palatino Linotype" w:hAnsi="Palatino Linotype"/>
          <w:bCs/>
          <w:i/>
        </w:rPr>
        <w:t xml:space="preserve"> </w:t>
      </w:r>
      <w:r w:rsidRPr="000D6149">
        <w:rPr>
          <w:rFonts w:ascii="Palatino Linotype" w:hAnsi="Palatino Linotype"/>
          <w:bCs/>
          <w:i/>
          <w:sz w:val="22"/>
        </w:rPr>
        <w:t>dure</w:t>
      </w:r>
      <w:r w:rsidRPr="000D6149">
        <w:rPr>
          <w:rFonts w:ascii="Palatino Linotype" w:hAnsi="Palatino Linotype"/>
          <w:bCs/>
          <w:i/>
        </w:rPr>
        <w:t xml:space="preserve"> </w:t>
      </w:r>
      <w:r w:rsidRPr="000D6149">
        <w:rPr>
          <w:rFonts w:ascii="Palatino Linotype" w:hAnsi="Palatino Linotype"/>
          <w:bCs/>
          <w:i/>
          <w:sz w:val="22"/>
        </w:rPr>
        <w:t>la</w:t>
      </w:r>
      <w:r w:rsidRPr="000D6149">
        <w:rPr>
          <w:rFonts w:ascii="Palatino Linotype" w:hAnsi="Palatino Linotype"/>
          <w:bCs/>
          <w:i/>
        </w:rPr>
        <w:t xml:space="preserve"> </w:t>
      </w:r>
      <w:r w:rsidRPr="000D6149">
        <w:rPr>
          <w:rFonts w:ascii="Palatino Linotype" w:hAnsi="Palatino Linotype"/>
          <w:bCs/>
          <w:i/>
          <w:sz w:val="22"/>
        </w:rPr>
        <w:t>relación</w:t>
      </w:r>
      <w:r w:rsidRPr="000D6149">
        <w:rPr>
          <w:rFonts w:ascii="Palatino Linotype" w:hAnsi="Palatino Linotype"/>
          <w:bCs/>
          <w:i/>
        </w:rPr>
        <w:t xml:space="preserve"> </w:t>
      </w:r>
      <w:r w:rsidRPr="000D6149">
        <w:rPr>
          <w:rFonts w:ascii="Palatino Linotype" w:hAnsi="Palatino Linotype"/>
          <w:bCs/>
          <w:i/>
          <w:sz w:val="22"/>
        </w:rPr>
        <w:t>laboral</w:t>
      </w:r>
      <w:r w:rsidRPr="000D6149">
        <w:rPr>
          <w:rFonts w:ascii="Palatino Linotype" w:hAnsi="Palatino Linotype"/>
          <w:bCs/>
          <w:i/>
        </w:rPr>
        <w:t xml:space="preserve"> </w:t>
      </w:r>
      <w:r w:rsidRPr="000D6149">
        <w:rPr>
          <w:rFonts w:ascii="Palatino Linotype" w:hAnsi="Palatino Linotype"/>
          <w:bCs/>
          <w:i/>
          <w:sz w:val="22"/>
        </w:rPr>
        <w:t>y</w:t>
      </w:r>
      <w:r w:rsidRPr="000D6149">
        <w:rPr>
          <w:rFonts w:ascii="Palatino Linotype" w:hAnsi="Palatino Linotype"/>
          <w:bCs/>
          <w:i/>
        </w:rPr>
        <w:t xml:space="preserve"> </w:t>
      </w:r>
      <w:r w:rsidRPr="000D6149">
        <w:rPr>
          <w:rFonts w:ascii="Palatino Linotype" w:hAnsi="Palatino Linotype"/>
          <w:bCs/>
          <w:i/>
          <w:sz w:val="22"/>
        </w:rPr>
        <w:t>hasta</w:t>
      </w:r>
      <w:r w:rsidRPr="000D6149">
        <w:rPr>
          <w:rFonts w:ascii="Palatino Linotype" w:hAnsi="Palatino Linotype"/>
          <w:bCs/>
          <w:i/>
        </w:rPr>
        <w:t xml:space="preserve"> </w:t>
      </w:r>
      <w:r w:rsidRPr="000D6149">
        <w:rPr>
          <w:rFonts w:ascii="Palatino Linotype" w:hAnsi="Palatino Linotype"/>
          <w:bCs/>
          <w:i/>
          <w:sz w:val="22"/>
        </w:rPr>
        <w:t>un</w:t>
      </w:r>
      <w:r w:rsidRPr="000D6149">
        <w:rPr>
          <w:rFonts w:ascii="Palatino Linotype" w:hAnsi="Palatino Linotype"/>
          <w:bCs/>
          <w:i/>
        </w:rPr>
        <w:t xml:space="preserve"> </w:t>
      </w:r>
      <w:r w:rsidRPr="000D6149">
        <w:rPr>
          <w:rFonts w:ascii="Palatino Linotype" w:hAnsi="Palatino Linotype"/>
          <w:bCs/>
          <w:i/>
          <w:sz w:val="22"/>
        </w:rPr>
        <w:t>año</w:t>
      </w:r>
      <w:r w:rsidRPr="000D6149">
        <w:rPr>
          <w:rFonts w:ascii="Palatino Linotype" w:hAnsi="Palatino Linotype"/>
          <w:bCs/>
          <w:i/>
        </w:rPr>
        <w:t xml:space="preserve"> </w:t>
      </w:r>
      <w:r w:rsidRPr="000D6149">
        <w:rPr>
          <w:rFonts w:ascii="Palatino Linotype" w:hAnsi="Palatino Linotype"/>
          <w:bCs/>
          <w:i/>
          <w:sz w:val="22"/>
        </w:rPr>
        <w:t>después;</w:t>
      </w:r>
      <w:r w:rsidRPr="000D6149">
        <w:rPr>
          <w:rFonts w:ascii="Palatino Linotype" w:hAnsi="Palatino Linotype"/>
          <w:bCs/>
          <w:i/>
        </w:rPr>
        <w:t xml:space="preserve"> </w:t>
      </w:r>
      <w:r w:rsidRPr="000D6149">
        <w:rPr>
          <w:rFonts w:ascii="Palatino Linotype" w:hAnsi="Palatino Linotype"/>
          <w:bCs/>
          <w:i/>
          <w:sz w:val="22"/>
        </w:rPr>
        <w:t>los</w:t>
      </w:r>
      <w:r w:rsidRPr="000D6149">
        <w:rPr>
          <w:rFonts w:ascii="Palatino Linotype" w:hAnsi="Palatino Linotype"/>
          <w:bCs/>
          <w:i/>
        </w:rPr>
        <w:t xml:space="preserve"> </w:t>
      </w:r>
      <w:r w:rsidRPr="000D6149">
        <w:rPr>
          <w:rFonts w:ascii="Palatino Linotype" w:hAnsi="Palatino Linotype"/>
          <w:bCs/>
          <w:i/>
          <w:sz w:val="22"/>
        </w:rPr>
        <w:t>señalados</w:t>
      </w:r>
      <w:r w:rsidRPr="000D6149">
        <w:rPr>
          <w:rFonts w:ascii="Palatino Linotype" w:hAnsi="Palatino Linotype"/>
          <w:bCs/>
          <w:i/>
        </w:rPr>
        <w:t xml:space="preserve"> </w:t>
      </w:r>
      <w:r w:rsidRPr="000D6149">
        <w:rPr>
          <w:rFonts w:ascii="Palatino Linotype" w:hAnsi="Palatino Linotype"/>
          <w:bCs/>
          <w:i/>
          <w:sz w:val="22"/>
        </w:rPr>
        <w:t>por</w:t>
      </w:r>
      <w:r w:rsidRPr="000D6149">
        <w:rPr>
          <w:rFonts w:ascii="Palatino Linotype" w:hAnsi="Palatino Linotype"/>
          <w:bCs/>
          <w:i/>
        </w:rPr>
        <w:t xml:space="preserve"> </w:t>
      </w:r>
      <w:r w:rsidRPr="000D6149">
        <w:rPr>
          <w:rFonts w:ascii="Palatino Linotype" w:hAnsi="Palatino Linotype"/>
          <w:bCs/>
          <w:i/>
          <w:sz w:val="22"/>
        </w:rPr>
        <w:t>las</w:t>
      </w:r>
      <w:r w:rsidRPr="000D6149">
        <w:rPr>
          <w:rFonts w:ascii="Palatino Linotype" w:hAnsi="Palatino Linotype"/>
          <w:bCs/>
          <w:i/>
        </w:rPr>
        <w:t xml:space="preserve"> </w:t>
      </w:r>
      <w:r w:rsidRPr="000D6149">
        <w:rPr>
          <w:rFonts w:ascii="Palatino Linotype" w:hAnsi="Palatino Linotype"/>
          <w:bCs/>
          <w:i/>
          <w:sz w:val="22"/>
        </w:rPr>
        <w:t>fracciones</w:t>
      </w:r>
      <w:r w:rsidRPr="000D6149">
        <w:rPr>
          <w:rFonts w:ascii="Palatino Linotype" w:hAnsi="Palatino Linotype"/>
          <w:bCs/>
          <w:i/>
        </w:rPr>
        <w:t xml:space="preserve"> </w:t>
      </w:r>
      <w:r w:rsidRPr="000D6149">
        <w:rPr>
          <w:rFonts w:ascii="Palatino Linotype" w:hAnsi="Palatino Linotype"/>
          <w:bCs/>
          <w:i/>
          <w:sz w:val="22"/>
        </w:rPr>
        <w:t>II,</w:t>
      </w:r>
      <w:r w:rsidRPr="000D6149">
        <w:rPr>
          <w:rFonts w:ascii="Palatino Linotype" w:hAnsi="Palatino Linotype"/>
          <w:bCs/>
          <w:i/>
        </w:rPr>
        <w:t xml:space="preserve"> </w:t>
      </w:r>
      <w:r w:rsidRPr="000D6149">
        <w:rPr>
          <w:rFonts w:ascii="Palatino Linotype" w:hAnsi="Palatino Linotype"/>
          <w:bCs/>
          <w:i/>
          <w:sz w:val="22"/>
        </w:rPr>
        <w:t>III,</w:t>
      </w:r>
      <w:r w:rsidRPr="000D6149">
        <w:rPr>
          <w:rFonts w:ascii="Palatino Linotype" w:hAnsi="Palatino Linotype"/>
          <w:bCs/>
          <w:i/>
        </w:rPr>
        <w:t xml:space="preserve"> </w:t>
      </w:r>
      <w:r w:rsidRPr="000D6149">
        <w:rPr>
          <w:rFonts w:ascii="Palatino Linotype" w:hAnsi="Palatino Linotype"/>
          <w:bCs/>
          <w:i/>
          <w:sz w:val="22"/>
        </w:rPr>
        <w:t>IV</w:t>
      </w:r>
      <w:r w:rsidRPr="000D6149">
        <w:rPr>
          <w:rFonts w:ascii="Palatino Linotype" w:hAnsi="Palatino Linotype"/>
          <w:bCs/>
          <w:i/>
        </w:rPr>
        <w:t xml:space="preserve"> </w:t>
      </w:r>
      <w:r w:rsidRPr="000D6149">
        <w:rPr>
          <w:rFonts w:ascii="Palatino Linotype" w:hAnsi="Palatino Linotype"/>
          <w:bCs/>
          <w:i/>
          <w:sz w:val="22"/>
        </w:rPr>
        <w:t>durante</w:t>
      </w:r>
      <w:r w:rsidRPr="000D6149">
        <w:rPr>
          <w:rFonts w:ascii="Palatino Linotype" w:hAnsi="Palatino Linotype"/>
          <w:bCs/>
          <w:i/>
        </w:rPr>
        <w:t xml:space="preserve"> </w:t>
      </w:r>
      <w:r w:rsidRPr="000D6149">
        <w:rPr>
          <w:rFonts w:ascii="Palatino Linotype" w:hAnsi="Palatino Linotype"/>
          <w:bCs/>
          <w:i/>
          <w:sz w:val="22"/>
        </w:rPr>
        <w:t>el</w:t>
      </w:r>
      <w:r w:rsidRPr="000D6149">
        <w:rPr>
          <w:rFonts w:ascii="Palatino Linotype" w:hAnsi="Palatino Linotype"/>
          <w:bCs/>
          <w:i/>
        </w:rPr>
        <w:t xml:space="preserve"> </w:t>
      </w:r>
      <w:r w:rsidRPr="000D6149">
        <w:rPr>
          <w:rFonts w:ascii="Palatino Linotype" w:hAnsi="Palatino Linotype"/>
          <w:bCs/>
          <w:i/>
          <w:sz w:val="22"/>
        </w:rPr>
        <w:t>último</w:t>
      </w:r>
      <w:r w:rsidRPr="000D6149">
        <w:rPr>
          <w:rFonts w:ascii="Palatino Linotype" w:hAnsi="Palatino Linotype"/>
          <w:bCs/>
          <w:i/>
        </w:rPr>
        <w:t xml:space="preserve"> </w:t>
      </w:r>
      <w:r w:rsidRPr="000D6149">
        <w:rPr>
          <w:rFonts w:ascii="Palatino Linotype" w:hAnsi="Palatino Linotype"/>
          <w:bCs/>
          <w:i/>
          <w:sz w:val="22"/>
        </w:rPr>
        <w:t>año</w:t>
      </w:r>
      <w:r w:rsidRPr="000D6149">
        <w:rPr>
          <w:rFonts w:ascii="Palatino Linotype" w:hAnsi="Palatino Linotype"/>
          <w:bCs/>
          <w:i/>
        </w:rPr>
        <w:t xml:space="preserve"> </w:t>
      </w:r>
      <w:r w:rsidRPr="000D6149">
        <w:rPr>
          <w:rFonts w:ascii="Palatino Linotype" w:hAnsi="Palatino Linotype"/>
          <w:bCs/>
          <w:i/>
          <w:sz w:val="22"/>
        </w:rPr>
        <w:t>y</w:t>
      </w:r>
      <w:r w:rsidRPr="000D6149">
        <w:rPr>
          <w:rFonts w:ascii="Palatino Linotype" w:hAnsi="Palatino Linotype"/>
          <w:bCs/>
          <w:i/>
        </w:rPr>
        <w:t xml:space="preserve"> </w:t>
      </w:r>
      <w:r w:rsidRPr="000D6149">
        <w:rPr>
          <w:rFonts w:ascii="Palatino Linotype" w:hAnsi="Palatino Linotype"/>
          <w:bCs/>
          <w:i/>
          <w:sz w:val="22"/>
        </w:rPr>
        <w:t>un</w:t>
      </w:r>
      <w:r w:rsidRPr="000D6149">
        <w:rPr>
          <w:rFonts w:ascii="Palatino Linotype" w:hAnsi="Palatino Linotype"/>
          <w:bCs/>
          <w:i/>
        </w:rPr>
        <w:t xml:space="preserve"> </w:t>
      </w:r>
      <w:r w:rsidRPr="000D6149">
        <w:rPr>
          <w:rFonts w:ascii="Palatino Linotype" w:hAnsi="Palatino Linotype"/>
          <w:bCs/>
          <w:i/>
          <w:sz w:val="22"/>
        </w:rPr>
        <w:t>año</w:t>
      </w:r>
      <w:r w:rsidRPr="000D6149">
        <w:rPr>
          <w:rFonts w:ascii="Palatino Linotype" w:hAnsi="Palatino Linotype"/>
          <w:bCs/>
          <w:i/>
        </w:rPr>
        <w:t xml:space="preserve"> </w:t>
      </w:r>
      <w:r w:rsidRPr="000D6149">
        <w:rPr>
          <w:rFonts w:ascii="Palatino Linotype" w:hAnsi="Palatino Linotype"/>
          <w:bCs/>
          <w:i/>
          <w:sz w:val="22"/>
        </w:rPr>
        <w:t>después</w:t>
      </w:r>
      <w:r w:rsidRPr="000D6149">
        <w:rPr>
          <w:rFonts w:ascii="Palatino Linotype" w:hAnsi="Palatino Linotype"/>
          <w:bCs/>
          <w:i/>
        </w:rPr>
        <w:t xml:space="preserve"> </w:t>
      </w:r>
      <w:r w:rsidRPr="000D6149">
        <w:rPr>
          <w:rFonts w:ascii="Palatino Linotype" w:hAnsi="Palatino Linotype"/>
          <w:bCs/>
          <w:i/>
          <w:sz w:val="22"/>
        </w:rPr>
        <w:t>de</w:t>
      </w:r>
      <w:r w:rsidRPr="000D6149">
        <w:rPr>
          <w:rFonts w:ascii="Palatino Linotype" w:hAnsi="Palatino Linotype"/>
          <w:bCs/>
          <w:i/>
        </w:rPr>
        <w:t xml:space="preserve"> </w:t>
      </w:r>
      <w:r w:rsidRPr="000D6149">
        <w:rPr>
          <w:rFonts w:ascii="Palatino Linotype" w:hAnsi="Palatino Linotype"/>
          <w:bCs/>
          <w:i/>
          <w:sz w:val="22"/>
        </w:rPr>
        <w:t>que</w:t>
      </w:r>
      <w:r w:rsidRPr="000D6149">
        <w:rPr>
          <w:rFonts w:ascii="Palatino Linotype" w:hAnsi="Palatino Linotype"/>
          <w:bCs/>
          <w:i/>
        </w:rPr>
        <w:t xml:space="preserve"> </w:t>
      </w:r>
      <w:r w:rsidRPr="000D6149">
        <w:rPr>
          <w:rFonts w:ascii="Palatino Linotype" w:hAnsi="Palatino Linotype"/>
          <w:bCs/>
          <w:i/>
          <w:sz w:val="22"/>
        </w:rPr>
        <w:t>se</w:t>
      </w:r>
      <w:r w:rsidRPr="000D6149">
        <w:rPr>
          <w:rFonts w:ascii="Palatino Linotype" w:hAnsi="Palatino Linotype"/>
          <w:bCs/>
          <w:i/>
        </w:rPr>
        <w:t xml:space="preserve"> </w:t>
      </w:r>
      <w:r w:rsidRPr="000D6149">
        <w:rPr>
          <w:rFonts w:ascii="Palatino Linotype" w:hAnsi="Palatino Linotype"/>
          <w:bCs/>
          <w:i/>
          <w:sz w:val="22"/>
        </w:rPr>
        <w:t>extinga</w:t>
      </w:r>
      <w:r w:rsidRPr="000D6149">
        <w:rPr>
          <w:rFonts w:ascii="Palatino Linotype" w:hAnsi="Palatino Linotype"/>
          <w:bCs/>
          <w:i/>
        </w:rPr>
        <w:t xml:space="preserve"> </w:t>
      </w:r>
      <w:r w:rsidRPr="000D6149">
        <w:rPr>
          <w:rFonts w:ascii="Palatino Linotype" w:hAnsi="Palatino Linotype"/>
          <w:bCs/>
          <w:i/>
          <w:sz w:val="22"/>
        </w:rPr>
        <w:t>la</w:t>
      </w:r>
      <w:r w:rsidRPr="000D6149">
        <w:rPr>
          <w:rFonts w:ascii="Palatino Linotype" w:hAnsi="Palatino Linotype"/>
          <w:bCs/>
          <w:i/>
        </w:rPr>
        <w:t xml:space="preserve"> </w:t>
      </w:r>
      <w:r w:rsidRPr="000D6149">
        <w:rPr>
          <w:rFonts w:ascii="Palatino Linotype" w:hAnsi="Palatino Linotype"/>
          <w:bCs/>
          <w:i/>
          <w:sz w:val="22"/>
        </w:rPr>
        <w:t>relación</w:t>
      </w:r>
      <w:r w:rsidRPr="000D6149">
        <w:rPr>
          <w:rFonts w:ascii="Palatino Linotype" w:hAnsi="Palatino Linotype"/>
          <w:bCs/>
          <w:i/>
        </w:rPr>
        <w:t xml:space="preserve"> </w:t>
      </w:r>
      <w:r w:rsidRPr="000D6149">
        <w:rPr>
          <w:rFonts w:ascii="Palatino Linotype" w:hAnsi="Palatino Linotype"/>
          <w:bCs/>
          <w:i/>
          <w:sz w:val="22"/>
        </w:rPr>
        <w:t>laboral,</w:t>
      </w:r>
      <w:r w:rsidRPr="000D6149">
        <w:rPr>
          <w:rFonts w:ascii="Palatino Linotype" w:hAnsi="Palatino Linotype"/>
          <w:bCs/>
          <w:i/>
        </w:rPr>
        <w:t xml:space="preserve"> </w:t>
      </w:r>
      <w:r w:rsidRPr="000D6149">
        <w:rPr>
          <w:rFonts w:ascii="Palatino Linotype" w:hAnsi="Palatino Linotype"/>
          <w:bCs/>
          <w:i/>
          <w:sz w:val="22"/>
        </w:rPr>
        <w:t>y</w:t>
      </w:r>
      <w:r w:rsidRPr="000D6149">
        <w:rPr>
          <w:rFonts w:ascii="Palatino Linotype" w:hAnsi="Palatino Linotype"/>
          <w:bCs/>
          <w:i/>
        </w:rPr>
        <w:t xml:space="preserve"> </w:t>
      </w:r>
      <w:r w:rsidRPr="000D6149">
        <w:rPr>
          <w:rFonts w:ascii="Palatino Linotype" w:hAnsi="Palatino Linotype"/>
          <w:bCs/>
          <w:i/>
          <w:sz w:val="22"/>
        </w:rPr>
        <w:t>los</w:t>
      </w:r>
      <w:r w:rsidRPr="000D6149">
        <w:rPr>
          <w:rFonts w:ascii="Palatino Linotype" w:hAnsi="Palatino Linotype"/>
          <w:bCs/>
          <w:i/>
        </w:rPr>
        <w:t xml:space="preserve"> </w:t>
      </w:r>
      <w:r w:rsidRPr="000D6149">
        <w:rPr>
          <w:rFonts w:ascii="Palatino Linotype" w:hAnsi="Palatino Linotype"/>
          <w:bCs/>
          <w:i/>
          <w:sz w:val="22"/>
        </w:rPr>
        <w:t>mencionados</w:t>
      </w:r>
      <w:r w:rsidRPr="000D6149">
        <w:rPr>
          <w:rFonts w:ascii="Palatino Linotype" w:hAnsi="Palatino Linotype"/>
          <w:bCs/>
          <w:i/>
        </w:rPr>
        <w:t xml:space="preserve"> </w:t>
      </w:r>
      <w:r w:rsidRPr="000D6149">
        <w:rPr>
          <w:rFonts w:ascii="Palatino Linotype" w:hAnsi="Palatino Linotype"/>
          <w:bCs/>
          <w:i/>
          <w:sz w:val="22"/>
        </w:rPr>
        <w:t>en</w:t>
      </w:r>
      <w:r w:rsidRPr="000D6149">
        <w:rPr>
          <w:rFonts w:ascii="Palatino Linotype" w:hAnsi="Palatino Linotype"/>
          <w:bCs/>
          <w:i/>
        </w:rPr>
        <w:t xml:space="preserve"> </w:t>
      </w:r>
      <w:r w:rsidRPr="000D6149">
        <w:rPr>
          <w:rFonts w:ascii="Palatino Linotype" w:hAnsi="Palatino Linotype"/>
          <w:bCs/>
          <w:i/>
          <w:sz w:val="22"/>
        </w:rPr>
        <w:t>la</w:t>
      </w:r>
      <w:r w:rsidRPr="000D6149">
        <w:rPr>
          <w:rFonts w:ascii="Palatino Linotype" w:hAnsi="Palatino Linotype"/>
          <w:bCs/>
          <w:i/>
        </w:rPr>
        <w:t xml:space="preserve"> </w:t>
      </w:r>
      <w:r w:rsidRPr="000D6149">
        <w:rPr>
          <w:rFonts w:ascii="Palatino Linotype" w:hAnsi="Palatino Linotype"/>
          <w:bCs/>
          <w:i/>
          <w:sz w:val="22"/>
        </w:rPr>
        <w:t>fracción</w:t>
      </w:r>
      <w:r w:rsidRPr="000D6149">
        <w:rPr>
          <w:rFonts w:ascii="Palatino Linotype" w:hAnsi="Palatino Linotype"/>
          <w:bCs/>
          <w:i/>
        </w:rPr>
        <w:t xml:space="preserve"> </w:t>
      </w:r>
      <w:r w:rsidRPr="000D6149">
        <w:rPr>
          <w:rFonts w:ascii="Palatino Linotype" w:hAnsi="Palatino Linotype"/>
          <w:bCs/>
          <w:i/>
          <w:sz w:val="22"/>
        </w:rPr>
        <w:t>V,</w:t>
      </w:r>
      <w:r w:rsidRPr="000D6149">
        <w:rPr>
          <w:rFonts w:ascii="Palatino Linotype" w:hAnsi="Palatino Linotype"/>
          <w:bCs/>
          <w:i/>
        </w:rPr>
        <w:t xml:space="preserve"> </w:t>
      </w:r>
      <w:r w:rsidRPr="000D6149">
        <w:rPr>
          <w:rFonts w:ascii="Palatino Linotype" w:hAnsi="Palatino Linotype"/>
          <w:bCs/>
          <w:i/>
          <w:sz w:val="22"/>
        </w:rPr>
        <w:t>conforme</w:t>
      </w:r>
      <w:r w:rsidRPr="000D6149">
        <w:rPr>
          <w:rFonts w:ascii="Palatino Linotype" w:hAnsi="Palatino Linotype"/>
          <w:bCs/>
          <w:i/>
        </w:rPr>
        <w:t xml:space="preserve"> </w:t>
      </w:r>
      <w:r w:rsidRPr="000D6149">
        <w:rPr>
          <w:rFonts w:ascii="Palatino Linotype" w:hAnsi="Palatino Linotype"/>
          <w:bCs/>
          <w:i/>
          <w:sz w:val="22"/>
        </w:rPr>
        <w:t>lo</w:t>
      </w:r>
      <w:r w:rsidRPr="000D6149">
        <w:rPr>
          <w:rFonts w:ascii="Palatino Linotype" w:hAnsi="Palatino Linotype"/>
          <w:bCs/>
          <w:i/>
        </w:rPr>
        <w:t xml:space="preserve"> </w:t>
      </w:r>
      <w:r w:rsidRPr="000D6149">
        <w:rPr>
          <w:rFonts w:ascii="Palatino Linotype" w:hAnsi="Palatino Linotype"/>
          <w:bCs/>
          <w:i/>
          <w:sz w:val="22"/>
        </w:rPr>
        <w:t>señalen</w:t>
      </w:r>
      <w:r w:rsidRPr="000D6149">
        <w:rPr>
          <w:rFonts w:ascii="Palatino Linotype" w:hAnsi="Palatino Linotype"/>
          <w:bCs/>
          <w:i/>
        </w:rPr>
        <w:t xml:space="preserve"> </w:t>
      </w:r>
      <w:r w:rsidRPr="000D6149">
        <w:rPr>
          <w:rFonts w:ascii="Palatino Linotype" w:hAnsi="Palatino Linotype"/>
          <w:bCs/>
          <w:i/>
          <w:sz w:val="22"/>
        </w:rPr>
        <w:t>las</w:t>
      </w:r>
      <w:r w:rsidRPr="000D6149">
        <w:rPr>
          <w:rFonts w:ascii="Palatino Linotype" w:hAnsi="Palatino Linotype"/>
          <w:bCs/>
          <w:i/>
        </w:rPr>
        <w:t xml:space="preserve"> </w:t>
      </w:r>
      <w:r w:rsidRPr="000D6149">
        <w:rPr>
          <w:rFonts w:ascii="Palatino Linotype" w:hAnsi="Palatino Linotype"/>
          <w:bCs/>
          <w:i/>
          <w:sz w:val="22"/>
        </w:rPr>
        <w:t>leyes</w:t>
      </w:r>
      <w:r w:rsidRPr="000D6149">
        <w:rPr>
          <w:rFonts w:ascii="Palatino Linotype" w:hAnsi="Palatino Linotype"/>
          <w:bCs/>
          <w:i/>
        </w:rPr>
        <w:t xml:space="preserve"> </w:t>
      </w:r>
      <w:r w:rsidRPr="000D6149">
        <w:rPr>
          <w:rFonts w:ascii="Palatino Linotype" w:hAnsi="Palatino Linotype"/>
          <w:bCs/>
          <w:i/>
          <w:sz w:val="22"/>
        </w:rPr>
        <w:t>que</w:t>
      </w:r>
      <w:r w:rsidRPr="000D6149">
        <w:rPr>
          <w:rFonts w:ascii="Palatino Linotype" w:hAnsi="Palatino Linotype"/>
          <w:bCs/>
          <w:i/>
        </w:rPr>
        <w:t xml:space="preserve"> </w:t>
      </w:r>
      <w:r w:rsidRPr="000D6149">
        <w:rPr>
          <w:rFonts w:ascii="Palatino Linotype" w:hAnsi="Palatino Linotype"/>
          <w:bCs/>
          <w:i/>
          <w:sz w:val="22"/>
        </w:rPr>
        <w:t>los</w:t>
      </w:r>
      <w:r w:rsidRPr="000D6149">
        <w:rPr>
          <w:rFonts w:ascii="Palatino Linotype" w:hAnsi="Palatino Linotype"/>
          <w:bCs/>
          <w:i/>
        </w:rPr>
        <w:t xml:space="preserve"> </w:t>
      </w:r>
      <w:r w:rsidRPr="000D6149">
        <w:rPr>
          <w:rFonts w:ascii="Palatino Linotype" w:hAnsi="Palatino Linotype"/>
          <w:bCs/>
          <w:i/>
          <w:sz w:val="22"/>
        </w:rPr>
        <w:t>rijan.</w:t>
      </w:r>
    </w:p>
    <w:p w14:paraId="01999543" w14:textId="77777777" w:rsidR="00C458D1" w:rsidRPr="000D6149" w:rsidRDefault="00C458D1" w:rsidP="00C458D1">
      <w:pPr>
        <w:tabs>
          <w:tab w:val="left" w:pos="8222"/>
          <w:tab w:val="left" w:pos="9072"/>
        </w:tabs>
        <w:ind w:left="851" w:right="899"/>
        <w:jc w:val="both"/>
        <w:rPr>
          <w:rFonts w:ascii="Palatino Linotype" w:hAnsi="Palatino Linotype"/>
          <w:bCs/>
          <w:i/>
          <w:sz w:val="22"/>
        </w:rPr>
      </w:pPr>
      <w:r w:rsidRPr="000D6149">
        <w:rPr>
          <w:rFonts w:ascii="Palatino Linotype" w:hAnsi="Palatino Linotype"/>
          <w:bCs/>
          <w:i/>
          <w:sz w:val="22"/>
        </w:rPr>
        <w:t>Los</w:t>
      </w:r>
      <w:r w:rsidRPr="000D6149">
        <w:rPr>
          <w:rFonts w:ascii="Palatino Linotype" w:hAnsi="Palatino Linotype"/>
          <w:bCs/>
          <w:i/>
        </w:rPr>
        <w:t xml:space="preserve"> </w:t>
      </w:r>
      <w:r w:rsidRPr="000D6149">
        <w:rPr>
          <w:rFonts w:ascii="Palatino Linotype" w:hAnsi="Palatino Linotype"/>
          <w:bCs/>
          <w:i/>
          <w:sz w:val="22"/>
        </w:rPr>
        <w:t>documentos</w:t>
      </w:r>
      <w:r w:rsidRPr="000D6149">
        <w:rPr>
          <w:rFonts w:ascii="Palatino Linotype" w:hAnsi="Palatino Linotype"/>
          <w:bCs/>
          <w:i/>
        </w:rPr>
        <w:t xml:space="preserve"> </w:t>
      </w:r>
      <w:r w:rsidRPr="000D6149">
        <w:rPr>
          <w:rFonts w:ascii="Palatino Linotype" w:hAnsi="Palatino Linotype"/>
          <w:bCs/>
          <w:i/>
          <w:sz w:val="22"/>
        </w:rPr>
        <w:t>y</w:t>
      </w:r>
      <w:r w:rsidRPr="000D6149">
        <w:rPr>
          <w:rFonts w:ascii="Palatino Linotype" w:hAnsi="Palatino Linotype"/>
          <w:bCs/>
          <w:i/>
        </w:rPr>
        <w:t xml:space="preserve"> </w:t>
      </w:r>
      <w:r w:rsidRPr="000D6149">
        <w:rPr>
          <w:rFonts w:ascii="Palatino Linotype" w:hAnsi="Palatino Linotype"/>
          <w:bCs/>
          <w:i/>
          <w:sz w:val="22"/>
        </w:rPr>
        <w:t>constancias</w:t>
      </w:r>
      <w:r w:rsidRPr="000D6149">
        <w:rPr>
          <w:rFonts w:ascii="Palatino Linotype" w:hAnsi="Palatino Linotype"/>
          <w:bCs/>
          <w:i/>
        </w:rPr>
        <w:t xml:space="preserve"> </w:t>
      </w:r>
      <w:r w:rsidRPr="000D6149">
        <w:rPr>
          <w:rFonts w:ascii="Palatino Linotype" w:hAnsi="Palatino Linotype"/>
          <w:bCs/>
          <w:i/>
          <w:sz w:val="22"/>
        </w:rPr>
        <w:t>aquí</w:t>
      </w:r>
      <w:r w:rsidRPr="000D6149">
        <w:rPr>
          <w:rFonts w:ascii="Palatino Linotype" w:hAnsi="Palatino Linotype"/>
          <w:bCs/>
          <w:i/>
        </w:rPr>
        <w:t xml:space="preserve"> </w:t>
      </w:r>
      <w:r w:rsidRPr="000D6149">
        <w:rPr>
          <w:rFonts w:ascii="Palatino Linotype" w:hAnsi="Palatino Linotype"/>
          <w:bCs/>
          <w:i/>
          <w:sz w:val="22"/>
        </w:rPr>
        <w:t>señalados,</w:t>
      </w:r>
      <w:r w:rsidRPr="000D6149">
        <w:rPr>
          <w:rFonts w:ascii="Palatino Linotype" w:hAnsi="Palatino Linotype"/>
          <w:bCs/>
          <w:i/>
        </w:rPr>
        <w:t xml:space="preserve"> </w:t>
      </w:r>
      <w:r w:rsidRPr="000D6149">
        <w:rPr>
          <w:rFonts w:ascii="Palatino Linotype" w:hAnsi="Palatino Linotype"/>
          <w:bCs/>
          <w:i/>
          <w:sz w:val="22"/>
        </w:rPr>
        <w:t>la</w:t>
      </w:r>
      <w:r w:rsidRPr="000D6149">
        <w:rPr>
          <w:rFonts w:ascii="Palatino Linotype" w:hAnsi="Palatino Linotype"/>
          <w:bCs/>
          <w:i/>
        </w:rPr>
        <w:t xml:space="preserve"> </w:t>
      </w:r>
      <w:r w:rsidRPr="000D6149">
        <w:rPr>
          <w:rFonts w:ascii="Palatino Linotype" w:hAnsi="Palatino Linotype"/>
          <w:bCs/>
          <w:i/>
          <w:sz w:val="22"/>
        </w:rPr>
        <w:t>institución</w:t>
      </w:r>
      <w:r w:rsidRPr="000D6149">
        <w:rPr>
          <w:rFonts w:ascii="Palatino Linotype" w:hAnsi="Palatino Linotype"/>
          <w:bCs/>
          <w:i/>
        </w:rPr>
        <w:t xml:space="preserve"> </w:t>
      </w:r>
      <w:r w:rsidRPr="000D6149">
        <w:rPr>
          <w:rFonts w:ascii="Palatino Linotype" w:hAnsi="Palatino Linotype"/>
          <w:bCs/>
          <w:i/>
          <w:sz w:val="22"/>
        </w:rPr>
        <w:t>o</w:t>
      </w:r>
      <w:r w:rsidRPr="000D6149">
        <w:rPr>
          <w:rFonts w:ascii="Palatino Linotype" w:hAnsi="Palatino Linotype"/>
          <w:bCs/>
          <w:i/>
        </w:rPr>
        <w:t xml:space="preserve"> </w:t>
      </w:r>
      <w:r w:rsidRPr="000D6149">
        <w:rPr>
          <w:rFonts w:ascii="Palatino Linotype" w:hAnsi="Palatino Linotype"/>
          <w:bCs/>
          <w:i/>
          <w:sz w:val="22"/>
        </w:rPr>
        <w:t>dependencia</w:t>
      </w:r>
      <w:r w:rsidRPr="000D6149">
        <w:rPr>
          <w:rFonts w:ascii="Palatino Linotype" w:hAnsi="Palatino Linotype"/>
          <w:bCs/>
          <w:i/>
        </w:rPr>
        <w:t xml:space="preserve"> </w:t>
      </w:r>
      <w:r w:rsidRPr="000D6149">
        <w:rPr>
          <w:rFonts w:ascii="Palatino Linotype" w:hAnsi="Palatino Linotype"/>
          <w:bCs/>
          <w:i/>
          <w:sz w:val="22"/>
        </w:rPr>
        <w:t>podrá</w:t>
      </w:r>
      <w:r w:rsidRPr="000D6149">
        <w:rPr>
          <w:rFonts w:ascii="Palatino Linotype" w:hAnsi="Palatino Linotype"/>
          <w:bCs/>
          <w:i/>
        </w:rPr>
        <w:t xml:space="preserve"> </w:t>
      </w:r>
      <w:r w:rsidRPr="000D6149">
        <w:rPr>
          <w:rFonts w:ascii="Palatino Linotype" w:hAnsi="Palatino Linotype"/>
          <w:bCs/>
          <w:i/>
          <w:sz w:val="22"/>
        </w:rPr>
        <w:t>conservarlos</w:t>
      </w:r>
      <w:r w:rsidRPr="000D6149">
        <w:rPr>
          <w:rFonts w:ascii="Palatino Linotype" w:hAnsi="Palatino Linotype"/>
          <w:bCs/>
          <w:i/>
        </w:rPr>
        <w:t xml:space="preserve"> </w:t>
      </w:r>
      <w:r w:rsidRPr="000D6149">
        <w:rPr>
          <w:rFonts w:ascii="Palatino Linotype" w:hAnsi="Palatino Linotype"/>
          <w:bCs/>
          <w:i/>
          <w:sz w:val="22"/>
        </w:rPr>
        <w:t>por</w:t>
      </w:r>
      <w:r w:rsidRPr="000D6149">
        <w:rPr>
          <w:rFonts w:ascii="Palatino Linotype" w:hAnsi="Palatino Linotype"/>
          <w:bCs/>
          <w:i/>
        </w:rPr>
        <w:t xml:space="preserve"> </w:t>
      </w:r>
      <w:r w:rsidRPr="000D6149">
        <w:rPr>
          <w:rFonts w:ascii="Palatino Linotype" w:hAnsi="Palatino Linotype"/>
          <w:bCs/>
          <w:i/>
          <w:sz w:val="22"/>
        </w:rPr>
        <w:t>medio</w:t>
      </w:r>
      <w:r w:rsidRPr="000D6149">
        <w:rPr>
          <w:rFonts w:ascii="Palatino Linotype" w:hAnsi="Palatino Linotype"/>
          <w:bCs/>
          <w:i/>
        </w:rPr>
        <w:t xml:space="preserve"> </w:t>
      </w:r>
      <w:r w:rsidRPr="000D6149">
        <w:rPr>
          <w:rFonts w:ascii="Palatino Linotype" w:hAnsi="Palatino Linotype"/>
          <w:bCs/>
          <w:i/>
          <w:sz w:val="22"/>
        </w:rPr>
        <w:t>de</w:t>
      </w:r>
      <w:r w:rsidRPr="000D6149">
        <w:rPr>
          <w:rFonts w:ascii="Palatino Linotype" w:hAnsi="Palatino Linotype"/>
          <w:bCs/>
          <w:i/>
        </w:rPr>
        <w:t xml:space="preserve"> </w:t>
      </w:r>
      <w:r w:rsidRPr="000D6149">
        <w:rPr>
          <w:rFonts w:ascii="Palatino Linotype" w:hAnsi="Palatino Linotype"/>
          <w:bCs/>
          <w:i/>
          <w:sz w:val="22"/>
        </w:rPr>
        <w:t>los</w:t>
      </w:r>
      <w:r w:rsidRPr="000D6149">
        <w:rPr>
          <w:rFonts w:ascii="Palatino Linotype" w:hAnsi="Palatino Linotype"/>
          <w:bCs/>
          <w:i/>
        </w:rPr>
        <w:t xml:space="preserve"> </w:t>
      </w:r>
      <w:r w:rsidRPr="000D6149">
        <w:rPr>
          <w:rFonts w:ascii="Palatino Linotype" w:hAnsi="Palatino Linotype"/>
          <w:bCs/>
          <w:i/>
          <w:sz w:val="22"/>
        </w:rPr>
        <w:t>sistemas</w:t>
      </w:r>
      <w:r w:rsidRPr="000D6149">
        <w:rPr>
          <w:rFonts w:ascii="Palatino Linotype" w:hAnsi="Palatino Linotype"/>
          <w:bCs/>
          <w:i/>
        </w:rPr>
        <w:t xml:space="preserve"> </w:t>
      </w:r>
      <w:r w:rsidRPr="000D6149">
        <w:rPr>
          <w:rFonts w:ascii="Palatino Linotype" w:hAnsi="Palatino Linotype"/>
          <w:bCs/>
          <w:i/>
          <w:sz w:val="22"/>
        </w:rPr>
        <w:t>de</w:t>
      </w:r>
      <w:r w:rsidRPr="000D6149">
        <w:rPr>
          <w:rFonts w:ascii="Palatino Linotype" w:hAnsi="Palatino Linotype"/>
          <w:bCs/>
          <w:i/>
        </w:rPr>
        <w:t xml:space="preserve"> </w:t>
      </w:r>
      <w:r w:rsidRPr="000D6149">
        <w:rPr>
          <w:rFonts w:ascii="Palatino Linotype" w:hAnsi="Palatino Linotype"/>
          <w:bCs/>
          <w:i/>
          <w:sz w:val="22"/>
        </w:rPr>
        <w:t>digitalización</w:t>
      </w:r>
      <w:r w:rsidRPr="000D6149">
        <w:rPr>
          <w:rFonts w:ascii="Palatino Linotype" w:hAnsi="Palatino Linotype"/>
          <w:bCs/>
          <w:i/>
        </w:rPr>
        <w:t xml:space="preserve"> </w:t>
      </w:r>
      <w:r w:rsidRPr="000D6149">
        <w:rPr>
          <w:rFonts w:ascii="Palatino Linotype" w:hAnsi="Palatino Linotype"/>
          <w:bCs/>
          <w:i/>
          <w:sz w:val="22"/>
        </w:rPr>
        <w:t>o</w:t>
      </w:r>
      <w:r w:rsidRPr="000D6149">
        <w:rPr>
          <w:rFonts w:ascii="Palatino Linotype" w:hAnsi="Palatino Linotype"/>
          <w:bCs/>
          <w:i/>
        </w:rPr>
        <w:t xml:space="preserve"> </w:t>
      </w:r>
      <w:r w:rsidRPr="000D6149">
        <w:rPr>
          <w:rFonts w:ascii="Palatino Linotype" w:hAnsi="Palatino Linotype"/>
          <w:bCs/>
          <w:i/>
          <w:sz w:val="22"/>
        </w:rPr>
        <w:t>de</w:t>
      </w:r>
      <w:r w:rsidRPr="000D6149">
        <w:rPr>
          <w:rFonts w:ascii="Palatino Linotype" w:hAnsi="Palatino Linotype"/>
          <w:bCs/>
          <w:i/>
        </w:rPr>
        <w:t xml:space="preserve"> </w:t>
      </w:r>
      <w:r w:rsidRPr="000D6149">
        <w:rPr>
          <w:rFonts w:ascii="Palatino Linotype" w:hAnsi="Palatino Linotype"/>
          <w:bCs/>
          <w:i/>
          <w:sz w:val="22"/>
        </w:rPr>
        <w:t>información</w:t>
      </w:r>
      <w:r w:rsidRPr="000D6149">
        <w:rPr>
          <w:rFonts w:ascii="Palatino Linotype" w:hAnsi="Palatino Linotype"/>
          <w:bCs/>
          <w:i/>
        </w:rPr>
        <w:t xml:space="preserve"> </w:t>
      </w:r>
      <w:r w:rsidRPr="000D6149">
        <w:rPr>
          <w:rFonts w:ascii="Palatino Linotype" w:hAnsi="Palatino Linotype"/>
          <w:bCs/>
          <w:i/>
          <w:sz w:val="22"/>
        </w:rPr>
        <w:t>magnética</w:t>
      </w:r>
      <w:r w:rsidRPr="000D6149">
        <w:rPr>
          <w:rFonts w:ascii="Palatino Linotype" w:hAnsi="Palatino Linotype"/>
          <w:bCs/>
          <w:i/>
        </w:rPr>
        <w:t xml:space="preserve"> </w:t>
      </w:r>
      <w:r w:rsidRPr="000D6149">
        <w:rPr>
          <w:rFonts w:ascii="Palatino Linotype" w:hAnsi="Palatino Linotype"/>
          <w:bCs/>
          <w:i/>
          <w:sz w:val="22"/>
        </w:rPr>
        <w:t>o</w:t>
      </w:r>
      <w:r w:rsidRPr="000D6149">
        <w:rPr>
          <w:rFonts w:ascii="Palatino Linotype" w:hAnsi="Palatino Linotype"/>
          <w:bCs/>
          <w:i/>
        </w:rPr>
        <w:t xml:space="preserve"> </w:t>
      </w:r>
      <w:r w:rsidRPr="000D6149">
        <w:rPr>
          <w:rFonts w:ascii="Palatino Linotype" w:hAnsi="Palatino Linotype"/>
          <w:bCs/>
          <w:i/>
          <w:sz w:val="22"/>
        </w:rPr>
        <w:t>electrónica</w:t>
      </w:r>
      <w:r w:rsidRPr="000D6149">
        <w:rPr>
          <w:rFonts w:ascii="Palatino Linotype" w:hAnsi="Palatino Linotype"/>
          <w:bCs/>
          <w:i/>
        </w:rPr>
        <w:t xml:space="preserve"> </w:t>
      </w:r>
      <w:r w:rsidRPr="000D6149">
        <w:rPr>
          <w:rFonts w:ascii="Palatino Linotype" w:hAnsi="Palatino Linotype"/>
          <w:bCs/>
          <w:i/>
          <w:sz w:val="22"/>
        </w:rPr>
        <w:t>o</w:t>
      </w:r>
      <w:r w:rsidRPr="000D6149">
        <w:rPr>
          <w:rFonts w:ascii="Palatino Linotype" w:hAnsi="Palatino Linotype"/>
          <w:bCs/>
          <w:i/>
        </w:rPr>
        <w:t xml:space="preserve"> </w:t>
      </w:r>
      <w:r w:rsidRPr="000D6149">
        <w:rPr>
          <w:rFonts w:ascii="Palatino Linotype" w:hAnsi="Palatino Linotype"/>
          <w:bCs/>
          <w:i/>
          <w:sz w:val="22"/>
        </w:rPr>
        <w:t>cualquier</w:t>
      </w:r>
      <w:r w:rsidRPr="000D6149">
        <w:rPr>
          <w:rFonts w:ascii="Palatino Linotype" w:hAnsi="Palatino Linotype"/>
          <w:bCs/>
          <w:i/>
        </w:rPr>
        <w:t xml:space="preserve"> </w:t>
      </w:r>
      <w:r w:rsidRPr="000D6149">
        <w:rPr>
          <w:rFonts w:ascii="Palatino Linotype" w:hAnsi="Palatino Linotype"/>
          <w:bCs/>
          <w:i/>
          <w:sz w:val="22"/>
        </w:rPr>
        <w:t>medio</w:t>
      </w:r>
      <w:r w:rsidRPr="000D6149">
        <w:rPr>
          <w:rFonts w:ascii="Palatino Linotype" w:hAnsi="Palatino Linotype"/>
          <w:bCs/>
          <w:i/>
        </w:rPr>
        <w:t xml:space="preserve"> </w:t>
      </w:r>
      <w:r w:rsidRPr="000D6149">
        <w:rPr>
          <w:rFonts w:ascii="Palatino Linotype" w:hAnsi="Palatino Linotype"/>
          <w:bCs/>
          <w:i/>
          <w:sz w:val="22"/>
        </w:rPr>
        <w:t>descubierto</w:t>
      </w:r>
      <w:r w:rsidRPr="000D6149">
        <w:rPr>
          <w:rFonts w:ascii="Palatino Linotype" w:hAnsi="Palatino Linotype"/>
          <w:bCs/>
          <w:i/>
        </w:rPr>
        <w:t xml:space="preserve"> </w:t>
      </w:r>
      <w:r w:rsidRPr="000D6149">
        <w:rPr>
          <w:rFonts w:ascii="Palatino Linotype" w:hAnsi="Palatino Linotype"/>
          <w:bCs/>
          <w:i/>
          <w:sz w:val="22"/>
        </w:rPr>
        <w:t>por</w:t>
      </w:r>
      <w:r w:rsidRPr="000D6149">
        <w:rPr>
          <w:rFonts w:ascii="Palatino Linotype" w:hAnsi="Palatino Linotype"/>
          <w:bCs/>
          <w:i/>
        </w:rPr>
        <w:t xml:space="preserve"> </w:t>
      </w:r>
      <w:r w:rsidRPr="000D6149">
        <w:rPr>
          <w:rFonts w:ascii="Palatino Linotype" w:hAnsi="Palatino Linotype"/>
          <w:bCs/>
          <w:i/>
          <w:sz w:val="22"/>
        </w:rPr>
        <w:t>la</w:t>
      </w:r>
      <w:r w:rsidRPr="000D6149">
        <w:rPr>
          <w:rFonts w:ascii="Palatino Linotype" w:hAnsi="Palatino Linotype"/>
          <w:bCs/>
          <w:i/>
        </w:rPr>
        <w:t xml:space="preserve"> </w:t>
      </w:r>
      <w:r w:rsidRPr="000D6149">
        <w:rPr>
          <w:rFonts w:ascii="Palatino Linotype" w:hAnsi="Palatino Linotype"/>
          <w:bCs/>
          <w:i/>
          <w:sz w:val="22"/>
        </w:rPr>
        <w:t>ciencia</w:t>
      </w:r>
      <w:r w:rsidRPr="000D6149">
        <w:rPr>
          <w:rFonts w:ascii="Palatino Linotype" w:hAnsi="Palatino Linotype"/>
          <w:bCs/>
          <w:i/>
        </w:rPr>
        <w:t xml:space="preserve"> </w:t>
      </w:r>
      <w:r w:rsidRPr="000D6149">
        <w:rPr>
          <w:rFonts w:ascii="Palatino Linotype" w:hAnsi="Palatino Linotype"/>
          <w:bCs/>
          <w:i/>
          <w:sz w:val="22"/>
        </w:rPr>
        <w:t>y</w:t>
      </w:r>
      <w:r w:rsidRPr="000D6149">
        <w:rPr>
          <w:rFonts w:ascii="Palatino Linotype" w:hAnsi="Palatino Linotype"/>
          <w:bCs/>
          <w:i/>
        </w:rPr>
        <w:t xml:space="preserve"> </w:t>
      </w:r>
      <w:r w:rsidRPr="000D6149">
        <w:rPr>
          <w:rFonts w:ascii="Palatino Linotype" w:hAnsi="Palatino Linotype"/>
          <w:bCs/>
          <w:i/>
          <w:sz w:val="22"/>
        </w:rPr>
        <w:t>las</w:t>
      </w:r>
      <w:r w:rsidRPr="000D6149">
        <w:rPr>
          <w:rFonts w:ascii="Palatino Linotype" w:hAnsi="Palatino Linotype"/>
          <w:bCs/>
          <w:i/>
        </w:rPr>
        <w:t xml:space="preserve"> </w:t>
      </w:r>
      <w:r w:rsidRPr="000D6149">
        <w:rPr>
          <w:rFonts w:ascii="Palatino Linotype" w:hAnsi="Palatino Linotype"/>
          <w:bCs/>
          <w:i/>
          <w:sz w:val="22"/>
        </w:rPr>
        <w:t>constancias</w:t>
      </w:r>
      <w:r w:rsidRPr="000D6149">
        <w:rPr>
          <w:rFonts w:ascii="Palatino Linotype" w:hAnsi="Palatino Linotype"/>
          <w:bCs/>
          <w:i/>
        </w:rPr>
        <w:t xml:space="preserve"> </w:t>
      </w:r>
      <w:r w:rsidRPr="000D6149">
        <w:rPr>
          <w:rFonts w:ascii="Palatino Linotype" w:hAnsi="Palatino Linotype"/>
          <w:bCs/>
          <w:i/>
          <w:sz w:val="22"/>
        </w:rPr>
        <w:t>expedidas</w:t>
      </w:r>
      <w:r w:rsidRPr="000D6149">
        <w:rPr>
          <w:rFonts w:ascii="Palatino Linotype" w:hAnsi="Palatino Linotype"/>
          <w:bCs/>
          <w:i/>
        </w:rPr>
        <w:t xml:space="preserve"> </w:t>
      </w:r>
      <w:r w:rsidRPr="000D6149">
        <w:rPr>
          <w:rFonts w:ascii="Palatino Linotype" w:hAnsi="Palatino Linotype"/>
          <w:bCs/>
          <w:i/>
          <w:sz w:val="22"/>
        </w:rPr>
        <w:t>por</w:t>
      </w:r>
      <w:r w:rsidRPr="000D6149">
        <w:rPr>
          <w:rFonts w:ascii="Palatino Linotype" w:hAnsi="Palatino Linotype"/>
          <w:bCs/>
          <w:i/>
        </w:rPr>
        <w:t xml:space="preserve"> </w:t>
      </w:r>
      <w:r w:rsidRPr="000D6149">
        <w:rPr>
          <w:rFonts w:ascii="Palatino Linotype" w:hAnsi="Palatino Linotype"/>
          <w:bCs/>
          <w:i/>
          <w:sz w:val="22"/>
        </w:rPr>
        <w:t>el</w:t>
      </w:r>
      <w:r w:rsidRPr="000D6149">
        <w:rPr>
          <w:rFonts w:ascii="Palatino Linotype" w:hAnsi="Palatino Linotype"/>
          <w:bCs/>
          <w:i/>
        </w:rPr>
        <w:t xml:space="preserve"> </w:t>
      </w:r>
      <w:r w:rsidRPr="000D6149">
        <w:rPr>
          <w:rFonts w:ascii="Palatino Linotype" w:hAnsi="Palatino Linotype"/>
          <w:bCs/>
          <w:i/>
          <w:sz w:val="22"/>
        </w:rPr>
        <w:t>encargado</w:t>
      </w:r>
      <w:r w:rsidRPr="000D6149">
        <w:rPr>
          <w:rFonts w:ascii="Palatino Linotype" w:hAnsi="Palatino Linotype"/>
          <w:bCs/>
          <w:i/>
        </w:rPr>
        <w:t xml:space="preserve"> </w:t>
      </w:r>
      <w:r w:rsidRPr="000D6149">
        <w:rPr>
          <w:rFonts w:ascii="Palatino Linotype" w:hAnsi="Palatino Linotype"/>
          <w:bCs/>
          <w:i/>
          <w:sz w:val="22"/>
        </w:rPr>
        <w:t>del</w:t>
      </w:r>
      <w:r w:rsidRPr="000D6149">
        <w:rPr>
          <w:rFonts w:ascii="Palatino Linotype" w:hAnsi="Palatino Linotype"/>
          <w:bCs/>
          <w:i/>
        </w:rPr>
        <w:t xml:space="preserve"> </w:t>
      </w:r>
      <w:r w:rsidRPr="000D6149">
        <w:rPr>
          <w:rFonts w:ascii="Palatino Linotype" w:hAnsi="Palatino Linotype"/>
          <w:bCs/>
          <w:i/>
          <w:sz w:val="22"/>
        </w:rPr>
        <w:t>área</w:t>
      </w:r>
      <w:r w:rsidRPr="000D6149">
        <w:rPr>
          <w:rFonts w:ascii="Palatino Linotype" w:hAnsi="Palatino Linotype"/>
          <w:bCs/>
          <w:i/>
        </w:rPr>
        <w:t xml:space="preserve"> </w:t>
      </w:r>
      <w:r w:rsidRPr="000D6149">
        <w:rPr>
          <w:rFonts w:ascii="Palatino Linotype" w:hAnsi="Palatino Linotype"/>
          <w:bCs/>
          <w:i/>
          <w:sz w:val="22"/>
        </w:rPr>
        <w:t>de</w:t>
      </w:r>
      <w:r w:rsidRPr="000D6149">
        <w:rPr>
          <w:rFonts w:ascii="Palatino Linotype" w:hAnsi="Palatino Linotype"/>
          <w:bCs/>
          <w:i/>
        </w:rPr>
        <w:t xml:space="preserve"> </w:t>
      </w:r>
      <w:r w:rsidRPr="000D6149">
        <w:rPr>
          <w:rFonts w:ascii="Palatino Linotype" w:hAnsi="Palatino Linotype"/>
          <w:bCs/>
          <w:i/>
          <w:sz w:val="22"/>
        </w:rPr>
        <w:t>personal</w:t>
      </w:r>
      <w:r w:rsidRPr="000D6149">
        <w:rPr>
          <w:rFonts w:ascii="Palatino Linotype" w:hAnsi="Palatino Linotype"/>
          <w:bCs/>
          <w:i/>
        </w:rPr>
        <w:t xml:space="preserve"> </w:t>
      </w:r>
      <w:r w:rsidRPr="000D6149">
        <w:rPr>
          <w:rFonts w:ascii="Palatino Linotype" w:hAnsi="Palatino Linotype"/>
          <w:bCs/>
          <w:i/>
          <w:sz w:val="22"/>
        </w:rPr>
        <w:t>de</w:t>
      </w:r>
      <w:r w:rsidRPr="000D6149">
        <w:rPr>
          <w:rFonts w:ascii="Palatino Linotype" w:hAnsi="Palatino Linotype"/>
          <w:bCs/>
          <w:i/>
        </w:rPr>
        <w:t xml:space="preserve"> </w:t>
      </w:r>
      <w:r w:rsidRPr="000D6149">
        <w:rPr>
          <w:rFonts w:ascii="Palatino Linotype" w:hAnsi="Palatino Linotype"/>
          <w:bCs/>
          <w:i/>
          <w:sz w:val="22"/>
        </w:rPr>
        <w:t>éstas,</w:t>
      </w:r>
      <w:r w:rsidRPr="000D6149">
        <w:rPr>
          <w:rFonts w:ascii="Palatino Linotype" w:hAnsi="Palatino Linotype"/>
          <w:bCs/>
          <w:i/>
        </w:rPr>
        <w:t xml:space="preserve"> </w:t>
      </w:r>
      <w:r w:rsidRPr="000D6149">
        <w:rPr>
          <w:rFonts w:ascii="Palatino Linotype" w:hAnsi="Palatino Linotype"/>
          <w:bCs/>
          <w:i/>
          <w:sz w:val="22"/>
        </w:rPr>
        <w:t>harán</w:t>
      </w:r>
      <w:r w:rsidRPr="000D6149">
        <w:rPr>
          <w:rFonts w:ascii="Palatino Linotype" w:hAnsi="Palatino Linotype"/>
          <w:bCs/>
          <w:i/>
        </w:rPr>
        <w:t xml:space="preserve"> </w:t>
      </w:r>
      <w:r w:rsidRPr="000D6149">
        <w:rPr>
          <w:rFonts w:ascii="Palatino Linotype" w:hAnsi="Palatino Linotype"/>
          <w:bCs/>
          <w:i/>
          <w:sz w:val="22"/>
        </w:rPr>
        <w:t>prueba</w:t>
      </w:r>
      <w:r w:rsidRPr="000D6149">
        <w:rPr>
          <w:rFonts w:ascii="Palatino Linotype" w:hAnsi="Palatino Linotype"/>
          <w:bCs/>
          <w:i/>
        </w:rPr>
        <w:t xml:space="preserve"> </w:t>
      </w:r>
      <w:r w:rsidRPr="000D6149">
        <w:rPr>
          <w:rFonts w:ascii="Palatino Linotype" w:hAnsi="Palatino Linotype"/>
          <w:bCs/>
          <w:i/>
          <w:sz w:val="22"/>
        </w:rPr>
        <w:t>plena.</w:t>
      </w:r>
      <w:r w:rsidRPr="000D6149">
        <w:rPr>
          <w:rFonts w:ascii="Palatino Linotype" w:hAnsi="Palatino Linotype"/>
          <w:b/>
          <w:bCs/>
          <w:i/>
          <w:sz w:val="22"/>
        </w:rPr>
        <w:t>”</w:t>
      </w:r>
    </w:p>
    <w:p w14:paraId="7BFFE7CE" w14:textId="77777777" w:rsidR="00C458D1" w:rsidRPr="000D6149" w:rsidRDefault="00C458D1" w:rsidP="00C458D1">
      <w:pPr>
        <w:tabs>
          <w:tab w:val="left" w:pos="8222"/>
        </w:tabs>
        <w:ind w:left="851" w:right="899"/>
        <w:jc w:val="both"/>
        <w:rPr>
          <w:rFonts w:ascii="Palatino Linotype" w:hAnsi="Palatino Linotype" w:cs="Arial"/>
          <w:sz w:val="22"/>
          <w:szCs w:val="22"/>
        </w:rPr>
      </w:pPr>
      <w:r w:rsidRPr="000D6149">
        <w:rPr>
          <w:rFonts w:ascii="Palatino Linotype" w:hAnsi="Palatino Linotype" w:cs="Arial"/>
          <w:sz w:val="22"/>
          <w:szCs w:val="22"/>
        </w:rPr>
        <w:t>(Énfasis</w:t>
      </w:r>
      <w:r w:rsidRPr="000D6149">
        <w:rPr>
          <w:rFonts w:ascii="Palatino Linotype" w:hAnsi="Palatino Linotype" w:cs="Arial"/>
        </w:rPr>
        <w:t xml:space="preserve"> </w:t>
      </w:r>
      <w:r w:rsidRPr="000D6149">
        <w:rPr>
          <w:rFonts w:ascii="Palatino Linotype" w:hAnsi="Palatino Linotype" w:cs="Arial"/>
          <w:sz w:val="22"/>
          <w:szCs w:val="22"/>
        </w:rPr>
        <w:t>añadido)</w:t>
      </w:r>
    </w:p>
    <w:p w14:paraId="236CC594" w14:textId="77777777" w:rsidR="00C458D1" w:rsidRPr="000D6149" w:rsidRDefault="00C458D1" w:rsidP="00C458D1">
      <w:pPr>
        <w:spacing w:before="100" w:beforeAutospacing="1" w:after="100" w:afterAutospacing="1" w:line="360" w:lineRule="auto"/>
        <w:ind w:right="49"/>
        <w:jc w:val="both"/>
        <w:rPr>
          <w:rFonts w:ascii="Palatino Linotype" w:hAnsi="Palatino Linotype" w:cs="Arial"/>
          <w:sz w:val="24"/>
          <w:szCs w:val="24"/>
        </w:rPr>
      </w:pPr>
      <w:r w:rsidRPr="000D6149">
        <w:rPr>
          <w:rFonts w:ascii="Palatino Linotype" w:hAnsi="Palatino Linotype" w:cs="Arial"/>
          <w:sz w:val="24"/>
          <w:szCs w:val="24"/>
        </w:rPr>
        <w:t xml:space="preserve">Precepto legal, del cual se advierte que toda institución o dependencia pública del Estado de México debe conservar las constancias documentales del pago de salario </w:t>
      </w:r>
      <w:r w:rsidRPr="000D6149">
        <w:rPr>
          <w:rFonts w:ascii="Palatino Linotype" w:hAnsi="Palatino Linotype" w:cs="Arial"/>
          <w:sz w:val="24"/>
          <w:szCs w:val="24"/>
        </w:rPr>
        <w:lastRenderedPageBreak/>
        <w:t xml:space="preserve">cuando sea por depósito </w:t>
      </w:r>
      <w:r w:rsidRPr="000D6149">
        <w:rPr>
          <w:rFonts w:ascii="Palatino Linotype" w:hAnsi="Palatino Linotype" w:cs="Arial"/>
          <w:b/>
          <w:sz w:val="24"/>
          <w:szCs w:val="24"/>
        </w:rPr>
        <w:t>o mediante información electrónica</w:t>
      </w:r>
      <w:r w:rsidRPr="000D6149">
        <w:rPr>
          <w:rFonts w:ascii="Palatino Linotype" w:hAnsi="Palatino Linotype" w:cs="Arial"/>
          <w:sz w:val="24"/>
          <w:szCs w:val="24"/>
        </w:rPr>
        <w:t xml:space="preserve">, debiendo conservar dicha documentación </w:t>
      </w:r>
      <w:r w:rsidRPr="000D6149">
        <w:rPr>
          <w:rFonts w:ascii="Palatino Linotype" w:hAnsi="Palatino Linotype" w:cs="Arial"/>
          <w:b/>
          <w:sz w:val="24"/>
          <w:szCs w:val="24"/>
        </w:rPr>
        <w:t>durante el último año y un año después de que se extinga la relación laboral,</w:t>
      </w:r>
      <w:r w:rsidRPr="000D6149">
        <w:rPr>
          <w:rFonts w:ascii="Palatino Linotype" w:hAnsi="Palatino Linotype" w:cs="Arial"/>
          <w:sz w:val="24"/>
          <w:szCs w:val="24"/>
        </w:rPr>
        <w:t xml:space="preserve"> a través de los sistemas de digitalización o de información magnética o electrónica.</w:t>
      </w:r>
    </w:p>
    <w:p w14:paraId="1EE4941C" w14:textId="77777777" w:rsidR="00C458D1" w:rsidRPr="000D6149" w:rsidRDefault="00C458D1" w:rsidP="00C458D1">
      <w:pPr>
        <w:tabs>
          <w:tab w:val="right" w:leader="dot" w:pos="8505"/>
        </w:tabs>
        <w:spacing w:before="100" w:beforeAutospacing="1" w:after="100" w:afterAutospacing="1" w:line="360" w:lineRule="auto"/>
        <w:jc w:val="both"/>
        <w:rPr>
          <w:bCs/>
          <w:color w:val="000000"/>
          <w:sz w:val="24"/>
          <w:szCs w:val="24"/>
        </w:rPr>
      </w:pPr>
      <w:r w:rsidRPr="000D6149">
        <w:rPr>
          <w:rFonts w:ascii="Palatino Linotype" w:hAnsi="Palatino Linotype"/>
          <w:color w:val="000000"/>
          <w:sz w:val="24"/>
          <w:szCs w:val="24"/>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0D6149">
        <w:rPr>
          <w:rFonts w:ascii="Palatino Linotype" w:hAnsi="Palatino Linotype" w:cs="Arial"/>
          <w:color w:val="000000"/>
          <w:sz w:val="24"/>
          <w:szCs w:val="24"/>
        </w:rPr>
        <w:t>Ley de Fiscalización Superior del Estado de México</w:t>
      </w:r>
      <w:r w:rsidRPr="000D6149">
        <w:rPr>
          <w:rFonts w:ascii="Palatino Linotype" w:hAnsi="Palatino Linotype" w:cs="Arial"/>
          <w:color w:val="000000"/>
          <w:sz w:val="24"/>
          <w:szCs w:val="24"/>
          <w:vertAlign w:val="superscript"/>
        </w:rPr>
        <w:footnoteReference w:id="1"/>
      </w:r>
      <w:r w:rsidRPr="000D6149">
        <w:rPr>
          <w:rFonts w:ascii="Palatino Linotype" w:hAnsi="Palatino Linotype" w:cs="Arial"/>
          <w:color w:val="000000"/>
          <w:sz w:val="24"/>
          <w:szCs w:val="24"/>
        </w:rPr>
        <w:t xml:space="preserve">; razón por la cual, el OSFEM emite los </w:t>
      </w:r>
      <w:r w:rsidRPr="000D6149">
        <w:rPr>
          <w:rFonts w:ascii="Palatino Linotype" w:hAnsi="Palatino Linotype" w:cs="Arial"/>
          <w:b/>
          <w:color w:val="000000"/>
          <w:sz w:val="24"/>
          <w:szCs w:val="24"/>
        </w:rPr>
        <w:t>Lineamientos para la Integración del Informe Mensual</w:t>
      </w:r>
      <w:r w:rsidRPr="000D6149">
        <w:rPr>
          <w:rFonts w:ascii="Palatino Linotype" w:hAnsi="Palatino Linotype" w:cs="Arial"/>
          <w:color w:val="000000"/>
          <w:sz w:val="24"/>
          <w:szCs w:val="24"/>
        </w:rPr>
        <w:t xml:space="preserve">, en términos la fracción XI del artículo 8 de la Ley de Fiscalización Superior del Estado de México, que señala: </w:t>
      </w:r>
    </w:p>
    <w:p w14:paraId="4212CBBD" w14:textId="77777777" w:rsidR="00C458D1" w:rsidRPr="000D6149" w:rsidRDefault="00C458D1" w:rsidP="00C458D1">
      <w:pPr>
        <w:autoSpaceDE w:val="0"/>
        <w:autoSpaceDN w:val="0"/>
        <w:adjustRightInd w:val="0"/>
        <w:ind w:left="851" w:right="899"/>
        <w:jc w:val="both"/>
        <w:rPr>
          <w:i/>
          <w:sz w:val="22"/>
          <w:szCs w:val="22"/>
        </w:rPr>
      </w:pPr>
      <w:r w:rsidRPr="000D6149">
        <w:rPr>
          <w:rFonts w:ascii="Palatino Linotype" w:hAnsi="Palatino Linotype" w:cs="Arial"/>
          <w:b/>
          <w:bCs/>
          <w:i/>
          <w:sz w:val="22"/>
          <w:szCs w:val="22"/>
        </w:rPr>
        <w:t>“Artículo</w:t>
      </w:r>
      <w:r w:rsidRPr="000D6149">
        <w:rPr>
          <w:rFonts w:ascii="Palatino Linotype" w:hAnsi="Palatino Linotype" w:cs="Arial"/>
          <w:b/>
          <w:bCs/>
          <w:i/>
        </w:rPr>
        <w:t xml:space="preserve"> </w:t>
      </w:r>
      <w:r w:rsidRPr="000D6149">
        <w:rPr>
          <w:rFonts w:ascii="Palatino Linotype" w:hAnsi="Palatino Linotype" w:cs="Arial"/>
          <w:b/>
          <w:bCs/>
          <w:i/>
          <w:sz w:val="22"/>
          <w:szCs w:val="22"/>
        </w:rPr>
        <w:t>8.</w:t>
      </w:r>
      <w:r w:rsidRPr="000D6149">
        <w:rPr>
          <w:rFonts w:ascii="Palatino Linotype" w:hAnsi="Palatino Linotype" w:cs="Arial"/>
          <w:b/>
          <w:bCs/>
          <w:i/>
        </w:rPr>
        <w:t xml:space="preserve"> </w:t>
      </w:r>
      <w:r w:rsidRPr="000D6149">
        <w:rPr>
          <w:rFonts w:ascii="Palatino Linotype" w:hAnsi="Palatino Linotype" w:cs="Arial"/>
          <w:i/>
          <w:sz w:val="22"/>
          <w:szCs w:val="22"/>
        </w:rPr>
        <w:t>El</w:t>
      </w:r>
      <w:r w:rsidRPr="000D6149">
        <w:rPr>
          <w:rFonts w:ascii="Palatino Linotype" w:hAnsi="Palatino Linotype" w:cs="Arial"/>
          <w:i/>
        </w:rPr>
        <w:t xml:space="preserve"> </w:t>
      </w:r>
      <w:r w:rsidRPr="000D6149">
        <w:rPr>
          <w:rFonts w:ascii="Palatino Linotype" w:hAnsi="Palatino Linotype" w:cs="Arial"/>
          <w:i/>
          <w:sz w:val="22"/>
          <w:szCs w:val="22"/>
        </w:rPr>
        <w:t>Órgano</w:t>
      </w:r>
      <w:r w:rsidRPr="000D6149">
        <w:rPr>
          <w:rFonts w:ascii="Palatino Linotype" w:hAnsi="Palatino Linotype" w:cs="Arial"/>
          <w:i/>
        </w:rPr>
        <w:t xml:space="preserve"> </w:t>
      </w:r>
      <w:r w:rsidRPr="000D6149">
        <w:rPr>
          <w:rFonts w:ascii="Palatino Linotype" w:hAnsi="Palatino Linotype" w:cs="Arial"/>
          <w:i/>
          <w:sz w:val="22"/>
          <w:szCs w:val="22"/>
        </w:rPr>
        <w:t>Superior</w:t>
      </w:r>
      <w:r w:rsidRPr="000D6149">
        <w:rPr>
          <w:rFonts w:ascii="Palatino Linotype" w:hAnsi="Palatino Linotype" w:cs="Arial"/>
          <w:i/>
        </w:rPr>
        <w:t xml:space="preserve"> </w:t>
      </w:r>
      <w:r w:rsidRPr="000D6149">
        <w:rPr>
          <w:rFonts w:ascii="Palatino Linotype" w:hAnsi="Palatino Linotype" w:cs="Arial"/>
          <w:i/>
          <w:sz w:val="22"/>
          <w:szCs w:val="22"/>
        </w:rPr>
        <w:t>tendrá</w:t>
      </w:r>
      <w:r w:rsidRPr="000D6149">
        <w:rPr>
          <w:rFonts w:ascii="Palatino Linotype" w:hAnsi="Palatino Linotype" w:cs="Arial"/>
          <w:i/>
        </w:rPr>
        <w:t xml:space="preserve"> </w:t>
      </w:r>
      <w:r w:rsidRPr="000D6149">
        <w:rPr>
          <w:rFonts w:ascii="Palatino Linotype" w:hAnsi="Palatino Linotype" w:cs="Arial"/>
          <w:i/>
          <w:sz w:val="22"/>
          <w:szCs w:val="22"/>
        </w:rPr>
        <w:t>las</w:t>
      </w:r>
      <w:r w:rsidRPr="000D6149">
        <w:rPr>
          <w:rFonts w:ascii="Palatino Linotype" w:hAnsi="Palatino Linotype" w:cs="Arial"/>
          <w:i/>
        </w:rPr>
        <w:t xml:space="preserve"> </w:t>
      </w:r>
      <w:r w:rsidRPr="000D6149">
        <w:rPr>
          <w:rFonts w:ascii="Palatino Linotype" w:hAnsi="Palatino Linotype" w:cs="Arial"/>
          <w:i/>
          <w:sz w:val="22"/>
          <w:szCs w:val="22"/>
        </w:rPr>
        <w:t>siguientes</w:t>
      </w:r>
      <w:r w:rsidRPr="000D6149">
        <w:rPr>
          <w:rFonts w:ascii="Palatino Linotype" w:hAnsi="Palatino Linotype" w:cs="Arial"/>
          <w:i/>
        </w:rPr>
        <w:t xml:space="preserve"> </w:t>
      </w:r>
      <w:r w:rsidRPr="000D6149">
        <w:rPr>
          <w:rFonts w:ascii="Palatino Linotype" w:hAnsi="Palatino Linotype" w:cs="Arial"/>
          <w:i/>
          <w:sz w:val="22"/>
          <w:szCs w:val="22"/>
        </w:rPr>
        <w:t>atribuciones:</w:t>
      </w:r>
    </w:p>
    <w:p w14:paraId="661EFC22" w14:textId="77777777" w:rsidR="00C458D1" w:rsidRPr="000D6149" w:rsidRDefault="00C458D1" w:rsidP="00C458D1">
      <w:pPr>
        <w:autoSpaceDE w:val="0"/>
        <w:autoSpaceDN w:val="0"/>
        <w:adjustRightInd w:val="0"/>
        <w:ind w:left="851" w:right="899"/>
        <w:jc w:val="both"/>
        <w:rPr>
          <w:rFonts w:ascii="Palatino Linotype" w:hAnsi="Palatino Linotype" w:cs="Arial"/>
          <w:i/>
          <w:sz w:val="22"/>
          <w:szCs w:val="22"/>
        </w:rPr>
      </w:pPr>
      <w:r w:rsidRPr="000D6149">
        <w:rPr>
          <w:rFonts w:ascii="Palatino Linotype" w:hAnsi="Palatino Linotype" w:cs="Arial"/>
          <w:i/>
          <w:sz w:val="22"/>
          <w:szCs w:val="22"/>
        </w:rPr>
        <w:t>…</w:t>
      </w:r>
    </w:p>
    <w:p w14:paraId="4DBB8276" w14:textId="77777777" w:rsidR="00C458D1" w:rsidRPr="000D6149" w:rsidRDefault="00C458D1" w:rsidP="00C458D1">
      <w:pPr>
        <w:autoSpaceDE w:val="0"/>
        <w:autoSpaceDN w:val="0"/>
        <w:adjustRightInd w:val="0"/>
        <w:ind w:left="851" w:right="899"/>
        <w:jc w:val="both"/>
        <w:rPr>
          <w:bCs/>
          <w:color w:val="000000"/>
        </w:rPr>
      </w:pPr>
      <w:r w:rsidRPr="000D6149">
        <w:rPr>
          <w:rFonts w:ascii="Palatino Linotype" w:hAnsi="Palatino Linotype" w:cs="Arial"/>
          <w:b/>
          <w:bCs/>
          <w:i/>
          <w:sz w:val="22"/>
          <w:szCs w:val="22"/>
        </w:rPr>
        <w:t>XI.</w:t>
      </w:r>
      <w:r w:rsidRPr="000D6149">
        <w:rPr>
          <w:rFonts w:ascii="Palatino Linotype" w:hAnsi="Palatino Linotype" w:cs="Arial"/>
          <w:b/>
          <w:bCs/>
          <w:i/>
        </w:rPr>
        <w:t xml:space="preserve"> </w:t>
      </w:r>
      <w:r w:rsidRPr="000D6149">
        <w:rPr>
          <w:rFonts w:ascii="Palatino Linotype" w:hAnsi="Palatino Linotype" w:cs="Arial"/>
          <w:i/>
          <w:sz w:val="22"/>
          <w:szCs w:val="22"/>
        </w:rPr>
        <w:t>Establecer</w:t>
      </w:r>
      <w:r w:rsidRPr="000D6149">
        <w:rPr>
          <w:rFonts w:ascii="Palatino Linotype" w:hAnsi="Palatino Linotype" w:cs="Arial"/>
          <w:i/>
        </w:rPr>
        <w:t xml:space="preserve"> </w:t>
      </w:r>
      <w:r w:rsidRPr="000D6149">
        <w:rPr>
          <w:rFonts w:ascii="Palatino Linotype" w:hAnsi="Palatino Linotype" w:cs="Arial"/>
          <w:i/>
          <w:sz w:val="22"/>
          <w:szCs w:val="22"/>
        </w:rPr>
        <w:t>los</w:t>
      </w:r>
      <w:r w:rsidRPr="000D6149">
        <w:rPr>
          <w:rFonts w:ascii="Palatino Linotype" w:hAnsi="Palatino Linotype" w:cs="Arial"/>
          <w:i/>
        </w:rPr>
        <w:t xml:space="preserve"> </w:t>
      </w:r>
      <w:r w:rsidRPr="000D6149">
        <w:rPr>
          <w:rFonts w:ascii="Palatino Linotype" w:hAnsi="Palatino Linotype" w:cs="Arial"/>
          <w:i/>
          <w:sz w:val="22"/>
          <w:szCs w:val="22"/>
        </w:rPr>
        <w:t>lineamientos,</w:t>
      </w:r>
      <w:r w:rsidRPr="000D6149">
        <w:rPr>
          <w:rFonts w:ascii="Palatino Linotype" w:hAnsi="Palatino Linotype" w:cs="Arial"/>
          <w:i/>
        </w:rPr>
        <w:t xml:space="preserve"> </w:t>
      </w:r>
      <w:r w:rsidRPr="000D6149">
        <w:rPr>
          <w:rFonts w:ascii="Palatino Linotype" w:hAnsi="Palatino Linotype" w:cs="Arial"/>
          <w:i/>
          <w:sz w:val="22"/>
          <w:szCs w:val="22"/>
        </w:rPr>
        <w:t>criterios,</w:t>
      </w:r>
      <w:r w:rsidRPr="000D6149">
        <w:rPr>
          <w:rFonts w:ascii="Palatino Linotype" w:hAnsi="Palatino Linotype" w:cs="Arial"/>
          <w:i/>
        </w:rPr>
        <w:t xml:space="preserve"> </w:t>
      </w:r>
      <w:r w:rsidRPr="000D6149">
        <w:rPr>
          <w:rFonts w:ascii="Palatino Linotype" w:hAnsi="Palatino Linotype" w:cs="Arial"/>
          <w:i/>
          <w:sz w:val="22"/>
          <w:szCs w:val="22"/>
        </w:rPr>
        <w:t>procedimientos,</w:t>
      </w:r>
      <w:r w:rsidRPr="000D6149">
        <w:rPr>
          <w:rFonts w:ascii="Palatino Linotype" w:hAnsi="Palatino Linotype" w:cs="Arial"/>
          <w:i/>
        </w:rPr>
        <w:t xml:space="preserve"> </w:t>
      </w:r>
      <w:r w:rsidRPr="000D6149">
        <w:rPr>
          <w:rFonts w:ascii="Palatino Linotype" w:hAnsi="Palatino Linotype" w:cs="Arial"/>
          <w:i/>
          <w:sz w:val="22"/>
          <w:szCs w:val="22"/>
        </w:rPr>
        <w:t>métodos</w:t>
      </w:r>
      <w:r w:rsidRPr="000D6149">
        <w:rPr>
          <w:rFonts w:ascii="Palatino Linotype" w:hAnsi="Palatino Linotype" w:cs="Arial"/>
          <w:i/>
        </w:rPr>
        <w:t xml:space="preserve"> </w:t>
      </w:r>
      <w:r w:rsidRPr="000D6149">
        <w:rPr>
          <w:rFonts w:ascii="Palatino Linotype" w:hAnsi="Palatino Linotype" w:cs="Arial"/>
          <w:i/>
          <w:sz w:val="22"/>
          <w:szCs w:val="22"/>
        </w:rPr>
        <w:t>y</w:t>
      </w:r>
      <w:r w:rsidRPr="000D6149">
        <w:rPr>
          <w:rFonts w:ascii="Palatino Linotype" w:hAnsi="Palatino Linotype" w:cs="Arial"/>
          <w:i/>
        </w:rPr>
        <w:t xml:space="preserve"> </w:t>
      </w:r>
      <w:r w:rsidRPr="000D6149">
        <w:rPr>
          <w:rFonts w:ascii="Palatino Linotype" w:hAnsi="Palatino Linotype" w:cs="Arial"/>
          <w:i/>
          <w:sz w:val="22"/>
          <w:szCs w:val="22"/>
        </w:rPr>
        <w:t>sistemas</w:t>
      </w:r>
      <w:r w:rsidRPr="000D6149">
        <w:rPr>
          <w:rFonts w:ascii="Palatino Linotype" w:hAnsi="Palatino Linotype" w:cs="Arial"/>
          <w:i/>
        </w:rPr>
        <w:t xml:space="preserve"> </w:t>
      </w:r>
      <w:r w:rsidRPr="000D6149">
        <w:rPr>
          <w:rFonts w:ascii="Palatino Linotype" w:hAnsi="Palatino Linotype" w:cs="Arial"/>
          <w:i/>
          <w:sz w:val="22"/>
          <w:szCs w:val="22"/>
        </w:rPr>
        <w:t>para</w:t>
      </w:r>
      <w:r w:rsidRPr="000D6149">
        <w:rPr>
          <w:rFonts w:ascii="Palatino Linotype" w:hAnsi="Palatino Linotype" w:cs="Arial"/>
          <w:i/>
        </w:rPr>
        <w:t xml:space="preserve"> </w:t>
      </w:r>
      <w:r w:rsidRPr="000D6149">
        <w:rPr>
          <w:rFonts w:ascii="Palatino Linotype" w:hAnsi="Palatino Linotype" w:cs="Arial"/>
          <w:i/>
          <w:sz w:val="22"/>
          <w:szCs w:val="22"/>
        </w:rPr>
        <w:t>las</w:t>
      </w:r>
      <w:r w:rsidRPr="000D6149">
        <w:rPr>
          <w:rFonts w:ascii="Palatino Linotype" w:hAnsi="Palatino Linotype" w:cs="Arial"/>
          <w:i/>
        </w:rPr>
        <w:t xml:space="preserve"> </w:t>
      </w:r>
      <w:r w:rsidRPr="000D6149">
        <w:rPr>
          <w:rFonts w:ascii="Palatino Linotype" w:hAnsi="Palatino Linotype" w:cs="Arial"/>
          <w:i/>
          <w:sz w:val="22"/>
          <w:szCs w:val="22"/>
        </w:rPr>
        <w:t>acciones</w:t>
      </w:r>
      <w:r w:rsidRPr="000D6149">
        <w:rPr>
          <w:rFonts w:ascii="Palatino Linotype" w:hAnsi="Palatino Linotype" w:cs="Arial"/>
          <w:i/>
        </w:rPr>
        <w:t xml:space="preserve"> </w:t>
      </w:r>
      <w:r w:rsidRPr="000D6149">
        <w:rPr>
          <w:rFonts w:ascii="Palatino Linotype" w:hAnsi="Palatino Linotype" w:cs="Arial"/>
          <w:i/>
          <w:sz w:val="22"/>
          <w:szCs w:val="22"/>
        </w:rPr>
        <w:t>de</w:t>
      </w:r>
      <w:r w:rsidRPr="000D6149">
        <w:rPr>
          <w:rFonts w:ascii="Palatino Linotype" w:hAnsi="Palatino Linotype" w:cs="Arial"/>
          <w:i/>
        </w:rPr>
        <w:t xml:space="preserve"> </w:t>
      </w:r>
      <w:r w:rsidRPr="000D6149">
        <w:rPr>
          <w:rFonts w:ascii="Palatino Linotype" w:hAnsi="Palatino Linotype" w:cs="Arial"/>
          <w:i/>
          <w:sz w:val="22"/>
          <w:szCs w:val="22"/>
        </w:rPr>
        <w:t>control</w:t>
      </w:r>
      <w:r w:rsidRPr="000D6149">
        <w:rPr>
          <w:rFonts w:ascii="Palatino Linotype" w:hAnsi="Palatino Linotype" w:cs="Arial"/>
          <w:i/>
        </w:rPr>
        <w:t xml:space="preserve"> </w:t>
      </w:r>
      <w:r w:rsidRPr="000D6149">
        <w:rPr>
          <w:rFonts w:ascii="Palatino Linotype" w:hAnsi="Palatino Linotype" w:cs="Arial"/>
          <w:i/>
          <w:sz w:val="22"/>
          <w:szCs w:val="22"/>
        </w:rPr>
        <w:t>y</w:t>
      </w:r>
      <w:r w:rsidRPr="000D6149">
        <w:rPr>
          <w:rFonts w:ascii="Palatino Linotype" w:hAnsi="Palatino Linotype" w:cs="Arial"/>
          <w:i/>
        </w:rPr>
        <w:t xml:space="preserve"> </w:t>
      </w:r>
      <w:r w:rsidRPr="000D6149">
        <w:rPr>
          <w:rFonts w:ascii="Palatino Linotype" w:hAnsi="Palatino Linotype" w:cs="Arial"/>
          <w:i/>
          <w:sz w:val="22"/>
          <w:szCs w:val="22"/>
        </w:rPr>
        <w:t>evaluación,</w:t>
      </w:r>
      <w:r w:rsidRPr="000D6149">
        <w:rPr>
          <w:rFonts w:ascii="Palatino Linotype" w:hAnsi="Palatino Linotype" w:cs="Arial"/>
          <w:i/>
        </w:rPr>
        <w:t xml:space="preserve"> </w:t>
      </w:r>
      <w:r w:rsidRPr="000D6149">
        <w:rPr>
          <w:rFonts w:ascii="Palatino Linotype" w:hAnsi="Palatino Linotype" w:cs="Arial"/>
          <w:i/>
          <w:sz w:val="22"/>
          <w:szCs w:val="22"/>
        </w:rPr>
        <w:t>necesarios</w:t>
      </w:r>
      <w:r w:rsidRPr="000D6149">
        <w:rPr>
          <w:rFonts w:ascii="Palatino Linotype" w:hAnsi="Palatino Linotype" w:cs="Arial"/>
          <w:i/>
        </w:rPr>
        <w:t xml:space="preserve"> </w:t>
      </w:r>
      <w:r w:rsidRPr="000D6149">
        <w:rPr>
          <w:rFonts w:ascii="Palatino Linotype" w:hAnsi="Palatino Linotype" w:cs="Arial"/>
          <w:i/>
          <w:sz w:val="22"/>
          <w:szCs w:val="22"/>
        </w:rPr>
        <w:t>para</w:t>
      </w:r>
      <w:r w:rsidRPr="000D6149">
        <w:rPr>
          <w:rFonts w:ascii="Palatino Linotype" w:hAnsi="Palatino Linotype" w:cs="Arial"/>
          <w:i/>
        </w:rPr>
        <w:t xml:space="preserve"> </w:t>
      </w:r>
      <w:r w:rsidRPr="000D6149">
        <w:rPr>
          <w:rFonts w:ascii="Palatino Linotype" w:hAnsi="Palatino Linotype" w:cs="Arial"/>
          <w:i/>
          <w:sz w:val="22"/>
          <w:szCs w:val="22"/>
        </w:rPr>
        <w:t>la</w:t>
      </w:r>
      <w:r w:rsidRPr="000D6149">
        <w:rPr>
          <w:rFonts w:ascii="Palatino Linotype" w:hAnsi="Palatino Linotype" w:cs="Arial"/>
          <w:i/>
        </w:rPr>
        <w:t xml:space="preserve"> </w:t>
      </w:r>
      <w:r w:rsidRPr="000D6149">
        <w:rPr>
          <w:rFonts w:ascii="Palatino Linotype" w:hAnsi="Palatino Linotype" w:cs="Arial"/>
          <w:i/>
          <w:sz w:val="22"/>
          <w:szCs w:val="22"/>
        </w:rPr>
        <w:t>fiscalización</w:t>
      </w:r>
      <w:r w:rsidRPr="000D6149">
        <w:rPr>
          <w:rFonts w:ascii="Palatino Linotype" w:hAnsi="Palatino Linotype" w:cs="Arial"/>
          <w:i/>
        </w:rPr>
        <w:t xml:space="preserve"> </w:t>
      </w:r>
      <w:r w:rsidRPr="000D6149">
        <w:rPr>
          <w:rFonts w:ascii="Palatino Linotype" w:hAnsi="Palatino Linotype" w:cs="Arial"/>
          <w:i/>
          <w:sz w:val="22"/>
          <w:szCs w:val="22"/>
        </w:rPr>
        <w:t>de</w:t>
      </w:r>
      <w:r w:rsidRPr="000D6149">
        <w:rPr>
          <w:rFonts w:ascii="Palatino Linotype" w:hAnsi="Palatino Linotype" w:cs="Arial"/>
          <w:i/>
        </w:rPr>
        <w:t xml:space="preserve"> </w:t>
      </w:r>
      <w:r w:rsidRPr="000D6149">
        <w:rPr>
          <w:rFonts w:ascii="Palatino Linotype" w:hAnsi="Palatino Linotype" w:cs="Arial"/>
          <w:i/>
          <w:sz w:val="22"/>
          <w:szCs w:val="22"/>
        </w:rPr>
        <w:t>las</w:t>
      </w:r>
      <w:r w:rsidRPr="000D6149">
        <w:rPr>
          <w:rFonts w:ascii="Palatino Linotype" w:hAnsi="Palatino Linotype" w:cs="Arial"/>
          <w:i/>
        </w:rPr>
        <w:t xml:space="preserve"> </w:t>
      </w:r>
      <w:r w:rsidRPr="000D6149">
        <w:rPr>
          <w:rFonts w:ascii="Palatino Linotype" w:hAnsi="Palatino Linotype" w:cs="Arial"/>
          <w:i/>
          <w:sz w:val="22"/>
          <w:szCs w:val="22"/>
        </w:rPr>
        <w:t>cuentas</w:t>
      </w:r>
      <w:r w:rsidRPr="000D6149">
        <w:rPr>
          <w:rFonts w:ascii="Palatino Linotype" w:hAnsi="Palatino Linotype" w:cs="Arial"/>
          <w:i/>
        </w:rPr>
        <w:t xml:space="preserve"> </w:t>
      </w:r>
      <w:r w:rsidRPr="000D6149">
        <w:rPr>
          <w:rFonts w:ascii="Palatino Linotype" w:hAnsi="Palatino Linotype" w:cs="Arial"/>
          <w:i/>
          <w:sz w:val="22"/>
          <w:szCs w:val="22"/>
        </w:rPr>
        <w:t>públi</w:t>
      </w:r>
      <w:r w:rsidRPr="000D6149">
        <w:rPr>
          <w:rFonts w:ascii="Palatino Linotype" w:hAnsi="Palatino Linotype" w:cs="Arial"/>
          <w:i/>
        </w:rPr>
        <w:t>cas y los informes trimestrales</w:t>
      </w:r>
      <w:r w:rsidRPr="000D6149">
        <w:rPr>
          <w:rFonts w:ascii="Palatino Linotype" w:hAnsi="Palatino Linotype" w:cs="Arial"/>
          <w:color w:val="000000"/>
          <w:sz w:val="22"/>
          <w:szCs w:val="22"/>
        </w:rPr>
        <w:t>…”</w:t>
      </w:r>
      <w:r w:rsidRPr="000D6149">
        <w:rPr>
          <w:rFonts w:ascii="Palatino Linotype" w:hAnsi="Palatino Linotype" w:cs="Arial"/>
          <w:color w:val="000000"/>
        </w:rPr>
        <w:t xml:space="preserve"> </w:t>
      </w:r>
      <w:r w:rsidRPr="000D6149">
        <w:rPr>
          <w:rFonts w:ascii="Palatino Linotype" w:hAnsi="Palatino Linotype" w:cs="Arial"/>
          <w:color w:val="000000"/>
          <w:sz w:val="22"/>
          <w:szCs w:val="22"/>
        </w:rPr>
        <w:t>(Sic)</w:t>
      </w:r>
    </w:p>
    <w:p w14:paraId="2D88C81A" w14:textId="77777777" w:rsidR="00C458D1" w:rsidRPr="000D6149" w:rsidRDefault="00C458D1" w:rsidP="00C458D1">
      <w:pPr>
        <w:spacing w:before="100" w:beforeAutospacing="1" w:after="100" w:afterAutospacing="1" w:line="360" w:lineRule="auto"/>
        <w:jc w:val="both"/>
        <w:rPr>
          <w:sz w:val="24"/>
          <w:szCs w:val="24"/>
        </w:rPr>
      </w:pPr>
      <w:r w:rsidRPr="000D6149">
        <w:rPr>
          <w:rFonts w:ascii="Palatino Linotype" w:hAnsi="Palatino Linotype"/>
          <w:sz w:val="24"/>
          <w:szCs w:val="24"/>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14:paraId="7371621D" w14:textId="77777777" w:rsidR="00C458D1" w:rsidRPr="000D6149" w:rsidRDefault="00C458D1" w:rsidP="00C458D1">
      <w:pPr>
        <w:spacing w:before="100" w:beforeAutospacing="1" w:after="100" w:afterAutospacing="1" w:line="360" w:lineRule="auto"/>
        <w:jc w:val="both"/>
        <w:rPr>
          <w:rFonts w:ascii="Palatino Linotype" w:hAnsi="Palatino Linotype"/>
          <w:sz w:val="24"/>
          <w:szCs w:val="24"/>
        </w:rPr>
      </w:pPr>
      <w:r w:rsidRPr="000D6149">
        <w:rPr>
          <w:rFonts w:ascii="Palatino Linotype" w:hAnsi="Palatino Linotype"/>
          <w:sz w:val="24"/>
          <w:szCs w:val="24"/>
        </w:rPr>
        <w:lastRenderedPageBreak/>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14:paraId="5FCDD61D" w14:textId="77777777" w:rsidR="00C458D1" w:rsidRPr="000D6149" w:rsidRDefault="00C458D1" w:rsidP="00C458D1">
      <w:pPr>
        <w:ind w:left="851" w:right="899"/>
        <w:jc w:val="both"/>
        <w:rPr>
          <w:rFonts w:ascii="Palatino Linotype" w:hAnsi="Palatino Linotype"/>
          <w:i/>
          <w:sz w:val="22"/>
          <w:szCs w:val="22"/>
        </w:rPr>
      </w:pPr>
      <w:r w:rsidRPr="000D6149">
        <w:rPr>
          <w:rFonts w:ascii="Palatino Linotype" w:hAnsi="Palatino Linotype"/>
          <w:b/>
          <w:i/>
          <w:sz w:val="22"/>
          <w:szCs w:val="22"/>
        </w:rPr>
        <w:t>“Artículo</w:t>
      </w:r>
      <w:r w:rsidRPr="000D6149">
        <w:rPr>
          <w:rFonts w:ascii="Palatino Linotype" w:hAnsi="Palatino Linotype"/>
          <w:b/>
          <w:i/>
        </w:rPr>
        <w:t xml:space="preserve"> </w:t>
      </w:r>
      <w:r w:rsidRPr="000D6149">
        <w:rPr>
          <w:rFonts w:ascii="Palatino Linotype" w:hAnsi="Palatino Linotype"/>
          <w:b/>
          <w:i/>
          <w:sz w:val="22"/>
          <w:szCs w:val="22"/>
        </w:rPr>
        <w:t>32.-</w:t>
      </w:r>
      <w:r w:rsidRPr="000D6149">
        <w:rPr>
          <w:rFonts w:ascii="Palatino Linotype" w:hAnsi="Palatino Linotype"/>
          <w:i/>
        </w:rPr>
        <w:t xml:space="preserve"> </w:t>
      </w:r>
      <w:r w:rsidRPr="000D6149">
        <w:rPr>
          <w:rFonts w:ascii="Palatino Linotype" w:hAnsi="Palatino Linotype"/>
          <w:i/>
          <w:sz w:val="22"/>
          <w:szCs w:val="22"/>
        </w:rPr>
        <w:t>El</w:t>
      </w:r>
      <w:r w:rsidRPr="000D6149">
        <w:rPr>
          <w:rFonts w:ascii="Palatino Linotype" w:hAnsi="Palatino Linotype"/>
          <w:i/>
        </w:rPr>
        <w:t xml:space="preserve"> </w:t>
      </w:r>
      <w:r w:rsidRPr="000D6149">
        <w:rPr>
          <w:rFonts w:ascii="Palatino Linotype" w:hAnsi="Palatino Linotype"/>
          <w:i/>
          <w:sz w:val="22"/>
          <w:szCs w:val="22"/>
        </w:rPr>
        <w:t>Gobernador</w:t>
      </w:r>
      <w:r w:rsidRPr="000D6149">
        <w:rPr>
          <w:rFonts w:ascii="Palatino Linotype" w:hAnsi="Palatino Linotype"/>
          <w:i/>
        </w:rPr>
        <w:t xml:space="preserve"> </w:t>
      </w:r>
      <w:r w:rsidRPr="000D6149">
        <w:rPr>
          <w:rFonts w:ascii="Palatino Linotype" w:hAnsi="Palatino Linotype"/>
          <w:i/>
          <w:sz w:val="22"/>
          <w:szCs w:val="22"/>
        </w:rPr>
        <w:t>del</w:t>
      </w:r>
      <w:r w:rsidRPr="000D6149">
        <w:rPr>
          <w:rFonts w:ascii="Palatino Linotype" w:hAnsi="Palatino Linotype"/>
          <w:i/>
        </w:rPr>
        <w:t xml:space="preserve"> </w:t>
      </w:r>
      <w:r w:rsidRPr="000D6149">
        <w:rPr>
          <w:rFonts w:ascii="Palatino Linotype" w:hAnsi="Palatino Linotype"/>
          <w:i/>
          <w:sz w:val="22"/>
          <w:szCs w:val="22"/>
        </w:rPr>
        <w:t>Estado,</w:t>
      </w:r>
      <w:r w:rsidRPr="000D6149">
        <w:rPr>
          <w:rFonts w:ascii="Palatino Linotype" w:hAnsi="Palatino Linotype"/>
          <w:i/>
        </w:rPr>
        <w:t xml:space="preserve"> </w:t>
      </w:r>
      <w:r w:rsidRPr="000D6149">
        <w:rPr>
          <w:rFonts w:ascii="Palatino Linotype" w:hAnsi="Palatino Linotype"/>
          <w:i/>
          <w:sz w:val="22"/>
          <w:szCs w:val="22"/>
        </w:rPr>
        <w:t>por</w:t>
      </w:r>
      <w:r w:rsidRPr="000D6149">
        <w:rPr>
          <w:rFonts w:ascii="Palatino Linotype" w:hAnsi="Palatino Linotype"/>
          <w:i/>
        </w:rPr>
        <w:t xml:space="preserve"> </w:t>
      </w:r>
      <w:r w:rsidRPr="000D6149">
        <w:rPr>
          <w:rFonts w:ascii="Palatino Linotype" w:hAnsi="Palatino Linotype"/>
          <w:i/>
          <w:sz w:val="22"/>
          <w:szCs w:val="22"/>
        </w:rPr>
        <w:t>conducto</w:t>
      </w:r>
      <w:r w:rsidRPr="000D6149">
        <w:rPr>
          <w:rFonts w:ascii="Palatino Linotype" w:hAnsi="Palatino Linotype"/>
          <w:i/>
        </w:rPr>
        <w:t xml:space="preserve"> </w:t>
      </w:r>
      <w:r w:rsidRPr="000D6149">
        <w:rPr>
          <w:rFonts w:ascii="Palatino Linotype" w:hAnsi="Palatino Linotype"/>
          <w:i/>
          <w:sz w:val="22"/>
          <w:szCs w:val="22"/>
        </w:rPr>
        <w:t>del</w:t>
      </w:r>
      <w:r w:rsidRPr="000D6149">
        <w:rPr>
          <w:rFonts w:ascii="Palatino Linotype" w:hAnsi="Palatino Linotype"/>
          <w:i/>
        </w:rPr>
        <w:t xml:space="preserve"> </w:t>
      </w:r>
      <w:r w:rsidRPr="000D6149">
        <w:rPr>
          <w:rFonts w:ascii="Palatino Linotype" w:hAnsi="Palatino Linotype"/>
          <w:i/>
          <w:sz w:val="22"/>
          <w:szCs w:val="22"/>
        </w:rPr>
        <w:t>titular</w:t>
      </w:r>
      <w:r w:rsidRPr="000D6149">
        <w:rPr>
          <w:rFonts w:ascii="Palatino Linotype" w:hAnsi="Palatino Linotype"/>
          <w:i/>
        </w:rPr>
        <w:t xml:space="preserve"> </w:t>
      </w:r>
      <w:r w:rsidRPr="000D6149">
        <w:rPr>
          <w:rFonts w:ascii="Palatino Linotype" w:hAnsi="Palatino Linotype"/>
          <w:i/>
          <w:sz w:val="22"/>
          <w:szCs w:val="22"/>
        </w:rPr>
        <w:t>de</w:t>
      </w:r>
      <w:r w:rsidRPr="000D6149">
        <w:rPr>
          <w:rFonts w:ascii="Palatino Linotype" w:hAnsi="Palatino Linotype"/>
          <w:i/>
        </w:rPr>
        <w:t xml:space="preserve"> </w:t>
      </w:r>
      <w:r w:rsidRPr="000D6149">
        <w:rPr>
          <w:rFonts w:ascii="Palatino Linotype" w:hAnsi="Palatino Linotype"/>
          <w:i/>
          <w:sz w:val="22"/>
          <w:szCs w:val="22"/>
        </w:rPr>
        <w:t>la</w:t>
      </w:r>
      <w:r w:rsidRPr="000D6149">
        <w:rPr>
          <w:rFonts w:ascii="Palatino Linotype" w:hAnsi="Palatino Linotype"/>
          <w:i/>
        </w:rPr>
        <w:t xml:space="preserve"> </w:t>
      </w:r>
      <w:r w:rsidRPr="000D6149">
        <w:rPr>
          <w:rFonts w:ascii="Palatino Linotype" w:hAnsi="Palatino Linotype"/>
          <w:i/>
          <w:sz w:val="22"/>
          <w:szCs w:val="22"/>
        </w:rPr>
        <w:t>dependencia</w:t>
      </w:r>
      <w:r w:rsidRPr="000D6149">
        <w:rPr>
          <w:rFonts w:ascii="Palatino Linotype" w:hAnsi="Palatino Linotype"/>
          <w:i/>
        </w:rPr>
        <w:t xml:space="preserve"> </w:t>
      </w:r>
      <w:r w:rsidRPr="000D6149">
        <w:rPr>
          <w:rFonts w:ascii="Palatino Linotype" w:hAnsi="Palatino Linotype"/>
          <w:i/>
          <w:sz w:val="22"/>
          <w:szCs w:val="22"/>
        </w:rPr>
        <w:t>competente,</w:t>
      </w:r>
      <w:r w:rsidRPr="000D6149">
        <w:rPr>
          <w:rFonts w:ascii="Palatino Linotype" w:hAnsi="Palatino Linotype"/>
          <w:i/>
        </w:rPr>
        <w:t xml:space="preserve"> </w:t>
      </w:r>
      <w:r w:rsidRPr="000D6149">
        <w:rPr>
          <w:rFonts w:ascii="Palatino Linotype" w:hAnsi="Palatino Linotype"/>
          <w:i/>
          <w:sz w:val="22"/>
          <w:szCs w:val="22"/>
        </w:rPr>
        <w:t>presentará</w:t>
      </w:r>
      <w:r w:rsidRPr="000D6149">
        <w:rPr>
          <w:rFonts w:ascii="Palatino Linotype" w:hAnsi="Palatino Linotype"/>
          <w:i/>
        </w:rPr>
        <w:t xml:space="preserve"> </w:t>
      </w:r>
      <w:r w:rsidRPr="000D6149">
        <w:rPr>
          <w:rFonts w:ascii="Palatino Linotype" w:hAnsi="Palatino Linotype"/>
          <w:i/>
          <w:sz w:val="22"/>
          <w:szCs w:val="22"/>
        </w:rPr>
        <w:t>a</w:t>
      </w:r>
      <w:r w:rsidRPr="000D6149">
        <w:rPr>
          <w:rFonts w:ascii="Palatino Linotype" w:hAnsi="Palatino Linotype"/>
          <w:i/>
        </w:rPr>
        <w:t xml:space="preserve"> </w:t>
      </w:r>
      <w:r w:rsidRPr="000D6149">
        <w:rPr>
          <w:rFonts w:ascii="Palatino Linotype" w:hAnsi="Palatino Linotype"/>
          <w:i/>
          <w:sz w:val="22"/>
          <w:szCs w:val="22"/>
        </w:rPr>
        <w:t>la</w:t>
      </w:r>
      <w:r w:rsidRPr="000D6149">
        <w:rPr>
          <w:rFonts w:ascii="Palatino Linotype" w:hAnsi="Palatino Linotype"/>
          <w:i/>
        </w:rPr>
        <w:t xml:space="preserve"> </w:t>
      </w:r>
      <w:r w:rsidRPr="000D6149">
        <w:rPr>
          <w:rFonts w:ascii="Palatino Linotype" w:hAnsi="Palatino Linotype"/>
          <w:i/>
          <w:sz w:val="22"/>
          <w:szCs w:val="22"/>
        </w:rPr>
        <w:t>Legislatura</w:t>
      </w:r>
      <w:r w:rsidRPr="000D6149">
        <w:rPr>
          <w:rFonts w:ascii="Palatino Linotype" w:hAnsi="Palatino Linotype"/>
          <w:i/>
        </w:rPr>
        <w:t xml:space="preserve"> </w:t>
      </w:r>
      <w:r w:rsidRPr="000D6149">
        <w:rPr>
          <w:rFonts w:ascii="Palatino Linotype" w:hAnsi="Palatino Linotype"/>
          <w:i/>
          <w:sz w:val="22"/>
          <w:szCs w:val="22"/>
        </w:rPr>
        <w:t>la</w:t>
      </w:r>
      <w:r w:rsidRPr="000D6149">
        <w:rPr>
          <w:rFonts w:ascii="Palatino Linotype" w:hAnsi="Palatino Linotype"/>
          <w:i/>
        </w:rPr>
        <w:t xml:space="preserve"> </w:t>
      </w:r>
      <w:r w:rsidRPr="000D6149">
        <w:rPr>
          <w:rFonts w:ascii="Palatino Linotype" w:hAnsi="Palatino Linotype"/>
          <w:i/>
          <w:sz w:val="22"/>
          <w:szCs w:val="22"/>
        </w:rPr>
        <w:t>cuenta</w:t>
      </w:r>
      <w:r w:rsidRPr="000D6149">
        <w:rPr>
          <w:rFonts w:ascii="Palatino Linotype" w:hAnsi="Palatino Linotype"/>
          <w:i/>
        </w:rPr>
        <w:t xml:space="preserve"> </w:t>
      </w:r>
      <w:r w:rsidRPr="000D6149">
        <w:rPr>
          <w:rFonts w:ascii="Palatino Linotype" w:hAnsi="Palatino Linotype"/>
          <w:i/>
          <w:sz w:val="22"/>
          <w:szCs w:val="22"/>
        </w:rPr>
        <w:t>pública</w:t>
      </w:r>
      <w:r w:rsidRPr="000D6149">
        <w:rPr>
          <w:rFonts w:ascii="Palatino Linotype" w:hAnsi="Palatino Linotype"/>
          <w:i/>
        </w:rPr>
        <w:t xml:space="preserve"> </w:t>
      </w:r>
      <w:r w:rsidRPr="000D6149">
        <w:rPr>
          <w:rFonts w:ascii="Palatino Linotype" w:hAnsi="Palatino Linotype"/>
          <w:i/>
          <w:sz w:val="22"/>
          <w:szCs w:val="22"/>
        </w:rPr>
        <w:t>del</w:t>
      </w:r>
      <w:r w:rsidRPr="000D6149">
        <w:rPr>
          <w:rFonts w:ascii="Palatino Linotype" w:hAnsi="Palatino Linotype"/>
          <w:i/>
        </w:rPr>
        <w:t xml:space="preserve"> </w:t>
      </w:r>
      <w:r w:rsidRPr="000D6149">
        <w:rPr>
          <w:rFonts w:ascii="Palatino Linotype" w:hAnsi="Palatino Linotype"/>
          <w:i/>
          <w:sz w:val="22"/>
          <w:szCs w:val="22"/>
        </w:rPr>
        <w:t>Gobierno</w:t>
      </w:r>
      <w:r w:rsidRPr="000D6149">
        <w:rPr>
          <w:rFonts w:ascii="Palatino Linotype" w:hAnsi="Palatino Linotype"/>
          <w:i/>
        </w:rPr>
        <w:t xml:space="preserve"> </w:t>
      </w:r>
      <w:r w:rsidRPr="000D6149">
        <w:rPr>
          <w:rFonts w:ascii="Palatino Linotype" w:hAnsi="Palatino Linotype"/>
          <w:i/>
          <w:sz w:val="22"/>
          <w:szCs w:val="22"/>
        </w:rPr>
        <w:t>del</w:t>
      </w:r>
      <w:r w:rsidRPr="000D6149">
        <w:rPr>
          <w:rFonts w:ascii="Palatino Linotype" w:hAnsi="Palatino Linotype"/>
          <w:i/>
        </w:rPr>
        <w:t xml:space="preserve"> </w:t>
      </w:r>
      <w:r w:rsidRPr="000D6149">
        <w:rPr>
          <w:rFonts w:ascii="Palatino Linotype" w:hAnsi="Palatino Linotype"/>
          <w:i/>
          <w:sz w:val="22"/>
          <w:szCs w:val="22"/>
        </w:rPr>
        <w:t>Estado</w:t>
      </w:r>
      <w:r w:rsidRPr="000D6149">
        <w:rPr>
          <w:rFonts w:ascii="Palatino Linotype" w:hAnsi="Palatino Linotype"/>
          <w:i/>
        </w:rPr>
        <w:t xml:space="preserve"> </w:t>
      </w:r>
      <w:r w:rsidRPr="000D6149">
        <w:rPr>
          <w:rFonts w:ascii="Palatino Linotype" w:hAnsi="Palatino Linotype"/>
          <w:i/>
          <w:sz w:val="22"/>
          <w:szCs w:val="22"/>
        </w:rPr>
        <w:t>del</w:t>
      </w:r>
      <w:r w:rsidRPr="000D6149">
        <w:rPr>
          <w:rFonts w:ascii="Palatino Linotype" w:hAnsi="Palatino Linotype"/>
          <w:i/>
        </w:rPr>
        <w:t xml:space="preserve"> </w:t>
      </w:r>
      <w:r w:rsidRPr="000D6149">
        <w:rPr>
          <w:rFonts w:ascii="Palatino Linotype" w:hAnsi="Palatino Linotype"/>
          <w:i/>
          <w:sz w:val="22"/>
          <w:szCs w:val="22"/>
        </w:rPr>
        <w:t>ejercicio</w:t>
      </w:r>
      <w:r w:rsidRPr="000D6149">
        <w:rPr>
          <w:rFonts w:ascii="Palatino Linotype" w:hAnsi="Palatino Linotype"/>
          <w:i/>
        </w:rPr>
        <w:t xml:space="preserve"> </w:t>
      </w:r>
      <w:r w:rsidRPr="000D6149">
        <w:rPr>
          <w:rFonts w:ascii="Palatino Linotype" w:hAnsi="Palatino Linotype"/>
          <w:i/>
          <w:sz w:val="22"/>
          <w:szCs w:val="22"/>
        </w:rPr>
        <w:t>fiscal</w:t>
      </w:r>
      <w:r w:rsidRPr="000D6149">
        <w:rPr>
          <w:rFonts w:ascii="Palatino Linotype" w:hAnsi="Palatino Linotype"/>
          <w:i/>
        </w:rPr>
        <w:t xml:space="preserve"> </w:t>
      </w:r>
      <w:r w:rsidRPr="000D6149">
        <w:rPr>
          <w:rFonts w:ascii="Palatino Linotype" w:hAnsi="Palatino Linotype"/>
          <w:i/>
          <w:sz w:val="22"/>
          <w:szCs w:val="22"/>
        </w:rPr>
        <w:t>inmediato</w:t>
      </w:r>
      <w:r w:rsidRPr="000D6149">
        <w:rPr>
          <w:rFonts w:ascii="Palatino Linotype" w:hAnsi="Palatino Linotype"/>
          <w:i/>
        </w:rPr>
        <w:t xml:space="preserve"> </w:t>
      </w:r>
      <w:r w:rsidRPr="000D6149">
        <w:rPr>
          <w:rFonts w:ascii="Palatino Linotype" w:hAnsi="Palatino Linotype"/>
          <w:i/>
          <w:sz w:val="22"/>
          <w:szCs w:val="22"/>
        </w:rPr>
        <w:t>anterior,</w:t>
      </w:r>
      <w:r w:rsidRPr="000D6149">
        <w:rPr>
          <w:rFonts w:ascii="Palatino Linotype" w:hAnsi="Palatino Linotype"/>
          <w:i/>
        </w:rPr>
        <w:t xml:space="preserve"> </w:t>
      </w:r>
      <w:r w:rsidRPr="000D6149">
        <w:rPr>
          <w:rFonts w:ascii="Palatino Linotype" w:hAnsi="Palatino Linotype"/>
          <w:i/>
          <w:sz w:val="22"/>
          <w:szCs w:val="22"/>
        </w:rPr>
        <w:t>a</w:t>
      </w:r>
      <w:r w:rsidRPr="000D6149">
        <w:rPr>
          <w:rFonts w:ascii="Palatino Linotype" w:hAnsi="Palatino Linotype"/>
          <w:i/>
        </w:rPr>
        <w:t xml:space="preserve"> </w:t>
      </w:r>
      <w:r w:rsidRPr="000D6149">
        <w:rPr>
          <w:rFonts w:ascii="Palatino Linotype" w:hAnsi="Palatino Linotype"/>
          <w:i/>
          <w:sz w:val="22"/>
          <w:szCs w:val="22"/>
        </w:rPr>
        <w:t>más</w:t>
      </w:r>
      <w:r w:rsidRPr="000D6149">
        <w:rPr>
          <w:rFonts w:ascii="Palatino Linotype" w:hAnsi="Palatino Linotype"/>
          <w:i/>
        </w:rPr>
        <w:t xml:space="preserve"> </w:t>
      </w:r>
      <w:r w:rsidRPr="000D6149">
        <w:rPr>
          <w:rFonts w:ascii="Palatino Linotype" w:hAnsi="Palatino Linotype"/>
          <w:i/>
          <w:sz w:val="22"/>
          <w:szCs w:val="22"/>
        </w:rPr>
        <w:t>tardar</w:t>
      </w:r>
      <w:r w:rsidRPr="000D6149">
        <w:rPr>
          <w:rFonts w:ascii="Palatino Linotype" w:hAnsi="Palatino Linotype"/>
          <w:i/>
        </w:rPr>
        <w:t xml:space="preserve"> </w:t>
      </w:r>
      <w:r w:rsidRPr="000D6149">
        <w:rPr>
          <w:rFonts w:ascii="Palatino Linotype" w:hAnsi="Palatino Linotype"/>
          <w:i/>
          <w:sz w:val="22"/>
          <w:szCs w:val="22"/>
        </w:rPr>
        <w:t>el</w:t>
      </w:r>
      <w:r w:rsidRPr="000D6149">
        <w:rPr>
          <w:rFonts w:ascii="Palatino Linotype" w:hAnsi="Palatino Linotype"/>
          <w:i/>
        </w:rPr>
        <w:t xml:space="preserve"> </w:t>
      </w:r>
      <w:r w:rsidRPr="000D6149">
        <w:rPr>
          <w:rFonts w:ascii="Palatino Linotype" w:hAnsi="Palatino Linotype"/>
          <w:i/>
          <w:sz w:val="22"/>
          <w:szCs w:val="22"/>
        </w:rPr>
        <w:t>quince</w:t>
      </w:r>
      <w:r w:rsidRPr="000D6149">
        <w:rPr>
          <w:rFonts w:ascii="Palatino Linotype" w:hAnsi="Palatino Linotype"/>
          <w:i/>
        </w:rPr>
        <w:t xml:space="preserve"> </w:t>
      </w:r>
      <w:r w:rsidRPr="000D6149">
        <w:rPr>
          <w:rFonts w:ascii="Palatino Linotype" w:hAnsi="Palatino Linotype"/>
          <w:i/>
          <w:sz w:val="22"/>
          <w:szCs w:val="22"/>
        </w:rPr>
        <w:t>de</w:t>
      </w:r>
      <w:r w:rsidRPr="000D6149">
        <w:rPr>
          <w:rFonts w:ascii="Palatino Linotype" w:hAnsi="Palatino Linotype"/>
          <w:i/>
        </w:rPr>
        <w:t xml:space="preserve"> </w:t>
      </w:r>
      <w:r w:rsidRPr="000D6149">
        <w:rPr>
          <w:rFonts w:ascii="Palatino Linotype" w:hAnsi="Palatino Linotype"/>
          <w:i/>
          <w:sz w:val="22"/>
          <w:szCs w:val="22"/>
        </w:rPr>
        <w:t>mayo</w:t>
      </w:r>
      <w:r w:rsidRPr="000D6149">
        <w:rPr>
          <w:rFonts w:ascii="Palatino Linotype" w:hAnsi="Palatino Linotype"/>
          <w:i/>
        </w:rPr>
        <w:t xml:space="preserve"> </w:t>
      </w:r>
      <w:r w:rsidRPr="000D6149">
        <w:rPr>
          <w:rFonts w:ascii="Palatino Linotype" w:hAnsi="Palatino Linotype"/>
          <w:i/>
          <w:sz w:val="22"/>
          <w:szCs w:val="22"/>
        </w:rPr>
        <w:t>de</w:t>
      </w:r>
      <w:r w:rsidRPr="000D6149">
        <w:rPr>
          <w:rFonts w:ascii="Palatino Linotype" w:hAnsi="Palatino Linotype"/>
          <w:i/>
        </w:rPr>
        <w:t xml:space="preserve"> </w:t>
      </w:r>
      <w:r w:rsidRPr="000D6149">
        <w:rPr>
          <w:rFonts w:ascii="Palatino Linotype" w:hAnsi="Palatino Linotype"/>
          <w:i/>
          <w:sz w:val="22"/>
          <w:szCs w:val="22"/>
        </w:rPr>
        <w:t>cada</w:t>
      </w:r>
      <w:r w:rsidRPr="000D6149">
        <w:rPr>
          <w:rFonts w:ascii="Palatino Linotype" w:hAnsi="Palatino Linotype"/>
          <w:i/>
        </w:rPr>
        <w:t xml:space="preserve"> </w:t>
      </w:r>
      <w:r w:rsidRPr="000D6149">
        <w:rPr>
          <w:rFonts w:ascii="Palatino Linotype" w:hAnsi="Palatino Linotype"/>
          <w:i/>
          <w:sz w:val="22"/>
          <w:szCs w:val="22"/>
        </w:rPr>
        <w:t>año.</w:t>
      </w:r>
    </w:p>
    <w:p w14:paraId="769BFFCE" w14:textId="77777777" w:rsidR="00C458D1" w:rsidRPr="000D6149" w:rsidRDefault="00C458D1" w:rsidP="00C458D1">
      <w:pPr>
        <w:ind w:left="851" w:right="899"/>
        <w:jc w:val="both"/>
        <w:rPr>
          <w:rFonts w:ascii="Palatino Linotype" w:hAnsi="Palatino Linotype"/>
          <w:b/>
          <w:i/>
          <w:sz w:val="22"/>
          <w:szCs w:val="22"/>
        </w:rPr>
      </w:pPr>
      <w:r w:rsidRPr="000D6149">
        <w:rPr>
          <w:rFonts w:ascii="Palatino Linotype" w:hAnsi="Palatino Linotype"/>
          <w:b/>
          <w:i/>
          <w:sz w:val="22"/>
          <w:szCs w:val="22"/>
        </w:rPr>
        <w:t>Los</w:t>
      </w:r>
      <w:r w:rsidRPr="000D6149">
        <w:rPr>
          <w:rFonts w:ascii="Palatino Linotype" w:hAnsi="Palatino Linotype"/>
          <w:b/>
          <w:i/>
        </w:rPr>
        <w:t xml:space="preserve"> </w:t>
      </w:r>
      <w:r w:rsidRPr="000D6149">
        <w:rPr>
          <w:rFonts w:ascii="Palatino Linotype" w:hAnsi="Palatino Linotype"/>
          <w:b/>
          <w:i/>
          <w:sz w:val="22"/>
          <w:szCs w:val="22"/>
        </w:rPr>
        <w:t>Presidentes</w:t>
      </w:r>
      <w:r w:rsidRPr="000D6149">
        <w:rPr>
          <w:rFonts w:ascii="Palatino Linotype" w:hAnsi="Palatino Linotype"/>
          <w:b/>
          <w:i/>
        </w:rPr>
        <w:t xml:space="preserve"> </w:t>
      </w:r>
      <w:r w:rsidRPr="000D6149">
        <w:rPr>
          <w:rFonts w:ascii="Palatino Linotype" w:hAnsi="Palatino Linotype"/>
          <w:b/>
          <w:i/>
          <w:sz w:val="22"/>
          <w:szCs w:val="22"/>
        </w:rPr>
        <w:t>Municipales</w:t>
      </w:r>
      <w:r w:rsidRPr="000D6149">
        <w:rPr>
          <w:rFonts w:ascii="Palatino Linotype" w:hAnsi="Palatino Linotype"/>
          <w:b/>
          <w:i/>
        </w:rPr>
        <w:t xml:space="preserve"> </w:t>
      </w:r>
      <w:r w:rsidRPr="000D6149">
        <w:rPr>
          <w:rFonts w:ascii="Palatino Linotype" w:hAnsi="Palatino Linotype"/>
          <w:b/>
          <w:i/>
          <w:sz w:val="22"/>
          <w:szCs w:val="22"/>
        </w:rPr>
        <w:t>presentarán</w:t>
      </w:r>
      <w:r w:rsidRPr="000D6149">
        <w:rPr>
          <w:rFonts w:ascii="Palatino Linotype" w:hAnsi="Palatino Linotype"/>
          <w:b/>
          <w:i/>
        </w:rPr>
        <w:t xml:space="preserve"> </w:t>
      </w:r>
      <w:r w:rsidRPr="000D6149">
        <w:rPr>
          <w:rFonts w:ascii="Palatino Linotype" w:hAnsi="Palatino Linotype"/>
          <w:b/>
          <w:i/>
          <w:sz w:val="22"/>
          <w:szCs w:val="22"/>
        </w:rPr>
        <w:t>a</w:t>
      </w:r>
      <w:r w:rsidRPr="000D6149">
        <w:rPr>
          <w:rFonts w:ascii="Palatino Linotype" w:hAnsi="Palatino Linotype"/>
          <w:b/>
          <w:i/>
        </w:rPr>
        <w:t xml:space="preserve"> </w:t>
      </w:r>
      <w:r w:rsidRPr="000D6149">
        <w:rPr>
          <w:rFonts w:ascii="Palatino Linotype" w:hAnsi="Palatino Linotype"/>
          <w:b/>
          <w:i/>
          <w:sz w:val="22"/>
          <w:szCs w:val="22"/>
        </w:rPr>
        <w:t>la</w:t>
      </w:r>
      <w:r w:rsidRPr="000D6149">
        <w:rPr>
          <w:rFonts w:ascii="Palatino Linotype" w:hAnsi="Palatino Linotype"/>
          <w:b/>
          <w:i/>
        </w:rPr>
        <w:t xml:space="preserve"> </w:t>
      </w:r>
      <w:r w:rsidRPr="000D6149">
        <w:rPr>
          <w:rFonts w:ascii="Palatino Linotype" w:hAnsi="Palatino Linotype"/>
          <w:b/>
          <w:i/>
          <w:sz w:val="22"/>
          <w:szCs w:val="22"/>
        </w:rPr>
        <w:t>Legislatura</w:t>
      </w:r>
      <w:r w:rsidRPr="000D6149">
        <w:rPr>
          <w:rFonts w:ascii="Palatino Linotype" w:hAnsi="Palatino Linotype"/>
          <w:b/>
          <w:i/>
        </w:rPr>
        <w:t xml:space="preserve"> </w:t>
      </w:r>
      <w:r w:rsidRPr="000D6149">
        <w:rPr>
          <w:rFonts w:ascii="Palatino Linotype" w:hAnsi="Palatino Linotype"/>
          <w:b/>
          <w:i/>
          <w:sz w:val="22"/>
          <w:szCs w:val="22"/>
        </w:rPr>
        <w:t>las</w:t>
      </w:r>
      <w:r w:rsidRPr="000D6149">
        <w:rPr>
          <w:rFonts w:ascii="Palatino Linotype" w:hAnsi="Palatino Linotype"/>
          <w:b/>
          <w:i/>
        </w:rPr>
        <w:t xml:space="preserve"> </w:t>
      </w:r>
      <w:r w:rsidRPr="000D6149">
        <w:rPr>
          <w:rFonts w:ascii="Palatino Linotype" w:hAnsi="Palatino Linotype"/>
          <w:b/>
          <w:i/>
          <w:sz w:val="22"/>
          <w:szCs w:val="22"/>
        </w:rPr>
        <w:t>cuentas</w:t>
      </w:r>
      <w:r w:rsidRPr="000D6149">
        <w:rPr>
          <w:rFonts w:ascii="Palatino Linotype" w:hAnsi="Palatino Linotype"/>
          <w:b/>
          <w:i/>
        </w:rPr>
        <w:t xml:space="preserve"> </w:t>
      </w:r>
      <w:r w:rsidRPr="000D6149">
        <w:rPr>
          <w:rFonts w:ascii="Palatino Linotype" w:hAnsi="Palatino Linotype"/>
          <w:b/>
          <w:i/>
          <w:sz w:val="22"/>
          <w:szCs w:val="22"/>
        </w:rPr>
        <w:t>públicas</w:t>
      </w:r>
      <w:r w:rsidRPr="000D6149">
        <w:rPr>
          <w:rFonts w:ascii="Palatino Linotype" w:hAnsi="Palatino Linotype"/>
          <w:b/>
          <w:i/>
        </w:rPr>
        <w:t xml:space="preserve"> </w:t>
      </w:r>
      <w:r w:rsidRPr="000D6149">
        <w:rPr>
          <w:rFonts w:ascii="Palatino Linotype" w:hAnsi="Palatino Linotype"/>
          <w:b/>
          <w:i/>
          <w:sz w:val="22"/>
          <w:szCs w:val="22"/>
        </w:rPr>
        <w:t>anuales</w:t>
      </w:r>
      <w:r w:rsidRPr="000D6149">
        <w:rPr>
          <w:rFonts w:ascii="Palatino Linotype" w:hAnsi="Palatino Linotype"/>
          <w:i/>
        </w:rPr>
        <w:t xml:space="preserve"> </w:t>
      </w:r>
      <w:r w:rsidRPr="000D6149">
        <w:rPr>
          <w:rFonts w:ascii="Palatino Linotype" w:hAnsi="Palatino Linotype"/>
          <w:i/>
          <w:sz w:val="22"/>
          <w:szCs w:val="22"/>
        </w:rPr>
        <w:t>de</w:t>
      </w:r>
      <w:r w:rsidRPr="000D6149">
        <w:rPr>
          <w:rFonts w:ascii="Palatino Linotype" w:hAnsi="Palatino Linotype"/>
          <w:i/>
        </w:rPr>
        <w:t xml:space="preserve"> </w:t>
      </w:r>
      <w:r w:rsidRPr="000D6149">
        <w:rPr>
          <w:rFonts w:ascii="Palatino Linotype" w:hAnsi="Palatino Linotype"/>
          <w:i/>
          <w:sz w:val="22"/>
          <w:szCs w:val="22"/>
        </w:rPr>
        <w:t>sus</w:t>
      </w:r>
      <w:r w:rsidRPr="000D6149">
        <w:rPr>
          <w:rFonts w:ascii="Palatino Linotype" w:hAnsi="Palatino Linotype"/>
          <w:i/>
        </w:rPr>
        <w:t xml:space="preserve"> </w:t>
      </w:r>
      <w:r w:rsidRPr="000D6149">
        <w:rPr>
          <w:rFonts w:ascii="Palatino Linotype" w:hAnsi="Palatino Linotype"/>
          <w:i/>
          <w:sz w:val="22"/>
          <w:szCs w:val="22"/>
        </w:rPr>
        <w:t>respectivos</w:t>
      </w:r>
      <w:r w:rsidRPr="000D6149">
        <w:rPr>
          <w:rFonts w:ascii="Palatino Linotype" w:hAnsi="Palatino Linotype"/>
          <w:i/>
        </w:rPr>
        <w:t xml:space="preserve"> </w:t>
      </w:r>
      <w:r w:rsidRPr="000D6149">
        <w:rPr>
          <w:rFonts w:ascii="Palatino Linotype" w:hAnsi="Palatino Linotype"/>
          <w:i/>
          <w:sz w:val="22"/>
          <w:szCs w:val="22"/>
        </w:rPr>
        <w:t>municipios,</w:t>
      </w:r>
      <w:r w:rsidRPr="000D6149">
        <w:rPr>
          <w:rFonts w:ascii="Palatino Linotype" w:hAnsi="Palatino Linotype"/>
          <w:i/>
        </w:rPr>
        <w:t xml:space="preserve"> </w:t>
      </w:r>
      <w:r w:rsidRPr="000D6149">
        <w:rPr>
          <w:rFonts w:ascii="Palatino Linotype" w:hAnsi="Palatino Linotype"/>
          <w:i/>
          <w:sz w:val="22"/>
          <w:szCs w:val="22"/>
        </w:rPr>
        <w:t>del</w:t>
      </w:r>
      <w:r w:rsidRPr="000D6149">
        <w:rPr>
          <w:rFonts w:ascii="Palatino Linotype" w:hAnsi="Palatino Linotype"/>
          <w:i/>
        </w:rPr>
        <w:t xml:space="preserve"> </w:t>
      </w:r>
      <w:r w:rsidRPr="000D6149">
        <w:rPr>
          <w:rFonts w:ascii="Palatino Linotype" w:hAnsi="Palatino Linotype"/>
          <w:i/>
          <w:sz w:val="22"/>
          <w:szCs w:val="22"/>
        </w:rPr>
        <w:t>ejercicio</w:t>
      </w:r>
      <w:r w:rsidRPr="000D6149">
        <w:rPr>
          <w:rFonts w:ascii="Palatino Linotype" w:hAnsi="Palatino Linotype"/>
          <w:i/>
        </w:rPr>
        <w:t xml:space="preserve"> </w:t>
      </w:r>
      <w:r w:rsidRPr="000D6149">
        <w:rPr>
          <w:rFonts w:ascii="Palatino Linotype" w:hAnsi="Palatino Linotype"/>
          <w:i/>
          <w:sz w:val="22"/>
          <w:szCs w:val="22"/>
        </w:rPr>
        <w:t>fiscal</w:t>
      </w:r>
      <w:r w:rsidRPr="000D6149">
        <w:rPr>
          <w:rFonts w:ascii="Palatino Linotype" w:hAnsi="Palatino Linotype"/>
          <w:i/>
        </w:rPr>
        <w:t xml:space="preserve"> </w:t>
      </w:r>
      <w:r w:rsidRPr="000D6149">
        <w:rPr>
          <w:rFonts w:ascii="Palatino Linotype" w:hAnsi="Palatino Linotype"/>
          <w:i/>
          <w:sz w:val="22"/>
          <w:szCs w:val="22"/>
        </w:rPr>
        <w:t>inmediato</w:t>
      </w:r>
      <w:r w:rsidRPr="000D6149">
        <w:rPr>
          <w:rFonts w:ascii="Palatino Linotype" w:hAnsi="Palatino Linotype"/>
          <w:i/>
        </w:rPr>
        <w:t xml:space="preserve"> </w:t>
      </w:r>
      <w:r w:rsidRPr="000D6149">
        <w:rPr>
          <w:rFonts w:ascii="Palatino Linotype" w:hAnsi="Palatino Linotype"/>
          <w:i/>
          <w:sz w:val="22"/>
          <w:szCs w:val="22"/>
        </w:rPr>
        <w:t>anterior,</w:t>
      </w:r>
      <w:r w:rsidRPr="000D6149">
        <w:rPr>
          <w:rFonts w:ascii="Palatino Linotype" w:hAnsi="Palatino Linotype"/>
          <w:i/>
        </w:rPr>
        <w:t xml:space="preserve"> </w:t>
      </w:r>
      <w:r w:rsidRPr="000D6149">
        <w:rPr>
          <w:rFonts w:ascii="Palatino Linotype" w:hAnsi="Palatino Linotype"/>
          <w:b/>
          <w:i/>
          <w:sz w:val="22"/>
          <w:szCs w:val="22"/>
        </w:rPr>
        <w:t>dentro</w:t>
      </w:r>
      <w:r w:rsidRPr="000D6149">
        <w:rPr>
          <w:rFonts w:ascii="Palatino Linotype" w:hAnsi="Palatino Linotype"/>
          <w:b/>
          <w:i/>
        </w:rPr>
        <w:t xml:space="preserve"> </w:t>
      </w:r>
      <w:r w:rsidRPr="000D6149">
        <w:rPr>
          <w:rFonts w:ascii="Palatino Linotype" w:hAnsi="Palatino Linotype"/>
          <w:b/>
          <w:i/>
          <w:sz w:val="22"/>
          <w:szCs w:val="22"/>
        </w:rPr>
        <w:t>de</w:t>
      </w:r>
      <w:r w:rsidRPr="000D6149">
        <w:rPr>
          <w:rFonts w:ascii="Palatino Linotype" w:hAnsi="Palatino Linotype"/>
          <w:b/>
          <w:i/>
        </w:rPr>
        <w:t xml:space="preserve"> </w:t>
      </w:r>
      <w:r w:rsidRPr="000D6149">
        <w:rPr>
          <w:rFonts w:ascii="Palatino Linotype" w:hAnsi="Palatino Linotype"/>
          <w:b/>
          <w:i/>
          <w:sz w:val="22"/>
          <w:szCs w:val="22"/>
        </w:rPr>
        <w:t>los</w:t>
      </w:r>
      <w:r w:rsidRPr="000D6149">
        <w:rPr>
          <w:rFonts w:ascii="Palatino Linotype" w:hAnsi="Palatino Linotype"/>
          <w:b/>
          <w:i/>
        </w:rPr>
        <w:t xml:space="preserve"> </w:t>
      </w:r>
      <w:r w:rsidRPr="000D6149">
        <w:rPr>
          <w:rFonts w:ascii="Palatino Linotype" w:hAnsi="Palatino Linotype"/>
          <w:b/>
          <w:i/>
          <w:sz w:val="22"/>
          <w:szCs w:val="22"/>
        </w:rPr>
        <w:t>quince</w:t>
      </w:r>
      <w:r w:rsidRPr="000D6149">
        <w:rPr>
          <w:rFonts w:ascii="Palatino Linotype" w:hAnsi="Palatino Linotype"/>
          <w:b/>
          <w:i/>
        </w:rPr>
        <w:t xml:space="preserve"> </w:t>
      </w:r>
      <w:r w:rsidRPr="000D6149">
        <w:rPr>
          <w:rFonts w:ascii="Palatino Linotype" w:hAnsi="Palatino Linotype"/>
          <w:b/>
          <w:i/>
          <w:sz w:val="22"/>
          <w:szCs w:val="22"/>
        </w:rPr>
        <w:t>primeros</w:t>
      </w:r>
      <w:r w:rsidRPr="000D6149">
        <w:rPr>
          <w:rFonts w:ascii="Palatino Linotype" w:hAnsi="Palatino Linotype"/>
          <w:b/>
          <w:i/>
        </w:rPr>
        <w:t xml:space="preserve"> </w:t>
      </w:r>
      <w:r w:rsidRPr="000D6149">
        <w:rPr>
          <w:rFonts w:ascii="Palatino Linotype" w:hAnsi="Palatino Linotype"/>
          <w:b/>
          <w:i/>
          <w:sz w:val="22"/>
          <w:szCs w:val="22"/>
        </w:rPr>
        <w:t>días</w:t>
      </w:r>
      <w:r w:rsidRPr="000D6149">
        <w:rPr>
          <w:rFonts w:ascii="Palatino Linotype" w:hAnsi="Palatino Linotype"/>
          <w:b/>
          <w:i/>
        </w:rPr>
        <w:t xml:space="preserve"> </w:t>
      </w:r>
      <w:r w:rsidRPr="000D6149">
        <w:rPr>
          <w:rFonts w:ascii="Palatino Linotype" w:hAnsi="Palatino Linotype"/>
          <w:b/>
          <w:i/>
          <w:sz w:val="22"/>
          <w:szCs w:val="22"/>
        </w:rPr>
        <w:t>del</w:t>
      </w:r>
      <w:r w:rsidRPr="000D6149">
        <w:rPr>
          <w:rFonts w:ascii="Palatino Linotype" w:hAnsi="Palatino Linotype"/>
          <w:b/>
          <w:i/>
        </w:rPr>
        <w:t xml:space="preserve"> </w:t>
      </w:r>
      <w:r w:rsidRPr="000D6149">
        <w:rPr>
          <w:rFonts w:ascii="Palatino Linotype" w:hAnsi="Palatino Linotype"/>
          <w:b/>
          <w:i/>
          <w:sz w:val="22"/>
          <w:szCs w:val="22"/>
        </w:rPr>
        <w:t>mes</w:t>
      </w:r>
      <w:r w:rsidRPr="000D6149">
        <w:rPr>
          <w:rFonts w:ascii="Palatino Linotype" w:hAnsi="Palatino Linotype"/>
          <w:b/>
          <w:i/>
        </w:rPr>
        <w:t xml:space="preserve"> </w:t>
      </w:r>
      <w:r w:rsidRPr="000D6149">
        <w:rPr>
          <w:rFonts w:ascii="Palatino Linotype" w:hAnsi="Palatino Linotype"/>
          <w:b/>
          <w:i/>
          <w:sz w:val="22"/>
          <w:szCs w:val="22"/>
        </w:rPr>
        <w:t>de</w:t>
      </w:r>
      <w:r w:rsidRPr="000D6149">
        <w:rPr>
          <w:rFonts w:ascii="Palatino Linotype" w:hAnsi="Palatino Linotype"/>
          <w:b/>
          <w:i/>
        </w:rPr>
        <w:t xml:space="preserve"> </w:t>
      </w:r>
      <w:r w:rsidRPr="000D6149">
        <w:rPr>
          <w:rFonts w:ascii="Palatino Linotype" w:hAnsi="Palatino Linotype"/>
          <w:b/>
          <w:i/>
          <w:sz w:val="22"/>
          <w:szCs w:val="22"/>
        </w:rPr>
        <w:t>marzo</w:t>
      </w:r>
      <w:r w:rsidRPr="000D6149">
        <w:rPr>
          <w:rFonts w:ascii="Palatino Linotype" w:hAnsi="Palatino Linotype"/>
          <w:i/>
        </w:rPr>
        <w:t xml:space="preserve"> </w:t>
      </w:r>
      <w:r w:rsidRPr="000D6149">
        <w:rPr>
          <w:rFonts w:ascii="Palatino Linotype" w:hAnsi="Palatino Linotype"/>
          <w:i/>
          <w:sz w:val="22"/>
          <w:szCs w:val="22"/>
        </w:rPr>
        <w:t>de</w:t>
      </w:r>
      <w:r w:rsidRPr="000D6149">
        <w:rPr>
          <w:rFonts w:ascii="Palatino Linotype" w:hAnsi="Palatino Linotype"/>
          <w:i/>
        </w:rPr>
        <w:t xml:space="preserve"> </w:t>
      </w:r>
      <w:r w:rsidRPr="000D6149">
        <w:rPr>
          <w:rFonts w:ascii="Palatino Linotype" w:hAnsi="Palatino Linotype"/>
          <w:i/>
          <w:sz w:val="22"/>
          <w:szCs w:val="22"/>
        </w:rPr>
        <w:t>cada</w:t>
      </w:r>
      <w:r w:rsidRPr="000D6149">
        <w:rPr>
          <w:rFonts w:ascii="Palatino Linotype" w:hAnsi="Palatino Linotype"/>
          <w:i/>
        </w:rPr>
        <w:t xml:space="preserve"> </w:t>
      </w:r>
      <w:r w:rsidRPr="000D6149">
        <w:rPr>
          <w:rFonts w:ascii="Palatino Linotype" w:hAnsi="Palatino Linotype"/>
          <w:i/>
          <w:sz w:val="22"/>
          <w:szCs w:val="22"/>
        </w:rPr>
        <w:t>año;</w:t>
      </w:r>
      <w:r w:rsidRPr="000D6149">
        <w:rPr>
          <w:rFonts w:ascii="Palatino Linotype" w:hAnsi="Palatino Linotype"/>
          <w:i/>
        </w:rPr>
        <w:t xml:space="preserve"> </w:t>
      </w:r>
      <w:r w:rsidRPr="000D6149">
        <w:rPr>
          <w:rFonts w:ascii="Palatino Linotype" w:hAnsi="Palatino Linotype"/>
          <w:b/>
          <w:i/>
          <w:sz w:val="22"/>
          <w:szCs w:val="22"/>
        </w:rPr>
        <w:t>asimism</w:t>
      </w:r>
      <w:r w:rsidRPr="000D6149">
        <w:rPr>
          <w:rFonts w:ascii="Palatino Linotype" w:hAnsi="Palatino Linotype"/>
          <w:i/>
          <w:sz w:val="22"/>
          <w:szCs w:val="22"/>
        </w:rPr>
        <w:t>o,</w:t>
      </w:r>
      <w:r w:rsidRPr="000D6149">
        <w:rPr>
          <w:rFonts w:ascii="Palatino Linotype" w:hAnsi="Palatino Linotype"/>
          <w:i/>
        </w:rPr>
        <w:t xml:space="preserve"> </w:t>
      </w:r>
      <w:r w:rsidRPr="000D6149">
        <w:rPr>
          <w:rFonts w:ascii="Palatino Linotype" w:hAnsi="Palatino Linotype"/>
          <w:b/>
          <w:i/>
          <w:sz w:val="22"/>
          <w:szCs w:val="22"/>
        </w:rPr>
        <w:t>los</w:t>
      </w:r>
      <w:r w:rsidRPr="000D6149">
        <w:rPr>
          <w:rFonts w:ascii="Palatino Linotype" w:hAnsi="Palatino Linotype"/>
          <w:b/>
          <w:i/>
        </w:rPr>
        <w:t xml:space="preserve"> </w:t>
      </w:r>
      <w:r w:rsidRPr="000D6149">
        <w:rPr>
          <w:rFonts w:ascii="Palatino Linotype" w:hAnsi="Palatino Linotype"/>
          <w:b/>
          <w:i/>
          <w:sz w:val="22"/>
          <w:szCs w:val="22"/>
        </w:rPr>
        <w:t>informes</w:t>
      </w:r>
      <w:r w:rsidRPr="000D6149">
        <w:rPr>
          <w:rFonts w:ascii="Palatino Linotype" w:hAnsi="Palatino Linotype"/>
          <w:b/>
          <w:i/>
        </w:rPr>
        <w:t xml:space="preserve"> </w:t>
      </w:r>
      <w:r w:rsidRPr="000D6149">
        <w:rPr>
          <w:rFonts w:ascii="Palatino Linotype" w:hAnsi="Palatino Linotype"/>
          <w:b/>
          <w:i/>
          <w:sz w:val="22"/>
          <w:szCs w:val="22"/>
        </w:rPr>
        <w:t>mensuales</w:t>
      </w:r>
      <w:r w:rsidRPr="000D6149">
        <w:rPr>
          <w:rFonts w:ascii="Palatino Linotype" w:hAnsi="Palatino Linotype"/>
          <w:i/>
        </w:rPr>
        <w:t xml:space="preserve"> </w:t>
      </w:r>
      <w:r w:rsidRPr="000D6149">
        <w:rPr>
          <w:rFonts w:ascii="Palatino Linotype" w:hAnsi="Palatino Linotype"/>
          <w:i/>
          <w:sz w:val="22"/>
          <w:szCs w:val="22"/>
        </w:rPr>
        <w:t>los</w:t>
      </w:r>
      <w:r w:rsidRPr="000D6149">
        <w:rPr>
          <w:rFonts w:ascii="Palatino Linotype" w:hAnsi="Palatino Linotype"/>
          <w:i/>
        </w:rPr>
        <w:t xml:space="preserve"> </w:t>
      </w:r>
      <w:r w:rsidRPr="000D6149">
        <w:rPr>
          <w:rFonts w:ascii="Palatino Linotype" w:hAnsi="Palatino Linotype"/>
          <w:i/>
          <w:sz w:val="22"/>
          <w:szCs w:val="22"/>
        </w:rPr>
        <w:t>deberán</w:t>
      </w:r>
      <w:r w:rsidRPr="000D6149">
        <w:rPr>
          <w:rFonts w:ascii="Palatino Linotype" w:hAnsi="Palatino Linotype"/>
          <w:i/>
        </w:rPr>
        <w:t xml:space="preserve"> </w:t>
      </w:r>
      <w:r w:rsidRPr="000D6149">
        <w:rPr>
          <w:rFonts w:ascii="Palatino Linotype" w:hAnsi="Palatino Linotype"/>
          <w:i/>
          <w:sz w:val="22"/>
          <w:szCs w:val="22"/>
        </w:rPr>
        <w:t>presentar</w:t>
      </w:r>
      <w:r w:rsidRPr="000D6149">
        <w:rPr>
          <w:rFonts w:ascii="Palatino Linotype" w:hAnsi="Palatino Linotype"/>
          <w:i/>
        </w:rPr>
        <w:t xml:space="preserve"> </w:t>
      </w:r>
      <w:r w:rsidRPr="000D6149">
        <w:rPr>
          <w:rFonts w:ascii="Palatino Linotype" w:hAnsi="Palatino Linotype"/>
          <w:b/>
          <w:i/>
          <w:sz w:val="22"/>
          <w:szCs w:val="22"/>
        </w:rPr>
        <w:t>dentro</w:t>
      </w:r>
      <w:r w:rsidRPr="000D6149">
        <w:rPr>
          <w:rFonts w:ascii="Palatino Linotype" w:hAnsi="Palatino Linotype"/>
          <w:b/>
          <w:i/>
        </w:rPr>
        <w:t xml:space="preserve"> </w:t>
      </w:r>
      <w:r w:rsidRPr="000D6149">
        <w:rPr>
          <w:rFonts w:ascii="Palatino Linotype" w:hAnsi="Palatino Linotype"/>
          <w:b/>
          <w:i/>
          <w:sz w:val="22"/>
          <w:szCs w:val="22"/>
        </w:rPr>
        <w:t>de</w:t>
      </w:r>
      <w:r w:rsidRPr="000D6149">
        <w:rPr>
          <w:rFonts w:ascii="Palatino Linotype" w:hAnsi="Palatino Linotype"/>
          <w:b/>
          <w:i/>
        </w:rPr>
        <w:t xml:space="preserve"> </w:t>
      </w:r>
      <w:r w:rsidRPr="000D6149">
        <w:rPr>
          <w:rFonts w:ascii="Palatino Linotype" w:hAnsi="Palatino Linotype"/>
          <w:b/>
          <w:i/>
          <w:sz w:val="22"/>
          <w:szCs w:val="22"/>
        </w:rPr>
        <w:t>los</w:t>
      </w:r>
      <w:r w:rsidRPr="000D6149">
        <w:rPr>
          <w:rFonts w:ascii="Palatino Linotype" w:hAnsi="Palatino Linotype"/>
          <w:b/>
          <w:i/>
        </w:rPr>
        <w:t xml:space="preserve"> </w:t>
      </w:r>
      <w:r w:rsidRPr="000D6149">
        <w:rPr>
          <w:rFonts w:ascii="Palatino Linotype" w:hAnsi="Palatino Linotype"/>
          <w:b/>
          <w:i/>
          <w:sz w:val="22"/>
          <w:szCs w:val="22"/>
        </w:rPr>
        <w:t>veinte</w:t>
      </w:r>
      <w:r w:rsidRPr="000D6149">
        <w:rPr>
          <w:rFonts w:ascii="Palatino Linotype" w:hAnsi="Palatino Linotype"/>
          <w:b/>
          <w:i/>
        </w:rPr>
        <w:t xml:space="preserve"> </w:t>
      </w:r>
      <w:r w:rsidRPr="000D6149">
        <w:rPr>
          <w:rFonts w:ascii="Palatino Linotype" w:hAnsi="Palatino Linotype"/>
          <w:b/>
          <w:i/>
          <w:sz w:val="22"/>
          <w:szCs w:val="22"/>
        </w:rPr>
        <w:t>días</w:t>
      </w:r>
      <w:r w:rsidRPr="000D6149">
        <w:rPr>
          <w:rFonts w:ascii="Palatino Linotype" w:hAnsi="Palatino Linotype"/>
          <w:b/>
          <w:i/>
        </w:rPr>
        <w:t xml:space="preserve"> </w:t>
      </w:r>
      <w:r w:rsidRPr="000D6149">
        <w:rPr>
          <w:rFonts w:ascii="Palatino Linotype" w:hAnsi="Palatino Linotype"/>
          <w:b/>
          <w:i/>
          <w:sz w:val="22"/>
          <w:szCs w:val="22"/>
        </w:rPr>
        <w:t>posteriores</w:t>
      </w:r>
      <w:r w:rsidRPr="000D6149">
        <w:rPr>
          <w:rFonts w:ascii="Palatino Linotype" w:hAnsi="Palatino Linotype"/>
          <w:b/>
          <w:i/>
        </w:rPr>
        <w:t xml:space="preserve"> </w:t>
      </w:r>
      <w:r w:rsidRPr="000D6149">
        <w:rPr>
          <w:rFonts w:ascii="Palatino Linotype" w:hAnsi="Palatino Linotype"/>
          <w:b/>
          <w:i/>
          <w:sz w:val="22"/>
          <w:szCs w:val="22"/>
        </w:rPr>
        <w:t>al</w:t>
      </w:r>
      <w:r w:rsidRPr="000D6149">
        <w:rPr>
          <w:rFonts w:ascii="Palatino Linotype" w:hAnsi="Palatino Linotype"/>
          <w:b/>
          <w:i/>
        </w:rPr>
        <w:t xml:space="preserve"> </w:t>
      </w:r>
      <w:r w:rsidRPr="000D6149">
        <w:rPr>
          <w:rFonts w:ascii="Palatino Linotype" w:hAnsi="Palatino Linotype"/>
          <w:b/>
          <w:i/>
          <w:sz w:val="22"/>
          <w:szCs w:val="22"/>
        </w:rPr>
        <w:t>término</w:t>
      </w:r>
      <w:r w:rsidRPr="000D6149">
        <w:rPr>
          <w:rFonts w:ascii="Palatino Linotype" w:hAnsi="Palatino Linotype"/>
          <w:b/>
          <w:i/>
        </w:rPr>
        <w:t xml:space="preserve"> </w:t>
      </w:r>
      <w:r w:rsidRPr="000D6149">
        <w:rPr>
          <w:rFonts w:ascii="Palatino Linotype" w:hAnsi="Palatino Linotype"/>
          <w:b/>
          <w:i/>
          <w:sz w:val="22"/>
          <w:szCs w:val="22"/>
        </w:rPr>
        <w:t>del</w:t>
      </w:r>
      <w:r w:rsidRPr="000D6149">
        <w:rPr>
          <w:rFonts w:ascii="Palatino Linotype" w:hAnsi="Palatino Linotype"/>
          <w:b/>
          <w:i/>
        </w:rPr>
        <w:t xml:space="preserve"> </w:t>
      </w:r>
      <w:r w:rsidRPr="000D6149">
        <w:rPr>
          <w:rFonts w:ascii="Palatino Linotype" w:hAnsi="Palatino Linotype"/>
          <w:b/>
          <w:i/>
          <w:sz w:val="22"/>
          <w:szCs w:val="22"/>
        </w:rPr>
        <w:t>mes</w:t>
      </w:r>
      <w:r w:rsidRPr="000D6149">
        <w:rPr>
          <w:rFonts w:ascii="Palatino Linotype" w:hAnsi="Palatino Linotype"/>
          <w:b/>
          <w:i/>
        </w:rPr>
        <w:t xml:space="preserve"> </w:t>
      </w:r>
      <w:r w:rsidRPr="000D6149">
        <w:rPr>
          <w:rFonts w:ascii="Palatino Linotype" w:hAnsi="Palatino Linotype"/>
          <w:b/>
          <w:i/>
          <w:sz w:val="22"/>
          <w:szCs w:val="22"/>
        </w:rPr>
        <w:t>correspondiente.”</w:t>
      </w:r>
    </w:p>
    <w:p w14:paraId="59B189E8" w14:textId="77777777" w:rsidR="00C458D1" w:rsidRPr="000D6149" w:rsidRDefault="00C458D1" w:rsidP="00C458D1">
      <w:pPr>
        <w:ind w:left="851" w:right="899"/>
        <w:jc w:val="both"/>
        <w:rPr>
          <w:rFonts w:ascii="Palatino Linotype" w:hAnsi="Palatino Linotype"/>
          <w:i/>
          <w:sz w:val="22"/>
          <w:szCs w:val="22"/>
        </w:rPr>
      </w:pPr>
      <w:r w:rsidRPr="000D6149">
        <w:rPr>
          <w:rFonts w:ascii="Palatino Linotype" w:hAnsi="Palatino Linotype"/>
          <w:i/>
          <w:sz w:val="22"/>
          <w:szCs w:val="22"/>
        </w:rPr>
        <w:t>(Énfasis</w:t>
      </w:r>
      <w:r w:rsidRPr="000D6149">
        <w:rPr>
          <w:rFonts w:ascii="Palatino Linotype" w:hAnsi="Palatino Linotype"/>
          <w:i/>
        </w:rPr>
        <w:t xml:space="preserve"> </w:t>
      </w:r>
      <w:r w:rsidRPr="000D6149">
        <w:rPr>
          <w:rFonts w:ascii="Palatino Linotype" w:hAnsi="Palatino Linotype"/>
          <w:i/>
          <w:sz w:val="22"/>
          <w:szCs w:val="22"/>
        </w:rPr>
        <w:t>añadido)</w:t>
      </w:r>
    </w:p>
    <w:p w14:paraId="0B045DBB" w14:textId="0D163AE2" w:rsidR="00C458D1" w:rsidRPr="000D6149" w:rsidRDefault="004F271A" w:rsidP="00C458D1">
      <w:pPr>
        <w:spacing w:before="100" w:beforeAutospacing="1" w:after="100" w:afterAutospacing="1" w:line="360" w:lineRule="auto"/>
        <w:ind w:right="-91"/>
        <w:jc w:val="both"/>
        <w:rPr>
          <w:rFonts w:ascii="Palatino Linotype" w:hAnsi="Palatino Linotype"/>
          <w:color w:val="000000"/>
          <w:sz w:val="24"/>
          <w:szCs w:val="24"/>
          <w:lang w:val="es-ES"/>
        </w:rPr>
      </w:pPr>
      <w:r>
        <w:rPr>
          <w:rFonts w:ascii="Palatino Linotype" w:hAnsi="Palatino Linotype"/>
          <w:noProof/>
          <w:sz w:val="24"/>
          <w:szCs w:val="24"/>
          <w:lang w:val="es-MX" w:eastAsia="es-MX"/>
        </w:rPr>
        <mc:AlternateContent>
          <mc:Choice Requires="wps">
            <w:drawing>
              <wp:anchor distT="0" distB="0" distL="114300" distR="114300" simplePos="0" relativeHeight="251661312" behindDoc="0" locked="0" layoutInCell="1" allowOverlap="1" wp14:anchorId="28DDB8A2" wp14:editId="2C0D1678">
                <wp:simplePos x="0" y="0"/>
                <wp:positionH relativeFrom="column">
                  <wp:posOffset>114300</wp:posOffset>
                </wp:positionH>
                <wp:positionV relativeFrom="paragraph">
                  <wp:posOffset>3834130</wp:posOffset>
                </wp:positionV>
                <wp:extent cx="5372100" cy="2743200"/>
                <wp:effectExtent l="50800" t="25400" r="63500" b="101600"/>
                <wp:wrapNone/>
                <wp:docPr id="1" name="Conector recto 1"/>
                <wp:cNvGraphicFramePr/>
                <a:graphic xmlns:a="http://schemas.openxmlformats.org/drawingml/2006/main">
                  <a:graphicData uri="http://schemas.microsoft.com/office/word/2010/wordprocessingShape">
                    <wps:wsp>
                      <wps:cNvCnPr/>
                      <wps:spPr>
                        <a:xfrm>
                          <a:off x="0" y="0"/>
                          <a:ext cx="5372100" cy="2743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49A0535"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pt,301.9pt" to="6in,5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" strokecolor="#4f81bd [3204]" strokeweight="2pt">
                <v:shadow on="t" color="black" opacity="24903f" origin=",.5" offset="0,.55556mm"/>
              </v:line>
            </w:pict>
          </mc:Fallback>
        </mc:AlternateContent>
      </w:r>
      <w:r w:rsidR="00C458D1" w:rsidRPr="000D6149">
        <w:rPr>
          <w:rFonts w:ascii="Palatino Linotype" w:hAnsi="Palatino Linotype"/>
          <w:sz w:val="24"/>
          <w:szCs w:val="24"/>
        </w:rPr>
        <w:t xml:space="preserve">Por ello, la información </w:t>
      </w:r>
      <w:r w:rsidR="00C458D1" w:rsidRPr="000D6149">
        <w:rPr>
          <w:rFonts w:ascii="Palatino Linotype" w:hAnsi="Palatino Linotype"/>
          <w:b/>
          <w:sz w:val="24"/>
          <w:szCs w:val="24"/>
        </w:rPr>
        <w:t>documental comprobatoria</w:t>
      </w:r>
      <w:r w:rsidR="00C458D1" w:rsidRPr="000D6149">
        <w:rPr>
          <w:rFonts w:ascii="Palatino Linotype" w:hAnsi="Palatino Linotype"/>
          <w:sz w:val="24"/>
          <w:szCs w:val="24"/>
        </w:rPr>
        <w:t xml:space="preserve">, </w:t>
      </w:r>
      <w:r w:rsidR="00C458D1" w:rsidRPr="000D6149">
        <w:rPr>
          <w:rFonts w:ascii="Palatino Linotype" w:hAnsi="Palatino Linotype"/>
          <w:b/>
          <w:sz w:val="24"/>
          <w:szCs w:val="24"/>
        </w:rPr>
        <w:t>deberá conservarse en los archivos de la entidad fiscalizada –Municipio</w:t>
      </w:r>
      <w:r w:rsidR="00C458D1" w:rsidRPr="000D6149">
        <w:rPr>
          <w:rFonts w:ascii="Palatino Linotype" w:hAnsi="Palatino Linotype"/>
          <w:sz w:val="24"/>
          <w:szCs w:val="24"/>
        </w:rPr>
        <w:t xml:space="preserve">-, en original y debidamente integrada en términos de los lineamientos de referencia, pues son susceptibles de revisión directa por el </w:t>
      </w:r>
      <w:r w:rsidR="00C458D1" w:rsidRPr="000D6149">
        <w:rPr>
          <w:rFonts w:ascii="Palatino Linotype" w:hAnsi="Palatino Linotype"/>
          <w:color w:val="000000"/>
          <w:sz w:val="24"/>
          <w:szCs w:val="24"/>
          <w:lang w:val="es-ES"/>
        </w:rPr>
        <w:t>OSFEM</w:t>
      </w:r>
      <w:r w:rsidR="00C458D1" w:rsidRPr="000D6149">
        <w:rPr>
          <w:rFonts w:ascii="Palatino Linotype" w:hAnsi="Palatino Linotype"/>
          <w:sz w:val="24"/>
          <w:szCs w:val="24"/>
        </w:rPr>
        <w:t xml:space="preserve">; así que, </w:t>
      </w:r>
      <w:r w:rsidR="00C458D1" w:rsidRPr="000D6149">
        <w:rPr>
          <w:rFonts w:ascii="Palatino Linotype" w:hAnsi="Palatino Linotype"/>
          <w:color w:val="000000"/>
          <w:sz w:val="24"/>
          <w:szCs w:val="24"/>
          <w:lang w:val="es-ES"/>
        </w:rPr>
        <w:t xml:space="preserve">para la Integración del Informe Mensual 2019, dichos lineamientos se encuentran visibles en la página oficial del OSFEM en el sitio de internet </w:t>
      </w:r>
      <w:hyperlink r:id="rId12" w:history="1">
        <w:r w:rsidR="00C458D1" w:rsidRPr="000D6149">
          <w:rPr>
            <w:rStyle w:val="Hipervnculo"/>
            <w:rFonts w:ascii="Palatino Linotype" w:hAnsi="Palatino Linotype"/>
            <w:sz w:val="24"/>
            <w:szCs w:val="24"/>
            <w:lang w:val="es-ES"/>
          </w:rPr>
          <w:t>https://www.osfem.gob.mx/04_Normatividad/doc/Normatividad/2020/02_LinEntInfMenMpal20.pdf</w:t>
        </w:r>
      </w:hyperlink>
      <w:r w:rsidR="00C458D1" w:rsidRPr="000D6149">
        <w:rPr>
          <w:rFonts w:ascii="Palatino Linotype" w:hAnsi="Palatino Linotype"/>
          <w:color w:val="000000"/>
          <w:sz w:val="24"/>
          <w:szCs w:val="24"/>
          <w:lang w:val="es-ES"/>
        </w:rPr>
        <w:t xml:space="preserve"> destacando que dentro de los informes mensuales que </w:t>
      </w:r>
      <w:r w:rsidR="00C458D1" w:rsidRPr="000D6149">
        <w:rPr>
          <w:rFonts w:ascii="Palatino Linotype" w:hAnsi="Palatino Linotype"/>
          <w:b/>
          <w:color w:val="000000"/>
          <w:sz w:val="24"/>
          <w:szCs w:val="24"/>
          <w:lang w:val="es-ES"/>
        </w:rPr>
        <w:t xml:space="preserve">EL </w:t>
      </w:r>
      <w:r w:rsidR="00C458D1" w:rsidRPr="000D6149">
        <w:rPr>
          <w:rFonts w:ascii="Palatino Linotype" w:hAnsi="Palatino Linotype"/>
          <w:b/>
          <w:color w:val="000000"/>
          <w:sz w:val="24"/>
          <w:szCs w:val="24"/>
          <w:lang w:val="es-ES"/>
        </w:rPr>
        <w:lastRenderedPageBreak/>
        <w:t xml:space="preserve">SUJETO OBLIGADO </w:t>
      </w:r>
      <w:r w:rsidR="00C458D1" w:rsidRPr="000D6149">
        <w:rPr>
          <w:rFonts w:ascii="Palatino Linotype" w:hAnsi="Palatino Linotype"/>
          <w:color w:val="000000"/>
          <w:sz w:val="24"/>
          <w:szCs w:val="24"/>
          <w:lang w:val="es-ES"/>
        </w:rPr>
        <w:t xml:space="preserve">tiene la obligación de rendir, se contempla precisamente la presentación de la Información referente a los comprobantes fiscales por internet por concepto de nómina y honorarios; tal y como, se muestra en la imagen siguiente: </w:t>
      </w:r>
    </w:p>
    <w:p w14:paraId="418C773F" w14:textId="77777777" w:rsidR="00C458D1" w:rsidRPr="000D6149" w:rsidRDefault="00C458D1" w:rsidP="00C458D1">
      <w:pPr>
        <w:spacing w:before="100" w:beforeAutospacing="1" w:after="100" w:afterAutospacing="1" w:line="360" w:lineRule="auto"/>
        <w:ind w:right="-91"/>
        <w:jc w:val="both"/>
        <w:rPr>
          <w:rFonts w:ascii="Palatino Linotype" w:hAnsi="Palatino Linotype"/>
          <w:color w:val="000000"/>
          <w:sz w:val="24"/>
          <w:szCs w:val="24"/>
          <w:lang w:val="es-ES"/>
        </w:rPr>
      </w:pPr>
      <w:r w:rsidRPr="000557B4">
        <w:rPr>
          <w:noProof/>
          <w:lang w:val="es-MX" w:eastAsia="es-MX"/>
        </w:rPr>
        <w:lastRenderedPageBreak/>
        <mc:AlternateContent>
          <mc:Choice Requires="wps">
            <w:drawing>
              <wp:anchor distT="0" distB="0" distL="114300" distR="114300" simplePos="0" relativeHeight="251659264" behindDoc="0" locked="0" layoutInCell="1" allowOverlap="1" wp14:anchorId="2A85AB71" wp14:editId="5CE31A5F">
                <wp:simplePos x="0" y="0"/>
                <wp:positionH relativeFrom="column">
                  <wp:posOffset>571500</wp:posOffset>
                </wp:positionH>
                <wp:positionV relativeFrom="paragraph">
                  <wp:posOffset>2208530</wp:posOffset>
                </wp:positionV>
                <wp:extent cx="5143500" cy="685800"/>
                <wp:effectExtent l="76200" t="50800" r="88900" b="101600"/>
                <wp:wrapNone/>
                <wp:docPr id="7" name="Rectángulo 7"/>
                <wp:cNvGraphicFramePr/>
                <a:graphic xmlns:a="http://schemas.openxmlformats.org/drawingml/2006/main">
                  <a:graphicData uri="http://schemas.microsoft.com/office/word/2010/wordprocessingShape">
                    <wps:wsp>
                      <wps:cNvSpPr/>
                      <wps:spPr>
                        <a:xfrm>
                          <a:off x="0" y="0"/>
                          <a:ext cx="5143500" cy="68580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3DAB7" id="Rectángulo 7" o:spid="_x0000_s1026" style="position:absolute;margin-left:45pt;margin-top:173.9pt;width:405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" filled="f" strokecolor="red" strokeweight="3pt">
                <v:shadow on="t" color="black" opacity="22937f" origin=",.5" offset="0,.63889mm"/>
              </v:rect>
            </w:pict>
          </mc:Fallback>
        </mc:AlternateContent>
      </w:r>
      <w:r w:rsidRPr="000557B4">
        <w:rPr>
          <w:noProof/>
          <w:lang w:val="es-MX" w:eastAsia="es-MX"/>
        </w:rPr>
        <w:drawing>
          <wp:inline distT="0" distB="0" distL="0" distR="0" wp14:anchorId="05FA3D7D" wp14:editId="248AB5E5">
            <wp:extent cx="5943516" cy="6554237"/>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7167" cy="6558263"/>
                    </a:xfrm>
                    <a:prstGeom prst="rect">
                      <a:avLst/>
                    </a:prstGeom>
                  </pic:spPr>
                </pic:pic>
              </a:graphicData>
            </a:graphic>
          </wp:inline>
        </w:drawing>
      </w:r>
    </w:p>
    <w:p w14:paraId="44C77B16" w14:textId="77777777" w:rsidR="00C458D1" w:rsidRPr="000D6149" w:rsidRDefault="00C458D1" w:rsidP="00C458D1">
      <w:pPr>
        <w:spacing w:before="100" w:beforeAutospacing="1" w:after="100" w:afterAutospacing="1" w:line="360" w:lineRule="auto"/>
        <w:ind w:right="-91"/>
        <w:jc w:val="both"/>
        <w:rPr>
          <w:rFonts w:ascii="Palatino Linotype" w:hAnsi="Palatino Linotype"/>
          <w:color w:val="000000"/>
          <w:sz w:val="24"/>
          <w:szCs w:val="24"/>
          <w:lang w:val="es-ES"/>
        </w:rPr>
      </w:pPr>
      <w:r w:rsidRPr="000557B4">
        <w:rPr>
          <w:noProof/>
          <w:lang w:val="es-MX" w:eastAsia="es-MX"/>
        </w:rPr>
        <w:lastRenderedPageBreak/>
        <mc:AlternateContent>
          <mc:Choice Requires="wps">
            <w:drawing>
              <wp:anchor distT="0" distB="0" distL="114300" distR="114300" simplePos="0" relativeHeight="251660288" behindDoc="0" locked="0" layoutInCell="1" allowOverlap="1" wp14:anchorId="14E0A096" wp14:editId="54B0D428">
                <wp:simplePos x="0" y="0"/>
                <wp:positionH relativeFrom="column">
                  <wp:posOffset>342900</wp:posOffset>
                </wp:positionH>
                <wp:positionV relativeFrom="paragraph">
                  <wp:posOffset>3351530</wp:posOffset>
                </wp:positionV>
                <wp:extent cx="5295569" cy="1371600"/>
                <wp:effectExtent l="50800" t="25400" r="64135" b="101600"/>
                <wp:wrapNone/>
                <wp:docPr id="8" name="Rectángulo 8"/>
                <wp:cNvGraphicFramePr/>
                <a:graphic xmlns:a="http://schemas.openxmlformats.org/drawingml/2006/main">
                  <a:graphicData uri="http://schemas.microsoft.com/office/word/2010/wordprocessingShape">
                    <wps:wsp>
                      <wps:cNvSpPr/>
                      <wps:spPr>
                        <a:xfrm>
                          <a:off x="0" y="0"/>
                          <a:ext cx="5295569" cy="13716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3145E3" id="Rectángulo 8" o:spid="_x0000_s1026" style="position:absolute;margin-left:27pt;margin-top:263.9pt;width:416.95pt;height:1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" filled="f" strokecolor="red" strokeweight="2.25pt">
                <v:shadow on="t" color="black" opacity="22937f" origin=",.5" offset="0,.63889mm"/>
              </v:rect>
            </w:pict>
          </mc:Fallback>
        </mc:AlternateContent>
      </w:r>
      <w:r w:rsidRPr="000557B4">
        <w:rPr>
          <w:noProof/>
          <w:lang w:val="es-MX" w:eastAsia="es-MX"/>
        </w:rPr>
        <w:drawing>
          <wp:inline distT="0" distB="0" distL="0" distR="0" wp14:anchorId="4B8964BB" wp14:editId="44FC7BE8">
            <wp:extent cx="5791313" cy="6324453"/>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6325024"/>
                    </a:xfrm>
                    <a:prstGeom prst="rect">
                      <a:avLst/>
                    </a:prstGeom>
                  </pic:spPr>
                </pic:pic>
              </a:graphicData>
            </a:graphic>
          </wp:inline>
        </w:drawing>
      </w:r>
    </w:p>
    <w:p w14:paraId="33C9D49C" w14:textId="77777777" w:rsidR="00C458D1" w:rsidRPr="000D6149" w:rsidRDefault="00C458D1" w:rsidP="00C458D1">
      <w:pPr>
        <w:spacing w:before="100" w:beforeAutospacing="1" w:after="100" w:afterAutospacing="1" w:line="360" w:lineRule="auto"/>
        <w:ind w:right="-91"/>
        <w:jc w:val="both"/>
        <w:rPr>
          <w:rFonts w:ascii="Palatino Linotype" w:hAnsi="Palatino Linotype"/>
          <w:color w:val="000000"/>
          <w:sz w:val="28"/>
          <w:lang w:val="es-ES"/>
        </w:rPr>
      </w:pPr>
      <w:r w:rsidRPr="000557B4">
        <w:rPr>
          <w:noProof/>
          <w:lang w:val="es-MX" w:eastAsia="es-MX"/>
        </w:rPr>
        <w:lastRenderedPageBreak/>
        <w:drawing>
          <wp:inline distT="0" distB="0" distL="0" distR="0" wp14:anchorId="61E85A96" wp14:editId="29E80FEC">
            <wp:extent cx="5720486" cy="4376042"/>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103" t="11226" r="23083" b="14234"/>
                    <a:stretch/>
                  </pic:blipFill>
                  <pic:spPr bwMode="auto">
                    <a:xfrm>
                      <a:off x="0" y="0"/>
                      <a:ext cx="5731126" cy="438418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EE2170" w14:textId="4B887F57" w:rsidR="00C458D1" w:rsidRDefault="00C458D1" w:rsidP="00C458D1">
      <w:pPr>
        <w:spacing w:before="100" w:beforeAutospacing="1" w:after="100" w:afterAutospacing="1" w:line="360" w:lineRule="auto"/>
        <w:jc w:val="both"/>
        <w:rPr>
          <w:rFonts w:ascii="Palatino Linotype" w:hAnsi="Palatino Linotype" w:cs="Arial"/>
          <w:sz w:val="24"/>
          <w:szCs w:val="24"/>
          <w:lang w:val="es-ES"/>
        </w:rPr>
      </w:pPr>
      <w:r w:rsidRPr="000D6149">
        <w:rPr>
          <w:rFonts w:ascii="Palatino Linotype" w:hAnsi="Palatino Linotype" w:cs="Arial"/>
          <w:sz w:val="24"/>
          <w:szCs w:val="24"/>
          <w:lang w:val="es-ES"/>
        </w:rPr>
        <w:t xml:space="preserve">Atento a lo anterior, resulta claro que existe fuente obligacional que constriñe al </w:t>
      </w:r>
      <w:r w:rsidRPr="000D6149">
        <w:rPr>
          <w:rFonts w:ascii="Palatino Linotype" w:hAnsi="Palatino Linotype" w:cs="Arial"/>
          <w:b/>
          <w:sz w:val="24"/>
          <w:szCs w:val="24"/>
          <w:lang w:val="es-ES"/>
        </w:rPr>
        <w:t>SUJETO OBLIGADO</w:t>
      </w:r>
      <w:r w:rsidRPr="000D6149">
        <w:rPr>
          <w:rFonts w:ascii="Palatino Linotype" w:hAnsi="Palatino Linotype" w:cs="Arial"/>
          <w:sz w:val="24"/>
          <w:szCs w:val="24"/>
          <w:lang w:val="es-ES"/>
        </w:rPr>
        <w:t xml:space="preserve">, para entregar los informes mensuales al OSFEM, de conformidad con el artículo 32 de la Ley de Fiscalización Superior del Estado de México, en los cuales se incluye lo referente a </w:t>
      </w:r>
      <w:r w:rsidRPr="000D6149">
        <w:rPr>
          <w:rFonts w:ascii="Palatino Linotype" w:hAnsi="Palatino Linotype" w:cs="Arial"/>
          <w:b/>
          <w:sz w:val="24"/>
          <w:szCs w:val="24"/>
          <w:lang w:val="es-ES"/>
        </w:rPr>
        <w:t>los comprobantes fiscales por internet por concepto de nómina y honorarios,</w:t>
      </w:r>
      <w:r w:rsidRPr="000D6149">
        <w:rPr>
          <w:rFonts w:ascii="Palatino Linotype" w:hAnsi="Palatino Linotype" w:cs="Arial"/>
          <w:i/>
          <w:sz w:val="24"/>
          <w:szCs w:val="24"/>
          <w:lang w:val="es-ES"/>
        </w:rPr>
        <w:t xml:space="preserve"> </w:t>
      </w:r>
      <w:r w:rsidRPr="000D6149">
        <w:rPr>
          <w:rFonts w:ascii="Palatino Linotype" w:hAnsi="Palatino Linotype" w:cs="Arial"/>
          <w:sz w:val="24"/>
          <w:szCs w:val="24"/>
          <w:lang w:val="es-ES"/>
        </w:rPr>
        <w:t xml:space="preserve">que comprenden la información relativa al pago de las remuneraciones de cada uno de los servidores públicos correspondiente a un periodo determinado; en consecuencia, la información </w:t>
      </w:r>
      <w:r w:rsidRPr="000D6149">
        <w:rPr>
          <w:rFonts w:ascii="Palatino Linotype" w:hAnsi="Palatino Linotype" w:cs="Arial"/>
          <w:sz w:val="24"/>
          <w:szCs w:val="24"/>
          <w:lang w:val="es-ES"/>
        </w:rPr>
        <w:lastRenderedPageBreak/>
        <w:t xml:space="preserve">solicitada; por </w:t>
      </w:r>
      <w:r w:rsidRPr="000D6149">
        <w:rPr>
          <w:rFonts w:ascii="Palatino Linotype" w:hAnsi="Palatino Linotype"/>
          <w:b/>
          <w:sz w:val="24"/>
          <w:szCs w:val="24"/>
          <w:lang w:val="es-ES"/>
        </w:rPr>
        <w:t>EL</w:t>
      </w:r>
      <w:r w:rsidRPr="000D6149">
        <w:rPr>
          <w:rFonts w:ascii="Palatino Linotype" w:hAnsi="Palatino Linotype" w:cs="Arial"/>
          <w:b/>
          <w:sz w:val="24"/>
          <w:szCs w:val="24"/>
          <w:lang w:val="es-ES"/>
        </w:rPr>
        <w:t xml:space="preserve"> RECURRENTE </w:t>
      </w:r>
      <w:r w:rsidRPr="000D6149">
        <w:rPr>
          <w:rFonts w:ascii="Palatino Linotype" w:hAnsi="Palatino Linotype" w:cs="Arial"/>
          <w:sz w:val="24"/>
          <w:szCs w:val="24"/>
          <w:lang w:val="es-ES"/>
        </w:rPr>
        <w:t xml:space="preserve">debe obrar en los archivos del </w:t>
      </w:r>
      <w:r w:rsidRPr="000D6149">
        <w:rPr>
          <w:rFonts w:ascii="Palatino Linotype" w:hAnsi="Palatino Linotype" w:cs="Arial"/>
          <w:b/>
          <w:sz w:val="24"/>
          <w:szCs w:val="24"/>
          <w:lang w:val="es-ES"/>
        </w:rPr>
        <w:t xml:space="preserve">SUJETO </w:t>
      </w:r>
      <w:r w:rsidRPr="00D61707">
        <w:rPr>
          <w:rFonts w:ascii="Palatino Linotype" w:hAnsi="Palatino Linotype" w:cs="Arial"/>
          <w:b/>
          <w:sz w:val="24"/>
          <w:szCs w:val="24"/>
          <w:lang w:val="es-ES"/>
        </w:rPr>
        <w:t>OBLIGADO</w:t>
      </w:r>
      <w:r w:rsidRPr="00D61707">
        <w:rPr>
          <w:rFonts w:ascii="Palatino Linotype" w:hAnsi="Palatino Linotype" w:cs="Arial"/>
          <w:sz w:val="24"/>
          <w:szCs w:val="24"/>
          <w:lang w:val="es-ES"/>
        </w:rPr>
        <w:t>.</w:t>
      </w:r>
      <w:r w:rsidRPr="000D6149">
        <w:rPr>
          <w:rFonts w:ascii="Palatino Linotype" w:hAnsi="Palatino Linotype" w:cs="Arial"/>
          <w:sz w:val="24"/>
          <w:szCs w:val="24"/>
          <w:lang w:val="es-ES"/>
        </w:rPr>
        <w:t xml:space="preserve"> </w:t>
      </w:r>
    </w:p>
    <w:p w14:paraId="41395721" w14:textId="582B6BE7" w:rsidR="00F83354" w:rsidRDefault="00F83354" w:rsidP="00F83354">
      <w:pPr>
        <w:spacing w:before="240" w:after="240" w:line="360" w:lineRule="auto"/>
        <w:jc w:val="both"/>
        <w:rPr>
          <w:rFonts w:ascii="Palatino Linotype" w:hAnsi="Palatino Linotype"/>
          <w:sz w:val="24"/>
          <w:szCs w:val="24"/>
        </w:rPr>
      </w:pPr>
      <w:r w:rsidRPr="00FC3089">
        <w:rPr>
          <w:rFonts w:ascii="Palatino Linotype" w:hAnsi="Palatino Linotype"/>
          <w:sz w:val="24"/>
          <w:szCs w:val="24"/>
        </w:rPr>
        <w:t>Precisado lo</w:t>
      </w:r>
      <w:r w:rsidRPr="00B83B4C">
        <w:rPr>
          <w:rFonts w:ascii="Palatino Linotype" w:hAnsi="Palatino Linotype"/>
          <w:sz w:val="24"/>
          <w:szCs w:val="24"/>
        </w:rPr>
        <w:t xml:space="preserve"> anterior, este Instituto como ente garante del derecho de acceso a la información advirtió que, lo entregado por </w:t>
      </w:r>
      <w:r w:rsidRPr="00B83B4C">
        <w:rPr>
          <w:rFonts w:ascii="Palatino Linotype" w:hAnsi="Palatino Linotype"/>
          <w:b/>
          <w:sz w:val="24"/>
          <w:szCs w:val="24"/>
        </w:rPr>
        <w:t xml:space="preserve">EL SUJETO OBLIGADO </w:t>
      </w:r>
      <w:r w:rsidRPr="00B83B4C">
        <w:rPr>
          <w:rFonts w:ascii="Palatino Linotype" w:hAnsi="Palatino Linotype"/>
          <w:sz w:val="24"/>
          <w:szCs w:val="24"/>
        </w:rPr>
        <w:t>en respuesta</w:t>
      </w:r>
      <w:r w:rsidR="0053343F" w:rsidRPr="00B83B4C">
        <w:rPr>
          <w:rFonts w:ascii="Palatino Linotype" w:hAnsi="Palatino Linotype"/>
          <w:sz w:val="24"/>
          <w:szCs w:val="24"/>
        </w:rPr>
        <w:t xml:space="preserve"> en informe justificado</w:t>
      </w:r>
      <w:r w:rsidRPr="00B83B4C">
        <w:rPr>
          <w:rFonts w:ascii="Palatino Linotype" w:hAnsi="Palatino Linotype"/>
          <w:sz w:val="24"/>
          <w:szCs w:val="24"/>
        </w:rPr>
        <w:t xml:space="preserve">, </w:t>
      </w:r>
      <w:r w:rsidR="0053343F" w:rsidRPr="00B83B4C">
        <w:rPr>
          <w:rFonts w:ascii="Palatino Linotype" w:hAnsi="Palatino Linotype"/>
          <w:sz w:val="24"/>
          <w:szCs w:val="24"/>
        </w:rPr>
        <w:t xml:space="preserve">no colma el derecho de acceso a la información pública por el </w:t>
      </w:r>
      <w:r w:rsidR="0053343F" w:rsidRPr="00B83B4C">
        <w:rPr>
          <w:rFonts w:ascii="Palatino Linotype" w:hAnsi="Palatino Linotype"/>
          <w:b/>
          <w:sz w:val="24"/>
          <w:szCs w:val="24"/>
        </w:rPr>
        <w:t>RECURRENTE</w:t>
      </w:r>
      <w:r w:rsidR="0053343F" w:rsidRPr="00B83B4C">
        <w:rPr>
          <w:rFonts w:ascii="Palatino Linotype" w:hAnsi="Palatino Linotype"/>
          <w:sz w:val="24"/>
          <w:szCs w:val="24"/>
        </w:rPr>
        <w:t>.</w:t>
      </w:r>
    </w:p>
    <w:p w14:paraId="4421B9C0" w14:textId="1AE6AED4" w:rsidR="007B788F" w:rsidRPr="007B788F" w:rsidRDefault="007B788F" w:rsidP="007B788F">
      <w:pPr>
        <w:spacing w:before="100" w:beforeAutospacing="1" w:after="100" w:afterAutospacing="1" w:line="360" w:lineRule="auto"/>
        <w:jc w:val="both"/>
        <w:rPr>
          <w:rFonts w:ascii="Palatino Linotype" w:hAnsi="Palatino Linotype" w:cs="Arial"/>
          <w:i/>
          <w:sz w:val="22"/>
          <w:szCs w:val="22"/>
        </w:rPr>
      </w:pPr>
      <w:r>
        <w:rPr>
          <w:rFonts w:ascii="Palatino Linotype" w:hAnsi="Palatino Linotype" w:cs="Arial"/>
          <w:sz w:val="24"/>
          <w:szCs w:val="24"/>
          <w:lang w:val="es-ES"/>
        </w:rPr>
        <w:t xml:space="preserve">Por último, no se omite referir que el RECURRENTE, a través de su solicitud de acceso a la información pública, requirió las nóminas con firmas autógrafas de todos los servidores públicos comprendidos en el periodo ya citado; por lo que este Órgano Garante señala que la entrega de la información deberán incluir las firmas de todos los servidores públicos reconocidos en </w:t>
      </w:r>
      <w:r w:rsidRPr="000D6149">
        <w:rPr>
          <w:rFonts w:ascii="Palatino Linotype" w:hAnsi="Palatino Linotype"/>
          <w:sz w:val="24"/>
          <w:szCs w:val="24"/>
        </w:rPr>
        <w:t>el Disco 4, relativo a la información de nómina</w:t>
      </w:r>
      <w:r>
        <w:rPr>
          <w:rFonts w:ascii="Palatino Linotype" w:hAnsi="Palatino Linotype"/>
          <w:sz w:val="24"/>
          <w:szCs w:val="24"/>
        </w:rPr>
        <w:t xml:space="preserve"> que emite el </w:t>
      </w:r>
      <w:r w:rsidRPr="000D6149">
        <w:rPr>
          <w:rFonts w:ascii="Palatino Linotype" w:hAnsi="Palatino Linotype" w:cs="Arial"/>
          <w:color w:val="000000"/>
          <w:sz w:val="24"/>
          <w:szCs w:val="24"/>
        </w:rPr>
        <w:t xml:space="preserve">OSFEM </w:t>
      </w:r>
      <w:r>
        <w:rPr>
          <w:rFonts w:ascii="Palatino Linotype" w:hAnsi="Palatino Linotype" w:cs="Arial"/>
          <w:color w:val="000000"/>
          <w:sz w:val="24"/>
          <w:szCs w:val="24"/>
        </w:rPr>
        <w:t>en</w:t>
      </w:r>
      <w:r w:rsidRPr="000D6149">
        <w:rPr>
          <w:rFonts w:ascii="Palatino Linotype" w:hAnsi="Palatino Linotype" w:cs="Arial"/>
          <w:color w:val="000000"/>
          <w:sz w:val="24"/>
          <w:szCs w:val="24"/>
        </w:rPr>
        <w:t xml:space="preserve"> los </w:t>
      </w:r>
      <w:r w:rsidRPr="000D6149">
        <w:rPr>
          <w:rFonts w:ascii="Palatino Linotype" w:hAnsi="Palatino Linotype" w:cs="Arial"/>
          <w:b/>
          <w:color w:val="000000"/>
          <w:sz w:val="24"/>
          <w:szCs w:val="24"/>
        </w:rPr>
        <w:t>Lineamientos para la Integración del Informe Mensual</w:t>
      </w:r>
      <w:r w:rsidRPr="000D6149">
        <w:rPr>
          <w:rFonts w:ascii="Palatino Linotype" w:hAnsi="Palatino Linotype" w:cs="Arial"/>
          <w:color w:val="000000"/>
          <w:sz w:val="24"/>
          <w:szCs w:val="24"/>
        </w:rPr>
        <w:t xml:space="preserve">, </w:t>
      </w:r>
      <w:r w:rsidRPr="0086180D">
        <w:rPr>
          <w:rFonts w:ascii="Palatino Linotype" w:hAnsi="Palatino Linotype"/>
          <w:sz w:val="24"/>
          <w:szCs w:val="24"/>
        </w:rPr>
        <w:t xml:space="preserve">adjuntando su respectivo Acuerdo de clasificación </w:t>
      </w:r>
      <w:r w:rsidRPr="00684AB1">
        <w:rPr>
          <w:rFonts w:ascii="Palatino Linotype" w:hAnsi="Palatino Linotype" w:cs="Arial"/>
          <w:sz w:val="24"/>
          <w:szCs w:val="24"/>
        </w:rPr>
        <w:t xml:space="preserve">de la información </w:t>
      </w:r>
      <w:r w:rsidRPr="0086180D">
        <w:rPr>
          <w:rFonts w:ascii="Palatino Linotype" w:hAnsi="Palatino Linotype"/>
          <w:sz w:val="24"/>
          <w:szCs w:val="24"/>
        </w:rPr>
        <w:t>que lo sustente</w:t>
      </w:r>
      <w:r>
        <w:rPr>
          <w:rFonts w:ascii="Palatino Linotype" w:hAnsi="Palatino Linotype"/>
          <w:sz w:val="24"/>
          <w:szCs w:val="24"/>
        </w:rPr>
        <w:t xml:space="preserve">, </w:t>
      </w:r>
      <w:r w:rsidRPr="00684AB1">
        <w:rPr>
          <w:rFonts w:ascii="Palatino Linotype" w:hAnsi="Palatino Linotype" w:cs="Arial"/>
          <w:sz w:val="24"/>
          <w:szCs w:val="24"/>
        </w:rPr>
        <w:t>con motivo de la versión pública</w:t>
      </w:r>
      <w:r>
        <w:rPr>
          <w:rFonts w:ascii="Palatino Linotype" w:hAnsi="Palatino Linotype" w:cs="Arial"/>
          <w:i/>
          <w:sz w:val="22"/>
          <w:szCs w:val="22"/>
        </w:rPr>
        <w:t>.</w:t>
      </w:r>
    </w:p>
    <w:p w14:paraId="4FD05CC9" w14:textId="26F3A3D6" w:rsidR="00F83354" w:rsidRPr="00B83B4C" w:rsidRDefault="00F83354" w:rsidP="00F83354">
      <w:pPr>
        <w:shd w:val="clear" w:color="auto" w:fill="FFFFFF"/>
        <w:spacing w:before="100" w:beforeAutospacing="1" w:after="100" w:afterAutospacing="1" w:line="360" w:lineRule="auto"/>
        <w:jc w:val="both"/>
        <w:rPr>
          <w:rFonts w:ascii="Palatino Linotype" w:eastAsiaTheme="minorHAnsi" w:hAnsi="Palatino Linotype"/>
          <w:lang w:eastAsia="en-US"/>
        </w:rPr>
      </w:pPr>
      <w:r w:rsidRPr="00B83B4C">
        <w:rPr>
          <w:rFonts w:ascii="Palatino Linotype" w:eastAsia="Calibri" w:hAnsi="Palatino Linotype" w:cs="Tahoma"/>
          <w:sz w:val="24"/>
          <w:szCs w:val="24"/>
          <w:lang w:eastAsia="en-US"/>
        </w:rPr>
        <w:t xml:space="preserve">Esto quiere decir que </w:t>
      </w:r>
      <w:r w:rsidRPr="00B83B4C">
        <w:rPr>
          <w:rFonts w:ascii="Palatino Linotype" w:eastAsiaTheme="minorHAnsi" w:hAnsi="Palatino Linotype"/>
          <w:b/>
          <w:sz w:val="24"/>
          <w:szCs w:val="24"/>
          <w:lang w:eastAsia="en-US"/>
        </w:rPr>
        <w:t>EL</w:t>
      </w:r>
      <w:r w:rsidRPr="00B83B4C">
        <w:rPr>
          <w:rFonts w:ascii="Palatino Linotype" w:hAnsi="Palatino Linotype"/>
          <w:b/>
          <w:sz w:val="24"/>
          <w:szCs w:val="24"/>
        </w:rPr>
        <w:t xml:space="preserve"> </w:t>
      </w:r>
      <w:r w:rsidRPr="00B83B4C">
        <w:rPr>
          <w:rFonts w:ascii="Palatino Linotype" w:eastAsiaTheme="minorHAnsi" w:hAnsi="Palatino Linotype"/>
          <w:b/>
          <w:sz w:val="24"/>
          <w:szCs w:val="24"/>
          <w:lang w:eastAsia="en-US"/>
        </w:rPr>
        <w:t>SUJETO</w:t>
      </w:r>
      <w:r w:rsidRPr="00B83B4C">
        <w:rPr>
          <w:rFonts w:ascii="Palatino Linotype" w:hAnsi="Palatino Linotype"/>
          <w:b/>
          <w:sz w:val="24"/>
          <w:szCs w:val="24"/>
        </w:rPr>
        <w:t xml:space="preserve"> </w:t>
      </w:r>
      <w:r w:rsidRPr="00B83B4C">
        <w:rPr>
          <w:rFonts w:ascii="Palatino Linotype" w:eastAsiaTheme="minorHAnsi" w:hAnsi="Palatino Linotype"/>
          <w:b/>
          <w:sz w:val="24"/>
          <w:szCs w:val="24"/>
          <w:lang w:eastAsia="en-US"/>
        </w:rPr>
        <w:t>OBLIGADO</w:t>
      </w:r>
      <w:r w:rsidRPr="00B83B4C">
        <w:rPr>
          <w:rFonts w:ascii="Palatino Linotype" w:hAnsi="Palatino Linotype"/>
          <w:sz w:val="24"/>
          <w:szCs w:val="24"/>
        </w:rPr>
        <w:t xml:space="preserve"> </w:t>
      </w:r>
      <w:r w:rsidRPr="00B83B4C">
        <w:rPr>
          <w:rFonts w:ascii="Palatino Linotype" w:eastAsiaTheme="minorHAnsi" w:hAnsi="Palatino Linotype"/>
          <w:sz w:val="24"/>
          <w:szCs w:val="24"/>
          <w:lang w:eastAsia="en-US"/>
        </w:rPr>
        <w:t>deberá</w:t>
      </w:r>
      <w:r w:rsidRPr="00B83B4C">
        <w:rPr>
          <w:rFonts w:ascii="Palatino Linotype" w:hAnsi="Palatino Linotype"/>
          <w:sz w:val="24"/>
          <w:szCs w:val="24"/>
        </w:rPr>
        <w:t xml:space="preserve"> </w:t>
      </w:r>
      <w:r w:rsidRPr="00B83B4C">
        <w:rPr>
          <w:rFonts w:ascii="Palatino Linotype" w:eastAsiaTheme="minorHAnsi" w:hAnsi="Palatino Linotype"/>
          <w:sz w:val="24"/>
          <w:szCs w:val="24"/>
          <w:lang w:eastAsia="en-US"/>
        </w:rPr>
        <w:t xml:space="preserve">proporcionar una adecuada versión pública </w:t>
      </w:r>
      <w:r w:rsidR="00B83B4C" w:rsidRPr="00B83B4C">
        <w:rPr>
          <w:rFonts w:ascii="Palatino Linotype" w:eastAsiaTheme="minorHAnsi" w:hAnsi="Palatino Linotype"/>
          <w:sz w:val="24"/>
          <w:szCs w:val="24"/>
          <w:lang w:eastAsia="en-US"/>
        </w:rPr>
        <w:t xml:space="preserve">la </w:t>
      </w:r>
      <w:r w:rsidRPr="00B83B4C">
        <w:rPr>
          <w:rFonts w:ascii="Palatino Linotype" w:eastAsiaTheme="minorHAnsi" w:hAnsi="Palatino Linotype"/>
          <w:sz w:val="24"/>
          <w:szCs w:val="24"/>
          <w:lang w:eastAsia="en-US"/>
        </w:rPr>
        <w:t xml:space="preserve">nómina </w:t>
      </w:r>
      <w:r w:rsidR="00B83B4C" w:rsidRPr="00B83B4C">
        <w:rPr>
          <w:rFonts w:ascii="Palatino Linotype" w:eastAsiaTheme="minorHAnsi" w:hAnsi="Palatino Linotype"/>
          <w:sz w:val="24"/>
          <w:szCs w:val="24"/>
          <w:lang w:eastAsia="en-US"/>
        </w:rPr>
        <w:t>del periodo ya referido</w:t>
      </w:r>
      <w:r w:rsidRPr="00B83B4C">
        <w:rPr>
          <w:rFonts w:ascii="Palatino Linotype" w:eastAsiaTheme="minorHAnsi" w:hAnsi="Palatino Linotype"/>
          <w:sz w:val="24"/>
          <w:szCs w:val="24"/>
          <w:lang w:eastAsia="en-US"/>
        </w:rPr>
        <w:t>;</w:t>
      </w:r>
      <w:r w:rsidRPr="00B83B4C">
        <w:rPr>
          <w:rFonts w:ascii="Palatino Linotype" w:hAnsi="Palatino Linotype"/>
          <w:sz w:val="24"/>
          <w:szCs w:val="24"/>
        </w:rPr>
        <w:t xml:space="preserve"> </w:t>
      </w:r>
      <w:r w:rsidRPr="00B83B4C">
        <w:rPr>
          <w:rFonts w:ascii="Palatino Linotype" w:eastAsiaTheme="minorHAnsi" w:hAnsi="Palatino Linotype"/>
          <w:sz w:val="24"/>
          <w:szCs w:val="24"/>
          <w:lang w:eastAsia="en-US"/>
        </w:rPr>
        <w:t>lo</w:t>
      </w:r>
      <w:r w:rsidRPr="00B83B4C">
        <w:rPr>
          <w:rFonts w:ascii="Palatino Linotype" w:hAnsi="Palatino Linotype"/>
          <w:sz w:val="24"/>
          <w:szCs w:val="24"/>
        </w:rPr>
        <w:t xml:space="preserve"> </w:t>
      </w:r>
      <w:r w:rsidRPr="00B83B4C">
        <w:rPr>
          <w:rFonts w:ascii="Palatino Linotype" w:eastAsiaTheme="minorHAnsi" w:hAnsi="Palatino Linotype"/>
          <w:sz w:val="24"/>
          <w:szCs w:val="24"/>
          <w:lang w:eastAsia="en-US"/>
        </w:rPr>
        <w:t>anterior,</w:t>
      </w:r>
      <w:r w:rsidRPr="00B83B4C">
        <w:rPr>
          <w:rFonts w:ascii="Palatino Linotype" w:hAnsi="Palatino Linotype"/>
          <w:sz w:val="24"/>
          <w:szCs w:val="24"/>
        </w:rPr>
        <w:t xml:space="preserve"> </w:t>
      </w:r>
      <w:r w:rsidRPr="00B83B4C">
        <w:rPr>
          <w:rFonts w:ascii="Palatino Linotype" w:eastAsiaTheme="minorHAnsi" w:hAnsi="Palatino Linotype"/>
          <w:sz w:val="24"/>
          <w:szCs w:val="24"/>
          <w:lang w:eastAsia="en-US"/>
        </w:rPr>
        <w:t>en</w:t>
      </w:r>
      <w:r w:rsidRPr="00B83B4C">
        <w:rPr>
          <w:rFonts w:ascii="Palatino Linotype" w:hAnsi="Palatino Linotype"/>
          <w:sz w:val="24"/>
          <w:szCs w:val="24"/>
        </w:rPr>
        <w:t xml:space="preserve"> </w:t>
      </w:r>
      <w:r w:rsidRPr="00B83B4C">
        <w:rPr>
          <w:rFonts w:ascii="Palatino Linotype" w:eastAsiaTheme="minorHAnsi" w:hAnsi="Palatino Linotype"/>
          <w:sz w:val="24"/>
          <w:szCs w:val="24"/>
          <w:lang w:eastAsia="en-US"/>
        </w:rPr>
        <w:t>términos</w:t>
      </w:r>
      <w:r w:rsidRPr="00B83B4C">
        <w:rPr>
          <w:rFonts w:ascii="Palatino Linotype" w:hAnsi="Palatino Linotype"/>
          <w:sz w:val="24"/>
          <w:szCs w:val="24"/>
        </w:rPr>
        <w:t xml:space="preserve"> </w:t>
      </w:r>
      <w:r w:rsidRPr="00B83B4C">
        <w:rPr>
          <w:rFonts w:ascii="Palatino Linotype" w:eastAsiaTheme="minorHAnsi" w:hAnsi="Palatino Linotype"/>
          <w:sz w:val="24"/>
          <w:szCs w:val="24"/>
          <w:lang w:eastAsia="en-US"/>
        </w:rPr>
        <w:t>del</w:t>
      </w:r>
      <w:r w:rsidRPr="00B83B4C">
        <w:rPr>
          <w:rFonts w:ascii="Palatino Linotype" w:hAnsi="Palatino Linotype"/>
          <w:sz w:val="24"/>
          <w:szCs w:val="24"/>
        </w:rPr>
        <w:t xml:space="preserve"> </w:t>
      </w:r>
      <w:r w:rsidRPr="00B83B4C">
        <w:rPr>
          <w:rFonts w:ascii="Palatino Linotype" w:eastAsiaTheme="minorHAnsi" w:hAnsi="Palatino Linotype"/>
          <w:sz w:val="24"/>
          <w:szCs w:val="24"/>
          <w:lang w:eastAsia="en-US"/>
        </w:rPr>
        <w:t>artículo</w:t>
      </w:r>
      <w:r w:rsidRPr="00B83B4C">
        <w:rPr>
          <w:rFonts w:ascii="Palatino Linotype" w:hAnsi="Palatino Linotype"/>
          <w:sz w:val="24"/>
          <w:szCs w:val="24"/>
        </w:rPr>
        <w:t xml:space="preserve"> </w:t>
      </w:r>
      <w:r w:rsidRPr="00B83B4C">
        <w:rPr>
          <w:rFonts w:ascii="Palatino Linotype" w:eastAsiaTheme="minorHAnsi" w:hAnsi="Palatino Linotype"/>
          <w:sz w:val="24"/>
          <w:szCs w:val="24"/>
          <w:lang w:eastAsia="en-US"/>
        </w:rPr>
        <w:t>52</w:t>
      </w:r>
      <w:r w:rsidRPr="00B83B4C">
        <w:rPr>
          <w:rFonts w:ascii="Palatino Linotype" w:hAnsi="Palatino Linotype"/>
          <w:sz w:val="24"/>
          <w:szCs w:val="24"/>
        </w:rPr>
        <w:t xml:space="preserve"> </w:t>
      </w:r>
      <w:r w:rsidRPr="00B83B4C">
        <w:rPr>
          <w:rFonts w:ascii="Palatino Linotype" w:eastAsiaTheme="minorHAnsi" w:hAnsi="Palatino Linotype"/>
          <w:sz w:val="24"/>
          <w:szCs w:val="24"/>
          <w:lang w:eastAsia="en-US"/>
        </w:rPr>
        <w:t>de</w:t>
      </w:r>
      <w:r w:rsidRPr="00B83B4C">
        <w:rPr>
          <w:rFonts w:ascii="Palatino Linotype" w:hAnsi="Palatino Linotype"/>
          <w:sz w:val="24"/>
          <w:szCs w:val="24"/>
        </w:rPr>
        <w:t xml:space="preserve"> </w:t>
      </w:r>
      <w:r w:rsidRPr="00B83B4C">
        <w:rPr>
          <w:rFonts w:ascii="Palatino Linotype" w:eastAsiaTheme="minorHAnsi" w:hAnsi="Palatino Linotype"/>
          <w:sz w:val="24"/>
          <w:szCs w:val="24"/>
          <w:lang w:eastAsia="en-US"/>
        </w:rPr>
        <w:t>la</w:t>
      </w:r>
      <w:r w:rsidRPr="00B83B4C">
        <w:rPr>
          <w:rFonts w:ascii="Palatino Linotype" w:hAnsi="Palatino Linotype"/>
          <w:sz w:val="24"/>
          <w:szCs w:val="24"/>
        </w:rPr>
        <w:t xml:space="preserve"> </w:t>
      </w:r>
      <w:r w:rsidRPr="00B83B4C">
        <w:rPr>
          <w:rFonts w:ascii="Palatino Linotype" w:eastAsiaTheme="minorHAnsi" w:hAnsi="Palatino Linotype" w:cs="Tahoma"/>
          <w:sz w:val="24"/>
          <w:szCs w:val="24"/>
          <w:lang w:val="es-ES" w:eastAsia="en-US"/>
        </w:rPr>
        <w:t>Ley de Transparencia y Acceso a la Información Pública del Estado de México y Municipios</w:t>
      </w:r>
      <w:r w:rsidRPr="00B83B4C">
        <w:rPr>
          <w:rFonts w:ascii="Palatino Linotype" w:eastAsiaTheme="minorHAnsi" w:hAnsi="Palatino Linotype"/>
          <w:sz w:val="24"/>
          <w:szCs w:val="24"/>
          <w:lang w:eastAsia="en-US"/>
        </w:rPr>
        <w:t>;</w:t>
      </w:r>
      <w:r w:rsidRPr="00B83B4C">
        <w:rPr>
          <w:rFonts w:ascii="Palatino Linotype" w:hAnsi="Palatino Linotype"/>
          <w:sz w:val="24"/>
          <w:szCs w:val="24"/>
        </w:rPr>
        <w:t xml:space="preserve"> </w:t>
      </w:r>
    </w:p>
    <w:p w14:paraId="07847605" w14:textId="77777777" w:rsidR="00F83354" w:rsidRPr="00B83B4C" w:rsidRDefault="00F83354" w:rsidP="00F83354">
      <w:pPr>
        <w:shd w:val="clear" w:color="auto" w:fill="FFFFFF"/>
        <w:ind w:left="851" w:right="902"/>
        <w:jc w:val="both"/>
        <w:rPr>
          <w:rFonts w:ascii="Palatino Linotype" w:hAnsi="Palatino Linotype"/>
          <w:i/>
          <w:iCs/>
          <w:color w:val="222222"/>
          <w:sz w:val="22"/>
          <w:lang w:eastAsia="es-MX"/>
        </w:rPr>
      </w:pPr>
      <w:r w:rsidRPr="00B83B4C">
        <w:rPr>
          <w:rFonts w:ascii="Palatino Linotype" w:hAnsi="Palatino Linotype"/>
          <w:b/>
          <w:bCs/>
          <w:i/>
          <w:iCs/>
          <w:color w:val="222222"/>
          <w:sz w:val="22"/>
          <w:lang w:eastAsia="es-MX"/>
        </w:rPr>
        <w:t>“Artículo 52</w:t>
      </w:r>
      <w:r w:rsidRPr="00B83B4C">
        <w:rPr>
          <w:rFonts w:ascii="Palatino Linotype" w:hAnsi="Palatino Linotype"/>
          <w:i/>
          <w:iCs/>
          <w:color w:val="222222"/>
          <w:sz w:val="22"/>
          <w:lang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w:t>
      </w:r>
      <w:r w:rsidRPr="00B83B4C">
        <w:rPr>
          <w:rFonts w:ascii="Palatino Linotype" w:hAnsi="Palatino Linotype"/>
          <w:i/>
          <w:iCs/>
          <w:color w:val="222222"/>
          <w:sz w:val="22"/>
          <w:lang w:eastAsia="es-MX"/>
        </w:rPr>
        <w:lastRenderedPageBreak/>
        <w:t>someta a un proceso de disociación, es decir, no haga identificable al titular de tales datos personales.”</w:t>
      </w:r>
    </w:p>
    <w:p w14:paraId="7FB05FF9" w14:textId="77777777" w:rsidR="00F83354" w:rsidRPr="00B83B4C" w:rsidRDefault="00F83354" w:rsidP="00F83354">
      <w:pPr>
        <w:spacing w:before="100" w:beforeAutospacing="1" w:after="100" w:afterAutospacing="1" w:line="360" w:lineRule="auto"/>
        <w:jc w:val="both"/>
        <w:rPr>
          <w:rFonts w:ascii="Palatino Linotype" w:hAnsi="Palatino Linotype" w:cs="Arial"/>
          <w:sz w:val="24"/>
          <w:szCs w:val="24"/>
        </w:rPr>
      </w:pPr>
      <w:r w:rsidRPr="00B83B4C">
        <w:rPr>
          <w:rFonts w:ascii="Palatino Linotype" w:eastAsia="Calibri" w:hAnsi="Palatino Linotype"/>
          <w:sz w:val="24"/>
          <w:szCs w:val="24"/>
          <w:lang w:eastAsia="en-US"/>
        </w:rPr>
        <w:t xml:space="preserve">Ahora bien, </w:t>
      </w:r>
      <w:r w:rsidRPr="00B83B4C">
        <w:rPr>
          <w:rFonts w:ascii="Palatino Linotype" w:hAnsi="Palatino Linotype" w:cs="Arial"/>
          <w:sz w:val="24"/>
          <w:szCs w:val="24"/>
        </w:rPr>
        <w:t xml:space="preserve">es importante resaltar que </w:t>
      </w:r>
      <w:r w:rsidRPr="00B83B4C">
        <w:rPr>
          <w:rFonts w:ascii="Palatino Linotype" w:hAnsi="Palatino Linotype"/>
          <w:color w:val="212121"/>
          <w:sz w:val="24"/>
          <w:szCs w:val="24"/>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B83B4C">
        <w:rPr>
          <w:rFonts w:ascii="Palatino Linotype" w:hAnsi="Palatino Linotype"/>
          <w:i/>
          <w:iCs/>
          <w:color w:val="212121"/>
          <w:sz w:val="24"/>
          <w:szCs w:val="24"/>
          <w:bdr w:val="none" w:sz="0" w:space="0" w:color="auto" w:frame="1"/>
        </w:rPr>
        <w:t xml:space="preserve">ad hoc </w:t>
      </w:r>
      <w:r w:rsidRPr="00B83B4C">
        <w:rPr>
          <w:rFonts w:ascii="Palatino Linotype" w:hAnsi="Palatino Linotype"/>
          <w:color w:val="212121"/>
          <w:sz w:val="24"/>
          <w:szCs w:val="24"/>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14:paraId="2C5EE292" w14:textId="77777777" w:rsidR="00F83354" w:rsidRPr="00B83B4C" w:rsidRDefault="00F83354" w:rsidP="00F83354">
      <w:pPr>
        <w:ind w:left="851" w:right="902"/>
        <w:jc w:val="both"/>
        <w:rPr>
          <w:rFonts w:ascii="Palatino Linotype" w:hAnsi="Palatino Linotype"/>
          <w:i/>
          <w:iCs/>
          <w:color w:val="212121"/>
          <w:sz w:val="21"/>
          <w:szCs w:val="21"/>
          <w:bdr w:val="none" w:sz="0" w:space="0" w:color="auto" w:frame="1"/>
          <w:lang w:val="es-ES" w:eastAsia="es-MX"/>
        </w:rPr>
      </w:pPr>
      <w:r w:rsidRPr="00B83B4C">
        <w:rPr>
          <w:rFonts w:ascii="Palatino Linotype" w:hAnsi="Palatino Linotype"/>
          <w:b/>
          <w:bCs/>
          <w:i/>
          <w:iCs/>
          <w:color w:val="212121"/>
          <w:sz w:val="21"/>
          <w:szCs w:val="21"/>
          <w:bdr w:val="none" w:sz="0" w:space="0" w:color="auto" w:frame="1"/>
          <w:lang w:val="es-ES" w:eastAsia="es-MX"/>
        </w:rPr>
        <w:t>“No existe obligación de elaborar </w:t>
      </w:r>
      <w:r w:rsidRPr="00B83B4C">
        <w:rPr>
          <w:rFonts w:ascii="Palatino Linotype" w:hAnsi="Palatino Linotype"/>
          <w:b/>
          <w:bCs/>
          <w:i/>
          <w:iCs/>
          <w:color w:val="212121"/>
          <w:spacing w:val="-3"/>
          <w:sz w:val="21"/>
          <w:szCs w:val="21"/>
          <w:bdr w:val="none" w:sz="0" w:space="0" w:color="auto" w:frame="1"/>
          <w:lang w:val="es-ES" w:eastAsia="es-MX"/>
        </w:rPr>
        <w:t>d</w:t>
      </w:r>
      <w:r w:rsidRPr="00B83B4C">
        <w:rPr>
          <w:rFonts w:ascii="Palatino Linotype" w:hAnsi="Palatino Linotype"/>
          <w:b/>
          <w:bCs/>
          <w:i/>
          <w:iCs/>
          <w:color w:val="212121"/>
          <w:sz w:val="21"/>
          <w:szCs w:val="21"/>
          <w:bdr w:val="none" w:sz="0" w:space="0" w:color="auto" w:frame="1"/>
          <w:lang w:val="es-ES" w:eastAsia="es-MX"/>
        </w:rPr>
        <w:t>ocum</w:t>
      </w:r>
      <w:r w:rsidRPr="00B83B4C">
        <w:rPr>
          <w:rFonts w:ascii="Palatino Linotype" w:hAnsi="Palatino Linotype"/>
          <w:b/>
          <w:bCs/>
          <w:i/>
          <w:iCs/>
          <w:color w:val="212121"/>
          <w:spacing w:val="1"/>
          <w:sz w:val="21"/>
          <w:szCs w:val="21"/>
          <w:bdr w:val="none" w:sz="0" w:space="0" w:color="auto" w:frame="1"/>
          <w:lang w:val="es-ES" w:eastAsia="es-MX"/>
        </w:rPr>
        <w:t>e</w:t>
      </w:r>
      <w:r w:rsidRPr="00B83B4C">
        <w:rPr>
          <w:rFonts w:ascii="Palatino Linotype" w:hAnsi="Palatino Linotype"/>
          <w:b/>
          <w:bCs/>
          <w:i/>
          <w:iCs/>
          <w:color w:val="212121"/>
          <w:sz w:val="21"/>
          <w:szCs w:val="21"/>
          <w:bdr w:val="none" w:sz="0" w:space="0" w:color="auto" w:frame="1"/>
          <w:lang w:val="es-ES" w:eastAsia="es-MX"/>
        </w:rPr>
        <w:t>n</w:t>
      </w:r>
      <w:r w:rsidRPr="00B83B4C">
        <w:rPr>
          <w:rFonts w:ascii="Palatino Linotype" w:hAnsi="Palatino Linotype"/>
          <w:b/>
          <w:bCs/>
          <w:i/>
          <w:iCs/>
          <w:color w:val="212121"/>
          <w:spacing w:val="-1"/>
          <w:sz w:val="21"/>
          <w:szCs w:val="21"/>
          <w:bdr w:val="none" w:sz="0" w:space="0" w:color="auto" w:frame="1"/>
          <w:lang w:val="es-ES" w:eastAsia="es-MX"/>
        </w:rPr>
        <w:t>t</w:t>
      </w:r>
      <w:r w:rsidRPr="00B83B4C">
        <w:rPr>
          <w:rFonts w:ascii="Palatino Linotype" w:hAnsi="Palatino Linotype"/>
          <w:b/>
          <w:bCs/>
          <w:i/>
          <w:iCs/>
          <w:color w:val="212121"/>
          <w:sz w:val="21"/>
          <w:szCs w:val="21"/>
          <w:bdr w:val="none" w:sz="0" w:space="0" w:color="auto" w:frame="1"/>
          <w:lang w:val="es-ES" w:eastAsia="es-MX"/>
        </w:rPr>
        <w:t>os</w:t>
      </w:r>
      <w:r w:rsidRPr="00B83B4C">
        <w:rPr>
          <w:rFonts w:ascii="Palatino Linotype" w:hAnsi="Palatino Linotype"/>
          <w:b/>
          <w:bCs/>
          <w:i/>
          <w:iCs/>
          <w:color w:val="212121"/>
          <w:spacing w:val="14"/>
          <w:sz w:val="21"/>
          <w:szCs w:val="21"/>
          <w:bdr w:val="none" w:sz="0" w:space="0" w:color="auto" w:frame="1"/>
          <w:lang w:val="es-ES" w:eastAsia="es-MX"/>
        </w:rPr>
        <w:t> </w:t>
      </w:r>
      <w:r w:rsidRPr="00B83B4C">
        <w:rPr>
          <w:rFonts w:ascii="Palatino Linotype" w:hAnsi="Palatino Linotype"/>
          <w:b/>
          <w:bCs/>
          <w:i/>
          <w:iCs/>
          <w:color w:val="212121"/>
          <w:spacing w:val="-1"/>
          <w:sz w:val="21"/>
          <w:szCs w:val="21"/>
          <w:bdr w:val="none" w:sz="0" w:space="0" w:color="auto" w:frame="1"/>
          <w:lang w:val="es-ES" w:eastAsia="es-MX"/>
        </w:rPr>
        <w:t>ad </w:t>
      </w:r>
      <w:r w:rsidRPr="00B83B4C">
        <w:rPr>
          <w:rFonts w:ascii="Palatino Linotype" w:hAnsi="Palatino Linotype"/>
          <w:b/>
          <w:bCs/>
          <w:i/>
          <w:iCs/>
          <w:color w:val="212121"/>
          <w:sz w:val="21"/>
          <w:szCs w:val="21"/>
          <w:bdr w:val="none" w:sz="0" w:space="0" w:color="auto" w:frame="1"/>
          <w:lang w:val="es-ES" w:eastAsia="es-MX"/>
        </w:rPr>
        <w:t>hoc</w:t>
      </w:r>
      <w:r w:rsidRPr="00B83B4C">
        <w:rPr>
          <w:rFonts w:ascii="Palatino Linotype" w:hAnsi="Palatino Linotype"/>
          <w:b/>
          <w:bCs/>
          <w:i/>
          <w:iCs/>
          <w:color w:val="212121"/>
          <w:spacing w:val="11"/>
          <w:sz w:val="21"/>
          <w:szCs w:val="21"/>
          <w:bdr w:val="none" w:sz="0" w:space="0" w:color="auto" w:frame="1"/>
          <w:lang w:val="es-ES" w:eastAsia="es-MX"/>
        </w:rPr>
        <w:t> </w:t>
      </w:r>
      <w:r w:rsidRPr="00B83B4C">
        <w:rPr>
          <w:rFonts w:ascii="Palatino Linotype" w:hAnsi="Palatino Linotype"/>
          <w:b/>
          <w:bCs/>
          <w:i/>
          <w:iCs/>
          <w:color w:val="212121"/>
          <w:sz w:val="21"/>
          <w:szCs w:val="21"/>
          <w:bdr w:val="none" w:sz="0" w:space="0" w:color="auto" w:frame="1"/>
          <w:lang w:val="es-ES" w:eastAsia="es-MX"/>
        </w:rPr>
        <w:t>para</w:t>
      </w:r>
      <w:r w:rsidRPr="00B83B4C">
        <w:rPr>
          <w:rFonts w:ascii="Palatino Linotype" w:hAnsi="Palatino Linotype"/>
          <w:b/>
          <w:bCs/>
          <w:i/>
          <w:iCs/>
          <w:color w:val="212121"/>
          <w:spacing w:val="10"/>
          <w:sz w:val="21"/>
          <w:szCs w:val="21"/>
          <w:bdr w:val="none" w:sz="0" w:space="0" w:color="auto" w:frame="1"/>
          <w:lang w:val="es-ES" w:eastAsia="es-MX"/>
        </w:rPr>
        <w:t> </w:t>
      </w:r>
      <w:r w:rsidRPr="00B83B4C">
        <w:rPr>
          <w:rFonts w:ascii="Palatino Linotype" w:hAnsi="Palatino Linotype"/>
          <w:b/>
          <w:bCs/>
          <w:i/>
          <w:iCs/>
          <w:color w:val="212121"/>
          <w:sz w:val="21"/>
          <w:szCs w:val="21"/>
          <w:bdr w:val="none" w:sz="0" w:space="0" w:color="auto" w:frame="1"/>
          <w:lang w:val="es-ES" w:eastAsia="es-MX"/>
        </w:rPr>
        <w:t>atender las sol</w:t>
      </w:r>
      <w:r w:rsidRPr="00B83B4C">
        <w:rPr>
          <w:rFonts w:ascii="Palatino Linotype" w:hAnsi="Palatino Linotype"/>
          <w:b/>
          <w:bCs/>
          <w:i/>
          <w:iCs/>
          <w:color w:val="212121"/>
          <w:spacing w:val="-2"/>
          <w:sz w:val="21"/>
          <w:szCs w:val="21"/>
          <w:bdr w:val="none" w:sz="0" w:space="0" w:color="auto" w:frame="1"/>
          <w:lang w:val="es-ES" w:eastAsia="es-MX"/>
        </w:rPr>
        <w:t>i</w:t>
      </w:r>
      <w:r w:rsidRPr="00B83B4C">
        <w:rPr>
          <w:rFonts w:ascii="Palatino Linotype" w:hAnsi="Palatino Linotype"/>
          <w:b/>
          <w:bCs/>
          <w:i/>
          <w:iCs/>
          <w:color w:val="212121"/>
          <w:spacing w:val="1"/>
          <w:sz w:val="21"/>
          <w:szCs w:val="21"/>
          <w:bdr w:val="none" w:sz="0" w:space="0" w:color="auto" w:frame="1"/>
          <w:lang w:val="es-ES" w:eastAsia="es-MX"/>
        </w:rPr>
        <w:t>c</w:t>
      </w:r>
      <w:r w:rsidRPr="00B83B4C">
        <w:rPr>
          <w:rFonts w:ascii="Palatino Linotype" w:hAnsi="Palatino Linotype"/>
          <w:b/>
          <w:bCs/>
          <w:i/>
          <w:iCs/>
          <w:color w:val="212121"/>
          <w:sz w:val="21"/>
          <w:szCs w:val="21"/>
          <w:bdr w:val="none" w:sz="0" w:space="0" w:color="auto" w:frame="1"/>
          <w:lang w:val="es-ES" w:eastAsia="es-MX"/>
        </w:rPr>
        <w:t>itudes</w:t>
      </w:r>
      <w:r w:rsidRPr="00B83B4C">
        <w:rPr>
          <w:rFonts w:ascii="Palatino Linotype" w:hAnsi="Palatino Linotype"/>
          <w:b/>
          <w:bCs/>
          <w:i/>
          <w:iCs/>
          <w:color w:val="212121"/>
          <w:spacing w:val="10"/>
          <w:sz w:val="21"/>
          <w:szCs w:val="21"/>
          <w:bdr w:val="none" w:sz="0" w:space="0" w:color="auto" w:frame="1"/>
          <w:lang w:val="es-ES" w:eastAsia="es-MX"/>
        </w:rPr>
        <w:t> </w:t>
      </w:r>
      <w:r w:rsidRPr="00B83B4C">
        <w:rPr>
          <w:rFonts w:ascii="Palatino Linotype" w:hAnsi="Palatino Linotype"/>
          <w:b/>
          <w:bCs/>
          <w:i/>
          <w:iCs/>
          <w:color w:val="212121"/>
          <w:sz w:val="21"/>
          <w:szCs w:val="21"/>
          <w:bdr w:val="none" w:sz="0" w:space="0" w:color="auto" w:frame="1"/>
          <w:lang w:val="es-ES" w:eastAsia="es-MX"/>
        </w:rPr>
        <w:t>de</w:t>
      </w:r>
      <w:r w:rsidRPr="00B83B4C">
        <w:rPr>
          <w:rFonts w:ascii="Palatino Linotype" w:hAnsi="Palatino Linotype"/>
          <w:b/>
          <w:bCs/>
          <w:i/>
          <w:iCs/>
          <w:color w:val="212121"/>
          <w:spacing w:val="9"/>
          <w:sz w:val="21"/>
          <w:szCs w:val="21"/>
          <w:bdr w:val="none" w:sz="0" w:space="0" w:color="auto" w:frame="1"/>
          <w:lang w:val="es-ES" w:eastAsia="es-MX"/>
        </w:rPr>
        <w:t> </w:t>
      </w:r>
      <w:r w:rsidRPr="00B83B4C">
        <w:rPr>
          <w:rFonts w:ascii="Palatino Linotype" w:hAnsi="Palatino Linotype"/>
          <w:b/>
          <w:bCs/>
          <w:i/>
          <w:iCs/>
          <w:color w:val="212121"/>
          <w:spacing w:val="1"/>
          <w:sz w:val="21"/>
          <w:szCs w:val="21"/>
          <w:bdr w:val="none" w:sz="0" w:space="0" w:color="auto" w:frame="1"/>
          <w:lang w:val="es-ES" w:eastAsia="es-MX"/>
        </w:rPr>
        <w:t>ac</w:t>
      </w:r>
      <w:r w:rsidRPr="00B83B4C">
        <w:rPr>
          <w:rFonts w:ascii="Palatino Linotype" w:hAnsi="Palatino Linotype"/>
          <w:b/>
          <w:bCs/>
          <w:i/>
          <w:iCs/>
          <w:color w:val="212121"/>
          <w:spacing w:val="-1"/>
          <w:sz w:val="21"/>
          <w:szCs w:val="21"/>
          <w:bdr w:val="none" w:sz="0" w:space="0" w:color="auto" w:frame="1"/>
          <w:lang w:val="es-ES" w:eastAsia="es-MX"/>
        </w:rPr>
        <w:t>c</w:t>
      </w:r>
      <w:r w:rsidRPr="00B83B4C">
        <w:rPr>
          <w:rFonts w:ascii="Palatino Linotype" w:hAnsi="Palatino Linotype"/>
          <w:b/>
          <w:bCs/>
          <w:i/>
          <w:iCs/>
          <w:color w:val="212121"/>
          <w:spacing w:val="1"/>
          <w:sz w:val="21"/>
          <w:szCs w:val="21"/>
          <w:bdr w:val="none" w:sz="0" w:space="0" w:color="auto" w:frame="1"/>
          <w:lang w:val="es-ES" w:eastAsia="es-MX"/>
        </w:rPr>
        <w:t>es</w:t>
      </w:r>
      <w:r w:rsidRPr="00B83B4C">
        <w:rPr>
          <w:rFonts w:ascii="Palatino Linotype" w:hAnsi="Palatino Linotype"/>
          <w:b/>
          <w:bCs/>
          <w:i/>
          <w:iCs/>
          <w:color w:val="212121"/>
          <w:sz w:val="21"/>
          <w:szCs w:val="21"/>
          <w:bdr w:val="none" w:sz="0" w:space="0" w:color="auto" w:frame="1"/>
          <w:lang w:val="es-ES" w:eastAsia="es-MX"/>
        </w:rPr>
        <w:t>o</w:t>
      </w:r>
      <w:r w:rsidRPr="00B83B4C">
        <w:rPr>
          <w:rFonts w:ascii="Palatino Linotype" w:hAnsi="Palatino Linotype"/>
          <w:b/>
          <w:bCs/>
          <w:i/>
          <w:iCs/>
          <w:color w:val="212121"/>
          <w:spacing w:val="11"/>
          <w:sz w:val="21"/>
          <w:szCs w:val="21"/>
          <w:bdr w:val="none" w:sz="0" w:space="0" w:color="auto" w:frame="1"/>
          <w:lang w:val="es-ES" w:eastAsia="es-MX"/>
        </w:rPr>
        <w:t> </w:t>
      </w:r>
      <w:r w:rsidRPr="00B83B4C">
        <w:rPr>
          <w:rFonts w:ascii="Palatino Linotype" w:hAnsi="Palatino Linotype"/>
          <w:b/>
          <w:bCs/>
          <w:i/>
          <w:iCs/>
          <w:color w:val="212121"/>
          <w:sz w:val="21"/>
          <w:szCs w:val="21"/>
          <w:bdr w:val="none" w:sz="0" w:space="0" w:color="auto" w:frame="1"/>
          <w:lang w:val="es-ES" w:eastAsia="es-MX"/>
        </w:rPr>
        <w:t>a</w:t>
      </w:r>
      <w:r w:rsidRPr="00B83B4C">
        <w:rPr>
          <w:rFonts w:ascii="Palatino Linotype" w:hAnsi="Palatino Linotype"/>
          <w:b/>
          <w:bCs/>
          <w:i/>
          <w:iCs/>
          <w:color w:val="212121"/>
          <w:spacing w:val="9"/>
          <w:sz w:val="21"/>
          <w:szCs w:val="21"/>
          <w:bdr w:val="none" w:sz="0" w:space="0" w:color="auto" w:frame="1"/>
          <w:lang w:val="es-ES" w:eastAsia="es-MX"/>
        </w:rPr>
        <w:t> </w:t>
      </w:r>
      <w:r w:rsidRPr="00B83B4C">
        <w:rPr>
          <w:rFonts w:ascii="Palatino Linotype" w:hAnsi="Palatino Linotype"/>
          <w:b/>
          <w:bCs/>
          <w:i/>
          <w:iCs/>
          <w:color w:val="212121"/>
          <w:sz w:val="21"/>
          <w:szCs w:val="21"/>
          <w:bdr w:val="none" w:sz="0" w:space="0" w:color="auto" w:frame="1"/>
          <w:lang w:val="es-ES" w:eastAsia="es-MX"/>
        </w:rPr>
        <w:t>la</w:t>
      </w:r>
      <w:r w:rsidRPr="00B83B4C">
        <w:rPr>
          <w:rFonts w:ascii="Palatino Linotype" w:hAnsi="Palatino Linotype"/>
          <w:b/>
          <w:bCs/>
          <w:i/>
          <w:iCs/>
          <w:color w:val="212121"/>
          <w:spacing w:val="10"/>
          <w:sz w:val="21"/>
          <w:szCs w:val="21"/>
          <w:bdr w:val="none" w:sz="0" w:space="0" w:color="auto" w:frame="1"/>
          <w:lang w:val="es-ES" w:eastAsia="es-MX"/>
        </w:rPr>
        <w:t> </w:t>
      </w:r>
      <w:r w:rsidRPr="00B83B4C">
        <w:rPr>
          <w:rFonts w:ascii="Palatino Linotype" w:hAnsi="Palatino Linotype"/>
          <w:b/>
          <w:bCs/>
          <w:i/>
          <w:iCs/>
          <w:color w:val="212121"/>
          <w:sz w:val="21"/>
          <w:szCs w:val="21"/>
          <w:bdr w:val="none" w:sz="0" w:space="0" w:color="auto" w:frame="1"/>
          <w:lang w:val="es-ES" w:eastAsia="es-MX"/>
        </w:rPr>
        <w:t>informa</w:t>
      </w:r>
      <w:r w:rsidRPr="00B83B4C">
        <w:rPr>
          <w:rFonts w:ascii="Palatino Linotype" w:hAnsi="Palatino Linotype"/>
          <w:b/>
          <w:bCs/>
          <w:i/>
          <w:iCs/>
          <w:color w:val="212121"/>
          <w:spacing w:val="1"/>
          <w:sz w:val="21"/>
          <w:szCs w:val="21"/>
          <w:bdr w:val="none" w:sz="0" w:space="0" w:color="auto" w:frame="1"/>
          <w:lang w:val="es-ES" w:eastAsia="es-MX"/>
        </w:rPr>
        <w:t>c</w:t>
      </w:r>
      <w:r w:rsidRPr="00B83B4C">
        <w:rPr>
          <w:rFonts w:ascii="Palatino Linotype" w:hAnsi="Palatino Linotype"/>
          <w:b/>
          <w:bCs/>
          <w:i/>
          <w:iCs/>
          <w:color w:val="212121"/>
          <w:sz w:val="21"/>
          <w:szCs w:val="21"/>
          <w:bdr w:val="none" w:sz="0" w:space="0" w:color="auto" w:frame="1"/>
          <w:lang w:val="es-ES" w:eastAsia="es-MX"/>
        </w:rPr>
        <w:t>ió</w:t>
      </w:r>
      <w:r w:rsidRPr="00B83B4C">
        <w:rPr>
          <w:rFonts w:ascii="Palatino Linotype" w:hAnsi="Palatino Linotype"/>
          <w:b/>
          <w:bCs/>
          <w:i/>
          <w:iCs/>
          <w:color w:val="212121"/>
          <w:spacing w:val="-2"/>
          <w:sz w:val="21"/>
          <w:szCs w:val="21"/>
          <w:bdr w:val="none" w:sz="0" w:space="0" w:color="auto" w:frame="1"/>
          <w:lang w:val="es-ES" w:eastAsia="es-MX"/>
        </w:rPr>
        <w:t>n</w:t>
      </w:r>
      <w:r w:rsidRPr="00B83B4C">
        <w:rPr>
          <w:rFonts w:ascii="Palatino Linotype" w:hAnsi="Palatino Linotype"/>
          <w:b/>
          <w:bCs/>
          <w:i/>
          <w:iCs/>
          <w:color w:val="212121"/>
          <w:sz w:val="21"/>
          <w:szCs w:val="21"/>
          <w:bdr w:val="none" w:sz="0" w:space="0" w:color="auto" w:frame="1"/>
          <w:lang w:val="es-ES" w:eastAsia="es-MX"/>
        </w:rPr>
        <w:t>.</w:t>
      </w:r>
      <w:r w:rsidRPr="00B83B4C">
        <w:rPr>
          <w:rFonts w:ascii="Palatino Linotype" w:hAnsi="Palatino Linotype"/>
          <w:b/>
          <w:bCs/>
          <w:i/>
          <w:iCs/>
          <w:color w:val="212121"/>
          <w:spacing w:val="18"/>
          <w:sz w:val="21"/>
          <w:szCs w:val="21"/>
          <w:bdr w:val="none" w:sz="0" w:space="0" w:color="auto" w:frame="1"/>
          <w:lang w:val="es-ES" w:eastAsia="es-MX"/>
        </w:rPr>
        <w:t> </w:t>
      </w:r>
      <w:r w:rsidRPr="00B83B4C">
        <w:rPr>
          <w:rFonts w:ascii="Palatino Linotype" w:hAnsi="Palatino Linotype"/>
          <w:i/>
          <w:iCs/>
          <w:color w:val="212121"/>
          <w:spacing w:val="18"/>
          <w:sz w:val="21"/>
          <w:szCs w:val="21"/>
          <w:bdr w:val="none" w:sz="0" w:space="0" w:color="auto" w:frame="1"/>
          <w:lang w:val="es-ES" w:eastAsia="es-MX"/>
        </w:rPr>
        <w:t>L</w:t>
      </w:r>
      <w:r w:rsidRPr="00B83B4C">
        <w:rPr>
          <w:rFonts w:ascii="Palatino Linotype" w:hAnsi="Palatino Linotype"/>
          <w:i/>
          <w:iCs/>
          <w:color w:val="212121"/>
          <w:spacing w:val="-1"/>
          <w:sz w:val="21"/>
          <w:szCs w:val="21"/>
          <w:bdr w:val="none" w:sz="0" w:space="0" w:color="auto" w:frame="1"/>
          <w:lang w:val="es-ES" w:eastAsia="es-MX"/>
        </w:rPr>
        <w:t>os </w:t>
      </w:r>
      <w:r w:rsidRPr="00B83B4C">
        <w:rPr>
          <w:rFonts w:ascii="Palatino Linotype" w:hAnsi="Palatino Linotype"/>
          <w:i/>
          <w:iCs/>
          <w:color w:val="212121"/>
          <w:spacing w:val="1"/>
          <w:sz w:val="21"/>
          <w:szCs w:val="21"/>
          <w:bdr w:val="none" w:sz="0" w:space="0" w:color="auto" w:frame="1"/>
          <w:lang w:val="es-ES" w:eastAsia="es-MX"/>
        </w:rPr>
        <w:t>a</w:t>
      </w:r>
      <w:r w:rsidRPr="00B83B4C">
        <w:rPr>
          <w:rFonts w:ascii="Palatino Linotype" w:hAnsi="Palatino Linotype"/>
          <w:i/>
          <w:iCs/>
          <w:color w:val="212121"/>
          <w:sz w:val="21"/>
          <w:szCs w:val="21"/>
          <w:bdr w:val="none" w:sz="0" w:space="0" w:color="auto" w:frame="1"/>
          <w:lang w:val="es-ES" w:eastAsia="es-MX"/>
        </w:rPr>
        <w:t>rt</w:t>
      </w:r>
      <w:r w:rsidRPr="00B83B4C">
        <w:rPr>
          <w:rFonts w:ascii="Palatino Linotype" w:hAnsi="Palatino Linotype"/>
          <w:i/>
          <w:iCs/>
          <w:color w:val="212121"/>
          <w:spacing w:val="-2"/>
          <w:sz w:val="21"/>
          <w:szCs w:val="21"/>
          <w:bdr w:val="none" w:sz="0" w:space="0" w:color="auto" w:frame="1"/>
          <w:lang w:val="es-ES" w:eastAsia="es-MX"/>
        </w:rPr>
        <w:t>í</w:t>
      </w:r>
      <w:r w:rsidRPr="00B83B4C">
        <w:rPr>
          <w:rFonts w:ascii="Palatino Linotype" w:hAnsi="Palatino Linotype"/>
          <w:i/>
          <w:iCs/>
          <w:color w:val="212121"/>
          <w:sz w:val="21"/>
          <w:szCs w:val="21"/>
          <w:bdr w:val="none" w:sz="0" w:space="0" w:color="auto" w:frame="1"/>
          <w:lang w:val="es-ES" w:eastAsia="es-MX"/>
        </w:rPr>
        <w:t>c</w:t>
      </w:r>
      <w:r w:rsidRPr="00B83B4C">
        <w:rPr>
          <w:rFonts w:ascii="Palatino Linotype" w:hAnsi="Palatino Linotype"/>
          <w:i/>
          <w:iCs/>
          <w:color w:val="212121"/>
          <w:spacing w:val="1"/>
          <w:sz w:val="21"/>
          <w:szCs w:val="21"/>
          <w:bdr w:val="none" w:sz="0" w:space="0" w:color="auto" w:frame="1"/>
          <w:lang w:val="es-ES" w:eastAsia="es-MX"/>
        </w:rPr>
        <w:t>u</w:t>
      </w:r>
      <w:r w:rsidRPr="00B83B4C">
        <w:rPr>
          <w:rFonts w:ascii="Palatino Linotype" w:hAnsi="Palatino Linotype"/>
          <w:i/>
          <w:iCs/>
          <w:color w:val="212121"/>
          <w:sz w:val="21"/>
          <w:szCs w:val="21"/>
          <w:bdr w:val="none" w:sz="0" w:space="0" w:color="auto" w:frame="1"/>
          <w:lang w:val="es-ES" w:eastAsia="es-MX"/>
        </w:rPr>
        <w:t>los</w:t>
      </w:r>
      <w:r w:rsidRPr="00B83B4C">
        <w:rPr>
          <w:rFonts w:ascii="Palatino Linotype" w:hAnsi="Palatino Linotype"/>
          <w:i/>
          <w:iCs/>
          <w:color w:val="212121"/>
          <w:spacing w:val="8"/>
          <w:sz w:val="21"/>
          <w:szCs w:val="21"/>
          <w:bdr w:val="none" w:sz="0" w:space="0" w:color="auto" w:frame="1"/>
          <w:lang w:val="es-ES" w:eastAsia="es-MX"/>
        </w:rPr>
        <w:t> 129 </w:t>
      </w:r>
      <w:r w:rsidRPr="00B83B4C">
        <w:rPr>
          <w:rFonts w:ascii="Palatino Linotype" w:hAnsi="Palatino Linotype"/>
          <w:i/>
          <w:iCs/>
          <w:color w:val="212121"/>
          <w:spacing w:val="1"/>
          <w:sz w:val="21"/>
          <w:szCs w:val="21"/>
          <w:bdr w:val="none" w:sz="0" w:space="0" w:color="auto" w:frame="1"/>
          <w:lang w:val="es-ES" w:eastAsia="es-MX"/>
        </w:rPr>
        <w:t>d</w:t>
      </w:r>
      <w:r w:rsidRPr="00B83B4C">
        <w:rPr>
          <w:rFonts w:ascii="Palatino Linotype" w:hAnsi="Palatino Linotype"/>
          <w:i/>
          <w:iCs/>
          <w:color w:val="212121"/>
          <w:sz w:val="21"/>
          <w:szCs w:val="21"/>
          <w:bdr w:val="none" w:sz="0" w:space="0" w:color="auto" w:frame="1"/>
          <w:lang w:val="es-ES" w:eastAsia="es-MX"/>
        </w:rPr>
        <w:t>e</w:t>
      </w:r>
      <w:r w:rsidRPr="00B83B4C">
        <w:rPr>
          <w:rFonts w:ascii="Palatino Linotype" w:hAnsi="Palatino Linotype"/>
          <w:i/>
          <w:iCs/>
          <w:color w:val="212121"/>
          <w:spacing w:val="9"/>
          <w:sz w:val="21"/>
          <w:szCs w:val="21"/>
          <w:bdr w:val="none" w:sz="0" w:space="0" w:color="auto" w:frame="1"/>
          <w:lang w:val="es-ES" w:eastAsia="es-MX"/>
        </w:rPr>
        <w:t> </w:t>
      </w:r>
      <w:r w:rsidRPr="00B83B4C">
        <w:rPr>
          <w:rFonts w:ascii="Palatino Linotype" w:hAnsi="Palatino Linotype"/>
          <w:i/>
          <w:iCs/>
          <w:color w:val="212121"/>
          <w:sz w:val="21"/>
          <w:szCs w:val="21"/>
          <w:bdr w:val="none" w:sz="0" w:space="0" w:color="auto" w:frame="1"/>
          <w:lang w:val="es-ES" w:eastAsia="es-MX"/>
        </w:rPr>
        <w:t>la</w:t>
      </w:r>
      <w:r w:rsidRPr="00B83B4C">
        <w:rPr>
          <w:rFonts w:ascii="Palatino Linotype" w:hAnsi="Palatino Linotype"/>
          <w:i/>
          <w:iCs/>
          <w:color w:val="212121"/>
          <w:spacing w:val="10"/>
          <w:sz w:val="21"/>
          <w:szCs w:val="21"/>
          <w:bdr w:val="none" w:sz="0" w:space="0" w:color="auto" w:frame="1"/>
          <w:lang w:val="es-ES" w:eastAsia="es-MX"/>
        </w:rPr>
        <w:t> </w:t>
      </w:r>
      <w:r w:rsidRPr="00B83B4C">
        <w:rPr>
          <w:rFonts w:ascii="Palatino Linotype" w:hAnsi="Palatino Linotype"/>
          <w:i/>
          <w:iCs/>
          <w:color w:val="212121"/>
          <w:spacing w:val="-1"/>
          <w:sz w:val="21"/>
          <w:szCs w:val="21"/>
          <w:bdr w:val="none" w:sz="0" w:space="0" w:color="auto" w:frame="1"/>
          <w:lang w:val="es-ES" w:eastAsia="es-MX"/>
        </w:rPr>
        <w:t>L</w:t>
      </w:r>
      <w:r w:rsidRPr="00B83B4C">
        <w:rPr>
          <w:rFonts w:ascii="Palatino Linotype" w:hAnsi="Palatino Linotype"/>
          <w:i/>
          <w:iCs/>
          <w:color w:val="212121"/>
          <w:spacing w:val="1"/>
          <w:sz w:val="21"/>
          <w:szCs w:val="21"/>
          <w:bdr w:val="none" w:sz="0" w:space="0" w:color="auto" w:frame="1"/>
          <w:lang w:val="es-ES" w:eastAsia="es-MX"/>
        </w:rPr>
        <w:t>e</w:t>
      </w:r>
      <w:r w:rsidRPr="00B83B4C">
        <w:rPr>
          <w:rFonts w:ascii="Palatino Linotype" w:hAnsi="Palatino Linotype"/>
          <w:i/>
          <w:iCs/>
          <w:color w:val="212121"/>
          <w:sz w:val="21"/>
          <w:szCs w:val="21"/>
          <w:bdr w:val="none" w:sz="0" w:space="0" w:color="auto" w:frame="1"/>
          <w:lang w:val="es-ES" w:eastAsia="es-MX"/>
        </w:rPr>
        <w:t>y</w:t>
      </w:r>
      <w:r w:rsidRPr="00B83B4C">
        <w:rPr>
          <w:rFonts w:ascii="Palatino Linotype" w:hAnsi="Palatino Linotype"/>
          <w:i/>
          <w:iCs/>
          <w:color w:val="212121"/>
          <w:spacing w:val="8"/>
          <w:sz w:val="21"/>
          <w:szCs w:val="21"/>
          <w:bdr w:val="none" w:sz="0" w:space="0" w:color="auto" w:frame="1"/>
          <w:lang w:val="es-ES" w:eastAsia="es-MX"/>
        </w:rPr>
        <w:t> </w:t>
      </w:r>
      <w:r w:rsidRPr="00B83B4C">
        <w:rPr>
          <w:rFonts w:ascii="Palatino Linotype" w:hAnsi="Palatino Linotype"/>
          <w:i/>
          <w:iCs/>
          <w:color w:val="212121"/>
          <w:sz w:val="21"/>
          <w:szCs w:val="21"/>
          <w:bdr w:val="none" w:sz="0" w:space="0" w:color="auto" w:frame="1"/>
          <w:lang w:val="es-ES" w:eastAsia="es-MX"/>
        </w:rPr>
        <w:t>General</w:t>
      </w:r>
      <w:r w:rsidRPr="00B83B4C">
        <w:rPr>
          <w:rFonts w:ascii="Palatino Linotype" w:hAnsi="Palatino Linotype"/>
          <w:i/>
          <w:iCs/>
          <w:color w:val="212121"/>
          <w:spacing w:val="10"/>
          <w:sz w:val="21"/>
          <w:szCs w:val="21"/>
          <w:bdr w:val="none" w:sz="0" w:space="0" w:color="auto" w:frame="1"/>
          <w:lang w:val="es-ES" w:eastAsia="es-MX"/>
        </w:rPr>
        <w:t> </w:t>
      </w:r>
      <w:r w:rsidRPr="00B83B4C">
        <w:rPr>
          <w:rFonts w:ascii="Palatino Linotype" w:hAnsi="Palatino Linotype"/>
          <w:i/>
          <w:iCs/>
          <w:color w:val="212121"/>
          <w:spacing w:val="-1"/>
          <w:sz w:val="21"/>
          <w:szCs w:val="21"/>
          <w:bdr w:val="none" w:sz="0" w:space="0" w:color="auto" w:frame="1"/>
          <w:lang w:val="es-ES" w:eastAsia="es-MX"/>
        </w:rPr>
        <w:t>d</w:t>
      </w:r>
      <w:r w:rsidRPr="00B83B4C">
        <w:rPr>
          <w:rFonts w:ascii="Palatino Linotype" w:hAnsi="Palatino Linotype"/>
          <w:i/>
          <w:iCs/>
          <w:color w:val="212121"/>
          <w:sz w:val="21"/>
          <w:szCs w:val="21"/>
          <w:bdr w:val="none" w:sz="0" w:space="0" w:color="auto" w:frame="1"/>
          <w:lang w:val="es-ES" w:eastAsia="es-MX"/>
        </w:rPr>
        <w:t>e</w:t>
      </w:r>
      <w:r w:rsidRPr="00B83B4C">
        <w:rPr>
          <w:rFonts w:ascii="Palatino Linotype" w:hAnsi="Palatino Linotype"/>
          <w:i/>
          <w:iCs/>
          <w:color w:val="212121"/>
          <w:spacing w:val="9"/>
          <w:sz w:val="21"/>
          <w:szCs w:val="21"/>
          <w:bdr w:val="none" w:sz="0" w:space="0" w:color="auto" w:frame="1"/>
          <w:lang w:val="es-ES" w:eastAsia="es-MX"/>
        </w:rPr>
        <w:t> </w:t>
      </w:r>
      <w:r w:rsidRPr="00B83B4C">
        <w:rPr>
          <w:rFonts w:ascii="Palatino Linotype" w:hAnsi="Palatino Linotype"/>
          <w:i/>
          <w:iCs/>
          <w:color w:val="212121"/>
          <w:spacing w:val="2"/>
          <w:sz w:val="21"/>
          <w:szCs w:val="21"/>
          <w:bdr w:val="none" w:sz="0" w:space="0" w:color="auto" w:frame="1"/>
          <w:lang w:val="es-ES" w:eastAsia="es-MX"/>
        </w:rPr>
        <w:t>T</w:t>
      </w:r>
      <w:r w:rsidRPr="00B83B4C">
        <w:rPr>
          <w:rFonts w:ascii="Palatino Linotype" w:hAnsi="Palatino Linotype"/>
          <w:i/>
          <w:iCs/>
          <w:color w:val="212121"/>
          <w:sz w:val="21"/>
          <w:szCs w:val="21"/>
          <w:bdr w:val="none" w:sz="0" w:space="0" w:color="auto" w:frame="1"/>
          <w:lang w:val="es-ES" w:eastAsia="es-MX"/>
        </w:rPr>
        <w:t>r</w:t>
      </w:r>
      <w:r w:rsidRPr="00B83B4C">
        <w:rPr>
          <w:rFonts w:ascii="Palatino Linotype" w:hAnsi="Palatino Linotype"/>
          <w:i/>
          <w:iCs/>
          <w:color w:val="212121"/>
          <w:spacing w:val="-2"/>
          <w:sz w:val="21"/>
          <w:szCs w:val="21"/>
          <w:bdr w:val="none" w:sz="0" w:space="0" w:color="auto" w:frame="1"/>
          <w:lang w:val="es-ES" w:eastAsia="es-MX"/>
        </w:rPr>
        <w:t>a</w:t>
      </w:r>
      <w:r w:rsidRPr="00B83B4C">
        <w:rPr>
          <w:rFonts w:ascii="Palatino Linotype" w:hAnsi="Palatino Linotype"/>
          <w:i/>
          <w:iCs/>
          <w:color w:val="212121"/>
          <w:spacing w:val="1"/>
          <w:sz w:val="21"/>
          <w:szCs w:val="21"/>
          <w:bdr w:val="none" w:sz="0" w:space="0" w:color="auto" w:frame="1"/>
          <w:lang w:val="es-ES" w:eastAsia="es-MX"/>
        </w:rPr>
        <w:t>n</w:t>
      </w:r>
      <w:r w:rsidRPr="00B83B4C">
        <w:rPr>
          <w:rFonts w:ascii="Palatino Linotype" w:hAnsi="Palatino Linotype"/>
          <w:i/>
          <w:iCs/>
          <w:color w:val="212121"/>
          <w:sz w:val="21"/>
          <w:szCs w:val="21"/>
          <w:bdr w:val="none" w:sz="0" w:space="0" w:color="auto" w:frame="1"/>
          <w:lang w:val="es-ES" w:eastAsia="es-MX"/>
        </w:rPr>
        <w:t>s</w:t>
      </w:r>
      <w:r w:rsidRPr="00B83B4C">
        <w:rPr>
          <w:rFonts w:ascii="Palatino Linotype" w:hAnsi="Palatino Linotype"/>
          <w:i/>
          <w:iCs/>
          <w:color w:val="212121"/>
          <w:spacing w:val="1"/>
          <w:sz w:val="21"/>
          <w:szCs w:val="21"/>
          <w:bdr w:val="none" w:sz="0" w:space="0" w:color="auto" w:frame="1"/>
          <w:lang w:val="es-ES" w:eastAsia="es-MX"/>
        </w:rPr>
        <w:t>pa</w:t>
      </w:r>
      <w:r w:rsidRPr="00B83B4C">
        <w:rPr>
          <w:rFonts w:ascii="Palatino Linotype" w:hAnsi="Palatino Linotype"/>
          <w:i/>
          <w:iCs/>
          <w:color w:val="212121"/>
          <w:sz w:val="21"/>
          <w:szCs w:val="21"/>
          <w:bdr w:val="none" w:sz="0" w:space="0" w:color="auto" w:frame="1"/>
          <w:lang w:val="es-ES" w:eastAsia="es-MX"/>
        </w:rPr>
        <w:t>r</w:t>
      </w:r>
      <w:r w:rsidRPr="00B83B4C">
        <w:rPr>
          <w:rFonts w:ascii="Palatino Linotype" w:hAnsi="Palatino Linotype"/>
          <w:i/>
          <w:iCs/>
          <w:color w:val="212121"/>
          <w:spacing w:val="-2"/>
          <w:sz w:val="21"/>
          <w:szCs w:val="21"/>
          <w:bdr w:val="none" w:sz="0" w:space="0" w:color="auto" w:frame="1"/>
          <w:lang w:val="es-ES" w:eastAsia="es-MX"/>
        </w:rPr>
        <w:t>e</w:t>
      </w:r>
      <w:r w:rsidRPr="00B83B4C">
        <w:rPr>
          <w:rFonts w:ascii="Palatino Linotype" w:hAnsi="Palatino Linotype"/>
          <w:i/>
          <w:iCs/>
          <w:color w:val="212121"/>
          <w:spacing w:val="1"/>
          <w:sz w:val="21"/>
          <w:szCs w:val="21"/>
          <w:bdr w:val="none" w:sz="0" w:space="0" w:color="auto" w:frame="1"/>
          <w:lang w:val="es-ES" w:eastAsia="es-MX"/>
        </w:rPr>
        <w:t>n</w:t>
      </w:r>
      <w:r w:rsidRPr="00B83B4C">
        <w:rPr>
          <w:rFonts w:ascii="Palatino Linotype" w:hAnsi="Palatino Linotype"/>
          <w:i/>
          <w:iCs/>
          <w:color w:val="212121"/>
          <w:sz w:val="21"/>
          <w:szCs w:val="21"/>
          <w:bdr w:val="none" w:sz="0" w:space="0" w:color="auto" w:frame="1"/>
          <w:lang w:val="es-ES" w:eastAsia="es-MX"/>
        </w:rPr>
        <w:t>cia y Acc</w:t>
      </w:r>
      <w:r w:rsidRPr="00B83B4C">
        <w:rPr>
          <w:rFonts w:ascii="Palatino Linotype" w:hAnsi="Palatino Linotype"/>
          <w:i/>
          <w:iCs/>
          <w:color w:val="212121"/>
          <w:spacing w:val="1"/>
          <w:sz w:val="21"/>
          <w:szCs w:val="21"/>
          <w:bdr w:val="none" w:sz="0" w:space="0" w:color="auto" w:frame="1"/>
          <w:lang w:val="es-ES" w:eastAsia="es-MX"/>
        </w:rPr>
        <w:t>e</w:t>
      </w:r>
      <w:r w:rsidRPr="00B83B4C">
        <w:rPr>
          <w:rFonts w:ascii="Palatino Linotype" w:hAnsi="Palatino Linotype"/>
          <w:i/>
          <w:iCs/>
          <w:color w:val="212121"/>
          <w:sz w:val="21"/>
          <w:szCs w:val="21"/>
          <w:bdr w:val="none" w:sz="0" w:space="0" w:color="auto" w:frame="1"/>
          <w:lang w:val="es-ES" w:eastAsia="es-MX"/>
        </w:rPr>
        <w:t>so</w:t>
      </w:r>
      <w:r w:rsidRPr="00B83B4C">
        <w:rPr>
          <w:rFonts w:ascii="Palatino Linotype" w:hAnsi="Palatino Linotype"/>
          <w:i/>
          <w:iCs/>
          <w:color w:val="212121"/>
          <w:spacing w:val="3"/>
          <w:sz w:val="21"/>
          <w:szCs w:val="21"/>
          <w:bdr w:val="none" w:sz="0" w:space="0" w:color="auto" w:frame="1"/>
          <w:lang w:val="es-ES" w:eastAsia="es-MX"/>
        </w:rPr>
        <w:t> </w:t>
      </w:r>
      <w:r w:rsidRPr="00B83B4C">
        <w:rPr>
          <w:rFonts w:ascii="Palatino Linotype" w:hAnsi="Palatino Linotype"/>
          <w:i/>
          <w:iCs/>
          <w:color w:val="212121"/>
          <w:sz w:val="21"/>
          <w:szCs w:val="21"/>
          <w:bdr w:val="none" w:sz="0" w:space="0" w:color="auto" w:frame="1"/>
          <w:lang w:val="es-ES" w:eastAsia="es-MX"/>
        </w:rPr>
        <w:t>a</w:t>
      </w:r>
      <w:r w:rsidRPr="00B83B4C">
        <w:rPr>
          <w:rFonts w:ascii="Palatino Linotype" w:hAnsi="Palatino Linotype"/>
          <w:i/>
          <w:iCs/>
          <w:color w:val="212121"/>
          <w:spacing w:val="1"/>
          <w:sz w:val="21"/>
          <w:szCs w:val="21"/>
          <w:bdr w:val="none" w:sz="0" w:space="0" w:color="auto" w:frame="1"/>
          <w:lang w:val="es-ES" w:eastAsia="es-MX"/>
        </w:rPr>
        <w:t> </w:t>
      </w:r>
      <w:r w:rsidRPr="00B83B4C">
        <w:rPr>
          <w:rFonts w:ascii="Palatino Linotype" w:hAnsi="Palatino Linotype"/>
          <w:i/>
          <w:iCs/>
          <w:color w:val="212121"/>
          <w:sz w:val="21"/>
          <w:szCs w:val="21"/>
          <w:bdr w:val="none" w:sz="0" w:space="0" w:color="auto" w:frame="1"/>
          <w:lang w:val="es-ES" w:eastAsia="es-MX"/>
        </w:rPr>
        <w:t>la I</w:t>
      </w:r>
      <w:r w:rsidRPr="00B83B4C">
        <w:rPr>
          <w:rFonts w:ascii="Palatino Linotype" w:hAnsi="Palatino Linotype"/>
          <w:i/>
          <w:iCs/>
          <w:color w:val="212121"/>
          <w:spacing w:val="-1"/>
          <w:sz w:val="21"/>
          <w:szCs w:val="21"/>
          <w:bdr w:val="none" w:sz="0" w:space="0" w:color="auto" w:frame="1"/>
          <w:lang w:val="es-ES" w:eastAsia="es-MX"/>
        </w:rPr>
        <w:t>n</w:t>
      </w:r>
      <w:r w:rsidRPr="00B83B4C">
        <w:rPr>
          <w:rFonts w:ascii="Palatino Linotype" w:hAnsi="Palatino Linotype"/>
          <w:i/>
          <w:iCs/>
          <w:color w:val="212121"/>
          <w:sz w:val="21"/>
          <w:szCs w:val="21"/>
          <w:bdr w:val="none" w:sz="0" w:space="0" w:color="auto" w:frame="1"/>
          <w:lang w:val="es-ES" w:eastAsia="es-MX"/>
        </w:rPr>
        <w:t>f</w:t>
      </w:r>
      <w:r w:rsidRPr="00B83B4C">
        <w:rPr>
          <w:rFonts w:ascii="Palatino Linotype" w:hAnsi="Palatino Linotype"/>
          <w:i/>
          <w:iCs/>
          <w:color w:val="212121"/>
          <w:spacing w:val="1"/>
          <w:sz w:val="21"/>
          <w:szCs w:val="21"/>
          <w:bdr w:val="none" w:sz="0" w:space="0" w:color="auto" w:frame="1"/>
          <w:lang w:val="es-ES" w:eastAsia="es-MX"/>
        </w:rPr>
        <w:t>o</w:t>
      </w:r>
      <w:r w:rsidRPr="00B83B4C">
        <w:rPr>
          <w:rFonts w:ascii="Palatino Linotype" w:hAnsi="Palatino Linotype"/>
          <w:i/>
          <w:iCs/>
          <w:color w:val="212121"/>
          <w:spacing w:val="-3"/>
          <w:sz w:val="21"/>
          <w:szCs w:val="21"/>
          <w:bdr w:val="none" w:sz="0" w:space="0" w:color="auto" w:frame="1"/>
          <w:lang w:val="es-ES" w:eastAsia="es-MX"/>
        </w:rPr>
        <w:t>r</w:t>
      </w:r>
      <w:r w:rsidRPr="00B83B4C">
        <w:rPr>
          <w:rFonts w:ascii="Palatino Linotype" w:hAnsi="Palatino Linotype"/>
          <w:i/>
          <w:iCs/>
          <w:color w:val="212121"/>
          <w:spacing w:val="1"/>
          <w:sz w:val="21"/>
          <w:szCs w:val="21"/>
          <w:bdr w:val="none" w:sz="0" w:space="0" w:color="auto" w:frame="1"/>
          <w:lang w:val="es-ES" w:eastAsia="es-MX"/>
        </w:rPr>
        <w:t>ma</w:t>
      </w:r>
      <w:r w:rsidRPr="00B83B4C">
        <w:rPr>
          <w:rFonts w:ascii="Palatino Linotype" w:hAnsi="Palatino Linotype"/>
          <w:i/>
          <w:iCs/>
          <w:color w:val="212121"/>
          <w:sz w:val="21"/>
          <w:szCs w:val="21"/>
          <w:bdr w:val="none" w:sz="0" w:space="0" w:color="auto" w:frame="1"/>
          <w:lang w:val="es-ES" w:eastAsia="es-MX"/>
        </w:rPr>
        <w:t>ci</w:t>
      </w:r>
      <w:r w:rsidRPr="00B83B4C">
        <w:rPr>
          <w:rFonts w:ascii="Palatino Linotype" w:hAnsi="Palatino Linotype"/>
          <w:i/>
          <w:iCs/>
          <w:color w:val="212121"/>
          <w:spacing w:val="-2"/>
          <w:sz w:val="21"/>
          <w:szCs w:val="21"/>
          <w:bdr w:val="none" w:sz="0" w:space="0" w:color="auto" w:frame="1"/>
          <w:lang w:val="es-ES" w:eastAsia="es-MX"/>
        </w:rPr>
        <w:t>ó</w:t>
      </w:r>
      <w:r w:rsidRPr="00B83B4C">
        <w:rPr>
          <w:rFonts w:ascii="Palatino Linotype" w:hAnsi="Palatino Linotype"/>
          <w:i/>
          <w:iCs/>
          <w:color w:val="212121"/>
          <w:sz w:val="21"/>
          <w:szCs w:val="21"/>
          <w:bdr w:val="none" w:sz="0" w:space="0" w:color="auto" w:frame="1"/>
          <w:lang w:val="es-ES" w:eastAsia="es-MX"/>
        </w:rPr>
        <w:t>n</w:t>
      </w:r>
      <w:r w:rsidRPr="00B83B4C">
        <w:rPr>
          <w:rFonts w:ascii="Palatino Linotype" w:hAnsi="Palatino Linotype"/>
          <w:i/>
          <w:iCs/>
          <w:color w:val="212121"/>
          <w:spacing w:val="6"/>
          <w:sz w:val="21"/>
          <w:szCs w:val="21"/>
          <w:bdr w:val="none" w:sz="0" w:space="0" w:color="auto" w:frame="1"/>
          <w:lang w:val="es-ES" w:eastAsia="es-MX"/>
        </w:rPr>
        <w:t> </w:t>
      </w:r>
      <w:r w:rsidRPr="00B83B4C">
        <w:rPr>
          <w:rFonts w:ascii="Palatino Linotype" w:hAnsi="Palatino Linotype"/>
          <w:i/>
          <w:iCs/>
          <w:color w:val="212121"/>
          <w:spacing w:val="-2"/>
          <w:sz w:val="21"/>
          <w:szCs w:val="21"/>
          <w:bdr w:val="none" w:sz="0" w:space="0" w:color="auto" w:frame="1"/>
          <w:lang w:val="es-ES" w:eastAsia="es-MX"/>
        </w:rPr>
        <w:t>P</w:t>
      </w:r>
      <w:r w:rsidRPr="00B83B4C">
        <w:rPr>
          <w:rFonts w:ascii="Palatino Linotype" w:hAnsi="Palatino Linotype"/>
          <w:i/>
          <w:iCs/>
          <w:color w:val="212121"/>
          <w:spacing w:val="1"/>
          <w:sz w:val="21"/>
          <w:szCs w:val="21"/>
          <w:bdr w:val="none" w:sz="0" w:space="0" w:color="auto" w:frame="1"/>
          <w:lang w:val="es-ES" w:eastAsia="es-MX"/>
        </w:rPr>
        <w:t>úb</w:t>
      </w:r>
      <w:r w:rsidRPr="00B83B4C">
        <w:rPr>
          <w:rFonts w:ascii="Palatino Linotype" w:hAnsi="Palatino Linotype"/>
          <w:i/>
          <w:iCs/>
          <w:color w:val="212121"/>
          <w:sz w:val="21"/>
          <w:szCs w:val="21"/>
          <w:bdr w:val="none" w:sz="0" w:space="0" w:color="auto" w:frame="1"/>
          <w:lang w:val="es-ES" w:eastAsia="es-MX"/>
        </w:rPr>
        <w:t>l</w:t>
      </w:r>
      <w:r w:rsidRPr="00B83B4C">
        <w:rPr>
          <w:rFonts w:ascii="Palatino Linotype" w:hAnsi="Palatino Linotype"/>
          <w:i/>
          <w:iCs/>
          <w:color w:val="212121"/>
          <w:spacing w:val="-1"/>
          <w:sz w:val="21"/>
          <w:szCs w:val="21"/>
          <w:bdr w:val="none" w:sz="0" w:space="0" w:color="auto" w:frame="1"/>
          <w:lang w:val="es-ES" w:eastAsia="es-MX"/>
        </w:rPr>
        <w:t>i</w:t>
      </w:r>
      <w:r w:rsidRPr="00B83B4C">
        <w:rPr>
          <w:rFonts w:ascii="Palatino Linotype" w:hAnsi="Palatino Linotype"/>
          <w:i/>
          <w:iCs/>
          <w:color w:val="212121"/>
          <w:sz w:val="21"/>
          <w:szCs w:val="21"/>
          <w:bdr w:val="none" w:sz="0" w:space="0" w:color="auto" w:frame="1"/>
          <w:lang w:val="es-ES" w:eastAsia="es-MX"/>
        </w:rPr>
        <w:t>ca y </w:t>
      </w:r>
      <w:r w:rsidRPr="00B83B4C">
        <w:rPr>
          <w:rFonts w:ascii="Palatino Linotype" w:hAnsi="Palatino Linotype"/>
          <w:i/>
          <w:iCs/>
          <w:color w:val="212121"/>
          <w:spacing w:val="8"/>
          <w:sz w:val="21"/>
          <w:szCs w:val="21"/>
          <w:bdr w:val="none" w:sz="0" w:space="0" w:color="auto" w:frame="1"/>
          <w:lang w:val="es-ES" w:eastAsia="es-MX"/>
        </w:rPr>
        <w:t>130, párrafo cuarto, </w:t>
      </w:r>
      <w:r w:rsidRPr="00B83B4C">
        <w:rPr>
          <w:rFonts w:ascii="Palatino Linotype" w:hAnsi="Palatino Linotype"/>
          <w:i/>
          <w:iCs/>
          <w:color w:val="212121"/>
          <w:spacing w:val="1"/>
          <w:sz w:val="21"/>
          <w:szCs w:val="21"/>
          <w:bdr w:val="none" w:sz="0" w:space="0" w:color="auto" w:frame="1"/>
          <w:lang w:val="es-ES" w:eastAsia="es-MX"/>
        </w:rPr>
        <w:t>d</w:t>
      </w:r>
      <w:r w:rsidRPr="00B83B4C">
        <w:rPr>
          <w:rFonts w:ascii="Palatino Linotype" w:hAnsi="Palatino Linotype"/>
          <w:i/>
          <w:iCs/>
          <w:color w:val="212121"/>
          <w:sz w:val="21"/>
          <w:szCs w:val="21"/>
          <w:bdr w:val="none" w:sz="0" w:space="0" w:color="auto" w:frame="1"/>
          <w:lang w:val="es-ES" w:eastAsia="es-MX"/>
        </w:rPr>
        <w:t>e</w:t>
      </w:r>
      <w:r w:rsidRPr="00B83B4C">
        <w:rPr>
          <w:rFonts w:ascii="Palatino Linotype" w:hAnsi="Palatino Linotype"/>
          <w:i/>
          <w:iCs/>
          <w:color w:val="212121"/>
          <w:spacing w:val="9"/>
          <w:sz w:val="21"/>
          <w:szCs w:val="21"/>
          <w:bdr w:val="none" w:sz="0" w:space="0" w:color="auto" w:frame="1"/>
          <w:lang w:val="es-ES" w:eastAsia="es-MX"/>
        </w:rPr>
        <w:t> </w:t>
      </w:r>
      <w:r w:rsidRPr="00B83B4C">
        <w:rPr>
          <w:rFonts w:ascii="Palatino Linotype" w:hAnsi="Palatino Linotype"/>
          <w:i/>
          <w:iCs/>
          <w:color w:val="212121"/>
          <w:sz w:val="21"/>
          <w:szCs w:val="21"/>
          <w:bdr w:val="none" w:sz="0" w:space="0" w:color="auto" w:frame="1"/>
          <w:lang w:val="es-ES" w:eastAsia="es-MX"/>
        </w:rPr>
        <w:t>la</w:t>
      </w:r>
      <w:r w:rsidRPr="00B83B4C">
        <w:rPr>
          <w:rFonts w:ascii="Palatino Linotype" w:hAnsi="Palatino Linotype"/>
          <w:i/>
          <w:iCs/>
          <w:color w:val="212121"/>
          <w:spacing w:val="10"/>
          <w:sz w:val="21"/>
          <w:szCs w:val="21"/>
          <w:bdr w:val="none" w:sz="0" w:space="0" w:color="auto" w:frame="1"/>
          <w:lang w:val="es-ES" w:eastAsia="es-MX"/>
        </w:rPr>
        <w:t> </w:t>
      </w:r>
      <w:r w:rsidRPr="00B83B4C">
        <w:rPr>
          <w:rFonts w:ascii="Palatino Linotype" w:hAnsi="Palatino Linotype"/>
          <w:i/>
          <w:iCs/>
          <w:color w:val="212121"/>
          <w:spacing w:val="-1"/>
          <w:sz w:val="21"/>
          <w:szCs w:val="21"/>
          <w:bdr w:val="none" w:sz="0" w:space="0" w:color="auto" w:frame="1"/>
          <w:lang w:val="es-ES" w:eastAsia="es-MX"/>
        </w:rPr>
        <w:t>L</w:t>
      </w:r>
      <w:r w:rsidRPr="00B83B4C">
        <w:rPr>
          <w:rFonts w:ascii="Palatino Linotype" w:hAnsi="Palatino Linotype"/>
          <w:i/>
          <w:iCs/>
          <w:color w:val="212121"/>
          <w:spacing w:val="1"/>
          <w:sz w:val="21"/>
          <w:szCs w:val="21"/>
          <w:bdr w:val="none" w:sz="0" w:space="0" w:color="auto" w:frame="1"/>
          <w:lang w:val="es-ES" w:eastAsia="es-MX"/>
        </w:rPr>
        <w:t>e</w:t>
      </w:r>
      <w:r w:rsidRPr="00B83B4C">
        <w:rPr>
          <w:rFonts w:ascii="Palatino Linotype" w:hAnsi="Palatino Linotype"/>
          <w:i/>
          <w:iCs/>
          <w:color w:val="212121"/>
          <w:sz w:val="21"/>
          <w:szCs w:val="21"/>
          <w:bdr w:val="none" w:sz="0" w:space="0" w:color="auto" w:frame="1"/>
          <w:lang w:val="es-ES" w:eastAsia="es-MX"/>
        </w:rPr>
        <w:t>y</w:t>
      </w:r>
      <w:r w:rsidRPr="00B83B4C">
        <w:rPr>
          <w:rFonts w:ascii="Palatino Linotype" w:hAnsi="Palatino Linotype"/>
          <w:i/>
          <w:iCs/>
          <w:color w:val="212121"/>
          <w:spacing w:val="8"/>
          <w:sz w:val="21"/>
          <w:szCs w:val="21"/>
          <w:bdr w:val="none" w:sz="0" w:space="0" w:color="auto" w:frame="1"/>
          <w:lang w:val="es-ES" w:eastAsia="es-MX"/>
        </w:rPr>
        <w:t> </w:t>
      </w:r>
      <w:r w:rsidRPr="00B83B4C">
        <w:rPr>
          <w:rFonts w:ascii="Palatino Linotype" w:hAnsi="Palatino Linotype"/>
          <w:i/>
          <w:iCs/>
          <w:color w:val="212121"/>
          <w:sz w:val="21"/>
          <w:szCs w:val="21"/>
          <w:bdr w:val="none" w:sz="0" w:space="0" w:color="auto" w:frame="1"/>
          <w:lang w:val="es-ES" w:eastAsia="es-MX"/>
        </w:rPr>
        <w:t>Fe</w:t>
      </w:r>
      <w:r w:rsidRPr="00B83B4C">
        <w:rPr>
          <w:rFonts w:ascii="Palatino Linotype" w:hAnsi="Palatino Linotype"/>
          <w:i/>
          <w:iCs/>
          <w:color w:val="212121"/>
          <w:spacing w:val="1"/>
          <w:sz w:val="21"/>
          <w:szCs w:val="21"/>
          <w:bdr w:val="none" w:sz="0" w:space="0" w:color="auto" w:frame="1"/>
          <w:lang w:val="es-ES" w:eastAsia="es-MX"/>
        </w:rPr>
        <w:t>de</w:t>
      </w:r>
      <w:r w:rsidRPr="00B83B4C">
        <w:rPr>
          <w:rFonts w:ascii="Palatino Linotype" w:hAnsi="Palatino Linotype"/>
          <w:i/>
          <w:iCs/>
          <w:color w:val="212121"/>
          <w:sz w:val="21"/>
          <w:szCs w:val="21"/>
          <w:bdr w:val="none" w:sz="0" w:space="0" w:color="auto" w:frame="1"/>
          <w:lang w:val="es-ES" w:eastAsia="es-MX"/>
        </w:rPr>
        <w:t>ral</w:t>
      </w:r>
      <w:r w:rsidRPr="00B83B4C">
        <w:rPr>
          <w:rFonts w:ascii="Palatino Linotype" w:hAnsi="Palatino Linotype"/>
          <w:i/>
          <w:iCs/>
          <w:color w:val="212121"/>
          <w:spacing w:val="10"/>
          <w:sz w:val="21"/>
          <w:szCs w:val="21"/>
          <w:bdr w:val="none" w:sz="0" w:space="0" w:color="auto" w:frame="1"/>
          <w:lang w:val="es-ES" w:eastAsia="es-MX"/>
        </w:rPr>
        <w:t> </w:t>
      </w:r>
      <w:r w:rsidRPr="00B83B4C">
        <w:rPr>
          <w:rFonts w:ascii="Palatino Linotype" w:hAnsi="Palatino Linotype"/>
          <w:i/>
          <w:iCs/>
          <w:color w:val="212121"/>
          <w:spacing w:val="-1"/>
          <w:sz w:val="21"/>
          <w:szCs w:val="21"/>
          <w:bdr w:val="none" w:sz="0" w:space="0" w:color="auto" w:frame="1"/>
          <w:lang w:val="es-ES" w:eastAsia="es-MX"/>
        </w:rPr>
        <w:t>d</w:t>
      </w:r>
      <w:r w:rsidRPr="00B83B4C">
        <w:rPr>
          <w:rFonts w:ascii="Palatino Linotype" w:hAnsi="Palatino Linotype"/>
          <w:i/>
          <w:iCs/>
          <w:color w:val="212121"/>
          <w:sz w:val="21"/>
          <w:szCs w:val="21"/>
          <w:bdr w:val="none" w:sz="0" w:space="0" w:color="auto" w:frame="1"/>
          <w:lang w:val="es-ES" w:eastAsia="es-MX"/>
        </w:rPr>
        <w:t>e</w:t>
      </w:r>
      <w:r w:rsidRPr="00B83B4C">
        <w:rPr>
          <w:rFonts w:ascii="Palatino Linotype" w:hAnsi="Palatino Linotype"/>
          <w:i/>
          <w:iCs/>
          <w:color w:val="212121"/>
          <w:spacing w:val="9"/>
          <w:sz w:val="21"/>
          <w:szCs w:val="21"/>
          <w:bdr w:val="none" w:sz="0" w:space="0" w:color="auto" w:frame="1"/>
          <w:lang w:val="es-ES" w:eastAsia="es-MX"/>
        </w:rPr>
        <w:t> </w:t>
      </w:r>
      <w:r w:rsidRPr="00B83B4C">
        <w:rPr>
          <w:rFonts w:ascii="Palatino Linotype" w:hAnsi="Palatino Linotype"/>
          <w:i/>
          <w:iCs/>
          <w:color w:val="212121"/>
          <w:spacing w:val="2"/>
          <w:sz w:val="21"/>
          <w:szCs w:val="21"/>
          <w:bdr w:val="none" w:sz="0" w:space="0" w:color="auto" w:frame="1"/>
          <w:lang w:val="es-ES" w:eastAsia="es-MX"/>
        </w:rPr>
        <w:t>T</w:t>
      </w:r>
      <w:r w:rsidRPr="00B83B4C">
        <w:rPr>
          <w:rFonts w:ascii="Palatino Linotype" w:hAnsi="Palatino Linotype"/>
          <w:i/>
          <w:iCs/>
          <w:color w:val="212121"/>
          <w:sz w:val="21"/>
          <w:szCs w:val="21"/>
          <w:bdr w:val="none" w:sz="0" w:space="0" w:color="auto" w:frame="1"/>
          <w:lang w:val="es-ES" w:eastAsia="es-MX"/>
        </w:rPr>
        <w:t>r</w:t>
      </w:r>
      <w:r w:rsidRPr="00B83B4C">
        <w:rPr>
          <w:rFonts w:ascii="Palatino Linotype" w:hAnsi="Palatino Linotype"/>
          <w:i/>
          <w:iCs/>
          <w:color w:val="212121"/>
          <w:spacing w:val="-2"/>
          <w:sz w:val="21"/>
          <w:szCs w:val="21"/>
          <w:bdr w:val="none" w:sz="0" w:space="0" w:color="auto" w:frame="1"/>
          <w:lang w:val="es-ES" w:eastAsia="es-MX"/>
        </w:rPr>
        <w:t>a</w:t>
      </w:r>
      <w:r w:rsidRPr="00B83B4C">
        <w:rPr>
          <w:rFonts w:ascii="Palatino Linotype" w:hAnsi="Palatino Linotype"/>
          <w:i/>
          <w:iCs/>
          <w:color w:val="212121"/>
          <w:spacing w:val="1"/>
          <w:sz w:val="21"/>
          <w:szCs w:val="21"/>
          <w:bdr w:val="none" w:sz="0" w:space="0" w:color="auto" w:frame="1"/>
          <w:lang w:val="es-ES" w:eastAsia="es-MX"/>
        </w:rPr>
        <w:t>n</w:t>
      </w:r>
      <w:r w:rsidRPr="00B83B4C">
        <w:rPr>
          <w:rFonts w:ascii="Palatino Linotype" w:hAnsi="Palatino Linotype"/>
          <w:i/>
          <w:iCs/>
          <w:color w:val="212121"/>
          <w:sz w:val="21"/>
          <w:szCs w:val="21"/>
          <w:bdr w:val="none" w:sz="0" w:space="0" w:color="auto" w:frame="1"/>
          <w:lang w:val="es-ES" w:eastAsia="es-MX"/>
        </w:rPr>
        <w:t>s</w:t>
      </w:r>
      <w:r w:rsidRPr="00B83B4C">
        <w:rPr>
          <w:rFonts w:ascii="Palatino Linotype" w:hAnsi="Palatino Linotype"/>
          <w:i/>
          <w:iCs/>
          <w:color w:val="212121"/>
          <w:spacing w:val="1"/>
          <w:sz w:val="21"/>
          <w:szCs w:val="21"/>
          <w:bdr w:val="none" w:sz="0" w:space="0" w:color="auto" w:frame="1"/>
          <w:lang w:val="es-ES" w:eastAsia="es-MX"/>
        </w:rPr>
        <w:t>pa</w:t>
      </w:r>
      <w:r w:rsidRPr="00B83B4C">
        <w:rPr>
          <w:rFonts w:ascii="Palatino Linotype" w:hAnsi="Palatino Linotype"/>
          <w:i/>
          <w:iCs/>
          <w:color w:val="212121"/>
          <w:sz w:val="21"/>
          <w:szCs w:val="21"/>
          <w:bdr w:val="none" w:sz="0" w:space="0" w:color="auto" w:frame="1"/>
          <w:lang w:val="es-ES" w:eastAsia="es-MX"/>
        </w:rPr>
        <w:t>r</w:t>
      </w:r>
      <w:r w:rsidRPr="00B83B4C">
        <w:rPr>
          <w:rFonts w:ascii="Palatino Linotype" w:hAnsi="Palatino Linotype"/>
          <w:i/>
          <w:iCs/>
          <w:color w:val="212121"/>
          <w:spacing w:val="-2"/>
          <w:sz w:val="21"/>
          <w:szCs w:val="21"/>
          <w:bdr w:val="none" w:sz="0" w:space="0" w:color="auto" w:frame="1"/>
          <w:lang w:val="es-ES" w:eastAsia="es-MX"/>
        </w:rPr>
        <w:t>e</w:t>
      </w:r>
      <w:r w:rsidRPr="00B83B4C">
        <w:rPr>
          <w:rFonts w:ascii="Palatino Linotype" w:hAnsi="Palatino Linotype"/>
          <w:i/>
          <w:iCs/>
          <w:color w:val="212121"/>
          <w:spacing w:val="1"/>
          <w:sz w:val="21"/>
          <w:szCs w:val="21"/>
          <w:bdr w:val="none" w:sz="0" w:space="0" w:color="auto" w:frame="1"/>
          <w:lang w:val="es-ES" w:eastAsia="es-MX"/>
        </w:rPr>
        <w:t>n</w:t>
      </w:r>
      <w:r w:rsidRPr="00B83B4C">
        <w:rPr>
          <w:rFonts w:ascii="Palatino Linotype" w:hAnsi="Palatino Linotype"/>
          <w:i/>
          <w:iCs/>
          <w:color w:val="212121"/>
          <w:sz w:val="21"/>
          <w:szCs w:val="21"/>
          <w:bdr w:val="none" w:sz="0" w:space="0" w:color="auto" w:frame="1"/>
          <w:lang w:val="es-ES" w:eastAsia="es-MX"/>
        </w:rPr>
        <w:t>cia y Acc</w:t>
      </w:r>
      <w:r w:rsidRPr="00B83B4C">
        <w:rPr>
          <w:rFonts w:ascii="Palatino Linotype" w:hAnsi="Palatino Linotype"/>
          <w:i/>
          <w:iCs/>
          <w:color w:val="212121"/>
          <w:spacing w:val="1"/>
          <w:sz w:val="21"/>
          <w:szCs w:val="21"/>
          <w:bdr w:val="none" w:sz="0" w:space="0" w:color="auto" w:frame="1"/>
          <w:lang w:val="es-ES" w:eastAsia="es-MX"/>
        </w:rPr>
        <w:t>e</w:t>
      </w:r>
      <w:r w:rsidRPr="00B83B4C">
        <w:rPr>
          <w:rFonts w:ascii="Palatino Linotype" w:hAnsi="Palatino Linotype"/>
          <w:i/>
          <w:iCs/>
          <w:color w:val="212121"/>
          <w:sz w:val="21"/>
          <w:szCs w:val="21"/>
          <w:bdr w:val="none" w:sz="0" w:space="0" w:color="auto" w:frame="1"/>
          <w:lang w:val="es-ES" w:eastAsia="es-MX"/>
        </w:rPr>
        <w:t>so</w:t>
      </w:r>
      <w:r w:rsidRPr="00B83B4C">
        <w:rPr>
          <w:rFonts w:ascii="Palatino Linotype" w:hAnsi="Palatino Linotype"/>
          <w:i/>
          <w:iCs/>
          <w:color w:val="212121"/>
          <w:spacing w:val="3"/>
          <w:sz w:val="21"/>
          <w:szCs w:val="21"/>
          <w:bdr w:val="none" w:sz="0" w:space="0" w:color="auto" w:frame="1"/>
          <w:lang w:val="es-ES" w:eastAsia="es-MX"/>
        </w:rPr>
        <w:t> </w:t>
      </w:r>
      <w:r w:rsidRPr="00B83B4C">
        <w:rPr>
          <w:rFonts w:ascii="Palatino Linotype" w:hAnsi="Palatino Linotype"/>
          <w:i/>
          <w:iCs/>
          <w:color w:val="212121"/>
          <w:sz w:val="21"/>
          <w:szCs w:val="21"/>
          <w:bdr w:val="none" w:sz="0" w:space="0" w:color="auto" w:frame="1"/>
          <w:lang w:val="es-ES" w:eastAsia="es-MX"/>
        </w:rPr>
        <w:t>a</w:t>
      </w:r>
      <w:r w:rsidRPr="00B83B4C">
        <w:rPr>
          <w:rFonts w:ascii="Palatino Linotype" w:hAnsi="Palatino Linotype"/>
          <w:i/>
          <w:iCs/>
          <w:color w:val="212121"/>
          <w:spacing w:val="1"/>
          <w:sz w:val="21"/>
          <w:szCs w:val="21"/>
          <w:bdr w:val="none" w:sz="0" w:space="0" w:color="auto" w:frame="1"/>
          <w:lang w:val="es-ES" w:eastAsia="es-MX"/>
        </w:rPr>
        <w:t> </w:t>
      </w:r>
      <w:r w:rsidRPr="00B83B4C">
        <w:rPr>
          <w:rFonts w:ascii="Palatino Linotype" w:hAnsi="Palatino Linotype"/>
          <w:i/>
          <w:iCs/>
          <w:color w:val="212121"/>
          <w:sz w:val="21"/>
          <w:szCs w:val="21"/>
          <w:bdr w:val="none" w:sz="0" w:space="0" w:color="auto" w:frame="1"/>
          <w:lang w:val="es-ES" w:eastAsia="es-MX"/>
        </w:rPr>
        <w:t>la I</w:t>
      </w:r>
      <w:r w:rsidRPr="00B83B4C">
        <w:rPr>
          <w:rFonts w:ascii="Palatino Linotype" w:hAnsi="Palatino Linotype"/>
          <w:i/>
          <w:iCs/>
          <w:color w:val="212121"/>
          <w:spacing w:val="-1"/>
          <w:sz w:val="21"/>
          <w:szCs w:val="21"/>
          <w:bdr w:val="none" w:sz="0" w:space="0" w:color="auto" w:frame="1"/>
          <w:lang w:val="es-ES" w:eastAsia="es-MX"/>
        </w:rPr>
        <w:t>n</w:t>
      </w:r>
      <w:r w:rsidRPr="00B83B4C">
        <w:rPr>
          <w:rFonts w:ascii="Palatino Linotype" w:hAnsi="Palatino Linotype"/>
          <w:i/>
          <w:iCs/>
          <w:color w:val="212121"/>
          <w:sz w:val="21"/>
          <w:szCs w:val="21"/>
          <w:bdr w:val="none" w:sz="0" w:space="0" w:color="auto" w:frame="1"/>
          <w:lang w:val="es-ES" w:eastAsia="es-MX"/>
        </w:rPr>
        <w:t>f</w:t>
      </w:r>
      <w:r w:rsidRPr="00B83B4C">
        <w:rPr>
          <w:rFonts w:ascii="Palatino Linotype" w:hAnsi="Palatino Linotype"/>
          <w:i/>
          <w:iCs/>
          <w:color w:val="212121"/>
          <w:spacing w:val="1"/>
          <w:sz w:val="21"/>
          <w:szCs w:val="21"/>
          <w:bdr w:val="none" w:sz="0" w:space="0" w:color="auto" w:frame="1"/>
          <w:lang w:val="es-ES" w:eastAsia="es-MX"/>
        </w:rPr>
        <w:t>o</w:t>
      </w:r>
      <w:r w:rsidRPr="00B83B4C">
        <w:rPr>
          <w:rFonts w:ascii="Palatino Linotype" w:hAnsi="Palatino Linotype"/>
          <w:i/>
          <w:iCs/>
          <w:color w:val="212121"/>
          <w:spacing w:val="-3"/>
          <w:sz w:val="21"/>
          <w:szCs w:val="21"/>
          <w:bdr w:val="none" w:sz="0" w:space="0" w:color="auto" w:frame="1"/>
          <w:lang w:val="es-ES" w:eastAsia="es-MX"/>
        </w:rPr>
        <w:t>r</w:t>
      </w:r>
      <w:r w:rsidRPr="00B83B4C">
        <w:rPr>
          <w:rFonts w:ascii="Palatino Linotype" w:hAnsi="Palatino Linotype"/>
          <w:i/>
          <w:iCs/>
          <w:color w:val="212121"/>
          <w:spacing w:val="1"/>
          <w:sz w:val="21"/>
          <w:szCs w:val="21"/>
          <w:bdr w:val="none" w:sz="0" w:space="0" w:color="auto" w:frame="1"/>
          <w:lang w:val="es-ES" w:eastAsia="es-MX"/>
        </w:rPr>
        <w:t>ma</w:t>
      </w:r>
      <w:r w:rsidRPr="00B83B4C">
        <w:rPr>
          <w:rFonts w:ascii="Palatino Linotype" w:hAnsi="Palatino Linotype"/>
          <w:i/>
          <w:iCs/>
          <w:color w:val="212121"/>
          <w:sz w:val="21"/>
          <w:szCs w:val="21"/>
          <w:bdr w:val="none" w:sz="0" w:space="0" w:color="auto" w:frame="1"/>
          <w:lang w:val="es-ES" w:eastAsia="es-MX"/>
        </w:rPr>
        <w:t>ci</w:t>
      </w:r>
      <w:r w:rsidRPr="00B83B4C">
        <w:rPr>
          <w:rFonts w:ascii="Palatino Linotype" w:hAnsi="Palatino Linotype"/>
          <w:i/>
          <w:iCs/>
          <w:color w:val="212121"/>
          <w:spacing w:val="-2"/>
          <w:sz w:val="21"/>
          <w:szCs w:val="21"/>
          <w:bdr w:val="none" w:sz="0" w:space="0" w:color="auto" w:frame="1"/>
          <w:lang w:val="es-ES" w:eastAsia="es-MX"/>
        </w:rPr>
        <w:t>ó</w:t>
      </w:r>
      <w:r w:rsidRPr="00B83B4C">
        <w:rPr>
          <w:rFonts w:ascii="Palatino Linotype" w:hAnsi="Palatino Linotype"/>
          <w:i/>
          <w:iCs/>
          <w:color w:val="212121"/>
          <w:sz w:val="21"/>
          <w:szCs w:val="21"/>
          <w:bdr w:val="none" w:sz="0" w:space="0" w:color="auto" w:frame="1"/>
          <w:lang w:val="es-ES" w:eastAsia="es-MX"/>
        </w:rPr>
        <w:t>n</w:t>
      </w:r>
      <w:r w:rsidRPr="00B83B4C">
        <w:rPr>
          <w:rFonts w:ascii="Palatino Linotype" w:hAnsi="Palatino Linotype"/>
          <w:i/>
          <w:iCs/>
          <w:color w:val="212121"/>
          <w:spacing w:val="6"/>
          <w:sz w:val="21"/>
          <w:szCs w:val="21"/>
          <w:bdr w:val="none" w:sz="0" w:space="0" w:color="auto" w:frame="1"/>
          <w:lang w:val="es-ES" w:eastAsia="es-MX"/>
        </w:rPr>
        <w:t> </w:t>
      </w:r>
      <w:r w:rsidRPr="00B83B4C">
        <w:rPr>
          <w:rFonts w:ascii="Palatino Linotype" w:hAnsi="Palatino Linotype"/>
          <w:i/>
          <w:iCs/>
          <w:color w:val="212121"/>
          <w:spacing w:val="-2"/>
          <w:sz w:val="21"/>
          <w:szCs w:val="21"/>
          <w:bdr w:val="none" w:sz="0" w:space="0" w:color="auto" w:frame="1"/>
          <w:lang w:val="es-ES" w:eastAsia="es-MX"/>
        </w:rPr>
        <w:t>P</w:t>
      </w:r>
      <w:r w:rsidRPr="00B83B4C">
        <w:rPr>
          <w:rFonts w:ascii="Palatino Linotype" w:hAnsi="Palatino Linotype"/>
          <w:i/>
          <w:iCs/>
          <w:color w:val="212121"/>
          <w:spacing w:val="1"/>
          <w:sz w:val="21"/>
          <w:szCs w:val="21"/>
          <w:bdr w:val="none" w:sz="0" w:space="0" w:color="auto" w:frame="1"/>
          <w:lang w:val="es-ES" w:eastAsia="es-MX"/>
        </w:rPr>
        <w:t>úb</w:t>
      </w:r>
      <w:r w:rsidRPr="00B83B4C">
        <w:rPr>
          <w:rFonts w:ascii="Palatino Linotype" w:hAnsi="Palatino Linotype"/>
          <w:i/>
          <w:iCs/>
          <w:color w:val="212121"/>
          <w:sz w:val="21"/>
          <w:szCs w:val="21"/>
          <w:bdr w:val="none" w:sz="0" w:space="0" w:color="auto" w:frame="1"/>
          <w:lang w:val="es-ES" w:eastAsia="es-MX"/>
        </w:rPr>
        <w:t>l</w:t>
      </w:r>
      <w:r w:rsidRPr="00B83B4C">
        <w:rPr>
          <w:rFonts w:ascii="Palatino Linotype" w:hAnsi="Palatino Linotype"/>
          <w:i/>
          <w:iCs/>
          <w:color w:val="212121"/>
          <w:spacing w:val="-1"/>
          <w:sz w:val="21"/>
          <w:szCs w:val="21"/>
          <w:bdr w:val="none" w:sz="0" w:space="0" w:color="auto" w:frame="1"/>
          <w:lang w:val="es-ES" w:eastAsia="es-MX"/>
        </w:rPr>
        <w:t>i</w:t>
      </w:r>
      <w:r w:rsidRPr="00B83B4C">
        <w:rPr>
          <w:rFonts w:ascii="Palatino Linotype" w:hAnsi="Palatino Linotype"/>
          <w:i/>
          <w:iCs/>
          <w:color w:val="212121"/>
          <w:sz w:val="21"/>
          <w:szCs w:val="21"/>
          <w:bdr w:val="none" w:sz="0" w:space="0" w:color="auto" w:frame="1"/>
          <w:lang w:val="es-ES" w:eastAsia="es-MX"/>
        </w:rPr>
        <w:t>ca, </w:t>
      </w:r>
      <w:r w:rsidRPr="00B83B4C">
        <w:rPr>
          <w:rFonts w:ascii="Palatino Linotype" w:hAnsi="Palatino Linotype"/>
          <w:i/>
          <w:iCs/>
          <w:color w:val="212121"/>
          <w:spacing w:val="-1"/>
          <w:sz w:val="21"/>
          <w:szCs w:val="21"/>
          <w:bdr w:val="none" w:sz="0" w:space="0" w:color="auto" w:frame="1"/>
          <w:lang w:val="es-ES" w:eastAsia="es-MX"/>
        </w:rPr>
        <w:t>señalan</w:t>
      </w:r>
      <w:r w:rsidRPr="00B83B4C">
        <w:rPr>
          <w:rFonts w:ascii="Palatino Linotype" w:hAnsi="Palatino Linotype"/>
          <w:i/>
          <w:iCs/>
          <w:color w:val="212121"/>
          <w:spacing w:val="1"/>
          <w:sz w:val="21"/>
          <w:szCs w:val="21"/>
          <w:bdr w:val="none" w:sz="0" w:space="0" w:color="auto" w:frame="1"/>
          <w:lang w:val="es-ES" w:eastAsia="es-MX"/>
        </w:rPr>
        <w:t> </w:t>
      </w:r>
      <w:r w:rsidRPr="00B83B4C">
        <w:rPr>
          <w:rFonts w:ascii="Palatino Linotype" w:hAnsi="Palatino Linotype"/>
          <w:i/>
          <w:iCs/>
          <w:color w:val="212121"/>
          <w:spacing w:val="-1"/>
          <w:sz w:val="21"/>
          <w:szCs w:val="21"/>
          <w:bdr w:val="none" w:sz="0" w:space="0" w:color="auto" w:frame="1"/>
          <w:lang w:val="es-ES" w:eastAsia="es-MX"/>
        </w:rPr>
        <w:t>q</w:t>
      </w:r>
      <w:r w:rsidRPr="00B83B4C">
        <w:rPr>
          <w:rFonts w:ascii="Palatino Linotype" w:hAnsi="Palatino Linotype"/>
          <w:i/>
          <w:iCs/>
          <w:color w:val="212121"/>
          <w:spacing w:val="1"/>
          <w:sz w:val="21"/>
          <w:szCs w:val="21"/>
          <w:bdr w:val="none" w:sz="0" w:space="0" w:color="auto" w:frame="1"/>
          <w:lang w:val="es-ES" w:eastAsia="es-MX"/>
        </w:rPr>
        <w:t>u</w:t>
      </w:r>
      <w:r w:rsidRPr="00B83B4C">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F26D27B" w14:textId="77777777" w:rsidR="00F83354" w:rsidRPr="00B83B4C" w:rsidRDefault="00F83354" w:rsidP="00F83354">
      <w:pPr>
        <w:ind w:left="851" w:right="902"/>
        <w:jc w:val="both"/>
        <w:rPr>
          <w:rFonts w:ascii="Palatino Linotype" w:hAnsi="Palatino Linotype" w:cs="Arial"/>
          <w:i/>
          <w:color w:val="000000"/>
          <w:sz w:val="21"/>
          <w:szCs w:val="21"/>
        </w:rPr>
      </w:pPr>
      <w:r w:rsidRPr="00B83B4C">
        <w:rPr>
          <w:rFonts w:ascii="Palatino Linotype" w:hAnsi="Palatino Linotype" w:cs="Arial"/>
          <w:i/>
          <w:color w:val="000000"/>
          <w:sz w:val="21"/>
          <w:szCs w:val="21"/>
        </w:rPr>
        <w:t xml:space="preserve">Resoluciones: </w:t>
      </w:r>
    </w:p>
    <w:p w14:paraId="1F65918D" w14:textId="77777777" w:rsidR="00F83354" w:rsidRPr="00B83B4C" w:rsidRDefault="00F83354" w:rsidP="00F83354">
      <w:pPr>
        <w:ind w:left="851" w:right="902"/>
        <w:jc w:val="both"/>
        <w:rPr>
          <w:rFonts w:ascii="Palatino Linotype" w:hAnsi="Palatino Linotype" w:cs="Arial"/>
          <w:i/>
          <w:color w:val="000000"/>
          <w:sz w:val="21"/>
          <w:szCs w:val="21"/>
        </w:rPr>
      </w:pPr>
      <w:r w:rsidRPr="00B83B4C">
        <w:rPr>
          <w:rFonts w:ascii="Palatino Linotype" w:hAnsi="Palatino Linotype" w:cs="Arial"/>
          <w:i/>
          <w:color w:val="000000"/>
          <w:sz w:val="21"/>
          <w:szCs w:val="21"/>
        </w:rPr>
        <w:sym w:font="Symbol" w:char="F0B7"/>
      </w:r>
      <w:r w:rsidRPr="00B83B4C">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14:paraId="168D9209" w14:textId="77777777" w:rsidR="00F83354" w:rsidRPr="005569D3" w:rsidRDefault="00F83354" w:rsidP="00F83354">
      <w:pPr>
        <w:ind w:left="851" w:right="902"/>
        <w:jc w:val="both"/>
        <w:rPr>
          <w:rFonts w:ascii="Palatino Linotype" w:hAnsi="Palatino Linotype" w:cs="Arial"/>
          <w:i/>
          <w:color w:val="000000"/>
          <w:sz w:val="21"/>
          <w:szCs w:val="21"/>
        </w:rPr>
      </w:pPr>
      <w:r w:rsidRPr="00B83B4C">
        <w:rPr>
          <w:rFonts w:ascii="Palatino Linotype" w:hAnsi="Palatino Linotype" w:cs="Arial"/>
          <w:i/>
          <w:color w:val="000000"/>
          <w:sz w:val="21"/>
          <w:szCs w:val="21"/>
        </w:rPr>
        <w:sym w:font="Symbol" w:char="F0B7"/>
      </w:r>
      <w:r w:rsidRPr="00B83B4C">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w:t>
      </w:r>
      <w:r w:rsidRPr="005569D3">
        <w:rPr>
          <w:rFonts w:ascii="Palatino Linotype" w:hAnsi="Palatino Linotype" w:cs="Arial"/>
          <w:i/>
          <w:color w:val="000000"/>
          <w:sz w:val="21"/>
          <w:szCs w:val="21"/>
        </w:rPr>
        <w:t xml:space="preserve">Comisionada Ponente. Areli Cano Guadiana. </w:t>
      </w:r>
    </w:p>
    <w:p w14:paraId="50282581" w14:textId="77777777" w:rsidR="00F83354" w:rsidRPr="005569D3" w:rsidRDefault="00F83354" w:rsidP="00F83354">
      <w:pPr>
        <w:ind w:left="851" w:right="902"/>
        <w:jc w:val="both"/>
        <w:rPr>
          <w:rFonts w:ascii="Palatino Linotype" w:hAnsi="Palatino Linotype" w:cs="Arial"/>
          <w:i/>
          <w:color w:val="000000"/>
          <w:sz w:val="21"/>
          <w:szCs w:val="21"/>
        </w:rPr>
      </w:pPr>
      <w:r w:rsidRPr="005569D3">
        <w:rPr>
          <w:rFonts w:ascii="Palatino Linotype" w:hAnsi="Palatino Linotype" w:cs="Arial"/>
          <w:i/>
          <w:color w:val="000000"/>
          <w:sz w:val="21"/>
          <w:szCs w:val="21"/>
        </w:rPr>
        <w:sym w:font="Symbol" w:char="F0B7"/>
      </w:r>
      <w:r w:rsidRPr="005569D3">
        <w:rPr>
          <w:rFonts w:ascii="Palatino Linotype" w:hAnsi="Palatino Linotype" w:cs="Arial"/>
          <w:i/>
          <w:color w:val="000000"/>
          <w:sz w:val="21"/>
          <w:szCs w:val="21"/>
        </w:rPr>
        <w:t xml:space="preserve"> RRA 1889/16. Secretaría de Hacienda y Crédito Público. 05 de octubre de 2016. Por unanimidad. Comisionada Ponente. Ximena Puente de la Mora.” (Sic)</w:t>
      </w:r>
    </w:p>
    <w:p w14:paraId="2F33B595" w14:textId="77777777" w:rsidR="00F83354" w:rsidRPr="005569D3" w:rsidRDefault="00F83354" w:rsidP="00F83354">
      <w:pPr>
        <w:ind w:left="851" w:right="902"/>
        <w:jc w:val="both"/>
        <w:rPr>
          <w:rFonts w:ascii="Palatino Linotype" w:hAnsi="Palatino Linotype" w:cs="Arial"/>
          <w:i/>
          <w:color w:val="000000"/>
          <w:sz w:val="21"/>
          <w:szCs w:val="21"/>
        </w:rPr>
      </w:pPr>
    </w:p>
    <w:p w14:paraId="62FA45EE" w14:textId="77777777" w:rsidR="00B47CE3" w:rsidRPr="000D6149" w:rsidRDefault="00B47CE3" w:rsidP="00B47CE3">
      <w:pPr>
        <w:spacing w:before="100" w:beforeAutospacing="1" w:after="100" w:afterAutospacing="1" w:line="360" w:lineRule="auto"/>
        <w:jc w:val="both"/>
        <w:rPr>
          <w:rFonts w:ascii="Palatino Linotype" w:hAnsi="Palatino Linotype"/>
          <w:sz w:val="24"/>
          <w:szCs w:val="24"/>
        </w:rPr>
      </w:pPr>
      <w:r w:rsidRPr="000D6149">
        <w:rPr>
          <w:rFonts w:ascii="Palatino Linotype" w:hAnsi="Palatino Linotype" w:cs="Arial"/>
          <w:sz w:val="24"/>
          <w:szCs w:val="24"/>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0D6149">
        <w:rPr>
          <w:rFonts w:ascii="Palatino Linotype" w:hAnsi="Palatino Linotype" w:cs="Arial"/>
          <w:sz w:val="24"/>
          <w:szCs w:val="24"/>
        </w:rPr>
        <w:t>del</w:t>
      </w:r>
      <w:r w:rsidRPr="000D6149">
        <w:rPr>
          <w:rFonts w:ascii="Palatino Linotype"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0D6149">
        <w:rPr>
          <w:rFonts w:ascii="Palatino Linotype" w:hAnsi="Palatino Linotype"/>
          <w:sz w:val="24"/>
          <w:szCs w:val="24"/>
        </w:rPr>
        <w:t xml:space="preserve"> y finalmente la homoclave; la cual, para su obtención es necesario acreditar personalidad, fecha de nacimiento entre otros con documentos oficiales.</w:t>
      </w:r>
    </w:p>
    <w:p w14:paraId="3659AA35" w14:textId="77777777" w:rsidR="00B47CE3" w:rsidRPr="000D6149" w:rsidRDefault="00B47CE3" w:rsidP="00B47CE3">
      <w:pPr>
        <w:spacing w:before="100" w:beforeAutospacing="1" w:after="100" w:afterAutospacing="1" w:line="360" w:lineRule="auto"/>
        <w:jc w:val="both"/>
        <w:rPr>
          <w:rFonts w:ascii="Palatino Linotype" w:hAnsi="Palatino Linotype"/>
          <w:b/>
          <w:bCs/>
          <w:color w:val="000000"/>
        </w:rPr>
      </w:pPr>
      <w:r w:rsidRPr="000D6149">
        <w:rPr>
          <w:rFonts w:ascii="Palatino Linotype" w:hAnsi="Palatino Linotype" w:cs="Arial"/>
          <w:sz w:val="24"/>
          <w:szCs w:val="24"/>
          <w:lang w:eastAsia="es-MX"/>
        </w:rPr>
        <w:t xml:space="preserve">Al respecto, </w:t>
      </w:r>
      <w:r w:rsidRPr="000D6149">
        <w:rPr>
          <w:rFonts w:ascii="Palatino Linotype" w:hAnsi="Palatino Linotype" w:cs="Arial"/>
          <w:color w:val="000000"/>
          <w:sz w:val="24"/>
          <w:szCs w:val="24"/>
        </w:rPr>
        <w:t xml:space="preserve">es aplicable el Criterio 19/17 de la Segunda Época, emitido por </w:t>
      </w:r>
      <w:r w:rsidRPr="000D6149">
        <w:rPr>
          <w:rFonts w:ascii="Palatino Linotype" w:eastAsia="Arial Unicode MS" w:hAnsi="Palatino Linotype" w:cs="Arial"/>
          <w:color w:val="000000"/>
          <w:sz w:val="24"/>
          <w:szCs w:val="24"/>
        </w:rPr>
        <w:t>el INAI,</w:t>
      </w:r>
      <w:r w:rsidRPr="000D6149">
        <w:rPr>
          <w:rFonts w:ascii="Palatino Linotype" w:hAnsi="Palatino Linotype"/>
          <w:bCs/>
          <w:color w:val="000000"/>
          <w:sz w:val="24"/>
          <w:szCs w:val="24"/>
        </w:rPr>
        <w:t xml:space="preserve"> que dice:</w:t>
      </w:r>
      <w:r w:rsidRPr="000D6149">
        <w:rPr>
          <w:rFonts w:ascii="Palatino Linotype" w:hAnsi="Palatino Linotype"/>
          <w:b/>
          <w:bCs/>
          <w:color w:val="000000"/>
          <w:sz w:val="24"/>
          <w:szCs w:val="24"/>
        </w:rPr>
        <w:t xml:space="preserve"> </w:t>
      </w:r>
    </w:p>
    <w:p w14:paraId="28E37890" w14:textId="77777777" w:rsidR="00B47CE3" w:rsidRPr="000D6149" w:rsidRDefault="00B47CE3" w:rsidP="00B47CE3">
      <w:pPr>
        <w:tabs>
          <w:tab w:val="left" w:pos="7655"/>
        </w:tabs>
        <w:autoSpaceDE w:val="0"/>
        <w:autoSpaceDN w:val="0"/>
        <w:adjustRightInd w:val="0"/>
        <w:ind w:left="851" w:right="902"/>
        <w:jc w:val="both"/>
        <w:rPr>
          <w:rFonts w:ascii="Palatino Linotype" w:hAnsi="Palatino Linotype" w:cs="Arial"/>
          <w:bCs/>
          <w:i/>
          <w:sz w:val="22"/>
          <w:lang w:eastAsia="en-US"/>
        </w:rPr>
      </w:pPr>
      <w:r w:rsidRPr="000D6149">
        <w:rPr>
          <w:rFonts w:ascii="Palatino Linotype" w:hAnsi="Palatino Linotype" w:cs="Arial"/>
          <w:bCs/>
          <w:i/>
          <w:sz w:val="22"/>
        </w:rPr>
        <w:t>“</w:t>
      </w:r>
      <w:r w:rsidRPr="000D6149">
        <w:rPr>
          <w:rFonts w:ascii="Palatino Linotype" w:hAnsi="Palatino Linotype" w:cs="Arial"/>
          <w:b/>
          <w:bCs/>
          <w:i/>
          <w:sz w:val="22"/>
        </w:rPr>
        <w:t>Registro Federal de Contribuyentes (RFC) de personas físicas. El RFC es una clave</w:t>
      </w:r>
      <w:r w:rsidRPr="000D6149">
        <w:rPr>
          <w:rFonts w:ascii="Palatino Linotype" w:hAnsi="Palatino Linotype" w:cs="Arial"/>
          <w:bCs/>
          <w:i/>
          <w:sz w:val="22"/>
        </w:rPr>
        <w:t xml:space="preserve"> de carácter fiscal, única e irrepetible, </w:t>
      </w:r>
      <w:r w:rsidRPr="000D6149">
        <w:rPr>
          <w:rFonts w:ascii="Palatino Linotype" w:hAnsi="Palatino Linotype" w:cs="Arial"/>
          <w:b/>
          <w:bCs/>
          <w:i/>
          <w:sz w:val="22"/>
        </w:rPr>
        <w:t>que permite identificar al titular, su edad y fecha de nacimiento</w:t>
      </w:r>
      <w:r w:rsidRPr="000D6149">
        <w:rPr>
          <w:rFonts w:ascii="Palatino Linotype" w:hAnsi="Palatino Linotype" w:cs="Arial"/>
          <w:bCs/>
          <w:i/>
          <w:sz w:val="22"/>
        </w:rPr>
        <w:t xml:space="preserve">, </w:t>
      </w:r>
      <w:r w:rsidRPr="000D6149">
        <w:rPr>
          <w:rFonts w:ascii="Palatino Linotype" w:hAnsi="Palatino Linotype" w:cs="Arial"/>
          <w:i/>
          <w:sz w:val="22"/>
          <w:lang w:eastAsia="es-MX"/>
        </w:rPr>
        <w:t>por</w:t>
      </w:r>
      <w:r w:rsidRPr="000D6149">
        <w:rPr>
          <w:rFonts w:ascii="Palatino Linotype" w:hAnsi="Palatino Linotype" w:cs="Arial"/>
          <w:bCs/>
          <w:i/>
          <w:sz w:val="22"/>
        </w:rPr>
        <w:t xml:space="preserve"> lo que </w:t>
      </w:r>
      <w:r w:rsidRPr="000D6149">
        <w:rPr>
          <w:rFonts w:ascii="Palatino Linotype" w:hAnsi="Palatino Linotype" w:cs="Arial"/>
          <w:b/>
          <w:bCs/>
          <w:i/>
          <w:sz w:val="22"/>
        </w:rPr>
        <w:t>es un dato personal de carácter confidencial</w:t>
      </w:r>
      <w:r w:rsidRPr="000D6149">
        <w:rPr>
          <w:rFonts w:ascii="Palatino Linotype" w:hAnsi="Palatino Linotype" w:cs="Arial"/>
          <w:i/>
          <w:sz w:val="22"/>
        </w:rPr>
        <w:t>.</w:t>
      </w:r>
    </w:p>
    <w:p w14:paraId="399506D4" w14:textId="77777777" w:rsidR="00B47CE3" w:rsidRPr="000D6149" w:rsidRDefault="00B47CE3" w:rsidP="00B47CE3">
      <w:pPr>
        <w:tabs>
          <w:tab w:val="left" w:pos="7655"/>
        </w:tabs>
        <w:autoSpaceDE w:val="0"/>
        <w:autoSpaceDN w:val="0"/>
        <w:adjustRightInd w:val="0"/>
        <w:ind w:left="851" w:right="902"/>
        <w:jc w:val="both"/>
        <w:rPr>
          <w:rFonts w:ascii="Palatino Linotype" w:hAnsi="Palatino Linotype" w:cs="Arial"/>
          <w:bCs/>
          <w:i/>
          <w:sz w:val="22"/>
        </w:rPr>
      </w:pPr>
      <w:r w:rsidRPr="000D6149">
        <w:rPr>
          <w:rFonts w:ascii="Palatino Linotype" w:hAnsi="Palatino Linotype" w:cs="Arial"/>
          <w:bCs/>
          <w:i/>
          <w:sz w:val="22"/>
        </w:rPr>
        <w:t>Resoluciones:</w:t>
      </w:r>
    </w:p>
    <w:p w14:paraId="2533B6AE" w14:textId="77777777" w:rsidR="00B47CE3" w:rsidRPr="000D6149" w:rsidRDefault="00B47CE3" w:rsidP="00B47CE3">
      <w:pPr>
        <w:tabs>
          <w:tab w:val="left" w:pos="7655"/>
        </w:tabs>
        <w:autoSpaceDE w:val="0"/>
        <w:autoSpaceDN w:val="0"/>
        <w:adjustRightInd w:val="0"/>
        <w:ind w:left="851" w:right="902"/>
        <w:jc w:val="both"/>
        <w:rPr>
          <w:rFonts w:ascii="Palatino Linotype" w:hAnsi="Palatino Linotype" w:cs="Arial"/>
          <w:bCs/>
          <w:i/>
          <w:sz w:val="22"/>
        </w:rPr>
      </w:pPr>
      <w:r w:rsidRPr="000D6149">
        <w:rPr>
          <w:rFonts w:ascii="Palatino Linotype" w:hAnsi="Palatino Linotype" w:cs="Arial"/>
          <w:bCs/>
          <w:i/>
          <w:sz w:val="22"/>
        </w:rPr>
        <w:t>• RRA 0189/</w:t>
      </w:r>
      <w:r w:rsidRPr="000D6149">
        <w:rPr>
          <w:rFonts w:ascii="Palatino Linotype" w:hAnsi="Palatino Linotype" w:cs="Arial"/>
          <w:i/>
          <w:sz w:val="22"/>
          <w:lang w:eastAsia="es-MX"/>
        </w:rPr>
        <w:t>17</w:t>
      </w:r>
      <w:r w:rsidRPr="000D6149">
        <w:rPr>
          <w:rFonts w:ascii="Palatino Linotype" w:hAnsi="Palatino Linotype" w:cs="Arial"/>
          <w:bCs/>
          <w:i/>
          <w:sz w:val="22"/>
        </w:rPr>
        <w:t>. Morena. 08 de febrero de 2017. Por unanimidad. Comisionado Ponente Joel Salas Suárez.</w:t>
      </w:r>
    </w:p>
    <w:p w14:paraId="4BF3E583" w14:textId="77777777" w:rsidR="00B47CE3" w:rsidRPr="000D6149" w:rsidRDefault="00B47CE3" w:rsidP="00B47CE3">
      <w:pPr>
        <w:tabs>
          <w:tab w:val="left" w:pos="7655"/>
        </w:tabs>
        <w:autoSpaceDE w:val="0"/>
        <w:autoSpaceDN w:val="0"/>
        <w:adjustRightInd w:val="0"/>
        <w:ind w:left="851" w:right="902"/>
        <w:jc w:val="both"/>
        <w:rPr>
          <w:rFonts w:ascii="Palatino Linotype" w:hAnsi="Palatino Linotype" w:cs="Arial"/>
          <w:bCs/>
          <w:i/>
          <w:sz w:val="22"/>
        </w:rPr>
      </w:pPr>
      <w:r w:rsidRPr="000D6149">
        <w:rPr>
          <w:rFonts w:ascii="Palatino Linotype" w:hAnsi="Palatino Linotype" w:cs="Arial"/>
          <w:bCs/>
          <w:i/>
          <w:sz w:val="22"/>
        </w:rPr>
        <w:t xml:space="preserve">• RRA 0677/17. Universidad Nacional Autónoma de México. 08 de marzo de 2017. Por unanimidad. Comisionado Ponente Rosendoevgueni Monterrey Chepov. </w:t>
      </w:r>
    </w:p>
    <w:p w14:paraId="66B8A42F" w14:textId="77777777" w:rsidR="00B47CE3" w:rsidRPr="000D6149" w:rsidRDefault="00B47CE3" w:rsidP="00B47CE3">
      <w:pPr>
        <w:tabs>
          <w:tab w:val="left" w:pos="7655"/>
        </w:tabs>
        <w:autoSpaceDE w:val="0"/>
        <w:autoSpaceDN w:val="0"/>
        <w:adjustRightInd w:val="0"/>
        <w:ind w:left="851" w:right="902"/>
        <w:jc w:val="both"/>
        <w:rPr>
          <w:rFonts w:ascii="Palatino Linotype" w:hAnsi="Palatino Linotype" w:cs="Arial"/>
          <w:i/>
          <w:sz w:val="22"/>
        </w:rPr>
      </w:pPr>
      <w:r w:rsidRPr="000D6149">
        <w:rPr>
          <w:rFonts w:ascii="Palatino Linotype" w:hAnsi="Palatino Linotype" w:cs="Arial"/>
          <w:bCs/>
          <w:i/>
          <w:sz w:val="22"/>
        </w:rPr>
        <w:t xml:space="preserve">• RRA 1564/17. Tribunal Electoral del Poder Judicial de la Federación. 26 de abril de 2017. Por </w:t>
      </w:r>
      <w:r w:rsidRPr="000D6149">
        <w:rPr>
          <w:rFonts w:ascii="Palatino Linotype" w:hAnsi="Palatino Linotype" w:cs="Arial"/>
          <w:i/>
          <w:sz w:val="22"/>
          <w:lang w:eastAsia="es-MX"/>
        </w:rPr>
        <w:t>unanimidad</w:t>
      </w:r>
      <w:r w:rsidRPr="000D6149">
        <w:rPr>
          <w:rFonts w:ascii="Palatino Linotype" w:hAnsi="Palatino Linotype" w:cs="Arial"/>
          <w:bCs/>
          <w:i/>
          <w:sz w:val="22"/>
        </w:rPr>
        <w:t>. Comisionado Ponente Oscar Mauricio Guerra Ford.</w:t>
      </w:r>
      <w:r w:rsidRPr="000D6149">
        <w:rPr>
          <w:rFonts w:ascii="Palatino Linotype" w:hAnsi="Palatino Linotype" w:cs="Arial"/>
          <w:i/>
          <w:sz w:val="22"/>
        </w:rPr>
        <w:t>” (Sic)</w:t>
      </w:r>
    </w:p>
    <w:p w14:paraId="547F97DC" w14:textId="77777777" w:rsidR="00B47CE3" w:rsidRPr="000D6149" w:rsidRDefault="00B47CE3" w:rsidP="00B47CE3">
      <w:pPr>
        <w:tabs>
          <w:tab w:val="left" w:pos="7655"/>
        </w:tabs>
        <w:autoSpaceDE w:val="0"/>
        <w:autoSpaceDN w:val="0"/>
        <w:adjustRightInd w:val="0"/>
        <w:ind w:left="851" w:right="902"/>
        <w:jc w:val="both"/>
        <w:rPr>
          <w:rFonts w:ascii="Palatino Linotype" w:hAnsi="Palatino Linotype" w:cs="Arial"/>
          <w:sz w:val="22"/>
        </w:rPr>
      </w:pPr>
      <w:r w:rsidRPr="000D6149">
        <w:rPr>
          <w:rFonts w:ascii="Palatino Linotype" w:hAnsi="Palatino Linotype" w:cs="Arial"/>
          <w:sz w:val="22"/>
        </w:rPr>
        <w:t>(Énfasis añadido)</w:t>
      </w:r>
    </w:p>
    <w:p w14:paraId="3DF1A545" w14:textId="77777777" w:rsidR="00B47CE3" w:rsidRPr="000D6149" w:rsidRDefault="00B47CE3" w:rsidP="00B47CE3">
      <w:pPr>
        <w:spacing w:before="100" w:beforeAutospacing="1" w:after="100" w:afterAutospacing="1" w:line="360" w:lineRule="auto"/>
        <w:jc w:val="both"/>
        <w:rPr>
          <w:rFonts w:ascii="Palatino Linotype" w:hAnsi="Palatino Linotype" w:cs="Arial"/>
          <w:sz w:val="24"/>
          <w:szCs w:val="24"/>
        </w:rPr>
      </w:pPr>
      <w:r w:rsidRPr="000D6149">
        <w:rPr>
          <w:rFonts w:ascii="Palatino Linotype" w:hAnsi="Palatino Linotype" w:cs="Arial"/>
          <w:sz w:val="24"/>
          <w:szCs w:val="24"/>
          <w:lang w:eastAsia="es-MX"/>
        </w:rPr>
        <w:lastRenderedPageBreak/>
        <w:t xml:space="preserve">De lo anterior, se desprende que el RFC se vincula al nombre de su </w:t>
      </w:r>
      <w:r w:rsidRPr="000D6149">
        <w:rPr>
          <w:rFonts w:ascii="Palatino Linotype" w:hAnsi="Palatino Linotype"/>
          <w:bCs/>
          <w:sz w:val="24"/>
          <w:szCs w:val="24"/>
        </w:rPr>
        <w:t>titular</w:t>
      </w:r>
      <w:r w:rsidRPr="000D6149">
        <w:rPr>
          <w:rFonts w:ascii="Palatino Linotype" w:hAnsi="Palatino Linotype" w:cs="Arial"/>
          <w:sz w:val="24"/>
          <w:szCs w:val="24"/>
          <w:lang w:eastAsia="es-MX"/>
        </w:rPr>
        <w:t xml:space="preserve">, lo que permite identificar la edad de la persona y fecha de nacimiento, en consecuencia determinar </w:t>
      </w:r>
      <w:r w:rsidRPr="000D6149">
        <w:rPr>
          <w:rFonts w:ascii="Palatino Linotype" w:hAnsi="Palatino Linotype" w:cs="Arial"/>
          <w:sz w:val="24"/>
          <w:szCs w:val="24"/>
        </w:rPr>
        <w:t>la</w:t>
      </w:r>
      <w:r w:rsidRPr="000D6149">
        <w:rPr>
          <w:rFonts w:ascii="Palatino Linotype" w:hAnsi="Palatino Linotype" w:cs="Arial"/>
          <w:sz w:val="24"/>
          <w:szCs w:val="24"/>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0D6149">
        <w:rPr>
          <w:rFonts w:ascii="Palatino Linotype" w:hAnsi="Palatino Linotype"/>
          <w:sz w:val="24"/>
          <w:szCs w:val="24"/>
          <w:lang w:eastAsia="es-MX"/>
        </w:rPr>
        <w:t>Municipios</w:t>
      </w:r>
      <w:r w:rsidRPr="000D6149">
        <w:rPr>
          <w:rFonts w:ascii="Palatino Linotype" w:hAnsi="Palatino Linotype" w:cs="Arial"/>
          <w:sz w:val="24"/>
          <w:szCs w:val="24"/>
          <w:lang w:eastAsia="es-MX"/>
        </w:rPr>
        <w:t xml:space="preserve"> y </w:t>
      </w:r>
      <w:r w:rsidRPr="000D6149">
        <w:rPr>
          <w:rFonts w:ascii="Palatino Linotype" w:hAnsi="Palatino Linotype" w:cs="Arial"/>
          <w:sz w:val="24"/>
          <w:szCs w:val="24"/>
        </w:rPr>
        <w:t>4°, fracción XI</w:t>
      </w:r>
      <w:r w:rsidRPr="000D6149">
        <w:rPr>
          <w:rFonts w:ascii="Palatino Linotype" w:hAnsi="Palatino Linotype" w:cs="Arial"/>
          <w:sz w:val="24"/>
          <w:szCs w:val="24"/>
          <w:lang w:eastAsia="es-MX"/>
        </w:rPr>
        <w:t xml:space="preserve"> </w:t>
      </w:r>
      <w:r w:rsidRPr="000D6149">
        <w:rPr>
          <w:rFonts w:ascii="Palatino Linotype" w:hAnsi="Palatino Linotype" w:cs="Arial"/>
          <w:sz w:val="24"/>
          <w:szCs w:val="24"/>
        </w:rPr>
        <w:t>de la Ley de Protección de Datos Personales en Posesión de Sujetos Obligados del Estado de México y Municipios.</w:t>
      </w:r>
    </w:p>
    <w:p w14:paraId="7A5E1371" w14:textId="77777777" w:rsidR="00B47CE3" w:rsidRPr="000D6149" w:rsidRDefault="00B47CE3" w:rsidP="00B47CE3">
      <w:pPr>
        <w:spacing w:before="100" w:beforeAutospacing="1" w:after="100" w:afterAutospacing="1" w:line="360" w:lineRule="auto"/>
        <w:jc w:val="both"/>
        <w:rPr>
          <w:rFonts w:ascii="Palatino Linotype" w:hAnsi="Palatino Linotype" w:cs="Arial"/>
          <w:sz w:val="24"/>
          <w:szCs w:val="24"/>
          <w:lang w:eastAsia="es-MX"/>
        </w:rPr>
      </w:pPr>
      <w:r w:rsidRPr="000D6149">
        <w:rPr>
          <w:rFonts w:ascii="Palatino Linotype" w:hAnsi="Palatino Linotype" w:cs="Arial"/>
          <w:sz w:val="24"/>
          <w:szCs w:val="24"/>
          <w:lang w:eastAsia="es-MX"/>
        </w:rPr>
        <w:t xml:space="preserve">Por cuanto hace a la </w:t>
      </w:r>
      <w:r w:rsidRPr="000D6149">
        <w:rPr>
          <w:rFonts w:ascii="Palatino Linotype" w:hAnsi="Palatino Linotype" w:cs="Arial"/>
          <w:sz w:val="24"/>
          <w:szCs w:val="24"/>
        </w:rPr>
        <w:t>CURP</w:t>
      </w:r>
      <w:r w:rsidRPr="000D6149">
        <w:rPr>
          <w:rFonts w:ascii="Palatino Linotype" w:hAnsi="Palatino Linotype" w:cs="Arial"/>
          <w:b/>
          <w:sz w:val="24"/>
          <w:szCs w:val="24"/>
        </w:rPr>
        <w:t xml:space="preserve">, </w:t>
      </w:r>
      <w:r w:rsidRPr="000D6149">
        <w:rPr>
          <w:rFonts w:ascii="Palatino Linotype" w:hAnsi="Palatino Linotype" w:cs="Arial"/>
          <w:sz w:val="24"/>
          <w:szCs w:val="24"/>
          <w:lang w:eastAsia="es-MX"/>
        </w:rPr>
        <w:t xml:space="preserve">constituye un dato personal, ya que </w:t>
      </w:r>
      <w:r w:rsidRPr="000D6149">
        <w:rPr>
          <w:rFonts w:ascii="Palatino Linotype" w:hAnsi="Palatino Linotype"/>
          <w:sz w:val="24"/>
          <w:szCs w:val="24"/>
          <w:lang w:eastAsia="es-MX"/>
        </w:rPr>
        <w:t>tiene</w:t>
      </w:r>
      <w:r w:rsidRPr="000D6149">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061CCBEB" w14:textId="77777777" w:rsidR="00B47CE3" w:rsidRPr="000D6149" w:rsidRDefault="00B47CE3" w:rsidP="00B47CE3">
      <w:pPr>
        <w:spacing w:before="100" w:beforeAutospacing="1" w:after="100" w:afterAutospacing="1" w:line="360" w:lineRule="auto"/>
        <w:jc w:val="both"/>
        <w:rPr>
          <w:rFonts w:ascii="Palatino Linotype" w:hAnsi="Palatino Linotype" w:cs="Arial"/>
          <w:lang w:eastAsia="es-MX"/>
        </w:rPr>
      </w:pPr>
      <w:r w:rsidRPr="000D6149">
        <w:rPr>
          <w:rFonts w:ascii="Palatino Linotype" w:hAnsi="Palatino Linotype" w:cs="Arial"/>
          <w:sz w:val="24"/>
          <w:szCs w:val="24"/>
          <w:lang w:eastAsia="es-MX"/>
        </w:rPr>
        <w:t xml:space="preserve">Lo </w:t>
      </w:r>
      <w:r w:rsidRPr="000D6149">
        <w:rPr>
          <w:rFonts w:ascii="Palatino Linotype" w:hAnsi="Palatino Linotype"/>
          <w:sz w:val="24"/>
          <w:szCs w:val="24"/>
          <w:lang w:eastAsia="es-MX"/>
        </w:rPr>
        <w:t>anterior</w:t>
      </w:r>
      <w:r w:rsidRPr="000D6149">
        <w:rPr>
          <w:rFonts w:ascii="Palatino Linotype" w:hAnsi="Palatino Linotype" w:cs="Arial"/>
          <w:sz w:val="24"/>
          <w:szCs w:val="24"/>
          <w:lang w:eastAsia="es-MX"/>
        </w:rPr>
        <w:t xml:space="preserve">, </w:t>
      </w:r>
      <w:r w:rsidRPr="000D6149">
        <w:rPr>
          <w:rFonts w:ascii="Palatino Linotype" w:hAnsi="Palatino Linotype" w:cs="Arial"/>
          <w:sz w:val="24"/>
          <w:szCs w:val="24"/>
        </w:rPr>
        <w:t>tiene</w:t>
      </w:r>
      <w:r w:rsidRPr="000D6149">
        <w:rPr>
          <w:rFonts w:ascii="Palatino Linotype" w:hAnsi="Palatino Linotype" w:cs="Arial"/>
          <w:sz w:val="24"/>
          <w:szCs w:val="24"/>
          <w:lang w:eastAsia="es-MX"/>
        </w:rPr>
        <w:t xml:space="preserve"> sustento en los artículos 86 y 91 de la Ley General de Población, la cual señala lo siguiente:</w:t>
      </w:r>
    </w:p>
    <w:p w14:paraId="19C79F36" w14:textId="77777777" w:rsidR="00B47CE3" w:rsidRPr="000D6149" w:rsidRDefault="00B47CE3" w:rsidP="00B47CE3">
      <w:pPr>
        <w:autoSpaceDE w:val="0"/>
        <w:autoSpaceDN w:val="0"/>
        <w:adjustRightInd w:val="0"/>
        <w:ind w:left="851" w:right="902"/>
        <w:jc w:val="both"/>
        <w:rPr>
          <w:rFonts w:ascii="Palatino Linotype" w:hAnsi="Palatino Linotype" w:cs="Arial"/>
          <w:i/>
          <w:sz w:val="22"/>
          <w:lang w:eastAsia="es-MX"/>
        </w:rPr>
      </w:pPr>
      <w:r w:rsidRPr="000D6149">
        <w:rPr>
          <w:rFonts w:ascii="Palatino Linotype" w:hAnsi="Palatino Linotype" w:cs="Arial,Bold"/>
          <w:bCs/>
          <w:i/>
          <w:sz w:val="22"/>
          <w:lang w:eastAsia="es-MX"/>
        </w:rPr>
        <w:t>“</w:t>
      </w:r>
      <w:r w:rsidRPr="000D6149">
        <w:rPr>
          <w:rFonts w:ascii="Palatino Linotype" w:hAnsi="Palatino Linotype" w:cs="Arial,Bold"/>
          <w:b/>
          <w:bCs/>
          <w:i/>
          <w:sz w:val="22"/>
          <w:lang w:eastAsia="es-MX"/>
        </w:rPr>
        <w:t xml:space="preserve">Artículo 86. </w:t>
      </w:r>
      <w:r w:rsidRPr="000D6149">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14:paraId="1A338DDF" w14:textId="77777777" w:rsidR="00B47CE3" w:rsidRPr="000D6149" w:rsidRDefault="00B47CE3" w:rsidP="00B47CE3">
      <w:pPr>
        <w:autoSpaceDE w:val="0"/>
        <w:autoSpaceDN w:val="0"/>
        <w:adjustRightInd w:val="0"/>
        <w:ind w:left="851" w:right="902"/>
        <w:jc w:val="both"/>
        <w:rPr>
          <w:rFonts w:ascii="Palatino Linotype" w:hAnsi="Palatino Linotype" w:cs="Arial"/>
          <w:i/>
          <w:sz w:val="22"/>
          <w:lang w:eastAsia="es-MX"/>
        </w:rPr>
      </w:pPr>
      <w:r w:rsidRPr="000D6149">
        <w:rPr>
          <w:rFonts w:ascii="Palatino Linotype" w:hAnsi="Palatino Linotype" w:cs="Arial,Bold"/>
          <w:b/>
          <w:bCs/>
          <w:i/>
          <w:sz w:val="22"/>
          <w:lang w:eastAsia="es-MX"/>
        </w:rPr>
        <w:t xml:space="preserve">Artículo 91. </w:t>
      </w:r>
      <w:r w:rsidRPr="000D6149">
        <w:rPr>
          <w:rFonts w:ascii="Palatino Linotype" w:hAnsi="Palatino Linotype" w:cs="Arial"/>
          <w:b/>
          <w:i/>
          <w:sz w:val="22"/>
          <w:lang w:eastAsia="es-MX"/>
        </w:rPr>
        <w:t>Al incorporar a una persona en el Registro Nacional de Población</w:t>
      </w:r>
      <w:r w:rsidRPr="000D6149">
        <w:rPr>
          <w:rFonts w:ascii="Palatino Linotype" w:hAnsi="Palatino Linotype" w:cs="Arial"/>
          <w:i/>
          <w:sz w:val="22"/>
          <w:lang w:eastAsia="es-MX"/>
        </w:rPr>
        <w:t xml:space="preserve">, se le asignará una clave </w:t>
      </w:r>
      <w:r w:rsidRPr="000D6149">
        <w:rPr>
          <w:rFonts w:ascii="Palatino Linotype" w:hAnsi="Palatino Linotype" w:cs="Arial"/>
          <w:b/>
          <w:i/>
          <w:sz w:val="22"/>
          <w:lang w:eastAsia="es-MX"/>
        </w:rPr>
        <w:t>que se denominará Clave Única de Registro de Población</w:t>
      </w:r>
      <w:r w:rsidRPr="000D6149">
        <w:rPr>
          <w:rFonts w:ascii="Palatino Linotype" w:hAnsi="Palatino Linotype" w:cs="Arial"/>
          <w:i/>
          <w:sz w:val="22"/>
          <w:lang w:eastAsia="es-MX"/>
        </w:rPr>
        <w:t xml:space="preserve">. </w:t>
      </w:r>
      <w:r w:rsidRPr="000D6149">
        <w:rPr>
          <w:rFonts w:ascii="Palatino Linotype" w:hAnsi="Palatino Linotype" w:cs="Arial"/>
          <w:b/>
          <w:i/>
          <w:sz w:val="22"/>
          <w:lang w:eastAsia="es-MX"/>
        </w:rPr>
        <w:t>Esta servirá para</w:t>
      </w:r>
      <w:r w:rsidRPr="000D6149">
        <w:rPr>
          <w:rFonts w:ascii="Palatino Linotype" w:hAnsi="Palatino Linotype" w:cs="Arial"/>
          <w:i/>
          <w:sz w:val="22"/>
          <w:lang w:eastAsia="es-MX"/>
        </w:rPr>
        <w:t xml:space="preserve"> registrarla e </w:t>
      </w:r>
      <w:r w:rsidRPr="000D6149">
        <w:rPr>
          <w:rFonts w:ascii="Palatino Linotype" w:hAnsi="Palatino Linotype" w:cs="Arial"/>
          <w:b/>
          <w:i/>
          <w:sz w:val="22"/>
          <w:lang w:eastAsia="es-MX"/>
        </w:rPr>
        <w:t>identificarla en forma individual</w:t>
      </w:r>
      <w:r w:rsidRPr="000D6149">
        <w:rPr>
          <w:rFonts w:ascii="Palatino Linotype" w:hAnsi="Palatino Linotype" w:cs="Arial"/>
          <w:i/>
          <w:sz w:val="22"/>
          <w:lang w:eastAsia="es-MX"/>
        </w:rPr>
        <w:t xml:space="preserve">.” </w:t>
      </w:r>
    </w:p>
    <w:p w14:paraId="46D660C7" w14:textId="77777777" w:rsidR="00B47CE3" w:rsidRPr="000D6149" w:rsidRDefault="00B47CE3" w:rsidP="00B47CE3">
      <w:pPr>
        <w:autoSpaceDE w:val="0"/>
        <w:autoSpaceDN w:val="0"/>
        <w:adjustRightInd w:val="0"/>
        <w:ind w:left="851" w:right="902"/>
        <w:jc w:val="both"/>
        <w:rPr>
          <w:rFonts w:ascii="Palatino Linotype" w:hAnsi="Palatino Linotype" w:cs="Arial"/>
          <w:sz w:val="22"/>
        </w:rPr>
      </w:pPr>
      <w:r w:rsidRPr="000D6149">
        <w:rPr>
          <w:rFonts w:ascii="Palatino Linotype" w:hAnsi="Palatino Linotype" w:cs="Arial"/>
          <w:sz w:val="22"/>
        </w:rPr>
        <w:t>(Énfasis añadido)</w:t>
      </w:r>
    </w:p>
    <w:p w14:paraId="294B980C" w14:textId="77777777" w:rsidR="00B47CE3" w:rsidRPr="000D6149" w:rsidRDefault="00B47CE3" w:rsidP="00B47CE3">
      <w:pPr>
        <w:spacing w:before="100" w:beforeAutospacing="1" w:after="100" w:afterAutospacing="1" w:line="360" w:lineRule="auto"/>
        <w:jc w:val="both"/>
        <w:rPr>
          <w:rFonts w:ascii="Palatino Linotype" w:hAnsi="Palatino Linotype"/>
          <w:sz w:val="24"/>
          <w:szCs w:val="24"/>
          <w:lang w:eastAsia="es-MX"/>
        </w:rPr>
      </w:pPr>
      <w:r w:rsidRPr="000D6149">
        <w:rPr>
          <w:rFonts w:ascii="Palatino Linotype" w:hAnsi="Palatino Linotype"/>
          <w:sz w:val="24"/>
          <w:szCs w:val="24"/>
          <w:lang w:eastAsia="es-MX"/>
        </w:rPr>
        <w:lastRenderedPageBreak/>
        <w:t xml:space="preserve">Ahora bien, la CURP está integrada de 18 elementos representados por letras y números, que se generan a partir de los datos contenidos en un documento probatorio de </w:t>
      </w:r>
      <w:r w:rsidRPr="000D6149">
        <w:rPr>
          <w:rFonts w:ascii="Palatino Linotype" w:hAnsi="Palatino Linotype"/>
          <w:bCs/>
          <w:sz w:val="24"/>
          <w:szCs w:val="24"/>
        </w:rPr>
        <w:t>identidad</w:t>
      </w:r>
      <w:r w:rsidRPr="000D6149">
        <w:rPr>
          <w:rFonts w:ascii="Palatino Linotype" w:hAnsi="Palatino Linotype"/>
          <w:sz w:val="24"/>
          <w:szCs w:val="24"/>
          <w:lang w:eastAsia="es-MX"/>
        </w:rPr>
        <w:t xml:space="preserve"> (acta de nacimiento, carta de naturalización o documento migratorio), la </w:t>
      </w:r>
      <w:r w:rsidRPr="000D6149">
        <w:rPr>
          <w:rFonts w:ascii="Palatino Linotype" w:hAnsi="Palatino Linotype" w:cs="Arial"/>
          <w:sz w:val="24"/>
          <w:szCs w:val="24"/>
        </w:rPr>
        <w:t>cual</w:t>
      </w:r>
      <w:r w:rsidRPr="000D6149">
        <w:rPr>
          <w:rFonts w:ascii="Palatino Linotype" w:hAnsi="Palatino Linotype"/>
          <w:sz w:val="24"/>
          <w:szCs w:val="24"/>
          <w:lang w:eastAsia="es-MX"/>
        </w:rPr>
        <w:t xml:space="preserve"> se integra de</w:t>
      </w:r>
      <w:r w:rsidRPr="000D6149">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0D6149">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14:paraId="5414D176" w14:textId="77777777" w:rsidR="00B47CE3" w:rsidRPr="000D6149" w:rsidRDefault="00B47CE3" w:rsidP="00B47CE3">
      <w:pPr>
        <w:spacing w:before="100" w:beforeAutospacing="1" w:after="100" w:afterAutospacing="1" w:line="360" w:lineRule="auto"/>
        <w:jc w:val="both"/>
        <w:rPr>
          <w:rFonts w:ascii="Palatino Linotype" w:hAnsi="Palatino Linotype" w:cs="Arial"/>
          <w:sz w:val="24"/>
          <w:szCs w:val="24"/>
          <w:lang w:eastAsia="es-MX"/>
        </w:rPr>
      </w:pPr>
      <w:r w:rsidRPr="000D6149">
        <w:rPr>
          <w:rFonts w:ascii="Palatino Linotype" w:hAnsi="Palatino Linotype" w:cs="Arial"/>
          <w:sz w:val="24"/>
          <w:szCs w:val="24"/>
          <w:lang w:eastAsia="es-MX"/>
        </w:rPr>
        <w:t xml:space="preserve">Al respecto, el </w:t>
      </w:r>
      <w:r w:rsidRPr="000D6149">
        <w:rPr>
          <w:rFonts w:ascii="Palatino Linotype" w:eastAsia="Arial Unicode MS" w:hAnsi="Palatino Linotype" w:cs="Arial"/>
          <w:sz w:val="24"/>
          <w:szCs w:val="24"/>
        </w:rPr>
        <w:t>INAI,</w:t>
      </w:r>
      <w:r w:rsidRPr="000D6149">
        <w:rPr>
          <w:rFonts w:ascii="Palatino Linotype" w:hAnsi="Palatino Linotype" w:cs="Arial"/>
          <w:sz w:val="24"/>
          <w:szCs w:val="24"/>
          <w:lang w:eastAsia="es-MX"/>
        </w:rPr>
        <w:t xml:space="preserve"> a través del Criterio 18/17 de la Segunda Época, señala literalmente lo siguiente:</w:t>
      </w:r>
    </w:p>
    <w:p w14:paraId="3DB4722F" w14:textId="77777777" w:rsidR="00B47CE3" w:rsidRPr="000D6149" w:rsidRDefault="00B47CE3" w:rsidP="00B47CE3">
      <w:pPr>
        <w:autoSpaceDE w:val="0"/>
        <w:autoSpaceDN w:val="0"/>
        <w:adjustRightInd w:val="0"/>
        <w:ind w:left="851" w:right="902"/>
        <w:jc w:val="both"/>
        <w:rPr>
          <w:rFonts w:ascii="Palatino Linotype" w:hAnsi="Palatino Linotype" w:cs="Arial"/>
          <w:i/>
          <w:sz w:val="22"/>
          <w:lang w:eastAsia="es-MX"/>
        </w:rPr>
      </w:pPr>
      <w:r w:rsidRPr="000D6149">
        <w:rPr>
          <w:rFonts w:ascii="Palatino Linotype" w:hAnsi="Palatino Linotype" w:cs="Arial"/>
          <w:i/>
          <w:sz w:val="22"/>
          <w:lang w:eastAsia="es-MX"/>
        </w:rPr>
        <w:t>“</w:t>
      </w:r>
      <w:r w:rsidRPr="000D6149">
        <w:rPr>
          <w:rFonts w:ascii="Palatino Linotype" w:hAnsi="Palatino Linotype" w:cs="Arial"/>
          <w:b/>
          <w:i/>
          <w:sz w:val="22"/>
          <w:lang w:eastAsia="es-MX"/>
        </w:rPr>
        <w:t>Clave Única de Registro de Población (CURP).</w:t>
      </w:r>
      <w:r w:rsidRPr="000D6149">
        <w:rPr>
          <w:rFonts w:ascii="Palatino Linotype" w:hAnsi="Palatino Linotype" w:cs="Arial"/>
          <w:i/>
          <w:sz w:val="22"/>
          <w:lang w:eastAsia="es-MX"/>
        </w:rPr>
        <w:t xml:space="preserve"> </w:t>
      </w:r>
      <w:r w:rsidRPr="000D6149">
        <w:rPr>
          <w:rFonts w:ascii="Palatino Linotype" w:hAnsi="Palatino Linotype" w:cs="Arial"/>
          <w:b/>
          <w:i/>
          <w:sz w:val="22"/>
          <w:lang w:eastAsia="es-MX"/>
        </w:rPr>
        <w:t>La Clave Única de Registro de Población se integra por datos personales que sólo conciernen al particular titular</w:t>
      </w:r>
      <w:r w:rsidRPr="000D6149">
        <w:rPr>
          <w:rFonts w:ascii="Palatino Linotype" w:hAnsi="Palatino Linotype" w:cs="Arial"/>
          <w:i/>
          <w:sz w:val="22"/>
          <w:lang w:eastAsia="es-MX"/>
        </w:rPr>
        <w:t xml:space="preserve"> de la misma, </w:t>
      </w:r>
      <w:r w:rsidRPr="000D6149">
        <w:rPr>
          <w:rFonts w:ascii="Palatino Linotype" w:hAnsi="Palatino Linotype" w:cs="Arial"/>
          <w:b/>
          <w:i/>
          <w:sz w:val="22"/>
          <w:lang w:eastAsia="es-MX"/>
        </w:rPr>
        <w:t>como lo son su nombre, apellidos, fecha de nacimiento, lugar de nacimiento y sexo</w:t>
      </w:r>
      <w:r w:rsidRPr="000D6149">
        <w:rPr>
          <w:rFonts w:ascii="Palatino Linotype" w:hAnsi="Palatino Linotype" w:cs="Arial"/>
          <w:i/>
          <w:sz w:val="22"/>
          <w:lang w:eastAsia="es-MX"/>
        </w:rPr>
        <w:t xml:space="preserve">. Dichos datos, constituyen información que distingue plenamente a una persona física del resto de los habitantes del país, </w:t>
      </w:r>
      <w:r w:rsidRPr="000D6149">
        <w:rPr>
          <w:rFonts w:ascii="Palatino Linotype" w:hAnsi="Palatino Linotype" w:cs="Arial"/>
          <w:b/>
          <w:i/>
          <w:sz w:val="22"/>
          <w:lang w:eastAsia="es-MX"/>
        </w:rPr>
        <w:t>por lo que la CURP está considerada como información confidencial</w:t>
      </w:r>
      <w:r w:rsidRPr="000D6149">
        <w:rPr>
          <w:rFonts w:ascii="Palatino Linotype" w:hAnsi="Palatino Linotype" w:cs="Arial"/>
          <w:i/>
          <w:sz w:val="22"/>
          <w:lang w:eastAsia="es-MX"/>
        </w:rPr>
        <w:t xml:space="preserve">. </w:t>
      </w:r>
    </w:p>
    <w:p w14:paraId="4E8D5881" w14:textId="77777777" w:rsidR="00B47CE3" w:rsidRPr="000D6149" w:rsidRDefault="00B47CE3" w:rsidP="00B47CE3">
      <w:pPr>
        <w:autoSpaceDE w:val="0"/>
        <w:autoSpaceDN w:val="0"/>
        <w:adjustRightInd w:val="0"/>
        <w:ind w:left="851" w:right="902"/>
        <w:jc w:val="both"/>
        <w:rPr>
          <w:rFonts w:ascii="Palatino Linotype" w:hAnsi="Palatino Linotype" w:cs="Arial"/>
          <w:bCs/>
          <w:i/>
          <w:sz w:val="22"/>
          <w:lang w:eastAsia="es-MX"/>
        </w:rPr>
      </w:pPr>
      <w:r w:rsidRPr="000D6149">
        <w:rPr>
          <w:rFonts w:ascii="Palatino Linotype" w:hAnsi="Palatino Linotype" w:cs="Arial"/>
          <w:bCs/>
          <w:i/>
          <w:sz w:val="22"/>
          <w:lang w:eastAsia="es-MX"/>
        </w:rPr>
        <w:t>Resoluciones:</w:t>
      </w:r>
    </w:p>
    <w:p w14:paraId="1F892821" w14:textId="77777777" w:rsidR="00B47CE3" w:rsidRPr="000D6149" w:rsidRDefault="00B47CE3" w:rsidP="00B47CE3">
      <w:pPr>
        <w:autoSpaceDE w:val="0"/>
        <w:autoSpaceDN w:val="0"/>
        <w:adjustRightInd w:val="0"/>
        <w:ind w:left="851" w:right="902"/>
        <w:jc w:val="both"/>
        <w:rPr>
          <w:rFonts w:ascii="Palatino Linotype" w:hAnsi="Palatino Linotype" w:cs="Arial"/>
          <w:bCs/>
          <w:i/>
          <w:sz w:val="22"/>
          <w:lang w:eastAsia="es-MX"/>
        </w:rPr>
      </w:pPr>
      <w:r w:rsidRPr="000D6149">
        <w:rPr>
          <w:rFonts w:ascii="Palatino Linotype" w:hAnsi="Palatino Linotype" w:cs="Arial"/>
          <w:bCs/>
          <w:i/>
          <w:sz w:val="22"/>
          <w:lang w:eastAsia="es-MX"/>
        </w:rPr>
        <w:t>• RRA 3995/16. Secretaría de la Defensa Nacional. 1 de febrero de 2017. Por unanimidad. Comisionado Ponente Rosendoevgueni Monterrey Chepov.</w:t>
      </w:r>
    </w:p>
    <w:p w14:paraId="6BD5369A" w14:textId="77777777" w:rsidR="00B47CE3" w:rsidRPr="000D6149" w:rsidRDefault="00B47CE3" w:rsidP="00B47CE3">
      <w:pPr>
        <w:autoSpaceDE w:val="0"/>
        <w:autoSpaceDN w:val="0"/>
        <w:adjustRightInd w:val="0"/>
        <w:ind w:left="851" w:right="902"/>
        <w:jc w:val="both"/>
        <w:rPr>
          <w:rFonts w:ascii="Palatino Linotype" w:hAnsi="Palatino Linotype" w:cs="Arial"/>
          <w:bCs/>
          <w:i/>
          <w:sz w:val="22"/>
          <w:lang w:eastAsia="es-MX"/>
        </w:rPr>
      </w:pPr>
      <w:r w:rsidRPr="000D6149">
        <w:rPr>
          <w:rFonts w:ascii="Palatino Linotype" w:hAnsi="Palatino Linotype" w:cs="Arial"/>
          <w:bCs/>
          <w:i/>
          <w:sz w:val="22"/>
          <w:lang w:eastAsia="es-MX"/>
        </w:rPr>
        <w:t xml:space="preserve">• RRA 0937/17. Senado de la República. 15 de marzo de 2017. Por unanimidad. Comisionada Ponente </w:t>
      </w:r>
      <w:r w:rsidRPr="000D6149">
        <w:rPr>
          <w:rFonts w:ascii="Palatino Linotype" w:hAnsi="Palatino Linotype" w:cs="Arial"/>
          <w:i/>
          <w:sz w:val="22"/>
          <w:lang w:eastAsia="es-MX"/>
        </w:rPr>
        <w:t>Ximena</w:t>
      </w:r>
      <w:r w:rsidRPr="000D6149">
        <w:rPr>
          <w:rFonts w:ascii="Palatino Linotype" w:hAnsi="Palatino Linotype" w:cs="Arial"/>
          <w:bCs/>
          <w:i/>
          <w:sz w:val="22"/>
          <w:lang w:eastAsia="es-MX"/>
        </w:rPr>
        <w:t xml:space="preserve"> Puente de la Mora. </w:t>
      </w:r>
    </w:p>
    <w:p w14:paraId="6D9CB01F" w14:textId="77777777" w:rsidR="00B47CE3" w:rsidRPr="000D6149" w:rsidRDefault="00B47CE3" w:rsidP="00B47CE3">
      <w:pPr>
        <w:autoSpaceDE w:val="0"/>
        <w:autoSpaceDN w:val="0"/>
        <w:adjustRightInd w:val="0"/>
        <w:ind w:left="851" w:right="902"/>
        <w:jc w:val="both"/>
        <w:rPr>
          <w:rFonts w:ascii="Palatino Linotype" w:hAnsi="Palatino Linotype" w:cs="Arial"/>
          <w:i/>
          <w:sz w:val="22"/>
          <w:lang w:eastAsia="es-MX"/>
        </w:rPr>
      </w:pPr>
      <w:r w:rsidRPr="000D6149">
        <w:rPr>
          <w:rFonts w:ascii="Palatino Linotype" w:hAnsi="Palatino Linotype" w:cs="Arial"/>
          <w:bCs/>
          <w:i/>
          <w:sz w:val="22"/>
          <w:lang w:eastAsia="es-MX"/>
        </w:rPr>
        <w:t xml:space="preserve">• RRA 0478/17. Secretaría de Relaciones Exteriores. 26 de abril de 2017. Por unanimidad. </w:t>
      </w:r>
      <w:r w:rsidRPr="000D6149">
        <w:rPr>
          <w:rFonts w:ascii="Palatino Linotype" w:hAnsi="Palatino Linotype" w:cs="Arial"/>
          <w:i/>
          <w:sz w:val="22"/>
          <w:lang w:eastAsia="es-MX"/>
        </w:rPr>
        <w:t>Comisionada</w:t>
      </w:r>
      <w:r w:rsidRPr="000D6149">
        <w:rPr>
          <w:rFonts w:ascii="Palatino Linotype" w:hAnsi="Palatino Linotype" w:cs="Arial"/>
          <w:bCs/>
          <w:i/>
          <w:sz w:val="22"/>
          <w:lang w:eastAsia="es-MX"/>
        </w:rPr>
        <w:t xml:space="preserve"> Ponente Areli Cano Guadiana.</w:t>
      </w:r>
      <w:r w:rsidRPr="000D6149">
        <w:rPr>
          <w:rFonts w:ascii="Palatino Linotype" w:hAnsi="Palatino Linotype" w:cs="Arial"/>
          <w:i/>
          <w:sz w:val="22"/>
          <w:lang w:eastAsia="es-MX"/>
        </w:rPr>
        <w:t xml:space="preserve">” </w:t>
      </w:r>
      <w:r w:rsidRPr="000D6149">
        <w:rPr>
          <w:rFonts w:ascii="Palatino Linotype" w:hAnsi="Palatino Linotype" w:cs="Arial"/>
          <w:i/>
          <w:sz w:val="22"/>
        </w:rPr>
        <w:t>(Sic)</w:t>
      </w:r>
    </w:p>
    <w:p w14:paraId="2F1D90F8" w14:textId="77777777" w:rsidR="00B47CE3" w:rsidRPr="000D6149" w:rsidRDefault="00B47CE3" w:rsidP="00B47CE3">
      <w:pPr>
        <w:autoSpaceDE w:val="0"/>
        <w:autoSpaceDN w:val="0"/>
        <w:adjustRightInd w:val="0"/>
        <w:ind w:left="851" w:right="902"/>
        <w:jc w:val="both"/>
        <w:rPr>
          <w:rFonts w:ascii="Palatino Linotype" w:hAnsi="Palatino Linotype" w:cs="Arial"/>
          <w:sz w:val="22"/>
        </w:rPr>
      </w:pPr>
      <w:r w:rsidRPr="000D6149">
        <w:rPr>
          <w:rFonts w:ascii="Palatino Linotype" w:hAnsi="Palatino Linotype" w:cs="Arial"/>
          <w:sz w:val="22"/>
        </w:rPr>
        <w:t>(Énfasis añadido)</w:t>
      </w:r>
    </w:p>
    <w:p w14:paraId="1C4F4FBD" w14:textId="77777777" w:rsidR="00B47CE3" w:rsidRPr="000D6149" w:rsidRDefault="00B47CE3" w:rsidP="00B47CE3">
      <w:pPr>
        <w:spacing w:before="100" w:beforeAutospacing="1" w:after="100" w:afterAutospacing="1" w:line="360" w:lineRule="auto"/>
        <w:jc w:val="both"/>
        <w:rPr>
          <w:rFonts w:ascii="Palatino Linotype" w:hAnsi="Palatino Linotype" w:cs="Arial"/>
          <w:sz w:val="24"/>
          <w:szCs w:val="24"/>
          <w:lang w:eastAsia="es-MX"/>
        </w:rPr>
      </w:pPr>
      <w:r w:rsidRPr="000D6149">
        <w:rPr>
          <w:rFonts w:ascii="Palatino Linotype" w:hAnsi="Palatino Linotype" w:cs="Arial"/>
          <w:sz w:val="24"/>
          <w:szCs w:val="24"/>
          <w:lang w:eastAsia="es-MX"/>
        </w:rPr>
        <w:lastRenderedPageBreak/>
        <w:t xml:space="preserve">De lo anterior, se desprende que la </w:t>
      </w:r>
      <w:r w:rsidRPr="000D6149">
        <w:rPr>
          <w:rFonts w:ascii="Palatino Linotype" w:hAnsi="Palatino Linotype"/>
          <w:sz w:val="24"/>
          <w:szCs w:val="24"/>
          <w:lang w:eastAsia="es-MX"/>
        </w:rPr>
        <w:t xml:space="preserve">CURP </w:t>
      </w:r>
      <w:r w:rsidRPr="000D6149">
        <w:rPr>
          <w:rFonts w:ascii="Palatino Linotype" w:hAnsi="Palatino Linotype" w:cs="Arial"/>
          <w:sz w:val="24"/>
          <w:szCs w:val="24"/>
          <w:lang w:eastAsia="es-MX"/>
        </w:rPr>
        <w:t xml:space="preserve">se encuentra vinculada al nombre y apellidos de la persona, lo que permite identificar fecha y lugar de nacimiento, así como el sexo; datos que únicamente le atañen a su titular, por lo que, ésta constituye un dato </w:t>
      </w:r>
      <w:r w:rsidRPr="000D6149">
        <w:rPr>
          <w:rFonts w:ascii="Palatino Linotype" w:hAnsi="Palatino Linotype"/>
          <w:bCs/>
          <w:sz w:val="24"/>
          <w:szCs w:val="24"/>
        </w:rPr>
        <w:t>personal</w:t>
      </w:r>
      <w:r w:rsidRPr="000D6149">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0D6149">
        <w:rPr>
          <w:rFonts w:ascii="Palatino Linotype" w:hAnsi="Palatino Linotype" w:cs="Arial"/>
          <w:sz w:val="24"/>
          <w:szCs w:val="24"/>
        </w:rPr>
        <w:t>4, fracción XI</w:t>
      </w:r>
      <w:r w:rsidRPr="000D6149">
        <w:rPr>
          <w:rFonts w:ascii="Palatino Linotype" w:hAnsi="Palatino Linotype" w:cs="Arial"/>
          <w:sz w:val="24"/>
          <w:szCs w:val="24"/>
          <w:lang w:eastAsia="es-MX"/>
        </w:rPr>
        <w:t xml:space="preserve"> </w:t>
      </w:r>
      <w:r w:rsidRPr="000D6149">
        <w:rPr>
          <w:rFonts w:ascii="Palatino Linotype" w:hAnsi="Palatino Linotype" w:cs="Arial"/>
          <w:sz w:val="24"/>
          <w:szCs w:val="24"/>
        </w:rPr>
        <w:t>de la Ley de Protección de Datos Personales en Posesión de Sujetos Obligados del Estado de México y Municipios</w:t>
      </w:r>
      <w:r w:rsidRPr="000D6149">
        <w:rPr>
          <w:rFonts w:ascii="Palatino Linotype" w:hAnsi="Palatino Linotype" w:cs="Arial"/>
          <w:sz w:val="24"/>
          <w:szCs w:val="24"/>
          <w:lang w:eastAsia="es-MX"/>
        </w:rPr>
        <w:t>.</w:t>
      </w:r>
    </w:p>
    <w:p w14:paraId="29B2D0BD" w14:textId="77777777" w:rsidR="00B47CE3" w:rsidRPr="000D6149" w:rsidRDefault="00B47CE3" w:rsidP="00B47CE3">
      <w:pPr>
        <w:spacing w:before="100" w:beforeAutospacing="1" w:after="100" w:afterAutospacing="1" w:line="360" w:lineRule="auto"/>
        <w:jc w:val="both"/>
        <w:rPr>
          <w:rFonts w:ascii="Palatino Linotype" w:hAnsi="Palatino Linotype" w:cs="Arial"/>
          <w:sz w:val="24"/>
          <w:szCs w:val="24"/>
          <w:lang w:eastAsia="es-MX"/>
        </w:rPr>
      </w:pPr>
      <w:r w:rsidRPr="000D6149">
        <w:rPr>
          <w:rFonts w:ascii="Palatino Linotype" w:hAnsi="Palatino Linotype" w:cs="Arial"/>
          <w:sz w:val="24"/>
          <w:szCs w:val="24"/>
          <w:lang w:eastAsia="es-MX"/>
        </w:rPr>
        <w:t xml:space="preserve">Por cuanto hace a la </w:t>
      </w:r>
      <w:r w:rsidRPr="000D6149">
        <w:rPr>
          <w:rFonts w:ascii="Palatino Linotype" w:hAnsi="Palatino Linotype" w:cs="Arial"/>
          <w:sz w:val="24"/>
          <w:szCs w:val="24"/>
        </w:rPr>
        <w:t xml:space="preserve">Clave de cualquier tipo de seguridad social (ISSEMyM, u otros), está integrado por una </w:t>
      </w:r>
      <w:r w:rsidRPr="000D6149">
        <w:rPr>
          <w:rFonts w:ascii="Palatino Linotype" w:hAnsi="Palatino Linotype" w:cs="Arial"/>
          <w:bCs/>
          <w:sz w:val="24"/>
          <w:szCs w:val="24"/>
          <w:lang w:eastAsia="es-MX"/>
        </w:rPr>
        <w:t xml:space="preserve">secuencia de números con los que se identifica a los trabajadores que </w:t>
      </w:r>
      <w:r w:rsidRPr="000D6149">
        <w:rPr>
          <w:rFonts w:ascii="Palatino Linotype" w:hAnsi="Palatino Linotype"/>
          <w:sz w:val="24"/>
          <w:szCs w:val="24"/>
          <w:lang w:eastAsia="es-MX"/>
        </w:rPr>
        <w:t>cubren</w:t>
      </w:r>
      <w:r w:rsidRPr="000D6149">
        <w:rPr>
          <w:rFonts w:ascii="Palatino Linotype" w:hAnsi="Palatino Linotype" w:cs="Arial"/>
          <w:bCs/>
          <w:sz w:val="24"/>
          <w:szCs w:val="24"/>
          <w:lang w:eastAsia="es-MX"/>
        </w:rPr>
        <w:t xml:space="preserve"> las cuotas respectivas, asimismo, lo identifica con la fuente de trabajo; por lo que al ser una clave de </w:t>
      </w:r>
      <w:r w:rsidRPr="000D6149">
        <w:rPr>
          <w:rFonts w:ascii="Palatino Linotype" w:hAnsi="Palatino Linotype" w:cs="Arial"/>
          <w:sz w:val="24"/>
          <w:szCs w:val="24"/>
        </w:rPr>
        <w:t>identificación</w:t>
      </w:r>
      <w:r w:rsidRPr="000D6149">
        <w:rPr>
          <w:rFonts w:ascii="Palatino Linotype" w:hAnsi="Palatino Linotype" w:cs="Arial"/>
          <w:bCs/>
          <w:sz w:val="24"/>
          <w:szCs w:val="24"/>
          <w:lang w:eastAsia="es-MX"/>
        </w:rPr>
        <w:t xml:space="preserve"> de los trabajadores, constituye información confidencial, </w:t>
      </w:r>
      <w:r w:rsidRPr="000D6149">
        <w:rPr>
          <w:rFonts w:ascii="Palatino Linotype"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D6149">
        <w:rPr>
          <w:rFonts w:ascii="Palatino Linotype" w:hAnsi="Palatino Linotype" w:cs="Arial"/>
          <w:sz w:val="24"/>
          <w:szCs w:val="24"/>
        </w:rPr>
        <w:t>4, fracción XI</w:t>
      </w:r>
      <w:r w:rsidRPr="000D6149">
        <w:rPr>
          <w:rFonts w:ascii="Palatino Linotype" w:hAnsi="Palatino Linotype" w:cs="Arial"/>
          <w:sz w:val="24"/>
          <w:szCs w:val="24"/>
          <w:lang w:eastAsia="es-MX"/>
        </w:rPr>
        <w:t xml:space="preserve"> </w:t>
      </w:r>
      <w:r w:rsidRPr="000D6149">
        <w:rPr>
          <w:rFonts w:ascii="Palatino Linotype" w:hAnsi="Palatino Linotype" w:cs="Arial"/>
          <w:sz w:val="24"/>
          <w:szCs w:val="24"/>
        </w:rPr>
        <w:t>de la Ley de Protección de Datos Personales en Posesión de Sujetos Obligados del Estado de México y Municipios</w:t>
      </w:r>
      <w:r w:rsidRPr="000D6149">
        <w:rPr>
          <w:rFonts w:ascii="Palatino Linotype" w:hAnsi="Palatino Linotype" w:cs="Arial"/>
          <w:sz w:val="24"/>
          <w:szCs w:val="24"/>
          <w:lang w:eastAsia="es-MX"/>
        </w:rPr>
        <w:t>.</w:t>
      </w:r>
    </w:p>
    <w:p w14:paraId="4BFEBCA6" w14:textId="77777777" w:rsidR="00B47CE3" w:rsidRPr="000D6149" w:rsidRDefault="00B47CE3" w:rsidP="00B47CE3">
      <w:pPr>
        <w:spacing w:before="100" w:beforeAutospacing="1" w:after="100" w:afterAutospacing="1" w:line="360" w:lineRule="auto"/>
        <w:jc w:val="both"/>
        <w:rPr>
          <w:rFonts w:ascii="Palatino Linotype" w:hAnsi="Palatino Linotype" w:cs="Arial"/>
          <w:sz w:val="24"/>
          <w:szCs w:val="24"/>
          <w:lang w:eastAsia="es-MX"/>
        </w:rPr>
      </w:pPr>
      <w:r w:rsidRPr="000D6149">
        <w:rPr>
          <w:rFonts w:ascii="Palatino Linotype" w:hAnsi="Palatino Linotype" w:cs="Arial"/>
          <w:sz w:val="24"/>
          <w:szCs w:val="24"/>
        </w:rPr>
        <w:t xml:space="preserve">Respecto de los </w:t>
      </w:r>
      <w:r w:rsidRPr="000D6149">
        <w:rPr>
          <w:rFonts w:ascii="Palatino Linotype" w:hAnsi="Palatino Linotype" w:cs="Arial"/>
          <w:b/>
          <w:sz w:val="24"/>
          <w:szCs w:val="24"/>
        </w:rPr>
        <w:t>préstamos o descuentos</w:t>
      </w:r>
      <w:r w:rsidRPr="000D6149">
        <w:rPr>
          <w:rFonts w:ascii="Palatino Linotype" w:hAnsi="Palatino Linotype" w:cs="Arial"/>
          <w:sz w:val="24"/>
          <w:szCs w:val="24"/>
        </w:rPr>
        <w:t xml:space="preserve"> </w:t>
      </w:r>
      <w:r w:rsidRPr="000D6149">
        <w:rPr>
          <w:rFonts w:ascii="Palatino Linotype" w:hAnsi="Palatino Linotype" w:cs="Arial"/>
          <w:b/>
          <w:sz w:val="24"/>
          <w:szCs w:val="24"/>
        </w:rPr>
        <w:t>de carácter personal</w:t>
      </w:r>
      <w:r w:rsidRPr="000D6149">
        <w:rPr>
          <w:rFonts w:ascii="Palatino Linotype" w:hAnsi="Palatino Linotype" w:cs="Arial"/>
          <w:sz w:val="24"/>
          <w:szCs w:val="24"/>
        </w:rPr>
        <w:t xml:space="preserve">, estos no deben tener relación con la prestación del servicio; es decir, son confidenciales los préstamos o descuentos que se le hagan a la persona en los que no se involucren instituciones públicas, en virtud de no </w:t>
      </w:r>
      <w:r w:rsidRPr="000D6149">
        <w:rPr>
          <w:rFonts w:ascii="Palatino Linotype" w:hAnsi="Palatino Linotype" w:cs="Arial"/>
          <w:sz w:val="24"/>
          <w:szCs w:val="24"/>
          <w:lang w:eastAsia="es-MX"/>
        </w:rPr>
        <w:t xml:space="preserve">favorecer en la transparencia y rendición de cuentas, </w:t>
      </w:r>
      <w:r w:rsidRPr="000D6149">
        <w:rPr>
          <w:rFonts w:ascii="Palatino Linotype" w:hAnsi="Palatino Linotype" w:cs="Arial"/>
          <w:sz w:val="24"/>
          <w:szCs w:val="24"/>
          <w:lang w:eastAsia="es-MX"/>
        </w:rPr>
        <w:lastRenderedPageBreak/>
        <w:t>sino, por el contrario, con ello se violentaría la</w:t>
      </w:r>
      <w:r w:rsidRPr="000D6149">
        <w:rPr>
          <w:rFonts w:ascii="Palatino Linotype" w:hAnsi="Palatino Linotype"/>
          <w:sz w:val="24"/>
          <w:szCs w:val="24"/>
        </w:rPr>
        <w:t xml:space="preserve"> </w:t>
      </w:r>
      <w:r w:rsidRPr="000D6149">
        <w:rPr>
          <w:rFonts w:ascii="Palatino Linotype" w:hAnsi="Palatino Linotype" w:cs="Arial"/>
          <w:sz w:val="24"/>
          <w:szCs w:val="24"/>
          <w:lang w:eastAsia="es-MX"/>
        </w:rPr>
        <w:t>protección de información confidencial, porque incide en la intimidad de un individuo</w:t>
      </w:r>
      <w:r w:rsidRPr="000D6149">
        <w:rPr>
          <w:rFonts w:ascii="Palatino Linotype" w:hAnsi="Palatino Linotype"/>
          <w:sz w:val="24"/>
          <w:szCs w:val="24"/>
        </w:rPr>
        <w:t xml:space="preserve"> </w:t>
      </w:r>
      <w:r w:rsidRPr="000D6149">
        <w:rPr>
          <w:rFonts w:ascii="Palatino Linotype" w:hAnsi="Palatino Linotype" w:cs="Arial"/>
          <w:sz w:val="24"/>
          <w:szCs w:val="24"/>
          <w:lang w:eastAsia="es-MX"/>
        </w:rPr>
        <w:t>identificado.</w:t>
      </w:r>
    </w:p>
    <w:p w14:paraId="06980BEB" w14:textId="77777777" w:rsidR="00B47CE3" w:rsidRPr="000D6149" w:rsidRDefault="00B47CE3" w:rsidP="00B47CE3">
      <w:pPr>
        <w:spacing w:before="100" w:beforeAutospacing="1" w:after="100" w:afterAutospacing="1" w:line="360" w:lineRule="auto"/>
        <w:jc w:val="both"/>
        <w:rPr>
          <w:rFonts w:ascii="Palatino Linotype" w:hAnsi="Palatino Linotype" w:cs="Arial"/>
        </w:rPr>
      </w:pPr>
      <w:r w:rsidRPr="000D6149">
        <w:rPr>
          <w:rFonts w:ascii="Palatino Linotype" w:hAnsi="Palatino Linotype" w:cs="Arial"/>
          <w:sz w:val="24"/>
          <w:szCs w:val="24"/>
          <w:lang w:eastAsia="es-MX"/>
        </w:rPr>
        <w:t xml:space="preserve">Por su </w:t>
      </w:r>
      <w:r w:rsidRPr="000D6149">
        <w:rPr>
          <w:rFonts w:ascii="Palatino Linotype" w:hAnsi="Palatino Linotype"/>
          <w:sz w:val="24"/>
          <w:szCs w:val="24"/>
          <w:lang w:eastAsia="es-MX"/>
        </w:rPr>
        <w:t>parte</w:t>
      </w:r>
      <w:r w:rsidRPr="000D6149">
        <w:rPr>
          <w:rFonts w:ascii="Palatino Linotype" w:hAnsi="Palatino Linotype" w:cs="Arial"/>
          <w:sz w:val="24"/>
          <w:szCs w:val="24"/>
          <w:lang w:eastAsia="es-MX"/>
        </w:rPr>
        <w:t xml:space="preserve">, el </w:t>
      </w:r>
      <w:r w:rsidRPr="000D6149">
        <w:rPr>
          <w:rFonts w:ascii="Palatino Linotype" w:hAnsi="Palatino Linotype" w:cs="Arial"/>
          <w:sz w:val="24"/>
          <w:szCs w:val="24"/>
        </w:rPr>
        <w:t>artículo 84 de la Ley del Trabajo de los Servidores Públicos del Estado y Municipios, señala:</w:t>
      </w:r>
    </w:p>
    <w:p w14:paraId="120DE129" w14:textId="77777777" w:rsidR="00B47CE3" w:rsidRPr="000D6149" w:rsidRDefault="00B47CE3" w:rsidP="00B47CE3">
      <w:pPr>
        <w:autoSpaceDE w:val="0"/>
        <w:autoSpaceDN w:val="0"/>
        <w:adjustRightInd w:val="0"/>
        <w:ind w:left="851" w:right="902"/>
        <w:jc w:val="both"/>
        <w:rPr>
          <w:rFonts w:ascii="Palatino Linotype" w:hAnsi="Palatino Linotype" w:cs="Arial"/>
          <w:b/>
          <w:bCs/>
          <w:i/>
          <w:noProof/>
          <w:sz w:val="22"/>
        </w:rPr>
      </w:pPr>
      <w:r w:rsidRPr="000D6149">
        <w:rPr>
          <w:rFonts w:ascii="Palatino Linotype" w:hAnsi="Palatino Linotype" w:cs="Arial"/>
          <w:bCs/>
          <w:i/>
          <w:noProof/>
          <w:sz w:val="22"/>
        </w:rPr>
        <w:t>“</w:t>
      </w:r>
      <w:r w:rsidRPr="000D6149">
        <w:rPr>
          <w:rFonts w:ascii="Palatino Linotype" w:hAnsi="Palatino Linotype" w:cs="Arial"/>
          <w:b/>
          <w:bCs/>
          <w:i/>
          <w:noProof/>
          <w:sz w:val="22"/>
        </w:rPr>
        <w:t>ARTICULO 84. Sólo podrán hacerse retenciones, descuentos o deducciones al sueldo de los servidores públicos por concepto de:</w:t>
      </w:r>
    </w:p>
    <w:p w14:paraId="39838A82" w14:textId="77777777" w:rsidR="00B47CE3" w:rsidRPr="000D6149" w:rsidRDefault="00B47CE3" w:rsidP="00B47CE3">
      <w:pPr>
        <w:autoSpaceDE w:val="0"/>
        <w:autoSpaceDN w:val="0"/>
        <w:adjustRightInd w:val="0"/>
        <w:ind w:left="851" w:right="902"/>
        <w:jc w:val="both"/>
        <w:rPr>
          <w:rFonts w:ascii="Palatino Linotype" w:hAnsi="Palatino Linotype" w:cs="Arial"/>
          <w:i/>
          <w:sz w:val="22"/>
          <w:lang w:eastAsia="es-MX"/>
        </w:rPr>
      </w:pPr>
      <w:r w:rsidRPr="000D6149">
        <w:rPr>
          <w:rFonts w:ascii="Palatino Linotype" w:hAnsi="Palatino Linotype" w:cs="Arial"/>
          <w:bCs/>
          <w:i/>
          <w:noProof/>
          <w:sz w:val="22"/>
        </w:rPr>
        <w:t xml:space="preserve">I. </w:t>
      </w:r>
      <w:r w:rsidRPr="000D6149">
        <w:rPr>
          <w:rFonts w:ascii="Palatino Linotype" w:hAnsi="Palatino Linotype" w:cs="Arial"/>
          <w:i/>
          <w:sz w:val="22"/>
          <w:lang w:eastAsia="es-MX"/>
        </w:rPr>
        <w:t>Gravámenes fiscales relacionados con el sueldo;</w:t>
      </w:r>
    </w:p>
    <w:p w14:paraId="066561F1" w14:textId="77777777" w:rsidR="00B47CE3" w:rsidRPr="000D6149" w:rsidRDefault="00B47CE3" w:rsidP="00B47CE3">
      <w:pPr>
        <w:autoSpaceDE w:val="0"/>
        <w:autoSpaceDN w:val="0"/>
        <w:adjustRightInd w:val="0"/>
        <w:ind w:left="851" w:right="902"/>
        <w:jc w:val="both"/>
        <w:rPr>
          <w:rFonts w:ascii="Palatino Linotype" w:hAnsi="Palatino Linotype" w:cs="Arial"/>
          <w:i/>
          <w:sz w:val="22"/>
          <w:lang w:eastAsia="es-MX"/>
        </w:rPr>
      </w:pPr>
      <w:r w:rsidRPr="000D6149">
        <w:rPr>
          <w:rFonts w:ascii="Palatino Linotype" w:hAnsi="Palatino Linotype" w:cs="Arial"/>
          <w:b/>
          <w:i/>
          <w:sz w:val="22"/>
          <w:lang w:eastAsia="es-MX"/>
        </w:rPr>
        <w:t>II. Deudas contraídas con las instituciones públicas o dependencias</w:t>
      </w:r>
      <w:r w:rsidRPr="000D6149">
        <w:rPr>
          <w:rFonts w:ascii="Palatino Linotype" w:hAnsi="Palatino Linotype" w:cs="Arial"/>
          <w:i/>
          <w:sz w:val="22"/>
          <w:lang w:eastAsia="es-MX"/>
        </w:rPr>
        <w:t xml:space="preserve"> por concepto de anticipos de sueldo, pagos hechos con exceso, errores o pérdidas debidamente comprobados;</w:t>
      </w:r>
    </w:p>
    <w:p w14:paraId="7A6AFD50" w14:textId="77777777" w:rsidR="00B47CE3" w:rsidRPr="000D6149" w:rsidRDefault="00B47CE3" w:rsidP="00B47CE3">
      <w:pPr>
        <w:autoSpaceDE w:val="0"/>
        <w:autoSpaceDN w:val="0"/>
        <w:adjustRightInd w:val="0"/>
        <w:ind w:left="851" w:right="902"/>
        <w:jc w:val="both"/>
        <w:rPr>
          <w:rFonts w:ascii="Palatino Linotype" w:hAnsi="Palatino Linotype" w:cs="Arial"/>
          <w:bCs/>
          <w:i/>
          <w:noProof/>
          <w:sz w:val="22"/>
        </w:rPr>
      </w:pPr>
      <w:r w:rsidRPr="000D6149">
        <w:rPr>
          <w:rFonts w:ascii="Palatino Linotype" w:hAnsi="Palatino Linotype" w:cs="Arial"/>
          <w:b/>
          <w:i/>
          <w:sz w:val="22"/>
          <w:lang w:eastAsia="es-MX"/>
        </w:rPr>
        <w:t>III. Cuotas sindicales</w:t>
      </w:r>
      <w:r w:rsidRPr="000D6149">
        <w:rPr>
          <w:rFonts w:ascii="Palatino Linotype" w:hAnsi="Palatino Linotype" w:cs="Arial"/>
          <w:bCs/>
          <w:i/>
          <w:noProof/>
          <w:sz w:val="22"/>
        </w:rPr>
        <w:t>;</w:t>
      </w:r>
    </w:p>
    <w:p w14:paraId="7584F10D" w14:textId="77777777" w:rsidR="00B47CE3" w:rsidRPr="000D6149" w:rsidRDefault="00B47CE3" w:rsidP="00B47CE3">
      <w:pPr>
        <w:autoSpaceDE w:val="0"/>
        <w:autoSpaceDN w:val="0"/>
        <w:adjustRightInd w:val="0"/>
        <w:ind w:left="851" w:right="902"/>
        <w:jc w:val="both"/>
        <w:rPr>
          <w:rFonts w:ascii="Palatino Linotype" w:hAnsi="Palatino Linotype" w:cs="Arial"/>
          <w:bCs/>
          <w:i/>
          <w:noProof/>
          <w:sz w:val="22"/>
        </w:rPr>
      </w:pPr>
      <w:r w:rsidRPr="000D6149">
        <w:rPr>
          <w:rFonts w:ascii="Palatino Linotype" w:hAnsi="Palatino Linotype" w:cs="Arial"/>
          <w:bCs/>
          <w:i/>
          <w:noProof/>
          <w:sz w:val="22"/>
        </w:rPr>
        <w:t xml:space="preserve">IV. Cuotas de </w:t>
      </w:r>
      <w:r w:rsidRPr="000D6149">
        <w:rPr>
          <w:rFonts w:ascii="Palatino Linotype" w:hAnsi="Palatino Linotype" w:cs="Arial"/>
          <w:i/>
          <w:sz w:val="22"/>
          <w:lang w:eastAsia="es-MX"/>
        </w:rPr>
        <w:t>aportación</w:t>
      </w:r>
      <w:r w:rsidRPr="000D6149">
        <w:rPr>
          <w:rFonts w:ascii="Palatino Linotype" w:hAnsi="Palatino Linotype" w:cs="Arial"/>
          <w:bCs/>
          <w:i/>
          <w:noProof/>
          <w:sz w:val="22"/>
        </w:rPr>
        <w:t xml:space="preserve"> a fondos para la constitución de cooperativas y de cajas de ahorro, </w:t>
      </w:r>
      <w:r w:rsidRPr="000D6149">
        <w:rPr>
          <w:rFonts w:ascii="Palatino Linotype" w:hAnsi="Palatino Linotype" w:cs="Arial"/>
          <w:i/>
          <w:sz w:val="22"/>
          <w:lang w:eastAsia="es-MX"/>
        </w:rPr>
        <w:t>siempre</w:t>
      </w:r>
      <w:r w:rsidRPr="000D6149">
        <w:rPr>
          <w:rFonts w:ascii="Palatino Linotype" w:hAnsi="Palatino Linotype" w:cs="Arial"/>
          <w:bCs/>
          <w:i/>
          <w:noProof/>
          <w:sz w:val="22"/>
        </w:rPr>
        <w:t xml:space="preserve"> que el servidor público hubiese manifestado previamente, de manera expresa, su conformidad;</w:t>
      </w:r>
    </w:p>
    <w:p w14:paraId="08207DD5" w14:textId="77777777" w:rsidR="00B47CE3" w:rsidRPr="000D6149" w:rsidRDefault="00B47CE3" w:rsidP="00B47CE3">
      <w:pPr>
        <w:autoSpaceDE w:val="0"/>
        <w:autoSpaceDN w:val="0"/>
        <w:adjustRightInd w:val="0"/>
        <w:ind w:left="851" w:right="902"/>
        <w:jc w:val="both"/>
        <w:rPr>
          <w:rFonts w:ascii="Palatino Linotype" w:hAnsi="Palatino Linotype" w:cs="Arial"/>
          <w:bCs/>
          <w:i/>
          <w:noProof/>
          <w:sz w:val="22"/>
        </w:rPr>
      </w:pPr>
      <w:r w:rsidRPr="000D6149">
        <w:rPr>
          <w:rFonts w:ascii="Palatino Linotype" w:hAnsi="Palatino Linotype" w:cs="Arial"/>
          <w:bCs/>
          <w:i/>
          <w:noProof/>
          <w:sz w:val="22"/>
        </w:rPr>
        <w:t xml:space="preserve">V. Descuentos ordenados por el Instituto de Seguridad Social del Estado de México y </w:t>
      </w:r>
      <w:r w:rsidRPr="000D6149">
        <w:rPr>
          <w:rFonts w:ascii="Palatino Linotype" w:hAnsi="Palatino Linotype" w:cs="Arial"/>
          <w:i/>
          <w:sz w:val="22"/>
          <w:lang w:eastAsia="es-MX"/>
        </w:rPr>
        <w:t>Municipios</w:t>
      </w:r>
      <w:r w:rsidRPr="000D6149">
        <w:rPr>
          <w:rFonts w:ascii="Palatino Linotype" w:hAnsi="Palatino Linotype" w:cs="Arial"/>
          <w:bCs/>
          <w:i/>
          <w:noProof/>
          <w:sz w:val="22"/>
        </w:rPr>
        <w:t>, con motivo de cuotas y obligaciones contraídas con éste por los servidores públicos;</w:t>
      </w:r>
    </w:p>
    <w:p w14:paraId="6187FC77" w14:textId="77777777" w:rsidR="00B47CE3" w:rsidRPr="000D6149" w:rsidRDefault="00B47CE3" w:rsidP="00B47CE3">
      <w:pPr>
        <w:autoSpaceDE w:val="0"/>
        <w:autoSpaceDN w:val="0"/>
        <w:adjustRightInd w:val="0"/>
        <w:ind w:left="851" w:right="902"/>
        <w:jc w:val="both"/>
        <w:rPr>
          <w:rFonts w:ascii="Palatino Linotype" w:hAnsi="Palatino Linotype" w:cs="Arial"/>
          <w:b/>
          <w:bCs/>
          <w:i/>
          <w:noProof/>
          <w:sz w:val="22"/>
        </w:rPr>
      </w:pPr>
      <w:r w:rsidRPr="000D6149">
        <w:rPr>
          <w:rFonts w:ascii="Palatino Linotype" w:hAnsi="Palatino Linotype" w:cs="Arial"/>
          <w:b/>
          <w:bCs/>
          <w:i/>
          <w:noProof/>
          <w:sz w:val="22"/>
        </w:rPr>
        <w:t>VI. Obligaciones a cargo del servidor público con las que haya consentido</w:t>
      </w:r>
      <w:r w:rsidRPr="000D6149">
        <w:rPr>
          <w:rFonts w:ascii="Palatino Linotype" w:hAnsi="Palatino Linotype" w:cs="Arial"/>
          <w:bCs/>
          <w:i/>
          <w:noProof/>
          <w:sz w:val="22"/>
        </w:rPr>
        <w:t>, derivadas de la adquisición o del uso de habitaciones consideradas como de interés social;</w:t>
      </w:r>
    </w:p>
    <w:p w14:paraId="38ED41E4" w14:textId="77777777" w:rsidR="00B47CE3" w:rsidRPr="000D6149" w:rsidRDefault="00B47CE3" w:rsidP="00B47CE3">
      <w:pPr>
        <w:autoSpaceDE w:val="0"/>
        <w:autoSpaceDN w:val="0"/>
        <w:adjustRightInd w:val="0"/>
        <w:ind w:left="851" w:right="902"/>
        <w:jc w:val="both"/>
        <w:rPr>
          <w:rFonts w:ascii="Palatino Linotype" w:hAnsi="Palatino Linotype" w:cs="Arial"/>
          <w:bCs/>
          <w:i/>
          <w:noProof/>
          <w:sz w:val="22"/>
        </w:rPr>
      </w:pPr>
      <w:r w:rsidRPr="000D6149">
        <w:rPr>
          <w:rFonts w:ascii="Palatino Linotype" w:hAnsi="Palatino Linotype" w:cs="Arial"/>
          <w:bCs/>
          <w:i/>
          <w:noProof/>
          <w:sz w:val="22"/>
        </w:rPr>
        <w:t xml:space="preserve">VII. Faltas de </w:t>
      </w:r>
      <w:r w:rsidRPr="000D6149">
        <w:rPr>
          <w:rFonts w:ascii="Palatino Linotype" w:hAnsi="Palatino Linotype" w:cs="Arial"/>
          <w:i/>
          <w:sz w:val="22"/>
          <w:lang w:eastAsia="es-MX"/>
        </w:rPr>
        <w:t>puntualidad</w:t>
      </w:r>
      <w:r w:rsidRPr="000D6149">
        <w:rPr>
          <w:rFonts w:ascii="Palatino Linotype" w:hAnsi="Palatino Linotype" w:cs="Arial"/>
          <w:bCs/>
          <w:i/>
          <w:noProof/>
          <w:sz w:val="22"/>
        </w:rPr>
        <w:t xml:space="preserve"> o </w:t>
      </w:r>
      <w:r w:rsidRPr="000D6149">
        <w:rPr>
          <w:rFonts w:ascii="Palatino Linotype" w:hAnsi="Palatino Linotype" w:cs="Arial"/>
          <w:i/>
          <w:sz w:val="22"/>
          <w:lang w:eastAsia="es-MX"/>
        </w:rPr>
        <w:t>de</w:t>
      </w:r>
      <w:r w:rsidRPr="000D6149">
        <w:rPr>
          <w:rFonts w:ascii="Palatino Linotype" w:hAnsi="Palatino Linotype" w:cs="Arial"/>
          <w:bCs/>
          <w:i/>
          <w:noProof/>
          <w:sz w:val="22"/>
        </w:rPr>
        <w:t xml:space="preserve"> asistencia injustificadas;</w:t>
      </w:r>
    </w:p>
    <w:p w14:paraId="01058772" w14:textId="77777777" w:rsidR="00B47CE3" w:rsidRPr="000D6149" w:rsidRDefault="00B47CE3" w:rsidP="00B47CE3">
      <w:pPr>
        <w:autoSpaceDE w:val="0"/>
        <w:autoSpaceDN w:val="0"/>
        <w:adjustRightInd w:val="0"/>
        <w:ind w:left="851" w:right="902"/>
        <w:jc w:val="both"/>
        <w:rPr>
          <w:rFonts w:ascii="Palatino Linotype" w:hAnsi="Palatino Linotype" w:cs="Arial"/>
          <w:bCs/>
          <w:i/>
          <w:noProof/>
          <w:sz w:val="22"/>
        </w:rPr>
      </w:pPr>
      <w:r w:rsidRPr="000D6149">
        <w:rPr>
          <w:rFonts w:ascii="Palatino Linotype" w:hAnsi="Palatino Linotype" w:cs="Arial"/>
          <w:b/>
          <w:bCs/>
          <w:i/>
          <w:noProof/>
          <w:sz w:val="22"/>
        </w:rPr>
        <w:t>VIII. Pensiones alimenticias ordenadas por la autoridad judicial;</w:t>
      </w:r>
      <w:r w:rsidRPr="000D6149">
        <w:rPr>
          <w:rFonts w:ascii="Palatino Linotype" w:hAnsi="Palatino Linotype" w:cs="Arial"/>
          <w:bCs/>
          <w:i/>
          <w:noProof/>
          <w:sz w:val="22"/>
        </w:rPr>
        <w:t xml:space="preserve"> o</w:t>
      </w:r>
    </w:p>
    <w:p w14:paraId="4C29DC0E" w14:textId="77777777" w:rsidR="00B47CE3" w:rsidRPr="000D6149" w:rsidRDefault="00B47CE3" w:rsidP="00B47CE3">
      <w:pPr>
        <w:autoSpaceDE w:val="0"/>
        <w:autoSpaceDN w:val="0"/>
        <w:adjustRightInd w:val="0"/>
        <w:ind w:left="851" w:right="902"/>
        <w:jc w:val="both"/>
        <w:rPr>
          <w:rFonts w:ascii="Palatino Linotype" w:hAnsi="Palatino Linotype" w:cs="Arial"/>
          <w:b/>
          <w:bCs/>
          <w:i/>
          <w:noProof/>
          <w:sz w:val="22"/>
        </w:rPr>
      </w:pPr>
      <w:r w:rsidRPr="000D6149">
        <w:rPr>
          <w:rFonts w:ascii="Palatino Linotype" w:hAnsi="Palatino Linotype" w:cs="Arial"/>
          <w:b/>
          <w:bCs/>
          <w:i/>
          <w:noProof/>
          <w:sz w:val="22"/>
        </w:rPr>
        <w:t>IX. Cualquier otro convenido con instituciones de servicios y aceptado por el servidor público.</w:t>
      </w:r>
    </w:p>
    <w:p w14:paraId="7CEBF567" w14:textId="77777777" w:rsidR="00B47CE3" w:rsidRPr="000D6149" w:rsidRDefault="00B47CE3" w:rsidP="00B47CE3">
      <w:pPr>
        <w:autoSpaceDE w:val="0"/>
        <w:autoSpaceDN w:val="0"/>
        <w:adjustRightInd w:val="0"/>
        <w:ind w:left="851" w:right="902"/>
        <w:jc w:val="both"/>
        <w:rPr>
          <w:rFonts w:ascii="Palatino Linotype" w:hAnsi="Palatino Linotype" w:cs="Arial"/>
          <w:sz w:val="22"/>
        </w:rPr>
      </w:pPr>
      <w:r w:rsidRPr="000D6149">
        <w:rPr>
          <w:rFonts w:ascii="Palatino Linotype" w:hAnsi="Palatino Linotype" w:cs="Arial"/>
          <w:bCs/>
          <w:i/>
          <w:noProof/>
          <w:sz w:val="22"/>
        </w:rPr>
        <w:t xml:space="preserve">El monto total de las retenciones, descuentos o deducciones no podrá exceder del 30% de la remuneración total, </w:t>
      </w:r>
      <w:r w:rsidRPr="000D6149">
        <w:rPr>
          <w:rFonts w:ascii="Palatino Linotype" w:hAnsi="Palatino Linotype" w:cs="Arial"/>
          <w:i/>
          <w:sz w:val="22"/>
          <w:lang w:eastAsia="es-MX"/>
        </w:rPr>
        <w:t>excepto</w:t>
      </w:r>
      <w:r w:rsidRPr="000D6149">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w:t>
      </w:r>
      <w:r w:rsidRPr="000D6149">
        <w:rPr>
          <w:rFonts w:ascii="Palatino Linotype" w:hAnsi="Palatino Linotype" w:cs="Arial"/>
          <w:bCs/>
          <w:i/>
          <w:noProof/>
          <w:sz w:val="22"/>
        </w:rPr>
        <w:lastRenderedPageBreak/>
        <w:t xml:space="preserve">ingresos familiares para hacer posible el derecho constitucional a una vivienda digna, o se refieran a lo establecido en la fracción VIII de este artículo, en que se </w:t>
      </w:r>
      <w:r w:rsidRPr="000D6149">
        <w:rPr>
          <w:rFonts w:ascii="Palatino Linotype" w:hAnsi="Palatino Linotype" w:cs="Arial"/>
          <w:i/>
          <w:sz w:val="22"/>
          <w:lang w:eastAsia="es-MX"/>
        </w:rPr>
        <w:t>ajustará</w:t>
      </w:r>
      <w:r w:rsidRPr="000D6149">
        <w:rPr>
          <w:rFonts w:ascii="Palatino Linotype" w:hAnsi="Palatino Linotype" w:cs="Arial"/>
          <w:bCs/>
          <w:i/>
          <w:noProof/>
          <w:sz w:val="22"/>
        </w:rPr>
        <w:t xml:space="preserve"> a lo determinado por la autoridad judicial.” </w:t>
      </w:r>
    </w:p>
    <w:p w14:paraId="03326071" w14:textId="77777777" w:rsidR="00B47CE3" w:rsidRPr="000D6149" w:rsidRDefault="00B47CE3" w:rsidP="00B47CE3">
      <w:pPr>
        <w:autoSpaceDE w:val="0"/>
        <w:autoSpaceDN w:val="0"/>
        <w:adjustRightInd w:val="0"/>
        <w:ind w:left="851" w:right="902"/>
        <w:jc w:val="both"/>
        <w:rPr>
          <w:rFonts w:ascii="Palatino Linotype" w:hAnsi="Palatino Linotype" w:cs="Arial"/>
          <w:sz w:val="22"/>
        </w:rPr>
      </w:pPr>
      <w:r w:rsidRPr="000D6149">
        <w:rPr>
          <w:rFonts w:ascii="Palatino Linotype" w:hAnsi="Palatino Linotype" w:cs="Arial"/>
          <w:sz w:val="22"/>
        </w:rPr>
        <w:t>(Énfasis añadido)</w:t>
      </w:r>
    </w:p>
    <w:p w14:paraId="3EAA7171" w14:textId="77777777" w:rsidR="00B47CE3" w:rsidRPr="000D6149" w:rsidRDefault="00B47CE3" w:rsidP="00B47CE3">
      <w:pPr>
        <w:spacing w:before="100" w:beforeAutospacing="1" w:after="100" w:afterAutospacing="1" w:line="360" w:lineRule="auto"/>
        <w:jc w:val="both"/>
        <w:rPr>
          <w:rFonts w:ascii="Palatino Linotype" w:hAnsi="Palatino Linotype" w:cs="Arial"/>
          <w:sz w:val="24"/>
          <w:szCs w:val="24"/>
        </w:rPr>
      </w:pPr>
      <w:r w:rsidRPr="000D6149">
        <w:rPr>
          <w:rFonts w:ascii="Palatino Linotype"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0D6149">
        <w:rPr>
          <w:rFonts w:ascii="Palatino Linotype" w:hAnsi="Palatino Linotype" w:cs="Arial"/>
          <w:b/>
          <w:sz w:val="24"/>
          <w:szCs w:val="24"/>
        </w:rPr>
        <w:t>únicamente inciden en su vida privada</w:t>
      </w:r>
      <w:r w:rsidRPr="000D6149">
        <w:rPr>
          <w:rFonts w:ascii="Palatino Linotype" w:hAnsi="Palatino Linotype" w:cs="Arial"/>
          <w:sz w:val="24"/>
          <w:szCs w:val="24"/>
        </w:rPr>
        <w:t>. De este modo, descuentos por pensiones alimenticias o créditos adquiridos con instituciones privadas o públicas pero que fueron contraídas en forma individual, son información que debe clasificarse como confidencial.</w:t>
      </w:r>
    </w:p>
    <w:p w14:paraId="6DC9E84C" w14:textId="2CA35B1F" w:rsidR="00F83354" w:rsidRPr="005569D3" w:rsidRDefault="00F83354" w:rsidP="00F83354">
      <w:pPr>
        <w:spacing w:before="100" w:beforeAutospacing="1" w:after="100" w:afterAutospacing="1" w:line="360" w:lineRule="auto"/>
        <w:ind w:right="-93"/>
        <w:jc w:val="both"/>
        <w:rPr>
          <w:rFonts w:ascii="Palatino Linotype" w:eastAsia="Calibri" w:hAnsi="Palatino Linotype" w:cs="Tahoma"/>
          <w:sz w:val="24"/>
          <w:szCs w:val="24"/>
          <w:lang w:eastAsia="en-US"/>
        </w:rPr>
      </w:pPr>
      <w:r w:rsidRPr="005569D3">
        <w:rPr>
          <w:rFonts w:ascii="Palatino Linotype" w:eastAsia="Calibri" w:hAnsi="Palatino Linotype" w:cs="Tahoma"/>
          <w:sz w:val="24"/>
          <w:szCs w:val="24"/>
          <w:lang w:eastAsia="en-US"/>
        </w:rPr>
        <w:t xml:space="preserve">Derivado de lo antes expuesto, se advierte que </w:t>
      </w:r>
      <w:r w:rsidRPr="005569D3">
        <w:rPr>
          <w:rFonts w:ascii="Palatino Linotype" w:eastAsia="Calibri" w:hAnsi="Palatino Linotype" w:cs="Tahoma"/>
          <w:b/>
          <w:bCs/>
          <w:sz w:val="24"/>
          <w:szCs w:val="24"/>
          <w:lang w:eastAsia="en-US"/>
        </w:rPr>
        <w:t>EL SUJETO OBLIGADO</w:t>
      </w:r>
      <w:r w:rsidRPr="005569D3">
        <w:rPr>
          <w:rFonts w:ascii="Palatino Linotype" w:eastAsia="Calibri" w:hAnsi="Palatino Linotype" w:cs="Tahoma"/>
          <w:sz w:val="24"/>
          <w:szCs w:val="24"/>
          <w:lang w:eastAsia="en-US"/>
        </w:rPr>
        <w:t xml:space="preserve">, deberá </w:t>
      </w:r>
      <w:r w:rsidRPr="00EC7277">
        <w:rPr>
          <w:rFonts w:ascii="Palatino Linotype" w:eastAsia="Calibri" w:hAnsi="Palatino Linotype" w:cs="Tahoma"/>
          <w:sz w:val="24"/>
          <w:szCs w:val="24"/>
          <w:lang w:eastAsia="en-US"/>
        </w:rPr>
        <w:t xml:space="preserve">entregar </w:t>
      </w:r>
      <w:r w:rsidR="00EC7277">
        <w:rPr>
          <w:rFonts w:ascii="Palatino Linotype" w:hAnsi="Palatino Linotype"/>
          <w:sz w:val="24"/>
          <w:szCs w:val="24"/>
        </w:rPr>
        <w:t>l</w:t>
      </w:r>
      <w:r w:rsidR="00EC7277" w:rsidRPr="00EC7277">
        <w:rPr>
          <w:rFonts w:ascii="Palatino Linotype" w:hAnsi="Palatino Linotype"/>
          <w:sz w:val="24"/>
          <w:szCs w:val="24"/>
        </w:rPr>
        <w:t>as nóminas correspondientes a la primera y segunda quincena de los meses del año 2018, del 2019 y de enero a noviembre de 2020</w:t>
      </w:r>
      <w:r w:rsidRPr="005569D3">
        <w:rPr>
          <w:rFonts w:ascii="Palatino Linotype" w:hAnsi="Palatino Linotype"/>
          <w:sz w:val="24"/>
          <w:szCs w:val="24"/>
        </w:rPr>
        <w:t xml:space="preserve">, en </w:t>
      </w:r>
      <w:r w:rsidRPr="005569D3">
        <w:rPr>
          <w:rFonts w:ascii="Palatino Linotype" w:hAnsi="Palatino Linotype"/>
          <w:b/>
          <w:sz w:val="24"/>
          <w:szCs w:val="24"/>
        </w:rPr>
        <w:t>versión pública</w:t>
      </w:r>
      <w:r w:rsidRPr="005569D3">
        <w:rPr>
          <w:rFonts w:ascii="Palatino Linotype" w:hAnsi="Palatino Linotype"/>
          <w:sz w:val="24"/>
          <w:szCs w:val="24"/>
        </w:rPr>
        <w:t xml:space="preserve">, </w:t>
      </w:r>
      <w:r w:rsidRPr="00F57B4A">
        <w:rPr>
          <w:rFonts w:ascii="Palatino Linotype" w:hAnsi="Palatino Linotype"/>
          <w:sz w:val="24"/>
          <w:szCs w:val="24"/>
        </w:rPr>
        <w:t>con su debido Acuerdo de clasificación que lo sustente</w:t>
      </w:r>
      <w:r w:rsidR="00F57B4A" w:rsidRPr="00F57B4A">
        <w:rPr>
          <w:rFonts w:ascii="Palatino Linotype" w:hAnsi="Palatino Linotype"/>
          <w:sz w:val="24"/>
          <w:szCs w:val="24"/>
        </w:rPr>
        <w:t xml:space="preserve">, </w:t>
      </w:r>
      <w:r w:rsidR="00840E4A">
        <w:rPr>
          <w:rFonts w:ascii="Palatino Linotype" w:hAnsi="Palatino Linotype" w:cs="Arial"/>
          <w:sz w:val="24"/>
          <w:szCs w:val="24"/>
        </w:rPr>
        <w:t>en armonía con el principio constitucional</w:t>
      </w:r>
      <w:r w:rsidR="00F57B4A" w:rsidRPr="00F57B4A">
        <w:rPr>
          <w:rFonts w:ascii="Palatino Linotype" w:hAnsi="Palatino Linotype" w:cs="Arial"/>
          <w:sz w:val="24"/>
          <w:szCs w:val="24"/>
        </w:rPr>
        <w:t xml:space="preserve"> de máxima publicidad</w:t>
      </w:r>
      <w:r w:rsidRPr="00F57B4A">
        <w:rPr>
          <w:rFonts w:ascii="Palatino Linotype" w:eastAsia="Calibri" w:hAnsi="Palatino Linotype" w:cs="Tahoma"/>
          <w:sz w:val="24"/>
          <w:szCs w:val="24"/>
          <w:lang w:eastAsia="en-US"/>
        </w:rPr>
        <w:t>, en los que se observen los siguientes aspectos.</w:t>
      </w:r>
    </w:p>
    <w:p w14:paraId="75E19D46" w14:textId="5A3D0C9E" w:rsidR="00F83354" w:rsidRPr="00B83B4C" w:rsidRDefault="00F83354" w:rsidP="00F83354">
      <w:pPr>
        <w:spacing w:before="100" w:beforeAutospacing="1" w:after="100" w:afterAutospacing="1" w:line="360" w:lineRule="auto"/>
        <w:ind w:right="-93"/>
        <w:jc w:val="both"/>
        <w:rPr>
          <w:rFonts w:ascii="Palatino Linotype" w:eastAsia="Calibri" w:hAnsi="Palatino Linotype" w:cs="Tahoma"/>
          <w:sz w:val="24"/>
          <w:szCs w:val="24"/>
          <w:lang w:eastAsia="en-US"/>
        </w:rPr>
      </w:pPr>
      <w:r w:rsidRPr="00B83B4C">
        <w:rPr>
          <w:rFonts w:ascii="Palatino Linotype" w:eastAsia="Calibri" w:hAnsi="Palatino Linotype" w:cs="Tahoma"/>
          <w:sz w:val="24"/>
          <w:szCs w:val="24"/>
          <w:lang w:eastAsia="en-US"/>
        </w:rPr>
        <w:t>C</w:t>
      </w:r>
      <w:r w:rsidRPr="00B83B4C">
        <w:rPr>
          <w:rFonts w:ascii="Palatino Linotype" w:hAnsi="Palatino Linotype"/>
          <w:color w:val="000000"/>
          <w:sz w:val="24"/>
          <w:szCs w:val="24"/>
        </w:rPr>
        <w:t xml:space="preserve">on relación a la </w:t>
      </w:r>
      <w:r w:rsidRPr="00B83B4C">
        <w:rPr>
          <w:rFonts w:ascii="Palatino Linotype" w:hAnsi="Palatino Linotype"/>
          <w:b/>
          <w:color w:val="000000"/>
          <w:sz w:val="24"/>
          <w:szCs w:val="24"/>
        </w:rPr>
        <w:t xml:space="preserve">versión pública </w:t>
      </w:r>
      <w:r w:rsidRPr="00B83B4C">
        <w:rPr>
          <w:rFonts w:ascii="Palatino Linotype" w:hAnsi="Palatino Linotype"/>
          <w:color w:val="000000"/>
          <w:sz w:val="24"/>
          <w:szCs w:val="24"/>
        </w:rPr>
        <w:t xml:space="preserve">de la información de la que se ordena su entrega, en términos del artículo 143, fracción I de la Ley de Transparencia y Acceso a la Información Pública del Estado de México y Municipios, deberá </w:t>
      </w:r>
      <w:r w:rsidRPr="00B83B4C">
        <w:rPr>
          <w:rFonts w:ascii="Palatino Linotype" w:eastAsia="Arial Unicode MS" w:hAnsi="Palatino Linotype" w:cs="Arial"/>
          <w:sz w:val="24"/>
          <w:szCs w:val="24"/>
        </w:rPr>
        <w:t>omitirse, eliminarse o suprimirse la</w:t>
      </w:r>
      <w:r w:rsidRPr="00B83B4C">
        <w:rPr>
          <w:rFonts w:ascii="Palatino Linotype" w:hAnsi="Palatino Linotype"/>
          <w:color w:val="000000"/>
          <w:sz w:val="24"/>
          <w:szCs w:val="24"/>
        </w:rPr>
        <w:t xml:space="preserve"> información </w:t>
      </w:r>
      <w:r w:rsidRPr="00B83B4C">
        <w:rPr>
          <w:rFonts w:ascii="Palatino Linotype" w:hAnsi="Palatino Linotype"/>
          <w:b/>
          <w:color w:val="000000"/>
          <w:sz w:val="24"/>
          <w:szCs w:val="24"/>
        </w:rPr>
        <w:t>confidencial</w:t>
      </w:r>
      <w:r w:rsidRPr="00B83B4C">
        <w:rPr>
          <w:rFonts w:ascii="Palatino Linotype" w:eastAsia="Arial Unicode MS" w:hAnsi="Palatino Linotype" w:cs="Arial"/>
          <w:sz w:val="24"/>
          <w:szCs w:val="24"/>
        </w:rPr>
        <w:t xml:space="preserve">. </w:t>
      </w:r>
    </w:p>
    <w:p w14:paraId="6B5B7565" w14:textId="77777777" w:rsidR="00F83354" w:rsidRPr="00B83B4C" w:rsidRDefault="00F83354" w:rsidP="00F83354">
      <w:pPr>
        <w:spacing w:before="100" w:beforeAutospacing="1" w:after="100" w:afterAutospacing="1" w:line="360" w:lineRule="auto"/>
        <w:jc w:val="both"/>
        <w:rPr>
          <w:rFonts w:ascii="Palatino Linotype" w:hAnsi="Palatino Linotype" w:cs="Arial"/>
        </w:rPr>
      </w:pPr>
      <w:r w:rsidRPr="00B83B4C">
        <w:rPr>
          <w:rFonts w:ascii="Palatino Linotype" w:eastAsia="Arial Unicode MS" w:hAnsi="Palatino Linotype" w:cs="Arial"/>
          <w:sz w:val="24"/>
          <w:szCs w:val="24"/>
        </w:rPr>
        <w:t xml:space="preserve">En ese sentido, </w:t>
      </w:r>
      <w:r w:rsidRPr="00B83B4C">
        <w:rPr>
          <w:rFonts w:ascii="Palatino Linotype" w:hAnsi="Palatino Linotype" w:cs="Arial"/>
          <w:sz w:val="24"/>
          <w:szCs w:val="24"/>
        </w:rPr>
        <w:t xml:space="preserve">sólo podrán ser testados los datos que actualicen las hipótesis normativas previstas en dicho precepto legal y deberá procederse a su clasificación </w:t>
      </w:r>
      <w:r w:rsidRPr="00B83B4C">
        <w:rPr>
          <w:rFonts w:ascii="Palatino Linotype" w:hAnsi="Palatino Linotype" w:cs="Arial"/>
          <w:sz w:val="24"/>
          <w:szCs w:val="24"/>
        </w:rPr>
        <w:lastRenderedPageBreak/>
        <w:t xml:space="preserve">mediante las formalidades de Ley; es decir, que el Comité de Transparencia del </w:t>
      </w:r>
      <w:r w:rsidRPr="00B83B4C">
        <w:rPr>
          <w:rFonts w:ascii="Palatino Linotype" w:hAnsi="Palatino Linotype" w:cs="Arial"/>
          <w:b/>
          <w:sz w:val="24"/>
          <w:szCs w:val="24"/>
        </w:rPr>
        <w:t>SUJETO OBLIGADO</w:t>
      </w:r>
      <w:r w:rsidRPr="00B83B4C">
        <w:rPr>
          <w:rFonts w:ascii="Palatino Linotype" w:hAnsi="Palatino Linotype" w:cs="Arial"/>
          <w:sz w:val="24"/>
          <w:szCs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14:paraId="2EB3A458" w14:textId="77777777" w:rsidR="00F83354" w:rsidRPr="00B83B4C" w:rsidRDefault="00F83354" w:rsidP="00F83354">
      <w:pPr>
        <w:spacing w:before="100" w:beforeAutospacing="1" w:after="100" w:afterAutospacing="1" w:line="360" w:lineRule="auto"/>
        <w:jc w:val="both"/>
        <w:rPr>
          <w:rFonts w:ascii="Palatino Linotype" w:eastAsia="Arial Unicode MS" w:hAnsi="Palatino Linotype" w:cs="Arial"/>
          <w:sz w:val="24"/>
          <w:szCs w:val="24"/>
        </w:rPr>
      </w:pPr>
      <w:r w:rsidRPr="00B83B4C">
        <w:rPr>
          <w:rFonts w:ascii="Palatino Linotype" w:hAnsi="Palatino Linotype" w:cs="Arial"/>
          <w:sz w:val="24"/>
          <w:szCs w:val="24"/>
          <w:lang w:eastAsia="es-MX"/>
        </w:rPr>
        <w:t xml:space="preserve">Así, respecto de </w:t>
      </w:r>
      <w:r w:rsidRPr="00B83B4C">
        <w:rPr>
          <w:rFonts w:ascii="Palatino Linotype" w:eastAsia="Arial Unicode MS" w:hAnsi="Palatino Linotype" w:cs="Arial"/>
          <w:sz w:val="24"/>
          <w:szCs w:val="24"/>
        </w:rPr>
        <w:t xml:space="preserve">los </w:t>
      </w:r>
      <w:r w:rsidRPr="00B83B4C">
        <w:rPr>
          <w:rFonts w:ascii="Palatino Linotype" w:hAnsi="Palatino Linotype" w:cs="Arial"/>
          <w:sz w:val="24"/>
          <w:szCs w:val="24"/>
        </w:rPr>
        <w:t>documentos</w:t>
      </w:r>
      <w:r w:rsidRPr="00B83B4C">
        <w:rPr>
          <w:rFonts w:ascii="Palatino Linotype" w:eastAsia="Arial Unicode MS" w:hAnsi="Palatino Linotype" w:cs="Arial"/>
          <w:sz w:val="24"/>
          <w:szCs w:val="24"/>
        </w:rPr>
        <w:t xml:space="preserve"> que </w:t>
      </w:r>
      <w:r w:rsidRPr="00B83B4C">
        <w:rPr>
          <w:rFonts w:ascii="Palatino Linotype" w:eastAsia="Arial Unicode MS" w:hAnsi="Palatino Linotype" w:cs="Arial"/>
          <w:b/>
          <w:sz w:val="24"/>
          <w:szCs w:val="24"/>
        </w:rPr>
        <w:t xml:space="preserve">EL SUJETO OBLIGADO </w:t>
      </w:r>
      <w:r w:rsidRPr="00B83B4C">
        <w:rPr>
          <w:rFonts w:ascii="Palatino Linotype" w:eastAsia="Arial Unicode MS" w:hAnsi="Palatino Linotype" w:cs="Arial"/>
          <w:sz w:val="24"/>
          <w:szCs w:val="24"/>
        </w:rPr>
        <w:t xml:space="preserve">ha de entregar en </w:t>
      </w:r>
      <w:r w:rsidRPr="00B83B4C">
        <w:rPr>
          <w:rFonts w:ascii="Palatino Linotype" w:eastAsia="Arial Unicode MS" w:hAnsi="Palatino Linotype" w:cs="Arial"/>
          <w:b/>
          <w:sz w:val="24"/>
          <w:szCs w:val="24"/>
        </w:rPr>
        <w:t>versión pública</w:t>
      </w:r>
      <w:r w:rsidRPr="00B83B4C">
        <w:rPr>
          <w:rFonts w:ascii="Palatino Linotype" w:eastAsia="Arial Unicode MS" w:hAnsi="Palatino Linotype" w:cs="Arial"/>
          <w:sz w:val="24"/>
          <w:szCs w:val="24"/>
        </w:rPr>
        <w:t xml:space="preserve">, se deberá omitir, eliminar o suprimir la información personal del servidor público, como Registro Federal de Contribuyentes (RFC), Clave única de Registro de Población (CURP), clave del Instituto de Seguridad Social </w:t>
      </w:r>
      <w:r w:rsidRPr="00B83B4C">
        <w:rPr>
          <w:rFonts w:ascii="Palatino Linotype" w:hAnsi="Palatino Linotype" w:cs="Arial"/>
          <w:sz w:val="24"/>
          <w:szCs w:val="24"/>
        </w:rPr>
        <w:t>del</w:t>
      </w:r>
      <w:r w:rsidRPr="00B83B4C">
        <w:rPr>
          <w:rFonts w:ascii="Palatino Linotype" w:eastAsia="Arial Unicode MS" w:hAnsi="Palatino Linotype" w:cs="Arial"/>
          <w:sz w:val="24"/>
          <w:szCs w:val="24"/>
        </w:rPr>
        <w:t xml:space="preserve"> Estado de México y Municipios (ISSEMyM), </w:t>
      </w:r>
      <w:r w:rsidRPr="00B83B4C">
        <w:rPr>
          <w:rFonts w:ascii="Palatino Linotype" w:eastAsia="Arial Unicode MS" w:hAnsi="Palatino Linotype" w:cs="Arial"/>
          <w:b/>
          <w:sz w:val="24"/>
          <w:szCs w:val="24"/>
        </w:rPr>
        <w:t xml:space="preserve">los descuentos que se realicen por pensión alimenticia o deducciones estrictamente personales o de cualquier índole siempre que, </w:t>
      </w:r>
      <w:r w:rsidRPr="00B83B4C">
        <w:rPr>
          <w:rFonts w:ascii="Palatino Linotype" w:hAnsi="Palatino Linotype" w:cs="Arial"/>
          <w:b/>
          <w:sz w:val="24"/>
          <w:szCs w:val="24"/>
        </w:rPr>
        <w:t>no se encuentren relacionados con los impuestos o las cuotas por seguridad social</w:t>
      </w:r>
      <w:r w:rsidRPr="00B83B4C">
        <w:rPr>
          <w:rFonts w:ascii="Palatino Linotype" w:eastAsia="Arial Unicode MS" w:hAnsi="Palatino Linotype" w:cs="Arial"/>
          <w:sz w:val="24"/>
          <w:szCs w:val="24"/>
        </w:rPr>
        <w:t xml:space="preserve">, número de cuenta o cualquier otro dato que ponga en riesgo la vida, seguridad y salud de dichas </w:t>
      </w:r>
      <w:r w:rsidRPr="00B83B4C">
        <w:rPr>
          <w:rFonts w:ascii="Palatino Linotype" w:hAnsi="Palatino Linotype" w:cs="Arial"/>
          <w:sz w:val="24"/>
          <w:szCs w:val="24"/>
        </w:rPr>
        <w:t>personas</w:t>
      </w:r>
      <w:r w:rsidRPr="00B83B4C">
        <w:rPr>
          <w:rFonts w:ascii="Palatino Linotype" w:eastAsia="Arial Unicode MS" w:hAnsi="Palatino Linotype" w:cs="Arial"/>
          <w:sz w:val="24"/>
          <w:szCs w:val="24"/>
        </w:rPr>
        <w:t>.</w:t>
      </w:r>
    </w:p>
    <w:p w14:paraId="0924E7E8" w14:textId="77777777" w:rsidR="00F83354" w:rsidRPr="00811407" w:rsidRDefault="00F83354" w:rsidP="00F83354">
      <w:pPr>
        <w:spacing w:before="100" w:beforeAutospacing="1" w:after="100" w:afterAutospacing="1" w:line="360" w:lineRule="auto"/>
        <w:ind w:right="49"/>
        <w:jc w:val="both"/>
        <w:rPr>
          <w:rFonts w:ascii="Palatino Linotype" w:hAnsi="Palatino Linotype" w:cs="Arial"/>
          <w:highlight w:val="green"/>
        </w:rPr>
      </w:pPr>
      <w:r w:rsidRPr="00E0322C">
        <w:rPr>
          <w:rFonts w:ascii="Palatino Linotype" w:hAnsi="Palatino Linotype" w:cs="Arial"/>
          <w:sz w:val="24"/>
          <w:szCs w:val="24"/>
        </w:rPr>
        <w:t xml:space="preserve">No obstante, esta Autoridad reitera que </w:t>
      </w:r>
      <w:r w:rsidRPr="00E0322C">
        <w:rPr>
          <w:rFonts w:ascii="Palatino Linotype" w:eastAsiaTheme="minorHAnsi" w:hAnsi="Palatino Linotype"/>
          <w:b/>
          <w:sz w:val="24"/>
          <w:szCs w:val="24"/>
          <w:lang w:eastAsia="en-US"/>
        </w:rPr>
        <w:t>EL SUJETO OBLIGADO</w:t>
      </w:r>
      <w:r w:rsidRPr="00E0322C">
        <w:rPr>
          <w:rFonts w:ascii="Palatino Linotype" w:hAnsi="Palatino Linotype" w:cs="Arial"/>
          <w:sz w:val="24"/>
          <w:szCs w:val="24"/>
        </w:rPr>
        <w:t xml:space="preserve"> deberá entregar la información requerida en </w:t>
      </w:r>
      <w:r w:rsidRPr="00E0322C">
        <w:rPr>
          <w:rFonts w:ascii="Palatino Linotype" w:hAnsi="Palatino Linotype" w:cs="Arial"/>
          <w:b/>
          <w:sz w:val="24"/>
          <w:szCs w:val="24"/>
        </w:rPr>
        <w:t>versión pública</w:t>
      </w:r>
      <w:r w:rsidRPr="00E0322C">
        <w:rPr>
          <w:rFonts w:ascii="Palatino Linotype" w:hAnsi="Palatino Linotype" w:cs="Arial"/>
          <w:sz w:val="24"/>
          <w:szCs w:val="24"/>
        </w:rPr>
        <w:t xml:space="preserve">, en armonía con los principios </w:t>
      </w:r>
      <w:r w:rsidRPr="00E0322C">
        <w:rPr>
          <w:rFonts w:ascii="Palatino Linotype" w:hAnsi="Palatino Linotype" w:cs="Arial"/>
          <w:sz w:val="24"/>
          <w:szCs w:val="24"/>
        </w:rPr>
        <w:lastRenderedPageBreak/>
        <w:t>constitucionales de máxima publicidad y de protección de datos personales, de conformidad con el estudio que ya se abordó ampliamente en líneas anteriores.</w:t>
      </w:r>
    </w:p>
    <w:p w14:paraId="67E16D52" w14:textId="77777777" w:rsidR="00F83354" w:rsidRPr="00E0322C" w:rsidRDefault="00F83354" w:rsidP="00F83354">
      <w:pPr>
        <w:spacing w:before="100" w:beforeAutospacing="1" w:after="100" w:afterAutospacing="1" w:line="360" w:lineRule="auto"/>
        <w:jc w:val="both"/>
        <w:rPr>
          <w:rFonts w:ascii="Palatino Linotype" w:hAnsi="Palatino Linotype" w:cs="Arial"/>
          <w:sz w:val="24"/>
          <w:szCs w:val="24"/>
        </w:rPr>
      </w:pPr>
      <w:r w:rsidRPr="00E0322C">
        <w:rPr>
          <w:rFonts w:ascii="Palatino Linotype" w:hAnsi="Palatino Linotype" w:cs="Arial"/>
          <w:sz w:val="24"/>
          <w:szCs w:val="24"/>
        </w:rPr>
        <w:t xml:space="preserve">Por </w:t>
      </w:r>
      <w:r w:rsidRPr="00E0322C">
        <w:rPr>
          <w:rFonts w:ascii="Palatino Linotype" w:hAnsi="Palatino Linotype" w:cs="Arial"/>
          <w:sz w:val="24"/>
          <w:szCs w:val="24"/>
          <w:lang w:eastAsia="es-MX"/>
        </w:rPr>
        <w:t>ende</w:t>
      </w:r>
      <w:r w:rsidRPr="00E0322C">
        <w:rPr>
          <w:rFonts w:ascii="Palatino Linotype" w:hAnsi="Palatino Linotype" w:cs="Arial"/>
          <w:sz w:val="24"/>
          <w:szCs w:val="24"/>
        </w:rPr>
        <w:t xml:space="preserve">, </w:t>
      </w:r>
      <w:r w:rsidRPr="00E0322C">
        <w:rPr>
          <w:rFonts w:ascii="Palatino Linotype" w:hAnsi="Palatino Linotype" w:cs="Arial"/>
          <w:b/>
          <w:sz w:val="24"/>
          <w:szCs w:val="24"/>
        </w:rPr>
        <w:t>EL SUJETO OBLIGADO</w:t>
      </w:r>
      <w:r w:rsidRPr="00E0322C">
        <w:rPr>
          <w:rFonts w:ascii="Palatino Linotype" w:hAnsi="Palatino Linotype" w:cs="Arial"/>
          <w:sz w:val="24"/>
          <w:szCs w:val="24"/>
        </w:rPr>
        <w:t xml:space="preserve"> debe testar los datos confidenciales, sin pasar por alto que la clasificación respectiva tiene que cumplirse a través de la forma y formalidades que la Ley impone; es decir, mediante Acuerdo debidamente fundado y motivado, en </w:t>
      </w:r>
      <w:r w:rsidRPr="00E0322C">
        <w:rPr>
          <w:rFonts w:ascii="Palatino Linotype" w:hAnsi="Palatino Linotype" w:cs="Arial"/>
          <w:noProof/>
          <w:sz w:val="24"/>
          <w:szCs w:val="24"/>
          <w:lang w:eastAsia="es-MX"/>
        </w:rPr>
        <w:t>términos</w:t>
      </w:r>
      <w:r w:rsidRPr="00E0322C">
        <w:rPr>
          <w:rFonts w:ascii="Palatino Linotype"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E2BCBEA" w14:textId="77777777" w:rsidR="00F83354" w:rsidRPr="00E0322C" w:rsidRDefault="00F83354" w:rsidP="00F83354">
      <w:pPr>
        <w:ind w:left="851" w:right="902"/>
        <w:jc w:val="center"/>
        <w:rPr>
          <w:rFonts w:ascii="Palatino Linotype" w:hAnsi="Palatino Linotype" w:cs="Arial"/>
          <w:b/>
          <w:i/>
          <w:sz w:val="22"/>
        </w:rPr>
      </w:pPr>
      <w:r w:rsidRPr="00E0322C">
        <w:rPr>
          <w:rFonts w:ascii="Palatino Linotype" w:hAnsi="Palatino Linotype" w:cs="Arial"/>
          <w:b/>
          <w:i/>
          <w:sz w:val="22"/>
        </w:rPr>
        <w:t>Ley de Transparencia y Acceso a la Información Pública del Estado de México y Municipios</w:t>
      </w:r>
    </w:p>
    <w:p w14:paraId="013AA3C8"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i/>
          <w:sz w:val="22"/>
          <w:lang w:eastAsia="es-MX"/>
        </w:rPr>
        <w:t>“</w:t>
      </w:r>
      <w:r w:rsidRPr="00E0322C">
        <w:rPr>
          <w:rFonts w:ascii="Palatino Linotype" w:hAnsi="Palatino Linotype" w:cs="Arial"/>
          <w:b/>
          <w:i/>
          <w:sz w:val="22"/>
          <w:lang w:eastAsia="es-MX"/>
        </w:rPr>
        <w:t xml:space="preserve">Artículo 49. </w:t>
      </w:r>
      <w:r w:rsidRPr="00E0322C">
        <w:rPr>
          <w:rFonts w:ascii="Palatino Linotype" w:hAnsi="Palatino Linotype" w:cs="Arial"/>
          <w:i/>
          <w:sz w:val="22"/>
          <w:lang w:eastAsia="es-MX"/>
        </w:rPr>
        <w:t xml:space="preserve">Los </w:t>
      </w:r>
      <w:r w:rsidRPr="00E0322C">
        <w:rPr>
          <w:rFonts w:ascii="Palatino Linotype" w:hAnsi="Palatino Linotype" w:cs="Arial"/>
          <w:i/>
          <w:sz w:val="22"/>
        </w:rPr>
        <w:t>Comités</w:t>
      </w:r>
      <w:r w:rsidRPr="00E0322C">
        <w:rPr>
          <w:rFonts w:ascii="Palatino Linotype" w:hAnsi="Palatino Linotype" w:cs="Arial"/>
          <w:i/>
          <w:sz w:val="22"/>
          <w:lang w:eastAsia="es-MX"/>
        </w:rPr>
        <w:t xml:space="preserve"> de Transparencia </w:t>
      </w:r>
      <w:r w:rsidRPr="00E0322C">
        <w:rPr>
          <w:rFonts w:ascii="Palatino Linotype" w:hAnsi="Palatino Linotype"/>
          <w:i/>
          <w:sz w:val="22"/>
        </w:rPr>
        <w:t>tendrán</w:t>
      </w:r>
      <w:r w:rsidRPr="00E0322C">
        <w:rPr>
          <w:rFonts w:ascii="Palatino Linotype" w:hAnsi="Palatino Linotype" w:cs="Arial"/>
          <w:i/>
          <w:sz w:val="22"/>
          <w:lang w:eastAsia="es-MX"/>
        </w:rPr>
        <w:t xml:space="preserve"> las siguientes atribuciones:</w:t>
      </w:r>
    </w:p>
    <w:p w14:paraId="41A9E5FB"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VIII.</w:t>
      </w:r>
      <w:r w:rsidRPr="00E0322C">
        <w:rPr>
          <w:rFonts w:ascii="Palatino Linotype" w:hAnsi="Palatino Linotype" w:cs="Arial"/>
          <w:i/>
          <w:sz w:val="22"/>
          <w:lang w:eastAsia="es-MX"/>
        </w:rPr>
        <w:t xml:space="preserve"> </w:t>
      </w:r>
      <w:r w:rsidRPr="00E0322C">
        <w:rPr>
          <w:rFonts w:ascii="Palatino Linotype" w:hAnsi="Palatino Linotype" w:cs="Arial"/>
          <w:b/>
          <w:i/>
          <w:sz w:val="22"/>
          <w:lang w:eastAsia="es-MX"/>
        </w:rPr>
        <w:t>Aprobar</w:t>
      </w:r>
      <w:r w:rsidRPr="00E0322C">
        <w:rPr>
          <w:rFonts w:ascii="Palatino Linotype" w:hAnsi="Palatino Linotype" w:cs="Arial"/>
          <w:i/>
          <w:sz w:val="22"/>
          <w:lang w:eastAsia="es-MX"/>
        </w:rPr>
        <w:t xml:space="preserve">, </w:t>
      </w:r>
      <w:r w:rsidRPr="00E0322C">
        <w:rPr>
          <w:rFonts w:ascii="Palatino Linotype" w:hAnsi="Palatino Linotype" w:cs="Arial"/>
          <w:i/>
          <w:sz w:val="22"/>
        </w:rPr>
        <w:t>modificar</w:t>
      </w:r>
      <w:r w:rsidRPr="00E0322C">
        <w:rPr>
          <w:rFonts w:ascii="Palatino Linotype" w:hAnsi="Palatino Linotype" w:cs="Arial"/>
          <w:i/>
          <w:sz w:val="22"/>
          <w:lang w:eastAsia="es-MX"/>
        </w:rPr>
        <w:t xml:space="preserve"> o revocar la clasificación de la información;</w:t>
      </w:r>
    </w:p>
    <w:p w14:paraId="2DE89C1D" w14:textId="77777777" w:rsidR="00F83354" w:rsidRPr="00E0322C" w:rsidRDefault="00F83354" w:rsidP="00F83354">
      <w:pPr>
        <w:autoSpaceDE w:val="0"/>
        <w:autoSpaceDN w:val="0"/>
        <w:adjustRightInd w:val="0"/>
        <w:ind w:left="851" w:right="902"/>
        <w:jc w:val="both"/>
        <w:rPr>
          <w:rFonts w:ascii="Palatino Linotype" w:hAnsi="Palatino Linotype" w:cs="Arial"/>
          <w:b/>
          <w:i/>
          <w:sz w:val="22"/>
          <w:lang w:eastAsia="es-MX"/>
        </w:rPr>
      </w:pPr>
      <w:r w:rsidRPr="00E0322C">
        <w:rPr>
          <w:rFonts w:ascii="Palatino Linotype" w:hAnsi="Palatino Linotype" w:cs="Arial"/>
          <w:b/>
          <w:i/>
          <w:sz w:val="22"/>
          <w:lang w:eastAsia="es-MX"/>
        </w:rPr>
        <w:t>Artículo 132.</w:t>
      </w:r>
      <w:r w:rsidRPr="00E0322C">
        <w:rPr>
          <w:rFonts w:ascii="Palatino Linotype" w:hAnsi="Palatino Linotype" w:cs="Arial"/>
          <w:i/>
          <w:sz w:val="22"/>
          <w:lang w:eastAsia="es-MX"/>
        </w:rPr>
        <w:t xml:space="preserve"> </w:t>
      </w:r>
      <w:r w:rsidRPr="00E0322C">
        <w:rPr>
          <w:rFonts w:ascii="Palatino Linotype" w:hAnsi="Palatino Linotype" w:cs="Arial"/>
          <w:b/>
          <w:i/>
          <w:sz w:val="22"/>
          <w:lang w:eastAsia="es-MX"/>
        </w:rPr>
        <w:t>La clasificación de la información se llevará a cabo en el momento en que:</w:t>
      </w:r>
    </w:p>
    <w:p w14:paraId="4FB9BFE1"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i/>
          <w:sz w:val="22"/>
          <w:lang w:eastAsia="es-MX"/>
        </w:rPr>
        <w:t>…</w:t>
      </w:r>
    </w:p>
    <w:p w14:paraId="2402EF2F"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II.</w:t>
      </w:r>
      <w:r w:rsidRPr="00E0322C">
        <w:rPr>
          <w:rFonts w:ascii="Palatino Linotype" w:hAnsi="Palatino Linotype" w:cs="Arial"/>
          <w:i/>
          <w:sz w:val="22"/>
          <w:lang w:eastAsia="es-MX"/>
        </w:rPr>
        <w:t xml:space="preserve"> Se determine mediante resolución de autoridad competente; o</w:t>
      </w:r>
    </w:p>
    <w:p w14:paraId="1F9EACC0"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III</w:t>
      </w:r>
      <w:r w:rsidRPr="00E0322C">
        <w:rPr>
          <w:rFonts w:ascii="Palatino Linotype" w:hAnsi="Palatino Linotype" w:cs="Arial"/>
          <w:i/>
          <w:sz w:val="22"/>
          <w:lang w:eastAsia="es-MX"/>
        </w:rPr>
        <w:t xml:space="preserve">. </w:t>
      </w:r>
      <w:r w:rsidRPr="00E0322C">
        <w:rPr>
          <w:rFonts w:ascii="Palatino Linotype" w:hAnsi="Palatino Linotype" w:cs="Arial"/>
          <w:b/>
          <w:i/>
          <w:sz w:val="22"/>
          <w:lang w:eastAsia="es-MX"/>
        </w:rPr>
        <w:t>Se generen versiones públicas para dar cumplimiento a las obligaciones de transparencia previstas en esta Ley</w:t>
      </w:r>
      <w:r w:rsidRPr="00E0322C">
        <w:rPr>
          <w:rFonts w:ascii="Palatino Linotype" w:hAnsi="Palatino Linotype" w:cs="Arial"/>
          <w:i/>
          <w:sz w:val="22"/>
          <w:lang w:eastAsia="es-MX"/>
        </w:rPr>
        <w:t>.”</w:t>
      </w:r>
    </w:p>
    <w:p w14:paraId="255610F3" w14:textId="77777777" w:rsidR="00F83354" w:rsidRPr="00E0322C" w:rsidRDefault="00F83354" w:rsidP="00F83354">
      <w:pPr>
        <w:ind w:left="851" w:right="902"/>
        <w:jc w:val="center"/>
        <w:rPr>
          <w:rFonts w:ascii="Palatino Linotype" w:hAnsi="Palatino Linotype" w:cs="Arial"/>
          <w:b/>
          <w:i/>
          <w:sz w:val="22"/>
        </w:rPr>
      </w:pPr>
      <w:r w:rsidRPr="00E0322C">
        <w:rPr>
          <w:rFonts w:ascii="Palatino Linotype" w:hAnsi="Palatino Linotype" w:cs="Arial"/>
          <w:b/>
          <w:i/>
          <w:sz w:val="22"/>
          <w:lang w:eastAsia="es-MX"/>
        </w:rPr>
        <w:t xml:space="preserve">Lineamientos Generales en materia de Clasificación y Desclasificación de la </w:t>
      </w:r>
      <w:r w:rsidRPr="00E0322C">
        <w:rPr>
          <w:rFonts w:ascii="Palatino Linotype" w:hAnsi="Palatino Linotype" w:cs="Arial"/>
          <w:b/>
          <w:i/>
          <w:sz w:val="22"/>
        </w:rPr>
        <w:t>Información</w:t>
      </w:r>
    </w:p>
    <w:p w14:paraId="71D513E4"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i/>
          <w:sz w:val="22"/>
          <w:lang w:eastAsia="es-MX"/>
        </w:rPr>
        <w:lastRenderedPageBreak/>
        <w:t>“</w:t>
      </w:r>
      <w:r w:rsidRPr="00E0322C">
        <w:rPr>
          <w:rFonts w:ascii="Palatino Linotype" w:hAnsi="Palatino Linotype" w:cs="Arial"/>
          <w:b/>
          <w:i/>
          <w:sz w:val="22"/>
          <w:lang w:eastAsia="es-MX"/>
        </w:rPr>
        <w:t>Segundo.-</w:t>
      </w:r>
      <w:r w:rsidRPr="00E0322C">
        <w:rPr>
          <w:rFonts w:ascii="Palatino Linotype" w:hAnsi="Palatino Linotype" w:cs="Arial"/>
          <w:i/>
          <w:sz w:val="22"/>
          <w:lang w:eastAsia="es-MX"/>
        </w:rPr>
        <w:t xml:space="preserve"> Para efectos de los </w:t>
      </w:r>
      <w:r w:rsidRPr="00E0322C">
        <w:rPr>
          <w:rFonts w:ascii="Palatino Linotype" w:hAnsi="Palatino Linotype" w:cs="Arial"/>
          <w:i/>
          <w:sz w:val="22"/>
        </w:rPr>
        <w:t>presentes</w:t>
      </w:r>
      <w:r w:rsidRPr="00E0322C">
        <w:rPr>
          <w:rFonts w:ascii="Palatino Linotype" w:hAnsi="Palatino Linotype" w:cs="Arial"/>
          <w:i/>
          <w:sz w:val="22"/>
          <w:lang w:eastAsia="es-MX"/>
        </w:rPr>
        <w:t xml:space="preserve"> Lineamientos Generales, se entenderá por:</w:t>
      </w:r>
    </w:p>
    <w:p w14:paraId="1668F4F6"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XVIII.</w:t>
      </w:r>
      <w:r w:rsidRPr="00E0322C">
        <w:rPr>
          <w:rFonts w:ascii="Palatino Linotype" w:hAnsi="Palatino Linotype" w:cs="Arial"/>
          <w:i/>
          <w:sz w:val="22"/>
          <w:lang w:eastAsia="es-MX"/>
        </w:rPr>
        <w:t xml:space="preserve"> </w:t>
      </w:r>
      <w:r w:rsidRPr="00E0322C">
        <w:rPr>
          <w:rFonts w:ascii="Palatino Linotype" w:hAnsi="Palatino Linotype" w:cs="Arial"/>
          <w:b/>
          <w:i/>
          <w:sz w:val="22"/>
          <w:lang w:eastAsia="es-MX"/>
        </w:rPr>
        <w:t>Versión pública:</w:t>
      </w:r>
      <w:r w:rsidRPr="00E0322C">
        <w:rPr>
          <w:rFonts w:ascii="Palatino Linotype" w:hAnsi="Palatino Linotype" w:cs="Arial"/>
          <w:i/>
          <w:sz w:val="22"/>
          <w:lang w:eastAsia="es-MX"/>
        </w:rPr>
        <w:t xml:space="preserve"> El </w:t>
      </w:r>
      <w:r w:rsidRPr="00E0322C">
        <w:rPr>
          <w:rFonts w:ascii="Palatino Linotype" w:hAnsi="Palatino Linotype" w:cs="Arial"/>
          <w:bCs/>
          <w:i/>
          <w:noProof/>
          <w:sz w:val="22"/>
        </w:rPr>
        <w:t>documento</w:t>
      </w:r>
      <w:r w:rsidRPr="00E0322C">
        <w:rPr>
          <w:rFonts w:ascii="Palatino Linotype" w:hAnsi="Palatino Linotype" w:cs="Arial"/>
          <w:i/>
          <w:sz w:val="22"/>
          <w:lang w:eastAsia="es-MX"/>
        </w:rPr>
        <w:t xml:space="preserve"> a partir del que se otorga acceso a la información, en el que se testan partes o secciones clasificadas, indicando el contenido de éstas de manera genérica, </w:t>
      </w:r>
      <w:r w:rsidRPr="00E0322C">
        <w:rPr>
          <w:rFonts w:ascii="Palatino Linotype" w:hAnsi="Palatino Linotype" w:cs="Arial"/>
          <w:b/>
          <w:i/>
          <w:sz w:val="22"/>
          <w:lang w:eastAsia="es-MX"/>
        </w:rPr>
        <w:t>fundando y motivando la</w:t>
      </w:r>
      <w:r w:rsidRPr="00E0322C">
        <w:rPr>
          <w:rFonts w:ascii="Palatino Linotype" w:hAnsi="Palatino Linotype" w:cs="Arial"/>
          <w:i/>
          <w:sz w:val="22"/>
          <w:lang w:eastAsia="es-MX"/>
        </w:rPr>
        <w:t xml:space="preserve"> reserva o </w:t>
      </w:r>
      <w:r w:rsidRPr="00E0322C">
        <w:rPr>
          <w:rFonts w:ascii="Palatino Linotype" w:hAnsi="Palatino Linotype" w:cs="Arial"/>
          <w:b/>
          <w:i/>
          <w:sz w:val="22"/>
          <w:lang w:eastAsia="es-MX"/>
        </w:rPr>
        <w:t>confidencialidad</w:t>
      </w:r>
      <w:r w:rsidRPr="00E0322C">
        <w:rPr>
          <w:rFonts w:ascii="Palatino Linotype" w:hAnsi="Palatino Linotype" w:cs="Arial"/>
          <w:i/>
          <w:sz w:val="22"/>
          <w:lang w:eastAsia="es-MX"/>
        </w:rPr>
        <w:t xml:space="preserve">, a través de la resolución que para tal efecto emita el </w:t>
      </w:r>
      <w:r w:rsidRPr="00E0322C">
        <w:rPr>
          <w:rFonts w:ascii="Palatino Linotype" w:hAnsi="Palatino Linotype" w:cs="Arial"/>
          <w:bCs/>
          <w:i/>
          <w:noProof/>
          <w:sz w:val="22"/>
        </w:rPr>
        <w:t>Comité</w:t>
      </w:r>
      <w:r w:rsidRPr="00E0322C">
        <w:rPr>
          <w:rFonts w:ascii="Palatino Linotype" w:hAnsi="Palatino Linotype" w:cs="Arial"/>
          <w:i/>
          <w:sz w:val="22"/>
          <w:lang w:eastAsia="es-MX"/>
        </w:rPr>
        <w:t xml:space="preserve"> de Transparencia.</w:t>
      </w:r>
    </w:p>
    <w:p w14:paraId="538A40D5"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Cuarto.</w:t>
      </w:r>
      <w:r w:rsidRPr="00E0322C">
        <w:rPr>
          <w:rFonts w:ascii="Palatino Linotype" w:hAnsi="Palatino Linotype" w:cs="Arial"/>
          <w:i/>
          <w:sz w:val="22"/>
          <w:lang w:eastAsia="es-MX"/>
        </w:rPr>
        <w:t xml:space="preserve"> </w:t>
      </w:r>
      <w:r w:rsidRPr="00E0322C">
        <w:rPr>
          <w:rFonts w:ascii="Palatino Linotype" w:hAnsi="Palatino Linotype" w:cs="Arial"/>
          <w:b/>
          <w:i/>
          <w:sz w:val="22"/>
          <w:lang w:eastAsia="es-MX"/>
        </w:rPr>
        <w:t>Para clasificar la información como</w:t>
      </w:r>
      <w:r w:rsidRPr="00E0322C">
        <w:rPr>
          <w:rFonts w:ascii="Palatino Linotype" w:hAnsi="Palatino Linotype" w:cs="Arial"/>
          <w:i/>
          <w:sz w:val="22"/>
          <w:lang w:eastAsia="es-MX"/>
        </w:rPr>
        <w:t xml:space="preserve"> reservada o </w:t>
      </w:r>
      <w:r w:rsidRPr="00E0322C">
        <w:rPr>
          <w:rFonts w:ascii="Palatino Linotype" w:hAnsi="Palatino Linotype" w:cs="Arial"/>
          <w:b/>
          <w:i/>
          <w:sz w:val="22"/>
          <w:lang w:eastAsia="es-MX"/>
        </w:rPr>
        <w:t xml:space="preserve">confidencial, de manera total o parcial, el titular del </w:t>
      </w:r>
      <w:r w:rsidRPr="00E0322C">
        <w:rPr>
          <w:rFonts w:ascii="Palatino Linotype" w:hAnsi="Palatino Linotype" w:cs="Arial"/>
          <w:b/>
          <w:bCs/>
          <w:i/>
          <w:noProof/>
          <w:sz w:val="22"/>
        </w:rPr>
        <w:t>área</w:t>
      </w:r>
      <w:r w:rsidRPr="00E0322C">
        <w:rPr>
          <w:rFonts w:ascii="Palatino Linotype" w:hAnsi="Palatino Linotype" w:cs="Arial"/>
          <w:b/>
          <w:i/>
          <w:sz w:val="22"/>
          <w:lang w:eastAsia="es-MX"/>
        </w:rPr>
        <w:t xml:space="preserve"> del sujeto </w:t>
      </w:r>
      <w:r w:rsidRPr="00E0322C">
        <w:rPr>
          <w:rFonts w:ascii="Palatino Linotype" w:hAnsi="Palatino Linotype" w:cs="Arial"/>
          <w:b/>
          <w:i/>
          <w:sz w:val="22"/>
        </w:rPr>
        <w:t>obligado</w:t>
      </w:r>
      <w:r w:rsidRPr="00E0322C">
        <w:rPr>
          <w:rFonts w:ascii="Palatino Linotype" w:hAnsi="Palatino Linotype" w:cs="Arial"/>
          <w:b/>
          <w:i/>
          <w:sz w:val="22"/>
          <w:lang w:eastAsia="es-MX"/>
        </w:rPr>
        <w:t xml:space="preserve"> deberá atender lo dispuesto por el Título Sexto de la Ley General</w:t>
      </w:r>
      <w:r w:rsidRPr="00E0322C">
        <w:rPr>
          <w:rFonts w:ascii="Palatino Linotype" w:hAnsi="Palatino Linotype" w:cs="Arial"/>
          <w:i/>
          <w:sz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9E5FF72"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i/>
          <w:sz w:val="22"/>
          <w:lang w:eastAsia="es-MX"/>
        </w:rPr>
        <w:t xml:space="preserve">Los sujetos obligados deberán aplicar, de manera estricta, las excepciones al derecho de acceso a la </w:t>
      </w:r>
      <w:r w:rsidRPr="00E0322C">
        <w:rPr>
          <w:rFonts w:ascii="Palatino Linotype" w:hAnsi="Palatino Linotype" w:cs="Arial"/>
          <w:bCs/>
          <w:i/>
          <w:noProof/>
          <w:sz w:val="22"/>
        </w:rPr>
        <w:t>información</w:t>
      </w:r>
      <w:r w:rsidRPr="00E0322C">
        <w:rPr>
          <w:rFonts w:ascii="Palatino Linotype" w:hAnsi="Palatino Linotype" w:cs="Arial"/>
          <w:i/>
          <w:sz w:val="22"/>
          <w:lang w:eastAsia="es-MX"/>
        </w:rPr>
        <w:t xml:space="preserve"> y sólo </w:t>
      </w:r>
      <w:r w:rsidRPr="00E0322C">
        <w:rPr>
          <w:rFonts w:ascii="Palatino Linotype" w:hAnsi="Palatino Linotype" w:cs="Arial"/>
          <w:i/>
          <w:sz w:val="22"/>
        </w:rPr>
        <w:t>podrán</w:t>
      </w:r>
      <w:r w:rsidRPr="00E0322C">
        <w:rPr>
          <w:rFonts w:ascii="Palatino Linotype" w:hAnsi="Palatino Linotype" w:cs="Arial"/>
          <w:i/>
          <w:sz w:val="22"/>
          <w:lang w:eastAsia="es-MX"/>
        </w:rPr>
        <w:t xml:space="preserve"> invocarlas cuando acrediten su procedencia.</w:t>
      </w:r>
    </w:p>
    <w:p w14:paraId="0785B0FA"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Quinto.</w:t>
      </w:r>
      <w:r w:rsidRPr="00E0322C">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w:t>
      </w:r>
      <w:r w:rsidRPr="00E0322C">
        <w:rPr>
          <w:rFonts w:ascii="Palatino Linotype" w:hAnsi="Palatino Linotype" w:cs="Arial"/>
          <w:i/>
          <w:sz w:val="22"/>
        </w:rPr>
        <w:t>corresponderá</w:t>
      </w:r>
      <w:r w:rsidRPr="00E0322C">
        <w:rPr>
          <w:rFonts w:ascii="Palatino Linotype" w:hAnsi="Palatino Linotype" w:cs="Arial"/>
          <w:i/>
          <w:sz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2EE32456"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Sexto.</w:t>
      </w:r>
      <w:r w:rsidRPr="00E0322C">
        <w:rPr>
          <w:rFonts w:ascii="Palatino Linotype" w:hAnsi="Palatino Linotype" w:cs="Arial"/>
          <w:i/>
          <w:sz w:val="22"/>
          <w:lang w:eastAsia="es-MX"/>
        </w:rPr>
        <w:t xml:space="preserve"> Los sujetos obligados no podrán emitir acuerdos de carácter general ni particular que clasifiquen </w:t>
      </w:r>
      <w:r w:rsidRPr="00E0322C">
        <w:rPr>
          <w:rFonts w:ascii="Palatino Linotype" w:hAnsi="Palatino Linotype" w:cs="Arial"/>
          <w:bCs/>
          <w:i/>
          <w:noProof/>
          <w:sz w:val="22"/>
        </w:rPr>
        <w:t>documentos</w:t>
      </w:r>
      <w:r w:rsidRPr="00E0322C">
        <w:rPr>
          <w:rFonts w:ascii="Palatino Linotype" w:hAnsi="Palatino Linotype" w:cs="Arial"/>
          <w:i/>
          <w:sz w:val="22"/>
          <w:lang w:eastAsia="es-MX"/>
        </w:rPr>
        <w:t xml:space="preserve"> o expedientes como reservados, ni clasificar documentos antes de que se genere la información o cuando éstos no obren en sus archivos.</w:t>
      </w:r>
    </w:p>
    <w:p w14:paraId="5AF5D5F3" w14:textId="77777777" w:rsidR="00F83354" w:rsidRPr="00E0322C" w:rsidRDefault="00F83354" w:rsidP="00F83354">
      <w:pPr>
        <w:ind w:left="851" w:right="902"/>
        <w:jc w:val="both"/>
        <w:rPr>
          <w:rFonts w:ascii="Palatino Linotype" w:hAnsi="Palatino Linotype" w:cs="Arial"/>
          <w:i/>
          <w:sz w:val="22"/>
          <w:lang w:eastAsia="es-MX"/>
        </w:rPr>
      </w:pPr>
      <w:r w:rsidRPr="00E0322C">
        <w:rPr>
          <w:rFonts w:ascii="Palatino Linotype" w:hAnsi="Palatino Linotype" w:cs="Arial"/>
          <w:i/>
          <w:sz w:val="22"/>
          <w:lang w:eastAsia="es-MX"/>
        </w:rPr>
        <w:t xml:space="preserve">La clasificación de </w:t>
      </w:r>
      <w:r w:rsidRPr="00E0322C">
        <w:rPr>
          <w:rFonts w:ascii="Palatino Linotype" w:hAnsi="Palatino Linotype" w:cs="Arial"/>
          <w:i/>
          <w:sz w:val="22"/>
        </w:rPr>
        <w:t>información</w:t>
      </w:r>
      <w:r w:rsidRPr="00E0322C">
        <w:rPr>
          <w:rFonts w:ascii="Palatino Linotype" w:hAnsi="Palatino Linotype" w:cs="Arial"/>
          <w:i/>
          <w:sz w:val="22"/>
          <w:lang w:eastAsia="es-MX"/>
        </w:rPr>
        <w:t xml:space="preserve"> se realizará conforme a un análisis caso por caso, mediante la aplicación </w:t>
      </w:r>
      <w:r w:rsidRPr="00E0322C">
        <w:rPr>
          <w:rFonts w:ascii="Palatino Linotype" w:hAnsi="Palatino Linotype" w:cs="Arial"/>
          <w:bCs/>
          <w:i/>
          <w:noProof/>
          <w:sz w:val="22"/>
        </w:rPr>
        <w:t>de</w:t>
      </w:r>
      <w:r w:rsidRPr="00E0322C">
        <w:rPr>
          <w:rFonts w:ascii="Palatino Linotype" w:hAnsi="Palatino Linotype" w:cs="Arial"/>
          <w:i/>
          <w:sz w:val="22"/>
          <w:lang w:eastAsia="es-MX"/>
        </w:rPr>
        <w:t xml:space="preserve"> la prueba de daño y de interés público.</w:t>
      </w:r>
    </w:p>
    <w:p w14:paraId="241DBBE6"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lastRenderedPageBreak/>
        <w:t>Séptimo.</w:t>
      </w:r>
      <w:r w:rsidRPr="00E0322C">
        <w:rPr>
          <w:rFonts w:ascii="Palatino Linotype" w:hAnsi="Palatino Linotype" w:cs="Arial"/>
          <w:i/>
          <w:sz w:val="22"/>
          <w:lang w:eastAsia="es-MX"/>
        </w:rPr>
        <w:t xml:space="preserve"> La clasificación </w:t>
      </w:r>
      <w:r w:rsidRPr="00E0322C">
        <w:rPr>
          <w:rFonts w:ascii="Palatino Linotype" w:hAnsi="Palatino Linotype" w:cs="Arial"/>
          <w:bCs/>
          <w:i/>
          <w:noProof/>
          <w:sz w:val="22"/>
        </w:rPr>
        <w:t>de</w:t>
      </w:r>
      <w:r w:rsidRPr="00E0322C">
        <w:rPr>
          <w:rFonts w:ascii="Palatino Linotype" w:hAnsi="Palatino Linotype" w:cs="Arial"/>
          <w:i/>
          <w:sz w:val="22"/>
          <w:lang w:eastAsia="es-MX"/>
        </w:rPr>
        <w:t xml:space="preserve"> la </w:t>
      </w:r>
      <w:r w:rsidRPr="00E0322C">
        <w:rPr>
          <w:rFonts w:ascii="Palatino Linotype" w:hAnsi="Palatino Linotype" w:cs="Arial"/>
          <w:i/>
          <w:sz w:val="22"/>
        </w:rPr>
        <w:t>información</w:t>
      </w:r>
      <w:r w:rsidRPr="00E0322C">
        <w:rPr>
          <w:rFonts w:ascii="Palatino Linotype" w:hAnsi="Palatino Linotype" w:cs="Arial"/>
          <w:i/>
          <w:sz w:val="22"/>
          <w:lang w:eastAsia="es-MX"/>
        </w:rPr>
        <w:t xml:space="preserve"> se llevará a cabo en el momento en que:</w:t>
      </w:r>
    </w:p>
    <w:p w14:paraId="23BE1A42"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I.</w:t>
      </w:r>
      <w:r w:rsidRPr="00E0322C">
        <w:rPr>
          <w:rFonts w:ascii="Palatino Linotype" w:hAnsi="Palatino Linotype" w:cs="Arial"/>
          <w:i/>
          <w:sz w:val="22"/>
          <w:lang w:eastAsia="es-MX"/>
        </w:rPr>
        <w:t xml:space="preserve"> Se reciba una solicitud de acceso a la información;</w:t>
      </w:r>
    </w:p>
    <w:p w14:paraId="4F021631"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II.</w:t>
      </w:r>
      <w:r w:rsidRPr="00E0322C">
        <w:rPr>
          <w:rFonts w:ascii="Palatino Linotype" w:hAnsi="Palatino Linotype" w:cs="Arial"/>
          <w:i/>
          <w:sz w:val="22"/>
          <w:lang w:eastAsia="es-MX"/>
        </w:rPr>
        <w:t xml:space="preserve"> Se determine </w:t>
      </w:r>
      <w:r w:rsidRPr="00E0322C">
        <w:rPr>
          <w:rFonts w:ascii="Palatino Linotype" w:hAnsi="Palatino Linotype" w:cs="Arial"/>
          <w:bCs/>
          <w:i/>
          <w:noProof/>
          <w:sz w:val="22"/>
        </w:rPr>
        <w:t>mediante</w:t>
      </w:r>
      <w:r w:rsidRPr="00E0322C">
        <w:rPr>
          <w:rFonts w:ascii="Palatino Linotype" w:hAnsi="Palatino Linotype" w:cs="Arial"/>
          <w:i/>
          <w:sz w:val="22"/>
          <w:lang w:eastAsia="es-MX"/>
        </w:rPr>
        <w:t xml:space="preserve"> resolución de autoridad competente, o</w:t>
      </w:r>
    </w:p>
    <w:p w14:paraId="1E1A22D4"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III.</w:t>
      </w:r>
      <w:r w:rsidRPr="00E0322C">
        <w:rPr>
          <w:rFonts w:ascii="Palatino Linotype" w:hAnsi="Palatino Linotype" w:cs="Arial"/>
          <w:i/>
          <w:sz w:val="22"/>
          <w:lang w:eastAsia="es-MX"/>
        </w:rPr>
        <w:t xml:space="preserve"> Se generen </w:t>
      </w:r>
      <w:r w:rsidRPr="00E0322C">
        <w:rPr>
          <w:rFonts w:ascii="Palatino Linotype" w:hAnsi="Palatino Linotype" w:cs="Arial"/>
          <w:bCs/>
          <w:i/>
          <w:noProof/>
          <w:sz w:val="22"/>
        </w:rPr>
        <w:t>versiones</w:t>
      </w:r>
      <w:r w:rsidRPr="00E0322C">
        <w:rPr>
          <w:rFonts w:ascii="Palatino Linotype" w:hAnsi="Palatino Linotype" w:cs="Arial"/>
          <w:i/>
          <w:sz w:val="22"/>
          <w:lang w:eastAsia="es-MX"/>
        </w:rPr>
        <w:t xml:space="preserve"> públicas para dar cumplimiento a las obligaciones de transparencia previstas en la Ley General, la Ley Federal y las correspondientes de las entidades federativas.</w:t>
      </w:r>
    </w:p>
    <w:p w14:paraId="6BB6EE5D"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i/>
          <w:sz w:val="22"/>
          <w:lang w:eastAsia="es-MX"/>
        </w:rPr>
        <w:t xml:space="preserve">Los titulares de las áreas deberán revisar la clasificación al momento de la recepción de una solicitud de </w:t>
      </w:r>
      <w:r w:rsidRPr="00E0322C">
        <w:rPr>
          <w:rFonts w:ascii="Palatino Linotype" w:hAnsi="Palatino Linotype" w:cs="Arial"/>
          <w:bCs/>
          <w:i/>
          <w:noProof/>
          <w:sz w:val="22"/>
        </w:rPr>
        <w:t>acceso</w:t>
      </w:r>
      <w:r w:rsidRPr="00E0322C">
        <w:rPr>
          <w:rFonts w:ascii="Palatino Linotype" w:hAnsi="Palatino Linotype" w:cs="Arial"/>
          <w:i/>
          <w:sz w:val="22"/>
          <w:lang w:eastAsia="es-MX"/>
        </w:rPr>
        <w:t xml:space="preserve"> a la información, para verificar si encuadra en una causal de reserva o de confidencialidad.</w:t>
      </w:r>
    </w:p>
    <w:p w14:paraId="63E34D56"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Octavo.</w:t>
      </w:r>
      <w:r w:rsidRPr="00E0322C">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w:t>
      </w:r>
      <w:r w:rsidRPr="00E0322C">
        <w:rPr>
          <w:rFonts w:ascii="Palatino Linotype" w:hAnsi="Palatino Linotype" w:cs="Arial"/>
          <w:bCs/>
          <w:i/>
          <w:noProof/>
          <w:sz w:val="22"/>
        </w:rPr>
        <w:t>expresamente</w:t>
      </w:r>
      <w:r w:rsidRPr="00E0322C">
        <w:rPr>
          <w:rFonts w:ascii="Palatino Linotype" w:hAnsi="Palatino Linotype" w:cs="Arial"/>
          <w:i/>
          <w:sz w:val="22"/>
          <w:lang w:eastAsia="es-MX"/>
        </w:rPr>
        <w:t xml:space="preserve"> le otorga el carácter de reservada o confidencial.</w:t>
      </w:r>
    </w:p>
    <w:p w14:paraId="221AB748" w14:textId="77777777" w:rsidR="00F83354" w:rsidRPr="00E0322C" w:rsidRDefault="00F83354" w:rsidP="00F83354">
      <w:pPr>
        <w:autoSpaceDE w:val="0"/>
        <w:autoSpaceDN w:val="0"/>
        <w:adjustRightInd w:val="0"/>
        <w:ind w:left="851" w:right="902"/>
        <w:jc w:val="both"/>
        <w:rPr>
          <w:rFonts w:ascii="Palatino Linotype" w:hAnsi="Palatino Linotype" w:cs="Arial"/>
          <w:bCs/>
          <w:i/>
          <w:noProof/>
          <w:sz w:val="22"/>
        </w:rPr>
      </w:pPr>
      <w:r w:rsidRPr="00E0322C">
        <w:rPr>
          <w:rFonts w:ascii="Palatino Linotype" w:hAnsi="Palatino Linotype" w:cs="Arial"/>
          <w:i/>
          <w:sz w:val="22"/>
          <w:lang w:eastAsia="es-MX"/>
        </w:rPr>
        <w:t xml:space="preserve">Para </w:t>
      </w:r>
      <w:r w:rsidRPr="00E0322C">
        <w:rPr>
          <w:rFonts w:ascii="Palatino Linotype" w:hAnsi="Palatino Linotype" w:cs="Arial"/>
          <w:bCs/>
          <w:i/>
          <w:noProof/>
          <w:sz w:val="22"/>
        </w:rPr>
        <w:t xml:space="preserve">motivar la clasificación se deberán señalar las razones o circunstancias especiales que lo </w:t>
      </w:r>
      <w:r w:rsidRPr="00E0322C">
        <w:rPr>
          <w:rFonts w:ascii="Palatino Linotype" w:hAnsi="Palatino Linotype" w:cs="Arial"/>
          <w:i/>
          <w:sz w:val="22"/>
          <w:lang w:eastAsia="es-MX"/>
        </w:rPr>
        <w:t>llevaron</w:t>
      </w:r>
      <w:r w:rsidRPr="00E0322C">
        <w:rPr>
          <w:rFonts w:ascii="Palatino Linotype" w:hAnsi="Palatino Linotype" w:cs="Arial"/>
          <w:bCs/>
          <w:i/>
          <w:noProof/>
          <w:sz w:val="22"/>
        </w:rPr>
        <w:t xml:space="preserve"> a concluir que el caso particular se ajusta al supuesto previsto por la norma legal invocada como fundamento.</w:t>
      </w:r>
    </w:p>
    <w:p w14:paraId="75F6133B" w14:textId="77777777" w:rsidR="00F83354" w:rsidRPr="00E0322C" w:rsidRDefault="00F83354" w:rsidP="00F83354">
      <w:pPr>
        <w:autoSpaceDE w:val="0"/>
        <w:autoSpaceDN w:val="0"/>
        <w:adjustRightInd w:val="0"/>
        <w:ind w:left="851" w:right="902"/>
        <w:jc w:val="both"/>
        <w:rPr>
          <w:rFonts w:ascii="Palatino Linotype" w:hAnsi="Palatino Linotype" w:cs="Arial"/>
          <w:bCs/>
          <w:i/>
          <w:noProof/>
          <w:sz w:val="22"/>
        </w:rPr>
      </w:pPr>
      <w:r w:rsidRPr="00E0322C">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E0322C">
        <w:rPr>
          <w:rFonts w:ascii="Palatino Linotype" w:hAnsi="Palatino Linotype" w:cs="Arial"/>
          <w:i/>
          <w:sz w:val="22"/>
          <w:lang w:eastAsia="es-MX"/>
        </w:rPr>
        <w:t>de</w:t>
      </w:r>
      <w:r w:rsidRPr="00E0322C">
        <w:rPr>
          <w:rFonts w:ascii="Palatino Linotype" w:hAnsi="Palatino Linotype" w:cs="Arial"/>
          <w:bCs/>
          <w:i/>
          <w:noProof/>
          <w:sz w:val="22"/>
        </w:rPr>
        <w:t xml:space="preserve"> </w:t>
      </w:r>
      <w:r w:rsidRPr="00E0322C">
        <w:rPr>
          <w:rFonts w:ascii="Palatino Linotype" w:hAnsi="Palatino Linotype" w:cs="Arial"/>
          <w:i/>
          <w:sz w:val="22"/>
          <w:lang w:eastAsia="es-MX"/>
        </w:rPr>
        <w:t>reserva</w:t>
      </w:r>
      <w:r w:rsidRPr="00E0322C">
        <w:rPr>
          <w:rFonts w:ascii="Palatino Linotype" w:hAnsi="Palatino Linotype" w:cs="Arial"/>
          <w:bCs/>
          <w:i/>
          <w:noProof/>
          <w:sz w:val="22"/>
        </w:rPr>
        <w:t>.</w:t>
      </w:r>
    </w:p>
    <w:p w14:paraId="7C4CA29C" w14:textId="77777777" w:rsidR="00F83354" w:rsidRPr="00E0322C" w:rsidRDefault="00F83354" w:rsidP="00F83354">
      <w:pPr>
        <w:autoSpaceDE w:val="0"/>
        <w:autoSpaceDN w:val="0"/>
        <w:adjustRightInd w:val="0"/>
        <w:ind w:left="851" w:right="902"/>
        <w:jc w:val="both"/>
        <w:rPr>
          <w:rFonts w:ascii="Palatino Linotype" w:hAnsi="Palatino Linotype" w:cs="Arial"/>
          <w:bCs/>
          <w:i/>
          <w:noProof/>
          <w:sz w:val="22"/>
        </w:rPr>
      </w:pPr>
      <w:r w:rsidRPr="00E0322C">
        <w:rPr>
          <w:rFonts w:ascii="Palatino Linotype" w:hAnsi="Palatino Linotype" w:cs="Arial"/>
          <w:i/>
          <w:sz w:val="22"/>
          <w:lang w:eastAsia="es-MX"/>
        </w:rPr>
        <w:t>Tratándose</w:t>
      </w:r>
      <w:r w:rsidRPr="00E0322C">
        <w:rPr>
          <w:rFonts w:ascii="Palatino Linotype" w:hAnsi="Palatino Linotype" w:cs="Arial"/>
          <w:bCs/>
          <w:i/>
          <w:noProof/>
          <w:sz w:val="22"/>
        </w:rPr>
        <w:t xml:space="preserve"> de información clasificada como confidencial respecto de la cual se haya </w:t>
      </w:r>
      <w:r w:rsidRPr="00E0322C">
        <w:rPr>
          <w:rFonts w:ascii="Palatino Linotype" w:hAnsi="Palatino Linotype" w:cs="Arial"/>
          <w:i/>
          <w:sz w:val="22"/>
          <w:lang w:eastAsia="es-MX"/>
        </w:rPr>
        <w:t>determinado</w:t>
      </w:r>
      <w:r w:rsidRPr="00E0322C">
        <w:rPr>
          <w:rFonts w:ascii="Palatino Linotype" w:hAnsi="Palatino Linotype" w:cs="Arial"/>
          <w:bCs/>
          <w:i/>
          <w:noProof/>
          <w:sz w:val="22"/>
        </w:rPr>
        <w:t xml:space="preserve"> </w:t>
      </w:r>
      <w:r w:rsidRPr="00E0322C">
        <w:rPr>
          <w:rFonts w:ascii="Palatino Linotype" w:hAnsi="Palatino Linotype" w:cs="Arial"/>
          <w:i/>
          <w:sz w:val="22"/>
          <w:lang w:eastAsia="es-MX"/>
        </w:rPr>
        <w:t>su</w:t>
      </w:r>
      <w:r w:rsidRPr="00E0322C">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14:paraId="23073555"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Cs/>
          <w:i/>
          <w:noProof/>
          <w:sz w:val="22"/>
        </w:rPr>
        <w:t>Los documentos contenidos</w:t>
      </w:r>
      <w:r w:rsidRPr="00E0322C">
        <w:rPr>
          <w:rFonts w:ascii="Palatino Linotype" w:hAnsi="Palatino Linotype" w:cs="Arial"/>
          <w:i/>
          <w:sz w:val="22"/>
          <w:lang w:eastAsia="es-MX"/>
        </w:rPr>
        <w:t xml:space="preserve"> en los archivos históricos y los identificados como históricos confidenciales no serán susceptibles de clasificación como reservados.</w:t>
      </w:r>
    </w:p>
    <w:p w14:paraId="6695BEB1"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Noveno.</w:t>
      </w:r>
      <w:r w:rsidRPr="00E0322C">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19C16AB7"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lastRenderedPageBreak/>
        <w:t>Décimo.</w:t>
      </w:r>
      <w:r w:rsidRPr="00E0322C">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w:t>
      </w:r>
      <w:r w:rsidRPr="00E0322C">
        <w:rPr>
          <w:rFonts w:ascii="Palatino Linotype" w:hAnsi="Palatino Linotype" w:cs="Arial"/>
          <w:i/>
          <w:sz w:val="22"/>
        </w:rPr>
        <w:t>documentos</w:t>
      </w:r>
      <w:r w:rsidRPr="00E0322C">
        <w:rPr>
          <w:rFonts w:ascii="Palatino Linotype" w:hAnsi="Palatino Linotype" w:cs="Arial"/>
          <w:i/>
          <w:sz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2C279CDD"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i/>
          <w:sz w:val="22"/>
          <w:lang w:eastAsia="es-MX"/>
        </w:rPr>
        <w:t xml:space="preserve">En ausencia de los titulares de las áreas, la información será clasificada o desclasificada por la persona que lo supla, en términos de la normativa </w:t>
      </w:r>
      <w:r w:rsidRPr="00E0322C">
        <w:rPr>
          <w:rFonts w:ascii="Palatino Linotype" w:hAnsi="Palatino Linotype" w:cs="Arial"/>
          <w:i/>
          <w:sz w:val="22"/>
        </w:rPr>
        <w:t>que</w:t>
      </w:r>
      <w:r w:rsidRPr="00E0322C">
        <w:rPr>
          <w:rFonts w:ascii="Palatino Linotype" w:hAnsi="Palatino Linotype" w:cs="Arial"/>
          <w:i/>
          <w:sz w:val="22"/>
          <w:lang w:eastAsia="es-MX"/>
        </w:rPr>
        <w:t xml:space="preserve"> rija la actuación del sujeto obligado.</w:t>
      </w:r>
    </w:p>
    <w:p w14:paraId="06B98E79" w14:textId="77777777" w:rsidR="00F83354" w:rsidRPr="00E0322C" w:rsidRDefault="00F83354" w:rsidP="00F83354">
      <w:pPr>
        <w:autoSpaceDE w:val="0"/>
        <w:autoSpaceDN w:val="0"/>
        <w:adjustRightInd w:val="0"/>
        <w:ind w:left="851" w:right="902"/>
        <w:jc w:val="both"/>
        <w:rPr>
          <w:rFonts w:ascii="Palatino Linotype" w:hAnsi="Palatino Linotype" w:cs="Arial"/>
          <w:i/>
          <w:sz w:val="22"/>
          <w:lang w:eastAsia="es-MX"/>
        </w:rPr>
      </w:pPr>
      <w:r w:rsidRPr="00E0322C">
        <w:rPr>
          <w:rFonts w:ascii="Palatino Linotype" w:hAnsi="Palatino Linotype" w:cs="Arial"/>
          <w:b/>
          <w:i/>
          <w:sz w:val="22"/>
          <w:lang w:eastAsia="es-MX"/>
        </w:rPr>
        <w:t>Décimo primero.</w:t>
      </w:r>
      <w:r w:rsidRPr="00E0322C">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79B76AD" w14:textId="77777777" w:rsidR="00F83354" w:rsidRPr="00E0322C" w:rsidRDefault="00F83354" w:rsidP="00F83354">
      <w:pPr>
        <w:ind w:left="851" w:right="902"/>
        <w:jc w:val="both"/>
        <w:rPr>
          <w:rFonts w:ascii="Palatino Linotype" w:hAnsi="Palatino Linotype" w:cs="Arial"/>
          <w:sz w:val="22"/>
          <w:lang w:eastAsia="es-MX"/>
        </w:rPr>
      </w:pPr>
      <w:r w:rsidRPr="00E0322C">
        <w:rPr>
          <w:rFonts w:ascii="Palatino Linotype" w:hAnsi="Palatino Linotype" w:cs="Arial"/>
          <w:sz w:val="22"/>
          <w:lang w:eastAsia="es-MX"/>
        </w:rPr>
        <w:t>(Énfasis Añadido)</w:t>
      </w:r>
    </w:p>
    <w:p w14:paraId="42247F99" w14:textId="19B23BEC" w:rsidR="00F83354" w:rsidRPr="00DE77CD" w:rsidRDefault="00F83354" w:rsidP="00F8335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sz w:val="24"/>
          <w:szCs w:val="24"/>
        </w:rPr>
      </w:pPr>
      <w:r w:rsidRPr="0086180D">
        <w:rPr>
          <w:rFonts w:ascii="Palatino Linotype" w:hAnsi="Palatino Linotype" w:cs="Arial"/>
          <w:sz w:val="24"/>
          <w:szCs w:val="24"/>
        </w:rPr>
        <w:t xml:space="preserve">En razón de lo anteriormente expuesto, este Instituto estima que las razones o motivos de inconformidad hechos valer por </w:t>
      </w:r>
      <w:r w:rsidRPr="0086180D">
        <w:rPr>
          <w:rFonts w:ascii="Palatino Linotype" w:hAnsi="Palatino Linotype" w:cs="Arial"/>
          <w:b/>
          <w:sz w:val="24"/>
          <w:szCs w:val="24"/>
        </w:rPr>
        <w:t>EL RECURRENTE</w:t>
      </w:r>
      <w:r w:rsidRPr="0086180D">
        <w:rPr>
          <w:rFonts w:ascii="Palatino Linotype" w:hAnsi="Palatino Linotype" w:cs="Arial"/>
          <w:sz w:val="24"/>
          <w:szCs w:val="24"/>
        </w:rPr>
        <w:t xml:space="preserve"> devienen </w:t>
      </w:r>
      <w:r w:rsidRPr="0086180D">
        <w:rPr>
          <w:rFonts w:ascii="Palatino Linotype" w:hAnsi="Palatino Linotype" w:cs="Arial"/>
          <w:b/>
          <w:sz w:val="24"/>
          <w:szCs w:val="24"/>
        </w:rPr>
        <w:t>fundadas</w:t>
      </w:r>
      <w:r w:rsidRPr="0086180D">
        <w:rPr>
          <w:rFonts w:ascii="Palatino Linotype" w:hAnsi="Palatino Linotype" w:cs="Arial"/>
          <w:sz w:val="24"/>
          <w:szCs w:val="24"/>
        </w:rPr>
        <w:t xml:space="preserve"> y suficientes para </w:t>
      </w:r>
      <w:r w:rsidR="007D7B9D">
        <w:rPr>
          <w:rFonts w:ascii="Palatino Linotype" w:hAnsi="Palatino Linotype" w:cs="Arial"/>
          <w:b/>
          <w:sz w:val="24"/>
          <w:szCs w:val="24"/>
        </w:rPr>
        <w:t>MODIFICAR</w:t>
      </w:r>
      <w:r w:rsidRPr="0086180D">
        <w:rPr>
          <w:rFonts w:ascii="Palatino Linotype" w:hAnsi="Palatino Linotype" w:cs="Arial"/>
          <w:sz w:val="24"/>
          <w:szCs w:val="24"/>
        </w:rPr>
        <w:t xml:space="preserve"> la respuesta del </w:t>
      </w:r>
      <w:r w:rsidRPr="0086180D">
        <w:rPr>
          <w:rFonts w:ascii="Palatino Linotype" w:hAnsi="Palatino Linotype" w:cs="Arial"/>
          <w:b/>
          <w:sz w:val="24"/>
          <w:szCs w:val="24"/>
        </w:rPr>
        <w:t>SUJETO OBLIGADO</w:t>
      </w:r>
      <w:r w:rsidRPr="0086180D">
        <w:rPr>
          <w:rFonts w:ascii="Palatino Linotype" w:hAnsi="Palatino Linotype" w:cs="Arial"/>
          <w:sz w:val="24"/>
          <w:szCs w:val="24"/>
        </w:rPr>
        <w:t xml:space="preserve"> de hacer la entrega </w:t>
      </w:r>
      <w:r w:rsidR="0086180D">
        <w:rPr>
          <w:rFonts w:ascii="Palatino Linotype" w:hAnsi="Palatino Linotype" w:cs="Arial"/>
          <w:sz w:val="24"/>
          <w:szCs w:val="24"/>
        </w:rPr>
        <w:t xml:space="preserve">de </w:t>
      </w:r>
      <w:r w:rsidR="00840E4A">
        <w:rPr>
          <w:rFonts w:ascii="Palatino Linotype" w:hAnsi="Palatino Linotype"/>
          <w:sz w:val="24"/>
          <w:szCs w:val="24"/>
        </w:rPr>
        <w:t>l</w:t>
      </w:r>
      <w:r w:rsidR="00840E4A" w:rsidRPr="00EC7277">
        <w:rPr>
          <w:rFonts w:ascii="Palatino Linotype" w:hAnsi="Palatino Linotype"/>
          <w:sz w:val="24"/>
          <w:szCs w:val="24"/>
        </w:rPr>
        <w:t>as nóminas</w:t>
      </w:r>
      <w:r w:rsidR="00705DFD">
        <w:rPr>
          <w:rFonts w:ascii="Palatino Linotype" w:hAnsi="Palatino Linotype"/>
          <w:sz w:val="24"/>
          <w:szCs w:val="24"/>
        </w:rPr>
        <w:t xml:space="preserve"> </w:t>
      </w:r>
      <w:r w:rsidR="00840E4A" w:rsidRPr="00EC7277">
        <w:rPr>
          <w:rFonts w:ascii="Palatino Linotype" w:hAnsi="Palatino Linotype"/>
          <w:sz w:val="24"/>
          <w:szCs w:val="24"/>
        </w:rPr>
        <w:t>correspondientes a la primera y segunda quincena de los meses del año 2018, del 2019 y de enero a noviembre de 2020</w:t>
      </w:r>
      <w:r w:rsidR="0086180D">
        <w:rPr>
          <w:rFonts w:ascii="Palatino Linotype" w:hAnsi="Palatino Linotype"/>
          <w:sz w:val="24"/>
          <w:szCs w:val="24"/>
        </w:rPr>
        <w:t>,</w:t>
      </w:r>
      <w:r w:rsidRPr="0086180D">
        <w:rPr>
          <w:rFonts w:ascii="Palatino Linotype" w:hAnsi="Palatino Linotype"/>
          <w:sz w:val="24"/>
          <w:szCs w:val="24"/>
        </w:rPr>
        <w:t xml:space="preserve"> en versión pública, adjuntando su respectivo Acuerdo de clasificación que lo sustente, como se</w:t>
      </w:r>
      <w:r w:rsidRPr="0086180D">
        <w:rPr>
          <w:rFonts w:ascii="Palatino Linotype" w:hAnsi="Palatino Linotype" w:cs="Arial"/>
          <w:sz w:val="24"/>
          <w:szCs w:val="24"/>
        </w:rPr>
        <w:t xml:space="preserve"> describen en el presente Considerando.</w:t>
      </w:r>
    </w:p>
    <w:p w14:paraId="0D3FE5A1" w14:textId="77777777" w:rsidR="00F83354" w:rsidRPr="0035394B" w:rsidRDefault="00F83354" w:rsidP="00F83354">
      <w:pPr>
        <w:spacing w:after="0" w:line="360" w:lineRule="auto"/>
        <w:jc w:val="both"/>
        <w:rPr>
          <w:rFonts w:ascii="Palatino Linotype" w:eastAsia="Calibri" w:hAnsi="Palatino Linotype" w:cs="Arial"/>
          <w:sz w:val="24"/>
          <w:szCs w:val="24"/>
        </w:rPr>
      </w:pPr>
      <w:r w:rsidRPr="00DE77CD">
        <w:rPr>
          <w:rFonts w:ascii="Palatino Linotype" w:eastAsia="Calibri" w:hAnsi="Palatino Linotype" w:cs="Arial"/>
          <w:sz w:val="24"/>
          <w:szCs w:val="24"/>
        </w:rPr>
        <w:t xml:space="preserve">Así, con </w:t>
      </w:r>
      <w:r w:rsidRPr="00DE77CD">
        <w:rPr>
          <w:rFonts w:ascii="Palatino Linotype" w:hAnsi="Palatino Linotype" w:cs="Arial"/>
          <w:sz w:val="24"/>
          <w:szCs w:val="24"/>
        </w:rPr>
        <w:t>fundamento</w:t>
      </w:r>
      <w:r w:rsidRPr="00DE77CD">
        <w:rPr>
          <w:rFonts w:ascii="Palatino Linotype" w:eastAsia="Calibri" w:hAnsi="Palatino Linotype" w:cs="Arial"/>
          <w:sz w:val="24"/>
          <w:szCs w:val="24"/>
        </w:rPr>
        <w:t xml:space="preserve"> en lo prescrito en los artículos 5, </w:t>
      </w:r>
      <w:r w:rsidRPr="00DE77CD">
        <w:rPr>
          <w:rFonts w:ascii="Palatino Linotype" w:hAnsi="Palatino Linotype"/>
          <w:sz w:val="24"/>
          <w:szCs w:val="24"/>
        </w:rPr>
        <w:t xml:space="preserve">párrafos vigésimo segundo, vigésimo tercero y vigésimo </w:t>
      </w:r>
      <w:r w:rsidRPr="00DE77CD">
        <w:rPr>
          <w:rFonts w:ascii="Palatino Linotype" w:hAnsi="Palatino Linotype" w:cs="Arial"/>
          <w:sz w:val="24"/>
          <w:szCs w:val="24"/>
        </w:rPr>
        <w:t>cuarto,</w:t>
      </w:r>
      <w:r w:rsidRPr="00DE77CD">
        <w:rPr>
          <w:rFonts w:ascii="Palatino Linotype" w:hAnsi="Palatino Linotype"/>
          <w:sz w:val="24"/>
          <w:szCs w:val="24"/>
        </w:rPr>
        <w:t xml:space="preserve"> </w:t>
      </w:r>
      <w:r w:rsidRPr="00DE77CD">
        <w:rPr>
          <w:rFonts w:ascii="Palatino Linotype" w:hAnsi="Palatino Linotype" w:cs="Arial"/>
          <w:sz w:val="24"/>
          <w:szCs w:val="24"/>
        </w:rPr>
        <w:t>fracciones</w:t>
      </w:r>
      <w:r w:rsidRPr="00DE77CD">
        <w:rPr>
          <w:rFonts w:ascii="Palatino Linotype" w:hAnsi="Palatino Linotype"/>
          <w:sz w:val="24"/>
          <w:szCs w:val="24"/>
        </w:rPr>
        <w:t xml:space="preserve"> IV y V,</w:t>
      </w:r>
      <w:r w:rsidRPr="00DE77CD">
        <w:rPr>
          <w:rFonts w:ascii="Palatino Linotype" w:eastAsia="Calibri" w:hAnsi="Palatino Linotype" w:cs="Arial"/>
          <w:sz w:val="24"/>
          <w:szCs w:val="24"/>
        </w:rPr>
        <w:t xml:space="preserve"> de la Constitución Política del Estado Libre y Soberano de México, y los artículos </w:t>
      </w:r>
      <w:r w:rsidRPr="00DE77CD">
        <w:rPr>
          <w:rFonts w:ascii="Palatino Linotype" w:hAnsi="Palatino Linotype"/>
          <w:sz w:val="24"/>
          <w:szCs w:val="24"/>
        </w:rPr>
        <w:t xml:space="preserve">2, </w:t>
      </w:r>
      <w:r w:rsidRPr="00DE77CD">
        <w:rPr>
          <w:rFonts w:ascii="Palatino Linotype" w:hAnsi="Palatino Linotype" w:cs="Arial"/>
          <w:sz w:val="24"/>
          <w:szCs w:val="24"/>
        </w:rPr>
        <w:t>fracción</w:t>
      </w:r>
      <w:r w:rsidRPr="00DE77CD">
        <w:rPr>
          <w:rFonts w:ascii="Palatino Linotype" w:hAnsi="Palatino Linotype"/>
          <w:sz w:val="24"/>
          <w:szCs w:val="24"/>
        </w:rPr>
        <w:t xml:space="preserve"> II, 9, </w:t>
      </w:r>
      <w:r w:rsidRPr="00DE77CD">
        <w:rPr>
          <w:rFonts w:ascii="Palatino Linotype" w:hAnsi="Palatino Linotype" w:cs="Arial"/>
          <w:sz w:val="24"/>
          <w:szCs w:val="24"/>
        </w:rPr>
        <w:t>29</w:t>
      </w:r>
      <w:r w:rsidRPr="00DE77CD">
        <w:rPr>
          <w:rFonts w:ascii="Palatino Linotype" w:hAnsi="Palatino Linotype"/>
          <w:sz w:val="24"/>
          <w:szCs w:val="24"/>
        </w:rPr>
        <w:t>, 36, fracciones I y II, 176, 178, 179, 181, 185, fracción I, 186, 188 y 192, fracción III</w:t>
      </w:r>
      <w:r w:rsidRPr="00DE77CD">
        <w:rPr>
          <w:rFonts w:ascii="Palatino Linotype" w:eastAsia="Calibri" w:hAnsi="Palatino Linotype" w:cs="Arial"/>
          <w:sz w:val="24"/>
          <w:szCs w:val="24"/>
        </w:rPr>
        <w:t xml:space="preserve"> de la </w:t>
      </w:r>
      <w:r w:rsidRPr="00DE77CD">
        <w:rPr>
          <w:rFonts w:ascii="Palatino Linotype" w:eastAsia="Calibri" w:hAnsi="Palatino Linotype" w:cs="Arial"/>
          <w:sz w:val="24"/>
          <w:szCs w:val="24"/>
        </w:rPr>
        <w:lastRenderedPageBreak/>
        <w:t xml:space="preserve">Ley de Transparencia y Acceso a la Información Pública del Estado de México y </w:t>
      </w:r>
      <w:r w:rsidRPr="00DE77CD">
        <w:rPr>
          <w:rFonts w:ascii="Palatino Linotype" w:hAnsi="Palatino Linotype" w:cs="Arial"/>
          <w:sz w:val="24"/>
          <w:szCs w:val="24"/>
        </w:rPr>
        <w:t>Municipios</w:t>
      </w:r>
      <w:r w:rsidRPr="00DE77CD">
        <w:rPr>
          <w:rFonts w:ascii="Palatino Linotype" w:eastAsia="Calibri" w:hAnsi="Palatino Linotype" w:cs="Arial"/>
          <w:sz w:val="24"/>
          <w:szCs w:val="24"/>
        </w:rPr>
        <w:t xml:space="preserve">, </w:t>
      </w:r>
      <w:r w:rsidRPr="00DE77CD">
        <w:rPr>
          <w:rFonts w:ascii="Palatino Linotype" w:hAnsi="Palatino Linotype"/>
          <w:sz w:val="24"/>
          <w:szCs w:val="24"/>
        </w:rPr>
        <w:t>este</w:t>
      </w:r>
      <w:r w:rsidRPr="00DE77CD">
        <w:rPr>
          <w:rFonts w:ascii="Palatino Linotype" w:eastAsia="Calibri" w:hAnsi="Palatino Linotype" w:cs="Arial"/>
          <w:sz w:val="24"/>
          <w:szCs w:val="24"/>
        </w:rPr>
        <w:t xml:space="preserve"> Pleno:</w:t>
      </w:r>
    </w:p>
    <w:p w14:paraId="67590B2E" w14:textId="77777777" w:rsidR="00F83354" w:rsidRPr="00DB5446" w:rsidRDefault="00F83354" w:rsidP="00F83354">
      <w:pPr>
        <w:spacing w:after="0" w:line="240" w:lineRule="auto"/>
        <w:jc w:val="center"/>
        <w:rPr>
          <w:rFonts w:ascii="Palatino Linotype" w:hAnsi="Palatino Linotype" w:cs="Arial"/>
          <w:b/>
          <w:spacing w:val="44"/>
          <w:sz w:val="28"/>
          <w:lang w:val="pt-BR"/>
        </w:rPr>
      </w:pPr>
      <w:r w:rsidRPr="00DB5446">
        <w:rPr>
          <w:rFonts w:ascii="Palatino Linotype" w:hAnsi="Palatino Linotype" w:cs="Arial"/>
          <w:b/>
          <w:spacing w:val="44"/>
          <w:sz w:val="28"/>
          <w:lang w:val="pt-BR"/>
        </w:rPr>
        <w:t>RESUELVE</w:t>
      </w:r>
    </w:p>
    <w:p w14:paraId="5E0EDEAB" w14:textId="77777777" w:rsidR="00F83354" w:rsidRPr="00DB5446" w:rsidRDefault="00F83354" w:rsidP="00F83354">
      <w:pPr>
        <w:spacing w:after="0" w:line="240" w:lineRule="auto"/>
        <w:jc w:val="center"/>
        <w:rPr>
          <w:rFonts w:ascii="Palatino Linotype" w:hAnsi="Palatino Linotype" w:cs="Arial"/>
          <w:b/>
          <w:sz w:val="24"/>
          <w:lang w:val="pt-BR"/>
        </w:rPr>
      </w:pPr>
    </w:p>
    <w:p w14:paraId="7B8122BB" w14:textId="77777777" w:rsidR="00F83354" w:rsidRPr="00DB5446" w:rsidRDefault="00F83354" w:rsidP="00F83354">
      <w:pPr>
        <w:spacing w:after="0" w:line="360" w:lineRule="auto"/>
        <w:jc w:val="both"/>
        <w:rPr>
          <w:rFonts w:ascii="Palatino Linotype" w:hAnsi="Palatino Linotype" w:cs="Arial"/>
          <w:sz w:val="24"/>
          <w:szCs w:val="24"/>
          <w:lang w:val="es-MX"/>
        </w:rPr>
      </w:pPr>
      <w:r w:rsidRPr="00DB5446">
        <w:rPr>
          <w:rFonts w:ascii="Palatino Linotype" w:hAnsi="Palatino Linotype" w:cs="Arial"/>
          <w:b/>
          <w:bCs/>
          <w:color w:val="222222"/>
          <w:sz w:val="28"/>
          <w:lang w:eastAsia="es-MX"/>
        </w:rPr>
        <w:t>PRIMERO</w:t>
      </w:r>
      <w:r w:rsidRPr="00DB5446">
        <w:rPr>
          <w:rFonts w:ascii="Palatino Linotype" w:hAnsi="Palatino Linotype" w:cs="Arial"/>
        </w:rPr>
        <w:t xml:space="preserve">. </w:t>
      </w:r>
      <w:r w:rsidRPr="00DB5446">
        <w:rPr>
          <w:rFonts w:ascii="Palatino Linotype" w:hAnsi="Palatino Linotype" w:cs="Arial"/>
          <w:sz w:val="24"/>
          <w:szCs w:val="24"/>
        </w:rPr>
        <w:t>Resultan</w:t>
      </w:r>
      <w:r w:rsidRPr="00DB5446">
        <w:rPr>
          <w:rFonts w:ascii="Palatino Linotype" w:hAnsi="Palatino Linotype" w:cs="Arial"/>
          <w:b/>
          <w:sz w:val="24"/>
          <w:szCs w:val="24"/>
        </w:rPr>
        <w:t xml:space="preserve"> fundadas</w:t>
      </w:r>
      <w:r w:rsidRPr="00DB5446">
        <w:rPr>
          <w:rFonts w:ascii="Palatino Linotype" w:hAnsi="Palatino Linotype" w:cs="Arial"/>
          <w:sz w:val="24"/>
          <w:szCs w:val="24"/>
        </w:rPr>
        <w:t xml:space="preserve"> las razones o motivos de inconformidad planteadas por </w:t>
      </w:r>
      <w:r>
        <w:rPr>
          <w:rFonts w:ascii="Palatino Linotype" w:hAnsi="Palatino Linotype" w:cs="Arial"/>
          <w:b/>
          <w:sz w:val="24"/>
          <w:szCs w:val="24"/>
        </w:rPr>
        <w:t>EL</w:t>
      </w:r>
      <w:r w:rsidRPr="00DB5446">
        <w:rPr>
          <w:rFonts w:ascii="Palatino Linotype" w:hAnsi="Palatino Linotype" w:cs="Arial"/>
          <w:b/>
          <w:sz w:val="24"/>
          <w:szCs w:val="24"/>
        </w:rPr>
        <w:t xml:space="preserve"> RECURRENTE</w:t>
      </w:r>
      <w:r w:rsidRPr="00DB5446">
        <w:rPr>
          <w:rFonts w:ascii="Palatino Linotype" w:hAnsi="Palatino Linotype" w:cs="Arial"/>
          <w:sz w:val="24"/>
          <w:szCs w:val="24"/>
        </w:rPr>
        <w:t xml:space="preserve"> </w:t>
      </w:r>
      <w:r w:rsidRPr="00DB5446">
        <w:rPr>
          <w:rFonts w:ascii="Palatino Linotype" w:hAnsi="Palatino Linotype" w:cs="Arial"/>
          <w:sz w:val="24"/>
          <w:szCs w:val="24"/>
          <w:lang w:val="es-MX"/>
        </w:rPr>
        <w:t xml:space="preserve">en términos del </w:t>
      </w:r>
      <w:r w:rsidRPr="00DB5446">
        <w:rPr>
          <w:rFonts w:ascii="Palatino Linotype" w:hAnsi="Palatino Linotype" w:cs="Arial"/>
          <w:sz w:val="24"/>
          <w:szCs w:val="24"/>
        </w:rPr>
        <w:t>Considerando</w:t>
      </w:r>
      <w:r w:rsidRPr="00DB5446">
        <w:rPr>
          <w:rFonts w:ascii="Palatino Linotype" w:hAnsi="Palatino Linotype" w:cs="Arial"/>
          <w:sz w:val="24"/>
          <w:szCs w:val="24"/>
          <w:lang w:val="es-MX"/>
        </w:rPr>
        <w:t xml:space="preserve"> </w:t>
      </w:r>
      <w:r w:rsidRPr="00DB5446">
        <w:rPr>
          <w:rFonts w:ascii="Palatino Linotype" w:hAnsi="Palatino Linotype" w:cs="Arial"/>
          <w:b/>
          <w:sz w:val="24"/>
          <w:szCs w:val="24"/>
          <w:lang w:val="es-MX"/>
        </w:rPr>
        <w:t xml:space="preserve">QUINTO </w:t>
      </w:r>
      <w:r w:rsidRPr="00DB5446">
        <w:rPr>
          <w:rFonts w:ascii="Palatino Linotype" w:hAnsi="Palatino Linotype" w:cs="Arial"/>
          <w:sz w:val="24"/>
          <w:szCs w:val="24"/>
          <w:lang w:val="es-MX"/>
        </w:rPr>
        <w:t>de esta Resolución.</w:t>
      </w:r>
    </w:p>
    <w:p w14:paraId="241E4D42" w14:textId="77777777" w:rsidR="00F83354" w:rsidRPr="00DB5446" w:rsidRDefault="00F83354" w:rsidP="00F83354">
      <w:pPr>
        <w:spacing w:after="0" w:line="360" w:lineRule="auto"/>
        <w:jc w:val="both"/>
        <w:rPr>
          <w:rFonts w:ascii="Palatino Linotype" w:hAnsi="Palatino Linotype" w:cs="Arial"/>
          <w:sz w:val="24"/>
        </w:rPr>
      </w:pPr>
    </w:p>
    <w:p w14:paraId="3986910D" w14:textId="61456EDC" w:rsidR="00F83354" w:rsidRPr="0035394B" w:rsidRDefault="00F83354" w:rsidP="00F83354">
      <w:pPr>
        <w:spacing w:after="0" w:line="360" w:lineRule="auto"/>
        <w:jc w:val="both"/>
        <w:rPr>
          <w:rFonts w:ascii="Palatino Linotype" w:eastAsia="Calibri" w:hAnsi="Palatino Linotype" w:cs="Arial"/>
          <w:sz w:val="24"/>
          <w:szCs w:val="24"/>
          <w:lang w:val="es-MX"/>
        </w:rPr>
      </w:pPr>
      <w:r w:rsidRPr="00DB5446">
        <w:rPr>
          <w:rFonts w:ascii="Palatino Linotype" w:hAnsi="Palatino Linotype" w:cs="Arial"/>
          <w:b/>
          <w:bCs/>
          <w:color w:val="222222"/>
          <w:sz w:val="28"/>
          <w:lang w:eastAsia="es-MX"/>
        </w:rPr>
        <w:t>SEGUNDO</w:t>
      </w:r>
      <w:r w:rsidRPr="00DB5446">
        <w:rPr>
          <w:rFonts w:ascii="Palatino Linotype" w:eastAsia="Calibri" w:hAnsi="Palatino Linotype" w:cs="Arial"/>
          <w:b/>
          <w:bCs/>
        </w:rPr>
        <w:t xml:space="preserve">. </w:t>
      </w:r>
      <w:r w:rsidRPr="00DB5446">
        <w:rPr>
          <w:rFonts w:ascii="Palatino Linotype" w:eastAsia="Calibri" w:hAnsi="Palatino Linotype" w:cs="Arial"/>
          <w:sz w:val="24"/>
          <w:szCs w:val="24"/>
          <w:lang w:val="es-MX"/>
        </w:rPr>
        <w:t>Se</w:t>
      </w:r>
      <w:r>
        <w:rPr>
          <w:rFonts w:ascii="Palatino Linotype" w:eastAsia="Calibri" w:hAnsi="Palatino Linotype" w:cs="Arial"/>
          <w:sz w:val="24"/>
          <w:szCs w:val="24"/>
          <w:lang w:val="es-MX"/>
        </w:rPr>
        <w:t xml:space="preserve"> </w:t>
      </w:r>
      <w:r w:rsidR="007D7B9D">
        <w:rPr>
          <w:rFonts w:ascii="Palatino Linotype" w:eastAsia="Calibri" w:hAnsi="Palatino Linotype" w:cs="Arial"/>
          <w:b/>
          <w:sz w:val="24"/>
          <w:szCs w:val="24"/>
          <w:lang w:val="es-MX"/>
        </w:rPr>
        <w:t>MODIFICA</w:t>
      </w:r>
      <w:r>
        <w:rPr>
          <w:rFonts w:ascii="Palatino Linotype" w:eastAsia="Calibri" w:hAnsi="Palatino Linotype" w:cs="Arial"/>
          <w:b/>
          <w:sz w:val="24"/>
          <w:szCs w:val="24"/>
          <w:lang w:val="es-MX"/>
        </w:rPr>
        <w:t xml:space="preserve"> </w:t>
      </w:r>
      <w:r>
        <w:rPr>
          <w:rFonts w:ascii="Palatino Linotype" w:eastAsia="Calibri" w:hAnsi="Palatino Linotype" w:cs="Arial"/>
          <w:sz w:val="24"/>
          <w:szCs w:val="24"/>
          <w:lang w:val="es-MX"/>
        </w:rPr>
        <w:t>la respuesta</w:t>
      </w:r>
      <w:r w:rsidRPr="00DB5446">
        <w:rPr>
          <w:rFonts w:ascii="Palatino Linotype" w:eastAsia="Calibri" w:hAnsi="Palatino Linotype" w:cs="Arial"/>
          <w:b/>
          <w:sz w:val="24"/>
          <w:szCs w:val="24"/>
          <w:lang w:val="es-MX"/>
        </w:rPr>
        <w:t xml:space="preserve"> </w:t>
      </w:r>
      <w:r w:rsidRPr="00160EF7">
        <w:rPr>
          <w:rFonts w:ascii="Palatino Linotype" w:eastAsia="Calibri" w:hAnsi="Palatino Linotype" w:cs="Arial"/>
          <w:sz w:val="24"/>
          <w:szCs w:val="24"/>
          <w:lang w:val="es-MX"/>
        </w:rPr>
        <w:t xml:space="preserve">del </w:t>
      </w:r>
      <w:r w:rsidRPr="00BD0470">
        <w:rPr>
          <w:rFonts w:ascii="Palatino Linotype" w:eastAsia="Calibri" w:hAnsi="Palatino Linotype" w:cs="Arial"/>
          <w:b/>
          <w:sz w:val="24"/>
          <w:szCs w:val="24"/>
          <w:lang w:val="es-MX"/>
        </w:rPr>
        <w:t>SUJETO OBLIGADO</w:t>
      </w:r>
      <w:r w:rsidRPr="00160EF7">
        <w:rPr>
          <w:rFonts w:ascii="Palatino Linotype" w:eastAsia="Calibri" w:hAnsi="Palatino Linotype" w:cs="Arial"/>
          <w:sz w:val="24"/>
          <w:szCs w:val="24"/>
          <w:lang w:val="es-MX"/>
        </w:rPr>
        <w:t xml:space="preserve"> otorgada a la solicitud de información número </w:t>
      </w:r>
      <w:r w:rsidR="00433CD4" w:rsidRPr="00433CD4">
        <w:rPr>
          <w:rFonts w:ascii="Palatino Linotype" w:hAnsi="Palatino Linotype" w:cs="Arial"/>
          <w:b/>
          <w:bCs/>
          <w:sz w:val="24"/>
          <w:lang w:val="es-MX"/>
        </w:rPr>
        <w:t>00026/CHAPULTE/IP/2020</w:t>
      </w:r>
      <w:r w:rsidRPr="00160EF7">
        <w:rPr>
          <w:rFonts w:ascii="Palatino Linotype" w:eastAsia="Calibri" w:hAnsi="Palatino Linotype" w:cs="Arial"/>
          <w:sz w:val="24"/>
          <w:szCs w:val="24"/>
          <w:lang w:val="es-MX"/>
        </w:rPr>
        <w:t xml:space="preserve">, en términos del Considerando </w:t>
      </w:r>
      <w:r w:rsidRPr="00160EF7">
        <w:rPr>
          <w:rFonts w:ascii="Palatino Linotype" w:eastAsia="Calibri" w:hAnsi="Palatino Linotype" w:cs="Arial"/>
          <w:b/>
          <w:sz w:val="24"/>
          <w:szCs w:val="24"/>
          <w:lang w:val="es-MX"/>
        </w:rPr>
        <w:t>QUINTO</w:t>
      </w:r>
      <w:r w:rsidRPr="00160EF7">
        <w:rPr>
          <w:rFonts w:ascii="Palatino Linotype" w:eastAsia="Calibri" w:hAnsi="Palatino Linotype" w:cs="Arial"/>
          <w:sz w:val="24"/>
          <w:szCs w:val="24"/>
          <w:lang w:val="es-MX"/>
        </w:rPr>
        <w:t>, de la presente resolución, y se</w:t>
      </w:r>
      <w:r w:rsidR="00FC2CE0">
        <w:rPr>
          <w:rFonts w:ascii="Palatino Linotype" w:eastAsia="Calibri" w:hAnsi="Palatino Linotype" w:cs="Arial"/>
          <w:sz w:val="24"/>
          <w:szCs w:val="24"/>
          <w:lang w:val="es-MX"/>
        </w:rPr>
        <w:t xml:space="preserve"> </w:t>
      </w:r>
      <w:r w:rsidR="00FC2CE0" w:rsidRPr="0086180D">
        <w:rPr>
          <w:rFonts w:ascii="Palatino Linotype" w:eastAsia="Calibri" w:hAnsi="Palatino Linotype" w:cs="Arial"/>
          <w:b/>
          <w:sz w:val="24"/>
          <w:szCs w:val="24"/>
          <w:lang w:val="es-MX"/>
        </w:rPr>
        <w:t>ORDENA</w:t>
      </w:r>
      <w:r w:rsidRPr="0086180D">
        <w:rPr>
          <w:rFonts w:ascii="Palatino Linotype" w:eastAsia="Calibri" w:hAnsi="Palatino Linotype" w:cs="Arial"/>
          <w:b/>
          <w:sz w:val="24"/>
          <w:szCs w:val="24"/>
          <w:lang w:val="es-MX"/>
        </w:rPr>
        <w:t xml:space="preserve"> </w:t>
      </w:r>
      <w:r w:rsidRPr="00160EF7">
        <w:rPr>
          <w:rFonts w:ascii="Palatino Linotype" w:eastAsia="Calibri" w:hAnsi="Palatino Linotype" w:cs="Arial"/>
          <w:sz w:val="24"/>
          <w:szCs w:val="24"/>
          <w:lang w:val="es-MX"/>
        </w:rPr>
        <w:t>entrega</w:t>
      </w:r>
      <w:r w:rsidR="00FC2CE0">
        <w:rPr>
          <w:rFonts w:ascii="Palatino Linotype" w:eastAsia="Calibri" w:hAnsi="Palatino Linotype" w:cs="Arial"/>
          <w:sz w:val="24"/>
          <w:szCs w:val="24"/>
          <w:lang w:val="es-MX"/>
        </w:rPr>
        <w:t>r</w:t>
      </w:r>
      <w:r w:rsidRPr="00160EF7">
        <w:rPr>
          <w:rFonts w:ascii="Palatino Linotype" w:eastAsia="Calibri" w:hAnsi="Palatino Linotype" w:cs="Arial"/>
          <w:sz w:val="24"/>
          <w:szCs w:val="24"/>
          <w:lang w:val="es-MX"/>
        </w:rPr>
        <w:t xml:space="preserve"> al </w:t>
      </w:r>
      <w:r w:rsidRPr="00160EF7">
        <w:rPr>
          <w:rFonts w:ascii="Palatino Linotype" w:eastAsia="Calibri" w:hAnsi="Palatino Linotype" w:cs="Arial"/>
          <w:b/>
          <w:sz w:val="24"/>
          <w:szCs w:val="24"/>
          <w:lang w:val="es-MX"/>
        </w:rPr>
        <w:t>RECURRENTE</w:t>
      </w:r>
      <w:r w:rsidRPr="00160EF7">
        <w:rPr>
          <w:rFonts w:ascii="Palatino Linotype" w:eastAsia="Calibri" w:hAnsi="Palatino Linotype" w:cs="Arial"/>
          <w:sz w:val="24"/>
          <w:szCs w:val="24"/>
          <w:lang w:val="es-MX"/>
        </w:rPr>
        <w:t xml:space="preserve">, a través del </w:t>
      </w:r>
      <w:r w:rsidRPr="007D7B9D">
        <w:rPr>
          <w:rFonts w:ascii="Palatino Linotype" w:eastAsia="Calibri" w:hAnsi="Palatino Linotype" w:cs="Arial"/>
          <w:b/>
          <w:sz w:val="24"/>
          <w:szCs w:val="24"/>
          <w:lang w:val="es-MX"/>
        </w:rPr>
        <w:t>SAIMEX</w:t>
      </w:r>
      <w:r w:rsidRPr="00160EF7">
        <w:rPr>
          <w:rFonts w:ascii="Palatino Linotype" w:eastAsia="Calibri" w:hAnsi="Palatino Linotype" w:cs="Arial"/>
          <w:sz w:val="24"/>
          <w:szCs w:val="24"/>
          <w:lang w:val="es-MX"/>
        </w:rPr>
        <w:t xml:space="preserve">, en </w:t>
      </w:r>
      <w:r w:rsidRPr="007D7B9D">
        <w:rPr>
          <w:rFonts w:ascii="Palatino Linotype" w:eastAsia="Calibri" w:hAnsi="Palatino Linotype" w:cs="Arial"/>
          <w:b/>
          <w:sz w:val="24"/>
          <w:szCs w:val="24"/>
          <w:lang w:val="es-MX"/>
        </w:rPr>
        <w:t>versión pública</w:t>
      </w:r>
      <w:r w:rsidRPr="00160EF7">
        <w:rPr>
          <w:rFonts w:ascii="Palatino Linotype" w:eastAsia="Calibri" w:hAnsi="Palatino Linotype" w:cs="Arial"/>
          <w:sz w:val="24"/>
          <w:szCs w:val="24"/>
          <w:lang w:val="es-MX"/>
        </w:rPr>
        <w:t>, lo siguiente:</w:t>
      </w:r>
    </w:p>
    <w:p w14:paraId="7A7782C6" w14:textId="68CC440A" w:rsidR="00F83354" w:rsidRPr="007B1B80" w:rsidRDefault="00F83354" w:rsidP="00F83354">
      <w:pPr>
        <w:spacing w:after="0" w:line="276" w:lineRule="auto"/>
        <w:ind w:left="851" w:right="899"/>
        <w:jc w:val="both"/>
        <w:rPr>
          <w:rFonts w:ascii="Palatino Linotype" w:hAnsi="Palatino Linotype" w:cs="Arial"/>
          <w:i/>
          <w:sz w:val="22"/>
          <w:szCs w:val="22"/>
          <w:lang w:eastAsia="es-MX"/>
        </w:rPr>
      </w:pPr>
      <w:r w:rsidRPr="007B1B80">
        <w:rPr>
          <w:rFonts w:ascii="Palatino Linotype" w:hAnsi="Palatino Linotype" w:cs="Arial"/>
          <w:i/>
          <w:sz w:val="22"/>
          <w:szCs w:val="22"/>
          <w:lang w:eastAsia="es-MX"/>
        </w:rPr>
        <w:t>“a)</w:t>
      </w:r>
      <w:r w:rsidRPr="007B1B80">
        <w:rPr>
          <w:rFonts w:ascii="Palatino Linotype" w:hAnsi="Palatino Linotype" w:cs="Arial"/>
          <w:sz w:val="24"/>
          <w:szCs w:val="24"/>
        </w:rPr>
        <w:t xml:space="preserve"> </w:t>
      </w:r>
      <w:r w:rsidR="005569D3">
        <w:rPr>
          <w:rFonts w:ascii="Palatino Linotype" w:hAnsi="Palatino Linotype" w:cs="Arial"/>
          <w:i/>
          <w:sz w:val="22"/>
          <w:szCs w:val="22"/>
          <w:lang w:eastAsia="es-MX"/>
        </w:rPr>
        <w:t>La</w:t>
      </w:r>
      <w:r w:rsidR="001F62A2">
        <w:rPr>
          <w:rFonts w:ascii="Palatino Linotype" w:hAnsi="Palatino Linotype" w:cs="Arial"/>
          <w:i/>
          <w:sz w:val="22"/>
          <w:szCs w:val="22"/>
          <w:lang w:eastAsia="es-MX"/>
        </w:rPr>
        <w:t>s</w:t>
      </w:r>
      <w:r w:rsidRPr="007B1B80">
        <w:rPr>
          <w:rFonts w:ascii="Palatino Linotype" w:hAnsi="Palatino Linotype" w:cs="Arial"/>
          <w:i/>
          <w:sz w:val="22"/>
          <w:szCs w:val="22"/>
          <w:lang w:eastAsia="es-MX"/>
        </w:rPr>
        <w:t xml:space="preserve"> nómina</w:t>
      </w:r>
      <w:r w:rsidR="001F62A2">
        <w:rPr>
          <w:rFonts w:ascii="Palatino Linotype" w:hAnsi="Palatino Linotype" w:cs="Arial"/>
          <w:i/>
          <w:sz w:val="22"/>
          <w:szCs w:val="22"/>
          <w:lang w:eastAsia="es-MX"/>
        </w:rPr>
        <w:t>s</w:t>
      </w:r>
      <w:r w:rsidRPr="007B1B80">
        <w:rPr>
          <w:rFonts w:ascii="Palatino Linotype" w:hAnsi="Palatino Linotype" w:cs="Arial"/>
          <w:i/>
          <w:sz w:val="22"/>
          <w:szCs w:val="22"/>
          <w:lang w:eastAsia="es-MX"/>
        </w:rPr>
        <w:t xml:space="preserve"> </w:t>
      </w:r>
      <w:r w:rsidR="00433CD4" w:rsidRPr="007B1B80">
        <w:rPr>
          <w:rFonts w:ascii="Palatino Linotype" w:hAnsi="Palatino Linotype" w:cs="Arial"/>
          <w:i/>
          <w:sz w:val="22"/>
          <w:szCs w:val="22"/>
        </w:rPr>
        <w:t>correspondientes a la primera y segunda quincena de los meses de</w:t>
      </w:r>
      <w:r w:rsidR="000336AC">
        <w:rPr>
          <w:rFonts w:ascii="Palatino Linotype" w:hAnsi="Palatino Linotype" w:cs="Arial"/>
          <w:i/>
          <w:sz w:val="22"/>
          <w:szCs w:val="22"/>
        </w:rPr>
        <w:t xml:space="preserve">l año </w:t>
      </w:r>
      <w:r w:rsidR="00433CD4" w:rsidRPr="007B1B80">
        <w:rPr>
          <w:rFonts w:ascii="Palatino Linotype" w:hAnsi="Palatino Linotype" w:cs="Arial"/>
          <w:i/>
          <w:sz w:val="22"/>
          <w:szCs w:val="22"/>
        </w:rPr>
        <w:t xml:space="preserve">2018, </w:t>
      </w:r>
      <w:r w:rsidR="000336AC">
        <w:rPr>
          <w:rFonts w:ascii="Palatino Linotype" w:hAnsi="Palatino Linotype" w:cs="Arial"/>
          <w:i/>
          <w:sz w:val="22"/>
          <w:szCs w:val="22"/>
        </w:rPr>
        <w:t xml:space="preserve">del 2019 y </w:t>
      </w:r>
      <w:r w:rsidR="00433CD4" w:rsidRPr="007B1B80">
        <w:rPr>
          <w:rFonts w:ascii="Palatino Linotype" w:hAnsi="Palatino Linotype" w:cs="Arial"/>
          <w:i/>
          <w:sz w:val="22"/>
          <w:szCs w:val="22"/>
        </w:rPr>
        <w:t xml:space="preserve">de enero a </w:t>
      </w:r>
      <w:r w:rsidR="000336AC">
        <w:rPr>
          <w:rFonts w:ascii="Palatino Linotype" w:hAnsi="Palatino Linotype" w:cs="Arial"/>
          <w:i/>
          <w:sz w:val="22"/>
          <w:szCs w:val="22"/>
        </w:rPr>
        <w:t xml:space="preserve">noviembre </w:t>
      </w:r>
      <w:r w:rsidR="00433CD4" w:rsidRPr="007B1B80">
        <w:rPr>
          <w:rFonts w:ascii="Palatino Linotype" w:hAnsi="Palatino Linotype" w:cs="Arial"/>
          <w:i/>
          <w:sz w:val="22"/>
          <w:szCs w:val="22"/>
        </w:rPr>
        <w:t xml:space="preserve">de </w:t>
      </w:r>
      <w:r w:rsidR="000336AC">
        <w:rPr>
          <w:rFonts w:ascii="Palatino Linotype" w:hAnsi="Palatino Linotype" w:cs="Arial"/>
          <w:i/>
          <w:sz w:val="22"/>
          <w:szCs w:val="22"/>
        </w:rPr>
        <w:t>2020</w:t>
      </w:r>
      <w:r w:rsidR="00552D28" w:rsidRPr="007B1B80">
        <w:rPr>
          <w:rFonts w:ascii="Palatino Linotype" w:hAnsi="Palatino Linotype" w:cs="Arial"/>
          <w:i/>
          <w:sz w:val="22"/>
          <w:szCs w:val="22"/>
        </w:rPr>
        <w:t>.</w:t>
      </w:r>
    </w:p>
    <w:p w14:paraId="55E0EB14" w14:textId="77777777" w:rsidR="00F83354" w:rsidRPr="007B1B80" w:rsidRDefault="00F83354" w:rsidP="00F83354">
      <w:pPr>
        <w:spacing w:after="0" w:line="276" w:lineRule="auto"/>
        <w:ind w:left="851" w:right="899"/>
        <w:jc w:val="both"/>
        <w:rPr>
          <w:rFonts w:ascii="Palatino Linotype" w:hAnsi="Palatino Linotype" w:cs="Arial"/>
          <w:i/>
          <w:sz w:val="22"/>
          <w:szCs w:val="22"/>
          <w:lang w:eastAsia="es-MX"/>
        </w:rPr>
      </w:pPr>
    </w:p>
    <w:p w14:paraId="30A72F90" w14:textId="77777777" w:rsidR="00F83354" w:rsidRPr="006B33C3" w:rsidRDefault="00F83354" w:rsidP="00F83354">
      <w:pPr>
        <w:spacing w:after="0" w:line="276" w:lineRule="auto"/>
        <w:ind w:left="851" w:right="899"/>
        <w:jc w:val="both"/>
        <w:rPr>
          <w:rFonts w:ascii="Palatino Linotype" w:hAnsi="Palatino Linotype" w:cs="Arial"/>
          <w:i/>
          <w:sz w:val="22"/>
          <w:szCs w:val="22"/>
          <w:lang w:eastAsia="es-MX"/>
        </w:rPr>
      </w:pPr>
      <w:r w:rsidRPr="007B1B80">
        <w:rPr>
          <w:rFonts w:ascii="Palatino Linotype" w:hAnsi="Palatino Linotype" w:cs="Arial"/>
          <w:i/>
          <w:sz w:val="22"/>
          <w:szCs w:val="22"/>
          <w:lang w:eastAsia="es-MX"/>
        </w:rPr>
        <w:t xml:space="preserve">Debiendo notificar al </w:t>
      </w:r>
      <w:r w:rsidRPr="007B1B80">
        <w:rPr>
          <w:rFonts w:ascii="Palatino Linotype" w:hAnsi="Palatino Linotype" w:cs="Arial"/>
          <w:b/>
          <w:i/>
          <w:sz w:val="22"/>
          <w:szCs w:val="22"/>
          <w:lang w:eastAsia="es-MX"/>
        </w:rPr>
        <w:t>RECURRENTE</w:t>
      </w:r>
      <w:r w:rsidRPr="007B1B80">
        <w:rPr>
          <w:rFonts w:ascii="Palatino Linotype" w:hAnsi="Palatino Linotype" w:cs="Arial"/>
          <w:i/>
          <w:sz w:val="22"/>
          <w:szCs w:val="22"/>
          <w:lang w:eastAsia="es-MX"/>
        </w:rPr>
        <w:t xml:space="preserve"> el Acuerdo de Clasificación de la información que emita en su caso el Comité de Transparencia con motivo de la versión pública.”</w:t>
      </w:r>
      <w:r w:rsidRPr="00035BB2">
        <w:rPr>
          <w:rFonts w:ascii="Palatino Linotype" w:hAnsi="Palatino Linotype" w:cs="Arial"/>
          <w:i/>
          <w:sz w:val="22"/>
          <w:szCs w:val="22"/>
          <w:lang w:eastAsia="es-MX"/>
        </w:rPr>
        <w:t xml:space="preserve"> </w:t>
      </w:r>
    </w:p>
    <w:p w14:paraId="18D8843A" w14:textId="77777777" w:rsidR="00F83354" w:rsidRPr="00DB5446" w:rsidRDefault="00F83354" w:rsidP="00F83354">
      <w:pPr>
        <w:pStyle w:val="Prrafodelista"/>
        <w:spacing w:after="0" w:line="276" w:lineRule="auto"/>
        <w:ind w:left="851" w:right="902" w:hanging="142"/>
        <w:jc w:val="both"/>
        <w:rPr>
          <w:rFonts w:ascii="Palatino Linotype" w:hAnsi="Palatino Linotype" w:cs="Arial"/>
          <w:i/>
          <w:sz w:val="22"/>
          <w:szCs w:val="22"/>
          <w:lang w:eastAsia="es-MX"/>
        </w:rPr>
      </w:pPr>
    </w:p>
    <w:p w14:paraId="4555618A" w14:textId="77777777" w:rsidR="00F83354" w:rsidRPr="00DB5446" w:rsidRDefault="00F83354" w:rsidP="00F83354">
      <w:pPr>
        <w:spacing w:after="0" w:line="360" w:lineRule="auto"/>
        <w:jc w:val="both"/>
        <w:rPr>
          <w:rFonts w:ascii="Palatino Linotype" w:hAnsi="Palatino Linotype"/>
          <w:color w:val="222222"/>
          <w:sz w:val="24"/>
          <w:szCs w:val="24"/>
          <w:shd w:val="clear" w:color="auto" w:fill="FFFFFF"/>
        </w:rPr>
      </w:pPr>
      <w:r w:rsidRPr="00DB5446">
        <w:rPr>
          <w:rFonts w:ascii="Palatino Linotype" w:hAnsi="Palatino Linotype"/>
          <w:b/>
          <w:color w:val="222222"/>
          <w:sz w:val="28"/>
          <w:szCs w:val="28"/>
          <w:shd w:val="clear" w:color="auto" w:fill="FFFFFF"/>
        </w:rPr>
        <w:t>TERCERO.</w:t>
      </w:r>
      <w:r w:rsidRPr="00DB5446">
        <w:rPr>
          <w:rStyle w:val="apple-converted-space"/>
          <w:rFonts w:ascii="Palatino Linotype" w:hAnsi="Palatino Linotype"/>
          <w:b/>
          <w:color w:val="222222"/>
          <w:shd w:val="clear" w:color="auto" w:fill="FFFFFF"/>
        </w:rPr>
        <w:t> </w:t>
      </w:r>
      <w:r w:rsidRPr="00DB5446">
        <w:rPr>
          <w:rFonts w:ascii="Palatino Linotype" w:hAnsi="Palatino Linotype"/>
          <w:b/>
          <w:color w:val="222222"/>
          <w:sz w:val="24"/>
          <w:szCs w:val="24"/>
          <w:lang w:eastAsia="es-ES_tradnl"/>
        </w:rPr>
        <w:t>Notifíquese</w:t>
      </w:r>
      <w:r w:rsidRPr="00DB5446">
        <w:rPr>
          <w:rFonts w:ascii="Palatino Linotype" w:hAnsi="Palatino Linotype"/>
          <w:color w:val="222222"/>
          <w:sz w:val="24"/>
          <w:szCs w:val="24"/>
          <w:lang w:eastAsia="es-ES_tradnl"/>
        </w:rPr>
        <w:t xml:space="preserve"> </w:t>
      </w:r>
      <w:r w:rsidRPr="00DB5446">
        <w:rPr>
          <w:rFonts w:ascii="Palatino Linotype" w:hAnsi="Palatino Linotype"/>
          <w:color w:val="222222"/>
          <w:sz w:val="24"/>
          <w:szCs w:val="24"/>
          <w:shd w:val="clear" w:color="auto" w:fill="FFFFFF"/>
        </w:rPr>
        <w:t>al Titular de la Unidad de Transparencia del</w:t>
      </w:r>
      <w:r w:rsidRPr="00DB5446">
        <w:rPr>
          <w:rStyle w:val="apple-converted-space"/>
          <w:rFonts w:ascii="Palatino Linotype" w:hAnsi="Palatino Linotype"/>
          <w:b/>
          <w:color w:val="222222"/>
          <w:sz w:val="24"/>
          <w:szCs w:val="24"/>
          <w:shd w:val="clear" w:color="auto" w:fill="FFFFFF"/>
        </w:rPr>
        <w:t> </w:t>
      </w:r>
      <w:r w:rsidRPr="00DB5446">
        <w:rPr>
          <w:rFonts w:ascii="Palatino Linotype" w:hAnsi="Palatino Linotype"/>
          <w:b/>
          <w:color w:val="222222"/>
          <w:sz w:val="24"/>
          <w:szCs w:val="24"/>
          <w:shd w:val="clear" w:color="auto" w:fill="FFFFFF"/>
        </w:rPr>
        <w:t>SUJETO OBLIGADO</w:t>
      </w:r>
      <w:r w:rsidRPr="00DB5446">
        <w:rPr>
          <w:rFonts w:ascii="Palatino Linotype" w:hAnsi="Palatino Linotype"/>
          <w:color w:val="222222"/>
          <w:sz w:val="24"/>
          <w:szCs w:val="24"/>
          <w:shd w:val="clear" w:color="auto" w:fill="FFFFFF"/>
        </w:rPr>
        <w:t xml:space="preserve">, para que conforme a los artículos 186, último párrafo y 189, párrafo segundo de la Ley de </w:t>
      </w:r>
      <w:r w:rsidRPr="00DB5446">
        <w:rPr>
          <w:rFonts w:ascii="Palatino Linotype" w:hAnsi="Palatino Linotype" w:cs="Arial"/>
          <w:sz w:val="24"/>
          <w:szCs w:val="24"/>
        </w:rPr>
        <w:t>Transparencia</w:t>
      </w:r>
      <w:r w:rsidRPr="00DB5446">
        <w:rPr>
          <w:rFonts w:ascii="Palatino Linotype" w:hAnsi="Palatino Linotype"/>
          <w:color w:val="222222"/>
          <w:sz w:val="24"/>
          <w:szCs w:val="24"/>
          <w:shd w:val="clear" w:color="auto" w:fill="FFFFFF"/>
        </w:rPr>
        <w:t xml:space="preserve"> y Acceso a la Información Pública del Estado de México y Municipios, dé </w:t>
      </w:r>
      <w:r w:rsidRPr="00DB5446">
        <w:rPr>
          <w:rFonts w:ascii="Palatino Linotype" w:hAnsi="Palatino Linotype" w:cs="Arial"/>
          <w:sz w:val="24"/>
          <w:szCs w:val="24"/>
        </w:rPr>
        <w:t>cumplimiento</w:t>
      </w:r>
      <w:r w:rsidRPr="00DB5446">
        <w:rPr>
          <w:rFonts w:ascii="Palatino Linotype" w:hAnsi="Palatino Linotype"/>
          <w:color w:val="222222"/>
          <w:sz w:val="24"/>
          <w:szCs w:val="24"/>
          <w:shd w:val="clear" w:color="auto" w:fill="FFFFFF"/>
        </w:rPr>
        <w:t xml:space="preserve"> a lo ordenado dentro del plazo de diez días hábiles, debiendo </w:t>
      </w:r>
      <w:r w:rsidRPr="00DB5446">
        <w:rPr>
          <w:rFonts w:ascii="Palatino Linotype" w:hAnsi="Palatino Linotype" w:cs="Arial"/>
          <w:sz w:val="24"/>
          <w:szCs w:val="24"/>
        </w:rPr>
        <w:t>informar</w:t>
      </w:r>
      <w:r w:rsidRPr="00DB5446">
        <w:rPr>
          <w:rFonts w:ascii="Palatino Linotype" w:hAnsi="Palatino Linotype"/>
          <w:color w:val="222222"/>
          <w:sz w:val="24"/>
          <w:szCs w:val="24"/>
          <w:shd w:val="clear" w:color="auto" w:fill="FFFFFF"/>
        </w:rPr>
        <w:t xml:space="preserve"> a este Instituto en un plazo </w:t>
      </w:r>
      <w:r w:rsidRPr="00DB5446">
        <w:rPr>
          <w:rFonts w:ascii="Palatino Linotype" w:hAnsi="Palatino Linotype"/>
          <w:color w:val="222222"/>
          <w:sz w:val="24"/>
          <w:szCs w:val="24"/>
          <w:lang w:eastAsia="es-ES_tradnl"/>
        </w:rPr>
        <w:t>de</w:t>
      </w:r>
      <w:r w:rsidRPr="00DB5446">
        <w:rPr>
          <w:rFonts w:ascii="Palatino Linotype" w:hAnsi="Palatino Linotype"/>
          <w:color w:val="222222"/>
          <w:sz w:val="24"/>
          <w:szCs w:val="24"/>
          <w:shd w:val="clear" w:color="auto" w:fill="FFFFFF"/>
        </w:rPr>
        <w:t xml:space="preserve"> tres días hábiles siguientes sobre el cumplimiento dado a la presente resolución.</w:t>
      </w:r>
    </w:p>
    <w:p w14:paraId="778BB502" w14:textId="77777777" w:rsidR="00F83354" w:rsidRPr="00DB5446" w:rsidRDefault="00F83354" w:rsidP="00F83354">
      <w:pPr>
        <w:spacing w:after="0" w:line="360" w:lineRule="auto"/>
        <w:ind w:right="49"/>
        <w:jc w:val="both"/>
        <w:rPr>
          <w:rStyle w:val="apple-converted-space"/>
          <w:rFonts w:ascii="Palatino Linotype" w:hAnsi="Palatino Linotype"/>
          <w:b/>
          <w:color w:val="222222"/>
          <w:sz w:val="24"/>
          <w:shd w:val="clear" w:color="auto" w:fill="FFFFFF"/>
        </w:rPr>
      </w:pPr>
    </w:p>
    <w:p w14:paraId="45AC11AD" w14:textId="77777777" w:rsidR="00F83354" w:rsidRDefault="00F83354" w:rsidP="00F83354">
      <w:pPr>
        <w:spacing w:after="0" w:line="360" w:lineRule="auto"/>
        <w:jc w:val="both"/>
        <w:rPr>
          <w:rFonts w:ascii="Palatino Linotype" w:hAnsi="Palatino Linotype"/>
          <w:color w:val="222222"/>
          <w:sz w:val="24"/>
          <w:szCs w:val="24"/>
          <w:lang w:eastAsia="es-ES_tradnl"/>
        </w:rPr>
      </w:pPr>
      <w:r w:rsidRPr="00DB5446">
        <w:rPr>
          <w:rFonts w:ascii="Palatino Linotype" w:hAnsi="Palatino Linotype"/>
          <w:b/>
          <w:color w:val="222222"/>
          <w:sz w:val="28"/>
          <w:szCs w:val="28"/>
          <w:shd w:val="clear" w:color="auto" w:fill="FFFFFF"/>
        </w:rPr>
        <w:lastRenderedPageBreak/>
        <w:t>CUARTO</w:t>
      </w:r>
      <w:r w:rsidRPr="00DB5446">
        <w:rPr>
          <w:rFonts w:ascii="Palatino Linotype" w:hAnsi="Palatino Linotype" w:cs="Arial"/>
          <w:b/>
          <w:bCs/>
          <w:color w:val="222222"/>
          <w:sz w:val="24"/>
          <w:szCs w:val="24"/>
          <w:lang w:eastAsia="es-MX"/>
        </w:rPr>
        <w:t xml:space="preserve">. </w:t>
      </w:r>
      <w:r w:rsidRPr="00DB5446">
        <w:rPr>
          <w:rFonts w:ascii="Palatino Linotype" w:hAnsi="Palatino Linotype"/>
          <w:b/>
          <w:color w:val="222222"/>
          <w:sz w:val="24"/>
          <w:szCs w:val="24"/>
          <w:lang w:eastAsia="es-ES_tradnl"/>
        </w:rPr>
        <w:t>Notifíquese</w:t>
      </w:r>
      <w:r w:rsidRPr="00DB5446">
        <w:rPr>
          <w:rFonts w:ascii="Palatino Linotype" w:hAnsi="Palatino Linotype"/>
          <w:color w:val="222222"/>
          <w:sz w:val="24"/>
          <w:szCs w:val="24"/>
          <w:lang w:eastAsia="es-ES_tradnl"/>
        </w:rPr>
        <w:t xml:space="preserve"> al </w:t>
      </w:r>
      <w:r w:rsidRPr="00DB5446">
        <w:rPr>
          <w:rFonts w:ascii="Palatino Linotype" w:hAnsi="Palatino Linotype"/>
          <w:b/>
          <w:color w:val="222222"/>
          <w:sz w:val="24"/>
          <w:szCs w:val="24"/>
          <w:lang w:eastAsia="es-ES_tradnl"/>
        </w:rPr>
        <w:t>RECURRENTE</w:t>
      </w:r>
      <w:r w:rsidRPr="00DB5446">
        <w:rPr>
          <w:rFonts w:ascii="Palatino Linotype" w:hAnsi="Palatino Linotype"/>
          <w:color w:val="222222"/>
          <w:sz w:val="24"/>
          <w:szCs w:val="24"/>
          <w:lang w:eastAsia="es-ES_tradnl"/>
        </w:rPr>
        <w:t xml:space="preserve"> la </w:t>
      </w:r>
      <w:r w:rsidRPr="00DB5446">
        <w:rPr>
          <w:rFonts w:ascii="Palatino Linotype" w:hAnsi="Palatino Linotype" w:cs="Arial"/>
          <w:sz w:val="24"/>
          <w:szCs w:val="24"/>
        </w:rPr>
        <w:t>presente</w:t>
      </w:r>
      <w:r w:rsidRPr="00DB5446">
        <w:rPr>
          <w:rFonts w:ascii="Palatino Linotype" w:hAnsi="Palatino Linotype"/>
          <w:color w:val="222222"/>
          <w:sz w:val="24"/>
          <w:szCs w:val="24"/>
          <w:lang w:eastAsia="es-ES_tradnl"/>
        </w:rPr>
        <w:t xml:space="preserve"> resolución.</w:t>
      </w:r>
    </w:p>
    <w:p w14:paraId="752EEEBD" w14:textId="77777777" w:rsidR="00F83354" w:rsidRDefault="00F83354" w:rsidP="00F83354">
      <w:pPr>
        <w:spacing w:after="0" w:line="360" w:lineRule="auto"/>
        <w:jc w:val="both"/>
        <w:rPr>
          <w:rFonts w:ascii="Palatino Linotype" w:hAnsi="Palatino Linotype"/>
          <w:color w:val="222222"/>
          <w:sz w:val="24"/>
          <w:szCs w:val="24"/>
          <w:lang w:eastAsia="es-ES_tradnl"/>
        </w:rPr>
      </w:pPr>
    </w:p>
    <w:p w14:paraId="2489C126" w14:textId="77777777" w:rsidR="00F83354" w:rsidRPr="00DB5446" w:rsidRDefault="00F83354" w:rsidP="00F83354">
      <w:pPr>
        <w:spacing w:after="0" w:line="360" w:lineRule="auto"/>
        <w:jc w:val="both"/>
        <w:rPr>
          <w:rFonts w:ascii="Palatino Linotype" w:eastAsia="Calibri" w:hAnsi="Palatino Linotype" w:cs="Arial"/>
          <w:sz w:val="24"/>
          <w:szCs w:val="24"/>
        </w:rPr>
      </w:pPr>
      <w:r w:rsidRPr="00534862">
        <w:rPr>
          <w:rFonts w:ascii="Palatino Linotype" w:eastAsia="Calibri" w:hAnsi="Palatino Linotype" w:cs="Arial"/>
          <w:b/>
          <w:sz w:val="28"/>
          <w:szCs w:val="28"/>
        </w:rPr>
        <w:t>QUINTO.</w:t>
      </w:r>
      <w:r>
        <w:rPr>
          <w:rFonts w:ascii="Palatino Linotype" w:eastAsia="Calibri" w:hAnsi="Palatino Linotype" w:cs="Arial"/>
          <w:sz w:val="24"/>
          <w:szCs w:val="24"/>
        </w:rPr>
        <w:t xml:space="preserve"> </w:t>
      </w:r>
      <w:r w:rsidRPr="00534862">
        <w:rPr>
          <w:rFonts w:ascii="Palatino Linotype" w:eastAsia="Calibri" w:hAnsi="Palatino Linotype" w:cs="Arial"/>
          <w:sz w:val="24"/>
          <w:szCs w:val="24"/>
        </w:rPr>
        <w:t>Con fundamento en el artículo 198 de la Ley de Transparencia y Acceso</w:t>
      </w:r>
      <w:r>
        <w:rPr>
          <w:rFonts w:ascii="Palatino Linotype" w:eastAsia="Calibri" w:hAnsi="Palatino Linotype" w:cs="Arial"/>
          <w:sz w:val="24"/>
          <w:szCs w:val="24"/>
        </w:rPr>
        <w:t xml:space="preserve"> </w:t>
      </w:r>
      <w:r w:rsidRPr="00534862">
        <w:rPr>
          <w:rFonts w:ascii="Palatino Linotype" w:eastAsia="Calibri" w:hAnsi="Palatino Linotype" w:cs="Arial"/>
          <w:sz w:val="24"/>
          <w:szCs w:val="24"/>
        </w:rPr>
        <w:t>a la Información Pública del Estado de México y Municipios, se apercibe al SUJETO</w:t>
      </w:r>
      <w:r>
        <w:rPr>
          <w:rFonts w:ascii="Palatino Linotype" w:eastAsia="Calibri" w:hAnsi="Palatino Linotype" w:cs="Arial"/>
          <w:sz w:val="24"/>
          <w:szCs w:val="24"/>
        </w:rPr>
        <w:t xml:space="preserve"> </w:t>
      </w:r>
      <w:r w:rsidRPr="00534862">
        <w:rPr>
          <w:rFonts w:ascii="Palatino Linotype" w:eastAsia="Calibri" w:hAnsi="Palatino Linotype" w:cs="Arial"/>
          <w:sz w:val="24"/>
          <w:szCs w:val="24"/>
        </w:rPr>
        <w:t>OBLIGADO que, en caso de negarse a cumplir la presente resolución, o hacerlo de</w:t>
      </w:r>
      <w:r>
        <w:rPr>
          <w:rFonts w:ascii="Palatino Linotype" w:eastAsia="Calibri" w:hAnsi="Palatino Linotype" w:cs="Arial"/>
          <w:sz w:val="24"/>
          <w:szCs w:val="24"/>
        </w:rPr>
        <w:t xml:space="preserve"> </w:t>
      </w:r>
      <w:r w:rsidRPr="00534862">
        <w:rPr>
          <w:rFonts w:ascii="Palatino Linotype" w:eastAsia="Calibri" w:hAnsi="Palatino Linotype" w:cs="Arial"/>
          <w:sz w:val="24"/>
          <w:szCs w:val="24"/>
        </w:rPr>
        <w:t>manera parcial, se actuará de conformidad con lo previsto en los artículos 213, 214,</w:t>
      </w:r>
      <w:r>
        <w:rPr>
          <w:rFonts w:ascii="Palatino Linotype" w:eastAsia="Calibri" w:hAnsi="Palatino Linotype" w:cs="Arial"/>
          <w:sz w:val="24"/>
          <w:szCs w:val="24"/>
        </w:rPr>
        <w:t xml:space="preserve"> </w:t>
      </w:r>
      <w:r w:rsidRPr="00534862">
        <w:rPr>
          <w:rFonts w:ascii="Palatino Linotype" w:eastAsia="Calibri" w:hAnsi="Palatino Linotype" w:cs="Arial"/>
          <w:sz w:val="24"/>
          <w:szCs w:val="24"/>
        </w:rPr>
        <w:t>216 y 217 de dicha Ley.</w:t>
      </w:r>
    </w:p>
    <w:p w14:paraId="53C38547" w14:textId="77777777" w:rsidR="00F83354" w:rsidRPr="00DB5446" w:rsidRDefault="00F83354" w:rsidP="00F83354">
      <w:pPr>
        <w:spacing w:after="0" w:line="360" w:lineRule="auto"/>
        <w:ind w:right="49"/>
        <w:jc w:val="both"/>
        <w:rPr>
          <w:rFonts w:ascii="Palatino Linotype" w:hAnsi="Palatino Linotype" w:cs="Arial"/>
          <w:b/>
          <w:bCs/>
          <w:color w:val="222222"/>
          <w:sz w:val="24"/>
          <w:lang w:eastAsia="es-MX"/>
        </w:rPr>
      </w:pPr>
    </w:p>
    <w:p w14:paraId="0EDCD0A9" w14:textId="77777777" w:rsidR="00F83354" w:rsidRDefault="00F83354" w:rsidP="00F83354">
      <w:pPr>
        <w:spacing w:after="0" w:line="360" w:lineRule="auto"/>
        <w:jc w:val="both"/>
        <w:rPr>
          <w:rFonts w:ascii="Palatino Linotype" w:hAnsi="Palatino Linotype"/>
          <w:color w:val="222222"/>
          <w:sz w:val="24"/>
          <w:szCs w:val="24"/>
          <w:lang w:eastAsia="es-ES_tradnl"/>
        </w:rPr>
      </w:pPr>
      <w:r>
        <w:rPr>
          <w:rFonts w:ascii="Palatino Linotype" w:hAnsi="Palatino Linotype"/>
          <w:b/>
          <w:color w:val="222222"/>
          <w:sz w:val="28"/>
          <w:szCs w:val="28"/>
          <w:shd w:val="clear" w:color="auto" w:fill="FFFFFF"/>
        </w:rPr>
        <w:t>SEXTO</w:t>
      </w:r>
      <w:r w:rsidRPr="00DB5446">
        <w:rPr>
          <w:rFonts w:ascii="Palatino Linotype" w:hAnsi="Palatino Linotype" w:cs="Arial"/>
          <w:b/>
          <w:bCs/>
          <w:color w:val="222222"/>
          <w:sz w:val="28"/>
          <w:lang w:eastAsia="es-MX"/>
        </w:rPr>
        <w:t>.</w:t>
      </w:r>
      <w:r>
        <w:rPr>
          <w:rFonts w:ascii="Palatino Linotype" w:hAnsi="Palatino Linotype"/>
          <w:color w:val="222222"/>
          <w:szCs w:val="17"/>
          <w:lang w:eastAsia="es-ES_tradnl"/>
        </w:rPr>
        <w:t xml:space="preserve"> </w:t>
      </w:r>
      <w:r w:rsidRPr="00DB5446">
        <w:rPr>
          <w:rFonts w:ascii="Palatino Linotype" w:hAnsi="Palatino Linotype"/>
          <w:b/>
          <w:color w:val="222222"/>
          <w:sz w:val="24"/>
          <w:szCs w:val="24"/>
          <w:lang w:eastAsia="es-ES_tradnl"/>
        </w:rPr>
        <w:t>Hágase del conocimiento</w:t>
      </w:r>
      <w:r w:rsidRPr="00DB5446">
        <w:rPr>
          <w:rFonts w:ascii="Palatino Linotype" w:hAnsi="Palatino Linotype"/>
          <w:color w:val="222222"/>
          <w:sz w:val="24"/>
          <w:szCs w:val="24"/>
          <w:lang w:eastAsia="es-ES_tradnl"/>
        </w:rPr>
        <w:t xml:space="preserve"> al </w:t>
      </w:r>
      <w:r w:rsidRPr="00DB5446">
        <w:rPr>
          <w:rFonts w:ascii="Palatino Linotype" w:hAnsi="Palatino Linotype"/>
          <w:b/>
          <w:color w:val="222222"/>
          <w:sz w:val="24"/>
          <w:szCs w:val="24"/>
          <w:lang w:eastAsia="es-ES_tradnl"/>
        </w:rPr>
        <w:t>RECURRENTE</w:t>
      </w:r>
      <w:r w:rsidRPr="00DB5446">
        <w:rPr>
          <w:rFonts w:ascii="Palatino Linotype" w:hAnsi="Palatino Linotype"/>
          <w:color w:val="222222"/>
          <w:sz w:val="24"/>
          <w:szCs w:val="24"/>
          <w:lang w:eastAsia="es-ES_tradnl"/>
        </w:rPr>
        <w:t xml:space="preserve"> que de conformidad con lo establecido en el </w:t>
      </w:r>
      <w:r w:rsidRPr="00DB5446">
        <w:rPr>
          <w:rFonts w:ascii="Palatino Linotype" w:hAnsi="Palatino Linotype" w:cs="Arial"/>
          <w:sz w:val="24"/>
          <w:szCs w:val="24"/>
        </w:rPr>
        <w:t>artículo</w:t>
      </w:r>
      <w:r w:rsidRPr="00DB5446">
        <w:rPr>
          <w:rFonts w:ascii="Palatino Linotype" w:hAnsi="Palatino Linotype"/>
          <w:color w:val="222222"/>
          <w:sz w:val="24"/>
          <w:szCs w:val="24"/>
          <w:lang w:eastAsia="es-ES_tradnl"/>
        </w:rPr>
        <w:t xml:space="preserve"> 196 de la </w:t>
      </w:r>
      <w:r w:rsidRPr="00DB5446">
        <w:rPr>
          <w:rFonts w:ascii="Palatino Linotype" w:hAnsi="Palatino Linotype" w:cs="Arial"/>
          <w:sz w:val="24"/>
          <w:szCs w:val="24"/>
        </w:rPr>
        <w:t>Ley</w:t>
      </w:r>
      <w:r w:rsidRPr="00DB5446">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14:paraId="483D8B08" w14:textId="77777777" w:rsidR="00F83354" w:rsidRDefault="00F83354" w:rsidP="00F83354">
      <w:pPr>
        <w:spacing w:after="0" w:line="360" w:lineRule="auto"/>
        <w:jc w:val="both"/>
        <w:rPr>
          <w:rFonts w:ascii="Palatino Linotype" w:hAnsi="Palatino Linotype"/>
          <w:color w:val="222222"/>
          <w:sz w:val="24"/>
          <w:szCs w:val="24"/>
          <w:lang w:eastAsia="es-ES_tradnl"/>
        </w:rPr>
      </w:pPr>
    </w:p>
    <w:p w14:paraId="627E4A3D" w14:textId="625AA38E" w:rsidR="00F83354" w:rsidRPr="00DB5446" w:rsidRDefault="00F83354" w:rsidP="00F83354">
      <w:pPr>
        <w:spacing w:after="0" w:line="360" w:lineRule="auto"/>
        <w:jc w:val="both"/>
        <w:rPr>
          <w:rFonts w:ascii="Palatino Linotype" w:hAnsi="Palatino Linotype"/>
          <w:color w:val="222222"/>
          <w:sz w:val="24"/>
          <w:szCs w:val="24"/>
          <w:lang w:eastAsia="es-ES_tradnl"/>
        </w:rPr>
      </w:pPr>
      <w:r w:rsidRPr="0025462F">
        <w:rPr>
          <w:rFonts w:ascii="Palatino Linotype" w:hAnsi="Palatino Linotype"/>
          <w:b/>
          <w:color w:val="222222"/>
          <w:sz w:val="28"/>
          <w:szCs w:val="28"/>
          <w:lang w:eastAsia="es-ES_tradnl"/>
        </w:rPr>
        <w:t>S</w:t>
      </w:r>
      <w:r>
        <w:rPr>
          <w:rFonts w:ascii="Palatino Linotype" w:hAnsi="Palatino Linotype"/>
          <w:b/>
          <w:color w:val="222222"/>
          <w:sz w:val="28"/>
          <w:szCs w:val="28"/>
          <w:lang w:eastAsia="es-ES_tradnl"/>
        </w:rPr>
        <w:t>ÉPTIMO</w:t>
      </w:r>
      <w:r w:rsidRPr="0025462F">
        <w:rPr>
          <w:rFonts w:ascii="Palatino Linotype" w:hAnsi="Palatino Linotype"/>
          <w:b/>
          <w:color w:val="222222"/>
          <w:sz w:val="28"/>
          <w:szCs w:val="28"/>
          <w:lang w:eastAsia="es-ES_tradnl"/>
        </w:rPr>
        <w:t>.</w:t>
      </w:r>
      <w:r>
        <w:rPr>
          <w:rFonts w:ascii="Palatino Linotype" w:hAnsi="Palatino Linotype"/>
          <w:color w:val="222222"/>
          <w:sz w:val="24"/>
          <w:szCs w:val="24"/>
          <w:lang w:eastAsia="es-ES_tradnl"/>
        </w:rPr>
        <w:t xml:space="preserve"> </w:t>
      </w:r>
      <w:r w:rsidR="00567135" w:rsidRPr="00567135">
        <w:rPr>
          <w:rFonts w:ascii="Palatino Linotype" w:hAnsi="Palatino Linotype"/>
          <w:color w:val="222222"/>
          <w:sz w:val="24"/>
          <w:szCs w:val="24"/>
          <w:lang w:eastAsia="es-ES_tradnl"/>
        </w:rPr>
        <w:t xml:space="preserve">Gírese oficio al Titular de la Dirección General Jurídica y Verificación de este Instituto, de conformidad con el artículo 23, fracción XIV del Reglamento Interior del Instituto de Transparencia, Acceso a la Información Pública y Protección de Datos Personales del Estado de México y Municipios, determine lo conducente en términos del Considerando </w:t>
      </w:r>
      <w:r w:rsidR="00567135" w:rsidRPr="00F72955">
        <w:rPr>
          <w:rFonts w:ascii="Palatino Linotype" w:hAnsi="Palatino Linotype"/>
          <w:b/>
          <w:color w:val="222222"/>
          <w:sz w:val="24"/>
          <w:szCs w:val="24"/>
          <w:lang w:eastAsia="es-ES_tradnl"/>
        </w:rPr>
        <w:t xml:space="preserve">QUINTO </w:t>
      </w:r>
      <w:r w:rsidR="00567135">
        <w:rPr>
          <w:rFonts w:ascii="Palatino Linotype" w:hAnsi="Palatino Linotype"/>
          <w:color w:val="222222"/>
          <w:sz w:val="24"/>
          <w:szCs w:val="24"/>
          <w:lang w:eastAsia="es-ES_tradnl"/>
        </w:rPr>
        <w:t>de la presente resolución.</w:t>
      </w:r>
    </w:p>
    <w:p w14:paraId="5847E6B1" w14:textId="77777777" w:rsidR="00C47D79" w:rsidRDefault="00C47D79" w:rsidP="00F83354">
      <w:pPr>
        <w:spacing w:after="0" w:line="360" w:lineRule="auto"/>
        <w:jc w:val="both"/>
        <w:rPr>
          <w:rFonts w:ascii="Palatino Linotype" w:hAnsi="Palatino Linotype" w:cs="Arial"/>
          <w:sz w:val="24"/>
          <w:szCs w:val="24"/>
        </w:rPr>
      </w:pPr>
    </w:p>
    <w:p w14:paraId="21F2E5FF" w14:textId="281C9C8B" w:rsidR="00F83354" w:rsidRDefault="00F83354" w:rsidP="00F83354">
      <w:pPr>
        <w:spacing w:after="0" w:line="360" w:lineRule="auto"/>
        <w:jc w:val="both"/>
        <w:rPr>
          <w:rFonts w:ascii="Palatino Linotype" w:hAnsi="Palatino Linotype" w:cs="Arial"/>
          <w:sz w:val="24"/>
          <w:szCs w:val="24"/>
        </w:rPr>
      </w:pPr>
      <w:r w:rsidRPr="00DB5446">
        <w:rPr>
          <w:rFonts w:ascii="Palatino Linotype" w:hAnsi="Palatino Linotype" w:cs="Arial"/>
          <w:sz w:val="24"/>
          <w:szCs w:val="24"/>
        </w:rPr>
        <w:t xml:space="preserve">ASÍ LO </w:t>
      </w:r>
      <w:r w:rsidRPr="00C47D79">
        <w:rPr>
          <w:rFonts w:ascii="Palatino Linotype" w:hAnsi="Palatino Linotype" w:cs="Arial"/>
          <w:sz w:val="24"/>
          <w:szCs w:val="24"/>
        </w:rPr>
        <w:t xml:space="preserve">RESUELVE, POR </w:t>
      </w:r>
      <w:r w:rsidR="0086180D" w:rsidRPr="00C47D79">
        <w:rPr>
          <w:rFonts w:ascii="Palatino Linotype" w:hAnsi="Palatino Linotype" w:cs="Arial"/>
          <w:sz w:val="24"/>
          <w:szCs w:val="24"/>
        </w:rPr>
        <w:t>UNANIMIDAD</w:t>
      </w:r>
      <w:r w:rsidRPr="00C47D79">
        <w:rPr>
          <w:rFonts w:ascii="Palatino Linotype" w:hAnsi="Palatino Linotype" w:cs="Arial"/>
          <w:sz w:val="24"/>
          <w:szCs w:val="24"/>
        </w:rPr>
        <w:t xml:space="preserve"> DE VOTOS</w:t>
      </w:r>
      <w:r w:rsidRPr="00DB5446">
        <w:rPr>
          <w:rFonts w:ascii="Palatino Linotype" w:hAnsi="Palatino Linotype" w:cs="Arial"/>
          <w:sz w:val="24"/>
          <w:szCs w:val="24"/>
        </w:rPr>
        <w:t xml:space="preserve"> EL PLENO DEL</w:t>
      </w:r>
      <w:r w:rsidRPr="00DB5446">
        <w:rPr>
          <w:rFonts w:ascii="Palatino Linotype" w:eastAsia="Arial Unicode MS" w:hAnsi="Palatino Linotype" w:cs="Arial"/>
          <w:sz w:val="24"/>
          <w:szCs w:val="24"/>
        </w:rPr>
        <w:t xml:space="preserve"> INSTITUTO DE </w:t>
      </w:r>
      <w:r w:rsidRPr="00DB5446">
        <w:rPr>
          <w:rFonts w:ascii="Palatino Linotype" w:hAnsi="Palatino Linotype"/>
          <w:sz w:val="24"/>
          <w:szCs w:val="24"/>
          <w:lang w:eastAsia="en-US"/>
        </w:rPr>
        <w:t>TRANSPARENCIA</w:t>
      </w:r>
      <w:r w:rsidRPr="00DB5446">
        <w:rPr>
          <w:rFonts w:ascii="Palatino Linotype" w:eastAsia="Arial Unicode MS" w:hAnsi="Palatino Linotype" w:cs="Arial"/>
          <w:sz w:val="24"/>
          <w:szCs w:val="24"/>
        </w:rPr>
        <w:t>, ACCESO A LA INFORMACIÓN PÚBLICA Y PROTECCIÓN DE DATOS PERSONALES DEL ESTADO DE MÉXICO Y MUNICIPIOS</w:t>
      </w:r>
      <w:r w:rsidRPr="00DB5446">
        <w:rPr>
          <w:rFonts w:ascii="Palatino Linotype" w:hAnsi="Palatino Linotype" w:cs="Arial"/>
          <w:sz w:val="24"/>
          <w:szCs w:val="24"/>
        </w:rPr>
        <w:t xml:space="preserve">, CONFORMADO POR LOS COMISIONADOS ZULEMA </w:t>
      </w:r>
      <w:r w:rsidRPr="00DB5446">
        <w:rPr>
          <w:rFonts w:ascii="Palatino Linotype" w:hAnsi="Palatino Linotype" w:cs="Arial"/>
          <w:sz w:val="24"/>
          <w:szCs w:val="24"/>
        </w:rPr>
        <w:lastRenderedPageBreak/>
        <w:t>MARTÍNEZ SÁNCHEZ; EVA ABAID YAPUR; JOSÉ GUADALUPE LUNA HERNÁNDEZ</w:t>
      </w:r>
      <w:r w:rsidR="00C47D79">
        <w:rPr>
          <w:rFonts w:ascii="Palatino Linotype" w:hAnsi="Palatino Linotype" w:cs="Arial"/>
          <w:sz w:val="24"/>
          <w:szCs w:val="24"/>
        </w:rPr>
        <w:t xml:space="preserve"> EMITIENDO VOTO PARTICULAR</w:t>
      </w:r>
      <w:r w:rsidRPr="00DB5446">
        <w:rPr>
          <w:rFonts w:ascii="Palatino Linotype" w:hAnsi="Palatino Linotype" w:cs="Arial"/>
          <w:sz w:val="24"/>
          <w:szCs w:val="24"/>
        </w:rPr>
        <w:t>, JAVIER MARTÍNEZ CRUZ</w:t>
      </w:r>
      <w:r w:rsidR="00C47D79">
        <w:rPr>
          <w:rFonts w:ascii="Palatino Linotype" w:hAnsi="Palatino Linotype" w:cs="Arial"/>
          <w:sz w:val="24"/>
          <w:szCs w:val="24"/>
        </w:rPr>
        <w:t xml:space="preserve"> EMITIENDO VOTO PARTICULAR</w:t>
      </w:r>
      <w:r w:rsidRPr="00DB5446">
        <w:rPr>
          <w:rFonts w:ascii="Palatino Linotype" w:hAnsi="Palatino Linotype" w:cs="Arial"/>
          <w:sz w:val="24"/>
          <w:szCs w:val="24"/>
        </w:rPr>
        <w:t xml:space="preserve"> Y LUIS GUSTAVO PARRA </w:t>
      </w:r>
      <w:r w:rsidRPr="00C47D79">
        <w:rPr>
          <w:rFonts w:ascii="Palatino Linotype" w:hAnsi="Palatino Linotype" w:cs="Arial"/>
          <w:sz w:val="24"/>
          <w:szCs w:val="24"/>
        </w:rPr>
        <w:t>NORIEGA</w:t>
      </w:r>
      <w:r w:rsidR="00C47D79">
        <w:rPr>
          <w:rFonts w:ascii="Palatino Linotype" w:hAnsi="Palatino Linotype" w:cs="Arial"/>
          <w:sz w:val="24"/>
          <w:szCs w:val="24"/>
        </w:rPr>
        <w:t xml:space="preserve"> EMITIENDO VOTO PATICULAR</w:t>
      </w:r>
      <w:r w:rsidRPr="00C47D79">
        <w:rPr>
          <w:rFonts w:ascii="Palatino Linotype" w:hAnsi="Palatino Linotype" w:cs="Arial"/>
          <w:sz w:val="24"/>
          <w:szCs w:val="24"/>
        </w:rPr>
        <w:t xml:space="preserve">; </w:t>
      </w:r>
      <w:r w:rsidRPr="00C47D79">
        <w:rPr>
          <w:rFonts w:ascii="Palatino Linotype" w:hAnsi="Palatino Linotype" w:cs="Arial"/>
          <w:sz w:val="24"/>
          <w:szCs w:val="24"/>
          <w:shd w:val="clear" w:color="auto" w:fill="FFFFFF" w:themeFill="background1"/>
        </w:rPr>
        <w:t xml:space="preserve">EN LA VIGÉSIMA </w:t>
      </w:r>
      <w:r w:rsidR="00FC2CE0" w:rsidRPr="00C47D79">
        <w:rPr>
          <w:rFonts w:ascii="Palatino Linotype" w:hAnsi="Palatino Linotype" w:cs="Arial"/>
          <w:sz w:val="24"/>
          <w:szCs w:val="24"/>
          <w:shd w:val="clear" w:color="auto" w:fill="FFFFFF" w:themeFill="background1"/>
        </w:rPr>
        <w:t>NOVEN</w:t>
      </w:r>
      <w:r w:rsidRPr="00C47D79">
        <w:rPr>
          <w:rFonts w:ascii="Palatino Linotype" w:hAnsi="Palatino Linotype" w:cs="Arial"/>
          <w:sz w:val="24"/>
          <w:szCs w:val="24"/>
          <w:shd w:val="clear" w:color="auto" w:fill="FFFFFF" w:themeFill="background1"/>
        </w:rPr>
        <w:t xml:space="preserve">A </w:t>
      </w:r>
      <w:r w:rsidRPr="00C47D79">
        <w:rPr>
          <w:rFonts w:ascii="Palatino Linotype" w:hAnsi="Palatino Linotype" w:cs="Arial"/>
          <w:sz w:val="24"/>
          <w:szCs w:val="24"/>
        </w:rPr>
        <w:t xml:space="preserve">SESIÓN ORDINARIA CELEBRADA EL </w:t>
      </w:r>
      <w:r w:rsidR="00FC2CE0" w:rsidRPr="00C47D79">
        <w:rPr>
          <w:rFonts w:ascii="Palatino Linotype" w:hAnsi="Palatino Linotype" w:cs="Arial"/>
          <w:sz w:val="24"/>
          <w:szCs w:val="24"/>
        </w:rPr>
        <w:t>DOS DE DIC</w:t>
      </w:r>
      <w:r w:rsidRPr="00C47D79">
        <w:rPr>
          <w:rFonts w:ascii="Palatino Linotype" w:hAnsi="Palatino Linotype" w:cs="Arial"/>
          <w:sz w:val="24"/>
          <w:szCs w:val="24"/>
        </w:rPr>
        <w:t xml:space="preserve">IEMBRE DE DOS MIL VEINTE, ANTE EL SECRETARIO TÉCNICO DEL PLENO, </w:t>
      </w:r>
      <w:r w:rsidRPr="00C47D79">
        <w:rPr>
          <w:rFonts w:ascii="Palatino Linotype" w:eastAsia="Arial Unicode MS" w:hAnsi="Palatino Linotype" w:cs="Arial"/>
          <w:sz w:val="24"/>
          <w:szCs w:val="24"/>
        </w:rPr>
        <w:t>ALEXIS</w:t>
      </w:r>
      <w:r w:rsidRPr="00C47D79">
        <w:rPr>
          <w:rFonts w:ascii="Palatino Linotype" w:hAnsi="Palatino Linotype" w:cs="Arial"/>
          <w:sz w:val="24"/>
          <w:szCs w:val="24"/>
        </w:rPr>
        <w:t xml:space="preserve"> TAPIA RAMÍREZ.</w:t>
      </w:r>
    </w:p>
    <w:p w14:paraId="6A37BBD3" w14:textId="77777777" w:rsidR="00C47D79" w:rsidRDefault="00C47D79" w:rsidP="00F83354">
      <w:pPr>
        <w:spacing w:after="0" w:line="360" w:lineRule="auto"/>
        <w:jc w:val="both"/>
        <w:rPr>
          <w:rFonts w:ascii="Palatino Linotype" w:hAnsi="Palatino Linotype" w:cs="Arial"/>
          <w:sz w:val="24"/>
          <w:szCs w:val="24"/>
        </w:rPr>
      </w:pPr>
    </w:p>
    <w:tbl>
      <w:tblPr>
        <w:tblW w:w="9048" w:type="dxa"/>
        <w:jc w:val="center"/>
        <w:tblLayout w:type="fixed"/>
        <w:tblLook w:val="04A0" w:firstRow="1" w:lastRow="0" w:firstColumn="1" w:lastColumn="0" w:noHBand="0" w:noVBand="1"/>
      </w:tblPr>
      <w:tblGrid>
        <w:gridCol w:w="5184"/>
        <w:gridCol w:w="3852"/>
        <w:gridCol w:w="12"/>
      </w:tblGrid>
      <w:tr w:rsidR="00C47D79" w:rsidRPr="00120510" w14:paraId="3863F182" w14:textId="77777777" w:rsidTr="00182302">
        <w:trPr>
          <w:trHeight w:val="1647"/>
          <w:jc w:val="center"/>
        </w:trPr>
        <w:tc>
          <w:tcPr>
            <w:tcW w:w="9048" w:type="dxa"/>
            <w:gridSpan w:val="3"/>
            <w:shd w:val="clear" w:color="auto" w:fill="auto"/>
          </w:tcPr>
          <w:p w14:paraId="43711BC1" w14:textId="77777777" w:rsidR="00C47D79" w:rsidRPr="00C47D79" w:rsidRDefault="00C47D79" w:rsidP="00C47D79">
            <w:pPr>
              <w:spacing w:line="180" w:lineRule="exact"/>
              <w:rPr>
                <w:rFonts w:ascii="Palatino Linotype" w:hAnsi="Palatino Linotype" w:cs="Arial"/>
                <w:b/>
                <w:sz w:val="24"/>
                <w:szCs w:val="24"/>
              </w:rPr>
            </w:pPr>
          </w:p>
          <w:p w14:paraId="65429852" w14:textId="77777777" w:rsidR="00C47D79" w:rsidRPr="00C47D79" w:rsidRDefault="00C47D79" w:rsidP="00C47D79">
            <w:pPr>
              <w:spacing w:line="180" w:lineRule="exact"/>
              <w:jc w:val="center"/>
              <w:rPr>
                <w:rFonts w:ascii="Palatino Linotype" w:hAnsi="Palatino Linotype" w:cs="Arial"/>
                <w:b/>
                <w:sz w:val="24"/>
                <w:szCs w:val="24"/>
              </w:rPr>
            </w:pPr>
          </w:p>
          <w:p w14:paraId="46DA807E" w14:textId="77777777" w:rsidR="00C47D79" w:rsidRPr="00C47D79" w:rsidRDefault="00C47D79" w:rsidP="00C47D79">
            <w:pPr>
              <w:spacing w:line="180" w:lineRule="exact"/>
              <w:jc w:val="center"/>
              <w:rPr>
                <w:rFonts w:ascii="Palatino Linotype" w:hAnsi="Palatino Linotype" w:cs="Arial"/>
                <w:b/>
                <w:sz w:val="24"/>
                <w:szCs w:val="24"/>
              </w:rPr>
            </w:pPr>
            <w:r w:rsidRPr="00C47D79">
              <w:rPr>
                <w:rFonts w:ascii="Palatino Linotype" w:hAnsi="Palatino Linotype" w:cs="Arial"/>
                <w:b/>
                <w:sz w:val="24"/>
                <w:szCs w:val="24"/>
              </w:rPr>
              <w:t>Zulema Martínez Sánchez</w:t>
            </w:r>
          </w:p>
          <w:p w14:paraId="47804188" w14:textId="77777777" w:rsidR="00C47D79" w:rsidRPr="00C47D79" w:rsidRDefault="00C47D79" w:rsidP="00C47D79">
            <w:pPr>
              <w:spacing w:line="180" w:lineRule="exact"/>
              <w:jc w:val="center"/>
              <w:rPr>
                <w:rFonts w:ascii="Palatino Linotype" w:hAnsi="Palatino Linotype" w:cs="Arial"/>
                <w:sz w:val="24"/>
                <w:szCs w:val="24"/>
              </w:rPr>
            </w:pPr>
            <w:r w:rsidRPr="00C47D79">
              <w:rPr>
                <w:rFonts w:ascii="Palatino Linotype" w:hAnsi="Palatino Linotype" w:cs="Arial"/>
                <w:sz w:val="24"/>
                <w:szCs w:val="24"/>
              </w:rPr>
              <w:t>Comisionada Presidenta</w:t>
            </w:r>
          </w:p>
          <w:p w14:paraId="1E5EDD7E" w14:textId="77E673DA" w:rsidR="00C47D79" w:rsidRPr="00C47D79" w:rsidRDefault="00182302" w:rsidP="00C47D79">
            <w:pPr>
              <w:spacing w:line="180" w:lineRule="exact"/>
              <w:jc w:val="center"/>
              <w:rPr>
                <w:rFonts w:ascii="Palatino Linotype" w:hAnsi="Palatino Linotype" w:cs="Arial"/>
                <w:b/>
                <w:sz w:val="24"/>
                <w:szCs w:val="24"/>
              </w:rPr>
            </w:pPr>
            <w:r w:rsidRPr="00182302">
              <w:rPr>
                <w:rFonts w:ascii="Palatino Linotype" w:hAnsi="Palatino Linotype" w:cs="Arial"/>
                <w:b/>
                <w:color w:val="FFFFFF" w:themeColor="background1"/>
                <w:sz w:val="24"/>
                <w:szCs w:val="24"/>
              </w:rPr>
              <w:t>(RÚBRICA)</w:t>
            </w:r>
            <w:r w:rsidR="00C47D79" w:rsidRPr="00C47D79">
              <w:rPr>
                <w:rFonts w:ascii="Palatino Linotype" w:hAnsi="Palatino Linotype" w:cs="Arial"/>
                <w:b/>
                <w:sz w:val="24"/>
                <w:szCs w:val="24"/>
              </w:rPr>
              <w:t xml:space="preserve"> </w:t>
            </w:r>
          </w:p>
        </w:tc>
      </w:tr>
      <w:tr w:rsidR="00C47D79" w:rsidRPr="00120510" w14:paraId="0C982BE1" w14:textId="77777777" w:rsidTr="00182302">
        <w:trPr>
          <w:gridAfter w:val="1"/>
          <w:wAfter w:w="12" w:type="dxa"/>
          <w:jc w:val="center"/>
        </w:trPr>
        <w:tc>
          <w:tcPr>
            <w:tcW w:w="5184" w:type="dxa"/>
          </w:tcPr>
          <w:p w14:paraId="6D34CDAF" w14:textId="77777777" w:rsidR="00C47D79" w:rsidRDefault="00C47D79" w:rsidP="00C47D79">
            <w:pPr>
              <w:spacing w:line="180" w:lineRule="exact"/>
              <w:jc w:val="center"/>
              <w:rPr>
                <w:rFonts w:ascii="Palatino Linotype" w:hAnsi="Palatino Linotype" w:cs="Arial"/>
                <w:b/>
              </w:rPr>
            </w:pPr>
          </w:p>
          <w:p w14:paraId="5FDB0456" w14:textId="77777777" w:rsidR="00C47D79" w:rsidRDefault="00C47D79" w:rsidP="00C47D79">
            <w:pPr>
              <w:spacing w:line="180" w:lineRule="exact"/>
              <w:rPr>
                <w:rFonts w:ascii="Palatino Linotype" w:hAnsi="Palatino Linotype" w:cs="Arial"/>
                <w:b/>
              </w:rPr>
            </w:pPr>
          </w:p>
          <w:p w14:paraId="70424469" w14:textId="77777777" w:rsidR="00C47D79" w:rsidRDefault="00C47D79" w:rsidP="00C47D79">
            <w:pPr>
              <w:spacing w:line="180" w:lineRule="exact"/>
              <w:jc w:val="center"/>
              <w:rPr>
                <w:rFonts w:ascii="Palatino Linotype" w:hAnsi="Palatino Linotype" w:cs="Arial"/>
                <w:b/>
              </w:rPr>
            </w:pPr>
          </w:p>
          <w:p w14:paraId="394762EF" w14:textId="77777777" w:rsidR="00C47D79" w:rsidRPr="00120510" w:rsidRDefault="00C47D79" w:rsidP="00C47D79">
            <w:pPr>
              <w:spacing w:line="180" w:lineRule="exact"/>
              <w:jc w:val="center"/>
              <w:rPr>
                <w:rFonts w:ascii="Palatino Linotype" w:hAnsi="Palatino Linotype" w:cs="Arial"/>
                <w:b/>
              </w:rPr>
            </w:pPr>
            <w:r w:rsidRPr="00120510">
              <w:rPr>
                <w:rFonts w:ascii="Palatino Linotype" w:hAnsi="Palatino Linotype" w:cs="Arial"/>
                <w:b/>
              </w:rPr>
              <w:t>Eva Abaid Yapur</w:t>
            </w:r>
          </w:p>
          <w:p w14:paraId="02AB4F28" w14:textId="77777777" w:rsidR="00C47D79" w:rsidRPr="00120510" w:rsidRDefault="00C47D79" w:rsidP="00C47D79">
            <w:pPr>
              <w:spacing w:line="180" w:lineRule="exact"/>
              <w:jc w:val="center"/>
              <w:rPr>
                <w:rFonts w:ascii="Palatino Linotype" w:hAnsi="Palatino Linotype" w:cs="Arial"/>
              </w:rPr>
            </w:pPr>
            <w:r w:rsidRPr="00120510">
              <w:rPr>
                <w:rFonts w:ascii="Palatino Linotype" w:hAnsi="Palatino Linotype" w:cs="Arial"/>
              </w:rPr>
              <w:t>Comisionada</w:t>
            </w:r>
          </w:p>
          <w:p w14:paraId="01086D54" w14:textId="559C086C" w:rsidR="00C47D79" w:rsidRPr="00120510" w:rsidRDefault="00182302" w:rsidP="00C47D79">
            <w:pPr>
              <w:spacing w:line="180" w:lineRule="exact"/>
              <w:jc w:val="center"/>
              <w:rPr>
                <w:rFonts w:ascii="Palatino Linotype" w:hAnsi="Palatino Linotype" w:cs="Arial"/>
                <w:b/>
              </w:rPr>
            </w:pPr>
            <w:r w:rsidRPr="00182302">
              <w:rPr>
                <w:rFonts w:ascii="Palatino Linotype" w:hAnsi="Palatino Linotype" w:cs="Arial"/>
                <w:b/>
                <w:color w:val="FFFFFF" w:themeColor="background1"/>
              </w:rPr>
              <w:t>(RÚBRICA)</w:t>
            </w:r>
          </w:p>
        </w:tc>
        <w:tc>
          <w:tcPr>
            <w:tcW w:w="3852" w:type="dxa"/>
          </w:tcPr>
          <w:p w14:paraId="198EDE96" w14:textId="77777777" w:rsidR="00C47D79" w:rsidRDefault="00C47D79" w:rsidP="00C47D79">
            <w:pPr>
              <w:spacing w:line="180" w:lineRule="exact"/>
              <w:rPr>
                <w:rFonts w:ascii="Palatino Linotype" w:hAnsi="Palatino Linotype" w:cs="Arial"/>
                <w:b/>
              </w:rPr>
            </w:pPr>
          </w:p>
          <w:p w14:paraId="18FDD159" w14:textId="77777777" w:rsidR="00C47D79" w:rsidRDefault="00C47D79" w:rsidP="00C47D79">
            <w:pPr>
              <w:spacing w:line="180" w:lineRule="exact"/>
              <w:jc w:val="center"/>
              <w:rPr>
                <w:rFonts w:ascii="Palatino Linotype" w:hAnsi="Palatino Linotype" w:cs="Arial"/>
                <w:b/>
              </w:rPr>
            </w:pPr>
          </w:p>
          <w:p w14:paraId="5C55074A" w14:textId="77777777" w:rsidR="00C47D79" w:rsidRDefault="00C47D79" w:rsidP="00C47D79">
            <w:pPr>
              <w:spacing w:line="180" w:lineRule="exact"/>
              <w:jc w:val="center"/>
              <w:rPr>
                <w:rFonts w:ascii="Palatino Linotype" w:hAnsi="Palatino Linotype" w:cs="Arial"/>
                <w:b/>
              </w:rPr>
            </w:pPr>
          </w:p>
          <w:p w14:paraId="4505986B" w14:textId="77777777" w:rsidR="00C47D79" w:rsidRPr="00120510" w:rsidRDefault="00C47D79" w:rsidP="00C47D79">
            <w:pPr>
              <w:spacing w:line="180" w:lineRule="exact"/>
              <w:jc w:val="center"/>
              <w:rPr>
                <w:rFonts w:ascii="Palatino Linotype" w:hAnsi="Palatino Linotype" w:cs="Arial"/>
                <w:b/>
              </w:rPr>
            </w:pPr>
            <w:r w:rsidRPr="00120510">
              <w:rPr>
                <w:rFonts w:ascii="Palatino Linotype" w:hAnsi="Palatino Linotype" w:cs="Arial"/>
                <w:b/>
              </w:rPr>
              <w:t>José Guadalupe Luna Hernández</w:t>
            </w:r>
          </w:p>
          <w:p w14:paraId="02B5285A" w14:textId="77777777" w:rsidR="00C47D79" w:rsidRPr="00120510" w:rsidRDefault="00C47D79" w:rsidP="00C47D79">
            <w:pPr>
              <w:spacing w:line="180" w:lineRule="exact"/>
              <w:jc w:val="center"/>
              <w:rPr>
                <w:rFonts w:ascii="Palatino Linotype" w:hAnsi="Palatino Linotype" w:cs="Arial"/>
              </w:rPr>
            </w:pPr>
            <w:r w:rsidRPr="00120510">
              <w:rPr>
                <w:rFonts w:ascii="Palatino Linotype" w:hAnsi="Palatino Linotype" w:cs="Arial"/>
              </w:rPr>
              <w:t>Comisionado</w:t>
            </w:r>
          </w:p>
          <w:p w14:paraId="7AD9B240" w14:textId="2661CBCF" w:rsidR="00C47D79" w:rsidRPr="00120510" w:rsidRDefault="00182302" w:rsidP="00C47D79">
            <w:pPr>
              <w:spacing w:line="180" w:lineRule="exact"/>
              <w:jc w:val="center"/>
              <w:rPr>
                <w:rFonts w:ascii="Palatino Linotype" w:hAnsi="Palatino Linotype" w:cs="Arial"/>
                <w:b/>
              </w:rPr>
            </w:pPr>
            <w:r w:rsidRPr="00182302">
              <w:rPr>
                <w:rFonts w:ascii="Palatino Linotype" w:hAnsi="Palatino Linotype" w:cs="Arial"/>
                <w:b/>
                <w:color w:val="FFFFFF" w:themeColor="background1"/>
              </w:rPr>
              <w:t>(RÚBRICA)</w:t>
            </w:r>
          </w:p>
        </w:tc>
      </w:tr>
      <w:tr w:rsidR="00C47D79" w:rsidRPr="00120510" w14:paraId="2BC543D5" w14:textId="77777777" w:rsidTr="00182302">
        <w:trPr>
          <w:gridAfter w:val="1"/>
          <w:wAfter w:w="12" w:type="dxa"/>
          <w:jc w:val="center"/>
        </w:trPr>
        <w:tc>
          <w:tcPr>
            <w:tcW w:w="5184" w:type="dxa"/>
          </w:tcPr>
          <w:p w14:paraId="44D80D10" w14:textId="77777777" w:rsidR="00C47D79" w:rsidRDefault="00C47D79" w:rsidP="00C47D79">
            <w:pPr>
              <w:spacing w:line="180" w:lineRule="exact"/>
              <w:jc w:val="center"/>
              <w:rPr>
                <w:rFonts w:ascii="Palatino Linotype" w:hAnsi="Palatino Linotype" w:cs="Arial"/>
                <w:b/>
              </w:rPr>
            </w:pPr>
          </w:p>
          <w:p w14:paraId="73094E60" w14:textId="77777777" w:rsidR="00C47D79" w:rsidRDefault="00C47D79" w:rsidP="00C47D79">
            <w:pPr>
              <w:spacing w:line="180" w:lineRule="exact"/>
              <w:jc w:val="center"/>
              <w:rPr>
                <w:rFonts w:ascii="Palatino Linotype" w:hAnsi="Palatino Linotype" w:cs="Arial"/>
                <w:b/>
              </w:rPr>
            </w:pPr>
          </w:p>
          <w:p w14:paraId="4710BEC6" w14:textId="77777777" w:rsidR="00C47D79" w:rsidRPr="00120510" w:rsidRDefault="00C47D79" w:rsidP="00C47D79">
            <w:pPr>
              <w:spacing w:line="180" w:lineRule="exact"/>
              <w:jc w:val="center"/>
              <w:rPr>
                <w:rFonts w:ascii="Palatino Linotype" w:hAnsi="Palatino Linotype" w:cs="Arial"/>
                <w:b/>
              </w:rPr>
            </w:pPr>
          </w:p>
          <w:p w14:paraId="68737C2E" w14:textId="77777777" w:rsidR="00C47D79" w:rsidRPr="00120510" w:rsidRDefault="00C47D79" w:rsidP="00C47D79">
            <w:pPr>
              <w:spacing w:line="180" w:lineRule="exact"/>
              <w:jc w:val="center"/>
              <w:rPr>
                <w:rFonts w:ascii="Palatino Linotype" w:hAnsi="Palatino Linotype" w:cs="Arial"/>
                <w:b/>
              </w:rPr>
            </w:pPr>
            <w:r w:rsidRPr="00120510">
              <w:rPr>
                <w:rFonts w:ascii="Palatino Linotype" w:hAnsi="Palatino Linotype" w:cs="Arial"/>
                <w:b/>
              </w:rPr>
              <w:t>Javier Martínez Cruz</w:t>
            </w:r>
          </w:p>
          <w:p w14:paraId="316FF124" w14:textId="77777777" w:rsidR="00C47D79" w:rsidRPr="00120510" w:rsidRDefault="00C47D79" w:rsidP="00C47D79">
            <w:pPr>
              <w:spacing w:line="180" w:lineRule="exact"/>
              <w:jc w:val="center"/>
              <w:rPr>
                <w:rFonts w:ascii="Palatino Linotype" w:hAnsi="Palatino Linotype" w:cs="Arial"/>
              </w:rPr>
            </w:pPr>
            <w:r w:rsidRPr="00120510">
              <w:rPr>
                <w:rFonts w:ascii="Palatino Linotype" w:hAnsi="Palatino Linotype" w:cs="Arial"/>
              </w:rPr>
              <w:t>Comisionado</w:t>
            </w:r>
          </w:p>
          <w:p w14:paraId="2E82B24B" w14:textId="43394B6C" w:rsidR="00C47D79" w:rsidRPr="00120510" w:rsidRDefault="00182302" w:rsidP="00C47D79">
            <w:pPr>
              <w:spacing w:line="180" w:lineRule="exact"/>
              <w:jc w:val="center"/>
              <w:rPr>
                <w:rFonts w:ascii="Palatino Linotype" w:hAnsi="Palatino Linotype" w:cs="Arial"/>
                <w:b/>
              </w:rPr>
            </w:pPr>
            <w:r w:rsidRPr="00182302">
              <w:rPr>
                <w:rFonts w:ascii="Palatino Linotype" w:hAnsi="Palatino Linotype" w:cs="Arial"/>
                <w:b/>
                <w:color w:val="FFFFFF" w:themeColor="background1"/>
              </w:rPr>
              <w:t>(RÚBRICA)</w:t>
            </w:r>
          </w:p>
        </w:tc>
        <w:tc>
          <w:tcPr>
            <w:tcW w:w="3852" w:type="dxa"/>
          </w:tcPr>
          <w:p w14:paraId="1CC8A9D9" w14:textId="77777777" w:rsidR="00C47D79" w:rsidRDefault="00C47D79" w:rsidP="00C47D79">
            <w:pPr>
              <w:spacing w:line="180" w:lineRule="exact"/>
              <w:jc w:val="center"/>
              <w:rPr>
                <w:rFonts w:ascii="Palatino Linotype" w:hAnsi="Palatino Linotype" w:cs="Arial"/>
                <w:b/>
              </w:rPr>
            </w:pPr>
          </w:p>
          <w:p w14:paraId="59289E5B" w14:textId="77777777" w:rsidR="00C47D79" w:rsidRDefault="00C47D79" w:rsidP="00C47D79">
            <w:pPr>
              <w:spacing w:line="180" w:lineRule="exact"/>
              <w:jc w:val="center"/>
              <w:rPr>
                <w:rFonts w:ascii="Palatino Linotype" w:hAnsi="Palatino Linotype" w:cs="Arial"/>
                <w:b/>
              </w:rPr>
            </w:pPr>
          </w:p>
          <w:p w14:paraId="064FEF90" w14:textId="77777777" w:rsidR="00C47D79" w:rsidRPr="00120510" w:rsidRDefault="00C47D79" w:rsidP="00C47D79">
            <w:pPr>
              <w:spacing w:line="180" w:lineRule="exact"/>
              <w:jc w:val="center"/>
              <w:rPr>
                <w:rFonts w:ascii="Palatino Linotype" w:hAnsi="Palatino Linotype" w:cs="Arial"/>
                <w:b/>
              </w:rPr>
            </w:pPr>
          </w:p>
          <w:p w14:paraId="43A62D5F" w14:textId="77777777" w:rsidR="00C47D79" w:rsidRPr="00120510" w:rsidRDefault="00C47D79" w:rsidP="00C47D79">
            <w:pPr>
              <w:spacing w:line="180" w:lineRule="exact"/>
              <w:jc w:val="center"/>
              <w:rPr>
                <w:rFonts w:ascii="Palatino Linotype" w:hAnsi="Palatino Linotype" w:cs="Arial"/>
                <w:b/>
              </w:rPr>
            </w:pPr>
            <w:r w:rsidRPr="00120510">
              <w:rPr>
                <w:rFonts w:ascii="Palatino Linotype" w:hAnsi="Palatino Linotype" w:cs="Arial"/>
                <w:b/>
              </w:rPr>
              <w:t>Luis Gustavo Parra Noriega</w:t>
            </w:r>
          </w:p>
          <w:p w14:paraId="592768FB" w14:textId="77777777" w:rsidR="00C47D79" w:rsidRPr="00120510" w:rsidRDefault="00C47D79" w:rsidP="00C47D79">
            <w:pPr>
              <w:spacing w:line="180" w:lineRule="exact"/>
              <w:jc w:val="center"/>
              <w:rPr>
                <w:rFonts w:ascii="Palatino Linotype" w:hAnsi="Palatino Linotype" w:cs="Arial"/>
              </w:rPr>
            </w:pPr>
            <w:r w:rsidRPr="00120510">
              <w:rPr>
                <w:rFonts w:ascii="Palatino Linotype" w:hAnsi="Palatino Linotype" w:cs="Arial"/>
              </w:rPr>
              <w:t>Comisionado</w:t>
            </w:r>
          </w:p>
          <w:p w14:paraId="57F34C5C" w14:textId="4EE7E014" w:rsidR="00C47D79" w:rsidRPr="00120510" w:rsidRDefault="00182302" w:rsidP="00C47D79">
            <w:pPr>
              <w:spacing w:line="180" w:lineRule="exact"/>
              <w:jc w:val="center"/>
              <w:rPr>
                <w:rFonts w:ascii="Palatino Linotype" w:hAnsi="Palatino Linotype" w:cs="Arial"/>
                <w:b/>
              </w:rPr>
            </w:pPr>
            <w:r w:rsidRPr="00182302">
              <w:rPr>
                <w:rFonts w:ascii="Palatino Linotype" w:hAnsi="Palatino Linotype" w:cs="Arial"/>
                <w:b/>
                <w:color w:val="FFFFFF" w:themeColor="background1"/>
              </w:rPr>
              <w:t>(RÚBRICA</w:t>
            </w:r>
            <w:bookmarkStart w:id="0" w:name="_GoBack"/>
            <w:bookmarkEnd w:id="0"/>
            <w:r w:rsidRPr="00182302">
              <w:rPr>
                <w:rFonts w:ascii="Palatino Linotype" w:hAnsi="Palatino Linotype" w:cs="Arial"/>
                <w:b/>
                <w:color w:val="FFFFFF" w:themeColor="background1"/>
              </w:rPr>
              <w:t>)</w:t>
            </w:r>
          </w:p>
        </w:tc>
      </w:tr>
      <w:tr w:rsidR="00C47D79" w:rsidRPr="00120510" w14:paraId="4BE5E59D" w14:textId="77777777" w:rsidTr="00182302">
        <w:trPr>
          <w:gridAfter w:val="1"/>
          <w:wAfter w:w="12" w:type="dxa"/>
          <w:jc w:val="center"/>
        </w:trPr>
        <w:tc>
          <w:tcPr>
            <w:tcW w:w="9036" w:type="dxa"/>
            <w:gridSpan w:val="2"/>
          </w:tcPr>
          <w:p w14:paraId="49C8171F" w14:textId="77777777" w:rsidR="00C47D79" w:rsidRDefault="00C47D79" w:rsidP="00C47D79">
            <w:pPr>
              <w:spacing w:line="180" w:lineRule="exact"/>
              <w:jc w:val="center"/>
              <w:rPr>
                <w:rFonts w:ascii="Palatino Linotype" w:hAnsi="Palatino Linotype" w:cs="Arial"/>
                <w:b/>
              </w:rPr>
            </w:pPr>
          </w:p>
          <w:p w14:paraId="5BDBEC47" w14:textId="77777777" w:rsidR="00C47D79" w:rsidRDefault="00C47D79" w:rsidP="00C47D79">
            <w:pPr>
              <w:spacing w:line="180" w:lineRule="exact"/>
              <w:rPr>
                <w:rFonts w:ascii="Palatino Linotype" w:hAnsi="Palatino Linotype" w:cs="Arial"/>
                <w:b/>
              </w:rPr>
            </w:pPr>
          </w:p>
          <w:p w14:paraId="1F043AE8" w14:textId="77777777" w:rsidR="00C47D79" w:rsidRPr="00120510" w:rsidRDefault="00C47D79" w:rsidP="00C47D79">
            <w:pPr>
              <w:spacing w:line="180" w:lineRule="exact"/>
              <w:jc w:val="center"/>
              <w:rPr>
                <w:rFonts w:ascii="Palatino Linotype" w:hAnsi="Palatino Linotype" w:cs="Arial"/>
                <w:b/>
              </w:rPr>
            </w:pPr>
          </w:p>
          <w:p w14:paraId="0054AB54" w14:textId="77777777" w:rsidR="00C47D79" w:rsidRPr="00120510" w:rsidRDefault="00C47D79" w:rsidP="00C47D79">
            <w:pPr>
              <w:spacing w:line="180" w:lineRule="exact"/>
              <w:jc w:val="center"/>
              <w:rPr>
                <w:rFonts w:ascii="Palatino Linotype" w:hAnsi="Palatino Linotype" w:cs="Arial"/>
                <w:b/>
              </w:rPr>
            </w:pPr>
            <w:r w:rsidRPr="00120510">
              <w:rPr>
                <w:rFonts w:ascii="Palatino Linotype" w:hAnsi="Palatino Linotype" w:cs="Arial"/>
                <w:b/>
              </w:rPr>
              <w:t>Alexis Tapia Ramírez</w:t>
            </w:r>
          </w:p>
          <w:p w14:paraId="4B3D6F36" w14:textId="77777777" w:rsidR="00C47D79" w:rsidRPr="00120510" w:rsidRDefault="00C47D79" w:rsidP="00C47D79">
            <w:pPr>
              <w:spacing w:line="180" w:lineRule="exact"/>
              <w:jc w:val="center"/>
              <w:rPr>
                <w:rFonts w:ascii="Palatino Linotype" w:hAnsi="Palatino Linotype" w:cs="Arial"/>
              </w:rPr>
            </w:pPr>
            <w:r w:rsidRPr="00120510">
              <w:rPr>
                <w:rFonts w:ascii="Palatino Linotype" w:hAnsi="Palatino Linotype" w:cs="Arial"/>
              </w:rPr>
              <w:t>Secretario Técnico del Pleno</w:t>
            </w:r>
          </w:p>
          <w:p w14:paraId="0EE03F37" w14:textId="121248F8" w:rsidR="00C47D79" w:rsidRPr="00120510" w:rsidRDefault="00182302" w:rsidP="00C47D79">
            <w:pPr>
              <w:spacing w:line="180" w:lineRule="exact"/>
              <w:jc w:val="center"/>
              <w:rPr>
                <w:rFonts w:ascii="Palatino Linotype" w:hAnsi="Palatino Linotype" w:cs="Arial"/>
              </w:rPr>
            </w:pPr>
            <w:r w:rsidRPr="00182302">
              <w:rPr>
                <w:rFonts w:ascii="Palatino Linotype" w:hAnsi="Palatino Linotype" w:cs="Arial"/>
                <w:b/>
                <w:color w:val="FFFFFF" w:themeColor="background1"/>
              </w:rPr>
              <w:t>(RÚBRICA)</w:t>
            </w:r>
          </w:p>
        </w:tc>
      </w:tr>
    </w:tbl>
    <w:p w14:paraId="5077034A" w14:textId="2BFB149A" w:rsidR="00F83354" w:rsidRPr="00D7518D" w:rsidRDefault="00F83354" w:rsidP="00F83354">
      <w:pPr>
        <w:jc w:val="both"/>
        <w:rPr>
          <w:rFonts w:ascii="Palatino Linotype" w:hAnsi="Palatino Linotype" w:cs="Arial"/>
          <w:sz w:val="22"/>
          <w:szCs w:val="22"/>
          <w:lang w:val="es-ES"/>
        </w:rPr>
      </w:pPr>
      <w:r w:rsidRPr="00D7518D">
        <w:rPr>
          <w:rFonts w:ascii="Palatino Linotype" w:hAnsi="Palatino Linotype" w:cs="Arial"/>
          <w:sz w:val="22"/>
          <w:szCs w:val="22"/>
          <w:lang w:val="es-ES"/>
        </w:rPr>
        <w:t>Esta hoja corresponde a la resolución de fecha</w:t>
      </w:r>
      <w:r w:rsidR="00FC2CE0">
        <w:rPr>
          <w:rFonts w:ascii="Palatino Linotype" w:hAnsi="Palatino Linotype" w:cs="Arial"/>
          <w:sz w:val="22"/>
          <w:szCs w:val="22"/>
          <w:lang w:val="es-ES"/>
        </w:rPr>
        <w:t xml:space="preserve"> dos de dic</w:t>
      </w:r>
      <w:r w:rsidRPr="00D7518D">
        <w:rPr>
          <w:rFonts w:ascii="Palatino Linotype" w:hAnsi="Palatino Linotype" w:cs="Arial"/>
          <w:sz w:val="22"/>
          <w:szCs w:val="22"/>
          <w:lang w:val="es-ES"/>
        </w:rPr>
        <w:t>iembre de dos mil veinte, emitida en el</w:t>
      </w:r>
      <w:r w:rsidR="00FC2CE0">
        <w:rPr>
          <w:rFonts w:ascii="Palatino Linotype" w:hAnsi="Palatino Linotype" w:cs="Arial"/>
          <w:sz w:val="22"/>
          <w:szCs w:val="22"/>
          <w:lang w:val="es-ES"/>
        </w:rPr>
        <w:t xml:space="preserve"> recurso de revisión número 0411</w:t>
      </w:r>
      <w:r w:rsidRPr="00D7518D">
        <w:rPr>
          <w:rFonts w:ascii="Palatino Linotype" w:hAnsi="Palatino Linotype" w:cs="Arial"/>
          <w:sz w:val="22"/>
          <w:szCs w:val="22"/>
          <w:lang w:val="es-ES"/>
        </w:rPr>
        <w:t xml:space="preserve">7/INFOEM/IP/RR/2020. </w:t>
      </w:r>
    </w:p>
    <w:p w14:paraId="4887B15A" w14:textId="12BCE4EB" w:rsidR="001C2E18" w:rsidRPr="00C47D79" w:rsidRDefault="00F83354" w:rsidP="00C47D79">
      <w:pPr>
        <w:jc w:val="both"/>
        <w:rPr>
          <w:rFonts w:ascii="Palatino Linotype" w:hAnsi="Palatino Linotype" w:cs="Arial"/>
          <w:sz w:val="22"/>
          <w:szCs w:val="22"/>
          <w:lang w:val="es-ES"/>
        </w:rPr>
      </w:pPr>
      <w:r w:rsidRPr="0035394B">
        <w:rPr>
          <w:rFonts w:ascii="Palatino Linotype" w:hAnsi="Palatino Linotype" w:cs="Arial"/>
          <w:sz w:val="22"/>
          <w:szCs w:val="22"/>
          <w:lang w:val="es-ES"/>
        </w:rPr>
        <w:t>YSM/JACC</w:t>
      </w:r>
    </w:p>
    <w:sectPr w:rsidR="001C2E18" w:rsidRPr="00C47D79" w:rsidSect="00F83354">
      <w:headerReference w:type="default" r:id="rId16"/>
      <w:footerReference w:type="default" r:id="rId17"/>
      <w:pgSz w:w="12240" w:h="15840"/>
      <w:pgMar w:top="705"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EAD0C3" w14:textId="77777777" w:rsidR="006D1B1D" w:rsidRDefault="006D1B1D" w:rsidP="00F83354">
      <w:pPr>
        <w:spacing w:after="0" w:line="240" w:lineRule="auto"/>
      </w:pPr>
      <w:r>
        <w:separator/>
      </w:r>
    </w:p>
  </w:endnote>
  <w:endnote w:type="continuationSeparator" w:id="0">
    <w:p w14:paraId="18C03414" w14:textId="77777777" w:rsidR="006D1B1D" w:rsidRDefault="006D1B1D" w:rsidP="00F8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670D5" w14:textId="77777777" w:rsidR="00166278" w:rsidRPr="0010196A" w:rsidRDefault="00166278" w:rsidP="00166278">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82302">
      <w:rPr>
        <w:rFonts w:ascii="Palatino Linotype" w:hAnsi="Palatino Linotype" w:cs="Arial"/>
        <w:bCs/>
        <w:noProof/>
        <w:sz w:val="22"/>
        <w:szCs w:val="22"/>
      </w:rPr>
      <w:t>43</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82302">
      <w:rPr>
        <w:rFonts w:ascii="Palatino Linotype" w:hAnsi="Palatino Linotype" w:cs="Arial"/>
        <w:bCs/>
        <w:noProof/>
        <w:sz w:val="22"/>
        <w:szCs w:val="22"/>
      </w:rPr>
      <w:t>44</w:t>
    </w:r>
    <w:r w:rsidRPr="0010196A">
      <w:rPr>
        <w:rFonts w:ascii="Palatino Linotype" w:hAnsi="Palatino Linotype" w:cs="Arial"/>
        <w:bCs/>
        <w:sz w:val="22"/>
        <w:szCs w:val="22"/>
      </w:rPr>
      <w:fldChar w:fldCharType="end"/>
    </w:r>
  </w:p>
  <w:p w14:paraId="5015453B" w14:textId="77777777" w:rsidR="00166278" w:rsidRDefault="0016627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2B4CE3" w14:textId="77777777" w:rsidR="006D1B1D" w:rsidRDefault="006D1B1D" w:rsidP="00F83354">
      <w:pPr>
        <w:spacing w:after="0" w:line="240" w:lineRule="auto"/>
      </w:pPr>
      <w:r>
        <w:separator/>
      </w:r>
    </w:p>
  </w:footnote>
  <w:footnote w:type="continuationSeparator" w:id="0">
    <w:p w14:paraId="5427E8C1" w14:textId="77777777" w:rsidR="006D1B1D" w:rsidRDefault="006D1B1D" w:rsidP="00F83354">
      <w:pPr>
        <w:spacing w:after="0" w:line="240" w:lineRule="auto"/>
      </w:pPr>
      <w:r>
        <w:continuationSeparator/>
      </w:r>
    </w:p>
  </w:footnote>
  <w:footnote w:id="1">
    <w:p w14:paraId="46B7ABFF" w14:textId="77777777" w:rsidR="006C1CFA" w:rsidRDefault="006C1CFA" w:rsidP="00C458D1">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79" w:type="dxa"/>
      <w:tblInd w:w="-1276" w:type="dxa"/>
      <w:tblLayout w:type="fixed"/>
      <w:tblLook w:val="04A0" w:firstRow="1" w:lastRow="0" w:firstColumn="1" w:lastColumn="0" w:noHBand="0" w:noVBand="1"/>
    </w:tblPr>
    <w:tblGrid>
      <w:gridCol w:w="4208"/>
      <w:gridCol w:w="2525"/>
      <w:gridCol w:w="3646"/>
    </w:tblGrid>
    <w:tr w:rsidR="006C1CFA" w:rsidRPr="008361DD" w14:paraId="366BC48F" w14:textId="77777777" w:rsidTr="008361DD">
      <w:trPr>
        <w:trHeight w:val="651"/>
      </w:trPr>
      <w:tc>
        <w:tcPr>
          <w:tcW w:w="4208" w:type="dxa"/>
          <w:vMerge w:val="restart"/>
          <w:shd w:val="clear" w:color="auto" w:fill="auto"/>
        </w:tcPr>
        <w:p w14:paraId="076023E5" w14:textId="6B678D33" w:rsidR="006C1CFA" w:rsidRPr="008361DD" w:rsidRDefault="006D1B1D" w:rsidP="008361DD">
          <w:pPr>
            <w:spacing w:after="0" w:line="240" w:lineRule="auto"/>
            <w:rPr>
              <w:rFonts w:ascii="Palatino Linotype" w:eastAsia="Times New Roman" w:hAnsi="Palatino Linotype" w:cs="Times New Roman"/>
              <w:b/>
              <w:sz w:val="22"/>
              <w:szCs w:val="22"/>
            </w:rPr>
          </w:pPr>
          <w:r>
            <w:rPr>
              <w:noProof/>
              <w:lang w:val="es-ES"/>
            </w:rPr>
            <w:pict w14:anchorId="008D0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18.8pt;margin-top:-27.15pt;width:540pt;height:10in;z-index:-251658752;mso-wrap-edited:f;mso-position-horizontal-relative:margin;mso-position-vertical-relative:margin" wrapcoords="-30 0 -30 21555 21600 21555 21600 0 -30 0">
                <v:imagedata r:id="rId1" o:title="RESOLUCIÓN"/>
                <w10:wrap anchorx="margin" anchory="margin"/>
              </v:shape>
            </w:pict>
          </w:r>
          <w:r w:rsidR="006C1CFA" w:rsidRPr="008361DD">
            <w:rPr>
              <w:rFonts w:ascii="Palatino Linotype" w:eastAsia="Times New Roman" w:hAnsi="Palatino Linotype" w:cs="Times New Roman"/>
              <w:noProof/>
              <w:sz w:val="28"/>
              <w:szCs w:val="28"/>
              <w:lang w:val="es-MX" w:eastAsia="es-MX"/>
            </w:rPr>
            <w:drawing>
              <wp:inline distT="0" distB="0" distL="0" distR="0" wp14:anchorId="355688ED" wp14:editId="53CFCE1A">
                <wp:extent cx="1663440" cy="8382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25" w:type="dxa"/>
          <w:shd w:val="clear" w:color="auto" w:fill="auto"/>
        </w:tcPr>
        <w:p w14:paraId="570B1E9F" w14:textId="77777777" w:rsidR="006C1CFA" w:rsidRDefault="006C1CFA" w:rsidP="008361DD">
          <w:pPr>
            <w:spacing w:after="0" w:line="240" w:lineRule="auto"/>
            <w:rPr>
              <w:rFonts w:ascii="Palatino Linotype" w:eastAsia="Times New Roman" w:hAnsi="Palatino Linotype" w:cs="Times New Roman"/>
              <w:b/>
              <w:sz w:val="22"/>
              <w:szCs w:val="22"/>
            </w:rPr>
          </w:pPr>
        </w:p>
        <w:p w14:paraId="0E4DBAB2" w14:textId="77777777" w:rsidR="006C1CFA" w:rsidRPr="008361DD" w:rsidRDefault="006C1CFA" w:rsidP="008361DD">
          <w:pPr>
            <w:spacing w:after="0" w:line="240" w:lineRule="auto"/>
            <w:rPr>
              <w:rFonts w:ascii="Palatino Linotype" w:eastAsia="Times New Roman" w:hAnsi="Palatino Linotype" w:cs="Times New Roman"/>
              <w:b/>
              <w:sz w:val="22"/>
              <w:szCs w:val="22"/>
            </w:rPr>
          </w:pPr>
          <w:r w:rsidRPr="008361DD">
            <w:rPr>
              <w:rFonts w:ascii="Palatino Linotype" w:eastAsia="Times New Roman" w:hAnsi="Palatino Linotype" w:cs="Times New Roman"/>
              <w:b/>
              <w:sz w:val="22"/>
              <w:szCs w:val="22"/>
            </w:rPr>
            <w:t>Recursos de revisión:</w:t>
          </w:r>
        </w:p>
      </w:tc>
      <w:tc>
        <w:tcPr>
          <w:tcW w:w="3646" w:type="dxa"/>
          <w:shd w:val="clear" w:color="auto" w:fill="auto"/>
          <w:vAlign w:val="center"/>
        </w:tcPr>
        <w:p w14:paraId="60A28D15" w14:textId="77777777" w:rsidR="006C1CFA" w:rsidRDefault="006C1CFA" w:rsidP="008361DD">
          <w:pPr>
            <w:spacing w:after="0" w:line="240" w:lineRule="auto"/>
            <w:jc w:val="both"/>
            <w:rPr>
              <w:rFonts w:ascii="Palatino Linotype" w:eastAsia="Times New Roman" w:hAnsi="Palatino Linotype" w:cs="Times New Roman"/>
              <w:b/>
              <w:sz w:val="22"/>
              <w:szCs w:val="22"/>
            </w:rPr>
          </w:pPr>
        </w:p>
        <w:p w14:paraId="57000279" w14:textId="56BCF0FE" w:rsidR="006C1CFA" w:rsidRPr="008361DD" w:rsidRDefault="006C1CFA" w:rsidP="008361DD">
          <w:pPr>
            <w:spacing w:after="0" w:line="240" w:lineRule="auto"/>
            <w:jc w:val="both"/>
            <w:rPr>
              <w:rFonts w:ascii="Palatino Linotype" w:eastAsia="Times New Roman" w:hAnsi="Palatino Linotype" w:cs="Times New Roman"/>
              <w:b/>
              <w:sz w:val="22"/>
              <w:szCs w:val="22"/>
            </w:rPr>
          </w:pPr>
          <w:r>
            <w:rPr>
              <w:rFonts w:ascii="Palatino Linotype" w:eastAsia="Times New Roman" w:hAnsi="Palatino Linotype" w:cs="Times New Roman"/>
              <w:b/>
              <w:sz w:val="22"/>
              <w:szCs w:val="22"/>
            </w:rPr>
            <w:t xml:space="preserve">04117/INFOEM/IP/RR/2020   </w:t>
          </w:r>
        </w:p>
      </w:tc>
    </w:tr>
    <w:tr w:rsidR="006C1CFA" w:rsidRPr="008361DD" w14:paraId="3DAE89F0" w14:textId="77777777" w:rsidTr="008361DD">
      <w:trPr>
        <w:trHeight w:val="159"/>
      </w:trPr>
      <w:tc>
        <w:tcPr>
          <w:tcW w:w="4208" w:type="dxa"/>
          <w:vMerge/>
          <w:shd w:val="clear" w:color="auto" w:fill="auto"/>
        </w:tcPr>
        <w:p w14:paraId="5F606B4D" w14:textId="77777777" w:rsidR="006C1CFA" w:rsidRPr="008361DD" w:rsidRDefault="006C1CFA" w:rsidP="008361DD">
          <w:pPr>
            <w:spacing w:after="0" w:line="240" w:lineRule="auto"/>
            <w:rPr>
              <w:rFonts w:ascii="Palatino Linotype" w:eastAsia="Times New Roman" w:hAnsi="Palatino Linotype" w:cs="Times New Roman"/>
              <w:b/>
              <w:sz w:val="22"/>
              <w:szCs w:val="22"/>
            </w:rPr>
          </w:pPr>
        </w:p>
      </w:tc>
      <w:tc>
        <w:tcPr>
          <w:tcW w:w="2525" w:type="dxa"/>
          <w:shd w:val="clear" w:color="auto" w:fill="auto"/>
        </w:tcPr>
        <w:p w14:paraId="11016282" w14:textId="77777777" w:rsidR="006C1CFA" w:rsidRPr="008361DD" w:rsidRDefault="006C1CFA" w:rsidP="008361DD">
          <w:pPr>
            <w:spacing w:after="0" w:line="240" w:lineRule="auto"/>
            <w:rPr>
              <w:rFonts w:ascii="Palatino Linotype" w:eastAsia="Times New Roman" w:hAnsi="Palatino Linotype" w:cs="Times New Roman"/>
              <w:b/>
              <w:sz w:val="22"/>
              <w:szCs w:val="22"/>
            </w:rPr>
          </w:pPr>
          <w:r w:rsidRPr="008361DD">
            <w:rPr>
              <w:rFonts w:ascii="Palatino Linotype" w:eastAsia="Times New Roman" w:hAnsi="Palatino Linotype" w:cs="Times New Roman"/>
              <w:b/>
              <w:sz w:val="22"/>
              <w:szCs w:val="22"/>
            </w:rPr>
            <w:t>Recurrente:</w:t>
          </w:r>
        </w:p>
      </w:tc>
      <w:tc>
        <w:tcPr>
          <w:tcW w:w="3646" w:type="dxa"/>
          <w:shd w:val="clear" w:color="auto" w:fill="auto"/>
          <w:vAlign w:val="center"/>
        </w:tcPr>
        <w:p w14:paraId="7D2CE087" w14:textId="29762D85" w:rsidR="006C1CFA" w:rsidRPr="008361DD" w:rsidRDefault="006C1CFA" w:rsidP="008361DD">
          <w:pPr>
            <w:spacing w:after="0" w:line="240" w:lineRule="auto"/>
            <w:jc w:val="both"/>
            <w:rPr>
              <w:rFonts w:ascii="Palatino Linotype" w:eastAsia="Times New Roman" w:hAnsi="Palatino Linotype" w:cs="Times New Roman"/>
              <w:b/>
              <w:sz w:val="22"/>
              <w:szCs w:val="22"/>
            </w:rPr>
          </w:pPr>
        </w:p>
      </w:tc>
    </w:tr>
    <w:tr w:rsidR="006C1CFA" w:rsidRPr="008361DD" w14:paraId="309ACFA3" w14:textId="77777777" w:rsidTr="008361DD">
      <w:trPr>
        <w:trHeight w:val="253"/>
      </w:trPr>
      <w:tc>
        <w:tcPr>
          <w:tcW w:w="4208" w:type="dxa"/>
          <w:vMerge/>
          <w:shd w:val="clear" w:color="auto" w:fill="auto"/>
        </w:tcPr>
        <w:p w14:paraId="6BEE8F6E" w14:textId="77777777" w:rsidR="006C1CFA" w:rsidRPr="008361DD" w:rsidRDefault="006C1CFA" w:rsidP="008361DD">
          <w:pPr>
            <w:spacing w:after="0" w:line="240" w:lineRule="auto"/>
            <w:rPr>
              <w:rFonts w:ascii="Palatino Linotype" w:eastAsia="Times New Roman" w:hAnsi="Palatino Linotype" w:cs="Times New Roman"/>
              <w:b/>
              <w:sz w:val="22"/>
              <w:szCs w:val="22"/>
            </w:rPr>
          </w:pPr>
        </w:p>
      </w:tc>
      <w:tc>
        <w:tcPr>
          <w:tcW w:w="2525" w:type="dxa"/>
          <w:shd w:val="clear" w:color="auto" w:fill="auto"/>
        </w:tcPr>
        <w:p w14:paraId="3A016799" w14:textId="77777777" w:rsidR="006C1CFA" w:rsidRPr="008361DD" w:rsidRDefault="006C1CFA" w:rsidP="008361DD">
          <w:pPr>
            <w:spacing w:after="0" w:line="240" w:lineRule="auto"/>
            <w:rPr>
              <w:rFonts w:ascii="Palatino Linotype" w:eastAsia="Times New Roman" w:hAnsi="Palatino Linotype" w:cs="Times New Roman"/>
              <w:b/>
              <w:sz w:val="22"/>
              <w:szCs w:val="22"/>
            </w:rPr>
          </w:pPr>
          <w:r w:rsidRPr="008361DD">
            <w:rPr>
              <w:rFonts w:ascii="Palatino Linotype" w:eastAsia="Times New Roman" w:hAnsi="Palatino Linotype" w:cs="Times New Roman"/>
              <w:b/>
              <w:sz w:val="22"/>
              <w:szCs w:val="22"/>
            </w:rPr>
            <w:t>Sujeto Obligado:</w:t>
          </w:r>
        </w:p>
      </w:tc>
      <w:tc>
        <w:tcPr>
          <w:tcW w:w="3646" w:type="dxa"/>
          <w:shd w:val="clear" w:color="auto" w:fill="auto"/>
          <w:vAlign w:val="center"/>
        </w:tcPr>
        <w:p w14:paraId="62F01D24" w14:textId="77777777" w:rsidR="006C1CFA" w:rsidRPr="008361DD" w:rsidRDefault="006C1CFA" w:rsidP="008361DD">
          <w:pPr>
            <w:spacing w:after="0" w:line="240" w:lineRule="auto"/>
            <w:jc w:val="both"/>
            <w:rPr>
              <w:rFonts w:ascii="Palatino Linotype" w:eastAsia="Times New Roman" w:hAnsi="Palatino Linotype" w:cs="Times New Roman"/>
              <w:b/>
              <w:sz w:val="22"/>
              <w:szCs w:val="22"/>
              <w:lang w:val="es-MX"/>
            </w:rPr>
          </w:pPr>
          <w:r w:rsidRPr="008361DD">
            <w:rPr>
              <w:rFonts w:ascii="Palatino Linotype" w:eastAsia="Times New Roman" w:hAnsi="Palatino Linotype" w:cs="Times New Roman"/>
              <w:b/>
              <w:sz w:val="22"/>
              <w:szCs w:val="22"/>
              <w:lang w:val="es-MX"/>
            </w:rPr>
            <w:t>Ayuntamiento de Chapultepec</w:t>
          </w:r>
        </w:p>
      </w:tc>
    </w:tr>
    <w:tr w:rsidR="006C1CFA" w:rsidRPr="008361DD" w14:paraId="3AB7B98F" w14:textId="77777777" w:rsidTr="008361DD">
      <w:trPr>
        <w:trHeight w:val="159"/>
      </w:trPr>
      <w:tc>
        <w:tcPr>
          <w:tcW w:w="4208" w:type="dxa"/>
          <w:vMerge/>
          <w:shd w:val="clear" w:color="auto" w:fill="auto"/>
        </w:tcPr>
        <w:p w14:paraId="3E1C66B9" w14:textId="77777777" w:rsidR="006C1CFA" w:rsidRPr="008361DD" w:rsidRDefault="006C1CFA" w:rsidP="008361DD">
          <w:pPr>
            <w:spacing w:after="0" w:line="240" w:lineRule="auto"/>
            <w:rPr>
              <w:rFonts w:ascii="Palatino Linotype" w:eastAsia="Times New Roman" w:hAnsi="Palatino Linotype" w:cs="Times New Roman"/>
              <w:b/>
              <w:sz w:val="22"/>
              <w:szCs w:val="22"/>
            </w:rPr>
          </w:pPr>
        </w:p>
      </w:tc>
      <w:tc>
        <w:tcPr>
          <w:tcW w:w="2525" w:type="dxa"/>
          <w:shd w:val="clear" w:color="auto" w:fill="auto"/>
        </w:tcPr>
        <w:p w14:paraId="629D9E1F" w14:textId="77777777" w:rsidR="006C1CFA" w:rsidRPr="008361DD" w:rsidRDefault="006C1CFA" w:rsidP="008361DD">
          <w:pPr>
            <w:spacing w:after="0" w:line="240" w:lineRule="auto"/>
            <w:rPr>
              <w:rFonts w:ascii="Palatino Linotype" w:eastAsia="Times New Roman" w:hAnsi="Palatino Linotype" w:cs="Times New Roman"/>
              <w:b/>
              <w:sz w:val="22"/>
              <w:szCs w:val="22"/>
            </w:rPr>
          </w:pPr>
          <w:r w:rsidRPr="008361DD">
            <w:rPr>
              <w:rFonts w:ascii="Palatino Linotype" w:eastAsia="Times New Roman" w:hAnsi="Palatino Linotype" w:cs="Times New Roman"/>
              <w:b/>
              <w:sz w:val="22"/>
              <w:szCs w:val="22"/>
            </w:rPr>
            <w:t>Comisionada ponente:</w:t>
          </w:r>
        </w:p>
      </w:tc>
      <w:tc>
        <w:tcPr>
          <w:tcW w:w="3646" w:type="dxa"/>
          <w:shd w:val="clear" w:color="auto" w:fill="auto"/>
        </w:tcPr>
        <w:p w14:paraId="53C80013" w14:textId="77777777" w:rsidR="006C1CFA" w:rsidRPr="008361DD" w:rsidRDefault="006C1CFA" w:rsidP="008361DD">
          <w:pPr>
            <w:spacing w:after="0" w:line="240" w:lineRule="auto"/>
            <w:jc w:val="both"/>
            <w:rPr>
              <w:rFonts w:ascii="Palatino Linotype" w:eastAsia="Times New Roman" w:hAnsi="Palatino Linotype" w:cs="Times New Roman"/>
              <w:b/>
              <w:sz w:val="22"/>
              <w:szCs w:val="22"/>
            </w:rPr>
          </w:pPr>
          <w:r w:rsidRPr="008361DD">
            <w:rPr>
              <w:rFonts w:ascii="Palatino Linotype" w:eastAsia="Times New Roman" w:hAnsi="Palatino Linotype" w:cs="Times New Roman"/>
              <w:b/>
              <w:sz w:val="22"/>
              <w:szCs w:val="22"/>
            </w:rPr>
            <w:t>Eva Abaid Yapur</w:t>
          </w:r>
        </w:p>
      </w:tc>
    </w:tr>
  </w:tbl>
  <w:p w14:paraId="686959FC" w14:textId="228BE1F1" w:rsidR="006C1CFA" w:rsidRDefault="006C1CFA" w:rsidP="00F83354">
    <w:pPr>
      <w:pStyle w:val="Encabezado"/>
      <w:ind w:right="-2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505E41"/>
    <w:multiLevelType w:val="hybridMultilevel"/>
    <w:tmpl w:val="608EB5E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42FF67EC"/>
    <w:multiLevelType w:val="hybridMultilevel"/>
    <w:tmpl w:val="32CE75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4D5A4BB4"/>
    <w:multiLevelType w:val="hybridMultilevel"/>
    <w:tmpl w:val="E28EFD30"/>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3" w15:restartNumberingAfterBreak="0">
    <w:nsid w:val="79795EEB"/>
    <w:multiLevelType w:val="hybridMultilevel"/>
    <w:tmpl w:val="EEF498B8"/>
    <w:lvl w:ilvl="0" w:tplc="2D72DDF8">
      <w:start w:val="1"/>
      <w:numFmt w:val="ordinalText"/>
      <w:suff w:val="space"/>
      <w:lvlText w:val="%1."/>
      <w:lvlJc w:val="left"/>
      <w:pPr>
        <w:ind w:left="644" w:hanging="360"/>
      </w:pPr>
      <w:rPr>
        <w:rFonts w:hint="default"/>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7B6817A5"/>
    <w:multiLevelType w:val="hybridMultilevel"/>
    <w:tmpl w:val="7310B2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3354"/>
    <w:rsid w:val="000336AC"/>
    <w:rsid w:val="0009520B"/>
    <w:rsid w:val="000D7909"/>
    <w:rsid w:val="000F66F4"/>
    <w:rsid w:val="000F71CA"/>
    <w:rsid w:val="00110834"/>
    <w:rsid w:val="00166278"/>
    <w:rsid w:val="00167097"/>
    <w:rsid w:val="00182302"/>
    <w:rsid w:val="001C2E18"/>
    <w:rsid w:val="001F62A2"/>
    <w:rsid w:val="0022328E"/>
    <w:rsid w:val="002456E2"/>
    <w:rsid w:val="00251D65"/>
    <w:rsid w:val="00264D31"/>
    <w:rsid w:val="00276B9B"/>
    <w:rsid w:val="002774C9"/>
    <w:rsid w:val="002A0244"/>
    <w:rsid w:val="002E3E56"/>
    <w:rsid w:val="00337EF4"/>
    <w:rsid w:val="00357C2D"/>
    <w:rsid w:val="003C5718"/>
    <w:rsid w:val="003D03C5"/>
    <w:rsid w:val="00423AE6"/>
    <w:rsid w:val="00433CD4"/>
    <w:rsid w:val="00436A9E"/>
    <w:rsid w:val="004552F9"/>
    <w:rsid w:val="004A066E"/>
    <w:rsid w:val="004F271A"/>
    <w:rsid w:val="00510BC1"/>
    <w:rsid w:val="005307A6"/>
    <w:rsid w:val="00531F6A"/>
    <w:rsid w:val="0053343F"/>
    <w:rsid w:val="005446CB"/>
    <w:rsid w:val="00552D28"/>
    <w:rsid w:val="005569D3"/>
    <w:rsid w:val="00567135"/>
    <w:rsid w:val="0057360F"/>
    <w:rsid w:val="00577AE4"/>
    <w:rsid w:val="00582A12"/>
    <w:rsid w:val="005D458C"/>
    <w:rsid w:val="005E17FF"/>
    <w:rsid w:val="006101E6"/>
    <w:rsid w:val="0066125A"/>
    <w:rsid w:val="00684AB1"/>
    <w:rsid w:val="006C1CFA"/>
    <w:rsid w:val="006D1B1D"/>
    <w:rsid w:val="006F728F"/>
    <w:rsid w:val="00705DFD"/>
    <w:rsid w:val="007B1B80"/>
    <w:rsid w:val="007B788F"/>
    <w:rsid w:val="007D7B9D"/>
    <w:rsid w:val="00811407"/>
    <w:rsid w:val="008361DD"/>
    <w:rsid w:val="00840E4A"/>
    <w:rsid w:val="0086180D"/>
    <w:rsid w:val="008925DF"/>
    <w:rsid w:val="008B3BA8"/>
    <w:rsid w:val="008E3848"/>
    <w:rsid w:val="0091698C"/>
    <w:rsid w:val="00920BA8"/>
    <w:rsid w:val="00921833"/>
    <w:rsid w:val="009D1C65"/>
    <w:rsid w:val="00A47589"/>
    <w:rsid w:val="00A85E07"/>
    <w:rsid w:val="00AA2E6E"/>
    <w:rsid w:val="00AD1658"/>
    <w:rsid w:val="00B47CE3"/>
    <w:rsid w:val="00B61DF2"/>
    <w:rsid w:val="00B621FE"/>
    <w:rsid w:val="00B709E5"/>
    <w:rsid w:val="00B83B4C"/>
    <w:rsid w:val="00B86247"/>
    <w:rsid w:val="00BA2DF9"/>
    <w:rsid w:val="00BA7B81"/>
    <w:rsid w:val="00C16B3C"/>
    <w:rsid w:val="00C458D1"/>
    <w:rsid w:val="00C47D79"/>
    <w:rsid w:val="00C61BD7"/>
    <w:rsid w:val="00D019EE"/>
    <w:rsid w:val="00D06B29"/>
    <w:rsid w:val="00D06E4D"/>
    <w:rsid w:val="00D47D05"/>
    <w:rsid w:val="00D61707"/>
    <w:rsid w:val="00E0322C"/>
    <w:rsid w:val="00E943E2"/>
    <w:rsid w:val="00E94DD9"/>
    <w:rsid w:val="00EC7277"/>
    <w:rsid w:val="00F450DB"/>
    <w:rsid w:val="00F57B4A"/>
    <w:rsid w:val="00F602B9"/>
    <w:rsid w:val="00F72955"/>
    <w:rsid w:val="00F83354"/>
    <w:rsid w:val="00F90121"/>
    <w:rsid w:val="00F96DD8"/>
    <w:rsid w:val="00FC1FAB"/>
    <w:rsid w:val="00FC2CE0"/>
    <w:rsid w:val="00FC3089"/>
    <w:rsid w:val="00FD7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80C2D2F"/>
  <w14:defaultImageDpi w14:val="300"/>
  <w15:docId w15:val="{2C80DECF-FEE3-40B7-B866-697354BAA6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3354"/>
    <w:pPr>
      <w:spacing w:after="120" w:line="264" w:lineRule="auto"/>
    </w:pPr>
    <w:rPr>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3354"/>
    <w:pPr>
      <w:tabs>
        <w:tab w:val="center" w:pos="4252"/>
        <w:tab w:val="right" w:pos="8504"/>
      </w:tabs>
    </w:pPr>
  </w:style>
  <w:style w:type="character" w:customStyle="1" w:styleId="EncabezadoCar">
    <w:name w:val="Encabezado Car"/>
    <w:basedOn w:val="Fuentedeprrafopredeter"/>
    <w:link w:val="Encabezado"/>
    <w:uiPriority w:val="99"/>
    <w:rsid w:val="00F83354"/>
  </w:style>
  <w:style w:type="paragraph" w:styleId="Piedepgina">
    <w:name w:val="footer"/>
    <w:basedOn w:val="Normal"/>
    <w:link w:val="PiedepginaCar"/>
    <w:uiPriority w:val="99"/>
    <w:unhideWhenUsed/>
    <w:rsid w:val="00F83354"/>
    <w:pPr>
      <w:tabs>
        <w:tab w:val="center" w:pos="4252"/>
        <w:tab w:val="right" w:pos="8504"/>
      </w:tabs>
    </w:pPr>
  </w:style>
  <w:style w:type="character" w:customStyle="1" w:styleId="PiedepginaCar">
    <w:name w:val="Pie de página Car"/>
    <w:basedOn w:val="Fuentedeprrafopredeter"/>
    <w:link w:val="Piedepgina"/>
    <w:uiPriority w:val="99"/>
    <w:rsid w:val="00F83354"/>
  </w:style>
  <w:style w:type="paragraph" w:styleId="Textodeglobo">
    <w:name w:val="Balloon Text"/>
    <w:basedOn w:val="Normal"/>
    <w:link w:val="TextodegloboCar"/>
    <w:uiPriority w:val="99"/>
    <w:semiHidden/>
    <w:unhideWhenUsed/>
    <w:rsid w:val="00F83354"/>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83354"/>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F83354"/>
    <w:pPr>
      <w:ind w:left="720"/>
      <w:contextualSpacing/>
    </w:pPr>
  </w:style>
  <w:style w:type="character" w:styleId="Hipervnculo">
    <w:name w:val="Hyperlink"/>
    <w:basedOn w:val="Fuentedeprrafopredeter"/>
    <w:uiPriority w:val="99"/>
    <w:unhideWhenUsed/>
    <w:rsid w:val="00F83354"/>
    <w:rPr>
      <w:color w:val="0000FF"/>
      <w:u w:val="single"/>
    </w:rPr>
  </w:style>
  <w:style w:type="character" w:customStyle="1" w:styleId="apple-converted-space">
    <w:name w:val="apple-converted-space"/>
    <w:basedOn w:val="Fuentedeprrafopredeter"/>
    <w:rsid w:val="00F8335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83354"/>
    <w:rPr>
      <w:sz w:val="20"/>
      <w:szCs w:val="20"/>
    </w:rPr>
  </w:style>
  <w:style w:type="paragraph" w:customStyle="1" w:styleId="Default">
    <w:name w:val="Default"/>
    <w:rsid w:val="00F83354"/>
    <w:pPr>
      <w:autoSpaceDE w:val="0"/>
      <w:autoSpaceDN w:val="0"/>
      <w:adjustRightInd w:val="0"/>
      <w:spacing w:after="120" w:line="264" w:lineRule="auto"/>
    </w:pPr>
    <w:rPr>
      <w:rFonts w:ascii="Arial" w:eastAsiaTheme="minorHAnsi" w:hAnsi="Arial" w:cs="Arial"/>
      <w:color w:val="000000"/>
      <w:sz w:val="20"/>
      <w:szCs w:val="20"/>
      <w:lang w:val="es-MX" w:eastAsia="en-US"/>
    </w:rPr>
  </w:style>
  <w:style w:type="character" w:styleId="Hipervnculovisitado">
    <w:name w:val="FollowedHyperlink"/>
    <w:basedOn w:val="Fuentedeprrafopredeter"/>
    <w:uiPriority w:val="99"/>
    <w:semiHidden/>
    <w:unhideWhenUsed/>
    <w:rsid w:val="004552F9"/>
    <w:rPr>
      <w:color w:val="800080"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458D1"/>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458D1"/>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C458D1"/>
    <w:rPr>
      <w:vertAlign w:val="superscript"/>
    </w:rPr>
  </w:style>
  <w:style w:type="character" w:styleId="Refdecomentario">
    <w:name w:val="annotation reference"/>
    <w:basedOn w:val="Fuentedeprrafopredeter"/>
    <w:uiPriority w:val="99"/>
    <w:semiHidden/>
    <w:unhideWhenUsed/>
    <w:rsid w:val="000336AC"/>
    <w:rPr>
      <w:sz w:val="16"/>
      <w:szCs w:val="16"/>
    </w:rPr>
  </w:style>
  <w:style w:type="paragraph" w:styleId="Textocomentario">
    <w:name w:val="annotation text"/>
    <w:basedOn w:val="Normal"/>
    <w:link w:val="TextocomentarioCar"/>
    <w:uiPriority w:val="99"/>
    <w:semiHidden/>
    <w:unhideWhenUsed/>
    <w:rsid w:val="000336AC"/>
    <w:pPr>
      <w:spacing w:line="240" w:lineRule="auto"/>
    </w:pPr>
  </w:style>
  <w:style w:type="character" w:customStyle="1" w:styleId="TextocomentarioCar">
    <w:name w:val="Texto comentario Car"/>
    <w:basedOn w:val="Fuentedeprrafopredeter"/>
    <w:link w:val="Textocomentario"/>
    <w:uiPriority w:val="99"/>
    <w:semiHidden/>
    <w:rsid w:val="000336AC"/>
    <w:rPr>
      <w:sz w:val="20"/>
      <w:szCs w:val="20"/>
    </w:rPr>
  </w:style>
  <w:style w:type="paragraph" w:styleId="Asuntodelcomentario">
    <w:name w:val="annotation subject"/>
    <w:basedOn w:val="Textocomentario"/>
    <w:next w:val="Textocomentario"/>
    <w:link w:val="AsuntodelcomentarioCar"/>
    <w:uiPriority w:val="99"/>
    <w:semiHidden/>
    <w:unhideWhenUsed/>
    <w:rsid w:val="000336AC"/>
    <w:rPr>
      <w:b/>
      <w:bCs/>
    </w:rPr>
  </w:style>
  <w:style w:type="character" w:customStyle="1" w:styleId="AsuntodelcomentarioCar">
    <w:name w:val="Asunto del comentario Car"/>
    <w:basedOn w:val="TextocomentarioCar"/>
    <w:link w:val="Asuntodelcomentario"/>
    <w:uiPriority w:val="99"/>
    <w:semiHidden/>
    <w:rsid w:val="000336A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051031">
      <w:bodyDiv w:val="1"/>
      <w:marLeft w:val="0"/>
      <w:marRight w:val="0"/>
      <w:marTop w:val="0"/>
      <w:marBottom w:val="0"/>
      <w:divBdr>
        <w:top w:val="none" w:sz="0" w:space="0" w:color="auto"/>
        <w:left w:val="none" w:sz="0" w:space="0" w:color="auto"/>
        <w:bottom w:val="none" w:sz="0" w:space="0" w:color="auto"/>
        <w:right w:val="none" w:sz="0" w:space="0" w:color="auto"/>
      </w:divBdr>
    </w:div>
    <w:div w:id="193542742">
      <w:bodyDiv w:val="1"/>
      <w:marLeft w:val="0"/>
      <w:marRight w:val="0"/>
      <w:marTop w:val="0"/>
      <w:marBottom w:val="0"/>
      <w:divBdr>
        <w:top w:val="none" w:sz="0" w:space="0" w:color="auto"/>
        <w:left w:val="none" w:sz="0" w:space="0" w:color="auto"/>
        <w:bottom w:val="none" w:sz="0" w:space="0" w:color="auto"/>
        <w:right w:val="none" w:sz="0" w:space="0" w:color="auto"/>
      </w:divBdr>
    </w:div>
    <w:div w:id="280962276">
      <w:bodyDiv w:val="1"/>
      <w:marLeft w:val="0"/>
      <w:marRight w:val="0"/>
      <w:marTop w:val="0"/>
      <w:marBottom w:val="0"/>
      <w:divBdr>
        <w:top w:val="none" w:sz="0" w:space="0" w:color="auto"/>
        <w:left w:val="none" w:sz="0" w:space="0" w:color="auto"/>
        <w:bottom w:val="none" w:sz="0" w:space="0" w:color="auto"/>
        <w:right w:val="none" w:sz="0" w:space="0" w:color="auto"/>
      </w:divBdr>
    </w:div>
    <w:div w:id="607666848">
      <w:bodyDiv w:val="1"/>
      <w:marLeft w:val="0"/>
      <w:marRight w:val="0"/>
      <w:marTop w:val="0"/>
      <w:marBottom w:val="0"/>
      <w:divBdr>
        <w:top w:val="none" w:sz="0" w:space="0" w:color="auto"/>
        <w:left w:val="none" w:sz="0" w:space="0" w:color="auto"/>
        <w:bottom w:val="none" w:sz="0" w:space="0" w:color="auto"/>
        <w:right w:val="none" w:sz="0" w:space="0" w:color="auto"/>
      </w:divBdr>
    </w:div>
    <w:div w:id="1056709027">
      <w:bodyDiv w:val="1"/>
      <w:marLeft w:val="0"/>
      <w:marRight w:val="0"/>
      <w:marTop w:val="0"/>
      <w:marBottom w:val="0"/>
      <w:divBdr>
        <w:top w:val="none" w:sz="0" w:space="0" w:color="auto"/>
        <w:left w:val="none" w:sz="0" w:space="0" w:color="auto"/>
        <w:bottom w:val="none" w:sz="0" w:space="0" w:color="auto"/>
        <w:right w:val="none" w:sz="0" w:space="0" w:color="auto"/>
      </w:divBdr>
    </w:div>
    <w:div w:id="1239244248">
      <w:bodyDiv w:val="1"/>
      <w:marLeft w:val="0"/>
      <w:marRight w:val="0"/>
      <w:marTop w:val="0"/>
      <w:marBottom w:val="0"/>
      <w:divBdr>
        <w:top w:val="none" w:sz="0" w:space="0" w:color="auto"/>
        <w:left w:val="none" w:sz="0" w:space="0" w:color="auto"/>
        <w:bottom w:val="none" w:sz="0" w:space="0" w:color="auto"/>
        <w:right w:val="none" w:sz="0" w:space="0" w:color="auto"/>
      </w:divBdr>
    </w:div>
    <w:div w:id="1611470547">
      <w:bodyDiv w:val="1"/>
      <w:marLeft w:val="0"/>
      <w:marRight w:val="0"/>
      <w:marTop w:val="0"/>
      <w:marBottom w:val="0"/>
      <w:divBdr>
        <w:top w:val="none" w:sz="0" w:space="0" w:color="auto"/>
        <w:left w:val="none" w:sz="0" w:space="0" w:color="auto"/>
        <w:bottom w:val="none" w:sz="0" w:space="0" w:color="auto"/>
        <w:right w:val="none" w:sz="0" w:space="0" w:color="auto"/>
      </w:divBdr>
    </w:div>
    <w:div w:id="18824753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02434.page"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osfem.gob.mx/04_Normatividad/doc/Normatividad/2020/02_LinEntInfMenMpal20.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imex.org.mx/saimex/solicitud/downloadAttach/1002434.page"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www.ipomex.org.mx/ipo3/lgt/indice/chapultepec.we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ipomex.org.mx/ipo3/lgt/indice/chapultepec.web"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9908</Words>
  <Characters>54498</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office</Company>
  <LinksUpToDate>false</LinksUpToDate>
  <CharactersWithSpaces>64278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 test</dc:creator>
  <cp:keywords/>
  <dc:description/>
  <cp:lastModifiedBy>PONENCIA EAY</cp:lastModifiedBy>
  <cp:revision>52</cp:revision>
  <dcterms:created xsi:type="dcterms:W3CDTF">2020-11-27T18:39:00Z</dcterms:created>
  <dcterms:modified xsi:type="dcterms:W3CDTF">2020-12-07T17:31:00Z</dcterms:modified>
</cp:coreProperties>
</file>