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80E46" w14:textId="6AF42ED0" w:rsidR="0029722B" w:rsidRPr="0095346A" w:rsidRDefault="0029722B" w:rsidP="0029722B">
      <w:pPr>
        <w:spacing w:before="100" w:beforeAutospacing="1" w:after="100" w:afterAutospacing="1" w:line="360" w:lineRule="auto"/>
        <w:jc w:val="both"/>
        <w:rPr>
          <w:rFonts w:ascii="Palatino Linotype" w:hAnsi="Palatino Linotype"/>
        </w:rPr>
      </w:pPr>
      <w:bookmarkStart w:id="0" w:name="_GoBack"/>
      <w:bookmarkEnd w:id="0"/>
      <w:r w:rsidRPr="0095346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16B1D" w:rsidRPr="0095346A">
        <w:rPr>
          <w:rFonts w:ascii="Palatino Linotype" w:hAnsi="Palatino Linotype"/>
        </w:rPr>
        <w:t xml:space="preserve">catorce </w:t>
      </w:r>
      <w:r w:rsidR="00090991" w:rsidRPr="0095346A">
        <w:rPr>
          <w:rFonts w:ascii="Palatino Linotype" w:hAnsi="Palatino Linotype"/>
        </w:rPr>
        <w:t xml:space="preserve">de octubre de </w:t>
      </w:r>
      <w:r w:rsidRPr="0095346A">
        <w:rPr>
          <w:rFonts w:ascii="Palatino Linotype" w:hAnsi="Palatino Linotype"/>
        </w:rPr>
        <w:t>dos mil veinte.</w:t>
      </w:r>
    </w:p>
    <w:p w14:paraId="250881A7" w14:textId="4842F79E" w:rsidR="0029722B" w:rsidRPr="0095346A" w:rsidRDefault="0029722B" w:rsidP="0029722B">
      <w:pPr>
        <w:spacing w:before="100" w:beforeAutospacing="1" w:after="100" w:afterAutospacing="1" w:line="360" w:lineRule="auto"/>
        <w:jc w:val="both"/>
        <w:rPr>
          <w:rFonts w:ascii="Palatino Linotype" w:hAnsi="Palatino Linotype"/>
        </w:rPr>
      </w:pPr>
      <w:r w:rsidRPr="0095346A">
        <w:rPr>
          <w:rFonts w:ascii="Palatino Linotype" w:hAnsi="Palatino Linotype"/>
          <w:b/>
        </w:rPr>
        <w:t>VISTO</w:t>
      </w:r>
      <w:r w:rsidRPr="0095346A">
        <w:rPr>
          <w:rFonts w:ascii="Palatino Linotype" w:hAnsi="Palatino Linotype"/>
        </w:rPr>
        <w:t xml:space="preserve"> el expediente formado con motivo del recurso de revisión </w:t>
      </w:r>
      <w:r w:rsidR="007279C5" w:rsidRPr="0095346A">
        <w:rPr>
          <w:rFonts w:ascii="Palatino Linotype" w:hAnsi="Palatino Linotype"/>
          <w:b/>
        </w:rPr>
        <w:t>029</w:t>
      </w:r>
      <w:r w:rsidR="00090991" w:rsidRPr="0095346A">
        <w:rPr>
          <w:rFonts w:ascii="Palatino Linotype" w:hAnsi="Palatino Linotype"/>
          <w:b/>
        </w:rPr>
        <w:t>02</w:t>
      </w:r>
      <w:r w:rsidR="00787648" w:rsidRPr="0095346A">
        <w:rPr>
          <w:rFonts w:ascii="Palatino Linotype" w:hAnsi="Palatino Linotype"/>
          <w:b/>
        </w:rPr>
        <w:t>/INFOEM/IP/RR/2020</w:t>
      </w:r>
      <w:r w:rsidRPr="0095346A">
        <w:rPr>
          <w:rFonts w:ascii="Palatino Linotype" w:hAnsi="Palatino Linotype"/>
        </w:rPr>
        <w:t xml:space="preserve">, promovido por el </w:t>
      </w:r>
      <w:r w:rsidRPr="0095346A">
        <w:rPr>
          <w:rFonts w:ascii="Palatino Linotype" w:hAnsi="Palatino Linotype"/>
          <w:b/>
        </w:rPr>
        <w:t>C.</w:t>
      </w:r>
      <w:r w:rsidR="007279C5" w:rsidRPr="0095346A">
        <w:rPr>
          <w:rFonts w:ascii="Palatino Linotype" w:hAnsi="Palatino Linotype"/>
          <w:b/>
          <w:lang w:val="es-ES_tradnl"/>
        </w:rPr>
        <w:t xml:space="preserve"> xxxxxx x x</w:t>
      </w:r>
      <w:r w:rsidRPr="0095346A">
        <w:rPr>
          <w:rFonts w:ascii="Palatino Linotype" w:hAnsi="Palatino Linotype"/>
          <w:b/>
        </w:rPr>
        <w:t xml:space="preserve">, </w:t>
      </w:r>
      <w:r w:rsidRPr="0095346A">
        <w:rPr>
          <w:rFonts w:ascii="Palatino Linotype" w:hAnsi="Palatino Linotype"/>
        </w:rPr>
        <w:t xml:space="preserve">en lo sucesivo </w:t>
      </w:r>
      <w:r w:rsidRPr="0095346A">
        <w:rPr>
          <w:rFonts w:ascii="Palatino Linotype" w:hAnsi="Palatino Linotype"/>
          <w:b/>
        </w:rPr>
        <w:t>EL RECURRENTE,</w:t>
      </w:r>
      <w:r w:rsidRPr="0095346A">
        <w:rPr>
          <w:rFonts w:ascii="Palatino Linotype" w:hAnsi="Palatino Linotype"/>
        </w:rPr>
        <w:t xml:space="preserve"> en contra de la respuesta emitida por el</w:t>
      </w:r>
      <w:r w:rsidR="007279C5" w:rsidRPr="0095346A">
        <w:t xml:space="preserve"> </w:t>
      </w:r>
      <w:r w:rsidR="007279C5" w:rsidRPr="0095346A">
        <w:rPr>
          <w:rFonts w:ascii="Palatino Linotype" w:hAnsi="Palatino Linotype"/>
          <w:b/>
        </w:rPr>
        <w:t>Ayuntamiento de Texcoco</w:t>
      </w:r>
      <w:r w:rsidRPr="0095346A">
        <w:rPr>
          <w:rFonts w:ascii="Palatino Linotype" w:hAnsi="Palatino Linotype"/>
          <w:b/>
        </w:rPr>
        <w:t xml:space="preserve">, </w:t>
      </w:r>
      <w:r w:rsidRPr="0095346A">
        <w:rPr>
          <w:rFonts w:ascii="Palatino Linotype" w:hAnsi="Palatino Linotype"/>
        </w:rPr>
        <w:t xml:space="preserve">en lo subsecuente </w:t>
      </w:r>
      <w:r w:rsidRPr="0095346A">
        <w:rPr>
          <w:rFonts w:ascii="Palatino Linotype" w:hAnsi="Palatino Linotype"/>
          <w:b/>
        </w:rPr>
        <w:t>EL SUJETO OBLIGADO</w:t>
      </w:r>
      <w:r w:rsidRPr="0095346A">
        <w:rPr>
          <w:rFonts w:ascii="Palatino Linotype" w:hAnsi="Palatino Linotype"/>
        </w:rPr>
        <w:t xml:space="preserve">, se procede a dictar la presente resolución con base en lo siguiente: </w:t>
      </w:r>
    </w:p>
    <w:p w14:paraId="52629EA3" w14:textId="77777777" w:rsidR="0029722B" w:rsidRPr="0095346A" w:rsidRDefault="0029722B" w:rsidP="0029722B">
      <w:pPr>
        <w:spacing w:before="100" w:beforeAutospacing="1" w:after="100" w:afterAutospacing="1" w:line="360" w:lineRule="auto"/>
        <w:jc w:val="center"/>
        <w:rPr>
          <w:rFonts w:ascii="Palatino Linotype" w:hAnsi="Palatino Linotype"/>
          <w:b/>
          <w:bCs/>
          <w:spacing w:val="60"/>
          <w:sz w:val="28"/>
        </w:rPr>
      </w:pPr>
      <w:r w:rsidRPr="0095346A">
        <w:rPr>
          <w:rFonts w:ascii="Palatino Linotype" w:hAnsi="Palatino Linotype"/>
          <w:b/>
          <w:bCs/>
          <w:spacing w:val="60"/>
          <w:sz w:val="28"/>
        </w:rPr>
        <w:t>RESULTANDO</w:t>
      </w:r>
    </w:p>
    <w:p w14:paraId="2C6CAB2F" w14:textId="2111C4BB" w:rsidR="0029722B" w:rsidRPr="0095346A" w:rsidRDefault="0029722B" w:rsidP="0029722B">
      <w:pPr>
        <w:spacing w:before="100" w:beforeAutospacing="1" w:after="100" w:afterAutospacing="1" w:line="360" w:lineRule="auto"/>
        <w:jc w:val="both"/>
        <w:rPr>
          <w:rFonts w:ascii="Palatino Linotype" w:hAnsi="Palatino Linotype"/>
          <w:b/>
          <w:bCs/>
        </w:rPr>
      </w:pPr>
      <w:r w:rsidRPr="0095346A">
        <w:rPr>
          <w:rFonts w:ascii="Palatino Linotype" w:hAnsi="Palatino Linotype"/>
          <w:b/>
          <w:sz w:val="28"/>
          <w:szCs w:val="28"/>
        </w:rPr>
        <w:t>I.</w:t>
      </w:r>
      <w:r w:rsidRPr="0095346A">
        <w:rPr>
          <w:rFonts w:ascii="Palatino Linotype" w:hAnsi="Palatino Linotype"/>
        </w:rPr>
        <w:t xml:space="preserve"> En fecha</w:t>
      </w:r>
      <w:r w:rsidR="00AC7AE8" w:rsidRPr="0095346A">
        <w:rPr>
          <w:rFonts w:ascii="Palatino Linotype" w:hAnsi="Palatino Linotype"/>
        </w:rPr>
        <w:t xml:space="preserve"> </w:t>
      </w:r>
      <w:r w:rsidR="007279C5" w:rsidRPr="0095346A">
        <w:rPr>
          <w:rFonts w:ascii="Palatino Linotype" w:hAnsi="Palatino Linotype"/>
        </w:rPr>
        <w:t xml:space="preserve">diez de marzo </w:t>
      </w:r>
      <w:r w:rsidRPr="0095346A">
        <w:rPr>
          <w:rFonts w:ascii="Palatino Linotype" w:hAnsi="Palatino Linotype"/>
        </w:rPr>
        <w:t xml:space="preserve">de dos mil veinte, </w:t>
      </w:r>
      <w:r w:rsidRPr="0095346A">
        <w:rPr>
          <w:rFonts w:ascii="Palatino Linotype" w:hAnsi="Palatino Linotype"/>
          <w:b/>
        </w:rPr>
        <w:t>EL RECURRENTE</w:t>
      </w:r>
      <w:r w:rsidRPr="0095346A">
        <w:rPr>
          <w:rFonts w:ascii="Palatino Linotype" w:hAnsi="Palatino Linotype"/>
        </w:rPr>
        <w:t xml:space="preserve"> presentó a través del Sistema de </w:t>
      </w:r>
      <w:r w:rsidRPr="0095346A">
        <w:rPr>
          <w:rFonts w:ascii="Palatino Linotype" w:hAnsi="Palatino Linotype" w:cs="Arial"/>
        </w:rPr>
        <w:t>Acceso</w:t>
      </w:r>
      <w:r w:rsidRPr="0095346A">
        <w:rPr>
          <w:rFonts w:ascii="Palatino Linotype" w:hAnsi="Palatino Linotype"/>
        </w:rPr>
        <w:t xml:space="preserve"> a la Información Mexiquense, en lo subsecuente </w:t>
      </w:r>
      <w:r w:rsidRPr="0095346A">
        <w:rPr>
          <w:rFonts w:ascii="Palatino Linotype" w:hAnsi="Palatino Linotype"/>
          <w:b/>
        </w:rPr>
        <w:t>EL SAIMEX</w:t>
      </w:r>
      <w:r w:rsidRPr="0095346A">
        <w:rPr>
          <w:rFonts w:ascii="Palatino Linotype" w:hAnsi="Palatino Linotype"/>
        </w:rPr>
        <w:t xml:space="preserve">, ante </w:t>
      </w:r>
      <w:r w:rsidRPr="0095346A">
        <w:rPr>
          <w:rFonts w:ascii="Palatino Linotype" w:hAnsi="Palatino Linotype"/>
          <w:b/>
        </w:rPr>
        <w:t>EL SUJETO OBLIGADO</w:t>
      </w:r>
      <w:r w:rsidRPr="0095346A">
        <w:rPr>
          <w:rFonts w:ascii="Palatino Linotype" w:hAnsi="Palatino Linotype"/>
        </w:rPr>
        <w:t>, la solicitud de acceso a información pública, a la que se le asignó el número</w:t>
      </w:r>
      <w:r w:rsidR="00255643" w:rsidRPr="0095346A">
        <w:rPr>
          <w:rFonts w:ascii="Verdana" w:hAnsi="Verdana"/>
          <w:b/>
          <w:bCs/>
          <w:color w:val="FF0000"/>
        </w:rPr>
        <w:t xml:space="preserve"> </w:t>
      </w:r>
      <w:r w:rsidR="00255643" w:rsidRPr="0095346A">
        <w:rPr>
          <w:rFonts w:ascii="Palatino Linotype" w:hAnsi="Palatino Linotype"/>
          <w:b/>
          <w:bCs/>
        </w:rPr>
        <w:t>00237/TEXCOCO/IP/2020</w:t>
      </w:r>
      <w:r w:rsidRPr="0095346A">
        <w:rPr>
          <w:rFonts w:ascii="Palatino Linotype" w:hAnsi="Palatino Linotype"/>
          <w:b/>
          <w:bCs/>
        </w:rPr>
        <w:t>,</w:t>
      </w:r>
      <w:r w:rsidRPr="0095346A">
        <w:rPr>
          <w:rFonts w:ascii="Palatino Linotype" w:hAnsi="Palatino Linotype"/>
        </w:rPr>
        <w:t xml:space="preserve"> mediante la cual requirió: </w:t>
      </w:r>
    </w:p>
    <w:p w14:paraId="5FEFE6FD" w14:textId="101E3F10" w:rsidR="0029722B" w:rsidRPr="0095346A" w:rsidRDefault="0029722B" w:rsidP="0029722B">
      <w:pPr>
        <w:ind w:left="851" w:right="899"/>
        <w:jc w:val="both"/>
        <w:rPr>
          <w:rFonts w:ascii="Palatino Linotype" w:hAnsi="Palatino Linotype"/>
          <w:i/>
          <w:sz w:val="22"/>
        </w:rPr>
      </w:pPr>
      <w:r w:rsidRPr="0095346A">
        <w:rPr>
          <w:rFonts w:ascii="Palatino Linotype" w:hAnsi="Palatino Linotype"/>
          <w:i/>
          <w:sz w:val="22"/>
        </w:rPr>
        <w:t>“</w:t>
      </w:r>
      <w:r w:rsidR="00255643" w:rsidRPr="0095346A">
        <w:rPr>
          <w:rFonts w:ascii="Palatino Linotype" w:hAnsi="Palatino Linotype"/>
          <w:i/>
          <w:sz w:val="22"/>
        </w:rPr>
        <w:t xml:space="preserve">SOLICITO, INFORMACIÓN DEL SERVIDOR PUBLICO IVAN CONTLA.¿ CUAL ES SU SUELDO QUINCENAL BRUTO Y NETO? ASÍ COMO ARCHIVO DE SU CURRICULUM CON LOS DOCUMENTOS EN VERSIÓN PUBLICA QUE ACREDITEN SU GRADO DE ESTUDIOS </w:t>
      </w:r>
      <w:r w:rsidR="008E363C" w:rsidRPr="0095346A">
        <w:rPr>
          <w:rFonts w:ascii="Palatino Linotype" w:hAnsi="Palatino Linotype"/>
          <w:i/>
          <w:sz w:val="22"/>
        </w:rPr>
        <w:t>“</w:t>
      </w:r>
      <w:r w:rsidRPr="0095346A">
        <w:rPr>
          <w:rFonts w:ascii="Palatino Linotype" w:hAnsi="Palatino Linotype"/>
          <w:i/>
          <w:sz w:val="22"/>
        </w:rPr>
        <w:t>(Sic)</w:t>
      </w:r>
    </w:p>
    <w:p w14:paraId="117D6B9A" w14:textId="04ACDE37" w:rsidR="0029722B" w:rsidRPr="0095346A" w:rsidRDefault="0029722B" w:rsidP="0029722B">
      <w:pPr>
        <w:spacing w:before="100" w:beforeAutospacing="1" w:after="100" w:afterAutospacing="1" w:line="360" w:lineRule="auto"/>
        <w:jc w:val="both"/>
        <w:rPr>
          <w:rFonts w:ascii="Palatino Linotype" w:hAnsi="Palatino Linotype" w:cs="Arial"/>
          <w:b/>
        </w:rPr>
      </w:pPr>
      <w:r w:rsidRPr="0095346A">
        <w:rPr>
          <w:rFonts w:ascii="Palatino Linotype" w:hAnsi="Palatino Linotype" w:cs="Arial"/>
          <w:b/>
        </w:rPr>
        <w:t>Modalidad de entrega:</w:t>
      </w:r>
      <w:r w:rsidRPr="0095346A">
        <w:rPr>
          <w:rFonts w:ascii="Palatino Linotype" w:hAnsi="Palatino Linotype" w:cs="Arial"/>
        </w:rPr>
        <w:t xml:space="preserve"> </w:t>
      </w:r>
      <w:r w:rsidR="00820085" w:rsidRPr="0095346A">
        <w:rPr>
          <w:rFonts w:ascii="Palatino Linotype" w:hAnsi="Palatino Linotype" w:cs="Arial"/>
          <w:b/>
        </w:rPr>
        <w:t>PERSONAL</w:t>
      </w:r>
    </w:p>
    <w:p w14:paraId="4439FC51" w14:textId="335F8991" w:rsidR="008E363C" w:rsidRPr="0095346A" w:rsidRDefault="0029722B" w:rsidP="008E363C">
      <w:pPr>
        <w:pStyle w:val="Prrafodelista"/>
        <w:tabs>
          <w:tab w:val="left" w:pos="567"/>
        </w:tabs>
        <w:spacing w:line="360" w:lineRule="auto"/>
        <w:ind w:left="0"/>
        <w:contextualSpacing/>
        <w:jc w:val="both"/>
        <w:rPr>
          <w:rFonts w:ascii="Palatino Linotype" w:hAnsi="Palatino Linotype" w:cs="Arial"/>
        </w:rPr>
      </w:pPr>
      <w:r w:rsidRPr="0095346A">
        <w:rPr>
          <w:rFonts w:ascii="Palatino Linotype" w:hAnsi="Palatino Linotype" w:cs="Arial"/>
          <w:b/>
          <w:sz w:val="28"/>
          <w:szCs w:val="28"/>
        </w:rPr>
        <w:t>II.</w:t>
      </w:r>
      <w:r w:rsidR="00981D3D" w:rsidRPr="0095346A">
        <w:rPr>
          <w:rFonts w:ascii="Palatino Linotype" w:hAnsi="Palatino Linotype" w:cs="Arial"/>
        </w:rPr>
        <w:t xml:space="preserve"> </w:t>
      </w:r>
      <w:r w:rsidR="008E363C" w:rsidRPr="0095346A">
        <w:rPr>
          <w:rFonts w:ascii="Palatino Linotype" w:hAnsi="Palatino Linotype" w:cs="Arial"/>
        </w:rPr>
        <w:t xml:space="preserve">Con base en el detalle de seguimiento del </w:t>
      </w:r>
      <w:r w:rsidR="008E363C" w:rsidRPr="0095346A">
        <w:rPr>
          <w:rFonts w:ascii="Palatino Linotype" w:hAnsi="Palatino Linotype" w:cs="Arial"/>
          <w:b/>
        </w:rPr>
        <w:t>SAIMEX</w:t>
      </w:r>
      <w:r w:rsidR="008E363C" w:rsidRPr="0095346A">
        <w:rPr>
          <w:rFonts w:ascii="Palatino Linotype" w:hAnsi="Palatino Linotype" w:cs="Arial"/>
        </w:rPr>
        <w:t xml:space="preserve">, se advierte que en fecha </w:t>
      </w:r>
      <w:r w:rsidR="00255643" w:rsidRPr="0095346A">
        <w:rPr>
          <w:rFonts w:ascii="Palatino Linotype" w:hAnsi="Palatino Linotype" w:cs="Arial"/>
        </w:rPr>
        <w:t xml:space="preserve">diez de marzo </w:t>
      </w:r>
      <w:r w:rsidR="008E363C" w:rsidRPr="0095346A">
        <w:rPr>
          <w:rFonts w:ascii="Palatino Linotype" w:hAnsi="Palatino Linotype" w:cs="Arial"/>
        </w:rPr>
        <w:t xml:space="preserve">de dos mil veinte, la Titular de la Unidad de Transparencia del </w:t>
      </w:r>
      <w:r w:rsidR="008E363C" w:rsidRPr="0095346A">
        <w:rPr>
          <w:rFonts w:ascii="Palatino Linotype" w:hAnsi="Palatino Linotype" w:cs="Arial"/>
          <w:b/>
        </w:rPr>
        <w:t>SUJETO OBLIGADO</w:t>
      </w:r>
      <w:r w:rsidR="008E363C" w:rsidRPr="0095346A">
        <w:rPr>
          <w:rFonts w:ascii="Palatino Linotype" w:hAnsi="Palatino Linotype" w:cs="Arial"/>
        </w:rPr>
        <w:t>, turnó mediante requerimiento número</w:t>
      </w:r>
      <w:r w:rsidR="00255643" w:rsidRPr="0095346A">
        <w:rPr>
          <w:rFonts w:ascii="Arial" w:hAnsi="Arial" w:cs="Arial"/>
          <w:b/>
          <w:bCs/>
          <w:color w:val="333333"/>
          <w:sz w:val="12"/>
          <w:szCs w:val="12"/>
          <w:shd w:val="clear" w:color="auto" w:fill="F7F7F8"/>
        </w:rPr>
        <w:t xml:space="preserve"> </w:t>
      </w:r>
      <w:r w:rsidR="00255643" w:rsidRPr="0095346A">
        <w:rPr>
          <w:rFonts w:ascii="Palatino Linotype" w:hAnsi="Palatino Linotype" w:cs="Arial"/>
          <w:b/>
          <w:bCs/>
        </w:rPr>
        <w:lastRenderedPageBreak/>
        <w:t>00237/TEXCOCO/IP/2020/TSP/0001</w:t>
      </w:r>
      <w:r w:rsidR="008E363C" w:rsidRPr="0095346A">
        <w:rPr>
          <w:rFonts w:ascii="Palatino Linotype" w:hAnsi="Palatino Linotype" w:cs="Arial"/>
        </w:rPr>
        <w:t xml:space="preserve">, el contenido de </w:t>
      </w:r>
      <w:r w:rsidR="00255643" w:rsidRPr="0095346A">
        <w:rPr>
          <w:rFonts w:ascii="Palatino Linotype" w:hAnsi="Palatino Linotype" w:cs="Arial"/>
        </w:rPr>
        <w:t xml:space="preserve">la solicitud de información al </w:t>
      </w:r>
      <w:r w:rsidR="008E363C" w:rsidRPr="0095346A">
        <w:rPr>
          <w:rFonts w:ascii="Palatino Linotype" w:hAnsi="Palatino Linotype" w:cs="Arial"/>
        </w:rPr>
        <w:t xml:space="preserve"> S</w:t>
      </w:r>
      <w:r w:rsidR="00255643" w:rsidRPr="0095346A">
        <w:rPr>
          <w:rFonts w:ascii="Palatino Linotype" w:hAnsi="Palatino Linotype" w:cs="Arial"/>
        </w:rPr>
        <w:t>ervidor Público Habilitado</w:t>
      </w:r>
      <w:r w:rsidR="00716A2A" w:rsidRPr="0095346A">
        <w:rPr>
          <w:rFonts w:ascii="Palatino Linotype" w:hAnsi="Palatino Linotype" w:cs="Arial"/>
        </w:rPr>
        <w:t xml:space="preserve"> de la</w:t>
      </w:r>
      <w:r w:rsidR="00716A2A" w:rsidRPr="0095346A">
        <w:rPr>
          <w:rFonts w:ascii="Palatino Linotype" w:hAnsi="Palatino Linotype"/>
        </w:rPr>
        <w:t xml:space="preserve"> </w:t>
      </w:r>
      <w:r w:rsidR="00255643" w:rsidRPr="0095346A">
        <w:rPr>
          <w:rFonts w:ascii="Palatino Linotype" w:hAnsi="Palatino Linotype"/>
        </w:rPr>
        <w:t>Dirección General Administración</w:t>
      </w:r>
      <w:r w:rsidR="00F17C01" w:rsidRPr="0095346A">
        <w:rPr>
          <w:rFonts w:ascii="Palatino Linotype" w:hAnsi="Palatino Linotype" w:cs="Arial"/>
        </w:rPr>
        <w:t xml:space="preserve">, </w:t>
      </w:r>
      <w:r w:rsidR="008E363C" w:rsidRPr="0095346A">
        <w:rPr>
          <w:rFonts w:ascii="Palatino Linotype" w:hAnsi="Palatino Linotype" w:cs="Arial"/>
        </w:rPr>
        <w:t xml:space="preserve">a efecto de que realizará la búsqueda y localización de la información, tal y como se desprende de la siguiente imagen: </w:t>
      </w:r>
    </w:p>
    <w:p w14:paraId="383E20A7" w14:textId="5A8A6EFA" w:rsidR="008E363C" w:rsidRPr="0095346A" w:rsidRDefault="00255643" w:rsidP="0029722B">
      <w:pPr>
        <w:spacing w:before="100" w:beforeAutospacing="1" w:after="100" w:afterAutospacing="1" w:line="360" w:lineRule="auto"/>
        <w:jc w:val="both"/>
        <w:rPr>
          <w:rFonts w:ascii="Palatino Linotype" w:hAnsi="Palatino Linotype" w:cs="Arial"/>
        </w:rPr>
      </w:pPr>
      <w:r w:rsidRPr="0095346A">
        <w:rPr>
          <w:noProof/>
          <w:lang w:eastAsia="es-MX"/>
        </w:rPr>
        <w:drawing>
          <wp:inline distT="0" distB="0" distL="0" distR="0" wp14:anchorId="0BD0569F" wp14:editId="2B28F913">
            <wp:extent cx="5857875" cy="809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84" t="40952" r="9550" b="49688"/>
                    <a:stretch/>
                  </pic:blipFill>
                  <pic:spPr bwMode="auto">
                    <a:xfrm>
                      <a:off x="0" y="0"/>
                      <a:ext cx="5857875" cy="809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95EA4D" w14:textId="72E4FEDB" w:rsidR="0029722B" w:rsidRPr="0095346A" w:rsidRDefault="008E363C" w:rsidP="0029722B">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b/>
          <w:sz w:val="28"/>
          <w:szCs w:val="28"/>
        </w:rPr>
        <w:t>III.</w:t>
      </w:r>
      <w:r w:rsidRPr="0095346A">
        <w:rPr>
          <w:rFonts w:ascii="Palatino Linotype" w:hAnsi="Palatino Linotype" w:cs="Arial"/>
        </w:rPr>
        <w:t xml:space="preserve"> </w:t>
      </w:r>
      <w:r w:rsidR="0029722B" w:rsidRPr="0095346A">
        <w:rPr>
          <w:rFonts w:ascii="Palatino Linotype" w:hAnsi="Palatino Linotype" w:cs="Arial"/>
        </w:rPr>
        <w:t>En fecha</w:t>
      </w:r>
      <w:r w:rsidR="00F17C01" w:rsidRPr="0095346A">
        <w:rPr>
          <w:rFonts w:ascii="Palatino Linotype" w:hAnsi="Palatino Linotype" w:cs="Arial"/>
        </w:rPr>
        <w:t xml:space="preserve"> veinte</w:t>
      </w:r>
      <w:r w:rsidR="00716A2A" w:rsidRPr="0095346A">
        <w:rPr>
          <w:rFonts w:ascii="Palatino Linotype" w:hAnsi="Palatino Linotype" w:cs="Arial"/>
        </w:rPr>
        <w:t xml:space="preserve"> de agosto de dos mil veinte</w:t>
      </w:r>
      <w:r w:rsidR="0029722B" w:rsidRPr="0095346A">
        <w:rPr>
          <w:rFonts w:ascii="Palatino Linotype" w:hAnsi="Palatino Linotype" w:cs="Arial"/>
        </w:rPr>
        <w:t xml:space="preserve">, </w:t>
      </w:r>
      <w:r w:rsidR="0029722B" w:rsidRPr="0095346A">
        <w:rPr>
          <w:rFonts w:ascii="Palatino Linotype" w:hAnsi="Palatino Linotype" w:cs="Arial"/>
          <w:b/>
        </w:rPr>
        <w:t>EL SUJETO OBLIGADO</w:t>
      </w:r>
      <w:r w:rsidR="0029722B" w:rsidRPr="0095346A">
        <w:rPr>
          <w:rFonts w:ascii="Palatino Linotype" w:hAnsi="Palatino Linotype" w:cs="Arial"/>
        </w:rPr>
        <w:t xml:space="preserve"> dio respuesta a la solicitud de acceso a la información pública requerida por </w:t>
      </w:r>
      <w:r w:rsidR="0029722B" w:rsidRPr="0095346A">
        <w:rPr>
          <w:rFonts w:ascii="Palatino Linotype" w:hAnsi="Palatino Linotype" w:cs="Arial"/>
          <w:b/>
        </w:rPr>
        <w:t>EL RECURRENTE</w:t>
      </w:r>
      <w:r w:rsidR="0029722B" w:rsidRPr="0095346A">
        <w:rPr>
          <w:rFonts w:ascii="Palatino Linotype" w:hAnsi="Palatino Linotype" w:cs="Arial"/>
        </w:rPr>
        <w:t>,</w:t>
      </w:r>
      <w:r w:rsidR="00D9529B" w:rsidRPr="0095346A">
        <w:rPr>
          <w:rFonts w:ascii="Palatino Linotype" w:hAnsi="Palatino Linotype" w:cs="Arial"/>
        </w:rPr>
        <w:t xml:space="preserve"> en los siguientes términos</w:t>
      </w:r>
      <w:r w:rsidR="0029722B" w:rsidRPr="0095346A">
        <w:rPr>
          <w:rFonts w:ascii="Palatino Linotype" w:hAnsi="Palatino Linotype" w:cs="Arial"/>
        </w:rPr>
        <w:t>:</w:t>
      </w:r>
    </w:p>
    <w:p w14:paraId="1EEFA27B" w14:textId="77777777" w:rsidR="00F17C01" w:rsidRPr="0095346A" w:rsidRDefault="00D9529B" w:rsidP="00F17C01">
      <w:pPr>
        <w:ind w:left="851" w:right="899"/>
        <w:jc w:val="both"/>
        <w:rPr>
          <w:rFonts w:ascii="Palatino Linotype" w:hAnsi="Palatino Linotype"/>
          <w:i/>
          <w:sz w:val="22"/>
        </w:rPr>
      </w:pPr>
      <w:r w:rsidRPr="0095346A">
        <w:rPr>
          <w:rFonts w:ascii="Palatino Linotype" w:hAnsi="Palatino Linotype"/>
          <w:i/>
          <w:sz w:val="22"/>
        </w:rPr>
        <w:t>“</w:t>
      </w:r>
      <w:r w:rsidR="00BF14B2" w:rsidRPr="0095346A">
        <w:rPr>
          <w:rFonts w:ascii="Palatino Linotype" w:hAnsi="Palatino Linotype"/>
          <w:i/>
          <w:sz w:val="22"/>
        </w:rPr>
        <w:t>…</w:t>
      </w:r>
      <w:r w:rsidR="00F17C01" w:rsidRPr="0095346A">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6EDE9B" w14:textId="6A391449" w:rsidR="00BF14B2" w:rsidRPr="0095346A" w:rsidRDefault="00F17C01" w:rsidP="00F17C01">
      <w:pPr>
        <w:ind w:left="851" w:right="899"/>
        <w:jc w:val="both"/>
        <w:rPr>
          <w:rFonts w:ascii="Palatino Linotype" w:hAnsi="Palatino Linotype"/>
          <w:i/>
          <w:sz w:val="22"/>
        </w:rPr>
      </w:pPr>
      <w:r w:rsidRPr="0095346A">
        <w:rPr>
          <w:rFonts w:ascii="Palatino Linotype" w:hAnsi="Palatino Linotype"/>
          <w:i/>
          <w:sz w:val="22"/>
        </w:rPr>
        <w:t>Una vez analizada su solicitud de información fue turnada al área competente para su atención en este caso a la Subdirección de Recursos Humanos quienes mediante oficio número 1.5..5/ADMON/SDRHYN/372/2020 nos remiten informe por escrito para que se haga de su conocimiento lo siguiente: Sírvase encontrar anexo al presente, su respuesta en archivo PDF</w:t>
      </w:r>
    </w:p>
    <w:p w14:paraId="12152509" w14:textId="414AB5C5" w:rsidR="00D9529B" w:rsidRPr="0095346A" w:rsidRDefault="00EE0E7D" w:rsidP="00BF14B2">
      <w:pPr>
        <w:ind w:left="851" w:right="899"/>
        <w:jc w:val="both"/>
        <w:rPr>
          <w:rFonts w:ascii="Palatino Linotype" w:hAnsi="Palatino Linotype"/>
          <w:i/>
          <w:sz w:val="22"/>
        </w:rPr>
      </w:pPr>
      <w:r w:rsidRPr="0095346A">
        <w:rPr>
          <w:rFonts w:ascii="Palatino Linotype" w:hAnsi="Palatino Linotype"/>
          <w:i/>
          <w:sz w:val="22"/>
        </w:rPr>
        <w:t>…</w:t>
      </w:r>
      <w:r w:rsidR="00D9529B" w:rsidRPr="0095346A">
        <w:rPr>
          <w:rFonts w:ascii="Palatino Linotype" w:hAnsi="Palatino Linotype"/>
          <w:i/>
          <w:sz w:val="22"/>
        </w:rPr>
        <w:t xml:space="preserve"> “(Sic)</w:t>
      </w:r>
    </w:p>
    <w:p w14:paraId="0E3D9024" w14:textId="2A69AE14" w:rsidR="00F17C01" w:rsidRPr="0095346A" w:rsidRDefault="00D9529B" w:rsidP="00716A2A">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t xml:space="preserve">De igual manera, </w:t>
      </w:r>
      <w:r w:rsidR="00EE0E7D" w:rsidRPr="0095346A">
        <w:rPr>
          <w:rFonts w:ascii="Palatino Linotype" w:hAnsi="Palatino Linotype" w:cs="Arial"/>
        </w:rPr>
        <w:t>adjuntó el archivo electrónico denominado</w:t>
      </w:r>
      <w:r w:rsidR="00F17C01" w:rsidRPr="0095346A">
        <w:t xml:space="preserve"> </w:t>
      </w:r>
      <w:r w:rsidR="00F17C01" w:rsidRPr="0095346A">
        <w:rPr>
          <w:rFonts w:ascii="Palatino Linotype" w:hAnsi="Palatino Linotype" w:cs="Arial"/>
          <w:b/>
        </w:rPr>
        <w:t xml:space="preserve">RES RH 237 20200001.pdf, </w:t>
      </w:r>
      <w:r w:rsidR="00F17C01" w:rsidRPr="0095346A">
        <w:rPr>
          <w:rFonts w:ascii="Palatino Linotype" w:hAnsi="Palatino Linotype" w:cs="Arial"/>
        </w:rPr>
        <w:t>consistente en el oficio de fecha dieciocho de agosto de dos mil veinte, mediante el cual, la Directora General de Administración y el Subdirector de Recursos Humanos manifestaron que la información</w:t>
      </w:r>
      <w:r w:rsidR="001A4117" w:rsidRPr="0095346A">
        <w:rPr>
          <w:rFonts w:ascii="Palatino Linotype" w:hAnsi="Palatino Linotype" w:cs="Arial"/>
        </w:rPr>
        <w:t xml:space="preserve"> concerniente al salario del </w:t>
      </w:r>
      <w:r w:rsidR="001A4117" w:rsidRPr="0095346A">
        <w:rPr>
          <w:rFonts w:ascii="Palatino Linotype" w:hAnsi="Palatino Linotype" w:cs="Arial"/>
        </w:rPr>
        <w:lastRenderedPageBreak/>
        <w:t xml:space="preserve">servidor público señalado en la solicitud,  </w:t>
      </w:r>
      <w:r w:rsidR="00F17C01" w:rsidRPr="0095346A">
        <w:rPr>
          <w:rFonts w:ascii="Palatino Linotype" w:hAnsi="Palatino Linotype" w:cs="Arial"/>
        </w:rPr>
        <w:t>podría ser consultada en la página electrónica:</w:t>
      </w:r>
    </w:p>
    <w:p w14:paraId="5E029130" w14:textId="5248CBD3" w:rsidR="00AD73A9" w:rsidRPr="0095346A" w:rsidRDefault="00AD73A9" w:rsidP="00716A2A">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t>https://www.texcocoedomex.gob.mx/documentos/NOMINA%20ENERO%202020_portal_MODIFICADO.pdf</w:t>
      </w:r>
    </w:p>
    <w:p w14:paraId="32387DC4" w14:textId="1285E819" w:rsidR="00F17C01" w:rsidRPr="0095346A" w:rsidRDefault="00FF5341" w:rsidP="00716A2A">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t>Así mismo, señaló que, respecto al currículum y documentos probatorios del grado máximo de estudios no se contaba con dicha informaci</w:t>
      </w:r>
      <w:r w:rsidR="00A112D9" w:rsidRPr="0095346A">
        <w:rPr>
          <w:rFonts w:ascii="Palatino Linotype" w:hAnsi="Palatino Linotype" w:cs="Arial"/>
        </w:rPr>
        <w:t>ón a detalle en sus archivos.</w:t>
      </w:r>
    </w:p>
    <w:p w14:paraId="087D7FF5" w14:textId="10039453" w:rsidR="0029722B" w:rsidRPr="0095346A" w:rsidRDefault="007B29E5" w:rsidP="0029722B">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b/>
          <w:sz w:val="28"/>
          <w:szCs w:val="28"/>
        </w:rPr>
        <w:t>III</w:t>
      </w:r>
      <w:r w:rsidR="0029722B" w:rsidRPr="0095346A">
        <w:rPr>
          <w:rFonts w:ascii="Palatino Linotype" w:hAnsi="Palatino Linotype" w:cs="Arial"/>
          <w:b/>
          <w:sz w:val="28"/>
          <w:szCs w:val="28"/>
        </w:rPr>
        <w:t>.</w:t>
      </w:r>
      <w:r w:rsidR="0029722B" w:rsidRPr="0095346A">
        <w:rPr>
          <w:rFonts w:ascii="Palatino Linotype" w:hAnsi="Palatino Linotype" w:cs="Arial"/>
        </w:rPr>
        <w:t xml:space="preserve"> </w:t>
      </w:r>
      <w:r w:rsidR="0029722B" w:rsidRPr="0095346A">
        <w:rPr>
          <w:rFonts w:ascii="Palatino Linotype" w:hAnsi="Palatino Linotype"/>
        </w:rPr>
        <w:t xml:space="preserve">Inconforme con la </w:t>
      </w:r>
      <w:r w:rsidR="0029722B" w:rsidRPr="0095346A">
        <w:rPr>
          <w:rFonts w:ascii="Palatino Linotype" w:hAnsi="Palatino Linotype" w:cs="Arial"/>
        </w:rPr>
        <w:t xml:space="preserve">respuesta </w:t>
      </w:r>
      <w:r w:rsidR="0029722B" w:rsidRPr="0095346A">
        <w:rPr>
          <w:rFonts w:ascii="Palatino Linotype" w:hAnsi="Palatino Linotype"/>
        </w:rPr>
        <w:t xml:space="preserve">del </w:t>
      </w:r>
      <w:r w:rsidR="0029722B" w:rsidRPr="0095346A">
        <w:rPr>
          <w:rFonts w:ascii="Palatino Linotype" w:hAnsi="Palatino Linotype"/>
          <w:b/>
        </w:rPr>
        <w:t>SUJETO OBLIGADO</w:t>
      </w:r>
      <w:r w:rsidR="002608E2" w:rsidRPr="0095346A">
        <w:rPr>
          <w:rFonts w:ascii="Palatino Linotype" w:hAnsi="Palatino Linotype"/>
        </w:rPr>
        <w:t xml:space="preserve">, el </w:t>
      </w:r>
      <w:r w:rsidR="00A112D9" w:rsidRPr="0095346A">
        <w:rPr>
          <w:rFonts w:ascii="Palatino Linotype" w:hAnsi="Palatino Linotype"/>
        </w:rPr>
        <w:t xml:space="preserve">veinte </w:t>
      </w:r>
      <w:r w:rsidR="00C53954" w:rsidRPr="0095346A">
        <w:rPr>
          <w:rFonts w:ascii="Palatino Linotype" w:hAnsi="Palatino Linotype"/>
        </w:rPr>
        <w:t>de agosto</w:t>
      </w:r>
      <w:r w:rsidR="002608E2" w:rsidRPr="0095346A">
        <w:rPr>
          <w:rFonts w:ascii="Palatino Linotype" w:hAnsi="Palatino Linotype"/>
        </w:rPr>
        <w:t xml:space="preserve"> de dos mil veinte</w:t>
      </w:r>
      <w:r w:rsidR="0029722B" w:rsidRPr="0095346A">
        <w:rPr>
          <w:rFonts w:ascii="Palatino Linotype" w:hAnsi="Palatino Linotype"/>
        </w:rPr>
        <w:t xml:space="preserve">, </w:t>
      </w:r>
      <w:r w:rsidR="0029722B" w:rsidRPr="0095346A">
        <w:rPr>
          <w:rFonts w:ascii="Palatino Linotype" w:hAnsi="Palatino Linotype"/>
          <w:b/>
        </w:rPr>
        <w:t>EL RECURRENTE</w:t>
      </w:r>
      <w:r w:rsidR="0029722B" w:rsidRPr="0095346A">
        <w:rPr>
          <w:rFonts w:ascii="Palatino Linotype" w:hAnsi="Palatino Linotype"/>
        </w:rPr>
        <w:t xml:space="preserve"> interpuso el recurso de revisión objeto del presente estudio, el cual fue registrado en </w:t>
      </w:r>
      <w:r w:rsidR="0029722B" w:rsidRPr="0095346A">
        <w:rPr>
          <w:rFonts w:ascii="Palatino Linotype" w:hAnsi="Palatino Linotype"/>
          <w:b/>
        </w:rPr>
        <w:t>EL SAIMEX</w:t>
      </w:r>
      <w:r w:rsidR="0029722B" w:rsidRPr="0095346A">
        <w:rPr>
          <w:rFonts w:ascii="Palatino Linotype" w:hAnsi="Palatino Linotype"/>
        </w:rPr>
        <w:t xml:space="preserve"> y se le asignó el número de expediente </w:t>
      </w:r>
      <w:r w:rsidR="00A112D9" w:rsidRPr="0095346A">
        <w:rPr>
          <w:rFonts w:ascii="Palatino Linotype" w:hAnsi="Palatino Linotype" w:cs="Arial"/>
          <w:b/>
          <w:bCs/>
        </w:rPr>
        <w:t>02902</w:t>
      </w:r>
      <w:r w:rsidR="002608E2" w:rsidRPr="0095346A">
        <w:rPr>
          <w:rFonts w:ascii="Palatino Linotype" w:hAnsi="Palatino Linotype" w:cs="Arial"/>
          <w:b/>
          <w:bCs/>
        </w:rPr>
        <w:t>/INFOEM/IP/RR/2020</w:t>
      </w:r>
      <w:r w:rsidR="0029722B" w:rsidRPr="0095346A">
        <w:rPr>
          <w:rFonts w:ascii="Palatino Linotype" w:hAnsi="Palatino Linotype" w:cs="Arial"/>
        </w:rPr>
        <w:t xml:space="preserve">, en el que señaló como acto </w:t>
      </w:r>
      <w:r w:rsidR="00C53954" w:rsidRPr="0095346A">
        <w:rPr>
          <w:rFonts w:ascii="Palatino Linotype" w:hAnsi="Palatino Linotype" w:cs="Arial"/>
        </w:rPr>
        <w:t xml:space="preserve">impugnado </w:t>
      </w:r>
      <w:r w:rsidR="0029722B" w:rsidRPr="0095346A">
        <w:rPr>
          <w:rFonts w:ascii="Palatino Linotype" w:hAnsi="Palatino Linotype" w:cs="Arial"/>
        </w:rPr>
        <w:t>lo siguiente:</w:t>
      </w:r>
    </w:p>
    <w:p w14:paraId="51A28F0D" w14:textId="349F2754" w:rsidR="0029722B" w:rsidRPr="0095346A" w:rsidRDefault="0029722B" w:rsidP="0029722B">
      <w:pPr>
        <w:ind w:left="851" w:right="899"/>
        <w:jc w:val="both"/>
        <w:rPr>
          <w:rFonts w:ascii="Palatino Linotype" w:hAnsi="Palatino Linotype"/>
          <w:i/>
          <w:color w:val="000000"/>
          <w:sz w:val="22"/>
        </w:rPr>
      </w:pPr>
      <w:r w:rsidRPr="0095346A">
        <w:rPr>
          <w:rFonts w:ascii="Palatino Linotype" w:hAnsi="Palatino Linotype"/>
          <w:i/>
          <w:color w:val="000000"/>
          <w:sz w:val="22"/>
        </w:rPr>
        <w:t>“</w:t>
      </w:r>
      <w:r w:rsidR="00A112D9" w:rsidRPr="0095346A">
        <w:rPr>
          <w:rFonts w:ascii="Palatino Linotype" w:hAnsi="Palatino Linotype"/>
          <w:i/>
          <w:color w:val="000000"/>
          <w:sz w:val="22"/>
        </w:rPr>
        <w:t>Contenido de la respuesta</w:t>
      </w:r>
      <w:r w:rsidR="00520726" w:rsidRPr="0095346A">
        <w:rPr>
          <w:rFonts w:ascii="Palatino Linotype" w:hAnsi="Palatino Linotype"/>
          <w:i/>
          <w:color w:val="000000"/>
          <w:sz w:val="22"/>
        </w:rPr>
        <w:t>”</w:t>
      </w:r>
      <w:r w:rsidRPr="0095346A">
        <w:rPr>
          <w:rFonts w:ascii="Palatino Linotype" w:hAnsi="Palatino Linotype"/>
          <w:i/>
          <w:color w:val="000000"/>
          <w:sz w:val="22"/>
        </w:rPr>
        <w:t xml:space="preserve"> (Sic)</w:t>
      </w:r>
    </w:p>
    <w:p w14:paraId="0C2BF97E" w14:textId="77777777" w:rsidR="00C53954" w:rsidRPr="0095346A" w:rsidRDefault="00C53954" w:rsidP="0029722B">
      <w:pPr>
        <w:ind w:left="851" w:right="899"/>
        <w:jc w:val="both"/>
        <w:rPr>
          <w:rFonts w:ascii="Palatino Linotype" w:hAnsi="Palatino Linotype"/>
          <w:i/>
          <w:color w:val="000000"/>
          <w:sz w:val="22"/>
        </w:rPr>
      </w:pPr>
    </w:p>
    <w:p w14:paraId="77030B4A" w14:textId="0FD8D339" w:rsidR="00C53954" w:rsidRPr="0095346A" w:rsidRDefault="00C53954" w:rsidP="00C53954">
      <w:pPr>
        <w:ind w:right="899"/>
        <w:jc w:val="both"/>
        <w:rPr>
          <w:rFonts w:ascii="Palatino Linotype" w:hAnsi="Palatino Linotype" w:cs="Arial"/>
        </w:rPr>
      </w:pPr>
      <w:r w:rsidRPr="0095346A">
        <w:rPr>
          <w:rFonts w:ascii="Palatino Linotype" w:hAnsi="Palatino Linotype" w:cs="Arial"/>
        </w:rPr>
        <w:t>Así como, razones y motivos de inconformidad:</w:t>
      </w:r>
    </w:p>
    <w:p w14:paraId="759B5477" w14:textId="77777777" w:rsidR="00C53954" w:rsidRPr="0095346A" w:rsidRDefault="00C53954" w:rsidP="00C53954">
      <w:pPr>
        <w:ind w:right="899"/>
        <w:jc w:val="both"/>
        <w:rPr>
          <w:rFonts w:ascii="Palatino Linotype" w:hAnsi="Palatino Linotype" w:cs="Arial"/>
        </w:rPr>
      </w:pPr>
    </w:p>
    <w:p w14:paraId="6AEE4383" w14:textId="04B83BD7" w:rsidR="00C53954" w:rsidRPr="0095346A" w:rsidRDefault="00C53954" w:rsidP="00237B85">
      <w:pPr>
        <w:ind w:left="851" w:right="899"/>
        <w:jc w:val="both"/>
        <w:rPr>
          <w:rFonts w:ascii="Palatino Linotype" w:hAnsi="Palatino Linotype"/>
          <w:i/>
          <w:color w:val="000000"/>
          <w:sz w:val="22"/>
        </w:rPr>
      </w:pPr>
      <w:r w:rsidRPr="0095346A">
        <w:rPr>
          <w:rFonts w:ascii="Palatino Linotype" w:hAnsi="Palatino Linotype"/>
          <w:i/>
          <w:color w:val="000000"/>
          <w:sz w:val="22"/>
        </w:rPr>
        <w:t>“</w:t>
      </w:r>
      <w:r w:rsidR="00A112D9" w:rsidRPr="0095346A">
        <w:rPr>
          <w:rFonts w:ascii="Palatino Linotype" w:hAnsi="Palatino Linotype"/>
          <w:i/>
          <w:color w:val="000000"/>
          <w:sz w:val="22"/>
        </w:rPr>
        <w:t xml:space="preserve">PRIMERO : el informe rendido por el área de recursos humanos carece de fundamentacion y motivación DOS: la solicitud de información es clara y concisa, sin embargo la información proporcionada es ambigua oscura y evidentemente evasiva en virtud de citar una pagina de gobierno en un portal de Internet, sin embargo en mi carácter de solicitante de información carezco de los recursos económicos y tecnológicos para tener acceso a la referida pagina oficial, sumado a que se viola el principio de transparencia y de máxima información , pues tanto el curriculum , como los documentos que avalan el mismo son requisitos básicos para avalar el puesto de servidor publico del que se solicita informes y es evidente que tanto la Directora General de Administración y el Subdirector de Recursos Humanos quienes suscriben el oficio que se impugna por las facultades que conllevan a su puesto administrativo que como servidores públicos desempeñan están obligados a saber conocer, y concentrar archivos para la buena administración del personal que contrata el ayuntamiento de Texcoco , en </w:t>
      </w:r>
      <w:r w:rsidR="00A112D9" w:rsidRPr="0095346A">
        <w:rPr>
          <w:rFonts w:ascii="Palatino Linotype" w:hAnsi="Palatino Linotype"/>
          <w:i/>
          <w:color w:val="000000"/>
          <w:sz w:val="22"/>
        </w:rPr>
        <w:lastRenderedPageBreak/>
        <w:t>consecuencia están obligados a proporcionar la información que se solicita sumado a que por la contingencia sanitaria que padece el país se han rebasado absolutamente todos los términos legales para proporcionar la información y mediante evasivas como la contenida en el oficio que se impugna es una muestra de su falta de capacidad técnica para desempeñar esas funciones y su falta de probidad y eficacia en el desempeño de dichos puestos viola ampliamente la juramentacion que como servidores públicos están obligados a desempeñar cumpliendo con la constitucional Pollita de los Estados Unidos Mexicanos y las leyes que de ella emana . en consecuencia solicito se les requiera de manera enérgica a los servidores públicos referidos proporcione la información solicitada.</w:t>
      </w:r>
      <w:r w:rsidRPr="0095346A">
        <w:rPr>
          <w:rFonts w:ascii="Palatino Linotype" w:hAnsi="Palatino Linotype"/>
          <w:i/>
          <w:color w:val="000000"/>
          <w:sz w:val="22"/>
        </w:rPr>
        <w:t>” (Sic)</w:t>
      </w:r>
    </w:p>
    <w:p w14:paraId="63045024" w14:textId="77777777" w:rsidR="00C53954" w:rsidRPr="0095346A" w:rsidRDefault="00C53954" w:rsidP="00C53954">
      <w:pPr>
        <w:ind w:right="899"/>
        <w:jc w:val="both"/>
        <w:rPr>
          <w:rFonts w:ascii="Palatino Linotype" w:hAnsi="Palatino Linotype"/>
          <w:i/>
          <w:color w:val="000000"/>
          <w:sz w:val="22"/>
        </w:rPr>
      </w:pPr>
    </w:p>
    <w:p w14:paraId="1285AB44" w14:textId="644963C1" w:rsidR="0029722B" w:rsidRPr="0095346A" w:rsidRDefault="007B29E5" w:rsidP="0029722B">
      <w:pPr>
        <w:spacing w:before="100" w:beforeAutospacing="1" w:after="100" w:afterAutospacing="1" w:line="360" w:lineRule="auto"/>
        <w:jc w:val="both"/>
        <w:rPr>
          <w:rFonts w:ascii="Palatino Linotype" w:hAnsi="Palatino Linotype" w:cs="Arial"/>
        </w:rPr>
      </w:pPr>
      <w:r w:rsidRPr="0095346A">
        <w:rPr>
          <w:rFonts w:ascii="Palatino Linotype" w:hAnsi="Palatino Linotype"/>
          <w:b/>
          <w:sz w:val="28"/>
          <w:szCs w:val="28"/>
        </w:rPr>
        <w:t>I</w:t>
      </w:r>
      <w:r w:rsidR="0029722B" w:rsidRPr="0095346A">
        <w:rPr>
          <w:rFonts w:ascii="Palatino Linotype" w:hAnsi="Palatino Linotype"/>
          <w:b/>
          <w:sz w:val="28"/>
          <w:szCs w:val="28"/>
        </w:rPr>
        <w:t>V.</w:t>
      </w:r>
      <w:r w:rsidR="0029722B" w:rsidRPr="0095346A">
        <w:rPr>
          <w:rFonts w:ascii="Palatino Linotype" w:hAnsi="Palatino Linotype"/>
        </w:rPr>
        <w:t xml:space="preserve"> </w:t>
      </w:r>
      <w:r w:rsidR="0029722B" w:rsidRPr="0095346A">
        <w:rPr>
          <w:rFonts w:ascii="Palatino Linotype" w:hAnsi="Palatino Linotype" w:cs="Arial"/>
        </w:rPr>
        <w:t xml:space="preserve">El recurso de que se trata se envió electrónicamente al Instituto de </w:t>
      </w:r>
      <w:r w:rsidR="0029722B" w:rsidRPr="0095346A">
        <w:rPr>
          <w:rFonts w:ascii="Palatino Linotype" w:eastAsia="Arial Unicode MS" w:hAnsi="Palatino Linotype" w:cs="Arial"/>
        </w:rPr>
        <w:t>Transparencia</w:t>
      </w:r>
      <w:r w:rsidR="0029722B" w:rsidRPr="0095346A">
        <w:rPr>
          <w:rFonts w:ascii="Palatino Linotype" w:hAnsi="Palatino Linotype" w:cs="Arial"/>
        </w:rPr>
        <w:t xml:space="preserve">, Acceso a la Información Pública y Protección de Datos Personales del Estado de México y Municipios en fecha </w:t>
      </w:r>
      <w:r w:rsidR="00A112D9" w:rsidRPr="0095346A">
        <w:rPr>
          <w:rFonts w:ascii="Palatino Linotype" w:hAnsi="Palatino Linotype" w:cs="Arial"/>
        </w:rPr>
        <w:t>veinte</w:t>
      </w:r>
      <w:r w:rsidR="001E26F4" w:rsidRPr="0095346A">
        <w:rPr>
          <w:rFonts w:ascii="Palatino Linotype" w:hAnsi="Palatino Linotype" w:cs="Arial"/>
        </w:rPr>
        <w:t xml:space="preserve"> de agosto </w:t>
      </w:r>
      <w:r w:rsidR="002608E2" w:rsidRPr="0095346A">
        <w:rPr>
          <w:rFonts w:ascii="Palatino Linotype" w:hAnsi="Palatino Linotype" w:cs="Arial"/>
        </w:rPr>
        <w:t xml:space="preserve">de dos mil veinte </w:t>
      </w:r>
      <w:r w:rsidR="0029722B" w:rsidRPr="0095346A">
        <w:rPr>
          <w:rFonts w:ascii="Palatino Linotype" w:hAnsi="Palatino Linotype" w:cs="Arial"/>
        </w:rPr>
        <w:t xml:space="preserve">y con fundamento en el artículo 185, fracción I de la </w:t>
      </w:r>
      <w:r w:rsidR="0029722B" w:rsidRPr="0095346A">
        <w:rPr>
          <w:rFonts w:ascii="Palatino Linotype" w:hAnsi="Palatino Linotype"/>
        </w:rPr>
        <w:t>Ley de Transparencia y Acceso a la Información Pública del Estado de México y Municipios</w:t>
      </w:r>
      <w:r w:rsidR="0029722B" w:rsidRPr="0095346A">
        <w:rPr>
          <w:rFonts w:ascii="Palatino Linotype" w:hAnsi="Palatino Linotype" w:cs="Arial"/>
        </w:rPr>
        <w:t>, se turnó, a través del</w:t>
      </w:r>
      <w:r w:rsidR="0029722B" w:rsidRPr="0095346A">
        <w:rPr>
          <w:rFonts w:ascii="Palatino Linotype" w:eastAsia="Arial Unicode MS" w:hAnsi="Palatino Linotype" w:cs="Arial"/>
        </w:rPr>
        <w:t xml:space="preserve"> </w:t>
      </w:r>
      <w:r w:rsidR="0029722B" w:rsidRPr="0095346A">
        <w:rPr>
          <w:rFonts w:ascii="Palatino Linotype" w:eastAsia="Arial Unicode MS" w:hAnsi="Palatino Linotype" w:cs="Arial"/>
          <w:b/>
        </w:rPr>
        <w:t>SAIMEX</w:t>
      </w:r>
      <w:r w:rsidR="0029722B" w:rsidRPr="0095346A">
        <w:rPr>
          <w:rFonts w:ascii="Palatino Linotype" w:hAnsi="Palatino Linotype"/>
        </w:rPr>
        <w:t xml:space="preserve">, a la </w:t>
      </w:r>
      <w:r w:rsidR="0029722B" w:rsidRPr="0095346A">
        <w:rPr>
          <w:rFonts w:ascii="Palatino Linotype" w:hAnsi="Palatino Linotype" w:cs="Arial"/>
        </w:rPr>
        <w:t xml:space="preserve">Comisionada </w:t>
      </w:r>
      <w:r w:rsidR="0029722B" w:rsidRPr="0095346A">
        <w:rPr>
          <w:rFonts w:ascii="Palatino Linotype" w:hAnsi="Palatino Linotype" w:cs="Arial"/>
          <w:b/>
        </w:rPr>
        <w:t>Eva Abaid Yapur</w:t>
      </w:r>
      <w:r w:rsidR="0029722B" w:rsidRPr="0095346A">
        <w:rPr>
          <w:rFonts w:ascii="Palatino Linotype" w:hAnsi="Palatino Linotype" w:cs="Arial"/>
        </w:rPr>
        <w:t>, a efecto de que decretara su admisión o desechamiento.</w:t>
      </w:r>
    </w:p>
    <w:p w14:paraId="2D07F7F1" w14:textId="1A149F65" w:rsidR="0029722B" w:rsidRPr="0095346A" w:rsidRDefault="007B29E5" w:rsidP="0029722B">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b/>
          <w:sz w:val="28"/>
          <w:szCs w:val="28"/>
        </w:rPr>
        <w:t>V</w:t>
      </w:r>
      <w:r w:rsidR="0029722B" w:rsidRPr="0095346A">
        <w:rPr>
          <w:rFonts w:ascii="Palatino Linotype" w:hAnsi="Palatino Linotype" w:cs="Arial"/>
          <w:b/>
          <w:sz w:val="28"/>
          <w:szCs w:val="28"/>
        </w:rPr>
        <w:t>.</w:t>
      </w:r>
      <w:r w:rsidR="0029722B" w:rsidRPr="0095346A">
        <w:rPr>
          <w:rFonts w:ascii="Palatino Linotype" w:hAnsi="Palatino Linotype" w:cs="Arial"/>
        </w:rPr>
        <w:t xml:space="preserve"> En fecha</w:t>
      </w:r>
      <w:r w:rsidR="00A112D9" w:rsidRPr="0095346A">
        <w:rPr>
          <w:rFonts w:ascii="Palatino Linotype" w:hAnsi="Palatino Linotype" w:cs="Arial"/>
        </w:rPr>
        <w:t xml:space="preserve"> veintiséis</w:t>
      </w:r>
      <w:r w:rsidR="001E26F4" w:rsidRPr="0095346A">
        <w:rPr>
          <w:rFonts w:ascii="Palatino Linotype" w:hAnsi="Palatino Linotype" w:cs="Arial"/>
        </w:rPr>
        <w:t xml:space="preserve"> </w:t>
      </w:r>
      <w:r w:rsidR="002608E2" w:rsidRPr="0095346A">
        <w:rPr>
          <w:rFonts w:ascii="Palatino Linotype" w:hAnsi="Palatino Linotype" w:cs="Arial"/>
        </w:rPr>
        <w:t>de agosto de dos mil veinte</w:t>
      </w:r>
      <w:r w:rsidR="0029722B" w:rsidRPr="0095346A">
        <w:rPr>
          <w:rFonts w:ascii="Palatino Linotype" w:hAnsi="Palatino Linotype" w:cs="Arial"/>
        </w:rPr>
        <w:t xml:space="preserve">, atento a lo dispuesto en el artículo 185, fracciones I, II y IV de la </w:t>
      </w:r>
      <w:r w:rsidR="0029722B" w:rsidRPr="0095346A">
        <w:rPr>
          <w:rFonts w:ascii="Palatino Linotype" w:hAnsi="Palatino Linotype"/>
        </w:rPr>
        <w:t>Ley de Transparencia y Acceso a la Información Pública del Estado de México y Municipios, se a</w:t>
      </w:r>
      <w:r w:rsidR="0029722B" w:rsidRPr="0095346A">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9722B" w:rsidRPr="0095346A">
        <w:rPr>
          <w:rFonts w:ascii="Palatino Linotype" w:hAnsi="Palatino Linotype" w:cs="Arial"/>
          <w:b/>
        </w:rPr>
        <w:t>EL RECURRENTE</w:t>
      </w:r>
      <w:r w:rsidR="0029722B" w:rsidRPr="0095346A">
        <w:rPr>
          <w:rFonts w:ascii="Palatino Linotype" w:hAnsi="Palatino Linotype" w:cs="Arial"/>
        </w:rPr>
        <w:t xml:space="preserve"> realizara manifestaciones y alegatos, así como ofreciera las pruebas que a su derecho conviniera y, en el caso del</w:t>
      </w:r>
      <w:r w:rsidR="0029722B" w:rsidRPr="0095346A">
        <w:rPr>
          <w:rFonts w:ascii="Palatino Linotype" w:hAnsi="Palatino Linotype" w:cs="Arial"/>
          <w:b/>
        </w:rPr>
        <w:t xml:space="preserve"> SUJETO OBLIGADO</w:t>
      </w:r>
      <w:r w:rsidR="0029722B" w:rsidRPr="0095346A">
        <w:rPr>
          <w:rFonts w:ascii="Palatino Linotype" w:hAnsi="Palatino Linotype" w:cs="Arial"/>
        </w:rPr>
        <w:t xml:space="preserve"> exhibiera el Informe Justificado. </w:t>
      </w:r>
    </w:p>
    <w:p w14:paraId="777FE8F1" w14:textId="583A7E8C" w:rsidR="00201533" w:rsidRPr="0095346A" w:rsidRDefault="007B29E5" w:rsidP="00400179">
      <w:pPr>
        <w:spacing w:line="360" w:lineRule="auto"/>
        <w:jc w:val="both"/>
        <w:rPr>
          <w:rFonts w:ascii="Palatino Linotype" w:hAnsi="Palatino Linotype" w:cs="Arial"/>
          <w:noProof/>
          <w:lang w:eastAsia="es-MX"/>
        </w:rPr>
      </w:pPr>
      <w:r w:rsidRPr="0095346A">
        <w:rPr>
          <w:rFonts w:ascii="Palatino Linotype" w:hAnsi="Palatino Linotype" w:cs="Arial"/>
          <w:b/>
          <w:sz w:val="28"/>
          <w:szCs w:val="28"/>
        </w:rPr>
        <w:lastRenderedPageBreak/>
        <w:t>VI</w:t>
      </w:r>
      <w:r w:rsidR="0029722B" w:rsidRPr="0095346A">
        <w:rPr>
          <w:rFonts w:ascii="Palatino Linotype" w:hAnsi="Palatino Linotype" w:cs="Arial"/>
          <w:b/>
          <w:sz w:val="28"/>
          <w:szCs w:val="28"/>
        </w:rPr>
        <w:t>.</w:t>
      </w:r>
      <w:r w:rsidR="00C26CD0" w:rsidRPr="0095346A">
        <w:rPr>
          <w:rFonts w:ascii="Palatino Linotype" w:hAnsi="Palatino Linotype" w:cs="Arial"/>
        </w:rPr>
        <w:t xml:space="preserve"> </w:t>
      </w:r>
      <w:r w:rsidR="00C26CD0" w:rsidRPr="0095346A">
        <w:rPr>
          <w:rFonts w:ascii="Palatino Linotype" w:eastAsia="Arial Unicode MS" w:hAnsi="Palatino Linotype" w:cs="Arial"/>
        </w:rPr>
        <w:t xml:space="preserve">Conforme a las constancias del </w:t>
      </w:r>
      <w:r w:rsidR="00C26CD0" w:rsidRPr="0095346A">
        <w:rPr>
          <w:rFonts w:ascii="Palatino Linotype" w:eastAsia="Arial Unicode MS" w:hAnsi="Palatino Linotype" w:cs="Arial"/>
          <w:b/>
        </w:rPr>
        <w:t>SAIMEX</w:t>
      </w:r>
      <w:r w:rsidR="00C26CD0" w:rsidRPr="0095346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w:t>
      </w:r>
      <w:r w:rsidR="00C26CD0" w:rsidRPr="0095346A">
        <w:rPr>
          <w:rFonts w:ascii="Palatino Linotype" w:hAnsi="Palatino Linotype" w:cs="Arial"/>
        </w:rPr>
        <w:t xml:space="preserve"> </w:t>
      </w:r>
      <w:r w:rsidR="00D906F0" w:rsidRPr="0095346A">
        <w:rPr>
          <w:rFonts w:ascii="Palatino Linotype" w:hAnsi="Palatino Linotype" w:cs="Arial"/>
        </w:rPr>
        <w:t xml:space="preserve">en fecha </w:t>
      </w:r>
      <w:r w:rsidR="00201533" w:rsidRPr="0095346A">
        <w:rPr>
          <w:rFonts w:ascii="Palatino Linotype" w:hAnsi="Palatino Linotype" w:cs="Arial"/>
        </w:rPr>
        <w:t xml:space="preserve">diecisiete de septiembre </w:t>
      </w:r>
      <w:r w:rsidR="00D906F0" w:rsidRPr="0095346A">
        <w:rPr>
          <w:rFonts w:ascii="Palatino Linotype" w:hAnsi="Palatino Linotype" w:cs="Arial"/>
        </w:rPr>
        <w:t xml:space="preserve">de dos mil veinte, </w:t>
      </w:r>
      <w:r w:rsidR="00C26CD0" w:rsidRPr="0095346A">
        <w:rPr>
          <w:rFonts w:ascii="Palatino Linotype" w:hAnsi="Palatino Linotype"/>
          <w:b/>
        </w:rPr>
        <w:t>EL SUJETO OBLIGADO</w:t>
      </w:r>
      <w:r w:rsidR="00C26CD0" w:rsidRPr="0095346A">
        <w:rPr>
          <w:rFonts w:ascii="Palatino Linotype" w:hAnsi="Palatino Linotype" w:cs="Arial"/>
          <w:noProof/>
          <w:lang w:eastAsia="es-MX"/>
        </w:rPr>
        <w:t>, an</w:t>
      </w:r>
      <w:r w:rsidR="00297098" w:rsidRPr="0095346A">
        <w:rPr>
          <w:rFonts w:ascii="Palatino Linotype" w:hAnsi="Palatino Linotype" w:cs="Arial"/>
          <w:noProof/>
          <w:lang w:eastAsia="es-MX"/>
        </w:rPr>
        <w:t xml:space="preserve">exó como Informe Justificado, </w:t>
      </w:r>
      <w:r w:rsidR="00D906F0" w:rsidRPr="0095346A">
        <w:rPr>
          <w:rFonts w:ascii="Palatino Linotype" w:hAnsi="Palatino Linotype" w:cs="Arial"/>
          <w:noProof/>
          <w:lang w:eastAsia="es-MX"/>
        </w:rPr>
        <w:t xml:space="preserve">los </w:t>
      </w:r>
      <w:r w:rsidR="00201533" w:rsidRPr="0095346A">
        <w:rPr>
          <w:rFonts w:ascii="Palatino Linotype" w:hAnsi="Palatino Linotype" w:cs="Arial"/>
          <w:noProof/>
          <w:lang w:eastAsia="es-MX"/>
        </w:rPr>
        <w:t>siguientes archivos electronico</w:t>
      </w:r>
      <w:r w:rsidR="00D906F0" w:rsidRPr="0095346A">
        <w:rPr>
          <w:rFonts w:ascii="Palatino Linotype" w:hAnsi="Palatino Linotype" w:cs="Arial"/>
          <w:noProof/>
          <w:lang w:eastAsia="es-MX"/>
        </w:rPr>
        <w:t xml:space="preserve">: </w:t>
      </w:r>
    </w:p>
    <w:p w14:paraId="7D57DD66" w14:textId="77777777" w:rsidR="00201533" w:rsidRPr="0095346A" w:rsidRDefault="00201533" w:rsidP="00400179">
      <w:pPr>
        <w:spacing w:line="360" w:lineRule="auto"/>
        <w:jc w:val="both"/>
        <w:rPr>
          <w:rFonts w:ascii="Palatino Linotype" w:hAnsi="Palatino Linotype" w:cs="Arial"/>
          <w:noProof/>
          <w:lang w:eastAsia="es-MX"/>
        </w:rPr>
      </w:pPr>
    </w:p>
    <w:p w14:paraId="08CB94D6" w14:textId="76D5A444" w:rsidR="00201533" w:rsidRPr="0095346A" w:rsidRDefault="00201533" w:rsidP="00201533">
      <w:pPr>
        <w:pStyle w:val="Prrafodelista"/>
        <w:numPr>
          <w:ilvl w:val="0"/>
          <w:numId w:val="46"/>
        </w:numPr>
        <w:spacing w:line="360" w:lineRule="auto"/>
        <w:jc w:val="both"/>
        <w:rPr>
          <w:rFonts w:ascii="Palatino Linotype" w:hAnsi="Palatino Linotype" w:cs="Arial"/>
          <w:noProof/>
          <w:lang w:eastAsia="es-MX"/>
        </w:rPr>
      </w:pPr>
      <w:r w:rsidRPr="0095346A">
        <w:rPr>
          <w:rFonts w:ascii="Palatino Linotype" w:hAnsi="Palatino Linotype" w:cs="Arial"/>
          <w:b/>
          <w:i/>
          <w:noProof/>
          <w:lang w:eastAsia="es-MX"/>
        </w:rPr>
        <w:t xml:space="preserve">CV IVAN CONTLA0001.pdf; </w:t>
      </w:r>
      <w:r w:rsidRPr="0095346A">
        <w:rPr>
          <w:rFonts w:ascii="Palatino Linotype" w:hAnsi="Palatino Linotype" w:cs="Arial"/>
          <w:noProof/>
          <w:lang w:eastAsia="es-MX"/>
        </w:rPr>
        <w:t>consistente en el currículum vitae del servidor p</w:t>
      </w:r>
      <w:r w:rsidR="00E60FB5" w:rsidRPr="0095346A">
        <w:rPr>
          <w:rFonts w:ascii="Palatino Linotype" w:hAnsi="Palatino Linotype" w:cs="Arial"/>
          <w:noProof/>
          <w:lang w:eastAsia="es-MX"/>
        </w:rPr>
        <w:t>ú</w:t>
      </w:r>
      <w:r w:rsidRPr="0095346A">
        <w:rPr>
          <w:rFonts w:ascii="Palatino Linotype" w:hAnsi="Palatino Linotype" w:cs="Arial"/>
          <w:noProof/>
          <w:lang w:eastAsia="es-MX"/>
        </w:rPr>
        <w:t xml:space="preserve">blico </w:t>
      </w:r>
      <w:r w:rsidRPr="0095346A">
        <w:rPr>
          <w:rFonts w:ascii="Palatino Linotype" w:hAnsi="Palatino Linotype"/>
        </w:rPr>
        <w:t>Ladizlao Iván Alejandro Contla Ortega</w:t>
      </w:r>
      <w:r w:rsidR="003C7D2B" w:rsidRPr="0095346A">
        <w:rPr>
          <w:rFonts w:ascii="Palatino Linotype" w:hAnsi="Palatino Linotype"/>
        </w:rPr>
        <w:t>.</w:t>
      </w:r>
    </w:p>
    <w:p w14:paraId="0519918A" w14:textId="77777777" w:rsidR="00201533" w:rsidRPr="0095346A" w:rsidRDefault="00201533" w:rsidP="00201533">
      <w:pPr>
        <w:spacing w:line="360" w:lineRule="auto"/>
        <w:jc w:val="both"/>
        <w:rPr>
          <w:rFonts w:ascii="Palatino Linotype" w:hAnsi="Palatino Linotype" w:cs="Arial"/>
          <w:b/>
          <w:i/>
          <w:noProof/>
          <w:lang w:eastAsia="es-MX"/>
        </w:rPr>
      </w:pPr>
    </w:p>
    <w:p w14:paraId="3BA84D50" w14:textId="7D0BBF0F" w:rsidR="003C7D2B" w:rsidRPr="0095346A" w:rsidRDefault="00201533" w:rsidP="00201533">
      <w:pPr>
        <w:pStyle w:val="Prrafodelista"/>
        <w:numPr>
          <w:ilvl w:val="0"/>
          <w:numId w:val="46"/>
        </w:numPr>
        <w:spacing w:line="360" w:lineRule="auto"/>
        <w:jc w:val="both"/>
        <w:rPr>
          <w:rFonts w:ascii="Palatino Linotype" w:hAnsi="Palatino Linotype" w:cs="Arial"/>
          <w:b/>
          <w:i/>
          <w:noProof/>
          <w:lang w:eastAsia="es-MX"/>
        </w:rPr>
      </w:pPr>
      <w:r w:rsidRPr="0095346A">
        <w:rPr>
          <w:rFonts w:ascii="Palatino Linotype" w:hAnsi="Palatino Linotype" w:cs="Arial"/>
          <w:b/>
          <w:i/>
          <w:noProof/>
          <w:lang w:eastAsia="es-MX"/>
        </w:rPr>
        <w:t>MANIFESTACIONES SOL 237 2020.pdf</w:t>
      </w:r>
      <w:r w:rsidR="003C7D2B" w:rsidRPr="0095346A">
        <w:rPr>
          <w:rFonts w:ascii="Palatino Linotype" w:hAnsi="Palatino Linotype" w:cs="Arial"/>
          <w:b/>
          <w:i/>
          <w:noProof/>
          <w:lang w:eastAsia="es-MX"/>
        </w:rPr>
        <w:t xml:space="preserve">; </w:t>
      </w:r>
      <w:r w:rsidR="003C7D2B" w:rsidRPr="0095346A">
        <w:rPr>
          <w:rFonts w:ascii="Palatino Linotype" w:hAnsi="Palatino Linotype" w:cs="Arial"/>
          <w:noProof/>
          <w:lang w:eastAsia="es-MX"/>
        </w:rPr>
        <w:t>consistente en el oficio de fecha quince de septiembre de dos mil veinte, signado por la Titula</w:t>
      </w:r>
      <w:r w:rsidR="00083187" w:rsidRPr="0095346A">
        <w:rPr>
          <w:rFonts w:ascii="Palatino Linotype" w:hAnsi="Palatino Linotype" w:cs="Arial"/>
          <w:noProof/>
          <w:lang w:eastAsia="es-MX"/>
        </w:rPr>
        <w:t>r de la Unidad de Transparencia, mediante la cual, refiri</w:t>
      </w:r>
      <w:r w:rsidR="00E60FB5" w:rsidRPr="0095346A">
        <w:rPr>
          <w:rFonts w:ascii="Palatino Linotype" w:hAnsi="Palatino Linotype" w:cs="Arial"/>
          <w:noProof/>
          <w:lang w:eastAsia="es-MX"/>
        </w:rPr>
        <w:t>ó</w:t>
      </w:r>
      <w:r w:rsidR="00083187" w:rsidRPr="0095346A">
        <w:rPr>
          <w:rFonts w:ascii="Palatino Linotype" w:hAnsi="Palatino Linotype" w:cs="Arial"/>
          <w:noProof/>
          <w:lang w:eastAsia="es-MX"/>
        </w:rPr>
        <w:t xml:space="preserve"> que:</w:t>
      </w:r>
    </w:p>
    <w:p w14:paraId="34C6104F" w14:textId="77777777" w:rsidR="003C7D2B" w:rsidRPr="0095346A" w:rsidRDefault="003C7D2B" w:rsidP="00083187"/>
    <w:p w14:paraId="7C833F4F" w14:textId="77777777" w:rsidR="00083187" w:rsidRPr="0095346A" w:rsidRDefault="00083187" w:rsidP="00083187">
      <w:pPr>
        <w:pStyle w:val="Prrafodelista"/>
        <w:ind w:left="720"/>
        <w:jc w:val="both"/>
        <w:rPr>
          <w:rFonts w:ascii="Palatino Linotype" w:hAnsi="Palatino Linotype"/>
          <w:i/>
          <w:sz w:val="22"/>
          <w:szCs w:val="22"/>
        </w:rPr>
      </w:pPr>
      <w:r w:rsidRPr="0095346A">
        <w:rPr>
          <w:rFonts w:ascii="Palatino Linotype" w:hAnsi="Palatino Linotype"/>
          <w:i/>
          <w:sz w:val="22"/>
          <w:szCs w:val="22"/>
        </w:rPr>
        <w:t>“</w:t>
      </w:r>
      <w:r w:rsidR="003C7D2B" w:rsidRPr="0095346A">
        <w:rPr>
          <w:rFonts w:ascii="Palatino Linotype" w:hAnsi="Palatino Linotype"/>
          <w:i/>
          <w:sz w:val="22"/>
          <w:szCs w:val="22"/>
        </w:rPr>
        <w:t xml:space="preserve">EL SU SUELDO QUINCENAL BRUTO Y NETO DEL SERVIDOR IVAN CONTLA ES: </w:t>
      </w:r>
    </w:p>
    <w:p w14:paraId="12C77AC2" w14:textId="77777777" w:rsidR="00083187" w:rsidRPr="0095346A" w:rsidRDefault="003C7D2B" w:rsidP="00083187">
      <w:pPr>
        <w:pStyle w:val="Prrafodelista"/>
        <w:ind w:left="720"/>
        <w:jc w:val="both"/>
        <w:rPr>
          <w:rFonts w:ascii="Palatino Linotype" w:hAnsi="Palatino Linotype"/>
          <w:b/>
          <w:i/>
          <w:sz w:val="22"/>
          <w:szCs w:val="22"/>
        </w:rPr>
      </w:pPr>
      <w:r w:rsidRPr="0095346A">
        <w:rPr>
          <w:rFonts w:ascii="Palatino Linotype" w:hAnsi="Palatino Linotype"/>
          <w:i/>
          <w:sz w:val="22"/>
          <w:szCs w:val="22"/>
        </w:rPr>
        <w:sym w:font="Symbol" w:char="F0B7"/>
      </w:r>
      <w:r w:rsidRPr="0095346A">
        <w:rPr>
          <w:rFonts w:ascii="Palatino Linotype" w:hAnsi="Palatino Linotype"/>
          <w:i/>
          <w:sz w:val="22"/>
          <w:szCs w:val="22"/>
        </w:rPr>
        <w:t xml:space="preserve"> </w:t>
      </w:r>
      <w:r w:rsidRPr="0095346A">
        <w:rPr>
          <w:rFonts w:ascii="Palatino Linotype" w:hAnsi="Palatino Linotype"/>
          <w:b/>
          <w:i/>
          <w:sz w:val="22"/>
          <w:szCs w:val="22"/>
        </w:rPr>
        <w:t>S</w:t>
      </w:r>
      <w:r w:rsidR="00083187" w:rsidRPr="0095346A">
        <w:rPr>
          <w:rFonts w:ascii="Palatino Linotype" w:hAnsi="Palatino Linotype"/>
          <w:b/>
          <w:i/>
          <w:sz w:val="22"/>
          <w:szCs w:val="22"/>
        </w:rPr>
        <w:t>UELDO BRUTO INTEGRADO QUINCENAL</w:t>
      </w:r>
      <w:r w:rsidRPr="0095346A">
        <w:rPr>
          <w:rFonts w:ascii="Palatino Linotype" w:hAnsi="Palatino Linotype"/>
          <w:b/>
          <w:i/>
          <w:sz w:val="22"/>
          <w:szCs w:val="22"/>
        </w:rPr>
        <w:t>,</w:t>
      </w:r>
      <w:r w:rsidR="00083187" w:rsidRPr="0095346A">
        <w:rPr>
          <w:rFonts w:ascii="Palatino Linotype" w:hAnsi="Palatino Linotype"/>
          <w:b/>
          <w:i/>
          <w:sz w:val="22"/>
          <w:szCs w:val="22"/>
        </w:rPr>
        <w:t xml:space="preserve"> </w:t>
      </w:r>
      <w:r w:rsidRPr="0095346A">
        <w:rPr>
          <w:rFonts w:ascii="Palatino Linotype" w:hAnsi="Palatino Linotype"/>
          <w:b/>
          <w:i/>
          <w:sz w:val="22"/>
          <w:szCs w:val="22"/>
        </w:rPr>
        <w:t xml:space="preserve">ES DE 7,282.09 </w:t>
      </w:r>
    </w:p>
    <w:p w14:paraId="382707F9" w14:textId="77777777" w:rsidR="00083187" w:rsidRPr="0095346A" w:rsidRDefault="003C7D2B" w:rsidP="00083187">
      <w:pPr>
        <w:pStyle w:val="Prrafodelista"/>
        <w:ind w:left="720"/>
        <w:jc w:val="both"/>
        <w:rPr>
          <w:rFonts w:ascii="Palatino Linotype" w:hAnsi="Palatino Linotype"/>
          <w:b/>
          <w:i/>
          <w:sz w:val="22"/>
          <w:szCs w:val="22"/>
        </w:rPr>
      </w:pPr>
      <w:r w:rsidRPr="0095346A">
        <w:rPr>
          <w:rFonts w:ascii="Palatino Linotype" w:hAnsi="Palatino Linotype"/>
          <w:b/>
          <w:i/>
          <w:sz w:val="22"/>
          <w:szCs w:val="22"/>
        </w:rPr>
        <w:sym w:font="Symbol" w:char="F0B7"/>
      </w:r>
      <w:r w:rsidRPr="0095346A">
        <w:rPr>
          <w:rFonts w:ascii="Palatino Linotype" w:hAnsi="Palatino Linotype"/>
          <w:b/>
          <w:i/>
          <w:sz w:val="22"/>
          <w:szCs w:val="22"/>
        </w:rPr>
        <w:t xml:space="preserve"> SUELDO NETO INTEGRADO QUINCENAL, ES DE 5,134.19 </w:t>
      </w:r>
    </w:p>
    <w:p w14:paraId="0FE104D3" w14:textId="77777777" w:rsidR="00083187" w:rsidRPr="0095346A" w:rsidRDefault="00083187" w:rsidP="00083187">
      <w:pPr>
        <w:pStyle w:val="Prrafodelista"/>
        <w:ind w:left="720"/>
        <w:jc w:val="both"/>
        <w:rPr>
          <w:rFonts w:ascii="Palatino Linotype" w:hAnsi="Palatino Linotype"/>
          <w:i/>
          <w:sz w:val="22"/>
          <w:szCs w:val="22"/>
        </w:rPr>
      </w:pPr>
    </w:p>
    <w:p w14:paraId="78E4788E" w14:textId="2E676640" w:rsidR="00083187" w:rsidRPr="0095346A" w:rsidRDefault="003C7D2B" w:rsidP="00083187">
      <w:pPr>
        <w:pStyle w:val="Prrafodelista"/>
        <w:ind w:left="720"/>
        <w:jc w:val="both"/>
        <w:rPr>
          <w:rFonts w:ascii="Palatino Linotype" w:hAnsi="Palatino Linotype"/>
          <w:i/>
          <w:sz w:val="22"/>
          <w:szCs w:val="22"/>
        </w:rPr>
      </w:pPr>
      <w:r w:rsidRPr="0095346A">
        <w:rPr>
          <w:rFonts w:ascii="Palatino Linotype" w:hAnsi="Palatino Linotype"/>
          <w:i/>
          <w:sz w:val="22"/>
          <w:szCs w:val="22"/>
        </w:rPr>
        <w:t xml:space="preserve">ARCHIVO DE SU CURRICULUM CON LOS DOCUMENTOS EN VERSIÓN PUBLICA QUE ACREDITEN SU GRADO DE ESTUDIOS. </w:t>
      </w:r>
    </w:p>
    <w:p w14:paraId="3A4D4C05" w14:textId="24D59135" w:rsidR="00201533" w:rsidRPr="0095346A" w:rsidRDefault="003C7D2B" w:rsidP="00083187">
      <w:pPr>
        <w:pStyle w:val="Prrafodelista"/>
        <w:ind w:left="720"/>
        <w:jc w:val="both"/>
        <w:rPr>
          <w:rFonts w:ascii="Palatino Linotype" w:hAnsi="Palatino Linotype" w:cs="Arial"/>
          <w:b/>
          <w:i/>
          <w:noProof/>
          <w:sz w:val="22"/>
          <w:szCs w:val="22"/>
          <w:lang w:eastAsia="es-MX"/>
        </w:rPr>
      </w:pPr>
      <w:r w:rsidRPr="0095346A">
        <w:rPr>
          <w:rFonts w:ascii="Palatino Linotype" w:hAnsi="Palatino Linotype"/>
          <w:i/>
          <w:sz w:val="22"/>
          <w:szCs w:val="22"/>
        </w:rPr>
        <w:sym w:font="Symbol" w:char="F0B7"/>
      </w:r>
      <w:r w:rsidRPr="0095346A">
        <w:rPr>
          <w:rFonts w:ascii="Palatino Linotype" w:hAnsi="Palatino Linotype"/>
          <w:i/>
          <w:sz w:val="22"/>
          <w:szCs w:val="22"/>
        </w:rPr>
        <w:t xml:space="preserve"> </w:t>
      </w:r>
      <w:r w:rsidRPr="0095346A">
        <w:rPr>
          <w:rFonts w:ascii="Palatino Linotype" w:hAnsi="Palatino Linotype"/>
          <w:b/>
          <w:i/>
          <w:sz w:val="22"/>
          <w:szCs w:val="22"/>
        </w:rPr>
        <w:t>SE ANEXA ARCHIVO ELECTRÓNICO PDF DEL CURRICULUM,</w:t>
      </w:r>
      <w:r w:rsidRPr="0095346A">
        <w:rPr>
          <w:rFonts w:ascii="Palatino Linotype" w:hAnsi="Palatino Linotype"/>
          <w:i/>
          <w:sz w:val="22"/>
          <w:szCs w:val="22"/>
        </w:rPr>
        <w:t xml:space="preserve"> RESPECTO A LOS DOCUMENTOS EN VERSIÓN PUBLICA QUE ACREDITEN SU GRADO DE ESTUDIOS DE CONFORMIDAD CON EL PÁRRAFO SEGUNDO DEL ARTÍCULO 12 DE LA LEY DE TRANSPARENCIA Y ACCESO A LA INFORMACIÓN PUBLICA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Pr="0095346A">
        <w:rPr>
          <w:rFonts w:ascii="Palatino Linotype" w:hAnsi="Palatino Linotype"/>
          <w:b/>
          <w:i/>
          <w:sz w:val="22"/>
          <w:szCs w:val="22"/>
        </w:rPr>
        <w:t>ESTA OFICINA</w:t>
      </w:r>
      <w:r w:rsidRPr="0095346A">
        <w:rPr>
          <w:rFonts w:ascii="Palatino Linotype" w:hAnsi="Palatino Linotype"/>
          <w:i/>
          <w:sz w:val="22"/>
          <w:szCs w:val="22"/>
        </w:rPr>
        <w:t xml:space="preserve"> </w:t>
      </w:r>
      <w:r w:rsidRPr="0095346A">
        <w:rPr>
          <w:rFonts w:ascii="Palatino Linotype" w:hAnsi="Palatino Linotype"/>
          <w:b/>
          <w:i/>
          <w:sz w:val="22"/>
          <w:szCs w:val="22"/>
        </w:rPr>
        <w:t xml:space="preserve">NO </w:t>
      </w:r>
      <w:r w:rsidRPr="0095346A">
        <w:rPr>
          <w:rFonts w:ascii="Palatino Linotype" w:hAnsi="Palatino Linotype"/>
          <w:b/>
          <w:i/>
          <w:sz w:val="22"/>
          <w:szCs w:val="22"/>
        </w:rPr>
        <w:lastRenderedPageBreak/>
        <w:t>CUENTA CON ALGÚN DOCUMENTO QUE ACREDITE SU GRADO DE ESTUDIOS.</w:t>
      </w:r>
      <w:r w:rsidR="00083187" w:rsidRPr="0095346A">
        <w:rPr>
          <w:rFonts w:ascii="Palatino Linotype" w:hAnsi="Palatino Linotype"/>
          <w:b/>
          <w:i/>
          <w:sz w:val="22"/>
          <w:szCs w:val="22"/>
        </w:rPr>
        <w:t>”</w:t>
      </w:r>
    </w:p>
    <w:p w14:paraId="4A0CE4BA" w14:textId="77777777" w:rsidR="00201533" w:rsidRPr="0095346A" w:rsidRDefault="00201533" w:rsidP="00400179">
      <w:pPr>
        <w:spacing w:line="360" w:lineRule="auto"/>
        <w:jc w:val="both"/>
        <w:rPr>
          <w:rFonts w:ascii="Palatino Linotype" w:hAnsi="Palatino Linotype" w:cs="Arial"/>
          <w:b/>
          <w:i/>
          <w:noProof/>
          <w:lang w:eastAsia="es-MX"/>
        </w:rPr>
      </w:pPr>
    </w:p>
    <w:p w14:paraId="6BAF87B6" w14:textId="77777777" w:rsidR="00201533" w:rsidRPr="0095346A" w:rsidRDefault="00201533" w:rsidP="00400179">
      <w:pPr>
        <w:spacing w:line="360" w:lineRule="auto"/>
        <w:jc w:val="both"/>
        <w:rPr>
          <w:rFonts w:ascii="Palatino Linotype" w:hAnsi="Palatino Linotype" w:cs="Arial"/>
          <w:b/>
          <w:i/>
          <w:noProof/>
          <w:lang w:eastAsia="es-MX"/>
        </w:rPr>
      </w:pPr>
    </w:p>
    <w:p w14:paraId="38DCDC7E" w14:textId="4AEB7E18" w:rsidR="00C26CD0" w:rsidRPr="0095346A" w:rsidRDefault="00083187" w:rsidP="00400179">
      <w:pPr>
        <w:spacing w:line="360" w:lineRule="auto"/>
        <w:jc w:val="both"/>
        <w:rPr>
          <w:rFonts w:ascii="Palatino Linotype" w:hAnsi="Palatino Linotype" w:cs="Arial"/>
        </w:rPr>
      </w:pPr>
      <w:r w:rsidRPr="0095346A">
        <w:rPr>
          <w:rFonts w:ascii="Palatino Linotype" w:hAnsi="Palatino Linotype" w:cs="Arial"/>
          <w:noProof/>
          <w:lang w:eastAsia="es-MX"/>
        </w:rPr>
        <w:t xml:space="preserve">Aunado a lo anterior, el Informe Justificado </w:t>
      </w:r>
      <w:r w:rsidR="00C26CD0" w:rsidRPr="0095346A">
        <w:rPr>
          <w:rFonts w:ascii="Palatino Linotype" w:hAnsi="Palatino Linotype" w:cs="Arial"/>
          <w:noProof/>
          <w:lang w:eastAsia="es-MX"/>
        </w:rPr>
        <w:t>fue pu</w:t>
      </w:r>
      <w:r w:rsidRPr="0095346A">
        <w:rPr>
          <w:rFonts w:ascii="Palatino Linotype" w:hAnsi="Palatino Linotype" w:cs="Arial"/>
          <w:noProof/>
          <w:lang w:eastAsia="es-MX"/>
        </w:rPr>
        <w:t xml:space="preserve">esto a la vista del particular en fecha veintinueve de septiembre de dos mil veinte, </w:t>
      </w:r>
      <w:r w:rsidR="00C26CD0" w:rsidRPr="0095346A">
        <w:rPr>
          <w:rFonts w:ascii="Palatino Linotype" w:hAnsi="Palatino Linotype" w:cs="Arial"/>
          <w:noProof/>
          <w:lang w:eastAsia="es-MX"/>
        </w:rPr>
        <w:t xml:space="preserve">en razón de que </w:t>
      </w:r>
      <w:r w:rsidRPr="0095346A">
        <w:rPr>
          <w:rFonts w:ascii="Palatino Linotype" w:hAnsi="Palatino Linotype" w:cs="Arial"/>
          <w:b/>
          <w:noProof/>
          <w:lang w:eastAsia="es-MX"/>
        </w:rPr>
        <w:t>EL SUJETO OBLIGADO</w:t>
      </w:r>
      <w:r w:rsidRPr="0095346A">
        <w:rPr>
          <w:rFonts w:ascii="Palatino Linotype" w:hAnsi="Palatino Linotype" w:cs="Arial"/>
          <w:noProof/>
          <w:lang w:eastAsia="es-MX"/>
        </w:rPr>
        <w:t xml:space="preserve"> modificó su respuesta y </w:t>
      </w:r>
      <w:r w:rsidR="00C26CD0" w:rsidRPr="0095346A">
        <w:rPr>
          <w:rFonts w:ascii="Palatino Linotype" w:hAnsi="Palatino Linotype" w:cs="Arial"/>
          <w:noProof/>
          <w:lang w:eastAsia="es-MX"/>
        </w:rPr>
        <w:t>se actualizó el supuesto de la fracción III del artículo 185 de la Ley de Transparencia y Acceso a la Información Pública del</w:t>
      </w:r>
      <w:r w:rsidRPr="0095346A">
        <w:rPr>
          <w:rFonts w:ascii="Palatino Linotype" w:hAnsi="Palatino Linotype" w:cs="Arial"/>
          <w:noProof/>
          <w:lang w:eastAsia="es-MX"/>
        </w:rPr>
        <w:t xml:space="preserve"> Estado de México y Municipios.</w:t>
      </w:r>
    </w:p>
    <w:p w14:paraId="015399F5" w14:textId="3D21F702" w:rsidR="00C26CD0" w:rsidRPr="0095346A" w:rsidRDefault="00C26CD0" w:rsidP="00F358CE">
      <w:pPr>
        <w:spacing w:line="360" w:lineRule="auto"/>
        <w:jc w:val="both"/>
        <w:rPr>
          <w:rFonts w:ascii="Palatino Linotype" w:hAnsi="Palatino Linotype" w:cs="Arial"/>
        </w:rPr>
      </w:pPr>
    </w:p>
    <w:p w14:paraId="25BFA0C9" w14:textId="0BC94FF6" w:rsidR="0029722B" w:rsidRPr="0095346A" w:rsidRDefault="0029722B" w:rsidP="00E6408B">
      <w:pPr>
        <w:spacing w:line="360" w:lineRule="auto"/>
        <w:jc w:val="both"/>
        <w:rPr>
          <w:rFonts w:ascii="Palatino Linotype" w:hAnsi="Palatino Linotype" w:cs="Arial"/>
        </w:rPr>
      </w:pPr>
      <w:r w:rsidRPr="0095346A">
        <w:rPr>
          <w:rFonts w:ascii="Palatino Linotype" w:hAnsi="Palatino Linotype" w:cs="Arial"/>
        </w:rPr>
        <w:t xml:space="preserve">Por su parte, </w:t>
      </w:r>
      <w:r w:rsidRPr="0095346A">
        <w:rPr>
          <w:rFonts w:ascii="Palatino Linotype" w:hAnsi="Palatino Linotype" w:cs="Arial"/>
          <w:b/>
        </w:rPr>
        <w:t>EL RECURRENTE</w:t>
      </w:r>
      <w:r w:rsidRPr="0095346A">
        <w:rPr>
          <w:rFonts w:ascii="Palatino Linotype" w:hAnsi="Palatino Linotype" w:cs="Arial"/>
        </w:rPr>
        <w:t xml:space="preserve"> </w:t>
      </w:r>
      <w:r w:rsidR="002D7FE5" w:rsidRPr="0095346A">
        <w:rPr>
          <w:rFonts w:ascii="Palatino Linotype" w:hAnsi="Palatino Linotype" w:cs="Arial"/>
        </w:rPr>
        <w:t xml:space="preserve">fue omiso en realizar </w:t>
      </w:r>
      <w:r w:rsidR="002D7FE5" w:rsidRPr="0095346A">
        <w:rPr>
          <w:rFonts w:ascii="Palatino Linotype" w:eastAsia="Arial Unicode MS" w:hAnsi="Palatino Linotype" w:cs="Arial"/>
        </w:rPr>
        <w:t>manifestación alguna, tampoco presentó pruebas o alegatos, tal y como se observa:</w:t>
      </w:r>
    </w:p>
    <w:p w14:paraId="4387F664" w14:textId="27D01D67" w:rsidR="0029722B" w:rsidRPr="0095346A" w:rsidRDefault="00083187" w:rsidP="002D7FE5">
      <w:pPr>
        <w:spacing w:before="100" w:beforeAutospacing="1" w:after="100" w:afterAutospacing="1" w:line="360" w:lineRule="auto"/>
        <w:jc w:val="both"/>
        <w:rPr>
          <w:rFonts w:ascii="Palatino Linotype" w:hAnsi="Palatino Linotype" w:cs="Arial"/>
        </w:rPr>
      </w:pPr>
      <w:r w:rsidRPr="0095346A">
        <w:rPr>
          <w:noProof/>
          <w:lang w:eastAsia="es-MX"/>
        </w:rPr>
        <w:drawing>
          <wp:inline distT="0" distB="0" distL="0" distR="0" wp14:anchorId="7604BA80" wp14:editId="5C8F8C94">
            <wp:extent cx="5886450" cy="1647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20" t="11700" r="14812" b="41791"/>
                    <a:stretch/>
                  </pic:blipFill>
                  <pic:spPr bwMode="auto">
                    <a:xfrm>
                      <a:off x="0" y="0"/>
                      <a:ext cx="5886450" cy="16478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043D15" w14:textId="5FD43A96" w:rsidR="0029722B" w:rsidRPr="0095346A" w:rsidRDefault="007B29E5" w:rsidP="0029722B">
      <w:pPr>
        <w:spacing w:before="100" w:beforeAutospacing="1" w:after="100" w:afterAutospacing="1" w:line="360" w:lineRule="auto"/>
        <w:jc w:val="both"/>
        <w:rPr>
          <w:rFonts w:ascii="Palatino Linotype" w:hAnsi="Palatino Linotype"/>
        </w:rPr>
      </w:pPr>
      <w:r w:rsidRPr="0095346A">
        <w:rPr>
          <w:rFonts w:ascii="Palatino Linotype" w:hAnsi="Palatino Linotype" w:cs="Arial"/>
          <w:b/>
          <w:sz w:val="28"/>
          <w:szCs w:val="28"/>
        </w:rPr>
        <w:t>VII</w:t>
      </w:r>
      <w:r w:rsidR="0029722B" w:rsidRPr="0095346A">
        <w:rPr>
          <w:rFonts w:ascii="Palatino Linotype" w:hAnsi="Palatino Linotype" w:cs="Arial"/>
          <w:b/>
          <w:sz w:val="28"/>
          <w:szCs w:val="28"/>
        </w:rPr>
        <w:t>.</w:t>
      </w:r>
      <w:r w:rsidR="0029722B" w:rsidRPr="0095346A">
        <w:rPr>
          <w:rFonts w:ascii="Palatino Linotype" w:hAnsi="Palatino Linotype" w:cs="Arial"/>
        </w:rPr>
        <w:t xml:space="preserve"> Transcurrido el plazo señalado en el párrafo anterior y, una vez analizado el estado procesal que guardaba el expediente, en fecha </w:t>
      </w:r>
      <w:r w:rsidR="0056674E" w:rsidRPr="0095346A">
        <w:rPr>
          <w:rFonts w:ascii="Palatino Linotype" w:hAnsi="Palatino Linotype" w:cs="Arial"/>
        </w:rPr>
        <w:t xml:space="preserve">ocho de octubre </w:t>
      </w:r>
      <w:r w:rsidR="0029722B" w:rsidRPr="0095346A">
        <w:rPr>
          <w:rFonts w:ascii="Palatino Linotype" w:hAnsi="Palatino Linotype" w:cs="Arial"/>
        </w:rPr>
        <w:t>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9722B" w:rsidRPr="0095346A">
        <w:rPr>
          <w:rFonts w:ascii="Palatino Linotype" w:hAnsi="Palatino Linotype"/>
        </w:rPr>
        <w:t>.</w:t>
      </w:r>
    </w:p>
    <w:p w14:paraId="53B7C690" w14:textId="6902AF3A" w:rsidR="007B29E5" w:rsidRPr="0095346A" w:rsidRDefault="007B29E5" w:rsidP="0029722B">
      <w:pPr>
        <w:spacing w:before="100" w:beforeAutospacing="1" w:after="100" w:afterAutospacing="1" w:line="360" w:lineRule="auto"/>
        <w:jc w:val="both"/>
        <w:rPr>
          <w:rFonts w:ascii="Palatino Linotype" w:hAnsi="Palatino Linotype"/>
          <w:b/>
          <w:sz w:val="28"/>
        </w:rPr>
      </w:pPr>
      <w:r w:rsidRPr="0095346A">
        <w:rPr>
          <w:rFonts w:ascii="Palatino Linotype" w:hAnsi="Palatino Linotype"/>
          <w:b/>
          <w:sz w:val="28"/>
        </w:rPr>
        <w:lastRenderedPageBreak/>
        <w:t>VIII.</w:t>
      </w:r>
      <w:r w:rsidRPr="0095346A">
        <w:rPr>
          <w:rFonts w:ascii="Palatino Linotype" w:hAnsi="Palatino Linotype" w:cs="Arial"/>
          <w:color w:val="000000"/>
        </w:rPr>
        <w:t xml:space="preserve"> En fecha </w:t>
      </w:r>
      <w:r w:rsidR="0056674E" w:rsidRPr="0095346A">
        <w:rPr>
          <w:rFonts w:ascii="Palatino Linotype" w:hAnsi="Palatino Linotype" w:cs="Arial"/>
          <w:color w:val="000000"/>
        </w:rPr>
        <w:t xml:space="preserve">ocho de octubre </w:t>
      </w:r>
      <w:r w:rsidRPr="0095346A">
        <w:rPr>
          <w:rFonts w:ascii="Palatino Linotype" w:hAnsi="Palatino Linotype" w:cs="Arial"/>
          <w:color w:val="000000"/>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5B757AA0" w14:textId="77777777" w:rsidR="0029722B" w:rsidRPr="0095346A" w:rsidRDefault="0029722B" w:rsidP="0029722B">
      <w:pPr>
        <w:spacing w:before="100" w:beforeAutospacing="1" w:after="100" w:afterAutospacing="1" w:line="360" w:lineRule="auto"/>
        <w:jc w:val="center"/>
        <w:rPr>
          <w:rFonts w:ascii="Palatino Linotype" w:hAnsi="Palatino Linotype"/>
          <w:b/>
          <w:bCs/>
          <w:spacing w:val="60"/>
          <w:sz w:val="28"/>
        </w:rPr>
      </w:pPr>
      <w:r w:rsidRPr="0095346A">
        <w:rPr>
          <w:rFonts w:ascii="Palatino Linotype" w:hAnsi="Palatino Linotype"/>
          <w:b/>
          <w:bCs/>
          <w:spacing w:val="60"/>
          <w:sz w:val="28"/>
        </w:rPr>
        <w:t>CONSIDERANDO</w:t>
      </w:r>
    </w:p>
    <w:p w14:paraId="44EE2092" w14:textId="77777777" w:rsidR="0029722B" w:rsidRPr="0095346A"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5346A">
        <w:rPr>
          <w:rFonts w:ascii="Palatino Linotype" w:hAnsi="Palatino Linotype" w:cs="Arial"/>
          <w:b/>
          <w:sz w:val="28"/>
          <w:szCs w:val="28"/>
        </w:rPr>
        <w:t>PRIMERO</w:t>
      </w:r>
      <w:r w:rsidRPr="0095346A">
        <w:rPr>
          <w:rFonts w:ascii="Palatino Linotype" w:hAnsi="Palatino Linotype" w:cs="Arial"/>
          <w:b/>
        </w:rPr>
        <w:t>. Competencia.</w:t>
      </w:r>
      <w:r w:rsidRPr="0095346A">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7E644FB6" w14:textId="77777777" w:rsidR="0029722B" w:rsidRPr="0095346A"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5346A">
        <w:rPr>
          <w:rFonts w:ascii="Palatino Linotype" w:hAnsi="Palatino Linotype" w:cs="Arial"/>
          <w:b/>
          <w:sz w:val="28"/>
          <w:szCs w:val="28"/>
        </w:rPr>
        <w:t>SEGUNDO</w:t>
      </w:r>
      <w:r w:rsidRPr="0095346A">
        <w:rPr>
          <w:rFonts w:ascii="Palatino Linotype" w:hAnsi="Palatino Linotype" w:cs="Arial"/>
          <w:b/>
        </w:rPr>
        <w:t>. Interés.</w:t>
      </w:r>
      <w:r w:rsidRPr="0095346A">
        <w:rPr>
          <w:rFonts w:ascii="Palatino Linotype" w:hAnsi="Palatino Linotype" w:cs="Arial"/>
        </w:rPr>
        <w:t xml:space="preserve"> El recurso de revisión fue interpuesto por parte legítima en atención a que fue presentado por </w:t>
      </w:r>
      <w:r w:rsidRPr="0095346A">
        <w:rPr>
          <w:rFonts w:ascii="Palatino Linotype" w:hAnsi="Palatino Linotype" w:cs="Arial"/>
          <w:b/>
        </w:rPr>
        <w:t>EL RECURRENTE</w:t>
      </w:r>
      <w:r w:rsidRPr="0095346A">
        <w:rPr>
          <w:rFonts w:ascii="Palatino Linotype" w:hAnsi="Palatino Linotype" w:cs="Arial"/>
          <w:snapToGrid w:val="0"/>
        </w:rPr>
        <w:t xml:space="preserve">, quien es la misma persona que formuló la </w:t>
      </w:r>
      <w:r w:rsidRPr="0095346A">
        <w:rPr>
          <w:rFonts w:ascii="Palatino Linotype" w:hAnsi="Palatino Linotype" w:cs="Arial"/>
        </w:rPr>
        <w:t>solicitud</w:t>
      </w:r>
      <w:r w:rsidRPr="0095346A">
        <w:rPr>
          <w:rFonts w:ascii="Palatino Linotype" w:hAnsi="Palatino Linotype" w:cs="Arial"/>
          <w:snapToGrid w:val="0"/>
        </w:rPr>
        <w:t xml:space="preserve"> de información pública al</w:t>
      </w:r>
      <w:r w:rsidRPr="0095346A">
        <w:rPr>
          <w:rFonts w:ascii="Palatino Linotype" w:hAnsi="Palatino Linotype" w:cs="Arial"/>
          <w:b/>
          <w:snapToGrid w:val="0"/>
        </w:rPr>
        <w:t xml:space="preserve"> SUJETO OBLIGADO</w:t>
      </w:r>
      <w:r w:rsidRPr="0095346A">
        <w:rPr>
          <w:rFonts w:ascii="Palatino Linotype" w:hAnsi="Palatino Linotype" w:cs="Arial"/>
        </w:rPr>
        <w:t>.</w:t>
      </w:r>
    </w:p>
    <w:p w14:paraId="6952EEAD" w14:textId="77777777" w:rsidR="0029722B" w:rsidRPr="0095346A"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5346A">
        <w:rPr>
          <w:rFonts w:ascii="Palatino Linotype" w:hAnsi="Palatino Linotype" w:cs="Arial"/>
          <w:b/>
          <w:sz w:val="28"/>
          <w:szCs w:val="28"/>
        </w:rPr>
        <w:t>TERCERO</w:t>
      </w:r>
      <w:r w:rsidRPr="0095346A">
        <w:rPr>
          <w:rFonts w:ascii="Palatino Linotype" w:hAnsi="Palatino Linotype" w:cs="Arial"/>
          <w:b/>
        </w:rPr>
        <w:t xml:space="preserve">. Oportunidad. </w:t>
      </w:r>
      <w:r w:rsidRPr="0095346A">
        <w:rPr>
          <w:rFonts w:ascii="Palatino Linotype" w:hAnsi="Palatino Linotype" w:cs="Arial"/>
        </w:rPr>
        <w:t xml:space="preserve">El recurso de revisión fue interpuesto dentro del plazo </w:t>
      </w:r>
      <w:r w:rsidRPr="0095346A">
        <w:rPr>
          <w:rFonts w:ascii="Palatino Linotype" w:hAnsi="Palatino Linotype" w:cs="Arial"/>
        </w:rPr>
        <w:lastRenderedPageBreak/>
        <w:t xml:space="preserve">de quince días hábiles contados a partir del día siguiente a aquel en que </w:t>
      </w:r>
      <w:r w:rsidRPr="0095346A">
        <w:rPr>
          <w:rFonts w:ascii="Palatino Linotype" w:hAnsi="Palatino Linotype" w:cs="Arial"/>
          <w:b/>
        </w:rPr>
        <w:t xml:space="preserve">EL RECURRENTE </w:t>
      </w:r>
      <w:r w:rsidRPr="0095346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D9B62E7" w14:textId="77777777" w:rsidR="0029722B" w:rsidRPr="0095346A" w:rsidRDefault="0029722B" w:rsidP="0029722B">
      <w:pPr>
        <w:ind w:left="851" w:right="902"/>
        <w:jc w:val="both"/>
        <w:rPr>
          <w:rFonts w:ascii="Palatino Linotype" w:hAnsi="Palatino Linotype" w:cs="Arial"/>
          <w:i/>
          <w:sz w:val="22"/>
        </w:rPr>
      </w:pPr>
      <w:r w:rsidRPr="0095346A">
        <w:rPr>
          <w:rFonts w:ascii="Palatino Linotype" w:hAnsi="Palatino Linotype" w:cs="Arial"/>
          <w:i/>
          <w:sz w:val="22"/>
        </w:rPr>
        <w:t>“</w:t>
      </w:r>
      <w:r w:rsidRPr="0095346A">
        <w:rPr>
          <w:rFonts w:ascii="Palatino Linotype" w:hAnsi="Palatino Linotype" w:cs="Arial"/>
          <w:b/>
          <w:i/>
          <w:sz w:val="22"/>
        </w:rPr>
        <w:t>Artículo 178.</w:t>
      </w:r>
      <w:r w:rsidRPr="0095346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D2DFBA7" w14:textId="77777777" w:rsidR="0029722B" w:rsidRPr="0095346A" w:rsidRDefault="0029722B" w:rsidP="0029722B">
      <w:pPr>
        <w:ind w:left="851" w:right="902"/>
        <w:jc w:val="both"/>
        <w:rPr>
          <w:rFonts w:ascii="Palatino Linotype" w:hAnsi="Palatino Linotype" w:cs="Arial"/>
          <w:i/>
          <w:sz w:val="22"/>
        </w:rPr>
      </w:pPr>
      <w:r w:rsidRPr="0095346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81C174D" w14:textId="77777777" w:rsidR="0029722B" w:rsidRPr="0095346A" w:rsidRDefault="0029722B" w:rsidP="0029722B">
      <w:pPr>
        <w:ind w:left="851" w:right="902"/>
        <w:jc w:val="both"/>
        <w:rPr>
          <w:rFonts w:ascii="Palatino Linotype" w:hAnsi="Palatino Linotype" w:cs="Arial"/>
          <w:i/>
          <w:sz w:val="22"/>
        </w:rPr>
      </w:pPr>
      <w:r w:rsidRPr="0095346A">
        <w:rPr>
          <w:rFonts w:ascii="Palatino Linotype" w:hAnsi="Palatino Linotype" w:cs="Arial"/>
          <w:i/>
          <w:sz w:val="22"/>
        </w:rPr>
        <w:t xml:space="preserve">En el caso de que se interponga ante la Unidad de Transparencia, ésta deberá remitir el recurso de revisión al Instituto a más tardar al día </w:t>
      </w:r>
      <w:r w:rsidRPr="0095346A">
        <w:rPr>
          <w:rFonts w:ascii="Palatino Linotype" w:hAnsi="Palatino Linotype" w:cs="Arial"/>
          <w:i/>
          <w:sz w:val="22"/>
          <w:lang w:eastAsia="es-MX"/>
        </w:rPr>
        <w:t>siguiente</w:t>
      </w:r>
      <w:r w:rsidRPr="0095346A">
        <w:rPr>
          <w:rFonts w:ascii="Palatino Linotype" w:hAnsi="Palatino Linotype" w:cs="Arial"/>
          <w:i/>
          <w:sz w:val="22"/>
        </w:rPr>
        <w:t xml:space="preserve"> de haberlo recibido.” (Sic)</w:t>
      </w:r>
    </w:p>
    <w:p w14:paraId="793D3DD2" w14:textId="77777777" w:rsidR="0056674E" w:rsidRPr="0095346A" w:rsidRDefault="0056674E" w:rsidP="006238FC">
      <w:pPr>
        <w:spacing w:line="360" w:lineRule="auto"/>
        <w:contextualSpacing/>
        <w:jc w:val="both"/>
        <w:rPr>
          <w:rFonts w:ascii="Palatino Linotype" w:hAnsi="Palatino Linotype" w:cs="Arial"/>
        </w:rPr>
      </w:pPr>
    </w:p>
    <w:p w14:paraId="381070DC" w14:textId="1BF27C92" w:rsidR="00380B1E" w:rsidRPr="0095346A" w:rsidRDefault="0029722B" w:rsidP="006238FC">
      <w:pPr>
        <w:spacing w:line="360" w:lineRule="auto"/>
        <w:contextualSpacing/>
        <w:jc w:val="both"/>
        <w:rPr>
          <w:rFonts w:ascii="Palatino Linotype" w:hAnsi="Palatino Linotype" w:cs="Arial"/>
          <w:color w:val="000000" w:themeColor="text1"/>
        </w:rPr>
      </w:pPr>
      <w:r w:rsidRPr="0095346A">
        <w:rPr>
          <w:rFonts w:ascii="Palatino Linotype" w:hAnsi="Palatino Linotype" w:cs="Arial"/>
        </w:rPr>
        <w:t xml:space="preserve">En esa tesitura, atendiendo a que </w:t>
      </w:r>
      <w:r w:rsidRPr="0095346A">
        <w:rPr>
          <w:rFonts w:ascii="Palatino Linotype" w:hAnsi="Palatino Linotype" w:cs="Arial"/>
          <w:b/>
        </w:rPr>
        <w:t>EL SUJETO OBLIGADO</w:t>
      </w:r>
      <w:r w:rsidRPr="0095346A">
        <w:rPr>
          <w:rFonts w:ascii="Palatino Linotype" w:hAnsi="Palatino Linotype" w:cs="Arial"/>
        </w:rPr>
        <w:t xml:space="preserve"> notificó la respuesta a la solicitud de información pública el día</w:t>
      </w:r>
      <w:r w:rsidR="00DF5388" w:rsidRPr="0095346A">
        <w:rPr>
          <w:rFonts w:ascii="Palatino Linotype" w:hAnsi="Palatino Linotype" w:cs="Arial"/>
          <w:b/>
        </w:rPr>
        <w:t xml:space="preserve"> veinte </w:t>
      </w:r>
      <w:r w:rsidR="00A91F81" w:rsidRPr="0095346A">
        <w:rPr>
          <w:rFonts w:ascii="Palatino Linotype" w:hAnsi="Palatino Linotype" w:cs="Arial"/>
          <w:b/>
        </w:rPr>
        <w:t xml:space="preserve">de agosto </w:t>
      </w:r>
      <w:r w:rsidR="00380B1E" w:rsidRPr="0095346A">
        <w:rPr>
          <w:rFonts w:ascii="Palatino Linotype" w:hAnsi="Palatino Linotype" w:cs="Arial"/>
          <w:b/>
        </w:rPr>
        <w:t>de dos mil veinte</w:t>
      </w:r>
      <w:r w:rsidRPr="0095346A">
        <w:rPr>
          <w:rFonts w:ascii="Palatino Linotype" w:hAnsi="Palatino Linotype" w:cs="Arial"/>
        </w:rPr>
        <w:t xml:space="preserve">; </w:t>
      </w:r>
      <w:r w:rsidR="00380B1E" w:rsidRPr="0095346A">
        <w:rPr>
          <w:rFonts w:ascii="Palatino Linotype" w:hAnsi="Palatino Linotype" w:cs="Arial"/>
        </w:rPr>
        <w:t>a</w:t>
      </w:r>
      <w:r w:rsidRPr="0095346A">
        <w:rPr>
          <w:rFonts w:ascii="Palatino Linotype" w:hAnsi="Palatino Linotype" w:cs="Arial"/>
        </w:rPr>
        <w:t>sí, el plazo de quince días hábiles que el artículo 178 de la Ley de la materia otorga al</w:t>
      </w:r>
      <w:r w:rsidRPr="0095346A">
        <w:rPr>
          <w:rFonts w:ascii="Palatino Linotype" w:hAnsi="Palatino Linotype" w:cs="Arial"/>
          <w:b/>
        </w:rPr>
        <w:t xml:space="preserve"> RECURRENTE</w:t>
      </w:r>
      <w:r w:rsidRPr="0095346A">
        <w:rPr>
          <w:rFonts w:ascii="Palatino Linotype" w:hAnsi="Palatino Linotype" w:cs="Arial"/>
        </w:rPr>
        <w:t xml:space="preserve"> para presentar el recurso de revisión, transcurrió del </w:t>
      </w:r>
      <w:r w:rsidR="00DF5388" w:rsidRPr="0095346A">
        <w:rPr>
          <w:rFonts w:ascii="Palatino Linotype" w:hAnsi="Palatino Linotype" w:cs="Arial"/>
          <w:b/>
        </w:rPr>
        <w:t>veintiuno</w:t>
      </w:r>
      <w:r w:rsidR="00A91F81" w:rsidRPr="0095346A">
        <w:rPr>
          <w:rFonts w:ascii="Palatino Linotype" w:hAnsi="Palatino Linotype" w:cs="Arial"/>
          <w:b/>
        </w:rPr>
        <w:t xml:space="preserve"> de agosto </w:t>
      </w:r>
      <w:r w:rsidRPr="0095346A">
        <w:rPr>
          <w:rFonts w:ascii="Palatino Linotype" w:hAnsi="Palatino Linotype" w:cs="Arial"/>
          <w:b/>
        </w:rPr>
        <w:t xml:space="preserve">al </w:t>
      </w:r>
      <w:r w:rsidR="00DF5388" w:rsidRPr="0095346A">
        <w:rPr>
          <w:rFonts w:ascii="Palatino Linotype" w:hAnsi="Palatino Linotype" w:cs="Arial"/>
          <w:b/>
        </w:rPr>
        <w:t xml:space="preserve">diez </w:t>
      </w:r>
      <w:r w:rsidR="00A91F81" w:rsidRPr="0095346A">
        <w:rPr>
          <w:rFonts w:ascii="Palatino Linotype" w:hAnsi="Palatino Linotype" w:cs="Arial"/>
          <w:b/>
        </w:rPr>
        <w:t xml:space="preserve">de septiembre </w:t>
      </w:r>
      <w:r w:rsidRPr="0095346A">
        <w:rPr>
          <w:rFonts w:ascii="Palatino Linotype" w:hAnsi="Palatino Linotype" w:cs="Arial"/>
          <w:b/>
        </w:rPr>
        <w:t xml:space="preserve">de dos mil veinte, </w:t>
      </w:r>
      <w:r w:rsidR="00380B1E" w:rsidRPr="0095346A">
        <w:rPr>
          <w:rFonts w:ascii="Palatino Linotype" w:hAnsi="Palatino Linotype" w:cs="Arial"/>
          <w:color w:val="000000" w:themeColor="text1"/>
        </w:rPr>
        <w:t>sin contemplar en el cómputo los días</w:t>
      </w:r>
      <w:r w:rsidR="005A3B83" w:rsidRPr="0095346A">
        <w:rPr>
          <w:rFonts w:ascii="Palatino Linotype" w:hAnsi="Palatino Linotype" w:cs="Arial"/>
          <w:color w:val="000000" w:themeColor="text1"/>
        </w:rPr>
        <w:t xml:space="preserve"> </w:t>
      </w:r>
      <w:r w:rsidR="00A91F81" w:rsidRPr="0095346A">
        <w:rPr>
          <w:rFonts w:ascii="Palatino Linotype" w:hAnsi="Palatino Linotype" w:cs="Arial"/>
          <w:color w:val="000000" w:themeColor="text1"/>
        </w:rPr>
        <w:t xml:space="preserve">veintidós, veintitrés, veintinueve y treinta de agosto; cinco y seis de septiembre de dos mil veinte </w:t>
      </w:r>
      <w:r w:rsidR="00380B1E" w:rsidRPr="0095346A">
        <w:rPr>
          <w:rFonts w:ascii="Palatino Linotype" w:hAnsi="Palatino Linotype" w:cs="Arial"/>
          <w:color w:val="000000" w:themeColor="text1"/>
        </w:rPr>
        <w:t>por corresponder a sábados y domingos, considerados como días inhábiles, en términos del artículo 3, fracción X de la Ley de Transparencia y Acceso a la Información Pública del Estado de México</w:t>
      </w:r>
      <w:r w:rsidR="00A91F81" w:rsidRPr="0095346A">
        <w:rPr>
          <w:rFonts w:ascii="Palatino Linotype" w:hAnsi="Palatino Linotype" w:cs="Arial"/>
          <w:color w:val="000000" w:themeColor="text1"/>
        </w:rPr>
        <w:t xml:space="preserve"> y Municipios y</w:t>
      </w:r>
      <w:r w:rsidR="00380B1E" w:rsidRPr="0095346A">
        <w:rPr>
          <w:rFonts w:ascii="Palatino Linotype" w:hAnsi="Palatino Linotype"/>
          <w:color w:val="000000" w:themeColor="text1"/>
        </w:rPr>
        <w:t xml:space="preserve"> en términos del </w:t>
      </w:r>
      <w:r w:rsidR="00380B1E" w:rsidRPr="0095346A">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w:t>
      </w:r>
      <w:r w:rsidR="00380B1E" w:rsidRPr="0095346A">
        <w:rPr>
          <w:rFonts w:ascii="Palatino Linotype" w:hAnsi="Palatino Linotype" w:cs="Arial"/>
          <w:color w:val="000000" w:themeColor="text1"/>
        </w:rPr>
        <w:lastRenderedPageBreak/>
        <w:t>Periódico Oficial “Gaceta del Gobierno”, el diecinueve de d</w:t>
      </w:r>
      <w:r w:rsidR="00A91F81" w:rsidRPr="0095346A">
        <w:rPr>
          <w:rFonts w:ascii="Palatino Linotype" w:hAnsi="Palatino Linotype" w:cs="Arial"/>
          <w:color w:val="000000" w:themeColor="text1"/>
        </w:rPr>
        <w:t>iciembre de dos mil diecinueve.</w:t>
      </w:r>
    </w:p>
    <w:p w14:paraId="6B3B9EF8" w14:textId="77777777" w:rsidR="006238FC" w:rsidRPr="0095346A" w:rsidRDefault="006238FC" w:rsidP="006238F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3A16342" w14:textId="1035EA8C" w:rsidR="00D07A26" w:rsidRPr="0095346A" w:rsidRDefault="00D07A26" w:rsidP="00D07A26">
      <w:pPr>
        <w:spacing w:before="100" w:beforeAutospacing="1" w:after="100" w:afterAutospacing="1" w:line="360" w:lineRule="auto"/>
        <w:jc w:val="both"/>
        <w:rPr>
          <w:rFonts w:ascii="Palatino Linotype" w:hAnsi="Palatino Linotype" w:cs="Arial"/>
          <w:b/>
          <w:color w:val="000000"/>
        </w:rPr>
      </w:pPr>
      <w:r w:rsidRPr="0095346A">
        <w:rPr>
          <w:rFonts w:ascii="Palatino Linotype" w:hAnsi="Palatino Linotype" w:cs="Arial"/>
        </w:rPr>
        <w:t xml:space="preserve">Si bien es cierto que, </w:t>
      </w:r>
      <w:r w:rsidRPr="0095346A">
        <w:rPr>
          <w:rFonts w:ascii="Palatino Linotype" w:hAnsi="Palatino Linotype" w:cs="Arial"/>
          <w:b/>
          <w:color w:val="000000"/>
        </w:rPr>
        <w:t>EL RECURRENTE</w:t>
      </w:r>
      <w:r w:rsidRPr="0095346A">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95346A">
        <w:rPr>
          <w:rFonts w:ascii="Palatino Linotype" w:hAnsi="Palatino Linotype" w:cs="Arial"/>
          <w:b/>
          <w:color w:val="000000"/>
        </w:rPr>
        <w:t>EL RECURRENTE</w:t>
      </w:r>
      <w:r w:rsidRPr="0095346A">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14:paraId="61699498" w14:textId="77777777" w:rsidR="00D07A26" w:rsidRPr="0095346A" w:rsidRDefault="00D07A26" w:rsidP="00D07A26">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2A767F36" w14:textId="77777777" w:rsidR="00D07A26" w:rsidRPr="0095346A" w:rsidRDefault="00D07A26" w:rsidP="00D07A26">
      <w:pPr>
        <w:ind w:left="851" w:right="902"/>
        <w:jc w:val="both"/>
        <w:rPr>
          <w:rFonts w:ascii="Palatino Linotype" w:hAnsi="Palatino Linotype" w:cs="Arial"/>
          <w:b/>
          <w:i/>
          <w:sz w:val="22"/>
          <w:szCs w:val="22"/>
        </w:rPr>
      </w:pPr>
      <w:r w:rsidRPr="0095346A">
        <w:rPr>
          <w:rFonts w:ascii="Palatino Linotype" w:hAnsi="Palatino Linotype" w:cs="Arial"/>
          <w:i/>
          <w:sz w:val="22"/>
          <w:szCs w:val="22"/>
        </w:rPr>
        <w:t>“</w:t>
      </w:r>
      <w:r w:rsidRPr="0095346A">
        <w:rPr>
          <w:rFonts w:ascii="Palatino Linotype" w:hAnsi="Palatino Linotype" w:cs="Arial"/>
          <w:b/>
          <w:i/>
          <w:sz w:val="22"/>
          <w:szCs w:val="22"/>
        </w:rPr>
        <w:t xml:space="preserve">RECURSO DE RECLAMACIÓN. SU INTERPOSICIÓN NO ES EXTEMPORÁNEA SI SE </w:t>
      </w:r>
      <w:r w:rsidRPr="0095346A">
        <w:rPr>
          <w:rFonts w:ascii="Palatino Linotype" w:hAnsi="Palatino Linotype" w:cs="Arial"/>
          <w:b/>
          <w:i/>
          <w:color w:val="000000"/>
          <w:sz w:val="22"/>
          <w:szCs w:val="22"/>
        </w:rPr>
        <w:t>REALIZA</w:t>
      </w:r>
      <w:r w:rsidRPr="0095346A">
        <w:rPr>
          <w:rFonts w:ascii="Palatino Linotype" w:hAnsi="Palatino Linotype" w:cs="Arial"/>
          <w:b/>
          <w:i/>
          <w:sz w:val="22"/>
          <w:szCs w:val="22"/>
        </w:rPr>
        <w:t xml:space="preserve"> ANTES DE QUE INICIE EL PLAZO PARA HACERLO.</w:t>
      </w:r>
    </w:p>
    <w:p w14:paraId="1EFAF4FD" w14:textId="77777777" w:rsidR="00D07A26" w:rsidRPr="0095346A" w:rsidRDefault="00D07A26" w:rsidP="00D07A26">
      <w:pPr>
        <w:ind w:left="851" w:right="902"/>
        <w:jc w:val="both"/>
        <w:rPr>
          <w:rFonts w:ascii="Palatino Linotype" w:hAnsi="Palatino Linotype" w:cs="Arial"/>
          <w:i/>
          <w:sz w:val="22"/>
          <w:szCs w:val="22"/>
        </w:rPr>
      </w:pPr>
      <w:r w:rsidRPr="0095346A">
        <w:rPr>
          <w:rFonts w:ascii="Palatino Linotype" w:hAnsi="Palatino Linotype" w:cs="Arial"/>
          <w:i/>
          <w:sz w:val="22"/>
          <w:szCs w:val="22"/>
        </w:rPr>
        <w:t xml:space="preserve">Conforme al artículo 104, párrafo segundo, de la Ley de Amparo, el recurso de reclamación podrá interponerse por </w:t>
      </w:r>
      <w:r w:rsidRPr="0095346A">
        <w:rPr>
          <w:rFonts w:ascii="Palatino Linotype" w:hAnsi="Palatino Linotype" w:cs="Arial"/>
          <w:i/>
          <w:color w:val="000000"/>
          <w:sz w:val="22"/>
          <w:szCs w:val="22"/>
        </w:rPr>
        <w:t>cualquiera</w:t>
      </w:r>
      <w:r w:rsidRPr="0095346A">
        <w:rPr>
          <w:rFonts w:ascii="Palatino Linotype" w:hAnsi="Palatino Linotype" w:cs="Arial"/>
          <w:i/>
          <w:sz w:val="22"/>
          <w:szCs w:val="22"/>
        </w:rPr>
        <w:t xml:space="preserve"> de las partes, por escrito, dentro del término de tres días siguientes al en que surta efectos la notificación de la </w:t>
      </w:r>
      <w:r w:rsidRPr="0095346A">
        <w:rPr>
          <w:rFonts w:ascii="Palatino Linotype" w:hAnsi="Palatino Linotype" w:cs="Arial"/>
          <w:i/>
          <w:sz w:val="22"/>
          <w:szCs w:val="22"/>
        </w:rPr>
        <w:lastRenderedPageBreak/>
        <w:t>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C95547F" w14:textId="77777777" w:rsidR="00D07A26" w:rsidRPr="0095346A" w:rsidRDefault="00D07A26" w:rsidP="00D07A26">
      <w:pPr>
        <w:ind w:left="851" w:right="902"/>
        <w:jc w:val="both"/>
        <w:rPr>
          <w:rFonts w:ascii="Palatino Linotype" w:hAnsi="Palatino Linotype" w:cs="Arial"/>
          <w:i/>
          <w:sz w:val="22"/>
          <w:szCs w:val="22"/>
        </w:rPr>
      </w:pPr>
      <w:r w:rsidRPr="0095346A">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27D743A9" w14:textId="77777777" w:rsidR="00D07A26" w:rsidRPr="0095346A" w:rsidRDefault="00D07A26" w:rsidP="00D07A26">
      <w:pPr>
        <w:ind w:left="851" w:right="902"/>
        <w:jc w:val="both"/>
        <w:rPr>
          <w:rFonts w:ascii="Palatino Linotype" w:hAnsi="Palatino Linotype" w:cs="Arial"/>
          <w:i/>
          <w:sz w:val="22"/>
          <w:szCs w:val="22"/>
        </w:rPr>
      </w:pPr>
      <w:r w:rsidRPr="0095346A">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084B74BA" w14:textId="77777777" w:rsidR="00D07A26" w:rsidRPr="0095346A" w:rsidRDefault="00D07A26" w:rsidP="00D07A26">
      <w:pPr>
        <w:ind w:left="851" w:right="902"/>
        <w:jc w:val="both"/>
        <w:rPr>
          <w:rFonts w:ascii="Palatino Linotype" w:hAnsi="Palatino Linotype" w:cs="Arial"/>
          <w:i/>
          <w:sz w:val="22"/>
          <w:szCs w:val="22"/>
        </w:rPr>
      </w:pPr>
      <w:r w:rsidRPr="0095346A">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51C9BE3D" w14:textId="77777777" w:rsidR="00D07A26" w:rsidRPr="0095346A" w:rsidRDefault="00D07A26" w:rsidP="00D07A26">
      <w:pPr>
        <w:ind w:left="851" w:right="902"/>
        <w:jc w:val="both"/>
        <w:rPr>
          <w:rFonts w:ascii="Palatino Linotype" w:hAnsi="Palatino Linotype" w:cs="Arial"/>
          <w:i/>
          <w:sz w:val="22"/>
          <w:szCs w:val="22"/>
        </w:rPr>
      </w:pPr>
      <w:r w:rsidRPr="0095346A">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43940C9E" w14:textId="77777777" w:rsidR="00D07A26" w:rsidRPr="0095346A" w:rsidRDefault="00D07A26" w:rsidP="00D07A26">
      <w:pPr>
        <w:ind w:left="851" w:right="902"/>
        <w:jc w:val="both"/>
        <w:rPr>
          <w:rFonts w:ascii="Palatino Linotype" w:hAnsi="Palatino Linotype" w:cs="Arial"/>
          <w:i/>
          <w:sz w:val="22"/>
          <w:szCs w:val="22"/>
        </w:rPr>
      </w:pPr>
      <w:r w:rsidRPr="0095346A">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21B4D6CD" w14:textId="77777777" w:rsidR="00D07A26" w:rsidRPr="0095346A" w:rsidRDefault="00D07A26" w:rsidP="00D07A26">
      <w:pPr>
        <w:ind w:left="851" w:right="902"/>
        <w:jc w:val="both"/>
        <w:rPr>
          <w:rFonts w:ascii="Palatino Linotype" w:hAnsi="Palatino Linotype" w:cs="Arial"/>
          <w:i/>
          <w:sz w:val="22"/>
          <w:szCs w:val="22"/>
        </w:rPr>
      </w:pPr>
      <w:r w:rsidRPr="0095346A">
        <w:rPr>
          <w:rFonts w:ascii="Palatino Linotype" w:hAnsi="Palatino Linotype" w:cs="Arial"/>
          <w:i/>
          <w:sz w:val="22"/>
          <w:szCs w:val="22"/>
        </w:rPr>
        <w:t>Tesis de jurisprudencia 41/2015 (10a.). Aprobada por la Primera Sala de este Alto Tribunal, en sesión privada de veintisiete de mayo de dos mil quince.</w:t>
      </w:r>
    </w:p>
    <w:p w14:paraId="31A1424D" w14:textId="77777777" w:rsidR="00D07A26" w:rsidRPr="0095346A" w:rsidRDefault="00D07A26" w:rsidP="00D07A26">
      <w:pPr>
        <w:ind w:left="851" w:right="902"/>
        <w:jc w:val="both"/>
        <w:rPr>
          <w:rFonts w:ascii="Palatino Linotype" w:hAnsi="Palatino Linotype" w:cs="Arial"/>
          <w:i/>
          <w:sz w:val="22"/>
          <w:szCs w:val="22"/>
        </w:rPr>
      </w:pPr>
      <w:r w:rsidRPr="0095346A">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14:paraId="4E8B5AC8" w14:textId="77777777" w:rsidR="006E34E7" w:rsidRPr="0095346A" w:rsidRDefault="006E34E7" w:rsidP="006238F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73E8B892" w14:textId="14072781" w:rsidR="0029722B" w:rsidRPr="0095346A" w:rsidRDefault="0029722B" w:rsidP="006238FC">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95346A">
        <w:rPr>
          <w:rFonts w:ascii="Palatino Linotype" w:hAnsi="Palatino Linotype" w:cs="Arial"/>
        </w:rPr>
        <w:t>En ese tenor, si el recurso de revisión que nos ocupa, se interpuso el</w:t>
      </w:r>
      <w:r w:rsidR="006238FC" w:rsidRPr="0095346A">
        <w:rPr>
          <w:rFonts w:ascii="Palatino Linotype" w:hAnsi="Palatino Linotype" w:cs="Arial"/>
          <w:b/>
        </w:rPr>
        <w:t xml:space="preserve"> </w:t>
      </w:r>
      <w:r w:rsidR="006E34E7" w:rsidRPr="0095346A">
        <w:rPr>
          <w:rFonts w:ascii="Palatino Linotype" w:hAnsi="Palatino Linotype" w:cs="Arial"/>
          <w:b/>
        </w:rPr>
        <w:t>veinte</w:t>
      </w:r>
      <w:r w:rsidR="00A91F81" w:rsidRPr="0095346A">
        <w:rPr>
          <w:rFonts w:ascii="Palatino Linotype" w:hAnsi="Palatino Linotype" w:cs="Arial"/>
          <w:b/>
        </w:rPr>
        <w:t xml:space="preserve"> </w:t>
      </w:r>
      <w:r w:rsidR="006238FC" w:rsidRPr="0095346A">
        <w:rPr>
          <w:rFonts w:ascii="Palatino Linotype" w:hAnsi="Palatino Linotype" w:cs="Arial"/>
          <w:b/>
        </w:rPr>
        <w:t>de</w:t>
      </w:r>
      <w:r w:rsidR="00A91F81" w:rsidRPr="0095346A">
        <w:rPr>
          <w:rFonts w:ascii="Palatino Linotype" w:hAnsi="Palatino Linotype" w:cs="Arial"/>
          <w:b/>
        </w:rPr>
        <w:t xml:space="preserve"> agosto </w:t>
      </w:r>
      <w:r w:rsidR="00A91F81" w:rsidRPr="0095346A">
        <w:rPr>
          <w:rFonts w:ascii="Palatino Linotype" w:hAnsi="Palatino Linotype" w:cs="Arial"/>
          <w:b/>
        </w:rPr>
        <w:lastRenderedPageBreak/>
        <w:t>de</w:t>
      </w:r>
      <w:r w:rsidR="006238FC" w:rsidRPr="0095346A">
        <w:rPr>
          <w:rFonts w:ascii="Palatino Linotype" w:hAnsi="Palatino Linotype" w:cs="Arial"/>
          <w:b/>
        </w:rPr>
        <w:t xml:space="preserve"> dos mil veinte</w:t>
      </w:r>
      <w:r w:rsidRPr="0095346A">
        <w:rPr>
          <w:rFonts w:ascii="Palatino Linotype" w:hAnsi="Palatino Linotype" w:cs="Arial"/>
        </w:rPr>
        <w:t>, éste se encuentra dentro de los márgenes</w:t>
      </w:r>
      <w:r w:rsidR="00D07A26" w:rsidRPr="0095346A">
        <w:rPr>
          <w:rFonts w:ascii="Palatino Linotype" w:hAnsi="Palatino Linotype" w:cs="Arial"/>
        </w:rPr>
        <w:t xml:space="preserve"> temporales previstos en la Ley</w:t>
      </w:r>
      <w:r w:rsidRPr="0095346A">
        <w:rPr>
          <w:rFonts w:ascii="Palatino Linotype" w:hAnsi="Palatino Linotype" w:cs="Arial"/>
        </w:rPr>
        <w:t>, por tanto, su interposición se considera oportuna.</w:t>
      </w:r>
    </w:p>
    <w:p w14:paraId="41FDAE3A" w14:textId="77777777" w:rsidR="0029722B" w:rsidRPr="0095346A"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5346A">
        <w:rPr>
          <w:rFonts w:ascii="Palatino Linotype" w:hAnsi="Palatino Linotype" w:cs="Arial"/>
          <w:b/>
          <w:sz w:val="28"/>
          <w:szCs w:val="28"/>
        </w:rPr>
        <w:t>CUARTO</w:t>
      </w:r>
      <w:r w:rsidRPr="0095346A">
        <w:rPr>
          <w:rFonts w:ascii="Palatino Linotype" w:hAnsi="Palatino Linotype" w:cs="Arial"/>
          <w:b/>
        </w:rPr>
        <w:t>. Procedibilidad.</w:t>
      </w:r>
      <w:r w:rsidRPr="0095346A">
        <w:rPr>
          <w:rFonts w:ascii="Palatino Linotype" w:hAnsi="Palatino Linotype" w:cs="Arial"/>
        </w:rPr>
        <w:t xml:space="preserve"> Del análisis efectuado, se advierte la procedibilidad del presente recurso de revisión, en razón de acreditación </w:t>
      </w:r>
      <w:r w:rsidRPr="0095346A">
        <w:rPr>
          <w:rFonts w:ascii="Palatino Linotype" w:hAnsi="Palatino Linotype" w:cs="Arial"/>
          <w:snapToGrid w:val="0"/>
        </w:rPr>
        <w:t>plena</w:t>
      </w:r>
      <w:r w:rsidRPr="0095346A">
        <w:rPr>
          <w:rFonts w:ascii="Palatino Linotype" w:hAnsi="Palatino Linotype" w:cs="Arial"/>
        </w:rPr>
        <w:t xml:space="preserve"> de todos y cada uno de los elementos formales exigidos por el artículo 180 de la Ley de Transparencia y Acceso a la Información Pública</w:t>
      </w:r>
      <w:r w:rsidRPr="0095346A">
        <w:rPr>
          <w:rFonts w:ascii="Palatino Linotype" w:hAnsi="Palatino Linotype"/>
        </w:rPr>
        <w:t xml:space="preserve"> </w:t>
      </w:r>
      <w:r w:rsidRPr="0095346A">
        <w:rPr>
          <w:rFonts w:ascii="Palatino Linotype" w:hAnsi="Palatino Linotype" w:cs="Arial"/>
        </w:rPr>
        <w:t>del</w:t>
      </w:r>
      <w:r w:rsidRPr="0095346A">
        <w:rPr>
          <w:rFonts w:ascii="Palatino Linotype" w:hAnsi="Palatino Linotype"/>
        </w:rPr>
        <w:t xml:space="preserve"> </w:t>
      </w:r>
      <w:r w:rsidRPr="0095346A">
        <w:rPr>
          <w:rFonts w:ascii="Palatino Linotype" w:hAnsi="Palatino Linotype" w:cs="Arial"/>
        </w:rPr>
        <w:t>Estado</w:t>
      </w:r>
      <w:r w:rsidRPr="0095346A">
        <w:rPr>
          <w:rFonts w:ascii="Palatino Linotype" w:hAnsi="Palatino Linotype"/>
        </w:rPr>
        <w:t xml:space="preserve"> de México y Municipios, en atención a que fue presentado mediante el formato visible en </w:t>
      </w:r>
      <w:r w:rsidRPr="0095346A">
        <w:rPr>
          <w:rFonts w:ascii="Palatino Linotype" w:hAnsi="Palatino Linotype"/>
          <w:b/>
        </w:rPr>
        <w:t>EL SAIMEX</w:t>
      </w:r>
      <w:r w:rsidRPr="0095346A">
        <w:rPr>
          <w:rFonts w:ascii="Palatino Linotype" w:hAnsi="Palatino Linotype"/>
        </w:rPr>
        <w:t>.</w:t>
      </w:r>
    </w:p>
    <w:p w14:paraId="195818D5" w14:textId="3AD99633" w:rsidR="0066262A" w:rsidRPr="0095346A" w:rsidRDefault="0029722B" w:rsidP="0066262A">
      <w:pPr>
        <w:spacing w:line="360" w:lineRule="auto"/>
        <w:jc w:val="both"/>
        <w:rPr>
          <w:rFonts w:ascii="Palatino Linotype" w:hAnsi="Palatino Linotype" w:cs="Arial"/>
          <w:color w:val="000000" w:themeColor="text1"/>
        </w:rPr>
      </w:pPr>
      <w:r w:rsidRPr="0095346A">
        <w:rPr>
          <w:rFonts w:ascii="Palatino Linotype" w:hAnsi="Palatino Linotype" w:cs="Arial"/>
          <w:b/>
          <w:sz w:val="28"/>
          <w:szCs w:val="28"/>
        </w:rPr>
        <w:t>QUINTO</w:t>
      </w:r>
      <w:r w:rsidRPr="0095346A">
        <w:rPr>
          <w:rFonts w:ascii="Palatino Linotype" w:hAnsi="Palatino Linotype" w:cs="Arial"/>
        </w:rPr>
        <w:t xml:space="preserve">. </w:t>
      </w:r>
      <w:r w:rsidRPr="0095346A">
        <w:rPr>
          <w:rFonts w:ascii="Palatino Linotype" w:hAnsi="Palatino Linotype" w:cs="Arial"/>
          <w:b/>
        </w:rPr>
        <w:t>Estudio y resolución del asunto</w:t>
      </w:r>
      <w:r w:rsidRPr="0095346A">
        <w:rPr>
          <w:rFonts w:ascii="Palatino Linotype" w:hAnsi="Palatino Linotype" w:cs="Arial"/>
        </w:rPr>
        <w:t xml:space="preserve">. </w:t>
      </w:r>
      <w:r w:rsidR="0066262A" w:rsidRPr="0095346A">
        <w:rPr>
          <w:rFonts w:ascii="Palatino Linotype" w:hAnsi="Palatino Linotype" w:cs="Arial"/>
        </w:rPr>
        <w:t xml:space="preserve">Del análisis efectuado se advierte que </w:t>
      </w:r>
      <w:r w:rsidR="00C00AED" w:rsidRPr="0095346A">
        <w:rPr>
          <w:rFonts w:ascii="Palatino Linotype" w:hAnsi="Palatino Linotype" w:cs="Arial"/>
        </w:rPr>
        <w:t xml:space="preserve">el recurso de revisión de que se trata es procedente; toda vez, que se actualiza la hipótesis prevista en la fracción </w:t>
      </w:r>
      <w:r w:rsidR="0066262A" w:rsidRPr="0095346A">
        <w:rPr>
          <w:rFonts w:ascii="Palatino Linotype" w:hAnsi="Palatino Linotype" w:cs="Arial"/>
        </w:rPr>
        <w:t>VIII del artículo 179 de la Ley de la materia, que a la letra indica:</w:t>
      </w:r>
    </w:p>
    <w:p w14:paraId="4863F061" w14:textId="77777777" w:rsidR="00C00AED" w:rsidRPr="0095346A" w:rsidRDefault="00C00AED" w:rsidP="0066262A">
      <w:pPr>
        <w:spacing w:line="276" w:lineRule="auto"/>
        <w:ind w:left="709" w:right="709"/>
        <w:jc w:val="both"/>
        <w:rPr>
          <w:rFonts w:ascii="Palatino Linotype" w:hAnsi="Palatino Linotype" w:cs="Arial"/>
          <w:bCs/>
          <w:i/>
          <w:sz w:val="22"/>
          <w:szCs w:val="22"/>
        </w:rPr>
      </w:pPr>
    </w:p>
    <w:p w14:paraId="63BD5D99" w14:textId="77777777" w:rsidR="0066262A" w:rsidRPr="0095346A" w:rsidRDefault="0066262A" w:rsidP="0066262A">
      <w:pPr>
        <w:spacing w:line="276" w:lineRule="auto"/>
        <w:ind w:left="709" w:right="709"/>
        <w:jc w:val="both"/>
        <w:rPr>
          <w:rFonts w:ascii="Palatino Linotype" w:hAnsi="Palatino Linotype" w:cs="Arial"/>
          <w:b/>
          <w:i/>
          <w:sz w:val="22"/>
          <w:szCs w:val="22"/>
        </w:rPr>
      </w:pPr>
      <w:r w:rsidRPr="0095346A">
        <w:rPr>
          <w:rFonts w:ascii="Palatino Linotype" w:hAnsi="Palatino Linotype" w:cs="Arial"/>
          <w:bCs/>
          <w:i/>
          <w:sz w:val="22"/>
          <w:szCs w:val="22"/>
        </w:rPr>
        <w:t>“</w:t>
      </w:r>
      <w:r w:rsidRPr="0095346A">
        <w:rPr>
          <w:rFonts w:ascii="Palatino Linotype" w:hAnsi="Palatino Linotype" w:cs="Arial"/>
          <w:b/>
          <w:bCs/>
          <w:i/>
          <w:sz w:val="22"/>
          <w:szCs w:val="22"/>
        </w:rPr>
        <w:t>Artículo 179.</w:t>
      </w:r>
      <w:r w:rsidRPr="0095346A">
        <w:rPr>
          <w:rFonts w:ascii="Palatino Linotype" w:hAnsi="Palatino Linotype" w:cs="Arial"/>
          <w:bCs/>
          <w:i/>
          <w:sz w:val="22"/>
          <w:szCs w:val="22"/>
        </w:rPr>
        <w:t xml:space="preserve"> </w:t>
      </w:r>
      <w:r w:rsidRPr="0095346A">
        <w:rPr>
          <w:rFonts w:ascii="Palatino Linotype" w:hAnsi="Palatino Linotype" w:cs="Arial"/>
          <w:b/>
          <w:i/>
          <w:sz w:val="22"/>
          <w:szCs w:val="22"/>
        </w:rPr>
        <w:t>El recurso de revisión</w:t>
      </w:r>
      <w:r w:rsidRPr="0095346A">
        <w:rPr>
          <w:rFonts w:ascii="Palatino Linotype" w:hAnsi="Palatino Linotype" w:cs="Arial"/>
          <w:i/>
          <w:sz w:val="22"/>
          <w:szCs w:val="22"/>
        </w:rPr>
        <w:t xml:space="preserve"> es un medio de protección que la Ley otorga a los particulares, para hacer valer su derecho de acceso a la información pública, y </w:t>
      </w:r>
      <w:r w:rsidRPr="0095346A">
        <w:rPr>
          <w:rFonts w:ascii="Palatino Linotype" w:hAnsi="Palatino Linotype" w:cs="Arial"/>
          <w:b/>
          <w:i/>
          <w:sz w:val="22"/>
          <w:szCs w:val="22"/>
        </w:rPr>
        <w:t>procederá en contra de las siguientes causas:</w:t>
      </w:r>
    </w:p>
    <w:p w14:paraId="38103834" w14:textId="6BD129A4" w:rsidR="0066262A" w:rsidRPr="0095346A" w:rsidRDefault="0066262A" w:rsidP="00C00AED">
      <w:pPr>
        <w:spacing w:line="276" w:lineRule="auto"/>
        <w:ind w:left="709" w:right="709"/>
        <w:jc w:val="both"/>
        <w:rPr>
          <w:rFonts w:ascii="Palatino Linotype" w:hAnsi="Palatino Linotype" w:cs="Arial"/>
          <w:bCs/>
          <w:i/>
          <w:sz w:val="22"/>
          <w:szCs w:val="22"/>
        </w:rPr>
      </w:pPr>
      <w:r w:rsidRPr="0095346A">
        <w:rPr>
          <w:rFonts w:ascii="Palatino Linotype" w:hAnsi="Palatino Linotype" w:cs="Arial"/>
          <w:b/>
          <w:i/>
          <w:sz w:val="22"/>
          <w:szCs w:val="22"/>
        </w:rPr>
        <w:t>…</w:t>
      </w:r>
    </w:p>
    <w:p w14:paraId="6148EB92" w14:textId="77777777" w:rsidR="0066262A" w:rsidRPr="0095346A" w:rsidRDefault="0066262A" w:rsidP="0066262A">
      <w:pPr>
        <w:spacing w:line="276" w:lineRule="auto"/>
        <w:ind w:left="709" w:right="709"/>
        <w:jc w:val="both"/>
        <w:rPr>
          <w:rFonts w:ascii="Palatino Linotype" w:hAnsi="Palatino Linotype" w:cs="Arial"/>
          <w:b/>
          <w:i/>
          <w:sz w:val="22"/>
          <w:szCs w:val="22"/>
        </w:rPr>
      </w:pPr>
      <w:r w:rsidRPr="0095346A">
        <w:rPr>
          <w:rFonts w:ascii="Palatino Linotype" w:hAnsi="Palatino Linotype" w:cs="Arial"/>
          <w:b/>
          <w:i/>
          <w:sz w:val="22"/>
          <w:szCs w:val="22"/>
        </w:rPr>
        <w:t>VIII. La notificación, entrega o puesta a disposición de información en una modalidad o formato distinto al solicitado;</w:t>
      </w:r>
    </w:p>
    <w:p w14:paraId="45822139" w14:textId="77777777" w:rsidR="0066262A" w:rsidRPr="0095346A" w:rsidRDefault="0066262A" w:rsidP="0066262A">
      <w:pPr>
        <w:spacing w:line="276" w:lineRule="auto"/>
        <w:ind w:left="709" w:right="709"/>
        <w:jc w:val="both"/>
        <w:rPr>
          <w:rFonts w:ascii="Palatino Linotype" w:hAnsi="Palatino Linotype" w:cs="Arial"/>
          <w:b/>
          <w:i/>
          <w:sz w:val="22"/>
          <w:szCs w:val="22"/>
        </w:rPr>
      </w:pPr>
      <w:r w:rsidRPr="0095346A">
        <w:rPr>
          <w:rFonts w:ascii="Palatino Linotype" w:hAnsi="Palatino Linotype" w:cs="Arial"/>
          <w:b/>
          <w:i/>
          <w:sz w:val="22"/>
          <w:szCs w:val="22"/>
        </w:rPr>
        <w:t>…</w:t>
      </w:r>
      <w:r w:rsidRPr="0095346A">
        <w:rPr>
          <w:rFonts w:ascii="Palatino Linotype" w:hAnsi="Palatino Linotype" w:cs="Arial"/>
          <w:b/>
          <w:bCs/>
          <w:i/>
          <w:sz w:val="22"/>
          <w:szCs w:val="22"/>
        </w:rPr>
        <w:t>”</w:t>
      </w:r>
    </w:p>
    <w:p w14:paraId="2C4151BD" w14:textId="77777777" w:rsidR="0066262A" w:rsidRPr="0095346A" w:rsidRDefault="0066262A" w:rsidP="0066262A">
      <w:pPr>
        <w:spacing w:line="276" w:lineRule="auto"/>
        <w:ind w:left="709" w:right="709"/>
        <w:jc w:val="both"/>
        <w:rPr>
          <w:rFonts w:ascii="Palatino Linotype" w:hAnsi="Palatino Linotype" w:cs="Arial"/>
          <w:b/>
          <w:bCs/>
          <w:i/>
          <w:sz w:val="22"/>
          <w:szCs w:val="22"/>
        </w:rPr>
      </w:pPr>
    </w:p>
    <w:p w14:paraId="60E984D1" w14:textId="77777777" w:rsidR="0066262A" w:rsidRPr="0095346A" w:rsidRDefault="0066262A" w:rsidP="0066262A">
      <w:pPr>
        <w:spacing w:line="276" w:lineRule="auto"/>
        <w:ind w:left="709" w:right="709"/>
        <w:jc w:val="both"/>
        <w:rPr>
          <w:rFonts w:ascii="Palatino Linotype" w:hAnsi="Palatino Linotype" w:cs="Arial"/>
          <w:b/>
          <w:bCs/>
          <w:i/>
          <w:sz w:val="22"/>
          <w:szCs w:val="22"/>
        </w:rPr>
      </w:pPr>
      <w:r w:rsidRPr="0095346A">
        <w:rPr>
          <w:rFonts w:ascii="Palatino Linotype" w:hAnsi="Palatino Linotype" w:cs="Arial"/>
          <w:b/>
          <w:bCs/>
          <w:i/>
          <w:sz w:val="22"/>
          <w:szCs w:val="22"/>
        </w:rPr>
        <w:t>(Énfasis añadido)</w:t>
      </w:r>
    </w:p>
    <w:p w14:paraId="799938DD" w14:textId="582B2440" w:rsidR="0066262A" w:rsidRPr="0095346A" w:rsidRDefault="0066262A" w:rsidP="0066262A">
      <w:pPr>
        <w:autoSpaceDE w:val="0"/>
        <w:autoSpaceDN w:val="0"/>
        <w:adjustRightInd w:val="0"/>
        <w:spacing w:before="200" w:after="200" w:line="360" w:lineRule="auto"/>
        <w:jc w:val="both"/>
        <w:rPr>
          <w:rFonts w:ascii="Palatino Linotype" w:hAnsi="Palatino Linotype" w:cs="Arial"/>
        </w:rPr>
      </w:pPr>
      <w:r w:rsidRPr="0095346A">
        <w:rPr>
          <w:rFonts w:ascii="Palatino Linotype" w:hAnsi="Palatino Linotype" w:cs="Arial"/>
        </w:rPr>
        <w:t>El precepto legal antes citado, establece como supuest</w:t>
      </w:r>
      <w:r w:rsidR="00C00AED" w:rsidRPr="0095346A">
        <w:rPr>
          <w:rFonts w:ascii="Palatino Linotype" w:hAnsi="Palatino Linotype" w:cs="Arial"/>
        </w:rPr>
        <w:t>o de procedencia del recurso</w:t>
      </w:r>
      <w:r w:rsidRPr="0095346A">
        <w:rPr>
          <w:rFonts w:ascii="Palatino Linotype" w:hAnsi="Palatino Linotype" w:cs="Arial"/>
        </w:rPr>
        <w:t xml:space="preserve"> de revisión, la</w:t>
      </w:r>
      <w:r w:rsidRPr="0095346A">
        <w:rPr>
          <w:rFonts w:ascii="Palatino Linotype" w:hAnsi="Palatino Linotype"/>
        </w:rPr>
        <w:t xml:space="preserve"> puesta a disposición de información en una modalidad o formato distinto al solicitado; situación que se actualiza en el presente caso, en razón de que el particular requirió información vía </w:t>
      </w:r>
      <w:r w:rsidR="00FB78BE" w:rsidRPr="0095346A">
        <w:rPr>
          <w:rFonts w:ascii="Palatino Linotype" w:hAnsi="Palatino Linotype"/>
        </w:rPr>
        <w:t xml:space="preserve">presencial </w:t>
      </w:r>
      <w:r w:rsidRPr="0095346A">
        <w:rPr>
          <w:rFonts w:ascii="Palatino Linotype" w:hAnsi="Palatino Linotype"/>
        </w:rPr>
        <w:t xml:space="preserve">y en específico de documentos con una </w:t>
      </w:r>
      <w:r w:rsidRPr="0095346A">
        <w:rPr>
          <w:rFonts w:ascii="Palatino Linotype" w:hAnsi="Palatino Linotype"/>
        </w:rPr>
        <w:lastRenderedPageBreak/>
        <w:t>denominación</w:t>
      </w:r>
      <w:r w:rsidR="00C00AED" w:rsidRPr="0095346A">
        <w:rPr>
          <w:rFonts w:ascii="Palatino Linotype" w:hAnsi="Palatino Linotype"/>
        </w:rPr>
        <w:t xml:space="preserve"> en específico</w:t>
      </w:r>
      <w:r w:rsidRPr="0095346A">
        <w:rPr>
          <w:rFonts w:ascii="Palatino Linotype" w:hAnsi="Palatino Linotype"/>
        </w:rPr>
        <w:t xml:space="preserve">; sin embargo, </w:t>
      </w:r>
      <w:r w:rsidRPr="0095346A">
        <w:rPr>
          <w:rFonts w:ascii="Palatino Linotype" w:hAnsi="Palatino Linotype"/>
          <w:b/>
        </w:rPr>
        <w:t>EL SUJETO OBLIGADO,</w:t>
      </w:r>
      <w:r w:rsidRPr="0095346A">
        <w:rPr>
          <w:rFonts w:ascii="Palatino Linotype" w:hAnsi="Palatino Linotype"/>
        </w:rPr>
        <w:t xml:space="preserve"> le remitió una liga electrónica, donde podría localizar </w:t>
      </w:r>
      <w:r w:rsidR="001A4117" w:rsidRPr="0095346A">
        <w:rPr>
          <w:rFonts w:ascii="Palatino Linotype" w:hAnsi="Palatino Linotype"/>
        </w:rPr>
        <w:t>parte de la información solicitada</w:t>
      </w:r>
      <w:r w:rsidRPr="0095346A">
        <w:rPr>
          <w:rFonts w:ascii="Palatino Linotype" w:hAnsi="Palatino Linotype"/>
        </w:rPr>
        <w:t xml:space="preserve">, situación que no ocurrió, como se analizará más adelante. </w:t>
      </w:r>
    </w:p>
    <w:p w14:paraId="39395633" w14:textId="77777777" w:rsidR="0066262A" w:rsidRPr="0095346A" w:rsidRDefault="0066262A" w:rsidP="0066262A">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rPr>
      </w:pPr>
    </w:p>
    <w:p w14:paraId="21320688" w14:textId="7E8FD19E" w:rsidR="0007389C" w:rsidRPr="0095346A" w:rsidRDefault="0056496C" w:rsidP="002A5784">
      <w:pPr>
        <w:widowControl w:val="0"/>
        <w:autoSpaceDE w:val="0"/>
        <w:autoSpaceDN w:val="0"/>
        <w:adjustRightInd w:val="0"/>
        <w:spacing w:before="200" w:after="200" w:line="360" w:lineRule="auto"/>
        <w:jc w:val="both"/>
        <w:rPr>
          <w:rFonts w:ascii="Palatino Linotype" w:hAnsi="Palatino Linotype" w:cs="Arial"/>
        </w:rPr>
      </w:pPr>
      <w:r w:rsidRPr="0095346A">
        <w:rPr>
          <w:rFonts w:ascii="Palatino Linotype" w:hAnsi="Palatino Linotype" w:cs="Arial"/>
        </w:rPr>
        <w:t xml:space="preserve"> </w:t>
      </w:r>
      <w:r w:rsidR="0007389C" w:rsidRPr="0095346A">
        <w:rPr>
          <w:rFonts w:ascii="Palatino Linotype" w:hAnsi="Palatino Linotype" w:cs="Arial"/>
        </w:rPr>
        <w:t xml:space="preserve">Una vez determinada la vía, sobre la que versará el presente estudio, </w:t>
      </w:r>
      <w:r w:rsidR="0007389C" w:rsidRPr="0095346A">
        <w:rPr>
          <w:rFonts w:ascii="Palatino Linotype" w:hAnsi="Palatino Linotype" w:cs="Arial"/>
          <w:lang w:val="es-ES"/>
        </w:rPr>
        <w:t>se puede advertir que</w:t>
      </w:r>
      <w:r w:rsidR="00B53BBE" w:rsidRPr="0095346A">
        <w:rPr>
          <w:rFonts w:ascii="Palatino Linotype" w:hAnsi="Palatino Linotype" w:cs="Arial"/>
          <w:b/>
          <w:lang w:val="es-ES"/>
        </w:rPr>
        <w:t xml:space="preserve"> EL </w:t>
      </w:r>
      <w:r w:rsidR="0007389C" w:rsidRPr="0095346A">
        <w:rPr>
          <w:rFonts w:ascii="Palatino Linotype" w:hAnsi="Palatino Linotype" w:cs="Arial"/>
          <w:b/>
          <w:lang w:val="es-ES"/>
        </w:rPr>
        <w:t xml:space="preserve">RECURRENTE </w:t>
      </w:r>
      <w:r w:rsidR="0007389C" w:rsidRPr="0095346A">
        <w:rPr>
          <w:rFonts w:ascii="Palatino Linotype" w:hAnsi="Palatino Linotype" w:cs="Arial"/>
          <w:lang w:val="es-ES"/>
        </w:rPr>
        <w:t xml:space="preserve">solicitó del </w:t>
      </w:r>
      <w:r w:rsidR="0007389C" w:rsidRPr="0095346A">
        <w:rPr>
          <w:rFonts w:ascii="Palatino Linotype" w:hAnsi="Palatino Linotype" w:cs="Arial"/>
          <w:b/>
        </w:rPr>
        <w:t>SUJETO OBLIGADO</w:t>
      </w:r>
      <w:r w:rsidR="00FB78BE" w:rsidRPr="0095346A">
        <w:rPr>
          <w:rFonts w:ascii="Palatino Linotype" w:hAnsi="Palatino Linotype" w:cs="Arial"/>
          <w:bCs/>
          <w:lang w:val="es-ES"/>
        </w:rPr>
        <w:t>, vía presencial</w:t>
      </w:r>
      <w:r w:rsidR="0007389C" w:rsidRPr="0095346A">
        <w:rPr>
          <w:rFonts w:ascii="Palatino Linotype" w:hAnsi="Palatino Linotype" w:cs="Arial"/>
          <w:lang w:val="es-ES"/>
        </w:rPr>
        <w:t xml:space="preserve">, </w:t>
      </w:r>
      <w:r w:rsidR="00BC6272" w:rsidRPr="0095346A">
        <w:rPr>
          <w:rFonts w:ascii="Palatino Linotype" w:hAnsi="Palatino Linotype" w:cs="Arial"/>
          <w:lang w:val="es-ES"/>
        </w:rPr>
        <w:t xml:space="preserve">del servidor público </w:t>
      </w:r>
      <w:r w:rsidR="00D85473" w:rsidRPr="0095346A">
        <w:rPr>
          <w:rFonts w:ascii="Palatino Linotype" w:hAnsi="Palatino Linotype" w:cs="Arial"/>
          <w:lang w:val="es-ES"/>
        </w:rPr>
        <w:t xml:space="preserve">Ladizlao Iván Alejandro Contla Ortega, </w:t>
      </w:r>
      <w:r w:rsidR="0007389C" w:rsidRPr="0095346A">
        <w:rPr>
          <w:rFonts w:ascii="Palatino Linotype" w:hAnsi="Palatino Linotype" w:cs="Arial"/>
          <w:lang w:val="es-ES"/>
        </w:rPr>
        <w:t>lo siguiente:</w:t>
      </w:r>
    </w:p>
    <w:p w14:paraId="5FE60D2A" w14:textId="074D4BA5" w:rsidR="00D85473" w:rsidRPr="0095346A" w:rsidRDefault="00D85473" w:rsidP="00C00AED">
      <w:pPr>
        <w:pStyle w:val="Prrafodelista"/>
        <w:numPr>
          <w:ilvl w:val="0"/>
          <w:numId w:val="42"/>
        </w:numPr>
        <w:tabs>
          <w:tab w:val="left" w:pos="567"/>
        </w:tabs>
        <w:spacing w:line="360" w:lineRule="auto"/>
        <w:jc w:val="both"/>
        <w:rPr>
          <w:rFonts w:ascii="Palatino Linotype" w:hAnsi="Palatino Linotype" w:cs="Arial"/>
          <w:b/>
          <w:lang w:val="es-ES"/>
        </w:rPr>
      </w:pPr>
      <w:r w:rsidRPr="0095346A">
        <w:rPr>
          <w:rFonts w:ascii="Palatino Linotype" w:hAnsi="Palatino Linotype" w:cs="Arial"/>
          <w:b/>
          <w:lang w:val="es-ES"/>
        </w:rPr>
        <w:t>Sueldo quincenal bruto y neto</w:t>
      </w:r>
    </w:p>
    <w:p w14:paraId="26F91606" w14:textId="2829EFA7" w:rsidR="00D85473" w:rsidRPr="0095346A" w:rsidRDefault="00D85473" w:rsidP="00C00AED">
      <w:pPr>
        <w:pStyle w:val="Prrafodelista"/>
        <w:numPr>
          <w:ilvl w:val="0"/>
          <w:numId w:val="42"/>
        </w:numPr>
        <w:tabs>
          <w:tab w:val="left" w:pos="567"/>
        </w:tabs>
        <w:spacing w:line="360" w:lineRule="auto"/>
        <w:jc w:val="both"/>
        <w:rPr>
          <w:rFonts w:ascii="Palatino Linotype" w:hAnsi="Palatino Linotype" w:cs="Arial"/>
          <w:b/>
          <w:lang w:val="es-ES"/>
        </w:rPr>
      </w:pPr>
      <w:r w:rsidRPr="0095346A">
        <w:rPr>
          <w:rFonts w:ascii="Palatino Linotype" w:hAnsi="Palatino Linotype" w:cs="Arial"/>
          <w:b/>
          <w:lang w:val="es-ES"/>
        </w:rPr>
        <w:t xml:space="preserve">Currículum vitae </w:t>
      </w:r>
    </w:p>
    <w:p w14:paraId="071DEB7B" w14:textId="30661B31" w:rsidR="00D85473" w:rsidRPr="0095346A" w:rsidRDefault="00D85473" w:rsidP="00D85473">
      <w:pPr>
        <w:pStyle w:val="Prrafodelista"/>
        <w:numPr>
          <w:ilvl w:val="0"/>
          <w:numId w:val="42"/>
        </w:numPr>
        <w:tabs>
          <w:tab w:val="left" w:pos="567"/>
        </w:tabs>
        <w:spacing w:line="360" w:lineRule="auto"/>
        <w:jc w:val="both"/>
        <w:rPr>
          <w:rFonts w:ascii="Palatino Linotype" w:hAnsi="Palatino Linotype" w:cs="Arial"/>
          <w:b/>
          <w:lang w:val="es-ES"/>
        </w:rPr>
      </w:pPr>
      <w:r w:rsidRPr="0095346A">
        <w:rPr>
          <w:rFonts w:ascii="Palatino Linotype" w:hAnsi="Palatino Linotype" w:cs="Arial"/>
          <w:b/>
          <w:lang w:val="es-ES"/>
        </w:rPr>
        <w:t>Documentos que acrediten su grado de estudios</w:t>
      </w:r>
    </w:p>
    <w:p w14:paraId="14653390" w14:textId="77777777" w:rsidR="00D85473" w:rsidRPr="0095346A" w:rsidRDefault="00D85473" w:rsidP="00D85473">
      <w:pPr>
        <w:tabs>
          <w:tab w:val="left" w:pos="567"/>
        </w:tabs>
        <w:spacing w:line="360" w:lineRule="auto"/>
        <w:jc w:val="both"/>
        <w:rPr>
          <w:rFonts w:ascii="Palatino Linotype" w:hAnsi="Palatino Linotype"/>
          <w:color w:val="000000"/>
        </w:rPr>
      </w:pPr>
    </w:p>
    <w:p w14:paraId="54F75152" w14:textId="72380F18" w:rsidR="00D85473" w:rsidRPr="0095346A" w:rsidRDefault="00D85473" w:rsidP="00D85473">
      <w:pPr>
        <w:tabs>
          <w:tab w:val="left" w:pos="567"/>
        </w:tabs>
        <w:spacing w:line="360" w:lineRule="auto"/>
        <w:jc w:val="both"/>
        <w:rPr>
          <w:rFonts w:ascii="Palatino Linotype" w:eastAsia="Arial Unicode MS" w:hAnsi="Palatino Linotype" w:cs="Arial"/>
        </w:rPr>
      </w:pPr>
      <w:r w:rsidRPr="0095346A">
        <w:rPr>
          <w:rFonts w:ascii="Palatino Linotype" w:hAnsi="Palatino Linotype"/>
          <w:color w:val="000000"/>
        </w:rPr>
        <w:t>E</w:t>
      </w:r>
      <w:r w:rsidRPr="0095346A">
        <w:rPr>
          <w:rFonts w:ascii="Palatino Linotype" w:hAnsi="Palatino Linotype" w:cs="Arial"/>
        </w:rPr>
        <w:t xml:space="preserve">n </w:t>
      </w:r>
      <w:r w:rsidRPr="0095346A">
        <w:rPr>
          <w:rFonts w:ascii="Palatino Linotype" w:hAnsi="Palatino Linotype"/>
        </w:rPr>
        <w:t>respuesta</w:t>
      </w:r>
      <w:r w:rsidR="00766669" w:rsidRPr="0095346A">
        <w:rPr>
          <w:rFonts w:ascii="Palatino Linotype" w:hAnsi="Palatino Linotype" w:cs="Arial"/>
        </w:rPr>
        <w:t xml:space="preserve"> a la solicitud</w:t>
      </w:r>
      <w:r w:rsidRPr="0095346A">
        <w:rPr>
          <w:rFonts w:ascii="Palatino Linotype" w:hAnsi="Palatino Linotype" w:cs="Arial"/>
        </w:rPr>
        <w:t xml:space="preserve"> de acceso a la información pública, </w:t>
      </w:r>
      <w:r w:rsidRPr="0095346A">
        <w:rPr>
          <w:rFonts w:ascii="Palatino Linotype" w:hAnsi="Palatino Linotype" w:cs="Arial"/>
          <w:b/>
        </w:rPr>
        <w:t>EL SUJETO OBLIGADO</w:t>
      </w:r>
      <w:r w:rsidRPr="0095346A">
        <w:rPr>
          <w:rFonts w:ascii="Palatino Linotype" w:hAnsi="Palatino Linotype"/>
        </w:rPr>
        <w:t xml:space="preserve"> remitió una liga electrónica, donde señaló, al ahora </w:t>
      </w:r>
      <w:r w:rsidRPr="0095346A">
        <w:rPr>
          <w:rFonts w:ascii="Palatino Linotype" w:hAnsi="Palatino Linotype"/>
          <w:b/>
        </w:rPr>
        <w:t>RECURRENTE</w:t>
      </w:r>
      <w:r w:rsidRPr="0095346A">
        <w:rPr>
          <w:rFonts w:ascii="Palatino Linotype" w:hAnsi="Palatino Linotype"/>
        </w:rPr>
        <w:t xml:space="preserve">, que en esta, podría encontrar </w:t>
      </w:r>
      <w:r w:rsidR="001A4117" w:rsidRPr="0095346A">
        <w:rPr>
          <w:rFonts w:ascii="Palatino Linotype" w:hAnsi="Palatino Linotype"/>
        </w:rPr>
        <w:t xml:space="preserve">parte de </w:t>
      </w:r>
      <w:r w:rsidRPr="0095346A">
        <w:rPr>
          <w:rFonts w:ascii="Palatino Linotype" w:hAnsi="Palatino Linotype"/>
        </w:rPr>
        <w:t>la información solicitada</w:t>
      </w:r>
      <w:r w:rsidR="001A4117" w:rsidRPr="0095346A">
        <w:rPr>
          <w:rFonts w:ascii="Palatino Linotype" w:hAnsi="Palatino Linotype"/>
        </w:rPr>
        <w:t>; mientras que el currículum vitae y el documento que acreditara el grado de estudios no se habían localizado</w:t>
      </w:r>
      <w:r w:rsidRPr="0095346A">
        <w:rPr>
          <w:rFonts w:ascii="Palatino Linotype" w:hAnsi="Palatino Linotype"/>
        </w:rPr>
        <w:t xml:space="preserve">; </w:t>
      </w:r>
      <w:r w:rsidRPr="0095346A">
        <w:rPr>
          <w:rFonts w:ascii="Palatino Linotype" w:hAnsi="Palatino Linotype" w:cs="Arial"/>
        </w:rPr>
        <w:t xml:space="preserve">inconforme </w:t>
      </w:r>
      <w:r w:rsidRPr="0095346A">
        <w:rPr>
          <w:rFonts w:ascii="Palatino Linotype" w:eastAsia="Arial Unicode MS" w:hAnsi="Palatino Linotype" w:cs="Arial"/>
          <w:b/>
        </w:rPr>
        <w:t xml:space="preserve">EL RECURRENTE, </w:t>
      </w:r>
      <w:r w:rsidR="00766669" w:rsidRPr="0095346A">
        <w:rPr>
          <w:rFonts w:ascii="Palatino Linotype" w:eastAsia="Arial Unicode MS" w:hAnsi="Palatino Linotype" w:cs="Arial"/>
        </w:rPr>
        <w:t>interpuso el recurso</w:t>
      </w:r>
      <w:r w:rsidRPr="0095346A">
        <w:rPr>
          <w:rFonts w:ascii="Palatino Linotype" w:eastAsia="Arial Unicode MS" w:hAnsi="Palatino Linotype" w:cs="Arial"/>
        </w:rPr>
        <w:t xml:space="preserve"> de revisión, en el cual se dolió respecto</w:t>
      </w:r>
      <w:r w:rsidRPr="0095346A">
        <w:t xml:space="preserve"> </w:t>
      </w:r>
      <w:r w:rsidRPr="0095346A">
        <w:rPr>
          <w:rFonts w:ascii="Palatino Linotype" w:eastAsia="Arial Unicode MS" w:hAnsi="Palatino Linotype" w:cs="Arial"/>
        </w:rPr>
        <w:t xml:space="preserve">a que no se le hizo entrega de la información requerida y que </w:t>
      </w:r>
      <w:r w:rsidR="00766669" w:rsidRPr="0095346A">
        <w:rPr>
          <w:rFonts w:ascii="Palatino Linotype" w:eastAsia="Arial Unicode MS" w:hAnsi="Palatino Linotype" w:cs="Arial"/>
        </w:rPr>
        <w:t xml:space="preserve">no le era posible ingresar al </w:t>
      </w:r>
      <w:r w:rsidRPr="0095346A">
        <w:rPr>
          <w:rFonts w:ascii="Palatino Linotype" w:eastAsia="Arial Unicode MS" w:hAnsi="Palatino Linotype" w:cs="Arial"/>
        </w:rPr>
        <w:t>link electrónico</w:t>
      </w:r>
      <w:r w:rsidR="00766669" w:rsidRPr="0095346A">
        <w:rPr>
          <w:rFonts w:ascii="Palatino Linotype" w:eastAsia="Arial Unicode MS" w:hAnsi="Palatino Linotype" w:cs="Arial"/>
        </w:rPr>
        <w:t xml:space="preserve">; </w:t>
      </w:r>
      <w:r w:rsidRPr="0095346A">
        <w:rPr>
          <w:rFonts w:ascii="Palatino Linotype" w:eastAsia="Arial Unicode MS" w:hAnsi="Palatino Linotype" w:cs="Arial"/>
        </w:rPr>
        <w:t xml:space="preserve">seguida la secuela procesal, </w:t>
      </w:r>
      <w:r w:rsidRPr="0095346A">
        <w:rPr>
          <w:rFonts w:ascii="Palatino Linotype" w:eastAsia="Arial Unicode MS" w:hAnsi="Palatino Linotype" w:cs="Arial"/>
          <w:b/>
        </w:rPr>
        <w:t>EL SUJETO OBLIGADO</w:t>
      </w:r>
      <w:r w:rsidRPr="0095346A">
        <w:rPr>
          <w:rFonts w:ascii="Palatino Linotype" w:eastAsia="Arial Unicode MS" w:hAnsi="Palatino Linotype" w:cs="Arial"/>
        </w:rPr>
        <w:t xml:space="preserve"> </w:t>
      </w:r>
      <w:r w:rsidR="00766669" w:rsidRPr="0095346A">
        <w:rPr>
          <w:rFonts w:ascii="Palatino Linotype" w:eastAsia="Arial Unicode MS" w:hAnsi="Palatino Linotype" w:cs="Arial"/>
        </w:rPr>
        <w:t>rindió su Informe Justificado mediante el cual modifico su respuesta,</w:t>
      </w:r>
      <w:r w:rsidRPr="0095346A">
        <w:rPr>
          <w:rFonts w:ascii="Palatino Linotype" w:eastAsia="Arial Unicode MS" w:hAnsi="Palatino Linotype" w:cs="Arial"/>
        </w:rPr>
        <w:t xml:space="preserve"> mientras que </w:t>
      </w:r>
      <w:r w:rsidRPr="0095346A">
        <w:rPr>
          <w:rFonts w:ascii="Palatino Linotype" w:eastAsia="Arial Unicode MS" w:hAnsi="Palatino Linotype" w:cs="Arial"/>
          <w:b/>
          <w:color w:val="000000"/>
          <w:lang w:eastAsia="es-MX"/>
        </w:rPr>
        <w:t xml:space="preserve">EL RECURRENTE </w:t>
      </w:r>
      <w:r w:rsidRPr="0095346A">
        <w:rPr>
          <w:rFonts w:ascii="Palatino Linotype" w:eastAsia="Arial Unicode MS" w:hAnsi="Palatino Linotype" w:cs="Arial"/>
        </w:rPr>
        <w:t>no emitió manifestaciones que a su derecho correspondiera</w:t>
      </w:r>
      <w:r w:rsidR="00766669" w:rsidRPr="0095346A">
        <w:rPr>
          <w:rFonts w:ascii="Palatino Linotype" w:eastAsia="Arial Unicode MS" w:hAnsi="Palatino Linotype" w:cs="Arial"/>
        </w:rPr>
        <w:t>n</w:t>
      </w:r>
      <w:r w:rsidRPr="0095346A">
        <w:rPr>
          <w:rFonts w:ascii="Palatino Linotype" w:eastAsia="Arial Unicode MS" w:hAnsi="Palatino Linotype" w:cs="Arial"/>
        </w:rPr>
        <w:t>.</w:t>
      </w:r>
    </w:p>
    <w:p w14:paraId="2EF7A5AF" w14:textId="77777777" w:rsidR="00D85473" w:rsidRPr="0095346A" w:rsidRDefault="00D85473" w:rsidP="00D85473">
      <w:pPr>
        <w:tabs>
          <w:tab w:val="left" w:pos="1701"/>
          <w:tab w:val="left" w:pos="1843"/>
        </w:tabs>
        <w:autoSpaceDE w:val="0"/>
        <w:autoSpaceDN w:val="0"/>
        <w:adjustRightInd w:val="0"/>
        <w:spacing w:line="360" w:lineRule="auto"/>
        <w:jc w:val="both"/>
        <w:rPr>
          <w:rFonts w:ascii="Palatino Linotype" w:hAnsi="Palatino Linotype"/>
        </w:rPr>
      </w:pPr>
    </w:p>
    <w:p w14:paraId="6D9BFDD1" w14:textId="26BF2CB4" w:rsidR="00D85473" w:rsidRPr="0095346A" w:rsidRDefault="00D85473" w:rsidP="00D85473">
      <w:pPr>
        <w:tabs>
          <w:tab w:val="left" w:pos="1701"/>
          <w:tab w:val="left" w:pos="1843"/>
        </w:tabs>
        <w:autoSpaceDE w:val="0"/>
        <w:autoSpaceDN w:val="0"/>
        <w:adjustRightInd w:val="0"/>
        <w:spacing w:line="360" w:lineRule="auto"/>
        <w:jc w:val="both"/>
        <w:rPr>
          <w:rFonts w:ascii="Palatino Linotype" w:hAnsi="Palatino Linotype" w:cs="Arial"/>
        </w:rPr>
      </w:pPr>
      <w:r w:rsidRPr="0095346A">
        <w:rPr>
          <w:rFonts w:ascii="Palatino Linotype" w:hAnsi="Palatino Linotype"/>
        </w:rPr>
        <w:lastRenderedPageBreak/>
        <w:t>Bajo ese contexto, este Instituto analizó la totalidad</w:t>
      </w:r>
      <w:r w:rsidR="00766669" w:rsidRPr="0095346A">
        <w:rPr>
          <w:rFonts w:ascii="Palatino Linotype" w:hAnsi="Palatino Linotype"/>
        </w:rPr>
        <w:t xml:space="preserve"> de constancias que integran el expediente</w:t>
      </w:r>
      <w:r w:rsidR="00106DEF" w:rsidRPr="0095346A">
        <w:rPr>
          <w:rFonts w:ascii="Palatino Linotype" w:hAnsi="Palatino Linotype"/>
        </w:rPr>
        <w:t xml:space="preserve"> electrónico</w:t>
      </w:r>
      <w:r w:rsidRPr="0095346A">
        <w:rPr>
          <w:rFonts w:ascii="Palatino Linotype" w:hAnsi="Palatino Linotype"/>
        </w:rPr>
        <w:t xml:space="preserve"> del </w:t>
      </w:r>
      <w:r w:rsidRPr="0095346A">
        <w:rPr>
          <w:rFonts w:ascii="Palatino Linotype" w:hAnsi="Palatino Linotype"/>
          <w:b/>
        </w:rPr>
        <w:t>SAIMEX</w:t>
      </w:r>
      <w:r w:rsidRPr="0095346A">
        <w:rPr>
          <w:rFonts w:ascii="Palatino Linotype" w:hAnsi="Palatino Linotype"/>
        </w:rPr>
        <w:t xml:space="preserve"> y advirtió que las razones o motivos de inconformidad hechos valer por </w:t>
      </w:r>
      <w:r w:rsidRPr="0095346A">
        <w:rPr>
          <w:rFonts w:ascii="Palatino Linotype" w:hAnsi="Palatino Linotype"/>
          <w:b/>
        </w:rPr>
        <w:t>EL RECURRENTE</w:t>
      </w:r>
      <w:r w:rsidRPr="0095346A">
        <w:rPr>
          <w:rFonts w:ascii="Palatino Linotype" w:hAnsi="Palatino Linotype"/>
        </w:rPr>
        <w:t xml:space="preserve"> devienen</w:t>
      </w:r>
      <w:r w:rsidRPr="0095346A">
        <w:rPr>
          <w:rFonts w:ascii="Palatino Linotype" w:hAnsi="Palatino Linotype"/>
          <w:b/>
        </w:rPr>
        <w:t xml:space="preserve"> </w:t>
      </w:r>
      <w:r w:rsidR="00766669" w:rsidRPr="0095346A">
        <w:rPr>
          <w:rFonts w:ascii="Palatino Linotype" w:hAnsi="Palatino Linotype"/>
          <w:b/>
        </w:rPr>
        <w:t xml:space="preserve">parcialmente </w:t>
      </w:r>
      <w:r w:rsidRPr="0095346A">
        <w:rPr>
          <w:rFonts w:ascii="Palatino Linotype" w:hAnsi="Palatino Linotype"/>
          <w:b/>
        </w:rPr>
        <w:t>fundados</w:t>
      </w:r>
      <w:r w:rsidRPr="0095346A">
        <w:rPr>
          <w:rFonts w:ascii="Palatino Linotype" w:hAnsi="Palatino Linotype"/>
        </w:rPr>
        <w:t xml:space="preserve">, </w:t>
      </w:r>
      <w:r w:rsidRPr="0095346A">
        <w:rPr>
          <w:rFonts w:ascii="Palatino Linotype" w:hAnsi="Palatino Linotype" w:cs="Arial"/>
        </w:rPr>
        <w:t>de acuerdo a las consideraciones de hecho y de derecho que a continuación se desagregan.</w:t>
      </w:r>
    </w:p>
    <w:p w14:paraId="582DE2AB" w14:textId="77777777" w:rsidR="00D85473" w:rsidRPr="0095346A" w:rsidRDefault="00D85473" w:rsidP="00D85473">
      <w:pPr>
        <w:tabs>
          <w:tab w:val="left" w:pos="567"/>
        </w:tabs>
        <w:spacing w:line="360" w:lineRule="auto"/>
        <w:ind w:left="1140"/>
        <w:jc w:val="both"/>
        <w:rPr>
          <w:rFonts w:ascii="Palatino Linotype" w:hAnsi="Palatino Linotype" w:cs="Arial"/>
          <w:b/>
          <w:lang w:val="es-ES"/>
        </w:rPr>
      </w:pPr>
    </w:p>
    <w:p w14:paraId="5E0B6F19" w14:textId="52F5002A" w:rsidR="00106DEF" w:rsidRPr="0095346A" w:rsidRDefault="0087634B" w:rsidP="001A4117">
      <w:pPr>
        <w:spacing w:before="100" w:beforeAutospacing="1" w:after="100" w:afterAutospacing="1" w:line="360" w:lineRule="auto"/>
        <w:ind w:right="49"/>
        <w:jc w:val="both"/>
        <w:rPr>
          <w:rFonts w:ascii="Palatino Linotype" w:hAnsi="Palatino Linotype"/>
        </w:rPr>
      </w:pPr>
      <w:r w:rsidRPr="0095346A">
        <w:rPr>
          <w:rFonts w:ascii="Palatino Linotype" w:hAnsi="Palatino Linotype" w:cs="Arial"/>
          <w:lang w:val="es-ES"/>
        </w:rPr>
        <w:t xml:space="preserve"> </w:t>
      </w:r>
      <w:r w:rsidR="00106DEF" w:rsidRPr="0095346A">
        <w:rPr>
          <w:rFonts w:ascii="Palatino Linotype" w:hAnsi="Palatino Linotype"/>
        </w:rPr>
        <w:t xml:space="preserve">Precisado esto, se obvia el análisis de la competencia </w:t>
      </w:r>
      <w:r w:rsidR="001A4117" w:rsidRPr="0095346A">
        <w:rPr>
          <w:rFonts w:ascii="Palatino Linotype" w:hAnsi="Palatino Linotype"/>
        </w:rPr>
        <w:t xml:space="preserve">parcial </w:t>
      </w:r>
      <w:r w:rsidR="00106DEF" w:rsidRPr="0095346A">
        <w:rPr>
          <w:rFonts w:ascii="Palatino Linotype" w:hAnsi="Palatino Linotype"/>
        </w:rPr>
        <w:t xml:space="preserve">por parte del </w:t>
      </w:r>
      <w:r w:rsidR="00106DEF" w:rsidRPr="0095346A">
        <w:rPr>
          <w:rFonts w:ascii="Palatino Linotype" w:hAnsi="Palatino Linotype"/>
          <w:b/>
        </w:rPr>
        <w:t>SUJETO OBLIGADO,</w:t>
      </w:r>
      <w:r w:rsidR="00106DEF" w:rsidRPr="0095346A">
        <w:rPr>
          <w:rFonts w:ascii="Palatino Linotype" w:hAnsi="Palatino Linotype"/>
        </w:rPr>
        <w:t xml:space="preserve"> para generar, administrar o poseer la información solicitada, dado que éste ha asumido </w:t>
      </w:r>
      <w:r w:rsidR="001A4117" w:rsidRPr="0095346A">
        <w:rPr>
          <w:rFonts w:ascii="Palatino Linotype" w:hAnsi="Palatino Linotype"/>
        </w:rPr>
        <w:t>la mayoría, mediante su respuesta e informe Justificado; sin contar con el documento que acredite el Grado de Estudios del servidor público señalado en respuesta.</w:t>
      </w:r>
    </w:p>
    <w:p w14:paraId="1C80454A" w14:textId="1739D08A" w:rsidR="00106DEF" w:rsidRPr="0095346A" w:rsidRDefault="00106DEF" w:rsidP="00106DEF">
      <w:pPr>
        <w:spacing w:line="360" w:lineRule="auto"/>
        <w:jc w:val="both"/>
        <w:rPr>
          <w:rFonts w:ascii="Palatino Linotype" w:hAnsi="Palatino Linotype"/>
        </w:rPr>
      </w:pPr>
      <w:r w:rsidRPr="0095346A">
        <w:rPr>
          <w:rFonts w:ascii="Palatino Linotype" w:hAnsi="Palatino Linotype"/>
        </w:rPr>
        <w:t xml:space="preserve">En efecto, el hecho de que </w:t>
      </w:r>
      <w:r w:rsidRPr="0095346A">
        <w:rPr>
          <w:rFonts w:ascii="Palatino Linotype" w:hAnsi="Palatino Linotype"/>
          <w:b/>
        </w:rPr>
        <w:t>EL SUJETO OBLIGADO</w:t>
      </w:r>
      <w:r w:rsidRPr="0095346A">
        <w:rPr>
          <w:rFonts w:ascii="Palatino Linotype" w:hAnsi="Palatino Linotype"/>
        </w:rPr>
        <w:t xml:space="preserve"> haya asumido contar con la información pública </w:t>
      </w:r>
      <w:r w:rsidR="001A4117" w:rsidRPr="0095346A">
        <w:rPr>
          <w:rFonts w:ascii="Palatino Linotype" w:hAnsi="Palatino Linotype"/>
        </w:rPr>
        <w:t xml:space="preserve">parcial </w:t>
      </w:r>
      <w:r w:rsidRPr="0095346A">
        <w:rPr>
          <w:rFonts w:ascii="Palatino Linotype" w:hAnsi="Palatino Linotype"/>
        </w:rPr>
        <w:t xml:space="preserve">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ABB1A94" w14:textId="77777777" w:rsidR="00106DEF" w:rsidRPr="0095346A" w:rsidRDefault="00106DEF" w:rsidP="00106DEF">
      <w:pPr>
        <w:spacing w:line="360" w:lineRule="auto"/>
        <w:jc w:val="both"/>
        <w:rPr>
          <w:rFonts w:ascii="Palatino Linotype" w:hAnsi="Palatino Linotype"/>
        </w:rPr>
      </w:pPr>
    </w:p>
    <w:p w14:paraId="0301A863" w14:textId="77777777" w:rsidR="00106DEF" w:rsidRPr="0095346A" w:rsidRDefault="00106DEF" w:rsidP="00106DEF">
      <w:pPr>
        <w:tabs>
          <w:tab w:val="left" w:pos="851"/>
          <w:tab w:val="left" w:pos="8505"/>
        </w:tabs>
        <w:ind w:left="851" w:right="902"/>
        <w:jc w:val="both"/>
        <w:rPr>
          <w:rFonts w:ascii="Palatino Linotype" w:hAnsi="Palatino Linotype" w:cs="Arial"/>
          <w:i/>
          <w:sz w:val="22"/>
          <w:szCs w:val="22"/>
        </w:rPr>
      </w:pPr>
      <w:r w:rsidRPr="0095346A">
        <w:rPr>
          <w:rFonts w:ascii="Palatino Linotype" w:hAnsi="Palatino Linotype" w:cs="Arial"/>
          <w:i/>
          <w:sz w:val="22"/>
          <w:szCs w:val="22"/>
        </w:rPr>
        <w:t>“</w:t>
      </w:r>
      <w:r w:rsidRPr="0095346A">
        <w:rPr>
          <w:rFonts w:ascii="Palatino Linotype" w:hAnsi="Palatino Linotype" w:cs="Arial"/>
          <w:b/>
          <w:i/>
          <w:sz w:val="22"/>
          <w:szCs w:val="22"/>
        </w:rPr>
        <w:t>Artículo 12.</w:t>
      </w:r>
      <w:r w:rsidRPr="0095346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1A5A106" w14:textId="77777777" w:rsidR="00106DEF" w:rsidRPr="0095346A" w:rsidRDefault="00106DEF" w:rsidP="00106DEF">
      <w:pPr>
        <w:ind w:left="851" w:right="902"/>
        <w:jc w:val="both"/>
        <w:rPr>
          <w:rFonts w:ascii="Palatino Linotype" w:hAnsi="Palatino Linotype" w:cs="Arial"/>
          <w:i/>
          <w:sz w:val="22"/>
          <w:szCs w:val="22"/>
        </w:rPr>
      </w:pPr>
      <w:r w:rsidRPr="0095346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A1F52D2" w14:textId="4EE82A74" w:rsidR="00106DEF" w:rsidRPr="0095346A" w:rsidRDefault="00106DEF" w:rsidP="00106DEF">
      <w:pPr>
        <w:spacing w:before="240" w:after="240" w:line="360" w:lineRule="auto"/>
        <w:jc w:val="both"/>
      </w:pPr>
      <w:r w:rsidRPr="0095346A">
        <w:rPr>
          <w:rFonts w:ascii="Palatino Linotype" w:hAnsi="Palatino Linotype"/>
        </w:rPr>
        <w:lastRenderedPageBreak/>
        <w:t xml:space="preserve">Así, el estudio de la naturaleza jurídica de la información pública solicitada, tiene por objeto determinar si ésta la genera, posee o administra </w:t>
      </w:r>
      <w:r w:rsidRPr="0095346A">
        <w:rPr>
          <w:rFonts w:ascii="Palatino Linotype" w:hAnsi="Palatino Linotype"/>
          <w:b/>
        </w:rPr>
        <w:t>EL SUJETO OBLIGADO</w:t>
      </w:r>
      <w:r w:rsidRPr="0095346A">
        <w:rPr>
          <w:rFonts w:ascii="Palatino Linotype" w:hAnsi="Palatino Linotype"/>
        </w:rPr>
        <w:t xml:space="preserve">; sin embargo, en aquellos casos en que éste la asume, a nada práctico nos conduciría su estudio, ya que se insiste, dicha información, fue admitida </w:t>
      </w:r>
      <w:r w:rsidR="00E11CE9" w:rsidRPr="0095346A">
        <w:rPr>
          <w:rFonts w:ascii="Palatino Linotype" w:hAnsi="Palatino Linotype"/>
        </w:rPr>
        <w:t xml:space="preserve">parcialmente </w:t>
      </w:r>
      <w:r w:rsidR="002969CB" w:rsidRPr="0095346A">
        <w:rPr>
          <w:rFonts w:ascii="Palatino Linotype" w:hAnsi="Palatino Linotype"/>
        </w:rPr>
        <w:t>por el mismo, mediante su respuesta e Informe Justificado</w:t>
      </w:r>
      <w:r w:rsidRPr="0095346A">
        <w:rPr>
          <w:rFonts w:ascii="Palatino Linotype" w:hAnsi="Palatino Linotype"/>
        </w:rPr>
        <w:t>; por lo que, la genera, posee y administra, en ejercicio de sus funciones de derecho público, motivo por el cual, se actualiza el supuesto jurídico, previsto en el artículo 12 de la Ley de la materia, anteriormente referido.</w:t>
      </w:r>
      <w:r w:rsidRPr="0095346A">
        <w:t xml:space="preserve"> </w:t>
      </w:r>
    </w:p>
    <w:p w14:paraId="1EB94BEF" w14:textId="3BB18ACB" w:rsidR="00106DEF" w:rsidRPr="0095346A" w:rsidRDefault="00106DEF" w:rsidP="00106DEF">
      <w:pPr>
        <w:spacing w:before="100" w:beforeAutospacing="1" w:after="100" w:afterAutospacing="1" w:line="360" w:lineRule="auto"/>
        <w:jc w:val="both"/>
        <w:rPr>
          <w:rFonts w:ascii="Palatino Linotype" w:hAnsi="Palatino Linotype"/>
        </w:rPr>
      </w:pPr>
      <w:r w:rsidRPr="0095346A">
        <w:rPr>
          <w:rFonts w:ascii="Palatino Linotype" w:hAnsi="Palatino Linotype"/>
        </w:rPr>
        <w:t xml:space="preserve">Asimismo, no se omite comentar que, al haber existido un pronunciamiento por parte del </w:t>
      </w:r>
      <w:r w:rsidRPr="0095346A">
        <w:rPr>
          <w:rFonts w:ascii="Palatino Linotype" w:hAnsi="Palatino Linotype"/>
          <w:b/>
        </w:rPr>
        <w:t>SUJETO OBLIGADO</w:t>
      </w:r>
      <w:r w:rsidRPr="0095346A">
        <w:rPr>
          <w:rFonts w:ascii="Palatino Linotype" w:hAnsi="Palatino Linotype"/>
        </w:rPr>
        <w:t>, a fin de dar respuesta a la solicitud planteada, este Instituto no está facultado para manifestarse sobre la veracidad de la información proporcionada</w:t>
      </w:r>
      <w:r w:rsidR="002969CB" w:rsidRPr="0095346A">
        <w:rPr>
          <w:rFonts w:ascii="Palatino Linotype" w:hAnsi="Palatino Linotype"/>
        </w:rPr>
        <w:t xml:space="preserve"> en respuesta e Informe Justificado</w:t>
      </w:r>
      <w:r w:rsidRPr="0095346A">
        <w:rPr>
          <w:rFonts w:ascii="Palatino Linotype" w:hAnsi="Palatino Linotype"/>
        </w:rPr>
        <w:t>, pues este Órgano Garante, conforme al artículo 36 de la Ley de la Materia, no se encuentra facultado para pronunciarse acerca de la autenticidad de dicho pronunciamiento.</w:t>
      </w:r>
    </w:p>
    <w:p w14:paraId="45A2DD3A" w14:textId="77777777" w:rsidR="00106DEF" w:rsidRPr="0095346A" w:rsidRDefault="00106DEF" w:rsidP="00106DEF">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140DC5E7" w14:textId="77777777" w:rsidR="00106DEF" w:rsidRPr="0095346A" w:rsidRDefault="00106DEF" w:rsidP="00106DEF">
      <w:pPr>
        <w:ind w:left="709" w:right="760"/>
        <w:jc w:val="both"/>
        <w:rPr>
          <w:rFonts w:ascii="Palatino Linotype" w:hAnsi="Palatino Linotype" w:cs="Arial"/>
          <w:i/>
          <w:sz w:val="22"/>
        </w:rPr>
      </w:pPr>
      <w:r w:rsidRPr="0095346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5346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w:t>
      </w:r>
      <w:r w:rsidRPr="0095346A">
        <w:rPr>
          <w:rFonts w:ascii="Palatino Linotype" w:hAnsi="Palatino Linotype" w:cs="Arial"/>
          <w:i/>
          <w:sz w:val="22"/>
        </w:rPr>
        <w:lastRenderedPageBreak/>
        <w:t xml:space="preserve">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6F6DDB7F" w14:textId="77777777" w:rsidR="00106DEF" w:rsidRPr="0095346A" w:rsidRDefault="00106DEF" w:rsidP="00106DEF">
      <w:pPr>
        <w:ind w:left="709" w:right="757"/>
        <w:jc w:val="both"/>
        <w:rPr>
          <w:rFonts w:ascii="Palatino Linotype" w:hAnsi="Palatino Linotype" w:cs="Arial"/>
          <w:b/>
          <w:i/>
          <w:sz w:val="22"/>
        </w:rPr>
      </w:pPr>
      <w:r w:rsidRPr="0095346A">
        <w:rPr>
          <w:rFonts w:ascii="Palatino Linotype" w:hAnsi="Palatino Linotype" w:cs="Arial"/>
          <w:i/>
          <w:sz w:val="22"/>
        </w:rPr>
        <w:t>Criterio 31/10</w:t>
      </w:r>
      <w:r w:rsidRPr="0095346A">
        <w:rPr>
          <w:rFonts w:ascii="Palatino Linotype" w:hAnsi="Palatino Linotype" w:cs="Arial"/>
          <w:b/>
          <w:i/>
          <w:sz w:val="22"/>
        </w:rPr>
        <w:t>”</w:t>
      </w:r>
      <w:r w:rsidRPr="0095346A">
        <w:rPr>
          <w:rFonts w:ascii="Palatino Linotype" w:hAnsi="Palatino Linotype" w:cs="Arial"/>
          <w:i/>
          <w:sz w:val="22"/>
        </w:rPr>
        <w:t xml:space="preserve"> (sic)</w:t>
      </w:r>
    </w:p>
    <w:p w14:paraId="648A9A42" w14:textId="1BC88E0F" w:rsidR="00106DEF" w:rsidRPr="0095346A" w:rsidRDefault="00106DEF" w:rsidP="00106DEF">
      <w:pPr>
        <w:spacing w:before="100" w:beforeAutospacing="1" w:after="100" w:afterAutospacing="1" w:line="360" w:lineRule="auto"/>
        <w:ind w:right="49"/>
        <w:jc w:val="both"/>
        <w:rPr>
          <w:rFonts w:ascii="Palatino Linotype" w:hAnsi="Palatino Linotype"/>
        </w:rPr>
      </w:pPr>
      <w:r w:rsidRPr="0095346A">
        <w:rPr>
          <w:rFonts w:ascii="Palatino Linotype" w:hAnsi="Palatino Linotype"/>
        </w:rPr>
        <w:t>Ahora bien, e</w:t>
      </w:r>
      <w:r w:rsidR="001A4117" w:rsidRPr="0095346A">
        <w:rPr>
          <w:rFonts w:ascii="Palatino Linotype" w:hAnsi="Palatino Linotype"/>
        </w:rPr>
        <w:t xml:space="preserve">s importante analizar si con la respuesta proporcionada </w:t>
      </w:r>
      <w:r w:rsidRPr="0095346A">
        <w:rPr>
          <w:rFonts w:ascii="Palatino Linotype" w:hAnsi="Palatino Linotype"/>
        </w:rPr>
        <w:t xml:space="preserve">por </w:t>
      </w:r>
      <w:r w:rsidR="001A4117" w:rsidRPr="0095346A">
        <w:rPr>
          <w:rFonts w:ascii="Palatino Linotype" w:hAnsi="Palatino Linotype"/>
          <w:b/>
        </w:rPr>
        <w:t xml:space="preserve">EL SUJETO OBLIGADO </w:t>
      </w:r>
      <w:r w:rsidR="001A4117" w:rsidRPr="0095346A">
        <w:rPr>
          <w:rFonts w:ascii="Palatino Linotype" w:hAnsi="Palatino Linotype"/>
        </w:rPr>
        <w:t>y el Informe Justificado remitido,</w:t>
      </w:r>
      <w:r w:rsidR="001A4117" w:rsidRPr="0095346A">
        <w:rPr>
          <w:rFonts w:ascii="Palatino Linotype" w:hAnsi="Palatino Linotype"/>
          <w:b/>
        </w:rPr>
        <w:t xml:space="preserve"> </w:t>
      </w:r>
      <w:r w:rsidRPr="0095346A">
        <w:rPr>
          <w:rFonts w:ascii="Palatino Linotype" w:hAnsi="Palatino Linotype"/>
        </w:rPr>
        <w:t>se colmó el derecho de acceso a la información pública del particular.</w:t>
      </w:r>
    </w:p>
    <w:p w14:paraId="035055F4" w14:textId="0CF7ACE6" w:rsidR="004C4E32" w:rsidRPr="0095346A" w:rsidRDefault="00106DEF" w:rsidP="004C4E32">
      <w:pPr>
        <w:autoSpaceDE w:val="0"/>
        <w:autoSpaceDN w:val="0"/>
        <w:adjustRightInd w:val="0"/>
        <w:spacing w:before="200" w:after="200" w:line="360" w:lineRule="auto"/>
        <w:jc w:val="both"/>
        <w:rPr>
          <w:rFonts w:ascii="Palatino Linotype" w:hAnsi="Palatino Linotype"/>
          <w:b/>
          <w:i/>
          <w:lang w:val="es-ES"/>
        </w:rPr>
      </w:pPr>
      <w:r w:rsidRPr="0095346A">
        <w:rPr>
          <w:rFonts w:ascii="Palatino Linotype" w:hAnsi="Palatino Linotype"/>
        </w:rPr>
        <w:t xml:space="preserve">De esta forma, es importante recordar que el solicitante requirió del </w:t>
      </w:r>
      <w:r w:rsidRPr="0095346A">
        <w:rPr>
          <w:rFonts w:ascii="Palatino Linotype" w:hAnsi="Palatino Linotype"/>
          <w:b/>
        </w:rPr>
        <w:t>SUJETO OBLIGADO</w:t>
      </w:r>
      <w:r w:rsidRPr="0095346A">
        <w:rPr>
          <w:rFonts w:ascii="Palatino Linotype" w:hAnsi="Palatino Linotype"/>
        </w:rPr>
        <w:t xml:space="preserve">, </w:t>
      </w:r>
      <w:r w:rsidR="004C4E32" w:rsidRPr="0095346A">
        <w:rPr>
          <w:rFonts w:ascii="Palatino Linotype" w:hAnsi="Palatino Linotype" w:cs="Arial"/>
          <w:lang w:val="es-ES"/>
        </w:rPr>
        <w:t>del servidor público Ladizlao Iván Alejandro Contla Ortega, lo siguiente:</w:t>
      </w:r>
    </w:p>
    <w:p w14:paraId="3BFE2AD0" w14:textId="77777777" w:rsidR="004C4E32" w:rsidRPr="0095346A" w:rsidRDefault="004C4E32" w:rsidP="004C4E32">
      <w:pPr>
        <w:pStyle w:val="Prrafodelista"/>
        <w:numPr>
          <w:ilvl w:val="0"/>
          <w:numId w:val="42"/>
        </w:numPr>
        <w:tabs>
          <w:tab w:val="left" w:pos="567"/>
        </w:tabs>
        <w:spacing w:line="360" w:lineRule="auto"/>
        <w:jc w:val="both"/>
        <w:rPr>
          <w:rFonts w:ascii="Palatino Linotype" w:hAnsi="Palatino Linotype" w:cs="Arial"/>
          <w:b/>
          <w:lang w:val="es-ES"/>
        </w:rPr>
      </w:pPr>
      <w:r w:rsidRPr="0095346A">
        <w:rPr>
          <w:rFonts w:ascii="Palatino Linotype" w:hAnsi="Palatino Linotype" w:cs="Arial"/>
          <w:b/>
          <w:lang w:val="es-ES"/>
        </w:rPr>
        <w:t>Sueldo quincenal bruto y neto</w:t>
      </w:r>
    </w:p>
    <w:p w14:paraId="20BD37BF" w14:textId="77777777" w:rsidR="004C4E32" w:rsidRPr="0095346A" w:rsidRDefault="004C4E32" w:rsidP="004C4E32">
      <w:pPr>
        <w:pStyle w:val="Prrafodelista"/>
        <w:numPr>
          <w:ilvl w:val="0"/>
          <w:numId w:val="42"/>
        </w:numPr>
        <w:tabs>
          <w:tab w:val="left" w:pos="567"/>
        </w:tabs>
        <w:spacing w:line="360" w:lineRule="auto"/>
        <w:jc w:val="both"/>
        <w:rPr>
          <w:rFonts w:ascii="Palatino Linotype" w:hAnsi="Palatino Linotype" w:cs="Arial"/>
          <w:b/>
          <w:lang w:val="es-ES"/>
        </w:rPr>
      </w:pPr>
      <w:r w:rsidRPr="0095346A">
        <w:rPr>
          <w:rFonts w:ascii="Palatino Linotype" w:hAnsi="Palatino Linotype" w:cs="Arial"/>
          <w:b/>
          <w:lang w:val="es-ES"/>
        </w:rPr>
        <w:t xml:space="preserve">Currículum vitae </w:t>
      </w:r>
    </w:p>
    <w:p w14:paraId="4AB706FA" w14:textId="251757DA" w:rsidR="004C4E32" w:rsidRPr="0095346A" w:rsidRDefault="004C4E32" w:rsidP="004C4E32">
      <w:pPr>
        <w:pStyle w:val="Prrafodelista"/>
        <w:numPr>
          <w:ilvl w:val="0"/>
          <w:numId w:val="42"/>
        </w:numPr>
        <w:tabs>
          <w:tab w:val="left" w:pos="567"/>
        </w:tabs>
        <w:spacing w:line="360" w:lineRule="auto"/>
        <w:jc w:val="both"/>
        <w:rPr>
          <w:rFonts w:ascii="Palatino Linotype" w:hAnsi="Palatino Linotype" w:cs="Arial"/>
          <w:b/>
          <w:lang w:val="es-ES"/>
        </w:rPr>
      </w:pPr>
      <w:r w:rsidRPr="0095346A">
        <w:rPr>
          <w:rFonts w:ascii="Palatino Linotype" w:hAnsi="Palatino Linotype" w:cs="Arial"/>
          <w:b/>
          <w:lang w:val="es-ES"/>
        </w:rPr>
        <w:t>Documentos que acrediten su grado de estudios</w:t>
      </w:r>
    </w:p>
    <w:p w14:paraId="02097CAA" w14:textId="6EDBB3BE" w:rsidR="00106DEF" w:rsidRPr="0095346A" w:rsidRDefault="00106DEF" w:rsidP="00106DEF">
      <w:pPr>
        <w:spacing w:before="100" w:beforeAutospacing="1" w:after="100" w:afterAutospacing="1" w:line="360" w:lineRule="auto"/>
        <w:ind w:right="49"/>
        <w:jc w:val="both"/>
        <w:rPr>
          <w:rFonts w:ascii="Palatino Linotype" w:hAnsi="Palatino Linotype"/>
        </w:rPr>
      </w:pPr>
      <w:r w:rsidRPr="0095346A">
        <w:rPr>
          <w:rFonts w:ascii="Palatino Linotype" w:hAnsi="Palatino Linotype"/>
        </w:rPr>
        <w:t xml:space="preserve">De esta forma, </w:t>
      </w:r>
      <w:r w:rsidRPr="0095346A">
        <w:rPr>
          <w:rFonts w:ascii="Palatino Linotype" w:hAnsi="Palatino Linotype"/>
          <w:b/>
        </w:rPr>
        <w:t>EL SUJETO OBLIGADO</w:t>
      </w:r>
      <w:r w:rsidR="004C4E32" w:rsidRPr="0095346A">
        <w:rPr>
          <w:rFonts w:ascii="Palatino Linotype" w:hAnsi="Palatino Linotype"/>
        </w:rPr>
        <w:t>, mediante su respuesta,</w:t>
      </w:r>
      <w:r w:rsidRPr="0095346A">
        <w:rPr>
          <w:rFonts w:ascii="Palatino Linotype" w:hAnsi="Palatino Linotype"/>
        </w:rPr>
        <w:t xml:space="preserve"> señaló que la información solicitada</w:t>
      </w:r>
      <w:r w:rsidR="00862C2F" w:rsidRPr="0095346A">
        <w:rPr>
          <w:rFonts w:ascii="Palatino Linotype" w:hAnsi="Palatino Linotype"/>
        </w:rPr>
        <w:t>, referente al salario bruto y neto del servidor público señalado en la solicitud</w:t>
      </w:r>
      <w:r w:rsidRPr="0095346A">
        <w:rPr>
          <w:rFonts w:ascii="Palatino Linotype" w:hAnsi="Palatino Linotype"/>
        </w:rPr>
        <w:t>, se encontraba disponible para su consulta, en la página electrónica siguiente:</w:t>
      </w:r>
    </w:p>
    <w:p w14:paraId="5BD0761B" w14:textId="77777777" w:rsidR="00B0076F" w:rsidRPr="0095346A" w:rsidRDefault="00B0076F" w:rsidP="00B0076F">
      <w:pPr>
        <w:spacing w:before="100" w:beforeAutospacing="1" w:after="100" w:afterAutospacing="1" w:line="360" w:lineRule="auto"/>
        <w:jc w:val="both"/>
        <w:rPr>
          <w:rFonts w:ascii="Palatino Linotype" w:hAnsi="Palatino Linotype" w:cs="Arial"/>
          <w:b/>
        </w:rPr>
      </w:pPr>
      <w:r w:rsidRPr="0095346A">
        <w:rPr>
          <w:rFonts w:ascii="Palatino Linotype" w:hAnsi="Palatino Linotype" w:cs="Arial"/>
          <w:b/>
        </w:rPr>
        <w:lastRenderedPageBreak/>
        <w:t>https://www.texcocoedomex.gob.mx/documentos/NOMINA%20ENERO%202020_portal_MODIFICADO.pdf</w:t>
      </w:r>
    </w:p>
    <w:p w14:paraId="674FCDD6" w14:textId="77777777" w:rsidR="00B0076F" w:rsidRPr="0095346A" w:rsidRDefault="00B0076F" w:rsidP="00B0076F">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t>Así mismo, señaló que, respecto al currículum y documentos probatorios del grado máximo de estudios no se contaba con dicha información a detalle en sus archivos.</w:t>
      </w:r>
    </w:p>
    <w:p w14:paraId="7B987763" w14:textId="76DBE8A8" w:rsidR="00B0076F" w:rsidRPr="0095346A" w:rsidRDefault="004E617A" w:rsidP="000B0A32">
      <w:pPr>
        <w:spacing w:before="100" w:beforeAutospacing="1" w:after="100" w:afterAutospacing="1" w:line="360" w:lineRule="auto"/>
        <w:ind w:right="49"/>
        <w:jc w:val="both"/>
        <w:rPr>
          <w:rFonts w:ascii="Palatino Linotype" w:hAnsi="Palatino Linotype"/>
          <w:noProof/>
          <w:lang w:eastAsia="es-MX"/>
        </w:rPr>
      </w:pPr>
      <w:r>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6D796B7E" wp14:editId="0F1FF52D">
                <wp:simplePos x="0" y="0"/>
                <wp:positionH relativeFrom="column">
                  <wp:posOffset>114300</wp:posOffset>
                </wp:positionH>
                <wp:positionV relativeFrom="paragraph">
                  <wp:posOffset>2000885</wp:posOffset>
                </wp:positionV>
                <wp:extent cx="5600700" cy="3657600"/>
                <wp:effectExtent l="50800" t="25400" r="63500" b="101600"/>
                <wp:wrapNone/>
                <wp:docPr id="2" name="Conector recto 2"/>
                <wp:cNvGraphicFramePr/>
                <a:graphic xmlns:a="http://schemas.openxmlformats.org/drawingml/2006/main">
                  <a:graphicData uri="http://schemas.microsoft.com/office/word/2010/wordprocessingShape">
                    <wps:wsp>
                      <wps:cNvCnPr/>
                      <wps:spPr>
                        <a:xfrm>
                          <a:off x="0" y="0"/>
                          <a:ext cx="5600700" cy="3657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8B9D3B"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157.55pt" to="450pt,4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" strokecolor="#4f81bd [3204]" strokeweight="2pt">
                <v:shadow on="t" color="black" opacity="24903f" origin=",.5" offset="0,.55556mm"/>
              </v:line>
            </w:pict>
          </mc:Fallback>
        </mc:AlternateContent>
      </w:r>
      <w:r w:rsidR="00B0076F" w:rsidRPr="0095346A">
        <w:rPr>
          <w:rFonts w:ascii="Palatino Linotype" w:hAnsi="Palatino Linotype" w:cs="Arial"/>
        </w:rPr>
        <w:t xml:space="preserve">De tal forma, que </w:t>
      </w:r>
      <w:r w:rsidR="00B0076F" w:rsidRPr="0095346A">
        <w:rPr>
          <w:rFonts w:ascii="Palatino Linotype" w:hAnsi="Palatino Linotype"/>
          <w:noProof/>
          <w:lang w:eastAsia="es-MX"/>
        </w:rPr>
        <w:t xml:space="preserve">esta Ponencia Resolutora, se dio a la tarea de ingresar a la liga electronica señalada en respuesta por </w:t>
      </w:r>
      <w:r w:rsidR="00B0076F" w:rsidRPr="0095346A">
        <w:rPr>
          <w:rFonts w:ascii="Palatino Linotype" w:hAnsi="Palatino Linotype"/>
          <w:b/>
          <w:noProof/>
          <w:lang w:eastAsia="es-MX"/>
        </w:rPr>
        <w:t>EL SUJETO OBLIGADO</w:t>
      </w:r>
      <w:r w:rsidR="00B0076F" w:rsidRPr="0095346A">
        <w:rPr>
          <w:rFonts w:ascii="Palatino Linotype" w:hAnsi="Palatino Linotype"/>
          <w:noProof/>
          <w:lang w:eastAsia="es-MX"/>
        </w:rPr>
        <w:t xml:space="preserve">, localizando </w:t>
      </w:r>
      <w:r w:rsidR="00E558B5" w:rsidRPr="0095346A">
        <w:rPr>
          <w:rFonts w:ascii="Palatino Linotype" w:hAnsi="Palatino Linotype"/>
          <w:noProof/>
          <w:lang w:eastAsia="es-MX"/>
        </w:rPr>
        <w:t xml:space="preserve">un archivo constante en diez fojas, con los rubros No, Nombre, Adscripción, Categoría, </w:t>
      </w:r>
      <w:r w:rsidR="00FA0F4A" w:rsidRPr="0095346A">
        <w:rPr>
          <w:rFonts w:ascii="Palatino Linotype" w:hAnsi="Palatino Linotype"/>
          <w:noProof/>
          <w:lang w:eastAsia="es-MX"/>
        </w:rPr>
        <w:t xml:space="preserve">N/R y </w:t>
      </w:r>
      <w:r w:rsidR="00E558B5" w:rsidRPr="0095346A">
        <w:rPr>
          <w:rFonts w:ascii="Palatino Linotype" w:hAnsi="Palatino Linotype"/>
          <w:noProof/>
          <w:lang w:eastAsia="es-MX"/>
        </w:rPr>
        <w:t>Neto Quincenal</w:t>
      </w:r>
      <w:r w:rsidR="000B0A32" w:rsidRPr="0095346A">
        <w:rPr>
          <w:rFonts w:ascii="Palatino Linotype" w:hAnsi="Palatino Linotype"/>
          <w:noProof/>
          <w:lang w:eastAsia="es-MX"/>
        </w:rPr>
        <w:t>; de igual forma, se localizó el sue</w:t>
      </w:r>
      <w:r w:rsidR="00FA4679" w:rsidRPr="0095346A">
        <w:rPr>
          <w:rFonts w:ascii="Palatino Linotype" w:hAnsi="Palatino Linotype"/>
          <w:noProof/>
          <w:lang w:eastAsia="es-MX"/>
        </w:rPr>
        <w:t>ldo neto quincenal del servidor pú</w:t>
      </w:r>
      <w:r w:rsidR="000B0A32" w:rsidRPr="0095346A">
        <w:rPr>
          <w:rFonts w:ascii="Palatino Linotype" w:hAnsi="Palatino Linotype"/>
          <w:noProof/>
          <w:lang w:eastAsia="es-MX"/>
        </w:rPr>
        <w:t xml:space="preserve">blico requerido por el particular en su solicitid, tal </w:t>
      </w:r>
      <w:r w:rsidR="00FA4679" w:rsidRPr="0095346A">
        <w:rPr>
          <w:rFonts w:ascii="Palatino Linotype" w:hAnsi="Palatino Linotype"/>
          <w:noProof/>
          <w:lang w:eastAsia="es-MX"/>
        </w:rPr>
        <w:t xml:space="preserve">y </w:t>
      </w:r>
      <w:r w:rsidR="000B0A32" w:rsidRPr="0095346A">
        <w:rPr>
          <w:rFonts w:ascii="Palatino Linotype" w:hAnsi="Palatino Linotype"/>
          <w:noProof/>
          <w:lang w:eastAsia="es-MX"/>
        </w:rPr>
        <w:t>como se observa</w:t>
      </w:r>
      <w:r w:rsidR="00FA4679" w:rsidRPr="0095346A">
        <w:rPr>
          <w:rFonts w:ascii="Palatino Linotype" w:hAnsi="Palatino Linotype"/>
          <w:noProof/>
          <w:lang w:eastAsia="es-MX"/>
        </w:rPr>
        <w:t xml:space="preserve"> a continuación</w:t>
      </w:r>
      <w:r w:rsidR="000B0A32" w:rsidRPr="0095346A">
        <w:rPr>
          <w:rFonts w:ascii="Palatino Linotype" w:hAnsi="Palatino Linotype"/>
          <w:noProof/>
          <w:lang w:eastAsia="es-MX"/>
        </w:rPr>
        <w:t>:</w:t>
      </w:r>
    </w:p>
    <w:p w14:paraId="7FC6BF56" w14:textId="5A58ECB2" w:rsidR="00D85473" w:rsidRPr="0095346A" w:rsidRDefault="00E558B5" w:rsidP="0087634B">
      <w:pPr>
        <w:spacing w:line="360" w:lineRule="auto"/>
        <w:jc w:val="both"/>
        <w:rPr>
          <w:rFonts w:ascii="Palatino Linotype" w:hAnsi="Palatino Linotype"/>
        </w:rPr>
      </w:pPr>
      <w:r w:rsidRPr="0095346A">
        <w:rPr>
          <w:noProof/>
          <w:lang w:eastAsia="es-MX"/>
        </w:rPr>
        <w:lastRenderedPageBreak/>
        <w:drawing>
          <wp:inline distT="0" distB="0" distL="0" distR="0" wp14:anchorId="207D5F34" wp14:editId="773FF91F">
            <wp:extent cx="5857875" cy="55435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95" t="4387" r="14975" b="5811"/>
                    <a:stretch/>
                  </pic:blipFill>
                  <pic:spPr bwMode="auto">
                    <a:xfrm>
                      <a:off x="0" y="0"/>
                      <a:ext cx="5857875" cy="5543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4B8152" w14:textId="0C4DFD77" w:rsidR="005D5156" w:rsidRPr="0095346A" w:rsidRDefault="005D5156" w:rsidP="005D5156">
      <w:pPr>
        <w:spacing w:before="100" w:beforeAutospacing="1" w:after="100" w:afterAutospacing="1" w:line="360" w:lineRule="auto"/>
        <w:ind w:right="49"/>
        <w:jc w:val="both"/>
        <w:rPr>
          <w:rFonts w:ascii="Palatino Linotype" w:hAnsi="Palatino Linotype"/>
        </w:rPr>
      </w:pPr>
      <w:r w:rsidRPr="0095346A">
        <w:rPr>
          <w:rFonts w:ascii="Palatino Linotype" w:hAnsi="Palatino Linotype"/>
        </w:rPr>
        <w:t xml:space="preserve">Atento a lo anterior, </w:t>
      </w:r>
      <w:r w:rsidRPr="0095346A">
        <w:rPr>
          <w:rFonts w:ascii="Palatino Linotype" w:hAnsi="Palatino Linotype"/>
          <w:b/>
        </w:rPr>
        <w:t>EL SUJETO OBLIGADO</w:t>
      </w:r>
      <w:r w:rsidRPr="0095346A">
        <w:rPr>
          <w:rFonts w:ascii="Palatino Linotype" w:hAnsi="Palatino Linotype"/>
        </w:rPr>
        <w:t>, al momento de dar su respuesta a la solicitud de información</w:t>
      </w:r>
      <w:r w:rsidR="00862C2F" w:rsidRPr="0095346A">
        <w:rPr>
          <w:rFonts w:ascii="Palatino Linotype" w:hAnsi="Palatino Linotype"/>
        </w:rPr>
        <w:t>, hizo mención, que lo referente al salario bruto y neto  del servidor señalado en la solicitud</w:t>
      </w:r>
      <w:r w:rsidRPr="0095346A">
        <w:rPr>
          <w:rFonts w:ascii="Palatino Linotype" w:hAnsi="Palatino Linotype"/>
        </w:rPr>
        <w:t xml:space="preserve">, ya se encontraba publicado y remitió la liga electrónica, para su consulta, conforme al ejercicio fiscal señalado; por lo que, resulta </w:t>
      </w:r>
      <w:r w:rsidRPr="0095346A">
        <w:rPr>
          <w:rFonts w:ascii="Palatino Linotype" w:hAnsi="Palatino Linotype"/>
        </w:rPr>
        <w:lastRenderedPageBreak/>
        <w:t>conveniente precisar el contenido del artículo 161, de la Ley de Transparencia y Acceso a la Información Pública del Estado de México y Municipios, el cual dispone:</w:t>
      </w:r>
    </w:p>
    <w:p w14:paraId="57AD18C1" w14:textId="77777777" w:rsidR="005D5156" w:rsidRPr="0095346A" w:rsidRDefault="005D5156" w:rsidP="005D5156">
      <w:pPr>
        <w:spacing w:before="100" w:beforeAutospacing="1" w:after="100" w:afterAutospacing="1"/>
        <w:ind w:left="851" w:right="902"/>
        <w:jc w:val="both"/>
        <w:rPr>
          <w:rFonts w:ascii="Palatino Linotype" w:hAnsi="Palatino Linotype"/>
          <w:b/>
          <w:i/>
          <w:sz w:val="22"/>
          <w:szCs w:val="22"/>
          <w:u w:val="single"/>
        </w:rPr>
      </w:pPr>
      <w:r w:rsidRPr="0095346A">
        <w:rPr>
          <w:rFonts w:ascii="Palatino Linotype" w:hAnsi="Palatino Linotype"/>
          <w:i/>
          <w:sz w:val="22"/>
          <w:szCs w:val="22"/>
        </w:rPr>
        <w:t>“</w:t>
      </w:r>
      <w:r w:rsidRPr="0095346A">
        <w:rPr>
          <w:rFonts w:ascii="Palatino Linotype" w:hAnsi="Palatino Linotype"/>
          <w:b/>
          <w:i/>
          <w:sz w:val="22"/>
          <w:szCs w:val="22"/>
        </w:rPr>
        <w:t>Artículo 161.</w:t>
      </w:r>
      <w:r w:rsidRPr="0095346A">
        <w:rPr>
          <w:rFonts w:ascii="Palatino Linotype" w:hAnsi="Palatino Linotype"/>
          <w:i/>
          <w:sz w:val="22"/>
          <w:szCs w:val="22"/>
        </w:rPr>
        <w:t xml:space="preserve"> </w:t>
      </w:r>
      <w:r w:rsidRPr="0095346A">
        <w:rPr>
          <w:rFonts w:ascii="Palatino Linotype" w:hAnsi="Palatino Linotype"/>
          <w:b/>
          <w:i/>
          <w:sz w:val="22"/>
          <w:szCs w:val="22"/>
          <w:u w:val="single"/>
        </w:rPr>
        <w:t>Cuando la información requerida por el solicitante ya esté disponible al público en medios impresos, tales como libros, compendios, trípticos, registros públicos, en formatos electrónicos disponibles en Internet</w:t>
      </w:r>
      <w:r w:rsidRPr="0095346A">
        <w:rPr>
          <w:rFonts w:ascii="Palatino Linotype" w:hAnsi="Palatino Linotype"/>
          <w:i/>
          <w:sz w:val="22"/>
          <w:szCs w:val="22"/>
        </w:rPr>
        <w:t xml:space="preserve"> o en cualquier otro medio, </w:t>
      </w:r>
      <w:r w:rsidRPr="0095346A">
        <w:rPr>
          <w:rFonts w:ascii="Palatino Linotype" w:hAnsi="Palatino Linotype"/>
          <w:b/>
          <w:i/>
          <w:sz w:val="22"/>
          <w:szCs w:val="22"/>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69B8885" w14:textId="77777777" w:rsidR="005D5156" w:rsidRPr="0095346A" w:rsidRDefault="005D5156" w:rsidP="005D5156">
      <w:pPr>
        <w:spacing w:before="100" w:beforeAutospacing="1" w:after="100" w:afterAutospacing="1"/>
        <w:ind w:left="851" w:right="902"/>
        <w:jc w:val="both"/>
        <w:rPr>
          <w:rFonts w:ascii="Palatino Linotype" w:hAnsi="Palatino Linotype"/>
          <w:i/>
          <w:sz w:val="22"/>
          <w:szCs w:val="22"/>
        </w:rPr>
      </w:pPr>
      <w:r w:rsidRPr="0095346A">
        <w:rPr>
          <w:rFonts w:ascii="Palatino Linotype" w:hAnsi="Palatino Linotype"/>
          <w:i/>
          <w:sz w:val="22"/>
          <w:szCs w:val="22"/>
        </w:rPr>
        <w:t>(Énfasis añadido)</w:t>
      </w:r>
    </w:p>
    <w:p w14:paraId="37D11914" w14:textId="3F3B0107" w:rsidR="005D5156" w:rsidRPr="0095346A" w:rsidRDefault="005D5156" w:rsidP="005D5156">
      <w:pPr>
        <w:spacing w:before="100" w:beforeAutospacing="1" w:after="100" w:afterAutospacing="1" w:line="360" w:lineRule="auto"/>
        <w:ind w:right="49"/>
        <w:jc w:val="both"/>
        <w:rPr>
          <w:rFonts w:ascii="Palatino Linotype" w:hAnsi="Palatino Linotype"/>
        </w:rPr>
      </w:pPr>
      <w:r w:rsidRPr="0095346A">
        <w:rPr>
          <w:rFonts w:ascii="Palatino Linotype" w:hAnsi="Palatino Linotype"/>
        </w:rPr>
        <w:t>En ese contexto, se advierte que una forma de colmar el derecho de acceso a la información de los solicitantes, sin que necesariamente se propo</w:t>
      </w:r>
      <w:r w:rsidR="00FB78BE" w:rsidRPr="0095346A">
        <w:rPr>
          <w:rFonts w:ascii="Palatino Linotype" w:hAnsi="Palatino Linotype"/>
        </w:rPr>
        <w:t>rcione en la modalidad elegida</w:t>
      </w:r>
      <w:r w:rsidRPr="0095346A">
        <w:rPr>
          <w:rFonts w:ascii="Palatino Linotype" w:hAnsi="Palatino Linotype"/>
        </w:rPr>
        <w:t xml:space="preserve">, es hacer del conocimiento de los particulares, que la información requerida se encuentra a disposición del público en formatos electrónicos disponibles en Internet, teniendo como requisitos necesarios: </w:t>
      </w:r>
    </w:p>
    <w:p w14:paraId="6BBBE808" w14:textId="77777777" w:rsidR="005D5156" w:rsidRPr="0095346A" w:rsidRDefault="005D5156" w:rsidP="005D5156">
      <w:pPr>
        <w:spacing w:before="100" w:beforeAutospacing="1" w:after="100" w:afterAutospacing="1" w:line="360" w:lineRule="auto"/>
        <w:ind w:right="49"/>
        <w:jc w:val="both"/>
        <w:rPr>
          <w:rFonts w:ascii="Palatino Linotype" w:hAnsi="Palatino Linotype"/>
          <w:b/>
          <w:u w:val="single"/>
        </w:rPr>
      </w:pPr>
      <w:r w:rsidRPr="0095346A">
        <w:rPr>
          <w:rFonts w:ascii="Palatino Linotype" w:hAnsi="Palatino Linotype"/>
          <w:b/>
          <w:u w:val="single"/>
        </w:rPr>
        <w:t xml:space="preserve">1) Que se proporcione la fuente, lugar y forma de consulta; </w:t>
      </w:r>
    </w:p>
    <w:p w14:paraId="22C17DF5" w14:textId="77777777" w:rsidR="005D5156" w:rsidRPr="0095346A" w:rsidRDefault="005D5156" w:rsidP="005D5156">
      <w:pPr>
        <w:spacing w:before="100" w:beforeAutospacing="1" w:after="100" w:afterAutospacing="1" w:line="360" w:lineRule="auto"/>
        <w:ind w:right="49"/>
        <w:jc w:val="both"/>
        <w:rPr>
          <w:rFonts w:ascii="Palatino Linotype" w:hAnsi="Palatino Linotype"/>
          <w:b/>
        </w:rPr>
      </w:pPr>
      <w:r w:rsidRPr="0095346A">
        <w:rPr>
          <w:rFonts w:ascii="Palatino Linotype" w:hAnsi="Palatino Linotype"/>
          <w:b/>
        </w:rPr>
        <w:t xml:space="preserve">2) Que se haga del conocimiento dentro del plazo de 5 días hábiles contados a partir de la solicitud; y </w:t>
      </w:r>
    </w:p>
    <w:p w14:paraId="7409EE00" w14:textId="77777777" w:rsidR="005D5156" w:rsidRPr="0095346A" w:rsidRDefault="005D5156" w:rsidP="005D5156">
      <w:pPr>
        <w:spacing w:before="100" w:beforeAutospacing="1" w:after="100" w:afterAutospacing="1" w:line="360" w:lineRule="auto"/>
        <w:ind w:right="49"/>
        <w:jc w:val="both"/>
        <w:rPr>
          <w:rFonts w:ascii="Palatino Linotype" w:hAnsi="Palatino Linotype"/>
          <w:b/>
          <w:u w:val="single"/>
        </w:rPr>
      </w:pPr>
      <w:r w:rsidRPr="0095346A">
        <w:rPr>
          <w:rFonts w:ascii="Palatino Linotype" w:hAnsi="Palatino Linotype"/>
          <w:b/>
          <w:u w:val="single"/>
        </w:rPr>
        <w:t>3) Que la fuente proporcionada sea precisa y concreta, de tal manera, que no implique que los solicitantes realicen una búsqueda en toda la información que se encuentre disponible.</w:t>
      </w:r>
    </w:p>
    <w:p w14:paraId="7564E4C1" w14:textId="52B11ECE" w:rsidR="008B2979" w:rsidRPr="0095346A" w:rsidRDefault="005D5156" w:rsidP="005D5156">
      <w:pPr>
        <w:spacing w:before="100" w:beforeAutospacing="1" w:after="100" w:afterAutospacing="1" w:line="360" w:lineRule="auto"/>
        <w:ind w:right="49"/>
        <w:jc w:val="both"/>
        <w:rPr>
          <w:rFonts w:ascii="Palatino Linotype" w:hAnsi="Palatino Linotype"/>
        </w:rPr>
      </w:pPr>
      <w:r w:rsidRPr="0095346A">
        <w:rPr>
          <w:rFonts w:ascii="Palatino Linotype" w:hAnsi="Palatino Linotype"/>
        </w:rPr>
        <w:lastRenderedPageBreak/>
        <w:t xml:space="preserve">En ese contexto, a criterio de esta Ponencia Resolutora, la respuesta proporcionada, incumple con los requisitos establecidos en el artículo 161 de la Ley adjetiva, señalados en el párrafo anterior, toda vez que, por una parte, </w:t>
      </w:r>
      <w:r w:rsidRPr="0095346A">
        <w:rPr>
          <w:rFonts w:ascii="Palatino Linotype" w:hAnsi="Palatino Linotype"/>
          <w:b/>
        </w:rPr>
        <w:t>la respuesta fue otorgada fuera del plazo de cinco días hábiles, puesto que la soli</w:t>
      </w:r>
      <w:r w:rsidR="002E1850" w:rsidRPr="0095346A">
        <w:rPr>
          <w:rFonts w:ascii="Palatino Linotype" w:hAnsi="Palatino Linotype"/>
          <w:b/>
        </w:rPr>
        <w:t>citud fue realizada el día 10</w:t>
      </w:r>
      <w:r w:rsidRPr="0095346A">
        <w:rPr>
          <w:rFonts w:ascii="Palatino Linotype" w:hAnsi="Palatino Linotype"/>
          <w:b/>
        </w:rPr>
        <w:t xml:space="preserve"> de marzo de 2020, mientras que la respuesta fue otorgada el día </w:t>
      </w:r>
      <w:r w:rsidR="002E1850" w:rsidRPr="0095346A">
        <w:rPr>
          <w:rFonts w:ascii="Palatino Linotype" w:hAnsi="Palatino Linotype"/>
          <w:b/>
        </w:rPr>
        <w:t xml:space="preserve">20 de agosto </w:t>
      </w:r>
      <w:r w:rsidRPr="0095346A">
        <w:rPr>
          <w:rFonts w:ascii="Palatino Linotype" w:hAnsi="Palatino Linotype"/>
          <w:b/>
        </w:rPr>
        <w:t>de la referid</w:t>
      </w:r>
      <w:r w:rsidR="002E1850" w:rsidRPr="0095346A">
        <w:rPr>
          <w:rFonts w:ascii="Palatino Linotype" w:hAnsi="Palatino Linotype"/>
          <w:b/>
        </w:rPr>
        <w:t>a anualidad, es decir, al décimo primer</w:t>
      </w:r>
      <w:r w:rsidRPr="0095346A">
        <w:rPr>
          <w:rFonts w:ascii="Palatino Linotype" w:hAnsi="Palatino Linotype"/>
          <w:b/>
        </w:rPr>
        <w:t xml:space="preserve"> día después de haber realizado la solicitud</w:t>
      </w:r>
      <w:r w:rsidRPr="0095346A">
        <w:rPr>
          <w:rFonts w:ascii="Palatino Linotype" w:hAnsi="Palatino Linotype"/>
        </w:rPr>
        <w:t xml:space="preserve">; así mismo, </w:t>
      </w:r>
      <w:r w:rsidRPr="0095346A">
        <w:rPr>
          <w:rFonts w:ascii="Palatino Linotype" w:hAnsi="Palatino Linotype"/>
          <w:b/>
        </w:rPr>
        <w:t>no se proporcionó una liga electrónica, precisa y concreta</w:t>
      </w:r>
      <w:r w:rsidRPr="0095346A">
        <w:rPr>
          <w:rFonts w:ascii="Palatino Linotype" w:hAnsi="Palatino Linotype"/>
        </w:rPr>
        <w:t>, puesto que, a</w:t>
      </w:r>
      <w:r w:rsidR="002E1850" w:rsidRPr="0095346A">
        <w:rPr>
          <w:rFonts w:ascii="Palatino Linotype" w:hAnsi="Palatino Linotype"/>
        </w:rPr>
        <w:t>l abrirla, nos encontramos con</w:t>
      </w:r>
      <w:r w:rsidRPr="0095346A">
        <w:rPr>
          <w:rFonts w:ascii="Palatino Linotype" w:hAnsi="Palatino Linotype"/>
        </w:rPr>
        <w:t xml:space="preserve"> </w:t>
      </w:r>
      <w:r w:rsidR="002E1850" w:rsidRPr="0095346A">
        <w:rPr>
          <w:rFonts w:ascii="Palatino Linotype" w:hAnsi="Palatino Linotype"/>
        </w:rPr>
        <w:t>un archivo electrónico constante de diez fojas, de la cual</w:t>
      </w:r>
      <w:r w:rsidR="001962FE" w:rsidRPr="0095346A">
        <w:rPr>
          <w:rFonts w:ascii="Palatino Linotype" w:hAnsi="Palatino Linotype"/>
        </w:rPr>
        <w:t>,</w:t>
      </w:r>
      <w:r w:rsidR="002E1850" w:rsidRPr="0095346A">
        <w:rPr>
          <w:rFonts w:ascii="Palatino Linotype" w:hAnsi="Palatino Linotype"/>
        </w:rPr>
        <w:t xml:space="preserve"> para acceder al sueldo neto del servidor público a que pretende acceso el particular, es necesaria una búsqueda</w:t>
      </w:r>
      <w:r w:rsidR="001962FE" w:rsidRPr="0095346A">
        <w:rPr>
          <w:rFonts w:ascii="Palatino Linotype" w:hAnsi="Palatino Linotype"/>
        </w:rPr>
        <w:t xml:space="preserve">, por lo que se advierte, que </w:t>
      </w:r>
      <w:r w:rsidR="001962FE" w:rsidRPr="0095346A">
        <w:rPr>
          <w:rFonts w:ascii="Palatino Linotype" w:hAnsi="Palatino Linotype"/>
          <w:b/>
        </w:rPr>
        <w:t>EL SUJETO OBLIGADO</w:t>
      </w:r>
      <w:r w:rsidR="001962FE" w:rsidRPr="0095346A">
        <w:rPr>
          <w:rFonts w:ascii="Palatino Linotype" w:hAnsi="Palatino Linotype"/>
        </w:rPr>
        <w:t xml:space="preserve">, omitió proporcionar el número de foja y registro, para que la </w:t>
      </w:r>
      <w:r w:rsidR="008B2979" w:rsidRPr="0095346A">
        <w:rPr>
          <w:rFonts w:ascii="Palatino Linotype" w:hAnsi="Palatino Linotype"/>
        </w:rPr>
        <w:t>información</w:t>
      </w:r>
      <w:r w:rsidR="001962FE" w:rsidRPr="0095346A">
        <w:rPr>
          <w:rFonts w:ascii="Palatino Linotype" w:hAnsi="Palatino Linotype"/>
        </w:rPr>
        <w:t xml:space="preserve"> pudiera ser localizada rápidamente</w:t>
      </w:r>
      <w:r w:rsidR="008B2979" w:rsidRPr="0095346A">
        <w:rPr>
          <w:rFonts w:ascii="Palatino Linotype" w:hAnsi="Palatino Linotype"/>
        </w:rPr>
        <w:t xml:space="preserve">; </w:t>
      </w:r>
      <w:r w:rsidRPr="0095346A">
        <w:rPr>
          <w:rFonts w:ascii="Palatino Linotype" w:hAnsi="Palatino Linotype"/>
        </w:rPr>
        <w:t>lo anterior supone que el particular, al momento de querer acceder a la información solicitada debe realizar una búsqueda exhaustiva en toda la información que se encuentra disponible en la página electrónica señalada, donde además se advierte que hay diversa información que no forma parte de la información solicitada por el particular, lo que le causa incertidumbre al momento de consultar la información, por ello, es deber de los Sujetos Obligados poner a su disposición la información requerida,</w:t>
      </w:r>
      <w:r w:rsidR="008B2979" w:rsidRPr="0095346A">
        <w:rPr>
          <w:rFonts w:ascii="Palatino Linotype" w:hAnsi="Palatino Linotype"/>
        </w:rPr>
        <w:t xml:space="preserve"> lo más clara y precisa posible, por tanto, es claro que con la respuesta proporcionada no se colma en su totalidad el derecho de acceso a la información pública del particular.</w:t>
      </w:r>
    </w:p>
    <w:p w14:paraId="716880BD" w14:textId="46AD941E" w:rsidR="008B2979" w:rsidRPr="0095346A" w:rsidRDefault="008B2979" w:rsidP="008B2979">
      <w:pPr>
        <w:spacing w:line="360" w:lineRule="auto"/>
        <w:jc w:val="both"/>
        <w:rPr>
          <w:rFonts w:ascii="Palatino Linotype" w:hAnsi="Palatino Linotype" w:cs="Arial"/>
          <w:b/>
          <w:i/>
          <w:noProof/>
          <w:lang w:eastAsia="es-MX"/>
        </w:rPr>
      </w:pPr>
      <w:r w:rsidRPr="0095346A">
        <w:rPr>
          <w:rFonts w:ascii="Palatino Linotype" w:hAnsi="Palatino Linotype"/>
        </w:rPr>
        <w:t xml:space="preserve">Ahora bien, mediante archivo electrónico </w:t>
      </w:r>
      <w:r w:rsidRPr="0095346A">
        <w:rPr>
          <w:rFonts w:ascii="Palatino Linotype" w:hAnsi="Palatino Linotype" w:cs="Arial"/>
          <w:b/>
          <w:i/>
          <w:noProof/>
          <w:lang w:eastAsia="es-MX"/>
        </w:rPr>
        <w:t xml:space="preserve">MANIFESTACIONES SOL 237 2020.pdf; </w:t>
      </w:r>
      <w:r w:rsidRPr="0095346A">
        <w:rPr>
          <w:rFonts w:ascii="Palatino Linotype" w:hAnsi="Palatino Linotype" w:cs="Arial"/>
          <w:noProof/>
          <w:lang w:eastAsia="es-MX"/>
        </w:rPr>
        <w:t>remitido en</w:t>
      </w:r>
      <w:r w:rsidRPr="0095346A">
        <w:rPr>
          <w:rFonts w:ascii="Palatino Linotype" w:hAnsi="Palatino Linotype" w:cs="Arial"/>
          <w:b/>
          <w:i/>
          <w:noProof/>
          <w:lang w:eastAsia="es-MX"/>
        </w:rPr>
        <w:t xml:space="preserve"> </w:t>
      </w:r>
      <w:r w:rsidRPr="0095346A">
        <w:rPr>
          <w:rFonts w:ascii="Palatino Linotype" w:hAnsi="Palatino Linotype"/>
        </w:rPr>
        <w:t xml:space="preserve">Informe Justificado, </w:t>
      </w:r>
      <w:r w:rsidRPr="0095346A">
        <w:rPr>
          <w:rFonts w:ascii="Palatino Linotype" w:hAnsi="Palatino Linotype" w:cs="Arial"/>
          <w:noProof/>
          <w:lang w:eastAsia="es-MX"/>
        </w:rPr>
        <w:t>la Titular de la Unidad de Transparencia, refiri</w:t>
      </w:r>
      <w:r w:rsidR="00E60FB5" w:rsidRPr="0095346A">
        <w:rPr>
          <w:rFonts w:ascii="Palatino Linotype" w:hAnsi="Palatino Linotype" w:cs="Arial"/>
          <w:noProof/>
          <w:lang w:eastAsia="es-MX"/>
        </w:rPr>
        <w:t>ó</w:t>
      </w:r>
      <w:r w:rsidRPr="0095346A">
        <w:rPr>
          <w:rFonts w:ascii="Palatino Linotype" w:hAnsi="Palatino Linotype" w:cs="Arial"/>
          <w:noProof/>
          <w:lang w:eastAsia="es-MX"/>
        </w:rPr>
        <w:t xml:space="preserve"> que:</w:t>
      </w:r>
    </w:p>
    <w:p w14:paraId="511FBC29" w14:textId="77777777" w:rsidR="008B2979" w:rsidRPr="0095346A" w:rsidRDefault="008B2979" w:rsidP="008B2979"/>
    <w:p w14:paraId="49824124" w14:textId="77777777" w:rsidR="008B2979" w:rsidRPr="0095346A" w:rsidRDefault="008B2979" w:rsidP="008B2979">
      <w:pPr>
        <w:pStyle w:val="Prrafodelista"/>
        <w:ind w:left="720"/>
        <w:jc w:val="both"/>
        <w:rPr>
          <w:rFonts w:ascii="Palatino Linotype" w:hAnsi="Palatino Linotype"/>
          <w:i/>
          <w:sz w:val="22"/>
          <w:szCs w:val="22"/>
        </w:rPr>
      </w:pPr>
      <w:r w:rsidRPr="0095346A">
        <w:rPr>
          <w:rFonts w:ascii="Palatino Linotype" w:hAnsi="Palatino Linotype"/>
          <w:i/>
          <w:sz w:val="22"/>
          <w:szCs w:val="22"/>
        </w:rPr>
        <w:t xml:space="preserve">“EL SU SUELDO QUINCENAL BRUTO Y NETO DEL SERVIDOR IVAN CONTLA ES: </w:t>
      </w:r>
    </w:p>
    <w:p w14:paraId="2509F086" w14:textId="77777777" w:rsidR="008B2979" w:rsidRPr="0095346A" w:rsidRDefault="008B2979" w:rsidP="008B2979">
      <w:pPr>
        <w:pStyle w:val="Prrafodelista"/>
        <w:ind w:left="720"/>
        <w:jc w:val="both"/>
        <w:rPr>
          <w:rFonts w:ascii="Palatino Linotype" w:hAnsi="Palatino Linotype"/>
          <w:b/>
          <w:i/>
          <w:sz w:val="22"/>
          <w:szCs w:val="22"/>
        </w:rPr>
      </w:pPr>
      <w:r w:rsidRPr="0095346A">
        <w:rPr>
          <w:rFonts w:ascii="Palatino Linotype" w:hAnsi="Palatino Linotype"/>
          <w:i/>
          <w:sz w:val="22"/>
          <w:szCs w:val="22"/>
        </w:rPr>
        <w:sym w:font="Symbol" w:char="F0B7"/>
      </w:r>
      <w:r w:rsidRPr="0095346A">
        <w:rPr>
          <w:rFonts w:ascii="Palatino Linotype" w:hAnsi="Palatino Linotype"/>
          <w:i/>
          <w:sz w:val="22"/>
          <w:szCs w:val="22"/>
        </w:rPr>
        <w:t xml:space="preserve"> </w:t>
      </w:r>
      <w:r w:rsidRPr="0095346A">
        <w:rPr>
          <w:rFonts w:ascii="Palatino Linotype" w:hAnsi="Palatino Linotype"/>
          <w:b/>
          <w:i/>
          <w:sz w:val="22"/>
          <w:szCs w:val="22"/>
        </w:rPr>
        <w:t xml:space="preserve">SUELDO BRUTO INTEGRADO QUINCENAL, ES DE 7,282.09 </w:t>
      </w:r>
    </w:p>
    <w:p w14:paraId="095D147B" w14:textId="77777777" w:rsidR="008B2979" w:rsidRPr="0095346A" w:rsidRDefault="008B2979" w:rsidP="008B2979">
      <w:pPr>
        <w:pStyle w:val="Prrafodelista"/>
        <w:ind w:left="720"/>
        <w:jc w:val="both"/>
        <w:rPr>
          <w:rFonts w:ascii="Palatino Linotype" w:hAnsi="Palatino Linotype"/>
          <w:b/>
          <w:i/>
          <w:sz w:val="22"/>
          <w:szCs w:val="22"/>
        </w:rPr>
      </w:pPr>
      <w:r w:rsidRPr="0095346A">
        <w:rPr>
          <w:rFonts w:ascii="Palatino Linotype" w:hAnsi="Palatino Linotype"/>
          <w:b/>
          <w:i/>
          <w:sz w:val="22"/>
          <w:szCs w:val="22"/>
        </w:rPr>
        <w:sym w:font="Symbol" w:char="F0B7"/>
      </w:r>
      <w:r w:rsidRPr="0095346A">
        <w:rPr>
          <w:rFonts w:ascii="Palatino Linotype" w:hAnsi="Palatino Linotype"/>
          <w:b/>
          <w:i/>
          <w:sz w:val="22"/>
          <w:szCs w:val="22"/>
        </w:rPr>
        <w:t xml:space="preserve"> SUELDO NETO INTEGRADO QUINCENAL, ES DE 5,134.19 </w:t>
      </w:r>
    </w:p>
    <w:p w14:paraId="06A746BF" w14:textId="6FF7ACAF" w:rsidR="00D85473" w:rsidRPr="0095346A" w:rsidRDefault="00D85473" w:rsidP="0087634B">
      <w:pPr>
        <w:spacing w:line="360" w:lineRule="auto"/>
        <w:jc w:val="both"/>
        <w:rPr>
          <w:rFonts w:ascii="Palatino Linotype" w:hAnsi="Palatino Linotype"/>
        </w:rPr>
      </w:pPr>
    </w:p>
    <w:p w14:paraId="5A51D4A4" w14:textId="431FEF68" w:rsidR="00D85473" w:rsidRPr="0095346A" w:rsidRDefault="008B2979" w:rsidP="0087634B">
      <w:pPr>
        <w:spacing w:line="360" w:lineRule="auto"/>
        <w:jc w:val="both"/>
        <w:rPr>
          <w:rFonts w:ascii="Palatino Linotype" w:hAnsi="Palatino Linotype"/>
          <w:b/>
          <w:i/>
        </w:rPr>
      </w:pPr>
      <w:r w:rsidRPr="0095346A">
        <w:rPr>
          <w:rFonts w:ascii="Palatino Linotype" w:hAnsi="Palatino Linotype"/>
        </w:rPr>
        <w:t xml:space="preserve">No obstante a lo anterior y aunque este Instituto no puede pronunciarse sobre la veracidad de la información remitida </w:t>
      </w:r>
      <w:r w:rsidR="00F3616E" w:rsidRPr="0095346A">
        <w:rPr>
          <w:rFonts w:ascii="Palatino Linotype" w:hAnsi="Palatino Linotype"/>
        </w:rPr>
        <w:t>por los Sujetos Obligados en sus</w:t>
      </w:r>
      <w:r w:rsidRPr="0095346A">
        <w:rPr>
          <w:rFonts w:ascii="Palatino Linotype" w:hAnsi="Palatino Linotype"/>
        </w:rPr>
        <w:t xml:space="preserve"> respuesta</w:t>
      </w:r>
      <w:r w:rsidR="00F3616E" w:rsidRPr="0095346A">
        <w:rPr>
          <w:rFonts w:ascii="Palatino Linotype" w:hAnsi="Palatino Linotype"/>
        </w:rPr>
        <w:t>s</w:t>
      </w:r>
      <w:r w:rsidRPr="0095346A">
        <w:rPr>
          <w:rFonts w:ascii="Palatino Linotype" w:hAnsi="Palatino Linotype"/>
        </w:rPr>
        <w:t xml:space="preserve"> e </w:t>
      </w:r>
      <w:r w:rsidR="00F3616E" w:rsidRPr="0095346A">
        <w:rPr>
          <w:rFonts w:ascii="Palatino Linotype" w:hAnsi="Palatino Linotype"/>
        </w:rPr>
        <w:t>Informes Justificados</w:t>
      </w:r>
      <w:r w:rsidRPr="0095346A">
        <w:rPr>
          <w:rFonts w:ascii="Palatino Linotype" w:hAnsi="Palatino Linotype"/>
        </w:rPr>
        <w:t xml:space="preserve">; es claro que en este caso, existe una discrepancia, entre la información enviada en respuesta con la puesta a disposición del </w:t>
      </w:r>
      <w:r w:rsidRPr="0095346A">
        <w:rPr>
          <w:rFonts w:ascii="Palatino Linotype" w:hAnsi="Palatino Linotype"/>
          <w:b/>
        </w:rPr>
        <w:t xml:space="preserve">RECURRENTE </w:t>
      </w:r>
      <w:r w:rsidRPr="0095346A">
        <w:rPr>
          <w:rFonts w:ascii="Palatino Linotype" w:hAnsi="Palatino Linotype"/>
        </w:rPr>
        <w:t xml:space="preserve">en Informe Justificado, respecto del salario neto del servidor público señalado con anterioridad, </w:t>
      </w:r>
      <w:r w:rsidR="005D365E" w:rsidRPr="0095346A">
        <w:rPr>
          <w:rFonts w:ascii="Palatino Linotype" w:hAnsi="Palatino Linotype"/>
        </w:rPr>
        <w:t xml:space="preserve">ya que, mediante archivo electrónico localizado a través </w:t>
      </w:r>
      <w:r w:rsidR="00F3616E" w:rsidRPr="0095346A">
        <w:rPr>
          <w:rFonts w:ascii="Palatino Linotype" w:hAnsi="Palatino Linotype"/>
        </w:rPr>
        <w:t>del link remitido</w:t>
      </w:r>
      <w:r w:rsidR="005D365E" w:rsidRPr="0095346A">
        <w:rPr>
          <w:rFonts w:ascii="Palatino Linotype" w:hAnsi="Palatino Linotype"/>
        </w:rPr>
        <w:t xml:space="preserve"> en respuesta, se aprecia que el salario neto quincenal del servidor público es de </w:t>
      </w:r>
      <w:r w:rsidR="00F3616E" w:rsidRPr="0095346A">
        <w:rPr>
          <w:rFonts w:ascii="Palatino Linotype" w:hAnsi="Palatino Linotype"/>
        </w:rPr>
        <w:t>$5,395.23 (cinco mil trescientos noventa y cinco pesos 23/100 M.N.)</w:t>
      </w:r>
      <w:r w:rsidR="005D365E" w:rsidRPr="0095346A">
        <w:rPr>
          <w:rFonts w:ascii="Palatino Linotype" w:hAnsi="Palatino Linotype"/>
        </w:rPr>
        <w:t>,</w:t>
      </w:r>
      <w:r w:rsidR="005D365E" w:rsidRPr="0095346A">
        <w:rPr>
          <w:rFonts w:ascii="Palatino Linotype" w:hAnsi="Palatino Linotype"/>
          <w:b/>
          <w:i/>
        </w:rPr>
        <w:t xml:space="preserve"> </w:t>
      </w:r>
      <w:r w:rsidR="005D365E" w:rsidRPr="0095346A">
        <w:rPr>
          <w:rFonts w:ascii="Palatino Linotype" w:hAnsi="Palatino Linotype"/>
        </w:rPr>
        <w:t xml:space="preserve">mientras que de su Informe </w:t>
      </w:r>
      <w:r w:rsidR="00F3616E" w:rsidRPr="0095346A">
        <w:rPr>
          <w:rFonts w:ascii="Palatino Linotype" w:hAnsi="Palatino Linotype"/>
        </w:rPr>
        <w:t>Justificado</w:t>
      </w:r>
      <w:r w:rsidR="005D365E" w:rsidRPr="0095346A">
        <w:rPr>
          <w:rFonts w:ascii="Palatino Linotype" w:hAnsi="Palatino Linotype"/>
        </w:rPr>
        <w:t xml:space="preserve"> se advierte que el salario neto quincenal es de </w:t>
      </w:r>
      <w:r w:rsidR="00F3616E" w:rsidRPr="0095346A">
        <w:rPr>
          <w:rFonts w:ascii="Palatino Linotype" w:hAnsi="Palatino Linotype"/>
        </w:rPr>
        <w:t>$</w:t>
      </w:r>
      <w:r w:rsidR="005D365E" w:rsidRPr="0095346A">
        <w:rPr>
          <w:rFonts w:ascii="Palatino Linotype" w:hAnsi="Palatino Linotype"/>
        </w:rPr>
        <w:t>5,134.19</w:t>
      </w:r>
      <w:r w:rsidR="00F3616E" w:rsidRPr="0095346A">
        <w:rPr>
          <w:rFonts w:ascii="Palatino Linotype" w:hAnsi="Palatino Linotype"/>
        </w:rPr>
        <w:t>(cinco mil trescientos noventa y cinco pesos 19/100 M.N.)</w:t>
      </w:r>
      <w:r w:rsidR="005D365E" w:rsidRPr="0095346A">
        <w:rPr>
          <w:rFonts w:ascii="Palatino Linotype" w:hAnsi="Palatino Linotype"/>
        </w:rPr>
        <w:t xml:space="preserve">, por lo que, </w:t>
      </w:r>
      <w:r w:rsidR="00F3616E" w:rsidRPr="0095346A">
        <w:rPr>
          <w:rFonts w:ascii="Palatino Linotype" w:hAnsi="Palatino Linotype"/>
          <w:b/>
        </w:rPr>
        <w:t>EL SUJETO OBLIGADO</w:t>
      </w:r>
      <w:r w:rsidR="005D365E" w:rsidRPr="0095346A">
        <w:rPr>
          <w:rFonts w:ascii="Palatino Linotype" w:hAnsi="Palatino Linotype"/>
        </w:rPr>
        <w:t xml:space="preserve">, deberá proporcionar el salario neto quincenal correcto, del servidor </w:t>
      </w:r>
      <w:r w:rsidR="00F3616E" w:rsidRPr="0095346A">
        <w:rPr>
          <w:rFonts w:ascii="Palatino Linotype" w:hAnsi="Palatino Linotype"/>
        </w:rPr>
        <w:t>público</w:t>
      </w:r>
      <w:r w:rsidR="005D365E" w:rsidRPr="0095346A">
        <w:rPr>
          <w:rFonts w:ascii="Palatino Linotype" w:hAnsi="Palatino Linotype"/>
        </w:rPr>
        <w:t xml:space="preserve"> señalado en la </w:t>
      </w:r>
      <w:r w:rsidR="00F3616E" w:rsidRPr="0095346A">
        <w:rPr>
          <w:rFonts w:ascii="Palatino Linotype" w:hAnsi="Palatino Linotype"/>
        </w:rPr>
        <w:t>solicitud, a efecto de no dejar</w:t>
      </w:r>
      <w:r w:rsidR="003C7923" w:rsidRPr="0095346A">
        <w:rPr>
          <w:rFonts w:ascii="Palatino Linotype" w:hAnsi="Palatino Linotype"/>
        </w:rPr>
        <w:t xml:space="preserve"> en incertidumbre al particular de manera enunciativa, mas no limitativa a través del recibo de su recibo de nómina.</w:t>
      </w:r>
    </w:p>
    <w:p w14:paraId="587CA44D" w14:textId="2C12AC00"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
        </w:rPr>
      </w:pPr>
      <w:r w:rsidRPr="0095346A">
        <w:rPr>
          <w:rFonts w:ascii="Palatino Linotype" w:eastAsiaTheme="minorEastAsia" w:hAnsi="Palatino Linotype" w:cs="Arial"/>
          <w:color w:val="000000"/>
          <w:lang w:val="es-ES_tradnl" w:eastAsia="es-MX"/>
        </w:rPr>
        <w:t xml:space="preserve">Atento a lo anterior, conviene </w:t>
      </w:r>
      <w:r w:rsidRPr="0095346A">
        <w:rPr>
          <w:rFonts w:ascii="Palatino Linotype" w:eastAsiaTheme="minorEastAsia" w:hAnsi="Palatino Linotype" w:cstheme="minorBidi"/>
          <w:lang w:val="es-ES"/>
        </w:rPr>
        <w:t xml:space="preserve">precisar que </w:t>
      </w:r>
      <w:r w:rsidRPr="0095346A">
        <w:rPr>
          <w:rFonts w:ascii="Palatino Linotype" w:eastAsiaTheme="minorEastAsia"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w:t>
      </w:r>
      <w:r w:rsidRPr="0095346A">
        <w:rPr>
          <w:rFonts w:ascii="Palatino Linotype" w:eastAsiaTheme="minorEastAsia" w:hAnsi="Palatino Linotype" w:cs="Arial"/>
          <w:lang w:val="es-ES"/>
        </w:rPr>
        <w:lastRenderedPageBreak/>
        <w:t>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0B80393" w14:textId="77777777" w:rsidR="007A5848" w:rsidRPr="0095346A" w:rsidRDefault="007A5848" w:rsidP="007A5848">
      <w:pPr>
        <w:spacing w:before="100" w:beforeAutospacing="1" w:after="100" w:afterAutospacing="1" w:line="264" w:lineRule="auto"/>
        <w:ind w:left="709" w:right="899"/>
        <w:jc w:val="both"/>
        <w:rPr>
          <w:rFonts w:ascii="Palatino Linotype" w:eastAsiaTheme="minorEastAsia" w:hAnsi="Palatino Linotype" w:cs="Arial"/>
          <w:i/>
          <w:sz w:val="22"/>
          <w:szCs w:val="20"/>
          <w:lang w:val="es-ES"/>
        </w:rPr>
      </w:pPr>
      <w:r w:rsidRPr="0095346A">
        <w:rPr>
          <w:rFonts w:ascii="Palatino Linotype" w:eastAsiaTheme="minorEastAsia" w:hAnsi="Palatino Linotype" w:cs="Arial"/>
          <w:b/>
          <w:bCs/>
          <w:i/>
          <w:sz w:val="22"/>
          <w:szCs w:val="20"/>
          <w:lang w:val="es-ES"/>
        </w:rPr>
        <w:t>“NÓMINA</w:t>
      </w:r>
      <w:r w:rsidRPr="0095346A">
        <w:rPr>
          <w:rFonts w:ascii="Palatino Linotype" w:eastAsiaTheme="minorEastAsia" w:hAnsi="Palatino Linotype" w:cs="Arial"/>
          <w:b/>
          <w:bCs/>
          <w:i/>
          <w:sz w:val="20"/>
          <w:szCs w:val="20"/>
          <w:lang w:val="es-ES"/>
        </w:rPr>
        <w:t xml:space="preserve"> </w:t>
      </w:r>
      <w:r w:rsidRPr="0095346A">
        <w:rPr>
          <w:rFonts w:ascii="Palatino Linotype" w:eastAsiaTheme="minorEastAsia" w:hAnsi="Palatino Linotype" w:cs="Arial"/>
          <w:i/>
          <w:sz w:val="22"/>
          <w:szCs w:val="20"/>
          <w:lang w:val="es-ES"/>
        </w:rPr>
        <w:t>Listado</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general</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de</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los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trabajadores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de</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una</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institución,</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en</w:t>
      </w:r>
      <w:r w:rsidRPr="0095346A">
        <w:rPr>
          <w:rFonts w:ascii="Palatino Linotype" w:eastAsiaTheme="minorEastAsia" w:hAnsi="Palatino Linotype" w:cs="Arial"/>
          <w:b/>
          <w:bCs/>
          <w:i/>
          <w:sz w:val="20"/>
          <w:szCs w:val="20"/>
          <w:lang w:val="es-ES"/>
        </w:rPr>
        <w:t xml:space="preserve"> </w:t>
      </w:r>
      <w:r w:rsidRPr="0095346A">
        <w:rPr>
          <w:rFonts w:ascii="Palatino Linotype" w:eastAsiaTheme="minorEastAsia" w:hAnsi="Palatino Linotype" w:cs="Arial"/>
          <w:i/>
          <w:sz w:val="22"/>
          <w:szCs w:val="20"/>
          <w:lang w:val="es-ES"/>
        </w:rPr>
        <w:t>el</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cual</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se</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asientan</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las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percepciones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brutas,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deducciones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y</w:t>
      </w:r>
      <w:r w:rsidRPr="0095346A">
        <w:rPr>
          <w:rFonts w:ascii="Palatino Linotype" w:eastAsiaTheme="minorEastAsia" w:hAnsi="Palatino Linotype" w:cs="Arial"/>
          <w:b/>
          <w:bCs/>
          <w:i/>
          <w:sz w:val="20"/>
          <w:szCs w:val="20"/>
          <w:lang w:val="es-ES"/>
        </w:rPr>
        <w:t xml:space="preserve"> </w:t>
      </w:r>
      <w:r w:rsidRPr="0095346A">
        <w:rPr>
          <w:rFonts w:ascii="Palatino Linotype" w:eastAsiaTheme="minorEastAsia" w:hAnsi="Palatino Linotype" w:cs="Arial"/>
          <w:i/>
          <w:sz w:val="22"/>
          <w:szCs w:val="20"/>
          <w:lang w:val="es-ES"/>
        </w:rPr>
        <w:t>alcance</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neto</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color w:val="000000"/>
          <w:sz w:val="22"/>
          <w:szCs w:val="20"/>
          <w:lang w:val="es-ES"/>
        </w:rPr>
        <w:t>de</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las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mismas;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la</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nómina</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es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utilizada</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para</w:t>
      </w:r>
      <w:r w:rsidRPr="0095346A">
        <w:rPr>
          <w:rFonts w:ascii="Palatino Linotype" w:eastAsiaTheme="minorEastAsia" w:hAnsi="Palatino Linotype" w:cs="Arial"/>
          <w:b/>
          <w:bCs/>
          <w:i/>
          <w:sz w:val="20"/>
          <w:szCs w:val="20"/>
          <w:lang w:val="es-ES"/>
        </w:rPr>
        <w:t xml:space="preserve"> </w:t>
      </w:r>
      <w:r w:rsidRPr="0095346A">
        <w:rPr>
          <w:rFonts w:ascii="Palatino Linotype" w:eastAsiaTheme="minorEastAsia" w:hAnsi="Palatino Linotype" w:cs="Arial"/>
          <w:i/>
          <w:sz w:val="22"/>
          <w:szCs w:val="20"/>
          <w:lang w:val="es-ES"/>
        </w:rPr>
        <w:t>efectuar</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los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pagos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periódicos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(semanales,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quincenales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o</w:t>
      </w:r>
      <w:r w:rsidRPr="0095346A">
        <w:rPr>
          <w:rFonts w:ascii="Palatino Linotype" w:eastAsiaTheme="minorEastAsia" w:hAnsi="Palatino Linotype" w:cs="Arial"/>
          <w:b/>
          <w:bCs/>
          <w:i/>
          <w:sz w:val="20"/>
          <w:szCs w:val="20"/>
          <w:lang w:val="es-ES"/>
        </w:rPr>
        <w:t xml:space="preserve"> </w:t>
      </w:r>
      <w:r w:rsidRPr="0095346A">
        <w:rPr>
          <w:rFonts w:ascii="Palatino Linotype" w:eastAsiaTheme="minorEastAsia" w:hAnsi="Palatino Linotype" w:cs="Arial"/>
          <w:i/>
          <w:sz w:val="22"/>
          <w:szCs w:val="20"/>
          <w:lang w:val="es-ES"/>
        </w:rPr>
        <w:t>mensuales)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a</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los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trabajadores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por</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concepto</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de</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sueldos</w:t>
      </w:r>
      <w:r w:rsidRPr="0095346A">
        <w:rPr>
          <w:rFonts w:ascii="Palatino Linotype" w:eastAsiaTheme="minorEastAsia" w:hAnsi="Palatino Linotype" w:cs="Arial"/>
          <w:i/>
          <w:sz w:val="20"/>
          <w:szCs w:val="20"/>
          <w:lang w:val="es-ES"/>
        </w:rPr>
        <w:t xml:space="preserve"> </w:t>
      </w:r>
      <w:r w:rsidRPr="0095346A">
        <w:rPr>
          <w:rFonts w:ascii="Palatino Linotype" w:eastAsiaTheme="minorEastAsia" w:hAnsi="Palatino Linotype" w:cs="Arial"/>
          <w:i/>
          <w:sz w:val="22"/>
          <w:szCs w:val="20"/>
          <w:lang w:val="es-ES"/>
        </w:rPr>
        <w:t>y</w:t>
      </w:r>
      <w:r w:rsidRPr="0095346A">
        <w:rPr>
          <w:rFonts w:ascii="Palatino Linotype" w:eastAsiaTheme="minorEastAsia" w:hAnsi="Palatino Linotype" w:cs="Arial"/>
          <w:b/>
          <w:bCs/>
          <w:i/>
          <w:sz w:val="20"/>
          <w:szCs w:val="20"/>
          <w:lang w:val="es-ES"/>
        </w:rPr>
        <w:t xml:space="preserve"> </w:t>
      </w:r>
      <w:r w:rsidRPr="0095346A">
        <w:rPr>
          <w:rFonts w:ascii="Palatino Linotype" w:eastAsiaTheme="minorEastAsia" w:hAnsi="Palatino Linotype" w:cs="Arial"/>
          <w:i/>
          <w:sz w:val="22"/>
          <w:szCs w:val="20"/>
          <w:lang w:val="es-ES"/>
        </w:rPr>
        <w:t>salarios.”</w:t>
      </w:r>
    </w:p>
    <w:p w14:paraId="6E6E03ED"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_tradnl" w:eastAsia="es-MX"/>
        </w:rPr>
      </w:pPr>
      <w:r w:rsidRPr="0095346A">
        <w:rPr>
          <w:rFonts w:ascii="Palatino Linotype" w:eastAsiaTheme="minorEastAsia" w:hAnsi="Palatino Linotype" w:cs="Arial"/>
          <w:lang w:val="es-ES_tradnl"/>
        </w:rPr>
        <w:t>Como ya se apuntó, si bien es cierto nuestra legislación no establece la definición de “nómina”,</w:t>
      </w:r>
      <w:r w:rsidRPr="0095346A">
        <w:rPr>
          <w:rFonts w:ascii="Palatino Linotype" w:eastAsiaTheme="minorEastAsia" w:hAnsi="Palatino Linotype" w:cs="Arial"/>
          <w:b/>
          <w:lang w:val="es-ES_tradnl"/>
        </w:rPr>
        <w:t xml:space="preserve"> </w:t>
      </w:r>
      <w:r w:rsidRPr="0095346A">
        <w:rPr>
          <w:rFonts w:ascii="Palatino Linotype" w:eastAsiaTheme="minorEastAsia" w:hAnsi="Palatino Linotype" w:cs="Arial"/>
          <w:lang w:val="es-ES_tradnl" w:eastAsia="es-MX"/>
        </w:rPr>
        <w:t xml:space="preserve">este término es </w:t>
      </w:r>
      <w:r w:rsidRPr="0095346A">
        <w:rPr>
          <w:rFonts w:ascii="Palatino Linotype" w:eastAsiaTheme="minorEastAsia" w:hAnsi="Palatino Linotype" w:cs="Arial"/>
          <w:lang w:val="es-ES_tradnl"/>
        </w:rPr>
        <w:t>mencionado</w:t>
      </w:r>
      <w:r w:rsidRPr="0095346A">
        <w:rPr>
          <w:rFonts w:ascii="Palatino Linotype" w:eastAsiaTheme="minorEastAsia" w:hAnsi="Palatino Linotype" w:cs="Arial"/>
          <w:lang w:val="es-ES_tradnl" w:eastAsia="es-MX"/>
        </w:rPr>
        <w:t xml:space="preserve"> en diferentes ordenamientos legales; así el artículo 804 fracción II de la Ley Federal de Trabajo, señalan: </w:t>
      </w:r>
    </w:p>
    <w:p w14:paraId="0D99A006" w14:textId="77777777" w:rsidR="007A5848" w:rsidRPr="0095346A" w:rsidRDefault="007A5848" w:rsidP="007A5848">
      <w:pPr>
        <w:spacing w:after="120" w:line="264" w:lineRule="auto"/>
        <w:ind w:left="851" w:right="899"/>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Cs/>
          <w:i/>
          <w:sz w:val="22"/>
          <w:szCs w:val="20"/>
          <w:lang w:val="es-ES_tradnl" w:eastAsia="es-MX"/>
        </w:rPr>
        <w:t>“</w:t>
      </w:r>
      <w:r w:rsidRPr="0095346A">
        <w:rPr>
          <w:rFonts w:ascii="Palatino Linotype" w:eastAsiaTheme="minorEastAsia" w:hAnsi="Palatino Linotype" w:cs="Arial"/>
          <w:b/>
          <w:i/>
          <w:sz w:val="22"/>
          <w:szCs w:val="20"/>
          <w:lang w:val="es-ES_tradnl" w:eastAsia="es-MX"/>
        </w:rPr>
        <w:t>Artículo</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804.-</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El</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patrón</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tiene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obligación</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de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conservar</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y</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exhibir</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en</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juicio</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los</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documentos</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que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a</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continuación</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se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precisan</w:t>
      </w:r>
      <w:r w:rsidRPr="0095346A">
        <w:rPr>
          <w:rFonts w:ascii="Palatino Linotype" w:eastAsiaTheme="minorEastAsia" w:hAnsi="Palatino Linotype" w:cs="Arial"/>
          <w:i/>
          <w:sz w:val="22"/>
          <w:szCs w:val="20"/>
          <w:lang w:val="es-ES_tradnl" w:eastAsia="es-MX"/>
        </w:rPr>
        <w:t>:</w:t>
      </w:r>
      <w:r w:rsidRPr="0095346A">
        <w:rPr>
          <w:rFonts w:ascii="Palatino Linotype" w:eastAsiaTheme="minorEastAsia" w:hAnsi="Palatino Linotype" w:cs="Arial"/>
          <w:i/>
          <w:sz w:val="20"/>
          <w:szCs w:val="20"/>
          <w:lang w:val="es-ES_tradnl" w:eastAsia="es-MX"/>
        </w:rPr>
        <w:t xml:space="preserve"> </w:t>
      </w:r>
    </w:p>
    <w:p w14:paraId="599CC2A5" w14:textId="77777777" w:rsidR="007A5848" w:rsidRPr="0095346A" w:rsidRDefault="007A5848" w:rsidP="007A5848">
      <w:pPr>
        <w:spacing w:after="120" w:line="264" w:lineRule="auto"/>
        <w:ind w:left="851" w:right="899"/>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w:t>
      </w:r>
    </w:p>
    <w:p w14:paraId="6DE4242E" w14:textId="77777777" w:rsidR="007A5848" w:rsidRPr="0095346A" w:rsidRDefault="007A5848" w:rsidP="007A5848">
      <w:pPr>
        <w:spacing w:after="120" w:line="264" w:lineRule="auto"/>
        <w:ind w:left="851" w:right="899"/>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II.</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Listas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de</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raya</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o</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nómina</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de</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personal,</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cuando</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se</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lleven</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en</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el</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centro</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de</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trabajo;</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o</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recibos</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de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pagos</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de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salarios</w:t>
      </w:r>
      <w:r w:rsidRPr="0095346A">
        <w:rPr>
          <w:rFonts w:ascii="Palatino Linotype" w:eastAsiaTheme="minorEastAsia" w:hAnsi="Palatino Linotype" w:cs="Arial"/>
          <w:i/>
          <w:sz w:val="22"/>
          <w:szCs w:val="20"/>
          <w:lang w:val="es-ES_tradnl" w:eastAsia="es-MX"/>
        </w:rPr>
        <w:t>;</w:t>
      </w:r>
      <w:r w:rsidRPr="0095346A">
        <w:rPr>
          <w:rFonts w:ascii="Palatino Linotype" w:eastAsiaTheme="minorEastAsia" w:hAnsi="Palatino Linotype" w:cs="Arial"/>
          <w:i/>
          <w:sz w:val="20"/>
          <w:szCs w:val="20"/>
          <w:lang w:val="es-ES_tradnl" w:eastAsia="es-MX"/>
        </w:rPr>
        <w:t xml:space="preserve"> </w:t>
      </w:r>
    </w:p>
    <w:p w14:paraId="644CFCA8" w14:textId="77777777" w:rsidR="007A5848" w:rsidRPr="0095346A" w:rsidRDefault="007A5848" w:rsidP="007A5848">
      <w:pPr>
        <w:spacing w:after="120" w:line="264" w:lineRule="auto"/>
        <w:ind w:left="851" w:right="899"/>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w:t>
      </w:r>
    </w:p>
    <w:p w14:paraId="7885B449" w14:textId="77777777" w:rsidR="007A5848" w:rsidRPr="0095346A" w:rsidRDefault="007A5848" w:rsidP="007A5848">
      <w:pPr>
        <w:spacing w:after="120" w:line="264" w:lineRule="auto"/>
        <w:ind w:left="851" w:right="899"/>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Los</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documentos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señalados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en</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la</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fracción</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I</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deberán</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conservarse</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mientras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dure</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la</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relación</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laboral</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y</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hasta</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un</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año</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después;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los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señalados</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en</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las</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fracciones</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II</w:t>
      </w:r>
      <w:r w:rsidRPr="0095346A">
        <w:rPr>
          <w:rFonts w:ascii="Palatino Linotype" w:eastAsiaTheme="minorEastAsia" w:hAnsi="Palatino Linotype" w:cs="Arial"/>
          <w:i/>
          <w:sz w:val="22"/>
          <w:szCs w:val="20"/>
          <w:lang w:val="es-ES_tradnl" w:eastAsia="es-MX"/>
        </w:rPr>
        <w:t>,</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III</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y</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IV,</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durante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el</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último</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año</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y</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un</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año</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después</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de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que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se</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extinga</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la</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relación</w:t>
      </w:r>
      <w:r w:rsidRPr="0095346A">
        <w:rPr>
          <w:rFonts w:ascii="Palatino Linotype" w:eastAsiaTheme="minorEastAsia" w:hAnsi="Palatino Linotype" w:cs="Arial"/>
          <w:b/>
          <w:i/>
          <w:sz w:val="20"/>
          <w:szCs w:val="20"/>
          <w:lang w:val="es-ES_tradnl" w:eastAsia="es-MX"/>
        </w:rPr>
        <w:t xml:space="preserve"> </w:t>
      </w:r>
      <w:r w:rsidRPr="0095346A">
        <w:rPr>
          <w:rFonts w:ascii="Palatino Linotype" w:eastAsiaTheme="minorEastAsia" w:hAnsi="Palatino Linotype" w:cs="Arial"/>
          <w:b/>
          <w:i/>
          <w:sz w:val="22"/>
          <w:szCs w:val="20"/>
          <w:lang w:val="es-ES_tradnl" w:eastAsia="es-MX"/>
        </w:rPr>
        <w:t>laboral</w:t>
      </w:r>
      <w:r w:rsidRPr="0095346A">
        <w:rPr>
          <w:rFonts w:ascii="Palatino Linotype" w:eastAsiaTheme="minorEastAsia" w:hAnsi="Palatino Linotype" w:cs="Arial"/>
          <w:i/>
          <w:sz w:val="22"/>
          <w:szCs w:val="20"/>
          <w:lang w:val="es-ES_tradnl" w:eastAsia="es-MX"/>
        </w:rPr>
        <w:t>;</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y</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los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mencionados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en</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la</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fracción</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V,</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conforme</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lo</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señalen</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las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Leyes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que</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los</w:t>
      </w:r>
      <w:r w:rsidRPr="0095346A">
        <w:rPr>
          <w:rFonts w:ascii="Palatino Linotype" w:eastAsiaTheme="minorEastAsia" w:hAnsi="Palatino Linotype" w:cs="Arial"/>
          <w:i/>
          <w:sz w:val="20"/>
          <w:szCs w:val="20"/>
          <w:lang w:val="es-ES_tradnl" w:eastAsia="es-MX"/>
        </w:rPr>
        <w:t xml:space="preserve"> </w:t>
      </w:r>
      <w:r w:rsidRPr="0095346A">
        <w:rPr>
          <w:rFonts w:ascii="Palatino Linotype" w:eastAsiaTheme="minorEastAsia" w:hAnsi="Palatino Linotype" w:cs="Arial"/>
          <w:i/>
          <w:sz w:val="22"/>
          <w:szCs w:val="20"/>
          <w:lang w:val="es-ES_tradnl" w:eastAsia="es-MX"/>
        </w:rPr>
        <w:t>rijan.</w:t>
      </w:r>
      <w:r w:rsidRPr="0095346A">
        <w:rPr>
          <w:rFonts w:ascii="Palatino Linotype" w:eastAsiaTheme="minorEastAsia" w:hAnsi="Palatino Linotype" w:cs="Arial"/>
          <w:i/>
          <w:sz w:val="20"/>
          <w:szCs w:val="20"/>
          <w:lang w:val="es-ES_tradnl" w:eastAsia="es-MX"/>
        </w:rPr>
        <w:t xml:space="preserve"> </w:t>
      </w:r>
    </w:p>
    <w:p w14:paraId="3C624D01" w14:textId="77777777" w:rsidR="007A5848" w:rsidRPr="0095346A" w:rsidRDefault="007A5848" w:rsidP="007A5848">
      <w:pPr>
        <w:spacing w:after="120" w:line="264" w:lineRule="auto"/>
        <w:ind w:left="851" w:right="899"/>
        <w:jc w:val="both"/>
        <w:rPr>
          <w:rFonts w:ascii="Palatino Linotype" w:eastAsiaTheme="minorEastAsia" w:hAnsi="Palatino Linotype" w:cstheme="minorBidi"/>
          <w:sz w:val="22"/>
          <w:szCs w:val="20"/>
          <w:lang w:val="es-ES_tradnl"/>
        </w:rPr>
      </w:pPr>
      <w:r w:rsidRPr="0095346A">
        <w:rPr>
          <w:rFonts w:ascii="Palatino Linotype" w:eastAsiaTheme="minorEastAsia" w:hAnsi="Palatino Linotype" w:cstheme="minorBidi"/>
          <w:sz w:val="22"/>
          <w:szCs w:val="20"/>
          <w:lang w:val="es-ES_tradnl"/>
        </w:rPr>
        <w:t>(Énfasis</w:t>
      </w:r>
      <w:r w:rsidRPr="0095346A">
        <w:rPr>
          <w:rFonts w:ascii="Palatino Linotype" w:eastAsiaTheme="minorEastAsia" w:hAnsi="Palatino Linotype" w:cstheme="minorBidi"/>
          <w:sz w:val="20"/>
          <w:szCs w:val="20"/>
          <w:lang w:val="es-ES_tradnl"/>
        </w:rPr>
        <w:t xml:space="preserve"> </w:t>
      </w:r>
      <w:r w:rsidRPr="0095346A">
        <w:rPr>
          <w:rFonts w:ascii="Palatino Linotype" w:eastAsiaTheme="minorEastAsia" w:hAnsi="Palatino Linotype" w:cstheme="minorBidi"/>
          <w:sz w:val="22"/>
          <w:szCs w:val="20"/>
          <w:lang w:val="es-ES_tradnl"/>
        </w:rPr>
        <w:t>añadido)</w:t>
      </w:r>
    </w:p>
    <w:p w14:paraId="2230FC34" w14:textId="77777777" w:rsidR="007A5848" w:rsidRPr="0095346A" w:rsidRDefault="007A5848" w:rsidP="007A5848">
      <w:pPr>
        <w:spacing w:before="240" w:after="360" w:line="360" w:lineRule="auto"/>
        <w:ind w:right="49"/>
        <w:jc w:val="both"/>
        <w:rPr>
          <w:rFonts w:ascii="Palatino Linotype" w:eastAsiaTheme="minorEastAsia" w:hAnsi="Palatino Linotype" w:cs="Arial"/>
          <w:lang w:val="es-ES_tradnl" w:eastAsia="es-MX"/>
        </w:rPr>
      </w:pPr>
      <w:r w:rsidRPr="0095346A">
        <w:rPr>
          <w:rFonts w:ascii="Palatino Linotype" w:eastAsiaTheme="minorEastAsia" w:hAnsi="Palatino Linotype" w:cs="Arial"/>
          <w:lang w:val="es-ES_tradnl" w:eastAsia="es-MX"/>
        </w:rPr>
        <w:t xml:space="preserve">De lo antes señalado, es dable concluir que los recibos de pago o nómina, consisten en un registro conformado por el conjunto de trabajadores a los cuales se les va a </w:t>
      </w:r>
      <w:r w:rsidRPr="0095346A">
        <w:rPr>
          <w:rFonts w:ascii="Palatino Linotype" w:eastAsiaTheme="minorEastAsia" w:hAnsi="Palatino Linotype" w:cs="Arial"/>
          <w:lang w:val="es-ES_tradnl" w:eastAsia="es-MX"/>
        </w:rPr>
        <w:lastRenderedPageBreak/>
        <w:t xml:space="preserve">remunerar por los servicios que éstos le prestan al patrón, </w:t>
      </w:r>
      <w:r w:rsidRPr="0095346A">
        <w:rPr>
          <w:rFonts w:ascii="Palatino Linotype" w:eastAsiaTheme="minorEastAsia" w:hAnsi="Palatino Linotype" w:cs="Arial"/>
          <w:b/>
          <w:lang w:val="es-ES_tradnl" w:eastAsia="es-MX"/>
        </w:rPr>
        <w:t>en el cual se asientan las percepciones brutas, deducciones y el neto a recibir de dichos trabajadores</w:t>
      </w:r>
      <w:r w:rsidRPr="0095346A">
        <w:rPr>
          <w:rFonts w:ascii="Palatino Linotype" w:eastAsiaTheme="minorEastAsia" w:hAnsi="Palatino Linotype" w:cs="Arial"/>
          <w:lang w:val="es-ES_tradnl" w:eastAsia="es-MX"/>
        </w:rPr>
        <w:t>.</w:t>
      </w:r>
      <w:r w:rsidRPr="0095346A">
        <w:rPr>
          <w:rFonts w:ascii="Palatino Linotype" w:eastAsiaTheme="minorEastAsia" w:hAnsi="Palatino Linotype" w:cs="Arial"/>
          <w:lang w:val="es-ES_tradnl"/>
        </w:rPr>
        <w:t xml:space="preserve"> </w:t>
      </w:r>
    </w:p>
    <w:p w14:paraId="4C480C64" w14:textId="77777777" w:rsidR="007A5848" w:rsidRPr="0095346A" w:rsidRDefault="007A5848" w:rsidP="007A5848">
      <w:pPr>
        <w:spacing w:before="100" w:beforeAutospacing="1" w:after="100" w:afterAutospacing="1" w:line="360" w:lineRule="auto"/>
        <w:ind w:right="49"/>
        <w:jc w:val="both"/>
        <w:rPr>
          <w:rFonts w:ascii="Palatino Linotype" w:eastAsiaTheme="minorEastAsia" w:hAnsi="Palatino Linotype" w:cs="Arial"/>
          <w:lang w:val="es-ES_tradnl"/>
        </w:rPr>
      </w:pPr>
      <w:r w:rsidRPr="0095346A">
        <w:rPr>
          <w:rFonts w:ascii="Palatino Linotype" w:eastAsiaTheme="minorEastAsia" w:hAnsi="Palatino Linotype" w:cs="Arial"/>
          <w:lang w:val="es-ES_tradnl"/>
        </w:rPr>
        <w:t>En relación a ello, el artículo 50 de la Ley del Trabajo de los Servidores Públicos del Estado y Municipios, señala:</w:t>
      </w:r>
    </w:p>
    <w:p w14:paraId="03102655" w14:textId="77777777" w:rsidR="007A5848" w:rsidRPr="0095346A" w:rsidRDefault="007A5848" w:rsidP="007A5848">
      <w:pPr>
        <w:spacing w:after="120" w:line="264" w:lineRule="auto"/>
        <w:ind w:left="851" w:right="899"/>
        <w:jc w:val="both"/>
        <w:rPr>
          <w:rFonts w:ascii="Palatino Linotype" w:eastAsiaTheme="minorEastAsia" w:hAnsi="Palatino Linotype" w:cstheme="minorBidi"/>
          <w:i/>
          <w:sz w:val="22"/>
          <w:szCs w:val="22"/>
          <w:lang w:val="es-ES_tradnl"/>
        </w:rPr>
      </w:pPr>
      <w:r w:rsidRPr="0095346A">
        <w:rPr>
          <w:rFonts w:ascii="Palatino Linotype" w:eastAsiaTheme="minorEastAsia" w:hAnsi="Palatino Linotype" w:cstheme="minorBidi"/>
          <w:i/>
          <w:sz w:val="22"/>
          <w:szCs w:val="22"/>
          <w:lang w:val="es-ES_tradnl"/>
        </w:rPr>
        <w:t>“</w:t>
      </w:r>
      <w:r w:rsidRPr="0095346A">
        <w:rPr>
          <w:rFonts w:ascii="Palatino Linotype" w:eastAsiaTheme="minorEastAsia" w:hAnsi="Palatino Linotype" w:cstheme="minorBidi"/>
          <w:b/>
          <w:i/>
          <w:sz w:val="22"/>
          <w:szCs w:val="22"/>
          <w:lang w:val="es-ES_tradnl"/>
        </w:rPr>
        <w:t>ARTÍCULO 50</w:t>
      </w:r>
      <w:r w:rsidRPr="0095346A">
        <w:rPr>
          <w:rFonts w:ascii="Palatino Linotype" w:eastAsiaTheme="minorEastAsia" w:hAnsi="Palatino Linotype" w:cstheme="minorBidi"/>
          <w:i/>
          <w:sz w:val="22"/>
          <w:szCs w:val="22"/>
          <w:lang w:val="es-ES_tradnl"/>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1D9B41BB" w14:textId="77777777" w:rsidR="007A5848" w:rsidRPr="0095346A" w:rsidRDefault="007A5848" w:rsidP="007A5848">
      <w:pPr>
        <w:spacing w:after="120" w:line="264" w:lineRule="auto"/>
        <w:ind w:left="851" w:right="899"/>
        <w:jc w:val="both"/>
        <w:rPr>
          <w:rFonts w:ascii="Palatino Linotype" w:eastAsiaTheme="minorEastAsia" w:hAnsi="Palatino Linotype" w:cstheme="minorBidi"/>
          <w:i/>
          <w:sz w:val="22"/>
          <w:szCs w:val="22"/>
          <w:lang w:val="es-ES_tradnl"/>
        </w:rPr>
      </w:pPr>
      <w:r w:rsidRPr="0095346A">
        <w:rPr>
          <w:rFonts w:ascii="Palatino Linotype" w:eastAsiaTheme="minorEastAsia" w:hAnsi="Palatino Linotype" w:cstheme="minorBidi"/>
          <w:i/>
          <w:sz w:val="22"/>
          <w:szCs w:val="22"/>
          <w:lang w:val="es-ES_tradnl"/>
        </w:rPr>
        <w:t xml:space="preserve">Iguales consecuencias se generarán para todos los </w:t>
      </w:r>
      <w:r w:rsidRPr="0095346A">
        <w:rPr>
          <w:rFonts w:ascii="Palatino Linotype" w:eastAsiaTheme="minorEastAsia" w:hAnsi="Palatino Linotype" w:cstheme="minorBidi"/>
          <w:b/>
          <w:i/>
          <w:sz w:val="22"/>
          <w:szCs w:val="22"/>
          <w:lang w:val="es-ES_tradnl"/>
        </w:rPr>
        <w:t>servidores públicos, cuando la relación de trabajo se formalice mediante un contrato o por encontrarse en lista de raya</w:t>
      </w:r>
      <w:r w:rsidRPr="0095346A">
        <w:rPr>
          <w:rFonts w:ascii="Palatino Linotype" w:eastAsiaTheme="minorEastAsia" w:hAnsi="Palatino Linotype" w:cstheme="minorBidi"/>
          <w:i/>
          <w:sz w:val="22"/>
          <w:szCs w:val="22"/>
          <w:lang w:val="es-ES_tradnl"/>
        </w:rPr>
        <w:t>.”</w:t>
      </w:r>
    </w:p>
    <w:p w14:paraId="683554E9" w14:textId="77777777" w:rsidR="007A5848" w:rsidRPr="0095346A" w:rsidRDefault="007A5848" w:rsidP="007A5848">
      <w:pPr>
        <w:spacing w:after="120" w:line="264" w:lineRule="auto"/>
        <w:ind w:left="851" w:right="899"/>
        <w:jc w:val="both"/>
        <w:rPr>
          <w:rFonts w:ascii="Palatino Linotype" w:eastAsiaTheme="minorEastAsia" w:hAnsi="Palatino Linotype" w:cs="Arial"/>
          <w:sz w:val="22"/>
          <w:szCs w:val="22"/>
          <w:lang w:val="es-ES_tradnl"/>
        </w:rPr>
      </w:pPr>
      <w:r w:rsidRPr="0095346A">
        <w:rPr>
          <w:rFonts w:ascii="Palatino Linotype" w:eastAsiaTheme="minorEastAsia" w:hAnsi="Palatino Linotype" w:cs="Arial"/>
          <w:sz w:val="22"/>
          <w:szCs w:val="22"/>
          <w:lang w:val="es-ES_tradnl"/>
        </w:rPr>
        <w:t>(Énfasis añadido)</w:t>
      </w:r>
    </w:p>
    <w:p w14:paraId="61076567" w14:textId="77777777" w:rsidR="007A5848" w:rsidRPr="0095346A" w:rsidRDefault="007A5848" w:rsidP="007A5848">
      <w:pPr>
        <w:spacing w:before="100" w:beforeAutospacing="1" w:after="100" w:afterAutospacing="1" w:line="360" w:lineRule="auto"/>
        <w:ind w:right="49"/>
        <w:jc w:val="both"/>
        <w:rPr>
          <w:rFonts w:ascii="Palatino Linotype" w:eastAsiaTheme="minorEastAsia" w:hAnsi="Palatino Linotype" w:cs="Arial"/>
          <w:lang w:val="es-ES_tradnl"/>
        </w:rPr>
      </w:pPr>
      <w:r w:rsidRPr="0095346A">
        <w:rPr>
          <w:rFonts w:ascii="Palatino Linotype" w:eastAsiaTheme="minorEastAsia" w:hAnsi="Palatino Linotype" w:cs="Arial"/>
          <w:lang w:val="es-ES_tradnl"/>
        </w:rPr>
        <w:t>Al respecto, conviene traer a contexto la Ley del Trabajo de los Servidores Públicos del Estado y Municipios, en su artículo 220-K, establece lo siguiente:</w:t>
      </w:r>
    </w:p>
    <w:p w14:paraId="73CA1CCC" w14:textId="77777777" w:rsidR="007A5848" w:rsidRPr="0095346A" w:rsidRDefault="007A5848" w:rsidP="007A5848">
      <w:pPr>
        <w:tabs>
          <w:tab w:val="left" w:pos="8222"/>
          <w:tab w:val="left" w:pos="9072"/>
        </w:tabs>
        <w:spacing w:after="120" w:line="264" w:lineRule="auto"/>
        <w:ind w:left="851" w:right="899"/>
        <w:jc w:val="both"/>
        <w:rPr>
          <w:rFonts w:ascii="Palatino Linotype" w:eastAsiaTheme="minorEastAsia" w:hAnsi="Palatino Linotype" w:cstheme="minorBidi"/>
          <w:bCs/>
          <w:i/>
          <w:sz w:val="22"/>
          <w:szCs w:val="20"/>
          <w:lang w:val="es-ES_tradnl"/>
        </w:rPr>
      </w:pPr>
      <w:r w:rsidRPr="0095346A">
        <w:rPr>
          <w:rFonts w:ascii="Palatino Linotype" w:eastAsiaTheme="minorEastAsia" w:hAnsi="Palatino Linotype" w:cstheme="minorBidi"/>
          <w:b/>
          <w:bCs/>
          <w:i/>
          <w:sz w:val="22"/>
          <w:szCs w:val="20"/>
          <w:lang w:val="es-ES_tradnl"/>
        </w:rPr>
        <w:t>“ARTÍCULO</w:t>
      </w:r>
      <w:r w:rsidRPr="0095346A">
        <w:rPr>
          <w:rFonts w:ascii="Palatino Linotype" w:eastAsiaTheme="minorEastAsia" w:hAnsi="Palatino Linotype" w:cstheme="minorBidi"/>
          <w:b/>
          <w:bCs/>
          <w:i/>
          <w:sz w:val="20"/>
          <w:szCs w:val="20"/>
          <w:lang w:val="es-ES_tradnl"/>
        </w:rPr>
        <w:t xml:space="preserve"> </w:t>
      </w:r>
      <w:r w:rsidRPr="0095346A">
        <w:rPr>
          <w:rFonts w:ascii="Palatino Linotype" w:eastAsiaTheme="minorEastAsia" w:hAnsi="Palatino Linotype" w:cstheme="minorBidi"/>
          <w:b/>
          <w:bCs/>
          <w:i/>
          <w:sz w:val="22"/>
          <w:szCs w:val="20"/>
          <w:lang w:val="es-ES_tradnl"/>
        </w:rPr>
        <w:t>220</w:t>
      </w:r>
      <w:r w:rsidRPr="0095346A">
        <w:rPr>
          <w:rFonts w:ascii="Palatino Linotype" w:eastAsiaTheme="minorEastAsia" w:hAnsi="Palatino Linotype" w:cstheme="minorBidi"/>
          <w:b/>
          <w:bCs/>
          <w:i/>
          <w:sz w:val="20"/>
          <w:szCs w:val="20"/>
          <w:lang w:val="es-ES_tradnl"/>
        </w:rPr>
        <w:t xml:space="preserve"> </w:t>
      </w:r>
      <w:r w:rsidRPr="0095346A">
        <w:rPr>
          <w:rFonts w:ascii="Palatino Linotype" w:eastAsiaTheme="minorEastAsia" w:hAnsi="Palatino Linotype" w:cstheme="minorBidi"/>
          <w:b/>
          <w:bCs/>
          <w:i/>
          <w:sz w:val="22"/>
          <w:szCs w:val="20"/>
          <w:lang w:val="es-ES_tradnl"/>
        </w:rPr>
        <w:t>K.-</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institución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dependencia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pública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tiene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obligación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conservar</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y</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exhibir</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el</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proceso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documentos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que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continuación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se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precisan:</w:t>
      </w:r>
    </w:p>
    <w:p w14:paraId="2BBFAC08" w14:textId="77777777" w:rsidR="007A5848" w:rsidRPr="0095346A" w:rsidRDefault="007A5848" w:rsidP="007A5848">
      <w:pPr>
        <w:tabs>
          <w:tab w:val="left" w:pos="8222"/>
          <w:tab w:val="left" w:pos="9072"/>
        </w:tabs>
        <w:spacing w:after="120" w:line="264" w:lineRule="auto"/>
        <w:ind w:left="851" w:right="899"/>
        <w:jc w:val="both"/>
        <w:rPr>
          <w:rFonts w:ascii="Palatino Linotype" w:eastAsiaTheme="minorEastAsia" w:hAnsi="Palatino Linotype" w:cstheme="minorBidi"/>
          <w:bCs/>
          <w:i/>
          <w:sz w:val="22"/>
          <w:szCs w:val="20"/>
          <w:lang w:val="es-ES_tradnl"/>
        </w:rPr>
      </w:pPr>
      <w:r w:rsidRPr="0095346A">
        <w:rPr>
          <w:rFonts w:ascii="Palatino Linotype" w:eastAsiaTheme="minorEastAsia" w:hAnsi="Palatino Linotype" w:cstheme="minorBidi"/>
          <w:bCs/>
          <w:i/>
          <w:sz w:val="22"/>
          <w:szCs w:val="20"/>
          <w:lang w:val="es-ES_tradnl"/>
        </w:rPr>
        <w:t>…</w:t>
      </w:r>
    </w:p>
    <w:p w14:paraId="7337745D" w14:textId="77777777" w:rsidR="007A5848" w:rsidRPr="0095346A" w:rsidRDefault="007A5848" w:rsidP="007A5848">
      <w:pPr>
        <w:tabs>
          <w:tab w:val="left" w:pos="8222"/>
          <w:tab w:val="left" w:pos="9072"/>
        </w:tabs>
        <w:spacing w:after="120" w:line="264" w:lineRule="auto"/>
        <w:ind w:left="851" w:right="899"/>
        <w:jc w:val="both"/>
        <w:rPr>
          <w:rFonts w:ascii="Palatino Linotype" w:eastAsiaTheme="minorEastAsia" w:hAnsi="Palatino Linotype" w:cstheme="minorBidi"/>
          <w:bCs/>
          <w:i/>
          <w:sz w:val="22"/>
          <w:szCs w:val="20"/>
          <w:lang w:val="es-ES_tradnl"/>
        </w:rPr>
      </w:pPr>
      <w:r w:rsidRPr="0095346A">
        <w:rPr>
          <w:rFonts w:ascii="Palatino Linotype" w:eastAsiaTheme="minorEastAsia" w:hAnsi="Palatino Linotype" w:cstheme="minorBidi"/>
          <w:bCs/>
          <w:i/>
          <w:sz w:val="22"/>
          <w:szCs w:val="20"/>
          <w:lang w:val="es-ES_tradnl"/>
        </w:rPr>
        <w:t>II.</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Recibos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pagos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salarios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
          <w:bCs/>
          <w:i/>
          <w:sz w:val="22"/>
          <w:szCs w:val="20"/>
          <w:lang w:val="es-ES_tradnl"/>
        </w:rPr>
        <w:t>las</w:t>
      </w:r>
      <w:r w:rsidRPr="0095346A">
        <w:rPr>
          <w:rFonts w:ascii="Palatino Linotype" w:eastAsiaTheme="minorEastAsia" w:hAnsi="Palatino Linotype" w:cstheme="minorBidi"/>
          <w:b/>
          <w:bCs/>
          <w:i/>
          <w:sz w:val="20"/>
          <w:szCs w:val="20"/>
          <w:lang w:val="es-ES_tradnl"/>
        </w:rPr>
        <w:t xml:space="preserve"> </w:t>
      </w:r>
      <w:r w:rsidRPr="0095346A">
        <w:rPr>
          <w:rFonts w:ascii="Palatino Linotype" w:eastAsiaTheme="minorEastAsia" w:hAnsi="Palatino Linotype" w:cstheme="minorBidi"/>
          <w:b/>
          <w:bCs/>
          <w:i/>
          <w:sz w:val="22"/>
          <w:szCs w:val="20"/>
          <w:lang w:val="es-ES_tradnl"/>
        </w:rPr>
        <w:t>constancias</w:t>
      </w:r>
      <w:r w:rsidRPr="0095346A">
        <w:rPr>
          <w:rFonts w:ascii="Palatino Linotype" w:eastAsiaTheme="minorEastAsia" w:hAnsi="Palatino Linotype" w:cstheme="minorBidi"/>
          <w:b/>
          <w:bCs/>
          <w:i/>
          <w:sz w:val="20"/>
          <w:szCs w:val="20"/>
          <w:lang w:val="es-ES_tradnl"/>
        </w:rPr>
        <w:t xml:space="preserve"> </w:t>
      </w:r>
      <w:r w:rsidRPr="0095346A">
        <w:rPr>
          <w:rFonts w:ascii="Palatino Linotype" w:eastAsiaTheme="minorEastAsia" w:hAnsi="Palatino Linotype" w:cstheme="minorBidi"/>
          <w:b/>
          <w:bCs/>
          <w:i/>
          <w:sz w:val="22"/>
          <w:szCs w:val="20"/>
          <w:lang w:val="es-ES_tradnl"/>
        </w:rPr>
        <w:t>documentales</w:t>
      </w:r>
      <w:r w:rsidRPr="0095346A">
        <w:rPr>
          <w:rFonts w:ascii="Palatino Linotype" w:eastAsiaTheme="minorEastAsia" w:hAnsi="Palatino Linotype" w:cstheme="minorBidi"/>
          <w:b/>
          <w:bCs/>
          <w:i/>
          <w:sz w:val="20"/>
          <w:szCs w:val="20"/>
          <w:lang w:val="es-ES_tradnl"/>
        </w:rPr>
        <w:t xml:space="preserve"> </w:t>
      </w:r>
      <w:r w:rsidRPr="0095346A">
        <w:rPr>
          <w:rFonts w:ascii="Palatino Linotype" w:eastAsiaTheme="minorEastAsia" w:hAnsi="Palatino Linotype" w:cstheme="minorBidi"/>
          <w:b/>
          <w:bCs/>
          <w:i/>
          <w:sz w:val="22"/>
          <w:szCs w:val="20"/>
          <w:lang w:val="es-ES_tradnl"/>
        </w:rPr>
        <w:t>del</w:t>
      </w:r>
      <w:r w:rsidRPr="0095346A">
        <w:rPr>
          <w:rFonts w:ascii="Palatino Linotype" w:eastAsiaTheme="minorEastAsia" w:hAnsi="Palatino Linotype" w:cstheme="minorBidi"/>
          <w:b/>
          <w:bCs/>
          <w:i/>
          <w:sz w:val="20"/>
          <w:szCs w:val="20"/>
          <w:lang w:val="es-ES_tradnl"/>
        </w:rPr>
        <w:t xml:space="preserve"> </w:t>
      </w:r>
      <w:r w:rsidRPr="0095346A">
        <w:rPr>
          <w:rFonts w:ascii="Palatino Linotype" w:eastAsiaTheme="minorEastAsia" w:hAnsi="Palatino Linotype" w:cstheme="minorBidi"/>
          <w:b/>
          <w:bCs/>
          <w:i/>
          <w:sz w:val="22"/>
          <w:szCs w:val="20"/>
          <w:lang w:val="es-ES_tradnl"/>
        </w:rPr>
        <w:t>pago</w:t>
      </w:r>
      <w:r w:rsidRPr="0095346A">
        <w:rPr>
          <w:rFonts w:ascii="Palatino Linotype" w:eastAsiaTheme="minorEastAsia" w:hAnsi="Palatino Linotype" w:cstheme="minorBidi"/>
          <w:b/>
          <w:bCs/>
          <w:i/>
          <w:sz w:val="20"/>
          <w:szCs w:val="20"/>
          <w:lang w:val="es-ES_tradnl"/>
        </w:rPr>
        <w:t xml:space="preserve"> </w:t>
      </w:r>
      <w:r w:rsidRPr="0095346A">
        <w:rPr>
          <w:rFonts w:ascii="Palatino Linotype" w:eastAsiaTheme="minorEastAsia" w:hAnsi="Palatino Linotype" w:cstheme="minorBidi"/>
          <w:b/>
          <w:bCs/>
          <w:i/>
          <w:sz w:val="22"/>
          <w:szCs w:val="20"/>
          <w:lang w:val="es-ES_tradnl"/>
        </w:rPr>
        <w:t>de</w:t>
      </w:r>
      <w:r w:rsidRPr="0095346A">
        <w:rPr>
          <w:rFonts w:ascii="Palatino Linotype" w:eastAsiaTheme="minorEastAsia" w:hAnsi="Palatino Linotype" w:cstheme="minorBidi"/>
          <w:b/>
          <w:bCs/>
          <w:i/>
          <w:sz w:val="20"/>
          <w:szCs w:val="20"/>
          <w:lang w:val="es-ES_tradnl"/>
        </w:rPr>
        <w:t xml:space="preserve"> </w:t>
      </w:r>
      <w:r w:rsidRPr="0095346A">
        <w:rPr>
          <w:rFonts w:ascii="Palatino Linotype" w:eastAsiaTheme="minorEastAsia" w:hAnsi="Palatino Linotype" w:cstheme="minorBidi"/>
          <w:b/>
          <w:bCs/>
          <w:i/>
          <w:sz w:val="22"/>
          <w:szCs w:val="20"/>
          <w:lang w:val="es-ES_tradnl"/>
        </w:rPr>
        <w:t>salario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cuando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sea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por</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depósito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mediante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información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electrónica;</w:t>
      </w:r>
    </w:p>
    <w:p w14:paraId="3177FC3D" w14:textId="77777777" w:rsidR="007A5848" w:rsidRPr="0095346A" w:rsidRDefault="007A5848" w:rsidP="007A5848">
      <w:pPr>
        <w:tabs>
          <w:tab w:val="left" w:pos="8222"/>
          <w:tab w:val="left" w:pos="9072"/>
        </w:tabs>
        <w:spacing w:after="120" w:line="264" w:lineRule="auto"/>
        <w:ind w:left="851" w:right="899"/>
        <w:jc w:val="both"/>
        <w:rPr>
          <w:rFonts w:ascii="Palatino Linotype" w:eastAsiaTheme="minorEastAsia" w:hAnsi="Palatino Linotype" w:cstheme="minorBidi"/>
          <w:bCs/>
          <w:i/>
          <w:sz w:val="22"/>
          <w:szCs w:val="20"/>
          <w:lang w:val="es-ES_tradnl"/>
        </w:rPr>
      </w:pPr>
      <w:r w:rsidRPr="0095346A">
        <w:rPr>
          <w:rFonts w:ascii="Palatino Linotype" w:eastAsiaTheme="minorEastAsia" w:hAnsi="Palatino Linotype" w:cstheme="minorBidi"/>
          <w:bCs/>
          <w:i/>
          <w:sz w:val="22"/>
          <w:szCs w:val="20"/>
          <w:lang w:val="es-ES_tradnl"/>
        </w:rPr>
        <w:t>…</w:t>
      </w:r>
    </w:p>
    <w:p w14:paraId="63146BBA" w14:textId="77777777" w:rsidR="007A5848" w:rsidRPr="0095346A" w:rsidRDefault="007A5848" w:rsidP="007A5848">
      <w:pPr>
        <w:tabs>
          <w:tab w:val="left" w:pos="8222"/>
          <w:tab w:val="left" w:pos="9072"/>
        </w:tabs>
        <w:spacing w:after="120" w:line="264" w:lineRule="auto"/>
        <w:ind w:left="851" w:right="899"/>
        <w:jc w:val="both"/>
        <w:rPr>
          <w:rFonts w:ascii="Palatino Linotype" w:eastAsiaTheme="minorEastAsia" w:hAnsi="Palatino Linotype" w:cstheme="minorBidi"/>
          <w:bCs/>
          <w:i/>
          <w:sz w:val="22"/>
          <w:szCs w:val="20"/>
          <w:lang w:val="es-ES_tradnl"/>
        </w:rPr>
      </w:pPr>
      <w:r w:rsidRPr="0095346A">
        <w:rPr>
          <w:rFonts w:ascii="Palatino Linotype" w:eastAsiaTheme="minorEastAsia" w:hAnsi="Palatino Linotype" w:cstheme="minorBidi"/>
          <w:bCs/>
          <w:i/>
          <w:sz w:val="22"/>
          <w:szCs w:val="20"/>
          <w:lang w:val="es-ES_tradnl"/>
        </w:rPr>
        <w:t>Los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documentos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señalados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fracción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I</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este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artículo,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deberán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conservarse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mientras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dure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relación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laboral</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y</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hasta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un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año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después;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señalados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por</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fracciones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II,</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III,</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IV</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durante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el</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último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año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y</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un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año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después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que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se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extinga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relación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laboral,</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y</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mencionados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fracción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V,</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conforme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señalen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leyes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que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rijan.</w:t>
      </w:r>
    </w:p>
    <w:p w14:paraId="2175A7EC" w14:textId="77777777" w:rsidR="007A5848" w:rsidRPr="0095346A" w:rsidRDefault="007A5848" w:rsidP="007A5848">
      <w:pPr>
        <w:tabs>
          <w:tab w:val="left" w:pos="8222"/>
          <w:tab w:val="left" w:pos="9072"/>
        </w:tabs>
        <w:spacing w:after="120" w:line="264" w:lineRule="auto"/>
        <w:ind w:left="851" w:right="899"/>
        <w:jc w:val="both"/>
        <w:rPr>
          <w:rFonts w:ascii="Palatino Linotype" w:eastAsiaTheme="minorEastAsia" w:hAnsi="Palatino Linotype" w:cstheme="minorBidi"/>
          <w:bCs/>
          <w:i/>
          <w:sz w:val="22"/>
          <w:szCs w:val="20"/>
          <w:lang w:val="es-ES_tradnl"/>
        </w:rPr>
      </w:pPr>
      <w:r w:rsidRPr="0095346A">
        <w:rPr>
          <w:rFonts w:ascii="Palatino Linotype" w:eastAsiaTheme="minorEastAsia" w:hAnsi="Palatino Linotype" w:cstheme="minorBidi"/>
          <w:bCs/>
          <w:i/>
          <w:sz w:val="22"/>
          <w:szCs w:val="20"/>
          <w:lang w:val="es-ES_tradnl"/>
        </w:rPr>
        <w:lastRenderedPageBreak/>
        <w:t>Los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documentos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y</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constancias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aquí</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señalados,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institución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dependencia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podrá</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conservarlos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por</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medio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los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sistemas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digitalización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información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magnética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electrónica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cualquier</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medio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descubierto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por</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ciencia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y</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las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constancias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expedidas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por</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el</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encargado</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del</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área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personal</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de</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éstas,</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harán</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prueba</w:t>
      </w:r>
      <w:r w:rsidRPr="0095346A">
        <w:rPr>
          <w:rFonts w:ascii="Palatino Linotype" w:eastAsiaTheme="minorEastAsia" w:hAnsi="Palatino Linotype" w:cstheme="minorBidi"/>
          <w:bCs/>
          <w:i/>
          <w:sz w:val="20"/>
          <w:szCs w:val="20"/>
          <w:lang w:val="es-ES_tradnl"/>
        </w:rPr>
        <w:t xml:space="preserve"> </w:t>
      </w:r>
      <w:r w:rsidRPr="0095346A">
        <w:rPr>
          <w:rFonts w:ascii="Palatino Linotype" w:eastAsiaTheme="minorEastAsia" w:hAnsi="Palatino Linotype" w:cstheme="minorBidi"/>
          <w:bCs/>
          <w:i/>
          <w:sz w:val="22"/>
          <w:szCs w:val="20"/>
          <w:lang w:val="es-ES_tradnl"/>
        </w:rPr>
        <w:t>plena.</w:t>
      </w:r>
      <w:r w:rsidRPr="0095346A">
        <w:rPr>
          <w:rFonts w:ascii="Palatino Linotype" w:eastAsiaTheme="minorEastAsia" w:hAnsi="Palatino Linotype" w:cstheme="minorBidi"/>
          <w:b/>
          <w:bCs/>
          <w:i/>
          <w:sz w:val="22"/>
          <w:szCs w:val="20"/>
          <w:lang w:val="es-ES_tradnl"/>
        </w:rPr>
        <w:t>”</w:t>
      </w:r>
    </w:p>
    <w:p w14:paraId="39B7CB0C" w14:textId="77777777" w:rsidR="007A5848" w:rsidRPr="0095346A" w:rsidRDefault="007A5848" w:rsidP="007A5848">
      <w:pPr>
        <w:tabs>
          <w:tab w:val="left" w:pos="8222"/>
        </w:tabs>
        <w:spacing w:after="120" w:line="264" w:lineRule="auto"/>
        <w:ind w:left="851" w:right="899"/>
        <w:jc w:val="both"/>
        <w:rPr>
          <w:rFonts w:ascii="Palatino Linotype" w:eastAsiaTheme="minorEastAsia" w:hAnsi="Palatino Linotype" w:cs="Arial"/>
          <w:sz w:val="22"/>
          <w:szCs w:val="22"/>
          <w:lang w:val="es-ES_tradnl"/>
        </w:rPr>
      </w:pPr>
      <w:r w:rsidRPr="0095346A">
        <w:rPr>
          <w:rFonts w:ascii="Palatino Linotype" w:eastAsiaTheme="minorEastAsia" w:hAnsi="Palatino Linotype" w:cs="Arial"/>
          <w:sz w:val="22"/>
          <w:szCs w:val="22"/>
          <w:lang w:val="es-ES_tradnl"/>
        </w:rPr>
        <w:t>(Énfasis</w:t>
      </w:r>
      <w:r w:rsidRPr="0095346A">
        <w:rPr>
          <w:rFonts w:ascii="Palatino Linotype" w:eastAsiaTheme="minorEastAsia" w:hAnsi="Palatino Linotype" w:cs="Arial"/>
          <w:sz w:val="20"/>
          <w:szCs w:val="20"/>
          <w:lang w:val="es-ES_tradnl"/>
        </w:rPr>
        <w:t xml:space="preserve"> </w:t>
      </w:r>
      <w:r w:rsidRPr="0095346A">
        <w:rPr>
          <w:rFonts w:ascii="Palatino Linotype" w:eastAsiaTheme="minorEastAsia" w:hAnsi="Palatino Linotype" w:cs="Arial"/>
          <w:sz w:val="22"/>
          <w:szCs w:val="22"/>
          <w:lang w:val="es-ES_tradnl"/>
        </w:rPr>
        <w:t>añadido)</w:t>
      </w:r>
    </w:p>
    <w:p w14:paraId="5AF55BAE" w14:textId="77777777" w:rsidR="007A5848" w:rsidRPr="0095346A" w:rsidRDefault="007A5848" w:rsidP="007A5848">
      <w:pPr>
        <w:spacing w:before="100" w:beforeAutospacing="1" w:after="100" w:afterAutospacing="1" w:line="360" w:lineRule="auto"/>
        <w:ind w:right="49"/>
        <w:jc w:val="both"/>
        <w:rPr>
          <w:rFonts w:ascii="Palatino Linotype" w:eastAsiaTheme="minorEastAsia" w:hAnsi="Palatino Linotype" w:cs="Arial"/>
          <w:lang w:val="es-ES_tradnl"/>
        </w:rPr>
      </w:pPr>
      <w:r w:rsidRPr="0095346A">
        <w:rPr>
          <w:rFonts w:ascii="Palatino Linotype" w:eastAsiaTheme="minorEastAsia" w:hAnsi="Palatino Linotype" w:cs="Arial"/>
          <w:lang w:val="es-ES_tradnl"/>
        </w:rPr>
        <w:t xml:space="preserve">Precepto legal, del cual se advierte que toda institución o dependencia pública del Estado de México debe conservar las constancias documentales del pago de salario cuando sea por depósito </w:t>
      </w:r>
      <w:r w:rsidRPr="0095346A">
        <w:rPr>
          <w:rFonts w:ascii="Palatino Linotype" w:eastAsiaTheme="minorEastAsia" w:hAnsi="Palatino Linotype" w:cs="Arial"/>
          <w:b/>
          <w:lang w:val="es-ES_tradnl"/>
        </w:rPr>
        <w:t>o mediante información electrónica</w:t>
      </w:r>
      <w:r w:rsidRPr="0095346A">
        <w:rPr>
          <w:rFonts w:ascii="Palatino Linotype" w:eastAsiaTheme="minorEastAsia" w:hAnsi="Palatino Linotype" w:cs="Arial"/>
          <w:lang w:val="es-ES_tradnl"/>
        </w:rPr>
        <w:t xml:space="preserve">, debiendo conservar dicha documentación </w:t>
      </w:r>
      <w:r w:rsidRPr="0095346A">
        <w:rPr>
          <w:rFonts w:ascii="Palatino Linotype" w:eastAsiaTheme="minorEastAsia" w:hAnsi="Palatino Linotype" w:cs="Arial"/>
          <w:b/>
          <w:lang w:val="es-ES_tradnl"/>
        </w:rPr>
        <w:t>durante el último año y un año después de que se extinga la relación laboral,</w:t>
      </w:r>
      <w:r w:rsidRPr="0095346A">
        <w:rPr>
          <w:rFonts w:ascii="Palatino Linotype" w:eastAsiaTheme="minorEastAsia" w:hAnsi="Palatino Linotype" w:cs="Arial"/>
          <w:lang w:val="es-ES_tradnl"/>
        </w:rPr>
        <w:t xml:space="preserve"> a través de los sistemas de digitalización o de información magnética o electrónica.</w:t>
      </w:r>
    </w:p>
    <w:p w14:paraId="11CB17A0" w14:textId="77777777" w:rsidR="007A5848" w:rsidRPr="0095346A" w:rsidRDefault="007A5848" w:rsidP="007A5848">
      <w:pPr>
        <w:tabs>
          <w:tab w:val="right" w:leader="dot" w:pos="8505"/>
        </w:tabs>
        <w:spacing w:before="100" w:beforeAutospacing="1" w:after="100" w:afterAutospacing="1" w:line="360" w:lineRule="auto"/>
        <w:jc w:val="both"/>
        <w:rPr>
          <w:rFonts w:asciiTheme="minorHAnsi" w:eastAsiaTheme="minorEastAsia" w:hAnsiTheme="minorHAnsi" w:cstheme="minorBidi"/>
          <w:bCs/>
          <w:color w:val="000000"/>
          <w:lang w:val="es-ES_tradnl"/>
        </w:rPr>
      </w:pPr>
      <w:r w:rsidRPr="0095346A">
        <w:rPr>
          <w:rFonts w:ascii="Palatino Linotype" w:eastAsiaTheme="minorEastAsia" w:hAnsi="Palatino Linotype" w:cstheme="minorBidi"/>
          <w:color w:val="000000"/>
          <w:lang w:val="es-ES_tradnl"/>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95346A">
        <w:rPr>
          <w:rFonts w:ascii="Palatino Linotype" w:eastAsiaTheme="minorEastAsia" w:hAnsi="Palatino Linotype" w:cs="Arial"/>
          <w:color w:val="000000"/>
          <w:lang w:val="es-ES_tradnl"/>
        </w:rPr>
        <w:t>Ley de Fiscalización Superior del Estado de México</w:t>
      </w:r>
      <w:r w:rsidRPr="0095346A">
        <w:rPr>
          <w:rFonts w:ascii="Palatino Linotype" w:eastAsiaTheme="minorEastAsia" w:hAnsi="Palatino Linotype" w:cs="Arial"/>
          <w:color w:val="000000"/>
          <w:vertAlign w:val="superscript"/>
          <w:lang w:val="es-ES_tradnl"/>
        </w:rPr>
        <w:footnoteReference w:id="1"/>
      </w:r>
      <w:r w:rsidRPr="0095346A">
        <w:rPr>
          <w:rFonts w:ascii="Palatino Linotype" w:eastAsiaTheme="minorEastAsia" w:hAnsi="Palatino Linotype" w:cs="Arial"/>
          <w:color w:val="000000"/>
          <w:lang w:val="es-ES_tradnl"/>
        </w:rPr>
        <w:t xml:space="preserve">; razón por la cual, el OSFEM emite los </w:t>
      </w:r>
      <w:r w:rsidRPr="0095346A">
        <w:rPr>
          <w:rFonts w:ascii="Palatino Linotype" w:eastAsiaTheme="minorEastAsia" w:hAnsi="Palatino Linotype" w:cs="Arial"/>
          <w:b/>
          <w:color w:val="000000"/>
          <w:lang w:val="es-ES_tradnl"/>
        </w:rPr>
        <w:t>Lineamientos para la Integración del Informe Mensual</w:t>
      </w:r>
      <w:r w:rsidRPr="0095346A">
        <w:rPr>
          <w:rFonts w:ascii="Palatino Linotype" w:eastAsiaTheme="minorEastAsia" w:hAnsi="Palatino Linotype" w:cs="Arial"/>
          <w:color w:val="000000"/>
          <w:lang w:val="es-ES_tradnl"/>
        </w:rPr>
        <w:t xml:space="preserve">, en términos la fracción XI del artículo 8 de la Ley de Fiscalización Superior del Estado de México, que señala: </w:t>
      </w:r>
    </w:p>
    <w:p w14:paraId="375620CE" w14:textId="77777777" w:rsidR="007A5848" w:rsidRPr="0095346A" w:rsidRDefault="007A5848" w:rsidP="007A5848">
      <w:pPr>
        <w:autoSpaceDE w:val="0"/>
        <w:autoSpaceDN w:val="0"/>
        <w:adjustRightInd w:val="0"/>
        <w:spacing w:after="120" w:line="264" w:lineRule="auto"/>
        <w:ind w:left="851" w:right="899"/>
        <w:jc w:val="both"/>
        <w:rPr>
          <w:rFonts w:asciiTheme="minorHAnsi" w:eastAsiaTheme="minorEastAsia" w:hAnsiTheme="minorHAnsi" w:cstheme="minorBidi"/>
          <w:i/>
          <w:sz w:val="22"/>
          <w:szCs w:val="22"/>
          <w:lang w:val="es-ES_tradnl"/>
        </w:rPr>
      </w:pPr>
      <w:r w:rsidRPr="0095346A">
        <w:rPr>
          <w:rFonts w:ascii="Palatino Linotype" w:eastAsiaTheme="minorEastAsia" w:hAnsi="Palatino Linotype" w:cs="Arial"/>
          <w:b/>
          <w:bCs/>
          <w:i/>
          <w:sz w:val="22"/>
          <w:szCs w:val="22"/>
          <w:lang w:val="es-ES_tradnl"/>
        </w:rPr>
        <w:t>“Artículo</w:t>
      </w:r>
      <w:r w:rsidRPr="0095346A">
        <w:rPr>
          <w:rFonts w:ascii="Palatino Linotype" w:eastAsiaTheme="minorEastAsia" w:hAnsi="Palatino Linotype" w:cs="Arial"/>
          <w:b/>
          <w:bCs/>
          <w:i/>
          <w:sz w:val="20"/>
          <w:szCs w:val="20"/>
          <w:lang w:val="es-ES_tradnl"/>
        </w:rPr>
        <w:t xml:space="preserve"> </w:t>
      </w:r>
      <w:r w:rsidRPr="0095346A">
        <w:rPr>
          <w:rFonts w:ascii="Palatino Linotype" w:eastAsiaTheme="minorEastAsia" w:hAnsi="Palatino Linotype" w:cs="Arial"/>
          <w:b/>
          <w:bCs/>
          <w:i/>
          <w:sz w:val="22"/>
          <w:szCs w:val="22"/>
          <w:lang w:val="es-ES_tradnl"/>
        </w:rPr>
        <w:t>8.</w:t>
      </w:r>
      <w:r w:rsidRPr="0095346A">
        <w:rPr>
          <w:rFonts w:ascii="Palatino Linotype" w:eastAsiaTheme="minorEastAsia" w:hAnsi="Palatino Linotype" w:cs="Arial"/>
          <w:b/>
          <w:bCs/>
          <w:i/>
          <w:sz w:val="20"/>
          <w:szCs w:val="20"/>
          <w:lang w:val="es-ES_tradnl"/>
        </w:rPr>
        <w:t xml:space="preserve"> </w:t>
      </w:r>
      <w:r w:rsidRPr="0095346A">
        <w:rPr>
          <w:rFonts w:ascii="Palatino Linotype" w:eastAsiaTheme="minorEastAsia" w:hAnsi="Palatino Linotype" w:cs="Arial"/>
          <w:i/>
          <w:sz w:val="22"/>
          <w:szCs w:val="22"/>
          <w:lang w:val="es-ES_tradnl"/>
        </w:rPr>
        <w:t>El</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Órgano</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Superior</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tendrá</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las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siguientes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atribuciones:</w:t>
      </w:r>
    </w:p>
    <w:p w14:paraId="7E3543D7" w14:textId="77777777" w:rsidR="007A5848" w:rsidRPr="0095346A" w:rsidRDefault="007A5848" w:rsidP="007A5848">
      <w:pPr>
        <w:autoSpaceDE w:val="0"/>
        <w:autoSpaceDN w:val="0"/>
        <w:adjustRightInd w:val="0"/>
        <w:spacing w:after="120" w:line="264" w:lineRule="auto"/>
        <w:ind w:left="851" w:right="899"/>
        <w:jc w:val="both"/>
        <w:rPr>
          <w:rFonts w:ascii="Palatino Linotype" w:eastAsiaTheme="minorEastAsia" w:hAnsi="Palatino Linotype" w:cs="Arial"/>
          <w:i/>
          <w:sz w:val="22"/>
          <w:szCs w:val="22"/>
          <w:lang w:val="es-ES_tradnl"/>
        </w:rPr>
      </w:pPr>
      <w:r w:rsidRPr="0095346A">
        <w:rPr>
          <w:rFonts w:ascii="Palatino Linotype" w:eastAsiaTheme="minorEastAsia" w:hAnsi="Palatino Linotype" w:cs="Arial"/>
          <w:i/>
          <w:sz w:val="22"/>
          <w:szCs w:val="22"/>
          <w:lang w:val="es-ES_tradnl"/>
        </w:rPr>
        <w:t>…</w:t>
      </w:r>
    </w:p>
    <w:p w14:paraId="5C789A78" w14:textId="77777777" w:rsidR="007A5848" w:rsidRPr="0095346A" w:rsidRDefault="007A5848" w:rsidP="007A5848">
      <w:pPr>
        <w:autoSpaceDE w:val="0"/>
        <w:autoSpaceDN w:val="0"/>
        <w:adjustRightInd w:val="0"/>
        <w:spacing w:after="120" w:line="264" w:lineRule="auto"/>
        <w:ind w:left="851" w:right="899"/>
        <w:jc w:val="both"/>
        <w:rPr>
          <w:rFonts w:asciiTheme="minorHAnsi" w:eastAsiaTheme="minorEastAsia" w:hAnsiTheme="minorHAnsi" w:cstheme="minorBidi"/>
          <w:bCs/>
          <w:color w:val="000000"/>
          <w:sz w:val="20"/>
          <w:szCs w:val="20"/>
          <w:lang w:val="es-ES_tradnl"/>
        </w:rPr>
      </w:pPr>
      <w:r w:rsidRPr="0095346A">
        <w:rPr>
          <w:rFonts w:ascii="Palatino Linotype" w:eastAsiaTheme="minorEastAsia" w:hAnsi="Palatino Linotype" w:cs="Arial"/>
          <w:b/>
          <w:bCs/>
          <w:i/>
          <w:sz w:val="22"/>
          <w:szCs w:val="22"/>
          <w:lang w:val="es-ES_tradnl"/>
        </w:rPr>
        <w:t>XI.</w:t>
      </w:r>
      <w:r w:rsidRPr="0095346A">
        <w:rPr>
          <w:rFonts w:ascii="Palatino Linotype" w:eastAsiaTheme="minorEastAsia" w:hAnsi="Palatino Linotype" w:cs="Arial"/>
          <w:b/>
          <w:bCs/>
          <w:i/>
          <w:sz w:val="20"/>
          <w:szCs w:val="20"/>
          <w:lang w:val="es-ES_tradnl"/>
        </w:rPr>
        <w:t xml:space="preserve"> </w:t>
      </w:r>
      <w:r w:rsidRPr="0095346A">
        <w:rPr>
          <w:rFonts w:ascii="Palatino Linotype" w:eastAsiaTheme="minorEastAsia" w:hAnsi="Palatino Linotype" w:cs="Arial"/>
          <w:i/>
          <w:sz w:val="22"/>
          <w:szCs w:val="22"/>
          <w:lang w:val="es-ES_tradnl"/>
        </w:rPr>
        <w:t>Establecer</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los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lineamientos,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criterios,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procedimientos,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métodos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y</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sistemas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para</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las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acciones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de</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control</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y</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evaluación,</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necesarios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para</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la</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fiscalización</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de</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las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cuentas</w:t>
      </w:r>
      <w:r w:rsidRPr="0095346A">
        <w:rPr>
          <w:rFonts w:ascii="Palatino Linotype" w:eastAsiaTheme="minorEastAsia" w:hAnsi="Palatino Linotype" w:cs="Arial"/>
          <w:i/>
          <w:sz w:val="20"/>
          <w:szCs w:val="20"/>
          <w:lang w:val="es-ES_tradnl"/>
        </w:rPr>
        <w:t xml:space="preserve"> </w:t>
      </w:r>
      <w:r w:rsidRPr="0095346A">
        <w:rPr>
          <w:rFonts w:ascii="Palatino Linotype" w:eastAsiaTheme="minorEastAsia" w:hAnsi="Palatino Linotype" w:cs="Arial"/>
          <w:i/>
          <w:sz w:val="22"/>
          <w:szCs w:val="22"/>
          <w:lang w:val="es-ES_tradnl"/>
        </w:rPr>
        <w:t>públi</w:t>
      </w:r>
      <w:r w:rsidRPr="0095346A">
        <w:rPr>
          <w:rFonts w:ascii="Palatino Linotype" w:eastAsiaTheme="minorEastAsia" w:hAnsi="Palatino Linotype" w:cs="Arial"/>
          <w:i/>
          <w:sz w:val="20"/>
          <w:szCs w:val="20"/>
          <w:lang w:val="es-ES_tradnl"/>
        </w:rPr>
        <w:t>cas y los informes trimestrales</w:t>
      </w:r>
      <w:r w:rsidRPr="0095346A">
        <w:rPr>
          <w:rFonts w:ascii="Palatino Linotype" w:eastAsiaTheme="minorEastAsia" w:hAnsi="Palatino Linotype" w:cs="Arial"/>
          <w:color w:val="000000"/>
          <w:sz w:val="22"/>
          <w:szCs w:val="22"/>
          <w:lang w:val="es-ES_tradnl"/>
        </w:rPr>
        <w:t>…”</w:t>
      </w:r>
      <w:r w:rsidRPr="0095346A">
        <w:rPr>
          <w:rFonts w:ascii="Palatino Linotype" w:eastAsiaTheme="minorEastAsia" w:hAnsi="Palatino Linotype" w:cs="Arial"/>
          <w:color w:val="000000"/>
          <w:sz w:val="20"/>
          <w:szCs w:val="20"/>
          <w:lang w:val="es-ES_tradnl"/>
        </w:rPr>
        <w:t xml:space="preserve"> </w:t>
      </w:r>
      <w:r w:rsidRPr="0095346A">
        <w:rPr>
          <w:rFonts w:ascii="Palatino Linotype" w:eastAsiaTheme="minorEastAsia" w:hAnsi="Palatino Linotype" w:cs="Arial"/>
          <w:color w:val="000000"/>
          <w:sz w:val="22"/>
          <w:szCs w:val="22"/>
          <w:lang w:val="es-ES_tradnl"/>
        </w:rPr>
        <w:t>(Sic)</w:t>
      </w:r>
    </w:p>
    <w:p w14:paraId="19CAE81B" w14:textId="77777777" w:rsidR="007A5848" w:rsidRPr="0095346A" w:rsidRDefault="007A5848" w:rsidP="007A5848">
      <w:pPr>
        <w:spacing w:before="100" w:beforeAutospacing="1" w:after="100" w:afterAutospacing="1" w:line="360" w:lineRule="auto"/>
        <w:jc w:val="both"/>
        <w:rPr>
          <w:rFonts w:asciiTheme="minorHAnsi" w:eastAsiaTheme="minorEastAsia" w:hAnsiTheme="minorHAnsi" w:cstheme="minorBidi"/>
          <w:lang w:val="es-ES_tradnl"/>
        </w:rPr>
      </w:pPr>
      <w:r w:rsidRPr="0095346A">
        <w:rPr>
          <w:rFonts w:ascii="Palatino Linotype" w:eastAsiaTheme="minorEastAsia" w:hAnsi="Palatino Linotype" w:cstheme="minorBidi"/>
          <w:lang w:val="es-ES_tradnl"/>
        </w:rPr>
        <w:lastRenderedPageBreak/>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1837069D"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theme="minorBidi"/>
          <w:lang w:val="es-ES_tradnl"/>
        </w:rPr>
      </w:pPr>
      <w:r w:rsidRPr="0095346A">
        <w:rPr>
          <w:rFonts w:ascii="Palatino Linotype" w:eastAsiaTheme="minorEastAsia" w:hAnsi="Palatino Linotype" w:cstheme="minorBidi"/>
          <w:lang w:val="es-ES_tradnl"/>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12056E5C" w14:textId="77777777" w:rsidR="007A5848" w:rsidRPr="0095346A" w:rsidRDefault="007A5848" w:rsidP="007A5848">
      <w:pPr>
        <w:spacing w:after="120" w:line="264" w:lineRule="auto"/>
        <w:ind w:left="851" w:right="899"/>
        <w:jc w:val="both"/>
        <w:rPr>
          <w:rFonts w:ascii="Palatino Linotype" w:eastAsiaTheme="minorEastAsia" w:hAnsi="Palatino Linotype" w:cstheme="minorBidi"/>
          <w:i/>
          <w:sz w:val="22"/>
          <w:szCs w:val="22"/>
          <w:lang w:val="es-ES_tradnl"/>
        </w:rPr>
      </w:pPr>
      <w:r w:rsidRPr="0095346A">
        <w:rPr>
          <w:rFonts w:ascii="Palatino Linotype" w:eastAsiaTheme="minorEastAsia" w:hAnsi="Palatino Linotype" w:cstheme="minorBidi"/>
          <w:b/>
          <w:i/>
          <w:sz w:val="22"/>
          <w:szCs w:val="22"/>
          <w:lang w:val="es-ES_tradnl"/>
        </w:rPr>
        <w:t>“Artículo</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32.-</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El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Gobernador</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Estado,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por</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conducto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titular</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la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dependencia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competente,</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presentará</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la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Legislatura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la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cuenta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pública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Gobierno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Estado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ejercicio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fiscal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inmediato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anterior,</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más</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tardar</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el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quince</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mayo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cada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año.</w:t>
      </w:r>
    </w:p>
    <w:p w14:paraId="7567712C" w14:textId="77777777" w:rsidR="007A5848" w:rsidRPr="0095346A" w:rsidRDefault="007A5848" w:rsidP="007A5848">
      <w:pPr>
        <w:spacing w:after="120" w:line="264" w:lineRule="auto"/>
        <w:ind w:left="851" w:right="899"/>
        <w:jc w:val="both"/>
        <w:rPr>
          <w:rFonts w:ascii="Palatino Linotype" w:eastAsiaTheme="minorEastAsia" w:hAnsi="Palatino Linotype" w:cstheme="minorBidi"/>
          <w:b/>
          <w:i/>
          <w:sz w:val="22"/>
          <w:szCs w:val="22"/>
          <w:lang w:val="es-ES_tradnl"/>
        </w:rPr>
      </w:pPr>
      <w:r w:rsidRPr="0095346A">
        <w:rPr>
          <w:rFonts w:ascii="Palatino Linotype" w:eastAsiaTheme="minorEastAsia" w:hAnsi="Palatino Linotype" w:cstheme="minorBidi"/>
          <w:b/>
          <w:i/>
          <w:sz w:val="22"/>
          <w:szCs w:val="22"/>
          <w:lang w:val="es-ES_tradnl"/>
        </w:rPr>
        <w:t>Los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Presidentes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Municipales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presentarán</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a</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la</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Legislatura</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las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cuentas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públicas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anuales</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sus</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respectivos</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municipios,</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ejercicio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fiscal</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inmediato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anterior,</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b/>
          <w:i/>
          <w:sz w:val="22"/>
          <w:szCs w:val="22"/>
          <w:lang w:val="es-ES_tradnl"/>
        </w:rPr>
        <w:t>dentro</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de</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los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quince</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primeros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días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del</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mes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de</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marzo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cada</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año;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b/>
          <w:i/>
          <w:sz w:val="22"/>
          <w:szCs w:val="22"/>
          <w:lang w:val="es-ES_tradnl"/>
        </w:rPr>
        <w:t>asimism</w:t>
      </w:r>
      <w:r w:rsidRPr="0095346A">
        <w:rPr>
          <w:rFonts w:ascii="Palatino Linotype" w:eastAsiaTheme="minorEastAsia" w:hAnsi="Palatino Linotype" w:cstheme="minorBidi"/>
          <w:i/>
          <w:sz w:val="22"/>
          <w:szCs w:val="22"/>
          <w:lang w:val="es-ES_tradnl"/>
        </w:rPr>
        <w:t>o,</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b/>
          <w:i/>
          <w:sz w:val="22"/>
          <w:szCs w:val="22"/>
          <w:lang w:val="es-ES_tradnl"/>
        </w:rPr>
        <w:t>los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informes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mensuales</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los</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deberán</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presentar</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b/>
          <w:i/>
          <w:sz w:val="22"/>
          <w:szCs w:val="22"/>
          <w:lang w:val="es-ES_tradnl"/>
        </w:rPr>
        <w:t>dentro</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de</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los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veinte</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días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posteriores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al</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término</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del</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mes</w:t>
      </w:r>
      <w:r w:rsidRPr="0095346A">
        <w:rPr>
          <w:rFonts w:ascii="Palatino Linotype" w:eastAsiaTheme="minorEastAsia" w:hAnsi="Palatino Linotype" w:cstheme="minorBidi"/>
          <w:b/>
          <w:i/>
          <w:sz w:val="20"/>
          <w:szCs w:val="20"/>
          <w:lang w:val="es-ES_tradnl"/>
        </w:rPr>
        <w:t xml:space="preserve"> </w:t>
      </w:r>
      <w:r w:rsidRPr="0095346A">
        <w:rPr>
          <w:rFonts w:ascii="Palatino Linotype" w:eastAsiaTheme="minorEastAsia" w:hAnsi="Palatino Linotype" w:cstheme="minorBidi"/>
          <w:b/>
          <w:i/>
          <w:sz w:val="22"/>
          <w:szCs w:val="22"/>
          <w:lang w:val="es-ES_tradnl"/>
        </w:rPr>
        <w:t>correspondiente.”</w:t>
      </w:r>
    </w:p>
    <w:p w14:paraId="1C6D9634" w14:textId="77777777" w:rsidR="007A5848" w:rsidRPr="0095346A" w:rsidRDefault="007A5848" w:rsidP="007A5848">
      <w:pPr>
        <w:spacing w:after="120" w:line="264" w:lineRule="auto"/>
        <w:ind w:left="851" w:right="899"/>
        <w:jc w:val="both"/>
        <w:rPr>
          <w:rFonts w:ascii="Palatino Linotype" w:eastAsiaTheme="minorEastAsia" w:hAnsi="Palatino Linotype" w:cstheme="minorBidi"/>
          <w:i/>
          <w:sz w:val="22"/>
          <w:szCs w:val="22"/>
          <w:lang w:val="es-ES_tradnl"/>
        </w:rPr>
      </w:pPr>
      <w:r w:rsidRPr="0095346A">
        <w:rPr>
          <w:rFonts w:ascii="Palatino Linotype" w:eastAsiaTheme="minorEastAsia" w:hAnsi="Palatino Linotype" w:cstheme="minorBidi"/>
          <w:i/>
          <w:sz w:val="22"/>
          <w:szCs w:val="22"/>
          <w:lang w:val="es-ES_tradnl"/>
        </w:rPr>
        <w:t>(Énfasis</w:t>
      </w:r>
      <w:r w:rsidRPr="0095346A">
        <w:rPr>
          <w:rFonts w:ascii="Palatino Linotype" w:eastAsiaTheme="minorEastAsia" w:hAnsi="Palatino Linotype" w:cstheme="minorBidi"/>
          <w:i/>
          <w:sz w:val="20"/>
          <w:szCs w:val="20"/>
          <w:lang w:val="es-ES_tradnl"/>
        </w:rPr>
        <w:t xml:space="preserve"> </w:t>
      </w:r>
      <w:r w:rsidRPr="0095346A">
        <w:rPr>
          <w:rFonts w:ascii="Palatino Linotype" w:eastAsiaTheme="minorEastAsia" w:hAnsi="Palatino Linotype" w:cstheme="minorBidi"/>
          <w:i/>
          <w:sz w:val="22"/>
          <w:szCs w:val="22"/>
          <w:lang w:val="es-ES_tradnl"/>
        </w:rPr>
        <w:t>añadido)</w:t>
      </w:r>
    </w:p>
    <w:p w14:paraId="33280E0D" w14:textId="19ACBB4A" w:rsidR="007A5848" w:rsidRPr="0095346A" w:rsidRDefault="007A5848" w:rsidP="007A5848">
      <w:pPr>
        <w:spacing w:before="100" w:beforeAutospacing="1" w:after="100" w:afterAutospacing="1" w:line="360" w:lineRule="auto"/>
        <w:ind w:right="-91"/>
        <w:jc w:val="both"/>
        <w:rPr>
          <w:rFonts w:ascii="Palatino Linotype" w:eastAsiaTheme="minorEastAsia" w:hAnsi="Palatino Linotype" w:cstheme="minorBidi"/>
          <w:color w:val="000000"/>
          <w:lang w:val="es-ES"/>
        </w:rPr>
      </w:pPr>
      <w:r w:rsidRPr="0095346A">
        <w:rPr>
          <w:rFonts w:ascii="Palatino Linotype" w:eastAsiaTheme="minorEastAsia" w:hAnsi="Palatino Linotype" w:cstheme="minorBidi"/>
          <w:lang w:val="es-ES_tradnl"/>
        </w:rPr>
        <w:t xml:space="preserve">Por ello, la información </w:t>
      </w:r>
      <w:r w:rsidRPr="0095346A">
        <w:rPr>
          <w:rFonts w:ascii="Palatino Linotype" w:eastAsiaTheme="minorEastAsia" w:hAnsi="Palatino Linotype" w:cstheme="minorBidi"/>
          <w:b/>
          <w:lang w:val="es-ES_tradnl"/>
        </w:rPr>
        <w:t>documental comprobatoria</w:t>
      </w:r>
      <w:r w:rsidRPr="0095346A">
        <w:rPr>
          <w:rFonts w:ascii="Palatino Linotype" w:eastAsiaTheme="minorEastAsia" w:hAnsi="Palatino Linotype" w:cstheme="minorBidi"/>
          <w:lang w:val="es-ES_tradnl"/>
        </w:rPr>
        <w:t xml:space="preserve">, </w:t>
      </w:r>
      <w:r w:rsidRPr="0095346A">
        <w:rPr>
          <w:rFonts w:ascii="Palatino Linotype" w:eastAsiaTheme="minorEastAsia" w:hAnsi="Palatino Linotype" w:cstheme="minorBidi"/>
          <w:b/>
          <w:lang w:val="es-ES_tradnl"/>
        </w:rPr>
        <w:t>deberá conservarse en los archivos de la entidad fiscalizada –Municipio</w:t>
      </w:r>
      <w:r w:rsidRPr="0095346A">
        <w:rPr>
          <w:rFonts w:ascii="Palatino Linotype" w:eastAsiaTheme="minorEastAsia" w:hAnsi="Palatino Linotype" w:cstheme="minorBidi"/>
          <w:lang w:val="es-ES_tradnl"/>
        </w:rPr>
        <w:t xml:space="preserve">-, en original y debidamente integrada en términos de los lineamientos de referencia, pues son susceptibles de revisión directa por el </w:t>
      </w:r>
      <w:r w:rsidRPr="0095346A">
        <w:rPr>
          <w:rFonts w:ascii="Palatino Linotype" w:eastAsiaTheme="minorEastAsia" w:hAnsi="Palatino Linotype" w:cstheme="minorBidi"/>
          <w:color w:val="000000"/>
          <w:lang w:val="es-ES"/>
        </w:rPr>
        <w:t>OSFEM</w:t>
      </w:r>
      <w:r w:rsidRPr="0095346A">
        <w:rPr>
          <w:rFonts w:ascii="Palatino Linotype" w:eastAsiaTheme="minorEastAsia" w:hAnsi="Palatino Linotype" w:cstheme="minorBidi"/>
          <w:lang w:val="es-ES_tradnl"/>
        </w:rPr>
        <w:t xml:space="preserve">; así que, </w:t>
      </w:r>
      <w:r w:rsidRPr="0095346A">
        <w:rPr>
          <w:rFonts w:ascii="Palatino Linotype" w:eastAsiaTheme="minorEastAsia" w:hAnsi="Palatino Linotype" w:cstheme="minorBidi"/>
          <w:color w:val="000000"/>
          <w:lang w:val="es-ES"/>
        </w:rPr>
        <w:t>para la Inte</w:t>
      </w:r>
      <w:r w:rsidR="003C7923" w:rsidRPr="0095346A">
        <w:rPr>
          <w:rFonts w:ascii="Palatino Linotype" w:eastAsiaTheme="minorEastAsia" w:hAnsi="Palatino Linotype" w:cstheme="minorBidi"/>
          <w:color w:val="000000"/>
          <w:lang w:val="es-ES"/>
        </w:rPr>
        <w:t>gración del Informe Mensual 2020</w:t>
      </w:r>
      <w:r w:rsidRPr="0095346A">
        <w:rPr>
          <w:rFonts w:ascii="Palatino Linotype" w:eastAsiaTheme="minorEastAsia" w:hAnsi="Palatino Linotype" w:cstheme="minorBidi"/>
          <w:color w:val="000000"/>
          <w:lang w:val="es-ES"/>
        </w:rPr>
        <w:t xml:space="preserve">, dichos </w:t>
      </w:r>
      <w:r w:rsidRPr="0095346A">
        <w:rPr>
          <w:rFonts w:ascii="Palatino Linotype" w:eastAsiaTheme="minorEastAsia" w:hAnsi="Palatino Linotype" w:cstheme="minorBidi"/>
          <w:color w:val="000000"/>
          <w:lang w:val="es-ES"/>
        </w:rPr>
        <w:lastRenderedPageBreak/>
        <w:t xml:space="preserve">lineamientos se encuentran visibles en la página oficial del OSFEM en el sitio de internet </w:t>
      </w:r>
      <w:hyperlink r:id="rId11" w:history="1">
        <w:r w:rsidRPr="0095346A">
          <w:rPr>
            <w:rFonts w:ascii="Palatino Linotype" w:eastAsiaTheme="minorEastAsia" w:hAnsi="Palatino Linotype" w:cstheme="minorBidi"/>
            <w:color w:val="0000FF"/>
            <w:u w:val="single"/>
            <w:lang w:val="es-ES"/>
          </w:rPr>
          <w:t>https://www.osfem.gob.mx/04_Normatividad/doc/Normatividad/2020/02_LinEntInfMenMpal20.pdf</w:t>
        </w:r>
      </w:hyperlink>
      <w:r w:rsidRPr="0095346A">
        <w:rPr>
          <w:rFonts w:ascii="Palatino Linotype" w:eastAsiaTheme="minorEastAsia" w:hAnsi="Palatino Linotype" w:cstheme="minorBidi"/>
          <w:color w:val="000000"/>
          <w:lang w:val="es-ES"/>
        </w:rPr>
        <w:t xml:space="preserve"> destacando que dentro de los informes mensuales que </w:t>
      </w:r>
      <w:r w:rsidRPr="0095346A">
        <w:rPr>
          <w:rFonts w:ascii="Palatino Linotype" w:eastAsiaTheme="minorEastAsia" w:hAnsi="Palatino Linotype" w:cstheme="minorBidi"/>
          <w:b/>
          <w:color w:val="000000"/>
          <w:lang w:val="es-ES"/>
        </w:rPr>
        <w:t xml:space="preserve">EL SUJETO OBLIGADO </w:t>
      </w:r>
      <w:r w:rsidRPr="0095346A">
        <w:rPr>
          <w:rFonts w:ascii="Palatino Linotype" w:eastAsiaTheme="minorEastAsia" w:hAnsi="Palatino Linotype" w:cstheme="minorBidi"/>
          <w:color w:val="000000"/>
          <w:lang w:val="es-ES"/>
        </w:rPr>
        <w:t xml:space="preserve">tiene la obligación de rendir, se contempla precisamente la presentación de la Información referente a los comprobantes fiscales por internet por concepto de </w:t>
      </w:r>
      <w:r w:rsidR="004E617A">
        <w:rPr>
          <w:rFonts w:ascii="Palatino Linotype" w:eastAsiaTheme="minorEastAsia" w:hAnsi="Palatino Linotype" w:cstheme="minorBidi"/>
          <w:noProof/>
          <w:color w:val="000000"/>
          <w:lang w:eastAsia="es-MX"/>
        </w:rPr>
        <mc:AlternateContent>
          <mc:Choice Requires="wps">
            <w:drawing>
              <wp:anchor distT="0" distB="0" distL="114300" distR="114300" simplePos="0" relativeHeight="251665408" behindDoc="0" locked="0" layoutInCell="1" allowOverlap="1" wp14:anchorId="1299C14E" wp14:editId="406AEFE4">
                <wp:simplePos x="0" y="0"/>
                <wp:positionH relativeFrom="column">
                  <wp:posOffset>114300</wp:posOffset>
                </wp:positionH>
                <wp:positionV relativeFrom="paragraph">
                  <wp:posOffset>2332355</wp:posOffset>
                </wp:positionV>
                <wp:extent cx="5715000" cy="4114800"/>
                <wp:effectExtent l="50800" t="25400" r="76200" b="101600"/>
                <wp:wrapNone/>
                <wp:docPr id="3" name="Conector recto 3"/>
                <wp:cNvGraphicFramePr/>
                <a:graphic xmlns:a="http://schemas.openxmlformats.org/drawingml/2006/main">
                  <a:graphicData uri="http://schemas.microsoft.com/office/word/2010/wordprocessingShape">
                    <wps:wsp>
                      <wps:cNvCnPr/>
                      <wps:spPr>
                        <a:xfrm>
                          <a:off x="0" y="0"/>
                          <a:ext cx="5715000" cy="4114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4650C4"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pt,183.65pt" to="459pt,5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" strokecolor="#4f81bd [3204]" strokeweight="2pt">
                <v:shadow on="t" color="black" opacity="24903f" origin=",.5" offset="0,.55556mm"/>
              </v:line>
            </w:pict>
          </mc:Fallback>
        </mc:AlternateContent>
      </w:r>
      <w:r w:rsidRPr="0095346A">
        <w:rPr>
          <w:rFonts w:ascii="Palatino Linotype" w:eastAsiaTheme="minorEastAsia" w:hAnsi="Palatino Linotype" w:cstheme="minorBidi"/>
          <w:color w:val="000000"/>
          <w:lang w:val="es-ES"/>
        </w:rPr>
        <w:t xml:space="preserve">nómina y honorarios; tal y como, se muestra en la imagen siguiente: </w:t>
      </w:r>
    </w:p>
    <w:p w14:paraId="22AFD54D" w14:textId="2A495A55" w:rsidR="007A5848" w:rsidRPr="0095346A" w:rsidRDefault="007A5848" w:rsidP="007A5848">
      <w:pPr>
        <w:spacing w:before="100" w:beforeAutospacing="1" w:after="100" w:afterAutospacing="1" w:line="360" w:lineRule="auto"/>
        <w:ind w:right="-91"/>
        <w:jc w:val="both"/>
        <w:rPr>
          <w:rFonts w:ascii="Palatino Linotype" w:eastAsiaTheme="minorEastAsia" w:hAnsi="Palatino Linotype" w:cstheme="minorBidi"/>
          <w:color w:val="000000"/>
          <w:lang w:val="es-ES"/>
        </w:rPr>
      </w:pPr>
      <w:r w:rsidRPr="0095346A">
        <w:rPr>
          <w:rFonts w:asciiTheme="minorHAnsi" w:eastAsiaTheme="minorEastAsia" w:hAnsiTheme="minorHAnsi" w:cstheme="minorBidi"/>
          <w:noProof/>
          <w:sz w:val="20"/>
          <w:szCs w:val="20"/>
          <w:lang w:eastAsia="es-MX"/>
        </w:rPr>
        <w:lastRenderedPageBreak/>
        <mc:AlternateContent>
          <mc:Choice Requires="wps">
            <w:drawing>
              <wp:anchor distT="0" distB="0" distL="114300" distR="114300" simplePos="0" relativeHeight="251662336" behindDoc="0" locked="0" layoutInCell="1" allowOverlap="1" wp14:anchorId="0C71F69F" wp14:editId="44AD10A1">
                <wp:simplePos x="0" y="0"/>
                <wp:positionH relativeFrom="column">
                  <wp:posOffset>577215</wp:posOffset>
                </wp:positionH>
                <wp:positionV relativeFrom="paragraph">
                  <wp:posOffset>3027045</wp:posOffset>
                </wp:positionV>
                <wp:extent cx="5041265" cy="1002030"/>
                <wp:effectExtent l="19050" t="19050" r="26035" b="6477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265" cy="1002030"/>
                        </a:xfrm>
                        <a:prstGeom prst="rect">
                          <a:avLst/>
                        </a:prstGeom>
                        <a:noFill/>
                        <a:ln w="3810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1698CE" id="Rectángulo 8" o:spid="_x0000_s1026" style="position:absolute;margin-left:45.45pt;margin-top:238.35pt;width:396.95pt;height:7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" filled="f" strokecolor="red" strokeweight="3pt">
                <v:shadow on="t" opacity="22936f" origin=",.5" offset="0,.63889mm"/>
              </v:rect>
            </w:pict>
          </mc:Fallback>
        </mc:AlternateContent>
      </w:r>
      <w:r w:rsidRPr="0095346A">
        <w:rPr>
          <w:rFonts w:asciiTheme="minorHAnsi" w:eastAsiaTheme="minorEastAsia" w:hAnsiTheme="minorHAnsi" w:cstheme="minorBidi"/>
          <w:noProof/>
          <w:sz w:val="20"/>
          <w:szCs w:val="20"/>
          <w:lang w:eastAsia="es-MX"/>
        </w:rPr>
        <w:drawing>
          <wp:inline distT="0" distB="0" distL="0" distR="0" wp14:anchorId="2A7402FD" wp14:editId="3FA36E04">
            <wp:extent cx="5791835" cy="54629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5462905"/>
                    </a:xfrm>
                    <a:prstGeom prst="rect">
                      <a:avLst/>
                    </a:prstGeom>
                  </pic:spPr>
                </pic:pic>
              </a:graphicData>
            </a:graphic>
          </wp:inline>
        </w:drawing>
      </w:r>
    </w:p>
    <w:p w14:paraId="4E96B6E0" w14:textId="33FFC839" w:rsidR="007A5848" w:rsidRPr="0095346A" w:rsidRDefault="007A5848" w:rsidP="007A5848">
      <w:pPr>
        <w:spacing w:before="100" w:beforeAutospacing="1" w:after="100" w:afterAutospacing="1" w:line="360" w:lineRule="auto"/>
        <w:ind w:right="-91"/>
        <w:jc w:val="both"/>
        <w:rPr>
          <w:rFonts w:ascii="Palatino Linotype" w:eastAsiaTheme="minorEastAsia" w:hAnsi="Palatino Linotype" w:cstheme="minorBidi"/>
          <w:color w:val="000000"/>
          <w:lang w:val="es-ES"/>
        </w:rPr>
      </w:pPr>
      <w:r w:rsidRPr="0095346A">
        <w:rPr>
          <w:rFonts w:asciiTheme="minorHAnsi" w:eastAsiaTheme="minorEastAsia" w:hAnsiTheme="minorHAnsi" w:cstheme="minorBidi"/>
          <w:noProof/>
          <w:sz w:val="20"/>
          <w:szCs w:val="20"/>
          <w:lang w:eastAsia="es-MX"/>
        </w:rPr>
        <w:lastRenderedPageBreak/>
        <mc:AlternateContent>
          <mc:Choice Requires="wps">
            <w:drawing>
              <wp:anchor distT="0" distB="0" distL="114300" distR="114300" simplePos="0" relativeHeight="251663360" behindDoc="0" locked="0" layoutInCell="1" allowOverlap="1" wp14:anchorId="0B0EF93F" wp14:editId="03ACCAE8">
                <wp:simplePos x="0" y="0"/>
                <wp:positionH relativeFrom="margin">
                  <wp:align>right</wp:align>
                </wp:positionH>
                <wp:positionV relativeFrom="paragraph">
                  <wp:posOffset>4175125</wp:posOffset>
                </wp:positionV>
                <wp:extent cx="5514340" cy="1152525"/>
                <wp:effectExtent l="19050" t="19050" r="10160" b="6667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340" cy="1152525"/>
                        </a:xfrm>
                        <a:prstGeom prst="rect">
                          <a:avLst/>
                        </a:prstGeom>
                        <a:noFill/>
                        <a:ln w="28575">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07BC15" id="Rectángulo 7" o:spid="_x0000_s1026" style="position:absolute;margin-left:383pt;margin-top:328.75pt;width:434.2pt;height:90.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" filled="f" strokecolor="red" strokeweight="2.25pt">
                <v:shadow on="t" opacity="22936f" origin=",.5" offset="0,.63889mm"/>
                <w10:wrap anchorx="margin"/>
              </v:rect>
            </w:pict>
          </mc:Fallback>
        </mc:AlternateContent>
      </w:r>
      <w:r w:rsidRPr="0095346A">
        <w:rPr>
          <w:rFonts w:asciiTheme="minorHAnsi" w:eastAsiaTheme="minorEastAsia" w:hAnsiTheme="minorHAnsi" w:cstheme="minorBidi"/>
          <w:noProof/>
          <w:sz w:val="20"/>
          <w:szCs w:val="20"/>
          <w:lang w:eastAsia="es-MX"/>
        </w:rPr>
        <w:drawing>
          <wp:inline distT="0" distB="0" distL="0" distR="0" wp14:anchorId="7BC05B94" wp14:editId="20E7D0CA">
            <wp:extent cx="5791835" cy="7134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134225"/>
                    </a:xfrm>
                    <a:prstGeom prst="rect">
                      <a:avLst/>
                    </a:prstGeom>
                  </pic:spPr>
                </pic:pic>
              </a:graphicData>
            </a:graphic>
          </wp:inline>
        </w:drawing>
      </w:r>
    </w:p>
    <w:p w14:paraId="06F2894B" w14:textId="77777777" w:rsidR="007A5848" w:rsidRPr="0095346A" w:rsidRDefault="007A5848" w:rsidP="007A5848">
      <w:pPr>
        <w:spacing w:before="100" w:beforeAutospacing="1" w:after="100" w:afterAutospacing="1" w:line="360" w:lineRule="auto"/>
        <w:ind w:right="-91"/>
        <w:jc w:val="both"/>
        <w:rPr>
          <w:rFonts w:ascii="Palatino Linotype" w:eastAsiaTheme="minorEastAsia" w:hAnsi="Palatino Linotype" w:cstheme="minorBidi"/>
          <w:color w:val="000000"/>
          <w:sz w:val="28"/>
          <w:szCs w:val="20"/>
          <w:lang w:val="es-ES"/>
        </w:rPr>
      </w:pPr>
      <w:r w:rsidRPr="0095346A">
        <w:rPr>
          <w:rFonts w:asciiTheme="minorHAnsi" w:eastAsiaTheme="minorEastAsia" w:hAnsiTheme="minorHAnsi" w:cstheme="minorBidi"/>
          <w:noProof/>
          <w:sz w:val="20"/>
          <w:szCs w:val="20"/>
          <w:lang w:eastAsia="es-MX"/>
        </w:rPr>
        <w:lastRenderedPageBreak/>
        <w:drawing>
          <wp:inline distT="0" distB="0" distL="0" distR="0" wp14:anchorId="3F42E5D8" wp14:editId="04786CD5">
            <wp:extent cx="5720486" cy="4376042"/>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03" t="11226" r="23083" b="14234"/>
                    <a:stretch/>
                  </pic:blipFill>
                  <pic:spPr bwMode="auto">
                    <a:xfrm>
                      <a:off x="0" y="0"/>
                      <a:ext cx="5731126" cy="43841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89B486" w14:textId="175A9D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
        </w:rPr>
      </w:pPr>
      <w:r w:rsidRPr="0095346A">
        <w:rPr>
          <w:rFonts w:ascii="Palatino Linotype" w:eastAsiaTheme="minorEastAsia" w:hAnsi="Palatino Linotype" w:cs="Arial"/>
          <w:lang w:val="es-ES"/>
        </w:rPr>
        <w:t xml:space="preserve">Atento a lo anterior, resulta claro que existe fuente obligacional que constriñe al </w:t>
      </w:r>
      <w:r w:rsidRPr="0095346A">
        <w:rPr>
          <w:rFonts w:ascii="Palatino Linotype" w:eastAsiaTheme="minorEastAsia" w:hAnsi="Palatino Linotype" w:cs="Arial"/>
          <w:b/>
          <w:lang w:val="es-ES"/>
        </w:rPr>
        <w:t>SUJETO OBLIGADO</w:t>
      </w:r>
      <w:r w:rsidRPr="0095346A">
        <w:rPr>
          <w:rFonts w:ascii="Palatino Linotype" w:eastAsiaTheme="minorEastAsia" w:hAnsi="Palatino Linotype" w:cs="Arial"/>
          <w:lang w:val="es-ES"/>
        </w:rPr>
        <w:t xml:space="preserve">, para entregar los informes mensuales al OSFEM, de conformidad con el artículo 32 de la Ley de Fiscalización Superior del Estado de México, en los cuales se incluye lo referente a </w:t>
      </w:r>
      <w:r w:rsidRPr="0095346A">
        <w:rPr>
          <w:rFonts w:ascii="Palatino Linotype" w:eastAsiaTheme="minorEastAsia" w:hAnsi="Palatino Linotype" w:cs="Arial"/>
          <w:b/>
          <w:lang w:val="es-ES"/>
        </w:rPr>
        <w:t>los comprobantes fiscales por i</w:t>
      </w:r>
      <w:r w:rsidR="00DD56F6" w:rsidRPr="0095346A">
        <w:rPr>
          <w:rFonts w:ascii="Palatino Linotype" w:eastAsiaTheme="minorEastAsia" w:hAnsi="Palatino Linotype" w:cs="Arial"/>
          <w:b/>
          <w:lang w:val="es-ES"/>
        </w:rPr>
        <w:t>nternet por concepto de nómina</w:t>
      </w:r>
      <w:r w:rsidRPr="0095346A">
        <w:rPr>
          <w:rFonts w:ascii="Palatino Linotype" w:eastAsiaTheme="minorEastAsia" w:hAnsi="Palatino Linotype" w:cs="Arial"/>
          <w:b/>
          <w:lang w:val="es-ES"/>
        </w:rPr>
        <w:t>,</w:t>
      </w:r>
      <w:r w:rsidRPr="0095346A">
        <w:rPr>
          <w:rFonts w:ascii="Palatino Linotype" w:eastAsiaTheme="minorEastAsia" w:hAnsi="Palatino Linotype" w:cs="Arial"/>
          <w:i/>
          <w:lang w:val="es-ES"/>
        </w:rPr>
        <w:t xml:space="preserve"> </w:t>
      </w:r>
      <w:r w:rsidRPr="0095346A">
        <w:rPr>
          <w:rFonts w:ascii="Palatino Linotype" w:eastAsiaTheme="minorEastAsia" w:hAnsi="Palatino Linotype" w:cs="Arial"/>
          <w:lang w:val="es-ES"/>
        </w:rPr>
        <w:t>que comprenden la información relativa al pago de las remuneraciones de cada uno de los servidores públicos correspondiente a un periodo determinado; en consecuencia, la información solicitada</w:t>
      </w:r>
      <w:r w:rsidR="00701E3A" w:rsidRPr="0095346A">
        <w:rPr>
          <w:rFonts w:ascii="Palatino Linotype" w:eastAsiaTheme="minorEastAsia" w:hAnsi="Palatino Linotype" w:cs="Arial"/>
          <w:lang w:val="es-ES"/>
        </w:rPr>
        <w:t xml:space="preserve"> por </w:t>
      </w:r>
      <w:r w:rsidRPr="0095346A">
        <w:rPr>
          <w:rFonts w:ascii="Palatino Linotype" w:eastAsiaTheme="minorEastAsia" w:hAnsi="Palatino Linotype" w:cstheme="minorBidi"/>
          <w:b/>
          <w:lang w:val="es-ES"/>
        </w:rPr>
        <w:t>EL</w:t>
      </w:r>
      <w:r w:rsidR="00701E3A" w:rsidRPr="0095346A">
        <w:rPr>
          <w:rFonts w:ascii="Palatino Linotype" w:eastAsiaTheme="minorEastAsia" w:hAnsi="Palatino Linotype" w:cs="Arial"/>
          <w:b/>
          <w:lang w:val="es-ES"/>
        </w:rPr>
        <w:t xml:space="preserve"> RECURRENTE, </w:t>
      </w:r>
      <w:r w:rsidRPr="0095346A">
        <w:rPr>
          <w:rFonts w:ascii="Palatino Linotype" w:eastAsiaTheme="minorEastAsia" w:hAnsi="Palatino Linotype" w:cs="Arial"/>
          <w:lang w:val="es-ES"/>
        </w:rPr>
        <w:t xml:space="preserve">obrar en los archivos del </w:t>
      </w:r>
      <w:r w:rsidRPr="0095346A">
        <w:rPr>
          <w:rFonts w:ascii="Palatino Linotype" w:eastAsiaTheme="minorEastAsia" w:hAnsi="Palatino Linotype" w:cs="Arial"/>
          <w:b/>
          <w:lang w:val="es-ES"/>
        </w:rPr>
        <w:t>SUJETO OBLIGADO</w:t>
      </w:r>
      <w:r w:rsidR="00701E3A" w:rsidRPr="0095346A">
        <w:rPr>
          <w:rFonts w:ascii="Palatino Linotype" w:eastAsiaTheme="minorEastAsia" w:hAnsi="Palatino Linotype" w:cs="Arial"/>
          <w:lang w:val="es-ES"/>
        </w:rPr>
        <w:t xml:space="preserve"> y su entrega debe realizarse en </w:t>
      </w:r>
      <w:r w:rsidR="00701E3A" w:rsidRPr="0095346A">
        <w:rPr>
          <w:rFonts w:ascii="Palatino Linotype" w:eastAsiaTheme="minorEastAsia" w:hAnsi="Palatino Linotype" w:cs="Arial"/>
          <w:b/>
          <w:lang w:val="es-ES"/>
        </w:rPr>
        <w:t>versión pública.</w:t>
      </w:r>
      <w:r w:rsidR="00701E3A" w:rsidRPr="0095346A">
        <w:rPr>
          <w:rFonts w:ascii="Palatino Linotype" w:eastAsiaTheme="minorEastAsia" w:hAnsi="Palatino Linotype" w:cs="Arial"/>
          <w:lang w:val="es-ES"/>
        </w:rPr>
        <w:t xml:space="preserve"> </w:t>
      </w:r>
    </w:p>
    <w:p w14:paraId="16C76236" w14:textId="3A6429E0" w:rsidR="00701E3A" w:rsidRPr="0095346A" w:rsidRDefault="00701E3A" w:rsidP="00701E3A">
      <w:pPr>
        <w:tabs>
          <w:tab w:val="left" w:pos="567"/>
        </w:tabs>
        <w:spacing w:line="360" w:lineRule="auto"/>
        <w:jc w:val="both"/>
        <w:rPr>
          <w:rFonts w:ascii="Palatino Linotype" w:hAnsi="Palatino Linotype" w:cs="Arial"/>
          <w:lang w:val="es-ES"/>
        </w:rPr>
      </w:pPr>
      <w:r w:rsidRPr="0095346A">
        <w:rPr>
          <w:rFonts w:ascii="Palatino Linotype" w:hAnsi="Palatino Linotype" w:cs="Arial"/>
          <w:lang w:val="es-ES"/>
        </w:rPr>
        <w:lastRenderedPageBreak/>
        <w:t xml:space="preserve">Ahora bien, respecto al Currículum vitae requerido por el particular del servidor público señalado en la solicitud, fue remitido  por </w:t>
      </w:r>
      <w:r w:rsidRPr="0095346A">
        <w:rPr>
          <w:rFonts w:ascii="Palatino Linotype" w:hAnsi="Palatino Linotype" w:cs="Arial"/>
          <w:b/>
          <w:lang w:val="es-ES"/>
        </w:rPr>
        <w:t>EL SUJETO OBLIGADO,</w:t>
      </w:r>
      <w:r w:rsidRPr="0095346A">
        <w:rPr>
          <w:rFonts w:ascii="Palatino Linotype" w:hAnsi="Palatino Linotype" w:cs="Arial"/>
          <w:lang w:val="es-ES"/>
        </w:rPr>
        <w:t xml:space="preserve"> mediante Informe Justificado, mismo que fue puesto a la vista del </w:t>
      </w:r>
      <w:r w:rsidRPr="0095346A">
        <w:rPr>
          <w:rFonts w:ascii="Palatino Linotype" w:hAnsi="Palatino Linotype" w:cs="Arial"/>
          <w:b/>
          <w:lang w:val="es-ES"/>
        </w:rPr>
        <w:t>RECURRENTE</w:t>
      </w:r>
      <w:r w:rsidRPr="0095346A">
        <w:rPr>
          <w:rFonts w:ascii="Palatino Linotype" w:hAnsi="Palatino Linotype" w:cs="Arial"/>
          <w:lang w:val="es-ES"/>
        </w:rPr>
        <w:t xml:space="preserve">, por lo que se tiene por colmado dicho punto. </w:t>
      </w:r>
    </w:p>
    <w:p w14:paraId="2FA7511D" w14:textId="77777777" w:rsidR="00701E3A" w:rsidRPr="0095346A" w:rsidRDefault="00701E3A" w:rsidP="00701E3A">
      <w:pPr>
        <w:tabs>
          <w:tab w:val="left" w:pos="567"/>
        </w:tabs>
        <w:spacing w:line="360" w:lineRule="auto"/>
        <w:jc w:val="both"/>
        <w:rPr>
          <w:rFonts w:ascii="Palatino Linotype" w:hAnsi="Palatino Linotype" w:cs="Arial"/>
          <w:lang w:val="es-ES"/>
        </w:rPr>
      </w:pPr>
    </w:p>
    <w:p w14:paraId="27BAA7CF" w14:textId="12D1476B" w:rsidR="0087708A" w:rsidRPr="0095346A" w:rsidRDefault="00701E3A" w:rsidP="00701E3A">
      <w:pPr>
        <w:tabs>
          <w:tab w:val="left" w:pos="567"/>
        </w:tabs>
        <w:spacing w:line="360" w:lineRule="auto"/>
        <w:jc w:val="both"/>
        <w:rPr>
          <w:rFonts w:ascii="Palatino Linotype" w:hAnsi="Palatino Linotype" w:cs="Arial"/>
          <w:lang w:val="es-ES"/>
        </w:rPr>
      </w:pPr>
      <w:r w:rsidRPr="0095346A">
        <w:rPr>
          <w:rFonts w:ascii="Palatino Linotype" w:hAnsi="Palatino Linotype" w:cs="Arial"/>
          <w:lang w:val="es-ES"/>
        </w:rPr>
        <w:t xml:space="preserve">Y por cuanto hace a los documentos que acrediten el grado de estudios del servidor público señalado con anterioridad, se advierte que mediante respuesta e informe Justificado, </w:t>
      </w:r>
      <w:r w:rsidRPr="0095346A">
        <w:rPr>
          <w:rFonts w:ascii="Palatino Linotype" w:hAnsi="Palatino Linotype" w:cs="Arial"/>
          <w:b/>
          <w:lang w:val="es-ES"/>
        </w:rPr>
        <w:t>EL SUJETO OBLIGADO</w:t>
      </w:r>
      <w:r w:rsidRPr="0095346A">
        <w:rPr>
          <w:rFonts w:ascii="Palatino Linotype" w:hAnsi="Palatino Linotype" w:cs="Arial"/>
          <w:lang w:val="es-ES"/>
        </w:rPr>
        <w:t>, señaló que no contaban con algún documento que acreditara el grado de estudios del servidor público.</w:t>
      </w:r>
    </w:p>
    <w:p w14:paraId="01AD803C" w14:textId="77777777" w:rsidR="0087708A" w:rsidRPr="0095346A" w:rsidRDefault="0087708A" w:rsidP="00701E3A">
      <w:pPr>
        <w:tabs>
          <w:tab w:val="left" w:pos="567"/>
        </w:tabs>
        <w:spacing w:line="360" w:lineRule="auto"/>
        <w:jc w:val="both"/>
        <w:rPr>
          <w:rFonts w:ascii="Palatino Linotype" w:hAnsi="Palatino Linotype" w:cs="Arial"/>
          <w:lang w:val="es-ES"/>
        </w:rPr>
      </w:pPr>
    </w:p>
    <w:p w14:paraId="781D1F49" w14:textId="64C80E18" w:rsidR="0087708A" w:rsidRPr="0095346A" w:rsidRDefault="0087708A" w:rsidP="00701E3A">
      <w:pPr>
        <w:tabs>
          <w:tab w:val="left" w:pos="567"/>
        </w:tabs>
        <w:spacing w:line="360" w:lineRule="auto"/>
        <w:jc w:val="both"/>
        <w:rPr>
          <w:rFonts w:ascii="Palatino Linotype" w:hAnsi="Palatino Linotype" w:cs="Arial"/>
          <w:lang w:val="es-ES"/>
        </w:rPr>
      </w:pPr>
      <w:r w:rsidRPr="0095346A">
        <w:rPr>
          <w:rFonts w:ascii="Palatino Linotype" w:hAnsi="Palatino Linotype" w:cs="Arial"/>
          <w:lang w:val="es-ES"/>
        </w:rPr>
        <w:t>Por lo anterior, es necesario</w:t>
      </w:r>
      <w:r w:rsidR="009D234E" w:rsidRPr="0095346A">
        <w:rPr>
          <w:rFonts w:ascii="Palatino Linotype" w:hAnsi="Palatino Linotype" w:cs="Arial"/>
          <w:lang w:val="es-ES"/>
        </w:rPr>
        <w:t xml:space="preserve"> traer a contexto lo estipulado en el artículo de 47 de la Ley del Trabajo de los Servidores Públicos del Estado y Municipios, que a la letra dice: </w:t>
      </w:r>
    </w:p>
    <w:p w14:paraId="22DA162C" w14:textId="77777777" w:rsidR="009D234E" w:rsidRPr="0095346A" w:rsidRDefault="009D234E" w:rsidP="00701E3A">
      <w:pPr>
        <w:tabs>
          <w:tab w:val="left" w:pos="567"/>
        </w:tabs>
        <w:spacing w:line="360" w:lineRule="auto"/>
        <w:jc w:val="both"/>
        <w:rPr>
          <w:rFonts w:ascii="Palatino Linotype" w:hAnsi="Palatino Linotype" w:cs="Arial"/>
        </w:rPr>
      </w:pPr>
    </w:p>
    <w:p w14:paraId="63DD29D6" w14:textId="77777777" w:rsidR="009D234E" w:rsidRPr="0095346A" w:rsidRDefault="009D234E" w:rsidP="009D234E">
      <w:pPr>
        <w:tabs>
          <w:tab w:val="left" w:pos="567"/>
        </w:tabs>
        <w:ind w:left="851" w:right="760"/>
        <w:jc w:val="both"/>
        <w:rPr>
          <w:rFonts w:ascii="Palatino Linotype" w:hAnsi="Palatino Linotype" w:cs="Arial"/>
          <w:b/>
          <w:i/>
          <w:sz w:val="22"/>
          <w:szCs w:val="22"/>
          <w:u w:val="single"/>
        </w:rPr>
      </w:pPr>
      <w:r w:rsidRPr="0095346A">
        <w:rPr>
          <w:rFonts w:ascii="Palatino Linotype" w:hAnsi="Palatino Linotype" w:cs="Arial"/>
          <w:b/>
          <w:i/>
          <w:sz w:val="22"/>
          <w:szCs w:val="22"/>
        </w:rPr>
        <w:t>“ARTÍCULO 47.</w:t>
      </w:r>
      <w:r w:rsidRPr="0095346A">
        <w:rPr>
          <w:rFonts w:ascii="Palatino Linotype" w:hAnsi="Palatino Linotype" w:cs="Arial"/>
          <w:i/>
          <w:sz w:val="22"/>
          <w:szCs w:val="22"/>
        </w:rPr>
        <w:t xml:space="preserve"> </w:t>
      </w:r>
      <w:r w:rsidRPr="0095346A">
        <w:rPr>
          <w:rFonts w:ascii="Palatino Linotype" w:hAnsi="Palatino Linotype" w:cs="Arial"/>
          <w:b/>
          <w:i/>
          <w:sz w:val="22"/>
          <w:szCs w:val="22"/>
          <w:u w:val="single"/>
        </w:rPr>
        <w:t xml:space="preserve">Para ingresar al servicio público se requiere: </w:t>
      </w:r>
    </w:p>
    <w:p w14:paraId="7042FEA2" w14:textId="77777777" w:rsidR="009D234E" w:rsidRPr="0095346A" w:rsidRDefault="009D234E" w:rsidP="009D234E">
      <w:pPr>
        <w:tabs>
          <w:tab w:val="left" w:pos="567"/>
        </w:tabs>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I. Presentar una solicitud utilizando la forma oficial que se autorice por la institución pública o dependencia correspondiente; </w:t>
      </w:r>
    </w:p>
    <w:p w14:paraId="0F2300FC" w14:textId="77777777" w:rsidR="009D234E" w:rsidRPr="0095346A" w:rsidRDefault="009D234E" w:rsidP="009D234E">
      <w:pPr>
        <w:tabs>
          <w:tab w:val="left" w:pos="567"/>
        </w:tabs>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II. Ser de nacionalidad mexicana, con la excepción prevista en el artículo 17 de la presente ley; </w:t>
      </w:r>
    </w:p>
    <w:p w14:paraId="36DACC92" w14:textId="77777777" w:rsidR="009D234E" w:rsidRPr="0095346A" w:rsidRDefault="009D234E" w:rsidP="009D234E">
      <w:pPr>
        <w:tabs>
          <w:tab w:val="left" w:pos="567"/>
        </w:tabs>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III. Estar en pleno ejercicio de sus derechos civiles y políticos, en su caso; </w:t>
      </w:r>
    </w:p>
    <w:p w14:paraId="6DE7FABC" w14:textId="77777777" w:rsidR="009D234E" w:rsidRPr="0095346A" w:rsidRDefault="009D234E" w:rsidP="009D234E">
      <w:pPr>
        <w:tabs>
          <w:tab w:val="left" w:pos="567"/>
        </w:tabs>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IV. Acreditar, cuando proceda, el cumplimiento de la Ley del Servicio Militar Nacional; </w:t>
      </w:r>
    </w:p>
    <w:p w14:paraId="273900DF" w14:textId="77777777" w:rsidR="009D234E" w:rsidRPr="0095346A" w:rsidRDefault="009D234E" w:rsidP="009D234E">
      <w:pPr>
        <w:tabs>
          <w:tab w:val="left" w:pos="567"/>
        </w:tabs>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V. Derogada. </w:t>
      </w:r>
    </w:p>
    <w:p w14:paraId="36659871" w14:textId="77777777" w:rsidR="009D234E" w:rsidRPr="0095346A" w:rsidRDefault="009D234E" w:rsidP="009D234E">
      <w:pPr>
        <w:tabs>
          <w:tab w:val="left" w:pos="567"/>
        </w:tabs>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VI. No haber sido separado anteriormente del servicio por las causas previstas en el artículo 93 de la presente ley; </w:t>
      </w:r>
    </w:p>
    <w:p w14:paraId="7EDE05CF" w14:textId="77777777" w:rsidR="009D234E" w:rsidRPr="0095346A" w:rsidRDefault="009D234E" w:rsidP="009D234E">
      <w:pPr>
        <w:tabs>
          <w:tab w:val="left" w:pos="567"/>
        </w:tabs>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VII. Tener buena salud, lo que se comprobará con los certificados médicos correspondientes, en la forma en que se establezca en cada institución pública; </w:t>
      </w:r>
    </w:p>
    <w:p w14:paraId="42489145" w14:textId="77777777" w:rsidR="009D234E" w:rsidRPr="0095346A" w:rsidRDefault="009D234E" w:rsidP="009D234E">
      <w:pPr>
        <w:tabs>
          <w:tab w:val="left" w:pos="567"/>
        </w:tabs>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VIII. Cumplir con los requisitos que se establezcan para los diferentes puestos; </w:t>
      </w:r>
    </w:p>
    <w:p w14:paraId="31F6711E" w14:textId="77777777" w:rsidR="009D234E" w:rsidRPr="0095346A" w:rsidRDefault="009D234E" w:rsidP="009D234E">
      <w:pPr>
        <w:tabs>
          <w:tab w:val="left" w:pos="567"/>
        </w:tabs>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IX. Acreditar por medio de los exámenes correspondientes los conocimientos y aptitudes necesarios para el desempeño del puesto; y </w:t>
      </w:r>
    </w:p>
    <w:p w14:paraId="0404C016" w14:textId="565E5268" w:rsidR="00701E3A" w:rsidRPr="0095346A" w:rsidRDefault="009D234E" w:rsidP="009D234E">
      <w:pPr>
        <w:tabs>
          <w:tab w:val="left" w:pos="567"/>
        </w:tabs>
        <w:ind w:left="851" w:right="760"/>
        <w:jc w:val="both"/>
        <w:rPr>
          <w:rFonts w:ascii="Palatino Linotype" w:hAnsi="Palatino Linotype" w:cs="Arial"/>
          <w:i/>
          <w:sz w:val="22"/>
          <w:szCs w:val="22"/>
          <w:lang w:val="es-ES"/>
        </w:rPr>
      </w:pPr>
      <w:r w:rsidRPr="0095346A">
        <w:rPr>
          <w:rFonts w:ascii="Palatino Linotype" w:hAnsi="Palatino Linotype" w:cs="Arial"/>
          <w:i/>
          <w:sz w:val="22"/>
          <w:szCs w:val="22"/>
        </w:rPr>
        <w:lastRenderedPageBreak/>
        <w:t>X. No estar inhabilitado para el ejercicio del servicio público.</w:t>
      </w:r>
    </w:p>
    <w:p w14:paraId="69D18DBA" w14:textId="77777777" w:rsidR="009D234E" w:rsidRPr="0095346A" w:rsidRDefault="009D234E" w:rsidP="009D234E">
      <w:pPr>
        <w:spacing w:before="100" w:beforeAutospacing="1" w:after="100" w:afterAutospacing="1"/>
        <w:ind w:left="851" w:right="760"/>
        <w:jc w:val="both"/>
        <w:rPr>
          <w:rFonts w:ascii="Palatino Linotype" w:hAnsi="Palatino Linotype" w:cs="Arial"/>
          <w:i/>
          <w:sz w:val="22"/>
          <w:szCs w:val="22"/>
        </w:rPr>
      </w:pPr>
      <w:r w:rsidRPr="0095346A">
        <w:rPr>
          <w:rFonts w:ascii="Palatino Linotype" w:hAnsi="Palatino Linotype" w:cs="Arial"/>
          <w:i/>
          <w:sz w:val="22"/>
          <w:szCs w:val="22"/>
        </w:rPr>
        <w:t xml:space="preserve">XI. Presentar certificado expedido por la Unidad del Registro de Deudores Alimentarios Morosos en el que conste, si se encuentra inscrito o no en el mismo. </w:t>
      </w:r>
    </w:p>
    <w:p w14:paraId="2391585F" w14:textId="5D1060E7" w:rsidR="009D234E" w:rsidRPr="0095346A" w:rsidRDefault="009D234E" w:rsidP="009D234E">
      <w:pPr>
        <w:spacing w:before="100" w:beforeAutospacing="1" w:after="100" w:afterAutospacing="1"/>
        <w:ind w:left="851" w:right="760"/>
        <w:jc w:val="both"/>
        <w:rPr>
          <w:rFonts w:ascii="Palatino Linotype" w:hAnsi="Palatino Linotype" w:cs="Arial"/>
          <w:i/>
          <w:sz w:val="22"/>
          <w:szCs w:val="22"/>
          <w:lang w:val="es-ES"/>
        </w:rPr>
      </w:pPr>
      <w:r w:rsidRPr="0095346A">
        <w:rPr>
          <w:rFonts w:ascii="Palatino Linotype" w:hAnsi="Palatino Linotype" w:cs="Arial"/>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19F80BCE" w14:textId="41774D0C" w:rsidR="009D234E" w:rsidRPr="0095346A" w:rsidRDefault="009D234E" w:rsidP="007A5848">
      <w:pPr>
        <w:spacing w:before="100" w:beforeAutospacing="1" w:after="100" w:afterAutospacing="1" w:line="360" w:lineRule="auto"/>
        <w:jc w:val="both"/>
        <w:rPr>
          <w:rFonts w:ascii="Palatino Linotype" w:hAnsi="Palatino Linotype" w:cs="Arial"/>
          <w:lang w:val="es-ES"/>
        </w:rPr>
      </w:pPr>
      <w:r w:rsidRPr="0095346A">
        <w:rPr>
          <w:rFonts w:ascii="Palatino Linotype" w:hAnsi="Palatino Linotype" w:cs="Arial"/>
          <w:lang w:val="es-ES"/>
        </w:rPr>
        <w:t xml:space="preserve">De la normatividad transcrita, se advierten los requisitos necesarios para </w:t>
      </w:r>
      <w:r w:rsidR="00465FAF" w:rsidRPr="0095346A">
        <w:rPr>
          <w:rFonts w:ascii="Palatino Linotype" w:hAnsi="Palatino Linotype" w:cs="Arial"/>
          <w:lang w:val="es-ES"/>
        </w:rPr>
        <w:t>ingresar al servicio público; cabe mencionar que existen además de estos, otros requisitos que enmarca la Ley Orgánica Municipal del Estado de México para el caso de mandos medios y superiores; sin embargo, en el presente caso, se advierte que el puesto que ostenta el servidor público señalado en la solicitud, es de Asistente A, por lo que</w:t>
      </w:r>
      <w:r w:rsidR="00DF4633" w:rsidRPr="0095346A">
        <w:rPr>
          <w:rFonts w:ascii="Palatino Linotype" w:hAnsi="Palatino Linotype" w:cs="Arial"/>
          <w:lang w:val="es-ES"/>
        </w:rPr>
        <w:t>,</w:t>
      </w:r>
      <w:r w:rsidR="00465FAF" w:rsidRPr="0095346A">
        <w:rPr>
          <w:rFonts w:ascii="Palatino Linotype" w:hAnsi="Palatino Linotype" w:cs="Arial"/>
          <w:lang w:val="es-ES"/>
        </w:rPr>
        <w:t xml:space="preserve"> las leyes en la materia, no establecen la obligatoriedad de que, para ocuparlo se deba contar con un título o con un documento que compruebe</w:t>
      </w:r>
      <w:r w:rsidR="00DF4633" w:rsidRPr="0095346A">
        <w:rPr>
          <w:rFonts w:ascii="Palatino Linotype" w:hAnsi="Palatino Linotype" w:cs="Arial"/>
          <w:lang w:val="es-ES"/>
        </w:rPr>
        <w:t xml:space="preserve"> un </w:t>
      </w:r>
      <w:r w:rsidR="00465FAF" w:rsidRPr="0095346A">
        <w:rPr>
          <w:rFonts w:ascii="Palatino Linotype" w:hAnsi="Palatino Linotype" w:cs="Arial"/>
          <w:lang w:val="es-ES"/>
        </w:rPr>
        <w:t xml:space="preserve">grado de </w:t>
      </w:r>
      <w:r w:rsidR="00DF4633" w:rsidRPr="0095346A">
        <w:rPr>
          <w:rFonts w:ascii="Palatino Linotype" w:hAnsi="Palatino Linotype" w:cs="Arial"/>
          <w:lang w:val="es-ES"/>
        </w:rPr>
        <w:t xml:space="preserve">estudios en especificó; razón por la cual, las manifestaciones del </w:t>
      </w:r>
      <w:r w:rsidR="00DF4633" w:rsidRPr="0095346A">
        <w:rPr>
          <w:rFonts w:ascii="Palatino Linotype" w:hAnsi="Palatino Linotype" w:cs="Arial"/>
          <w:b/>
          <w:lang w:val="es-ES"/>
        </w:rPr>
        <w:t>SUJETO OBLIGADO,</w:t>
      </w:r>
      <w:r w:rsidR="00DF4633" w:rsidRPr="0095346A">
        <w:rPr>
          <w:rFonts w:ascii="Palatino Linotype" w:hAnsi="Palatino Linotype" w:cs="Arial"/>
          <w:lang w:val="es-ES"/>
        </w:rPr>
        <w:t xml:space="preserve"> mediante respuesta e Informe Justificado, señaló que en sus archivos no se contaban con algún documento que acreditara el grado de estudios del servidor público, por lo que, nos encontramos ante la presencia de un hecho negativo.</w:t>
      </w:r>
    </w:p>
    <w:p w14:paraId="5B86F4B2" w14:textId="09A9180A" w:rsidR="00DF4633" w:rsidRPr="0095346A" w:rsidRDefault="00DF4633" w:rsidP="00DF4633">
      <w:pPr>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t xml:space="preserve">Así, se considera que el hecho negativo, es obvio que éste no puede fácticamente obrar en los archivos del </w:t>
      </w:r>
      <w:r w:rsidRPr="0095346A">
        <w:rPr>
          <w:rFonts w:ascii="Palatino Linotype" w:hAnsi="Palatino Linotype" w:cs="Arial"/>
          <w:b/>
        </w:rPr>
        <w:t>SUJETO OBLIGADO</w:t>
      </w:r>
      <w:r w:rsidRPr="0095346A">
        <w:rPr>
          <w:rFonts w:ascii="Palatino Linotype" w:hAnsi="Palatino Linotype" w:cs="Arial"/>
        </w:rPr>
        <w:t>, ya que no puede probarse por ser lógica y materialmente imposible, en razón de que al no haber generado dicha información, no la posee, no administra y no cuenta con la misma.</w:t>
      </w:r>
    </w:p>
    <w:p w14:paraId="63664613" w14:textId="77777777" w:rsidR="00DF4633" w:rsidRPr="0095346A" w:rsidRDefault="00DF4633" w:rsidP="00DF4633">
      <w:pPr>
        <w:shd w:val="clear" w:color="auto" w:fill="FFFFFF"/>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659B38F1" w14:textId="77777777" w:rsidR="00DF4633" w:rsidRPr="0095346A" w:rsidRDefault="00DF4633" w:rsidP="00DF4633">
      <w:pPr>
        <w:shd w:val="clear" w:color="auto" w:fill="FFFFFF"/>
        <w:spacing w:before="100" w:beforeAutospacing="1" w:after="100" w:afterAutospacing="1" w:line="360" w:lineRule="auto"/>
        <w:jc w:val="both"/>
        <w:rPr>
          <w:rFonts w:ascii="Palatino Linotype" w:hAnsi="Palatino Linotype" w:cs="Arial"/>
          <w:color w:val="222222"/>
        </w:rPr>
      </w:pPr>
      <w:r w:rsidRPr="0095346A">
        <w:rPr>
          <w:rFonts w:ascii="Palatino Linotype" w:hAnsi="Palatino Linotype" w:cs="Arial"/>
        </w:rPr>
        <w:t xml:space="preserve">Por ello, de conformidad con lo establecido en el artículo 12 de la Ley de Transparencia y Acceso a la Información Pública del Estado de México y Municipios </w:t>
      </w:r>
      <w:r w:rsidRPr="0095346A">
        <w:rPr>
          <w:rFonts w:ascii="Palatino Linotype" w:hAnsi="Palatino Linotype" w:cs="Arial"/>
          <w:b/>
        </w:rPr>
        <w:t>EL SUJETO OBLIGADO</w:t>
      </w:r>
      <w:r w:rsidRPr="0095346A">
        <w:rPr>
          <w:rFonts w:ascii="Palatino Linotype" w:hAnsi="Palatino Linotype" w:cs="Arial"/>
        </w:rPr>
        <w:t xml:space="preserve"> sólo proporcionará la información que se les requiera y que obre en sus archivos, lo que a </w:t>
      </w:r>
      <w:r w:rsidRPr="0095346A">
        <w:rPr>
          <w:rFonts w:ascii="Palatino Linotype" w:hAnsi="Palatino Linotype" w:cs="Arial"/>
          <w:i/>
        </w:rPr>
        <w:t>contrario sensu</w:t>
      </w:r>
      <w:r w:rsidRPr="0095346A">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95346A">
        <w:rPr>
          <w:rFonts w:ascii="Palatino Linotype" w:hAnsi="Palatino Linotype" w:cs="Arial"/>
          <w:color w:val="222222"/>
        </w:rPr>
        <w:t>:</w:t>
      </w:r>
    </w:p>
    <w:p w14:paraId="0EE460ED" w14:textId="77777777" w:rsidR="00DF4633" w:rsidRPr="0095346A" w:rsidRDefault="00DF4633" w:rsidP="00DF4633">
      <w:pPr>
        <w:shd w:val="clear" w:color="auto" w:fill="FFFFFF"/>
        <w:ind w:left="851"/>
        <w:jc w:val="both"/>
        <w:rPr>
          <w:rFonts w:ascii="Palatino Linotype" w:hAnsi="Palatino Linotype" w:cs="Arial"/>
          <w:color w:val="222222"/>
          <w:sz w:val="22"/>
        </w:rPr>
      </w:pPr>
      <w:r w:rsidRPr="0095346A">
        <w:rPr>
          <w:rFonts w:ascii="Palatino Linotype" w:hAnsi="Palatino Linotype" w:cs="Arial"/>
          <w:b/>
          <w:bCs/>
          <w:i/>
          <w:iCs/>
          <w:color w:val="222222"/>
          <w:sz w:val="22"/>
        </w:rPr>
        <w:t>“HECHOS NEGATIVOS, NO SON SUSCEPTIBLES DE DEMOSTRACIÓN.</w:t>
      </w:r>
    </w:p>
    <w:p w14:paraId="6A6722BC" w14:textId="77777777" w:rsidR="00DF4633" w:rsidRPr="0095346A" w:rsidRDefault="00DF4633" w:rsidP="00DF4633">
      <w:pPr>
        <w:shd w:val="clear" w:color="auto" w:fill="FFFFFF"/>
        <w:ind w:left="851" w:right="899"/>
        <w:jc w:val="both"/>
        <w:rPr>
          <w:rFonts w:ascii="Palatino Linotype" w:hAnsi="Palatino Linotype" w:cs="Arial"/>
          <w:color w:val="222222"/>
          <w:sz w:val="22"/>
        </w:rPr>
      </w:pPr>
      <w:r w:rsidRPr="0095346A">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11AC80CF" w14:textId="77777777" w:rsidR="00DF4633" w:rsidRPr="0095346A" w:rsidRDefault="00DF4633" w:rsidP="00DF4633">
      <w:pPr>
        <w:shd w:val="clear" w:color="auto" w:fill="FFFFFF"/>
        <w:ind w:left="851" w:right="899"/>
        <w:jc w:val="both"/>
        <w:rPr>
          <w:rFonts w:ascii="Palatino Linotype" w:hAnsi="Palatino Linotype" w:cs="Arial"/>
          <w:i/>
          <w:iCs/>
          <w:color w:val="222222"/>
          <w:sz w:val="22"/>
        </w:rPr>
      </w:pPr>
      <w:r w:rsidRPr="0095346A">
        <w:rPr>
          <w:rFonts w:ascii="Palatino Linotype" w:hAnsi="Palatino Linotype" w:cs="Arial"/>
          <w:i/>
          <w:iCs/>
          <w:color w:val="222222"/>
          <w:sz w:val="22"/>
        </w:rPr>
        <w:t>Amparo en revisión 2022/61. José García Florín (Menor). 9 de octubre de 1961. Cinco votos. Ponente: José Rivera Pérez Campos.”</w:t>
      </w:r>
    </w:p>
    <w:p w14:paraId="21D63801" w14:textId="77777777" w:rsidR="00DF4633" w:rsidRPr="0095346A" w:rsidRDefault="00DF4633" w:rsidP="00DF4633">
      <w:pPr>
        <w:shd w:val="clear" w:color="auto" w:fill="FFFFFF"/>
        <w:spacing w:before="100" w:beforeAutospacing="1" w:after="100" w:afterAutospacing="1" w:line="360" w:lineRule="auto"/>
        <w:ind w:right="49"/>
        <w:jc w:val="both"/>
        <w:rPr>
          <w:rFonts w:ascii="Palatino Linotype" w:hAnsi="Palatino Linotype" w:cs="Arial"/>
          <w:iCs/>
          <w:color w:val="222222"/>
        </w:rPr>
      </w:pPr>
      <w:r w:rsidRPr="0095346A">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14:paraId="322F37AF" w14:textId="77777777" w:rsidR="00DF4633" w:rsidRPr="0095346A" w:rsidRDefault="00DF4633" w:rsidP="00DF4633">
      <w:pPr>
        <w:shd w:val="clear" w:color="auto" w:fill="FFFFFF"/>
        <w:ind w:left="851" w:right="902"/>
        <w:jc w:val="both"/>
        <w:rPr>
          <w:rFonts w:ascii="Palatino Linotype" w:hAnsi="Palatino Linotype" w:cs="Arial"/>
          <w:i/>
          <w:color w:val="222222"/>
          <w:sz w:val="22"/>
        </w:rPr>
      </w:pPr>
      <w:r w:rsidRPr="0095346A">
        <w:rPr>
          <w:rFonts w:ascii="Palatino Linotype" w:hAnsi="Palatino Linotype" w:cs="Arial"/>
          <w:b/>
          <w:i/>
          <w:color w:val="222222"/>
          <w:sz w:val="22"/>
        </w:rPr>
        <w:t xml:space="preserve">“Casos en los que no es necesario que el Comité de Transparencia confirme formalmente la inexistencia de la información. </w:t>
      </w:r>
      <w:r w:rsidRPr="0095346A">
        <w:rPr>
          <w:rFonts w:ascii="Palatino Linotype" w:hAnsi="Palatino Linotype" w:cs="Arial"/>
          <w:i/>
          <w:color w:val="222222"/>
          <w:sz w:val="22"/>
        </w:rPr>
        <w:t xml:space="preserve">La Ley General de Transparencia y Acceso a la Información Pública y la Ley Federal de Transparencia y Acceso a la Información Pública establecen el procedimiento que deben seguir los </w:t>
      </w:r>
      <w:r w:rsidRPr="0095346A">
        <w:rPr>
          <w:rFonts w:ascii="Palatino Linotype" w:hAnsi="Palatino Linotype" w:cs="Arial"/>
          <w:i/>
          <w:color w:val="222222"/>
          <w:sz w:val="22"/>
        </w:rPr>
        <w:lastRenderedPageBreak/>
        <w:t xml:space="preserve">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95346A">
        <w:rPr>
          <w:rFonts w:ascii="Palatino Linotype" w:hAnsi="Palatino Linotype" w:cs="Arial"/>
          <w:b/>
          <w:i/>
          <w:color w:val="222222"/>
          <w:sz w:val="22"/>
        </w:rPr>
        <w:t>no será necesario que el Comité de Transparencia emita una resolución que confirme la inexistencia de la información</w:t>
      </w:r>
      <w:r w:rsidRPr="0095346A">
        <w:rPr>
          <w:rFonts w:ascii="Palatino Linotype" w:hAnsi="Palatino Linotype" w:cs="Arial"/>
          <w:i/>
          <w:color w:val="222222"/>
          <w:sz w:val="22"/>
        </w:rPr>
        <w:t xml:space="preserve">. </w:t>
      </w:r>
    </w:p>
    <w:p w14:paraId="58780CB0" w14:textId="77777777" w:rsidR="00DF4633" w:rsidRPr="0095346A" w:rsidRDefault="00DF4633" w:rsidP="00DF4633">
      <w:pPr>
        <w:shd w:val="clear" w:color="auto" w:fill="FFFFFF"/>
        <w:ind w:left="851" w:right="902"/>
        <w:jc w:val="both"/>
        <w:rPr>
          <w:rFonts w:ascii="Palatino Linotype" w:hAnsi="Palatino Linotype" w:cs="Arial"/>
          <w:i/>
          <w:color w:val="222222"/>
          <w:sz w:val="22"/>
        </w:rPr>
      </w:pPr>
      <w:r w:rsidRPr="0095346A">
        <w:rPr>
          <w:rFonts w:ascii="Palatino Linotype" w:hAnsi="Palatino Linotype" w:cs="Arial"/>
          <w:i/>
          <w:color w:val="222222"/>
          <w:sz w:val="22"/>
        </w:rPr>
        <w:t>Resoluciones:</w:t>
      </w:r>
    </w:p>
    <w:p w14:paraId="108BAD28" w14:textId="77777777" w:rsidR="00DF4633" w:rsidRPr="0095346A" w:rsidRDefault="00DF4633" w:rsidP="00DF4633">
      <w:pPr>
        <w:shd w:val="clear" w:color="auto" w:fill="FFFFFF"/>
        <w:ind w:left="851" w:right="902"/>
        <w:jc w:val="both"/>
        <w:rPr>
          <w:rFonts w:ascii="Palatino Linotype" w:hAnsi="Palatino Linotype" w:cs="Arial"/>
          <w:i/>
          <w:color w:val="222222"/>
          <w:sz w:val="22"/>
        </w:rPr>
      </w:pPr>
      <w:r w:rsidRPr="0095346A">
        <w:rPr>
          <w:rFonts w:ascii="Palatino Linotype" w:hAnsi="Palatino Linotype" w:cs="Arial"/>
          <w:i/>
          <w:color w:val="222222"/>
          <w:sz w:val="22"/>
        </w:rPr>
        <w:t>•</w:t>
      </w:r>
      <w:r w:rsidRPr="0095346A">
        <w:rPr>
          <w:rFonts w:ascii="Palatino Linotype" w:hAnsi="Palatino Linotype" w:cs="Arial"/>
          <w:i/>
          <w:color w:val="222222"/>
          <w:sz w:val="22"/>
        </w:rPr>
        <w:tab/>
        <w:t>RRA 2959/16. Secretaría de Gobernación. 23 de noviembre de 2016. Por unanimidad. Comisionado Ponente Rosendoevgueni Monterrey Chepov.</w:t>
      </w:r>
    </w:p>
    <w:p w14:paraId="597E9C9D" w14:textId="77777777" w:rsidR="00DF4633" w:rsidRPr="0095346A" w:rsidRDefault="00DF4633" w:rsidP="00DF4633">
      <w:pPr>
        <w:shd w:val="clear" w:color="auto" w:fill="FFFFFF"/>
        <w:ind w:left="851" w:right="902"/>
        <w:jc w:val="both"/>
        <w:rPr>
          <w:rFonts w:ascii="Palatino Linotype" w:hAnsi="Palatino Linotype" w:cs="Arial"/>
          <w:i/>
          <w:color w:val="222222"/>
          <w:sz w:val="22"/>
        </w:rPr>
      </w:pPr>
      <w:r w:rsidRPr="0095346A">
        <w:rPr>
          <w:rFonts w:ascii="Palatino Linotype" w:hAnsi="Palatino Linotype" w:cs="Arial"/>
          <w:i/>
          <w:color w:val="222222"/>
          <w:sz w:val="22"/>
        </w:rPr>
        <w:t>•</w:t>
      </w:r>
      <w:r w:rsidRPr="0095346A">
        <w:rPr>
          <w:rFonts w:ascii="Palatino Linotype" w:hAnsi="Palatino Linotype" w:cs="Arial"/>
          <w:i/>
          <w:color w:val="222222"/>
          <w:sz w:val="22"/>
        </w:rPr>
        <w:tab/>
        <w:t>RRA 3186/16. Petróleos Mexicanos. 13 de diciembre de 2016. Por unanimidad. Comisionado Ponente Francisco Javier Acuña Llamas.</w:t>
      </w:r>
    </w:p>
    <w:p w14:paraId="0DAE5EA9" w14:textId="75722560" w:rsidR="00DF4633" w:rsidRPr="0095346A" w:rsidRDefault="00DF4633" w:rsidP="00DF4633">
      <w:pPr>
        <w:shd w:val="clear" w:color="auto" w:fill="FFFFFF"/>
        <w:ind w:left="851" w:right="902"/>
        <w:jc w:val="both"/>
        <w:rPr>
          <w:rFonts w:ascii="Palatino Linotype" w:hAnsi="Palatino Linotype" w:cs="Arial"/>
          <w:i/>
          <w:color w:val="222222"/>
          <w:sz w:val="22"/>
        </w:rPr>
      </w:pPr>
      <w:r w:rsidRPr="0095346A">
        <w:rPr>
          <w:rFonts w:ascii="Palatino Linotype" w:hAnsi="Palatino Linotype" w:cs="Arial"/>
          <w:i/>
          <w:color w:val="222222"/>
          <w:sz w:val="22"/>
        </w:rPr>
        <w:t>•</w:t>
      </w:r>
      <w:r w:rsidRPr="0095346A">
        <w:rPr>
          <w:rFonts w:ascii="Palatino Linotype" w:hAnsi="Palatino Linotype" w:cs="Arial"/>
          <w:i/>
          <w:color w:val="222222"/>
          <w:sz w:val="22"/>
        </w:rPr>
        <w:tab/>
        <w:t>RRA 4216/16. Cámara de Diputados. 05 de enero de 2017. Por unanimidad. Comisionada Ponente Areli Cano Guadiana.”</w:t>
      </w:r>
    </w:p>
    <w:p w14:paraId="197A0E0D" w14:textId="77777777" w:rsidR="00DF4633" w:rsidRPr="0095346A" w:rsidRDefault="00DF4633" w:rsidP="00DF4633">
      <w:pPr>
        <w:shd w:val="clear" w:color="auto" w:fill="FFFFFF"/>
        <w:ind w:right="902"/>
        <w:jc w:val="both"/>
        <w:rPr>
          <w:rFonts w:ascii="Palatino Linotype" w:hAnsi="Palatino Linotype" w:cs="Arial"/>
          <w:i/>
          <w:color w:val="222222"/>
          <w:sz w:val="22"/>
        </w:rPr>
      </w:pPr>
    </w:p>
    <w:p w14:paraId="30683167" w14:textId="1EF7C29E" w:rsidR="00DF4633" w:rsidRPr="0095346A" w:rsidRDefault="00DF4633" w:rsidP="007A5848">
      <w:pPr>
        <w:spacing w:before="100" w:beforeAutospacing="1" w:after="100" w:afterAutospacing="1" w:line="360" w:lineRule="auto"/>
        <w:jc w:val="both"/>
        <w:rPr>
          <w:rFonts w:ascii="Palatino Linotype" w:eastAsiaTheme="minorEastAsia" w:hAnsi="Palatino Linotype" w:cstheme="minorBidi"/>
          <w:color w:val="000000"/>
          <w:lang w:val="es-ES_tradnl"/>
        </w:rPr>
      </w:pPr>
      <w:r w:rsidRPr="0095346A">
        <w:rPr>
          <w:rFonts w:ascii="Palatino Linotype" w:eastAsiaTheme="minorEastAsia" w:hAnsi="Palatino Linotype" w:cstheme="minorBidi"/>
          <w:color w:val="000000"/>
          <w:lang w:val="es-ES_tradnl"/>
        </w:rPr>
        <w:t xml:space="preserve">Por lo anterior, se tiene por colmado, </w:t>
      </w:r>
      <w:r w:rsidR="000408AC" w:rsidRPr="0095346A">
        <w:rPr>
          <w:rFonts w:ascii="Palatino Linotype" w:eastAsiaTheme="minorEastAsia" w:hAnsi="Palatino Linotype" w:cstheme="minorBidi"/>
          <w:color w:val="000000"/>
          <w:lang w:val="es-ES_tradnl"/>
        </w:rPr>
        <w:t xml:space="preserve">dicho punto, al no obrar en los archivos del </w:t>
      </w:r>
      <w:r w:rsidR="000408AC" w:rsidRPr="0095346A">
        <w:rPr>
          <w:rFonts w:ascii="Palatino Linotype" w:eastAsiaTheme="minorEastAsia" w:hAnsi="Palatino Linotype" w:cstheme="minorBidi"/>
          <w:b/>
          <w:color w:val="000000"/>
          <w:lang w:val="es-ES_tradnl"/>
        </w:rPr>
        <w:t>SUJETO OBLIGADO</w:t>
      </w:r>
      <w:r w:rsidR="000408AC" w:rsidRPr="0095346A">
        <w:rPr>
          <w:rFonts w:ascii="Palatino Linotype" w:eastAsiaTheme="minorEastAsia" w:hAnsi="Palatino Linotype" w:cstheme="minorBidi"/>
          <w:color w:val="000000"/>
          <w:lang w:val="es-ES_tradnl"/>
        </w:rPr>
        <w:t xml:space="preserve">, </w:t>
      </w:r>
      <w:r w:rsidR="000408AC" w:rsidRPr="0095346A">
        <w:rPr>
          <w:rFonts w:ascii="Palatino Linotype" w:hAnsi="Palatino Linotype" w:cs="Arial"/>
        </w:rPr>
        <w:t>ya que no puede probarse por ser lógica y materialmente imposible.</w:t>
      </w:r>
    </w:p>
    <w:p w14:paraId="528C4CF8" w14:textId="3EC58F0F" w:rsidR="007A5848" w:rsidRPr="0095346A" w:rsidRDefault="007A5848" w:rsidP="007A5848">
      <w:pPr>
        <w:spacing w:before="100" w:beforeAutospacing="1" w:after="100" w:afterAutospacing="1" w:line="360" w:lineRule="auto"/>
        <w:jc w:val="both"/>
        <w:rPr>
          <w:rFonts w:ascii="Palatino Linotype" w:eastAsia="Arial Unicode MS" w:hAnsi="Palatino Linotype" w:cs="Arial"/>
          <w:lang w:val="es-ES_tradnl"/>
        </w:rPr>
      </w:pPr>
      <w:r w:rsidRPr="0095346A">
        <w:rPr>
          <w:rFonts w:ascii="Palatino Linotype" w:eastAsiaTheme="minorEastAsia" w:hAnsi="Palatino Linotype" w:cstheme="minorBidi"/>
          <w:color w:val="000000"/>
          <w:lang w:val="es-ES_tradnl"/>
        </w:rPr>
        <w:t xml:space="preserve">Ahora </w:t>
      </w:r>
      <w:r w:rsidRPr="0095346A">
        <w:rPr>
          <w:rFonts w:ascii="Palatino Linotype" w:eastAsiaTheme="minorEastAsia" w:hAnsi="Palatino Linotype" w:cs="Arial"/>
          <w:noProof/>
          <w:lang w:val="es-ES_tradnl" w:eastAsia="es-MX"/>
        </w:rPr>
        <w:t>bien</w:t>
      </w:r>
      <w:r w:rsidRPr="0095346A">
        <w:rPr>
          <w:rFonts w:ascii="Palatino Linotype" w:eastAsiaTheme="minorEastAsia" w:hAnsi="Palatino Linotype" w:cstheme="minorBidi"/>
          <w:color w:val="000000"/>
          <w:lang w:val="es-ES_tradnl"/>
        </w:rPr>
        <w:t xml:space="preserve">, con relación a la </w:t>
      </w:r>
      <w:r w:rsidRPr="0095346A">
        <w:rPr>
          <w:rFonts w:ascii="Palatino Linotype" w:eastAsiaTheme="minorEastAsia" w:hAnsi="Palatino Linotype" w:cstheme="minorBidi"/>
          <w:b/>
          <w:color w:val="000000"/>
          <w:lang w:val="es-ES_tradnl"/>
        </w:rPr>
        <w:t xml:space="preserve">versión pública </w:t>
      </w:r>
      <w:r w:rsidR="00DD56F6" w:rsidRPr="0095346A">
        <w:rPr>
          <w:rFonts w:ascii="Palatino Linotype" w:eastAsiaTheme="minorEastAsia" w:hAnsi="Palatino Linotype" w:cstheme="minorBidi"/>
          <w:color w:val="000000"/>
          <w:lang w:val="es-ES_tradnl"/>
        </w:rPr>
        <w:t xml:space="preserve">del documento donde conste el salario neto del servidor público señalado en respuesta, el cual puede localizarse en su recibo de nómina, </w:t>
      </w:r>
      <w:r w:rsidRPr="0095346A">
        <w:rPr>
          <w:rFonts w:ascii="Palatino Linotype" w:eastAsiaTheme="minorEastAsia" w:hAnsi="Palatino Linotype" w:cstheme="minorBidi"/>
          <w:color w:val="000000"/>
          <w:lang w:val="es-ES_tradnl"/>
        </w:rPr>
        <w:t xml:space="preserve">en términos del artículo 143, fracción I, de la Ley de Transparencia y Acceso a la Información Pública del Estado de México y Municipios, deberá </w:t>
      </w:r>
      <w:r w:rsidRPr="0095346A">
        <w:rPr>
          <w:rFonts w:ascii="Palatino Linotype" w:eastAsia="Arial Unicode MS" w:hAnsi="Palatino Linotype" w:cs="Arial"/>
          <w:lang w:val="es-ES_tradnl"/>
        </w:rPr>
        <w:t>omitirse, eliminarse o suprimirse la</w:t>
      </w:r>
      <w:r w:rsidRPr="0095346A">
        <w:rPr>
          <w:rFonts w:ascii="Palatino Linotype" w:eastAsiaTheme="minorEastAsia" w:hAnsi="Palatino Linotype" w:cstheme="minorBidi"/>
          <w:color w:val="000000"/>
          <w:lang w:val="es-ES_tradnl"/>
        </w:rPr>
        <w:t xml:space="preserve"> información </w:t>
      </w:r>
      <w:r w:rsidRPr="0095346A">
        <w:rPr>
          <w:rFonts w:ascii="Palatino Linotype" w:eastAsiaTheme="minorEastAsia" w:hAnsi="Palatino Linotype" w:cstheme="minorBidi"/>
          <w:b/>
          <w:color w:val="000000"/>
          <w:lang w:val="es-ES_tradnl"/>
        </w:rPr>
        <w:t>confidencial</w:t>
      </w:r>
      <w:r w:rsidRPr="0095346A">
        <w:rPr>
          <w:rFonts w:ascii="Palatino Linotype" w:eastAsia="Arial Unicode MS" w:hAnsi="Palatino Linotype" w:cs="Arial"/>
          <w:lang w:val="es-ES_tradnl"/>
        </w:rPr>
        <w:t xml:space="preserve">. </w:t>
      </w:r>
    </w:p>
    <w:p w14:paraId="6B71A3D4"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sz w:val="20"/>
          <w:szCs w:val="20"/>
          <w:lang w:val="es-ES_tradnl"/>
        </w:rPr>
      </w:pPr>
      <w:r w:rsidRPr="0095346A">
        <w:rPr>
          <w:rFonts w:ascii="Palatino Linotype" w:eastAsia="Arial Unicode MS" w:hAnsi="Palatino Linotype" w:cs="Arial"/>
          <w:lang w:val="es-ES_tradnl"/>
        </w:rPr>
        <w:t xml:space="preserve">En ese sentido, </w:t>
      </w:r>
      <w:r w:rsidRPr="0095346A">
        <w:rPr>
          <w:rFonts w:ascii="Palatino Linotype" w:eastAsiaTheme="minorEastAsia" w:hAnsi="Palatino Linotype" w:cs="Arial"/>
          <w:lang w:val="es-ES_tradnl"/>
        </w:rPr>
        <w:t xml:space="preserve">sólo podrán ser testados los datos que actualicen las hipótesis normativas previstas en dicho precepto legal y deberá procederse a su clasificación mediante las formalidades de Ley; es decir, que el Comité de Transparencia del </w:t>
      </w:r>
      <w:r w:rsidRPr="0095346A">
        <w:rPr>
          <w:rFonts w:ascii="Palatino Linotype" w:eastAsiaTheme="minorEastAsia" w:hAnsi="Palatino Linotype" w:cs="Arial"/>
          <w:b/>
          <w:lang w:val="es-ES_tradnl"/>
        </w:rPr>
        <w:t>SUJETO OBLIGADO</w:t>
      </w:r>
      <w:r w:rsidRPr="0095346A">
        <w:rPr>
          <w:rFonts w:ascii="Palatino Linotype" w:eastAsiaTheme="minorEastAsia" w:hAnsi="Palatino Linotype" w:cs="Arial"/>
          <w:lang w:val="es-ES_tradnl"/>
        </w:rPr>
        <w:t xml:space="preserve"> emita el Acuerdo de Clasificación correspondiente </w:t>
      </w:r>
      <w:r w:rsidRPr="0095346A">
        <w:rPr>
          <w:rFonts w:ascii="Palatino Linotype" w:eastAsiaTheme="minorEastAsia" w:hAnsi="Palatino Linotype" w:cs="Arial"/>
          <w:lang w:val="es-ES_tradnl"/>
        </w:rPr>
        <w:lastRenderedPageBreak/>
        <w:t>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1A6DEC6" w14:textId="77777777" w:rsidR="007A5848" w:rsidRPr="0095346A" w:rsidRDefault="007A5848" w:rsidP="007A5848">
      <w:pPr>
        <w:spacing w:before="100" w:beforeAutospacing="1" w:after="100" w:afterAutospacing="1" w:line="360" w:lineRule="auto"/>
        <w:jc w:val="both"/>
        <w:rPr>
          <w:rFonts w:ascii="Palatino Linotype" w:eastAsia="Arial Unicode MS" w:hAnsi="Palatino Linotype" w:cs="Arial"/>
          <w:lang w:val="es-ES_tradnl"/>
        </w:rPr>
      </w:pPr>
      <w:r w:rsidRPr="0095346A">
        <w:rPr>
          <w:rFonts w:ascii="Palatino Linotype" w:eastAsiaTheme="minorEastAsia" w:hAnsi="Palatino Linotype" w:cs="Arial"/>
          <w:lang w:val="es-ES_tradnl" w:eastAsia="es-MX"/>
        </w:rPr>
        <w:t xml:space="preserve">Así, respecto de </w:t>
      </w:r>
      <w:r w:rsidRPr="0095346A">
        <w:rPr>
          <w:rFonts w:ascii="Palatino Linotype" w:eastAsia="Arial Unicode MS" w:hAnsi="Palatino Linotype" w:cs="Arial"/>
          <w:lang w:val="es-ES_tradnl"/>
        </w:rPr>
        <w:t xml:space="preserve">los </w:t>
      </w:r>
      <w:r w:rsidRPr="0095346A">
        <w:rPr>
          <w:rFonts w:ascii="Palatino Linotype" w:eastAsiaTheme="minorEastAsia" w:hAnsi="Palatino Linotype" w:cs="Arial"/>
          <w:lang w:val="es-ES_tradnl"/>
        </w:rPr>
        <w:t>documentos</w:t>
      </w:r>
      <w:r w:rsidRPr="0095346A">
        <w:rPr>
          <w:rFonts w:ascii="Palatino Linotype" w:eastAsia="Arial Unicode MS" w:hAnsi="Palatino Linotype" w:cs="Arial"/>
          <w:lang w:val="es-ES_tradnl"/>
        </w:rPr>
        <w:t xml:space="preserve"> que </w:t>
      </w:r>
      <w:r w:rsidRPr="0095346A">
        <w:rPr>
          <w:rFonts w:ascii="Palatino Linotype" w:eastAsia="Arial Unicode MS" w:hAnsi="Palatino Linotype" w:cs="Arial"/>
          <w:b/>
          <w:lang w:val="es-ES_tradnl"/>
        </w:rPr>
        <w:t xml:space="preserve">EL SUJETO OBLIGADO </w:t>
      </w:r>
      <w:r w:rsidRPr="0095346A">
        <w:rPr>
          <w:rFonts w:ascii="Palatino Linotype" w:eastAsia="Arial Unicode MS" w:hAnsi="Palatino Linotype" w:cs="Arial"/>
          <w:lang w:val="es-ES_tradnl"/>
        </w:rPr>
        <w:t xml:space="preserve">ha de entregar en </w:t>
      </w:r>
      <w:r w:rsidRPr="0095346A">
        <w:rPr>
          <w:rFonts w:ascii="Palatino Linotype" w:eastAsia="Arial Unicode MS" w:hAnsi="Palatino Linotype" w:cs="Arial"/>
          <w:b/>
          <w:lang w:val="es-ES_tradnl"/>
        </w:rPr>
        <w:t>versión pública</w:t>
      </w:r>
      <w:r w:rsidRPr="0095346A">
        <w:rPr>
          <w:rFonts w:ascii="Palatino Linotype" w:eastAsia="Arial Unicode MS" w:hAnsi="Palatino Linotype" w:cs="Arial"/>
          <w:lang w:val="es-ES_tradnl"/>
        </w:rPr>
        <w:t xml:space="preserve">, se deberá omitir, eliminar o suprimir la información personal de los servidores públicos, como Registro Federal de Contribuyentes (RFC), Clave única de Registro de Población (CURP), clave del Instituto de Seguridad Social </w:t>
      </w:r>
      <w:r w:rsidRPr="0095346A">
        <w:rPr>
          <w:rFonts w:ascii="Palatino Linotype" w:eastAsiaTheme="minorEastAsia" w:hAnsi="Palatino Linotype" w:cs="Arial"/>
          <w:lang w:val="es-ES_tradnl"/>
        </w:rPr>
        <w:t>del</w:t>
      </w:r>
      <w:r w:rsidRPr="0095346A">
        <w:rPr>
          <w:rFonts w:ascii="Palatino Linotype" w:eastAsia="Arial Unicode MS" w:hAnsi="Palatino Linotype" w:cs="Arial"/>
          <w:lang w:val="es-ES_tradnl"/>
        </w:rPr>
        <w:t xml:space="preserve"> Estado de México y Municipios (ISSEMyM), </w:t>
      </w:r>
      <w:r w:rsidRPr="0095346A">
        <w:rPr>
          <w:rFonts w:ascii="Palatino Linotype" w:eastAsia="Arial Unicode MS" w:hAnsi="Palatino Linotype" w:cs="Arial"/>
          <w:b/>
          <w:lang w:val="es-ES_tradnl"/>
        </w:rPr>
        <w:t xml:space="preserve">los descuentos que se realicen por pensión alimenticia o deducciones estrictamente personales o de cualquier índole siempre que, </w:t>
      </w:r>
      <w:r w:rsidRPr="0095346A">
        <w:rPr>
          <w:rFonts w:ascii="Palatino Linotype" w:eastAsiaTheme="minorEastAsia" w:hAnsi="Palatino Linotype" w:cs="Arial"/>
          <w:b/>
          <w:lang w:val="es-ES_tradnl"/>
        </w:rPr>
        <w:t>no se encuentren relacionados con los impuestos o las cuotas por seguridad social</w:t>
      </w:r>
      <w:r w:rsidRPr="0095346A">
        <w:rPr>
          <w:rFonts w:ascii="Palatino Linotype" w:eastAsia="Arial Unicode MS" w:hAnsi="Palatino Linotype" w:cs="Arial"/>
          <w:lang w:val="es-ES_tradnl"/>
        </w:rPr>
        <w:t xml:space="preserve">, número de cuenta o cualquier otro dato que ponga en riesgo la vida, seguridad y salud de dichas </w:t>
      </w:r>
      <w:r w:rsidRPr="0095346A">
        <w:rPr>
          <w:rFonts w:ascii="Palatino Linotype" w:eastAsiaTheme="minorEastAsia" w:hAnsi="Palatino Linotype" w:cs="Arial"/>
          <w:lang w:val="es-ES_tradnl"/>
        </w:rPr>
        <w:t>personas</w:t>
      </w:r>
      <w:r w:rsidRPr="0095346A">
        <w:rPr>
          <w:rFonts w:ascii="Palatino Linotype" w:eastAsia="Arial Unicode MS" w:hAnsi="Palatino Linotype" w:cs="Arial"/>
          <w:lang w:val="es-ES_tradnl"/>
        </w:rPr>
        <w:t>.</w:t>
      </w:r>
    </w:p>
    <w:p w14:paraId="79BD14FD"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theme="minorBidi"/>
          <w:lang w:val="es-ES_tradnl"/>
        </w:rPr>
      </w:pPr>
      <w:r w:rsidRPr="0095346A">
        <w:rPr>
          <w:rFonts w:ascii="Palatino Linotype" w:eastAsiaTheme="minorEastAsia" w:hAnsi="Palatino Linotype" w:cs="Arial"/>
          <w:lang w:val="es-ES_tradnl"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95346A">
        <w:rPr>
          <w:rFonts w:ascii="Palatino Linotype" w:eastAsiaTheme="minorEastAsia" w:hAnsi="Palatino Linotype" w:cs="Arial"/>
          <w:lang w:val="es-ES_tradnl"/>
        </w:rPr>
        <w:t>del</w:t>
      </w:r>
      <w:r w:rsidRPr="0095346A">
        <w:rPr>
          <w:rFonts w:ascii="Palatino Linotype" w:eastAsiaTheme="minorEastAsia"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sidRPr="0095346A">
        <w:rPr>
          <w:rFonts w:ascii="Palatino Linotype" w:eastAsiaTheme="minorEastAsia" w:hAnsi="Palatino Linotype" w:cstheme="minorBidi"/>
          <w:lang w:val="es-ES_tradnl"/>
        </w:rPr>
        <w:t xml:space="preserve"> y finalmente la homoclave; la cual, para </w:t>
      </w:r>
      <w:r w:rsidRPr="0095346A">
        <w:rPr>
          <w:rFonts w:ascii="Palatino Linotype" w:eastAsiaTheme="minorEastAsia" w:hAnsi="Palatino Linotype" w:cstheme="minorBidi"/>
          <w:lang w:val="es-ES_tradnl"/>
        </w:rPr>
        <w:lastRenderedPageBreak/>
        <w:t>su obtención es necesario acreditar personalidad, fecha de nacimiento entre otros con documentos oficiales.</w:t>
      </w:r>
    </w:p>
    <w:p w14:paraId="65DB1D8D"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theme="minorBidi"/>
          <w:b/>
          <w:bCs/>
          <w:color w:val="000000"/>
          <w:sz w:val="20"/>
          <w:szCs w:val="20"/>
          <w:lang w:val="es-ES_tradnl"/>
        </w:rPr>
      </w:pPr>
      <w:r w:rsidRPr="0095346A">
        <w:rPr>
          <w:rFonts w:ascii="Palatino Linotype" w:eastAsiaTheme="minorEastAsia" w:hAnsi="Palatino Linotype" w:cs="Arial"/>
          <w:lang w:val="es-ES_tradnl" w:eastAsia="es-MX"/>
        </w:rPr>
        <w:t xml:space="preserve">Al respecto, </w:t>
      </w:r>
      <w:r w:rsidRPr="0095346A">
        <w:rPr>
          <w:rFonts w:ascii="Palatino Linotype" w:eastAsiaTheme="minorEastAsia" w:hAnsi="Palatino Linotype" w:cs="Arial"/>
          <w:color w:val="000000"/>
          <w:lang w:val="es-ES_tradnl"/>
        </w:rPr>
        <w:t xml:space="preserve">es aplicable el Criterio 19/17 de la Segunda Época, emitido por </w:t>
      </w:r>
      <w:r w:rsidRPr="0095346A">
        <w:rPr>
          <w:rFonts w:ascii="Palatino Linotype" w:eastAsia="Arial Unicode MS" w:hAnsi="Palatino Linotype" w:cs="Arial"/>
          <w:color w:val="000000"/>
          <w:lang w:val="es-ES_tradnl"/>
        </w:rPr>
        <w:t>el INAI,</w:t>
      </w:r>
      <w:r w:rsidRPr="0095346A">
        <w:rPr>
          <w:rFonts w:ascii="Palatino Linotype" w:eastAsiaTheme="minorEastAsia" w:hAnsi="Palatino Linotype" w:cstheme="minorBidi"/>
          <w:bCs/>
          <w:color w:val="000000"/>
          <w:lang w:val="es-ES_tradnl"/>
        </w:rPr>
        <w:t xml:space="preserve"> que dice:</w:t>
      </w:r>
      <w:r w:rsidRPr="0095346A">
        <w:rPr>
          <w:rFonts w:ascii="Palatino Linotype" w:eastAsiaTheme="minorEastAsia" w:hAnsi="Palatino Linotype" w:cstheme="minorBidi"/>
          <w:b/>
          <w:bCs/>
          <w:color w:val="000000"/>
          <w:lang w:val="es-ES_tradnl"/>
        </w:rPr>
        <w:t xml:space="preserve"> </w:t>
      </w:r>
    </w:p>
    <w:p w14:paraId="2209A854" w14:textId="77777777" w:rsidR="007A5848" w:rsidRPr="0095346A" w:rsidRDefault="007A5848" w:rsidP="007A5848">
      <w:pPr>
        <w:tabs>
          <w:tab w:val="left" w:pos="7655"/>
        </w:tabs>
        <w:autoSpaceDE w:val="0"/>
        <w:autoSpaceDN w:val="0"/>
        <w:adjustRightInd w:val="0"/>
        <w:spacing w:after="120" w:line="264" w:lineRule="auto"/>
        <w:ind w:left="851" w:right="902"/>
        <w:jc w:val="both"/>
        <w:rPr>
          <w:rFonts w:ascii="Palatino Linotype" w:eastAsiaTheme="minorEastAsia" w:hAnsi="Palatino Linotype" w:cs="Arial"/>
          <w:bCs/>
          <w:i/>
          <w:sz w:val="22"/>
          <w:szCs w:val="20"/>
          <w:lang w:val="es-ES_tradnl" w:eastAsia="en-US"/>
        </w:rPr>
      </w:pPr>
      <w:r w:rsidRPr="0095346A">
        <w:rPr>
          <w:rFonts w:ascii="Palatino Linotype" w:eastAsiaTheme="minorEastAsia" w:hAnsi="Palatino Linotype" w:cs="Arial"/>
          <w:bCs/>
          <w:i/>
          <w:sz w:val="22"/>
          <w:szCs w:val="20"/>
          <w:lang w:val="es-ES_tradnl"/>
        </w:rPr>
        <w:t>“</w:t>
      </w:r>
      <w:r w:rsidRPr="0095346A">
        <w:rPr>
          <w:rFonts w:ascii="Palatino Linotype" w:eastAsiaTheme="minorEastAsia" w:hAnsi="Palatino Linotype" w:cs="Arial"/>
          <w:b/>
          <w:bCs/>
          <w:i/>
          <w:sz w:val="22"/>
          <w:szCs w:val="20"/>
          <w:lang w:val="es-ES_tradnl"/>
        </w:rPr>
        <w:t>Registro Federal de Contribuyentes (RFC) de personas físicas. El RFC es una clave</w:t>
      </w:r>
      <w:r w:rsidRPr="0095346A">
        <w:rPr>
          <w:rFonts w:ascii="Palatino Linotype" w:eastAsiaTheme="minorEastAsia" w:hAnsi="Palatino Linotype" w:cs="Arial"/>
          <w:bCs/>
          <w:i/>
          <w:sz w:val="22"/>
          <w:szCs w:val="20"/>
          <w:lang w:val="es-ES_tradnl"/>
        </w:rPr>
        <w:t xml:space="preserve"> de carácter fiscal, única e irrepetible, </w:t>
      </w:r>
      <w:r w:rsidRPr="0095346A">
        <w:rPr>
          <w:rFonts w:ascii="Palatino Linotype" w:eastAsiaTheme="minorEastAsia" w:hAnsi="Palatino Linotype" w:cs="Arial"/>
          <w:b/>
          <w:bCs/>
          <w:i/>
          <w:sz w:val="22"/>
          <w:szCs w:val="20"/>
          <w:lang w:val="es-ES_tradnl"/>
        </w:rPr>
        <w:t>que permite identificar al titular, su edad y fecha de nacimiento</w:t>
      </w:r>
      <w:r w:rsidRPr="0095346A">
        <w:rPr>
          <w:rFonts w:ascii="Palatino Linotype" w:eastAsiaTheme="minorEastAsia" w:hAnsi="Palatino Linotype" w:cs="Arial"/>
          <w:bCs/>
          <w:i/>
          <w:sz w:val="22"/>
          <w:szCs w:val="20"/>
          <w:lang w:val="es-ES_tradnl"/>
        </w:rPr>
        <w:t xml:space="preserve">, </w:t>
      </w:r>
      <w:r w:rsidRPr="0095346A">
        <w:rPr>
          <w:rFonts w:ascii="Palatino Linotype" w:eastAsiaTheme="minorEastAsia" w:hAnsi="Palatino Linotype" w:cs="Arial"/>
          <w:i/>
          <w:sz w:val="22"/>
          <w:szCs w:val="20"/>
          <w:lang w:val="es-ES_tradnl" w:eastAsia="es-MX"/>
        </w:rPr>
        <w:t>por</w:t>
      </w:r>
      <w:r w:rsidRPr="0095346A">
        <w:rPr>
          <w:rFonts w:ascii="Palatino Linotype" w:eastAsiaTheme="minorEastAsia" w:hAnsi="Palatino Linotype" w:cs="Arial"/>
          <w:bCs/>
          <w:i/>
          <w:sz w:val="22"/>
          <w:szCs w:val="20"/>
          <w:lang w:val="es-ES_tradnl"/>
        </w:rPr>
        <w:t xml:space="preserve"> lo que </w:t>
      </w:r>
      <w:r w:rsidRPr="0095346A">
        <w:rPr>
          <w:rFonts w:ascii="Palatino Linotype" w:eastAsiaTheme="minorEastAsia" w:hAnsi="Palatino Linotype" w:cs="Arial"/>
          <w:b/>
          <w:bCs/>
          <w:i/>
          <w:sz w:val="22"/>
          <w:szCs w:val="20"/>
          <w:lang w:val="es-ES_tradnl"/>
        </w:rPr>
        <w:t>es un dato personal de carácter confidencial</w:t>
      </w:r>
      <w:r w:rsidRPr="0095346A">
        <w:rPr>
          <w:rFonts w:ascii="Palatino Linotype" w:eastAsiaTheme="minorEastAsia" w:hAnsi="Palatino Linotype" w:cs="Arial"/>
          <w:i/>
          <w:sz w:val="22"/>
          <w:szCs w:val="20"/>
          <w:lang w:val="es-ES_tradnl"/>
        </w:rPr>
        <w:t>.</w:t>
      </w:r>
    </w:p>
    <w:p w14:paraId="678B6CE3" w14:textId="77777777" w:rsidR="007A5848" w:rsidRPr="0095346A" w:rsidRDefault="007A5848" w:rsidP="007A5848">
      <w:pPr>
        <w:tabs>
          <w:tab w:val="left" w:pos="7655"/>
        </w:tabs>
        <w:autoSpaceDE w:val="0"/>
        <w:autoSpaceDN w:val="0"/>
        <w:adjustRightInd w:val="0"/>
        <w:spacing w:after="120" w:line="264" w:lineRule="auto"/>
        <w:ind w:left="851" w:right="902"/>
        <w:jc w:val="both"/>
        <w:rPr>
          <w:rFonts w:ascii="Palatino Linotype" w:eastAsiaTheme="minorEastAsia" w:hAnsi="Palatino Linotype" w:cs="Arial"/>
          <w:bCs/>
          <w:i/>
          <w:sz w:val="22"/>
          <w:szCs w:val="20"/>
          <w:lang w:val="es-ES_tradnl"/>
        </w:rPr>
      </w:pPr>
      <w:r w:rsidRPr="0095346A">
        <w:rPr>
          <w:rFonts w:ascii="Palatino Linotype" w:eastAsiaTheme="minorEastAsia" w:hAnsi="Palatino Linotype" w:cs="Arial"/>
          <w:bCs/>
          <w:i/>
          <w:sz w:val="22"/>
          <w:szCs w:val="20"/>
          <w:lang w:val="es-ES_tradnl"/>
        </w:rPr>
        <w:t>Resoluciones:</w:t>
      </w:r>
    </w:p>
    <w:p w14:paraId="6ADD4084" w14:textId="77777777" w:rsidR="007A5848" w:rsidRPr="0095346A" w:rsidRDefault="007A5848" w:rsidP="007A5848">
      <w:pPr>
        <w:tabs>
          <w:tab w:val="left" w:pos="7655"/>
        </w:tabs>
        <w:autoSpaceDE w:val="0"/>
        <w:autoSpaceDN w:val="0"/>
        <w:adjustRightInd w:val="0"/>
        <w:spacing w:after="120" w:line="264" w:lineRule="auto"/>
        <w:ind w:left="851" w:right="902"/>
        <w:jc w:val="both"/>
        <w:rPr>
          <w:rFonts w:ascii="Palatino Linotype" w:eastAsiaTheme="minorEastAsia" w:hAnsi="Palatino Linotype" w:cs="Arial"/>
          <w:bCs/>
          <w:i/>
          <w:sz w:val="22"/>
          <w:szCs w:val="20"/>
          <w:lang w:val="es-ES_tradnl"/>
        </w:rPr>
      </w:pPr>
      <w:r w:rsidRPr="0095346A">
        <w:rPr>
          <w:rFonts w:ascii="Palatino Linotype" w:eastAsiaTheme="minorEastAsia" w:hAnsi="Palatino Linotype" w:cs="Arial"/>
          <w:bCs/>
          <w:i/>
          <w:sz w:val="22"/>
          <w:szCs w:val="20"/>
          <w:lang w:val="es-ES_tradnl"/>
        </w:rPr>
        <w:t>• RRA 0189/</w:t>
      </w:r>
      <w:r w:rsidRPr="0095346A">
        <w:rPr>
          <w:rFonts w:ascii="Palatino Linotype" w:eastAsiaTheme="minorEastAsia" w:hAnsi="Palatino Linotype" w:cs="Arial"/>
          <w:i/>
          <w:sz w:val="22"/>
          <w:szCs w:val="20"/>
          <w:lang w:val="es-ES_tradnl" w:eastAsia="es-MX"/>
        </w:rPr>
        <w:t>17</w:t>
      </w:r>
      <w:r w:rsidRPr="0095346A">
        <w:rPr>
          <w:rFonts w:ascii="Palatino Linotype" w:eastAsiaTheme="minorEastAsia" w:hAnsi="Palatino Linotype" w:cs="Arial"/>
          <w:bCs/>
          <w:i/>
          <w:sz w:val="22"/>
          <w:szCs w:val="20"/>
          <w:lang w:val="es-ES_tradnl"/>
        </w:rPr>
        <w:t>. Morena. 08 de febrero de 2017. Por unanimidad. Comisionado Ponente Joel Salas Suárez.</w:t>
      </w:r>
    </w:p>
    <w:p w14:paraId="4500F20D" w14:textId="77777777" w:rsidR="007A5848" w:rsidRPr="0095346A" w:rsidRDefault="007A5848" w:rsidP="007A5848">
      <w:pPr>
        <w:tabs>
          <w:tab w:val="left" w:pos="7655"/>
        </w:tabs>
        <w:autoSpaceDE w:val="0"/>
        <w:autoSpaceDN w:val="0"/>
        <w:adjustRightInd w:val="0"/>
        <w:spacing w:after="120" w:line="264" w:lineRule="auto"/>
        <w:ind w:left="851" w:right="902"/>
        <w:jc w:val="both"/>
        <w:rPr>
          <w:rFonts w:ascii="Palatino Linotype" w:eastAsiaTheme="minorEastAsia" w:hAnsi="Palatino Linotype" w:cs="Arial"/>
          <w:bCs/>
          <w:i/>
          <w:sz w:val="22"/>
          <w:szCs w:val="20"/>
          <w:lang w:val="es-ES_tradnl"/>
        </w:rPr>
      </w:pPr>
      <w:r w:rsidRPr="0095346A">
        <w:rPr>
          <w:rFonts w:ascii="Palatino Linotype" w:eastAsiaTheme="minorEastAsia" w:hAnsi="Palatino Linotype" w:cs="Arial"/>
          <w:bCs/>
          <w:i/>
          <w:sz w:val="22"/>
          <w:szCs w:val="20"/>
          <w:lang w:val="es-ES_tradnl"/>
        </w:rPr>
        <w:t xml:space="preserve">• RRA 0677/17. Universidad Nacional Autónoma de México. 08 de marzo de 2017. Por unanimidad. Comisionado Ponente Rosendoevgueni Monterrey Chepov. </w:t>
      </w:r>
    </w:p>
    <w:p w14:paraId="5052BE5B" w14:textId="77777777" w:rsidR="007A5848" w:rsidRPr="0095346A" w:rsidRDefault="007A5848" w:rsidP="007A5848">
      <w:pPr>
        <w:tabs>
          <w:tab w:val="left" w:pos="7655"/>
        </w:tabs>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rPr>
      </w:pPr>
      <w:r w:rsidRPr="0095346A">
        <w:rPr>
          <w:rFonts w:ascii="Palatino Linotype" w:eastAsiaTheme="minorEastAsia" w:hAnsi="Palatino Linotype" w:cs="Arial"/>
          <w:bCs/>
          <w:i/>
          <w:sz w:val="22"/>
          <w:szCs w:val="20"/>
          <w:lang w:val="es-ES_tradnl"/>
        </w:rPr>
        <w:t xml:space="preserve">• RRA 1564/17. Tribunal Electoral del Poder Judicial de la Federación. 26 de abril de 2017. Por </w:t>
      </w:r>
      <w:r w:rsidRPr="0095346A">
        <w:rPr>
          <w:rFonts w:ascii="Palatino Linotype" w:eastAsiaTheme="minorEastAsia" w:hAnsi="Palatino Linotype" w:cs="Arial"/>
          <w:i/>
          <w:sz w:val="22"/>
          <w:szCs w:val="20"/>
          <w:lang w:val="es-ES_tradnl" w:eastAsia="es-MX"/>
        </w:rPr>
        <w:t>unanimidad</w:t>
      </w:r>
      <w:r w:rsidRPr="0095346A">
        <w:rPr>
          <w:rFonts w:ascii="Palatino Linotype" w:eastAsiaTheme="minorEastAsia" w:hAnsi="Palatino Linotype" w:cs="Arial"/>
          <w:bCs/>
          <w:i/>
          <w:sz w:val="22"/>
          <w:szCs w:val="20"/>
          <w:lang w:val="es-ES_tradnl"/>
        </w:rPr>
        <w:t>. Comisionado Ponente Oscar Mauricio Guerra Ford.</w:t>
      </w:r>
      <w:r w:rsidRPr="0095346A">
        <w:rPr>
          <w:rFonts w:ascii="Palatino Linotype" w:eastAsiaTheme="minorEastAsia" w:hAnsi="Palatino Linotype" w:cs="Arial"/>
          <w:i/>
          <w:sz w:val="22"/>
          <w:szCs w:val="20"/>
          <w:lang w:val="es-ES_tradnl"/>
        </w:rPr>
        <w:t>” (Sic)</w:t>
      </w:r>
    </w:p>
    <w:p w14:paraId="115D768A" w14:textId="77777777" w:rsidR="007A5848" w:rsidRPr="0095346A" w:rsidRDefault="007A5848" w:rsidP="007A5848">
      <w:pPr>
        <w:tabs>
          <w:tab w:val="left" w:pos="7655"/>
        </w:tabs>
        <w:autoSpaceDE w:val="0"/>
        <w:autoSpaceDN w:val="0"/>
        <w:adjustRightInd w:val="0"/>
        <w:spacing w:after="120" w:line="264" w:lineRule="auto"/>
        <w:ind w:left="851" w:right="902"/>
        <w:jc w:val="both"/>
        <w:rPr>
          <w:rFonts w:ascii="Palatino Linotype" w:eastAsiaTheme="minorEastAsia" w:hAnsi="Palatino Linotype" w:cs="Arial"/>
          <w:sz w:val="22"/>
          <w:szCs w:val="20"/>
          <w:lang w:val="es-ES_tradnl"/>
        </w:rPr>
      </w:pPr>
      <w:r w:rsidRPr="0095346A">
        <w:rPr>
          <w:rFonts w:ascii="Palatino Linotype" w:eastAsiaTheme="minorEastAsia" w:hAnsi="Palatino Linotype" w:cs="Arial"/>
          <w:sz w:val="22"/>
          <w:szCs w:val="20"/>
          <w:lang w:val="es-ES_tradnl"/>
        </w:rPr>
        <w:t>(Énfasis añadido)</w:t>
      </w:r>
    </w:p>
    <w:p w14:paraId="49993891"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_tradnl"/>
        </w:rPr>
      </w:pPr>
      <w:r w:rsidRPr="0095346A">
        <w:rPr>
          <w:rFonts w:ascii="Palatino Linotype" w:eastAsiaTheme="minorEastAsia" w:hAnsi="Palatino Linotype" w:cs="Arial"/>
          <w:lang w:val="es-ES_tradnl" w:eastAsia="es-MX"/>
        </w:rPr>
        <w:t xml:space="preserve">De lo anterior, se desprende que el RFC se vincula al nombre de su </w:t>
      </w:r>
      <w:r w:rsidRPr="0095346A">
        <w:rPr>
          <w:rFonts w:ascii="Palatino Linotype" w:eastAsiaTheme="minorEastAsia" w:hAnsi="Palatino Linotype" w:cstheme="minorBidi"/>
          <w:bCs/>
          <w:lang w:val="es-ES_tradnl"/>
        </w:rPr>
        <w:t>titular</w:t>
      </w:r>
      <w:r w:rsidRPr="0095346A">
        <w:rPr>
          <w:rFonts w:ascii="Palatino Linotype" w:eastAsiaTheme="minorEastAsia" w:hAnsi="Palatino Linotype" w:cs="Arial"/>
          <w:lang w:val="es-ES_tradnl" w:eastAsia="es-MX"/>
        </w:rPr>
        <w:t xml:space="preserve">, lo que permite identificar la edad de la persona y fecha de nacimiento, en consecuencia determinar </w:t>
      </w:r>
      <w:r w:rsidRPr="0095346A">
        <w:rPr>
          <w:rFonts w:ascii="Palatino Linotype" w:eastAsiaTheme="minorEastAsia" w:hAnsi="Palatino Linotype" w:cs="Arial"/>
          <w:lang w:val="es-ES_tradnl"/>
        </w:rPr>
        <w:t>la</w:t>
      </w:r>
      <w:r w:rsidRPr="0095346A">
        <w:rPr>
          <w:rFonts w:ascii="Palatino Linotype" w:eastAsiaTheme="minorEastAsia" w:hAnsi="Palatino Linotype" w:cs="Arial"/>
          <w:lang w:val="es-ES_tradnl"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95346A">
        <w:rPr>
          <w:rFonts w:ascii="Palatino Linotype" w:eastAsiaTheme="minorEastAsia" w:hAnsi="Palatino Linotype" w:cstheme="minorBidi"/>
          <w:lang w:val="es-ES_tradnl" w:eastAsia="es-MX"/>
        </w:rPr>
        <w:t>Municipios</w:t>
      </w:r>
      <w:r w:rsidRPr="0095346A">
        <w:rPr>
          <w:rFonts w:ascii="Palatino Linotype" w:eastAsiaTheme="minorEastAsia" w:hAnsi="Palatino Linotype" w:cs="Arial"/>
          <w:lang w:val="es-ES_tradnl" w:eastAsia="es-MX"/>
        </w:rPr>
        <w:t xml:space="preserve"> y </w:t>
      </w:r>
      <w:r w:rsidRPr="0095346A">
        <w:rPr>
          <w:rFonts w:ascii="Palatino Linotype" w:eastAsiaTheme="minorEastAsia" w:hAnsi="Palatino Linotype" w:cs="Arial"/>
          <w:lang w:val="es-ES_tradnl"/>
        </w:rPr>
        <w:t>4°, fracción XI</w:t>
      </w:r>
      <w:r w:rsidRPr="0095346A">
        <w:rPr>
          <w:rFonts w:ascii="Palatino Linotype" w:eastAsiaTheme="minorEastAsia" w:hAnsi="Palatino Linotype" w:cs="Arial"/>
          <w:lang w:val="es-ES_tradnl" w:eastAsia="es-MX"/>
        </w:rPr>
        <w:t xml:space="preserve"> </w:t>
      </w:r>
      <w:r w:rsidRPr="0095346A">
        <w:rPr>
          <w:rFonts w:ascii="Palatino Linotype" w:eastAsiaTheme="minorEastAsia" w:hAnsi="Palatino Linotype" w:cs="Arial"/>
          <w:lang w:val="es-ES_tradnl"/>
        </w:rPr>
        <w:t>de la Ley de Protección de Datos Personales en Posesión de Sujetos Obligados del Estado de México y Municipios.</w:t>
      </w:r>
    </w:p>
    <w:p w14:paraId="161BE181"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_tradnl" w:eastAsia="es-MX"/>
        </w:rPr>
      </w:pPr>
      <w:r w:rsidRPr="0095346A">
        <w:rPr>
          <w:rFonts w:ascii="Palatino Linotype" w:eastAsiaTheme="minorEastAsia" w:hAnsi="Palatino Linotype" w:cs="Arial"/>
          <w:lang w:val="es-ES_tradnl" w:eastAsia="es-MX"/>
        </w:rPr>
        <w:lastRenderedPageBreak/>
        <w:t xml:space="preserve">Por cuanto hace a la </w:t>
      </w:r>
      <w:r w:rsidRPr="0095346A">
        <w:rPr>
          <w:rFonts w:ascii="Palatino Linotype" w:eastAsiaTheme="minorEastAsia" w:hAnsi="Palatino Linotype" w:cs="Arial"/>
          <w:lang w:val="es-ES_tradnl"/>
        </w:rPr>
        <w:t>CURP</w:t>
      </w:r>
      <w:r w:rsidRPr="0095346A">
        <w:rPr>
          <w:rFonts w:ascii="Palatino Linotype" w:eastAsiaTheme="minorEastAsia" w:hAnsi="Palatino Linotype" w:cs="Arial"/>
          <w:b/>
          <w:lang w:val="es-ES_tradnl"/>
        </w:rPr>
        <w:t xml:space="preserve">, </w:t>
      </w:r>
      <w:r w:rsidRPr="0095346A">
        <w:rPr>
          <w:rFonts w:ascii="Palatino Linotype" w:eastAsiaTheme="minorEastAsia" w:hAnsi="Palatino Linotype" w:cs="Arial"/>
          <w:lang w:val="es-ES_tradnl" w:eastAsia="es-MX"/>
        </w:rPr>
        <w:t xml:space="preserve">constituye un dato personal, ya que </w:t>
      </w:r>
      <w:r w:rsidRPr="0095346A">
        <w:rPr>
          <w:rFonts w:ascii="Palatino Linotype" w:eastAsiaTheme="minorEastAsia" w:hAnsi="Palatino Linotype" w:cstheme="minorBidi"/>
          <w:lang w:val="es-ES_tradnl" w:eastAsia="es-MX"/>
        </w:rPr>
        <w:t>tiene</w:t>
      </w:r>
      <w:r w:rsidRPr="0095346A">
        <w:rPr>
          <w:rFonts w:ascii="Palatino Linotype" w:eastAsiaTheme="minorEastAsia" w:hAnsi="Palatino Linotype" w:cs="Arial"/>
          <w:lang w:val="es-ES_tradnl"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6A6C8A3"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sz w:val="20"/>
          <w:szCs w:val="20"/>
          <w:lang w:val="es-ES_tradnl" w:eastAsia="es-MX"/>
        </w:rPr>
      </w:pPr>
      <w:r w:rsidRPr="0095346A">
        <w:rPr>
          <w:rFonts w:ascii="Palatino Linotype" w:eastAsiaTheme="minorEastAsia" w:hAnsi="Palatino Linotype" w:cs="Arial"/>
          <w:lang w:val="es-ES_tradnl" w:eastAsia="es-MX"/>
        </w:rPr>
        <w:t xml:space="preserve">Lo </w:t>
      </w:r>
      <w:r w:rsidRPr="0095346A">
        <w:rPr>
          <w:rFonts w:ascii="Palatino Linotype" w:eastAsiaTheme="minorEastAsia" w:hAnsi="Palatino Linotype" w:cstheme="minorBidi"/>
          <w:lang w:val="es-ES_tradnl" w:eastAsia="es-MX"/>
        </w:rPr>
        <w:t>anterior</w:t>
      </w:r>
      <w:r w:rsidRPr="0095346A">
        <w:rPr>
          <w:rFonts w:ascii="Palatino Linotype" w:eastAsiaTheme="minorEastAsia" w:hAnsi="Palatino Linotype" w:cs="Arial"/>
          <w:lang w:val="es-ES_tradnl" w:eastAsia="es-MX"/>
        </w:rPr>
        <w:t xml:space="preserve">, </w:t>
      </w:r>
      <w:r w:rsidRPr="0095346A">
        <w:rPr>
          <w:rFonts w:ascii="Palatino Linotype" w:eastAsiaTheme="minorEastAsia" w:hAnsi="Palatino Linotype" w:cs="Arial"/>
          <w:lang w:val="es-ES_tradnl"/>
        </w:rPr>
        <w:t>tiene</w:t>
      </w:r>
      <w:r w:rsidRPr="0095346A">
        <w:rPr>
          <w:rFonts w:ascii="Palatino Linotype" w:eastAsiaTheme="minorEastAsia" w:hAnsi="Palatino Linotype" w:cs="Arial"/>
          <w:lang w:val="es-ES_tradnl" w:eastAsia="es-MX"/>
        </w:rPr>
        <w:t xml:space="preserve"> sustento en los artículos 86 y 91 de la Ley General de Población, la cual señala lo siguiente:</w:t>
      </w:r>
    </w:p>
    <w:p w14:paraId="076BE697"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Bold"/>
          <w:bCs/>
          <w:i/>
          <w:sz w:val="22"/>
          <w:szCs w:val="20"/>
          <w:lang w:val="es-ES_tradnl" w:eastAsia="es-MX"/>
        </w:rPr>
        <w:t>“</w:t>
      </w:r>
      <w:r w:rsidRPr="0095346A">
        <w:rPr>
          <w:rFonts w:ascii="Palatino Linotype" w:eastAsiaTheme="minorEastAsia" w:hAnsi="Palatino Linotype" w:cs="Arial,Bold"/>
          <w:b/>
          <w:bCs/>
          <w:i/>
          <w:sz w:val="22"/>
          <w:szCs w:val="20"/>
          <w:lang w:val="es-ES_tradnl" w:eastAsia="es-MX"/>
        </w:rPr>
        <w:t xml:space="preserve">Artículo 86. </w:t>
      </w:r>
      <w:r w:rsidRPr="0095346A">
        <w:rPr>
          <w:rFonts w:ascii="Palatino Linotype" w:eastAsiaTheme="minorEastAsia" w:hAnsi="Palatino Linotype" w:cs="Arial"/>
          <w:i/>
          <w:sz w:val="22"/>
          <w:szCs w:val="20"/>
          <w:lang w:val="es-ES_tradnl" w:eastAsia="es-MX"/>
        </w:rPr>
        <w:t>El Registro Nacional de Población tiene como finalidad registrar a cada una de las personas que integran la población del país, con los datos que permitan certificar y acreditar fehacientemente su identidad.</w:t>
      </w:r>
    </w:p>
    <w:p w14:paraId="5179EC5F"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Bold"/>
          <w:b/>
          <w:bCs/>
          <w:i/>
          <w:sz w:val="22"/>
          <w:szCs w:val="20"/>
          <w:lang w:val="es-ES_tradnl" w:eastAsia="es-MX"/>
        </w:rPr>
        <w:t xml:space="preserve">Artículo 91. </w:t>
      </w:r>
      <w:r w:rsidRPr="0095346A">
        <w:rPr>
          <w:rFonts w:ascii="Palatino Linotype" w:eastAsiaTheme="minorEastAsia" w:hAnsi="Palatino Linotype" w:cs="Arial"/>
          <w:b/>
          <w:i/>
          <w:sz w:val="22"/>
          <w:szCs w:val="20"/>
          <w:lang w:val="es-ES_tradnl" w:eastAsia="es-MX"/>
        </w:rPr>
        <w:t>Al incorporar a una persona en el Registro Nacional de Población</w:t>
      </w:r>
      <w:r w:rsidRPr="0095346A">
        <w:rPr>
          <w:rFonts w:ascii="Palatino Linotype" w:eastAsiaTheme="minorEastAsia" w:hAnsi="Palatino Linotype" w:cs="Arial"/>
          <w:i/>
          <w:sz w:val="22"/>
          <w:szCs w:val="20"/>
          <w:lang w:val="es-ES_tradnl" w:eastAsia="es-MX"/>
        </w:rPr>
        <w:t xml:space="preserve">, se le asignará una clave </w:t>
      </w:r>
      <w:r w:rsidRPr="0095346A">
        <w:rPr>
          <w:rFonts w:ascii="Palatino Linotype" w:eastAsiaTheme="minorEastAsia" w:hAnsi="Palatino Linotype" w:cs="Arial"/>
          <w:b/>
          <w:i/>
          <w:sz w:val="22"/>
          <w:szCs w:val="20"/>
          <w:lang w:val="es-ES_tradnl" w:eastAsia="es-MX"/>
        </w:rPr>
        <w:t>que se denominará Clave Única de Registro de Población</w:t>
      </w:r>
      <w:r w:rsidRPr="0095346A">
        <w:rPr>
          <w:rFonts w:ascii="Palatino Linotype" w:eastAsiaTheme="minorEastAsia" w:hAnsi="Palatino Linotype" w:cs="Arial"/>
          <w:i/>
          <w:sz w:val="22"/>
          <w:szCs w:val="20"/>
          <w:lang w:val="es-ES_tradnl" w:eastAsia="es-MX"/>
        </w:rPr>
        <w:t xml:space="preserve">. </w:t>
      </w:r>
      <w:r w:rsidRPr="0095346A">
        <w:rPr>
          <w:rFonts w:ascii="Palatino Linotype" w:eastAsiaTheme="minorEastAsia" w:hAnsi="Palatino Linotype" w:cs="Arial"/>
          <w:b/>
          <w:i/>
          <w:sz w:val="22"/>
          <w:szCs w:val="20"/>
          <w:lang w:val="es-ES_tradnl" w:eastAsia="es-MX"/>
        </w:rPr>
        <w:t>Esta servirá para</w:t>
      </w:r>
      <w:r w:rsidRPr="0095346A">
        <w:rPr>
          <w:rFonts w:ascii="Palatino Linotype" w:eastAsiaTheme="minorEastAsia" w:hAnsi="Palatino Linotype" w:cs="Arial"/>
          <w:i/>
          <w:sz w:val="22"/>
          <w:szCs w:val="20"/>
          <w:lang w:val="es-ES_tradnl" w:eastAsia="es-MX"/>
        </w:rPr>
        <w:t xml:space="preserve"> registrarla e </w:t>
      </w:r>
      <w:r w:rsidRPr="0095346A">
        <w:rPr>
          <w:rFonts w:ascii="Palatino Linotype" w:eastAsiaTheme="minorEastAsia" w:hAnsi="Palatino Linotype" w:cs="Arial"/>
          <w:b/>
          <w:i/>
          <w:sz w:val="22"/>
          <w:szCs w:val="20"/>
          <w:lang w:val="es-ES_tradnl" w:eastAsia="es-MX"/>
        </w:rPr>
        <w:t>identificarla en forma individual</w:t>
      </w:r>
      <w:r w:rsidRPr="0095346A">
        <w:rPr>
          <w:rFonts w:ascii="Palatino Linotype" w:eastAsiaTheme="minorEastAsia" w:hAnsi="Palatino Linotype" w:cs="Arial"/>
          <w:i/>
          <w:sz w:val="22"/>
          <w:szCs w:val="20"/>
          <w:lang w:val="es-ES_tradnl" w:eastAsia="es-MX"/>
        </w:rPr>
        <w:t xml:space="preserve">.” </w:t>
      </w:r>
    </w:p>
    <w:p w14:paraId="4D6DD738"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sz w:val="22"/>
          <w:szCs w:val="20"/>
          <w:lang w:val="es-ES_tradnl"/>
        </w:rPr>
      </w:pPr>
      <w:r w:rsidRPr="0095346A">
        <w:rPr>
          <w:rFonts w:ascii="Palatino Linotype" w:eastAsiaTheme="minorEastAsia" w:hAnsi="Palatino Linotype" w:cs="Arial"/>
          <w:sz w:val="22"/>
          <w:szCs w:val="20"/>
          <w:lang w:val="es-ES_tradnl"/>
        </w:rPr>
        <w:t>(Énfasis añadido)</w:t>
      </w:r>
    </w:p>
    <w:p w14:paraId="09E66FF7"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theme="minorBidi"/>
          <w:lang w:val="es-ES_tradnl" w:eastAsia="es-MX"/>
        </w:rPr>
      </w:pPr>
      <w:r w:rsidRPr="0095346A">
        <w:rPr>
          <w:rFonts w:ascii="Palatino Linotype" w:eastAsiaTheme="minorEastAsia" w:hAnsi="Palatino Linotype" w:cstheme="minorBidi"/>
          <w:lang w:val="es-ES_tradnl" w:eastAsia="es-MX"/>
        </w:rPr>
        <w:t xml:space="preserve">Ahora bien, la CURP está integrada de 18 elementos representados por letras y números, que se generan a partir de los datos contenidos en un documento probatorio de </w:t>
      </w:r>
      <w:r w:rsidRPr="0095346A">
        <w:rPr>
          <w:rFonts w:ascii="Palatino Linotype" w:eastAsiaTheme="minorEastAsia" w:hAnsi="Palatino Linotype" w:cstheme="minorBidi"/>
          <w:bCs/>
          <w:lang w:val="es-ES_tradnl"/>
        </w:rPr>
        <w:t>identidad</w:t>
      </w:r>
      <w:r w:rsidRPr="0095346A">
        <w:rPr>
          <w:rFonts w:ascii="Palatino Linotype" w:eastAsiaTheme="minorEastAsia" w:hAnsi="Palatino Linotype" w:cstheme="minorBidi"/>
          <w:lang w:val="es-ES_tradnl" w:eastAsia="es-MX"/>
        </w:rPr>
        <w:t xml:space="preserve"> (acta de nacimiento, carta de naturalización o documento migratorio), la </w:t>
      </w:r>
      <w:r w:rsidRPr="0095346A">
        <w:rPr>
          <w:rFonts w:ascii="Palatino Linotype" w:eastAsiaTheme="minorEastAsia" w:hAnsi="Palatino Linotype" w:cs="Arial"/>
          <w:lang w:val="es-ES_tradnl"/>
        </w:rPr>
        <w:t>cual</w:t>
      </w:r>
      <w:r w:rsidRPr="0095346A">
        <w:rPr>
          <w:rFonts w:ascii="Palatino Linotype" w:eastAsiaTheme="minorEastAsia" w:hAnsi="Palatino Linotype" w:cstheme="minorBidi"/>
          <w:lang w:val="es-ES_tradnl" w:eastAsia="es-MX"/>
        </w:rPr>
        <w:t xml:space="preserve"> se integra de</w:t>
      </w:r>
      <w:r w:rsidRPr="0095346A">
        <w:rPr>
          <w:rFonts w:ascii="Palatino Linotype" w:eastAsiaTheme="minorEastAsia" w:hAnsi="Palatino Linotype" w:cs="Arial"/>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95346A">
        <w:rPr>
          <w:rFonts w:ascii="Palatino Linotype" w:eastAsiaTheme="minorEastAsia" w:hAnsi="Palatino Linotype" w:cstheme="minorBidi"/>
          <w:lang w:val="es-ES_tradnl" w:eastAsia="es-MX"/>
        </w:rPr>
        <w:t xml:space="preserve">; sexo; Entidad Federativa de nacimiento; consonantes internas del nombre y apellidos; un diferenciador de homonimia y siglo; y un digito verificador, que garantizan la correcta integración. </w:t>
      </w:r>
    </w:p>
    <w:p w14:paraId="68620A6E"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_tradnl" w:eastAsia="es-MX"/>
        </w:rPr>
      </w:pPr>
      <w:r w:rsidRPr="0095346A">
        <w:rPr>
          <w:rFonts w:ascii="Palatino Linotype" w:eastAsiaTheme="minorEastAsia" w:hAnsi="Palatino Linotype" w:cs="Arial"/>
          <w:lang w:val="es-ES_tradnl" w:eastAsia="es-MX"/>
        </w:rPr>
        <w:lastRenderedPageBreak/>
        <w:t xml:space="preserve">Al respecto, el </w:t>
      </w:r>
      <w:r w:rsidRPr="0095346A">
        <w:rPr>
          <w:rFonts w:ascii="Palatino Linotype" w:eastAsia="Arial Unicode MS" w:hAnsi="Palatino Linotype" w:cs="Arial"/>
          <w:lang w:val="es-ES_tradnl"/>
        </w:rPr>
        <w:t>INAI,</w:t>
      </w:r>
      <w:r w:rsidRPr="0095346A">
        <w:rPr>
          <w:rFonts w:ascii="Palatino Linotype" w:eastAsiaTheme="minorEastAsia" w:hAnsi="Palatino Linotype" w:cs="Arial"/>
          <w:lang w:val="es-ES_tradnl" w:eastAsia="es-MX"/>
        </w:rPr>
        <w:t xml:space="preserve"> a través del Criterio 18/17 de la Segunda Época, señala literalmente lo siguiente:</w:t>
      </w:r>
    </w:p>
    <w:p w14:paraId="1437048A"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w:t>
      </w:r>
      <w:r w:rsidRPr="0095346A">
        <w:rPr>
          <w:rFonts w:ascii="Palatino Linotype" w:eastAsiaTheme="minorEastAsia" w:hAnsi="Palatino Linotype" w:cs="Arial"/>
          <w:b/>
          <w:i/>
          <w:sz w:val="22"/>
          <w:szCs w:val="20"/>
          <w:lang w:val="es-ES_tradnl" w:eastAsia="es-MX"/>
        </w:rPr>
        <w:t>Clave Única de Registro de Población (CURP).</w:t>
      </w:r>
      <w:r w:rsidRPr="0095346A">
        <w:rPr>
          <w:rFonts w:ascii="Palatino Linotype" w:eastAsiaTheme="minorEastAsia" w:hAnsi="Palatino Linotype" w:cs="Arial"/>
          <w:i/>
          <w:sz w:val="22"/>
          <w:szCs w:val="20"/>
          <w:lang w:val="es-ES_tradnl" w:eastAsia="es-MX"/>
        </w:rPr>
        <w:t xml:space="preserve"> </w:t>
      </w:r>
      <w:r w:rsidRPr="0095346A">
        <w:rPr>
          <w:rFonts w:ascii="Palatino Linotype" w:eastAsiaTheme="minorEastAsia" w:hAnsi="Palatino Linotype" w:cs="Arial"/>
          <w:b/>
          <w:i/>
          <w:sz w:val="22"/>
          <w:szCs w:val="20"/>
          <w:lang w:val="es-ES_tradnl" w:eastAsia="es-MX"/>
        </w:rPr>
        <w:t>La Clave Única de Registro de Población se integra por datos personales que sólo conciernen al particular titular</w:t>
      </w:r>
      <w:r w:rsidRPr="0095346A">
        <w:rPr>
          <w:rFonts w:ascii="Palatino Linotype" w:eastAsiaTheme="minorEastAsia" w:hAnsi="Palatino Linotype" w:cs="Arial"/>
          <w:i/>
          <w:sz w:val="22"/>
          <w:szCs w:val="20"/>
          <w:lang w:val="es-ES_tradnl" w:eastAsia="es-MX"/>
        </w:rPr>
        <w:t xml:space="preserve"> de la misma, </w:t>
      </w:r>
      <w:r w:rsidRPr="0095346A">
        <w:rPr>
          <w:rFonts w:ascii="Palatino Linotype" w:eastAsiaTheme="minorEastAsia" w:hAnsi="Palatino Linotype" w:cs="Arial"/>
          <w:b/>
          <w:i/>
          <w:sz w:val="22"/>
          <w:szCs w:val="20"/>
          <w:lang w:val="es-ES_tradnl" w:eastAsia="es-MX"/>
        </w:rPr>
        <w:t>como lo son su nombre, apellidos, fecha de nacimiento, lugar de nacimiento y sexo</w:t>
      </w:r>
      <w:r w:rsidRPr="0095346A">
        <w:rPr>
          <w:rFonts w:ascii="Palatino Linotype" w:eastAsiaTheme="minorEastAsia" w:hAnsi="Palatino Linotype" w:cs="Arial"/>
          <w:i/>
          <w:sz w:val="22"/>
          <w:szCs w:val="20"/>
          <w:lang w:val="es-ES_tradnl" w:eastAsia="es-MX"/>
        </w:rPr>
        <w:t xml:space="preserve">. Dichos datos, constituyen información que distingue plenamente a una persona física del resto de los habitantes del país, </w:t>
      </w:r>
      <w:r w:rsidRPr="0095346A">
        <w:rPr>
          <w:rFonts w:ascii="Palatino Linotype" w:eastAsiaTheme="minorEastAsia" w:hAnsi="Palatino Linotype" w:cs="Arial"/>
          <w:b/>
          <w:i/>
          <w:sz w:val="22"/>
          <w:szCs w:val="20"/>
          <w:lang w:val="es-ES_tradnl" w:eastAsia="es-MX"/>
        </w:rPr>
        <w:t>por lo que la CURP está considerada como información confidencial</w:t>
      </w:r>
      <w:r w:rsidRPr="0095346A">
        <w:rPr>
          <w:rFonts w:ascii="Palatino Linotype" w:eastAsiaTheme="minorEastAsia" w:hAnsi="Palatino Linotype" w:cs="Arial"/>
          <w:i/>
          <w:sz w:val="22"/>
          <w:szCs w:val="20"/>
          <w:lang w:val="es-ES_tradnl" w:eastAsia="es-MX"/>
        </w:rPr>
        <w:t xml:space="preserve">. </w:t>
      </w:r>
    </w:p>
    <w:p w14:paraId="1DB5EF29"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sz w:val="22"/>
          <w:szCs w:val="20"/>
          <w:lang w:val="es-ES_tradnl" w:eastAsia="es-MX"/>
        </w:rPr>
      </w:pPr>
      <w:r w:rsidRPr="0095346A">
        <w:rPr>
          <w:rFonts w:ascii="Palatino Linotype" w:eastAsiaTheme="minorEastAsia" w:hAnsi="Palatino Linotype" w:cs="Arial"/>
          <w:bCs/>
          <w:i/>
          <w:sz w:val="22"/>
          <w:szCs w:val="20"/>
          <w:lang w:val="es-ES_tradnl" w:eastAsia="es-MX"/>
        </w:rPr>
        <w:t>Resoluciones:</w:t>
      </w:r>
    </w:p>
    <w:p w14:paraId="67A4C73E"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sz w:val="22"/>
          <w:szCs w:val="20"/>
          <w:lang w:val="es-ES_tradnl" w:eastAsia="es-MX"/>
        </w:rPr>
      </w:pPr>
      <w:r w:rsidRPr="0095346A">
        <w:rPr>
          <w:rFonts w:ascii="Palatino Linotype" w:eastAsiaTheme="minorEastAsia" w:hAnsi="Palatino Linotype" w:cs="Arial"/>
          <w:bCs/>
          <w:i/>
          <w:sz w:val="22"/>
          <w:szCs w:val="20"/>
          <w:lang w:val="es-ES_tradnl" w:eastAsia="es-MX"/>
        </w:rPr>
        <w:t>• RRA 3995/16. Secretaría de la Defensa Nacional. 1 de febrero de 2017. Por unanimidad. Comisionado Ponente Rosendoevgueni Monterrey Chepov.</w:t>
      </w:r>
    </w:p>
    <w:p w14:paraId="377C7D13"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sz w:val="22"/>
          <w:szCs w:val="20"/>
          <w:lang w:val="es-ES_tradnl" w:eastAsia="es-MX"/>
        </w:rPr>
      </w:pPr>
      <w:r w:rsidRPr="0095346A">
        <w:rPr>
          <w:rFonts w:ascii="Palatino Linotype" w:eastAsiaTheme="minorEastAsia" w:hAnsi="Palatino Linotype" w:cs="Arial"/>
          <w:bCs/>
          <w:i/>
          <w:sz w:val="22"/>
          <w:szCs w:val="20"/>
          <w:lang w:val="es-ES_tradnl" w:eastAsia="es-MX"/>
        </w:rPr>
        <w:t xml:space="preserve">• RRA 0937/17. Senado de la República. 15 de marzo de 2017. Por unanimidad. Comisionada Ponente </w:t>
      </w:r>
      <w:r w:rsidRPr="0095346A">
        <w:rPr>
          <w:rFonts w:ascii="Palatino Linotype" w:eastAsiaTheme="minorEastAsia" w:hAnsi="Palatino Linotype" w:cs="Arial"/>
          <w:i/>
          <w:sz w:val="22"/>
          <w:szCs w:val="20"/>
          <w:lang w:val="es-ES_tradnl" w:eastAsia="es-MX"/>
        </w:rPr>
        <w:t>Ximena</w:t>
      </w:r>
      <w:r w:rsidRPr="0095346A">
        <w:rPr>
          <w:rFonts w:ascii="Palatino Linotype" w:eastAsiaTheme="minorEastAsia" w:hAnsi="Palatino Linotype" w:cs="Arial"/>
          <w:bCs/>
          <w:i/>
          <w:sz w:val="22"/>
          <w:szCs w:val="20"/>
          <w:lang w:val="es-ES_tradnl" w:eastAsia="es-MX"/>
        </w:rPr>
        <w:t xml:space="preserve"> Puente de la Mora. </w:t>
      </w:r>
    </w:p>
    <w:p w14:paraId="3DD71CCA"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Cs/>
          <w:i/>
          <w:sz w:val="22"/>
          <w:szCs w:val="20"/>
          <w:lang w:val="es-ES_tradnl" w:eastAsia="es-MX"/>
        </w:rPr>
        <w:t xml:space="preserve">• RRA 0478/17. Secretaría de Relaciones Exteriores. 26 de abril de 2017. Por unanimidad. </w:t>
      </w:r>
      <w:r w:rsidRPr="0095346A">
        <w:rPr>
          <w:rFonts w:ascii="Palatino Linotype" w:eastAsiaTheme="minorEastAsia" w:hAnsi="Palatino Linotype" w:cs="Arial"/>
          <w:i/>
          <w:sz w:val="22"/>
          <w:szCs w:val="20"/>
          <w:lang w:val="es-ES_tradnl" w:eastAsia="es-MX"/>
        </w:rPr>
        <w:t>Comisionada</w:t>
      </w:r>
      <w:r w:rsidRPr="0095346A">
        <w:rPr>
          <w:rFonts w:ascii="Palatino Linotype" w:eastAsiaTheme="minorEastAsia" w:hAnsi="Palatino Linotype" w:cs="Arial"/>
          <w:bCs/>
          <w:i/>
          <w:sz w:val="22"/>
          <w:szCs w:val="20"/>
          <w:lang w:val="es-ES_tradnl" w:eastAsia="es-MX"/>
        </w:rPr>
        <w:t xml:space="preserve"> Ponente Areli Cano Guadiana.</w:t>
      </w:r>
      <w:r w:rsidRPr="0095346A">
        <w:rPr>
          <w:rFonts w:ascii="Palatino Linotype" w:eastAsiaTheme="minorEastAsia" w:hAnsi="Palatino Linotype" w:cs="Arial"/>
          <w:i/>
          <w:sz w:val="22"/>
          <w:szCs w:val="20"/>
          <w:lang w:val="es-ES_tradnl" w:eastAsia="es-MX"/>
        </w:rPr>
        <w:t xml:space="preserve">” </w:t>
      </w:r>
      <w:r w:rsidRPr="0095346A">
        <w:rPr>
          <w:rFonts w:ascii="Palatino Linotype" w:eastAsiaTheme="minorEastAsia" w:hAnsi="Palatino Linotype" w:cs="Arial"/>
          <w:i/>
          <w:sz w:val="22"/>
          <w:szCs w:val="20"/>
          <w:lang w:val="es-ES_tradnl"/>
        </w:rPr>
        <w:t>(Sic)</w:t>
      </w:r>
    </w:p>
    <w:p w14:paraId="007857E4"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sz w:val="22"/>
          <w:szCs w:val="20"/>
          <w:lang w:val="es-ES_tradnl"/>
        </w:rPr>
      </w:pPr>
      <w:r w:rsidRPr="0095346A">
        <w:rPr>
          <w:rFonts w:ascii="Palatino Linotype" w:eastAsiaTheme="minorEastAsia" w:hAnsi="Palatino Linotype" w:cs="Arial"/>
          <w:sz w:val="22"/>
          <w:szCs w:val="20"/>
          <w:lang w:val="es-ES_tradnl"/>
        </w:rPr>
        <w:t>(Énfasis añadido)</w:t>
      </w:r>
    </w:p>
    <w:p w14:paraId="23D06586"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_tradnl" w:eastAsia="es-MX"/>
        </w:rPr>
      </w:pPr>
      <w:r w:rsidRPr="0095346A">
        <w:rPr>
          <w:rFonts w:ascii="Palatino Linotype" w:eastAsiaTheme="minorEastAsia" w:hAnsi="Palatino Linotype" w:cs="Arial"/>
          <w:lang w:val="es-ES_tradnl" w:eastAsia="es-MX"/>
        </w:rPr>
        <w:t xml:space="preserve">De lo anterior, se desprende que la </w:t>
      </w:r>
      <w:r w:rsidRPr="0095346A">
        <w:rPr>
          <w:rFonts w:ascii="Palatino Linotype" w:eastAsiaTheme="minorEastAsia" w:hAnsi="Palatino Linotype" w:cstheme="minorBidi"/>
          <w:lang w:val="es-ES_tradnl" w:eastAsia="es-MX"/>
        </w:rPr>
        <w:t xml:space="preserve">CURP </w:t>
      </w:r>
      <w:r w:rsidRPr="0095346A">
        <w:rPr>
          <w:rFonts w:ascii="Palatino Linotype" w:eastAsiaTheme="minorEastAsia" w:hAnsi="Palatino Linotype" w:cs="Arial"/>
          <w:lang w:val="es-ES_tradnl" w:eastAsia="es-MX"/>
        </w:rPr>
        <w:t xml:space="preserve">se encuentra vinculada al nombre y apellidos de la persona, lo que permite identificar fecha y lugar de nacimiento, así como el sexo; datos que únicamente le atañen a su titular, por lo que, ésta constituye un dato </w:t>
      </w:r>
      <w:r w:rsidRPr="0095346A">
        <w:rPr>
          <w:rFonts w:ascii="Palatino Linotype" w:eastAsiaTheme="minorEastAsia" w:hAnsi="Palatino Linotype" w:cstheme="minorBidi"/>
          <w:bCs/>
          <w:lang w:val="es-ES_tradnl"/>
        </w:rPr>
        <w:t>personal</w:t>
      </w:r>
      <w:r w:rsidRPr="0095346A">
        <w:rPr>
          <w:rFonts w:ascii="Palatino Linotype" w:eastAsiaTheme="minorEastAsia" w:hAnsi="Palatino Linotype" w:cs="Arial"/>
          <w:lang w:val="es-ES_tradnl" w:eastAsia="es-MX"/>
        </w:rPr>
        <w:t xml:space="preserve"> que concierne a una persona física identificada e identificable en términos de los artículos 2, fracción II de la Ley de Transparencia y Acceso a la Información Pública del Estado de México y Municipios y </w:t>
      </w:r>
      <w:r w:rsidRPr="0095346A">
        <w:rPr>
          <w:rFonts w:ascii="Palatino Linotype" w:eastAsiaTheme="minorEastAsia" w:hAnsi="Palatino Linotype" w:cs="Arial"/>
          <w:lang w:val="es-ES_tradnl"/>
        </w:rPr>
        <w:t>4, fracción XI</w:t>
      </w:r>
      <w:r w:rsidRPr="0095346A">
        <w:rPr>
          <w:rFonts w:ascii="Palatino Linotype" w:eastAsiaTheme="minorEastAsia" w:hAnsi="Palatino Linotype" w:cs="Arial"/>
          <w:lang w:val="es-ES_tradnl" w:eastAsia="es-MX"/>
        </w:rPr>
        <w:t xml:space="preserve"> </w:t>
      </w:r>
      <w:r w:rsidRPr="0095346A">
        <w:rPr>
          <w:rFonts w:ascii="Palatino Linotype" w:eastAsiaTheme="minorEastAsia" w:hAnsi="Palatino Linotype" w:cs="Arial"/>
          <w:lang w:val="es-ES_tradnl"/>
        </w:rPr>
        <w:t>de la Ley de Protección de Datos Personales en Posesión de Sujetos Obligados del Estado de México y Municipios</w:t>
      </w:r>
      <w:r w:rsidRPr="0095346A">
        <w:rPr>
          <w:rFonts w:ascii="Palatino Linotype" w:eastAsiaTheme="minorEastAsia" w:hAnsi="Palatino Linotype" w:cs="Arial"/>
          <w:lang w:val="es-ES_tradnl" w:eastAsia="es-MX"/>
        </w:rPr>
        <w:t>.</w:t>
      </w:r>
    </w:p>
    <w:p w14:paraId="0CD39928"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_tradnl" w:eastAsia="es-MX"/>
        </w:rPr>
      </w:pPr>
      <w:r w:rsidRPr="0095346A">
        <w:rPr>
          <w:rFonts w:ascii="Palatino Linotype" w:eastAsiaTheme="minorEastAsia" w:hAnsi="Palatino Linotype" w:cs="Arial"/>
          <w:lang w:val="es-ES_tradnl" w:eastAsia="es-MX"/>
        </w:rPr>
        <w:lastRenderedPageBreak/>
        <w:t xml:space="preserve">Por cuanto hace a la </w:t>
      </w:r>
      <w:r w:rsidRPr="0095346A">
        <w:rPr>
          <w:rFonts w:ascii="Palatino Linotype" w:eastAsiaTheme="minorEastAsia" w:hAnsi="Palatino Linotype" w:cs="Arial"/>
          <w:lang w:val="es-ES_tradnl"/>
        </w:rPr>
        <w:t xml:space="preserve">Clave de cualquier tipo de seguridad social (ISSEMyM, u otros), está integrado por una </w:t>
      </w:r>
      <w:r w:rsidRPr="0095346A">
        <w:rPr>
          <w:rFonts w:ascii="Palatino Linotype" w:eastAsiaTheme="minorEastAsia" w:hAnsi="Palatino Linotype" w:cs="Arial"/>
          <w:bCs/>
          <w:lang w:val="es-ES_tradnl" w:eastAsia="es-MX"/>
        </w:rPr>
        <w:t xml:space="preserve">secuencia de números con los que se identifica a los trabajadores que </w:t>
      </w:r>
      <w:r w:rsidRPr="0095346A">
        <w:rPr>
          <w:rFonts w:ascii="Palatino Linotype" w:eastAsiaTheme="minorEastAsia" w:hAnsi="Palatino Linotype" w:cstheme="minorBidi"/>
          <w:lang w:val="es-ES_tradnl" w:eastAsia="es-MX"/>
        </w:rPr>
        <w:t>cubren</w:t>
      </w:r>
      <w:r w:rsidRPr="0095346A">
        <w:rPr>
          <w:rFonts w:ascii="Palatino Linotype" w:eastAsiaTheme="minorEastAsia" w:hAnsi="Palatino Linotype" w:cs="Arial"/>
          <w:bCs/>
          <w:lang w:val="es-ES_tradnl" w:eastAsia="es-MX"/>
        </w:rPr>
        <w:t xml:space="preserve"> las cuotas respectivas, asimismo, lo identifica con la fuente de trabajo; por lo que al ser una clave de </w:t>
      </w:r>
      <w:r w:rsidRPr="0095346A">
        <w:rPr>
          <w:rFonts w:ascii="Palatino Linotype" w:eastAsiaTheme="minorEastAsia" w:hAnsi="Palatino Linotype" w:cs="Arial"/>
          <w:lang w:val="es-ES_tradnl"/>
        </w:rPr>
        <w:t>identificación</w:t>
      </w:r>
      <w:r w:rsidRPr="0095346A">
        <w:rPr>
          <w:rFonts w:ascii="Palatino Linotype" w:eastAsiaTheme="minorEastAsia" w:hAnsi="Palatino Linotype" w:cs="Arial"/>
          <w:bCs/>
          <w:lang w:val="es-ES_tradnl" w:eastAsia="es-MX"/>
        </w:rPr>
        <w:t xml:space="preserve"> de los trabajadores, constituye información confidencial, </w:t>
      </w:r>
      <w:r w:rsidRPr="0095346A">
        <w:rPr>
          <w:rFonts w:ascii="Palatino Linotype" w:eastAsiaTheme="minorEastAsia" w:hAnsi="Palatino Linotype" w:cs="Arial"/>
          <w:lang w:val="es-ES_tradnl"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5346A">
        <w:rPr>
          <w:rFonts w:ascii="Palatino Linotype" w:eastAsiaTheme="minorEastAsia" w:hAnsi="Palatino Linotype" w:cs="Arial"/>
          <w:lang w:val="es-ES_tradnl"/>
        </w:rPr>
        <w:t>4, fracción XI</w:t>
      </w:r>
      <w:r w:rsidRPr="0095346A">
        <w:rPr>
          <w:rFonts w:ascii="Palatino Linotype" w:eastAsiaTheme="minorEastAsia" w:hAnsi="Palatino Linotype" w:cs="Arial"/>
          <w:lang w:val="es-ES_tradnl" w:eastAsia="es-MX"/>
        </w:rPr>
        <w:t xml:space="preserve"> </w:t>
      </w:r>
      <w:r w:rsidRPr="0095346A">
        <w:rPr>
          <w:rFonts w:ascii="Palatino Linotype" w:eastAsiaTheme="minorEastAsia" w:hAnsi="Palatino Linotype" w:cs="Arial"/>
          <w:lang w:val="es-ES_tradnl"/>
        </w:rPr>
        <w:t>de la Ley de Protección de Datos Personales en Posesión de Sujetos Obligados del Estado de México y Municipios</w:t>
      </w:r>
      <w:r w:rsidRPr="0095346A">
        <w:rPr>
          <w:rFonts w:ascii="Palatino Linotype" w:eastAsiaTheme="minorEastAsia" w:hAnsi="Palatino Linotype" w:cs="Arial"/>
          <w:lang w:val="es-ES_tradnl" w:eastAsia="es-MX"/>
        </w:rPr>
        <w:t>.</w:t>
      </w:r>
    </w:p>
    <w:p w14:paraId="2CA7397C"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_tradnl" w:eastAsia="es-MX"/>
        </w:rPr>
      </w:pPr>
      <w:r w:rsidRPr="0095346A">
        <w:rPr>
          <w:rFonts w:ascii="Palatino Linotype" w:eastAsiaTheme="minorEastAsia" w:hAnsi="Palatino Linotype" w:cs="Arial"/>
          <w:lang w:val="es-ES_tradnl"/>
        </w:rPr>
        <w:t xml:space="preserve">Respecto de los </w:t>
      </w:r>
      <w:r w:rsidRPr="0095346A">
        <w:rPr>
          <w:rFonts w:ascii="Palatino Linotype" w:eastAsiaTheme="minorEastAsia" w:hAnsi="Palatino Linotype" w:cs="Arial"/>
          <w:b/>
          <w:lang w:val="es-ES_tradnl"/>
        </w:rPr>
        <w:t>préstamos o descuentos</w:t>
      </w:r>
      <w:r w:rsidRPr="0095346A">
        <w:rPr>
          <w:rFonts w:ascii="Palatino Linotype" w:eastAsiaTheme="minorEastAsia" w:hAnsi="Palatino Linotype" w:cs="Arial"/>
          <w:lang w:val="es-ES_tradnl"/>
        </w:rPr>
        <w:t xml:space="preserve"> </w:t>
      </w:r>
      <w:r w:rsidRPr="0095346A">
        <w:rPr>
          <w:rFonts w:ascii="Palatino Linotype" w:eastAsiaTheme="minorEastAsia" w:hAnsi="Palatino Linotype" w:cs="Arial"/>
          <w:b/>
          <w:lang w:val="es-ES_tradnl"/>
        </w:rPr>
        <w:t>de carácter personal</w:t>
      </w:r>
      <w:r w:rsidRPr="0095346A">
        <w:rPr>
          <w:rFonts w:ascii="Palatino Linotype" w:eastAsiaTheme="minorEastAsia" w:hAnsi="Palatino Linotype" w:cs="Arial"/>
          <w:lang w:val="es-ES_tradnl"/>
        </w:rPr>
        <w:t xml:space="preserve">, estos no deben tener relación con la prestación del servicio; es decir, son confidenciales los préstamos o descuentos que se le hagan a la persona en los que no se involucren instituciones públicas, en virtud de no </w:t>
      </w:r>
      <w:r w:rsidRPr="0095346A">
        <w:rPr>
          <w:rFonts w:ascii="Palatino Linotype" w:eastAsiaTheme="minorEastAsia" w:hAnsi="Palatino Linotype" w:cs="Arial"/>
          <w:lang w:val="es-ES_tradnl" w:eastAsia="es-MX"/>
        </w:rPr>
        <w:t>favorecer en la transparencia y rendición de cuentas, sino, por el contrario, con ello se violentaría la</w:t>
      </w:r>
      <w:r w:rsidRPr="0095346A">
        <w:rPr>
          <w:rFonts w:ascii="Palatino Linotype" w:eastAsiaTheme="minorEastAsia" w:hAnsi="Palatino Linotype" w:cstheme="minorBidi"/>
          <w:lang w:val="es-ES_tradnl"/>
        </w:rPr>
        <w:t xml:space="preserve"> </w:t>
      </w:r>
      <w:r w:rsidRPr="0095346A">
        <w:rPr>
          <w:rFonts w:ascii="Palatino Linotype" w:eastAsiaTheme="minorEastAsia" w:hAnsi="Palatino Linotype" w:cs="Arial"/>
          <w:lang w:val="es-ES_tradnl" w:eastAsia="es-MX"/>
        </w:rPr>
        <w:t>protección de información confidencial, porque incide en la intimidad de un individuo</w:t>
      </w:r>
      <w:r w:rsidRPr="0095346A">
        <w:rPr>
          <w:rFonts w:ascii="Palatino Linotype" w:eastAsiaTheme="minorEastAsia" w:hAnsi="Palatino Linotype" w:cstheme="minorBidi"/>
          <w:lang w:val="es-ES_tradnl"/>
        </w:rPr>
        <w:t xml:space="preserve"> </w:t>
      </w:r>
      <w:r w:rsidRPr="0095346A">
        <w:rPr>
          <w:rFonts w:ascii="Palatino Linotype" w:eastAsiaTheme="minorEastAsia" w:hAnsi="Palatino Linotype" w:cs="Arial"/>
          <w:lang w:val="es-ES_tradnl" w:eastAsia="es-MX"/>
        </w:rPr>
        <w:t>identificado.</w:t>
      </w:r>
    </w:p>
    <w:p w14:paraId="265510BE"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sz w:val="20"/>
          <w:szCs w:val="20"/>
          <w:lang w:val="es-ES_tradnl"/>
        </w:rPr>
      </w:pPr>
      <w:r w:rsidRPr="0095346A">
        <w:rPr>
          <w:rFonts w:ascii="Palatino Linotype" w:eastAsiaTheme="minorEastAsia" w:hAnsi="Palatino Linotype" w:cs="Arial"/>
          <w:lang w:val="es-ES_tradnl" w:eastAsia="es-MX"/>
        </w:rPr>
        <w:t xml:space="preserve">Por su </w:t>
      </w:r>
      <w:r w:rsidRPr="0095346A">
        <w:rPr>
          <w:rFonts w:ascii="Palatino Linotype" w:eastAsiaTheme="minorEastAsia" w:hAnsi="Palatino Linotype" w:cstheme="minorBidi"/>
          <w:lang w:val="es-ES_tradnl" w:eastAsia="es-MX"/>
        </w:rPr>
        <w:t>parte</w:t>
      </w:r>
      <w:r w:rsidRPr="0095346A">
        <w:rPr>
          <w:rFonts w:ascii="Palatino Linotype" w:eastAsiaTheme="minorEastAsia" w:hAnsi="Palatino Linotype" w:cs="Arial"/>
          <w:lang w:val="es-ES_tradnl" w:eastAsia="es-MX"/>
        </w:rPr>
        <w:t xml:space="preserve">, el </w:t>
      </w:r>
      <w:r w:rsidRPr="0095346A">
        <w:rPr>
          <w:rFonts w:ascii="Palatino Linotype" w:eastAsiaTheme="minorEastAsia" w:hAnsi="Palatino Linotype" w:cs="Arial"/>
          <w:lang w:val="es-ES_tradnl"/>
        </w:rPr>
        <w:t>artículo 84 de la Ley del Trabajo de los Servidores Públicos del Estado y Municipios, señala:</w:t>
      </w:r>
    </w:p>
    <w:p w14:paraId="28701E2E"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
          <w:bCs/>
          <w:i/>
          <w:noProof/>
          <w:sz w:val="22"/>
          <w:szCs w:val="20"/>
          <w:lang w:val="es-ES_tradnl"/>
        </w:rPr>
      </w:pPr>
      <w:r w:rsidRPr="0095346A">
        <w:rPr>
          <w:rFonts w:ascii="Palatino Linotype" w:eastAsiaTheme="minorEastAsia" w:hAnsi="Palatino Linotype" w:cs="Arial"/>
          <w:bCs/>
          <w:i/>
          <w:noProof/>
          <w:sz w:val="22"/>
          <w:szCs w:val="20"/>
          <w:lang w:val="es-ES_tradnl"/>
        </w:rPr>
        <w:t>“</w:t>
      </w:r>
      <w:r w:rsidRPr="0095346A">
        <w:rPr>
          <w:rFonts w:ascii="Palatino Linotype" w:eastAsiaTheme="minorEastAsia" w:hAnsi="Palatino Linotype" w:cs="Arial"/>
          <w:b/>
          <w:bCs/>
          <w:i/>
          <w:noProof/>
          <w:sz w:val="22"/>
          <w:szCs w:val="20"/>
          <w:lang w:val="es-ES_tradnl"/>
        </w:rPr>
        <w:t>ARTICULO 84. Sólo podrán hacerse retenciones, descuentos o deducciones al sueldo de los servidores públicos por concepto de:</w:t>
      </w:r>
    </w:p>
    <w:p w14:paraId="7042A20A"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Cs/>
          <w:i/>
          <w:noProof/>
          <w:sz w:val="22"/>
          <w:szCs w:val="20"/>
          <w:lang w:val="es-ES_tradnl"/>
        </w:rPr>
        <w:t xml:space="preserve">I. </w:t>
      </w:r>
      <w:r w:rsidRPr="0095346A">
        <w:rPr>
          <w:rFonts w:ascii="Palatino Linotype" w:eastAsiaTheme="minorEastAsia" w:hAnsi="Palatino Linotype" w:cs="Arial"/>
          <w:i/>
          <w:sz w:val="22"/>
          <w:szCs w:val="20"/>
          <w:lang w:val="es-ES_tradnl" w:eastAsia="es-MX"/>
        </w:rPr>
        <w:t>Gravámenes fiscales relacionados con el sueldo;</w:t>
      </w:r>
    </w:p>
    <w:p w14:paraId="474F3B3A"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lastRenderedPageBreak/>
        <w:t>II. Deudas contraídas con las instituciones públicas o dependencias</w:t>
      </w:r>
      <w:r w:rsidRPr="0095346A">
        <w:rPr>
          <w:rFonts w:ascii="Palatino Linotype" w:eastAsiaTheme="minorEastAsia" w:hAnsi="Palatino Linotype" w:cs="Arial"/>
          <w:i/>
          <w:sz w:val="22"/>
          <w:szCs w:val="20"/>
          <w:lang w:val="es-ES_tradnl" w:eastAsia="es-MX"/>
        </w:rPr>
        <w:t xml:space="preserve"> por concepto de anticipos de sueldo, pagos hechos con exceso, errores o pérdidas debidamente comprobados;</w:t>
      </w:r>
    </w:p>
    <w:p w14:paraId="459FFD5B"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noProof/>
          <w:sz w:val="22"/>
          <w:szCs w:val="20"/>
          <w:lang w:val="es-ES_tradnl"/>
        </w:rPr>
      </w:pPr>
      <w:r w:rsidRPr="0095346A">
        <w:rPr>
          <w:rFonts w:ascii="Palatino Linotype" w:eastAsiaTheme="minorEastAsia" w:hAnsi="Palatino Linotype" w:cs="Arial"/>
          <w:b/>
          <w:i/>
          <w:sz w:val="22"/>
          <w:szCs w:val="20"/>
          <w:lang w:val="es-ES_tradnl" w:eastAsia="es-MX"/>
        </w:rPr>
        <w:t>III. Cuotas sindicales</w:t>
      </w:r>
      <w:r w:rsidRPr="0095346A">
        <w:rPr>
          <w:rFonts w:ascii="Palatino Linotype" w:eastAsiaTheme="minorEastAsia" w:hAnsi="Palatino Linotype" w:cs="Arial"/>
          <w:bCs/>
          <w:i/>
          <w:noProof/>
          <w:sz w:val="22"/>
          <w:szCs w:val="20"/>
          <w:lang w:val="es-ES_tradnl"/>
        </w:rPr>
        <w:t>;</w:t>
      </w:r>
    </w:p>
    <w:p w14:paraId="25C76B5F"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noProof/>
          <w:sz w:val="22"/>
          <w:szCs w:val="20"/>
          <w:lang w:val="es-ES_tradnl"/>
        </w:rPr>
      </w:pPr>
      <w:r w:rsidRPr="0095346A">
        <w:rPr>
          <w:rFonts w:ascii="Palatino Linotype" w:eastAsiaTheme="minorEastAsia" w:hAnsi="Palatino Linotype" w:cs="Arial"/>
          <w:bCs/>
          <w:i/>
          <w:noProof/>
          <w:sz w:val="22"/>
          <w:szCs w:val="20"/>
          <w:lang w:val="es-ES_tradnl"/>
        </w:rPr>
        <w:t xml:space="preserve">IV. Cuotas de </w:t>
      </w:r>
      <w:r w:rsidRPr="0095346A">
        <w:rPr>
          <w:rFonts w:ascii="Palatino Linotype" w:eastAsiaTheme="minorEastAsia" w:hAnsi="Palatino Linotype" w:cs="Arial"/>
          <w:i/>
          <w:sz w:val="22"/>
          <w:szCs w:val="20"/>
          <w:lang w:val="es-ES_tradnl" w:eastAsia="es-MX"/>
        </w:rPr>
        <w:t>aportación</w:t>
      </w:r>
      <w:r w:rsidRPr="0095346A">
        <w:rPr>
          <w:rFonts w:ascii="Palatino Linotype" w:eastAsiaTheme="minorEastAsia" w:hAnsi="Palatino Linotype" w:cs="Arial"/>
          <w:bCs/>
          <w:i/>
          <w:noProof/>
          <w:sz w:val="22"/>
          <w:szCs w:val="20"/>
          <w:lang w:val="es-ES_tradnl"/>
        </w:rPr>
        <w:t xml:space="preserve"> a fondos para la constitución de cooperativas y de cajas de ahorro, </w:t>
      </w:r>
      <w:r w:rsidRPr="0095346A">
        <w:rPr>
          <w:rFonts w:ascii="Palatino Linotype" w:eastAsiaTheme="minorEastAsia" w:hAnsi="Palatino Linotype" w:cs="Arial"/>
          <w:i/>
          <w:sz w:val="22"/>
          <w:szCs w:val="20"/>
          <w:lang w:val="es-ES_tradnl" w:eastAsia="es-MX"/>
        </w:rPr>
        <w:t>siempre</w:t>
      </w:r>
      <w:r w:rsidRPr="0095346A">
        <w:rPr>
          <w:rFonts w:ascii="Palatino Linotype" w:eastAsiaTheme="minorEastAsia" w:hAnsi="Palatino Linotype" w:cs="Arial"/>
          <w:bCs/>
          <w:i/>
          <w:noProof/>
          <w:sz w:val="22"/>
          <w:szCs w:val="20"/>
          <w:lang w:val="es-ES_tradnl"/>
        </w:rPr>
        <w:t xml:space="preserve"> que el servidor público hubiese manifestado previamente, de manera expresa, su conformidad;</w:t>
      </w:r>
    </w:p>
    <w:p w14:paraId="6E6ED0C9"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noProof/>
          <w:sz w:val="22"/>
          <w:szCs w:val="20"/>
          <w:lang w:val="es-ES_tradnl"/>
        </w:rPr>
      </w:pPr>
      <w:r w:rsidRPr="0095346A">
        <w:rPr>
          <w:rFonts w:ascii="Palatino Linotype" w:eastAsiaTheme="minorEastAsia" w:hAnsi="Palatino Linotype" w:cs="Arial"/>
          <w:bCs/>
          <w:i/>
          <w:noProof/>
          <w:sz w:val="22"/>
          <w:szCs w:val="20"/>
          <w:lang w:val="es-ES_tradnl"/>
        </w:rPr>
        <w:t xml:space="preserve">V. Descuentos ordenados por el Instituto de Seguridad Social del Estado de México y </w:t>
      </w:r>
      <w:r w:rsidRPr="0095346A">
        <w:rPr>
          <w:rFonts w:ascii="Palatino Linotype" w:eastAsiaTheme="minorEastAsia" w:hAnsi="Palatino Linotype" w:cs="Arial"/>
          <w:i/>
          <w:sz w:val="22"/>
          <w:szCs w:val="20"/>
          <w:lang w:val="es-ES_tradnl" w:eastAsia="es-MX"/>
        </w:rPr>
        <w:t>Municipios</w:t>
      </w:r>
      <w:r w:rsidRPr="0095346A">
        <w:rPr>
          <w:rFonts w:ascii="Palatino Linotype" w:eastAsiaTheme="minorEastAsia" w:hAnsi="Palatino Linotype" w:cs="Arial"/>
          <w:bCs/>
          <w:i/>
          <w:noProof/>
          <w:sz w:val="22"/>
          <w:szCs w:val="20"/>
          <w:lang w:val="es-ES_tradnl"/>
        </w:rPr>
        <w:t>, con motivo de cuotas y obligaciones contraídas con éste por los servidores públicos;</w:t>
      </w:r>
    </w:p>
    <w:p w14:paraId="2C4C8E7B"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
          <w:bCs/>
          <w:i/>
          <w:noProof/>
          <w:sz w:val="22"/>
          <w:szCs w:val="20"/>
          <w:lang w:val="es-ES_tradnl"/>
        </w:rPr>
      </w:pPr>
      <w:r w:rsidRPr="0095346A">
        <w:rPr>
          <w:rFonts w:ascii="Palatino Linotype" w:eastAsiaTheme="minorEastAsia" w:hAnsi="Palatino Linotype" w:cs="Arial"/>
          <w:b/>
          <w:bCs/>
          <w:i/>
          <w:noProof/>
          <w:sz w:val="22"/>
          <w:szCs w:val="20"/>
          <w:lang w:val="es-ES_tradnl"/>
        </w:rPr>
        <w:t>VI. Obligaciones a cargo del servidor público con las que haya consentido</w:t>
      </w:r>
      <w:r w:rsidRPr="0095346A">
        <w:rPr>
          <w:rFonts w:ascii="Palatino Linotype" w:eastAsiaTheme="minorEastAsia" w:hAnsi="Palatino Linotype" w:cs="Arial"/>
          <w:bCs/>
          <w:i/>
          <w:noProof/>
          <w:sz w:val="22"/>
          <w:szCs w:val="20"/>
          <w:lang w:val="es-ES_tradnl"/>
        </w:rPr>
        <w:t>, derivadas de la adquisición o del uso de habitaciones consideradas como de interés social;</w:t>
      </w:r>
    </w:p>
    <w:p w14:paraId="1002C80C"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noProof/>
          <w:sz w:val="22"/>
          <w:szCs w:val="20"/>
          <w:lang w:val="es-ES_tradnl"/>
        </w:rPr>
      </w:pPr>
      <w:r w:rsidRPr="0095346A">
        <w:rPr>
          <w:rFonts w:ascii="Palatino Linotype" w:eastAsiaTheme="minorEastAsia" w:hAnsi="Palatino Linotype" w:cs="Arial"/>
          <w:bCs/>
          <w:i/>
          <w:noProof/>
          <w:sz w:val="22"/>
          <w:szCs w:val="20"/>
          <w:lang w:val="es-ES_tradnl"/>
        </w:rPr>
        <w:t xml:space="preserve">VII. Faltas de </w:t>
      </w:r>
      <w:r w:rsidRPr="0095346A">
        <w:rPr>
          <w:rFonts w:ascii="Palatino Linotype" w:eastAsiaTheme="minorEastAsia" w:hAnsi="Palatino Linotype" w:cs="Arial"/>
          <w:i/>
          <w:sz w:val="22"/>
          <w:szCs w:val="20"/>
          <w:lang w:val="es-ES_tradnl" w:eastAsia="es-MX"/>
        </w:rPr>
        <w:t>puntualidad</w:t>
      </w:r>
      <w:r w:rsidRPr="0095346A">
        <w:rPr>
          <w:rFonts w:ascii="Palatino Linotype" w:eastAsiaTheme="minorEastAsia" w:hAnsi="Palatino Linotype" w:cs="Arial"/>
          <w:bCs/>
          <w:i/>
          <w:noProof/>
          <w:sz w:val="22"/>
          <w:szCs w:val="20"/>
          <w:lang w:val="es-ES_tradnl"/>
        </w:rPr>
        <w:t xml:space="preserve"> o </w:t>
      </w:r>
      <w:r w:rsidRPr="0095346A">
        <w:rPr>
          <w:rFonts w:ascii="Palatino Linotype" w:eastAsiaTheme="minorEastAsia" w:hAnsi="Palatino Linotype" w:cs="Arial"/>
          <w:i/>
          <w:sz w:val="22"/>
          <w:szCs w:val="20"/>
          <w:lang w:val="es-ES_tradnl" w:eastAsia="es-MX"/>
        </w:rPr>
        <w:t>de</w:t>
      </w:r>
      <w:r w:rsidRPr="0095346A">
        <w:rPr>
          <w:rFonts w:ascii="Palatino Linotype" w:eastAsiaTheme="minorEastAsia" w:hAnsi="Palatino Linotype" w:cs="Arial"/>
          <w:bCs/>
          <w:i/>
          <w:noProof/>
          <w:sz w:val="22"/>
          <w:szCs w:val="20"/>
          <w:lang w:val="es-ES_tradnl"/>
        </w:rPr>
        <w:t xml:space="preserve"> asistencia injustificadas;</w:t>
      </w:r>
    </w:p>
    <w:p w14:paraId="55C13326"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noProof/>
          <w:sz w:val="22"/>
          <w:szCs w:val="20"/>
          <w:lang w:val="es-ES_tradnl"/>
        </w:rPr>
      </w:pPr>
      <w:r w:rsidRPr="0095346A">
        <w:rPr>
          <w:rFonts w:ascii="Palatino Linotype" w:eastAsiaTheme="minorEastAsia" w:hAnsi="Palatino Linotype" w:cs="Arial"/>
          <w:b/>
          <w:bCs/>
          <w:i/>
          <w:noProof/>
          <w:sz w:val="22"/>
          <w:szCs w:val="20"/>
          <w:lang w:val="es-ES_tradnl"/>
        </w:rPr>
        <w:t>VIII. Pensiones alimenticias ordenadas por la autoridad judicial;</w:t>
      </w:r>
      <w:r w:rsidRPr="0095346A">
        <w:rPr>
          <w:rFonts w:ascii="Palatino Linotype" w:eastAsiaTheme="minorEastAsia" w:hAnsi="Palatino Linotype" w:cs="Arial"/>
          <w:bCs/>
          <w:i/>
          <w:noProof/>
          <w:sz w:val="22"/>
          <w:szCs w:val="20"/>
          <w:lang w:val="es-ES_tradnl"/>
        </w:rPr>
        <w:t xml:space="preserve"> o</w:t>
      </w:r>
    </w:p>
    <w:p w14:paraId="6FD41AE2"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
          <w:bCs/>
          <w:i/>
          <w:noProof/>
          <w:sz w:val="22"/>
          <w:szCs w:val="20"/>
          <w:lang w:val="es-ES_tradnl"/>
        </w:rPr>
      </w:pPr>
      <w:r w:rsidRPr="0095346A">
        <w:rPr>
          <w:rFonts w:ascii="Palatino Linotype" w:eastAsiaTheme="minorEastAsia" w:hAnsi="Palatino Linotype" w:cs="Arial"/>
          <w:b/>
          <w:bCs/>
          <w:i/>
          <w:noProof/>
          <w:sz w:val="22"/>
          <w:szCs w:val="20"/>
          <w:lang w:val="es-ES_tradnl"/>
        </w:rPr>
        <w:t>IX. Cualquier otro convenido con instituciones de servicios y aceptado por el servidor público.</w:t>
      </w:r>
    </w:p>
    <w:p w14:paraId="37184763"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sz w:val="22"/>
          <w:szCs w:val="20"/>
          <w:lang w:val="es-ES_tradnl"/>
        </w:rPr>
      </w:pPr>
      <w:r w:rsidRPr="0095346A">
        <w:rPr>
          <w:rFonts w:ascii="Palatino Linotype" w:eastAsiaTheme="minorEastAsia" w:hAnsi="Palatino Linotype" w:cs="Arial"/>
          <w:bCs/>
          <w:i/>
          <w:noProof/>
          <w:sz w:val="22"/>
          <w:szCs w:val="20"/>
          <w:lang w:val="es-ES_tradnl"/>
        </w:rPr>
        <w:t xml:space="preserve">El monto total de las retenciones, descuentos o deducciones no podrá exceder del 30% de la remuneración total, </w:t>
      </w:r>
      <w:r w:rsidRPr="0095346A">
        <w:rPr>
          <w:rFonts w:ascii="Palatino Linotype" w:eastAsiaTheme="minorEastAsia" w:hAnsi="Palatino Linotype" w:cs="Arial"/>
          <w:i/>
          <w:sz w:val="22"/>
          <w:szCs w:val="20"/>
          <w:lang w:val="es-ES_tradnl" w:eastAsia="es-MX"/>
        </w:rPr>
        <w:t>excepto</w:t>
      </w:r>
      <w:r w:rsidRPr="0095346A">
        <w:rPr>
          <w:rFonts w:ascii="Palatino Linotype" w:eastAsiaTheme="minorEastAsia" w:hAnsi="Palatino Linotype" w:cs="Arial"/>
          <w:bCs/>
          <w:i/>
          <w:noProof/>
          <w:sz w:val="22"/>
          <w:szCs w:val="20"/>
          <w:lang w:val="es-ES_tradnl"/>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95346A">
        <w:rPr>
          <w:rFonts w:ascii="Palatino Linotype" w:eastAsiaTheme="minorEastAsia" w:hAnsi="Palatino Linotype" w:cs="Arial"/>
          <w:i/>
          <w:sz w:val="22"/>
          <w:szCs w:val="20"/>
          <w:lang w:val="es-ES_tradnl" w:eastAsia="es-MX"/>
        </w:rPr>
        <w:t>ajustará</w:t>
      </w:r>
      <w:r w:rsidRPr="0095346A">
        <w:rPr>
          <w:rFonts w:ascii="Palatino Linotype" w:eastAsiaTheme="minorEastAsia" w:hAnsi="Palatino Linotype" w:cs="Arial"/>
          <w:bCs/>
          <w:i/>
          <w:noProof/>
          <w:sz w:val="22"/>
          <w:szCs w:val="20"/>
          <w:lang w:val="es-ES_tradnl"/>
        </w:rPr>
        <w:t xml:space="preserve"> a lo determinado por la autoridad judicial.” </w:t>
      </w:r>
    </w:p>
    <w:p w14:paraId="39778166"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sz w:val="22"/>
          <w:szCs w:val="20"/>
          <w:lang w:val="es-ES_tradnl"/>
        </w:rPr>
      </w:pPr>
      <w:r w:rsidRPr="0095346A">
        <w:rPr>
          <w:rFonts w:ascii="Palatino Linotype" w:eastAsiaTheme="minorEastAsia" w:hAnsi="Palatino Linotype" w:cs="Arial"/>
          <w:sz w:val="22"/>
          <w:szCs w:val="20"/>
          <w:lang w:val="es-ES_tradnl"/>
        </w:rPr>
        <w:t>(Énfasis añadido)</w:t>
      </w:r>
    </w:p>
    <w:p w14:paraId="38ABF721"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_tradnl"/>
        </w:rPr>
      </w:pPr>
      <w:r w:rsidRPr="0095346A">
        <w:rPr>
          <w:rFonts w:ascii="Palatino Linotype" w:eastAsiaTheme="minorEastAsia"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95346A">
        <w:rPr>
          <w:rFonts w:ascii="Palatino Linotype" w:eastAsiaTheme="minorEastAsia" w:hAnsi="Palatino Linotype" w:cs="Arial"/>
          <w:b/>
          <w:lang w:val="es-ES_tradnl"/>
        </w:rPr>
        <w:t>únicamente inciden en su vida privada</w:t>
      </w:r>
      <w:r w:rsidRPr="0095346A">
        <w:rPr>
          <w:rFonts w:ascii="Palatino Linotype" w:eastAsiaTheme="minorEastAsia" w:hAnsi="Palatino Linotype" w:cs="Arial"/>
          <w:lang w:val="es-ES_tradnl"/>
        </w:rPr>
        <w:t xml:space="preserve">. De este modo, descuentos por pensiones alimenticias o créditos adquiridos con instituciones </w:t>
      </w:r>
      <w:r w:rsidRPr="0095346A">
        <w:rPr>
          <w:rFonts w:ascii="Palatino Linotype" w:eastAsiaTheme="minorEastAsia" w:hAnsi="Palatino Linotype" w:cs="Arial"/>
          <w:lang w:val="es-ES_tradnl"/>
        </w:rPr>
        <w:lastRenderedPageBreak/>
        <w:t>privadas o públicas pero que fueron contraídas en forma individual, son información que debe clasificarse como confidencial.</w:t>
      </w:r>
    </w:p>
    <w:p w14:paraId="383474FF" w14:textId="598333AE" w:rsidR="007A5848" w:rsidRPr="0095346A" w:rsidRDefault="004E4704" w:rsidP="007A5848">
      <w:pPr>
        <w:spacing w:before="100" w:beforeAutospacing="1" w:after="100" w:afterAutospacing="1" w:line="360" w:lineRule="auto"/>
        <w:ind w:right="49"/>
        <w:jc w:val="both"/>
        <w:rPr>
          <w:rFonts w:ascii="Palatino Linotype" w:eastAsiaTheme="minorEastAsia" w:hAnsi="Palatino Linotype" w:cs="Arial"/>
          <w:sz w:val="20"/>
          <w:szCs w:val="20"/>
          <w:lang w:val="es-ES_tradnl"/>
        </w:rPr>
      </w:pPr>
      <w:r w:rsidRPr="0095346A">
        <w:rPr>
          <w:rFonts w:ascii="Palatino Linotype" w:eastAsiaTheme="minorEastAsia" w:hAnsi="Palatino Linotype" w:cs="Arial"/>
          <w:lang w:val="es-ES_tradnl"/>
        </w:rPr>
        <w:t>Por lo anterior</w:t>
      </w:r>
      <w:r w:rsidR="007A5848" w:rsidRPr="0095346A">
        <w:rPr>
          <w:rFonts w:ascii="Palatino Linotype" w:eastAsiaTheme="minorEastAsia" w:hAnsi="Palatino Linotype" w:cs="Arial"/>
          <w:lang w:val="es-ES_tradnl"/>
        </w:rPr>
        <w:t xml:space="preserve">, esta Autoridad reitera que </w:t>
      </w:r>
      <w:r w:rsidR="007A5848" w:rsidRPr="0095346A">
        <w:rPr>
          <w:rFonts w:ascii="Palatino Linotype" w:eastAsiaTheme="minorHAnsi" w:hAnsi="Palatino Linotype" w:cstheme="minorBidi"/>
          <w:b/>
          <w:lang w:val="es-ES_tradnl" w:eastAsia="en-US"/>
        </w:rPr>
        <w:t>EL SUJETO OBLIGADO</w:t>
      </w:r>
      <w:r w:rsidR="007A5848" w:rsidRPr="0095346A">
        <w:rPr>
          <w:rFonts w:ascii="Palatino Linotype" w:eastAsiaTheme="minorEastAsia" w:hAnsi="Palatino Linotype" w:cs="Arial"/>
          <w:lang w:val="es-ES_tradn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4F792377" w14:textId="77777777" w:rsidR="007A5848" w:rsidRPr="0095346A" w:rsidRDefault="007A5848" w:rsidP="007A5848">
      <w:pPr>
        <w:spacing w:before="100" w:beforeAutospacing="1" w:after="100" w:afterAutospacing="1" w:line="360" w:lineRule="auto"/>
        <w:jc w:val="both"/>
        <w:rPr>
          <w:rFonts w:ascii="Palatino Linotype" w:eastAsiaTheme="minorEastAsia" w:hAnsi="Palatino Linotype" w:cs="Arial"/>
          <w:lang w:val="es-ES_tradnl"/>
        </w:rPr>
      </w:pPr>
      <w:r w:rsidRPr="0095346A">
        <w:rPr>
          <w:rFonts w:ascii="Palatino Linotype" w:eastAsiaTheme="minorEastAsia" w:hAnsi="Palatino Linotype" w:cs="Arial"/>
          <w:lang w:val="es-ES_tradnl"/>
        </w:rPr>
        <w:t xml:space="preserve">Por </w:t>
      </w:r>
      <w:r w:rsidRPr="0095346A">
        <w:rPr>
          <w:rFonts w:ascii="Palatino Linotype" w:eastAsiaTheme="minorEastAsia" w:hAnsi="Palatino Linotype" w:cs="Arial"/>
          <w:lang w:val="es-ES_tradnl" w:eastAsia="es-MX"/>
        </w:rPr>
        <w:t>ende</w:t>
      </w:r>
      <w:r w:rsidRPr="0095346A">
        <w:rPr>
          <w:rFonts w:ascii="Palatino Linotype" w:eastAsiaTheme="minorEastAsia" w:hAnsi="Palatino Linotype" w:cs="Arial"/>
          <w:lang w:val="es-ES_tradnl"/>
        </w:rPr>
        <w:t xml:space="preserve">, </w:t>
      </w:r>
      <w:r w:rsidRPr="0095346A">
        <w:rPr>
          <w:rFonts w:ascii="Palatino Linotype" w:eastAsiaTheme="minorEastAsia" w:hAnsi="Palatino Linotype" w:cs="Arial"/>
          <w:b/>
          <w:lang w:val="es-ES_tradnl"/>
        </w:rPr>
        <w:t>EL SUJETO OBLIGADO</w:t>
      </w:r>
      <w:r w:rsidRPr="0095346A">
        <w:rPr>
          <w:rFonts w:ascii="Palatino Linotype" w:eastAsiaTheme="minorEastAsia" w:hAnsi="Palatino Linotype" w:cs="Arial"/>
          <w:lang w:val="es-ES_tradnl"/>
        </w:rPr>
        <w:t xml:space="preserve"> debe testar los datos confidenciales, sin pasar por alto que la clasificación respectiva tiene que cumplirse a través de la forma y formalidades que la Ley impone; es decir, mediante Acuerdo debidamente fundado y motivado, en </w:t>
      </w:r>
      <w:r w:rsidRPr="0095346A">
        <w:rPr>
          <w:rFonts w:ascii="Palatino Linotype" w:eastAsiaTheme="minorEastAsia" w:hAnsi="Palatino Linotype" w:cs="Arial"/>
          <w:noProof/>
          <w:lang w:val="es-ES_tradnl" w:eastAsia="es-MX"/>
        </w:rPr>
        <w:t>términos</w:t>
      </w:r>
      <w:r w:rsidRPr="0095346A">
        <w:rPr>
          <w:rFonts w:ascii="Palatino Linotype" w:eastAsiaTheme="minorEastAsia"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5527B59" w14:textId="77777777" w:rsidR="007A5848" w:rsidRPr="0095346A" w:rsidRDefault="007A5848" w:rsidP="007A5848">
      <w:pPr>
        <w:spacing w:after="120" w:line="264" w:lineRule="auto"/>
        <w:ind w:left="851" w:right="902"/>
        <w:jc w:val="center"/>
        <w:rPr>
          <w:rFonts w:ascii="Palatino Linotype" w:eastAsiaTheme="minorEastAsia" w:hAnsi="Palatino Linotype" w:cs="Arial"/>
          <w:b/>
          <w:i/>
          <w:sz w:val="22"/>
          <w:szCs w:val="20"/>
          <w:lang w:val="es-ES_tradnl"/>
        </w:rPr>
      </w:pPr>
      <w:r w:rsidRPr="0095346A">
        <w:rPr>
          <w:rFonts w:ascii="Palatino Linotype" w:eastAsiaTheme="minorEastAsia" w:hAnsi="Palatino Linotype" w:cs="Arial"/>
          <w:b/>
          <w:i/>
          <w:sz w:val="22"/>
          <w:szCs w:val="20"/>
          <w:lang w:val="es-ES_tradnl"/>
        </w:rPr>
        <w:t>Ley de Transparencia y Acceso a la Información Pública del Estado de México y Municipios</w:t>
      </w:r>
    </w:p>
    <w:p w14:paraId="7852ED7B"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w:t>
      </w:r>
      <w:r w:rsidRPr="0095346A">
        <w:rPr>
          <w:rFonts w:ascii="Palatino Linotype" w:eastAsiaTheme="minorEastAsia" w:hAnsi="Palatino Linotype" w:cs="Arial"/>
          <w:b/>
          <w:i/>
          <w:sz w:val="22"/>
          <w:szCs w:val="20"/>
          <w:lang w:val="es-ES_tradnl" w:eastAsia="es-MX"/>
        </w:rPr>
        <w:t xml:space="preserve">Artículo 49. </w:t>
      </w:r>
      <w:r w:rsidRPr="0095346A">
        <w:rPr>
          <w:rFonts w:ascii="Palatino Linotype" w:eastAsiaTheme="minorEastAsia" w:hAnsi="Palatino Linotype" w:cs="Arial"/>
          <w:i/>
          <w:sz w:val="22"/>
          <w:szCs w:val="20"/>
          <w:lang w:val="es-ES_tradnl" w:eastAsia="es-MX"/>
        </w:rPr>
        <w:t xml:space="preserve">Los </w:t>
      </w:r>
      <w:r w:rsidRPr="0095346A">
        <w:rPr>
          <w:rFonts w:ascii="Palatino Linotype" w:eastAsiaTheme="minorEastAsia" w:hAnsi="Palatino Linotype" w:cs="Arial"/>
          <w:i/>
          <w:sz w:val="22"/>
          <w:szCs w:val="20"/>
          <w:lang w:val="es-ES_tradnl"/>
        </w:rPr>
        <w:t>Comités</w:t>
      </w:r>
      <w:r w:rsidRPr="0095346A">
        <w:rPr>
          <w:rFonts w:ascii="Palatino Linotype" w:eastAsiaTheme="minorEastAsia" w:hAnsi="Palatino Linotype" w:cs="Arial"/>
          <w:i/>
          <w:sz w:val="22"/>
          <w:szCs w:val="20"/>
          <w:lang w:val="es-ES_tradnl" w:eastAsia="es-MX"/>
        </w:rPr>
        <w:t xml:space="preserve"> de Transparencia </w:t>
      </w:r>
      <w:r w:rsidRPr="0095346A">
        <w:rPr>
          <w:rFonts w:ascii="Palatino Linotype" w:eastAsiaTheme="minorEastAsia" w:hAnsi="Palatino Linotype" w:cstheme="minorBidi"/>
          <w:i/>
          <w:sz w:val="22"/>
          <w:szCs w:val="20"/>
          <w:lang w:val="es-ES_tradnl"/>
        </w:rPr>
        <w:t>tendrán</w:t>
      </w:r>
      <w:r w:rsidRPr="0095346A">
        <w:rPr>
          <w:rFonts w:ascii="Palatino Linotype" w:eastAsiaTheme="minorEastAsia" w:hAnsi="Palatino Linotype" w:cs="Arial"/>
          <w:i/>
          <w:sz w:val="22"/>
          <w:szCs w:val="20"/>
          <w:lang w:val="es-ES_tradnl" w:eastAsia="es-MX"/>
        </w:rPr>
        <w:t xml:space="preserve"> las siguientes atribuciones:</w:t>
      </w:r>
    </w:p>
    <w:p w14:paraId="206D741B"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VIII.</w:t>
      </w:r>
      <w:r w:rsidRPr="0095346A">
        <w:rPr>
          <w:rFonts w:ascii="Palatino Linotype" w:eastAsiaTheme="minorEastAsia" w:hAnsi="Palatino Linotype" w:cs="Arial"/>
          <w:i/>
          <w:sz w:val="22"/>
          <w:szCs w:val="20"/>
          <w:lang w:val="es-ES_tradnl" w:eastAsia="es-MX"/>
        </w:rPr>
        <w:t xml:space="preserve"> </w:t>
      </w:r>
      <w:r w:rsidRPr="0095346A">
        <w:rPr>
          <w:rFonts w:ascii="Palatino Linotype" w:eastAsiaTheme="minorEastAsia" w:hAnsi="Palatino Linotype" w:cs="Arial"/>
          <w:b/>
          <w:i/>
          <w:sz w:val="22"/>
          <w:szCs w:val="20"/>
          <w:lang w:val="es-ES_tradnl" w:eastAsia="es-MX"/>
        </w:rPr>
        <w:t>Aprobar</w:t>
      </w:r>
      <w:r w:rsidRPr="0095346A">
        <w:rPr>
          <w:rFonts w:ascii="Palatino Linotype" w:eastAsiaTheme="minorEastAsia" w:hAnsi="Palatino Linotype" w:cs="Arial"/>
          <w:i/>
          <w:sz w:val="22"/>
          <w:szCs w:val="20"/>
          <w:lang w:val="es-ES_tradnl" w:eastAsia="es-MX"/>
        </w:rPr>
        <w:t xml:space="preserve">, </w:t>
      </w:r>
      <w:r w:rsidRPr="0095346A">
        <w:rPr>
          <w:rFonts w:ascii="Palatino Linotype" w:eastAsiaTheme="minorEastAsia" w:hAnsi="Palatino Linotype" w:cs="Arial"/>
          <w:i/>
          <w:sz w:val="22"/>
          <w:szCs w:val="20"/>
          <w:lang w:val="es-ES_tradnl"/>
        </w:rPr>
        <w:t>modificar</w:t>
      </w:r>
      <w:r w:rsidRPr="0095346A">
        <w:rPr>
          <w:rFonts w:ascii="Palatino Linotype" w:eastAsiaTheme="minorEastAsia" w:hAnsi="Palatino Linotype" w:cs="Arial"/>
          <w:i/>
          <w:sz w:val="22"/>
          <w:szCs w:val="20"/>
          <w:lang w:val="es-ES_tradnl" w:eastAsia="es-MX"/>
        </w:rPr>
        <w:t xml:space="preserve"> o revocar la clasificación de la información;</w:t>
      </w:r>
    </w:p>
    <w:p w14:paraId="220C035B"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
          <w:i/>
          <w:sz w:val="22"/>
          <w:szCs w:val="20"/>
          <w:lang w:val="es-ES_tradnl" w:eastAsia="es-MX"/>
        </w:rPr>
      </w:pPr>
      <w:r w:rsidRPr="0095346A">
        <w:rPr>
          <w:rFonts w:ascii="Palatino Linotype" w:eastAsiaTheme="minorEastAsia" w:hAnsi="Palatino Linotype" w:cs="Arial"/>
          <w:b/>
          <w:i/>
          <w:sz w:val="22"/>
          <w:szCs w:val="20"/>
          <w:lang w:val="es-ES_tradnl" w:eastAsia="es-MX"/>
        </w:rPr>
        <w:t>Artículo 132.</w:t>
      </w:r>
      <w:r w:rsidRPr="0095346A">
        <w:rPr>
          <w:rFonts w:ascii="Palatino Linotype" w:eastAsiaTheme="minorEastAsia" w:hAnsi="Palatino Linotype" w:cs="Arial"/>
          <w:i/>
          <w:sz w:val="22"/>
          <w:szCs w:val="20"/>
          <w:lang w:val="es-ES_tradnl" w:eastAsia="es-MX"/>
        </w:rPr>
        <w:t xml:space="preserve"> </w:t>
      </w:r>
      <w:r w:rsidRPr="0095346A">
        <w:rPr>
          <w:rFonts w:ascii="Palatino Linotype" w:eastAsiaTheme="minorEastAsia" w:hAnsi="Palatino Linotype" w:cs="Arial"/>
          <w:b/>
          <w:i/>
          <w:sz w:val="22"/>
          <w:szCs w:val="20"/>
          <w:lang w:val="es-ES_tradnl" w:eastAsia="es-MX"/>
        </w:rPr>
        <w:t>La clasificación de la información se llevará a cabo en el momento en que:</w:t>
      </w:r>
    </w:p>
    <w:p w14:paraId="41E981D7"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w:t>
      </w:r>
    </w:p>
    <w:p w14:paraId="3626EF65"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lastRenderedPageBreak/>
        <w:t>II.</w:t>
      </w:r>
      <w:r w:rsidRPr="0095346A">
        <w:rPr>
          <w:rFonts w:ascii="Palatino Linotype" w:eastAsiaTheme="minorEastAsia" w:hAnsi="Palatino Linotype" w:cs="Arial"/>
          <w:i/>
          <w:sz w:val="22"/>
          <w:szCs w:val="20"/>
          <w:lang w:val="es-ES_tradnl" w:eastAsia="es-MX"/>
        </w:rPr>
        <w:t xml:space="preserve"> Se determine mediante resolución de autoridad competente; o</w:t>
      </w:r>
    </w:p>
    <w:p w14:paraId="0EBACAD0"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III</w:t>
      </w:r>
      <w:r w:rsidRPr="0095346A">
        <w:rPr>
          <w:rFonts w:ascii="Palatino Linotype" w:eastAsiaTheme="minorEastAsia" w:hAnsi="Palatino Linotype" w:cs="Arial"/>
          <w:i/>
          <w:sz w:val="22"/>
          <w:szCs w:val="20"/>
          <w:lang w:val="es-ES_tradnl" w:eastAsia="es-MX"/>
        </w:rPr>
        <w:t xml:space="preserve">. </w:t>
      </w:r>
      <w:r w:rsidRPr="0095346A">
        <w:rPr>
          <w:rFonts w:ascii="Palatino Linotype" w:eastAsiaTheme="minorEastAsia" w:hAnsi="Palatino Linotype" w:cs="Arial"/>
          <w:b/>
          <w:i/>
          <w:sz w:val="22"/>
          <w:szCs w:val="20"/>
          <w:lang w:val="es-ES_tradnl" w:eastAsia="es-MX"/>
        </w:rPr>
        <w:t>Se generen versiones públicas para dar cumplimiento a las obligaciones de transparencia previstas en esta Ley</w:t>
      </w:r>
      <w:r w:rsidRPr="0095346A">
        <w:rPr>
          <w:rFonts w:ascii="Palatino Linotype" w:eastAsiaTheme="minorEastAsia" w:hAnsi="Palatino Linotype" w:cs="Arial"/>
          <w:i/>
          <w:sz w:val="22"/>
          <w:szCs w:val="20"/>
          <w:lang w:val="es-ES_tradnl" w:eastAsia="es-MX"/>
        </w:rPr>
        <w:t>.”</w:t>
      </w:r>
    </w:p>
    <w:p w14:paraId="2F034E3A" w14:textId="77777777" w:rsidR="007A5848" w:rsidRPr="0095346A" w:rsidRDefault="007A5848" w:rsidP="007A5848">
      <w:pPr>
        <w:spacing w:after="120" w:line="264" w:lineRule="auto"/>
        <w:ind w:left="851" w:right="902"/>
        <w:jc w:val="center"/>
        <w:rPr>
          <w:rFonts w:ascii="Palatino Linotype" w:eastAsiaTheme="minorEastAsia" w:hAnsi="Palatino Linotype" w:cs="Arial"/>
          <w:b/>
          <w:i/>
          <w:sz w:val="22"/>
          <w:szCs w:val="20"/>
          <w:lang w:val="es-ES_tradnl"/>
        </w:rPr>
      </w:pPr>
      <w:r w:rsidRPr="0095346A">
        <w:rPr>
          <w:rFonts w:ascii="Palatino Linotype" w:eastAsiaTheme="minorEastAsia" w:hAnsi="Palatino Linotype" w:cs="Arial"/>
          <w:b/>
          <w:i/>
          <w:sz w:val="22"/>
          <w:szCs w:val="20"/>
          <w:lang w:val="es-ES_tradnl" w:eastAsia="es-MX"/>
        </w:rPr>
        <w:t xml:space="preserve">Lineamientos Generales en materia de Clasificación y Desclasificación de la </w:t>
      </w:r>
      <w:r w:rsidRPr="0095346A">
        <w:rPr>
          <w:rFonts w:ascii="Palatino Linotype" w:eastAsiaTheme="minorEastAsia" w:hAnsi="Palatino Linotype" w:cs="Arial"/>
          <w:b/>
          <w:i/>
          <w:sz w:val="22"/>
          <w:szCs w:val="20"/>
          <w:lang w:val="es-ES_tradnl"/>
        </w:rPr>
        <w:t>Información</w:t>
      </w:r>
    </w:p>
    <w:p w14:paraId="2CDCD78B"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w:t>
      </w:r>
      <w:r w:rsidRPr="0095346A">
        <w:rPr>
          <w:rFonts w:ascii="Palatino Linotype" w:eastAsiaTheme="minorEastAsia" w:hAnsi="Palatino Linotype" w:cs="Arial"/>
          <w:b/>
          <w:i/>
          <w:sz w:val="22"/>
          <w:szCs w:val="20"/>
          <w:lang w:val="es-ES_tradnl" w:eastAsia="es-MX"/>
        </w:rPr>
        <w:t>Segundo.-</w:t>
      </w:r>
      <w:r w:rsidRPr="0095346A">
        <w:rPr>
          <w:rFonts w:ascii="Palatino Linotype" w:eastAsiaTheme="minorEastAsia" w:hAnsi="Palatino Linotype" w:cs="Arial"/>
          <w:i/>
          <w:sz w:val="22"/>
          <w:szCs w:val="20"/>
          <w:lang w:val="es-ES_tradnl" w:eastAsia="es-MX"/>
        </w:rPr>
        <w:t xml:space="preserve"> Para efectos de los </w:t>
      </w:r>
      <w:r w:rsidRPr="0095346A">
        <w:rPr>
          <w:rFonts w:ascii="Palatino Linotype" w:eastAsiaTheme="minorEastAsia" w:hAnsi="Palatino Linotype" w:cs="Arial"/>
          <w:i/>
          <w:sz w:val="22"/>
          <w:szCs w:val="20"/>
          <w:lang w:val="es-ES_tradnl"/>
        </w:rPr>
        <w:t>presentes</w:t>
      </w:r>
      <w:r w:rsidRPr="0095346A">
        <w:rPr>
          <w:rFonts w:ascii="Palatino Linotype" w:eastAsiaTheme="minorEastAsia" w:hAnsi="Palatino Linotype" w:cs="Arial"/>
          <w:i/>
          <w:sz w:val="22"/>
          <w:szCs w:val="20"/>
          <w:lang w:val="es-ES_tradnl" w:eastAsia="es-MX"/>
        </w:rPr>
        <w:t xml:space="preserve"> Lineamientos Generales, se entenderá por:</w:t>
      </w:r>
    </w:p>
    <w:p w14:paraId="2F45CC7C"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XVIII.</w:t>
      </w:r>
      <w:r w:rsidRPr="0095346A">
        <w:rPr>
          <w:rFonts w:ascii="Palatino Linotype" w:eastAsiaTheme="minorEastAsia" w:hAnsi="Palatino Linotype" w:cs="Arial"/>
          <w:i/>
          <w:sz w:val="22"/>
          <w:szCs w:val="20"/>
          <w:lang w:val="es-ES_tradnl" w:eastAsia="es-MX"/>
        </w:rPr>
        <w:t xml:space="preserve"> </w:t>
      </w:r>
      <w:r w:rsidRPr="0095346A">
        <w:rPr>
          <w:rFonts w:ascii="Palatino Linotype" w:eastAsiaTheme="minorEastAsia" w:hAnsi="Palatino Linotype" w:cs="Arial"/>
          <w:b/>
          <w:i/>
          <w:sz w:val="22"/>
          <w:szCs w:val="20"/>
          <w:lang w:val="es-ES_tradnl" w:eastAsia="es-MX"/>
        </w:rPr>
        <w:t>Versión pública:</w:t>
      </w:r>
      <w:r w:rsidRPr="0095346A">
        <w:rPr>
          <w:rFonts w:ascii="Palatino Linotype" w:eastAsiaTheme="minorEastAsia" w:hAnsi="Palatino Linotype" w:cs="Arial"/>
          <w:i/>
          <w:sz w:val="22"/>
          <w:szCs w:val="20"/>
          <w:lang w:val="es-ES_tradnl" w:eastAsia="es-MX"/>
        </w:rPr>
        <w:t xml:space="preserve"> El </w:t>
      </w:r>
      <w:r w:rsidRPr="0095346A">
        <w:rPr>
          <w:rFonts w:ascii="Palatino Linotype" w:eastAsiaTheme="minorEastAsia" w:hAnsi="Palatino Linotype" w:cs="Arial"/>
          <w:bCs/>
          <w:i/>
          <w:noProof/>
          <w:sz w:val="22"/>
          <w:szCs w:val="20"/>
          <w:lang w:val="es-ES_tradnl"/>
        </w:rPr>
        <w:t>documento</w:t>
      </w:r>
      <w:r w:rsidRPr="0095346A">
        <w:rPr>
          <w:rFonts w:ascii="Palatino Linotype" w:eastAsiaTheme="minorEastAsia" w:hAnsi="Palatino Linotype" w:cs="Arial"/>
          <w:i/>
          <w:sz w:val="22"/>
          <w:szCs w:val="20"/>
          <w:lang w:val="es-ES_tradnl" w:eastAsia="es-MX"/>
        </w:rPr>
        <w:t xml:space="preserve"> a partir del que se otorga acceso a la información, en el que se testan partes o secciones clasificadas, indicando el contenido de éstas de manera genérica, </w:t>
      </w:r>
      <w:r w:rsidRPr="0095346A">
        <w:rPr>
          <w:rFonts w:ascii="Palatino Linotype" w:eastAsiaTheme="minorEastAsia" w:hAnsi="Palatino Linotype" w:cs="Arial"/>
          <w:b/>
          <w:i/>
          <w:sz w:val="22"/>
          <w:szCs w:val="20"/>
          <w:lang w:val="es-ES_tradnl" w:eastAsia="es-MX"/>
        </w:rPr>
        <w:t>fundando y motivando la</w:t>
      </w:r>
      <w:r w:rsidRPr="0095346A">
        <w:rPr>
          <w:rFonts w:ascii="Palatino Linotype" w:eastAsiaTheme="minorEastAsia" w:hAnsi="Palatino Linotype" w:cs="Arial"/>
          <w:i/>
          <w:sz w:val="22"/>
          <w:szCs w:val="20"/>
          <w:lang w:val="es-ES_tradnl" w:eastAsia="es-MX"/>
        </w:rPr>
        <w:t xml:space="preserve"> reserva o </w:t>
      </w:r>
      <w:r w:rsidRPr="0095346A">
        <w:rPr>
          <w:rFonts w:ascii="Palatino Linotype" w:eastAsiaTheme="minorEastAsia" w:hAnsi="Palatino Linotype" w:cs="Arial"/>
          <w:b/>
          <w:i/>
          <w:sz w:val="22"/>
          <w:szCs w:val="20"/>
          <w:lang w:val="es-ES_tradnl" w:eastAsia="es-MX"/>
        </w:rPr>
        <w:t>confidencialidad</w:t>
      </w:r>
      <w:r w:rsidRPr="0095346A">
        <w:rPr>
          <w:rFonts w:ascii="Palatino Linotype" w:eastAsiaTheme="minorEastAsia" w:hAnsi="Palatino Linotype" w:cs="Arial"/>
          <w:i/>
          <w:sz w:val="22"/>
          <w:szCs w:val="20"/>
          <w:lang w:val="es-ES_tradnl" w:eastAsia="es-MX"/>
        </w:rPr>
        <w:t xml:space="preserve">, a través de la resolución que para tal efecto emita el </w:t>
      </w:r>
      <w:r w:rsidRPr="0095346A">
        <w:rPr>
          <w:rFonts w:ascii="Palatino Linotype" w:eastAsiaTheme="minorEastAsia" w:hAnsi="Palatino Linotype" w:cs="Arial"/>
          <w:bCs/>
          <w:i/>
          <w:noProof/>
          <w:sz w:val="22"/>
          <w:szCs w:val="20"/>
          <w:lang w:val="es-ES_tradnl"/>
        </w:rPr>
        <w:t>Comité</w:t>
      </w:r>
      <w:r w:rsidRPr="0095346A">
        <w:rPr>
          <w:rFonts w:ascii="Palatino Linotype" w:eastAsiaTheme="minorEastAsia" w:hAnsi="Palatino Linotype" w:cs="Arial"/>
          <w:i/>
          <w:sz w:val="22"/>
          <w:szCs w:val="20"/>
          <w:lang w:val="es-ES_tradnl" w:eastAsia="es-MX"/>
        </w:rPr>
        <w:t xml:space="preserve"> de Transparencia.</w:t>
      </w:r>
    </w:p>
    <w:p w14:paraId="23C2747C"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Cuarto.</w:t>
      </w:r>
      <w:r w:rsidRPr="0095346A">
        <w:rPr>
          <w:rFonts w:ascii="Palatino Linotype" w:eastAsiaTheme="minorEastAsia" w:hAnsi="Palatino Linotype" w:cs="Arial"/>
          <w:i/>
          <w:sz w:val="22"/>
          <w:szCs w:val="20"/>
          <w:lang w:val="es-ES_tradnl" w:eastAsia="es-MX"/>
        </w:rPr>
        <w:t xml:space="preserve"> </w:t>
      </w:r>
      <w:r w:rsidRPr="0095346A">
        <w:rPr>
          <w:rFonts w:ascii="Palatino Linotype" w:eastAsiaTheme="minorEastAsia" w:hAnsi="Palatino Linotype" w:cs="Arial"/>
          <w:b/>
          <w:i/>
          <w:sz w:val="22"/>
          <w:szCs w:val="20"/>
          <w:lang w:val="es-ES_tradnl" w:eastAsia="es-MX"/>
        </w:rPr>
        <w:t>Para clasificar la información como</w:t>
      </w:r>
      <w:r w:rsidRPr="0095346A">
        <w:rPr>
          <w:rFonts w:ascii="Palatino Linotype" w:eastAsiaTheme="minorEastAsia" w:hAnsi="Palatino Linotype" w:cs="Arial"/>
          <w:i/>
          <w:sz w:val="22"/>
          <w:szCs w:val="20"/>
          <w:lang w:val="es-ES_tradnl" w:eastAsia="es-MX"/>
        </w:rPr>
        <w:t xml:space="preserve"> reservada o </w:t>
      </w:r>
      <w:r w:rsidRPr="0095346A">
        <w:rPr>
          <w:rFonts w:ascii="Palatino Linotype" w:eastAsiaTheme="minorEastAsia" w:hAnsi="Palatino Linotype" w:cs="Arial"/>
          <w:b/>
          <w:i/>
          <w:sz w:val="22"/>
          <w:szCs w:val="20"/>
          <w:lang w:val="es-ES_tradnl" w:eastAsia="es-MX"/>
        </w:rPr>
        <w:t xml:space="preserve">confidencial, de manera total o parcial, el titular del </w:t>
      </w:r>
      <w:r w:rsidRPr="0095346A">
        <w:rPr>
          <w:rFonts w:ascii="Palatino Linotype" w:eastAsiaTheme="minorEastAsia" w:hAnsi="Palatino Linotype" w:cs="Arial"/>
          <w:b/>
          <w:bCs/>
          <w:i/>
          <w:noProof/>
          <w:sz w:val="22"/>
          <w:szCs w:val="20"/>
          <w:lang w:val="es-ES_tradnl"/>
        </w:rPr>
        <w:t>área</w:t>
      </w:r>
      <w:r w:rsidRPr="0095346A">
        <w:rPr>
          <w:rFonts w:ascii="Palatino Linotype" w:eastAsiaTheme="minorEastAsia" w:hAnsi="Palatino Linotype" w:cs="Arial"/>
          <w:b/>
          <w:i/>
          <w:sz w:val="22"/>
          <w:szCs w:val="20"/>
          <w:lang w:val="es-ES_tradnl" w:eastAsia="es-MX"/>
        </w:rPr>
        <w:t xml:space="preserve"> del sujeto </w:t>
      </w:r>
      <w:r w:rsidRPr="0095346A">
        <w:rPr>
          <w:rFonts w:ascii="Palatino Linotype" w:eastAsiaTheme="minorEastAsia" w:hAnsi="Palatino Linotype" w:cs="Arial"/>
          <w:b/>
          <w:i/>
          <w:sz w:val="22"/>
          <w:szCs w:val="20"/>
          <w:lang w:val="es-ES_tradnl"/>
        </w:rPr>
        <w:t>obligado</w:t>
      </w:r>
      <w:r w:rsidRPr="0095346A">
        <w:rPr>
          <w:rFonts w:ascii="Palatino Linotype" w:eastAsiaTheme="minorEastAsia" w:hAnsi="Palatino Linotype" w:cs="Arial"/>
          <w:b/>
          <w:i/>
          <w:sz w:val="22"/>
          <w:szCs w:val="20"/>
          <w:lang w:val="es-ES_tradnl" w:eastAsia="es-MX"/>
        </w:rPr>
        <w:t xml:space="preserve"> deberá atender lo dispuesto por el Título Sexto de la Ley General</w:t>
      </w:r>
      <w:r w:rsidRPr="0095346A">
        <w:rPr>
          <w:rFonts w:ascii="Palatino Linotype" w:eastAsiaTheme="minorEastAsia" w:hAnsi="Palatino Linotype" w:cs="Arial"/>
          <w:i/>
          <w:sz w:val="22"/>
          <w:szCs w:val="20"/>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5FB7ECD"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 xml:space="preserve">Los sujetos obligados deberán aplicar, de manera estricta, las excepciones al derecho de acceso a la </w:t>
      </w:r>
      <w:r w:rsidRPr="0095346A">
        <w:rPr>
          <w:rFonts w:ascii="Palatino Linotype" w:eastAsiaTheme="minorEastAsia" w:hAnsi="Palatino Linotype" w:cs="Arial"/>
          <w:bCs/>
          <w:i/>
          <w:noProof/>
          <w:sz w:val="22"/>
          <w:szCs w:val="20"/>
          <w:lang w:val="es-ES_tradnl"/>
        </w:rPr>
        <w:t>información</w:t>
      </w:r>
      <w:r w:rsidRPr="0095346A">
        <w:rPr>
          <w:rFonts w:ascii="Palatino Linotype" w:eastAsiaTheme="minorEastAsia" w:hAnsi="Palatino Linotype" w:cs="Arial"/>
          <w:i/>
          <w:sz w:val="22"/>
          <w:szCs w:val="20"/>
          <w:lang w:val="es-ES_tradnl" w:eastAsia="es-MX"/>
        </w:rPr>
        <w:t xml:space="preserve"> y sólo </w:t>
      </w:r>
      <w:r w:rsidRPr="0095346A">
        <w:rPr>
          <w:rFonts w:ascii="Palatino Linotype" w:eastAsiaTheme="minorEastAsia" w:hAnsi="Palatino Linotype" w:cs="Arial"/>
          <w:i/>
          <w:sz w:val="22"/>
          <w:szCs w:val="20"/>
          <w:lang w:val="es-ES_tradnl"/>
        </w:rPr>
        <w:t>podrán</w:t>
      </w:r>
      <w:r w:rsidRPr="0095346A">
        <w:rPr>
          <w:rFonts w:ascii="Palatino Linotype" w:eastAsiaTheme="minorEastAsia" w:hAnsi="Palatino Linotype" w:cs="Arial"/>
          <w:i/>
          <w:sz w:val="22"/>
          <w:szCs w:val="20"/>
          <w:lang w:val="es-ES_tradnl" w:eastAsia="es-MX"/>
        </w:rPr>
        <w:t xml:space="preserve"> invocarlas cuando acrediten su procedencia.</w:t>
      </w:r>
    </w:p>
    <w:p w14:paraId="4C3C82CC"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Quinto.</w:t>
      </w:r>
      <w:r w:rsidRPr="0095346A">
        <w:rPr>
          <w:rFonts w:ascii="Palatino Linotype" w:eastAsiaTheme="minorEastAsia" w:hAnsi="Palatino Linotype" w:cs="Arial"/>
          <w:i/>
          <w:sz w:val="22"/>
          <w:szCs w:val="20"/>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95346A">
        <w:rPr>
          <w:rFonts w:ascii="Palatino Linotype" w:eastAsiaTheme="minorEastAsia" w:hAnsi="Palatino Linotype" w:cs="Arial"/>
          <w:i/>
          <w:sz w:val="22"/>
          <w:szCs w:val="20"/>
          <w:lang w:val="es-ES_tradnl"/>
        </w:rPr>
        <w:t>corresponderá</w:t>
      </w:r>
      <w:r w:rsidRPr="0095346A">
        <w:rPr>
          <w:rFonts w:ascii="Palatino Linotype" w:eastAsiaTheme="minorEastAsia" w:hAnsi="Palatino Linotype" w:cs="Arial"/>
          <w:i/>
          <w:sz w:val="22"/>
          <w:szCs w:val="20"/>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729D8E"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Sexto.</w:t>
      </w:r>
      <w:r w:rsidRPr="0095346A">
        <w:rPr>
          <w:rFonts w:ascii="Palatino Linotype" w:eastAsiaTheme="minorEastAsia" w:hAnsi="Palatino Linotype" w:cs="Arial"/>
          <w:i/>
          <w:sz w:val="22"/>
          <w:szCs w:val="20"/>
          <w:lang w:val="es-ES_tradnl" w:eastAsia="es-MX"/>
        </w:rPr>
        <w:t xml:space="preserve"> Los sujetos obligados no podrán emitir acuerdos de carácter general ni particular que clasifiquen </w:t>
      </w:r>
      <w:r w:rsidRPr="0095346A">
        <w:rPr>
          <w:rFonts w:ascii="Palatino Linotype" w:eastAsiaTheme="minorEastAsia" w:hAnsi="Palatino Linotype" w:cs="Arial"/>
          <w:bCs/>
          <w:i/>
          <w:noProof/>
          <w:sz w:val="22"/>
          <w:szCs w:val="20"/>
          <w:lang w:val="es-ES_tradnl"/>
        </w:rPr>
        <w:t>documentos</w:t>
      </w:r>
      <w:r w:rsidRPr="0095346A">
        <w:rPr>
          <w:rFonts w:ascii="Palatino Linotype" w:eastAsiaTheme="minorEastAsia" w:hAnsi="Palatino Linotype" w:cs="Arial"/>
          <w:i/>
          <w:sz w:val="22"/>
          <w:szCs w:val="20"/>
          <w:lang w:val="es-ES_tradnl" w:eastAsia="es-MX"/>
        </w:rPr>
        <w:t xml:space="preserve"> o expedientes como reservados, ni clasificar </w:t>
      </w:r>
      <w:r w:rsidRPr="0095346A">
        <w:rPr>
          <w:rFonts w:ascii="Palatino Linotype" w:eastAsiaTheme="minorEastAsia" w:hAnsi="Palatino Linotype" w:cs="Arial"/>
          <w:i/>
          <w:sz w:val="22"/>
          <w:szCs w:val="20"/>
          <w:lang w:val="es-ES_tradnl" w:eastAsia="es-MX"/>
        </w:rPr>
        <w:lastRenderedPageBreak/>
        <w:t>documentos antes de que se genere la información o cuando éstos no obren en sus archivos.</w:t>
      </w:r>
    </w:p>
    <w:p w14:paraId="70133B6E" w14:textId="77777777" w:rsidR="007A5848" w:rsidRPr="0095346A" w:rsidRDefault="007A5848" w:rsidP="007A5848">
      <w:pPr>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 xml:space="preserve">La clasificación de </w:t>
      </w:r>
      <w:r w:rsidRPr="0095346A">
        <w:rPr>
          <w:rFonts w:ascii="Palatino Linotype" w:eastAsiaTheme="minorEastAsia" w:hAnsi="Palatino Linotype" w:cs="Arial"/>
          <w:i/>
          <w:sz w:val="22"/>
          <w:szCs w:val="20"/>
          <w:lang w:val="es-ES_tradnl"/>
        </w:rPr>
        <w:t>información</w:t>
      </w:r>
      <w:r w:rsidRPr="0095346A">
        <w:rPr>
          <w:rFonts w:ascii="Palatino Linotype" w:eastAsiaTheme="minorEastAsia" w:hAnsi="Palatino Linotype" w:cs="Arial"/>
          <w:i/>
          <w:sz w:val="22"/>
          <w:szCs w:val="20"/>
          <w:lang w:val="es-ES_tradnl" w:eastAsia="es-MX"/>
        </w:rPr>
        <w:t xml:space="preserve"> se realizará conforme a un análisis caso por caso, mediante la aplicación </w:t>
      </w:r>
      <w:r w:rsidRPr="0095346A">
        <w:rPr>
          <w:rFonts w:ascii="Palatino Linotype" w:eastAsiaTheme="minorEastAsia" w:hAnsi="Palatino Linotype" w:cs="Arial"/>
          <w:bCs/>
          <w:i/>
          <w:noProof/>
          <w:sz w:val="22"/>
          <w:szCs w:val="20"/>
          <w:lang w:val="es-ES_tradnl"/>
        </w:rPr>
        <w:t>de</w:t>
      </w:r>
      <w:r w:rsidRPr="0095346A">
        <w:rPr>
          <w:rFonts w:ascii="Palatino Linotype" w:eastAsiaTheme="minorEastAsia" w:hAnsi="Palatino Linotype" w:cs="Arial"/>
          <w:i/>
          <w:sz w:val="22"/>
          <w:szCs w:val="20"/>
          <w:lang w:val="es-ES_tradnl" w:eastAsia="es-MX"/>
        </w:rPr>
        <w:t xml:space="preserve"> la prueba de daño y de interés público.</w:t>
      </w:r>
    </w:p>
    <w:p w14:paraId="2CDBEBEA"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Séptimo.</w:t>
      </w:r>
      <w:r w:rsidRPr="0095346A">
        <w:rPr>
          <w:rFonts w:ascii="Palatino Linotype" w:eastAsiaTheme="minorEastAsia" w:hAnsi="Palatino Linotype" w:cs="Arial"/>
          <w:i/>
          <w:sz w:val="22"/>
          <w:szCs w:val="20"/>
          <w:lang w:val="es-ES_tradnl" w:eastAsia="es-MX"/>
        </w:rPr>
        <w:t xml:space="preserve"> La clasificación </w:t>
      </w:r>
      <w:r w:rsidRPr="0095346A">
        <w:rPr>
          <w:rFonts w:ascii="Palatino Linotype" w:eastAsiaTheme="minorEastAsia" w:hAnsi="Palatino Linotype" w:cs="Arial"/>
          <w:bCs/>
          <w:i/>
          <w:noProof/>
          <w:sz w:val="22"/>
          <w:szCs w:val="20"/>
          <w:lang w:val="es-ES_tradnl"/>
        </w:rPr>
        <w:t>de</w:t>
      </w:r>
      <w:r w:rsidRPr="0095346A">
        <w:rPr>
          <w:rFonts w:ascii="Palatino Linotype" w:eastAsiaTheme="minorEastAsia" w:hAnsi="Palatino Linotype" w:cs="Arial"/>
          <w:i/>
          <w:sz w:val="22"/>
          <w:szCs w:val="20"/>
          <w:lang w:val="es-ES_tradnl" w:eastAsia="es-MX"/>
        </w:rPr>
        <w:t xml:space="preserve"> la </w:t>
      </w:r>
      <w:r w:rsidRPr="0095346A">
        <w:rPr>
          <w:rFonts w:ascii="Palatino Linotype" w:eastAsiaTheme="minorEastAsia" w:hAnsi="Palatino Linotype" w:cs="Arial"/>
          <w:i/>
          <w:sz w:val="22"/>
          <w:szCs w:val="20"/>
          <w:lang w:val="es-ES_tradnl"/>
        </w:rPr>
        <w:t>información</w:t>
      </w:r>
      <w:r w:rsidRPr="0095346A">
        <w:rPr>
          <w:rFonts w:ascii="Palatino Linotype" w:eastAsiaTheme="minorEastAsia" w:hAnsi="Palatino Linotype" w:cs="Arial"/>
          <w:i/>
          <w:sz w:val="22"/>
          <w:szCs w:val="20"/>
          <w:lang w:val="es-ES_tradnl" w:eastAsia="es-MX"/>
        </w:rPr>
        <w:t xml:space="preserve"> se llevará a cabo en el momento en que:</w:t>
      </w:r>
    </w:p>
    <w:p w14:paraId="0BF63AB7"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I.</w:t>
      </w:r>
      <w:r w:rsidRPr="0095346A">
        <w:rPr>
          <w:rFonts w:ascii="Palatino Linotype" w:eastAsiaTheme="minorEastAsia" w:hAnsi="Palatino Linotype" w:cs="Arial"/>
          <w:i/>
          <w:sz w:val="22"/>
          <w:szCs w:val="20"/>
          <w:lang w:val="es-ES_tradnl" w:eastAsia="es-MX"/>
        </w:rPr>
        <w:t xml:space="preserve"> Se reciba una solicitud de acceso a la información;</w:t>
      </w:r>
    </w:p>
    <w:p w14:paraId="003735A2"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II.</w:t>
      </w:r>
      <w:r w:rsidRPr="0095346A">
        <w:rPr>
          <w:rFonts w:ascii="Palatino Linotype" w:eastAsiaTheme="minorEastAsia" w:hAnsi="Palatino Linotype" w:cs="Arial"/>
          <w:i/>
          <w:sz w:val="22"/>
          <w:szCs w:val="20"/>
          <w:lang w:val="es-ES_tradnl" w:eastAsia="es-MX"/>
        </w:rPr>
        <w:t xml:space="preserve"> Se determine </w:t>
      </w:r>
      <w:r w:rsidRPr="0095346A">
        <w:rPr>
          <w:rFonts w:ascii="Palatino Linotype" w:eastAsiaTheme="minorEastAsia" w:hAnsi="Palatino Linotype" w:cs="Arial"/>
          <w:bCs/>
          <w:i/>
          <w:noProof/>
          <w:sz w:val="22"/>
          <w:szCs w:val="20"/>
          <w:lang w:val="es-ES_tradnl"/>
        </w:rPr>
        <w:t>mediante</w:t>
      </w:r>
      <w:r w:rsidRPr="0095346A">
        <w:rPr>
          <w:rFonts w:ascii="Palatino Linotype" w:eastAsiaTheme="minorEastAsia" w:hAnsi="Palatino Linotype" w:cs="Arial"/>
          <w:i/>
          <w:sz w:val="22"/>
          <w:szCs w:val="20"/>
          <w:lang w:val="es-ES_tradnl" w:eastAsia="es-MX"/>
        </w:rPr>
        <w:t xml:space="preserve"> resolución de autoridad competente, o</w:t>
      </w:r>
    </w:p>
    <w:p w14:paraId="61112F56"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III.</w:t>
      </w:r>
      <w:r w:rsidRPr="0095346A">
        <w:rPr>
          <w:rFonts w:ascii="Palatino Linotype" w:eastAsiaTheme="minorEastAsia" w:hAnsi="Palatino Linotype" w:cs="Arial"/>
          <w:i/>
          <w:sz w:val="22"/>
          <w:szCs w:val="20"/>
          <w:lang w:val="es-ES_tradnl" w:eastAsia="es-MX"/>
        </w:rPr>
        <w:t xml:space="preserve"> Se generen </w:t>
      </w:r>
      <w:r w:rsidRPr="0095346A">
        <w:rPr>
          <w:rFonts w:ascii="Palatino Linotype" w:eastAsiaTheme="minorEastAsia" w:hAnsi="Palatino Linotype" w:cs="Arial"/>
          <w:bCs/>
          <w:i/>
          <w:noProof/>
          <w:sz w:val="22"/>
          <w:szCs w:val="20"/>
          <w:lang w:val="es-ES_tradnl"/>
        </w:rPr>
        <w:t>versiones</w:t>
      </w:r>
      <w:r w:rsidRPr="0095346A">
        <w:rPr>
          <w:rFonts w:ascii="Palatino Linotype" w:eastAsiaTheme="minorEastAsia" w:hAnsi="Palatino Linotype" w:cs="Arial"/>
          <w:i/>
          <w:sz w:val="22"/>
          <w:szCs w:val="20"/>
          <w:lang w:val="es-ES_tradnl" w:eastAsia="es-MX"/>
        </w:rPr>
        <w:t xml:space="preserve"> públicas para dar cumplimiento a las obligaciones de transparencia previstas en la Ley General, la Ley Federal y las correspondientes de las entidades federativas.</w:t>
      </w:r>
    </w:p>
    <w:p w14:paraId="6B51EBE1"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 xml:space="preserve">Los titulares de las áreas deberán revisar la clasificación al momento de la recepción de una solicitud de </w:t>
      </w:r>
      <w:r w:rsidRPr="0095346A">
        <w:rPr>
          <w:rFonts w:ascii="Palatino Linotype" w:eastAsiaTheme="minorEastAsia" w:hAnsi="Palatino Linotype" w:cs="Arial"/>
          <w:bCs/>
          <w:i/>
          <w:noProof/>
          <w:sz w:val="22"/>
          <w:szCs w:val="20"/>
          <w:lang w:val="es-ES_tradnl"/>
        </w:rPr>
        <w:t>acceso</w:t>
      </w:r>
      <w:r w:rsidRPr="0095346A">
        <w:rPr>
          <w:rFonts w:ascii="Palatino Linotype" w:eastAsiaTheme="minorEastAsia" w:hAnsi="Palatino Linotype" w:cs="Arial"/>
          <w:i/>
          <w:sz w:val="22"/>
          <w:szCs w:val="20"/>
          <w:lang w:val="es-ES_tradnl" w:eastAsia="es-MX"/>
        </w:rPr>
        <w:t xml:space="preserve"> a la información, para verificar si encuadra en una causal de reserva o de confidencialidad.</w:t>
      </w:r>
    </w:p>
    <w:p w14:paraId="40D305B5"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Octavo.</w:t>
      </w:r>
      <w:r w:rsidRPr="0095346A">
        <w:rPr>
          <w:rFonts w:ascii="Palatino Linotype" w:eastAsiaTheme="minorEastAsia" w:hAnsi="Palatino Linotype" w:cs="Arial"/>
          <w:i/>
          <w:sz w:val="22"/>
          <w:szCs w:val="20"/>
          <w:lang w:val="es-ES_tradnl" w:eastAsia="es-MX"/>
        </w:rPr>
        <w:t xml:space="preserve"> Para fundar la clasificación de la información se debe señalar el artículo, fracción, inciso, párrafo o numeral de la ley o tratado internacional suscrito por el Estado mexicano que </w:t>
      </w:r>
      <w:r w:rsidRPr="0095346A">
        <w:rPr>
          <w:rFonts w:ascii="Palatino Linotype" w:eastAsiaTheme="minorEastAsia" w:hAnsi="Palatino Linotype" w:cs="Arial"/>
          <w:bCs/>
          <w:i/>
          <w:noProof/>
          <w:sz w:val="22"/>
          <w:szCs w:val="20"/>
          <w:lang w:val="es-ES_tradnl"/>
        </w:rPr>
        <w:t>expresamente</w:t>
      </w:r>
      <w:r w:rsidRPr="0095346A">
        <w:rPr>
          <w:rFonts w:ascii="Palatino Linotype" w:eastAsiaTheme="minorEastAsia" w:hAnsi="Palatino Linotype" w:cs="Arial"/>
          <w:i/>
          <w:sz w:val="22"/>
          <w:szCs w:val="20"/>
          <w:lang w:val="es-ES_tradnl" w:eastAsia="es-MX"/>
        </w:rPr>
        <w:t xml:space="preserve"> le otorga el carácter de reservada o confidencial.</w:t>
      </w:r>
    </w:p>
    <w:p w14:paraId="7A8ECB0A"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noProof/>
          <w:sz w:val="22"/>
          <w:szCs w:val="20"/>
          <w:lang w:val="es-ES_tradnl"/>
        </w:rPr>
      </w:pPr>
      <w:r w:rsidRPr="0095346A">
        <w:rPr>
          <w:rFonts w:ascii="Palatino Linotype" w:eastAsiaTheme="minorEastAsia" w:hAnsi="Palatino Linotype" w:cs="Arial"/>
          <w:i/>
          <w:sz w:val="22"/>
          <w:szCs w:val="20"/>
          <w:lang w:val="es-ES_tradnl" w:eastAsia="es-MX"/>
        </w:rPr>
        <w:t xml:space="preserve">Para </w:t>
      </w:r>
      <w:r w:rsidRPr="0095346A">
        <w:rPr>
          <w:rFonts w:ascii="Palatino Linotype" w:eastAsiaTheme="minorEastAsia" w:hAnsi="Palatino Linotype" w:cs="Arial"/>
          <w:bCs/>
          <w:i/>
          <w:noProof/>
          <w:sz w:val="22"/>
          <w:szCs w:val="20"/>
          <w:lang w:val="es-ES_tradnl"/>
        </w:rPr>
        <w:t xml:space="preserve">motivar la clasificación se deberán señalar las razones o circunstancias especiales que lo </w:t>
      </w:r>
      <w:r w:rsidRPr="0095346A">
        <w:rPr>
          <w:rFonts w:ascii="Palatino Linotype" w:eastAsiaTheme="minorEastAsia" w:hAnsi="Palatino Linotype" w:cs="Arial"/>
          <w:i/>
          <w:sz w:val="22"/>
          <w:szCs w:val="20"/>
          <w:lang w:val="es-ES_tradnl" w:eastAsia="es-MX"/>
        </w:rPr>
        <w:t>llevaron</w:t>
      </w:r>
      <w:r w:rsidRPr="0095346A">
        <w:rPr>
          <w:rFonts w:ascii="Palatino Linotype" w:eastAsiaTheme="minorEastAsia" w:hAnsi="Palatino Linotype" w:cs="Arial"/>
          <w:bCs/>
          <w:i/>
          <w:noProof/>
          <w:sz w:val="22"/>
          <w:szCs w:val="20"/>
          <w:lang w:val="es-ES_tradnl"/>
        </w:rPr>
        <w:t xml:space="preserve"> a concluir que el caso particular se ajusta al supuesto previsto por la norma legal invocada como fundamento.</w:t>
      </w:r>
    </w:p>
    <w:p w14:paraId="53103A1D"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noProof/>
          <w:sz w:val="22"/>
          <w:szCs w:val="20"/>
          <w:lang w:val="es-ES_tradnl"/>
        </w:rPr>
      </w:pPr>
      <w:r w:rsidRPr="0095346A">
        <w:rPr>
          <w:rFonts w:ascii="Palatino Linotype" w:eastAsiaTheme="minorEastAsia" w:hAnsi="Palatino Linotype" w:cs="Arial"/>
          <w:bCs/>
          <w:i/>
          <w:noProof/>
          <w:sz w:val="22"/>
          <w:szCs w:val="20"/>
          <w:lang w:val="es-ES_tradnl"/>
        </w:rPr>
        <w:t xml:space="preserve">En caso de referirse a información reservada, la motivación de la clasificación también deberá comprender las circunstancias que justifican el establecimiento de determinado plazo </w:t>
      </w:r>
      <w:r w:rsidRPr="0095346A">
        <w:rPr>
          <w:rFonts w:ascii="Palatino Linotype" w:eastAsiaTheme="minorEastAsia" w:hAnsi="Palatino Linotype" w:cs="Arial"/>
          <w:i/>
          <w:sz w:val="22"/>
          <w:szCs w:val="20"/>
          <w:lang w:val="es-ES_tradnl" w:eastAsia="es-MX"/>
        </w:rPr>
        <w:t>de</w:t>
      </w:r>
      <w:r w:rsidRPr="0095346A">
        <w:rPr>
          <w:rFonts w:ascii="Palatino Linotype" w:eastAsiaTheme="minorEastAsia" w:hAnsi="Palatino Linotype" w:cs="Arial"/>
          <w:bCs/>
          <w:i/>
          <w:noProof/>
          <w:sz w:val="22"/>
          <w:szCs w:val="20"/>
          <w:lang w:val="es-ES_tradnl"/>
        </w:rPr>
        <w:t xml:space="preserve"> </w:t>
      </w:r>
      <w:r w:rsidRPr="0095346A">
        <w:rPr>
          <w:rFonts w:ascii="Palatino Linotype" w:eastAsiaTheme="minorEastAsia" w:hAnsi="Palatino Linotype" w:cs="Arial"/>
          <w:i/>
          <w:sz w:val="22"/>
          <w:szCs w:val="20"/>
          <w:lang w:val="es-ES_tradnl" w:eastAsia="es-MX"/>
        </w:rPr>
        <w:t>reserva</w:t>
      </w:r>
      <w:r w:rsidRPr="0095346A">
        <w:rPr>
          <w:rFonts w:ascii="Palatino Linotype" w:eastAsiaTheme="minorEastAsia" w:hAnsi="Palatino Linotype" w:cs="Arial"/>
          <w:bCs/>
          <w:i/>
          <w:noProof/>
          <w:sz w:val="22"/>
          <w:szCs w:val="20"/>
          <w:lang w:val="es-ES_tradnl"/>
        </w:rPr>
        <w:t>.</w:t>
      </w:r>
    </w:p>
    <w:p w14:paraId="30925190"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bCs/>
          <w:i/>
          <w:noProof/>
          <w:sz w:val="22"/>
          <w:szCs w:val="20"/>
          <w:lang w:val="es-ES_tradnl"/>
        </w:rPr>
      </w:pPr>
      <w:r w:rsidRPr="0095346A">
        <w:rPr>
          <w:rFonts w:ascii="Palatino Linotype" w:eastAsiaTheme="minorEastAsia" w:hAnsi="Palatino Linotype" w:cs="Arial"/>
          <w:i/>
          <w:sz w:val="22"/>
          <w:szCs w:val="20"/>
          <w:lang w:val="es-ES_tradnl" w:eastAsia="es-MX"/>
        </w:rPr>
        <w:t>Tratándose</w:t>
      </w:r>
      <w:r w:rsidRPr="0095346A">
        <w:rPr>
          <w:rFonts w:ascii="Palatino Linotype" w:eastAsiaTheme="minorEastAsia" w:hAnsi="Palatino Linotype" w:cs="Arial"/>
          <w:bCs/>
          <w:i/>
          <w:noProof/>
          <w:sz w:val="22"/>
          <w:szCs w:val="20"/>
          <w:lang w:val="es-ES_tradnl"/>
        </w:rPr>
        <w:t xml:space="preserve"> de información clasificada como confidencial respecto de la cual se haya </w:t>
      </w:r>
      <w:r w:rsidRPr="0095346A">
        <w:rPr>
          <w:rFonts w:ascii="Palatino Linotype" w:eastAsiaTheme="minorEastAsia" w:hAnsi="Palatino Linotype" w:cs="Arial"/>
          <w:i/>
          <w:sz w:val="22"/>
          <w:szCs w:val="20"/>
          <w:lang w:val="es-ES_tradnl" w:eastAsia="es-MX"/>
        </w:rPr>
        <w:t>determinado</w:t>
      </w:r>
      <w:r w:rsidRPr="0095346A">
        <w:rPr>
          <w:rFonts w:ascii="Palatino Linotype" w:eastAsiaTheme="minorEastAsia" w:hAnsi="Palatino Linotype" w:cs="Arial"/>
          <w:bCs/>
          <w:i/>
          <w:noProof/>
          <w:sz w:val="22"/>
          <w:szCs w:val="20"/>
          <w:lang w:val="es-ES_tradnl"/>
        </w:rPr>
        <w:t xml:space="preserve"> </w:t>
      </w:r>
      <w:r w:rsidRPr="0095346A">
        <w:rPr>
          <w:rFonts w:ascii="Palatino Linotype" w:eastAsiaTheme="minorEastAsia" w:hAnsi="Palatino Linotype" w:cs="Arial"/>
          <w:i/>
          <w:sz w:val="22"/>
          <w:szCs w:val="20"/>
          <w:lang w:val="es-ES_tradnl" w:eastAsia="es-MX"/>
        </w:rPr>
        <w:t>su</w:t>
      </w:r>
      <w:r w:rsidRPr="0095346A">
        <w:rPr>
          <w:rFonts w:ascii="Palatino Linotype" w:eastAsiaTheme="minorEastAsia" w:hAnsi="Palatino Linotype" w:cs="Arial"/>
          <w:bCs/>
          <w:i/>
          <w:noProof/>
          <w:sz w:val="22"/>
          <w:szCs w:val="20"/>
          <w:lang w:val="es-ES_tradnl"/>
        </w:rPr>
        <w:t xml:space="preserve"> conservación permanente por tener valor histórico, ésta conservará tal carácter de conformidad con la normativa aplicable en materia de archivos.</w:t>
      </w:r>
    </w:p>
    <w:p w14:paraId="784FD1C8"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Cs/>
          <w:i/>
          <w:noProof/>
          <w:sz w:val="22"/>
          <w:szCs w:val="20"/>
          <w:lang w:val="es-ES_tradnl"/>
        </w:rPr>
        <w:t>Los documentos contenidos</w:t>
      </w:r>
      <w:r w:rsidRPr="0095346A">
        <w:rPr>
          <w:rFonts w:ascii="Palatino Linotype" w:eastAsiaTheme="minorEastAsia" w:hAnsi="Palatino Linotype" w:cs="Arial"/>
          <w:i/>
          <w:sz w:val="22"/>
          <w:szCs w:val="20"/>
          <w:lang w:val="es-ES_tradnl" w:eastAsia="es-MX"/>
        </w:rPr>
        <w:t xml:space="preserve"> en los archivos históricos y los identificados como históricos confidenciales no serán susceptibles de clasificación como reservados.</w:t>
      </w:r>
    </w:p>
    <w:p w14:paraId="292FE902"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Noveno.</w:t>
      </w:r>
      <w:r w:rsidRPr="0095346A">
        <w:rPr>
          <w:rFonts w:ascii="Palatino Linotype" w:eastAsiaTheme="minorEastAsia" w:hAnsi="Palatino Linotype" w:cs="Arial"/>
          <w:i/>
          <w:sz w:val="22"/>
          <w:szCs w:val="20"/>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w:t>
      </w:r>
      <w:r w:rsidRPr="0095346A">
        <w:rPr>
          <w:rFonts w:ascii="Palatino Linotype" w:eastAsiaTheme="minorEastAsia" w:hAnsi="Palatino Linotype" w:cs="Arial"/>
          <w:i/>
          <w:sz w:val="22"/>
          <w:szCs w:val="20"/>
          <w:lang w:val="es-ES_tradnl" w:eastAsia="es-MX"/>
        </w:rPr>
        <w:lastRenderedPageBreak/>
        <w:t>se testen, siguiendo los procedimientos establecidos en el Capítulo IX de los presentes lineamientos.</w:t>
      </w:r>
    </w:p>
    <w:p w14:paraId="2E0AB53D"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Décimo.</w:t>
      </w:r>
      <w:r w:rsidRPr="0095346A">
        <w:rPr>
          <w:rFonts w:ascii="Palatino Linotype" w:eastAsiaTheme="minorEastAsia" w:hAnsi="Palatino Linotype" w:cs="Arial"/>
          <w:i/>
          <w:sz w:val="22"/>
          <w:szCs w:val="20"/>
          <w:lang w:val="es-ES_tradnl" w:eastAsia="es-MX"/>
        </w:rPr>
        <w:t xml:space="preserve"> Los titulares de las áreas, deberán tener conocimiento y llevar un registro del personal que, por la naturaleza de sus atribuciones, tenga acceso a los </w:t>
      </w:r>
      <w:r w:rsidRPr="0095346A">
        <w:rPr>
          <w:rFonts w:ascii="Palatino Linotype" w:eastAsiaTheme="minorEastAsia" w:hAnsi="Palatino Linotype" w:cs="Arial"/>
          <w:i/>
          <w:sz w:val="22"/>
          <w:szCs w:val="20"/>
          <w:lang w:val="es-ES_tradnl"/>
        </w:rPr>
        <w:t>documentos</w:t>
      </w:r>
      <w:r w:rsidRPr="0095346A">
        <w:rPr>
          <w:rFonts w:ascii="Palatino Linotype" w:eastAsiaTheme="minorEastAsia" w:hAnsi="Palatino Linotype" w:cs="Arial"/>
          <w:i/>
          <w:sz w:val="22"/>
          <w:szCs w:val="20"/>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BD7B1E2"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i/>
          <w:sz w:val="22"/>
          <w:szCs w:val="20"/>
          <w:lang w:val="es-ES_tradnl" w:eastAsia="es-MX"/>
        </w:rPr>
        <w:t xml:space="preserve">En ausencia de los titulares de las áreas, la información será clasificada o desclasificada por la persona que lo supla, en términos de la normativa </w:t>
      </w:r>
      <w:r w:rsidRPr="0095346A">
        <w:rPr>
          <w:rFonts w:ascii="Palatino Linotype" w:eastAsiaTheme="minorEastAsia" w:hAnsi="Palatino Linotype" w:cs="Arial"/>
          <w:i/>
          <w:sz w:val="22"/>
          <w:szCs w:val="20"/>
          <w:lang w:val="es-ES_tradnl"/>
        </w:rPr>
        <w:t>que</w:t>
      </w:r>
      <w:r w:rsidRPr="0095346A">
        <w:rPr>
          <w:rFonts w:ascii="Palatino Linotype" w:eastAsiaTheme="minorEastAsia" w:hAnsi="Palatino Linotype" w:cs="Arial"/>
          <w:i/>
          <w:sz w:val="22"/>
          <w:szCs w:val="20"/>
          <w:lang w:val="es-ES_tradnl" w:eastAsia="es-MX"/>
        </w:rPr>
        <w:t xml:space="preserve"> rija la actuación del sujeto obligado.</w:t>
      </w:r>
    </w:p>
    <w:p w14:paraId="4CD02B4E" w14:textId="77777777" w:rsidR="007A5848" w:rsidRPr="0095346A" w:rsidRDefault="007A5848" w:rsidP="007A5848">
      <w:pPr>
        <w:autoSpaceDE w:val="0"/>
        <w:autoSpaceDN w:val="0"/>
        <w:adjustRightInd w:val="0"/>
        <w:spacing w:after="120" w:line="264" w:lineRule="auto"/>
        <w:ind w:left="851" w:right="902"/>
        <w:jc w:val="both"/>
        <w:rPr>
          <w:rFonts w:ascii="Palatino Linotype" w:eastAsiaTheme="minorEastAsia" w:hAnsi="Palatino Linotype" w:cs="Arial"/>
          <w:i/>
          <w:sz w:val="22"/>
          <w:szCs w:val="20"/>
          <w:lang w:val="es-ES_tradnl" w:eastAsia="es-MX"/>
        </w:rPr>
      </w:pPr>
      <w:r w:rsidRPr="0095346A">
        <w:rPr>
          <w:rFonts w:ascii="Palatino Linotype" w:eastAsiaTheme="minorEastAsia" w:hAnsi="Palatino Linotype" w:cs="Arial"/>
          <w:b/>
          <w:i/>
          <w:sz w:val="22"/>
          <w:szCs w:val="20"/>
          <w:lang w:val="es-ES_tradnl" w:eastAsia="es-MX"/>
        </w:rPr>
        <w:t>Décimo primero.</w:t>
      </w:r>
      <w:r w:rsidRPr="0095346A">
        <w:rPr>
          <w:rFonts w:ascii="Palatino Linotype" w:eastAsiaTheme="minorEastAsia" w:hAnsi="Palatino Linotype" w:cs="Arial"/>
          <w:i/>
          <w:sz w:val="22"/>
          <w:szCs w:val="20"/>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DC5F5E8" w14:textId="5C5DD529" w:rsidR="00832D36" w:rsidRPr="0095346A" w:rsidRDefault="007A5848" w:rsidP="00701E3A">
      <w:pPr>
        <w:spacing w:after="120" w:line="264" w:lineRule="auto"/>
        <w:ind w:left="851" w:right="902"/>
        <w:jc w:val="both"/>
        <w:rPr>
          <w:rFonts w:ascii="Palatino Linotype" w:eastAsiaTheme="minorEastAsia" w:hAnsi="Palatino Linotype" w:cs="Arial"/>
          <w:sz w:val="22"/>
          <w:szCs w:val="20"/>
          <w:lang w:val="es-ES_tradnl" w:eastAsia="es-MX"/>
        </w:rPr>
      </w:pPr>
      <w:r w:rsidRPr="0095346A">
        <w:rPr>
          <w:rFonts w:ascii="Palatino Linotype" w:eastAsiaTheme="minorEastAsia" w:hAnsi="Palatino Linotype" w:cs="Arial"/>
          <w:sz w:val="22"/>
          <w:szCs w:val="20"/>
          <w:lang w:val="es-ES_tradnl" w:eastAsia="es-MX"/>
        </w:rPr>
        <w:t>(Énfasis Añadido)</w:t>
      </w:r>
    </w:p>
    <w:p w14:paraId="3B9403D5" w14:textId="5405871B" w:rsidR="00A529ED" w:rsidRPr="0095346A" w:rsidRDefault="00A529ED" w:rsidP="00A529ED">
      <w:pPr>
        <w:suppressAutoHyphens/>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t>Por lo tanto,</w:t>
      </w:r>
      <w:r w:rsidRPr="0095346A">
        <w:rPr>
          <w:rFonts w:ascii="Palatino Linotype" w:hAnsi="Palatino Linotype"/>
        </w:rPr>
        <w:t xml:space="preserve"> es importante reiterar que </w:t>
      </w:r>
      <w:r w:rsidRPr="0095346A">
        <w:rPr>
          <w:rFonts w:ascii="Palatino Linotype" w:hAnsi="Palatino Linotype"/>
          <w:b/>
        </w:rPr>
        <w:t>EL SUJETO OBLIGADO</w:t>
      </w:r>
      <w:r w:rsidRPr="0095346A">
        <w:rPr>
          <w:rFonts w:ascii="Palatino Linotype" w:hAnsi="Palatino Linotype"/>
        </w:rPr>
        <w:t xml:space="preserve"> deberá seguir el procedimiento legal establecido para su </w:t>
      </w:r>
      <w:r w:rsidRPr="0095346A">
        <w:rPr>
          <w:rFonts w:ascii="Palatino Linotype" w:hAnsi="Palatino Linotype"/>
          <w:lang w:eastAsia="es-MX"/>
        </w:rPr>
        <w:t>clasificación</w:t>
      </w:r>
      <w:r w:rsidRPr="0095346A">
        <w:rPr>
          <w:rFonts w:ascii="Palatino Linotype" w:hAnsi="Palatino Linotype"/>
        </w:rPr>
        <w:t>, esto es, que su Comité de</w:t>
      </w:r>
      <w:r w:rsidRPr="0095346A">
        <w:rPr>
          <w:rFonts w:ascii="Palatino Linotype" w:hAnsi="Palatino Linotype" w:cs="Arial"/>
        </w:rPr>
        <w:t xml:space="preserve"> Transparencia emita </w:t>
      </w:r>
      <w:r w:rsidRPr="0095346A">
        <w:rPr>
          <w:rFonts w:ascii="Palatino Linotype" w:hAnsi="Palatino Linotype" w:cs="Arial"/>
          <w:lang w:val="es-ES_tradnl"/>
        </w:rPr>
        <w:t>un</w:t>
      </w:r>
      <w:r w:rsidRPr="0095346A">
        <w:rPr>
          <w:rFonts w:ascii="Palatino Linotype" w:hAnsi="Palatino Linotype" w:cs="Arial"/>
        </w:rPr>
        <w:t xml:space="preserve"> Acuerdo de Clasificación que cumpla con las formalidades antes citadas</w:t>
      </w:r>
      <w:r w:rsidRPr="0095346A">
        <w:rPr>
          <w:rFonts w:ascii="Palatino Linotype" w:hAnsi="Palatino Linotype" w:cs="Arial"/>
          <w:b/>
        </w:rPr>
        <w:t xml:space="preserve"> </w:t>
      </w:r>
      <w:r w:rsidRPr="0095346A">
        <w:rPr>
          <w:rFonts w:ascii="Palatino Linotype" w:hAnsi="Palatino Linotype" w:cs="Arial"/>
        </w:rPr>
        <w:t xml:space="preserve">que la sustente, en el </w:t>
      </w:r>
      <w:r w:rsidRPr="0095346A">
        <w:rPr>
          <w:rFonts w:ascii="Palatino Linotype" w:hAnsi="Palatino Linotype" w:cs="Arial"/>
          <w:lang w:eastAsia="es-MX"/>
        </w:rPr>
        <w:t>que</w:t>
      </w:r>
      <w:r w:rsidRPr="0095346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w:t>
      </w:r>
      <w:r w:rsidR="00701E3A" w:rsidRPr="0095346A">
        <w:rPr>
          <w:rFonts w:ascii="Palatino Linotype" w:hAnsi="Palatino Linotype" w:cs="Arial"/>
        </w:rPr>
        <w:t xml:space="preserve">cir, si no se exponen de manera </w:t>
      </w:r>
      <w:r w:rsidRPr="0095346A">
        <w:rPr>
          <w:rFonts w:ascii="Palatino Linotype" w:hAnsi="Palatino Linotype" w:cs="Arial"/>
        </w:rPr>
        <w:t>puntual las razones de ello se estaría violentando el Derecho de Acceso a la información del solicitante.</w:t>
      </w:r>
    </w:p>
    <w:p w14:paraId="24990321" w14:textId="61D1D542" w:rsidR="00470D87" w:rsidRPr="0095346A" w:rsidRDefault="00470D87" w:rsidP="00FB78B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95346A">
        <w:rPr>
          <w:rFonts w:ascii="Palatino Linotype" w:hAnsi="Palatino Linotype" w:cs="Arial"/>
        </w:rPr>
        <w:t xml:space="preserve">Ahora bien, </w:t>
      </w:r>
      <w:r w:rsidR="00FB78BE" w:rsidRPr="0095346A">
        <w:rPr>
          <w:rFonts w:ascii="Palatino Linotype" w:hAnsi="Palatino Linotype" w:cs="Arial"/>
        </w:rPr>
        <w:t xml:space="preserve">es importante recordar </w:t>
      </w:r>
      <w:r w:rsidRPr="0095346A">
        <w:rPr>
          <w:rFonts w:ascii="Palatino Linotype" w:hAnsi="Palatino Linotype" w:cs="Arial"/>
        </w:rPr>
        <w:t xml:space="preserve">que el particular, </w:t>
      </w:r>
      <w:r w:rsidR="00D474FE" w:rsidRPr="0095346A">
        <w:rPr>
          <w:rFonts w:ascii="Palatino Linotype" w:hAnsi="Palatino Linotype" w:cs="Arial"/>
        </w:rPr>
        <w:t>señaló como modalidad de entrega PRESENCIAL, es decir en consulta directa</w:t>
      </w:r>
      <w:r w:rsidRPr="0095346A">
        <w:rPr>
          <w:rFonts w:ascii="Palatino Linotype" w:hAnsi="Palatino Linotype" w:cs="Arial"/>
        </w:rPr>
        <w:t xml:space="preserve">; </w:t>
      </w:r>
      <w:r w:rsidR="00D474FE" w:rsidRPr="0095346A">
        <w:rPr>
          <w:rFonts w:ascii="Palatino Linotype" w:hAnsi="Palatino Linotype" w:cs="Arial"/>
        </w:rPr>
        <w:t xml:space="preserve">no obstante a lo anterior, es </w:t>
      </w:r>
      <w:r w:rsidR="00D474FE" w:rsidRPr="0095346A">
        <w:rPr>
          <w:rFonts w:ascii="Palatino Linotype" w:hAnsi="Palatino Linotype" w:cs="Arial"/>
        </w:rPr>
        <w:lastRenderedPageBreak/>
        <w:t xml:space="preserve">importante señalar que </w:t>
      </w:r>
      <w:r w:rsidR="00D474FE" w:rsidRPr="0095346A">
        <w:rPr>
          <w:rFonts w:ascii="Palatino Linotype" w:hAnsi="Palatino Linotype" w:cs="Arial"/>
          <w:b/>
        </w:rPr>
        <w:t>EL SUJETO OBLIGADO</w:t>
      </w:r>
      <w:r w:rsidR="00D474FE" w:rsidRPr="0095346A">
        <w:rPr>
          <w:rFonts w:ascii="Palatino Linotype" w:hAnsi="Palatino Linotype" w:cs="Arial"/>
        </w:rPr>
        <w:t xml:space="preserve"> dio respuesta a la solicitud vía SAIMEX; sin que resultara una inconformidad del particular su puesta a disposición por esta vía, razón por la cual, podrá ponerla a disposición vía SAIMEX y en consulta directa, por lo que, es necesario que </w:t>
      </w:r>
      <w:r w:rsidR="00D474FE" w:rsidRPr="0095346A">
        <w:rPr>
          <w:rFonts w:ascii="Palatino Linotype" w:hAnsi="Palatino Linotype" w:cs="Arial"/>
          <w:b/>
        </w:rPr>
        <w:t>EL SUJETO OBLIGADO</w:t>
      </w:r>
      <w:r w:rsidR="00D474FE" w:rsidRPr="0095346A">
        <w:rPr>
          <w:rFonts w:ascii="Palatino Linotype" w:hAnsi="Palatino Linotype" w:cs="Arial"/>
        </w:rPr>
        <w:t xml:space="preserve"> indique el lugar, fecha, hora y servidor público que entregará las copias certificadas al </w:t>
      </w:r>
      <w:r w:rsidR="00D474FE" w:rsidRPr="0095346A">
        <w:rPr>
          <w:rFonts w:ascii="Palatino Linotype" w:hAnsi="Palatino Linotype" w:cs="Arial"/>
          <w:b/>
        </w:rPr>
        <w:t xml:space="preserve">RECURRENTE, </w:t>
      </w:r>
      <w:r w:rsidR="00D474FE" w:rsidRPr="0095346A">
        <w:rPr>
          <w:rFonts w:ascii="Palatino Linotype" w:hAnsi="Palatino Linotype" w:cs="Arial"/>
        </w:rPr>
        <w:t>debiendo tener disponible la información por al menos 60 días hábiles, p</w:t>
      </w:r>
      <w:r w:rsidR="00FB78BE" w:rsidRPr="0095346A">
        <w:rPr>
          <w:rFonts w:ascii="Palatino Linotype" w:hAnsi="Palatino Linotype" w:cs="Arial"/>
        </w:rPr>
        <w:t>ara la consulta del particular.</w:t>
      </w:r>
    </w:p>
    <w:p w14:paraId="6942A1A2" w14:textId="49EF24CF" w:rsidR="0029722B" w:rsidRPr="0095346A" w:rsidRDefault="0029722B" w:rsidP="00605BA1">
      <w:pPr>
        <w:spacing w:line="360" w:lineRule="auto"/>
        <w:jc w:val="both"/>
        <w:rPr>
          <w:rFonts w:ascii="Palatino Linotype" w:hAnsi="Palatino Linotype"/>
          <w:bCs/>
        </w:rPr>
      </w:pPr>
      <w:r w:rsidRPr="0095346A">
        <w:rPr>
          <w:rFonts w:ascii="Palatino Linotype" w:eastAsia="Calibri" w:hAnsi="Palatino Linotype" w:cs="Arial"/>
        </w:rPr>
        <w:t xml:space="preserve">De modo que, las razones o motivos de inconformidad del </w:t>
      </w:r>
      <w:r w:rsidRPr="0095346A">
        <w:rPr>
          <w:rFonts w:ascii="Palatino Linotype" w:eastAsia="Calibri" w:hAnsi="Palatino Linotype" w:cs="Arial"/>
          <w:b/>
        </w:rPr>
        <w:t xml:space="preserve">RECURRENTE </w:t>
      </w:r>
      <w:r w:rsidRPr="0095346A">
        <w:rPr>
          <w:rFonts w:ascii="Palatino Linotype" w:eastAsia="Calibri" w:hAnsi="Palatino Linotype" w:cs="Arial"/>
        </w:rPr>
        <w:t xml:space="preserve">devienen </w:t>
      </w:r>
      <w:r w:rsidR="009903E4" w:rsidRPr="0095346A">
        <w:rPr>
          <w:rFonts w:ascii="Palatino Linotype" w:eastAsia="Calibri" w:hAnsi="Palatino Linotype" w:cs="Arial"/>
          <w:b/>
        </w:rPr>
        <w:t>parcialmente</w:t>
      </w:r>
      <w:r w:rsidR="009903E4" w:rsidRPr="0095346A">
        <w:rPr>
          <w:rFonts w:ascii="Palatino Linotype" w:eastAsia="Calibri" w:hAnsi="Palatino Linotype" w:cs="Arial"/>
        </w:rPr>
        <w:t xml:space="preserve"> </w:t>
      </w:r>
      <w:r w:rsidRPr="0095346A">
        <w:rPr>
          <w:rFonts w:ascii="Palatino Linotype" w:eastAsia="Calibri" w:hAnsi="Palatino Linotype" w:cs="Arial"/>
          <w:b/>
        </w:rPr>
        <w:t>fundadas</w:t>
      </w:r>
      <w:r w:rsidR="00AD7DED" w:rsidRPr="0095346A">
        <w:rPr>
          <w:rFonts w:ascii="Palatino Linotype" w:eastAsia="Calibri" w:hAnsi="Palatino Linotype" w:cs="Arial"/>
        </w:rPr>
        <w:t xml:space="preserve">; por lo que, lo procedente es </w:t>
      </w:r>
      <w:r w:rsidR="00701E3A" w:rsidRPr="0095346A">
        <w:rPr>
          <w:rFonts w:ascii="Palatino Linotype" w:eastAsia="Calibri" w:hAnsi="Palatino Linotype" w:cs="Arial"/>
          <w:b/>
        </w:rPr>
        <w:t>MODIFICAR</w:t>
      </w:r>
      <w:r w:rsidR="00AD7DED" w:rsidRPr="0095346A">
        <w:rPr>
          <w:rFonts w:ascii="Palatino Linotype" w:eastAsia="Calibri" w:hAnsi="Palatino Linotype" w:cs="Arial"/>
          <w:b/>
        </w:rPr>
        <w:t xml:space="preserve"> </w:t>
      </w:r>
      <w:r w:rsidRPr="0095346A">
        <w:rPr>
          <w:rFonts w:ascii="Palatino Linotype" w:eastAsia="Calibri" w:hAnsi="Palatino Linotype" w:cs="Arial"/>
        </w:rPr>
        <w:t xml:space="preserve">la respuesta del </w:t>
      </w:r>
      <w:r w:rsidRPr="0095346A">
        <w:rPr>
          <w:rFonts w:ascii="Palatino Linotype" w:eastAsia="Calibri" w:hAnsi="Palatino Linotype" w:cs="Arial"/>
          <w:b/>
        </w:rPr>
        <w:t xml:space="preserve">SUJETO OBLIGADO </w:t>
      </w:r>
      <w:r w:rsidRPr="0095346A">
        <w:rPr>
          <w:rFonts w:ascii="Palatino Linotype" w:eastAsia="Calibri" w:hAnsi="Palatino Linotype" w:cs="Arial"/>
        </w:rPr>
        <w:t>otorgada a la solicitud de información,</w:t>
      </w:r>
      <w:r w:rsidRPr="0095346A">
        <w:rPr>
          <w:rFonts w:ascii="Palatino Linotype" w:hAnsi="Palatino Linotype"/>
          <w:bCs/>
        </w:rPr>
        <w:t xml:space="preserve"> ordenando la entrega </w:t>
      </w:r>
      <w:r w:rsidR="00D709A0" w:rsidRPr="0095346A">
        <w:rPr>
          <w:rFonts w:ascii="Palatino Linotype" w:hAnsi="Palatino Linotype"/>
          <w:bCs/>
        </w:rPr>
        <w:t xml:space="preserve">de la información que ha quedado precisada, </w:t>
      </w:r>
      <w:r w:rsidR="00AD654E" w:rsidRPr="0095346A">
        <w:rPr>
          <w:rFonts w:ascii="Palatino Linotype" w:hAnsi="Palatino Linotype"/>
          <w:bCs/>
        </w:rPr>
        <w:t>vía SAIMEX</w:t>
      </w:r>
      <w:r w:rsidR="00FB78BE" w:rsidRPr="0095346A">
        <w:rPr>
          <w:rFonts w:ascii="Palatino Linotype" w:hAnsi="Palatino Linotype"/>
          <w:bCs/>
        </w:rPr>
        <w:t xml:space="preserve"> y en consulta directa</w:t>
      </w:r>
      <w:r w:rsidR="00AD654E" w:rsidRPr="0095346A">
        <w:rPr>
          <w:rFonts w:ascii="Palatino Linotype" w:hAnsi="Palatino Linotype"/>
          <w:bCs/>
        </w:rPr>
        <w:t xml:space="preserve">, </w:t>
      </w:r>
      <w:r w:rsidR="0015594A" w:rsidRPr="0095346A">
        <w:rPr>
          <w:rFonts w:ascii="Palatino Linotype" w:hAnsi="Palatino Linotype"/>
          <w:bCs/>
        </w:rPr>
        <w:t xml:space="preserve">en </w:t>
      </w:r>
      <w:r w:rsidR="0015594A" w:rsidRPr="0095346A">
        <w:rPr>
          <w:rFonts w:ascii="Palatino Linotype" w:hAnsi="Palatino Linotype"/>
          <w:b/>
          <w:bCs/>
        </w:rPr>
        <w:t>versión pública</w:t>
      </w:r>
      <w:r w:rsidR="0015594A" w:rsidRPr="0095346A">
        <w:rPr>
          <w:rFonts w:ascii="Palatino Linotype" w:hAnsi="Palatino Linotype"/>
          <w:bCs/>
        </w:rPr>
        <w:t>.</w:t>
      </w:r>
    </w:p>
    <w:p w14:paraId="3C3FC601" w14:textId="77777777" w:rsidR="0029722B" w:rsidRPr="0095346A" w:rsidRDefault="0029722B" w:rsidP="0029722B">
      <w:pPr>
        <w:widowControl w:val="0"/>
        <w:autoSpaceDE w:val="0"/>
        <w:autoSpaceDN w:val="0"/>
        <w:adjustRightInd w:val="0"/>
        <w:spacing w:before="240" w:after="120" w:line="360" w:lineRule="auto"/>
        <w:jc w:val="both"/>
        <w:rPr>
          <w:rFonts w:ascii="Palatino Linotype" w:eastAsia="Calibri" w:hAnsi="Palatino Linotype" w:cs="Arial"/>
        </w:rPr>
      </w:pPr>
      <w:r w:rsidRPr="0095346A">
        <w:rPr>
          <w:rFonts w:ascii="Palatino Linotype" w:eastAsia="Calibri" w:hAnsi="Palatino Linotype" w:cs="Arial"/>
        </w:rPr>
        <w:t xml:space="preserve">Así, con </w:t>
      </w:r>
      <w:r w:rsidRPr="0095346A">
        <w:rPr>
          <w:rFonts w:ascii="Palatino Linotype" w:hAnsi="Palatino Linotype" w:cs="Arial"/>
        </w:rPr>
        <w:t>fundamento</w:t>
      </w:r>
      <w:r w:rsidRPr="0095346A">
        <w:rPr>
          <w:rFonts w:ascii="Palatino Linotype" w:eastAsia="Calibri" w:hAnsi="Palatino Linotype" w:cs="Arial"/>
        </w:rPr>
        <w:t xml:space="preserve"> en lo prescrito en los artículos 5, </w:t>
      </w:r>
      <w:r w:rsidRPr="0095346A">
        <w:rPr>
          <w:rFonts w:ascii="Palatino Linotype" w:hAnsi="Palatino Linotype"/>
        </w:rPr>
        <w:t xml:space="preserve">párrafos </w:t>
      </w:r>
      <w:r w:rsidRPr="0095346A">
        <w:rPr>
          <w:rFonts w:ascii="Palatino Linotype" w:hAnsi="Palatino Linotype" w:cs="Arial"/>
        </w:rPr>
        <w:t>vigésimo segundo, vigésimo tercero y vigésimo cuarto</w:t>
      </w:r>
      <w:r w:rsidRPr="0095346A">
        <w:rPr>
          <w:rFonts w:ascii="Palatino Linotype" w:hAnsi="Palatino Linotype"/>
        </w:rPr>
        <w:t>, fracciones IV y V</w:t>
      </w:r>
      <w:r w:rsidRPr="0095346A">
        <w:rPr>
          <w:rFonts w:ascii="Palatino Linotype" w:eastAsia="Calibri" w:hAnsi="Palatino Linotype" w:cs="Arial"/>
        </w:rPr>
        <w:t xml:space="preserve"> de la Constitución Política del Estado Libre y Soberano de México; </w:t>
      </w:r>
      <w:r w:rsidRPr="0095346A">
        <w:rPr>
          <w:rFonts w:ascii="Palatino Linotype" w:hAnsi="Palatino Linotype"/>
        </w:rPr>
        <w:t xml:space="preserve">2, fracción II, </w:t>
      </w:r>
      <w:r w:rsidRPr="0095346A">
        <w:rPr>
          <w:rFonts w:ascii="Palatino Linotype" w:hAnsi="Palatino Linotype" w:cs="Arial"/>
          <w:lang w:val="es-ES_tradnl"/>
        </w:rPr>
        <w:t>29</w:t>
      </w:r>
      <w:r w:rsidRPr="0095346A">
        <w:rPr>
          <w:rFonts w:ascii="Palatino Linotype" w:hAnsi="Palatino Linotype"/>
        </w:rPr>
        <w:t>, 36, fracciones I y II, 176, 178, 179, 181, 185, fracción I, 186 y 188</w:t>
      </w:r>
      <w:r w:rsidRPr="0095346A">
        <w:rPr>
          <w:rFonts w:ascii="Palatino Linotype" w:eastAsia="Calibri" w:hAnsi="Palatino Linotype" w:cs="Arial"/>
        </w:rPr>
        <w:t xml:space="preserve"> de la Ley de Transparencia y Acceso a la Información Pública del Estado de México y Municipios, este Pleno:</w:t>
      </w:r>
    </w:p>
    <w:p w14:paraId="759BDB64" w14:textId="77777777" w:rsidR="0029722B" w:rsidRPr="0095346A" w:rsidRDefault="0029722B" w:rsidP="0029722B">
      <w:pPr>
        <w:spacing w:before="240" w:after="120" w:line="360" w:lineRule="auto"/>
        <w:jc w:val="center"/>
        <w:rPr>
          <w:rFonts w:ascii="Palatino Linotype" w:hAnsi="Palatino Linotype" w:cs="Arial"/>
          <w:b/>
          <w:bCs/>
          <w:spacing w:val="40"/>
          <w:sz w:val="28"/>
          <w:szCs w:val="28"/>
          <w:lang w:val="es-ES_tradnl"/>
        </w:rPr>
      </w:pPr>
      <w:r w:rsidRPr="0095346A">
        <w:rPr>
          <w:rFonts w:ascii="Palatino Linotype" w:hAnsi="Palatino Linotype" w:cs="Arial"/>
          <w:b/>
          <w:bCs/>
          <w:spacing w:val="40"/>
          <w:sz w:val="28"/>
          <w:szCs w:val="28"/>
          <w:lang w:val="es-ES_tradnl"/>
        </w:rPr>
        <w:t>RESUELVE</w:t>
      </w:r>
    </w:p>
    <w:p w14:paraId="773C9305" w14:textId="1C5B5785" w:rsidR="0029722B" w:rsidRPr="0095346A" w:rsidRDefault="0029722B" w:rsidP="0029722B">
      <w:pPr>
        <w:spacing w:before="100" w:beforeAutospacing="1" w:after="100" w:afterAutospacing="1" w:line="360" w:lineRule="auto"/>
        <w:jc w:val="both"/>
        <w:rPr>
          <w:color w:val="222222"/>
          <w:lang w:eastAsia="es-MX"/>
        </w:rPr>
      </w:pPr>
      <w:r w:rsidRPr="0095346A">
        <w:rPr>
          <w:rFonts w:ascii="Palatino Linotype" w:hAnsi="Palatino Linotype"/>
          <w:b/>
          <w:bCs/>
          <w:color w:val="222222"/>
          <w:sz w:val="28"/>
          <w:szCs w:val="28"/>
          <w:lang w:eastAsia="es-MX"/>
        </w:rPr>
        <w:t>PRIMERO</w:t>
      </w:r>
      <w:r w:rsidRPr="0095346A">
        <w:rPr>
          <w:rFonts w:ascii="Palatino Linotype" w:hAnsi="Palatino Linotype"/>
          <w:color w:val="222222"/>
          <w:lang w:eastAsia="es-MX"/>
        </w:rPr>
        <w:t xml:space="preserve">. Resultan </w:t>
      </w:r>
      <w:r w:rsidR="0015594A" w:rsidRPr="0095346A">
        <w:rPr>
          <w:rFonts w:ascii="Palatino Linotype" w:hAnsi="Palatino Linotype"/>
          <w:b/>
          <w:color w:val="222222"/>
          <w:lang w:eastAsia="es-MX"/>
        </w:rPr>
        <w:t>parcialmente</w:t>
      </w:r>
      <w:r w:rsidR="0015594A" w:rsidRPr="0095346A">
        <w:rPr>
          <w:rFonts w:ascii="Palatino Linotype" w:hAnsi="Palatino Linotype"/>
          <w:color w:val="222222"/>
          <w:lang w:eastAsia="es-MX"/>
        </w:rPr>
        <w:t xml:space="preserve"> </w:t>
      </w:r>
      <w:r w:rsidRPr="0095346A">
        <w:rPr>
          <w:rFonts w:ascii="Palatino Linotype" w:hAnsi="Palatino Linotype"/>
          <w:b/>
          <w:bCs/>
          <w:color w:val="222222"/>
          <w:lang w:eastAsia="es-MX"/>
        </w:rPr>
        <w:t>fundadas</w:t>
      </w:r>
      <w:r w:rsidRPr="0095346A">
        <w:rPr>
          <w:rFonts w:ascii="Palatino Linotype" w:hAnsi="Palatino Linotype"/>
          <w:color w:val="222222"/>
          <w:lang w:eastAsia="es-MX"/>
        </w:rPr>
        <w:t xml:space="preserve"> las razones o motivos de inconformidad planteadas por </w:t>
      </w:r>
      <w:r w:rsidRPr="0095346A">
        <w:rPr>
          <w:rFonts w:ascii="Palatino Linotype" w:hAnsi="Palatino Linotype"/>
          <w:b/>
          <w:bCs/>
          <w:color w:val="222222"/>
          <w:lang w:eastAsia="es-MX"/>
        </w:rPr>
        <w:t>EL RECURRENTE</w:t>
      </w:r>
      <w:r w:rsidRPr="0095346A">
        <w:rPr>
          <w:rFonts w:ascii="Palatino Linotype" w:hAnsi="Palatino Linotype"/>
          <w:color w:val="222222"/>
          <w:lang w:eastAsia="es-MX"/>
        </w:rPr>
        <w:t xml:space="preserve"> en términos del Considerando </w:t>
      </w:r>
      <w:r w:rsidRPr="0095346A">
        <w:rPr>
          <w:rFonts w:ascii="Palatino Linotype" w:hAnsi="Palatino Linotype"/>
          <w:b/>
          <w:bCs/>
          <w:color w:val="222222"/>
          <w:lang w:eastAsia="es-MX"/>
        </w:rPr>
        <w:t>QUINTO</w:t>
      </w:r>
      <w:r w:rsidRPr="0095346A">
        <w:rPr>
          <w:rFonts w:ascii="Palatino Linotype" w:hAnsi="Palatino Linotype"/>
          <w:color w:val="222222"/>
          <w:lang w:eastAsia="es-MX"/>
        </w:rPr>
        <w:t xml:space="preserve"> de esta Resolución.</w:t>
      </w:r>
    </w:p>
    <w:p w14:paraId="01A96F6D" w14:textId="4123FBE7" w:rsidR="00605BA1" w:rsidRPr="0095346A" w:rsidRDefault="0029722B" w:rsidP="00605BA1">
      <w:pPr>
        <w:spacing w:before="100" w:beforeAutospacing="1" w:after="100" w:afterAutospacing="1" w:line="360" w:lineRule="auto"/>
        <w:jc w:val="both"/>
        <w:rPr>
          <w:rFonts w:ascii="Palatino Linotype" w:hAnsi="Palatino Linotype"/>
          <w:color w:val="222222"/>
          <w:lang w:eastAsia="es-MX"/>
        </w:rPr>
      </w:pPr>
      <w:r w:rsidRPr="0095346A">
        <w:rPr>
          <w:rFonts w:ascii="Palatino Linotype" w:hAnsi="Palatino Linotype"/>
          <w:b/>
          <w:bCs/>
          <w:color w:val="222222"/>
          <w:sz w:val="28"/>
          <w:szCs w:val="28"/>
          <w:lang w:eastAsia="es-MX"/>
        </w:rPr>
        <w:lastRenderedPageBreak/>
        <w:t>SEGUNDO</w:t>
      </w:r>
      <w:r w:rsidRPr="0095346A">
        <w:rPr>
          <w:rFonts w:ascii="Palatino Linotype" w:hAnsi="Palatino Linotype"/>
          <w:b/>
          <w:bCs/>
          <w:color w:val="222222"/>
          <w:lang w:eastAsia="es-MX"/>
        </w:rPr>
        <w:t>. </w:t>
      </w:r>
      <w:r w:rsidRPr="0095346A">
        <w:rPr>
          <w:rFonts w:ascii="Palatino Linotype" w:hAnsi="Palatino Linotype"/>
          <w:color w:val="222222"/>
          <w:lang w:eastAsia="es-MX"/>
        </w:rPr>
        <w:t xml:space="preserve">Se </w:t>
      </w:r>
      <w:r w:rsidR="00AD654E" w:rsidRPr="0095346A">
        <w:rPr>
          <w:rFonts w:ascii="Palatino Linotype" w:hAnsi="Palatino Linotype"/>
          <w:b/>
          <w:bCs/>
          <w:color w:val="222222"/>
          <w:lang w:eastAsia="es-MX"/>
        </w:rPr>
        <w:t xml:space="preserve">MODIFICA </w:t>
      </w:r>
      <w:r w:rsidRPr="0095346A">
        <w:rPr>
          <w:rFonts w:ascii="Palatino Linotype" w:hAnsi="Palatino Linotype"/>
          <w:color w:val="222222"/>
          <w:lang w:eastAsia="es-MX"/>
        </w:rPr>
        <w:t xml:space="preserve">la respuesta del </w:t>
      </w:r>
      <w:r w:rsidRPr="0095346A">
        <w:rPr>
          <w:rFonts w:ascii="Palatino Linotype" w:hAnsi="Palatino Linotype"/>
          <w:b/>
          <w:bCs/>
          <w:color w:val="222222"/>
          <w:lang w:eastAsia="es-MX"/>
        </w:rPr>
        <w:t xml:space="preserve">SUJETO OBLIGADO </w:t>
      </w:r>
      <w:r w:rsidRPr="0095346A">
        <w:rPr>
          <w:rFonts w:ascii="Palatino Linotype" w:hAnsi="Palatino Linotype"/>
          <w:color w:val="222222"/>
          <w:lang w:eastAsia="es-MX"/>
        </w:rPr>
        <w:t xml:space="preserve">y se le ordena atienda la solicitud de información que dio origen al recurso de revisión </w:t>
      </w:r>
      <w:r w:rsidR="00AD654E" w:rsidRPr="0095346A">
        <w:rPr>
          <w:rFonts w:ascii="Palatino Linotype" w:hAnsi="Palatino Linotype"/>
          <w:b/>
          <w:lang w:val="es-ES_tradnl"/>
        </w:rPr>
        <w:t>02092</w:t>
      </w:r>
      <w:r w:rsidR="00AD7DED" w:rsidRPr="0095346A">
        <w:rPr>
          <w:rFonts w:ascii="Palatino Linotype" w:hAnsi="Palatino Linotype"/>
          <w:b/>
          <w:lang w:val="es-ES_tradnl"/>
        </w:rPr>
        <w:t>/INFOEM/IP/RR/2020</w:t>
      </w:r>
      <w:r w:rsidRPr="0095346A">
        <w:rPr>
          <w:rFonts w:ascii="Palatino Linotype" w:hAnsi="Palatino Linotype"/>
          <w:color w:val="222222"/>
          <w:lang w:eastAsia="es-MX"/>
        </w:rPr>
        <w:t xml:space="preserve"> y haga entrega al </w:t>
      </w:r>
      <w:r w:rsidRPr="0095346A">
        <w:rPr>
          <w:rFonts w:ascii="Palatino Linotype" w:hAnsi="Palatino Linotype"/>
          <w:b/>
          <w:bCs/>
          <w:color w:val="222222"/>
          <w:lang w:eastAsia="es-MX"/>
        </w:rPr>
        <w:t>RECURRENTE</w:t>
      </w:r>
      <w:r w:rsidRPr="0095346A">
        <w:rPr>
          <w:rFonts w:ascii="Palatino Linotype" w:hAnsi="Palatino Linotype"/>
          <w:bCs/>
          <w:color w:val="222222"/>
          <w:lang w:eastAsia="es-MX"/>
        </w:rPr>
        <w:t>,</w:t>
      </w:r>
      <w:r w:rsidRPr="0095346A">
        <w:rPr>
          <w:rFonts w:ascii="Palatino Linotype" w:hAnsi="Palatino Linotype"/>
          <w:b/>
          <w:bCs/>
          <w:color w:val="222222"/>
          <w:lang w:eastAsia="es-MX"/>
        </w:rPr>
        <w:t xml:space="preserve"> </w:t>
      </w:r>
      <w:r w:rsidRPr="0095346A">
        <w:rPr>
          <w:rFonts w:ascii="Palatino Linotype" w:hAnsi="Palatino Linotype"/>
          <w:color w:val="222222"/>
          <w:lang w:eastAsia="es-MX"/>
        </w:rPr>
        <w:t>en términos del Considerando </w:t>
      </w:r>
      <w:r w:rsidRPr="0095346A">
        <w:rPr>
          <w:rFonts w:ascii="Palatino Linotype" w:hAnsi="Palatino Linotype"/>
          <w:b/>
          <w:bCs/>
          <w:color w:val="222222"/>
          <w:lang w:eastAsia="es-MX"/>
        </w:rPr>
        <w:t>QUINTO</w:t>
      </w:r>
      <w:r w:rsidRPr="0095346A">
        <w:rPr>
          <w:rFonts w:ascii="Palatino Linotype" w:hAnsi="Palatino Linotype"/>
          <w:color w:val="222222"/>
          <w:lang w:eastAsia="es-MX"/>
        </w:rPr>
        <w:t xml:space="preserve"> de esta resolución, </w:t>
      </w:r>
      <w:r w:rsidR="00C01B48" w:rsidRPr="0095346A">
        <w:rPr>
          <w:rFonts w:ascii="Palatino Linotype" w:hAnsi="Palatino Linotype" w:cs="Arial"/>
        </w:rPr>
        <w:t>en</w:t>
      </w:r>
      <w:r w:rsidR="00C01B48" w:rsidRPr="0095346A">
        <w:rPr>
          <w:rFonts w:ascii="Palatino Linotype" w:hAnsi="Palatino Linotype" w:cs="Arial"/>
          <w:b/>
        </w:rPr>
        <w:t xml:space="preserve"> versión </w:t>
      </w:r>
      <w:r w:rsidR="00AD654E" w:rsidRPr="0095346A">
        <w:rPr>
          <w:rFonts w:ascii="Palatino Linotype" w:hAnsi="Palatino Linotype" w:cs="Arial"/>
          <w:b/>
        </w:rPr>
        <w:t>pública</w:t>
      </w:r>
      <w:r w:rsidR="00FB78BE" w:rsidRPr="0095346A">
        <w:rPr>
          <w:rFonts w:ascii="Palatino Linotype" w:hAnsi="Palatino Linotype" w:cs="Arial"/>
          <w:b/>
        </w:rPr>
        <w:t>,</w:t>
      </w:r>
      <w:r w:rsidR="00FB78BE" w:rsidRPr="0095346A">
        <w:rPr>
          <w:rFonts w:ascii="Palatino Linotype" w:hAnsi="Palatino Linotype" w:cs="Arial"/>
        </w:rPr>
        <w:t xml:space="preserve"> Vía SAIMEX,</w:t>
      </w:r>
      <w:r w:rsidR="0095346A" w:rsidRPr="0095346A">
        <w:rPr>
          <w:rFonts w:ascii="Palatino Linotype" w:hAnsi="Palatino Linotype" w:cs="Arial"/>
        </w:rPr>
        <w:t xml:space="preserve"> y permita la consulta directa</w:t>
      </w:r>
      <w:r w:rsidR="00FB78BE" w:rsidRPr="0095346A">
        <w:rPr>
          <w:rFonts w:ascii="Palatino Linotype" w:hAnsi="Palatino Linotype" w:cs="Arial"/>
        </w:rPr>
        <w:t xml:space="preserve"> de </w:t>
      </w:r>
      <w:r w:rsidR="00605BA1" w:rsidRPr="0095346A">
        <w:rPr>
          <w:rFonts w:ascii="Palatino Linotype" w:hAnsi="Palatino Linotype" w:cs="Arial"/>
        </w:rPr>
        <w:t>lo</w:t>
      </w:r>
      <w:r w:rsidR="00605BA1" w:rsidRPr="0095346A">
        <w:rPr>
          <w:rFonts w:ascii="Palatino Linotype" w:hAnsi="Palatino Linotype"/>
          <w:color w:val="222222"/>
          <w:lang w:eastAsia="es-MX"/>
        </w:rPr>
        <w:t xml:space="preserve"> siguiente:</w:t>
      </w:r>
    </w:p>
    <w:p w14:paraId="2478E9EE" w14:textId="229AE16B" w:rsidR="00C01B48" w:rsidRPr="0095346A" w:rsidRDefault="00D709A0" w:rsidP="00C01B48">
      <w:pPr>
        <w:ind w:left="851" w:right="902" w:hanging="142"/>
        <w:jc w:val="both"/>
        <w:rPr>
          <w:rFonts w:ascii="Palatino Linotype" w:hAnsi="Palatino Linotype"/>
          <w:i/>
          <w:sz w:val="22"/>
        </w:rPr>
      </w:pPr>
      <w:r w:rsidRPr="0095346A">
        <w:rPr>
          <w:rFonts w:ascii="Palatino Linotype" w:hAnsi="Palatino Linotype" w:cs="Arial"/>
          <w:i/>
          <w:sz w:val="22"/>
          <w:szCs w:val="22"/>
          <w:lang w:eastAsia="es-MX"/>
        </w:rPr>
        <w:t>“</w:t>
      </w:r>
      <w:r w:rsidR="0095346A" w:rsidRPr="0095346A">
        <w:rPr>
          <w:rFonts w:ascii="Palatino Linotype" w:hAnsi="Palatino Linotype"/>
          <w:i/>
          <w:sz w:val="22"/>
        </w:rPr>
        <w:t>Los recibos de nómina</w:t>
      </w:r>
      <w:r w:rsidR="00AD654E" w:rsidRPr="0095346A">
        <w:rPr>
          <w:rFonts w:ascii="Palatino Linotype" w:hAnsi="Palatino Linotype"/>
          <w:i/>
          <w:sz w:val="22"/>
        </w:rPr>
        <w:t xml:space="preserve"> del servidor público precisado en la </w:t>
      </w:r>
      <w:r w:rsidR="0095346A" w:rsidRPr="0095346A">
        <w:rPr>
          <w:rFonts w:ascii="Palatino Linotype" w:hAnsi="Palatino Linotype"/>
          <w:i/>
          <w:sz w:val="22"/>
        </w:rPr>
        <w:t>solicitud de acceso a la información pública correspondientes al mes de febrero</w:t>
      </w:r>
      <w:r w:rsidR="00AD654E" w:rsidRPr="0095346A">
        <w:rPr>
          <w:rFonts w:ascii="Palatino Linotype" w:hAnsi="Palatino Linotype"/>
          <w:i/>
          <w:sz w:val="22"/>
        </w:rPr>
        <w:t xml:space="preserve"> de 2020</w:t>
      </w:r>
      <w:r w:rsidR="00C01B48" w:rsidRPr="0095346A">
        <w:rPr>
          <w:rFonts w:ascii="Palatino Linotype" w:hAnsi="Palatino Linotype"/>
          <w:i/>
          <w:sz w:val="22"/>
        </w:rPr>
        <w:t>.</w:t>
      </w:r>
    </w:p>
    <w:p w14:paraId="45AFE1CF" w14:textId="77777777" w:rsidR="002F09FA" w:rsidRPr="0095346A" w:rsidRDefault="002F09FA" w:rsidP="002F09FA">
      <w:pPr>
        <w:ind w:left="851" w:right="902" w:hanging="142"/>
        <w:jc w:val="both"/>
        <w:rPr>
          <w:rFonts w:ascii="Palatino Linotype" w:hAnsi="Palatino Linotype"/>
          <w:i/>
          <w:sz w:val="22"/>
        </w:rPr>
      </w:pPr>
    </w:p>
    <w:p w14:paraId="299A3992" w14:textId="1ED861EA" w:rsidR="00470D87" w:rsidRPr="0095346A" w:rsidRDefault="0015594A" w:rsidP="0015594A">
      <w:pPr>
        <w:suppressAutoHyphens/>
        <w:spacing w:line="276" w:lineRule="auto"/>
        <w:ind w:left="851" w:right="992"/>
        <w:jc w:val="both"/>
        <w:rPr>
          <w:rFonts w:ascii="Palatino Linotype" w:hAnsi="Palatino Linotype"/>
          <w:i/>
          <w:color w:val="000000" w:themeColor="text1"/>
          <w:sz w:val="22"/>
          <w:szCs w:val="22"/>
        </w:rPr>
      </w:pPr>
      <w:r w:rsidRPr="0095346A">
        <w:rPr>
          <w:rFonts w:ascii="Palatino Linotype" w:hAnsi="Palatino Linotype"/>
          <w:i/>
          <w:color w:val="000000" w:themeColor="text1"/>
        </w:rPr>
        <w:t>Debiendo</w:t>
      </w:r>
      <w:r w:rsidRPr="0095346A">
        <w:rPr>
          <w:rFonts w:ascii="Palatino Linotype" w:hAnsi="Palatino Linotype"/>
          <w:i/>
          <w:color w:val="000000" w:themeColor="text1"/>
          <w:sz w:val="22"/>
          <w:szCs w:val="22"/>
        </w:rPr>
        <w:t xml:space="preserve"> notificar al </w:t>
      </w:r>
      <w:r w:rsidRPr="0095346A">
        <w:rPr>
          <w:rFonts w:ascii="Palatino Linotype" w:hAnsi="Palatino Linotype"/>
          <w:b/>
          <w:i/>
          <w:color w:val="000000" w:themeColor="text1"/>
          <w:sz w:val="22"/>
          <w:szCs w:val="22"/>
        </w:rPr>
        <w:t>RECURRENTE</w:t>
      </w:r>
      <w:r w:rsidRPr="0095346A">
        <w:rPr>
          <w:rFonts w:ascii="Palatino Linotype" w:hAnsi="Palatino Linotype"/>
          <w:i/>
          <w:color w:val="000000" w:themeColor="text1"/>
          <w:sz w:val="22"/>
          <w:szCs w:val="22"/>
        </w:rPr>
        <w:t xml:space="preserve"> el Acuerdo de Clasificación de la información que emita en su caso el Comité de Transpa</w:t>
      </w:r>
      <w:r w:rsidR="0095346A" w:rsidRPr="0095346A">
        <w:rPr>
          <w:rFonts w:ascii="Palatino Linotype" w:hAnsi="Palatino Linotype"/>
          <w:i/>
          <w:color w:val="000000" w:themeColor="text1"/>
          <w:sz w:val="22"/>
          <w:szCs w:val="22"/>
        </w:rPr>
        <w:t>rencia con motivo de la versión</w:t>
      </w:r>
      <w:r w:rsidRPr="0095346A">
        <w:rPr>
          <w:rFonts w:ascii="Palatino Linotype" w:hAnsi="Palatino Linotype"/>
          <w:i/>
          <w:color w:val="000000" w:themeColor="text1"/>
          <w:sz w:val="22"/>
          <w:szCs w:val="22"/>
        </w:rPr>
        <w:t xml:space="preserve"> públic</w:t>
      </w:r>
      <w:r w:rsidR="0095346A" w:rsidRPr="0095346A">
        <w:rPr>
          <w:rFonts w:ascii="Palatino Linotype" w:hAnsi="Palatino Linotype"/>
          <w:i/>
          <w:color w:val="000000" w:themeColor="text1"/>
          <w:sz w:val="22"/>
          <w:szCs w:val="22"/>
        </w:rPr>
        <w:t>a</w:t>
      </w:r>
      <w:r w:rsidRPr="0095346A">
        <w:rPr>
          <w:rFonts w:ascii="Palatino Linotype" w:hAnsi="Palatino Linotype"/>
          <w:i/>
          <w:color w:val="000000" w:themeColor="text1"/>
          <w:sz w:val="22"/>
          <w:szCs w:val="22"/>
        </w:rPr>
        <w:t>.</w:t>
      </w:r>
    </w:p>
    <w:p w14:paraId="59E08298" w14:textId="77777777" w:rsidR="00470D87" w:rsidRPr="0095346A" w:rsidRDefault="00470D87" w:rsidP="0015594A">
      <w:pPr>
        <w:suppressAutoHyphens/>
        <w:spacing w:line="276" w:lineRule="auto"/>
        <w:ind w:left="851" w:right="992"/>
        <w:jc w:val="both"/>
        <w:rPr>
          <w:rFonts w:ascii="Palatino Linotype" w:hAnsi="Palatino Linotype"/>
          <w:i/>
          <w:sz w:val="22"/>
          <w:szCs w:val="22"/>
        </w:rPr>
      </w:pPr>
    </w:p>
    <w:p w14:paraId="6D864F35" w14:textId="53480F16" w:rsidR="002F09FA" w:rsidRPr="0095346A" w:rsidRDefault="0095346A" w:rsidP="00470D87">
      <w:pPr>
        <w:suppressAutoHyphens/>
        <w:spacing w:line="276" w:lineRule="auto"/>
        <w:ind w:left="851" w:right="992"/>
        <w:jc w:val="both"/>
        <w:rPr>
          <w:rFonts w:ascii="Palatino Linotype" w:hAnsi="Palatino Linotype"/>
          <w:i/>
          <w:color w:val="000000" w:themeColor="text1"/>
          <w:sz w:val="22"/>
          <w:szCs w:val="22"/>
        </w:rPr>
      </w:pPr>
      <w:r w:rsidRPr="0095346A">
        <w:rPr>
          <w:rFonts w:ascii="Palatino Linotype" w:hAnsi="Palatino Linotype"/>
          <w:i/>
          <w:sz w:val="22"/>
          <w:szCs w:val="22"/>
        </w:rPr>
        <w:t xml:space="preserve">Asimismo, </w:t>
      </w:r>
      <w:r w:rsidR="00470D87" w:rsidRPr="0095346A">
        <w:rPr>
          <w:rFonts w:ascii="Palatino Linotype" w:hAnsi="Palatino Linotype"/>
          <w:b/>
          <w:i/>
          <w:sz w:val="22"/>
          <w:szCs w:val="22"/>
        </w:rPr>
        <w:t>EL SUJETO OBLIGADO</w:t>
      </w:r>
      <w:r w:rsidR="00470D87" w:rsidRPr="0095346A">
        <w:rPr>
          <w:rFonts w:ascii="Palatino Linotype" w:hAnsi="Palatino Linotype"/>
          <w:i/>
          <w:sz w:val="22"/>
          <w:szCs w:val="22"/>
        </w:rPr>
        <w:t xml:space="preserve"> deberá indicar el lugar, fecha, hora y servidor público que </w:t>
      </w:r>
      <w:r w:rsidRPr="0095346A">
        <w:rPr>
          <w:rFonts w:ascii="Palatino Linotype" w:hAnsi="Palatino Linotype"/>
          <w:i/>
          <w:sz w:val="22"/>
          <w:szCs w:val="22"/>
        </w:rPr>
        <w:t xml:space="preserve">le permitirá la consulta directa de </w:t>
      </w:r>
      <w:r w:rsidR="00470D87" w:rsidRPr="0095346A">
        <w:rPr>
          <w:rFonts w:ascii="Palatino Linotype" w:hAnsi="Palatino Linotype"/>
          <w:i/>
          <w:sz w:val="22"/>
          <w:szCs w:val="22"/>
        </w:rPr>
        <w:t xml:space="preserve"> la información </w:t>
      </w:r>
      <w:r w:rsidRPr="0095346A">
        <w:rPr>
          <w:rFonts w:ascii="Palatino Linotype" w:hAnsi="Palatino Linotype"/>
          <w:i/>
          <w:sz w:val="22"/>
          <w:szCs w:val="22"/>
        </w:rPr>
        <w:t>que se ordena.</w:t>
      </w:r>
      <w:r w:rsidR="00470D87" w:rsidRPr="0095346A">
        <w:rPr>
          <w:rFonts w:ascii="Palatino Linotype" w:hAnsi="Palatino Linotype"/>
          <w:i/>
          <w:color w:val="000000" w:themeColor="text1"/>
          <w:sz w:val="22"/>
          <w:szCs w:val="22"/>
        </w:rPr>
        <w:t>”</w:t>
      </w:r>
    </w:p>
    <w:p w14:paraId="144DF073" w14:textId="77777777" w:rsidR="0015594A" w:rsidRPr="0095346A" w:rsidRDefault="0015594A" w:rsidP="00470D87">
      <w:pPr>
        <w:ind w:right="902"/>
        <w:jc w:val="both"/>
        <w:rPr>
          <w:rFonts w:ascii="Palatino Linotype" w:hAnsi="Palatino Linotype"/>
          <w:i/>
          <w:sz w:val="22"/>
        </w:rPr>
      </w:pPr>
    </w:p>
    <w:p w14:paraId="465189F1" w14:textId="44F289C8" w:rsidR="0001657B" w:rsidRPr="0095346A" w:rsidRDefault="0001657B" w:rsidP="0001657B">
      <w:pPr>
        <w:widowControl w:val="0"/>
        <w:numPr>
          <w:ilvl w:val="0"/>
          <w:numId w:val="3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95346A">
        <w:rPr>
          <w:rFonts w:ascii="Palatino Linotype" w:hAnsi="Palatino Linotype"/>
          <w:b/>
          <w:szCs w:val="17"/>
          <w:lang w:eastAsia="es-ES_tradnl"/>
        </w:rPr>
        <w:t>Notifíquese</w:t>
      </w:r>
      <w:r w:rsidRPr="0095346A">
        <w:rPr>
          <w:rFonts w:ascii="Palatino Linotype" w:hAnsi="Palatino Linotype"/>
          <w:szCs w:val="17"/>
          <w:lang w:eastAsia="es-ES_tradnl"/>
        </w:rPr>
        <w:t xml:space="preserve"> </w:t>
      </w:r>
      <w:r w:rsidR="00C54D44" w:rsidRPr="0095346A">
        <w:rPr>
          <w:rFonts w:ascii="Palatino Linotype" w:hAnsi="Palatino Linotype"/>
          <w:shd w:val="clear" w:color="auto" w:fill="FFFFFF"/>
        </w:rPr>
        <w:t xml:space="preserve">a la </w:t>
      </w:r>
      <w:r w:rsidRPr="0095346A">
        <w:rPr>
          <w:rFonts w:ascii="Palatino Linotype" w:hAnsi="Palatino Linotype" w:cs="Arial"/>
        </w:rPr>
        <w:t>Titular</w:t>
      </w:r>
      <w:r w:rsidRPr="0095346A">
        <w:rPr>
          <w:rFonts w:ascii="Palatino Linotype" w:hAnsi="Palatino Linotype"/>
          <w:shd w:val="clear" w:color="auto" w:fill="FFFFFF"/>
        </w:rPr>
        <w:t xml:space="preserve"> de la Unidad de Transparencia del</w:t>
      </w:r>
      <w:r w:rsidRPr="0095346A">
        <w:rPr>
          <w:rFonts w:ascii="Palatino Linotype" w:hAnsi="Palatino Linotype"/>
          <w:b/>
          <w:shd w:val="clear" w:color="auto" w:fill="FFFFFF"/>
        </w:rPr>
        <w:t xml:space="preserve"> SUJETO OBLIGADO</w:t>
      </w:r>
      <w:r w:rsidRPr="0095346A">
        <w:rPr>
          <w:rFonts w:ascii="Palatino Linotype" w:hAnsi="Palatino Linotype"/>
          <w:shd w:val="clear" w:color="auto" w:fill="FFFFFF"/>
        </w:rPr>
        <w:t xml:space="preserve"> para que, </w:t>
      </w:r>
      <w:r w:rsidRPr="0095346A">
        <w:rPr>
          <w:rFonts w:ascii="Palatino Linotype" w:hAnsi="Palatino Linotype" w:cs="Arial"/>
        </w:rPr>
        <w:t>conforme</w:t>
      </w:r>
      <w:r w:rsidRPr="0095346A">
        <w:rPr>
          <w:rFonts w:ascii="Palatino Linotype" w:hAnsi="Palatino Linotype"/>
          <w:shd w:val="clear" w:color="auto" w:fill="FFFFFF"/>
        </w:rPr>
        <w:t xml:space="preserve"> a los artículos 186, último párrafo y 189, párrafo segundo de la Ley de </w:t>
      </w:r>
      <w:r w:rsidRPr="0095346A">
        <w:rPr>
          <w:rFonts w:ascii="Palatino Linotype" w:hAnsi="Palatino Linotype"/>
          <w:szCs w:val="17"/>
          <w:lang w:eastAsia="es-ES_tradnl"/>
        </w:rPr>
        <w:t>Transparencia</w:t>
      </w:r>
      <w:r w:rsidRPr="0095346A">
        <w:rPr>
          <w:rFonts w:ascii="Palatino Linotype" w:hAnsi="Palatino Linotype"/>
          <w:shd w:val="clear" w:color="auto" w:fill="FFFFFF"/>
        </w:rPr>
        <w:t xml:space="preserve"> y </w:t>
      </w:r>
      <w:r w:rsidRPr="0095346A">
        <w:rPr>
          <w:rFonts w:ascii="Palatino Linotype" w:hAnsi="Palatino Linotype" w:cs="Arial"/>
        </w:rPr>
        <w:t>Acceso</w:t>
      </w:r>
      <w:r w:rsidRPr="0095346A">
        <w:rPr>
          <w:rFonts w:ascii="Palatino Linotype" w:hAnsi="Palatino Linotype"/>
          <w:shd w:val="clear" w:color="auto" w:fill="FFFFFF"/>
        </w:rPr>
        <w:t xml:space="preserve"> a la Información Pública del Estado de México y Municipios, dé </w:t>
      </w:r>
      <w:r w:rsidRPr="0095346A">
        <w:rPr>
          <w:rFonts w:ascii="Palatino Linotype" w:hAnsi="Palatino Linotype" w:cs="Arial"/>
        </w:rPr>
        <w:t>cumplimiento</w:t>
      </w:r>
      <w:r w:rsidRPr="0095346A">
        <w:rPr>
          <w:rFonts w:ascii="Palatino Linotype" w:hAnsi="Palatino Linotype"/>
          <w:shd w:val="clear" w:color="auto" w:fill="FFFFFF"/>
        </w:rPr>
        <w:t xml:space="preserve"> a lo ordenado dentro del plazo de diez días hábiles, debiendo informar a este Instituto en un plazo </w:t>
      </w:r>
      <w:r w:rsidRPr="0095346A">
        <w:rPr>
          <w:rFonts w:ascii="Palatino Linotype" w:eastAsiaTheme="minorEastAsia" w:hAnsi="Palatino Linotype"/>
          <w:szCs w:val="17"/>
          <w:lang w:eastAsia="es-ES_tradnl"/>
        </w:rPr>
        <w:t>de</w:t>
      </w:r>
      <w:r w:rsidRPr="0095346A">
        <w:rPr>
          <w:rFonts w:ascii="Palatino Linotype" w:hAnsi="Palatino Linotype"/>
          <w:shd w:val="clear" w:color="auto" w:fill="FFFFFF"/>
        </w:rPr>
        <w:t xml:space="preserve"> tres días hábiles siguientes sobre el cumplimiento dado a la resolución.</w:t>
      </w:r>
    </w:p>
    <w:p w14:paraId="4125B845" w14:textId="77777777" w:rsidR="0001657B" w:rsidRPr="0095346A" w:rsidRDefault="0001657B" w:rsidP="0001657B">
      <w:pPr>
        <w:widowControl w:val="0"/>
        <w:numPr>
          <w:ilvl w:val="0"/>
          <w:numId w:val="3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5346A">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95346A">
        <w:rPr>
          <w:rFonts w:ascii="Palatino Linotype" w:hAnsi="Palatino Linotype"/>
          <w:b/>
          <w:szCs w:val="17"/>
          <w:lang w:eastAsia="es-ES_tradnl"/>
        </w:rPr>
        <w:t>SUJETO OBLIGADO</w:t>
      </w:r>
      <w:r w:rsidRPr="0095346A">
        <w:rPr>
          <w:rFonts w:ascii="Palatino Linotype" w:hAnsi="Palatino Linotype"/>
          <w:szCs w:val="17"/>
          <w:lang w:eastAsia="es-ES_tradnl"/>
        </w:rPr>
        <w:t xml:space="preserve"> que, en caso de negarse a cumplir la presente resolución o </w:t>
      </w:r>
      <w:r w:rsidRPr="0095346A">
        <w:rPr>
          <w:rFonts w:ascii="Palatino Linotype" w:hAnsi="Palatino Linotype"/>
          <w:szCs w:val="17"/>
          <w:lang w:eastAsia="es-ES_tradnl"/>
        </w:rPr>
        <w:lastRenderedPageBreak/>
        <w:t>hacerlo de manera parcial se actuará de conformidad con lo previsto en los artículos 213, 214, 216 y 217 de dicha Ley.</w:t>
      </w:r>
    </w:p>
    <w:p w14:paraId="5F1B011C" w14:textId="77777777" w:rsidR="0001657B" w:rsidRPr="0095346A" w:rsidRDefault="0001657B" w:rsidP="0001657B">
      <w:pPr>
        <w:widowControl w:val="0"/>
        <w:numPr>
          <w:ilvl w:val="0"/>
          <w:numId w:val="35"/>
        </w:numPr>
        <w:tabs>
          <w:tab w:val="left" w:pos="1560"/>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95346A">
        <w:rPr>
          <w:rFonts w:ascii="Palatino Linotype" w:hAnsi="Palatino Linotype"/>
          <w:b/>
          <w:szCs w:val="17"/>
          <w:lang w:eastAsia="es-ES_tradnl"/>
        </w:rPr>
        <w:t>Notifíquese</w:t>
      </w:r>
      <w:r w:rsidRPr="0095346A">
        <w:rPr>
          <w:rFonts w:ascii="Palatino Linotype" w:hAnsi="Palatino Linotype"/>
          <w:szCs w:val="17"/>
          <w:lang w:eastAsia="es-ES_tradnl"/>
        </w:rPr>
        <w:t xml:space="preserve"> a</w:t>
      </w:r>
      <w:r w:rsidRPr="0095346A">
        <w:rPr>
          <w:rFonts w:ascii="Palatino Linotype" w:hAnsi="Palatino Linotype"/>
          <w:b/>
        </w:rPr>
        <w:t>l RECURRENTE</w:t>
      </w:r>
      <w:r w:rsidRPr="0095346A">
        <w:rPr>
          <w:rFonts w:ascii="Palatino Linotype" w:hAnsi="Palatino Linotype"/>
          <w:szCs w:val="17"/>
          <w:lang w:eastAsia="es-ES_tradnl"/>
        </w:rPr>
        <w:t xml:space="preserve"> la </w:t>
      </w:r>
      <w:r w:rsidRPr="0095346A">
        <w:rPr>
          <w:rFonts w:ascii="Palatino Linotype" w:hAnsi="Palatino Linotype" w:cs="Arial"/>
        </w:rPr>
        <w:t>presente</w:t>
      </w:r>
      <w:r w:rsidRPr="0095346A">
        <w:rPr>
          <w:rFonts w:ascii="Palatino Linotype" w:hAnsi="Palatino Linotype"/>
          <w:szCs w:val="17"/>
          <w:lang w:eastAsia="es-ES_tradnl"/>
        </w:rPr>
        <w:t xml:space="preserve"> </w:t>
      </w:r>
      <w:r w:rsidRPr="0095346A">
        <w:rPr>
          <w:rFonts w:ascii="Palatino Linotype" w:hAnsi="Palatino Linotype"/>
          <w:shd w:val="clear" w:color="auto" w:fill="FFFFFF"/>
        </w:rPr>
        <w:t>resolución</w:t>
      </w:r>
      <w:r w:rsidRPr="0095346A">
        <w:rPr>
          <w:rFonts w:ascii="Palatino Linotype" w:hAnsi="Palatino Linotype"/>
          <w:szCs w:val="17"/>
          <w:lang w:eastAsia="es-ES_tradnl"/>
        </w:rPr>
        <w:t>.</w:t>
      </w:r>
    </w:p>
    <w:p w14:paraId="0EE244B4" w14:textId="40E40767" w:rsidR="0001657B" w:rsidRPr="0095346A" w:rsidRDefault="0001657B" w:rsidP="0001657B">
      <w:pPr>
        <w:widowControl w:val="0"/>
        <w:numPr>
          <w:ilvl w:val="0"/>
          <w:numId w:val="35"/>
        </w:numPr>
        <w:tabs>
          <w:tab w:val="left" w:pos="1276"/>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95346A">
        <w:rPr>
          <w:rFonts w:ascii="Palatino Linotype" w:hAnsi="Palatino Linotype"/>
          <w:b/>
          <w:szCs w:val="17"/>
          <w:lang w:eastAsia="es-ES_tradnl"/>
        </w:rPr>
        <w:t>Hágase</w:t>
      </w:r>
      <w:r w:rsidRPr="0095346A">
        <w:rPr>
          <w:rFonts w:ascii="Palatino Linotype" w:hAnsi="Palatino Linotype"/>
          <w:szCs w:val="17"/>
          <w:lang w:eastAsia="es-ES_tradnl"/>
        </w:rPr>
        <w:t xml:space="preserve"> </w:t>
      </w:r>
      <w:r w:rsidRPr="0095346A">
        <w:rPr>
          <w:rFonts w:ascii="Palatino Linotype" w:hAnsi="Palatino Linotype"/>
          <w:b/>
          <w:szCs w:val="17"/>
          <w:lang w:eastAsia="es-ES_tradnl"/>
        </w:rPr>
        <w:t>del conocimiento</w:t>
      </w:r>
      <w:r w:rsidRPr="0095346A">
        <w:rPr>
          <w:rFonts w:ascii="Palatino Linotype" w:hAnsi="Palatino Linotype"/>
          <w:szCs w:val="17"/>
          <w:lang w:eastAsia="es-ES_tradnl"/>
        </w:rPr>
        <w:t xml:space="preserve"> </w:t>
      </w:r>
      <w:r w:rsidRPr="0095346A">
        <w:rPr>
          <w:rFonts w:ascii="Palatino Linotype" w:hAnsi="Palatino Linotype"/>
        </w:rPr>
        <w:t>de</w:t>
      </w:r>
      <w:r w:rsidRPr="0095346A">
        <w:rPr>
          <w:rFonts w:ascii="Palatino Linotype" w:hAnsi="Palatino Linotype"/>
          <w:b/>
        </w:rPr>
        <w:t>l RECURRENTE</w:t>
      </w:r>
      <w:r w:rsidRPr="0095346A">
        <w:rPr>
          <w:rFonts w:ascii="Palatino Linotype" w:hAnsi="Palatino Linotype"/>
        </w:rPr>
        <w:t xml:space="preserve"> </w:t>
      </w:r>
      <w:r w:rsidRPr="0095346A">
        <w:rPr>
          <w:rFonts w:ascii="Palatino Linotype" w:hAnsi="Palatino Linotype"/>
          <w:szCs w:val="17"/>
          <w:lang w:eastAsia="es-ES_tradnl"/>
        </w:rPr>
        <w:t xml:space="preserve">que, de conformidad </w:t>
      </w:r>
      <w:r w:rsidRPr="0095346A">
        <w:rPr>
          <w:rFonts w:ascii="Palatino Linotype" w:hAnsi="Palatino Linotype" w:cs="Arial"/>
        </w:rPr>
        <w:t>con</w:t>
      </w:r>
      <w:r w:rsidRPr="0095346A">
        <w:rPr>
          <w:rFonts w:ascii="Palatino Linotype" w:hAnsi="Palatino Linotype"/>
          <w:szCs w:val="17"/>
          <w:lang w:eastAsia="es-ES_tradnl"/>
        </w:rPr>
        <w:t xml:space="preserve"> lo </w:t>
      </w:r>
      <w:r w:rsidRPr="0095346A">
        <w:rPr>
          <w:rFonts w:ascii="Palatino Linotype" w:hAnsi="Palatino Linotype" w:cs="Arial"/>
        </w:rPr>
        <w:t>establecido</w:t>
      </w:r>
      <w:r w:rsidRPr="0095346A">
        <w:rPr>
          <w:rFonts w:ascii="Palatino Linotype" w:hAnsi="Palatino Linotype"/>
          <w:szCs w:val="17"/>
          <w:lang w:eastAsia="es-ES_tradnl"/>
        </w:rPr>
        <w:t xml:space="preserve"> en el artículo 196 de la Ley de </w:t>
      </w:r>
      <w:r w:rsidRPr="0095346A">
        <w:rPr>
          <w:rFonts w:ascii="Palatino Linotype" w:hAnsi="Palatino Linotype" w:cs="Arial"/>
        </w:rPr>
        <w:t>Transparencia</w:t>
      </w:r>
      <w:r w:rsidRPr="0095346A">
        <w:rPr>
          <w:rFonts w:ascii="Palatino Linotype" w:hAnsi="Palatino Linotype"/>
          <w:szCs w:val="17"/>
          <w:lang w:eastAsia="es-ES_tradnl"/>
        </w:rPr>
        <w:t xml:space="preserve"> y </w:t>
      </w:r>
      <w:r w:rsidRPr="0095346A">
        <w:rPr>
          <w:rFonts w:ascii="Palatino Linotype" w:hAnsi="Palatino Linotype" w:cs="Arial"/>
        </w:rPr>
        <w:t>Acceso</w:t>
      </w:r>
      <w:r w:rsidRPr="0095346A">
        <w:rPr>
          <w:rFonts w:ascii="Palatino Linotype" w:hAnsi="Palatino Linotype"/>
          <w:szCs w:val="17"/>
          <w:lang w:eastAsia="es-ES_tradnl"/>
        </w:rPr>
        <w:t xml:space="preserve"> a la Información </w:t>
      </w:r>
      <w:r w:rsidRPr="0095346A">
        <w:rPr>
          <w:rFonts w:ascii="Palatino Linotype" w:hAnsi="Palatino Linotype"/>
          <w:lang w:eastAsia="es-ES_tradnl"/>
        </w:rPr>
        <w:t>Pública</w:t>
      </w:r>
      <w:r w:rsidRPr="0095346A">
        <w:rPr>
          <w:rFonts w:ascii="Palatino Linotype" w:hAnsi="Palatino Linotype"/>
          <w:szCs w:val="17"/>
          <w:lang w:eastAsia="es-ES_tradnl"/>
        </w:rPr>
        <w:t xml:space="preserve"> del Estado de México y Municipios, podrá impugnarla vía Juicio de Amparo en los términos de las leyes aplicables</w:t>
      </w:r>
      <w:r w:rsidRPr="0095346A">
        <w:rPr>
          <w:rFonts w:ascii="Palatino Linotype" w:hAnsi="Palatino Linotype"/>
          <w:color w:val="222222"/>
          <w:lang w:eastAsia="es-MX"/>
        </w:rPr>
        <w:t>.</w:t>
      </w:r>
    </w:p>
    <w:p w14:paraId="3C742E3B" w14:textId="7B7BC679" w:rsidR="0029722B" w:rsidRPr="0029722B" w:rsidRDefault="0068702F" w:rsidP="0029722B">
      <w:pPr>
        <w:spacing w:line="360" w:lineRule="auto"/>
        <w:jc w:val="both"/>
        <w:rPr>
          <w:rFonts w:ascii="Palatino Linotype" w:eastAsia="Calibri" w:hAnsi="Palatino Linotype" w:cs="Arial"/>
        </w:rPr>
      </w:pPr>
      <w:r w:rsidRPr="0029722B">
        <w:rPr>
          <w:rFonts w:ascii="Palatino Linotype" w:hAnsi="Palatino Linotype" w:cs="Arial"/>
        </w:rPr>
        <w:t xml:space="preserve">ASÍ LO RESUELVE, </w:t>
      </w:r>
      <w:r w:rsidRPr="004E617A">
        <w:rPr>
          <w:rFonts w:ascii="Palatino Linotype" w:hAnsi="Palatino Linotype" w:cs="Arial"/>
        </w:rPr>
        <w:t>POR UNANIMIDAD DE VOTOS, EL PLENO DEL</w:t>
      </w:r>
      <w:r w:rsidRPr="004E617A">
        <w:rPr>
          <w:rFonts w:ascii="Palatino Linotype" w:eastAsia="Arial Unicode MS" w:hAnsi="Palatino Linotype" w:cs="Arial"/>
        </w:rPr>
        <w:t xml:space="preserve"> INSTITUTO DE </w:t>
      </w:r>
      <w:r w:rsidRPr="004E617A">
        <w:rPr>
          <w:rFonts w:ascii="Palatino Linotype" w:hAnsi="Palatino Linotype"/>
          <w:lang w:eastAsia="en-US"/>
        </w:rPr>
        <w:t>TRANSPARENCIA</w:t>
      </w:r>
      <w:r w:rsidRPr="004E617A">
        <w:rPr>
          <w:rFonts w:ascii="Palatino Linotype" w:eastAsia="Arial Unicode MS" w:hAnsi="Palatino Linotype" w:cs="Arial"/>
        </w:rPr>
        <w:t>, ACCESO A LA INFORMACIÓN PÚBLICA Y PROTECCIÓN DE DATOS PERSONALES DEL ESTADO DE MÉXICO Y MUNICIPIOS</w:t>
      </w:r>
      <w:r w:rsidRPr="004E617A">
        <w:rPr>
          <w:rFonts w:ascii="Palatino Linotype" w:hAnsi="Palatino Linotype" w:cs="Arial"/>
        </w:rPr>
        <w:t>, CONFORMADO POR LOS COMISIONADOS ZULEMA MARTÍNEZ SÁNCHEZ, EMITI</w:t>
      </w:r>
      <w:r w:rsidR="004E617A">
        <w:rPr>
          <w:rFonts w:ascii="Palatino Linotype" w:hAnsi="Palatino Linotype" w:cs="Arial"/>
        </w:rPr>
        <w:t>ENDO; EVA ABAID YAPUR</w:t>
      </w:r>
      <w:r w:rsidRPr="004E617A">
        <w:rPr>
          <w:rFonts w:ascii="Palatino Linotype" w:hAnsi="Palatino Linotype" w:cs="Arial"/>
        </w:rPr>
        <w:t>;</w:t>
      </w:r>
      <w:r w:rsidRPr="0029722B">
        <w:rPr>
          <w:rFonts w:ascii="Palatino Linotype" w:hAnsi="Palatino Linotype" w:cs="Arial"/>
        </w:rPr>
        <w:t xml:space="preserve"> JOSÉ GUADALUPE </w:t>
      </w:r>
      <w:r w:rsidR="00C54D44" w:rsidRPr="0029722B">
        <w:rPr>
          <w:rFonts w:ascii="Palatino Linotype" w:hAnsi="Palatino Linotype" w:cs="Arial"/>
        </w:rPr>
        <w:t>LUNA HERNÁNDEZ</w:t>
      </w:r>
      <w:r w:rsidR="004E617A">
        <w:rPr>
          <w:rFonts w:ascii="Palatino Linotype" w:hAnsi="Palatino Linotype" w:cs="Arial"/>
        </w:rPr>
        <w:t xml:space="preserve"> EMITIENDO OPINIÓN PARTICULAR</w:t>
      </w:r>
      <w:r w:rsidR="00C54D44" w:rsidRPr="0029722B">
        <w:rPr>
          <w:rFonts w:ascii="Palatino Linotype" w:hAnsi="Palatino Linotype" w:cs="Arial"/>
        </w:rPr>
        <w:t xml:space="preserve">, JAVIER MARTÍNEZ CRUZ Y LUIS GUSTAVO PARRA NORIEGA; </w:t>
      </w:r>
      <w:r w:rsidR="00C54D44">
        <w:rPr>
          <w:rFonts w:ascii="Palatino Linotype" w:hAnsi="Palatino Linotype" w:cs="Arial"/>
          <w:shd w:val="clear" w:color="auto" w:fill="FFFFFF"/>
        </w:rPr>
        <w:t xml:space="preserve">EN LA VIGÉSIMA SEGUNDA SESIÓN </w:t>
      </w:r>
      <w:r w:rsidR="00C54D44">
        <w:rPr>
          <w:rFonts w:ascii="Palatino Linotype" w:hAnsi="Palatino Linotype" w:cs="Arial"/>
        </w:rPr>
        <w:t xml:space="preserve">ORDINARIA CELEBRADA EL CATORCE DE OCTUBRE </w:t>
      </w:r>
      <w:r w:rsidR="00C54D44" w:rsidRPr="0029722B">
        <w:rPr>
          <w:rFonts w:ascii="Palatino Linotype" w:hAnsi="Palatino Linotype" w:cs="Arial"/>
        </w:rPr>
        <w:t xml:space="preserve">DE DOS MIL VEINTE, ANTE EL SECRETARIO TÉCNICO DEL PLENO, </w:t>
      </w:r>
      <w:r w:rsidR="00C54D44" w:rsidRPr="0029722B">
        <w:rPr>
          <w:rFonts w:ascii="Palatino Linotype" w:eastAsia="Arial Unicode MS" w:hAnsi="Palatino Linotype" w:cs="Arial"/>
        </w:rPr>
        <w:t>ALEXIS</w:t>
      </w:r>
      <w:r w:rsidR="00C54D44" w:rsidRPr="0029722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9722B" w:rsidRPr="0029722B" w14:paraId="23434077" w14:textId="77777777" w:rsidTr="002D7FE5">
        <w:trPr>
          <w:jc w:val="center"/>
        </w:trPr>
        <w:tc>
          <w:tcPr>
            <w:tcW w:w="10365" w:type="dxa"/>
            <w:gridSpan w:val="2"/>
          </w:tcPr>
          <w:p w14:paraId="501E74AF" w14:textId="77777777" w:rsidR="0029722B" w:rsidRPr="0029722B" w:rsidRDefault="0029722B" w:rsidP="0029722B">
            <w:pPr>
              <w:jc w:val="center"/>
              <w:rPr>
                <w:rFonts w:ascii="Palatino Linotype" w:hAnsi="Palatino Linotype" w:cs="Arial"/>
                <w:b/>
              </w:rPr>
            </w:pPr>
          </w:p>
          <w:p w14:paraId="3B6F42F4" w14:textId="77777777" w:rsidR="0029722B" w:rsidRPr="0029722B" w:rsidRDefault="0029722B" w:rsidP="0029722B">
            <w:pPr>
              <w:jc w:val="center"/>
              <w:rPr>
                <w:rFonts w:ascii="Palatino Linotype" w:hAnsi="Palatino Linotype" w:cs="Arial"/>
                <w:b/>
              </w:rPr>
            </w:pPr>
          </w:p>
          <w:p w14:paraId="00911E02" w14:textId="77777777" w:rsidR="004E617A" w:rsidRPr="0029722B" w:rsidRDefault="004E617A" w:rsidP="004E617A">
            <w:pPr>
              <w:rPr>
                <w:rFonts w:ascii="Palatino Linotype" w:hAnsi="Palatino Linotype" w:cs="Arial"/>
                <w:b/>
              </w:rPr>
            </w:pPr>
          </w:p>
          <w:p w14:paraId="5C820443" w14:textId="77777777" w:rsidR="0029722B" w:rsidRPr="0029722B" w:rsidRDefault="0029722B" w:rsidP="0029722B">
            <w:pPr>
              <w:jc w:val="center"/>
              <w:rPr>
                <w:rFonts w:ascii="Palatino Linotype" w:hAnsi="Palatino Linotype" w:cs="Arial"/>
                <w:b/>
              </w:rPr>
            </w:pPr>
          </w:p>
          <w:p w14:paraId="02EA5FE7" w14:textId="4F3D5FCD" w:rsidR="0029722B" w:rsidRPr="0029722B" w:rsidRDefault="004E617A" w:rsidP="0029722B">
            <w:pPr>
              <w:jc w:val="center"/>
              <w:rPr>
                <w:rFonts w:ascii="Palatino Linotype" w:hAnsi="Palatino Linotype" w:cs="Arial"/>
                <w:b/>
              </w:rPr>
            </w:pPr>
            <w:r w:rsidRPr="0029722B">
              <w:rPr>
                <w:rFonts w:ascii="Palatino Linotype" w:hAnsi="Palatino Linotype" w:cs="Arial"/>
                <w:b/>
              </w:rPr>
              <w:t>Zulema Martínez Sánchez</w:t>
            </w:r>
          </w:p>
          <w:p w14:paraId="746DC10F" w14:textId="4CABD342" w:rsidR="0029722B" w:rsidRPr="0029722B" w:rsidRDefault="004E617A" w:rsidP="0029722B">
            <w:pPr>
              <w:jc w:val="center"/>
              <w:rPr>
                <w:rFonts w:ascii="Palatino Linotype" w:hAnsi="Palatino Linotype" w:cs="Arial"/>
                <w:b/>
              </w:rPr>
            </w:pPr>
            <w:r w:rsidRPr="0029722B">
              <w:rPr>
                <w:rFonts w:ascii="Palatino Linotype" w:hAnsi="Palatino Linotype" w:cs="Arial"/>
              </w:rPr>
              <w:t>Comisionada Presidenta</w:t>
            </w:r>
          </w:p>
          <w:p w14:paraId="319459BC" w14:textId="0F114E26" w:rsidR="0029722B" w:rsidRPr="0029722B" w:rsidRDefault="00C54D44" w:rsidP="0029722B">
            <w:pPr>
              <w:jc w:val="center"/>
              <w:rPr>
                <w:rFonts w:ascii="Palatino Linotype" w:hAnsi="Palatino Linotype" w:cs="Arial"/>
                <w:b/>
              </w:rPr>
            </w:pPr>
            <w:r w:rsidRPr="009048AF">
              <w:rPr>
                <w:rFonts w:ascii="Palatino Linotype" w:hAnsi="Palatino Linotype" w:cs="Arial"/>
                <w:b/>
                <w:color w:val="FFFFFF" w:themeColor="background1"/>
              </w:rPr>
              <w:t xml:space="preserve">(RÚBRICA) </w:t>
            </w:r>
          </w:p>
        </w:tc>
      </w:tr>
      <w:tr w:rsidR="0029722B" w:rsidRPr="0029722B" w14:paraId="11B3D36E" w14:textId="77777777" w:rsidTr="002D7FE5">
        <w:trPr>
          <w:jc w:val="center"/>
        </w:trPr>
        <w:tc>
          <w:tcPr>
            <w:tcW w:w="5182" w:type="dxa"/>
          </w:tcPr>
          <w:p w14:paraId="660CCD6D" w14:textId="77777777" w:rsidR="0029722B" w:rsidRPr="0029722B" w:rsidRDefault="0029722B" w:rsidP="0029722B">
            <w:pPr>
              <w:jc w:val="center"/>
              <w:rPr>
                <w:rFonts w:ascii="Palatino Linotype" w:hAnsi="Palatino Linotype" w:cs="Arial"/>
                <w:b/>
              </w:rPr>
            </w:pPr>
          </w:p>
          <w:p w14:paraId="1431B148" w14:textId="77777777" w:rsidR="0029722B" w:rsidRPr="0029722B" w:rsidRDefault="0029722B" w:rsidP="0029722B">
            <w:pPr>
              <w:jc w:val="center"/>
              <w:rPr>
                <w:rFonts w:ascii="Palatino Linotype" w:hAnsi="Palatino Linotype" w:cs="Arial"/>
                <w:b/>
              </w:rPr>
            </w:pPr>
          </w:p>
          <w:p w14:paraId="516AD319" w14:textId="77777777" w:rsidR="0029722B" w:rsidRDefault="0029722B" w:rsidP="0029722B">
            <w:pPr>
              <w:jc w:val="center"/>
              <w:rPr>
                <w:rFonts w:ascii="Palatino Linotype" w:hAnsi="Palatino Linotype" w:cs="Arial"/>
                <w:b/>
              </w:rPr>
            </w:pPr>
          </w:p>
          <w:p w14:paraId="5A38E0BB" w14:textId="77777777" w:rsidR="004E617A" w:rsidRDefault="004E617A" w:rsidP="0029722B">
            <w:pPr>
              <w:jc w:val="center"/>
              <w:rPr>
                <w:rFonts w:ascii="Palatino Linotype" w:hAnsi="Palatino Linotype" w:cs="Arial"/>
                <w:b/>
              </w:rPr>
            </w:pPr>
          </w:p>
          <w:p w14:paraId="53125401" w14:textId="77777777" w:rsidR="004E617A" w:rsidRPr="0029722B" w:rsidRDefault="004E617A" w:rsidP="0029722B">
            <w:pPr>
              <w:jc w:val="center"/>
              <w:rPr>
                <w:rFonts w:ascii="Palatino Linotype" w:hAnsi="Palatino Linotype" w:cs="Arial"/>
                <w:b/>
              </w:rPr>
            </w:pPr>
          </w:p>
          <w:p w14:paraId="0A314BEA" w14:textId="77777777" w:rsidR="0029722B" w:rsidRPr="0029722B" w:rsidRDefault="0029722B" w:rsidP="0029722B">
            <w:pPr>
              <w:jc w:val="center"/>
              <w:rPr>
                <w:rFonts w:ascii="Palatino Linotype" w:hAnsi="Palatino Linotype" w:cs="Arial"/>
                <w:b/>
              </w:rPr>
            </w:pPr>
          </w:p>
          <w:p w14:paraId="2039FDB7" w14:textId="77777777" w:rsidR="0029722B" w:rsidRPr="0029722B" w:rsidRDefault="0029722B" w:rsidP="0029722B">
            <w:pPr>
              <w:jc w:val="center"/>
              <w:rPr>
                <w:rFonts w:ascii="Palatino Linotype" w:hAnsi="Palatino Linotype" w:cs="Arial"/>
                <w:b/>
              </w:rPr>
            </w:pPr>
          </w:p>
          <w:p w14:paraId="6BC727AD"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Eva Abaid Yapur</w:t>
            </w:r>
          </w:p>
          <w:p w14:paraId="5249FBA7"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Comisionada</w:t>
            </w:r>
          </w:p>
          <w:p w14:paraId="7B480D68" w14:textId="77777777" w:rsidR="0029722B" w:rsidRPr="0029722B" w:rsidRDefault="0029722B" w:rsidP="0029722B">
            <w:pPr>
              <w:jc w:val="center"/>
              <w:rPr>
                <w:rFonts w:ascii="Palatino Linotype" w:hAnsi="Palatino Linotype" w:cs="Arial"/>
                <w:b/>
              </w:rPr>
            </w:pPr>
            <w:r w:rsidRPr="009048AF">
              <w:rPr>
                <w:rFonts w:ascii="Palatino Linotype" w:hAnsi="Palatino Linotype" w:cs="Arial"/>
                <w:b/>
                <w:color w:val="FFFFFF" w:themeColor="background1"/>
              </w:rPr>
              <w:t>(RÚBRICA)</w:t>
            </w:r>
          </w:p>
        </w:tc>
        <w:tc>
          <w:tcPr>
            <w:tcW w:w="5183" w:type="dxa"/>
          </w:tcPr>
          <w:p w14:paraId="16374386" w14:textId="77777777" w:rsidR="0029722B" w:rsidRPr="0029722B" w:rsidRDefault="0029722B" w:rsidP="0029722B">
            <w:pPr>
              <w:jc w:val="center"/>
              <w:rPr>
                <w:rFonts w:ascii="Palatino Linotype" w:hAnsi="Palatino Linotype" w:cs="Arial"/>
                <w:b/>
              </w:rPr>
            </w:pPr>
          </w:p>
          <w:p w14:paraId="61261F27" w14:textId="77777777" w:rsidR="0029722B" w:rsidRPr="0029722B" w:rsidRDefault="0029722B" w:rsidP="0029722B">
            <w:pPr>
              <w:jc w:val="center"/>
              <w:rPr>
                <w:rFonts w:ascii="Palatino Linotype" w:hAnsi="Palatino Linotype" w:cs="Arial"/>
                <w:b/>
              </w:rPr>
            </w:pPr>
          </w:p>
          <w:p w14:paraId="0E861335" w14:textId="77777777" w:rsidR="0029722B" w:rsidRDefault="0029722B" w:rsidP="0029722B">
            <w:pPr>
              <w:jc w:val="center"/>
              <w:rPr>
                <w:rFonts w:ascii="Palatino Linotype" w:hAnsi="Palatino Linotype" w:cs="Arial"/>
                <w:b/>
              </w:rPr>
            </w:pPr>
          </w:p>
          <w:p w14:paraId="012D8927" w14:textId="77777777" w:rsidR="004E617A" w:rsidRDefault="004E617A" w:rsidP="0029722B">
            <w:pPr>
              <w:jc w:val="center"/>
              <w:rPr>
                <w:rFonts w:ascii="Palatino Linotype" w:hAnsi="Palatino Linotype" w:cs="Arial"/>
                <w:b/>
              </w:rPr>
            </w:pPr>
          </w:p>
          <w:p w14:paraId="4AF34807" w14:textId="77777777" w:rsidR="004E617A" w:rsidRPr="0029722B" w:rsidRDefault="004E617A" w:rsidP="0029722B">
            <w:pPr>
              <w:jc w:val="center"/>
              <w:rPr>
                <w:rFonts w:ascii="Palatino Linotype" w:hAnsi="Palatino Linotype" w:cs="Arial"/>
                <w:b/>
              </w:rPr>
            </w:pPr>
          </w:p>
          <w:p w14:paraId="489B8B48" w14:textId="77777777" w:rsidR="0029722B" w:rsidRPr="0029722B" w:rsidRDefault="0029722B" w:rsidP="0029722B">
            <w:pPr>
              <w:jc w:val="center"/>
              <w:rPr>
                <w:rFonts w:ascii="Palatino Linotype" w:hAnsi="Palatino Linotype" w:cs="Arial"/>
                <w:b/>
              </w:rPr>
            </w:pPr>
          </w:p>
          <w:p w14:paraId="123B1762" w14:textId="77777777" w:rsidR="0029722B" w:rsidRPr="0029722B" w:rsidRDefault="0029722B" w:rsidP="0029722B">
            <w:pPr>
              <w:jc w:val="center"/>
              <w:rPr>
                <w:rFonts w:ascii="Palatino Linotype" w:hAnsi="Palatino Linotype" w:cs="Arial"/>
                <w:b/>
              </w:rPr>
            </w:pPr>
          </w:p>
          <w:p w14:paraId="7FFCD65A"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José Guadalupe Luna Hernández</w:t>
            </w:r>
          </w:p>
          <w:p w14:paraId="21B82D0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31A4934E" w14:textId="77777777" w:rsidR="0029722B" w:rsidRPr="0029722B" w:rsidRDefault="0029722B" w:rsidP="0029722B">
            <w:pPr>
              <w:jc w:val="center"/>
              <w:rPr>
                <w:rFonts w:ascii="Palatino Linotype" w:hAnsi="Palatino Linotype" w:cs="Arial"/>
                <w:b/>
              </w:rPr>
            </w:pPr>
            <w:r w:rsidRPr="009048AF">
              <w:rPr>
                <w:rFonts w:ascii="Palatino Linotype" w:hAnsi="Palatino Linotype" w:cs="Arial"/>
                <w:b/>
                <w:color w:val="FFFFFF" w:themeColor="background1"/>
              </w:rPr>
              <w:t>(RÚBRICA)</w:t>
            </w:r>
          </w:p>
        </w:tc>
      </w:tr>
      <w:tr w:rsidR="0029722B" w:rsidRPr="0029722B" w14:paraId="2368E9A8" w14:textId="77777777" w:rsidTr="002D7FE5">
        <w:trPr>
          <w:jc w:val="center"/>
        </w:trPr>
        <w:tc>
          <w:tcPr>
            <w:tcW w:w="5182" w:type="dxa"/>
          </w:tcPr>
          <w:p w14:paraId="3AC2F05D" w14:textId="77777777" w:rsidR="0029722B" w:rsidRPr="0029722B" w:rsidRDefault="0029722B" w:rsidP="0029722B">
            <w:pPr>
              <w:jc w:val="center"/>
              <w:rPr>
                <w:rFonts w:ascii="Palatino Linotype" w:hAnsi="Palatino Linotype" w:cs="Arial"/>
                <w:b/>
              </w:rPr>
            </w:pPr>
          </w:p>
          <w:p w14:paraId="638BEB9C" w14:textId="77777777" w:rsidR="0029722B" w:rsidRPr="0029722B" w:rsidRDefault="0029722B" w:rsidP="0029722B">
            <w:pPr>
              <w:jc w:val="center"/>
              <w:rPr>
                <w:rFonts w:ascii="Palatino Linotype" w:hAnsi="Palatino Linotype" w:cs="Arial"/>
                <w:b/>
              </w:rPr>
            </w:pPr>
          </w:p>
          <w:p w14:paraId="09DAB8FC" w14:textId="77777777" w:rsidR="0029722B" w:rsidRPr="0029722B" w:rsidRDefault="0029722B" w:rsidP="0029722B">
            <w:pPr>
              <w:jc w:val="center"/>
              <w:rPr>
                <w:rFonts w:ascii="Palatino Linotype" w:hAnsi="Palatino Linotype" w:cs="Arial"/>
                <w:b/>
              </w:rPr>
            </w:pPr>
          </w:p>
          <w:p w14:paraId="26F751F2" w14:textId="77777777" w:rsidR="0029722B" w:rsidRPr="0029722B" w:rsidRDefault="0029722B" w:rsidP="0029722B">
            <w:pPr>
              <w:jc w:val="center"/>
              <w:rPr>
                <w:rFonts w:ascii="Palatino Linotype" w:hAnsi="Palatino Linotype" w:cs="Arial"/>
                <w:b/>
              </w:rPr>
            </w:pPr>
          </w:p>
          <w:p w14:paraId="790F85CE" w14:textId="77777777" w:rsidR="0029722B" w:rsidRPr="0029722B" w:rsidRDefault="0029722B" w:rsidP="0029722B">
            <w:pPr>
              <w:jc w:val="center"/>
              <w:rPr>
                <w:rFonts w:ascii="Palatino Linotype" w:hAnsi="Palatino Linotype" w:cs="Arial"/>
                <w:b/>
              </w:rPr>
            </w:pPr>
          </w:p>
          <w:p w14:paraId="638D2852" w14:textId="77777777" w:rsidR="0029722B" w:rsidRPr="0029722B" w:rsidRDefault="0029722B" w:rsidP="0029722B">
            <w:pPr>
              <w:jc w:val="center"/>
              <w:rPr>
                <w:rFonts w:ascii="Palatino Linotype" w:hAnsi="Palatino Linotype" w:cs="Arial"/>
                <w:b/>
              </w:rPr>
            </w:pPr>
          </w:p>
          <w:p w14:paraId="3950AEA0" w14:textId="77777777" w:rsidR="0029722B" w:rsidRPr="0029722B" w:rsidRDefault="0029722B" w:rsidP="0029722B">
            <w:pPr>
              <w:jc w:val="center"/>
              <w:rPr>
                <w:rFonts w:ascii="Palatino Linotype" w:hAnsi="Palatino Linotype" w:cs="Arial"/>
                <w:b/>
              </w:rPr>
            </w:pPr>
          </w:p>
          <w:p w14:paraId="67480BFC" w14:textId="77777777" w:rsidR="0029722B" w:rsidRPr="0029722B" w:rsidRDefault="0029722B" w:rsidP="0029722B">
            <w:pPr>
              <w:jc w:val="center"/>
              <w:rPr>
                <w:rFonts w:ascii="Palatino Linotype" w:hAnsi="Palatino Linotype" w:cs="Arial"/>
                <w:b/>
              </w:rPr>
            </w:pPr>
          </w:p>
          <w:p w14:paraId="5200B6E9"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Javier Martínez Cruz</w:t>
            </w:r>
          </w:p>
          <w:p w14:paraId="0075E5DC"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45FFDAE6" w14:textId="77777777" w:rsidR="0029722B" w:rsidRPr="0029722B" w:rsidRDefault="0029722B" w:rsidP="0029722B">
            <w:pPr>
              <w:jc w:val="center"/>
              <w:rPr>
                <w:rFonts w:ascii="Palatino Linotype" w:hAnsi="Palatino Linotype" w:cs="Arial"/>
              </w:rPr>
            </w:pPr>
            <w:r w:rsidRPr="009048AF">
              <w:rPr>
                <w:rFonts w:ascii="Palatino Linotype" w:hAnsi="Palatino Linotype" w:cs="Arial"/>
                <w:b/>
                <w:color w:val="FFFFFF" w:themeColor="background1"/>
              </w:rPr>
              <w:t>(RÚBRICA)</w:t>
            </w:r>
          </w:p>
        </w:tc>
        <w:tc>
          <w:tcPr>
            <w:tcW w:w="5183" w:type="dxa"/>
          </w:tcPr>
          <w:p w14:paraId="037D8951" w14:textId="77777777" w:rsidR="0029722B" w:rsidRPr="0029722B" w:rsidRDefault="0029722B" w:rsidP="0029722B">
            <w:pPr>
              <w:jc w:val="center"/>
              <w:rPr>
                <w:rFonts w:ascii="Palatino Linotype" w:hAnsi="Palatino Linotype" w:cs="Arial"/>
                <w:b/>
              </w:rPr>
            </w:pPr>
          </w:p>
          <w:p w14:paraId="0209AC9D" w14:textId="77777777" w:rsidR="0029722B" w:rsidRPr="0029722B" w:rsidRDefault="0029722B" w:rsidP="0029722B">
            <w:pPr>
              <w:jc w:val="center"/>
              <w:rPr>
                <w:rFonts w:ascii="Palatino Linotype" w:hAnsi="Palatino Linotype" w:cs="Arial"/>
                <w:b/>
              </w:rPr>
            </w:pPr>
          </w:p>
          <w:p w14:paraId="482FC1C0" w14:textId="77777777" w:rsidR="0029722B" w:rsidRPr="0029722B" w:rsidRDefault="0029722B" w:rsidP="0029722B">
            <w:pPr>
              <w:jc w:val="center"/>
              <w:rPr>
                <w:rFonts w:ascii="Palatino Linotype" w:hAnsi="Palatino Linotype" w:cs="Arial"/>
                <w:b/>
              </w:rPr>
            </w:pPr>
          </w:p>
          <w:p w14:paraId="6B28BDDD" w14:textId="77777777" w:rsidR="0029722B" w:rsidRPr="0029722B" w:rsidRDefault="0029722B" w:rsidP="0029722B">
            <w:pPr>
              <w:jc w:val="center"/>
              <w:rPr>
                <w:rFonts w:ascii="Palatino Linotype" w:hAnsi="Palatino Linotype" w:cs="Arial"/>
                <w:b/>
              </w:rPr>
            </w:pPr>
          </w:p>
          <w:p w14:paraId="1508B356" w14:textId="77777777" w:rsidR="0029722B" w:rsidRPr="0029722B" w:rsidRDefault="0029722B" w:rsidP="0029722B">
            <w:pPr>
              <w:jc w:val="center"/>
              <w:rPr>
                <w:rFonts w:ascii="Palatino Linotype" w:hAnsi="Palatino Linotype" w:cs="Arial"/>
                <w:b/>
              </w:rPr>
            </w:pPr>
          </w:p>
          <w:p w14:paraId="09D49B06" w14:textId="77777777" w:rsidR="0029722B" w:rsidRPr="0029722B" w:rsidRDefault="0029722B" w:rsidP="0029722B">
            <w:pPr>
              <w:jc w:val="center"/>
              <w:rPr>
                <w:rFonts w:ascii="Palatino Linotype" w:hAnsi="Palatino Linotype" w:cs="Arial"/>
                <w:b/>
              </w:rPr>
            </w:pPr>
          </w:p>
          <w:p w14:paraId="3C4BF22C" w14:textId="77777777" w:rsidR="0029722B" w:rsidRPr="0029722B" w:rsidRDefault="0029722B" w:rsidP="0029722B">
            <w:pPr>
              <w:jc w:val="center"/>
              <w:rPr>
                <w:rFonts w:ascii="Palatino Linotype" w:hAnsi="Palatino Linotype" w:cs="Arial"/>
                <w:b/>
              </w:rPr>
            </w:pPr>
          </w:p>
          <w:p w14:paraId="48965647" w14:textId="77777777" w:rsidR="0029722B" w:rsidRPr="0029722B" w:rsidRDefault="0029722B" w:rsidP="0029722B">
            <w:pPr>
              <w:jc w:val="center"/>
              <w:rPr>
                <w:rFonts w:ascii="Palatino Linotype" w:hAnsi="Palatino Linotype" w:cs="Arial"/>
                <w:b/>
              </w:rPr>
            </w:pPr>
          </w:p>
          <w:p w14:paraId="4A78C8E5"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Luis Gustavo Parra Noriega</w:t>
            </w:r>
          </w:p>
          <w:p w14:paraId="16BFD0A3"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57B3AFB7" w14:textId="77777777" w:rsidR="0029722B" w:rsidRPr="0029722B" w:rsidRDefault="0029722B" w:rsidP="0029722B">
            <w:pPr>
              <w:jc w:val="center"/>
              <w:rPr>
                <w:rFonts w:ascii="Palatino Linotype" w:hAnsi="Palatino Linotype" w:cs="Arial"/>
                <w:b/>
              </w:rPr>
            </w:pPr>
            <w:r w:rsidRPr="009048AF">
              <w:rPr>
                <w:rFonts w:ascii="Palatino Linotype" w:hAnsi="Palatino Linotype" w:cs="Arial"/>
                <w:b/>
                <w:color w:val="FFFFFF" w:themeColor="background1"/>
              </w:rPr>
              <w:t>(RÚBRICA)</w:t>
            </w:r>
          </w:p>
        </w:tc>
      </w:tr>
      <w:tr w:rsidR="0029722B" w:rsidRPr="0029722B" w14:paraId="33DFF15E" w14:textId="77777777" w:rsidTr="002D7FE5">
        <w:trPr>
          <w:jc w:val="center"/>
        </w:trPr>
        <w:tc>
          <w:tcPr>
            <w:tcW w:w="10365" w:type="dxa"/>
            <w:gridSpan w:val="2"/>
          </w:tcPr>
          <w:p w14:paraId="0AD89445" w14:textId="77777777" w:rsidR="0029722B" w:rsidRPr="0029722B" w:rsidRDefault="0029722B" w:rsidP="0029722B">
            <w:pPr>
              <w:jc w:val="center"/>
              <w:rPr>
                <w:rFonts w:ascii="Palatino Linotype" w:hAnsi="Palatino Linotype" w:cs="Arial"/>
                <w:b/>
              </w:rPr>
            </w:pPr>
          </w:p>
          <w:p w14:paraId="31BCE46C" w14:textId="77777777" w:rsidR="0029722B" w:rsidRPr="0029722B" w:rsidRDefault="0029722B" w:rsidP="0029722B">
            <w:pPr>
              <w:jc w:val="center"/>
              <w:rPr>
                <w:rFonts w:ascii="Palatino Linotype" w:hAnsi="Palatino Linotype" w:cs="Arial"/>
                <w:b/>
              </w:rPr>
            </w:pPr>
          </w:p>
          <w:p w14:paraId="3693D668" w14:textId="77777777" w:rsidR="0029722B" w:rsidRPr="0029722B" w:rsidRDefault="0029722B" w:rsidP="0029722B">
            <w:pPr>
              <w:jc w:val="center"/>
              <w:rPr>
                <w:rFonts w:ascii="Palatino Linotype" w:hAnsi="Palatino Linotype" w:cs="Arial"/>
                <w:b/>
              </w:rPr>
            </w:pPr>
          </w:p>
          <w:p w14:paraId="60951F15" w14:textId="77777777" w:rsidR="0029722B" w:rsidRPr="0029722B" w:rsidRDefault="0029722B" w:rsidP="0029722B">
            <w:pPr>
              <w:jc w:val="center"/>
              <w:rPr>
                <w:rFonts w:ascii="Palatino Linotype" w:hAnsi="Palatino Linotype" w:cs="Arial"/>
                <w:b/>
              </w:rPr>
            </w:pPr>
          </w:p>
          <w:p w14:paraId="53D65786" w14:textId="77777777" w:rsidR="0029722B" w:rsidRPr="0029722B" w:rsidRDefault="0029722B" w:rsidP="0029722B">
            <w:pPr>
              <w:jc w:val="center"/>
              <w:rPr>
                <w:rFonts w:ascii="Palatino Linotype" w:hAnsi="Palatino Linotype" w:cs="Arial"/>
                <w:b/>
              </w:rPr>
            </w:pPr>
          </w:p>
          <w:p w14:paraId="60E882EC" w14:textId="77777777" w:rsidR="0029722B" w:rsidRPr="0029722B" w:rsidRDefault="0029722B" w:rsidP="0029722B">
            <w:pPr>
              <w:jc w:val="center"/>
              <w:rPr>
                <w:rFonts w:ascii="Palatino Linotype" w:hAnsi="Palatino Linotype" w:cs="Arial"/>
                <w:b/>
              </w:rPr>
            </w:pPr>
          </w:p>
          <w:p w14:paraId="52F3905E" w14:textId="77777777" w:rsidR="0029722B" w:rsidRPr="0029722B" w:rsidRDefault="0029722B" w:rsidP="0029722B">
            <w:pPr>
              <w:jc w:val="center"/>
              <w:rPr>
                <w:rFonts w:ascii="Palatino Linotype" w:hAnsi="Palatino Linotype" w:cs="Arial"/>
                <w:b/>
              </w:rPr>
            </w:pPr>
          </w:p>
          <w:p w14:paraId="64F650EB"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Alexis Tapia Ramírez</w:t>
            </w:r>
          </w:p>
          <w:p w14:paraId="588B415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Secretario Técnico del Pleno</w:t>
            </w:r>
          </w:p>
          <w:p w14:paraId="71570ECE" w14:textId="77777777" w:rsidR="0029722B" w:rsidRPr="0029722B" w:rsidRDefault="0029722B" w:rsidP="0029722B">
            <w:pPr>
              <w:jc w:val="center"/>
              <w:rPr>
                <w:rFonts w:ascii="Palatino Linotype" w:hAnsi="Palatino Linotype" w:cs="Arial"/>
              </w:rPr>
            </w:pPr>
            <w:r w:rsidRPr="009048AF">
              <w:rPr>
                <w:rFonts w:ascii="Palatino Linotype" w:hAnsi="Palatino Linotype" w:cs="Arial"/>
                <w:b/>
                <w:color w:val="FFFFFF" w:themeColor="background1"/>
              </w:rPr>
              <w:t>(RÚBRICA)</w:t>
            </w:r>
            <w:r w:rsidRPr="009048AF">
              <w:rPr>
                <w:rFonts w:ascii="Palatino Linotype" w:hAnsi="Palatino Linotype" w:cs="Arial"/>
                <w:color w:val="FFFFFF" w:themeColor="background1"/>
              </w:rPr>
              <w:t xml:space="preserve"> </w:t>
            </w:r>
          </w:p>
        </w:tc>
      </w:tr>
    </w:tbl>
    <w:p w14:paraId="5BDEA2E0" w14:textId="77777777" w:rsidR="0029722B" w:rsidRPr="0029722B" w:rsidRDefault="0029722B" w:rsidP="0029722B">
      <w:pPr>
        <w:jc w:val="both"/>
        <w:rPr>
          <w:rFonts w:ascii="Palatino Linotype" w:hAnsi="Palatino Linotype" w:cs="Arial"/>
          <w:sz w:val="20"/>
          <w:szCs w:val="20"/>
        </w:rPr>
      </w:pPr>
    </w:p>
    <w:p w14:paraId="1EE3B211" w14:textId="77777777" w:rsidR="0015594A" w:rsidRDefault="0015594A" w:rsidP="0029722B">
      <w:pPr>
        <w:jc w:val="both"/>
        <w:rPr>
          <w:rFonts w:ascii="Palatino Linotype" w:hAnsi="Palatino Linotype" w:cs="Arial"/>
          <w:sz w:val="20"/>
          <w:szCs w:val="20"/>
        </w:rPr>
      </w:pPr>
    </w:p>
    <w:p w14:paraId="2032F7BE" w14:textId="77777777" w:rsidR="0015594A" w:rsidRDefault="0015594A" w:rsidP="0029722B">
      <w:pPr>
        <w:jc w:val="both"/>
        <w:rPr>
          <w:rFonts w:ascii="Palatino Linotype" w:hAnsi="Palatino Linotype" w:cs="Arial"/>
          <w:sz w:val="20"/>
          <w:szCs w:val="20"/>
        </w:rPr>
      </w:pPr>
    </w:p>
    <w:p w14:paraId="071B649D" w14:textId="4C661DA8" w:rsidR="0029722B" w:rsidRPr="0029722B" w:rsidRDefault="0029722B" w:rsidP="0029722B">
      <w:pPr>
        <w:jc w:val="both"/>
        <w:rPr>
          <w:rFonts w:ascii="Palatino Linotype" w:hAnsi="Palatino Linotype" w:cs="Arial"/>
          <w:sz w:val="20"/>
          <w:szCs w:val="20"/>
        </w:rPr>
      </w:pPr>
      <w:r w:rsidRPr="0029722B">
        <w:rPr>
          <w:rFonts w:ascii="Palatino Linotype" w:hAnsi="Palatino Linotype" w:cs="Arial"/>
          <w:sz w:val="20"/>
          <w:szCs w:val="20"/>
        </w:rPr>
        <w:t xml:space="preserve">Esta hoja corresponde a la resolución de fecha </w:t>
      </w:r>
      <w:r w:rsidR="00C54D44">
        <w:rPr>
          <w:rFonts w:ascii="Palatino Linotype" w:hAnsi="Palatino Linotype" w:cs="Arial"/>
          <w:sz w:val="20"/>
          <w:szCs w:val="20"/>
        </w:rPr>
        <w:t xml:space="preserve">catorce de octubre </w:t>
      </w:r>
      <w:r w:rsidR="00787648" w:rsidRPr="0029722B">
        <w:rPr>
          <w:rFonts w:ascii="Palatino Linotype" w:hAnsi="Palatino Linotype" w:cs="Arial"/>
          <w:sz w:val="20"/>
          <w:szCs w:val="20"/>
        </w:rPr>
        <w:t xml:space="preserve">de </w:t>
      </w:r>
      <w:r w:rsidRPr="0029722B">
        <w:rPr>
          <w:rFonts w:ascii="Palatino Linotype" w:hAnsi="Palatino Linotype" w:cs="Arial"/>
          <w:sz w:val="20"/>
          <w:szCs w:val="20"/>
        </w:rPr>
        <w:t xml:space="preserve">dos mil veinte, emitida en el </w:t>
      </w:r>
      <w:r w:rsidR="002F09FA">
        <w:rPr>
          <w:rFonts w:ascii="Palatino Linotype" w:hAnsi="Palatino Linotype" w:cs="Arial"/>
          <w:sz w:val="20"/>
          <w:szCs w:val="20"/>
        </w:rPr>
        <w:t>recurso de revisión número 029</w:t>
      </w:r>
      <w:r w:rsidR="00C54D44">
        <w:rPr>
          <w:rFonts w:ascii="Palatino Linotype" w:hAnsi="Palatino Linotype" w:cs="Arial"/>
          <w:sz w:val="20"/>
          <w:szCs w:val="20"/>
        </w:rPr>
        <w:t>02</w:t>
      </w:r>
      <w:r w:rsidR="00787648">
        <w:rPr>
          <w:rFonts w:ascii="Palatino Linotype" w:hAnsi="Palatino Linotype" w:cs="Arial"/>
          <w:sz w:val="20"/>
          <w:szCs w:val="20"/>
        </w:rPr>
        <w:t>/INFOEM/IP/RR/2020</w:t>
      </w:r>
      <w:r w:rsidRPr="0029722B">
        <w:rPr>
          <w:rFonts w:ascii="Palatino Linotype" w:hAnsi="Palatino Linotype" w:cs="Arial"/>
          <w:sz w:val="20"/>
          <w:szCs w:val="20"/>
        </w:rPr>
        <w:t xml:space="preserve">. </w:t>
      </w:r>
    </w:p>
    <w:p w14:paraId="32565BCD" w14:textId="385F4338" w:rsidR="0001657B" w:rsidRPr="0001657B" w:rsidRDefault="0001657B" w:rsidP="0001657B">
      <w:pPr>
        <w:jc w:val="both"/>
      </w:pPr>
      <w:r>
        <w:rPr>
          <w:rFonts w:ascii="Palatino Linotype" w:hAnsi="Palatino Linotype" w:cs="Arial"/>
          <w:sz w:val="20"/>
          <w:szCs w:val="20"/>
        </w:rPr>
        <w:t>YSM/AAS</w:t>
      </w:r>
    </w:p>
    <w:p w14:paraId="0AC12483" w14:textId="612F7EC5" w:rsidR="00C34EFF" w:rsidRPr="0001657B" w:rsidRDefault="00C34EFF" w:rsidP="0001657B">
      <w:pPr>
        <w:tabs>
          <w:tab w:val="left" w:pos="3420"/>
        </w:tabs>
      </w:pPr>
    </w:p>
    <w:sectPr w:rsidR="00C34EFF" w:rsidRPr="0001657B"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22EE9" w14:textId="77777777" w:rsidR="002C663F" w:rsidRDefault="002C663F" w:rsidP="00C80F8C">
      <w:r>
        <w:separator/>
      </w:r>
    </w:p>
  </w:endnote>
  <w:endnote w:type="continuationSeparator" w:id="0">
    <w:p w14:paraId="6F4D1B3B" w14:textId="77777777" w:rsidR="002C663F" w:rsidRDefault="002C663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A5848" w:rsidRPr="0010196A" w:rsidRDefault="007A584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47AD">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47AD">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A5848" w:rsidRPr="0010196A" w:rsidRDefault="007A584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A47A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A47AD">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C2D54" w14:textId="77777777" w:rsidR="002C663F" w:rsidRDefault="002C663F" w:rsidP="00C80F8C">
      <w:r>
        <w:separator/>
      </w:r>
    </w:p>
  </w:footnote>
  <w:footnote w:type="continuationSeparator" w:id="0">
    <w:p w14:paraId="544C8625" w14:textId="77777777" w:rsidR="002C663F" w:rsidRDefault="002C663F" w:rsidP="00C80F8C">
      <w:r>
        <w:continuationSeparator/>
      </w:r>
    </w:p>
  </w:footnote>
  <w:footnote w:id="1">
    <w:p w14:paraId="1AF3E74C" w14:textId="77777777" w:rsidR="007A5848" w:rsidRDefault="007A5848" w:rsidP="007A5848">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A5848" w:rsidRDefault="002C663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A5848" w:rsidRPr="0010196A" w:rsidRDefault="002C663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A5848" w:rsidRPr="008F2CCC" w14:paraId="1F097D8A" w14:textId="77777777" w:rsidTr="00625FD4">
      <w:tc>
        <w:tcPr>
          <w:tcW w:w="3261" w:type="dxa"/>
          <w:vMerge w:val="restart"/>
        </w:tcPr>
        <w:p w14:paraId="1F780A0C" w14:textId="1EFF25F4" w:rsidR="007A5848" w:rsidRPr="008F2CCC" w:rsidRDefault="007A584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A5848" w:rsidRPr="00664658" w:rsidRDefault="007A584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5360BE2" w:rsidR="007A5848" w:rsidRPr="00664658" w:rsidRDefault="007A5848" w:rsidP="00C34EFF">
          <w:pPr>
            <w:jc w:val="both"/>
            <w:rPr>
              <w:rFonts w:ascii="Palatino Linotype" w:hAnsi="Palatino Linotype"/>
              <w:b/>
              <w:sz w:val="22"/>
              <w:szCs w:val="22"/>
              <w:lang w:val="es-ES_tradnl"/>
            </w:rPr>
          </w:pPr>
          <w:r w:rsidRPr="007279C5">
            <w:rPr>
              <w:rFonts w:ascii="Palatino Linotype" w:hAnsi="Palatino Linotype"/>
              <w:b/>
              <w:sz w:val="22"/>
              <w:szCs w:val="22"/>
              <w:lang w:val="es-ES_tradnl"/>
            </w:rPr>
            <w:t>02902/INFOEM/IP/RR/2020</w:t>
          </w:r>
        </w:p>
      </w:tc>
    </w:tr>
    <w:tr w:rsidR="007A5848" w:rsidRPr="008F2CCC" w14:paraId="049677A3" w14:textId="77777777" w:rsidTr="00625FD4">
      <w:tc>
        <w:tcPr>
          <w:tcW w:w="3261" w:type="dxa"/>
          <w:vMerge/>
        </w:tcPr>
        <w:p w14:paraId="4A21EAC1" w14:textId="5C1F145E" w:rsidR="007A5848" w:rsidRPr="008F2CCC" w:rsidRDefault="007A5848" w:rsidP="00D41D47">
          <w:pPr>
            <w:rPr>
              <w:rFonts w:ascii="Palatino Linotype" w:hAnsi="Palatino Linotype"/>
              <w:b/>
              <w:sz w:val="22"/>
              <w:szCs w:val="22"/>
              <w:lang w:val="es-ES_tradnl"/>
            </w:rPr>
          </w:pPr>
        </w:p>
      </w:tc>
      <w:tc>
        <w:tcPr>
          <w:tcW w:w="2551" w:type="dxa"/>
          <w:shd w:val="clear" w:color="auto" w:fill="auto"/>
        </w:tcPr>
        <w:p w14:paraId="1237BCDE" w14:textId="77777777" w:rsidR="007A5848" w:rsidRPr="00664658" w:rsidRDefault="007A584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390E43E" w:rsidR="007A5848" w:rsidRPr="00D41D47" w:rsidRDefault="007A5848" w:rsidP="00C57B3B">
          <w:pPr>
            <w:jc w:val="both"/>
            <w:rPr>
              <w:rFonts w:ascii="Palatino Linotype" w:hAnsi="Palatino Linotype"/>
              <w:b/>
              <w:sz w:val="22"/>
              <w:szCs w:val="22"/>
              <w:lang w:val="es-ES_tradnl"/>
            </w:rPr>
          </w:pPr>
          <w:r w:rsidRPr="007279C5">
            <w:rPr>
              <w:rFonts w:ascii="Palatino Linotype" w:hAnsi="Palatino Linotype"/>
              <w:b/>
              <w:sz w:val="22"/>
              <w:szCs w:val="22"/>
            </w:rPr>
            <w:t>Ayuntamiento de Texcoco</w:t>
          </w:r>
        </w:p>
      </w:tc>
    </w:tr>
    <w:tr w:rsidR="007A5848" w:rsidRPr="008F2CCC" w14:paraId="72CD087D" w14:textId="77777777" w:rsidTr="00625FD4">
      <w:trPr>
        <w:trHeight w:val="228"/>
      </w:trPr>
      <w:tc>
        <w:tcPr>
          <w:tcW w:w="3261" w:type="dxa"/>
          <w:vMerge/>
        </w:tcPr>
        <w:p w14:paraId="1B78656F" w14:textId="01E6F6F6" w:rsidR="007A5848" w:rsidRPr="008F2CCC" w:rsidRDefault="007A5848" w:rsidP="00070856">
          <w:pPr>
            <w:rPr>
              <w:rFonts w:ascii="Palatino Linotype" w:hAnsi="Palatino Linotype"/>
              <w:b/>
              <w:sz w:val="22"/>
              <w:szCs w:val="22"/>
              <w:lang w:val="es-ES_tradnl"/>
            </w:rPr>
          </w:pPr>
        </w:p>
      </w:tc>
      <w:tc>
        <w:tcPr>
          <w:tcW w:w="2551" w:type="dxa"/>
          <w:shd w:val="clear" w:color="auto" w:fill="auto"/>
        </w:tcPr>
        <w:p w14:paraId="74D81628" w14:textId="77777777" w:rsidR="007A5848" w:rsidRPr="00664658" w:rsidRDefault="007A584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7A5848" w:rsidRPr="00664658" w:rsidRDefault="007A584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7A5848" w:rsidRPr="0010196A" w:rsidRDefault="007A584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7B4DBA" w:rsidR="007A5848" w:rsidRPr="0010196A" w:rsidRDefault="007A584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7A5848" w:rsidRPr="00AC7AE8" w14:paraId="6ABABA57" w14:textId="77777777" w:rsidTr="00905693">
      <w:tc>
        <w:tcPr>
          <w:tcW w:w="4253" w:type="dxa"/>
          <w:vMerge w:val="restart"/>
          <w:shd w:val="clear" w:color="auto" w:fill="auto"/>
        </w:tcPr>
        <w:p w14:paraId="6AA376CC" w14:textId="72709465" w:rsidR="007A5848" w:rsidRPr="00AC7AE8" w:rsidRDefault="007A5848" w:rsidP="00A2780F">
          <w:pPr>
            <w:rPr>
              <w:rFonts w:ascii="Palatino Linotype" w:hAnsi="Palatino Linotype"/>
              <w:b/>
              <w:sz w:val="22"/>
              <w:szCs w:val="22"/>
              <w:lang w:val="es-ES_tradnl"/>
            </w:rPr>
          </w:pPr>
          <w:r w:rsidRPr="00AC7AE8">
            <w:rPr>
              <w:rFonts w:ascii="Palatino Linotype" w:hAnsi="Palatino Linotype"/>
              <w:noProof/>
              <w:sz w:val="22"/>
              <w:szCs w:val="22"/>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A5848" w:rsidRPr="00AC7AE8" w:rsidRDefault="007A5848" w:rsidP="003C718E">
          <w:pPr>
            <w:rPr>
              <w:rFonts w:ascii="Palatino Linotype" w:hAnsi="Palatino Linotype"/>
              <w:b/>
              <w:sz w:val="22"/>
              <w:szCs w:val="22"/>
              <w:lang w:val="es-ES_tradnl"/>
            </w:rPr>
          </w:pPr>
          <w:r w:rsidRPr="00AC7AE8">
            <w:rPr>
              <w:rFonts w:ascii="Palatino Linotype" w:hAnsi="Palatino Linotype"/>
              <w:b/>
              <w:sz w:val="22"/>
              <w:szCs w:val="22"/>
              <w:lang w:val="es-ES_tradnl"/>
            </w:rPr>
            <w:t>Recurso de revisión:</w:t>
          </w:r>
        </w:p>
      </w:tc>
      <w:tc>
        <w:tcPr>
          <w:tcW w:w="3685" w:type="dxa"/>
          <w:shd w:val="clear" w:color="auto" w:fill="auto"/>
          <w:vAlign w:val="center"/>
        </w:tcPr>
        <w:p w14:paraId="5F0F5848" w14:textId="41968224" w:rsidR="007A5848" w:rsidRPr="007279C5" w:rsidRDefault="007A5848" w:rsidP="00C34EFF">
          <w:pPr>
            <w:jc w:val="both"/>
            <w:rPr>
              <w:rFonts w:ascii="Palatino Linotype" w:hAnsi="Palatino Linotype"/>
              <w:b/>
              <w:sz w:val="22"/>
              <w:szCs w:val="22"/>
              <w:lang w:val="es-ES_tradnl"/>
            </w:rPr>
          </w:pPr>
          <w:r w:rsidRPr="007279C5">
            <w:rPr>
              <w:rFonts w:ascii="Palatino Linotype" w:hAnsi="Palatino Linotype"/>
              <w:b/>
              <w:sz w:val="22"/>
              <w:szCs w:val="22"/>
              <w:lang w:val="es-ES_tradnl"/>
            </w:rPr>
            <w:t>02902/INFOEM/IP/RR/2020</w:t>
          </w:r>
        </w:p>
      </w:tc>
    </w:tr>
    <w:tr w:rsidR="007A5848" w:rsidRPr="00AC7AE8" w14:paraId="3B45FB53" w14:textId="77777777" w:rsidTr="00905693">
      <w:tc>
        <w:tcPr>
          <w:tcW w:w="4253" w:type="dxa"/>
          <w:vMerge/>
          <w:shd w:val="clear" w:color="auto" w:fill="auto"/>
        </w:tcPr>
        <w:p w14:paraId="188B82EF" w14:textId="77777777" w:rsidR="007A5848" w:rsidRPr="00AC7AE8" w:rsidRDefault="007A5848" w:rsidP="00A2780F">
          <w:pPr>
            <w:rPr>
              <w:rFonts w:ascii="Palatino Linotype" w:hAnsi="Palatino Linotype"/>
              <w:b/>
              <w:sz w:val="22"/>
              <w:szCs w:val="22"/>
              <w:lang w:val="es-ES_tradnl"/>
            </w:rPr>
          </w:pPr>
        </w:p>
      </w:tc>
      <w:tc>
        <w:tcPr>
          <w:tcW w:w="2552" w:type="dxa"/>
          <w:shd w:val="clear" w:color="auto" w:fill="auto"/>
        </w:tcPr>
        <w:p w14:paraId="3B2AD0CF" w14:textId="77777777" w:rsidR="007A5848" w:rsidRPr="00AC7AE8" w:rsidRDefault="007A5848" w:rsidP="003D606B">
          <w:pPr>
            <w:rPr>
              <w:rFonts w:ascii="Palatino Linotype" w:hAnsi="Palatino Linotype"/>
              <w:b/>
              <w:sz w:val="22"/>
              <w:szCs w:val="22"/>
              <w:lang w:val="es-ES_tradnl"/>
            </w:rPr>
          </w:pPr>
          <w:r w:rsidRPr="00AC7AE8">
            <w:rPr>
              <w:rFonts w:ascii="Palatino Linotype" w:hAnsi="Palatino Linotype"/>
              <w:b/>
              <w:sz w:val="22"/>
              <w:szCs w:val="22"/>
              <w:lang w:val="es-ES_tradnl"/>
            </w:rPr>
            <w:t>Recurrente:</w:t>
          </w:r>
        </w:p>
      </w:tc>
      <w:tc>
        <w:tcPr>
          <w:tcW w:w="3685" w:type="dxa"/>
          <w:shd w:val="clear" w:color="auto" w:fill="auto"/>
          <w:vAlign w:val="center"/>
        </w:tcPr>
        <w:p w14:paraId="749961B3" w14:textId="64C8C511" w:rsidR="007A5848" w:rsidRPr="007279C5" w:rsidRDefault="007A5848" w:rsidP="007279C5">
          <w:pPr>
            <w:jc w:val="both"/>
            <w:rPr>
              <w:rFonts w:ascii="Palatino Linotype" w:hAnsi="Palatino Linotype"/>
              <w:b/>
              <w:sz w:val="22"/>
              <w:szCs w:val="22"/>
              <w:lang w:val="es-ES_tradnl"/>
            </w:rPr>
          </w:pPr>
          <w:r w:rsidRPr="007279C5">
            <w:rPr>
              <w:rFonts w:ascii="Palatino Linotype" w:hAnsi="Palatino Linotype"/>
              <w:b/>
              <w:sz w:val="22"/>
              <w:szCs w:val="22"/>
              <w:lang w:val="es-ES_tradnl"/>
            </w:rPr>
            <w:t>xxxxxx x x</w:t>
          </w:r>
        </w:p>
      </w:tc>
    </w:tr>
    <w:tr w:rsidR="007A5848" w:rsidRPr="00AC7AE8" w14:paraId="28A493EB" w14:textId="77777777" w:rsidTr="007279C5">
      <w:trPr>
        <w:trHeight w:val="247"/>
      </w:trPr>
      <w:tc>
        <w:tcPr>
          <w:tcW w:w="4253" w:type="dxa"/>
          <w:vMerge/>
          <w:shd w:val="clear" w:color="auto" w:fill="auto"/>
        </w:tcPr>
        <w:p w14:paraId="06C77D31" w14:textId="77777777" w:rsidR="007A5848" w:rsidRPr="00AC7AE8" w:rsidRDefault="007A5848" w:rsidP="00E37C88">
          <w:pPr>
            <w:rPr>
              <w:rFonts w:ascii="Palatino Linotype" w:hAnsi="Palatino Linotype"/>
              <w:b/>
              <w:sz w:val="22"/>
              <w:szCs w:val="22"/>
              <w:lang w:val="es-ES_tradnl"/>
            </w:rPr>
          </w:pPr>
        </w:p>
      </w:tc>
      <w:tc>
        <w:tcPr>
          <w:tcW w:w="2552" w:type="dxa"/>
          <w:shd w:val="clear" w:color="auto" w:fill="auto"/>
        </w:tcPr>
        <w:p w14:paraId="2E1A72B4" w14:textId="77777777" w:rsidR="007A5848" w:rsidRPr="00AC7AE8" w:rsidRDefault="007A5848" w:rsidP="003C718E">
          <w:pPr>
            <w:rPr>
              <w:rFonts w:ascii="Palatino Linotype" w:hAnsi="Palatino Linotype"/>
              <w:b/>
              <w:sz w:val="22"/>
              <w:szCs w:val="22"/>
              <w:lang w:val="es-ES_tradnl"/>
            </w:rPr>
          </w:pPr>
          <w:r w:rsidRPr="00AC7AE8">
            <w:rPr>
              <w:rFonts w:ascii="Palatino Linotype" w:hAnsi="Palatino Linotype"/>
              <w:b/>
              <w:sz w:val="22"/>
              <w:szCs w:val="22"/>
              <w:lang w:val="es-ES_tradnl"/>
            </w:rPr>
            <w:t>Sujeto Obligado:</w:t>
          </w:r>
        </w:p>
      </w:tc>
      <w:tc>
        <w:tcPr>
          <w:tcW w:w="3685" w:type="dxa"/>
          <w:shd w:val="clear" w:color="auto" w:fill="auto"/>
          <w:vAlign w:val="center"/>
        </w:tcPr>
        <w:p w14:paraId="47AF3C2E" w14:textId="10FCD984" w:rsidR="007A5848" w:rsidRPr="007279C5" w:rsidRDefault="007A5848" w:rsidP="00840ECD">
          <w:pPr>
            <w:jc w:val="both"/>
            <w:rPr>
              <w:rFonts w:ascii="Palatino Linotype" w:hAnsi="Palatino Linotype"/>
              <w:b/>
              <w:sz w:val="22"/>
              <w:szCs w:val="22"/>
            </w:rPr>
          </w:pPr>
          <w:r w:rsidRPr="007279C5">
            <w:rPr>
              <w:rFonts w:ascii="Palatino Linotype" w:hAnsi="Palatino Linotype"/>
              <w:b/>
              <w:sz w:val="22"/>
              <w:szCs w:val="22"/>
            </w:rPr>
            <w:t>Ayuntamiento de Texcoco</w:t>
          </w:r>
        </w:p>
      </w:tc>
    </w:tr>
    <w:tr w:rsidR="007A5848" w:rsidRPr="00AC7AE8" w14:paraId="0F114FF0" w14:textId="77777777" w:rsidTr="00905693">
      <w:tc>
        <w:tcPr>
          <w:tcW w:w="4253" w:type="dxa"/>
          <w:vMerge/>
          <w:shd w:val="clear" w:color="auto" w:fill="auto"/>
        </w:tcPr>
        <w:p w14:paraId="4CCB64BA" w14:textId="77777777" w:rsidR="007A5848" w:rsidRPr="00AC7AE8" w:rsidRDefault="007A5848" w:rsidP="00A2780F">
          <w:pPr>
            <w:rPr>
              <w:rFonts w:ascii="Palatino Linotype" w:hAnsi="Palatino Linotype"/>
              <w:b/>
              <w:sz w:val="22"/>
              <w:szCs w:val="22"/>
              <w:lang w:val="es-ES_tradnl"/>
            </w:rPr>
          </w:pPr>
        </w:p>
      </w:tc>
      <w:tc>
        <w:tcPr>
          <w:tcW w:w="2552" w:type="dxa"/>
          <w:shd w:val="clear" w:color="auto" w:fill="auto"/>
        </w:tcPr>
        <w:p w14:paraId="31E422EA" w14:textId="77777777" w:rsidR="007A5848" w:rsidRPr="00AC7AE8" w:rsidRDefault="007A5848" w:rsidP="00664658">
          <w:pPr>
            <w:rPr>
              <w:rFonts w:ascii="Palatino Linotype" w:hAnsi="Palatino Linotype"/>
              <w:b/>
              <w:sz w:val="22"/>
              <w:szCs w:val="22"/>
              <w:lang w:val="es-ES_tradnl"/>
            </w:rPr>
          </w:pPr>
          <w:r w:rsidRPr="00AC7AE8">
            <w:rPr>
              <w:rFonts w:ascii="Palatino Linotype" w:hAnsi="Palatino Linotype"/>
              <w:b/>
              <w:sz w:val="22"/>
              <w:szCs w:val="22"/>
              <w:lang w:val="es-ES_tradnl"/>
            </w:rPr>
            <w:t>Comisionada ponente:</w:t>
          </w:r>
        </w:p>
      </w:tc>
      <w:tc>
        <w:tcPr>
          <w:tcW w:w="3685" w:type="dxa"/>
          <w:shd w:val="clear" w:color="auto" w:fill="auto"/>
        </w:tcPr>
        <w:p w14:paraId="181C41B4" w14:textId="77777777" w:rsidR="007A5848" w:rsidRPr="007279C5" w:rsidRDefault="007A5848" w:rsidP="003C718E">
          <w:pPr>
            <w:jc w:val="both"/>
            <w:rPr>
              <w:rFonts w:ascii="Palatino Linotype" w:hAnsi="Palatino Linotype"/>
              <w:b/>
              <w:sz w:val="22"/>
              <w:szCs w:val="22"/>
              <w:lang w:val="es-ES_tradnl"/>
            </w:rPr>
          </w:pPr>
          <w:r w:rsidRPr="007279C5">
            <w:rPr>
              <w:rFonts w:ascii="Palatino Linotype" w:hAnsi="Palatino Linotype"/>
              <w:b/>
              <w:sz w:val="22"/>
              <w:szCs w:val="22"/>
              <w:lang w:val="es-ES_tradnl"/>
            </w:rPr>
            <w:t>Eva Abaid Yapur</w:t>
          </w:r>
        </w:p>
      </w:tc>
    </w:tr>
  </w:tbl>
  <w:p w14:paraId="263470D9" w14:textId="63F9D2BC" w:rsidR="007A5848" w:rsidRPr="0010196A" w:rsidRDefault="00CA47AD"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125.9pt;margin-top:42.9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61A0"/>
    <w:multiLevelType w:val="hybridMultilevel"/>
    <w:tmpl w:val="FF0AC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459C4"/>
    <w:multiLevelType w:val="hybridMultilevel"/>
    <w:tmpl w:val="70DE8BCE"/>
    <w:lvl w:ilvl="0" w:tplc="97541C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104F6A"/>
    <w:multiLevelType w:val="hybridMultilevel"/>
    <w:tmpl w:val="A998A53E"/>
    <w:lvl w:ilvl="0" w:tplc="8E1C356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D76AA"/>
    <w:multiLevelType w:val="hybridMultilevel"/>
    <w:tmpl w:val="39803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0F07A7E"/>
    <w:multiLevelType w:val="hybridMultilevel"/>
    <w:tmpl w:val="143EE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681728"/>
    <w:multiLevelType w:val="hybridMultilevel"/>
    <w:tmpl w:val="AF46B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A3A3ACB"/>
    <w:multiLevelType w:val="hybridMultilevel"/>
    <w:tmpl w:val="9454F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E350C6"/>
    <w:multiLevelType w:val="hybridMultilevel"/>
    <w:tmpl w:val="F21A5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DCE4325"/>
    <w:multiLevelType w:val="hybridMultilevel"/>
    <w:tmpl w:val="28A8070A"/>
    <w:lvl w:ilvl="0" w:tplc="F11EA5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5EA71C2"/>
    <w:multiLevelType w:val="hybridMultilevel"/>
    <w:tmpl w:val="E3A2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1C3310"/>
    <w:multiLevelType w:val="hybridMultilevel"/>
    <w:tmpl w:val="C5FAB1DE"/>
    <w:lvl w:ilvl="0" w:tplc="04BAAA8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15:restartNumberingAfterBreak="0">
    <w:nsid w:val="77676B26"/>
    <w:multiLevelType w:val="hybridMultilevel"/>
    <w:tmpl w:val="D912141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0"/>
  </w:num>
  <w:num w:numId="3">
    <w:abstractNumId w:val="13"/>
  </w:num>
  <w:num w:numId="4">
    <w:abstractNumId w:val="25"/>
  </w:num>
  <w:num w:numId="5">
    <w:abstractNumId w:val="35"/>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30"/>
  </w:num>
  <w:num w:numId="10">
    <w:abstractNumId w:val="14"/>
  </w:num>
  <w:num w:numId="11">
    <w:abstractNumId w:val="11"/>
  </w:num>
  <w:num w:numId="12">
    <w:abstractNumId w:val="1"/>
  </w:num>
  <w:num w:numId="13">
    <w:abstractNumId w:val="38"/>
  </w:num>
  <w:num w:numId="14">
    <w:abstractNumId w:val="5"/>
  </w:num>
  <w:num w:numId="15">
    <w:abstractNumId w:val="7"/>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num>
  <w:num w:numId="19">
    <w:abstractNumId w:val="8"/>
  </w:num>
  <w:num w:numId="20">
    <w:abstractNumId w:val="24"/>
  </w:num>
  <w:num w:numId="21">
    <w:abstractNumId w:val="22"/>
  </w:num>
  <w:num w:numId="22">
    <w:abstractNumId w:val="32"/>
  </w:num>
  <w:num w:numId="23">
    <w:abstractNumId w:val="36"/>
  </w:num>
  <w:num w:numId="24">
    <w:abstractNumId w:val="34"/>
  </w:num>
  <w:num w:numId="25">
    <w:abstractNumId w:val="23"/>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42"/>
  </w:num>
  <w:num w:numId="29">
    <w:abstractNumId w:val="33"/>
  </w:num>
  <w:num w:numId="30">
    <w:abstractNumId w:val="2"/>
  </w:num>
  <w:num w:numId="31">
    <w:abstractNumId w:val="29"/>
  </w:num>
  <w:num w:numId="32">
    <w:abstractNumId w:val="39"/>
  </w:num>
  <w:num w:numId="33">
    <w:abstractNumId w:val="31"/>
  </w:num>
  <w:num w:numId="34">
    <w:abstractNumId w:val="37"/>
  </w:num>
  <w:num w:numId="35">
    <w:abstractNumId w:val="6"/>
  </w:num>
  <w:num w:numId="36">
    <w:abstractNumId w:val="0"/>
  </w:num>
  <w:num w:numId="37">
    <w:abstractNumId w:val="4"/>
  </w:num>
  <w:num w:numId="38">
    <w:abstractNumId w:val="12"/>
  </w:num>
  <w:num w:numId="39">
    <w:abstractNumId w:val="40"/>
  </w:num>
  <w:num w:numId="40">
    <w:abstractNumId w:val="27"/>
  </w:num>
  <w:num w:numId="41">
    <w:abstractNumId w:val="26"/>
  </w:num>
  <w:num w:numId="42">
    <w:abstractNumId w:val="41"/>
  </w:num>
  <w:num w:numId="43">
    <w:abstractNumId w:val="43"/>
  </w:num>
  <w:num w:numId="44">
    <w:abstractNumId w:val="28"/>
  </w:num>
  <w:num w:numId="45">
    <w:abstractNumId w:val="21"/>
  </w:num>
  <w:num w:numId="4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03"/>
    <w:rsid w:val="000008A5"/>
    <w:rsid w:val="00001805"/>
    <w:rsid w:val="0000258A"/>
    <w:rsid w:val="000025F0"/>
    <w:rsid w:val="0000265E"/>
    <w:rsid w:val="000026CD"/>
    <w:rsid w:val="00002897"/>
    <w:rsid w:val="00002A00"/>
    <w:rsid w:val="00002E83"/>
    <w:rsid w:val="0000328A"/>
    <w:rsid w:val="000041B5"/>
    <w:rsid w:val="000046A7"/>
    <w:rsid w:val="00004C7A"/>
    <w:rsid w:val="000054EA"/>
    <w:rsid w:val="00005740"/>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57B"/>
    <w:rsid w:val="00016A2B"/>
    <w:rsid w:val="00017746"/>
    <w:rsid w:val="0001796B"/>
    <w:rsid w:val="00017A2F"/>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08A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5D6C"/>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89C"/>
    <w:rsid w:val="00073A2F"/>
    <w:rsid w:val="0007436D"/>
    <w:rsid w:val="00074CF8"/>
    <w:rsid w:val="00075283"/>
    <w:rsid w:val="00075615"/>
    <w:rsid w:val="00075EA3"/>
    <w:rsid w:val="00077AC1"/>
    <w:rsid w:val="00077B79"/>
    <w:rsid w:val="00077BB8"/>
    <w:rsid w:val="00077BC0"/>
    <w:rsid w:val="0008043B"/>
    <w:rsid w:val="0008139C"/>
    <w:rsid w:val="00081B66"/>
    <w:rsid w:val="00083187"/>
    <w:rsid w:val="0008338D"/>
    <w:rsid w:val="00084079"/>
    <w:rsid w:val="0008420F"/>
    <w:rsid w:val="000847B2"/>
    <w:rsid w:val="00085229"/>
    <w:rsid w:val="0008542A"/>
    <w:rsid w:val="00085585"/>
    <w:rsid w:val="00085973"/>
    <w:rsid w:val="000861FF"/>
    <w:rsid w:val="0008645B"/>
    <w:rsid w:val="0008668D"/>
    <w:rsid w:val="00086980"/>
    <w:rsid w:val="0008710F"/>
    <w:rsid w:val="00087D47"/>
    <w:rsid w:val="00090991"/>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0A32"/>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28"/>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6EE"/>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5C1B"/>
    <w:rsid w:val="00106268"/>
    <w:rsid w:val="001063BB"/>
    <w:rsid w:val="00106A20"/>
    <w:rsid w:val="00106B41"/>
    <w:rsid w:val="00106DEF"/>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93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32EC"/>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1D92"/>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48F"/>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594A"/>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C6"/>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2FE"/>
    <w:rsid w:val="00197E56"/>
    <w:rsid w:val="001A0054"/>
    <w:rsid w:val="001A14F4"/>
    <w:rsid w:val="001A19AF"/>
    <w:rsid w:val="001A1D0F"/>
    <w:rsid w:val="001A2579"/>
    <w:rsid w:val="001A2717"/>
    <w:rsid w:val="001A280D"/>
    <w:rsid w:val="001A2917"/>
    <w:rsid w:val="001A2C39"/>
    <w:rsid w:val="001A2CBD"/>
    <w:rsid w:val="001A3095"/>
    <w:rsid w:val="001A328E"/>
    <w:rsid w:val="001A397C"/>
    <w:rsid w:val="001A3FEF"/>
    <w:rsid w:val="001A4117"/>
    <w:rsid w:val="001A43AC"/>
    <w:rsid w:val="001A4549"/>
    <w:rsid w:val="001A474B"/>
    <w:rsid w:val="001A5211"/>
    <w:rsid w:val="001A59B8"/>
    <w:rsid w:val="001A78D9"/>
    <w:rsid w:val="001B0393"/>
    <w:rsid w:val="001B0793"/>
    <w:rsid w:val="001B1014"/>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E58"/>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5C8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6F4"/>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A2"/>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423"/>
    <w:rsid w:val="001F7C05"/>
    <w:rsid w:val="001F7F0F"/>
    <w:rsid w:val="001F7FB1"/>
    <w:rsid w:val="00200E18"/>
    <w:rsid w:val="00200E9B"/>
    <w:rsid w:val="00201533"/>
    <w:rsid w:val="00201538"/>
    <w:rsid w:val="002015C4"/>
    <w:rsid w:val="00201D37"/>
    <w:rsid w:val="00201EFA"/>
    <w:rsid w:val="00202781"/>
    <w:rsid w:val="002028D5"/>
    <w:rsid w:val="0020314B"/>
    <w:rsid w:val="002034BD"/>
    <w:rsid w:val="00204207"/>
    <w:rsid w:val="002045DF"/>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97E"/>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37B85"/>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CEE"/>
    <w:rsid w:val="00253DE8"/>
    <w:rsid w:val="00254045"/>
    <w:rsid w:val="0025472A"/>
    <w:rsid w:val="002552B3"/>
    <w:rsid w:val="00255643"/>
    <w:rsid w:val="002556A0"/>
    <w:rsid w:val="002559D5"/>
    <w:rsid w:val="00255F02"/>
    <w:rsid w:val="00256CEB"/>
    <w:rsid w:val="00257594"/>
    <w:rsid w:val="0025785D"/>
    <w:rsid w:val="00257FDC"/>
    <w:rsid w:val="002608E2"/>
    <w:rsid w:val="00260C82"/>
    <w:rsid w:val="002610E1"/>
    <w:rsid w:val="0026190C"/>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590"/>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30A"/>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CB"/>
    <w:rsid w:val="00296F09"/>
    <w:rsid w:val="00297098"/>
    <w:rsid w:val="00297165"/>
    <w:rsid w:val="0029722B"/>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784"/>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43"/>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63F"/>
    <w:rsid w:val="002C6CE9"/>
    <w:rsid w:val="002C742B"/>
    <w:rsid w:val="002C783E"/>
    <w:rsid w:val="002C798F"/>
    <w:rsid w:val="002C79B8"/>
    <w:rsid w:val="002D0ADC"/>
    <w:rsid w:val="002D1C47"/>
    <w:rsid w:val="002D1F7F"/>
    <w:rsid w:val="002D2928"/>
    <w:rsid w:val="002D2D55"/>
    <w:rsid w:val="002D2E8E"/>
    <w:rsid w:val="002D30A0"/>
    <w:rsid w:val="002D30E2"/>
    <w:rsid w:val="002D32E2"/>
    <w:rsid w:val="002D334A"/>
    <w:rsid w:val="002D4F4B"/>
    <w:rsid w:val="002D51F7"/>
    <w:rsid w:val="002D52A2"/>
    <w:rsid w:val="002D5962"/>
    <w:rsid w:val="002D5D07"/>
    <w:rsid w:val="002D7159"/>
    <w:rsid w:val="002D7957"/>
    <w:rsid w:val="002D79D3"/>
    <w:rsid w:val="002D7FE5"/>
    <w:rsid w:val="002E0326"/>
    <w:rsid w:val="002E0BF3"/>
    <w:rsid w:val="002E1112"/>
    <w:rsid w:val="002E1339"/>
    <w:rsid w:val="002E1819"/>
    <w:rsid w:val="002E1850"/>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9FA"/>
    <w:rsid w:val="002F0C82"/>
    <w:rsid w:val="002F0E65"/>
    <w:rsid w:val="002F18E7"/>
    <w:rsid w:val="002F1A28"/>
    <w:rsid w:val="002F1A7D"/>
    <w:rsid w:val="002F1EEA"/>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1B"/>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614"/>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7F0"/>
    <w:rsid w:val="0035481E"/>
    <w:rsid w:val="00354CDD"/>
    <w:rsid w:val="00354FD3"/>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B1E"/>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370"/>
    <w:rsid w:val="00397407"/>
    <w:rsid w:val="003A0091"/>
    <w:rsid w:val="003A021D"/>
    <w:rsid w:val="003A04C3"/>
    <w:rsid w:val="003A06DA"/>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87"/>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769"/>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C7923"/>
    <w:rsid w:val="003C7D2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884"/>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32"/>
    <w:rsid w:val="003F14A0"/>
    <w:rsid w:val="003F1D20"/>
    <w:rsid w:val="003F1D4C"/>
    <w:rsid w:val="003F1FF7"/>
    <w:rsid w:val="003F216F"/>
    <w:rsid w:val="003F2B44"/>
    <w:rsid w:val="003F38D6"/>
    <w:rsid w:val="003F4BAB"/>
    <w:rsid w:val="003F4DDF"/>
    <w:rsid w:val="003F4F0B"/>
    <w:rsid w:val="003F527D"/>
    <w:rsid w:val="003F614E"/>
    <w:rsid w:val="003F623D"/>
    <w:rsid w:val="003F6CF0"/>
    <w:rsid w:val="00400179"/>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97F"/>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5FAF"/>
    <w:rsid w:val="00466005"/>
    <w:rsid w:val="00466E30"/>
    <w:rsid w:val="004672B1"/>
    <w:rsid w:val="004678F1"/>
    <w:rsid w:val="00470D87"/>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9E7"/>
    <w:rsid w:val="00493E3D"/>
    <w:rsid w:val="00493E71"/>
    <w:rsid w:val="00493F71"/>
    <w:rsid w:val="00494D8E"/>
    <w:rsid w:val="00495278"/>
    <w:rsid w:val="00495455"/>
    <w:rsid w:val="00495796"/>
    <w:rsid w:val="00495809"/>
    <w:rsid w:val="00495E84"/>
    <w:rsid w:val="00496720"/>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C9F"/>
    <w:rsid w:val="004B1A91"/>
    <w:rsid w:val="004B2086"/>
    <w:rsid w:val="004B2305"/>
    <w:rsid w:val="004B2C2F"/>
    <w:rsid w:val="004B2E59"/>
    <w:rsid w:val="004B3947"/>
    <w:rsid w:val="004B3B51"/>
    <w:rsid w:val="004B3DAC"/>
    <w:rsid w:val="004B4CB8"/>
    <w:rsid w:val="004B597B"/>
    <w:rsid w:val="004B5A50"/>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777"/>
    <w:rsid w:val="004C4E32"/>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0BE"/>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704"/>
    <w:rsid w:val="004E49DF"/>
    <w:rsid w:val="004E54B5"/>
    <w:rsid w:val="004E5727"/>
    <w:rsid w:val="004E5A11"/>
    <w:rsid w:val="004E617A"/>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18C"/>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726"/>
    <w:rsid w:val="00520863"/>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8A"/>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2E86"/>
    <w:rsid w:val="00564311"/>
    <w:rsid w:val="00564773"/>
    <w:rsid w:val="0056486B"/>
    <w:rsid w:val="0056496C"/>
    <w:rsid w:val="00564BED"/>
    <w:rsid w:val="00564E58"/>
    <w:rsid w:val="00565584"/>
    <w:rsid w:val="00565BBA"/>
    <w:rsid w:val="0056625C"/>
    <w:rsid w:val="0056632B"/>
    <w:rsid w:val="0056674E"/>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3696"/>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373"/>
    <w:rsid w:val="00581F80"/>
    <w:rsid w:val="0058283F"/>
    <w:rsid w:val="00583151"/>
    <w:rsid w:val="00583CBF"/>
    <w:rsid w:val="00583FFA"/>
    <w:rsid w:val="005843B8"/>
    <w:rsid w:val="00584500"/>
    <w:rsid w:val="0058673A"/>
    <w:rsid w:val="00586A9F"/>
    <w:rsid w:val="00586F53"/>
    <w:rsid w:val="00587938"/>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6FD"/>
    <w:rsid w:val="0059570E"/>
    <w:rsid w:val="0059663D"/>
    <w:rsid w:val="00596BF0"/>
    <w:rsid w:val="005A0144"/>
    <w:rsid w:val="005A0B26"/>
    <w:rsid w:val="005A0DD9"/>
    <w:rsid w:val="005A14E6"/>
    <w:rsid w:val="005A1BA8"/>
    <w:rsid w:val="005A1F9F"/>
    <w:rsid w:val="005A2186"/>
    <w:rsid w:val="005A3B83"/>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65E"/>
    <w:rsid w:val="005D3830"/>
    <w:rsid w:val="005D3E32"/>
    <w:rsid w:val="005D46EE"/>
    <w:rsid w:val="005D4B10"/>
    <w:rsid w:val="005D5156"/>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46E"/>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A1"/>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8FC"/>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953"/>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B45"/>
    <w:rsid w:val="0064155A"/>
    <w:rsid w:val="00641BB8"/>
    <w:rsid w:val="006433AB"/>
    <w:rsid w:val="00643765"/>
    <w:rsid w:val="00644195"/>
    <w:rsid w:val="006457A5"/>
    <w:rsid w:val="00646DD0"/>
    <w:rsid w:val="00647210"/>
    <w:rsid w:val="006473A5"/>
    <w:rsid w:val="0064794B"/>
    <w:rsid w:val="00647AF0"/>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881"/>
    <w:rsid w:val="0066098F"/>
    <w:rsid w:val="0066224A"/>
    <w:rsid w:val="0066262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2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F3D"/>
    <w:rsid w:val="006852FD"/>
    <w:rsid w:val="00686102"/>
    <w:rsid w:val="0068633E"/>
    <w:rsid w:val="00686869"/>
    <w:rsid w:val="006868B0"/>
    <w:rsid w:val="00686FEE"/>
    <w:rsid w:val="0068702F"/>
    <w:rsid w:val="0069069F"/>
    <w:rsid w:val="00691932"/>
    <w:rsid w:val="00692F64"/>
    <w:rsid w:val="006930D5"/>
    <w:rsid w:val="00693490"/>
    <w:rsid w:val="00693878"/>
    <w:rsid w:val="00693A79"/>
    <w:rsid w:val="00693E86"/>
    <w:rsid w:val="00694012"/>
    <w:rsid w:val="0069473D"/>
    <w:rsid w:val="006957B1"/>
    <w:rsid w:val="00696111"/>
    <w:rsid w:val="006961B7"/>
    <w:rsid w:val="00696340"/>
    <w:rsid w:val="00697028"/>
    <w:rsid w:val="00697C3B"/>
    <w:rsid w:val="00697E10"/>
    <w:rsid w:val="006A0157"/>
    <w:rsid w:val="006A02F2"/>
    <w:rsid w:val="006A0D0E"/>
    <w:rsid w:val="006A0D40"/>
    <w:rsid w:val="006A0DC7"/>
    <w:rsid w:val="006A1092"/>
    <w:rsid w:val="006A1546"/>
    <w:rsid w:val="006A1AF4"/>
    <w:rsid w:val="006A1BFC"/>
    <w:rsid w:val="006A1FD3"/>
    <w:rsid w:val="006A29B9"/>
    <w:rsid w:val="006A30E8"/>
    <w:rsid w:val="006A313B"/>
    <w:rsid w:val="006A497F"/>
    <w:rsid w:val="006A551F"/>
    <w:rsid w:val="006A5B63"/>
    <w:rsid w:val="006A5C02"/>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03F"/>
    <w:rsid w:val="006C69FF"/>
    <w:rsid w:val="006C6A74"/>
    <w:rsid w:val="006C6E05"/>
    <w:rsid w:val="006C7581"/>
    <w:rsid w:val="006C767D"/>
    <w:rsid w:val="006D047D"/>
    <w:rsid w:val="006D071E"/>
    <w:rsid w:val="006D0C2A"/>
    <w:rsid w:val="006D0E52"/>
    <w:rsid w:val="006D138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12D"/>
    <w:rsid w:val="006E0836"/>
    <w:rsid w:val="006E1976"/>
    <w:rsid w:val="006E1BB0"/>
    <w:rsid w:val="006E25F7"/>
    <w:rsid w:val="006E33F7"/>
    <w:rsid w:val="006E34E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3A"/>
    <w:rsid w:val="0070224A"/>
    <w:rsid w:val="00702398"/>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A2A"/>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850"/>
    <w:rsid w:val="007279C5"/>
    <w:rsid w:val="007304F5"/>
    <w:rsid w:val="00730974"/>
    <w:rsid w:val="00730A1E"/>
    <w:rsid w:val="007311D2"/>
    <w:rsid w:val="007312A1"/>
    <w:rsid w:val="00732266"/>
    <w:rsid w:val="007328BA"/>
    <w:rsid w:val="00732B9B"/>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75"/>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A8F"/>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8B2"/>
    <w:rsid w:val="00763C13"/>
    <w:rsid w:val="007642A9"/>
    <w:rsid w:val="0076517B"/>
    <w:rsid w:val="0076666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2E7E"/>
    <w:rsid w:val="00784081"/>
    <w:rsid w:val="00784B31"/>
    <w:rsid w:val="0078534B"/>
    <w:rsid w:val="00785735"/>
    <w:rsid w:val="00786260"/>
    <w:rsid w:val="0078687F"/>
    <w:rsid w:val="00787648"/>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67AD"/>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848"/>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9E5"/>
    <w:rsid w:val="007B2B6A"/>
    <w:rsid w:val="007B2C17"/>
    <w:rsid w:val="007B2F2C"/>
    <w:rsid w:val="007B314D"/>
    <w:rsid w:val="007B33F9"/>
    <w:rsid w:val="007B341A"/>
    <w:rsid w:val="007B343E"/>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472"/>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7C8"/>
    <w:rsid w:val="007F414D"/>
    <w:rsid w:val="007F4D6F"/>
    <w:rsid w:val="007F4DA5"/>
    <w:rsid w:val="007F502F"/>
    <w:rsid w:val="007F53AA"/>
    <w:rsid w:val="007F60BB"/>
    <w:rsid w:val="007F75A8"/>
    <w:rsid w:val="007F78F3"/>
    <w:rsid w:val="00801018"/>
    <w:rsid w:val="008011A7"/>
    <w:rsid w:val="008014D3"/>
    <w:rsid w:val="00801A6C"/>
    <w:rsid w:val="00802451"/>
    <w:rsid w:val="0080273A"/>
    <w:rsid w:val="00802E93"/>
    <w:rsid w:val="00803129"/>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4F7"/>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CB"/>
    <w:rsid w:val="008175CE"/>
    <w:rsid w:val="0081786A"/>
    <w:rsid w:val="008178E3"/>
    <w:rsid w:val="00817CC5"/>
    <w:rsid w:val="00817F88"/>
    <w:rsid w:val="00820085"/>
    <w:rsid w:val="00820488"/>
    <w:rsid w:val="00820B21"/>
    <w:rsid w:val="00820B9B"/>
    <w:rsid w:val="00820D1B"/>
    <w:rsid w:val="0082194E"/>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D36"/>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9E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C2F"/>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C4"/>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34B"/>
    <w:rsid w:val="008765F6"/>
    <w:rsid w:val="00876B6F"/>
    <w:rsid w:val="00876E10"/>
    <w:rsid w:val="00876E5C"/>
    <w:rsid w:val="0087708A"/>
    <w:rsid w:val="00877DA5"/>
    <w:rsid w:val="00877F14"/>
    <w:rsid w:val="00880852"/>
    <w:rsid w:val="0088138E"/>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5DE"/>
    <w:rsid w:val="008978A4"/>
    <w:rsid w:val="008A0180"/>
    <w:rsid w:val="008A040A"/>
    <w:rsid w:val="008A06A4"/>
    <w:rsid w:val="008A0B47"/>
    <w:rsid w:val="008A1390"/>
    <w:rsid w:val="008A1FD4"/>
    <w:rsid w:val="008A2762"/>
    <w:rsid w:val="008A29B1"/>
    <w:rsid w:val="008A29CE"/>
    <w:rsid w:val="008A2C94"/>
    <w:rsid w:val="008A3331"/>
    <w:rsid w:val="008A353E"/>
    <w:rsid w:val="008A3B8A"/>
    <w:rsid w:val="008A3E74"/>
    <w:rsid w:val="008A3F79"/>
    <w:rsid w:val="008A3FF9"/>
    <w:rsid w:val="008A4488"/>
    <w:rsid w:val="008A4873"/>
    <w:rsid w:val="008A5B0A"/>
    <w:rsid w:val="008A622A"/>
    <w:rsid w:val="008A6446"/>
    <w:rsid w:val="008A78C5"/>
    <w:rsid w:val="008A7DBF"/>
    <w:rsid w:val="008B0019"/>
    <w:rsid w:val="008B00B8"/>
    <w:rsid w:val="008B0908"/>
    <w:rsid w:val="008B11CC"/>
    <w:rsid w:val="008B1339"/>
    <w:rsid w:val="008B1DD6"/>
    <w:rsid w:val="008B225B"/>
    <w:rsid w:val="008B2966"/>
    <w:rsid w:val="008B2979"/>
    <w:rsid w:val="008B2E41"/>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672"/>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793"/>
    <w:rsid w:val="008E2969"/>
    <w:rsid w:val="008E2D60"/>
    <w:rsid w:val="008E363C"/>
    <w:rsid w:val="008E3662"/>
    <w:rsid w:val="008E3D18"/>
    <w:rsid w:val="008E4388"/>
    <w:rsid w:val="008E43D6"/>
    <w:rsid w:val="008E4E7F"/>
    <w:rsid w:val="008E4FBA"/>
    <w:rsid w:val="008E50A0"/>
    <w:rsid w:val="008E5500"/>
    <w:rsid w:val="008E5682"/>
    <w:rsid w:val="008E5A39"/>
    <w:rsid w:val="008E628A"/>
    <w:rsid w:val="008E7111"/>
    <w:rsid w:val="008F02C3"/>
    <w:rsid w:val="008F05DF"/>
    <w:rsid w:val="008F0748"/>
    <w:rsid w:val="008F0AAD"/>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3B9"/>
    <w:rsid w:val="00900CC0"/>
    <w:rsid w:val="00900F9F"/>
    <w:rsid w:val="00901261"/>
    <w:rsid w:val="009012A7"/>
    <w:rsid w:val="00901371"/>
    <w:rsid w:val="00901910"/>
    <w:rsid w:val="00901F18"/>
    <w:rsid w:val="009020DA"/>
    <w:rsid w:val="009022B6"/>
    <w:rsid w:val="00902410"/>
    <w:rsid w:val="009027DB"/>
    <w:rsid w:val="00902A0B"/>
    <w:rsid w:val="00902CD7"/>
    <w:rsid w:val="009030D7"/>
    <w:rsid w:val="00903B60"/>
    <w:rsid w:val="009048AF"/>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ED"/>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90F"/>
    <w:rsid w:val="00944D4B"/>
    <w:rsid w:val="00944F4A"/>
    <w:rsid w:val="00944FCF"/>
    <w:rsid w:val="009455A8"/>
    <w:rsid w:val="00945F01"/>
    <w:rsid w:val="009462B0"/>
    <w:rsid w:val="00946543"/>
    <w:rsid w:val="00946719"/>
    <w:rsid w:val="00946A34"/>
    <w:rsid w:val="00947988"/>
    <w:rsid w:val="00947C72"/>
    <w:rsid w:val="00947CF2"/>
    <w:rsid w:val="00947EE6"/>
    <w:rsid w:val="009507C2"/>
    <w:rsid w:val="00950BCA"/>
    <w:rsid w:val="00950F35"/>
    <w:rsid w:val="00952203"/>
    <w:rsid w:val="00952DFE"/>
    <w:rsid w:val="0095346A"/>
    <w:rsid w:val="009537A0"/>
    <w:rsid w:val="00953838"/>
    <w:rsid w:val="009539AE"/>
    <w:rsid w:val="00953A6E"/>
    <w:rsid w:val="0095443D"/>
    <w:rsid w:val="009548C2"/>
    <w:rsid w:val="009548CA"/>
    <w:rsid w:val="00955F29"/>
    <w:rsid w:val="00955FE5"/>
    <w:rsid w:val="009560B2"/>
    <w:rsid w:val="00956F01"/>
    <w:rsid w:val="009579DF"/>
    <w:rsid w:val="00957D35"/>
    <w:rsid w:val="009605C9"/>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3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3E4"/>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DF6"/>
    <w:rsid w:val="009C44F7"/>
    <w:rsid w:val="009C4EB4"/>
    <w:rsid w:val="009C622E"/>
    <w:rsid w:val="009C6262"/>
    <w:rsid w:val="009C6744"/>
    <w:rsid w:val="009C6DB0"/>
    <w:rsid w:val="009D00C1"/>
    <w:rsid w:val="009D0ED6"/>
    <w:rsid w:val="009D0F71"/>
    <w:rsid w:val="009D11BE"/>
    <w:rsid w:val="009D1831"/>
    <w:rsid w:val="009D201E"/>
    <w:rsid w:val="009D234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4F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D9"/>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63F"/>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ED"/>
    <w:rsid w:val="00A52DDB"/>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763"/>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1F81"/>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7763"/>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2EF"/>
    <w:rsid w:val="00AB2452"/>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AE8"/>
    <w:rsid w:val="00AC7B97"/>
    <w:rsid w:val="00AC7C43"/>
    <w:rsid w:val="00AD042C"/>
    <w:rsid w:val="00AD0F30"/>
    <w:rsid w:val="00AD15E0"/>
    <w:rsid w:val="00AD18F9"/>
    <w:rsid w:val="00AD1E06"/>
    <w:rsid w:val="00AD1EF1"/>
    <w:rsid w:val="00AD1F3A"/>
    <w:rsid w:val="00AD1F41"/>
    <w:rsid w:val="00AD2090"/>
    <w:rsid w:val="00AD25CD"/>
    <w:rsid w:val="00AD28BC"/>
    <w:rsid w:val="00AD2EC9"/>
    <w:rsid w:val="00AD2F55"/>
    <w:rsid w:val="00AD370C"/>
    <w:rsid w:val="00AD3CF2"/>
    <w:rsid w:val="00AD43BD"/>
    <w:rsid w:val="00AD48BB"/>
    <w:rsid w:val="00AD5AF1"/>
    <w:rsid w:val="00AD5D99"/>
    <w:rsid w:val="00AD6316"/>
    <w:rsid w:val="00AD654E"/>
    <w:rsid w:val="00AD65CD"/>
    <w:rsid w:val="00AD66B5"/>
    <w:rsid w:val="00AD6AAF"/>
    <w:rsid w:val="00AD73A9"/>
    <w:rsid w:val="00AD743B"/>
    <w:rsid w:val="00AD7DED"/>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076F"/>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1E"/>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5DB3"/>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BBE"/>
    <w:rsid w:val="00B53D51"/>
    <w:rsid w:val="00B53DDD"/>
    <w:rsid w:val="00B53F59"/>
    <w:rsid w:val="00B54512"/>
    <w:rsid w:val="00B545F4"/>
    <w:rsid w:val="00B54876"/>
    <w:rsid w:val="00B54939"/>
    <w:rsid w:val="00B551A5"/>
    <w:rsid w:val="00B551B4"/>
    <w:rsid w:val="00B55972"/>
    <w:rsid w:val="00B55BF1"/>
    <w:rsid w:val="00B55F9C"/>
    <w:rsid w:val="00B56218"/>
    <w:rsid w:val="00B57D62"/>
    <w:rsid w:val="00B57E2A"/>
    <w:rsid w:val="00B57FE5"/>
    <w:rsid w:val="00B600B2"/>
    <w:rsid w:val="00B608ED"/>
    <w:rsid w:val="00B61C6C"/>
    <w:rsid w:val="00B621C6"/>
    <w:rsid w:val="00B626DA"/>
    <w:rsid w:val="00B62A7E"/>
    <w:rsid w:val="00B6347F"/>
    <w:rsid w:val="00B64959"/>
    <w:rsid w:val="00B653D3"/>
    <w:rsid w:val="00B658FD"/>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5D81"/>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0EB8"/>
    <w:rsid w:val="00BA11A9"/>
    <w:rsid w:val="00BA1C82"/>
    <w:rsid w:val="00BA20C4"/>
    <w:rsid w:val="00BA2445"/>
    <w:rsid w:val="00BA2582"/>
    <w:rsid w:val="00BA2714"/>
    <w:rsid w:val="00BA35C1"/>
    <w:rsid w:val="00BA68E5"/>
    <w:rsid w:val="00BA7149"/>
    <w:rsid w:val="00BA723D"/>
    <w:rsid w:val="00BA7298"/>
    <w:rsid w:val="00BA76B6"/>
    <w:rsid w:val="00BB093D"/>
    <w:rsid w:val="00BB0A85"/>
    <w:rsid w:val="00BB13AD"/>
    <w:rsid w:val="00BB1EE1"/>
    <w:rsid w:val="00BB2364"/>
    <w:rsid w:val="00BB35EE"/>
    <w:rsid w:val="00BB3823"/>
    <w:rsid w:val="00BB3836"/>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272"/>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BE8"/>
    <w:rsid w:val="00BF11BC"/>
    <w:rsid w:val="00BF14B2"/>
    <w:rsid w:val="00BF198B"/>
    <w:rsid w:val="00BF242E"/>
    <w:rsid w:val="00BF26E9"/>
    <w:rsid w:val="00BF2E72"/>
    <w:rsid w:val="00BF3ECF"/>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AED"/>
    <w:rsid w:val="00C00D51"/>
    <w:rsid w:val="00C0161D"/>
    <w:rsid w:val="00C01B48"/>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0DA"/>
    <w:rsid w:val="00C162C5"/>
    <w:rsid w:val="00C16B1D"/>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9BA"/>
    <w:rsid w:val="00C26AA3"/>
    <w:rsid w:val="00C26CD0"/>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CD6"/>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954"/>
    <w:rsid w:val="00C53A0E"/>
    <w:rsid w:val="00C53C4A"/>
    <w:rsid w:val="00C54D44"/>
    <w:rsid w:val="00C54DDD"/>
    <w:rsid w:val="00C550F0"/>
    <w:rsid w:val="00C56191"/>
    <w:rsid w:val="00C563FC"/>
    <w:rsid w:val="00C569C1"/>
    <w:rsid w:val="00C56E89"/>
    <w:rsid w:val="00C56EB4"/>
    <w:rsid w:val="00C574EA"/>
    <w:rsid w:val="00C57B3B"/>
    <w:rsid w:val="00C57DE6"/>
    <w:rsid w:val="00C601B1"/>
    <w:rsid w:val="00C60F24"/>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119"/>
    <w:rsid w:val="00C748B8"/>
    <w:rsid w:val="00C74D84"/>
    <w:rsid w:val="00C75787"/>
    <w:rsid w:val="00C75A16"/>
    <w:rsid w:val="00C75EC5"/>
    <w:rsid w:val="00C75F3B"/>
    <w:rsid w:val="00C765CD"/>
    <w:rsid w:val="00C76B07"/>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CB1"/>
    <w:rsid w:val="00C91E7D"/>
    <w:rsid w:val="00C92FBA"/>
    <w:rsid w:val="00C92FC4"/>
    <w:rsid w:val="00C9333A"/>
    <w:rsid w:val="00C934EE"/>
    <w:rsid w:val="00C93FD5"/>
    <w:rsid w:val="00C94744"/>
    <w:rsid w:val="00C9522F"/>
    <w:rsid w:val="00C9571F"/>
    <w:rsid w:val="00C95979"/>
    <w:rsid w:val="00C95B7B"/>
    <w:rsid w:val="00C967C2"/>
    <w:rsid w:val="00CA0E4C"/>
    <w:rsid w:val="00CA0FFF"/>
    <w:rsid w:val="00CA1AF4"/>
    <w:rsid w:val="00CA217B"/>
    <w:rsid w:val="00CA2D89"/>
    <w:rsid w:val="00CA328C"/>
    <w:rsid w:val="00CA40D9"/>
    <w:rsid w:val="00CA421E"/>
    <w:rsid w:val="00CA47AD"/>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087"/>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C06"/>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A26"/>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4FE"/>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89C"/>
    <w:rsid w:val="00D67B93"/>
    <w:rsid w:val="00D709A0"/>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CF7"/>
    <w:rsid w:val="00D75F1C"/>
    <w:rsid w:val="00D76259"/>
    <w:rsid w:val="00D774E5"/>
    <w:rsid w:val="00D77927"/>
    <w:rsid w:val="00D77A5E"/>
    <w:rsid w:val="00D77A78"/>
    <w:rsid w:val="00D803A6"/>
    <w:rsid w:val="00D812BF"/>
    <w:rsid w:val="00D8180F"/>
    <w:rsid w:val="00D8259E"/>
    <w:rsid w:val="00D83396"/>
    <w:rsid w:val="00D8363F"/>
    <w:rsid w:val="00D83902"/>
    <w:rsid w:val="00D8432A"/>
    <w:rsid w:val="00D849A5"/>
    <w:rsid w:val="00D84ABB"/>
    <w:rsid w:val="00D84F12"/>
    <w:rsid w:val="00D85473"/>
    <w:rsid w:val="00D8682D"/>
    <w:rsid w:val="00D86DB5"/>
    <w:rsid w:val="00D87A8E"/>
    <w:rsid w:val="00D9016A"/>
    <w:rsid w:val="00D906F0"/>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9B"/>
    <w:rsid w:val="00D952FA"/>
    <w:rsid w:val="00D9541E"/>
    <w:rsid w:val="00D96A9B"/>
    <w:rsid w:val="00D97196"/>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B09"/>
    <w:rsid w:val="00DA3DCE"/>
    <w:rsid w:val="00DA4230"/>
    <w:rsid w:val="00DA4519"/>
    <w:rsid w:val="00DA457D"/>
    <w:rsid w:val="00DA4CD1"/>
    <w:rsid w:val="00DA4F2C"/>
    <w:rsid w:val="00DA5165"/>
    <w:rsid w:val="00DA563C"/>
    <w:rsid w:val="00DA58C3"/>
    <w:rsid w:val="00DA6336"/>
    <w:rsid w:val="00DA6653"/>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DBD"/>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6F6"/>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33"/>
    <w:rsid w:val="00DF46FC"/>
    <w:rsid w:val="00DF4780"/>
    <w:rsid w:val="00DF5388"/>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2E8"/>
    <w:rsid w:val="00E044F7"/>
    <w:rsid w:val="00E0504C"/>
    <w:rsid w:val="00E05879"/>
    <w:rsid w:val="00E05A73"/>
    <w:rsid w:val="00E0755D"/>
    <w:rsid w:val="00E07710"/>
    <w:rsid w:val="00E10CC9"/>
    <w:rsid w:val="00E110F8"/>
    <w:rsid w:val="00E11CE9"/>
    <w:rsid w:val="00E120FD"/>
    <w:rsid w:val="00E12B9D"/>
    <w:rsid w:val="00E13439"/>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888"/>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0C"/>
    <w:rsid w:val="00E501C2"/>
    <w:rsid w:val="00E50767"/>
    <w:rsid w:val="00E50780"/>
    <w:rsid w:val="00E50CDB"/>
    <w:rsid w:val="00E518FF"/>
    <w:rsid w:val="00E5222F"/>
    <w:rsid w:val="00E5239F"/>
    <w:rsid w:val="00E52DD5"/>
    <w:rsid w:val="00E5313E"/>
    <w:rsid w:val="00E53410"/>
    <w:rsid w:val="00E53498"/>
    <w:rsid w:val="00E53979"/>
    <w:rsid w:val="00E5460E"/>
    <w:rsid w:val="00E5559D"/>
    <w:rsid w:val="00E558B5"/>
    <w:rsid w:val="00E55C0B"/>
    <w:rsid w:val="00E5610C"/>
    <w:rsid w:val="00E5626A"/>
    <w:rsid w:val="00E5676C"/>
    <w:rsid w:val="00E56E8D"/>
    <w:rsid w:val="00E56EE0"/>
    <w:rsid w:val="00E573F7"/>
    <w:rsid w:val="00E6045D"/>
    <w:rsid w:val="00E60C8B"/>
    <w:rsid w:val="00E60FB5"/>
    <w:rsid w:val="00E612B9"/>
    <w:rsid w:val="00E6162E"/>
    <w:rsid w:val="00E61783"/>
    <w:rsid w:val="00E61932"/>
    <w:rsid w:val="00E62222"/>
    <w:rsid w:val="00E622BA"/>
    <w:rsid w:val="00E622C9"/>
    <w:rsid w:val="00E6340C"/>
    <w:rsid w:val="00E6345F"/>
    <w:rsid w:val="00E6350C"/>
    <w:rsid w:val="00E636BB"/>
    <w:rsid w:val="00E63C21"/>
    <w:rsid w:val="00E63CFD"/>
    <w:rsid w:val="00E6408B"/>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7E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E87"/>
    <w:rsid w:val="00EB0013"/>
    <w:rsid w:val="00EB0828"/>
    <w:rsid w:val="00EB0940"/>
    <w:rsid w:val="00EB1644"/>
    <w:rsid w:val="00EB1F03"/>
    <w:rsid w:val="00EB227C"/>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5CE7"/>
    <w:rsid w:val="00EC63F5"/>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263"/>
    <w:rsid w:val="00ED6530"/>
    <w:rsid w:val="00ED670A"/>
    <w:rsid w:val="00ED6990"/>
    <w:rsid w:val="00ED6B01"/>
    <w:rsid w:val="00ED6D3A"/>
    <w:rsid w:val="00ED72CB"/>
    <w:rsid w:val="00ED73CC"/>
    <w:rsid w:val="00ED7A08"/>
    <w:rsid w:val="00EE0888"/>
    <w:rsid w:val="00EE0CD9"/>
    <w:rsid w:val="00EE0E7D"/>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1FF0"/>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B80"/>
    <w:rsid w:val="00F15FC2"/>
    <w:rsid w:val="00F15FED"/>
    <w:rsid w:val="00F1614C"/>
    <w:rsid w:val="00F16ADE"/>
    <w:rsid w:val="00F17345"/>
    <w:rsid w:val="00F17AC9"/>
    <w:rsid w:val="00F17C01"/>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8CE"/>
    <w:rsid w:val="00F3616E"/>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501"/>
    <w:rsid w:val="00F72E59"/>
    <w:rsid w:val="00F73129"/>
    <w:rsid w:val="00F745D1"/>
    <w:rsid w:val="00F74E4E"/>
    <w:rsid w:val="00F74FF2"/>
    <w:rsid w:val="00F75600"/>
    <w:rsid w:val="00F757B3"/>
    <w:rsid w:val="00F75C16"/>
    <w:rsid w:val="00F75D86"/>
    <w:rsid w:val="00F75F32"/>
    <w:rsid w:val="00F7794C"/>
    <w:rsid w:val="00F77BFA"/>
    <w:rsid w:val="00F8044C"/>
    <w:rsid w:val="00F80560"/>
    <w:rsid w:val="00F80841"/>
    <w:rsid w:val="00F80DC2"/>
    <w:rsid w:val="00F81FCF"/>
    <w:rsid w:val="00F82134"/>
    <w:rsid w:val="00F821D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323"/>
    <w:rsid w:val="00F90BE1"/>
    <w:rsid w:val="00F913D6"/>
    <w:rsid w:val="00F915EF"/>
    <w:rsid w:val="00F91A00"/>
    <w:rsid w:val="00F92094"/>
    <w:rsid w:val="00F93087"/>
    <w:rsid w:val="00F930EF"/>
    <w:rsid w:val="00F9402A"/>
    <w:rsid w:val="00F9454F"/>
    <w:rsid w:val="00F94593"/>
    <w:rsid w:val="00F9477D"/>
    <w:rsid w:val="00F94DE2"/>
    <w:rsid w:val="00F958F0"/>
    <w:rsid w:val="00F95E33"/>
    <w:rsid w:val="00F960EC"/>
    <w:rsid w:val="00F969DB"/>
    <w:rsid w:val="00F96A5D"/>
    <w:rsid w:val="00F96C31"/>
    <w:rsid w:val="00F96E7D"/>
    <w:rsid w:val="00F96EF1"/>
    <w:rsid w:val="00F97398"/>
    <w:rsid w:val="00FA041E"/>
    <w:rsid w:val="00FA0690"/>
    <w:rsid w:val="00FA0F4A"/>
    <w:rsid w:val="00FA1A30"/>
    <w:rsid w:val="00FA1B03"/>
    <w:rsid w:val="00FA229C"/>
    <w:rsid w:val="00FA22A4"/>
    <w:rsid w:val="00FA22CC"/>
    <w:rsid w:val="00FA259E"/>
    <w:rsid w:val="00FA2637"/>
    <w:rsid w:val="00FA3A26"/>
    <w:rsid w:val="00FA3A48"/>
    <w:rsid w:val="00FA3BF4"/>
    <w:rsid w:val="00FA4679"/>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7DC"/>
    <w:rsid w:val="00FB48D6"/>
    <w:rsid w:val="00FB509D"/>
    <w:rsid w:val="00FB5365"/>
    <w:rsid w:val="00FB5C39"/>
    <w:rsid w:val="00FB6361"/>
    <w:rsid w:val="00FB637B"/>
    <w:rsid w:val="00FB6B8E"/>
    <w:rsid w:val="00FB6E80"/>
    <w:rsid w:val="00FB6EF3"/>
    <w:rsid w:val="00FB72D9"/>
    <w:rsid w:val="00FB78BE"/>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201"/>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26F"/>
    <w:rsid w:val="00FF0610"/>
    <w:rsid w:val="00FF08B7"/>
    <w:rsid w:val="00FF0A60"/>
    <w:rsid w:val="00FF1A93"/>
    <w:rsid w:val="00FF200F"/>
    <w:rsid w:val="00FF2316"/>
    <w:rsid w:val="00FF25D7"/>
    <w:rsid w:val="00FF3111"/>
    <w:rsid w:val="00FF40E7"/>
    <w:rsid w:val="00FF4AF4"/>
    <w:rsid w:val="00FF4D2F"/>
    <w:rsid w:val="00FF5232"/>
    <w:rsid w:val="00FF5341"/>
    <w:rsid w:val="00FF5D54"/>
    <w:rsid w:val="00FF61F3"/>
    <w:rsid w:val="00FF62F6"/>
    <w:rsid w:val="00FF6AA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219886E"/>
  <w15:docId w15:val="{15F265E9-4EB6-4DD6-9745-566AABD78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A529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0736921">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1727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88760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11194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60382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328177">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5509765">
      <w:bodyDiv w:val="1"/>
      <w:marLeft w:val="0"/>
      <w:marRight w:val="0"/>
      <w:marTop w:val="0"/>
      <w:marBottom w:val="0"/>
      <w:divBdr>
        <w:top w:val="none" w:sz="0" w:space="0" w:color="auto"/>
        <w:left w:val="none" w:sz="0" w:space="0" w:color="auto"/>
        <w:bottom w:val="none" w:sz="0" w:space="0" w:color="auto"/>
        <w:right w:val="none" w:sz="0" w:space="0" w:color="auto"/>
      </w:divBdr>
    </w:div>
    <w:div w:id="1507132398">
      <w:bodyDiv w:val="1"/>
      <w:marLeft w:val="0"/>
      <w:marRight w:val="0"/>
      <w:marTop w:val="0"/>
      <w:marBottom w:val="0"/>
      <w:divBdr>
        <w:top w:val="none" w:sz="0" w:space="0" w:color="auto"/>
        <w:left w:val="none" w:sz="0" w:space="0" w:color="auto"/>
        <w:bottom w:val="none" w:sz="0" w:space="0" w:color="auto"/>
        <w:right w:val="none" w:sz="0" w:space="0" w:color="auto"/>
      </w:divBdr>
    </w:div>
    <w:div w:id="150720880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6538687">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7757521">
      <w:bodyDiv w:val="1"/>
      <w:marLeft w:val="0"/>
      <w:marRight w:val="0"/>
      <w:marTop w:val="0"/>
      <w:marBottom w:val="0"/>
      <w:divBdr>
        <w:top w:val="none" w:sz="0" w:space="0" w:color="auto"/>
        <w:left w:val="none" w:sz="0" w:space="0" w:color="auto"/>
        <w:bottom w:val="none" w:sz="0" w:space="0" w:color="auto"/>
        <w:right w:val="none" w:sz="0" w:space="0" w:color="auto"/>
      </w:divBdr>
    </w:div>
    <w:div w:id="1713533153">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030000">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1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375994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4332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890053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67219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3868419">
      <w:bodyDiv w:val="1"/>
      <w:marLeft w:val="0"/>
      <w:marRight w:val="0"/>
      <w:marTop w:val="0"/>
      <w:marBottom w:val="0"/>
      <w:divBdr>
        <w:top w:val="none" w:sz="0" w:space="0" w:color="auto"/>
        <w:left w:val="none" w:sz="0" w:space="0" w:color="auto"/>
        <w:bottom w:val="none" w:sz="0" w:space="0" w:color="auto"/>
        <w:right w:val="none" w:sz="0" w:space="0" w:color="auto"/>
      </w:divBdr>
    </w:div>
    <w:div w:id="207277537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20/02_LinEntInfMenMpal20.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39214-9098-400F-B010-B33F9719B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10359</Words>
  <Characters>56976</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2020-10-23T19:05:00Z</cp:lastPrinted>
  <dcterms:created xsi:type="dcterms:W3CDTF">2020-10-28T00:08:00Z</dcterms:created>
  <dcterms:modified xsi:type="dcterms:W3CDTF">2020-10-28T00:08:00Z</dcterms:modified>
</cp:coreProperties>
</file>