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41C27" w14:textId="77777777" w:rsidR="00640F74" w:rsidRDefault="00640F74" w:rsidP="004130C4">
      <w:pPr>
        <w:spacing w:line="360" w:lineRule="auto"/>
        <w:jc w:val="both"/>
        <w:rPr>
          <w:rFonts w:ascii="Palatino Linotype" w:hAnsi="Palatino Linotype"/>
        </w:rPr>
      </w:pPr>
    </w:p>
    <w:p w14:paraId="5E66C953" w14:textId="1556E826" w:rsidR="00457BB8" w:rsidRPr="00297D8F" w:rsidRDefault="00457BB8" w:rsidP="004130C4">
      <w:pPr>
        <w:spacing w:line="360" w:lineRule="auto"/>
        <w:jc w:val="both"/>
        <w:rPr>
          <w:rFonts w:ascii="Palatino Linotype" w:hAnsi="Palatino Linotype"/>
        </w:rPr>
      </w:pPr>
      <w:r w:rsidRPr="00297D8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D16A3" w:rsidRPr="00297D8F">
        <w:rPr>
          <w:rFonts w:ascii="Palatino Linotype" w:hAnsi="Palatino Linotype"/>
        </w:rPr>
        <w:t>veinte</w:t>
      </w:r>
      <w:r w:rsidR="00FB323A" w:rsidRPr="00297D8F">
        <w:rPr>
          <w:rFonts w:ascii="Palatino Linotype" w:hAnsi="Palatino Linotype"/>
        </w:rPr>
        <w:t xml:space="preserve"> de </w:t>
      </w:r>
      <w:r w:rsidR="004269D0" w:rsidRPr="00297D8F">
        <w:rPr>
          <w:rFonts w:ascii="Palatino Linotype" w:hAnsi="Palatino Linotype"/>
        </w:rPr>
        <w:t xml:space="preserve">enero </w:t>
      </w:r>
      <w:r w:rsidRPr="00297D8F">
        <w:rPr>
          <w:rFonts w:ascii="Palatino Linotype" w:hAnsi="Palatino Linotype"/>
        </w:rPr>
        <w:t>de dos mil veint</w:t>
      </w:r>
      <w:r w:rsidR="004269D0" w:rsidRPr="00297D8F">
        <w:rPr>
          <w:rFonts w:ascii="Palatino Linotype" w:hAnsi="Palatino Linotype"/>
        </w:rPr>
        <w:t>iuno</w:t>
      </w:r>
      <w:r w:rsidRPr="00297D8F">
        <w:rPr>
          <w:rFonts w:ascii="Palatino Linotype" w:hAnsi="Palatino Linotype"/>
        </w:rPr>
        <w:t>.</w:t>
      </w:r>
    </w:p>
    <w:p w14:paraId="28464D58" w14:textId="77777777" w:rsidR="00457BB8" w:rsidRPr="00297D8F" w:rsidRDefault="00457BB8" w:rsidP="004130C4">
      <w:pPr>
        <w:spacing w:line="360" w:lineRule="auto"/>
        <w:jc w:val="both"/>
        <w:rPr>
          <w:rFonts w:ascii="Palatino Linotype" w:hAnsi="Palatino Linotype"/>
        </w:rPr>
      </w:pPr>
    </w:p>
    <w:p w14:paraId="2C11FACB" w14:textId="2F189FF7" w:rsidR="00457BB8" w:rsidRPr="00297D8F" w:rsidRDefault="00457BB8" w:rsidP="004130C4">
      <w:pPr>
        <w:spacing w:line="360" w:lineRule="auto"/>
        <w:jc w:val="both"/>
        <w:rPr>
          <w:rFonts w:ascii="Palatino Linotype" w:hAnsi="Palatino Linotype"/>
          <w:b/>
        </w:rPr>
      </w:pPr>
      <w:r w:rsidRPr="00297D8F">
        <w:rPr>
          <w:rFonts w:ascii="Palatino Linotype" w:hAnsi="Palatino Linotype"/>
          <w:b/>
        </w:rPr>
        <w:t>VISTO</w:t>
      </w:r>
      <w:r w:rsidRPr="00297D8F">
        <w:rPr>
          <w:rFonts w:ascii="Palatino Linotype" w:hAnsi="Palatino Linotype"/>
        </w:rPr>
        <w:t xml:space="preserve"> el expediente formado con motivo del recurso de revisión </w:t>
      </w:r>
      <w:r w:rsidR="00F621F3" w:rsidRPr="00297D8F">
        <w:rPr>
          <w:rFonts w:ascii="Palatino Linotype" w:hAnsi="Palatino Linotype"/>
          <w:b/>
        </w:rPr>
        <w:t>0</w:t>
      </w:r>
      <w:r w:rsidR="005E119A" w:rsidRPr="00297D8F">
        <w:rPr>
          <w:rFonts w:ascii="Palatino Linotype" w:hAnsi="Palatino Linotype"/>
          <w:b/>
        </w:rPr>
        <w:t>5</w:t>
      </w:r>
      <w:r w:rsidR="004269D0" w:rsidRPr="00297D8F">
        <w:rPr>
          <w:rFonts w:ascii="Palatino Linotype" w:hAnsi="Palatino Linotype"/>
          <w:b/>
        </w:rPr>
        <w:t>252</w:t>
      </w:r>
      <w:r w:rsidRPr="00297D8F">
        <w:rPr>
          <w:rFonts w:ascii="Palatino Linotype" w:hAnsi="Palatino Linotype"/>
          <w:b/>
        </w:rPr>
        <w:t>/INFOEM/IP/RR/2020</w:t>
      </w:r>
      <w:r w:rsidRPr="00297D8F">
        <w:rPr>
          <w:rFonts w:ascii="Palatino Linotype" w:hAnsi="Palatino Linotype"/>
        </w:rPr>
        <w:t>, promovido por</w:t>
      </w:r>
      <w:r w:rsidR="00FB323A" w:rsidRPr="00297D8F">
        <w:rPr>
          <w:rFonts w:ascii="Palatino Linotype" w:hAnsi="Palatino Linotype"/>
        </w:rPr>
        <w:t xml:space="preserve"> el C. </w:t>
      </w:r>
      <w:bookmarkStart w:id="0" w:name="_GoBack"/>
      <w:proofErr w:type="spellStart"/>
      <w:r w:rsidR="004530EA" w:rsidRPr="004530EA">
        <w:rPr>
          <w:rFonts w:ascii="Palatino Linotype" w:hAnsi="Palatino Linotype"/>
          <w:b/>
        </w:rPr>
        <w:t>Xxxxx</w:t>
      </w:r>
      <w:proofErr w:type="spellEnd"/>
      <w:r w:rsidR="004530EA" w:rsidRPr="004530EA">
        <w:rPr>
          <w:rFonts w:ascii="Palatino Linotype" w:hAnsi="Palatino Linotype"/>
          <w:b/>
        </w:rPr>
        <w:t xml:space="preserve"> </w:t>
      </w:r>
      <w:proofErr w:type="spellStart"/>
      <w:r w:rsidR="004530EA" w:rsidRPr="004530EA">
        <w:rPr>
          <w:rFonts w:ascii="Palatino Linotype" w:hAnsi="Palatino Linotype"/>
          <w:b/>
        </w:rPr>
        <w:t>Xxxxxxxx</w:t>
      </w:r>
      <w:proofErr w:type="spellEnd"/>
      <w:r w:rsidR="004530EA" w:rsidRPr="004530EA">
        <w:rPr>
          <w:rFonts w:ascii="Palatino Linotype" w:hAnsi="Palatino Linotype"/>
          <w:b/>
        </w:rPr>
        <w:t xml:space="preserve"> </w:t>
      </w:r>
      <w:proofErr w:type="spellStart"/>
      <w:r w:rsidR="004530EA" w:rsidRPr="004530EA">
        <w:rPr>
          <w:rFonts w:ascii="Palatino Linotype" w:hAnsi="Palatino Linotype"/>
          <w:b/>
        </w:rPr>
        <w:t>Xxxxxx</w:t>
      </w:r>
      <w:bookmarkEnd w:id="0"/>
      <w:proofErr w:type="spellEnd"/>
      <w:r w:rsidRPr="00297D8F">
        <w:rPr>
          <w:rFonts w:ascii="Palatino Linotype" w:hAnsi="Palatino Linotype" w:cs="Arial"/>
          <w:b/>
        </w:rPr>
        <w:t xml:space="preserve">, </w:t>
      </w:r>
      <w:r w:rsidRPr="00297D8F">
        <w:rPr>
          <w:rFonts w:ascii="Palatino Linotype" w:hAnsi="Palatino Linotype" w:cs="Arial"/>
        </w:rPr>
        <w:t>en lo sucesivo</w:t>
      </w:r>
      <w:r w:rsidRPr="00297D8F">
        <w:rPr>
          <w:rFonts w:ascii="Palatino Linotype" w:hAnsi="Palatino Linotype" w:cs="Arial"/>
          <w:b/>
        </w:rPr>
        <w:t xml:space="preserve"> </w:t>
      </w:r>
      <w:r w:rsidR="00D900CC" w:rsidRPr="00297D8F">
        <w:rPr>
          <w:rFonts w:ascii="Palatino Linotype" w:hAnsi="Palatino Linotype" w:cs="Arial"/>
          <w:b/>
        </w:rPr>
        <w:t xml:space="preserve">EL </w:t>
      </w:r>
      <w:r w:rsidRPr="00297D8F">
        <w:rPr>
          <w:rFonts w:ascii="Palatino Linotype" w:hAnsi="Palatino Linotype" w:cs="Arial"/>
          <w:b/>
        </w:rPr>
        <w:t>RECURRENTE,</w:t>
      </w:r>
      <w:r w:rsidRPr="00297D8F">
        <w:rPr>
          <w:rFonts w:ascii="Palatino Linotype" w:hAnsi="Palatino Linotype"/>
        </w:rPr>
        <w:t xml:space="preserve"> en contra de la respuesta emitida por el </w:t>
      </w:r>
      <w:r w:rsidR="00740BA5" w:rsidRPr="00297D8F">
        <w:rPr>
          <w:rFonts w:ascii="Palatino Linotype" w:hAnsi="Palatino Linotype"/>
          <w:b/>
        </w:rPr>
        <w:t xml:space="preserve">Ayuntamiento de </w:t>
      </w:r>
      <w:r w:rsidR="0026248A" w:rsidRPr="00297D8F">
        <w:rPr>
          <w:rFonts w:ascii="Palatino Linotype" w:hAnsi="Palatino Linotype"/>
          <w:b/>
        </w:rPr>
        <w:t>Amecameca</w:t>
      </w:r>
      <w:r w:rsidRPr="00297D8F">
        <w:rPr>
          <w:rFonts w:ascii="Palatino Linotype" w:hAnsi="Palatino Linotype"/>
          <w:b/>
        </w:rPr>
        <w:t xml:space="preserve">, </w:t>
      </w:r>
      <w:r w:rsidRPr="00297D8F">
        <w:rPr>
          <w:rFonts w:ascii="Palatino Linotype" w:hAnsi="Palatino Linotype"/>
        </w:rPr>
        <w:t xml:space="preserve">en lo sucesivo </w:t>
      </w:r>
      <w:r w:rsidRPr="00297D8F">
        <w:rPr>
          <w:rFonts w:ascii="Palatino Linotype" w:hAnsi="Palatino Linotype"/>
          <w:b/>
        </w:rPr>
        <w:t>EL SUJETO OBLIGADO</w:t>
      </w:r>
      <w:r w:rsidRPr="00297D8F">
        <w:rPr>
          <w:rFonts w:ascii="Palatino Linotype" w:hAnsi="Palatino Linotype"/>
        </w:rPr>
        <w:t xml:space="preserve">, se procede a dictar la presente resolución con base en lo siguiente: </w:t>
      </w:r>
    </w:p>
    <w:p w14:paraId="48CEFEB5" w14:textId="77777777" w:rsidR="00457BB8" w:rsidRPr="00297D8F" w:rsidRDefault="00457BB8" w:rsidP="004130C4">
      <w:pPr>
        <w:jc w:val="center"/>
        <w:rPr>
          <w:rFonts w:ascii="Palatino Linotype" w:hAnsi="Palatino Linotype"/>
        </w:rPr>
      </w:pPr>
    </w:p>
    <w:p w14:paraId="480E521A" w14:textId="77777777" w:rsidR="00457BB8" w:rsidRPr="00297D8F" w:rsidRDefault="00457BB8" w:rsidP="004130C4">
      <w:pPr>
        <w:jc w:val="center"/>
        <w:rPr>
          <w:rFonts w:ascii="Palatino Linotype" w:hAnsi="Palatino Linotype"/>
          <w:b/>
          <w:bCs/>
          <w:spacing w:val="40"/>
          <w:sz w:val="28"/>
        </w:rPr>
      </w:pPr>
      <w:r w:rsidRPr="00297D8F">
        <w:rPr>
          <w:rFonts w:ascii="Palatino Linotype" w:hAnsi="Palatino Linotype"/>
          <w:b/>
          <w:bCs/>
          <w:spacing w:val="40"/>
          <w:sz w:val="28"/>
        </w:rPr>
        <w:t>RESULTANDO</w:t>
      </w:r>
    </w:p>
    <w:p w14:paraId="68707BF2" w14:textId="77777777" w:rsidR="00457BB8" w:rsidRPr="00297D8F" w:rsidRDefault="00457BB8" w:rsidP="004130C4">
      <w:pPr>
        <w:jc w:val="center"/>
        <w:rPr>
          <w:rFonts w:ascii="Palatino Linotype" w:hAnsi="Palatino Linotype"/>
          <w:b/>
          <w:bCs/>
          <w:spacing w:val="40"/>
        </w:rPr>
      </w:pPr>
    </w:p>
    <w:p w14:paraId="3E4FDE36" w14:textId="4E11397E" w:rsidR="00457BB8" w:rsidRPr="00297D8F" w:rsidRDefault="00457BB8" w:rsidP="00740BA5">
      <w:pPr>
        <w:spacing w:line="360" w:lineRule="auto"/>
        <w:jc w:val="both"/>
        <w:rPr>
          <w:rFonts w:ascii="Palatino Linotype" w:hAnsi="Palatino Linotype" w:cs="Arial"/>
          <w:b/>
          <w:bCs/>
          <w:lang w:val="es-ES"/>
        </w:rPr>
      </w:pPr>
      <w:r w:rsidRPr="00297D8F">
        <w:rPr>
          <w:rFonts w:ascii="Palatino Linotype" w:hAnsi="Palatino Linotype"/>
          <w:b/>
          <w:sz w:val="28"/>
          <w:szCs w:val="28"/>
        </w:rPr>
        <w:t xml:space="preserve">I. </w:t>
      </w:r>
      <w:r w:rsidRPr="00297D8F">
        <w:rPr>
          <w:rFonts w:ascii="Palatino Linotype" w:hAnsi="Palatino Linotype" w:cs="Arial"/>
        </w:rPr>
        <w:t xml:space="preserve">En </w:t>
      </w:r>
      <w:r w:rsidRPr="00297D8F">
        <w:rPr>
          <w:rFonts w:ascii="Palatino Linotype" w:hAnsi="Palatino Linotype" w:cs="Arial"/>
          <w:lang w:val="es-ES"/>
        </w:rPr>
        <w:t>fecha</w:t>
      </w:r>
      <w:r w:rsidR="00A829E4" w:rsidRPr="00297D8F">
        <w:rPr>
          <w:rFonts w:ascii="Palatino Linotype" w:hAnsi="Palatino Linotype" w:cs="Arial"/>
          <w:lang w:val="es-ES"/>
        </w:rPr>
        <w:t xml:space="preserve"> </w:t>
      </w:r>
      <w:r w:rsidR="005E119A" w:rsidRPr="00297D8F">
        <w:rPr>
          <w:rFonts w:ascii="Palatino Linotype" w:hAnsi="Palatino Linotype" w:cs="Arial"/>
          <w:lang w:val="es-ES"/>
        </w:rPr>
        <w:t xml:space="preserve">dos de octubre </w:t>
      </w:r>
      <w:r w:rsidR="00FB323A" w:rsidRPr="00297D8F">
        <w:rPr>
          <w:rFonts w:ascii="Palatino Linotype" w:hAnsi="Palatino Linotype" w:cs="Arial"/>
          <w:lang w:val="es-ES"/>
        </w:rPr>
        <w:t>d</w:t>
      </w:r>
      <w:r w:rsidR="00A829E4" w:rsidRPr="00297D8F">
        <w:rPr>
          <w:rFonts w:ascii="Palatino Linotype" w:hAnsi="Palatino Linotype" w:cs="Arial"/>
          <w:lang w:val="es-ES"/>
        </w:rPr>
        <w:t xml:space="preserve">e dos mil veinte, </w:t>
      </w:r>
      <w:r w:rsidR="00A829E4" w:rsidRPr="00297D8F">
        <w:rPr>
          <w:rFonts w:ascii="Palatino Linotype" w:hAnsi="Palatino Linotype"/>
          <w:b/>
          <w:lang w:val="es-ES"/>
        </w:rPr>
        <w:t>EL RECURRENTE</w:t>
      </w:r>
      <w:r w:rsidR="00A829E4" w:rsidRPr="00297D8F">
        <w:rPr>
          <w:rFonts w:ascii="Palatino Linotype" w:hAnsi="Palatino Linotype" w:cs="Arial"/>
          <w:lang w:val="es-ES"/>
        </w:rPr>
        <w:t xml:space="preserve"> </w:t>
      </w:r>
      <w:r w:rsidR="00A829E4" w:rsidRPr="00297D8F">
        <w:rPr>
          <w:rFonts w:ascii="Palatino Linotype" w:hAnsi="Palatino Linotype" w:cs="Arial"/>
        </w:rPr>
        <w:t xml:space="preserve">presentó a través del Sistema de Acceso a la Información Mexiquense, en lo subsecuente </w:t>
      </w:r>
      <w:r w:rsidR="00A829E4" w:rsidRPr="00297D8F">
        <w:rPr>
          <w:rFonts w:ascii="Palatino Linotype" w:hAnsi="Palatino Linotype" w:cs="Arial"/>
          <w:b/>
        </w:rPr>
        <w:t>EL SAIMEX</w:t>
      </w:r>
      <w:r w:rsidR="00A829E4" w:rsidRPr="00297D8F">
        <w:rPr>
          <w:rFonts w:ascii="Palatino Linotype" w:hAnsi="Palatino Linotype" w:cs="Arial"/>
        </w:rPr>
        <w:t xml:space="preserve"> ante </w:t>
      </w:r>
      <w:r w:rsidR="00A829E4" w:rsidRPr="00297D8F">
        <w:rPr>
          <w:rFonts w:ascii="Palatino Linotype" w:hAnsi="Palatino Linotype" w:cs="Arial"/>
          <w:b/>
        </w:rPr>
        <w:t>EL SUJETO OBLIGADO</w:t>
      </w:r>
      <w:r w:rsidR="00A829E4" w:rsidRPr="00297D8F">
        <w:rPr>
          <w:rFonts w:ascii="Palatino Linotype" w:hAnsi="Palatino Linotype" w:cs="Arial"/>
          <w:lang w:val="es-ES"/>
        </w:rPr>
        <w:t xml:space="preserve">, </w:t>
      </w:r>
      <w:r w:rsidR="00740BA5" w:rsidRPr="00297D8F">
        <w:rPr>
          <w:rFonts w:ascii="Palatino Linotype" w:hAnsi="Palatino Linotype" w:cs="Arial"/>
          <w:lang w:val="es-ES"/>
        </w:rPr>
        <w:t>la solicitud de acceso a la información pública, a la que se le asignó el número de expediente</w:t>
      </w:r>
      <w:r w:rsidRPr="00297D8F">
        <w:rPr>
          <w:rFonts w:ascii="Palatino Linotype" w:hAnsi="Palatino Linotype" w:cs="Arial"/>
          <w:lang w:val="es-ES"/>
        </w:rPr>
        <w:t xml:space="preserve"> </w:t>
      </w:r>
      <w:r w:rsidR="005E119A" w:rsidRPr="00297D8F">
        <w:rPr>
          <w:rFonts w:ascii="Palatino Linotype" w:hAnsi="Palatino Linotype" w:cs="Arial"/>
          <w:b/>
        </w:rPr>
        <w:t>00</w:t>
      </w:r>
      <w:r w:rsidR="0026248A" w:rsidRPr="00297D8F">
        <w:rPr>
          <w:rFonts w:ascii="Palatino Linotype" w:hAnsi="Palatino Linotype" w:cs="Arial"/>
          <w:b/>
        </w:rPr>
        <w:t>139</w:t>
      </w:r>
      <w:r w:rsidR="005E119A" w:rsidRPr="00297D8F">
        <w:rPr>
          <w:rFonts w:ascii="Palatino Linotype" w:hAnsi="Palatino Linotype" w:cs="Arial"/>
          <w:b/>
        </w:rPr>
        <w:t>/</w:t>
      </w:r>
      <w:r w:rsidR="0026248A" w:rsidRPr="00297D8F">
        <w:rPr>
          <w:rFonts w:ascii="Palatino Linotype" w:hAnsi="Palatino Linotype" w:cs="Arial"/>
          <w:b/>
        </w:rPr>
        <w:t>AMECAMEC</w:t>
      </w:r>
      <w:r w:rsidR="005E119A" w:rsidRPr="00297D8F">
        <w:rPr>
          <w:rFonts w:ascii="Palatino Linotype" w:hAnsi="Palatino Linotype" w:cs="Arial"/>
          <w:b/>
        </w:rPr>
        <w:t>/IP/2020</w:t>
      </w:r>
      <w:r w:rsidRPr="00297D8F">
        <w:rPr>
          <w:rFonts w:ascii="Palatino Linotype" w:hAnsi="Palatino Linotype" w:cs="Arial"/>
          <w:lang w:val="es-ES"/>
        </w:rPr>
        <w:t>, mediante la cual solicitó:</w:t>
      </w:r>
    </w:p>
    <w:p w14:paraId="190C9BA8" w14:textId="77777777" w:rsidR="00457BB8" w:rsidRPr="00297D8F" w:rsidRDefault="00457BB8" w:rsidP="004130C4">
      <w:pPr>
        <w:tabs>
          <w:tab w:val="left" w:pos="851"/>
        </w:tabs>
        <w:ind w:left="851" w:right="901"/>
        <w:jc w:val="both"/>
        <w:rPr>
          <w:rFonts w:ascii="Palatino Linotype" w:hAnsi="Palatino Linotype" w:cs="Arial"/>
          <w:i/>
          <w:sz w:val="22"/>
          <w:szCs w:val="22"/>
        </w:rPr>
      </w:pPr>
    </w:p>
    <w:p w14:paraId="13BC2DF0" w14:textId="6B25E7DB" w:rsidR="00457BB8" w:rsidRPr="00297D8F" w:rsidRDefault="00457BB8" w:rsidP="004130C4">
      <w:pPr>
        <w:tabs>
          <w:tab w:val="left" w:pos="851"/>
        </w:tabs>
        <w:ind w:left="851" w:right="901"/>
        <w:jc w:val="both"/>
        <w:rPr>
          <w:rFonts w:ascii="Palatino Linotype" w:hAnsi="Palatino Linotype" w:cs="Arial"/>
          <w:i/>
          <w:sz w:val="22"/>
          <w:szCs w:val="22"/>
        </w:rPr>
      </w:pPr>
      <w:r w:rsidRPr="00297D8F">
        <w:rPr>
          <w:rFonts w:ascii="Palatino Linotype" w:hAnsi="Palatino Linotype" w:cs="Arial"/>
          <w:i/>
          <w:sz w:val="22"/>
          <w:szCs w:val="22"/>
        </w:rPr>
        <w:t>“</w:t>
      </w:r>
      <w:r w:rsidR="0026248A" w:rsidRPr="00297D8F">
        <w:rPr>
          <w:rFonts w:ascii="Palatino Linotype" w:hAnsi="Palatino Linotype" w:cs="Arial"/>
          <w:i/>
          <w:sz w:val="22"/>
          <w:szCs w:val="22"/>
        </w:rPr>
        <w:t xml:space="preserve">Solicito me den acceso vía SAIMEX a la remuneración neta y bruta de las y los Regidores, así como de las y los Síndicos adscritos al ayuntamiento respecto del 1° semestre del ejercicio en curso; a ese respecto se precisa lo siguiente: • El artículo 92, fracción VIII,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numeral de referencia. </w:t>
      </w:r>
      <w:r w:rsidR="0026248A" w:rsidRPr="00297D8F">
        <w:rPr>
          <w:rFonts w:ascii="Palatino Linotype" w:hAnsi="Palatino Linotype" w:cs="Arial"/>
          <w:i/>
          <w:sz w:val="22"/>
          <w:szCs w:val="22"/>
        </w:rPr>
        <w:lastRenderedPageBreak/>
        <w:t>La fracción VIII,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 Por su parte los Lineamientos Técnicos Generales, aprobados por el Sistema Nacional de Transparencia, señalan que el plazo de actualización de la fracción VIII es semestral y el plazo de conservación en el sitio de internet es la relacionada con la información del ejercicio en curso y la correspondiente al ejercicio anterior. • El pasado 30 de junio del ejercicio en curso, el pleno del Infoem,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 Por su parte el artículo 161 de la Ley de Transparencia Local,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De lo anterior, y tomando en consideración la fecha de presentación de la presente solicitud, se advierte lo siguiente: • Que la información a la que deseo acceder ya debe estar disponible en la plataforma IPOMEX; • El plazo para atender mi solicitud será de cinco días hábiles; • El sujeto obligado, no puede modificar la modalidad elegida por el suscrito para recibir la información, toda vez que se trata de información relacionada con las obligaciones de transparencia y que conforme a lo señalado por el pleno del INFOEM debe estar a disposición a partir del viernes 14 de agosto del 2020.</w:t>
      </w:r>
      <w:r w:rsidR="00740BA5" w:rsidRPr="00297D8F">
        <w:rPr>
          <w:rFonts w:ascii="Palatino Linotype" w:hAnsi="Palatino Linotype" w:cs="Arial"/>
          <w:i/>
          <w:sz w:val="22"/>
          <w:szCs w:val="22"/>
        </w:rPr>
        <w:t xml:space="preserve">” </w:t>
      </w:r>
      <w:r w:rsidRPr="00297D8F">
        <w:rPr>
          <w:rFonts w:ascii="Palatino Linotype" w:hAnsi="Palatino Linotype" w:cs="Arial"/>
          <w:i/>
          <w:sz w:val="22"/>
          <w:szCs w:val="22"/>
        </w:rPr>
        <w:t>(Sic)</w:t>
      </w:r>
    </w:p>
    <w:p w14:paraId="353B029D" w14:textId="77777777" w:rsidR="00457BB8" w:rsidRPr="00297D8F" w:rsidRDefault="00457BB8" w:rsidP="0026248A">
      <w:pPr>
        <w:tabs>
          <w:tab w:val="left" w:pos="851"/>
        </w:tabs>
        <w:ind w:left="851" w:right="901"/>
        <w:jc w:val="both"/>
        <w:rPr>
          <w:rFonts w:ascii="Palatino Linotype" w:hAnsi="Palatino Linotype" w:cs="Arial"/>
          <w:i/>
          <w:sz w:val="22"/>
          <w:szCs w:val="22"/>
        </w:rPr>
      </w:pPr>
    </w:p>
    <w:p w14:paraId="0E0DA514" w14:textId="77777777" w:rsidR="00FB323A" w:rsidRPr="00297D8F" w:rsidRDefault="00457BB8" w:rsidP="00FB323A">
      <w:pPr>
        <w:spacing w:line="360" w:lineRule="auto"/>
        <w:jc w:val="both"/>
        <w:rPr>
          <w:rFonts w:ascii="Palatino Linotype" w:hAnsi="Palatino Linotype" w:cs="Arial"/>
          <w:b/>
        </w:rPr>
      </w:pPr>
      <w:r w:rsidRPr="00297D8F">
        <w:rPr>
          <w:rFonts w:ascii="Palatino Linotype" w:hAnsi="Palatino Linotype" w:cs="Arial"/>
          <w:b/>
        </w:rPr>
        <w:t>MODALIDAD DE ENTREGA:</w:t>
      </w:r>
      <w:r w:rsidRPr="00297D8F">
        <w:rPr>
          <w:rFonts w:ascii="Palatino Linotype" w:hAnsi="Palatino Linotype" w:cs="Arial"/>
        </w:rPr>
        <w:t xml:space="preserve"> </w:t>
      </w:r>
      <w:r w:rsidR="00FB323A" w:rsidRPr="00297D8F">
        <w:rPr>
          <w:rFonts w:ascii="Palatino Linotype" w:hAnsi="Palatino Linotype" w:cs="Arial"/>
        </w:rPr>
        <w:t xml:space="preserve">Vía </w:t>
      </w:r>
      <w:r w:rsidR="00FB323A" w:rsidRPr="00297D8F">
        <w:rPr>
          <w:rFonts w:ascii="Palatino Linotype" w:hAnsi="Palatino Linotype" w:cs="Arial"/>
          <w:b/>
        </w:rPr>
        <w:t>SAIMEX.</w:t>
      </w:r>
    </w:p>
    <w:p w14:paraId="2FE329AA" w14:textId="77777777" w:rsidR="00FB323A" w:rsidRPr="00297D8F" w:rsidRDefault="00FB323A" w:rsidP="004130C4">
      <w:pPr>
        <w:spacing w:line="360" w:lineRule="auto"/>
        <w:jc w:val="both"/>
        <w:rPr>
          <w:rFonts w:ascii="Palatino Linotype" w:hAnsi="Palatino Linotype" w:cs="Arial"/>
        </w:rPr>
      </w:pPr>
    </w:p>
    <w:p w14:paraId="7960115F" w14:textId="0E7718C8" w:rsidR="005E119A" w:rsidRPr="00297D8F" w:rsidRDefault="00FB323A" w:rsidP="005E119A">
      <w:pPr>
        <w:spacing w:line="360" w:lineRule="auto"/>
        <w:jc w:val="both"/>
        <w:rPr>
          <w:rFonts w:ascii="Palatino Linotype" w:hAnsi="Palatino Linotype"/>
          <w:bCs/>
        </w:rPr>
      </w:pPr>
      <w:r w:rsidRPr="00297D8F">
        <w:rPr>
          <w:rFonts w:ascii="Palatino Linotype" w:hAnsi="Palatino Linotype"/>
          <w:b/>
          <w:sz w:val="28"/>
          <w:szCs w:val="28"/>
        </w:rPr>
        <w:t>II.</w:t>
      </w:r>
      <w:r w:rsidRPr="00297D8F">
        <w:rPr>
          <w:rFonts w:ascii="Palatino Linotype" w:hAnsi="Palatino Linotype"/>
          <w:sz w:val="28"/>
          <w:szCs w:val="28"/>
        </w:rPr>
        <w:t xml:space="preserve"> </w:t>
      </w:r>
      <w:r w:rsidR="005E119A" w:rsidRPr="00297D8F">
        <w:rPr>
          <w:rFonts w:ascii="Palatino Linotype" w:hAnsi="Palatino Linotype" w:cs="Arial"/>
        </w:rPr>
        <w:t xml:space="preserve">En cumplimiento al artículo 162 de la Ley de Transparencia y Acceso a la Información Pública del Estado de México y Municipios, el siete de octubre de dos mil veinte, el Titular de la Unidad de Transparencia del </w:t>
      </w:r>
      <w:r w:rsidR="005E119A" w:rsidRPr="00297D8F">
        <w:rPr>
          <w:rFonts w:ascii="Palatino Linotype" w:hAnsi="Palatino Linotype" w:cs="Arial"/>
          <w:b/>
        </w:rPr>
        <w:t>SUJETO OBLIGADO</w:t>
      </w:r>
      <w:r w:rsidR="005E119A" w:rsidRPr="00297D8F">
        <w:rPr>
          <w:rFonts w:ascii="Palatino Linotype" w:hAnsi="Palatino Linotype" w:cs="Arial"/>
        </w:rPr>
        <w:t xml:space="preserve">, </w:t>
      </w:r>
      <w:r w:rsidR="005E119A" w:rsidRPr="00297D8F">
        <w:rPr>
          <w:rFonts w:ascii="Palatino Linotype" w:hAnsi="Palatino Linotype" w:cs="Arial"/>
        </w:rPr>
        <w:lastRenderedPageBreak/>
        <w:t xml:space="preserve">mediante el folio </w:t>
      </w:r>
      <w:r w:rsidR="0026248A" w:rsidRPr="00297D8F">
        <w:rPr>
          <w:rFonts w:ascii="Palatino Linotype" w:hAnsi="Palatino Linotype" w:cs="Arial"/>
          <w:b/>
        </w:rPr>
        <w:t>00139/AMECAMEC/IP/2020/TSP/0001</w:t>
      </w:r>
      <w:r w:rsidR="0026248A" w:rsidRPr="00297D8F">
        <w:rPr>
          <w:rFonts w:ascii="Arial" w:hAnsi="Arial" w:cs="Arial"/>
          <w:b/>
          <w:bCs/>
          <w:color w:val="333333"/>
          <w:sz w:val="12"/>
          <w:szCs w:val="12"/>
          <w:shd w:val="clear" w:color="auto" w:fill="F7F7F8"/>
        </w:rPr>
        <w:t xml:space="preserve"> </w:t>
      </w:r>
      <w:r w:rsidR="005E119A" w:rsidRPr="00297D8F">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45B354A0" w14:textId="44CBB672" w:rsidR="0026248A" w:rsidRPr="00297D8F" w:rsidRDefault="0026248A" w:rsidP="005E119A">
      <w:pPr>
        <w:spacing w:line="360" w:lineRule="auto"/>
        <w:jc w:val="both"/>
        <w:rPr>
          <w:rFonts w:ascii="Palatino Linotype" w:hAnsi="Palatino Linotype" w:cs="Arial"/>
        </w:rPr>
      </w:pPr>
      <w:r w:rsidRPr="00297D8F">
        <w:rPr>
          <w:noProof/>
          <w:lang w:eastAsia="es-MX"/>
        </w:rPr>
        <w:drawing>
          <wp:inline distT="0" distB="0" distL="0" distR="0" wp14:anchorId="56230469" wp14:editId="06BEF578">
            <wp:extent cx="5791835" cy="1981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81200"/>
                    </a:xfrm>
                    <a:prstGeom prst="rect">
                      <a:avLst/>
                    </a:prstGeom>
                  </pic:spPr>
                </pic:pic>
              </a:graphicData>
            </a:graphic>
          </wp:inline>
        </w:drawing>
      </w:r>
    </w:p>
    <w:p w14:paraId="06E77AD6" w14:textId="77777777" w:rsidR="005E119A" w:rsidRPr="00297D8F" w:rsidRDefault="005E119A" w:rsidP="00FB323A">
      <w:pPr>
        <w:spacing w:line="360" w:lineRule="auto"/>
        <w:jc w:val="both"/>
        <w:rPr>
          <w:rFonts w:ascii="Palatino Linotype" w:hAnsi="Palatino Linotype"/>
          <w:sz w:val="28"/>
          <w:szCs w:val="28"/>
        </w:rPr>
      </w:pPr>
    </w:p>
    <w:p w14:paraId="4A22BB15" w14:textId="20242A7A" w:rsidR="00457BB8" w:rsidRPr="00297D8F" w:rsidRDefault="00502220" w:rsidP="004130C4">
      <w:pPr>
        <w:spacing w:line="360" w:lineRule="auto"/>
        <w:jc w:val="both"/>
        <w:rPr>
          <w:rFonts w:ascii="Palatino Linotype" w:hAnsi="Palatino Linotype" w:cs="Arial"/>
          <w:lang w:val="es-ES_tradnl"/>
        </w:rPr>
      </w:pPr>
      <w:r w:rsidRPr="00297D8F">
        <w:rPr>
          <w:rFonts w:ascii="Palatino Linotype" w:hAnsi="Palatino Linotype"/>
          <w:b/>
          <w:sz w:val="28"/>
          <w:szCs w:val="28"/>
        </w:rPr>
        <w:t>I</w:t>
      </w:r>
      <w:r w:rsidR="00FB323A" w:rsidRPr="00297D8F">
        <w:rPr>
          <w:rFonts w:ascii="Palatino Linotype" w:hAnsi="Palatino Linotype"/>
          <w:b/>
          <w:sz w:val="28"/>
          <w:szCs w:val="28"/>
        </w:rPr>
        <w:t>I</w:t>
      </w:r>
      <w:r w:rsidRPr="00297D8F">
        <w:rPr>
          <w:rFonts w:ascii="Palatino Linotype" w:hAnsi="Palatino Linotype"/>
          <w:b/>
          <w:sz w:val="28"/>
          <w:szCs w:val="28"/>
        </w:rPr>
        <w:t xml:space="preserve">I. </w:t>
      </w:r>
      <w:r w:rsidR="00457BB8" w:rsidRPr="00297D8F">
        <w:rPr>
          <w:rFonts w:ascii="Palatino Linotype" w:hAnsi="Palatino Linotype"/>
        </w:rPr>
        <w:t xml:space="preserve">De las constancias que obran en </w:t>
      </w:r>
      <w:r w:rsidR="00457BB8" w:rsidRPr="00297D8F">
        <w:rPr>
          <w:rFonts w:ascii="Palatino Linotype" w:hAnsi="Palatino Linotype"/>
          <w:b/>
        </w:rPr>
        <w:t>EL SAIMEX,</w:t>
      </w:r>
      <w:r w:rsidR="00457BB8" w:rsidRPr="00297D8F">
        <w:rPr>
          <w:rFonts w:ascii="Palatino Linotype" w:hAnsi="Palatino Linotype"/>
        </w:rPr>
        <w:t xml:space="preserve"> se advierte que el </w:t>
      </w:r>
      <w:r w:rsidR="0026248A" w:rsidRPr="00297D8F">
        <w:rPr>
          <w:rFonts w:ascii="Palatino Linotype" w:hAnsi="Palatino Linotype"/>
        </w:rPr>
        <w:t xml:space="preserve">veintidós de octubre </w:t>
      </w:r>
      <w:r w:rsidR="00E77DDD" w:rsidRPr="00297D8F">
        <w:rPr>
          <w:rFonts w:ascii="Palatino Linotype" w:hAnsi="Palatino Linotype"/>
        </w:rPr>
        <w:t>d</w:t>
      </w:r>
      <w:r w:rsidRPr="00297D8F">
        <w:rPr>
          <w:rFonts w:ascii="Palatino Linotype" w:hAnsi="Palatino Linotype"/>
        </w:rPr>
        <w:t>e dos mil veinte</w:t>
      </w:r>
      <w:r w:rsidR="00457BB8" w:rsidRPr="00297D8F">
        <w:rPr>
          <w:rFonts w:ascii="Palatino Linotype" w:hAnsi="Palatino Linotype"/>
        </w:rPr>
        <w:t xml:space="preserve">, </w:t>
      </w:r>
      <w:r w:rsidR="00457BB8" w:rsidRPr="00297D8F">
        <w:rPr>
          <w:rFonts w:ascii="Palatino Linotype" w:hAnsi="Palatino Linotype" w:cs="Arial"/>
          <w:lang w:val="es-ES_tradnl"/>
        </w:rPr>
        <w:t>el Responsable de la Unidad de Transparencia del</w:t>
      </w:r>
      <w:r w:rsidR="00457BB8" w:rsidRPr="00297D8F">
        <w:rPr>
          <w:rFonts w:ascii="Palatino Linotype" w:hAnsi="Palatino Linotype" w:cs="Arial"/>
          <w:b/>
          <w:lang w:val="es-ES_tradnl"/>
        </w:rPr>
        <w:t xml:space="preserve"> SUJETO OBLIGADO</w:t>
      </w:r>
      <w:r w:rsidR="00457BB8" w:rsidRPr="00297D8F">
        <w:rPr>
          <w:rFonts w:ascii="Palatino Linotype" w:hAnsi="Palatino Linotype" w:cs="Arial"/>
          <w:lang w:val="es-ES_tradnl"/>
        </w:rPr>
        <w:t xml:space="preserve"> dio respuesta a la solicitud de información, en los siguientes términos:</w:t>
      </w:r>
    </w:p>
    <w:p w14:paraId="316FEB52" w14:textId="77777777" w:rsidR="00457BB8" w:rsidRPr="00297D8F" w:rsidRDefault="00457BB8" w:rsidP="00502220">
      <w:pPr>
        <w:ind w:left="851" w:right="901"/>
        <w:jc w:val="both"/>
        <w:rPr>
          <w:rFonts w:ascii="Palatino Linotype" w:hAnsi="Palatino Linotype" w:cs="Arial"/>
          <w:i/>
          <w:sz w:val="22"/>
          <w:szCs w:val="22"/>
          <w:lang w:eastAsia="es-MX"/>
        </w:rPr>
      </w:pPr>
    </w:p>
    <w:p w14:paraId="267E3BB3" w14:textId="05628A9E" w:rsidR="0026248A" w:rsidRPr="00297D8F" w:rsidRDefault="00457BB8" w:rsidP="00E77DDD">
      <w:pPr>
        <w:ind w:left="851" w:right="901"/>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w:t>
      </w:r>
      <w:r w:rsidR="0026248A" w:rsidRPr="00297D8F">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6C7636" w14:textId="77777777" w:rsidR="0026248A" w:rsidRPr="00297D8F" w:rsidRDefault="0026248A" w:rsidP="00E77DDD">
      <w:pPr>
        <w:ind w:left="851" w:right="901"/>
        <w:jc w:val="both"/>
        <w:rPr>
          <w:rFonts w:ascii="Palatino Linotype" w:hAnsi="Palatino Linotype" w:cs="Arial"/>
          <w:i/>
          <w:sz w:val="22"/>
          <w:szCs w:val="22"/>
          <w:lang w:eastAsia="es-MX"/>
        </w:rPr>
      </w:pPr>
    </w:p>
    <w:p w14:paraId="4BFFD2E7" w14:textId="5DECDAC0" w:rsidR="0026248A" w:rsidRPr="00297D8F" w:rsidRDefault="0026248A" w:rsidP="00E77DDD">
      <w:pPr>
        <w:ind w:left="851" w:right="901"/>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Se adjunta la información solicitada.</w:t>
      </w:r>
    </w:p>
    <w:p w14:paraId="2CC47F2F" w14:textId="77777777" w:rsidR="0026248A" w:rsidRPr="00297D8F" w:rsidRDefault="0026248A" w:rsidP="00E77DDD">
      <w:pPr>
        <w:ind w:left="851" w:right="901"/>
        <w:jc w:val="both"/>
        <w:rPr>
          <w:rFonts w:ascii="Palatino Linotype" w:hAnsi="Palatino Linotype" w:cs="Arial"/>
          <w:i/>
          <w:sz w:val="22"/>
          <w:szCs w:val="22"/>
          <w:lang w:eastAsia="es-MX"/>
        </w:rPr>
      </w:pPr>
    </w:p>
    <w:p w14:paraId="4A13191B" w14:textId="6F58626A" w:rsidR="0026248A" w:rsidRPr="00297D8F" w:rsidRDefault="0026248A" w:rsidP="00E77DDD">
      <w:pPr>
        <w:ind w:left="851" w:right="901"/>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ATENTAMENTE</w:t>
      </w:r>
    </w:p>
    <w:p w14:paraId="094FFF86" w14:textId="77777777" w:rsidR="0026248A" w:rsidRPr="00297D8F" w:rsidRDefault="0026248A" w:rsidP="00E77DDD">
      <w:pPr>
        <w:ind w:left="851" w:right="901"/>
        <w:jc w:val="both"/>
        <w:rPr>
          <w:rFonts w:ascii="Palatino Linotype" w:hAnsi="Palatino Linotype" w:cs="Arial"/>
          <w:i/>
          <w:sz w:val="22"/>
          <w:szCs w:val="22"/>
          <w:lang w:eastAsia="es-MX"/>
        </w:rPr>
      </w:pPr>
    </w:p>
    <w:p w14:paraId="01EA9FC6" w14:textId="31A35A05" w:rsidR="00457BB8" w:rsidRPr="00297D8F" w:rsidRDefault="0026248A" w:rsidP="004564DF">
      <w:pPr>
        <w:ind w:left="851" w:right="901"/>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Leticia Ramirez Velazquez</w:t>
      </w:r>
      <w:r w:rsidR="00457BB8" w:rsidRPr="00297D8F">
        <w:rPr>
          <w:rFonts w:ascii="Palatino Linotype" w:hAnsi="Palatino Linotype" w:cs="Arial"/>
          <w:i/>
          <w:sz w:val="22"/>
          <w:szCs w:val="22"/>
          <w:lang w:eastAsia="es-MX"/>
        </w:rPr>
        <w:t>” (Sic)</w:t>
      </w:r>
    </w:p>
    <w:p w14:paraId="584F9F37" w14:textId="77777777" w:rsidR="00F621F3" w:rsidRPr="00297D8F" w:rsidRDefault="00F621F3" w:rsidP="004849A2">
      <w:pPr>
        <w:ind w:right="901"/>
        <w:jc w:val="both"/>
        <w:rPr>
          <w:rFonts w:ascii="Palatino Linotype" w:hAnsi="Palatino Linotype" w:cs="Arial"/>
          <w:b/>
          <w:i/>
          <w:sz w:val="22"/>
          <w:szCs w:val="22"/>
          <w:lang w:eastAsia="es-MX"/>
        </w:rPr>
      </w:pPr>
    </w:p>
    <w:p w14:paraId="66DBA427" w14:textId="33F4AAA8" w:rsidR="00147F44" w:rsidRPr="00297D8F" w:rsidRDefault="00F621F3" w:rsidP="004564DF">
      <w:pPr>
        <w:spacing w:line="360" w:lineRule="auto"/>
        <w:jc w:val="both"/>
        <w:rPr>
          <w:rFonts w:ascii="Palatino Linotype" w:hAnsi="Palatino Linotype" w:cs="Arial"/>
        </w:rPr>
      </w:pPr>
      <w:r w:rsidRPr="00297D8F">
        <w:rPr>
          <w:rFonts w:ascii="Palatino Linotype" w:hAnsi="Palatino Linotype"/>
        </w:rPr>
        <w:t xml:space="preserve">Advirtiendo de dicha respuesta, que </w:t>
      </w:r>
      <w:r w:rsidRPr="00297D8F">
        <w:rPr>
          <w:rFonts w:ascii="Palatino Linotype" w:hAnsi="Palatino Linotype" w:cs="Arial"/>
          <w:b/>
        </w:rPr>
        <w:t>EL SUJETO OBLIGADO</w:t>
      </w:r>
      <w:r w:rsidRPr="00297D8F">
        <w:rPr>
          <w:rFonts w:ascii="Palatino Linotype" w:hAnsi="Palatino Linotype"/>
        </w:rPr>
        <w:t xml:space="preserve"> acompañó </w:t>
      </w:r>
      <w:r w:rsidR="00D900CC" w:rsidRPr="00297D8F">
        <w:rPr>
          <w:rFonts w:ascii="Palatino Linotype" w:hAnsi="Palatino Linotype" w:cs="Arial"/>
        </w:rPr>
        <w:t>el</w:t>
      </w:r>
      <w:r w:rsidR="0065247F" w:rsidRPr="00297D8F">
        <w:rPr>
          <w:rFonts w:ascii="Palatino Linotype" w:hAnsi="Palatino Linotype" w:cs="Arial"/>
        </w:rPr>
        <w:t xml:space="preserve"> archivo</w:t>
      </w:r>
      <w:r w:rsidR="00D900CC" w:rsidRPr="00297D8F">
        <w:rPr>
          <w:rFonts w:ascii="Palatino Linotype" w:hAnsi="Palatino Linotype" w:cs="Arial"/>
        </w:rPr>
        <w:t xml:space="preserve"> electrónico</w:t>
      </w:r>
      <w:r w:rsidR="00FB323A" w:rsidRPr="00297D8F">
        <w:rPr>
          <w:rFonts w:ascii="Palatino Linotype" w:hAnsi="Palatino Linotype" w:cs="Arial"/>
        </w:rPr>
        <w:t xml:space="preserve"> </w:t>
      </w:r>
      <w:hyperlink r:id="rId9" w:tgtFrame="_blank" w:history="1">
        <w:r w:rsidR="0026248A" w:rsidRPr="00297D8F">
          <w:rPr>
            <w:rFonts w:ascii="Palatino Linotype" w:hAnsi="Palatino Linotype" w:cs="Arial"/>
            <w:b/>
          </w:rPr>
          <w:t>cont. 139</w:t>
        </w:r>
        <w:proofErr w:type="gramStart"/>
        <w:r w:rsidR="0026248A" w:rsidRPr="00297D8F">
          <w:rPr>
            <w:rFonts w:ascii="Palatino Linotype" w:hAnsi="Palatino Linotype" w:cs="Arial"/>
            <w:b/>
          </w:rPr>
          <w:t>.pdf</w:t>
        </w:r>
        <w:proofErr w:type="gramEnd"/>
      </w:hyperlink>
      <w:r w:rsidR="00D900CC" w:rsidRPr="00297D8F">
        <w:rPr>
          <w:rFonts w:ascii="Palatino Linotype" w:hAnsi="Palatino Linotype" w:cs="Arial"/>
          <w:b/>
        </w:rPr>
        <w:t>,</w:t>
      </w:r>
      <w:r w:rsidR="00D900CC" w:rsidRPr="00297D8F">
        <w:rPr>
          <w:rFonts w:ascii="Palatino Linotype" w:hAnsi="Palatino Linotype" w:cs="Arial"/>
        </w:rPr>
        <w:t xml:space="preserve"> </w:t>
      </w:r>
      <w:r w:rsidR="006A31FF" w:rsidRPr="00297D8F">
        <w:rPr>
          <w:rFonts w:ascii="Palatino Linotype" w:hAnsi="Palatino Linotype" w:cs="Arial"/>
        </w:rPr>
        <w:t>el cual corresponde al oficio número TMAMECA/0703/10-</w:t>
      </w:r>
      <w:r w:rsidR="006A31FF" w:rsidRPr="00297D8F">
        <w:rPr>
          <w:rFonts w:ascii="Palatino Linotype" w:hAnsi="Palatino Linotype" w:cs="Arial"/>
        </w:rPr>
        <w:lastRenderedPageBreak/>
        <w:t xml:space="preserve">20/2019-2021, </w:t>
      </w:r>
      <w:r w:rsidR="00B82AA9" w:rsidRPr="00297D8F">
        <w:rPr>
          <w:rFonts w:ascii="Palatino Linotype" w:hAnsi="Palatino Linotype" w:cs="Arial"/>
        </w:rPr>
        <w:t xml:space="preserve">el cual contiene las remuneraciones totales de los regidores, </w:t>
      </w:r>
      <w:r w:rsidR="00B81090" w:rsidRPr="00297D8F">
        <w:rPr>
          <w:rFonts w:ascii="Palatino Linotype" w:hAnsi="Palatino Linotype" w:cs="Arial"/>
        </w:rPr>
        <w:t>síndico</w:t>
      </w:r>
      <w:r w:rsidR="00B82AA9" w:rsidRPr="00297D8F">
        <w:rPr>
          <w:rFonts w:ascii="Palatino Linotype" w:hAnsi="Palatino Linotype" w:cs="Arial"/>
        </w:rPr>
        <w:t xml:space="preserve"> y servidores públicos de base; así como la periodicidad de las </w:t>
      </w:r>
      <w:r w:rsidR="009360D1" w:rsidRPr="00297D8F">
        <w:rPr>
          <w:rFonts w:ascii="Palatino Linotype" w:hAnsi="Palatino Linotype" w:cs="Arial"/>
        </w:rPr>
        <w:t xml:space="preserve">percepciones </w:t>
      </w:r>
      <w:r w:rsidR="00B82AA9" w:rsidRPr="00297D8F">
        <w:rPr>
          <w:rFonts w:ascii="Palatino Linotype" w:hAnsi="Palatino Linotype" w:cs="Arial"/>
        </w:rPr>
        <w:t xml:space="preserve">pagadas durante el primer semestre dos mil veinte. </w:t>
      </w:r>
    </w:p>
    <w:p w14:paraId="03015065" w14:textId="77777777" w:rsidR="00147F44" w:rsidRPr="00297D8F" w:rsidRDefault="00147F44" w:rsidP="004564DF">
      <w:pPr>
        <w:spacing w:line="360" w:lineRule="auto"/>
        <w:jc w:val="both"/>
        <w:rPr>
          <w:rFonts w:ascii="Palatino Linotype" w:hAnsi="Palatino Linotype" w:cs="Arial"/>
        </w:rPr>
      </w:pPr>
    </w:p>
    <w:p w14:paraId="1CBC06E4" w14:textId="4824A314" w:rsidR="00457BB8" w:rsidRPr="00297D8F" w:rsidRDefault="00457BB8" w:rsidP="004130C4">
      <w:pPr>
        <w:spacing w:line="360" w:lineRule="auto"/>
        <w:jc w:val="both"/>
        <w:rPr>
          <w:rFonts w:ascii="Palatino Linotype" w:hAnsi="Palatino Linotype" w:cs="Arial"/>
        </w:rPr>
      </w:pPr>
      <w:r w:rsidRPr="00297D8F">
        <w:rPr>
          <w:rFonts w:ascii="Palatino Linotype" w:hAnsi="Palatino Linotype"/>
          <w:b/>
          <w:sz w:val="28"/>
          <w:szCs w:val="28"/>
        </w:rPr>
        <w:t>I</w:t>
      </w:r>
      <w:r w:rsidR="00A25C3D" w:rsidRPr="00297D8F">
        <w:rPr>
          <w:rFonts w:ascii="Palatino Linotype" w:hAnsi="Palatino Linotype"/>
          <w:b/>
          <w:sz w:val="28"/>
          <w:szCs w:val="28"/>
        </w:rPr>
        <w:t>V</w:t>
      </w:r>
      <w:r w:rsidRPr="00297D8F">
        <w:rPr>
          <w:rFonts w:ascii="Palatino Linotype" w:hAnsi="Palatino Linotype"/>
          <w:b/>
          <w:sz w:val="28"/>
          <w:szCs w:val="28"/>
        </w:rPr>
        <w:t>.</w:t>
      </w:r>
      <w:r w:rsidRPr="00297D8F">
        <w:rPr>
          <w:rFonts w:ascii="Palatino Linotype" w:hAnsi="Palatino Linotype"/>
          <w:b/>
        </w:rPr>
        <w:t xml:space="preserve"> </w:t>
      </w:r>
      <w:r w:rsidR="00BD7CF0" w:rsidRPr="00297D8F">
        <w:rPr>
          <w:rFonts w:ascii="Palatino Linotype" w:hAnsi="Palatino Linotype"/>
        </w:rPr>
        <w:t xml:space="preserve">Inconforme con la </w:t>
      </w:r>
      <w:r w:rsidR="00BD7CF0" w:rsidRPr="00297D8F">
        <w:rPr>
          <w:rFonts w:ascii="Palatino Linotype" w:hAnsi="Palatino Linotype" w:cs="Arial"/>
        </w:rPr>
        <w:t xml:space="preserve">respuesta, el </w:t>
      </w:r>
      <w:r w:rsidR="00C46A4D" w:rsidRPr="00297D8F">
        <w:rPr>
          <w:rFonts w:ascii="Palatino Linotype" w:hAnsi="Palatino Linotype" w:cs="Arial"/>
        </w:rPr>
        <w:t xml:space="preserve">seis de noviembre </w:t>
      </w:r>
      <w:r w:rsidR="00BD7CF0" w:rsidRPr="00297D8F">
        <w:rPr>
          <w:rFonts w:ascii="Palatino Linotype" w:hAnsi="Palatino Linotype" w:cs="Arial"/>
        </w:rPr>
        <w:t xml:space="preserve">de dos mil veinte </w:t>
      </w:r>
      <w:r w:rsidR="00D900CC" w:rsidRPr="00297D8F">
        <w:rPr>
          <w:rFonts w:ascii="Palatino Linotype" w:hAnsi="Palatino Linotype"/>
          <w:b/>
        </w:rPr>
        <w:t>EL</w:t>
      </w:r>
      <w:r w:rsidR="00BD7CF0" w:rsidRPr="00297D8F">
        <w:rPr>
          <w:rFonts w:ascii="Palatino Linotype" w:hAnsi="Palatino Linotype"/>
          <w:b/>
        </w:rPr>
        <w:t xml:space="preserve"> RECURRENTE</w:t>
      </w:r>
      <w:r w:rsidR="00BD7CF0" w:rsidRPr="00297D8F">
        <w:rPr>
          <w:rFonts w:ascii="Palatino Linotype" w:hAnsi="Palatino Linotype"/>
        </w:rPr>
        <w:t xml:space="preserve"> interpuso el recurso de revisión objeto del presente estudio, el cual fue registrado en </w:t>
      </w:r>
      <w:r w:rsidR="00BD7CF0" w:rsidRPr="00297D8F">
        <w:rPr>
          <w:rFonts w:ascii="Palatino Linotype" w:hAnsi="Palatino Linotype"/>
          <w:b/>
        </w:rPr>
        <w:t>EL SAIMEX</w:t>
      </w:r>
      <w:r w:rsidR="00BD7CF0" w:rsidRPr="00297D8F">
        <w:rPr>
          <w:rFonts w:ascii="Palatino Linotype" w:hAnsi="Palatino Linotype"/>
        </w:rPr>
        <w:t xml:space="preserve"> y se le asignó el número de </w:t>
      </w:r>
      <w:r w:rsidRPr="00297D8F">
        <w:rPr>
          <w:rFonts w:ascii="Palatino Linotype" w:hAnsi="Palatino Linotype" w:cs="Arial"/>
          <w:b/>
          <w:bCs/>
        </w:rPr>
        <w:t>0</w:t>
      </w:r>
      <w:r w:rsidR="00F258B9" w:rsidRPr="00297D8F">
        <w:rPr>
          <w:rFonts w:ascii="Palatino Linotype" w:hAnsi="Palatino Linotype" w:cs="Arial"/>
          <w:b/>
          <w:bCs/>
        </w:rPr>
        <w:t>5</w:t>
      </w:r>
      <w:r w:rsidR="00C46A4D" w:rsidRPr="00297D8F">
        <w:rPr>
          <w:rFonts w:ascii="Palatino Linotype" w:hAnsi="Palatino Linotype" w:cs="Arial"/>
          <w:b/>
          <w:bCs/>
        </w:rPr>
        <w:t>252</w:t>
      </w:r>
      <w:r w:rsidRPr="00297D8F">
        <w:rPr>
          <w:rFonts w:ascii="Palatino Linotype" w:hAnsi="Palatino Linotype" w:cs="Arial"/>
          <w:b/>
          <w:bCs/>
        </w:rPr>
        <w:t>/INFOEM/IP/RR/2020</w:t>
      </w:r>
      <w:r w:rsidRPr="00297D8F">
        <w:rPr>
          <w:rFonts w:ascii="Palatino Linotype" w:hAnsi="Palatino Linotype" w:cs="Arial"/>
        </w:rPr>
        <w:t>, en el que señaló como acto impugnado</w:t>
      </w:r>
      <w:r w:rsidR="00F258B9" w:rsidRPr="00297D8F">
        <w:rPr>
          <w:rFonts w:ascii="Palatino Linotype" w:hAnsi="Palatino Linotype" w:cs="Arial"/>
        </w:rPr>
        <w:t>; así como, razones o motivos de inconformidad</w:t>
      </w:r>
      <w:r w:rsidRPr="00297D8F">
        <w:rPr>
          <w:rFonts w:ascii="Palatino Linotype" w:hAnsi="Palatino Linotype" w:cs="Arial"/>
        </w:rPr>
        <w:t xml:space="preserve">: </w:t>
      </w:r>
    </w:p>
    <w:p w14:paraId="7461101F" w14:textId="77777777" w:rsidR="00457BB8" w:rsidRPr="00297D8F" w:rsidRDefault="00457BB8" w:rsidP="004130C4">
      <w:pPr>
        <w:ind w:left="851" w:right="899"/>
        <w:jc w:val="both"/>
        <w:rPr>
          <w:rFonts w:ascii="Palatino Linotype" w:hAnsi="Palatino Linotype" w:cs="Arial"/>
          <w:i/>
          <w:sz w:val="22"/>
          <w:szCs w:val="22"/>
        </w:rPr>
      </w:pPr>
    </w:p>
    <w:p w14:paraId="4AB47769" w14:textId="5BCBFB7A" w:rsidR="00457BB8" w:rsidRPr="00297D8F" w:rsidRDefault="00457BB8" w:rsidP="004130C4">
      <w:pPr>
        <w:ind w:left="851" w:right="899"/>
        <w:jc w:val="both"/>
        <w:rPr>
          <w:rFonts w:ascii="Palatino Linotype" w:hAnsi="Palatino Linotype" w:cs="Arial"/>
          <w:i/>
          <w:sz w:val="22"/>
          <w:szCs w:val="22"/>
        </w:rPr>
      </w:pPr>
      <w:r w:rsidRPr="00297D8F">
        <w:rPr>
          <w:rFonts w:ascii="Palatino Linotype" w:hAnsi="Palatino Linotype" w:cs="Arial"/>
          <w:i/>
          <w:sz w:val="22"/>
          <w:szCs w:val="22"/>
        </w:rPr>
        <w:t>“</w:t>
      </w:r>
      <w:r w:rsidR="00C46A4D" w:rsidRPr="00297D8F">
        <w:rPr>
          <w:rFonts w:ascii="Palatino Linotype" w:hAnsi="Palatino Linotype" w:cs="Arial"/>
          <w:i/>
          <w:sz w:val="22"/>
          <w:szCs w:val="22"/>
        </w:rPr>
        <w:t xml:space="preserve">Conforme a lo señalado por el sujeto obligado al atender mi solicitud de información, se advierte que violenta mi derecho humano de acceso a la información, ya que como lo refiere el Título Quinto,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Infoem,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que habrá de ponerse a </w:t>
      </w:r>
      <w:r w:rsidR="00C46A4D" w:rsidRPr="00297D8F">
        <w:rPr>
          <w:rFonts w:ascii="Palatino Linotype" w:hAnsi="Palatino Linotype" w:cs="Arial"/>
          <w:i/>
          <w:sz w:val="22"/>
          <w:szCs w:val="22"/>
        </w:rPr>
        <w:lastRenderedPageBreak/>
        <w:t>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En ese sentido, el sujeto obligado al atender mi solicitud me entrega información incompleta, ya que solicité: “la remuneración neta y bruta de las y los Regidores, así como de las y los Síndicos adscritos al ayuntamiento respecto del 1° semestre del ejercicio en curso (…)”, y lo proporcionado no atiende mi derecho de acceso a la información ya pone a mi disposición un documento al que no solicité acceder, SOLICITÉ ACCESO A LA INFORMACIÓN PÚBLICA DE OFICIO, que a decir conforme a lo señalado en los Lineamientos Técnicos Generales para la publicación y homologación de la información, existe un FORMATO que es el documento que se pone a disposición del público en general y justamente es ese documento al que solicito acceder. Recordemos que las remuneraciones de las y los servidores públicos son por excelencia el mecanismo de rendición de cuentas que permite justamente identificar y tener certeza respecto de lo que percibe cada persona adscrita al sujeto obligado, en ese sentido, la respuesta proporcionada carece de certeza legal al no ser acorde con lo solicitado. Por último, lo que pone a mi disposición información en un formato no accesible, que no cumple con los atributos contenidos en los Lineamientos Técnicos Generales aprobados por el Sistema Nacional de Transparencia, circunstancia que, reitera su conducta por demás opas, violatoria de derechos humanos y violatoria de la LEY; adicional a lo anterior solicito se de vista a la contraloría interna y se me entregue lo que solicito; porque se trata de OBLIGACIONES DE TRANSPARENCIA.</w:t>
      </w:r>
      <w:r w:rsidRPr="00297D8F">
        <w:rPr>
          <w:rFonts w:ascii="Palatino Linotype" w:hAnsi="Palatino Linotype" w:cs="Arial"/>
          <w:i/>
          <w:sz w:val="22"/>
          <w:szCs w:val="22"/>
        </w:rPr>
        <w:t>” (sic)</w:t>
      </w:r>
    </w:p>
    <w:p w14:paraId="0855E49E" w14:textId="77777777" w:rsidR="00457BB8" w:rsidRPr="00297D8F" w:rsidRDefault="00457BB8" w:rsidP="004564DF">
      <w:pPr>
        <w:ind w:left="851" w:right="899"/>
        <w:jc w:val="right"/>
        <w:rPr>
          <w:rFonts w:ascii="Palatino Linotype" w:hAnsi="Palatino Linotype" w:cs="Arial"/>
          <w:i/>
          <w:sz w:val="22"/>
          <w:szCs w:val="22"/>
        </w:rPr>
      </w:pPr>
    </w:p>
    <w:p w14:paraId="3A3DB79B" w14:textId="44E9A7B7" w:rsidR="00457BB8" w:rsidRPr="00297D8F" w:rsidRDefault="004849A2" w:rsidP="004130C4">
      <w:pPr>
        <w:pStyle w:val="Default"/>
        <w:spacing w:line="360" w:lineRule="auto"/>
        <w:ind w:right="49"/>
        <w:jc w:val="both"/>
        <w:rPr>
          <w:rFonts w:ascii="Palatino Linotype" w:hAnsi="Palatino Linotype"/>
          <w:color w:val="auto"/>
          <w:lang w:val="es-ES_tradnl"/>
        </w:rPr>
      </w:pPr>
      <w:r w:rsidRPr="00297D8F">
        <w:rPr>
          <w:rFonts w:ascii="Palatino Linotype" w:hAnsi="Palatino Linotype"/>
          <w:b/>
          <w:color w:val="auto"/>
          <w:sz w:val="28"/>
          <w:szCs w:val="28"/>
        </w:rPr>
        <w:t>V</w:t>
      </w:r>
      <w:r w:rsidR="00457BB8" w:rsidRPr="00297D8F">
        <w:rPr>
          <w:rFonts w:ascii="Palatino Linotype" w:hAnsi="Palatino Linotype"/>
          <w:b/>
          <w:color w:val="auto"/>
          <w:sz w:val="28"/>
          <w:szCs w:val="28"/>
        </w:rPr>
        <w:t xml:space="preserve">. </w:t>
      </w:r>
      <w:r w:rsidR="00457BB8" w:rsidRPr="00297D8F">
        <w:rPr>
          <w:rFonts w:ascii="Palatino Linotype" w:hAnsi="Palatino Linotype"/>
          <w:color w:val="auto"/>
        </w:rPr>
        <w:t>El</w:t>
      </w:r>
      <w:r w:rsidR="00457BB8" w:rsidRPr="00297D8F">
        <w:rPr>
          <w:rFonts w:ascii="Palatino Linotype" w:hAnsi="Palatino Linotype"/>
          <w:b/>
          <w:color w:val="auto"/>
          <w:sz w:val="28"/>
          <w:szCs w:val="28"/>
        </w:rPr>
        <w:t xml:space="preserve"> </w:t>
      </w:r>
      <w:r w:rsidR="00C46A4D" w:rsidRPr="00297D8F">
        <w:rPr>
          <w:rFonts w:ascii="Palatino Linotype" w:hAnsi="Palatino Linotype"/>
          <w:color w:val="auto"/>
        </w:rPr>
        <w:t>seis</w:t>
      </w:r>
      <w:r w:rsidR="00E0051B" w:rsidRPr="00297D8F">
        <w:rPr>
          <w:rFonts w:ascii="Palatino Linotype" w:hAnsi="Palatino Linotype"/>
          <w:color w:val="auto"/>
        </w:rPr>
        <w:t xml:space="preserve"> </w:t>
      </w:r>
      <w:r w:rsidR="00A25C3D" w:rsidRPr="00297D8F">
        <w:rPr>
          <w:rFonts w:ascii="Palatino Linotype" w:hAnsi="Palatino Linotype"/>
          <w:color w:val="auto"/>
        </w:rPr>
        <w:t xml:space="preserve">de octubre </w:t>
      </w:r>
      <w:r w:rsidR="00457BB8" w:rsidRPr="00297D8F">
        <w:rPr>
          <w:rFonts w:ascii="Palatino Linotype" w:hAnsi="Palatino Linotype"/>
          <w:color w:val="auto"/>
        </w:rPr>
        <w:t xml:space="preserve">de dos mil veinte, el </w:t>
      </w:r>
      <w:r w:rsidR="00457BB8" w:rsidRPr="00297D8F">
        <w:rPr>
          <w:rFonts w:ascii="Palatino Linotype" w:hAnsi="Palatino Linotype"/>
          <w:color w:val="auto"/>
          <w:lang w:val="es-ES_tradnl"/>
        </w:rPr>
        <w:t>recurso de que</w:t>
      </w:r>
      <w:r w:rsidR="00457BB8" w:rsidRPr="00297D8F">
        <w:rPr>
          <w:rFonts w:ascii="Palatino Linotype" w:hAnsi="Palatino Linotype"/>
          <w:color w:val="auto"/>
        </w:rPr>
        <w:t xml:space="preserve"> se trata</w:t>
      </w:r>
      <w:r w:rsidR="00457BB8" w:rsidRPr="00297D8F">
        <w:rPr>
          <w:rFonts w:ascii="Palatino Linotype" w:hAnsi="Palatino Linotype"/>
          <w:color w:val="auto"/>
          <w:lang w:val="es-ES_tradnl"/>
        </w:rPr>
        <w:t xml:space="preserve"> se envió electrónicamente al Instituto de </w:t>
      </w:r>
      <w:r w:rsidR="00457BB8" w:rsidRPr="00297D8F">
        <w:rPr>
          <w:rFonts w:ascii="Palatino Linotype" w:eastAsia="Arial Unicode MS" w:hAnsi="Palatino Linotype"/>
          <w:color w:val="auto"/>
        </w:rPr>
        <w:t>Transparencia</w:t>
      </w:r>
      <w:r w:rsidR="00457BB8" w:rsidRPr="00297D8F">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00457BB8" w:rsidRPr="00297D8F">
        <w:rPr>
          <w:rFonts w:ascii="Palatino Linotype" w:hAnsi="Palatino Linotype"/>
          <w:color w:val="auto"/>
        </w:rPr>
        <w:t>Ley de Transparencia y Acceso a la Información Pública del Estado de México y Municipios</w:t>
      </w:r>
      <w:r w:rsidR="00457BB8" w:rsidRPr="00297D8F">
        <w:rPr>
          <w:rFonts w:ascii="Palatino Linotype" w:hAnsi="Palatino Linotype"/>
          <w:color w:val="auto"/>
          <w:lang w:val="es-ES_tradnl"/>
        </w:rPr>
        <w:t>, se turnó, a través del</w:t>
      </w:r>
      <w:r w:rsidR="00457BB8" w:rsidRPr="00297D8F">
        <w:rPr>
          <w:rFonts w:ascii="Palatino Linotype" w:eastAsia="Arial Unicode MS" w:hAnsi="Palatino Linotype"/>
          <w:color w:val="auto"/>
          <w:lang w:val="es-ES_tradnl"/>
        </w:rPr>
        <w:t xml:space="preserve"> </w:t>
      </w:r>
      <w:r w:rsidR="00457BB8" w:rsidRPr="00297D8F">
        <w:rPr>
          <w:rFonts w:ascii="Palatino Linotype" w:eastAsia="Arial Unicode MS" w:hAnsi="Palatino Linotype"/>
          <w:b/>
          <w:color w:val="auto"/>
          <w:lang w:val="es-ES_tradnl"/>
        </w:rPr>
        <w:t>SAIMEX</w:t>
      </w:r>
      <w:r w:rsidR="00457BB8" w:rsidRPr="00297D8F">
        <w:rPr>
          <w:rFonts w:ascii="Palatino Linotype" w:hAnsi="Palatino Linotype"/>
          <w:color w:val="auto"/>
        </w:rPr>
        <w:t xml:space="preserve">, a la </w:t>
      </w:r>
      <w:r w:rsidR="00457BB8" w:rsidRPr="00297D8F">
        <w:rPr>
          <w:rFonts w:ascii="Palatino Linotype" w:hAnsi="Palatino Linotype"/>
          <w:color w:val="auto"/>
          <w:lang w:val="es-ES_tradnl"/>
        </w:rPr>
        <w:t xml:space="preserve">Comisionada </w:t>
      </w:r>
      <w:r w:rsidR="00457BB8" w:rsidRPr="00297D8F">
        <w:rPr>
          <w:rFonts w:ascii="Palatino Linotype" w:hAnsi="Palatino Linotype"/>
          <w:b/>
          <w:color w:val="auto"/>
          <w:lang w:val="es-ES_tradnl"/>
        </w:rPr>
        <w:t>EVA ABAID YAPUR</w:t>
      </w:r>
      <w:r w:rsidR="00457BB8" w:rsidRPr="00297D8F">
        <w:rPr>
          <w:rFonts w:ascii="Palatino Linotype" w:hAnsi="Palatino Linotype"/>
          <w:color w:val="auto"/>
        </w:rPr>
        <w:t>,</w:t>
      </w:r>
      <w:r w:rsidR="00457BB8" w:rsidRPr="00297D8F">
        <w:rPr>
          <w:rFonts w:ascii="Palatino Linotype" w:hAnsi="Palatino Linotype"/>
          <w:color w:val="auto"/>
          <w:lang w:val="es-ES_tradnl"/>
        </w:rPr>
        <w:t xml:space="preserve"> a efecto de decretar su admisión o </w:t>
      </w:r>
      <w:proofErr w:type="spellStart"/>
      <w:r w:rsidR="00457BB8" w:rsidRPr="00297D8F">
        <w:rPr>
          <w:rFonts w:ascii="Palatino Linotype" w:hAnsi="Palatino Linotype"/>
          <w:color w:val="auto"/>
          <w:lang w:val="es-ES_tradnl"/>
        </w:rPr>
        <w:t>desechamiento</w:t>
      </w:r>
      <w:proofErr w:type="spellEnd"/>
      <w:r w:rsidR="00457BB8" w:rsidRPr="00297D8F">
        <w:rPr>
          <w:rFonts w:ascii="Palatino Linotype" w:hAnsi="Palatino Linotype"/>
          <w:color w:val="auto"/>
          <w:lang w:val="es-ES_tradnl"/>
        </w:rPr>
        <w:t>.</w:t>
      </w:r>
    </w:p>
    <w:p w14:paraId="6CB98D0C" w14:textId="77777777" w:rsidR="00457BB8" w:rsidRPr="00297D8F" w:rsidRDefault="00457BB8" w:rsidP="004130C4">
      <w:pPr>
        <w:pStyle w:val="Default"/>
        <w:spacing w:line="360" w:lineRule="auto"/>
        <w:ind w:right="49"/>
        <w:jc w:val="both"/>
        <w:rPr>
          <w:rFonts w:ascii="Palatino Linotype" w:hAnsi="Palatino Linotype"/>
          <w:color w:val="auto"/>
          <w:lang w:val="es-ES_tradnl"/>
        </w:rPr>
      </w:pPr>
    </w:p>
    <w:p w14:paraId="2564FA1A" w14:textId="18022F8D" w:rsidR="00457BB8" w:rsidRPr="00297D8F" w:rsidRDefault="00457BB8" w:rsidP="004130C4">
      <w:pPr>
        <w:pStyle w:val="Piedepgina"/>
        <w:spacing w:line="360" w:lineRule="auto"/>
        <w:jc w:val="both"/>
        <w:rPr>
          <w:rFonts w:ascii="Palatino Linotype" w:hAnsi="Palatino Linotype" w:cs="Arial"/>
        </w:rPr>
      </w:pPr>
      <w:r w:rsidRPr="00297D8F">
        <w:rPr>
          <w:rFonts w:ascii="Palatino Linotype" w:hAnsi="Palatino Linotype" w:cs="Arial"/>
          <w:b/>
          <w:sz w:val="28"/>
        </w:rPr>
        <w:t>V</w:t>
      </w:r>
      <w:r w:rsidR="00A25C3D" w:rsidRPr="00297D8F">
        <w:rPr>
          <w:rFonts w:ascii="Palatino Linotype" w:hAnsi="Palatino Linotype" w:cs="Arial"/>
          <w:b/>
          <w:sz w:val="28"/>
        </w:rPr>
        <w:t>I</w:t>
      </w:r>
      <w:r w:rsidRPr="00297D8F">
        <w:rPr>
          <w:rFonts w:ascii="Palatino Linotype" w:hAnsi="Palatino Linotype" w:cs="Arial"/>
          <w:b/>
          <w:sz w:val="28"/>
        </w:rPr>
        <w:t xml:space="preserve">. </w:t>
      </w:r>
      <w:r w:rsidRPr="00297D8F">
        <w:rPr>
          <w:rFonts w:ascii="Palatino Linotype" w:hAnsi="Palatino Linotype" w:cs="Arial"/>
        </w:rPr>
        <w:t>De las constancias del expediente electrónico del</w:t>
      </w:r>
      <w:r w:rsidRPr="00297D8F">
        <w:rPr>
          <w:rFonts w:ascii="Palatino Linotype" w:hAnsi="Palatino Linotype" w:cs="Arial"/>
          <w:b/>
        </w:rPr>
        <w:t xml:space="preserve"> SAIMEX</w:t>
      </w:r>
      <w:r w:rsidRPr="00297D8F">
        <w:rPr>
          <w:rFonts w:ascii="Palatino Linotype" w:hAnsi="Palatino Linotype" w:cs="Arial"/>
        </w:rPr>
        <w:t xml:space="preserve">, se advierte que en fecha </w:t>
      </w:r>
      <w:r w:rsidR="00C46A4D" w:rsidRPr="00297D8F">
        <w:rPr>
          <w:rFonts w:ascii="Palatino Linotype" w:hAnsi="Palatino Linotype" w:cs="Arial"/>
        </w:rPr>
        <w:t xml:space="preserve">doce </w:t>
      </w:r>
      <w:r w:rsidR="00E0051B" w:rsidRPr="00297D8F">
        <w:rPr>
          <w:rFonts w:ascii="Palatino Linotype" w:hAnsi="Palatino Linotype" w:cs="Arial"/>
        </w:rPr>
        <w:t xml:space="preserve">de noviembre </w:t>
      </w:r>
      <w:r w:rsidRPr="00297D8F">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97D8F">
        <w:rPr>
          <w:rFonts w:ascii="Palatino Linotype" w:hAnsi="Palatino Linotype" w:cs="Arial"/>
          <w:b/>
        </w:rPr>
        <w:t xml:space="preserve">EL SUJETO OBLIGADO </w:t>
      </w:r>
      <w:r w:rsidRPr="00297D8F">
        <w:rPr>
          <w:rFonts w:ascii="Palatino Linotype" w:hAnsi="Palatino Linotype" w:cs="Arial"/>
        </w:rPr>
        <w:t>rindiera su</w:t>
      </w:r>
      <w:r w:rsidRPr="00297D8F">
        <w:rPr>
          <w:rFonts w:ascii="Palatino Linotype" w:hAnsi="Palatino Linotype" w:cs="Arial"/>
          <w:b/>
        </w:rPr>
        <w:t xml:space="preserve"> </w:t>
      </w:r>
      <w:r w:rsidRPr="00297D8F">
        <w:rPr>
          <w:rFonts w:ascii="Palatino Linotype" w:hAnsi="Palatino Linotype" w:cs="Arial"/>
        </w:rPr>
        <w:t>Informe Justificado.</w:t>
      </w:r>
    </w:p>
    <w:p w14:paraId="2DDB6AEC" w14:textId="77777777" w:rsidR="00457BB8" w:rsidRPr="00297D8F" w:rsidRDefault="00457BB8" w:rsidP="004130C4">
      <w:pPr>
        <w:pStyle w:val="Piedepgina"/>
        <w:spacing w:line="360" w:lineRule="auto"/>
        <w:jc w:val="both"/>
        <w:rPr>
          <w:rFonts w:ascii="Palatino Linotype" w:hAnsi="Palatino Linotype" w:cs="Arial"/>
        </w:rPr>
      </w:pPr>
    </w:p>
    <w:p w14:paraId="7CD96615" w14:textId="77777777" w:rsidR="00E0051B" w:rsidRPr="00297D8F" w:rsidRDefault="00457BB8" w:rsidP="00E0051B">
      <w:pPr>
        <w:spacing w:line="360" w:lineRule="auto"/>
        <w:jc w:val="both"/>
        <w:rPr>
          <w:rFonts w:ascii="Palatino Linotype" w:hAnsi="Palatino Linotype" w:cs="Arial"/>
        </w:rPr>
      </w:pPr>
      <w:r w:rsidRPr="00297D8F">
        <w:rPr>
          <w:rFonts w:ascii="Palatino Linotype" w:eastAsia="Arial Unicode MS" w:hAnsi="Palatino Linotype" w:cs="Arial"/>
          <w:b/>
          <w:sz w:val="28"/>
          <w:szCs w:val="28"/>
        </w:rPr>
        <w:t>V</w:t>
      </w:r>
      <w:r w:rsidR="00A25C3D" w:rsidRPr="00297D8F">
        <w:rPr>
          <w:rFonts w:ascii="Palatino Linotype" w:eastAsia="Arial Unicode MS" w:hAnsi="Palatino Linotype" w:cs="Arial"/>
          <w:b/>
          <w:sz w:val="28"/>
          <w:szCs w:val="28"/>
        </w:rPr>
        <w:t>I</w:t>
      </w:r>
      <w:r w:rsidR="004849A2" w:rsidRPr="00297D8F">
        <w:rPr>
          <w:rFonts w:ascii="Palatino Linotype" w:eastAsia="Arial Unicode MS" w:hAnsi="Palatino Linotype" w:cs="Arial"/>
          <w:b/>
          <w:sz w:val="28"/>
          <w:szCs w:val="28"/>
        </w:rPr>
        <w:t>I</w:t>
      </w:r>
      <w:r w:rsidRPr="00297D8F">
        <w:rPr>
          <w:rFonts w:ascii="Palatino Linotype" w:eastAsia="Arial Unicode MS" w:hAnsi="Palatino Linotype" w:cs="Arial"/>
          <w:b/>
          <w:sz w:val="28"/>
          <w:szCs w:val="28"/>
        </w:rPr>
        <w:t xml:space="preserve">. </w:t>
      </w:r>
      <w:r w:rsidR="00E0051B" w:rsidRPr="00297D8F">
        <w:rPr>
          <w:rFonts w:ascii="Palatino Linotype" w:eastAsia="Arial Unicode MS" w:hAnsi="Palatino Linotype" w:cs="Arial"/>
        </w:rPr>
        <w:t xml:space="preserve">Conforme a las constancias del </w:t>
      </w:r>
      <w:r w:rsidR="00E0051B" w:rsidRPr="00297D8F">
        <w:rPr>
          <w:rFonts w:ascii="Palatino Linotype" w:eastAsia="Arial Unicode MS" w:hAnsi="Palatino Linotype" w:cs="Arial"/>
          <w:b/>
        </w:rPr>
        <w:t>SAIMEX</w:t>
      </w:r>
      <w:r w:rsidR="00E0051B" w:rsidRPr="00297D8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E0051B" w:rsidRPr="00297D8F">
        <w:rPr>
          <w:rFonts w:ascii="Palatino Linotype" w:eastAsia="Arial Unicode MS" w:hAnsi="Palatino Linotype" w:cs="Arial"/>
          <w:b/>
        </w:rPr>
        <w:t>LA</w:t>
      </w:r>
      <w:r w:rsidR="00E0051B" w:rsidRPr="00297D8F">
        <w:rPr>
          <w:rFonts w:ascii="Palatino Linotype" w:eastAsia="Arial Unicode MS" w:hAnsi="Palatino Linotype" w:cs="Arial"/>
        </w:rPr>
        <w:t xml:space="preserve"> </w:t>
      </w:r>
      <w:r w:rsidR="00E0051B" w:rsidRPr="00297D8F">
        <w:rPr>
          <w:rFonts w:ascii="Palatino Linotype" w:eastAsia="Arial Unicode MS" w:hAnsi="Palatino Linotype" w:cs="Arial"/>
          <w:b/>
        </w:rPr>
        <w:t>RECURRENTE</w:t>
      </w:r>
      <w:r w:rsidR="00E0051B" w:rsidRPr="00297D8F">
        <w:rPr>
          <w:rFonts w:ascii="Palatino Linotype" w:eastAsia="Arial Unicode MS" w:hAnsi="Palatino Linotype" w:cs="Arial"/>
        </w:rPr>
        <w:t xml:space="preserve">, éste no realizó manifestación alguna, ni presentó pruebas o alegatos, así como tampoco </w:t>
      </w:r>
      <w:r w:rsidR="00E0051B" w:rsidRPr="00297D8F">
        <w:rPr>
          <w:rFonts w:ascii="Palatino Linotype" w:eastAsia="Arial Unicode MS" w:hAnsi="Palatino Linotype" w:cs="Arial"/>
          <w:b/>
          <w:color w:val="000000"/>
          <w:lang w:eastAsia="es-MX"/>
        </w:rPr>
        <w:t>EL SUJETO OBLIGADO</w:t>
      </w:r>
      <w:r w:rsidR="00E0051B" w:rsidRPr="00297D8F">
        <w:rPr>
          <w:rFonts w:ascii="Palatino Linotype" w:eastAsia="Arial Unicode MS" w:hAnsi="Palatino Linotype" w:cs="Arial"/>
        </w:rPr>
        <w:t xml:space="preserve"> rindió su Informe Justificado, tal y como se aprecia en la siguiente imagen: </w:t>
      </w:r>
      <w:r w:rsidR="00E0051B" w:rsidRPr="00297D8F">
        <w:rPr>
          <w:rFonts w:ascii="Palatino Linotype" w:hAnsi="Palatino Linotype" w:cs="Arial"/>
        </w:rPr>
        <w:t xml:space="preserve"> </w:t>
      </w:r>
    </w:p>
    <w:p w14:paraId="26E6EAB3" w14:textId="72BD2B0A" w:rsidR="00C46A4D" w:rsidRPr="00297D8F" w:rsidRDefault="00C46A4D" w:rsidP="00E0051B">
      <w:pPr>
        <w:spacing w:line="360" w:lineRule="auto"/>
        <w:jc w:val="both"/>
        <w:rPr>
          <w:rFonts w:ascii="Palatino Linotype" w:hAnsi="Palatino Linotype" w:cs="Arial"/>
        </w:rPr>
      </w:pPr>
      <w:r w:rsidRPr="00297D8F">
        <w:rPr>
          <w:rFonts w:ascii="Palatino Linotype" w:hAnsi="Palatino Linotype" w:cs="Arial"/>
          <w:noProof/>
          <w:lang w:eastAsia="es-MX"/>
        </w:rPr>
        <w:drawing>
          <wp:inline distT="0" distB="0" distL="0" distR="0" wp14:anchorId="5E292235" wp14:editId="7D9961FC">
            <wp:extent cx="5791835" cy="1895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895475"/>
                    </a:xfrm>
                    <a:prstGeom prst="rect">
                      <a:avLst/>
                    </a:prstGeom>
                  </pic:spPr>
                </pic:pic>
              </a:graphicData>
            </a:graphic>
          </wp:inline>
        </w:drawing>
      </w:r>
    </w:p>
    <w:p w14:paraId="2030F7BC" w14:textId="77777777" w:rsidR="0043751C" w:rsidRPr="00297D8F" w:rsidRDefault="0043751C" w:rsidP="00490187">
      <w:pPr>
        <w:spacing w:line="360" w:lineRule="auto"/>
        <w:jc w:val="both"/>
        <w:rPr>
          <w:rFonts w:ascii="Palatino Linotype" w:eastAsia="Arial Unicode MS" w:hAnsi="Palatino Linotype" w:cs="Arial"/>
          <w:b/>
          <w:sz w:val="28"/>
          <w:szCs w:val="28"/>
        </w:rPr>
      </w:pPr>
    </w:p>
    <w:p w14:paraId="43254135" w14:textId="77EE7BB7" w:rsidR="007757F2" w:rsidRPr="00297D8F" w:rsidRDefault="007757F2" w:rsidP="007757F2">
      <w:pPr>
        <w:spacing w:line="360" w:lineRule="auto"/>
        <w:jc w:val="both"/>
        <w:rPr>
          <w:rFonts w:ascii="Palatino Linotype" w:hAnsi="Palatino Linotype"/>
        </w:rPr>
      </w:pPr>
      <w:r w:rsidRPr="00297D8F">
        <w:rPr>
          <w:rFonts w:ascii="Palatino Linotype" w:hAnsi="Palatino Linotype"/>
          <w:b/>
          <w:sz w:val="28"/>
          <w:szCs w:val="28"/>
        </w:rPr>
        <w:lastRenderedPageBreak/>
        <w:t>V</w:t>
      </w:r>
      <w:r w:rsidR="0043751C" w:rsidRPr="00297D8F">
        <w:rPr>
          <w:rFonts w:ascii="Palatino Linotype" w:hAnsi="Palatino Linotype"/>
          <w:b/>
          <w:sz w:val="28"/>
          <w:szCs w:val="28"/>
        </w:rPr>
        <w:t>I</w:t>
      </w:r>
      <w:r w:rsidR="004849A2" w:rsidRPr="00297D8F">
        <w:rPr>
          <w:rFonts w:ascii="Palatino Linotype" w:hAnsi="Palatino Linotype"/>
          <w:b/>
          <w:sz w:val="28"/>
          <w:szCs w:val="28"/>
        </w:rPr>
        <w:t>I</w:t>
      </w:r>
      <w:r w:rsidRPr="00297D8F">
        <w:rPr>
          <w:rFonts w:ascii="Palatino Linotype" w:hAnsi="Palatino Linotype"/>
          <w:b/>
          <w:sz w:val="28"/>
          <w:szCs w:val="28"/>
        </w:rPr>
        <w:t xml:space="preserve">I. </w:t>
      </w:r>
      <w:r w:rsidRPr="00297D8F">
        <w:rPr>
          <w:rFonts w:ascii="Palatino Linotype" w:hAnsi="Palatino Linotype"/>
        </w:rPr>
        <w:t xml:space="preserve">En fecha </w:t>
      </w:r>
      <w:r w:rsidR="00C46A4D" w:rsidRPr="00297D8F">
        <w:rPr>
          <w:rFonts w:ascii="Palatino Linotype" w:hAnsi="Palatino Linotype"/>
        </w:rPr>
        <w:t>veinticinco</w:t>
      </w:r>
      <w:r w:rsidR="00E0051B" w:rsidRPr="00297D8F">
        <w:rPr>
          <w:rFonts w:ascii="Palatino Linotype" w:hAnsi="Palatino Linotype"/>
        </w:rPr>
        <w:t xml:space="preserve"> </w:t>
      </w:r>
      <w:r w:rsidR="0043751C" w:rsidRPr="00297D8F">
        <w:rPr>
          <w:rFonts w:ascii="Palatino Linotype" w:hAnsi="Palatino Linotype"/>
        </w:rPr>
        <w:t xml:space="preserve">de noviembre </w:t>
      </w:r>
      <w:r w:rsidRPr="00297D8F">
        <w:rPr>
          <w:rFonts w:ascii="Palatino Linotype" w:hAnsi="Palatino Linotype"/>
        </w:rPr>
        <w:t>de dos mil veinte, se notificó a las partes el Acuerdo de Cierre de Instrucción</w:t>
      </w:r>
      <w:r w:rsidR="00D900CC" w:rsidRPr="00297D8F">
        <w:rPr>
          <w:rFonts w:ascii="Palatino Linotype" w:hAnsi="Palatino Linotype"/>
        </w:rPr>
        <w:t>.</w:t>
      </w:r>
    </w:p>
    <w:p w14:paraId="07436EEA" w14:textId="77777777" w:rsidR="007757F2" w:rsidRPr="00297D8F" w:rsidRDefault="007757F2" w:rsidP="007757F2">
      <w:pPr>
        <w:jc w:val="both"/>
        <w:rPr>
          <w:rFonts w:ascii="Palatino Linotype" w:hAnsi="Palatino Linotype"/>
        </w:rPr>
      </w:pPr>
    </w:p>
    <w:p w14:paraId="6063395B" w14:textId="6EB3E0E0" w:rsidR="00F977A4" w:rsidRPr="00297D8F" w:rsidRDefault="00E0051B" w:rsidP="00F977A4">
      <w:pPr>
        <w:spacing w:line="360" w:lineRule="auto"/>
        <w:jc w:val="both"/>
        <w:rPr>
          <w:rFonts w:ascii="Palatino Linotype" w:hAnsi="Palatino Linotype" w:cs="Arial"/>
        </w:rPr>
      </w:pPr>
      <w:r w:rsidRPr="00297D8F">
        <w:rPr>
          <w:rFonts w:ascii="Palatino Linotype" w:hAnsi="Palatino Linotype" w:cs="Arial"/>
          <w:b/>
          <w:sz w:val="28"/>
        </w:rPr>
        <w:t>I</w:t>
      </w:r>
      <w:r w:rsidR="00F977A4" w:rsidRPr="00297D8F">
        <w:rPr>
          <w:rFonts w:ascii="Palatino Linotype" w:hAnsi="Palatino Linotype"/>
          <w:b/>
          <w:sz w:val="28"/>
          <w:szCs w:val="28"/>
        </w:rPr>
        <w:t xml:space="preserve">X. </w:t>
      </w:r>
      <w:r w:rsidR="00F977A4" w:rsidRPr="00297D8F">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F977A4" w:rsidRPr="00297D8F">
        <w:rPr>
          <w:rFonts w:ascii="Palatino Linotype" w:hAnsi="Palatino Linotype" w:cs="Arial"/>
          <w:b/>
        </w:rPr>
        <w:t>EVA ABAID YAPUR</w:t>
      </w:r>
      <w:r w:rsidR="00F977A4" w:rsidRPr="00297D8F">
        <w:rPr>
          <w:rFonts w:ascii="Palatino Linotype" w:hAnsi="Palatino Linotype" w:cs="Arial"/>
        </w:rPr>
        <w:t xml:space="preserve"> formulara y presentara al Pleno el proyecto de resolución correspondiente; y</w:t>
      </w:r>
    </w:p>
    <w:p w14:paraId="4C86D636" w14:textId="77777777" w:rsidR="00F977A4" w:rsidRPr="00297D8F" w:rsidRDefault="00F977A4" w:rsidP="004130C4">
      <w:pPr>
        <w:spacing w:line="360" w:lineRule="auto"/>
        <w:jc w:val="center"/>
        <w:rPr>
          <w:rFonts w:ascii="Palatino Linotype" w:hAnsi="Palatino Linotype"/>
          <w:b/>
          <w:bCs/>
          <w:spacing w:val="40"/>
          <w:sz w:val="28"/>
        </w:rPr>
      </w:pPr>
    </w:p>
    <w:p w14:paraId="274C22D9" w14:textId="77777777" w:rsidR="00457BB8" w:rsidRPr="00297D8F" w:rsidRDefault="00457BB8" w:rsidP="004130C4">
      <w:pPr>
        <w:spacing w:line="360" w:lineRule="auto"/>
        <w:jc w:val="center"/>
        <w:rPr>
          <w:rFonts w:ascii="Palatino Linotype" w:hAnsi="Palatino Linotype"/>
          <w:b/>
          <w:bCs/>
          <w:spacing w:val="40"/>
          <w:sz w:val="28"/>
        </w:rPr>
      </w:pPr>
      <w:r w:rsidRPr="00297D8F">
        <w:rPr>
          <w:rFonts w:ascii="Palatino Linotype" w:hAnsi="Palatino Linotype"/>
          <w:b/>
          <w:bCs/>
          <w:spacing w:val="40"/>
          <w:sz w:val="28"/>
        </w:rPr>
        <w:t>CONSIDERANDO</w:t>
      </w:r>
    </w:p>
    <w:p w14:paraId="2EE1A9E9" w14:textId="77777777" w:rsidR="00457BB8" w:rsidRPr="00297D8F" w:rsidRDefault="00457BB8" w:rsidP="004130C4">
      <w:pPr>
        <w:spacing w:line="360" w:lineRule="auto"/>
        <w:jc w:val="center"/>
        <w:rPr>
          <w:rFonts w:ascii="Palatino Linotype" w:hAnsi="Palatino Linotype"/>
          <w:b/>
          <w:bCs/>
          <w:spacing w:val="40"/>
          <w:sz w:val="28"/>
        </w:rPr>
      </w:pPr>
    </w:p>
    <w:p w14:paraId="4156D6AC" w14:textId="47A5C0F8" w:rsidR="00844487" w:rsidRPr="00297D8F" w:rsidRDefault="00457BB8" w:rsidP="00844487">
      <w:pPr>
        <w:spacing w:line="360" w:lineRule="auto"/>
        <w:ind w:right="50"/>
        <w:jc w:val="both"/>
        <w:rPr>
          <w:rFonts w:ascii="Palatino Linotype" w:hAnsi="Palatino Linotype" w:cs="Arial"/>
        </w:rPr>
      </w:pPr>
      <w:r w:rsidRPr="00297D8F">
        <w:rPr>
          <w:rFonts w:ascii="Palatino Linotype" w:hAnsi="Palatino Linotype"/>
          <w:b/>
          <w:sz w:val="28"/>
          <w:szCs w:val="28"/>
        </w:rPr>
        <w:t>PRIMERO</w:t>
      </w:r>
      <w:r w:rsidRPr="00297D8F">
        <w:rPr>
          <w:rFonts w:ascii="Palatino Linotype" w:hAnsi="Palatino Linotype"/>
          <w:b/>
        </w:rPr>
        <w:t>.</w:t>
      </w:r>
      <w:r w:rsidRPr="00297D8F">
        <w:rPr>
          <w:rFonts w:ascii="Palatino Linotype" w:hAnsi="Palatino Linotype"/>
        </w:rPr>
        <w:t xml:space="preserve"> </w:t>
      </w:r>
      <w:r w:rsidR="00844487" w:rsidRPr="00297D8F">
        <w:rPr>
          <w:rFonts w:ascii="Palatino Linotype" w:hAnsi="Palatino Linotype"/>
          <w:b/>
        </w:rPr>
        <w:t>Competencia</w:t>
      </w:r>
      <w:r w:rsidR="00844487" w:rsidRPr="00297D8F">
        <w:rPr>
          <w:rFonts w:ascii="Palatino Linotype" w:hAnsi="Palatino Linotype"/>
        </w:rPr>
        <w:t>.</w:t>
      </w:r>
      <w:r w:rsidR="00844487" w:rsidRPr="00297D8F">
        <w:rPr>
          <w:rFonts w:ascii="Palatino Linotype" w:hAnsi="Palatino Linotype"/>
          <w:b/>
        </w:rPr>
        <w:t xml:space="preserve"> </w:t>
      </w:r>
      <w:r w:rsidR="00844487" w:rsidRPr="00297D8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844487" w:rsidRPr="00297D8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8DD9E22" w14:textId="77777777" w:rsidR="00844487" w:rsidRPr="00297D8F" w:rsidRDefault="00844487" w:rsidP="00844487">
      <w:pPr>
        <w:spacing w:line="360" w:lineRule="auto"/>
        <w:ind w:right="50"/>
        <w:jc w:val="both"/>
        <w:rPr>
          <w:rFonts w:ascii="Palatino Linotype" w:hAnsi="Palatino Linotype"/>
        </w:rPr>
      </w:pPr>
    </w:p>
    <w:p w14:paraId="3B76624C" w14:textId="77777777" w:rsidR="00844487" w:rsidRPr="00297D8F" w:rsidRDefault="00844487" w:rsidP="00844487">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97D8F">
        <w:rPr>
          <w:rFonts w:ascii="Palatino Linotype" w:hAnsi="Palatino Linotype"/>
        </w:rPr>
        <w:t xml:space="preserve">Aunado a lo anterior, este Órgano Garante estima pertinente realizar un </w:t>
      </w:r>
      <w:r w:rsidRPr="00297D8F">
        <w:rPr>
          <w:rFonts w:ascii="Palatino Linotype" w:hAnsi="Palatino Linotype"/>
        </w:rPr>
        <w:lastRenderedPageBreak/>
        <w:t>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297D8F" w:rsidRDefault="00457BB8" w:rsidP="00844487">
      <w:pPr>
        <w:spacing w:line="360" w:lineRule="auto"/>
        <w:ind w:right="50"/>
        <w:jc w:val="both"/>
        <w:rPr>
          <w:rFonts w:ascii="Palatino Linotype" w:hAnsi="Palatino Linotype" w:cs="Arial"/>
          <w:b/>
        </w:rPr>
      </w:pPr>
    </w:p>
    <w:p w14:paraId="54E67F03" w14:textId="272E66DB" w:rsidR="00457BB8" w:rsidRPr="00297D8F" w:rsidRDefault="00457BB8" w:rsidP="00844487">
      <w:pPr>
        <w:spacing w:line="360" w:lineRule="auto"/>
        <w:jc w:val="both"/>
        <w:rPr>
          <w:rFonts w:ascii="Palatino Linotype" w:hAnsi="Palatino Linotype" w:cs="Arial"/>
          <w:b/>
          <w:snapToGrid w:val="0"/>
        </w:rPr>
      </w:pPr>
      <w:r w:rsidRPr="00297D8F">
        <w:rPr>
          <w:rFonts w:ascii="Palatino Linotype" w:hAnsi="Palatino Linotype" w:cs="Arial"/>
          <w:b/>
          <w:sz w:val="28"/>
        </w:rPr>
        <w:t>SEGUNDO</w:t>
      </w:r>
      <w:r w:rsidRPr="00297D8F">
        <w:rPr>
          <w:rFonts w:ascii="Palatino Linotype" w:hAnsi="Palatino Linotype" w:cs="Arial"/>
          <w:b/>
        </w:rPr>
        <w:t xml:space="preserve">. Interés. </w:t>
      </w:r>
      <w:r w:rsidRPr="00297D8F">
        <w:rPr>
          <w:rFonts w:ascii="Palatino Linotype" w:hAnsi="Palatino Linotype" w:cs="Arial"/>
          <w:bCs/>
        </w:rPr>
        <w:t xml:space="preserve">El recurso de revisión fue interpuesto por parte legítima, en atención a que se presentó por </w:t>
      </w:r>
      <w:r w:rsidR="00D900CC" w:rsidRPr="00297D8F">
        <w:rPr>
          <w:rFonts w:ascii="Palatino Linotype" w:hAnsi="Palatino Linotype" w:cs="Arial"/>
          <w:b/>
          <w:bCs/>
        </w:rPr>
        <w:t>EL</w:t>
      </w:r>
      <w:r w:rsidRPr="00297D8F">
        <w:rPr>
          <w:rFonts w:ascii="Palatino Linotype" w:hAnsi="Palatino Linotype" w:cs="Arial"/>
          <w:b/>
          <w:bCs/>
        </w:rPr>
        <w:t xml:space="preserve"> RECURRENTE,</w:t>
      </w:r>
      <w:r w:rsidRPr="00297D8F">
        <w:rPr>
          <w:rFonts w:ascii="Palatino Linotype" w:hAnsi="Palatino Linotype" w:cs="Arial"/>
          <w:bCs/>
        </w:rPr>
        <w:t xml:space="preserve"> quien es la misma persona que formuló la solicitud de acceso a la información pública al </w:t>
      </w:r>
      <w:r w:rsidRPr="00297D8F">
        <w:rPr>
          <w:rFonts w:ascii="Palatino Linotype" w:hAnsi="Palatino Linotype" w:cs="Arial"/>
          <w:b/>
          <w:bCs/>
        </w:rPr>
        <w:t>SUJETO OBLIGADO.</w:t>
      </w:r>
    </w:p>
    <w:p w14:paraId="29A38B6E" w14:textId="77777777" w:rsidR="00457BB8" w:rsidRPr="00297D8F" w:rsidRDefault="00457BB8" w:rsidP="004130C4">
      <w:pPr>
        <w:spacing w:line="360" w:lineRule="auto"/>
        <w:jc w:val="both"/>
        <w:rPr>
          <w:rFonts w:ascii="Palatino Linotype" w:hAnsi="Palatino Linotype" w:cs="Arial"/>
          <w:b/>
          <w:szCs w:val="28"/>
        </w:rPr>
      </w:pPr>
    </w:p>
    <w:p w14:paraId="0228BFAD" w14:textId="3A738685" w:rsidR="00457BB8" w:rsidRPr="00297D8F"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297D8F">
        <w:rPr>
          <w:rFonts w:ascii="Palatino Linotype" w:hAnsi="Palatino Linotype" w:cs="Arial"/>
          <w:b/>
          <w:sz w:val="28"/>
          <w:szCs w:val="28"/>
        </w:rPr>
        <w:t xml:space="preserve">TERCERO. </w:t>
      </w:r>
      <w:r w:rsidRPr="00297D8F">
        <w:rPr>
          <w:rFonts w:ascii="Palatino Linotype" w:hAnsi="Palatino Linotype" w:cs="Arial"/>
          <w:b/>
        </w:rPr>
        <w:t xml:space="preserve">Oportunidad. </w:t>
      </w:r>
      <w:r w:rsidRPr="00297D8F">
        <w:rPr>
          <w:rFonts w:ascii="Palatino Linotype" w:hAnsi="Palatino Linotype" w:cs="Arial"/>
        </w:rPr>
        <w:t xml:space="preserve">El recurso de revisión fue interpuesto dentro del plazo de quince días hábiles contados a partir del día siguiente al en que </w:t>
      </w:r>
      <w:r w:rsidR="00D900CC" w:rsidRPr="00297D8F">
        <w:rPr>
          <w:rFonts w:ascii="Palatino Linotype" w:hAnsi="Palatino Linotype" w:cs="Arial"/>
          <w:b/>
        </w:rPr>
        <w:t>EL</w:t>
      </w:r>
      <w:r w:rsidRPr="00297D8F">
        <w:rPr>
          <w:rFonts w:ascii="Palatino Linotype" w:hAnsi="Palatino Linotype" w:cs="Arial"/>
          <w:b/>
        </w:rPr>
        <w:t xml:space="preserve"> RECURRENTE </w:t>
      </w:r>
      <w:r w:rsidRPr="00297D8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297D8F"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297D8F"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297D8F">
        <w:rPr>
          <w:rFonts w:ascii="Palatino Linotype" w:eastAsiaTheme="minorEastAsia" w:hAnsi="Palatino Linotype" w:cs="Arial"/>
          <w:b/>
          <w:i/>
          <w:sz w:val="22"/>
          <w:szCs w:val="22"/>
          <w:lang w:val="es-ES_tradnl"/>
        </w:rPr>
        <w:t>“Artículo 178.</w:t>
      </w:r>
      <w:r w:rsidRPr="00297D8F">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297D8F"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297D8F">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297D8F"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297D8F">
        <w:rPr>
          <w:rFonts w:ascii="Palatino Linotype" w:eastAsiaTheme="minorEastAsia" w:hAnsi="Palatino Linotype" w:cs="Arial"/>
          <w:i/>
          <w:sz w:val="22"/>
          <w:szCs w:val="22"/>
          <w:lang w:val="es-ES_tradnl"/>
        </w:rPr>
        <w:lastRenderedPageBreak/>
        <w:t>En el caso de que se interponga ante la Unidad de Transparencia, ésta deberá remitir el recurso de revisión al Instituto a más tardar al día siguiente de haberlo recibido.</w:t>
      </w:r>
      <w:r w:rsidRPr="00297D8F">
        <w:rPr>
          <w:rFonts w:ascii="Palatino Linotype" w:eastAsiaTheme="minorEastAsia" w:hAnsi="Palatino Linotype" w:cs="Arial"/>
          <w:b/>
          <w:i/>
          <w:sz w:val="22"/>
          <w:szCs w:val="22"/>
          <w:lang w:val="es-ES_tradnl"/>
        </w:rPr>
        <w:t>”</w:t>
      </w:r>
    </w:p>
    <w:p w14:paraId="0793AB7B" w14:textId="77777777" w:rsidR="00457BB8" w:rsidRPr="00297D8F" w:rsidRDefault="00457BB8" w:rsidP="004130C4">
      <w:pPr>
        <w:ind w:left="851" w:right="902"/>
        <w:jc w:val="both"/>
        <w:rPr>
          <w:rFonts w:ascii="Palatino Linotype" w:eastAsiaTheme="minorEastAsia" w:hAnsi="Palatino Linotype" w:cs="Arial"/>
          <w:szCs w:val="20"/>
          <w:lang w:val="es-ES_tradnl"/>
        </w:rPr>
      </w:pPr>
    </w:p>
    <w:p w14:paraId="7446EB4B" w14:textId="1E7CBED5" w:rsidR="00E0051B" w:rsidRPr="00297D8F" w:rsidRDefault="00457BB8" w:rsidP="00E0051B">
      <w:pPr>
        <w:spacing w:line="360" w:lineRule="auto"/>
        <w:jc w:val="both"/>
        <w:rPr>
          <w:rFonts w:ascii="Palatino Linotype" w:hAnsi="Palatino Linotype"/>
        </w:rPr>
      </w:pPr>
      <w:r w:rsidRPr="00297D8F">
        <w:rPr>
          <w:rFonts w:ascii="Palatino Linotype" w:eastAsiaTheme="minorEastAsia" w:hAnsi="Palatino Linotype" w:cs="Arial"/>
          <w:lang w:val="es-ES_tradnl"/>
        </w:rPr>
        <w:t xml:space="preserve">En efecto, atendiendo a que </w:t>
      </w:r>
      <w:r w:rsidRPr="00297D8F">
        <w:rPr>
          <w:rFonts w:ascii="Palatino Linotype" w:eastAsiaTheme="minorEastAsia" w:hAnsi="Palatino Linotype" w:cs="Arial"/>
          <w:b/>
          <w:lang w:val="es-ES_tradnl"/>
        </w:rPr>
        <w:t>EL SUJETO OBLIGADO</w:t>
      </w:r>
      <w:r w:rsidRPr="00297D8F">
        <w:rPr>
          <w:rFonts w:ascii="Palatino Linotype" w:eastAsiaTheme="minorEastAsia" w:hAnsi="Palatino Linotype" w:cs="Arial"/>
          <w:lang w:val="es-ES_tradnl"/>
        </w:rPr>
        <w:t xml:space="preserve"> notificó la respuesta a la solicitud de información pública el </w:t>
      </w:r>
      <w:r w:rsidR="00C46A4D" w:rsidRPr="00297D8F">
        <w:rPr>
          <w:rFonts w:ascii="Palatino Linotype" w:eastAsiaTheme="minorEastAsia" w:hAnsi="Palatino Linotype" w:cs="Arial"/>
          <w:b/>
          <w:lang w:val="es-ES_tradnl"/>
        </w:rPr>
        <w:t xml:space="preserve">veintidós </w:t>
      </w:r>
      <w:r w:rsidR="00FE2EE3" w:rsidRPr="00297D8F">
        <w:rPr>
          <w:rFonts w:ascii="Palatino Linotype" w:eastAsiaTheme="minorEastAsia" w:hAnsi="Palatino Linotype" w:cs="Arial"/>
          <w:b/>
          <w:lang w:val="es-ES_tradnl"/>
        </w:rPr>
        <w:t xml:space="preserve">de </w:t>
      </w:r>
      <w:r w:rsidR="00F977A4" w:rsidRPr="00297D8F">
        <w:rPr>
          <w:rFonts w:ascii="Palatino Linotype" w:eastAsiaTheme="minorEastAsia" w:hAnsi="Palatino Linotype" w:cs="Arial"/>
          <w:b/>
          <w:lang w:val="es-ES_tradnl"/>
        </w:rPr>
        <w:t xml:space="preserve">octubre </w:t>
      </w:r>
      <w:r w:rsidR="00FE2EE3" w:rsidRPr="00297D8F">
        <w:rPr>
          <w:rFonts w:ascii="Palatino Linotype" w:eastAsiaTheme="minorEastAsia" w:hAnsi="Palatino Linotype" w:cs="Arial"/>
          <w:b/>
          <w:lang w:val="es-ES_tradnl"/>
        </w:rPr>
        <w:t>de dos mil veinte</w:t>
      </w:r>
      <w:r w:rsidRPr="00297D8F">
        <w:rPr>
          <w:rFonts w:ascii="Palatino Linotype" w:eastAsiaTheme="minorEastAsia" w:hAnsi="Palatino Linotype" w:cs="Arial"/>
          <w:b/>
          <w:lang w:val="es-ES_tradnl"/>
        </w:rPr>
        <w:t xml:space="preserve">; </w:t>
      </w:r>
      <w:r w:rsidRPr="00297D8F">
        <w:rPr>
          <w:rFonts w:ascii="Palatino Linotype" w:hAnsi="Palatino Linotype" w:cs="Arial"/>
        </w:rPr>
        <w:t>en consecuencia, el plazo de quince días hábiles que el artículo 178 d</w:t>
      </w:r>
      <w:r w:rsidR="00D900CC" w:rsidRPr="00297D8F">
        <w:rPr>
          <w:rFonts w:ascii="Palatino Linotype" w:hAnsi="Palatino Linotype" w:cs="Arial"/>
        </w:rPr>
        <w:t xml:space="preserve">e la ley de la materia otorga al </w:t>
      </w:r>
      <w:r w:rsidRPr="00297D8F">
        <w:rPr>
          <w:rFonts w:ascii="Palatino Linotype" w:hAnsi="Palatino Linotype" w:cs="Arial"/>
          <w:b/>
        </w:rPr>
        <w:t>RECURRENTE</w:t>
      </w:r>
      <w:r w:rsidRPr="00297D8F">
        <w:rPr>
          <w:rFonts w:ascii="Palatino Linotype" w:hAnsi="Palatino Linotype" w:cs="Arial"/>
        </w:rPr>
        <w:t xml:space="preserve"> para presentar el recurso de revisión, transcurrió del</w:t>
      </w:r>
      <w:r w:rsidRPr="00297D8F">
        <w:rPr>
          <w:rFonts w:ascii="Palatino Linotype" w:hAnsi="Palatino Linotype" w:cs="Arial"/>
          <w:b/>
        </w:rPr>
        <w:t xml:space="preserve"> </w:t>
      </w:r>
      <w:r w:rsidR="00763BA1" w:rsidRPr="00297D8F">
        <w:rPr>
          <w:rFonts w:ascii="Palatino Linotype" w:hAnsi="Palatino Linotype" w:cs="Arial"/>
          <w:b/>
        </w:rPr>
        <w:t xml:space="preserve">veintitrés </w:t>
      </w:r>
      <w:r w:rsidR="00E0051B" w:rsidRPr="00297D8F">
        <w:rPr>
          <w:rFonts w:ascii="Palatino Linotype" w:hAnsi="Palatino Linotype" w:cs="Arial"/>
          <w:b/>
        </w:rPr>
        <w:t xml:space="preserve">de octubre al </w:t>
      </w:r>
      <w:r w:rsidR="00763BA1" w:rsidRPr="00297D8F">
        <w:rPr>
          <w:rFonts w:ascii="Palatino Linotype" w:hAnsi="Palatino Linotype" w:cs="Arial"/>
          <w:b/>
        </w:rPr>
        <w:t>trece</w:t>
      </w:r>
      <w:r w:rsidR="00E0051B" w:rsidRPr="00297D8F">
        <w:rPr>
          <w:rFonts w:ascii="Palatino Linotype" w:hAnsi="Palatino Linotype" w:cs="Arial"/>
          <w:b/>
        </w:rPr>
        <w:t xml:space="preserve"> de noviembre </w:t>
      </w:r>
      <w:r w:rsidR="008B311C" w:rsidRPr="00297D8F">
        <w:rPr>
          <w:rFonts w:ascii="Palatino Linotype" w:hAnsi="Palatino Linotype" w:cs="Arial"/>
          <w:b/>
        </w:rPr>
        <w:t>de dos mil veinte</w:t>
      </w:r>
      <w:r w:rsidRPr="00297D8F">
        <w:rPr>
          <w:rFonts w:ascii="Palatino Linotype" w:hAnsi="Palatino Linotype" w:cs="Arial"/>
        </w:rPr>
        <w:t>, sin contemplar en el cómputo los días</w:t>
      </w:r>
      <w:r w:rsidR="006C25E6" w:rsidRPr="00297D8F">
        <w:rPr>
          <w:rFonts w:ascii="Palatino Linotype" w:hAnsi="Palatino Linotype" w:cs="Arial"/>
        </w:rPr>
        <w:t xml:space="preserve"> </w:t>
      </w:r>
      <w:r w:rsidR="00E0051B" w:rsidRPr="00297D8F">
        <w:rPr>
          <w:rFonts w:ascii="Palatino Linotype" w:hAnsi="Palatino Linotype" w:cs="Arial"/>
        </w:rPr>
        <w:t>veinticuatro</w:t>
      </w:r>
      <w:r w:rsidR="008B311C" w:rsidRPr="00297D8F">
        <w:rPr>
          <w:rFonts w:ascii="Palatino Linotype" w:hAnsi="Palatino Linotype" w:cs="Arial"/>
        </w:rPr>
        <w:t>, veinticinco y treinta y uno de octubre</w:t>
      </w:r>
      <w:r w:rsidR="00E0051B" w:rsidRPr="00297D8F">
        <w:rPr>
          <w:rFonts w:ascii="Palatino Linotype" w:hAnsi="Palatino Linotype" w:cs="Arial"/>
        </w:rPr>
        <w:t>; así como, uno, siete</w:t>
      </w:r>
      <w:r w:rsidR="00763BA1" w:rsidRPr="00297D8F">
        <w:rPr>
          <w:rFonts w:ascii="Palatino Linotype" w:hAnsi="Palatino Linotype" w:cs="Arial"/>
        </w:rPr>
        <w:t xml:space="preserve"> y</w:t>
      </w:r>
      <w:r w:rsidR="00E0051B" w:rsidRPr="00297D8F">
        <w:rPr>
          <w:rFonts w:ascii="Palatino Linotype" w:hAnsi="Palatino Linotype" w:cs="Arial"/>
        </w:rPr>
        <w:t xml:space="preserve"> ocho de noviembre </w:t>
      </w:r>
      <w:r w:rsidR="00763BA1" w:rsidRPr="00297D8F">
        <w:rPr>
          <w:rFonts w:ascii="Palatino Linotype" w:hAnsi="Palatino Linotype" w:cs="Arial"/>
        </w:rPr>
        <w:t>d</w:t>
      </w:r>
      <w:r w:rsidR="00E0051B" w:rsidRPr="00297D8F">
        <w:rPr>
          <w:rFonts w:ascii="Palatino Linotype" w:hAnsi="Palatino Linotype" w:cs="Arial"/>
        </w:rPr>
        <w:t>e dos mil veinte</w:t>
      </w:r>
      <w:r w:rsidRPr="00297D8F">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E0051B" w:rsidRPr="00297D8F">
        <w:rPr>
          <w:rFonts w:ascii="Palatino Linotype" w:hAnsi="Palatino Linotype" w:cs="Arial"/>
        </w:rPr>
        <w:t xml:space="preserve">; </w:t>
      </w:r>
      <w:r w:rsidR="00E0051B" w:rsidRPr="00297D8F">
        <w:rPr>
          <w:rFonts w:ascii="Palatino Linotype" w:hAnsi="Palatino Linotype"/>
        </w:rPr>
        <w:t xml:space="preserve">así como, </w:t>
      </w:r>
      <w:r w:rsidR="00763BA1" w:rsidRPr="00297D8F">
        <w:rPr>
          <w:rFonts w:ascii="Palatino Linotype" w:hAnsi="Palatino Linotype"/>
        </w:rPr>
        <w:t>e</w:t>
      </w:r>
      <w:r w:rsidR="00E0051B" w:rsidRPr="00297D8F">
        <w:rPr>
          <w:rFonts w:ascii="Palatino Linotype" w:hAnsi="Palatino Linotype"/>
        </w:rPr>
        <w:t xml:space="preserve">l día dos de noviembre de dos mil veinte, por ser considerados como día inhábil por suspensión de labores, en términos del </w:t>
      </w:r>
      <w:r w:rsidR="00E0051B" w:rsidRPr="00297D8F">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2C94B41A" w14:textId="4D7E0249" w:rsidR="00040E51" w:rsidRPr="00297D8F" w:rsidRDefault="00040E51">
      <w:pPr>
        <w:spacing w:line="360" w:lineRule="auto"/>
        <w:jc w:val="both"/>
        <w:rPr>
          <w:rFonts w:ascii="Palatino Linotype" w:hAnsi="Palatino Linotype"/>
        </w:rPr>
      </w:pPr>
    </w:p>
    <w:p w14:paraId="0E788203" w14:textId="18CAD98C" w:rsidR="00457BB8" w:rsidRPr="00297D8F" w:rsidRDefault="00457BB8" w:rsidP="004130C4">
      <w:pPr>
        <w:spacing w:line="360" w:lineRule="auto"/>
        <w:jc w:val="both"/>
        <w:rPr>
          <w:rFonts w:ascii="Palatino Linotype" w:eastAsiaTheme="minorEastAsia" w:hAnsi="Palatino Linotype" w:cs="Arial"/>
          <w:lang w:val="es-ES_tradnl"/>
        </w:rPr>
      </w:pPr>
      <w:r w:rsidRPr="00297D8F">
        <w:rPr>
          <w:rFonts w:ascii="Palatino Linotype" w:eastAsiaTheme="minorEastAsia" w:hAnsi="Palatino Linotype" w:cs="Arial"/>
          <w:lang w:val="es-ES_tradnl"/>
        </w:rPr>
        <w:t>En ese tenor, si el recurso de revisión que nos ocupa, se interpuso el</w:t>
      </w:r>
      <w:r w:rsidRPr="00297D8F">
        <w:rPr>
          <w:rFonts w:ascii="Palatino Linotype" w:eastAsiaTheme="minorEastAsia" w:hAnsi="Palatino Linotype" w:cs="Arial"/>
          <w:b/>
          <w:lang w:val="es-ES_tradnl"/>
        </w:rPr>
        <w:t xml:space="preserve"> </w:t>
      </w:r>
      <w:r w:rsidR="00763BA1" w:rsidRPr="00297D8F">
        <w:rPr>
          <w:rFonts w:ascii="Palatino Linotype" w:eastAsiaTheme="minorEastAsia" w:hAnsi="Palatino Linotype" w:cs="Arial"/>
          <w:b/>
          <w:lang w:val="es-ES_tradnl"/>
        </w:rPr>
        <w:t>seis</w:t>
      </w:r>
      <w:r w:rsidR="00E0051B" w:rsidRPr="00297D8F">
        <w:rPr>
          <w:rFonts w:ascii="Palatino Linotype" w:eastAsiaTheme="minorEastAsia" w:hAnsi="Palatino Linotype" w:cs="Arial"/>
          <w:b/>
          <w:lang w:val="es-ES_tradnl"/>
        </w:rPr>
        <w:t xml:space="preserve"> </w:t>
      </w:r>
      <w:r w:rsidR="008B311C" w:rsidRPr="00297D8F">
        <w:rPr>
          <w:rFonts w:ascii="Palatino Linotype" w:eastAsiaTheme="minorEastAsia" w:hAnsi="Palatino Linotype" w:cs="Arial"/>
          <w:b/>
          <w:lang w:val="es-ES_tradnl"/>
        </w:rPr>
        <w:t xml:space="preserve">de </w:t>
      </w:r>
      <w:r w:rsidR="00763BA1" w:rsidRPr="00297D8F">
        <w:rPr>
          <w:rFonts w:ascii="Palatino Linotype" w:eastAsiaTheme="minorEastAsia" w:hAnsi="Palatino Linotype" w:cs="Arial"/>
          <w:b/>
          <w:lang w:val="es-ES_tradnl"/>
        </w:rPr>
        <w:t xml:space="preserve">noviembre </w:t>
      </w:r>
      <w:r w:rsidRPr="00297D8F">
        <w:rPr>
          <w:rFonts w:ascii="Palatino Linotype" w:eastAsiaTheme="minorEastAsia" w:hAnsi="Palatino Linotype" w:cs="Arial"/>
          <w:b/>
          <w:lang w:val="es-ES_tradnl"/>
        </w:rPr>
        <w:t>de dos mil veinte,</w:t>
      </w:r>
      <w:r w:rsidRPr="00297D8F">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297D8F" w:rsidRDefault="00457BB8" w:rsidP="004130C4">
      <w:pPr>
        <w:spacing w:line="360" w:lineRule="auto"/>
        <w:jc w:val="both"/>
        <w:rPr>
          <w:rFonts w:ascii="Palatino Linotype" w:eastAsiaTheme="minorEastAsia" w:hAnsi="Palatino Linotype" w:cs="Arial"/>
          <w:lang w:val="es-ES_tradnl"/>
        </w:rPr>
      </w:pPr>
    </w:p>
    <w:p w14:paraId="2DDEDDB7" w14:textId="77777777" w:rsidR="008B311C" w:rsidRPr="00297D8F" w:rsidRDefault="008B311C" w:rsidP="008B311C">
      <w:pPr>
        <w:autoSpaceDE w:val="0"/>
        <w:autoSpaceDN w:val="0"/>
        <w:adjustRightInd w:val="0"/>
        <w:spacing w:line="360" w:lineRule="auto"/>
        <w:ind w:right="49"/>
        <w:jc w:val="both"/>
        <w:rPr>
          <w:rFonts w:ascii="Palatino Linotype" w:hAnsi="Palatino Linotype" w:cs="Arial"/>
          <w:b/>
        </w:rPr>
      </w:pPr>
      <w:r w:rsidRPr="00297D8F">
        <w:rPr>
          <w:rFonts w:ascii="Palatino Linotype" w:hAnsi="Palatino Linotype" w:cs="Arial"/>
          <w:b/>
          <w:sz w:val="28"/>
          <w:szCs w:val="28"/>
        </w:rPr>
        <w:lastRenderedPageBreak/>
        <w:t>CUARTO</w:t>
      </w:r>
      <w:r w:rsidRPr="00297D8F">
        <w:rPr>
          <w:rFonts w:ascii="Palatino Linotype" w:hAnsi="Palatino Linotype"/>
          <w:b/>
          <w:sz w:val="28"/>
          <w:szCs w:val="28"/>
        </w:rPr>
        <w:t>.</w:t>
      </w:r>
      <w:r w:rsidRPr="00297D8F">
        <w:rPr>
          <w:rFonts w:ascii="Palatino Linotype" w:hAnsi="Palatino Linotype"/>
          <w:b/>
        </w:rPr>
        <w:t xml:space="preserve"> Procedibilidad. </w:t>
      </w:r>
      <w:r w:rsidRPr="00297D8F">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297D8F">
        <w:rPr>
          <w:rFonts w:ascii="Palatino Linotype" w:hAnsi="Palatino Linotype"/>
        </w:rPr>
        <w:t xml:space="preserve">Ley de Transparencia y Acceso a la Información Pública del Estado de México y Municipios, en atención a que fueron presentados mediante el formato visible en </w:t>
      </w:r>
      <w:r w:rsidRPr="00297D8F">
        <w:rPr>
          <w:rFonts w:ascii="Palatino Linotype" w:hAnsi="Palatino Linotype"/>
          <w:b/>
        </w:rPr>
        <w:t>EL SAIMEX.</w:t>
      </w:r>
    </w:p>
    <w:p w14:paraId="08D4A408" w14:textId="77777777" w:rsidR="00457BB8" w:rsidRPr="00297D8F"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297D8F" w:rsidRDefault="00457BB8" w:rsidP="004130C4">
      <w:pPr>
        <w:spacing w:line="360" w:lineRule="auto"/>
        <w:jc w:val="both"/>
        <w:rPr>
          <w:rFonts w:ascii="Palatino Linotype" w:hAnsi="Palatino Linotype" w:cs="Arial"/>
        </w:rPr>
      </w:pPr>
      <w:r w:rsidRPr="00297D8F">
        <w:rPr>
          <w:rFonts w:ascii="Palatino Linotype" w:hAnsi="Palatino Linotype" w:cs="Arial"/>
          <w:b/>
          <w:sz w:val="28"/>
          <w:szCs w:val="28"/>
        </w:rPr>
        <w:t>QUINTO</w:t>
      </w:r>
      <w:r w:rsidRPr="00297D8F">
        <w:rPr>
          <w:rFonts w:ascii="Palatino Linotype" w:hAnsi="Palatino Linotype" w:cs="Arial"/>
          <w:b/>
        </w:rPr>
        <w:t xml:space="preserve">. </w:t>
      </w:r>
      <w:r w:rsidRPr="00297D8F">
        <w:rPr>
          <w:rFonts w:ascii="Palatino Linotype" w:eastAsiaTheme="minorEastAsia" w:hAnsi="Palatino Linotype" w:cs="Arial"/>
          <w:b/>
          <w:lang w:val="es-ES_tradnl"/>
        </w:rPr>
        <w:t>Estudio y resolución del asunto</w:t>
      </w:r>
      <w:r w:rsidRPr="00297D8F">
        <w:rPr>
          <w:rFonts w:ascii="Palatino Linotype" w:eastAsiaTheme="minorEastAsia" w:hAnsi="Palatino Linotype" w:cstheme="minorBidi"/>
          <w:b/>
          <w:lang w:val="es-ES_tradnl"/>
        </w:rPr>
        <w:t xml:space="preserve">. </w:t>
      </w:r>
      <w:r w:rsidRPr="00297D8F">
        <w:rPr>
          <w:rFonts w:ascii="Palatino Linotype" w:hAnsi="Palatino Linotype" w:cs="Arial"/>
        </w:rPr>
        <w:t xml:space="preserve">Una vez determinada la vía sobre la que versará el presente recurso, y previa revisión del expediente electrónico formado en </w:t>
      </w:r>
      <w:r w:rsidRPr="00297D8F">
        <w:rPr>
          <w:rFonts w:ascii="Palatino Linotype" w:hAnsi="Palatino Linotype" w:cs="Arial"/>
          <w:b/>
        </w:rPr>
        <w:t>EL SAIMEX</w:t>
      </w:r>
      <w:r w:rsidRPr="00297D8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297D8F" w:rsidRDefault="00701E0E" w:rsidP="004130C4">
      <w:pPr>
        <w:spacing w:line="360" w:lineRule="auto"/>
        <w:jc w:val="both"/>
        <w:rPr>
          <w:rFonts w:ascii="Palatino Linotype" w:hAnsi="Palatino Linotype" w:cs="Arial"/>
        </w:rPr>
      </w:pPr>
    </w:p>
    <w:p w14:paraId="45B2A8A9" w14:textId="68A2BF05" w:rsidR="00F6428B" w:rsidRPr="00297D8F" w:rsidRDefault="00F6428B" w:rsidP="00F6428B">
      <w:pPr>
        <w:spacing w:line="360" w:lineRule="auto"/>
        <w:jc w:val="both"/>
        <w:rPr>
          <w:rFonts w:ascii="Palatino Linotype" w:hAnsi="Palatino Linotype"/>
          <w:color w:val="222222"/>
          <w:lang w:eastAsia="es-MX"/>
        </w:rPr>
      </w:pPr>
      <w:r w:rsidRPr="00297D8F">
        <w:rPr>
          <w:rFonts w:ascii="Palatino Linotype" w:hAnsi="Palatino Linotype"/>
          <w:color w:val="222222"/>
          <w:lang w:eastAsia="es-MX"/>
        </w:rPr>
        <w:t xml:space="preserve">Por lo anterior, es importante precisar que se obvia el análisis de la competencia por parte del </w:t>
      </w:r>
      <w:r w:rsidRPr="00297D8F">
        <w:rPr>
          <w:rFonts w:ascii="Palatino Linotype" w:hAnsi="Palatino Linotype"/>
          <w:b/>
          <w:bCs/>
          <w:color w:val="222222"/>
          <w:lang w:eastAsia="es-MX"/>
        </w:rPr>
        <w:t>SUJETO OBLIGADO</w:t>
      </w:r>
      <w:r w:rsidRPr="00297D8F">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71FD2EB6" w14:textId="77777777" w:rsidR="00F6428B" w:rsidRPr="00297D8F" w:rsidRDefault="00F6428B" w:rsidP="00F6428B">
      <w:pPr>
        <w:spacing w:line="360" w:lineRule="auto"/>
        <w:jc w:val="both"/>
        <w:rPr>
          <w:rFonts w:ascii="Palatino Linotype" w:hAnsi="Palatino Linotype"/>
          <w:color w:val="222222"/>
          <w:lang w:eastAsia="es-MX"/>
        </w:rPr>
      </w:pPr>
    </w:p>
    <w:p w14:paraId="18F5FBB9" w14:textId="77777777" w:rsidR="00F6428B" w:rsidRPr="00297D8F" w:rsidRDefault="00F6428B" w:rsidP="00F6428B">
      <w:pPr>
        <w:spacing w:line="360" w:lineRule="auto"/>
        <w:jc w:val="both"/>
        <w:rPr>
          <w:rFonts w:ascii="Palatino Linotype" w:hAnsi="Palatino Linotype"/>
          <w:color w:val="222222"/>
          <w:lang w:eastAsia="es-MX"/>
        </w:rPr>
      </w:pPr>
      <w:r w:rsidRPr="00297D8F">
        <w:rPr>
          <w:rFonts w:ascii="Palatino Linotype" w:hAnsi="Palatino Linotype"/>
          <w:color w:val="222222"/>
          <w:lang w:eastAsia="es-MX"/>
        </w:rPr>
        <w:t xml:space="preserve">En efecto, el hecho de que </w:t>
      </w:r>
      <w:r w:rsidRPr="00297D8F">
        <w:rPr>
          <w:rFonts w:ascii="Palatino Linotype" w:hAnsi="Palatino Linotype"/>
          <w:b/>
          <w:bCs/>
          <w:color w:val="222222"/>
          <w:lang w:eastAsia="es-MX"/>
        </w:rPr>
        <w:t>EL SUJETO OBLIGADO</w:t>
      </w:r>
      <w:r w:rsidRPr="00297D8F">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FC6A892" w14:textId="77777777" w:rsidR="00F6428B" w:rsidRPr="00297D8F" w:rsidRDefault="00F6428B" w:rsidP="00F6428B">
      <w:pPr>
        <w:jc w:val="both"/>
        <w:rPr>
          <w:rFonts w:ascii="Palatino Linotype" w:hAnsi="Palatino Linotype"/>
          <w:color w:val="222222"/>
          <w:lang w:eastAsia="es-MX"/>
        </w:rPr>
      </w:pPr>
    </w:p>
    <w:p w14:paraId="733DC400" w14:textId="77777777" w:rsidR="00F6428B" w:rsidRPr="00297D8F" w:rsidRDefault="00F6428B" w:rsidP="00F6428B">
      <w:pPr>
        <w:shd w:val="clear" w:color="auto" w:fill="FFFFFF"/>
        <w:ind w:left="851" w:right="902"/>
        <w:jc w:val="both"/>
        <w:rPr>
          <w:rFonts w:ascii="Palatino Linotype" w:hAnsi="Palatino Linotype"/>
          <w:color w:val="222222"/>
          <w:lang w:eastAsia="es-MX"/>
        </w:rPr>
      </w:pPr>
      <w:r w:rsidRPr="00297D8F">
        <w:rPr>
          <w:rFonts w:ascii="Palatino Linotype" w:hAnsi="Palatino Linotype"/>
          <w:i/>
          <w:iCs/>
          <w:color w:val="222222"/>
          <w:sz w:val="22"/>
          <w:szCs w:val="22"/>
          <w:lang w:eastAsia="es-MX"/>
        </w:rPr>
        <w:t>“</w:t>
      </w:r>
      <w:r w:rsidRPr="00297D8F">
        <w:rPr>
          <w:rFonts w:ascii="Palatino Linotype" w:hAnsi="Palatino Linotype"/>
          <w:b/>
          <w:bCs/>
          <w:i/>
          <w:iCs/>
          <w:color w:val="222222"/>
          <w:sz w:val="22"/>
          <w:szCs w:val="22"/>
          <w:lang w:eastAsia="es-MX"/>
        </w:rPr>
        <w:t>Artículo 12.</w:t>
      </w:r>
      <w:r w:rsidRPr="00297D8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3952179" w14:textId="77777777" w:rsidR="00F6428B" w:rsidRPr="00297D8F" w:rsidRDefault="00F6428B" w:rsidP="00F6428B">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31E0F8" w14:textId="77777777" w:rsidR="00F6428B" w:rsidRPr="00297D8F" w:rsidRDefault="00F6428B" w:rsidP="00F6428B">
      <w:pPr>
        <w:shd w:val="clear" w:color="auto" w:fill="FFFFFF"/>
        <w:ind w:left="851" w:right="902"/>
        <w:jc w:val="both"/>
        <w:rPr>
          <w:rFonts w:ascii="Palatino Linotype" w:hAnsi="Palatino Linotype"/>
          <w:color w:val="222222"/>
          <w:lang w:eastAsia="es-MX"/>
        </w:rPr>
      </w:pPr>
    </w:p>
    <w:p w14:paraId="339064E8" w14:textId="77777777" w:rsidR="00F6428B" w:rsidRPr="00297D8F" w:rsidRDefault="00F6428B" w:rsidP="00F6428B">
      <w:pPr>
        <w:spacing w:line="360" w:lineRule="auto"/>
        <w:jc w:val="both"/>
        <w:rPr>
          <w:rFonts w:ascii="Palatino Linotype" w:hAnsi="Palatino Linotype"/>
          <w:color w:val="222222"/>
          <w:lang w:eastAsia="es-MX"/>
        </w:rPr>
      </w:pPr>
      <w:r w:rsidRPr="00297D8F">
        <w:rPr>
          <w:rFonts w:ascii="Palatino Linotype" w:hAnsi="Palatino Linotype"/>
          <w:color w:val="222222"/>
          <w:lang w:eastAsia="es-MX"/>
        </w:rPr>
        <w:t>Así, el estudio de la naturaleza jurídica de la información pública solicitada, tiene por objeto determinar si ésta la genera, posee o administra </w:t>
      </w:r>
      <w:r w:rsidRPr="00297D8F">
        <w:rPr>
          <w:rFonts w:ascii="Palatino Linotype" w:hAnsi="Palatino Linotype"/>
          <w:b/>
          <w:bCs/>
          <w:color w:val="222222"/>
          <w:lang w:eastAsia="es-MX"/>
        </w:rPr>
        <w:t>EL SUJETO OBLIGADO</w:t>
      </w:r>
      <w:r w:rsidRPr="00297D8F">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457BF7D1" w14:textId="77777777" w:rsidR="00F6428B" w:rsidRPr="00297D8F" w:rsidRDefault="00F6428B" w:rsidP="00F6428B">
      <w:pPr>
        <w:spacing w:line="360" w:lineRule="auto"/>
        <w:jc w:val="both"/>
        <w:rPr>
          <w:rFonts w:ascii="Palatino Linotype" w:hAnsi="Palatino Linotype"/>
          <w:color w:val="222222"/>
          <w:lang w:eastAsia="es-MX"/>
        </w:rPr>
      </w:pPr>
    </w:p>
    <w:p w14:paraId="191B3897" w14:textId="54B1181E" w:rsidR="005F55ED" w:rsidRPr="00297D8F" w:rsidRDefault="00F6428B" w:rsidP="00F6428B">
      <w:pPr>
        <w:spacing w:line="360" w:lineRule="auto"/>
        <w:jc w:val="both"/>
        <w:rPr>
          <w:rFonts w:ascii="Palatino Linotype" w:hAnsi="Palatino Linotype" w:cs="Arial"/>
          <w:color w:val="000000" w:themeColor="text1"/>
        </w:rPr>
      </w:pPr>
      <w:r w:rsidRPr="00297D8F">
        <w:rPr>
          <w:rFonts w:ascii="Palatino Linotype" w:hAnsi="Palatino Linotype"/>
          <w:color w:val="222222"/>
          <w:lang w:eastAsia="es-MX"/>
        </w:rPr>
        <w:t xml:space="preserve">Ahora bien, derivado que la solicitud se encuentra relacionada con información de Síndicos y Regidores del Municipio, es importante traer a contexto lo dispuesto en </w:t>
      </w:r>
      <w:r w:rsidR="005F55ED" w:rsidRPr="00297D8F">
        <w:rPr>
          <w:rFonts w:ascii="Palatino Linotype" w:hAnsi="Palatino Linotype" w:cs="Arial"/>
          <w:color w:val="000000" w:themeColor="text1"/>
        </w:rPr>
        <w:t xml:space="preserve">Bando Municipal de </w:t>
      </w:r>
      <w:r w:rsidR="004968FE" w:rsidRPr="00297D8F">
        <w:rPr>
          <w:rFonts w:ascii="Palatino Linotype" w:hAnsi="Palatino Linotype" w:cs="Arial"/>
          <w:color w:val="000000" w:themeColor="text1"/>
        </w:rPr>
        <w:t>Amecameca</w:t>
      </w:r>
      <w:r w:rsidR="005F55ED" w:rsidRPr="00297D8F">
        <w:rPr>
          <w:rFonts w:ascii="Palatino Linotype" w:hAnsi="Palatino Linotype" w:cs="Arial"/>
          <w:color w:val="000000" w:themeColor="text1"/>
        </w:rPr>
        <w:t xml:space="preserve"> de 2020, el cual dispone: </w:t>
      </w:r>
    </w:p>
    <w:p w14:paraId="04847754" w14:textId="77777777" w:rsidR="005F55ED" w:rsidRPr="00297D8F" w:rsidRDefault="005F55ED" w:rsidP="00F6428B">
      <w:pPr>
        <w:spacing w:line="360" w:lineRule="auto"/>
        <w:jc w:val="both"/>
        <w:rPr>
          <w:rFonts w:ascii="Palatino Linotype" w:hAnsi="Palatino Linotype" w:cs="Arial"/>
          <w:color w:val="000000" w:themeColor="text1"/>
        </w:rPr>
      </w:pPr>
    </w:p>
    <w:p w14:paraId="28A61BB5" w14:textId="1479FA75" w:rsidR="004968FE" w:rsidRPr="00297D8F" w:rsidRDefault="005F55ED"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i/>
          <w:iCs/>
          <w:color w:val="222222"/>
          <w:sz w:val="22"/>
          <w:szCs w:val="22"/>
          <w:lang w:eastAsia="es-MX"/>
        </w:rPr>
        <w:lastRenderedPageBreak/>
        <w:t>“</w:t>
      </w:r>
      <w:r w:rsidR="004968FE" w:rsidRPr="00297D8F">
        <w:rPr>
          <w:rFonts w:ascii="Palatino Linotype" w:hAnsi="Palatino Linotype"/>
          <w:b/>
          <w:i/>
          <w:iCs/>
          <w:color w:val="222222"/>
          <w:sz w:val="22"/>
          <w:szCs w:val="22"/>
          <w:lang w:eastAsia="es-MX"/>
        </w:rPr>
        <w:t>ARTÍCULO 24.</w:t>
      </w:r>
      <w:r w:rsidR="004968FE" w:rsidRPr="00297D8F">
        <w:rPr>
          <w:rFonts w:ascii="Palatino Linotype" w:hAnsi="Palatino Linotype"/>
          <w:i/>
          <w:iCs/>
          <w:color w:val="222222"/>
          <w:sz w:val="22"/>
          <w:szCs w:val="22"/>
          <w:lang w:eastAsia="es-MX"/>
        </w:rPr>
        <w:t xml:space="preserve"> El Ayuntamiento, está integrado por: Presidente, Síndico, y Regidores, electos por el principio de Mayoría Relativa y Representación Proporcional como lo establece la Ley Orgánica Municipal y el Código Electoral del Estado de México.</w:t>
      </w:r>
    </w:p>
    <w:p w14:paraId="3A384048" w14:textId="77777777" w:rsidR="005F55ED" w:rsidRPr="00297D8F" w:rsidRDefault="005F55ED" w:rsidP="005F55ED">
      <w:pPr>
        <w:shd w:val="clear" w:color="auto" w:fill="FFFFFF"/>
        <w:ind w:left="851" w:right="902"/>
        <w:jc w:val="both"/>
        <w:rPr>
          <w:rFonts w:ascii="Palatino Linotype" w:hAnsi="Palatino Linotype"/>
          <w:i/>
          <w:iCs/>
          <w:color w:val="222222"/>
          <w:sz w:val="22"/>
          <w:szCs w:val="22"/>
          <w:lang w:eastAsia="es-MX"/>
        </w:rPr>
      </w:pPr>
    </w:p>
    <w:p w14:paraId="268A1147" w14:textId="34C5809D"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ARTÍCULO 25.</w:t>
      </w:r>
      <w:r w:rsidRPr="00297D8F">
        <w:rPr>
          <w:rFonts w:ascii="Palatino Linotype" w:hAnsi="Palatino Linotype"/>
          <w:i/>
          <w:iCs/>
          <w:color w:val="222222"/>
          <w:sz w:val="22"/>
          <w:szCs w:val="22"/>
          <w:lang w:eastAsia="es-MX"/>
        </w:rPr>
        <w:t xml:space="preserve"> Para los efectos del presente Bando, la función ejecutiva del Ayuntamiento será ejercida por el Presidente Municipal, así como la representación del mismo de acuerdo a lo establecido en los artículos 48. 49 ,50 de la Ley Orgánica Municipal y demás relativos y aplicables.</w:t>
      </w:r>
    </w:p>
    <w:p w14:paraId="2D63940F"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p>
    <w:p w14:paraId="6033C396" w14:textId="784252AD"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 xml:space="preserve">ARTÍCULO 26. </w:t>
      </w:r>
      <w:r w:rsidRPr="00297D8F">
        <w:rPr>
          <w:rFonts w:ascii="Palatino Linotype" w:hAnsi="Palatino Linotype"/>
          <w:i/>
          <w:iCs/>
          <w:color w:val="222222"/>
          <w:sz w:val="22"/>
          <w:szCs w:val="22"/>
          <w:lang w:eastAsia="es-MX"/>
        </w:rPr>
        <w:t>La Síndico Municipal tendrá las atribuciones conferidas en los términos de lo establecido por los artículos 52 y 53 de la Ley Orgánica Municipal del Estado de México.</w:t>
      </w:r>
    </w:p>
    <w:p w14:paraId="3A37A626"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p>
    <w:p w14:paraId="03EDC21F" w14:textId="40E2D916"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ARTÍCULO 27.</w:t>
      </w:r>
      <w:r w:rsidRPr="00297D8F">
        <w:rPr>
          <w:rFonts w:ascii="Palatino Linotype" w:hAnsi="Palatino Linotype"/>
          <w:i/>
          <w:iCs/>
          <w:color w:val="222222"/>
          <w:sz w:val="22"/>
          <w:szCs w:val="22"/>
          <w:lang w:eastAsia="es-MX"/>
        </w:rPr>
        <w:t xml:space="preserve"> Los Regidores tendrán las atribuciones conferidas en los términos del artículo 55 de la Ley Orgánica Municipal del Estado de México.</w:t>
      </w:r>
    </w:p>
    <w:p w14:paraId="3E96A290"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p>
    <w:p w14:paraId="56C60295" w14:textId="54880999" w:rsidR="004968FE" w:rsidRPr="00297D8F" w:rsidRDefault="004968FE" w:rsidP="004968FE">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ARTÍCULO 31.</w:t>
      </w:r>
      <w:r w:rsidRPr="00297D8F">
        <w:rPr>
          <w:rFonts w:ascii="Palatino Linotype" w:hAnsi="Palatino Linotype"/>
          <w:i/>
          <w:iCs/>
          <w:color w:val="222222"/>
          <w:sz w:val="22"/>
          <w:szCs w:val="22"/>
          <w:lang w:eastAsia="es-MX"/>
        </w:rPr>
        <w:t xml:space="preserve"> Para el estudio, examen y resolución de los asuntos municipales, así como el buen desempeño del servicio público, el Ayuntamiento funcionará en comisiones permanentes y transitorias.</w:t>
      </w:r>
    </w:p>
    <w:p w14:paraId="01E5156B" w14:textId="77777777" w:rsidR="004968FE" w:rsidRPr="00297D8F" w:rsidRDefault="004968FE" w:rsidP="004968FE">
      <w:pPr>
        <w:shd w:val="clear" w:color="auto" w:fill="FFFFFF"/>
        <w:ind w:left="851" w:right="902"/>
        <w:jc w:val="both"/>
        <w:rPr>
          <w:rFonts w:ascii="Palatino Linotype" w:hAnsi="Palatino Linotype"/>
          <w:i/>
          <w:iCs/>
          <w:color w:val="222222"/>
          <w:sz w:val="22"/>
          <w:szCs w:val="22"/>
          <w:lang w:eastAsia="es-MX"/>
        </w:rPr>
      </w:pPr>
    </w:p>
    <w:p w14:paraId="446A8D01"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 xml:space="preserve">I Comisiones Permanentes </w:t>
      </w:r>
      <w:r w:rsidRPr="00297D8F">
        <w:rPr>
          <w:rFonts w:ascii="Palatino Linotype" w:hAnsi="Palatino Linotype"/>
          <w:i/>
          <w:iCs/>
          <w:color w:val="222222"/>
          <w:sz w:val="22"/>
          <w:szCs w:val="22"/>
          <w:lang w:eastAsia="es-MX"/>
        </w:rPr>
        <w:t xml:space="preserve">se asignan de la siguiente manera: </w:t>
      </w:r>
    </w:p>
    <w:p w14:paraId="6FAF4728"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 xml:space="preserve">Presidente Municipal: </w:t>
      </w:r>
      <w:r w:rsidRPr="00297D8F">
        <w:rPr>
          <w:rFonts w:ascii="Palatino Linotype" w:hAnsi="Palatino Linotype"/>
          <w:i/>
          <w:iCs/>
          <w:color w:val="222222"/>
          <w:sz w:val="22"/>
          <w:szCs w:val="22"/>
          <w:lang w:eastAsia="es-MX"/>
        </w:rPr>
        <w:t xml:space="preserve">Gobernación, Seguridad Pública y Tránsito, Protección Civil y Planeación para el Desarrollo. </w:t>
      </w:r>
    </w:p>
    <w:p w14:paraId="5362A7E7"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Síndico Municipal:</w:t>
      </w:r>
      <w:r w:rsidRPr="00297D8F">
        <w:rPr>
          <w:rFonts w:ascii="Palatino Linotype" w:hAnsi="Palatino Linotype"/>
          <w:i/>
          <w:iCs/>
          <w:color w:val="222222"/>
          <w:sz w:val="22"/>
          <w:szCs w:val="22"/>
          <w:lang w:eastAsia="es-MX"/>
        </w:rPr>
        <w:t xml:space="preserve"> Hacienda. </w:t>
      </w:r>
    </w:p>
    <w:p w14:paraId="6FB2488C"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Primer Regidor:</w:t>
      </w:r>
      <w:r w:rsidRPr="00297D8F">
        <w:rPr>
          <w:rFonts w:ascii="Palatino Linotype" w:hAnsi="Palatino Linotype"/>
          <w:i/>
          <w:iCs/>
          <w:color w:val="222222"/>
          <w:sz w:val="22"/>
          <w:szCs w:val="22"/>
          <w:lang w:eastAsia="es-MX"/>
        </w:rPr>
        <w:t xml:space="preserve"> Central de Abastos, Comercio y Rastros. </w:t>
      </w:r>
    </w:p>
    <w:p w14:paraId="0C13CB41"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Segundo Regidor:</w:t>
      </w:r>
      <w:r w:rsidRPr="00297D8F">
        <w:rPr>
          <w:rFonts w:ascii="Palatino Linotype" w:hAnsi="Palatino Linotype"/>
          <w:i/>
          <w:iCs/>
          <w:color w:val="222222"/>
          <w:sz w:val="22"/>
          <w:szCs w:val="22"/>
          <w:lang w:eastAsia="es-MX"/>
        </w:rPr>
        <w:t xml:space="preserve"> Protección e Inclusión a Personas con Discapacidad, Movilidad y Participación Ciudadana. </w:t>
      </w:r>
    </w:p>
    <w:p w14:paraId="56243FFB"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Tercer Regidor:</w:t>
      </w:r>
      <w:r w:rsidRPr="00297D8F">
        <w:rPr>
          <w:rFonts w:ascii="Palatino Linotype" w:hAnsi="Palatino Linotype"/>
          <w:i/>
          <w:iCs/>
          <w:color w:val="222222"/>
          <w:sz w:val="22"/>
          <w:szCs w:val="22"/>
          <w:lang w:eastAsia="es-MX"/>
        </w:rPr>
        <w:t xml:space="preserve"> Turismo, Deporte, Cultura y Recreación. </w:t>
      </w:r>
    </w:p>
    <w:p w14:paraId="4C734D63"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Cuarto Regidor:</w:t>
      </w:r>
      <w:r w:rsidRPr="00297D8F">
        <w:rPr>
          <w:rFonts w:ascii="Palatino Linotype" w:hAnsi="Palatino Linotype"/>
          <w:i/>
          <w:iCs/>
          <w:color w:val="222222"/>
          <w:sz w:val="22"/>
          <w:szCs w:val="22"/>
          <w:lang w:eastAsia="es-MX"/>
        </w:rPr>
        <w:t xml:space="preserve"> Educación Pública, Revisión y Actualización de la Reglamentación Municipal. </w:t>
      </w:r>
    </w:p>
    <w:p w14:paraId="2A24890C"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Quinto Regidor:</w:t>
      </w:r>
      <w:r w:rsidRPr="00297D8F">
        <w:rPr>
          <w:rFonts w:ascii="Palatino Linotype" w:hAnsi="Palatino Linotype"/>
          <w:i/>
          <w:iCs/>
          <w:color w:val="222222"/>
          <w:sz w:val="22"/>
          <w:szCs w:val="22"/>
          <w:lang w:eastAsia="es-MX"/>
        </w:rPr>
        <w:t xml:space="preserve"> Obra Pública, Desarrollo Urbano, Alumbrado Público, Agua y Alcantarillado. </w:t>
      </w:r>
    </w:p>
    <w:p w14:paraId="5F52FE11"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Sexto Regidor:</w:t>
      </w:r>
      <w:r w:rsidRPr="00297D8F">
        <w:rPr>
          <w:rFonts w:ascii="Palatino Linotype" w:hAnsi="Palatino Linotype"/>
          <w:i/>
          <w:iCs/>
          <w:color w:val="222222"/>
          <w:sz w:val="22"/>
          <w:szCs w:val="22"/>
          <w:lang w:eastAsia="es-MX"/>
        </w:rPr>
        <w:t xml:space="preserve"> Desarrollo Social, Atención al Adulto Mayor, Parques y Jardines, Panteones, Empleo y Atención a la No Violencia de la Mujer. </w:t>
      </w:r>
    </w:p>
    <w:p w14:paraId="58172B85"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Séptimo Regidor:</w:t>
      </w:r>
      <w:r w:rsidRPr="00297D8F">
        <w:rPr>
          <w:rFonts w:ascii="Palatino Linotype" w:hAnsi="Palatino Linotype"/>
          <w:i/>
          <w:iCs/>
          <w:color w:val="222222"/>
          <w:sz w:val="22"/>
          <w:szCs w:val="22"/>
          <w:lang w:eastAsia="es-MX"/>
        </w:rPr>
        <w:t xml:space="preserve"> Ecología, Fomento Agropecuario y Forestal. </w:t>
      </w:r>
    </w:p>
    <w:p w14:paraId="314A10C9"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t>Octavo Regidor:</w:t>
      </w:r>
      <w:r w:rsidRPr="00297D8F">
        <w:rPr>
          <w:rFonts w:ascii="Palatino Linotype" w:hAnsi="Palatino Linotype"/>
          <w:i/>
          <w:iCs/>
          <w:color w:val="222222"/>
          <w:sz w:val="22"/>
          <w:szCs w:val="22"/>
          <w:lang w:eastAsia="es-MX"/>
        </w:rPr>
        <w:t xml:space="preserve"> Asuntos Indígenas, Asuntos Internacionales, Apoyo al Migrante y Prevención Social a la Delincuencia. </w:t>
      </w:r>
    </w:p>
    <w:p w14:paraId="2A2641E4" w14:textId="77777777" w:rsidR="004968FE" w:rsidRPr="00297D8F" w:rsidRDefault="004968FE" w:rsidP="005F55ED">
      <w:pPr>
        <w:shd w:val="clear" w:color="auto" w:fill="FFFFFF"/>
        <w:ind w:left="851" w:right="902"/>
        <w:jc w:val="both"/>
        <w:rPr>
          <w:rFonts w:ascii="Palatino Linotype" w:hAnsi="Palatino Linotype"/>
          <w:i/>
          <w:iCs/>
          <w:color w:val="222222"/>
          <w:sz w:val="22"/>
          <w:szCs w:val="22"/>
          <w:lang w:eastAsia="es-MX"/>
        </w:rPr>
      </w:pPr>
      <w:r w:rsidRPr="00297D8F">
        <w:rPr>
          <w:rFonts w:ascii="Palatino Linotype" w:hAnsi="Palatino Linotype"/>
          <w:b/>
          <w:i/>
          <w:iCs/>
          <w:color w:val="222222"/>
          <w:sz w:val="22"/>
          <w:szCs w:val="22"/>
          <w:lang w:eastAsia="es-MX"/>
        </w:rPr>
        <w:lastRenderedPageBreak/>
        <w:t>Noveno Regidor:</w:t>
      </w:r>
      <w:r w:rsidRPr="00297D8F">
        <w:rPr>
          <w:rFonts w:ascii="Palatino Linotype" w:hAnsi="Palatino Linotype"/>
          <w:i/>
          <w:iCs/>
          <w:color w:val="222222"/>
          <w:sz w:val="22"/>
          <w:szCs w:val="22"/>
          <w:lang w:eastAsia="es-MX"/>
        </w:rPr>
        <w:t xml:space="preserve"> Derechos Humanos, Transparencia y Acceso a la Información Pública y Protección a los Datos Personales. </w:t>
      </w:r>
    </w:p>
    <w:p w14:paraId="54B5FA36" w14:textId="566EE27F" w:rsidR="005F55ED" w:rsidRPr="00297D8F" w:rsidRDefault="004968FE" w:rsidP="004968FE">
      <w:pPr>
        <w:shd w:val="clear" w:color="auto" w:fill="FFFFFF"/>
        <w:ind w:left="851" w:right="902"/>
        <w:jc w:val="both"/>
        <w:rPr>
          <w:rFonts w:ascii="Palatino Linotype" w:hAnsi="Palatino Linotype"/>
          <w:b/>
          <w:i/>
          <w:iCs/>
          <w:color w:val="222222"/>
          <w:sz w:val="22"/>
          <w:szCs w:val="22"/>
          <w:lang w:eastAsia="es-MX"/>
        </w:rPr>
      </w:pPr>
      <w:r w:rsidRPr="00297D8F">
        <w:rPr>
          <w:rFonts w:ascii="Palatino Linotype" w:hAnsi="Palatino Linotype"/>
          <w:b/>
          <w:i/>
          <w:iCs/>
          <w:color w:val="222222"/>
          <w:sz w:val="22"/>
          <w:szCs w:val="22"/>
          <w:lang w:eastAsia="es-MX"/>
        </w:rPr>
        <w:t>Décimo Regidor:</w:t>
      </w:r>
      <w:r w:rsidRPr="00297D8F">
        <w:rPr>
          <w:rFonts w:ascii="Palatino Linotype" w:hAnsi="Palatino Linotype"/>
          <w:i/>
          <w:iCs/>
          <w:color w:val="222222"/>
          <w:sz w:val="22"/>
          <w:szCs w:val="22"/>
          <w:lang w:eastAsia="es-MX"/>
        </w:rPr>
        <w:t xml:space="preserve"> Salud Pública y Población.”(sic)</w:t>
      </w:r>
    </w:p>
    <w:p w14:paraId="5852B7F3" w14:textId="77777777" w:rsidR="005F55ED" w:rsidRPr="00297D8F" w:rsidRDefault="005F55ED" w:rsidP="00F6428B">
      <w:pPr>
        <w:spacing w:line="360" w:lineRule="auto"/>
        <w:jc w:val="both"/>
        <w:rPr>
          <w:rFonts w:ascii="Palatino Linotype" w:hAnsi="Palatino Linotype" w:cs="Arial"/>
          <w:color w:val="000000" w:themeColor="text1"/>
        </w:rPr>
      </w:pPr>
    </w:p>
    <w:p w14:paraId="416ABD27" w14:textId="643B49D8" w:rsidR="004968FE" w:rsidRPr="00297D8F" w:rsidRDefault="00F6428B" w:rsidP="004968FE">
      <w:pPr>
        <w:spacing w:line="360" w:lineRule="auto"/>
        <w:jc w:val="both"/>
        <w:rPr>
          <w:rFonts w:ascii="Palatino Linotype" w:hAnsi="Palatino Linotype" w:cs="Arial"/>
          <w:color w:val="000000" w:themeColor="text1"/>
        </w:rPr>
      </w:pPr>
      <w:r w:rsidRPr="00297D8F">
        <w:rPr>
          <w:rFonts w:ascii="Palatino Linotype" w:hAnsi="Palatino Linotype" w:cs="Arial"/>
          <w:color w:val="000000" w:themeColor="text1"/>
        </w:rPr>
        <w:t xml:space="preserve">De lo anterior, se puede advertir que </w:t>
      </w:r>
      <w:r w:rsidR="004968FE" w:rsidRPr="00297D8F">
        <w:rPr>
          <w:rFonts w:ascii="Palatino Linotype" w:hAnsi="Palatino Linotype" w:cs="Arial"/>
          <w:color w:val="000000" w:themeColor="text1"/>
        </w:rPr>
        <w:t xml:space="preserve">Ayuntamiento está integrado por: Presidente, Síndico, y </w:t>
      </w:r>
      <w:r w:rsidR="00B5423A" w:rsidRPr="00297D8F">
        <w:rPr>
          <w:rFonts w:ascii="Palatino Linotype" w:hAnsi="Palatino Linotype" w:cs="Arial"/>
          <w:color w:val="000000" w:themeColor="text1"/>
        </w:rPr>
        <w:t xml:space="preserve">diez </w:t>
      </w:r>
      <w:r w:rsidR="004968FE" w:rsidRPr="00297D8F">
        <w:rPr>
          <w:rFonts w:ascii="Palatino Linotype" w:hAnsi="Palatino Linotype" w:cs="Arial"/>
          <w:color w:val="000000" w:themeColor="text1"/>
        </w:rPr>
        <w:t>Regidores.</w:t>
      </w:r>
    </w:p>
    <w:p w14:paraId="26F845FF" w14:textId="77777777" w:rsidR="00F6428B" w:rsidRPr="00297D8F" w:rsidRDefault="00F6428B" w:rsidP="00F6428B">
      <w:pPr>
        <w:spacing w:line="360" w:lineRule="auto"/>
        <w:jc w:val="both"/>
        <w:rPr>
          <w:rFonts w:ascii="Palatino Linotype" w:hAnsi="Palatino Linotype" w:cs="Arial"/>
          <w:color w:val="000000" w:themeColor="text1"/>
        </w:rPr>
      </w:pPr>
    </w:p>
    <w:p w14:paraId="2AF7A4CE" w14:textId="77777777" w:rsidR="00DD558A" w:rsidRPr="00297D8F" w:rsidRDefault="00F6428B" w:rsidP="001F3189">
      <w:pPr>
        <w:spacing w:line="360" w:lineRule="auto"/>
        <w:jc w:val="both"/>
        <w:rPr>
          <w:rFonts w:ascii="Palatino Linotype" w:hAnsi="Palatino Linotype" w:cs="Arial"/>
        </w:rPr>
      </w:pPr>
      <w:r w:rsidRPr="00297D8F">
        <w:rPr>
          <w:rFonts w:ascii="Palatino Linotype" w:hAnsi="Palatino Linotype" w:cs="Arial"/>
          <w:lang w:val="es-ES_tradnl"/>
        </w:rPr>
        <w:t>Una vez precisado lo anterior,</w:t>
      </w:r>
      <w:r w:rsidR="005F55ED" w:rsidRPr="00297D8F">
        <w:rPr>
          <w:rFonts w:ascii="Palatino Linotype" w:hAnsi="Palatino Linotype" w:cs="Arial"/>
          <w:lang w:val="es-ES_tradnl"/>
        </w:rPr>
        <w:t xml:space="preserve"> se procede al estudio del presente asunto para ello es </w:t>
      </w:r>
      <w:r w:rsidR="001F3189" w:rsidRPr="00297D8F">
        <w:rPr>
          <w:rFonts w:ascii="Palatino Linotype" w:hAnsi="Palatino Linotype" w:cs="Arial"/>
        </w:rPr>
        <w:t>conveniente recordar que el particular solicitó</w:t>
      </w:r>
      <w:r w:rsidR="00F6728F" w:rsidRPr="00297D8F">
        <w:rPr>
          <w:rFonts w:ascii="Palatino Linotype" w:hAnsi="Palatino Linotype" w:cs="Arial"/>
        </w:rPr>
        <w:t xml:space="preserve"> medularmente </w:t>
      </w:r>
      <w:r w:rsidR="00383420" w:rsidRPr="00297D8F">
        <w:rPr>
          <w:rFonts w:ascii="Palatino Linotype" w:hAnsi="Palatino Linotype" w:cs="Arial"/>
        </w:rPr>
        <w:t xml:space="preserve">la remuneración neta y bruta de las y los Regidores, así como de las y los Síndicos adscritos al ayuntamiento respecto del 1° semestre del año dos mil veinte; al respecto, </w:t>
      </w:r>
      <w:r w:rsidR="00383420" w:rsidRPr="00297D8F">
        <w:rPr>
          <w:rFonts w:ascii="Palatino Linotype" w:hAnsi="Palatino Linotype" w:cs="Arial"/>
          <w:b/>
        </w:rPr>
        <w:t xml:space="preserve">EL SUJETO OBLIGADO </w:t>
      </w:r>
      <w:r w:rsidR="00383420" w:rsidRPr="00297D8F">
        <w:rPr>
          <w:rFonts w:ascii="Palatino Linotype" w:hAnsi="Palatino Linotype" w:cs="Arial"/>
        </w:rPr>
        <w:t>mediante respuest</w:t>
      </w:r>
      <w:r w:rsidR="00DD558A" w:rsidRPr="00297D8F">
        <w:rPr>
          <w:rFonts w:ascii="Palatino Linotype" w:hAnsi="Palatino Linotype" w:cs="Arial"/>
        </w:rPr>
        <w:t xml:space="preserve">a adjuntó un documento que contiene lo siguiente: </w:t>
      </w:r>
    </w:p>
    <w:p w14:paraId="0C5E5B8A" w14:textId="33C9C35F" w:rsidR="00DD558A" w:rsidRPr="00297D8F" w:rsidRDefault="00DD558A" w:rsidP="001F3189">
      <w:pPr>
        <w:spacing w:line="360" w:lineRule="auto"/>
        <w:jc w:val="both"/>
        <w:rPr>
          <w:rFonts w:ascii="Palatino Linotype" w:hAnsi="Palatino Linotype" w:cs="Arial"/>
        </w:rPr>
      </w:pPr>
      <w:r w:rsidRPr="00297D8F">
        <w:rPr>
          <w:rFonts w:ascii="Palatino Linotype" w:hAnsi="Palatino Linotype" w:cs="Arial"/>
          <w:noProof/>
          <w:lang w:eastAsia="es-MX"/>
        </w:rPr>
        <w:drawing>
          <wp:inline distT="0" distB="0" distL="0" distR="0" wp14:anchorId="3EE65FB3" wp14:editId="3C452750">
            <wp:extent cx="5752899" cy="330517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1">
                      <a:extLst>
                        <a:ext uri="{28A0092B-C50C-407E-A947-70E740481C1C}">
                          <a14:useLocalDpi xmlns:a14="http://schemas.microsoft.com/office/drawing/2010/main" val="0"/>
                        </a:ext>
                      </a:extLst>
                    </a:blip>
                    <a:stretch>
                      <a:fillRect/>
                    </a:stretch>
                  </pic:blipFill>
                  <pic:spPr>
                    <a:xfrm>
                      <a:off x="0" y="0"/>
                      <a:ext cx="5779430" cy="3320418"/>
                    </a:xfrm>
                    <a:prstGeom prst="rect">
                      <a:avLst/>
                    </a:prstGeom>
                  </pic:spPr>
                </pic:pic>
              </a:graphicData>
            </a:graphic>
          </wp:inline>
        </w:drawing>
      </w:r>
    </w:p>
    <w:p w14:paraId="1AEA7CD3" w14:textId="77777777" w:rsidR="00DD558A" w:rsidRPr="00297D8F" w:rsidRDefault="00DD558A" w:rsidP="001F3189">
      <w:pPr>
        <w:spacing w:line="360" w:lineRule="auto"/>
        <w:jc w:val="both"/>
        <w:rPr>
          <w:rFonts w:ascii="Palatino Linotype" w:hAnsi="Palatino Linotype" w:cs="Arial"/>
        </w:rPr>
      </w:pPr>
    </w:p>
    <w:p w14:paraId="66C9BC08" w14:textId="592A684F" w:rsidR="00383420" w:rsidRPr="00297D8F" w:rsidRDefault="00383420" w:rsidP="00383420">
      <w:pPr>
        <w:spacing w:line="360" w:lineRule="auto"/>
        <w:jc w:val="both"/>
        <w:rPr>
          <w:rFonts w:ascii="Palatino Linotype" w:hAnsi="Palatino Linotype"/>
          <w:lang w:val="es-ES"/>
        </w:rPr>
      </w:pPr>
      <w:r w:rsidRPr="00297D8F">
        <w:rPr>
          <w:rFonts w:ascii="Palatino Linotype" w:hAnsi="Palatino Linotype"/>
          <w:color w:val="000000" w:themeColor="text1"/>
          <w:lang w:val="es-ES" w:eastAsia="es-MX"/>
        </w:rPr>
        <w:lastRenderedPageBreak/>
        <w:t xml:space="preserve">Es así que, del análisis </w:t>
      </w:r>
      <w:r w:rsidR="00DD558A" w:rsidRPr="00297D8F">
        <w:rPr>
          <w:rFonts w:ascii="Palatino Linotype" w:hAnsi="Palatino Linotype"/>
          <w:color w:val="000000" w:themeColor="text1"/>
          <w:lang w:val="es-ES" w:eastAsia="es-MX"/>
        </w:rPr>
        <w:t xml:space="preserve">realizado a dicha información </w:t>
      </w:r>
      <w:r w:rsidRPr="00297D8F">
        <w:rPr>
          <w:rFonts w:ascii="Palatino Linotype" w:hAnsi="Palatino Linotype"/>
          <w:color w:val="000000" w:themeColor="text1"/>
          <w:lang w:val="es-ES" w:eastAsia="es-MX"/>
        </w:rPr>
        <w:t xml:space="preserve">este Órgano Garante determina que la misma no atiende el derecho de acceso a la información accionado por el particular, ello en razón de que </w:t>
      </w:r>
      <w:r w:rsidR="00DD2458" w:rsidRPr="00297D8F">
        <w:rPr>
          <w:rFonts w:ascii="Palatino Linotype" w:hAnsi="Palatino Linotype"/>
          <w:color w:val="000000" w:themeColor="text1"/>
          <w:lang w:val="es-ES" w:eastAsia="es-MX"/>
        </w:rPr>
        <w:t>se advierte que las remuneraciones corresponden al total del cargo de servidor público, aunado a que no se</w:t>
      </w:r>
      <w:r w:rsidR="00B82AA9" w:rsidRPr="00297D8F">
        <w:rPr>
          <w:rFonts w:ascii="Palatino Linotype" w:hAnsi="Palatino Linotype"/>
          <w:color w:val="000000" w:themeColor="text1"/>
          <w:lang w:val="es-ES" w:eastAsia="es-MX"/>
        </w:rPr>
        <w:t xml:space="preserve"> puede determinar cuáles son las percepciones de cada uno ya sea de manera quincenal o mensual, pues </w:t>
      </w:r>
      <w:r w:rsidR="00B82AA9" w:rsidRPr="00297D8F">
        <w:rPr>
          <w:rFonts w:ascii="Palatino Linotype" w:hAnsi="Palatino Linotype"/>
          <w:b/>
          <w:color w:val="000000" w:themeColor="text1"/>
          <w:lang w:val="es-ES" w:eastAsia="es-MX"/>
        </w:rPr>
        <w:t xml:space="preserve">EL SUJETO OBLIGADO </w:t>
      </w:r>
      <w:r w:rsidR="00B82AA9" w:rsidRPr="00297D8F">
        <w:rPr>
          <w:rFonts w:ascii="Palatino Linotype" w:hAnsi="Palatino Linotype"/>
          <w:color w:val="000000" w:themeColor="text1"/>
          <w:lang w:val="es-ES" w:eastAsia="es-MX"/>
        </w:rPr>
        <w:t xml:space="preserve">omitió </w:t>
      </w:r>
      <w:r w:rsidR="00DD2458" w:rsidRPr="00297D8F">
        <w:rPr>
          <w:rFonts w:ascii="Palatino Linotype" w:hAnsi="Palatino Linotype"/>
          <w:color w:val="000000" w:themeColor="text1"/>
          <w:lang w:val="es-ES" w:eastAsia="es-MX"/>
        </w:rPr>
        <w:t>hace</w:t>
      </w:r>
      <w:r w:rsidR="00B82AA9" w:rsidRPr="00297D8F">
        <w:rPr>
          <w:rFonts w:ascii="Palatino Linotype" w:hAnsi="Palatino Linotype"/>
          <w:color w:val="000000" w:themeColor="text1"/>
          <w:lang w:val="es-ES" w:eastAsia="es-MX"/>
        </w:rPr>
        <w:t>r</w:t>
      </w:r>
      <w:r w:rsidR="00DD2458" w:rsidRPr="00297D8F">
        <w:rPr>
          <w:rFonts w:ascii="Palatino Linotype" w:hAnsi="Palatino Linotype"/>
          <w:color w:val="000000" w:themeColor="text1"/>
          <w:lang w:val="es-ES" w:eastAsia="es-MX"/>
        </w:rPr>
        <w:t xml:space="preserve"> de conocimiento cuantos síndicos y regidores </w:t>
      </w:r>
      <w:r w:rsidR="00B82AA9" w:rsidRPr="00297D8F">
        <w:rPr>
          <w:rFonts w:ascii="Palatino Linotype" w:hAnsi="Palatino Linotype"/>
          <w:color w:val="000000" w:themeColor="text1"/>
          <w:lang w:val="es-ES" w:eastAsia="es-MX"/>
        </w:rPr>
        <w:t>tiene</w:t>
      </w:r>
      <w:r w:rsidR="00DD2458" w:rsidRPr="00297D8F">
        <w:rPr>
          <w:rFonts w:ascii="Palatino Linotype" w:hAnsi="Palatino Linotype"/>
          <w:color w:val="000000" w:themeColor="text1"/>
          <w:lang w:val="es-ES" w:eastAsia="es-MX"/>
        </w:rPr>
        <w:t xml:space="preserve"> para determinar cuánto gana cada uno de ellos, por lo que </w:t>
      </w:r>
      <w:r w:rsidR="00B82AA9" w:rsidRPr="00297D8F">
        <w:rPr>
          <w:rFonts w:ascii="Palatino Linotype" w:hAnsi="Palatino Linotype"/>
          <w:color w:val="000000" w:themeColor="text1"/>
          <w:lang w:val="es-ES" w:eastAsia="es-MX"/>
        </w:rPr>
        <w:t xml:space="preserve">dicha respuesta </w:t>
      </w:r>
      <w:r w:rsidR="00DD2458" w:rsidRPr="00297D8F">
        <w:rPr>
          <w:rFonts w:ascii="Palatino Linotype" w:hAnsi="Palatino Linotype"/>
          <w:color w:val="000000" w:themeColor="text1"/>
          <w:lang w:val="es-ES" w:eastAsia="es-MX"/>
        </w:rPr>
        <w:t xml:space="preserve">carece de certeza jurídica. </w:t>
      </w:r>
    </w:p>
    <w:p w14:paraId="7836724C" w14:textId="77777777" w:rsidR="00383420" w:rsidRPr="00297D8F" w:rsidRDefault="00383420" w:rsidP="001F3189">
      <w:pPr>
        <w:spacing w:line="360" w:lineRule="auto"/>
        <w:jc w:val="both"/>
        <w:rPr>
          <w:rFonts w:ascii="Palatino Linotype" w:hAnsi="Palatino Linotype"/>
          <w:color w:val="000000" w:themeColor="text1"/>
          <w:lang w:val="es-ES" w:eastAsia="es-MX"/>
        </w:rPr>
      </w:pPr>
    </w:p>
    <w:p w14:paraId="497C9E1A" w14:textId="0465232E" w:rsidR="00383420" w:rsidRPr="00297D8F" w:rsidRDefault="005F55ED" w:rsidP="00383420">
      <w:pPr>
        <w:spacing w:line="360" w:lineRule="auto"/>
        <w:jc w:val="both"/>
        <w:rPr>
          <w:rFonts w:ascii="Palatino Linotype" w:eastAsiaTheme="minorEastAsia" w:hAnsi="Palatino Linotype" w:cs="Arial"/>
          <w:color w:val="000000" w:themeColor="text1"/>
          <w:lang w:val="es-ES_tradnl"/>
        </w:rPr>
      </w:pPr>
      <w:r w:rsidRPr="00297D8F">
        <w:rPr>
          <w:rFonts w:ascii="Palatino Linotype" w:hAnsi="Palatino Linotype"/>
          <w:color w:val="000000" w:themeColor="text1"/>
          <w:lang w:val="es-ES" w:eastAsia="es-MX"/>
        </w:rPr>
        <w:t>Sin embargo</w:t>
      </w:r>
      <w:r w:rsidR="00383420" w:rsidRPr="00297D8F">
        <w:rPr>
          <w:rFonts w:ascii="Palatino Linotype" w:hAnsi="Palatino Linotype"/>
          <w:color w:val="000000" w:themeColor="text1"/>
          <w:lang w:val="es-ES" w:eastAsia="es-MX"/>
        </w:rPr>
        <w:t xml:space="preserve">, es importante </w:t>
      </w:r>
      <w:r w:rsidR="00383420" w:rsidRPr="00297D8F">
        <w:rPr>
          <w:rFonts w:ascii="Palatino Linotype" w:hAnsi="Palatino Linotype"/>
          <w:color w:val="000000" w:themeColor="text1"/>
          <w:lang w:val="es-ES"/>
        </w:rPr>
        <w:t xml:space="preserve">precisar que dicho requerimiento puede ser atendido de manera enunciativa más no limitativa con los recibos de nómina, los cuales conforme al artículo 220-K de la </w:t>
      </w:r>
      <w:r w:rsidR="00383420" w:rsidRPr="00297D8F">
        <w:rPr>
          <w:rFonts w:ascii="Palatino Linotype" w:eastAsiaTheme="minorEastAsia" w:hAnsi="Palatino Linotype" w:cs="Arial"/>
          <w:color w:val="000000" w:themeColor="text1"/>
          <w:lang w:val="es-ES_tradnl"/>
        </w:rPr>
        <w:t xml:space="preserve">Ley del Trabajo de los Servidores Públicos del Estado y Municipios, dispone lo siguiente: </w:t>
      </w:r>
    </w:p>
    <w:p w14:paraId="4CCA37DE" w14:textId="77777777" w:rsidR="00383420" w:rsidRPr="00297D8F" w:rsidRDefault="00383420" w:rsidP="00383420">
      <w:pPr>
        <w:ind w:right="51"/>
        <w:jc w:val="both"/>
        <w:rPr>
          <w:rFonts w:ascii="Palatino Linotype" w:eastAsiaTheme="minorEastAsia" w:hAnsi="Palatino Linotype" w:cs="Arial"/>
          <w:color w:val="000000" w:themeColor="text1"/>
          <w:sz w:val="22"/>
          <w:szCs w:val="22"/>
          <w:lang w:val="es-ES_tradnl"/>
        </w:rPr>
      </w:pPr>
    </w:p>
    <w:p w14:paraId="04CE131F" w14:textId="77777777" w:rsidR="00383420" w:rsidRPr="00297D8F" w:rsidRDefault="00383420" w:rsidP="00383420">
      <w:pPr>
        <w:tabs>
          <w:tab w:val="left" w:pos="9072"/>
        </w:tabs>
        <w:ind w:left="851" w:right="992"/>
        <w:jc w:val="both"/>
        <w:rPr>
          <w:rFonts w:ascii="Palatino Linotype" w:eastAsiaTheme="minorEastAsia" w:hAnsi="Palatino Linotype"/>
          <w:bCs/>
          <w:i/>
          <w:color w:val="000000" w:themeColor="text1"/>
          <w:sz w:val="22"/>
          <w:szCs w:val="22"/>
          <w:lang w:val="es-ES_tradnl"/>
        </w:rPr>
      </w:pPr>
      <w:r w:rsidRPr="00297D8F">
        <w:rPr>
          <w:rFonts w:ascii="Palatino Linotype" w:eastAsiaTheme="minorEastAsia" w:hAnsi="Palatino Linotype" w:cstheme="minorBidi"/>
          <w:b/>
          <w:bCs/>
          <w:i/>
          <w:color w:val="000000" w:themeColor="text1"/>
          <w:sz w:val="22"/>
          <w:szCs w:val="22"/>
          <w:lang w:val="es-ES_tradnl"/>
        </w:rPr>
        <w:t>“ARTÍCULO 220 K.-</w:t>
      </w:r>
      <w:r w:rsidRPr="00297D8F">
        <w:rPr>
          <w:rFonts w:ascii="Palatino Linotype" w:eastAsiaTheme="minorEastAsia" w:hAnsi="Palatino Linotype" w:cstheme="minorBidi"/>
          <w:bCs/>
          <w:i/>
          <w:color w:val="000000" w:themeColor="text1"/>
          <w:sz w:val="22"/>
          <w:szCs w:val="22"/>
          <w:lang w:val="es-ES_tradnl"/>
        </w:rPr>
        <w:t xml:space="preserve"> La institución o dependencia pública tiene la obligación de conservar y exhibir en el proceso los documentos que a continuación se precisan:</w:t>
      </w:r>
    </w:p>
    <w:p w14:paraId="70C04D12" w14:textId="77777777" w:rsidR="00383420" w:rsidRPr="00297D8F"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297D8F">
        <w:rPr>
          <w:rFonts w:ascii="Palatino Linotype" w:eastAsiaTheme="minorEastAsia" w:hAnsi="Palatino Linotype" w:cstheme="minorBidi"/>
          <w:bCs/>
          <w:i/>
          <w:color w:val="000000" w:themeColor="text1"/>
          <w:sz w:val="22"/>
          <w:szCs w:val="22"/>
          <w:lang w:val="es-ES_tradnl"/>
        </w:rPr>
        <w:t>…</w:t>
      </w:r>
    </w:p>
    <w:p w14:paraId="1C59B051" w14:textId="77777777" w:rsidR="00383420" w:rsidRPr="00297D8F"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297D8F">
        <w:rPr>
          <w:rFonts w:ascii="Palatino Linotype" w:eastAsiaTheme="minorEastAsia" w:hAnsi="Palatino Linotype" w:cstheme="minorBidi"/>
          <w:bCs/>
          <w:i/>
          <w:color w:val="000000" w:themeColor="text1"/>
          <w:sz w:val="22"/>
          <w:szCs w:val="22"/>
          <w:lang w:val="es-ES_tradnl"/>
        </w:rPr>
        <w:t xml:space="preserve">II. Recibos de pagos de salarios o </w:t>
      </w:r>
      <w:r w:rsidRPr="00297D8F">
        <w:rPr>
          <w:rFonts w:ascii="Palatino Linotype" w:eastAsiaTheme="minorEastAsia" w:hAnsi="Palatino Linotype" w:cstheme="minorBidi"/>
          <w:b/>
          <w:bCs/>
          <w:i/>
          <w:color w:val="000000" w:themeColor="text1"/>
          <w:sz w:val="22"/>
          <w:szCs w:val="22"/>
          <w:lang w:val="es-ES_tradnl"/>
        </w:rPr>
        <w:t>las constancias documentales del pago de salario</w:t>
      </w:r>
      <w:r w:rsidRPr="00297D8F">
        <w:rPr>
          <w:rFonts w:ascii="Palatino Linotype" w:eastAsiaTheme="minorEastAsia" w:hAnsi="Palatino Linotype" w:cstheme="minorBidi"/>
          <w:bCs/>
          <w:i/>
          <w:color w:val="000000" w:themeColor="text1"/>
          <w:sz w:val="22"/>
          <w:szCs w:val="22"/>
          <w:lang w:val="es-ES_tradnl"/>
        </w:rPr>
        <w:t xml:space="preserve"> cuando sea por depósito o mediante información electrónica;</w:t>
      </w:r>
    </w:p>
    <w:p w14:paraId="37CDC1CF" w14:textId="77777777" w:rsidR="00383420" w:rsidRPr="00297D8F"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297D8F">
        <w:rPr>
          <w:rFonts w:ascii="Palatino Linotype" w:eastAsiaTheme="minorEastAsia" w:hAnsi="Palatino Linotype" w:cstheme="minorBidi"/>
          <w:bCs/>
          <w:i/>
          <w:color w:val="000000" w:themeColor="text1"/>
          <w:sz w:val="22"/>
          <w:szCs w:val="22"/>
          <w:lang w:val="es-ES_tradnl"/>
        </w:rPr>
        <w:t>…</w:t>
      </w:r>
    </w:p>
    <w:p w14:paraId="6B90E662" w14:textId="77777777" w:rsidR="00383420" w:rsidRPr="00297D8F"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297D8F">
        <w:rPr>
          <w:rFonts w:ascii="Palatino Linotype" w:eastAsiaTheme="minorEastAsia" w:hAnsi="Palatino Linotype" w:cstheme="minorBidi"/>
          <w:bCs/>
          <w:i/>
          <w:color w:val="000000" w:themeColor="text1"/>
          <w:sz w:val="22"/>
          <w:szCs w:val="22"/>
          <w:lang w:val="es-ES_tradnl"/>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0E322AE" w14:textId="77777777" w:rsidR="00383420" w:rsidRPr="00297D8F" w:rsidRDefault="00383420" w:rsidP="00383420">
      <w:pPr>
        <w:tabs>
          <w:tab w:val="left" w:pos="9072"/>
        </w:tabs>
        <w:ind w:left="851" w:right="992"/>
        <w:jc w:val="both"/>
        <w:rPr>
          <w:rFonts w:ascii="Palatino Linotype" w:eastAsiaTheme="minorEastAsia" w:hAnsi="Palatino Linotype" w:cstheme="minorBidi"/>
          <w:bCs/>
          <w:i/>
          <w:color w:val="000000" w:themeColor="text1"/>
          <w:sz w:val="22"/>
          <w:szCs w:val="22"/>
          <w:lang w:val="es-ES_tradnl"/>
        </w:rPr>
      </w:pPr>
      <w:r w:rsidRPr="00297D8F">
        <w:rPr>
          <w:rFonts w:ascii="Palatino Linotype" w:eastAsiaTheme="minorEastAsia" w:hAnsi="Palatino Linotype" w:cstheme="minorBidi"/>
          <w:bCs/>
          <w:i/>
          <w:color w:val="000000" w:themeColor="text1"/>
          <w:sz w:val="22"/>
          <w:szCs w:val="22"/>
          <w:lang w:val="es-ES_tradnl"/>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297D8F">
        <w:rPr>
          <w:rFonts w:ascii="Palatino Linotype" w:eastAsiaTheme="minorEastAsia" w:hAnsi="Palatino Linotype" w:cstheme="minorBidi"/>
          <w:b/>
          <w:bCs/>
          <w:i/>
          <w:color w:val="000000" w:themeColor="text1"/>
          <w:sz w:val="22"/>
          <w:szCs w:val="22"/>
          <w:lang w:val="es-ES_tradnl"/>
        </w:rPr>
        <w:t>”</w:t>
      </w:r>
    </w:p>
    <w:p w14:paraId="14B64867" w14:textId="77777777" w:rsidR="00383420" w:rsidRPr="00297D8F" w:rsidRDefault="00383420" w:rsidP="00383420">
      <w:pPr>
        <w:ind w:right="992" w:firstLine="708"/>
        <w:jc w:val="both"/>
        <w:rPr>
          <w:rFonts w:ascii="Palatino Linotype" w:eastAsiaTheme="minorEastAsia" w:hAnsi="Palatino Linotype" w:cs="Arial"/>
          <w:color w:val="000000" w:themeColor="text1"/>
          <w:sz w:val="22"/>
          <w:szCs w:val="22"/>
          <w:lang w:val="es-ES_tradnl"/>
        </w:rPr>
      </w:pPr>
      <w:r w:rsidRPr="00297D8F">
        <w:rPr>
          <w:rFonts w:ascii="Palatino Linotype" w:eastAsiaTheme="minorEastAsia" w:hAnsi="Palatino Linotype" w:cs="Arial"/>
          <w:color w:val="000000" w:themeColor="text1"/>
          <w:sz w:val="22"/>
          <w:szCs w:val="22"/>
          <w:lang w:val="es-ES_tradnl"/>
        </w:rPr>
        <w:lastRenderedPageBreak/>
        <w:t>(Énfasis añadido)</w:t>
      </w:r>
    </w:p>
    <w:p w14:paraId="30044D11" w14:textId="77777777" w:rsidR="00383420" w:rsidRPr="00297D8F" w:rsidRDefault="00383420" w:rsidP="00383420">
      <w:pPr>
        <w:ind w:firstLine="708"/>
        <w:jc w:val="both"/>
        <w:rPr>
          <w:rFonts w:ascii="Palatino Linotype" w:eastAsiaTheme="minorEastAsia" w:hAnsi="Palatino Linotype" w:cs="Arial"/>
          <w:color w:val="000000" w:themeColor="text1"/>
          <w:sz w:val="22"/>
          <w:szCs w:val="22"/>
          <w:lang w:val="es-ES_tradnl"/>
        </w:rPr>
      </w:pPr>
    </w:p>
    <w:p w14:paraId="300D611D" w14:textId="77777777" w:rsidR="00383420" w:rsidRPr="00297D8F" w:rsidRDefault="00383420" w:rsidP="00383420">
      <w:pPr>
        <w:spacing w:line="360" w:lineRule="auto"/>
        <w:ind w:right="49"/>
        <w:jc w:val="both"/>
        <w:rPr>
          <w:rFonts w:ascii="Palatino Linotype" w:eastAsiaTheme="minorEastAsia" w:hAnsi="Palatino Linotype" w:cs="Arial"/>
          <w:color w:val="000000" w:themeColor="text1"/>
          <w:lang w:val="es-ES_tradnl"/>
        </w:rPr>
      </w:pPr>
      <w:r w:rsidRPr="00297D8F">
        <w:rPr>
          <w:rFonts w:ascii="Palatino Linotype" w:eastAsiaTheme="minorEastAsia" w:hAnsi="Palatino Linotype" w:cs="Arial"/>
          <w:color w:val="000000" w:themeColor="text1"/>
          <w:lang w:val="es-ES_tradnl"/>
        </w:rPr>
        <w:t>De ello,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C536A82" w14:textId="77777777" w:rsidR="00383420" w:rsidRPr="00297D8F" w:rsidRDefault="00383420" w:rsidP="00383420">
      <w:pPr>
        <w:spacing w:line="360" w:lineRule="auto"/>
        <w:ind w:right="49"/>
        <w:jc w:val="both"/>
        <w:rPr>
          <w:rFonts w:ascii="Palatino Linotype" w:eastAsiaTheme="minorEastAsia" w:hAnsi="Palatino Linotype" w:cs="Arial"/>
          <w:color w:val="000000" w:themeColor="text1"/>
          <w:lang w:val="es-ES_tradnl"/>
        </w:rPr>
      </w:pPr>
    </w:p>
    <w:p w14:paraId="7729AFF3" w14:textId="77777777" w:rsidR="00383420" w:rsidRPr="00297D8F" w:rsidRDefault="00383420" w:rsidP="00383420">
      <w:pPr>
        <w:spacing w:line="360" w:lineRule="auto"/>
        <w:jc w:val="both"/>
        <w:rPr>
          <w:rFonts w:ascii="Palatino Linotype" w:hAnsi="Palatino Linotype" w:cs="Arial"/>
          <w:noProof/>
          <w:color w:val="000000" w:themeColor="text1"/>
        </w:rPr>
      </w:pPr>
      <w:r w:rsidRPr="00297D8F">
        <w:rPr>
          <w:rFonts w:ascii="Palatino Linotype" w:hAnsi="Palatino Linotype" w:cs="Arial"/>
          <w:noProof/>
          <w:color w:val="000000" w:themeColor="text1"/>
        </w:rPr>
        <w:t>Asimismo, e</w:t>
      </w:r>
      <w:r w:rsidRPr="00297D8F">
        <w:rPr>
          <w:rFonts w:ascii="Palatino Linotype" w:hAnsi="Palatino Linotype" w:cs="Arial"/>
          <w:color w:val="000000" w:themeColor="text1"/>
          <w:lang w:val="es-ES_tradnl"/>
        </w:rPr>
        <w:t xml:space="preserve">s de destacar que </w:t>
      </w:r>
      <w:r w:rsidRPr="00297D8F">
        <w:rPr>
          <w:rFonts w:ascii="Palatino Linotype" w:hAnsi="Palatino Linotype"/>
          <w:color w:val="000000" w:themeColor="text1"/>
          <w:lang w:val="es-ES"/>
        </w:rPr>
        <w:t>el Órgano Superior de Fiscalización del Estado de México (OSFEM), emite anualmente los Lineamientos para definir los criterios, formatos y documentación necesaria para presentar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154FFC5C" w14:textId="77777777" w:rsidR="00383420" w:rsidRPr="00297D8F" w:rsidRDefault="00383420" w:rsidP="00383420">
      <w:pPr>
        <w:ind w:left="851" w:right="899"/>
        <w:jc w:val="both"/>
        <w:rPr>
          <w:rFonts w:ascii="Palatino Linotype" w:hAnsi="Palatino Linotype"/>
          <w:color w:val="000000" w:themeColor="text1"/>
          <w:sz w:val="22"/>
          <w:lang w:val="es-ES"/>
        </w:rPr>
      </w:pPr>
    </w:p>
    <w:p w14:paraId="38910B4C" w14:textId="77777777" w:rsidR="00383420" w:rsidRPr="00297D8F" w:rsidRDefault="00383420" w:rsidP="00383420">
      <w:pPr>
        <w:ind w:left="851" w:right="992"/>
        <w:jc w:val="both"/>
        <w:rPr>
          <w:rFonts w:ascii="Palatino Linotype" w:hAnsi="Palatino Linotype"/>
          <w:i/>
          <w:color w:val="000000" w:themeColor="text1"/>
          <w:sz w:val="22"/>
          <w:szCs w:val="22"/>
          <w:lang w:val="es-ES"/>
        </w:rPr>
      </w:pPr>
      <w:r w:rsidRPr="00297D8F">
        <w:rPr>
          <w:rFonts w:ascii="Palatino Linotype" w:hAnsi="Palatino Linotype"/>
          <w:i/>
          <w:color w:val="000000" w:themeColor="text1"/>
          <w:sz w:val="22"/>
          <w:szCs w:val="22"/>
          <w:lang w:val="es-ES"/>
        </w:rPr>
        <w:t>“</w:t>
      </w:r>
      <w:r w:rsidRPr="00297D8F">
        <w:rPr>
          <w:rFonts w:ascii="Palatino Linotype" w:hAnsi="Palatino Linotype"/>
          <w:b/>
          <w:i/>
          <w:color w:val="000000" w:themeColor="text1"/>
          <w:sz w:val="22"/>
          <w:szCs w:val="22"/>
          <w:lang w:val="es-ES"/>
        </w:rPr>
        <w:t>Artículo 32.-</w:t>
      </w:r>
      <w:r w:rsidRPr="00297D8F">
        <w:rPr>
          <w:rFonts w:ascii="Palatino Linotype" w:hAnsi="Palatino Linotype"/>
          <w:i/>
          <w:color w:val="000000" w:themeColor="text1"/>
          <w:sz w:val="22"/>
          <w:szCs w:val="22"/>
          <w:lang w:val="es-ES"/>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F6B2D17" w14:textId="77777777" w:rsidR="00383420" w:rsidRPr="00297D8F" w:rsidRDefault="00383420" w:rsidP="00383420">
      <w:pPr>
        <w:ind w:left="851" w:right="992"/>
        <w:jc w:val="both"/>
        <w:rPr>
          <w:rFonts w:ascii="Palatino Linotype" w:hAnsi="Palatino Linotype"/>
          <w:i/>
          <w:color w:val="000000" w:themeColor="text1"/>
          <w:sz w:val="22"/>
          <w:szCs w:val="22"/>
          <w:u w:val="single"/>
          <w:lang w:val="es-ES"/>
        </w:rPr>
      </w:pPr>
      <w:r w:rsidRPr="00297D8F">
        <w:rPr>
          <w:rFonts w:ascii="Palatino Linotype" w:hAnsi="Palatino Linotype"/>
          <w:b/>
          <w:i/>
          <w:color w:val="000000" w:themeColor="text1"/>
          <w:sz w:val="22"/>
          <w:szCs w:val="22"/>
          <w:lang w:val="es-ES"/>
        </w:rPr>
        <w:t>Los Presidentes Municipales presentarán a la Legislatura las cuentas públicas anuales</w:t>
      </w:r>
      <w:r w:rsidRPr="00297D8F">
        <w:rPr>
          <w:rFonts w:ascii="Palatino Linotype" w:hAnsi="Palatino Linotype"/>
          <w:i/>
          <w:color w:val="000000" w:themeColor="text1"/>
          <w:sz w:val="22"/>
          <w:szCs w:val="22"/>
          <w:lang w:val="es-ES"/>
        </w:rPr>
        <w:t xml:space="preserve"> de sus respectivos municipios, del ejercicio fiscal inmediato anterior, </w:t>
      </w:r>
      <w:r w:rsidRPr="00297D8F">
        <w:rPr>
          <w:rFonts w:ascii="Palatino Linotype" w:hAnsi="Palatino Linotype"/>
          <w:b/>
          <w:i/>
          <w:color w:val="000000" w:themeColor="text1"/>
          <w:sz w:val="22"/>
          <w:szCs w:val="22"/>
          <w:lang w:val="es-ES"/>
        </w:rPr>
        <w:t>dentro de los quince primeros días del mes de marzo</w:t>
      </w:r>
      <w:r w:rsidRPr="00297D8F">
        <w:rPr>
          <w:rFonts w:ascii="Palatino Linotype" w:hAnsi="Palatino Linotype"/>
          <w:i/>
          <w:color w:val="000000" w:themeColor="text1"/>
          <w:sz w:val="22"/>
          <w:szCs w:val="22"/>
          <w:lang w:val="es-ES"/>
        </w:rPr>
        <w:t xml:space="preserve"> de cada año; </w:t>
      </w:r>
      <w:r w:rsidRPr="00297D8F">
        <w:rPr>
          <w:rFonts w:ascii="Palatino Linotype" w:hAnsi="Palatino Linotype"/>
          <w:b/>
          <w:i/>
          <w:color w:val="000000" w:themeColor="text1"/>
          <w:sz w:val="22"/>
          <w:szCs w:val="22"/>
          <w:lang w:val="es-ES"/>
        </w:rPr>
        <w:lastRenderedPageBreak/>
        <w:t>asimism</w:t>
      </w:r>
      <w:r w:rsidRPr="00297D8F">
        <w:rPr>
          <w:rFonts w:ascii="Palatino Linotype" w:hAnsi="Palatino Linotype"/>
          <w:i/>
          <w:color w:val="000000" w:themeColor="text1"/>
          <w:sz w:val="22"/>
          <w:szCs w:val="22"/>
          <w:lang w:val="es-ES"/>
        </w:rPr>
        <w:t xml:space="preserve">o, </w:t>
      </w:r>
      <w:r w:rsidRPr="00297D8F">
        <w:rPr>
          <w:rFonts w:ascii="Palatino Linotype" w:hAnsi="Palatino Linotype"/>
          <w:b/>
          <w:i/>
          <w:color w:val="000000" w:themeColor="text1"/>
          <w:sz w:val="22"/>
          <w:szCs w:val="22"/>
          <w:u w:val="single"/>
          <w:lang w:val="es-ES"/>
        </w:rPr>
        <w:t>los informes mensuales</w:t>
      </w:r>
      <w:r w:rsidRPr="00297D8F">
        <w:rPr>
          <w:rFonts w:ascii="Palatino Linotype" w:hAnsi="Palatino Linotype"/>
          <w:i/>
          <w:color w:val="000000" w:themeColor="text1"/>
          <w:sz w:val="22"/>
          <w:szCs w:val="22"/>
          <w:lang w:val="es-ES"/>
        </w:rPr>
        <w:t xml:space="preserve"> los deberán presentar </w:t>
      </w:r>
      <w:r w:rsidRPr="00297D8F">
        <w:rPr>
          <w:rFonts w:ascii="Palatino Linotype" w:hAnsi="Palatino Linotype"/>
          <w:b/>
          <w:i/>
          <w:color w:val="000000" w:themeColor="text1"/>
          <w:sz w:val="22"/>
          <w:szCs w:val="22"/>
          <w:u w:val="single"/>
          <w:lang w:val="es-ES"/>
        </w:rPr>
        <w:t>dentro de los veinte días posteriores al término del mes correspondiente.</w:t>
      </w:r>
      <w:r w:rsidRPr="00297D8F">
        <w:rPr>
          <w:rFonts w:ascii="Palatino Linotype" w:hAnsi="Palatino Linotype"/>
          <w:i/>
          <w:color w:val="000000" w:themeColor="text1"/>
          <w:sz w:val="22"/>
          <w:szCs w:val="22"/>
          <w:u w:val="single"/>
          <w:lang w:val="es-ES"/>
        </w:rPr>
        <w:t>” (sic)</w:t>
      </w:r>
    </w:p>
    <w:p w14:paraId="3DAD93F6" w14:textId="77777777" w:rsidR="00383420" w:rsidRPr="00297D8F" w:rsidRDefault="00383420" w:rsidP="00383420">
      <w:pPr>
        <w:ind w:left="851" w:right="899"/>
        <w:jc w:val="both"/>
        <w:rPr>
          <w:rFonts w:ascii="Palatino Linotype" w:hAnsi="Palatino Linotype"/>
          <w:b/>
          <w:i/>
          <w:color w:val="000000" w:themeColor="text1"/>
          <w:sz w:val="22"/>
          <w:szCs w:val="22"/>
          <w:u w:val="single"/>
          <w:lang w:val="es-ES"/>
        </w:rPr>
      </w:pPr>
    </w:p>
    <w:p w14:paraId="47121E95" w14:textId="77777777" w:rsidR="00383420" w:rsidRPr="00297D8F" w:rsidRDefault="00383420" w:rsidP="00383420">
      <w:pPr>
        <w:spacing w:line="360" w:lineRule="auto"/>
        <w:ind w:right="-91"/>
        <w:jc w:val="both"/>
        <w:rPr>
          <w:rFonts w:ascii="Palatino Linotype" w:hAnsi="Palatino Linotype"/>
          <w:color w:val="000000" w:themeColor="text1"/>
          <w:lang w:val="es-ES"/>
        </w:rPr>
      </w:pPr>
      <w:r w:rsidRPr="00297D8F">
        <w:rPr>
          <w:rFonts w:ascii="Palatino Linotype" w:hAnsi="Palatino Linotype"/>
          <w:color w:val="000000" w:themeColor="text1"/>
          <w:lang w:val="es-ES"/>
        </w:rPr>
        <w:t xml:space="preserve">La información </w:t>
      </w:r>
      <w:r w:rsidRPr="00297D8F">
        <w:rPr>
          <w:rFonts w:ascii="Palatino Linotype" w:hAnsi="Palatino Linotype"/>
          <w:b/>
          <w:color w:val="000000" w:themeColor="text1"/>
          <w:lang w:val="es-ES"/>
        </w:rPr>
        <w:t>documental comprobatoria</w:t>
      </w:r>
      <w:r w:rsidRPr="00297D8F">
        <w:rPr>
          <w:rFonts w:ascii="Palatino Linotype" w:hAnsi="Palatino Linotype"/>
          <w:color w:val="000000" w:themeColor="text1"/>
          <w:lang w:val="es-ES"/>
        </w:rPr>
        <w:t xml:space="preserve">, </w:t>
      </w:r>
      <w:r w:rsidRPr="00297D8F">
        <w:rPr>
          <w:rFonts w:ascii="Palatino Linotype" w:hAnsi="Palatino Linotype"/>
          <w:b/>
          <w:color w:val="000000" w:themeColor="text1"/>
          <w:u w:val="single"/>
          <w:lang w:val="es-ES"/>
        </w:rPr>
        <w:t>deberá conservarse en los archivos de la entidad fiscalizada –Municipio</w:t>
      </w:r>
      <w:r w:rsidRPr="00297D8F">
        <w:rPr>
          <w:rFonts w:ascii="Palatino Linotype" w:hAnsi="Palatino Linotype"/>
          <w:color w:val="000000" w:themeColor="text1"/>
          <w:lang w:val="es-ES"/>
        </w:rPr>
        <w:t>-, en original y debidamente integrada en términos de los lineamientos de referencia, pues son susceptibles de revisión directa por el Órgano Superior de Fiscalización.</w:t>
      </w:r>
    </w:p>
    <w:p w14:paraId="1D2C0848" w14:textId="77777777" w:rsidR="00383420" w:rsidRPr="00297D8F" w:rsidRDefault="00383420" w:rsidP="00383420">
      <w:pPr>
        <w:spacing w:line="360" w:lineRule="auto"/>
        <w:ind w:right="-91"/>
        <w:jc w:val="both"/>
        <w:rPr>
          <w:rFonts w:ascii="Palatino Linotype" w:hAnsi="Palatino Linotype"/>
          <w:color w:val="000000" w:themeColor="text1"/>
          <w:lang w:val="es-ES"/>
        </w:rPr>
      </w:pPr>
    </w:p>
    <w:p w14:paraId="3D4676F1" w14:textId="1FC9FEAD" w:rsidR="00383420" w:rsidRPr="00297D8F" w:rsidRDefault="00383420" w:rsidP="00383420">
      <w:pPr>
        <w:spacing w:line="360" w:lineRule="auto"/>
        <w:ind w:right="49"/>
        <w:jc w:val="both"/>
        <w:rPr>
          <w:rFonts w:ascii="Palatino Linotype" w:hAnsi="Palatino Linotype"/>
          <w:color w:val="000000" w:themeColor="text1"/>
        </w:rPr>
      </w:pPr>
      <w:r w:rsidRPr="00297D8F">
        <w:rPr>
          <w:rFonts w:ascii="Palatino Linotype" w:hAnsi="Palatino Linotype"/>
          <w:color w:val="000000" w:themeColor="text1"/>
        </w:rPr>
        <w:t>Es así que, dentro de los Lineamientos para la Entrega del Informe Mensual Municipal 2020</w:t>
      </w:r>
      <w:r w:rsidRPr="00297D8F">
        <w:rPr>
          <w:rFonts w:ascii="Palatino Linotype" w:hAnsi="Palatino Linotype"/>
          <w:color w:val="000000" w:themeColor="text1"/>
          <w:vertAlign w:val="superscript"/>
        </w:rPr>
        <w:footnoteReference w:id="1"/>
      </w:r>
      <w:r w:rsidRPr="00297D8F">
        <w:rPr>
          <w:rFonts w:ascii="Palatino Linotype" w:hAnsi="Palatino Linotype"/>
          <w:color w:val="000000" w:themeColor="text1"/>
        </w:rPr>
        <w:t xml:space="preserve">, se destacan –en relación con el análisis que nos ocupa, el Disco 4, relativo a la información de nómina, </w:t>
      </w:r>
      <w:r w:rsidRPr="00297D8F">
        <w:rPr>
          <w:rFonts w:ascii="Palatino Linotype" w:eastAsia="Calibri" w:hAnsi="Palatino Linotype" w:cs="Arial"/>
          <w:color w:val="000000" w:themeColor="text1"/>
          <w:lang w:val="es-ES"/>
        </w:rPr>
        <w:t>se tiene contemplado precisamente la presentación de los comprobantes fiscales digitales por internet (CFDI) los cuales corresponden a los recibos de nómina</w:t>
      </w:r>
      <w:r w:rsidRPr="00297D8F">
        <w:rPr>
          <w:rFonts w:ascii="Palatino Linotype" w:hAnsi="Palatino Linotype"/>
          <w:color w:val="000000" w:themeColor="text1"/>
        </w:rPr>
        <w:t>, para mayor referencia se insertan las siguientes imágenes:</w:t>
      </w:r>
    </w:p>
    <w:p w14:paraId="534DCBA6" w14:textId="77777777" w:rsidR="00383420" w:rsidRPr="00297D8F" w:rsidRDefault="00383420" w:rsidP="00383420">
      <w:pPr>
        <w:spacing w:line="360" w:lineRule="auto"/>
        <w:ind w:right="49"/>
        <w:jc w:val="both"/>
        <w:rPr>
          <w:rFonts w:ascii="Palatino Linotype" w:hAnsi="Palatino Linotype"/>
          <w:color w:val="000000" w:themeColor="text1"/>
        </w:rPr>
      </w:pPr>
    </w:p>
    <w:p w14:paraId="6A8A7FCF" w14:textId="27F38750" w:rsidR="00383420" w:rsidRPr="00297D8F" w:rsidRDefault="005F55ED" w:rsidP="00383420">
      <w:pPr>
        <w:spacing w:line="360" w:lineRule="auto"/>
        <w:jc w:val="center"/>
        <w:rPr>
          <w:rFonts w:ascii="Palatino Linotype" w:eastAsiaTheme="minorEastAsia" w:hAnsi="Palatino Linotype" w:cstheme="minorBidi"/>
          <w:color w:val="000000" w:themeColor="text1"/>
          <w:lang w:val="es-ES_tradnl"/>
        </w:rPr>
      </w:pPr>
      <w:r w:rsidRPr="00297D8F">
        <w:rPr>
          <w:rFonts w:ascii="Palatino Linotype" w:eastAsia="Calibri" w:hAnsi="Palatino Linotype" w:cs="Arial"/>
          <w:noProof/>
          <w:color w:val="000000" w:themeColor="text1"/>
          <w:lang w:eastAsia="es-MX"/>
        </w:rPr>
        <w:lastRenderedPageBreak/>
        <mc:AlternateContent>
          <mc:Choice Requires="wps">
            <w:drawing>
              <wp:anchor distT="0" distB="0" distL="114300" distR="114300" simplePos="0" relativeHeight="251660288" behindDoc="0" locked="0" layoutInCell="1" allowOverlap="1" wp14:anchorId="67803DEF" wp14:editId="70889B4E">
                <wp:simplePos x="0" y="0"/>
                <wp:positionH relativeFrom="margin">
                  <wp:posOffset>588645</wp:posOffset>
                </wp:positionH>
                <wp:positionV relativeFrom="paragraph">
                  <wp:posOffset>2274570</wp:posOffset>
                </wp:positionV>
                <wp:extent cx="4607626" cy="594360"/>
                <wp:effectExtent l="76200" t="38100" r="78740" b="91440"/>
                <wp:wrapNone/>
                <wp:docPr id="22" name="Rectángulo redondeado 22"/>
                <wp:cNvGraphicFramePr/>
                <a:graphic xmlns:a="http://schemas.openxmlformats.org/drawingml/2006/main">
                  <a:graphicData uri="http://schemas.microsoft.com/office/word/2010/wordprocessingShape">
                    <wps:wsp>
                      <wps:cNvSpPr/>
                      <wps:spPr>
                        <a:xfrm>
                          <a:off x="0" y="0"/>
                          <a:ext cx="4607626" cy="59436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7F234" id="Rectángulo redondeado 22" o:spid="_x0000_s1026" style="position:absolute;margin-left:46.35pt;margin-top:179.1pt;width:362.8pt;height:4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" filled="f" strokecolor="red" strokeweight="2.25pt">
                <v:shadow on="t" color="black" opacity="22937f" origin=",.5" offset="0,.63889mm"/>
                <w10:wrap anchorx="margin"/>
              </v:roundrect>
            </w:pict>
          </mc:Fallback>
        </mc:AlternateContent>
      </w:r>
      <w:r w:rsidRPr="00297D8F">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2C49CA15" wp14:editId="449AD6F6">
                <wp:simplePos x="0" y="0"/>
                <wp:positionH relativeFrom="column">
                  <wp:posOffset>1237615</wp:posOffset>
                </wp:positionH>
                <wp:positionV relativeFrom="paragraph">
                  <wp:posOffset>102870</wp:posOffset>
                </wp:positionV>
                <wp:extent cx="3572933" cy="211666"/>
                <wp:effectExtent l="57150" t="19050" r="66040" b="93345"/>
                <wp:wrapNone/>
                <wp:docPr id="8" name="Rectángulo redondeado 8"/>
                <wp:cNvGraphicFramePr/>
                <a:graphic xmlns:a="http://schemas.openxmlformats.org/drawingml/2006/main">
                  <a:graphicData uri="http://schemas.microsoft.com/office/word/2010/wordprocessingShape">
                    <wps:wsp>
                      <wps:cNvSpPr/>
                      <wps:spPr>
                        <a:xfrm>
                          <a:off x="0" y="0"/>
                          <a:ext cx="3572933" cy="211666"/>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ED8BA" id="Rectángulo redondeado 8" o:spid="_x0000_s1026" style="position:absolute;margin-left:97.45pt;margin-top:8.1pt;width:281.3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" filled="f" strokecolor="red" strokeweight="1.5pt">
                <v:shadow on="t" color="black" opacity="22937f" origin=",.5" offset="0,.63889mm"/>
              </v:roundrect>
            </w:pict>
          </mc:Fallback>
        </mc:AlternateContent>
      </w:r>
      <w:r w:rsidR="00383420" w:rsidRPr="00297D8F">
        <w:rPr>
          <w:rFonts w:ascii="Palatino Linotype" w:eastAsia="Calibri" w:hAnsi="Palatino Linotype" w:cs="Arial"/>
          <w:noProof/>
          <w:color w:val="000000" w:themeColor="text1"/>
          <w:lang w:eastAsia="es-MX"/>
        </w:rPr>
        <w:drawing>
          <wp:inline distT="0" distB="0" distL="0" distR="0" wp14:anchorId="42D1ED2F" wp14:editId="33312891">
            <wp:extent cx="4792980" cy="3649980"/>
            <wp:effectExtent l="0" t="0" r="7620" b="762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JPG"/>
                    <pic:cNvPicPr/>
                  </pic:nvPicPr>
                  <pic:blipFill>
                    <a:blip r:embed="rId12">
                      <a:extLst>
                        <a:ext uri="{28A0092B-C50C-407E-A947-70E740481C1C}">
                          <a14:useLocalDpi xmlns:a14="http://schemas.microsoft.com/office/drawing/2010/main" val="0"/>
                        </a:ext>
                      </a:extLst>
                    </a:blip>
                    <a:stretch>
                      <a:fillRect/>
                    </a:stretch>
                  </pic:blipFill>
                  <pic:spPr>
                    <a:xfrm>
                      <a:off x="0" y="0"/>
                      <a:ext cx="4792980" cy="3649980"/>
                    </a:xfrm>
                    <a:prstGeom prst="rect">
                      <a:avLst/>
                    </a:prstGeom>
                  </pic:spPr>
                </pic:pic>
              </a:graphicData>
            </a:graphic>
          </wp:inline>
        </w:drawing>
      </w:r>
    </w:p>
    <w:p w14:paraId="5E56269A" w14:textId="77777777" w:rsidR="00383420" w:rsidRPr="00297D8F" w:rsidRDefault="00383420" w:rsidP="00383420">
      <w:pPr>
        <w:spacing w:line="360" w:lineRule="auto"/>
        <w:jc w:val="center"/>
        <w:rPr>
          <w:rFonts w:ascii="Palatino Linotype" w:eastAsiaTheme="minorEastAsia" w:hAnsi="Palatino Linotype" w:cstheme="minorBidi"/>
          <w:color w:val="000000" w:themeColor="text1"/>
          <w:lang w:val="es-ES_tradnl"/>
        </w:rPr>
      </w:pPr>
      <w:r w:rsidRPr="00297D8F">
        <w:rPr>
          <w:rFonts w:ascii="Palatino Linotype" w:eastAsiaTheme="minorEastAsia" w:hAnsi="Palatino Linotype" w:cstheme="minorBidi"/>
          <w:noProof/>
          <w:color w:val="000000" w:themeColor="text1"/>
          <w:lang w:eastAsia="es-MX"/>
        </w:rPr>
        <w:drawing>
          <wp:inline distT="0" distB="0" distL="0" distR="0" wp14:anchorId="2B024C33" wp14:editId="08E04BEB">
            <wp:extent cx="4730750" cy="3215640"/>
            <wp:effectExtent l="0" t="0" r="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0.JPG"/>
                    <pic:cNvPicPr/>
                  </pic:nvPicPr>
                  <pic:blipFill>
                    <a:blip r:embed="rId13">
                      <a:extLst>
                        <a:ext uri="{28A0092B-C50C-407E-A947-70E740481C1C}">
                          <a14:useLocalDpi xmlns:a14="http://schemas.microsoft.com/office/drawing/2010/main" val="0"/>
                        </a:ext>
                      </a:extLst>
                    </a:blip>
                    <a:stretch>
                      <a:fillRect/>
                    </a:stretch>
                  </pic:blipFill>
                  <pic:spPr>
                    <a:xfrm>
                      <a:off x="0" y="0"/>
                      <a:ext cx="4740405" cy="3222203"/>
                    </a:xfrm>
                    <a:prstGeom prst="rect">
                      <a:avLst/>
                    </a:prstGeom>
                  </pic:spPr>
                </pic:pic>
              </a:graphicData>
            </a:graphic>
          </wp:inline>
        </w:drawing>
      </w:r>
    </w:p>
    <w:p w14:paraId="2F7D70CD" w14:textId="77777777" w:rsidR="00DA4BDD" w:rsidRPr="00297D8F" w:rsidRDefault="00383420" w:rsidP="00383420">
      <w:pPr>
        <w:spacing w:line="360" w:lineRule="auto"/>
        <w:jc w:val="both"/>
        <w:rPr>
          <w:rFonts w:ascii="Palatino Linotype" w:eastAsiaTheme="minorEastAsia" w:hAnsi="Palatino Linotype" w:cs="Arial"/>
          <w:color w:val="000000" w:themeColor="text1"/>
          <w:lang w:val="es-ES"/>
        </w:rPr>
      </w:pPr>
      <w:r w:rsidRPr="00297D8F">
        <w:rPr>
          <w:rFonts w:ascii="Palatino Linotype" w:eastAsiaTheme="minorEastAsia" w:hAnsi="Palatino Linotype" w:cs="Arial"/>
          <w:color w:val="000000" w:themeColor="text1"/>
          <w:lang w:val="es-ES"/>
        </w:rPr>
        <w:lastRenderedPageBreak/>
        <w:t xml:space="preserve">De lo anterior, se puede apreciar que </w:t>
      </w:r>
      <w:r w:rsidRPr="00297D8F">
        <w:rPr>
          <w:rFonts w:ascii="Palatino Linotype" w:eastAsiaTheme="minorEastAsia" w:hAnsi="Palatino Linotype" w:cs="Arial"/>
          <w:b/>
          <w:color w:val="000000" w:themeColor="text1"/>
          <w:lang w:val="es-ES"/>
        </w:rPr>
        <w:t>EL SUJETO OBLIGADO</w:t>
      </w:r>
      <w:r w:rsidRPr="00297D8F">
        <w:rPr>
          <w:rFonts w:ascii="Palatino Linotype" w:eastAsiaTheme="minorEastAsia" w:hAnsi="Palatino Linotype" w:cs="Arial"/>
          <w:color w:val="000000" w:themeColor="text1"/>
          <w:lang w:val="es-ES"/>
        </w:rPr>
        <w:t xml:space="preserve">, debe entregar los informes mensuales al Órgano Superior de Fiscalización del Estado de México de conformidad con el artículo 32 de la Ley de Fiscalización Superior del Estado de México, en los cuales se incluye lo referente a </w:t>
      </w:r>
      <w:r w:rsidRPr="00297D8F">
        <w:rPr>
          <w:rFonts w:ascii="Palatino Linotype" w:eastAsiaTheme="minorEastAsia" w:hAnsi="Palatino Linotype" w:cs="Arial"/>
          <w:i/>
          <w:color w:val="000000" w:themeColor="text1"/>
          <w:lang w:val="es-ES"/>
        </w:rPr>
        <w:t xml:space="preserve">los comprobantes fiscales por internet por concepto de nómina, </w:t>
      </w:r>
      <w:r w:rsidRPr="00297D8F">
        <w:rPr>
          <w:rFonts w:ascii="Palatino Linotype" w:eastAsiaTheme="minorEastAsia" w:hAnsi="Palatino Linotype" w:cs="Arial"/>
          <w:color w:val="000000" w:themeColor="text1"/>
          <w:lang w:val="es-ES"/>
        </w:rPr>
        <w:t>que comprenden la información relativa al pago de las remuneraciones de cada uno de los servidores públicos correspondiente a un periodo determinado</w:t>
      </w:r>
      <w:r w:rsidR="00DA4BDD" w:rsidRPr="00297D8F">
        <w:rPr>
          <w:rFonts w:ascii="Palatino Linotype" w:eastAsiaTheme="minorEastAsia" w:hAnsi="Palatino Linotype" w:cs="Arial"/>
          <w:color w:val="000000" w:themeColor="text1"/>
          <w:lang w:val="es-ES"/>
        </w:rPr>
        <w:t xml:space="preserve">. </w:t>
      </w:r>
    </w:p>
    <w:p w14:paraId="6292B91A" w14:textId="77777777" w:rsidR="00DA4BDD" w:rsidRPr="00297D8F" w:rsidRDefault="00DA4BDD" w:rsidP="00383420">
      <w:pPr>
        <w:spacing w:line="360" w:lineRule="auto"/>
        <w:jc w:val="both"/>
        <w:rPr>
          <w:rFonts w:ascii="Palatino Linotype" w:eastAsiaTheme="minorEastAsia" w:hAnsi="Palatino Linotype" w:cs="Arial"/>
          <w:color w:val="000000" w:themeColor="text1"/>
          <w:lang w:val="es-ES"/>
        </w:rPr>
      </w:pPr>
    </w:p>
    <w:p w14:paraId="241C174B" w14:textId="77777777" w:rsidR="00DA4BDD" w:rsidRPr="00297D8F" w:rsidRDefault="00DA4BDD" w:rsidP="00DA4BDD">
      <w:pPr>
        <w:widowControl w:val="0"/>
        <w:autoSpaceDE w:val="0"/>
        <w:autoSpaceDN w:val="0"/>
        <w:adjustRightInd w:val="0"/>
        <w:spacing w:line="360" w:lineRule="auto"/>
        <w:jc w:val="both"/>
        <w:rPr>
          <w:rFonts w:ascii="Palatino Linotype" w:eastAsia="MS Mincho" w:hAnsi="Palatino Linotype" w:cs="Tahoma"/>
        </w:rPr>
      </w:pPr>
      <w:r w:rsidRPr="00297D8F">
        <w:rPr>
          <w:rFonts w:ascii="Palatino Linotype" w:hAnsi="Palatino Linotype"/>
        </w:rPr>
        <w:t xml:space="preserve">Aunado a lo anterior, </w:t>
      </w:r>
      <w:r w:rsidRPr="00297D8F">
        <w:rPr>
          <w:rFonts w:ascii="Palatino Linotype" w:eastAsia="MS Mincho" w:hAnsi="Palatino Linotype" w:cs="Tahoma"/>
        </w:rPr>
        <w:t xml:space="preserve">es de señalar que la información requerida por el particular </w:t>
      </w:r>
      <w:r w:rsidRPr="00297D8F">
        <w:rPr>
          <w:rFonts w:ascii="Palatino Linotype" w:eastAsia="Calibri" w:hAnsi="Palatino Linotype"/>
          <w:lang w:val="es-ES"/>
        </w:rPr>
        <w:t xml:space="preserve">es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sus fracciones </w:t>
      </w:r>
      <w:r w:rsidRPr="00297D8F">
        <w:rPr>
          <w:rFonts w:ascii="Palatino Linotype" w:eastAsia="MS Mincho" w:hAnsi="Palatino Linotype" w:cs="Tahoma"/>
        </w:rPr>
        <w:t xml:space="preserve">VIII y XI, que refieren: </w:t>
      </w:r>
    </w:p>
    <w:p w14:paraId="64B66E0A" w14:textId="77777777" w:rsidR="00DA4BDD" w:rsidRPr="00297D8F" w:rsidRDefault="00DA4BDD" w:rsidP="00DA4BDD">
      <w:pPr>
        <w:ind w:left="851" w:right="899"/>
        <w:jc w:val="both"/>
        <w:rPr>
          <w:rFonts w:ascii="Palatino Linotype" w:eastAsia="MS Mincho" w:hAnsi="Palatino Linotype" w:cs="Tahoma"/>
        </w:rPr>
      </w:pPr>
    </w:p>
    <w:p w14:paraId="45A85A26" w14:textId="77777777" w:rsidR="00DA4BDD" w:rsidRPr="00297D8F" w:rsidRDefault="00DA4BDD" w:rsidP="00DA4BDD">
      <w:pPr>
        <w:ind w:left="851" w:right="899"/>
        <w:jc w:val="both"/>
        <w:rPr>
          <w:rFonts w:ascii="Palatino Linotype" w:eastAsia="MS Mincho" w:hAnsi="Palatino Linotype" w:cs="Tahoma"/>
          <w:i/>
          <w:sz w:val="22"/>
          <w:szCs w:val="22"/>
        </w:rPr>
      </w:pPr>
      <w:r w:rsidRPr="00297D8F">
        <w:rPr>
          <w:rFonts w:ascii="Palatino Linotype" w:eastAsia="MS Mincho" w:hAnsi="Palatino Linotype" w:cs="Tahoma"/>
          <w:i/>
          <w:sz w:val="22"/>
          <w:szCs w:val="22"/>
        </w:rPr>
        <w:t>“</w:t>
      </w:r>
      <w:r w:rsidRPr="00297D8F">
        <w:rPr>
          <w:rFonts w:ascii="Palatino Linotype" w:eastAsia="MS Mincho" w:hAnsi="Palatino Linotype" w:cs="Tahoma"/>
          <w:b/>
          <w:i/>
          <w:sz w:val="22"/>
          <w:szCs w:val="22"/>
        </w:rPr>
        <w:t>Artículo 92.</w:t>
      </w:r>
      <w:r w:rsidRPr="00297D8F">
        <w:rPr>
          <w:rFonts w:ascii="Palatino Linotype" w:eastAsia="MS Mincho" w:hAnsi="Palatino Linotype" w:cs="Tahoma"/>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974429" w14:textId="77777777" w:rsidR="00DA4BDD" w:rsidRPr="00297D8F" w:rsidRDefault="00DA4BDD" w:rsidP="00DA4BDD">
      <w:pPr>
        <w:ind w:left="851" w:right="899"/>
        <w:jc w:val="both"/>
        <w:rPr>
          <w:rFonts w:ascii="Palatino Linotype" w:eastAsia="MS Mincho" w:hAnsi="Palatino Linotype" w:cs="Tahoma"/>
          <w:i/>
          <w:sz w:val="22"/>
          <w:szCs w:val="22"/>
        </w:rPr>
      </w:pPr>
      <w:r w:rsidRPr="00297D8F">
        <w:rPr>
          <w:rFonts w:ascii="Palatino Linotype" w:eastAsia="MS Mincho" w:hAnsi="Palatino Linotype" w:cs="Tahoma"/>
          <w:b/>
          <w:i/>
          <w:sz w:val="22"/>
          <w:szCs w:val="22"/>
        </w:rPr>
        <w:t>…</w:t>
      </w:r>
    </w:p>
    <w:p w14:paraId="29389977" w14:textId="62D3B0A4" w:rsidR="00DA4BDD" w:rsidRPr="00297D8F" w:rsidRDefault="00DA4BDD" w:rsidP="00DA4BDD">
      <w:pPr>
        <w:ind w:left="851" w:right="899"/>
        <w:jc w:val="both"/>
        <w:rPr>
          <w:rFonts w:ascii="Palatino Linotype" w:eastAsia="MS Mincho" w:hAnsi="Palatino Linotype" w:cs="Tahoma"/>
          <w:b/>
          <w:i/>
          <w:sz w:val="22"/>
          <w:szCs w:val="22"/>
          <w:u w:val="single"/>
        </w:rPr>
      </w:pPr>
      <w:r w:rsidRPr="00297D8F">
        <w:rPr>
          <w:rFonts w:ascii="Palatino Linotype" w:eastAsia="MS Mincho" w:hAnsi="Palatino Linotype" w:cs="Tahoma"/>
          <w:b/>
          <w:i/>
          <w:sz w:val="22"/>
          <w:szCs w:val="22"/>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297D8F">
        <w:rPr>
          <w:rFonts w:ascii="Palatino Linotype" w:eastAsia="MS Mincho" w:hAnsi="Palatino Linotype" w:cs="Tahoma"/>
          <w:i/>
          <w:sz w:val="22"/>
          <w:szCs w:val="22"/>
        </w:rPr>
        <w:t xml:space="preserve">” </w:t>
      </w:r>
    </w:p>
    <w:p w14:paraId="7B643681" w14:textId="77777777" w:rsidR="00DA4BDD" w:rsidRPr="00297D8F" w:rsidRDefault="00DA4BDD" w:rsidP="00DA4BDD">
      <w:pPr>
        <w:ind w:left="851" w:right="899"/>
        <w:jc w:val="both"/>
        <w:rPr>
          <w:rFonts w:ascii="Palatino Linotype" w:eastAsia="MS Mincho" w:hAnsi="Palatino Linotype" w:cs="Tahoma"/>
          <w:i/>
          <w:sz w:val="22"/>
          <w:szCs w:val="22"/>
        </w:rPr>
      </w:pPr>
      <w:r w:rsidRPr="00297D8F">
        <w:rPr>
          <w:rFonts w:ascii="Palatino Linotype" w:eastAsia="MS Mincho" w:hAnsi="Palatino Linotype" w:cs="Tahoma"/>
          <w:i/>
          <w:sz w:val="22"/>
          <w:szCs w:val="22"/>
        </w:rPr>
        <w:lastRenderedPageBreak/>
        <w:t>(Énfasis añadido)</w:t>
      </w:r>
    </w:p>
    <w:p w14:paraId="4E8BEF9E" w14:textId="77777777" w:rsidR="00DA4BDD" w:rsidRPr="00297D8F" w:rsidRDefault="00DA4BDD" w:rsidP="00DA4BDD">
      <w:pPr>
        <w:ind w:left="851" w:right="899"/>
        <w:jc w:val="both"/>
        <w:rPr>
          <w:rFonts w:ascii="Palatino Linotype" w:eastAsia="MS Mincho" w:hAnsi="Palatino Linotype" w:cs="Tahoma"/>
          <w:i/>
          <w:sz w:val="22"/>
          <w:szCs w:val="22"/>
        </w:rPr>
      </w:pPr>
    </w:p>
    <w:p w14:paraId="69746ADF" w14:textId="3A305F34" w:rsidR="00DA4BDD" w:rsidRPr="00297D8F" w:rsidRDefault="00DA4BDD" w:rsidP="00DA4BDD">
      <w:pPr>
        <w:spacing w:line="360" w:lineRule="auto"/>
        <w:ind w:right="49"/>
        <w:jc w:val="both"/>
        <w:rPr>
          <w:rFonts w:ascii="Palatino Linotype" w:hAnsi="Palatino Linotype" w:cs="Arial"/>
          <w:lang w:val="es-ES"/>
        </w:rPr>
      </w:pPr>
      <w:r w:rsidRPr="00297D8F">
        <w:rPr>
          <w:rFonts w:ascii="Palatino Linotype" w:eastAsia="MS Mincho" w:hAnsi="Palatino Linotype" w:cs="Tahoma"/>
        </w:rPr>
        <w:t xml:space="preserve">Del precepto anteriormente citado, se desprende que tanto la remuneración bruta y neta de los servidores públicos; es </w:t>
      </w:r>
      <w:r w:rsidRPr="00297D8F">
        <w:rPr>
          <w:rFonts w:ascii="Palatino Linotype" w:eastAsia="Arial Unicode MS" w:hAnsi="Palatino Linotype" w:cs="Arial"/>
          <w:lang w:val="es-ES"/>
        </w:rPr>
        <w:t xml:space="preserve">información que por su naturaleza es pública y que los </w:t>
      </w:r>
      <w:r w:rsidRPr="00297D8F">
        <w:rPr>
          <w:rFonts w:ascii="Palatino Linotype" w:eastAsia="MS Mincho" w:hAnsi="Palatino Linotype"/>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297D8F">
        <w:rPr>
          <w:rFonts w:ascii="Palatino Linotype" w:hAnsi="Palatino Linotype" w:cs="Arial"/>
          <w:lang w:val="es-ES"/>
        </w:rPr>
        <w:t>.</w:t>
      </w:r>
    </w:p>
    <w:p w14:paraId="3234CB1F" w14:textId="77777777" w:rsidR="00DA4BDD" w:rsidRPr="00297D8F" w:rsidRDefault="00DA4BDD" w:rsidP="00DA4BDD">
      <w:pPr>
        <w:spacing w:line="360" w:lineRule="auto"/>
        <w:ind w:right="49"/>
        <w:jc w:val="both"/>
        <w:rPr>
          <w:rFonts w:ascii="Palatino Linotype" w:hAnsi="Palatino Linotype" w:cs="Arial"/>
          <w:lang w:val="es-ES"/>
        </w:rPr>
      </w:pPr>
    </w:p>
    <w:p w14:paraId="2E61437F" w14:textId="31BFE902" w:rsidR="00DA4BDD" w:rsidRPr="00297D8F" w:rsidRDefault="00DA4BDD" w:rsidP="00DA4BDD">
      <w:pPr>
        <w:spacing w:line="360" w:lineRule="auto"/>
        <w:jc w:val="both"/>
        <w:rPr>
          <w:rFonts w:ascii="Palatino Linotype" w:hAnsi="Palatino Linotype" w:cs="Arial"/>
          <w:lang w:val="es-ES"/>
        </w:rPr>
      </w:pPr>
      <w:r w:rsidRPr="00297D8F">
        <w:rPr>
          <w:rFonts w:ascii="Palatino Linotype" w:hAnsi="Palatino Linotype" w:cs="Arial"/>
          <w:lang w:val="es-ES"/>
        </w:rPr>
        <w:t xml:space="preserve">Atento a ello, y en razón de que </w:t>
      </w:r>
      <w:r w:rsidRPr="00297D8F">
        <w:rPr>
          <w:rFonts w:ascii="Palatino Linotype" w:hAnsi="Palatino Linotype"/>
        </w:rPr>
        <w:t xml:space="preserve">las </w:t>
      </w:r>
      <w:r w:rsidRPr="00297D8F">
        <w:rPr>
          <w:rFonts w:ascii="Palatino Linotype" w:hAnsi="Palatino Linotype" w:cs="Arial"/>
          <w:lang w:val="es-ES"/>
        </w:rPr>
        <w:t xml:space="preserve">obligaciones de trasparencia tienen como finalidad asegurar la mayor difusión de información, permitiendo a los ciudadanos evaluar de manera permanente los indicadores más importantes en la gestión púbica; este Órgano Garante, consideró conveniente </w:t>
      </w:r>
      <w:r w:rsidRPr="00297D8F">
        <w:rPr>
          <w:rFonts w:ascii="Palatino Linotype" w:hAnsi="Palatino Linotype"/>
          <w:color w:val="000000"/>
          <w:lang w:val="es-ES"/>
        </w:rPr>
        <w:t xml:space="preserve">verificar si la información se encontraba disponible en la dirección electrónica correspondiente al IPOMEX </w:t>
      </w:r>
      <w:r w:rsidR="00E47CA7" w:rsidRPr="00297D8F">
        <w:rPr>
          <w:rFonts w:ascii="Palatino Linotype" w:hAnsi="Palatino Linotype"/>
          <w:color w:val="000000"/>
          <w:lang w:val="es-ES"/>
        </w:rPr>
        <w:t>https://www.ipomex.org.mx/ipo3/lgt/indice/AMECAMECA/art_92_viii/2.web</w:t>
      </w:r>
      <w:r w:rsidRPr="00297D8F">
        <w:rPr>
          <w:rFonts w:ascii="Palatino Linotype" w:hAnsi="Palatino Linotype"/>
          <w:color w:val="000000"/>
          <w:lang w:val="es-ES"/>
        </w:rPr>
        <w:t xml:space="preserve">; </w:t>
      </w:r>
      <w:r w:rsidRPr="00297D8F">
        <w:rPr>
          <w:rFonts w:ascii="Palatino Linotype" w:hAnsi="Palatino Linotype" w:cs="Arial"/>
          <w:lang w:val="es-ES"/>
        </w:rPr>
        <w:t xml:space="preserve">advirtiendo que, en la referida </w:t>
      </w:r>
      <w:r w:rsidR="00E47CA7" w:rsidRPr="00297D8F">
        <w:rPr>
          <w:rFonts w:ascii="Palatino Linotype" w:hAnsi="Palatino Linotype" w:cs="Arial"/>
          <w:lang w:val="es-ES"/>
        </w:rPr>
        <w:t>no se encuentra la información relacionada con las percepciones del Síndico y Regidores; ello en razón de que dentro del registro se encuentra personal adscrito a la Regiduría</w:t>
      </w:r>
      <w:r w:rsidRPr="00297D8F">
        <w:rPr>
          <w:rFonts w:ascii="Palatino Linotype" w:hAnsi="Palatino Linotype" w:cs="Arial"/>
          <w:lang w:val="es-ES"/>
        </w:rPr>
        <w:t xml:space="preserve">, tal y como se muestra en las siguientes imágenes: </w:t>
      </w:r>
    </w:p>
    <w:p w14:paraId="339892BA" w14:textId="77777777" w:rsidR="00E47CA7" w:rsidRPr="00297D8F" w:rsidRDefault="00E47CA7" w:rsidP="00E47CA7">
      <w:pPr>
        <w:spacing w:line="360" w:lineRule="auto"/>
        <w:jc w:val="center"/>
        <w:rPr>
          <w:rFonts w:ascii="Palatino Linotype" w:hAnsi="Palatino Linotype" w:cs="Arial"/>
          <w:lang w:val="es-ES"/>
        </w:rPr>
      </w:pPr>
      <w:r w:rsidRPr="00297D8F">
        <w:rPr>
          <w:rFonts w:ascii="Palatino Linotype" w:hAnsi="Palatino Linotype" w:cs="Arial"/>
          <w:noProof/>
          <w:lang w:eastAsia="es-MX"/>
        </w:rPr>
        <w:drawing>
          <wp:inline distT="0" distB="0" distL="0" distR="0" wp14:anchorId="73736E43" wp14:editId="78F659FA">
            <wp:extent cx="5852991" cy="6191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4">
                      <a:extLst>
                        <a:ext uri="{28A0092B-C50C-407E-A947-70E740481C1C}">
                          <a14:useLocalDpi xmlns:a14="http://schemas.microsoft.com/office/drawing/2010/main" val="0"/>
                        </a:ext>
                      </a:extLst>
                    </a:blip>
                    <a:stretch>
                      <a:fillRect/>
                    </a:stretch>
                  </pic:blipFill>
                  <pic:spPr>
                    <a:xfrm>
                      <a:off x="0" y="0"/>
                      <a:ext cx="6014343" cy="636193"/>
                    </a:xfrm>
                    <a:prstGeom prst="rect">
                      <a:avLst/>
                    </a:prstGeom>
                  </pic:spPr>
                </pic:pic>
              </a:graphicData>
            </a:graphic>
          </wp:inline>
        </w:drawing>
      </w:r>
    </w:p>
    <w:p w14:paraId="2A5AD0E3" w14:textId="2A2DFA86" w:rsidR="00E47CA7" w:rsidRPr="00297D8F" w:rsidRDefault="00E47CA7" w:rsidP="00E47CA7">
      <w:pPr>
        <w:spacing w:line="360" w:lineRule="auto"/>
        <w:jc w:val="center"/>
        <w:rPr>
          <w:rFonts w:ascii="Palatino Linotype" w:hAnsi="Palatino Linotype" w:cs="Arial"/>
          <w:lang w:val="es-ES"/>
        </w:rPr>
      </w:pPr>
      <w:r w:rsidRPr="00297D8F">
        <w:rPr>
          <w:rFonts w:ascii="Palatino Linotype" w:hAnsi="Palatino Linotype" w:cs="Arial"/>
          <w:noProof/>
          <w:lang w:eastAsia="es-MX"/>
        </w:rPr>
        <w:lastRenderedPageBreak/>
        <mc:AlternateContent>
          <mc:Choice Requires="wps">
            <w:drawing>
              <wp:anchor distT="0" distB="0" distL="114300" distR="114300" simplePos="0" relativeHeight="251663360" behindDoc="0" locked="0" layoutInCell="1" allowOverlap="1" wp14:anchorId="50CB8962" wp14:editId="71B10FC9">
                <wp:simplePos x="0" y="0"/>
                <wp:positionH relativeFrom="column">
                  <wp:posOffset>577215</wp:posOffset>
                </wp:positionH>
                <wp:positionV relativeFrom="paragraph">
                  <wp:posOffset>-15875</wp:posOffset>
                </wp:positionV>
                <wp:extent cx="3131820" cy="3190875"/>
                <wp:effectExtent l="76200" t="38100" r="68580" b="104775"/>
                <wp:wrapNone/>
                <wp:docPr id="14" name="Rectángulo redondeado 14"/>
                <wp:cNvGraphicFramePr/>
                <a:graphic xmlns:a="http://schemas.openxmlformats.org/drawingml/2006/main">
                  <a:graphicData uri="http://schemas.microsoft.com/office/word/2010/wordprocessingShape">
                    <wps:wsp>
                      <wps:cNvSpPr/>
                      <wps:spPr>
                        <a:xfrm>
                          <a:off x="0" y="0"/>
                          <a:ext cx="3131820" cy="31908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8CF0D" id="Rectángulo redondeado 14" o:spid="_x0000_s1026" style="position:absolute;margin-left:45.45pt;margin-top:-1.25pt;width:246.6pt;height:2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" filled="f" strokecolor="red" strokeweight="2.25pt">
                <v:shadow on="t" color="black" opacity="22937f" origin=",.5" offset="0,.63889mm"/>
              </v:roundrect>
            </w:pict>
          </mc:Fallback>
        </mc:AlternateContent>
      </w:r>
      <w:r w:rsidRPr="00297D8F">
        <w:rPr>
          <w:rFonts w:ascii="Palatino Linotype" w:hAnsi="Palatino Linotype" w:cs="Arial"/>
          <w:noProof/>
          <w:lang w:eastAsia="es-MX"/>
        </w:rPr>
        <w:drawing>
          <wp:inline distT="0" distB="0" distL="0" distR="0" wp14:anchorId="381E234E" wp14:editId="7C9900DE">
            <wp:extent cx="5215613" cy="2495550"/>
            <wp:effectExtent l="0" t="0" r="444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NG"/>
                    <pic:cNvPicPr/>
                  </pic:nvPicPr>
                  <pic:blipFill>
                    <a:blip r:embed="rId15">
                      <a:extLst>
                        <a:ext uri="{28A0092B-C50C-407E-A947-70E740481C1C}">
                          <a14:useLocalDpi xmlns:a14="http://schemas.microsoft.com/office/drawing/2010/main" val="0"/>
                        </a:ext>
                      </a:extLst>
                    </a:blip>
                    <a:stretch>
                      <a:fillRect/>
                    </a:stretch>
                  </pic:blipFill>
                  <pic:spPr>
                    <a:xfrm>
                      <a:off x="0" y="0"/>
                      <a:ext cx="5218859" cy="2497103"/>
                    </a:xfrm>
                    <a:prstGeom prst="rect">
                      <a:avLst/>
                    </a:prstGeom>
                  </pic:spPr>
                </pic:pic>
              </a:graphicData>
            </a:graphic>
          </wp:inline>
        </w:drawing>
      </w:r>
      <w:r w:rsidRPr="00297D8F">
        <w:rPr>
          <w:rFonts w:ascii="Palatino Linotype" w:hAnsi="Palatino Linotype" w:cs="Arial"/>
          <w:noProof/>
          <w:lang w:eastAsia="es-MX"/>
        </w:rPr>
        <w:drawing>
          <wp:inline distT="0" distB="0" distL="0" distR="0" wp14:anchorId="3777BCAD" wp14:editId="27CC0D81">
            <wp:extent cx="5400675" cy="61471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PNG"/>
                    <pic:cNvPicPr/>
                  </pic:nvPicPr>
                  <pic:blipFill>
                    <a:blip r:embed="rId16">
                      <a:extLst>
                        <a:ext uri="{28A0092B-C50C-407E-A947-70E740481C1C}">
                          <a14:useLocalDpi xmlns:a14="http://schemas.microsoft.com/office/drawing/2010/main" val="0"/>
                        </a:ext>
                      </a:extLst>
                    </a:blip>
                    <a:stretch>
                      <a:fillRect/>
                    </a:stretch>
                  </pic:blipFill>
                  <pic:spPr>
                    <a:xfrm>
                      <a:off x="0" y="0"/>
                      <a:ext cx="5484346" cy="624234"/>
                    </a:xfrm>
                    <a:prstGeom prst="rect">
                      <a:avLst/>
                    </a:prstGeom>
                  </pic:spPr>
                </pic:pic>
              </a:graphicData>
            </a:graphic>
          </wp:inline>
        </w:drawing>
      </w:r>
      <w:r w:rsidRPr="00297D8F">
        <w:rPr>
          <w:rFonts w:ascii="Palatino Linotype" w:hAnsi="Palatino Linotype" w:cs="Arial"/>
          <w:noProof/>
          <w:lang w:eastAsia="es-MX"/>
        </w:rPr>
        <w:drawing>
          <wp:inline distT="0" distB="0" distL="0" distR="0" wp14:anchorId="6C1C005A" wp14:editId="5ED0428B">
            <wp:extent cx="5247124" cy="25717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PNG"/>
                    <pic:cNvPicPr/>
                  </pic:nvPicPr>
                  <pic:blipFill>
                    <a:blip r:embed="rId17">
                      <a:extLst>
                        <a:ext uri="{28A0092B-C50C-407E-A947-70E740481C1C}">
                          <a14:useLocalDpi xmlns:a14="http://schemas.microsoft.com/office/drawing/2010/main" val="0"/>
                        </a:ext>
                      </a:extLst>
                    </a:blip>
                    <a:stretch>
                      <a:fillRect/>
                    </a:stretch>
                  </pic:blipFill>
                  <pic:spPr>
                    <a:xfrm>
                      <a:off x="0" y="0"/>
                      <a:ext cx="5253401" cy="2574827"/>
                    </a:xfrm>
                    <a:prstGeom prst="rect">
                      <a:avLst/>
                    </a:prstGeom>
                  </pic:spPr>
                </pic:pic>
              </a:graphicData>
            </a:graphic>
          </wp:inline>
        </w:drawing>
      </w:r>
    </w:p>
    <w:p w14:paraId="6D3C67AD" w14:textId="0CCD8DE7" w:rsidR="005E6D62" w:rsidRPr="00297D8F" w:rsidRDefault="005E6D62" w:rsidP="00DA4BDD">
      <w:pPr>
        <w:spacing w:line="360" w:lineRule="auto"/>
        <w:jc w:val="both"/>
        <w:rPr>
          <w:rFonts w:ascii="Palatino Linotype" w:hAnsi="Palatino Linotype" w:cs="Arial"/>
          <w:lang w:val="es-ES"/>
        </w:rPr>
      </w:pPr>
    </w:p>
    <w:p w14:paraId="336CF785" w14:textId="52475AE4" w:rsidR="00E47CA7" w:rsidRPr="00297D8F" w:rsidRDefault="00E47CA7" w:rsidP="00E47CA7">
      <w:pPr>
        <w:spacing w:line="360" w:lineRule="auto"/>
        <w:jc w:val="both"/>
        <w:rPr>
          <w:rFonts w:ascii="Palatino Linotype" w:eastAsiaTheme="minorEastAsia" w:hAnsi="Palatino Linotype" w:cstheme="minorBidi"/>
          <w:lang w:val="es-ES_tradnl"/>
        </w:rPr>
      </w:pPr>
      <w:r w:rsidRPr="00297D8F">
        <w:rPr>
          <w:rFonts w:ascii="Palatino Linotype" w:eastAsiaTheme="minorEastAsia" w:hAnsi="Palatino Linotype" w:cstheme="minorBidi"/>
          <w:lang w:val="es-ES_tradnl"/>
        </w:rPr>
        <w:t>Atento a lo anterior y de conformidad con el artículo 36, fracción XXXVIII de la Ley de Transparencia y Acceso a la Información Pública del Estado de México y Municipios y el artículo 2</w:t>
      </w:r>
      <w:r w:rsidR="00732E5F" w:rsidRPr="00297D8F">
        <w:rPr>
          <w:rFonts w:ascii="Palatino Linotype" w:eastAsiaTheme="minorEastAsia" w:hAnsi="Palatino Linotype" w:cstheme="minorBidi"/>
          <w:lang w:val="es-ES_tradnl"/>
        </w:rPr>
        <w:t>3</w:t>
      </w:r>
      <w:r w:rsidRPr="00297D8F">
        <w:rPr>
          <w:rFonts w:ascii="Palatino Linotype" w:eastAsiaTheme="minorEastAsia" w:hAnsi="Palatino Linotype" w:cstheme="minorBidi"/>
          <w:lang w:val="es-ES_tradnl"/>
        </w:rPr>
        <w:t xml:space="preserve">, fracciones XIV y XV, del Reglamento Interior del Instituto de Transparencia, Acceso a la Información Pública y Protección de Datos Personales </w:t>
      </w:r>
      <w:r w:rsidRPr="00297D8F">
        <w:rPr>
          <w:rFonts w:ascii="Palatino Linotype" w:eastAsiaTheme="minorEastAsia" w:hAnsi="Palatino Linotype" w:cstheme="minorBidi"/>
          <w:lang w:val="es-ES_tradnl"/>
        </w:rPr>
        <w:lastRenderedPageBreak/>
        <w:t xml:space="preserve">del Estado de México y Municipios; se ordena girar oficio a la Dirección Jurídica y de Verificación de este Instituto, a efecto de que determine lo conducente, </w:t>
      </w:r>
      <w:r w:rsidR="00AB2640" w:rsidRPr="00297D8F">
        <w:rPr>
          <w:rFonts w:ascii="Palatino Linotype" w:eastAsiaTheme="minorEastAsia" w:hAnsi="Palatino Linotype" w:cstheme="minorBidi"/>
          <w:lang w:val="es-ES_tradnl"/>
        </w:rPr>
        <w:t>derivado de</w:t>
      </w:r>
      <w:r w:rsidRPr="00297D8F">
        <w:rPr>
          <w:rFonts w:ascii="Palatino Linotype" w:eastAsiaTheme="minorEastAsia" w:hAnsi="Palatino Linotype" w:cstheme="minorBidi"/>
          <w:lang w:val="es-ES_tradnl"/>
        </w:rPr>
        <w:t xml:space="preserve"> la actualización de la información pública de oficio contenida en el artículo 92, fracción LIIC de Ley de Transparencia y Acceso a la Información Pública del Estado de México y Municipios, así mismo, es importante mencionar que la Ley adjetiva en la materia, prevé el procedimiento de denuncia ante la falta de publicación de las obligaciones de transparencia de los Sujetos Obligados en sus respectivos ámbitos de competencia, en sus artículos 111, 112, 113, 114, 115, 116, 117, 118, 119, 120 y 121, mismo que podrá ejercitar el particular en cualquier momento.</w:t>
      </w:r>
    </w:p>
    <w:p w14:paraId="058996F1" w14:textId="77777777" w:rsidR="00E47CA7" w:rsidRPr="00297D8F" w:rsidRDefault="00E47CA7" w:rsidP="00383420">
      <w:pPr>
        <w:spacing w:line="360" w:lineRule="auto"/>
        <w:jc w:val="both"/>
        <w:rPr>
          <w:rFonts w:ascii="Palatino Linotype" w:eastAsiaTheme="minorEastAsia" w:hAnsi="Palatino Linotype" w:cs="Arial"/>
          <w:color w:val="000000" w:themeColor="text1"/>
          <w:lang w:val="es-ES"/>
        </w:rPr>
      </w:pPr>
    </w:p>
    <w:p w14:paraId="548D635E" w14:textId="286C2698" w:rsidR="00383420" w:rsidRPr="00297D8F" w:rsidRDefault="00A52055" w:rsidP="00383420">
      <w:pPr>
        <w:spacing w:line="360" w:lineRule="auto"/>
        <w:jc w:val="both"/>
        <w:rPr>
          <w:rFonts w:ascii="Palatino Linotype" w:hAnsi="Palatino Linotype"/>
          <w:color w:val="000000" w:themeColor="text1"/>
          <w:lang w:val="es-ES"/>
        </w:rPr>
      </w:pPr>
      <w:r w:rsidRPr="00297D8F">
        <w:rPr>
          <w:rFonts w:ascii="Palatino Linotype" w:eastAsiaTheme="minorEastAsia" w:hAnsi="Palatino Linotype" w:cs="Arial"/>
          <w:color w:val="000000" w:themeColor="text1"/>
          <w:lang w:val="es-ES"/>
        </w:rPr>
        <w:t>E</w:t>
      </w:r>
      <w:r w:rsidR="00383420" w:rsidRPr="00297D8F">
        <w:rPr>
          <w:rFonts w:ascii="Palatino Linotype" w:eastAsiaTheme="minorEastAsia" w:hAnsi="Palatino Linotype" w:cs="Arial"/>
          <w:color w:val="000000" w:themeColor="text1"/>
          <w:lang w:val="es-ES"/>
        </w:rPr>
        <w:t>n consecuencia</w:t>
      </w:r>
      <w:r w:rsidR="00E47CA7" w:rsidRPr="00297D8F">
        <w:rPr>
          <w:rFonts w:ascii="Palatino Linotype" w:eastAsiaTheme="minorEastAsia" w:hAnsi="Palatino Linotype" w:cs="Arial"/>
          <w:color w:val="000000" w:themeColor="text1"/>
          <w:lang w:val="es-ES"/>
        </w:rPr>
        <w:t xml:space="preserve"> de todo lo anteriormente expresado</w:t>
      </w:r>
      <w:r w:rsidR="00383420" w:rsidRPr="00297D8F">
        <w:rPr>
          <w:rFonts w:ascii="Palatino Linotype" w:eastAsiaTheme="minorEastAsia" w:hAnsi="Palatino Linotype" w:cs="Arial"/>
          <w:color w:val="000000" w:themeColor="text1"/>
          <w:lang w:val="es-ES"/>
        </w:rPr>
        <w:t xml:space="preserve">, este Órgano Garante determina ordenar la entrega de ser procedente en </w:t>
      </w:r>
      <w:r w:rsidR="00383420" w:rsidRPr="00297D8F">
        <w:rPr>
          <w:rFonts w:ascii="Palatino Linotype" w:eastAsiaTheme="minorEastAsia" w:hAnsi="Palatino Linotype" w:cs="Arial"/>
          <w:b/>
          <w:color w:val="000000" w:themeColor="text1"/>
          <w:lang w:val="es-ES"/>
        </w:rPr>
        <w:t xml:space="preserve">versión pública </w:t>
      </w:r>
      <w:r w:rsidR="00383420" w:rsidRPr="00297D8F">
        <w:rPr>
          <w:rFonts w:ascii="Palatino Linotype" w:eastAsiaTheme="minorEastAsia" w:hAnsi="Palatino Linotype" w:cs="Arial"/>
          <w:color w:val="000000" w:themeColor="text1"/>
          <w:lang w:val="es-ES"/>
        </w:rPr>
        <w:t>el o los documentos donde conste</w:t>
      </w:r>
      <w:r w:rsidR="00F6428B" w:rsidRPr="00297D8F">
        <w:rPr>
          <w:rFonts w:ascii="Palatino Linotype" w:eastAsiaTheme="minorEastAsia" w:hAnsi="Palatino Linotype" w:cs="Arial"/>
          <w:color w:val="000000" w:themeColor="text1"/>
          <w:lang w:val="es-ES"/>
        </w:rPr>
        <w:t>n las percepciones brutas y netas del Síndico</w:t>
      </w:r>
      <w:r w:rsidR="005F55ED" w:rsidRPr="00297D8F">
        <w:rPr>
          <w:rFonts w:ascii="Palatino Linotype" w:eastAsiaTheme="minorEastAsia" w:hAnsi="Palatino Linotype" w:cs="Arial"/>
          <w:color w:val="000000" w:themeColor="text1"/>
          <w:lang w:val="es-ES"/>
        </w:rPr>
        <w:t xml:space="preserve"> Municipal </w:t>
      </w:r>
      <w:r w:rsidR="00F6428B" w:rsidRPr="00297D8F">
        <w:rPr>
          <w:rFonts w:ascii="Palatino Linotype" w:eastAsiaTheme="minorEastAsia" w:hAnsi="Palatino Linotype" w:cs="Arial"/>
          <w:color w:val="000000" w:themeColor="text1"/>
          <w:lang w:val="es-ES"/>
        </w:rPr>
        <w:t xml:space="preserve">y de los diez Regidores del Municipio de </w:t>
      </w:r>
      <w:r w:rsidR="00701EC1" w:rsidRPr="00297D8F">
        <w:rPr>
          <w:rFonts w:ascii="Palatino Linotype" w:eastAsiaTheme="minorEastAsia" w:hAnsi="Palatino Linotype" w:cs="Arial"/>
          <w:color w:val="000000" w:themeColor="text1"/>
          <w:lang w:val="es-ES"/>
        </w:rPr>
        <w:t>Amecameca</w:t>
      </w:r>
      <w:r w:rsidR="00F6428B" w:rsidRPr="00297D8F">
        <w:rPr>
          <w:rFonts w:ascii="Palatino Linotype" w:eastAsiaTheme="minorEastAsia" w:hAnsi="Palatino Linotype" w:cs="Arial"/>
          <w:color w:val="000000" w:themeColor="text1"/>
          <w:lang w:val="es-ES"/>
        </w:rPr>
        <w:t>, correspondientes al primer semestre del año dos mil veinte.</w:t>
      </w:r>
      <w:r w:rsidR="00383420" w:rsidRPr="00297D8F">
        <w:rPr>
          <w:rFonts w:ascii="Palatino Linotype" w:hAnsi="Palatino Linotype"/>
          <w:color w:val="000000" w:themeColor="text1"/>
          <w:lang w:val="es-ES"/>
        </w:rPr>
        <w:t xml:space="preserve"> </w:t>
      </w:r>
    </w:p>
    <w:p w14:paraId="4F29F8BF" w14:textId="77777777" w:rsidR="00383420" w:rsidRPr="00297D8F" w:rsidRDefault="00383420" w:rsidP="00383420">
      <w:pPr>
        <w:spacing w:line="360" w:lineRule="auto"/>
        <w:jc w:val="both"/>
        <w:rPr>
          <w:rFonts w:ascii="Palatino Linotype" w:eastAsiaTheme="minorEastAsia" w:hAnsi="Palatino Linotype" w:cs="Arial"/>
          <w:color w:val="000000" w:themeColor="text1"/>
          <w:lang w:val="es-ES"/>
        </w:rPr>
      </w:pPr>
    </w:p>
    <w:p w14:paraId="18388AEF" w14:textId="77777777" w:rsidR="00383420" w:rsidRPr="00297D8F" w:rsidRDefault="00383420" w:rsidP="00383420">
      <w:pPr>
        <w:spacing w:line="360" w:lineRule="auto"/>
        <w:jc w:val="both"/>
        <w:rPr>
          <w:rFonts w:ascii="Palatino Linotype" w:eastAsiaTheme="minorEastAsia" w:hAnsi="Palatino Linotype" w:cs="Arial"/>
          <w:bCs/>
          <w:color w:val="000000" w:themeColor="text1"/>
          <w:lang w:val="es-ES"/>
        </w:rPr>
      </w:pPr>
      <w:r w:rsidRPr="00297D8F">
        <w:rPr>
          <w:rFonts w:ascii="Palatino Linotype" w:eastAsiaTheme="minorEastAsia" w:hAnsi="Palatino Linotype" w:cs="Arial"/>
          <w:color w:val="000000" w:themeColor="text1"/>
          <w:lang w:val="es-ES"/>
        </w:rPr>
        <w:t>Lo anterior es así, pues la naturaleza de la información es de</w:t>
      </w:r>
      <w:r w:rsidRPr="00297D8F">
        <w:rPr>
          <w:rFonts w:ascii="Palatino Linotype" w:eastAsiaTheme="minorEastAsia" w:hAnsi="Palatino Linotype" w:cs="Arial"/>
          <w:bCs/>
          <w:color w:val="000000" w:themeColor="text1"/>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297D8F">
        <w:rPr>
          <w:rFonts w:ascii="Palatino Linotype" w:eastAsiaTheme="minorEastAsia" w:hAnsi="Palatino Linotype" w:cs="Arial"/>
          <w:color w:val="000000" w:themeColor="text1"/>
          <w:lang w:val="es-ES"/>
        </w:rPr>
        <w:t xml:space="preserve"> </w:t>
      </w:r>
      <w:r w:rsidRPr="00297D8F">
        <w:rPr>
          <w:rFonts w:ascii="Palatino Linotype" w:eastAsiaTheme="minorEastAsia" w:hAnsi="Palatino Linotype" w:cs="Arial"/>
          <w:bCs/>
          <w:color w:val="000000" w:themeColor="text1"/>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w:t>
      </w:r>
      <w:r w:rsidRPr="00297D8F">
        <w:rPr>
          <w:rFonts w:ascii="Palatino Linotype" w:eastAsiaTheme="minorEastAsia" w:hAnsi="Palatino Linotype" w:cs="Arial"/>
          <w:bCs/>
          <w:color w:val="000000" w:themeColor="text1"/>
          <w:lang w:val="es-ES"/>
        </w:rPr>
        <w:lastRenderedPageBreak/>
        <w:t xml:space="preserve">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C36BA9B" w14:textId="77777777" w:rsidR="00383420" w:rsidRPr="00297D8F" w:rsidRDefault="00383420" w:rsidP="00383420">
      <w:pPr>
        <w:jc w:val="both"/>
        <w:rPr>
          <w:rFonts w:ascii="Palatino Linotype" w:eastAsiaTheme="minorEastAsia" w:hAnsi="Palatino Linotype" w:cs="Arial"/>
          <w:bCs/>
          <w:color w:val="000000" w:themeColor="text1"/>
          <w:sz w:val="22"/>
          <w:szCs w:val="22"/>
          <w:lang w:val="es-ES"/>
        </w:rPr>
      </w:pPr>
    </w:p>
    <w:p w14:paraId="6AA1A698" w14:textId="77777777" w:rsidR="00383420" w:rsidRPr="00297D8F" w:rsidRDefault="00383420" w:rsidP="00383420">
      <w:pPr>
        <w:ind w:left="851" w:right="992"/>
        <w:jc w:val="both"/>
        <w:rPr>
          <w:rFonts w:ascii="Palatino Linotype" w:eastAsiaTheme="minorEastAsia" w:hAnsi="Palatino Linotype" w:cs="Arial"/>
          <w:bCs/>
          <w:i/>
          <w:color w:val="000000" w:themeColor="text1"/>
          <w:sz w:val="22"/>
          <w:szCs w:val="22"/>
          <w:lang w:val="es-ES"/>
        </w:rPr>
      </w:pPr>
      <w:r w:rsidRPr="00297D8F">
        <w:rPr>
          <w:rFonts w:ascii="Palatino Linotype" w:eastAsiaTheme="minorEastAsia" w:hAnsi="Palatino Linotype" w:cs="Arial"/>
          <w:bCs/>
          <w:i/>
          <w:color w:val="000000" w:themeColor="text1"/>
          <w:sz w:val="22"/>
          <w:szCs w:val="22"/>
          <w:lang w:val="es-ES"/>
        </w:rPr>
        <w:t>“</w:t>
      </w:r>
      <w:r w:rsidRPr="00297D8F">
        <w:rPr>
          <w:rFonts w:ascii="Palatino Linotype" w:eastAsiaTheme="minorEastAsia" w:hAnsi="Palatino Linotype" w:cs="Arial"/>
          <w:b/>
          <w:bCs/>
          <w:i/>
          <w:color w:val="000000" w:themeColor="text1"/>
          <w:sz w:val="22"/>
          <w:szCs w:val="22"/>
          <w:lang w:val="es-ES"/>
        </w:rPr>
        <w:t>Artículo 23</w:t>
      </w:r>
      <w:r w:rsidRPr="00297D8F">
        <w:rPr>
          <w:rFonts w:ascii="Palatino Linotype" w:eastAsiaTheme="minorEastAsia" w:hAnsi="Palatino Linotype" w:cs="Arial"/>
          <w:bCs/>
          <w:i/>
          <w:color w:val="000000" w:themeColor="text1"/>
          <w:sz w:val="22"/>
          <w:szCs w:val="22"/>
          <w:lang w:val="es-ES"/>
        </w:rPr>
        <w:t xml:space="preserve"> Son </w:t>
      </w:r>
      <w:r w:rsidRPr="00297D8F">
        <w:rPr>
          <w:rFonts w:ascii="Palatino Linotype" w:eastAsia="MS Mincho" w:hAnsi="Palatino Linotype" w:cs="Arial"/>
          <w:i/>
          <w:color w:val="000000" w:themeColor="text1"/>
          <w:sz w:val="22"/>
          <w:szCs w:val="22"/>
          <w:lang w:val="es-ES"/>
        </w:rPr>
        <w:t>sujetos</w:t>
      </w:r>
      <w:r w:rsidRPr="00297D8F">
        <w:rPr>
          <w:rFonts w:ascii="Palatino Linotype" w:eastAsiaTheme="minorEastAsia" w:hAnsi="Palatino Linotype" w:cs="Arial"/>
          <w:bCs/>
          <w:i/>
          <w:color w:val="000000" w:themeColor="text1"/>
          <w:sz w:val="22"/>
          <w:szCs w:val="22"/>
          <w:lang w:val="es-ES"/>
        </w:rPr>
        <w:t xml:space="preserve"> obligados a transparentar y permitir el acceso a su información y proteger los datos personales que obren en su poder:</w:t>
      </w:r>
    </w:p>
    <w:p w14:paraId="568110B3" w14:textId="77777777" w:rsidR="00383420" w:rsidRPr="00297D8F" w:rsidRDefault="00383420" w:rsidP="00383420">
      <w:pPr>
        <w:ind w:left="709" w:right="992"/>
        <w:jc w:val="both"/>
        <w:rPr>
          <w:rFonts w:ascii="Palatino Linotype" w:eastAsiaTheme="minorEastAsia" w:hAnsi="Palatino Linotype" w:cs="Arial"/>
          <w:bCs/>
          <w:i/>
          <w:color w:val="000000" w:themeColor="text1"/>
          <w:sz w:val="22"/>
          <w:szCs w:val="22"/>
          <w:lang w:val="es-ES"/>
        </w:rPr>
      </w:pPr>
    </w:p>
    <w:p w14:paraId="306A8A0E" w14:textId="77777777" w:rsidR="00383420" w:rsidRPr="00297D8F" w:rsidRDefault="00383420" w:rsidP="00383420">
      <w:pPr>
        <w:ind w:left="851" w:right="992"/>
        <w:jc w:val="both"/>
        <w:rPr>
          <w:rFonts w:ascii="Palatino Linotype" w:eastAsiaTheme="minorEastAsia" w:hAnsi="Palatino Linotype" w:cs="Arial"/>
          <w:bCs/>
          <w:i/>
          <w:color w:val="000000" w:themeColor="text1"/>
          <w:sz w:val="22"/>
          <w:szCs w:val="22"/>
          <w:lang w:val="es-ES"/>
        </w:rPr>
      </w:pPr>
      <w:r w:rsidRPr="00297D8F">
        <w:rPr>
          <w:rFonts w:ascii="Palatino Linotype" w:eastAsiaTheme="minorEastAsia" w:hAnsi="Palatino Linotype" w:cs="Arial"/>
          <w:b/>
          <w:bCs/>
          <w:i/>
          <w:color w:val="000000" w:themeColor="text1"/>
          <w:sz w:val="22"/>
          <w:szCs w:val="22"/>
          <w:lang w:val="es-ES"/>
        </w:rPr>
        <w:t>IV.</w:t>
      </w:r>
      <w:r w:rsidRPr="00297D8F">
        <w:rPr>
          <w:rFonts w:ascii="Palatino Linotype" w:eastAsiaTheme="minorEastAsia" w:hAnsi="Palatino Linotype" w:cs="Arial"/>
          <w:bCs/>
          <w:i/>
          <w:color w:val="000000" w:themeColor="text1"/>
          <w:sz w:val="22"/>
          <w:szCs w:val="22"/>
          <w:lang w:val="es-ES"/>
        </w:rPr>
        <w:t xml:space="preserve"> Los ayuntamientos </w:t>
      </w:r>
      <w:r w:rsidRPr="00297D8F">
        <w:rPr>
          <w:rFonts w:ascii="Palatino Linotype" w:eastAsiaTheme="minorEastAsia" w:hAnsi="Palatino Linotype" w:cs="Arial"/>
          <w:b/>
          <w:bCs/>
          <w:i/>
          <w:color w:val="000000" w:themeColor="text1"/>
          <w:sz w:val="22"/>
          <w:szCs w:val="22"/>
          <w:u w:val="single"/>
          <w:lang w:val="es-ES"/>
        </w:rPr>
        <w:t>y las dependencias, organismos, órganos y entidades de la administración municipal;</w:t>
      </w:r>
    </w:p>
    <w:p w14:paraId="023F0B90" w14:textId="77777777" w:rsidR="00383420" w:rsidRPr="00297D8F" w:rsidRDefault="00383420" w:rsidP="00383420">
      <w:pPr>
        <w:ind w:left="709" w:right="992"/>
        <w:jc w:val="both"/>
        <w:rPr>
          <w:rFonts w:ascii="Palatino Linotype" w:eastAsiaTheme="minorEastAsia" w:hAnsi="Palatino Linotype" w:cs="Arial"/>
          <w:bCs/>
          <w:i/>
          <w:color w:val="000000" w:themeColor="text1"/>
          <w:sz w:val="22"/>
          <w:szCs w:val="22"/>
          <w:lang w:val="es-ES"/>
        </w:rPr>
      </w:pPr>
    </w:p>
    <w:p w14:paraId="47AB49EF" w14:textId="77777777" w:rsidR="00383420" w:rsidRPr="00297D8F" w:rsidRDefault="00383420" w:rsidP="00383420">
      <w:pPr>
        <w:ind w:left="851" w:right="992"/>
        <w:jc w:val="both"/>
        <w:rPr>
          <w:rFonts w:ascii="Palatino Linotype" w:eastAsiaTheme="minorEastAsia" w:hAnsi="Palatino Linotype" w:cs="Arial"/>
          <w:bCs/>
          <w:i/>
          <w:color w:val="000000" w:themeColor="text1"/>
          <w:sz w:val="22"/>
          <w:szCs w:val="22"/>
          <w:lang w:val="es-ES"/>
        </w:rPr>
      </w:pPr>
      <w:r w:rsidRPr="00297D8F">
        <w:rPr>
          <w:rFonts w:ascii="Palatino Linotype" w:eastAsiaTheme="minorEastAsia" w:hAnsi="Palatino Linotype" w:cs="Arial"/>
          <w:bCs/>
          <w:i/>
          <w:color w:val="000000" w:themeColor="text1"/>
          <w:sz w:val="22"/>
          <w:szCs w:val="22"/>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14:paraId="11403FA1" w14:textId="77777777" w:rsidR="00383420" w:rsidRPr="00297D8F" w:rsidRDefault="00383420" w:rsidP="00383420">
      <w:pPr>
        <w:ind w:left="851" w:right="992"/>
        <w:jc w:val="both"/>
        <w:rPr>
          <w:rFonts w:ascii="Palatino Linotype" w:eastAsiaTheme="minorEastAsia" w:hAnsi="Palatino Linotype" w:cs="Arial"/>
          <w:b/>
          <w:bCs/>
          <w:i/>
          <w:color w:val="000000" w:themeColor="text1"/>
          <w:sz w:val="22"/>
          <w:szCs w:val="22"/>
          <w:lang w:val="es-ES"/>
        </w:rPr>
      </w:pPr>
      <w:r w:rsidRPr="00297D8F">
        <w:rPr>
          <w:rFonts w:ascii="Palatino Linotype" w:eastAsiaTheme="minorEastAsia" w:hAnsi="Palatino Linotype" w:cs="Arial"/>
          <w:bCs/>
          <w:i/>
          <w:color w:val="000000" w:themeColor="text1"/>
          <w:sz w:val="22"/>
          <w:szCs w:val="22"/>
          <w:lang w:val="es-ES"/>
        </w:rPr>
        <w:t>(Énfasis añadido)</w:t>
      </w:r>
    </w:p>
    <w:p w14:paraId="68D5B9E2" w14:textId="77777777" w:rsidR="00383420" w:rsidRPr="00297D8F" w:rsidRDefault="00383420" w:rsidP="00383420">
      <w:pPr>
        <w:jc w:val="both"/>
        <w:rPr>
          <w:rFonts w:ascii="Palatino Linotype" w:eastAsiaTheme="minorEastAsia" w:hAnsi="Palatino Linotype" w:cs="Arial"/>
          <w:bCs/>
          <w:i/>
          <w:color w:val="000000" w:themeColor="text1"/>
          <w:sz w:val="22"/>
          <w:szCs w:val="22"/>
          <w:lang w:val="es-ES"/>
        </w:rPr>
      </w:pPr>
    </w:p>
    <w:p w14:paraId="6A490E5B" w14:textId="77777777" w:rsidR="00383420" w:rsidRPr="00297D8F" w:rsidRDefault="00383420" w:rsidP="00383420">
      <w:pPr>
        <w:spacing w:line="360" w:lineRule="auto"/>
        <w:jc w:val="both"/>
        <w:rPr>
          <w:rFonts w:ascii="Palatino Linotype" w:eastAsiaTheme="minorEastAsia" w:hAnsi="Palatino Linotype" w:cs="Arial"/>
          <w:color w:val="000000" w:themeColor="text1"/>
          <w:lang w:val="es-ES"/>
        </w:rPr>
      </w:pPr>
      <w:r w:rsidRPr="00297D8F">
        <w:rPr>
          <w:rFonts w:ascii="Palatino Linotype" w:eastAsiaTheme="minorEastAsia" w:hAnsi="Palatino Linotype" w:cs="Arial"/>
          <w:color w:val="000000" w:themeColor="text1"/>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FB8B18C" w14:textId="77777777" w:rsidR="00383420" w:rsidRPr="00297D8F" w:rsidRDefault="00383420" w:rsidP="00383420">
      <w:pPr>
        <w:jc w:val="both"/>
        <w:rPr>
          <w:rFonts w:ascii="Palatino Linotype" w:eastAsiaTheme="minorEastAsia" w:hAnsi="Palatino Linotype" w:cs="Arial"/>
          <w:color w:val="000000" w:themeColor="text1"/>
          <w:sz w:val="22"/>
          <w:szCs w:val="22"/>
          <w:lang w:val="es-ES"/>
        </w:rPr>
      </w:pPr>
    </w:p>
    <w:p w14:paraId="3B7FFE55" w14:textId="77777777" w:rsidR="00383420" w:rsidRPr="00297D8F" w:rsidRDefault="00383420" w:rsidP="00383420">
      <w:pPr>
        <w:ind w:left="851" w:right="992"/>
        <w:jc w:val="center"/>
        <w:rPr>
          <w:rFonts w:ascii="Palatino Linotype" w:eastAsiaTheme="minorEastAsia" w:hAnsi="Palatino Linotype" w:cs="Arial"/>
          <w:b/>
          <w:i/>
          <w:color w:val="000000" w:themeColor="text1"/>
          <w:sz w:val="22"/>
          <w:szCs w:val="22"/>
          <w:lang w:val="es-ES"/>
        </w:rPr>
      </w:pPr>
      <w:r w:rsidRPr="00297D8F">
        <w:rPr>
          <w:rFonts w:ascii="Palatino Linotype" w:eastAsiaTheme="minorEastAsia" w:hAnsi="Palatino Linotype" w:cs="Arial"/>
          <w:b/>
          <w:i/>
          <w:color w:val="000000" w:themeColor="text1"/>
          <w:sz w:val="22"/>
          <w:szCs w:val="22"/>
          <w:lang w:val="es-ES"/>
        </w:rPr>
        <w:t>“Criterio 01/2003.</w:t>
      </w:r>
    </w:p>
    <w:p w14:paraId="384CDEBE" w14:textId="77777777" w:rsidR="00383420" w:rsidRPr="00297D8F" w:rsidRDefault="00383420" w:rsidP="00383420">
      <w:pPr>
        <w:ind w:left="851" w:right="992"/>
        <w:jc w:val="center"/>
        <w:rPr>
          <w:rFonts w:ascii="Palatino Linotype" w:eastAsiaTheme="minorEastAsia" w:hAnsi="Palatino Linotype" w:cs="Arial"/>
          <w:b/>
          <w:i/>
          <w:color w:val="000000" w:themeColor="text1"/>
          <w:sz w:val="22"/>
          <w:szCs w:val="22"/>
          <w:lang w:val="es-ES"/>
        </w:rPr>
      </w:pPr>
    </w:p>
    <w:p w14:paraId="7809ED05" w14:textId="77777777" w:rsidR="00383420" w:rsidRPr="00297D8F" w:rsidRDefault="00383420" w:rsidP="00383420">
      <w:pPr>
        <w:ind w:left="851" w:right="992"/>
        <w:jc w:val="both"/>
        <w:rPr>
          <w:rFonts w:ascii="Palatino Linotype" w:eastAsiaTheme="minorEastAsia" w:hAnsi="Palatino Linotype" w:cs="Arial"/>
          <w:i/>
          <w:color w:val="000000" w:themeColor="text1"/>
          <w:sz w:val="22"/>
          <w:szCs w:val="22"/>
          <w:lang w:val="es-ES"/>
        </w:rPr>
      </w:pPr>
      <w:r w:rsidRPr="00297D8F">
        <w:rPr>
          <w:rFonts w:ascii="Palatino Linotype" w:eastAsiaTheme="minorEastAsia" w:hAnsi="Palatino Linotype" w:cs="Arial"/>
          <w:b/>
          <w:i/>
          <w:color w:val="000000" w:themeColor="text1"/>
          <w:sz w:val="22"/>
          <w:szCs w:val="22"/>
          <w:lang w:val="es-ES"/>
        </w:rPr>
        <w:t>“INGRESOS DE LOS SERVIDORES PÚBLICOS. CONSTITUYEN INFORMACIÓN PÚBLICA AÚN Y CUANDO SU DIFUSIÓN PUEDE AFECTAR LA VIDA O LA SEGURIDAD DE AQUELLOS.</w:t>
      </w:r>
      <w:r w:rsidRPr="00297D8F">
        <w:rPr>
          <w:rFonts w:ascii="Palatino Linotype" w:eastAsiaTheme="minorEastAsia" w:hAnsi="Palatino Linotype" w:cs="Arial"/>
          <w:i/>
          <w:color w:val="000000" w:themeColor="text1"/>
          <w:sz w:val="22"/>
          <w:szCs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w:t>
      </w:r>
      <w:r w:rsidRPr="00297D8F">
        <w:rPr>
          <w:rFonts w:ascii="Palatino Linotype" w:eastAsiaTheme="minorEastAsia" w:hAnsi="Palatino Linotype" w:cs="Arial"/>
          <w:i/>
          <w:color w:val="000000" w:themeColor="text1"/>
          <w:sz w:val="22"/>
          <w:szCs w:val="22"/>
          <w:lang w:val="es-ES"/>
        </w:rPr>
        <w:lastRenderedPageBreak/>
        <w:t xml:space="preserve">percepciones ordinarias y extraordinaria de los servidores públicos, ello no obsta para reconocer que el legislador estableció en el artículo 7 de ese mismo ordenamiento que la referida información, como una obligación de trasparencia, </w:t>
      </w:r>
      <w:r w:rsidRPr="00297D8F">
        <w:rPr>
          <w:rFonts w:ascii="Palatino Linotype" w:eastAsiaTheme="minorEastAsia" w:hAnsi="Palatino Linotype" w:cs="Arial"/>
          <w:b/>
          <w:i/>
          <w:color w:val="000000" w:themeColor="text1"/>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97D8F">
        <w:rPr>
          <w:rFonts w:ascii="Palatino Linotype" w:eastAsiaTheme="minorEastAsia" w:hAnsi="Palatino Linotype" w:cs="Arial"/>
          <w:i/>
          <w:color w:val="000000" w:themeColor="text1"/>
          <w:sz w:val="22"/>
          <w:szCs w:val="22"/>
          <w:lang w:val="es-ES"/>
        </w:rPr>
        <w:t>…”</w:t>
      </w:r>
    </w:p>
    <w:p w14:paraId="2FD6DC64" w14:textId="77777777" w:rsidR="00383420" w:rsidRPr="00297D8F" w:rsidRDefault="00383420" w:rsidP="00383420">
      <w:pPr>
        <w:ind w:left="709" w:right="992"/>
        <w:jc w:val="both"/>
        <w:rPr>
          <w:rFonts w:ascii="Palatino Linotype" w:eastAsiaTheme="minorEastAsia" w:hAnsi="Palatino Linotype" w:cs="Arial"/>
          <w:i/>
          <w:color w:val="000000" w:themeColor="text1"/>
          <w:sz w:val="22"/>
          <w:szCs w:val="22"/>
          <w:lang w:val="es-ES"/>
        </w:rPr>
      </w:pPr>
    </w:p>
    <w:p w14:paraId="60D1C0AB" w14:textId="77777777" w:rsidR="00383420" w:rsidRPr="00297D8F" w:rsidRDefault="00383420" w:rsidP="00383420">
      <w:pPr>
        <w:ind w:left="851" w:right="992"/>
        <w:jc w:val="center"/>
        <w:rPr>
          <w:rFonts w:ascii="Palatino Linotype" w:eastAsiaTheme="minorEastAsia" w:hAnsi="Palatino Linotype" w:cs="Arial"/>
          <w:b/>
          <w:i/>
          <w:color w:val="000000" w:themeColor="text1"/>
          <w:sz w:val="22"/>
          <w:szCs w:val="22"/>
          <w:lang w:val="es-ES"/>
        </w:rPr>
      </w:pPr>
      <w:r w:rsidRPr="00297D8F">
        <w:rPr>
          <w:rFonts w:ascii="Palatino Linotype" w:eastAsiaTheme="minorEastAsia" w:hAnsi="Palatino Linotype" w:cs="Arial"/>
          <w:b/>
          <w:i/>
          <w:color w:val="000000" w:themeColor="text1"/>
          <w:sz w:val="22"/>
          <w:szCs w:val="22"/>
          <w:lang w:val="es-ES"/>
        </w:rPr>
        <w:t>“Criterio 02/2003.</w:t>
      </w:r>
    </w:p>
    <w:p w14:paraId="69D93FE1" w14:textId="77777777" w:rsidR="00383420" w:rsidRPr="00297D8F" w:rsidRDefault="00383420" w:rsidP="00383420">
      <w:pPr>
        <w:ind w:left="851" w:right="992"/>
        <w:jc w:val="center"/>
        <w:rPr>
          <w:rFonts w:ascii="Palatino Linotype" w:eastAsiaTheme="minorEastAsia" w:hAnsi="Palatino Linotype" w:cs="Arial"/>
          <w:b/>
          <w:i/>
          <w:color w:val="000000" w:themeColor="text1"/>
          <w:sz w:val="22"/>
          <w:szCs w:val="22"/>
          <w:lang w:val="es-ES"/>
        </w:rPr>
      </w:pPr>
    </w:p>
    <w:p w14:paraId="4E7479D2" w14:textId="77777777" w:rsidR="00383420" w:rsidRPr="00297D8F" w:rsidRDefault="00383420" w:rsidP="00383420">
      <w:pPr>
        <w:ind w:left="851" w:right="992"/>
        <w:jc w:val="both"/>
        <w:rPr>
          <w:rFonts w:ascii="Palatino Linotype" w:eastAsiaTheme="minorEastAsia" w:hAnsi="Palatino Linotype" w:cs="Arial"/>
          <w:i/>
          <w:color w:val="000000" w:themeColor="text1"/>
          <w:sz w:val="22"/>
          <w:szCs w:val="22"/>
          <w:lang w:val="es-ES"/>
        </w:rPr>
      </w:pPr>
      <w:r w:rsidRPr="00297D8F">
        <w:rPr>
          <w:rFonts w:ascii="Palatino Linotype" w:eastAsiaTheme="minorEastAsia" w:hAnsi="Palatino Linotype" w:cs="Arial"/>
          <w:b/>
          <w:i/>
          <w:color w:val="000000" w:themeColor="text1"/>
          <w:sz w:val="22"/>
          <w:szCs w:val="22"/>
          <w:lang w:val="es-ES"/>
        </w:rPr>
        <w:t>INGRESOS DE LOS SERVIDORES PÚBLICOS, SON INFORMACIÓN PÚBLICA AÚN Y CUANDO CONSTITUYEN DATOS PERSONALES QUE SE REFIEREN AL PATRIMONIO DE AQUÉLLOS.</w:t>
      </w:r>
      <w:r w:rsidRPr="00297D8F">
        <w:rPr>
          <w:rFonts w:ascii="Palatino Linotype" w:eastAsiaTheme="minorEastAsia" w:hAnsi="Palatino Linotype" w:cs="Arial"/>
          <w:i/>
          <w:color w:val="000000" w:themeColor="text1"/>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97D8F">
        <w:rPr>
          <w:rFonts w:ascii="Palatino Linotype" w:eastAsiaTheme="minorEastAsia" w:hAnsi="Palatino Linotype" w:cs="Arial"/>
          <w:b/>
          <w:i/>
          <w:color w:val="000000" w:themeColor="text1"/>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97D8F">
        <w:rPr>
          <w:rFonts w:ascii="Palatino Linotype" w:eastAsiaTheme="minorEastAsia" w:hAnsi="Palatino Linotype" w:cs="Arial"/>
          <w:i/>
          <w:color w:val="000000" w:themeColor="text1"/>
          <w:sz w:val="22"/>
          <w:szCs w:val="22"/>
          <w:lang w:val="es-ES"/>
        </w:rPr>
        <w:t xml:space="preserve"> el sistema de compensación…”</w:t>
      </w:r>
    </w:p>
    <w:p w14:paraId="65725A62" w14:textId="77777777" w:rsidR="00383420" w:rsidRPr="00297D8F" w:rsidRDefault="00383420" w:rsidP="00383420">
      <w:pPr>
        <w:ind w:left="851" w:right="992"/>
        <w:jc w:val="both"/>
        <w:rPr>
          <w:rFonts w:ascii="Palatino Linotype" w:eastAsiaTheme="minorEastAsia" w:hAnsi="Palatino Linotype" w:cs="Arial"/>
          <w:i/>
          <w:color w:val="000000" w:themeColor="text1"/>
          <w:sz w:val="22"/>
          <w:szCs w:val="22"/>
          <w:lang w:val="es-ES"/>
        </w:rPr>
      </w:pPr>
      <w:r w:rsidRPr="00297D8F">
        <w:rPr>
          <w:rFonts w:ascii="Palatino Linotype" w:eastAsiaTheme="minorEastAsia" w:hAnsi="Palatino Linotype" w:cs="Arial"/>
          <w:i/>
          <w:color w:val="000000" w:themeColor="text1"/>
          <w:sz w:val="22"/>
          <w:szCs w:val="22"/>
          <w:lang w:val="es-ES"/>
        </w:rPr>
        <w:t>(Énfasis añadido)</w:t>
      </w:r>
    </w:p>
    <w:p w14:paraId="6F024D6C" w14:textId="77777777" w:rsidR="00383420" w:rsidRPr="00297D8F" w:rsidRDefault="00383420" w:rsidP="00383420">
      <w:pPr>
        <w:ind w:left="709" w:right="757"/>
        <w:jc w:val="both"/>
        <w:rPr>
          <w:rFonts w:ascii="Palatino Linotype" w:eastAsiaTheme="minorEastAsia" w:hAnsi="Palatino Linotype" w:cs="Arial"/>
          <w:i/>
          <w:color w:val="000000" w:themeColor="text1"/>
          <w:sz w:val="22"/>
          <w:szCs w:val="22"/>
          <w:lang w:val="es-ES"/>
        </w:rPr>
      </w:pPr>
    </w:p>
    <w:p w14:paraId="466110AF" w14:textId="77777777" w:rsidR="00383420" w:rsidRPr="00297D8F" w:rsidRDefault="00383420" w:rsidP="00383420">
      <w:pPr>
        <w:spacing w:line="360" w:lineRule="auto"/>
        <w:jc w:val="both"/>
        <w:rPr>
          <w:rFonts w:ascii="Palatino Linotype" w:eastAsiaTheme="minorEastAsia" w:hAnsi="Palatino Linotype" w:cs="Arial"/>
          <w:color w:val="000000" w:themeColor="text1"/>
          <w:lang w:val="es-ES"/>
        </w:rPr>
      </w:pPr>
      <w:r w:rsidRPr="00297D8F">
        <w:rPr>
          <w:rFonts w:ascii="Palatino Linotype" w:eastAsiaTheme="minorEastAsia" w:hAnsi="Palatino Linotype" w:cs="Arial"/>
          <w:color w:val="000000" w:themeColor="text1"/>
          <w:lang w:val="es-ES"/>
        </w:rPr>
        <w:t xml:space="preserve">En este sentido, </w:t>
      </w:r>
      <w:r w:rsidRPr="00297D8F">
        <w:rPr>
          <w:rFonts w:ascii="Palatino Linotype" w:eastAsiaTheme="minorEastAsia" w:hAnsi="Palatino Linotype" w:cs="Arial"/>
          <w:b/>
          <w:color w:val="000000" w:themeColor="text1"/>
          <w:lang w:val="es-ES"/>
        </w:rPr>
        <w:t>EL SUJETO OBLIGADO</w:t>
      </w:r>
      <w:r w:rsidRPr="00297D8F">
        <w:rPr>
          <w:rFonts w:ascii="Palatino Linotype" w:eastAsiaTheme="minorEastAsia" w:hAnsi="Palatino Linotype" w:cs="Arial"/>
          <w:color w:val="000000" w:themeColor="text1"/>
          <w:lang w:val="es-ES"/>
        </w:rPr>
        <w:t xml:space="preserve"> se encuentra constreñido a entregar la información solicitada por </w:t>
      </w:r>
      <w:r w:rsidRPr="00297D8F">
        <w:rPr>
          <w:rFonts w:ascii="Palatino Linotype" w:eastAsiaTheme="minorEastAsia" w:hAnsi="Palatino Linotype" w:cs="Arial"/>
          <w:b/>
          <w:color w:val="000000" w:themeColor="text1"/>
          <w:lang w:val="es-ES_tradnl"/>
        </w:rPr>
        <w:t>EL RECURRENTE</w:t>
      </w:r>
      <w:r w:rsidRPr="00297D8F">
        <w:rPr>
          <w:rFonts w:ascii="Palatino Linotype" w:eastAsiaTheme="minorEastAsia" w:hAnsi="Palatino Linotype" w:cs="Arial"/>
          <w:color w:val="000000" w:themeColor="text1"/>
          <w:lang w:val="es-ES"/>
        </w:rPr>
        <w:t xml:space="preserve">, de acuerdo a lo dispuesto por los artículos 3, fracción XI y 12 </w:t>
      </w:r>
      <w:r w:rsidRPr="00297D8F">
        <w:rPr>
          <w:rFonts w:ascii="Palatino Linotype" w:eastAsiaTheme="minorEastAsia" w:hAnsi="Palatino Linotype" w:cs="Arial"/>
          <w:bCs/>
          <w:color w:val="000000" w:themeColor="text1"/>
          <w:lang w:val="es-ES"/>
        </w:rPr>
        <w:t>de la Ley de Transparencia y Acceso a la Información Pública del Estado de México y Municipios</w:t>
      </w:r>
      <w:r w:rsidRPr="00297D8F">
        <w:rPr>
          <w:rFonts w:ascii="Palatino Linotype" w:eastAsiaTheme="minorEastAsia" w:hAnsi="Palatino Linotype" w:cs="Arial"/>
          <w:color w:val="000000" w:themeColor="text1"/>
          <w:lang w:val="es-ES"/>
        </w:rPr>
        <w:t>, de los cuales se desprende que es información pública la contenida en los documentos que los Sujetos Obligados generen, administren o se encuentre en su posesión en ejercicio de sus atribuciones.</w:t>
      </w:r>
    </w:p>
    <w:p w14:paraId="14C9EB82" w14:textId="77777777" w:rsidR="00383420" w:rsidRPr="00297D8F" w:rsidRDefault="00383420" w:rsidP="00383420">
      <w:pPr>
        <w:autoSpaceDE w:val="0"/>
        <w:autoSpaceDN w:val="0"/>
        <w:adjustRightInd w:val="0"/>
        <w:spacing w:line="360" w:lineRule="auto"/>
        <w:jc w:val="both"/>
        <w:rPr>
          <w:rFonts w:ascii="Palatino Linotype" w:eastAsiaTheme="minorEastAsia" w:hAnsi="Palatino Linotype" w:cs="Arial"/>
          <w:color w:val="000000" w:themeColor="text1"/>
          <w:lang w:val="es-ES"/>
        </w:rPr>
      </w:pPr>
    </w:p>
    <w:p w14:paraId="215C9D37" w14:textId="77777777" w:rsidR="00383420" w:rsidRPr="00297D8F" w:rsidRDefault="00383420" w:rsidP="00383420">
      <w:pPr>
        <w:autoSpaceDE w:val="0"/>
        <w:autoSpaceDN w:val="0"/>
        <w:adjustRightInd w:val="0"/>
        <w:spacing w:line="360" w:lineRule="auto"/>
        <w:jc w:val="both"/>
        <w:rPr>
          <w:rFonts w:ascii="Palatino Linotype" w:eastAsiaTheme="minorEastAsia" w:hAnsi="Palatino Linotype" w:cs="Arial"/>
          <w:color w:val="000000" w:themeColor="text1"/>
          <w:lang w:val="es-ES"/>
        </w:rPr>
      </w:pPr>
      <w:r w:rsidRPr="00297D8F">
        <w:rPr>
          <w:rFonts w:ascii="Palatino Linotype" w:eastAsiaTheme="minorEastAsia" w:hAnsi="Palatino Linotype" w:cs="Arial"/>
          <w:color w:val="000000" w:themeColor="text1"/>
          <w:lang w:val="es-ES"/>
        </w:rPr>
        <w:t xml:space="preserve">Siendo aplicable, el criterio </w:t>
      </w:r>
      <w:r w:rsidRPr="00297D8F">
        <w:rPr>
          <w:rFonts w:ascii="Palatino Linotype" w:eastAsiaTheme="minorEastAsia" w:hAnsi="Palatino Linotype" w:cs="Arial"/>
          <w:bCs/>
          <w:color w:val="000000" w:themeColor="text1"/>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297D8F">
        <w:rPr>
          <w:rFonts w:ascii="Palatino Linotype" w:eastAsiaTheme="minorEastAsia" w:hAnsi="Palatino Linotype" w:cs="Arial"/>
          <w:color w:val="000000" w:themeColor="text1"/>
          <w:lang w:val="es-ES"/>
        </w:rPr>
        <w:t>cuyo rubro y texto dispone:</w:t>
      </w:r>
    </w:p>
    <w:p w14:paraId="7908094A" w14:textId="77777777" w:rsidR="00383420" w:rsidRPr="00297D8F" w:rsidRDefault="00383420" w:rsidP="00383420">
      <w:pPr>
        <w:autoSpaceDE w:val="0"/>
        <w:autoSpaceDN w:val="0"/>
        <w:adjustRightInd w:val="0"/>
        <w:spacing w:line="360" w:lineRule="auto"/>
        <w:jc w:val="both"/>
        <w:rPr>
          <w:rFonts w:ascii="Palatino Linotype" w:eastAsiaTheme="minorEastAsia" w:hAnsi="Palatino Linotype" w:cs="Arial"/>
          <w:color w:val="000000" w:themeColor="text1"/>
          <w:sz w:val="22"/>
          <w:szCs w:val="22"/>
          <w:lang w:val="es-ES"/>
        </w:rPr>
      </w:pPr>
    </w:p>
    <w:p w14:paraId="44595292" w14:textId="77777777" w:rsidR="00383420" w:rsidRPr="00297D8F" w:rsidRDefault="00383420" w:rsidP="00383420">
      <w:pPr>
        <w:ind w:left="851" w:right="992"/>
        <w:jc w:val="center"/>
        <w:rPr>
          <w:rFonts w:ascii="Palatino Linotype" w:eastAsiaTheme="minorEastAsia" w:hAnsi="Palatino Linotype" w:cs="Arial"/>
          <w:b/>
          <w:i/>
          <w:color w:val="000000" w:themeColor="text1"/>
          <w:sz w:val="22"/>
          <w:szCs w:val="22"/>
          <w:lang w:val="es-ES"/>
        </w:rPr>
      </w:pPr>
      <w:r w:rsidRPr="00297D8F">
        <w:rPr>
          <w:rFonts w:ascii="Palatino Linotype" w:eastAsiaTheme="minorEastAsia" w:hAnsi="Palatino Linotype" w:cs="Arial"/>
          <w:b/>
          <w:i/>
          <w:color w:val="000000" w:themeColor="text1"/>
          <w:sz w:val="22"/>
          <w:szCs w:val="22"/>
          <w:lang w:val="es-ES"/>
        </w:rPr>
        <w:t>“CRITERIO 0002-11</w:t>
      </w:r>
    </w:p>
    <w:p w14:paraId="31C17A17" w14:textId="77777777" w:rsidR="00383420" w:rsidRPr="00297D8F" w:rsidRDefault="00383420" w:rsidP="00383420">
      <w:pPr>
        <w:ind w:left="851" w:right="992"/>
        <w:jc w:val="both"/>
        <w:rPr>
          <w:rFonts w:ascii="Palatino Linotype" w:eastAsiaTheme="minorEastAsia" w:hAnsi="Palatino Linotype" w:cs="Arial"/>
          <w:b/>
          <w:i/>
          <w:color w:val="000000" w:themeColor="text1"/>
          <w:sz w:val="22"/>
          <w:szCs w:val="22"/>
          <w:lang w:val="es-ES"/>
        </w:rPr>
      </w:pPr>
    </w:p>
    <w:p w14:paraId="66759008" w14:textId="77777777" w:rsidR="00383420" w:rsidRPr="00297D8F" w:rsidRDefault="00383420" w:rsidP="00383420">
      <w:pPr>
        <w:ind w:left="851" w:right="992"/>
        <w:jc w:val="both"/>
        <w:rPr>
          <w:rFonts w:ascii="Palatino Linotype" w:eastAsiaTheme="minorEastAsia" w:hAnsi="Palatino Linotype" w:cs="Arial"/>
          <w:i/>
          <w:color w:val="000000" w:themeColor="text1"/>
          <w:sz w:val="22"/>
          <w:szCs w:val="22"/>
          <w:lang w:val="es-ES"/>
        </w:rPr>
      </w:pPr>
      <w:r w:rsidRPr="00297D8F">
        <w:rPr>
          <w:rFonts w:ascii="Palatino Linotype" w:eastAsiaTheme="minorEastAsia" w:hAnsi="Palatino Linotype" w:cs="Arial"/>
          <w:b/>
          <w:i/>
          <w:color w:val="000000" w:themeColor="text1"/>
          <w:sz w:val="22"/>
          <w:szCs w:val="22"/>
          <w:lang w:val="es-ES"/>
        </w:rPr>
        <w:t xml:space="preserve">INFORMACIÓN PÚBLICA, CONCEPTO DE, EN MATERIA DE TRANSPARENCIA. INTERPRETACIÓN TEMÁTICA DE LOS ARTÍCULOS 2 2, FRACCIÓN </w:t>
      </w:r>
      <w:r w:rsidRPr="00297D8F">
        <w:rPr>
          <w:rFonts w:ascii="Palatino Linotype" w:eastAsiaTheme="minorEastAsia" w:hAnsi="Palatino Linotype" w:cs="Arial"/>
          <w:b/>
          <w:bCs/>
          <w:i/>
          <w:color w:val="000000" w:themeColor="text1"/>
          <w:sz w:val="22"/>
          <w:szCs w:val="22"/>
          <w:lang w:val="es-ES"/>
        </w:rPr>
        <w:t xml:space="preserve">V, XV, Y XVI, </w:t>
      </w:r>
      <w:r w:rsidRPr="00297D8F">
        <w:rPr>
          <w:rFonts w:ascii="Palatino Linotype" w:eastAsiaTheme="minorEastAsia" w:hAnsi="Palatino Linotype" w:cs="Arial"/>
          <w:b/>
          <w:i/>
          <w:color w:val="000000" w:themeColor="text1"/>
          <w:sz w:val="22"/>
          <w:szCs w:val="22"/>
          <w:lang w:val="es-ES"/>
        </w:rPr>
        <w:t>32, 4,11 Y 41.</w:t>
      </w:r>
      <w:r w:rsidRPr="00297D8F">
        <w:rPr>
          <w:rFonts w:ascii="Palatino Linotype" w:eastAsiaTheme="minorEastAsia" w:hAnsi="Palatino Linotype" w:cs="Arial"/>
          <w:i/>
          <w:color w:val="000000" w:themeColor="text1"/>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236E47" w14:textId="77777777" w:rsidR="00383420" w:rsidRPr="00297D8F" w:rsidRDefault="00383420" w:rsidP="00383420">
      <w:pPr>
        <w:ind w:left="851" w:right="992"/>
        <w:jc w:val="both"/>
        <w:rPr>
          <w:rFonts w:ascii="Palatino Linotype" w:eastAsiaTheme="minorEastAsia" w:hAnsi="Palatino Linotype" w:cs="Arial"/>
          <w:i/>
          <w:color w:val="000000" w:themeColor="text1"/>
          <w:sz w:val="22"/>
          <w:szCs w:val="22"/>
          <w:lang w:val="es-ES"/>
        </w:rPr>
      </w:pPr>
      <w:r w:rsidRPr="00297D8F">
        <w:rPr>
          <w:rFonts w:ascii="Palatino Linotype" w:eastAsiaTheme="minorEastAsia" w:hAnsi="Palatino Linotype" w:cs="Arial"/>
          <w:i/>
          <w:color w:val="000000" w:themeColor="text1"/>
          <w:sz w:val="22"/>
          <w:szCs w:val="22"/>
          <w:lang w:val="es-ES"/>
        </w:rPr>
        <w:t>En consecuencia el acceso a la información se refiere a que se cumplan cualquiera de los siguientes tres supuestos:</w:t>
      </w:r>
    </w:p>
    <w:p w14:paraId="354A7ECC" w14:textId="77777777" w:rsidR="00383420" w:rsidRPr="00297D8F" w:rsidRDefault="00383420" w:rsidP="00383420">
      <w:pPr>
        <w:ind w:left="851" w:right="992"/>
        <w:jc w:val="both"/>
        <w:rPr>
          <w:rFonts w:ascii="Palatino Linotype" w:eastAsiaTheme="minorEastAsia" w:hAnsi="Palatino Linotype" w:cs="Arial"/>
          <w:b/>
          <w:i/>
          <w:color w:val="000000" w:themeColor="text1"/>
          <w:sz w:val="22"/>
          <w:szCs w:val="22"/>
          <w:lang w:val="es-ES"/>
        </w:rPr>
      </w:pPr>
      <w:r w:rsidRPr="00297D8F">
        <w:rPr>
          <w:rFonts w:ascii="Palatino Linotype" w:eastAsiaTheme="minorEastAsia" w:hAnsi="Palatino Linotype" w:cs="Arial"/>
          <w:b/>
          <w:i/>
          <w:color w:val="000000" w:themeColor="text1"/>
          <w:sz w:val="22"/>
          <w:szCs w:val="22"/>
          <w:lang w:val="es-ES"/>
        </w:rPr>
        <w:t>1) Que se trate de información registrada en cualquier soporte documental, que en ejercicio de las atribuciones conferidas, sea generada por los Sujetos Obligados;</w:t>
      </w:r>
    </w:p>
    <w:p w14:paraId="05EF2C42" w14:textId="77777777" w:rsidR="00383420" w:rsidRPr="00297D8F" w:rsidRDefault="00383420" w:rsidP="00383420">
      <w:pPr>
        <w:ind w:left="851" w:right="992"/>
        <w:jc w:val="both"/>
        <w:rPr>
          <w:rFonts w:ascii="Palatino Linotype" w:eastAsiaTheme="minorEastAsia" w:hAnsi="Palatino Linotype" w:cs="Arial"/>
          <w:i/>
          <w:color w:val="000000" w:themeColor="text1"/>
          <w:sz w:val="22"/>
          <w:szCs w:val="22"/>
          <w:lang w:val="es-ES"/>
        </w:rPr>
      </w:pPr>
      <w:r w:rsidRPr="00297D8F">
        <w:rPr>
          <w:rFonts w:ascii="Palatino Linotype" w:eastAsiaTheme="minorEastAsia" w:hAnsi="Palatino Linotype" w:cs="Arial"/>
          <w:i/>
          <w:color w:val="000000" w:themeColor="text1"/>
          <w:sz w:val="22"/>
          <w:szCs w:val="22"/>
          <w:lang w:val="es-ES"/>
        </w:rPr>
        <w:t>2) Que se trate de información registrada en cualquier soporte documental, que en ejercicio de las atribuciones conferidas, sea administrada por los Sujetos Obligados, y</w:t>
      </w:r>
    </w:p>
    <w:p w14:paraId="438192C7" w14:textId="77777777" w:rsidR="00383420" w:rsidRPr="00297D8F" w:rsidRDefault="00383420" w:rsidP="00383420">
      <w:pPr>
        <w:ind w:left="851" w:right="992"/>
        <w:jc w:val="both"/>
        <w:rPr>
          <w:rFonts w:ascii="Palatino Linotype" w:eastAsiaTheme="minorEastAsia" w:hAnsi="Palatino Linotype" w:cs="Arial"/>
          <w:i/>
          <w:color w:val="000000" w:themeColor="text1"/>
          <w:sz w:val="22"/>
          <w:szCs w:val="22"/>
          <w:lang w:val="es-ES"/>
        </w:rPr>
      </w:pPr>
      <w:r w:rsidRPr="00297D8F">
        <w:rPr>
          <w:rFonts w:ascii="Palatino Linotype" w:eastAsiaTheme="minorEastAsia" w:hAnsi="Palatino Linotype" w:cs="Arial"/>
          <w:i/>
          <w:color w:val="000000" w:themeColor="text1"/>
          <w:sz w:val="22"/>
          <w:szCs w:val="22"/>
          <w:lang w:val="es-ES"/>
        </w:rPr>
        <w:t xml:space="preserve">3) Que se trate de información registrada en cualquier soporte documental, que en ejercicio de las atribuciones conferidas, se encuentre en posesión de los Sujetos Obligados.” </w:t>
      </w:r>
    </w:p>
    <w:p w14:paraId="5CE8BBFA" w14:textId="77777777" w:rsidR="00383420" w:rsidRPr="00297D8F" w:rsidRDefault="00383420" w:rsidP="00383420">
      <w:pPr>
        <w:ind w:left="851" w:right="992"/>
        <w:jc w:val="both"/>
        <w:rPr>
          <w:rFonts w:ascii="Palatino Linotype" w:eastAsiaTheme="minorEastAsia" w:hAnsi="Palatino Linotype" w:cstheme="minorBidi"/>
          <w:i/>
          <w:color w:val="000000" w:themeColor="text1"/>
          <w:sz w:val="22"/>
          <w:szCs w:val="22"/>
          <w:lang w:val="es-ES"/>
        </w:rPr>
      </w:pPr>
      <w:r w:rsidRPr="00297D8F">
        <w:rPr>
          <w:rFonts w:ascii="Palatino Linotype" w:eastAsiaTheme="minorEastAsia" w:hAnsi="Palatino Linotype" w:cstheme="minorBidi"/>
          <w:i/>
          <w:color w:val="000000" w:themeColor="text1"/>
          <w:sz w:val="22"/>
          <w:szCs w:val="22"/>
          <w:lang w:val="es-ES"/>
        </w:rPr>
        <w:t>(Énfasis Añadido)</w:t>
      </w:r>
    </w:p>
    <w:p w14:paraId="52EE80A1" w14:textId="77777777" w:rsidR="00F6428B" w:rsidRPr="00297D8F" w:rsidRDefault="00F6428B" w:rsidP="001F3189">
      <w:pPr>
        <w:spacing w:line="360" w:lineRule="auto"/>
        <w:jc w:val="both"/>
        <w:rPr>
          <w:rFonts w:ascii="Palatino Linotype" w:hAnsi="Palatino Linotype"/>
          <w:color w:val="000000" w:themeColor="text1"/>
          <w:lang w:val="es-ES" w:eastAsia="es-MX"/>
        </w:rPr>
      </w:pPr>
    </w:p>
    <w:p w14:paraId="443F03EF" w14:textId="77777777" w:rsidR="005F55ED" w:rsidRPr="00297D8F" w:rsidRDefault="005F55ED" w:rsidP="005F55ED">
      <w:pPr>
        <w:autoSpaceDE w:val="0"/>
        <w:autoSpaceDN w:val="0"/>
        <w:adjustRightInd w:val="0"/>
        <w:spacing w:line="360" w:lineRule="auto"/>
        <w:ind w:right="49"/>
        <w:jc w:val="both"/>
        <w:rPr>
          <w:rFonts w:ascii="Palatino Linotype" w:hAnsi="Palatino Linotype" w:cs="Arial"/>
          <w:bCs/>
        </w:rPr>
      </w:pPr>
      <w:r w:rsidRPr="00297D8F">
        <w:rPr>
          <w:rFonts w:ascii="Palatino Linotype" w:hAnsi="Palatino Linotype" w:cs="Arial"/>
        </w:rPr>
        <w:lastRenderedPageBreak/>
        <w:t xml:space="preserve">Ahora bien, no se omite comentar que de que los documentos de los cuales se ordena su entrega, deberán ser entregados en </w:t>
      </w:r>
      <w:r w:rsidRPr="00297D8F">
        <w:rPr>
          <w:rFonts w:ascii="Palatino Linotype" w:hAnsi="Palatino Linotype" w:cs="Arial"/>
          <w:b/>
        </w:rPr>
        <w:t>versión pública</w:t>
      </w:r>
      <w:r w:rsidRPr="00297D8F">
        <w:rPr>
          <w:rFonts w:ascii="Palatino Linotype" w:hAnsi="Palatino Linotype" w:cs="Arial"/>
        </w:rPr>
        <w:t>; pues, el</w:t>
      </w:r>
      <w:r w:rsidRPr="00297D8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86B2AE" w14:textId="77777777" w:rsidR="005F55ED" w:rsidRPr="00297D8F" w:rsidRDefault="005F55ED" w:rsidP="005F55ED">
      <w:pPr>
        <w:autoSpaceDE w:val="0"/>
        <w:autoSpaceDN w:val="0"/>
        <w:adjustRightInd w:val="0"/>
        <w:spacing w:line="360" w:lineRule="auto"/>
        <w:ind w:right="49"/>
        <w:jc w:val="both"/>
        <w:rPr>
          <w:rFonts w:ascii="Palatino Linotype" w:hAnsi="Palatino Linotype" w:cs="Arial"/>
        </w:rPr>
      </w:pPr>
    </w:p>
    <w:p w14:paraId="0A81994D" w14:textId="77777777" w:rsidR="005F55ED" w:rsidRPr="00297D8F" w:rsidRDefault="005F55ED" w:rsidP="005F55ED">
      <w:pPr>
        <w:spacing w:line="360" w:lineRule="auto"/>
        <w:jc w:val="both"/>
        <w:rPr>
          <w:rFonts w:ascii="Palatino Linotype" w:hAnsi="Palatino Linotype" w:cs="Arial"/>
        </w:rPr>
      </w:pPr>
      <w:r w:rsidRPr="00297D8F">
        <w:rPr>
          <w:rFonts w:ascii="Palatino Linotype" w:eastAsia="Arial Unicode MS" w:hAnsi="Palatino Linotype" w:cs="Arial"/>
        </w:rPr>
        <w:t xml:space="preserve">En ese sentido, </w:t>
      </w:r>
      <w:r w:rsidRPr="00297D8F">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297D8F">
        <w:rPr>
          <w:rFonts w:ascii="Palatino Linotype" w:hAnsi="Palatino Linotype" w:cs="Arial"/>
          <w:b/>
        </w:rPr>
        <w:t>SUJETO OBLIGADO</w:t>
      </w:r>
      <w:r w:rsidRPr="00297D8F">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8E2DB84" w14:textId="77777777" w:rsidR="005F55ED" w:rsidRPr="00297D8F" w:rsidRDefault="005F55ED" w:rsidP="005F55ED">
      <w:pPr>
        <w:spacing w:line="360" w:lineRule="auto"/>
        <w:jc w:val="both"/>
        <w:rPr>
          <w:rFonts w:ascii="Palatino Linotype" w:hAnsi="Palatino Linotype" w:cs="Arial"/>
        </w:rPr>
      </w:pPr>
    </w:p>
    <w:p w14:paraId="220C27CE" w14:textId="77777777" w:rsidR="005F55ED" w:rsidRPr="00297D8F" w:rsidRDefault="005F55ED" w:rsidP="005F55ED">
      <w:pPr>
        <w:spacing w:line="360" w:lineRule="auto"/>
        <w:jc w:val="both"/>
        <w:rPr>
          <w:rFonts w:ascii="Palatino Linotype" w:eastAsia="Arial Unicode MS" w:hAnsi="Palatino Linotype" w:cs="Arial"/>
        </w:rPr>
      </w:pPr>
      <w:r w:rsidRPr="00297D8F">
        <w:rPr>
          <w:rFonts w:ascii="Palatino Linotype" w:hAnsi="Palatino Linotype" w:cs="Arial"/>
          <w:lang w:eastAsia="es-MX"/>
        </w:rPr>
        <w:t xml:space="preserve">Así, respecto de </w:t>
      </w:r>
      <w:r w:rsidRPr="00297D8F">
        <w:rPr>
          <w:rFonts w:ascii="Palatino Linotype" w:eastAsia="Arial Unicode MS" w:hAnsi="Palatino Linotype" w:cs="Arial"/>
        </w:rPr>
        <w:t xml:space="preserve">los </w:t>
      </w:r>
      <w:r w:rsidRPr="00297D8F">
        <w:rPr>
          <w:rFonts w:ascii="Palatino Linotype" w:hAnsi="Palatino Linotype" w:cs="Arial"/>
        </w:rPr>
        <w:t>documentos</w:t>
      </w:r>
      <w:r w:rsidRPr="00297D8F">
        <w:rPr>
          <w:rFonts w:ascii="Palatino Linotype" w:eastAsia="Arial Unicode MS" w:hAnsi="Palatino Linotype" w:cs="Arial"/>
        </w:rPr>
        <w:t xml:space="preserve"> que </w:t>
      </w:r>
      <w:r w:rsidRPr="00297D8F">
        <w:rPr>
          <w:rFonts w:ascii="Palatino Linotype" w:eastAsia="Arial Unicode MS" w:hAnsi="Palatino Linotype" w:cs="Arial"/>
          <w:b/>
        </w:rPr>
        <w:t xml:space="preserve">EL SUJETO OBLIGADO </w:t>
      </w:r>
      <w:r w:rsidRPr="00297D8F">
        <w:rPr>
          <w:rFonts w:ascii="Palatino Linotype" w:eastAsia="Arial Unicode MS" w:hAnsi="Palatino Linotype" w:cs="Arial"/>
        </w:rPr>
        <w:t xml:space="preserve">ha de entregar en </w:t>
      </w:r>
      <w:r w:rsidRPr="00297D8F">
        <w:rPr>
          <w:rFonts w:ascii="Palatino Linotype" w:eastAsia="Arial Unicode MS" w:hAnsi="Palatino Linotype" w:cs="Arial"/>
          <w:b/>
        </w:rPr>
        <w:t>versión pública</w:t>
      </w:r>
      <w:r w:rsidRPr="00297D8F">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297D8F">
        <w:rPr>
          <w:rFonts w:ascii="Palatino Linotype" w:hAnsi="Palatino Linotype" w:cs="Arial"/>
        </w:rPr>
        <w:t>del</w:t>
      </w:r>
      <w:r w:rsidRPr="00297D8F">
        <w:rPr>
          <w:rFonts w:ascii="Palatino Linotype" w:eastAsia="Arial Unicode MS" w:hAnsi="Palatino Linotype" w:cs="Arial"/>
        </w:rPr>
        <w:t xml:space="preserve"> Estado de México y Municipios, </w:t>
      </w:r>
      <w:r w:rsidRPr="00297D8F">
        <w:rPr>
          <w:rFonts w:ascii="Palatino Linotype" w:eastAsia="Arial Unicode MS" w:hAnsi="Palatino Linotype" w:cs="Arial"/>
          <w:b/>
        </w:rPr>
        <w:t xml:space="preserve">los descuentos que se realicen por pensión alimenticia o deducciones estrictamente personales o de cualquier índole siempre que, </w:t>
      </w:r>
      <w:r w:rsidRPr="00297D8F">
        <w:rPr>
          <w:rFonts w:ascii="Palatino Linotype" w:hAnsi="Palatino Linotype" w:cs="Arial"/>
          <w:b/>
        </w:rPr>
        <w:t>no se encuentren relacionados con los impuestos o las cuotas por seguridad social</w:t>
      </w:r>
      <w:r w:rsidRPr="00297D8F">
        <w:rPr>
          <w:rFonts w:ascii="Palatino Linotype" w:eastAsia="Arial Unicode MS" w:hAnsi="Palatino Linotype" w:cs="Arial"/>
        </w:rPr>
        <w:t xml:space="preserve">, número de cuenta o cualquier otro dato que ponga en riesgo la vida, seguridad y salud de dichas </w:t>
      </w:r>
      <w:r w:rsidRPr="00297D8F">
        <w:rPr>
          <w:rFonts w:ascii="Palatino Linotype" w:hAnsi="Palatino Linotype" w:cs="Arial"/>
        </w:rPr>
        <w:t>personas</w:t>
      </w:r>
      <w:r w:rsidRPr="00297D8F">
        <w:rPr>
          <w:rFonts w:ascii="Palatino Linotype" w:eastAsia="Arial Unicode MS" w:hAnsi="Palatino Linotype" w:cs="Arial"/>
        </w:rPr>
        <w:t>.</w:t>
      </w:r>
    </w:p>
    <w:p w14:paraId="475FBCF0" w14:textId="77777777" w:rsidR="005F55ED" w:rsidRPr="00297D8F" w:rsidRDefault="005F55ED" w:rsidP="005F55ED">
      <w:pPr>
        <w:spacing w:line="360" w:lineRule="auto"/>
        <w:jc w:val="both"/>
        <w:rPr>
          <w:rFonts w:ascii="Palatino Linotype" w:eastAsia="Arial Unicode MS" w:hAnsi="Palatino Linotype" w:cs="Arial"/>
        </w:rPr>
      </w:pPr>
    </w:p>
    <w:p w14:paraId="3EE01862" w14:textId="77777777" w:rsidR="005F55ED" w:rsidRPr="00297D8F" w:rsidRDefault="005F55ED" w:rsidP="005F55ED">
      <w:pPr>
        <w:spacing w:line="360" w:lineRule="auto"/>
        <w:jc w:val="both"/>
        <w:rPr>
          <w:rFonts w:ascii="Palatino Linotype" w:hAnsi="Palatino Linotype" w:cs="Arial"/>
        </w:rPr>
      </w:pPr>
      <w:r w:rsidRPr="00297D8F">
        <w:rPr>
          <w:rFonts w:ascii="Palatino Linotype" w:hAnsi="Palatino Linotype"/>
        </w:rPr>
        <w:t xml:space="preserve">En el caso específico de la nómina solicitada, obran datos que son considerados </w:t>
      </w:r>
      <w:r w:rsidRPr="00297D8F">
        <w:rPr>
          <w:rFonts w:ascii="Palatino Linotype" w:hAnsi="Palatino Linotype" w:cs="Arial"/>
        </w:rPr>
        <w:t>confidenciales</w:t>
      </w:r>
      <w:r w:rsidRPr="00297D8F">
        <w:rPr>
          <w:rFonts w:ascii="Palatino Linotype" w:hAnsi="Palatino Linotype"/>
        </w:rPr>
        <w:t xml:space="preserve">, cuyo acceso </w:t>
      </w:r>
      <w:r w:rsidRPr="00297D8F">
        <w:rPr>
          <w:rFonts w:ascii="Palatino Linotype" w:hAnsi="Palatino Linotype" w:cs="Arial"/>
        </w:rPr>
        <w:t>debe</w:t>
      </w:r>
      <w:r w:rsidRPr="00297D8F">
        <w:rPr>
          <w:rFonts w:ascii="Palatino Linotype" w:hAnsi="Palatino Linotype"/>
        </w:rPr>
        <w:t xml:space="preserve"> ser restringido, los cuales </w:t>
      </w:r>
      <w:r w:rsidRPr="00297D8F">
        <w:rPr>
          <w:rFonts w:ascii="Palatino Linotype" w:hAnsi="Palatino Linotype" w:cs="Arial"/>
        </w:rPr>
        <w:t xml:space="preserve">deben testarse al momento de la elaboración de versiones públicas, como es el caso del </w:t>
      </w:r>
      <w:r w:rsidRPr="00297D8F">
        <w:rPr>
          <w:rFonts w:ascii="Palatino Linotype" w:hAnsi="Palatino Linotype" w:cs="Arial"/>
          <w:b/>
        </w:rPr>
        <w:t>Registro Federal de Contribuyentes</w:t>
      </w:r>
      <w:r w:rsidRPr="00297D8F">
        <w:rPr>
          <w:rFonts w:ascii="Palatino Linotype" w:hAnsi="Palatino Linotype" w:cs="Arial"/>
        </w:rPr>
        <w:t xml:space="preserve"> (RFC), la </w:t>
      </w:r>
      <w:r w:rsidRPr="00297D8F">
        <w:rPr>
          <w:rFonts w:ascii="Palatino Linotype" w:hAnsi="Palatino Linotype" w:cs="Arial"/>
          <w:b/>
        </w:rPr>
        <w:t>Clave Única de Registro de Población</w:t>
      </w:r>
      <w:r w:rsidRPr="00297D8F">
        <w:rPr>
          <w:rFonts w:ascii="Palatino Linotype" w:hAnsi="Palatino Linotype" w:cs="Arial"/>
        </w:rPr>
        <w:t xml:space="preserve"> (CURP), la </w:t>
      </w:r>
      <w:r w:rsidRPr="00297D8F">
        <w:rPr>
          <w:rFonts w:ascii="Palatino Linotype" w:hAnsi="Palatino Linotype" w:cs="Arial"/>
          <w:b/>
        </w:rPr>
        <w:t>Clave de cualquier tipo de seguridad social</w:t>
      </w:r>
      <w:r w:rsidRPr="00297D8F">
        <w:rPr>
          <w:rFonts w:ascii="Palatino Linotype" w:hAnsi="Palatino Linotype" w:cs="Arial"/>
        </w:rPr>
        <w:t xml:space="preserve"> (ISSEMYM, u otros), así como, los </w:t>
      </w:r>
      <w:r w:rsidRPr="00297D8F">
        <w:rPr>
          <w:rFonts w:ascii="Palatino Linotype" w:hAnsi="Palatino Linotype" w:cs="Arial"/>
          <w:b/>
        </w:rPr>
        <w:t xml:space="preserve">préstamos o descuentos </w:t>
      </w:r>
      <w:r w:rsidRPr="00297D8F">
        <w:rPr>
          <w:rFonts w:ascii="Palatino Linotype" w:hAnsi="Palatino Linotype" w:cs="Arial"/>
        </w:rPr>
        <w:t>que se le hagan al servidor público.</w:t>
      </w:r>
    </w:p>
    <w:p w14:paraId="36142F3C" w14:textId="77777777" w:rsidR="005F55ED" w:rsidRPr="00297D8F" w:rsidRDefault="005F55ED" w:rsidP="005F55ED">
      <w:pPr>
        <w:spacing w:line="360" w:lineRule="auto"/>
        <w:jc w:val="both"/>
        <w:rPr>
          <w:rFonts w:ascii="Palatino Linotype" w:hAnsi="Palatino Linotype" w:cs="Arial"/>
          <w:lang w:eastAsia="en-US"/>
        </w:rPr>
      </w:pPr>
    </w:p>
    <w:p w14:paraId="3F64DD26" w14:textId="77777777" w:rsidR="005F55ED" w:rsidRPr="00297D8F" w:rsidRDefault="005F55ED" w:rsidP="005F55ED">
      <w:pPr>
        <w:spacing w:line="360" w:lineRule="auto"/>
        <w:jc w:val="both"/>
        <w:rPr>
          <w:rFonts w:ascii="Palatino Linotype" w:hAnsi="Palatino Linotype"/>
        </w:rPr>
      </w:pPr>
      <w:r w:rsidRPr="00297D8F">
        <w:rPr>
          <w:rFonts w:ascii="Palatino Linotype" w:hAnsi="Palatino Linotype" w:cs="Arial"/>
          <w:lang w:eastAsia="es-MX"/>
        </w:rPr>
        <w:t xml:space="preserve">Por cuanto hace al </w:t>
      </w:r>
      <w:r w:rsidRPr="00297D8F">
        <w:rPr>
          <w:rFonts w:ascii="Palatino Linotype" w:hAnsi="Palatino Linotype" w:cs="Arial"/>
          <w:b/>
          <w:lang w:eastAsia="es-MX"/>
        </w:rPr>
        <w:t>Registro Federal de Contribuyentes</w:t>
      </w:r>
      <w:r w:rsidRPr="00297D8F">
        <w:rPr>
          <w:rFonts w:ascii="Palatino Linotype" w:hAnsi="Palatino Linotype" w:cs="Arial"/>
          <w:lang w:eastAsia="es-MX"/>
        </w:rPr>
        <w:t xml:space="preserve"> </w:t>
      </w:r>
      <w:r w:rsidRPr="00297D8F">
        <w:rPr>
          <w:rFonts w:ascii="Palatino Linotype" w:hAnsi="Palatino Linotype" w:cs="Arial"/>
          <w:b/>
          <w:lang w:eastAsia="es-MX"/>
        </w:rPr>
        <w:t>de las personas físicas</w:t>
      </w:r>
      <w:r w:rsidRPr="00297D8F">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297D8F">
        <w:rPr>
          <w:rFonts w:ascii="Palatino Linotype" w:hAnsi="Palatino Linotype" w:cs="Arial"/>
        </w:rPr>
        <w:t>del</w:t>
      </w:r>
      <w:r w:rsidRPr="00297D8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297D8F">
        <w:rPr>
          <w:rFonts w:ascii="Palatino Linotype" w:hAnsi="Palatino Linotype"/>
        </w:rPr>
        <w:t xml:space="preserve"> </w:t>
      </w:r>
      <w:r w:rsidRPr="00297D8F">
        <w:rPr>
          <w:rFonts w:ascii="Palatino Linotype" w:hAnsi="Palatino Linotype"/>
        </w:rPr>
        <w:lastRenderedPageBreak/>
        <w:t>y finalmente la homoclave; la cual, para su obtención es necesario acreditar personalidad, fecha de nacimiento entre otros con documentos oficiales.</w:t>
      </w:r>
    </w:p>
    <w:p w14:paraId="1B84D82B" w14:textId="77777777" w:rsidR="005F55ED" w:rsidRPr="00297D8F" w:rsidRDefault="005F55ED" w:rsidP="005F55ED">
      <w:pPr>
        <w:spacing w:line="360" w:lineRule="auto"/>
        <w:jc w:val="both"/>
        <w:rPr>
          <w:rFonts w:ascii="Palatino Linotype" w:hAnsi="Palatino Linotype"/>
        </w:rPr>
      </w:pPr>
    </w:p>
    <w:p w14:paraId="5265A989" w14:textId="77777777" w:rsidR="005F55ED" w:rsidRPr="00297D8F" w:rsidRDefault="005F55ED" w:rsidP="005F55ED">
      <w:pPr>
        <w:spacing w:line="360" w:lineRule="auto"/>
        <w:jc w:val="both"/>
        <w:rPr>
          <w:rFonts w:ascii="Palatino Linotype" w:hAnsi="Palatino Linotype"/>
          <w:b/>
          <w:bCs/>
          <w:color w:val="000000"/>
        </w:rPr>
      </w:pPr>
      <w:r w:rsidRPr="00297D8F">
        <w:rPr>
          <w:rFonts w:ascii="Palatino Linotype" w:hAnsi="Palatino Linotype" w:cs="Arial"/>
          <w:lang w:eastAsia="es-MX"/>
        </w:rPr>
        <w:t xml:space="preserve">Al respecto, </w:t>
      </w:r>
      <w:r w:rsidRPr="00297D8F">
        <w:rPr>
          <w:rFonts w:ascii="Palatino Linotype" w:hAnsi="Palatino Linotype" w:cs="Arial"/>
          <w:color w:val="000000"/>
        </w:rPr>
        <w:t xml:space="preserve">es aplicable el Criterio 19/17 de la Segunda Época, emitido por </w:t>
      </w:r>
      <w:r w:rsidRPr="00297D8F">
        <w:rPr>
          <w:rFonts w:ascii="Palatino Linotype" w:eastAsia="Arial Unicode MS" w:hAnsi="Palatino Linotype" w:cs="Arial"/>
          <w:color w:val="000000"/>
        </w:rPr>
        <w:t xml:space="preserve">el Instituto Nacional de </w:t>
      </w:r>
      <w:r w:rsidRPr="00297D8F">
        <w:rPr>
          <w:rFonts w:ascii="Palatino Linotype" w:hAnsi="Palatino Linotype"/>
          <w:bCs/>
        </w:rPr>
        <w:t>Transparencia</w:t>
      </w:r>
      <w:r w:rsidRPr="00297D8F">
        <w:rPr>
          <w:rFonts w:ascii="Palatino Linotype" w:eastAsia="Arial Unicode MS" w:hAnsi="Palatino Linotype" w:cs="Arial"/>
          <w:color w:val="000000"/>
        </w:rPr>
        <w:t xml:space="preserve">, Acceso a la </w:t>
      </w:r>
      <w:r w:rsidRPr="00297D8F">
        <w:rPr>
          <w:rFonts w:ascii="Palatino Linotype" w:hAnsi="Palatino Linotype" w:cs="Arial"/>
        </w:rPr>
        <w:t>Información</w:t>
      </w:r>
      <w:r w:rsidRPr="00297D8F">
        <w:rPr>
          <w:rFonts w:ascii="Palatino Linotype" w:eastAsia="Arial Unicode MS" w:hAnsi="Palatino Linotype" w:cs="Arial"/>
          <w:color w:val="000000"/>
        </w:rPr>
        <w:t xml:space="preserve"> y Protección de Datos Personales,</w:t>
      </w:r>
      <w:r w:rsidRPr="00297D8F">
        <w:rPr>
          <w:rFonts w:ascii="Palatino Linotype" w:hAnsi="Palatino Linotype"/>
          <w:bCs/>
          <w:color w:val="000000"/>
        </w:rPr>
        <w:t xml:space="preserve"> que dice:</w:t>
      </w:r>
      <w:r w:rsidRPr="00297D8F">
        <w:rPr>
          <w:rFonts w:ascii="Palatino Linotype" w:hAnsi="Palatino Linotype"/>
          <w:b/>
          <w:bCs/>
          <w:color w:val="000000"/>
        </w:rPr>
        <w:t xml:space="preserve"> </w:t>
      </w:r>
    </w:p>
    <w:p w14:paraId="2125C44A" w14:textId="77777777" w:rsidR="005F55ED" w:rsidRPr="00297D8F" w:rsidRDefault="005F55ED" w:rsidP="005F55ED">
      <w:pPr>
        <w:jc w:val="both"/>
        <w:rPr>
          <w:rFonts w:ascii="Palatino Linotype" w:hAnsi="Palatino Linotype"/>
          <w:b/>
          <w:bCs/>
          <w:color w:val="000000"/>
        </w:rPr>
      </w:pPr>
    </w:p>
    <w:p w14:paraId="40E8045A" w14:textId="77777777" w:rsidR="005F55ED" w:rsidRPr="00297D8F" w:rsidRDefault="005F55ED" w:rsidP="005F55ED">
      <w:pPr>
        <w:autoSpaceDE w:val="0"/>
        <w:autoSpaceDN w:val="0"/>
        <w:adjustRightInd w:val="0"/>
        <w:ind w:left="851" w:right="902"/>
        <w:jc w:val="both"/>
        <w:rPr>
          <w:rFonts w:ascii="Palatino Linotype" w:hAnsi="Palatino Linotype" w:cs="Arial"/>
          <w:bCs/>
          <w:i/>
          <w:sz w:val="22"/>
          <w:szCs w:val="22"/>
          <w:lang w:eastAsia="en-US"/>
        </w:rPr>
      </w:pPr>
      <w:r w:rsidRPr="00297D8F">
        <w:rPr>
          <w:rFonts w:ascii="Palatino Linotype" w:hAnsi="Palatino Linotype" w:cs="Arial"/>
          <w:bCs/>
          <w:i/>
          <w:sz w:val="22"/>
          <w:szCs w:val="22"/>
        </w:rPr>
        <w:t>“</w:t>
      </w:r>
      <w:r w:rsidRPr="00297D8F">
        <w:rPr>
          <w:rFonts w:ascii="Palatino Linotype" w:hAnsi="Palatino Linotype" w:cs="Arial"/>
          <w:b/>
          <w:bCs/>
          <w:i/>
          <w:sz w:val="22"/>
          <w:szCs w:val="22"/>
        </w:rPr>
        <w:t>Registro Federal de Contribuyentes (RFC) de personas físicas. El RFC es una clave</w:t>
      </w:r>
      <w:r w:rsidRPr="00297D8F">
        <w:rPr>
          <w:rFonts w:ascii="Palatino Linotype" w:hAnsi="Palatino Linotype" w:cs="Arial"/>
          <w:bCs/>
          <w:i/>
          <w:sz w:val="22"/>
          <w:szCs w:val="22"/>
        </w:rPr>
        <w:t xml:space="preserve"> de carácter fiscal, única e irrepetible, </w:t>
      </w:r>
      <w:r w:rsidRPr="00297D8F">
        <w:rPr>
          <w:rFonts w:ascii="Palatino Linotype" w:hAnsi="Palatino Linotype" w:cs="Arial"/>
          <w:b/>
          <w:bCs/>
          <w:i/>
          <w:sz w:val="22"/>
          <w:szCs w:val="22"/>
        </w:rPr>
        <w:t>que permite identificar al titular, su edad y fecha de nacimiento</w:t>
      </w:r>
      <w:r w:rsidRPr="00297D8F">
        <w:rPr>
          <w:rFonts w:ascii="Palatino Linotype" w:hAnsi="Palatino Linotype" w:cs="Arial"/>
          <w:bCs/>
          <w:i/>
          <w:sz w:val="22"/>
          <w:szCs w:val="22"/>
        </w:rPr>
        <w:t xml:space="preserve">, </w:t>
      </w:r>
      <w:r w:rsidRPr="00297D8F">
        <w:rPr>
          <w:rFonts w:ascii="Palatino Linotype" w:hAnsi="Palatino Linotype" w:cs="Arial"/>
          <w:i/>
          <w:sz w:val="22"/>
          <w:szCs w:val="22"/>
          <w:lang w:eastAsia="es-MX"/>
        </w:rPr>
        <w:t>por</w:t>
      </w:r>
      <w:r w:rsidRPr="00297D8F">
        <w:rPr>
          <w:rFonts w:ascii="Palatino Linotype" w:hAnsi="Palatino Linotype" w:cs="Arial"/>
          <w:bCs/>
          <w:i/>
          <w:sz w:val="22"/>
          <w:szCs w:val="22"/>
        </w:rPr>
        <w:t xml:space="preserve"> lo que </w:t>
      </w:r>
      <w:r w:rsidRPr="00297D8F">
        <w:rPr>
          <w:rFonts w:ascii="Palatino Linotype" w:hAnsi="Palatino Linotype" w:cs="Arial"/>
          <w:b/>
          <w:bCs/>
          <w:i/>
          <w:sz w:val="22"/>
          <w:szCs w:val="22"/>
        </w:rPr>
        <w:t>es un dato personal de carácter confidencial</w:t>
      </w:r>
      <w:r w:rsidRPr="00297D8F">
        <w:rPr>
          <w:rFonts w:ascii="Palatino Linotype" w:hAnsi="Palatino Linotype" w:cs="Arial"/>
          <w:i/>
          <w:sz w:val="22"/>
          <w:szCs w:val="22"/>
        </w:rPr>
        <w:t>.</w:t>
      </w:r>
    </w:p>
    <w:p w14:paraId="1FFBD6C0" w14:textId="77777777" w:rsidR="005F55ED" w:rsidRPr="00297D8F" w:rsidRDefault="005F55ED" w:rsidP="005F55ED">
      <w:pPr>
        <w:autoSpaceDE w:val="0"/>
        <w:autoSpaceDN w:val="0"/>
        <w:adjustRightInd w:val="0"/>
        <w:ind w:left="851" w:right="902"/>
        <w:jc w:val="both"/>
        <w:rPr>
          <w:rFonts w:ascii="Palatino Linotype" w:hAnsi="Palatino Linotype" w:cs="Arial"/>
          <w:bCs/>
          <w:i/>
          <w:sz w:val="22"/>
          <w:szCs w:val="22"/>
        </w:rPr>
      </w:pPr>
      <w:r w:rsidRPr="00297D8F">
        <w:rPr>
          <w:rFonts w:ascii="Palatino Linotype" w:hAnsi="Palatino Linotype" w:cs="Arial"/>
          <w:bCs/>
          <w:i/>
          <w:sz w:val="22"/>
          <w:szCs w:val="22"/>
        </w:rPr>
        <w:t>Resoluciones:</w:t>
      </w:r>
    </w:p>
    <w:p w14:paraId="1B6A465D" w14:textId="77777777" w:rsidR="005F55ED" w:rsidRPr="00297D8F" w:rsidRDefault="005F55ED" w:rsidP="005F55ED">
      <w:pPr>
        <w:autoSpaceDE w:val="0"/>
        <w:autoSpaceDN w:val="0"/>
        <w:adjustRightInd w:val="0"/>
        <w:ind w:left="851" w:right="902"/>
        <w:jc w:val="both"/>
        <w:rPr>
          <w:rFonts w:ascii="Palatino Linotype" w:hAnsi="Palatino Linotype" w:cs="Arial"/>
          <w:bCs/>
          <w:i/>
          <w:sz w:val="22"/>
          <w:szCs w:val="22"/>
        </w:rPr>
      </w:pPr>
      <w:r w:rsidRPr="00297D8F">
        <w:rPr>
          <w:rFonts w:ascii="Palatino Linotype" w:hAnsi="Palatino Linotype" w:cs="Arial"/>
          <w:bCs/>
          <w:i/>
          <w:sz w:val="22"/>
          <w:szCs w:val="22"/>
        </w:rPr>
        <w:t>• RRA 0189/</w:t>
      </w:r>
      <w:r w:rsidRPr="00297D8F">
        <w:rPr>
          <w:rFonts w:ascii="Palatino Linotype" w:hAnsi="Palatino Linotype" w:cs="Arial"/>
          <w:i/>
          <w:sz w:val="22"/>
          <w:szCs w:val="22"/>
          <w:lang w:eastAsia="es-MX"/>
        </w:rPr>
        <w:t>17</w:t>
      </w:r>
      <w:r w:rsidRPr="00297D8F">
        <w:rPr>
          <w:rFonts w:ascii="Palatino Linotype" w:hAnsi="Palatino Linotype" w:cs="Arial"/>
          <w:bCs/>
          <w:i/>
          <w:sz w:val="22"/>
          <w:szCs w:val="22"/>
        </w:rPr>
        <w:t>. Morena. 08 de febrero de 2017. Por unanimidad. Comisionado Ponente Joel Salas Suárez.</w:t>
      </w:r>
    </w:p>
    <w:p w14:paraId="571A239E" w14:textId="77777777" w:rsidR="005F55ED" w:rsidRPr="00297D8F" w:rsidRDefault="005F55ED" w:rsidP="005F55ED">
      <w:pPr>
        <w:autoSpaceDE w:val="0"/>
        <w:autoSpaceDN w:val="0"/>
        <w:adjustRightInd w:val="0"/>
        <w:ind w:left="851" w:right="902"/>
        <w:jc w:val="both"/>
        <w:rPr>
          <w:rFonts w:ascii="Palatino Linotype" w:hAnsi="Palatino Linotype" w:cs="Arial"/>
          <w:bCs/>
          <w:i/>
          <w:sz w:val="22"/>
          <w:szCs w:val="22"/>
        </w:rPr>
      </w:pPr>
      <w:r w:rsidRPr="00297D8F">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14:paraId="20D54954"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rPr>
      </w:pPr>
      <w:r w:rsidRPr="00297D8F">
        <w:rPr>
          <w:rFonts w:ascii="Palatino Linotype" w:hAnsi="Palatino Linotype" w:cs="Arial"/>
          <w:bCs/>
          <w:i/>
          <w:sz w:val="22"/>
          <w:szCs w:val="22"/>
        </w:rPr>
        <w:t xml:space="preserve">• RRA 1564/17. Tribunal Electoral del Poder Judicial de la Federación. 26 de abril de 2017. Por </w:t>
      </w:r>
      <w:r w:rsidRPr="00297D8F">
        <w:rPr>
          <w:rFonts w:ascii="Palatino Linotype" w:hAnsi="Palatino Linotype" w:cs="Arial"/>
          <w:i/>
          <w:sz w:val="22"/>
          <w:szCs w:val="22"/>
          <w:lang w:eastAsia="es-MX"/>
        </w:rPr>
        <w:t>unanimidad</w:t>
      </w:r>
      <w:r w:rsidRPr="00297D8F">
        <w:rPr>
          <w:rFonts w:ascii="Palatino Linotype" w:hAnsi="Palatino Linotype" w:cs="Arial"/>
          <w:bCs/>
          <w:i/>
          <w:sz w:val="22"/>
          <w:szCs w:val="22"/>
        </w:rPr>
        <w:t>. Comisionado Ponente Oscar Mauricio Guerra Ford.</w:t>
      </w:r>
      <w:r w:rsidRPr="00297D8F">
        <w:rPr>
          <w:rFonts w:ascii="Palatino Linotype" w:hAnsi="Palatino Linotype" w:cs="Arial"/>
          <w:i/>
          <w:sz w:val="22"/>
          <w:szCs w:val="22"/>
        </w:rPr>
        <w:t>” (Sic)</w:t>
      </w:r>
    </w:p>
    <w:p w14:paraId="316AE8B1"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r w:rsidRPr="00297D8F">
        <w:rPr>
          <w:rFonts w:ascii="Palatino Linotype" w:hAnsi="Palatino Linotype" w:cs="Arial"/>
          <w:sz w:val="22"/>
          <w:szCs w:val="22"/>
        </w:rPr>
        <w:t>(Énfasis añadido)</w:t>
      </w:r>
    </w:p>
    <w:p w14:paraId="6D6DAB96"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p>
    <w:p w14:paraId="235C78CE" w14:textId="77777777" w:rsidR="005F55ED" w:rsidRPr="00297D8F" w:rsidRDefault="005F55ED" w:rsidP="005F55ED">
      <w:pPr>
        <w:spacing w:line="360" w:lineRule="auto"/>
        <w:jc w:val="both"/>
        <w:rPr>
          <w:rFonts w:ascii="Palatino Linotype" w:hAnsi="Palatino Linotype" w:cs="Arial"/>
        </w:rPr>
      </w:pPr>
      <w:r w:rsidRPr="00297D8F">
        <w:rPr>
          <w:rFonts w:ascii="Palatino Linotype" w:hAnsi="Palatino Linotype" w:cs="Arial"/>
          <w:lang w:eastAsia="es-MX"/>
        </w:rPr>
        <w:t xml:space="preserve">De lo anterior, se desprende que el Registro Federal de Contribuyentes se vincula al nombre de su </w:t>
      </w:r>
      <w:r w:rsidRPr="00297D8F">
        <w:rPr>
          <w:rFonts w:ascii="Palatino Linotype" w:hAnsi="Palatino Linotype"/>
          <w:bCs/>
        </w:rPr>
        <w:t>titular</w:t>
      </w:r>
      <w:r w:rsidRPr="00297D8F">
        <w:rPr>
          <w:rFonts w:ascii="Palatino Linotype" w:hAnsi="Palatino Linotype" w:cs="Arial"/>
          <w:lang w:eastAsia="es-MX"/>
        </w:rPr>
        <w:t xml:space="preserve">, permitiendo identificar la edad de la persona y fecha de nacimiento, determinando </w:t>
      </w:r>
      <w:r w:rsidRPr="00297D8F">
        <w:rPr>
          <w:rFonts w:ascii="Palatino Linotype" w:hAnsi="Palatino Linotype" w:cs="Arial"/>
        </w:rPr>
        <w:t>la</w:t>
      </w:r>
      <w:r w:rsidRPr="00297D8F">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97D8F">
        <w:rPr>
          <w:rFonts w:ascii="Palatino Linotype" w:hAnsi="Palatino Linotype"/>
          <w:lang w:eastAsia="es-MX"/>
        </w:rPr>
        <w:t>Municipios</w:t>
      </w:r>
      <w:r w:rsidRPr="00297D8F">
        <w:rPr>
          <w:rFonts w:ascii="Palatino Linotype" w:hAnsi="Palatino Linotype" w:cs="Arial"/>
          <w:lang w:eastAsia="es-MX"/>
        </w:rPr>
        <w:t xml:space="preserve"> y </w:t>
      </w:r>
      <w:r w:rsidRPr="00297D8F">
        <w:rPr>
          <w:rFonts w:ascii="Palatino Linotype" w:hAnsi="Palatino Linotype" w:cs="Arial"/>
        </w:rPr>
        <w:t>4, fracción XI</w:t>
      </w:r>
      <w:r w:rsidRPr="00297D8F">
        <w:rPr>
          <w:rFonts w:ascii="Palatino Linotype" w:hAnsi="Palatino Linotype" w:cs="Arial"/>
          <w:lang w:eastAsia="es-MX"/>
        </w:rPr>
        <w:t xml:space="preserve"> </w:t>
      </w:r>
      <w:r w:rsidRPr="00297D8F">
        <w:rPr>
          <w:rFonts w:ascii="Palatino Linotype" w:hAnsi="Palatino Linotype" w:cs="Arial"/>
        </w:rPr>
        <w:t>de la Ley de Protección de Datos Personales en Posesión de Sujetos Obligados del Estado de México y Municipios.</w:t>
      </w:r>
    </w:p>
    <w:p w14:paraId="2D932C1D" w14:textId="77777777" w:rsidR="005F55ED" w:rsidRPr="00297D8F" w:rsidRDefault="005F55ED" w:rsidP="005F55ED">
      <w:pPr>
        <w:spacing w:line="360" w:lineRule="auto"/>
        <w:jc w:val="both"/>
        <w:rPr>
          <w:rFonts w:ascii="Palatino Linotype" w:hAnsi="Palatino Linotype" w:cs="Arial"/>
          <w:lang w:eastAsia="es-MX"/>
        </w:rPr>
      </w:pPr>
    </w:p>
    <w:p w14:paraId="02100DA2" w14:textId="77777777" w:rsidR="005F55ED" w:rsidRPr="00297D8F" w:rsidRDefault="005F55ED" w:rsidP="005F55ED">
      <w:pPr>
        <w:spacing w:line="360" w:lineRule="auto"/>
        <w:jc w:val="both"/>
        <w:rPr>
          <w:rFonts w:ascii="Palatino Linotype" w:hAnsi="Palatino Linotype" w:cs="Arial"/>
          <w:lang w:eastAsia="es-MX"/>
        </w:rPr>
      </w:pPr>
      <w:r w:rsidRPr="00297D8F">
        <w:rPr>
          <w:rFonts w:ascii="Palatino Linotype" w:hAnsi="Palatino Linotype" w:cs="Arial"/>
          <w:lang w:eastAsia="es-MX"/>
        </w:rPr>
        <w:lastRenderedPageBreak/>
        <w:t xml:space="preserve">Por cuanto hace a la </w:t>
      </w:r>
      <w:r w:rsidRPr="00297D8F">
        <w:rPr>
          <w:rFonts w:ascii="Palatino Linotype" w:hAnsi="Palatino Linotype" w:cs="Arial"/>
          <w:b/>
        </w:rPr>
        <w:t xml:space="preserve">Clave Única de Registro de Población, </w:t>
      </w:r>
      <w:r w:rsidRPr="00297D8F">
        <w:rPr>
          <w:rFonts w:ascii="Palatino Linotype" w:hAnsi="Palatino Linotype" w:cs="Arial"/>
          <w:lang w:eastAsia="es-MX"/>
        </w:rPr>
        <w:t xml:space="preserve">constituye un dato personal, ya que </w:t>
      </w:r>
      <w:r w:rsidRPr="00297D8F">
        <w:rPr>
          <w:rFonts w:ascii="Palatino Linotype" w:hAnsi="Palatino Linotype"/>
          <w:lang w:eastAsia="es-MX"/>
        </w:rPr>
        <w:t>tiene</w:t>
      </w:r>
      <w:r w:rsidRPr="00297D8F">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3CE7C310" w14:textId="77777777" w:rsidR="005F55ED" w:rsidRPr="00297D8F" w:rsidRDefault="005F55ED" w:rsidP="005F55ED">
      <w:pPr>
        <w:spacing w:line="360" w:lineRule="auto"/>
        <w:jc w:val="both"/>
        <w:rPr>
          <w:rFonts w:ascii="Palatino Linotype" w:hAnsi="Palatino Linotype" w:cs="Arial"/>
          <w:lang w:eastAsia="es-MX"/>
        </w:rPr>
      </w:pPr>
    </w:p>
    <w:p w14:paraId="22331409" w14:textId="77777777" w:rsidR="005F55ED" w:rsidRPr="00297D8F" w:rsidRDefault="005F55ED" w:rsidP="005F55ED">
      <w:pPr>
        <w:spacing w:line="360" w:lineRule="auto"/>
        <w:jc w:val="both"/>
        <w:rPr>
          <w:rFonts w:ascii="Palatino Linotype" w:hAnsi="Palatino Linotype" w:cs="Arial"/>
          <w:lang w:eastAsia="es-MX"/>
        </w:rPr>
      </w:pPr>
      <w:r w:rsidRPr="00297D8F">
        <w:rPr>
          <w:rFonts w:ascii="Palatino Linotype" w:hAnsi="Palatino Linotype" w:cs="Arial"/>
          <w:lang w:eastAsia="es-MX"/>
        </w:rPr>
        <w:t xml:space="preserve">Lo </w:t>
      </w:r>
      <w:r w:rsidRPr="00297D8F">
        <w:rPr>
          <w:rFonts w:ascii="Palatino Linotype" w:hAnsi="Palatino Linotype"/>
          <w:lang w:eastAsia="es-MX"/>
        </w:rPr>
        <w:t>anterior</w:t>
      </w:r>
      <w:r w:rsidRPr="00297D8F">
        <w:rPr>
          <w:rFonts w:ascii="Palatino Linotype" w:hAnsi="Palatino Linotype" w:cs="Arial"/>
          <w:lang w:eastAsia="es-MX"/>
        </w:rPr>
        <w:t xml:space="preserve">, </w:t>
      </w:r>
      <w:r w:rsidRPr="00297D8F">
        <w:rPr>
          <w:rFonts w:ascii="Palatino Linotype" w:hAnsi="Palatino Linotype" w:cs="Arial"/>
        </w:rPr>
        <w:t>tiene</w:t>
      </w:r>
      <w:r w:rsidRPr="00297D8F">
        <w:rPr>
          <w:rFonts w:ascii="Palatino Linotype" w:hAnsi="Palatino Linotype" w:cs="Arial"/>
          <w:lang w:eastAsia="es-MX"/>
        </w:rPr>
        <w:t xml:space="preserve"> sustento en los artículos 86 y 91 de la Ley General de Población, la cual señala lo siguiente:</w:t>
      </w:r>
    </w:p>
    <w:p w14:paraId="1C9451DF" w14:textId="77777777" w:rsidR="005F55ED" w:rsidRPr="00297D8F" w:rsidRDefault="005F55ED" w:rsidP="005F55ED">
      <w:pPr>
        <w:jc w:val="both"/>
        <w:rPr>
          <w:rFonts w:ascii="Palatino Linotype" w:hAnsi="Palatino Linotype" w:cs="Arial"/>
          <w:lang w:eastAsia="es-MX"/>
        </w:rPr>
      </w:pPr>
    </w:p>
    <w:p w14:paraId="01159F1F"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Bold"/>
          <w:bCs/>
          <w:i/>
          <w:sz w:val="22"/>
          <w:szCs w:val="22"/>
          <w:lang w:eastAsia="es-MX"/>
        </w:rPr>
        <w:t>“</w:t>
      </w:r>
      <w:r w:rsidRPr="00297D8F">
        <w:rPr>
          <w:rFonts w:ascii="Palatino Linotype" w:hAnsi="Palatino Linotype" w:cs="Arial,Bold"/>
          <w:b/>
          <w:bCs/>
          <w:i/>
          <w:sz w:val="22"/>
          <w:szCs w:val="22"/>
          <w:lang w:eastAsia="es-MX"/>
        </w:rPr>
        <w:t xml:space="preserve">Artículo 86. </w:t>
      </w:r>
      <w:r w:rsidRPr="00297D8F">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35862A33"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Bold"/>
          <w:b/>
          <w:bCs/>
          <w:i/>
          <w:sz w:val="22"/>
          <w:szCs w:val="22"/>
          <w:lang w:eastAsia="es-MX"/>
        </w:rPr>
        <w:t xml:space="preserve">Artículo 91. </w:t>
      </w:r>
      <w:r w:rsidRPr="00297D8F">
        <w:rPr>
          <w:rFonts w:ascii="Palatino Linotype" w:hAnsi="Palatino Linotype" w:cs="Arial"/>
          <w:b/>
          <w:i/>
          <w:sz w:val="22"/>
          <w:szCs w:val="22"/>
          <w:lang w:eastAsia="es-MX"/>
        </w:rPr>
        <w:t>Al incorporar a una persona en el Registro Nacional de Población</w:t>
      </w:r>
      <w:r w:rsidRPr="00297D8F">
        <w:rPr>
          <w:rFonts w:ascii="Palatino Linotype" w:hAnsi="Palatino Linotype" w:cs="Arial"/>
          <w:i/>
          <w:sz w:val="22"/>
          <w:szCs w:val="22"/>
          <w:lang w:eastAsia="es-MX"/>
        </w:rPr>
        <w:t xml:space="preserve">, se le asignará una clave </w:t>
      </w:r>
      <w:r w:rsidRPr="00297D8F">
        <w:rPr>
          <w:rFonts w:ascii="Palatino Linotype" w:hAnsi="Palatino Linotype" w:cs="Arial"/>
          <w:b/>
          <w:i/>
          <w:sz w:val="22"/>
          <w:szCs w:val="22"/>
          <w:lang w:eastAsia="es-MX"/>
        </w:rPr>
        <w:t>que se denominará Clave Única de Registro de Población</w:t>
      </w:r>
      <w:r w:rsidRPr="00297D8F">
        <w:rPr>
          <w:rFonts w:ascii="Palatino Linotype" w:hAnsi="Palatino Linotype" w:cs="Arial"/>
          <w:i/>
          <w:sz w:val="22"/>
          <w:szCs w:val="22"/>
          <w:lang w:eastAsia="es-MX"/>
        </w:rPr>
        <w:t xml:space="preserve">. </w:t>
      </w:r>
      <w:r w:rsidRPr="00297D8F">
        <w:rPr>
          <w:rFonts w:ascii="Palatino Linotype" w:hAnsi="Palatino Linotype" w:cs="Arial"/>
          <w:b/>
          <w:i/>
          <w:sz w:val="22"/>
          <w:szCs w:val="22"/>
          <w:lang w:eastAsia="es-MX"/>
        </w:rPr>
        <w:t>Esta servirá para</w:t>
      </w:r>
      <w:r w:rsidRPr="00297D8F">
        <w:rPr>
          <w:rFonts w:ascii="Palatino Linotype" w:hAnsi="Palatino Linotype" w:cs="Arial"/>
          <w:i/>
          <w:sz w:val="22"/>
          <w:szCs w:val="22"/>
          <w:lang w:eastAsia="es-MX"/>
        </w:rPr>
        <w:t xml:space="preserve"> registrarla e </w:t>
      </w:r>
      <w:r w:rsidRPr="00297D8F">
        <w:rPr>
          <w:rFonts w:ascii="Palatino Linotype" w:hAnsi="Palatino Linotype" w:cs="Arial"/>
          <w:b/>
          <w:i/>
          <w:sz w:val="22"/>
          <w:szCs w:val="22"/>
          <w:lang w:eastAsia="es-MX"/>
        </w:rPr>
        <w:t>identificarla en forma individual</w:t>
      </w:r>
      <w:r w:rsidRPr="00297D8F">
        <w:rPr>
          <w:rFonts w:ascii="Palatino Linotype" w:hAnsi="Palatino Linotype" w:cs="Arial"/>
          <w:i/>
          <w:sz w:val="22"/>
          <w:szCs w:val="22"/>
          <w:lang w:eastAsia="es-MX"/>
        </w:rPr>
        <w:t xml:space="preserve">.” </w:t>
      </w:r>
    </w:p>
    <w:p w14:paraId="770DBA5F"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r w:rsidRPr="00297D8F">
        <w:rPr>
          <w:rFonts w:ascii="Palatino Linotype" w:hAnsi="Palatino Linotype" w:cs="Arial"/>
          <w:sz w:val="22"/>
          <w:szCs w:val="22"/>
        </w:rPr>
        <w:t>(Énfasis añadido)</w:t>
      </w:r>
    </w:p>
    <w:p w14:paraId="64B3BDA1"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p>
    <w:p w14:paraId="5E7EB1B6" w14:textId="77777777" w:rsidR="005F55ED" w:rsidRPr="00297D8F" w:rsidRDefault="005F55ED" w:rsidP="005F55ED">
      <w:pPr>
        <w:spacing w:line="360" w:lineRule="auto"/>
        <w:jc w:val="both"/>
        <w:rPr>
          <w:rFonts w:ascii="Palatino Linotype" w:hAnsi="Palatino Linotype"/>
          <w:lang w:eastAsia="es-MX"/>
        </w:rPr>
      </w:pPr>
      <w:r w:rsidRPr="00297D8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297D8F">
        <w:rPr>
          <w:rFonts w:ascii="Palatino Linotype" w:hAnsi="Palatino Linotype"/>
          <w:bCs/>
        </w:rPr>
        <w:t>identidad</w:t>
      </w:r>
      <w:r w:rsidRPr="00297D8F">
        <w:rPr>
          <w:rFonts w:ascii="Palatino Linotype" w:hAnsi="Palatino Linotype"/>
          <w:lang w:eastAsia="es-MX"/>
        </w:rPr>
        <w:t xml:space="preserve"> (acta de nacimiento, carta de naturalización o documento migratorio), la </w:t>
      </w:r>
      <w:r w:rsidRPr="00297D8F">
        <w:rPr>
          <w:rFonts w:ascii="Palatino Linotype" w:hAnsi="Palatino Linotype" w:cs="Arial"/>
        </w:rPr>
        <w:t>cual</w:t>
      </w:r>
      <w:r w:rsidRPr="00297D8F">
        <w:rPr>
          <w:rFonts w:ascii="Palatino Linotype" w:hAnsi="Palatino Linotype"/>
          <w:lang w:eastAsia="es-MX"/>
        </w:rPr>
        <w:t xml:space="preserve"> se integra de</w:t>
      </w:r>
      <w:r w:rsidRPr="00297D8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97D8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3D74865B" w14:textId="77777777" w:rsidR="005F55ED" w:rsidRPr="00297D8F" w:rsidRDefault="005F55ED" w:rsidP="005F55ED">
      <w:pPr>
        <w:spacing w:line="360" w:lineRule="auto"/>
        <w:jc w:val="both"/>
        <w:rPr>
          <w:rFonts w:ascii="Palatino Linotype" w:hAnsi="Palatino Linotype"/>
          <w:lang w:eastAsia="es-MX"/>
        </w:rPr>
      </w:pPr>
    </w:p>
    <w:p w14:paraId="3A5338D6" w14:textId="77777777" w:rsidR="005F55ED" w:rsidRPr="00297D8F" w:rsidRDefault="005F55ED" w:rsidP="005F55ED">
      <w:pPr>
        <w:spacing w:line="360" w:lineRule="auto"/>
        <w:jc w:val="both"/>
        <w:rPr>
          <w:rFonts w:ascii="Palatino Linotype" w:hAnsi="Palatino Linotype" w:cs="Arial"/>
          <w:lang w:eastAsia="es-MX"/>
        </w:rPr>
      </w:pPr>
      <w:r w:rsidRPr="00297D8F">
        <w:rPr>
          <w:rFonts w:ascii="Palatino Linotype" w:hAnsi="Palatino Linotype" w:cs="Arial"/>
          <w:lang w:eastAsia="es-MX"/>
        </w:rPr>
        <w:lastRenderedPageBreak/>
        <w:t xml:space="preserve">Al respecto, el </w:t>
      </w:r>
      <w:r w:rsidRPr="00297D8F">
        <w:rPr>
          <w:rFonts w:ascii="Palatino Linotype" w:eastAsia="Arial Unicode MS" w:hAnsi="Palatino Linotype" w:cs="Arial"/>
        </w:rPr>
        <w:t>Instituto Nacional de Transparencia, Acceso a la Información y Protección de Datos Personales (INAI),</w:t>
      </w:r>
      <w:r w:rsidRPr="00297D8F">
        <w:rPr>
          <w:rFonts w:ascii="Palatino Linotype" w:hAnsi="Palatino Linotype" w:cs="Arial"/>
          <w:lang w:eastAsia="es-MX"/>
        </w:rPr>
        <w:t xml:space="preserve"> a través del Criterio 18/17 de la Segunda Época, señala literalmente lo siguiente:</w:t>
      </w:r>
    </w:p>
    <w:p w14:paraId="25B8332D" w14:textId="77777777" w:rsidR="005F55ED" w:rsidRPr="00297D8F" w:rsidRDefault="005F55ED" w:rsidP="005F55ED">
      <w:pPr>
        <w:jc w:val="both"/>
        <w:rPr>
          <w:rFonts w:ascii="Palatino Linotype" w:hAnsi="Palatino Linotype" w:cs="Arial"/>
          <w:lang w:eastAsia="es-MX"/>
        </w:rPr>
      </w:pPr>
    </w:p>
    <w:p w14:paraId="268FF920"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w:t>
      </w:r>
      <w:r w:rsidRPr="00297D8F">
        <w:rPr>
          <w:rFonts w:ascii="Palatino Linotype" w:hAnsi="Palatino Linotype" w:cs="Arial"/>
          <w:b/>
          <w:i/>
          <w:sz w:val="22"/>
          <w:szCs w:val="22"/>
          <w:lang w:eastAsia="es-MX"/>
        </w:rPr>
        <w:t>Clave Única de Registro de Población (CURP).</w:t>
      </w:r>
      <w:r w:rsidRPr="00297D8F">
        <w:rPr>
          <w:rFonts w:ascii="Palatino Linotype" w:hAnsi="Palatino Linotype" w:cs="Arial"/>
          <w:i/>
          <w:sz w:val="22"/>
          <w:szCs w:val="22"/>
          <w:lang w:eastAsia="es-MX"/>
        </w:rPr>
        <w:t xml:space="preserve"> </w:t>
      </w:r>
      <w:r w:rsidRPr="00297D8F">
        <w:rPr>
          <w:rFonts w:ascii="Palatino Linotype" w:hAnsi="Palatino Linotype" w:cs="Arial"/>
          <w:b/>
          <w:i/>
          <w:sz w:val="22"/>
          <w:szCs w:val="22"/>
          <w:lang w:eastAsia="es-MX"/>
        </w:rPr>
        <w:t>La Clave Única de Registro de Población se integra por datos personales que sólo conciernen al particular titular</w:t>
      </w:r>
      <w:r w:rsidRPr="00297D8F">
        <w:rPr>
          <w:rFonts w:ascii="Palatino Linotype" w:hAnsi="Palatino Linotype" w:cs="Arial"/>
          <w:i/>
          <w:sz w:val="22"/>
          <w:szCs w:val="22"/>
          <w:lang w:eastAsia="es-MX"/>
        </w:rPr>
        <w:t xml:space="preserve"> de la misma, </w:t>
      </w:r>
      <w:r w:rsidRPr="00297D8F">
        <w:rPr>
          <w:rFonts w:ascii="Palatino Linotype" w:hAnsi="Palatino Linotype" w:cs="Arial"/>
          <w:b/>
          <w:i/>
          <w:sz w:val="22"/>
          <w:szCs w:val="22"/>
          <w:lang w:eastAsia="es-MX"/>
        </w:rPr>
        <w:t>como lo son su nombre, apellidos, fecha de nacimiento, lugar de nacimiento y sexo</w:t>
      </w:r>
      <w:r w:rsidRPr="00297D8F">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297D8F">
        <w:rPr>
          <w:rFonts w:ascii="Palatino Linotype" w:hAnsi="Palatino Linotype" w:cs="Arial"/>
          <w:b/>
          <w:i/>
          <w:sz w:val="22"/>
          <w:szCs w:val="22"/>
          <w:lang w:eastAsia="es-MX"/>
        </w:rPr>
        <w:t>por lo que la CURP está considerada como información confidencial</w:t>
      </w:r>
      <w:r w:rsidRPr="00297D8F">
        <w:rPr>
          <w:rFonts w:ascii="Palatino Linotype" w:hAnsi="Palatino Linotype" w:cs="Arial"/>
          <w:i/>
          <w:sz w:val="22"/>
          <w:szCs w:val="22"/>
          <w:lang w:eastAsia="es-MX"/>
        </w:rPr>
        <w:t xml:space="preserve">. </w:t>
      </w:r>
    </w:p>
    <w:p w14:paraId="7C5507CE" w14:textId="77777777" w:rsidR="005F55ED" w:rsidRPr="00297D8F" w:rsidRDefault="005F55ED" w:rsidP="005F55ED">
      <w:pPr>
        <w:autoSpaceDE w:val="0"/>
        <w:autoSpaceDN w:val="0"/>
        <w:adjustRightInd w:val="0"/>
        <w:ind w:left="851" w:right="902"/>
        <w:jc w:val="both"/>
        <w:rPr>
          <w:rFonts w:ascii="Palatino Linotype" w:hAnsi="Palatino Linotype" w:cs="Arial"/>
          <w:bCs/>
          <w:i/>
          <w:sz w:val="22"/>
          <w:szCs w:val="22"/>
          <w:lang w:eastAsia="es-MX"/>
        </w:rPr>
      </w:pPr>
      <w:r w:rsidRPr="00297D8F">
        <w:rPr>
          <w:rFonts w:ascii="Palatino Linotype" w:hAnsi="Palatino Linotype" w:cs="Arial"/>
          <w:bCs/>
          <w:i/>
          <w:sz w:val="22"/>
          <w:szCs w:val="22"/>
          <w:lang w:eastAsia="es-MX"/>
        </w:rPr>
        <w:t>Resoluciones:</w:t>
      </w:r>
    </w:p>
    <w:p w14:paraId="6519591A" w14:textId="77777777" w:rsidR="005F55ED" w:rsidRPr="00297D8F" w:rsidRDefault="005F55ED" w:rsidP="005F55ED">
      <w:pPr>
        <w:autoSpaceDE w:val="0"/>
        <w:autoSpaceDN w:val="0"/>
        <w:adjustRightInd w:val="0"/>
        <w:ind w:left="851" w:right="902"/>
        <w:jc w:val="both"/>
        <w:rPr>
          <w:rFonts w:ascii="Palatino Linotype" w:hAnsi="Palatino Linotype" w:cs="Arial"/>
          <w:bCs/>
          <w:i/>
          <w:sz w:val="22"/>
          <w:szCs w:val="22"/>
          <w:lang w:eastAsia="es-MX"/>
        </w:rPr>
      </w:pPr>
      <w:r w:rsidRPr="00297D8F">
        <w:rPr>
          <w:rFonts w:ascii="Palatino Linotype" w:hAnsi="Palatino Linotype" w:cs="Arial"/>
          <w:bCs/>
          <w:i/>
          <w:sz w:val="22"/>
          <w:szCs w:val="22"/>
          <w:lang w:eastAsia="es-MX"/>
        </w:rPr>
        <w:t>• RRA 3995/16. Secretaría de la Defensa Nacional. 1 de febrero de 2017. Por unanimidad. Comisionado Ponente Rosendoevgueni Monterrey Chepov.</w:t>
      </w:r>
    </w:p>
    <w:p w14:paraId="187C309C" w14:textId="77777777" w:rsidR="005F55ED" w:rsidRPr="00297D8F" w:rsidRDefault="005F55ED" w:rsidP="005F55ED">
      <w:pPr>
        <w:autoSpaceDE w:val="0"/>
        <w:autoSpaceDN w:val="0"/>
        <w:adjustRightInd w:val="0"/>
        <w:ind w:left="851" w:right="902"/>
        <w:jc w:val="both"/>
        <w:rPr>
          <w:rFonts w:ascii="Palatino Linotype" w:hAnsi="Palatino Linotype" w:cs="Arial"/>
          <w:bCs/>
          <w:i/>
          <w:sz w:val="22"/>
          <w:szCs w:val="22"/>
          <w:lang w:eastAsia="es-MX"/>
        </w:rPr>
      </w:pPr>
      <w:r w:rsidRPr="00297D8F">
        <w:rPr>
          <w:rFonts w:ascii="Palatino Linotype" w:hAnsi="Palatino Linotype" w:cs="Arial"/>
          <w:bCs/>
          <w:i/>
          <w:sz w:val="22"/>
          <w:szCs w:val="22"/>
          <w:lang w:eastAsia="es-MX"/>
        </w:rPr>
        <w:t xml:space="preserve">• RRA 0937/17. Senado de la República. 15 de marzo de 2017. Por unanimidad. Comisionada Ponente </w:t>
      </w:r>
      <w:r w:rsidRPr="00297D8F">
        <w:rPr>
          <w:rFonts w:ascii="Palatino Linotype" w:hAnsi="Palatino Linotype" w:cs="Arial"/>
          <w:i/>
          <w:sz w:val="22"/>
          <w:szCs w:val="22"/>
          <w:lang w:eastAsia="es-MX"/>
        </w:rPr>
        <w:t>Ximena</w:t>
      </w:r>
      <w:r w:rsidRPr="00297D8F">
        <w:rPr>
          <w:rFonts w:ascii="Palatino Linotype" w:hAnsi="Palatino Linotype" w:cs="Arial"/>
          <w:bCs/>
          <w:i/>
          <w:sz w:val="22"/>
          <w:szCs w:val="22"/>
          <w:lang w:eastAsia="es-MX"/>
        </w:rPr>
        <w:t xml:space="preserve"> Puente de la Mora. </w:t>
      </w:r>
    </w:p>
    <w:p w14:paraId="6F61954E"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Cs/>
          <w:i/>
          <w:sz w:val="22"/>
          <w:szCs w:val="22"/>
          <w:lang w:eastAsia="es-MX"/>
        </w:rPr>
        <w:t xml:space="preserve">• RRA 0478/17. Secretaría de Relaciones Exteriores. 26 de abril de 2017. Por unanimidad. </w:t>
      </w:r>
      <w:r w:rsidRPr="00297D8F">
        <w:rPr>
          <w:rFonts w:ascii="Palatino Linotype" w:hAnsi="Palatino Linotype" w:cs="Arial"/>
          <w:i/>
          <w:sz w:val="22"/>
          <w:szCs w:val="22"/>
          <w:lang w:eastAsia="es-MX"/>
        </w:rPr>
        <w:t>Comisionada</w:t>
      </w:r>
      <w:r w:rsidRPr="00297D8F">
        <w:rPr>
          <w:rFonts w:ascii="Palatino Linotype" w:hAnsi="Palatino Linotype" w:cs="Arial"/>
          <w:bCs/>
          <w:i/>
          <w:sz w:val="22"/>
          <w:szCs w:val="22"/>
          <w:lang w:eastAsia="es-MX"/>
        </w:rPr>
        <w:t xml:space="preserve"> Ponente Areli Cano Guadiana.</w:t>
      </w:r>
      <w:r w:rsidRPr="00297D8F">
        <w:rPr>
          <w:rFonts w:ascii="Palatino Linotype" w:hAnsi="Palatino Linotype" w:cs="Arial"/>
          <w:i/>
          <w:sz w:val="22"/>
          <w:szCs w:val="22"/>
          <w:lang w:eastAsia="es-MX"/>
        </w:rPr>
        <w:t xml:space="preserve">” </w:t>
      </w:r>
      <w:r w:rsidRPr="00297D8F">
        <w:rPr>
          <w:rFonts w:ascii="Palatino Linotype" w:hAnsi="Palatino Linotype" w:cs="Arial"/>
          <w:i/>
          <w:sz w:val="22"/>
          <w:szCs w:val="22"/>
        </w:rPr>
        <w:t>(Sic)</w:t>
      </w:r>
    </w:p>
    <w:p w14:paraId="0DA9B9DD"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r w:rsidRPr="00297D8F">
        <w:rPr>
          <w:rFonts w:ascii="Palatino Linotype" w:hAnsi="Palatino Linotype" w:cs="Arial"/>
          <w:sz w:val="22"/>
          <w:szCs w:val="22"/>
        </w:rPr>
        <w:t>(Énfasis añadido)</w:t>
      </w:r>
    </w:p>
    <w:p w14:paraId="434C15BF"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p>
    <w:p w14:paraId="58EB1EA5" w14:textId="77777777" w:rsidR="005F55ED" w:rsidRPr="00297D8F" w:rsidRDefault="005F55ED" w:rsidP="005F55ED">
      <w:pPr>
        <w:spacing w:line="360" w:lineRule="auto"/>
        <w:jc w:val="both"/>
        <w:rPr>
          <w:rFonts w:ascii="Palatino Linotype" w:hAnsi="Palatino Linotype" w:cs="Arial"/>
          <w:lang w:eastAsia="es-MX"/>
        </w:rPr>
      </w:pPr>
      <w:r w:rsidRPr="00297D8F">
        <w:rPr>
          <w:rFonts w:ascii="Palatino Linotype" w:hAnsi="Palatino Linotype" w:cs="Arial"/>
          <w:lang w:eastAsia="es-MX"/>
        </w:rPr>
        <w:t xml:space="preserve">De lo anterior, se desprende que la </w:t>
      </w:r>
      <w:r w:rsidRPr="00297D8F">
        <w:rPr>
          <w:rFonts w:ascii="Palatino Linotype" w:hAnsi="Palatino Linotype"/>
          <w:lang w:eastAsia="es-MX"/>
        </w:rPr>
        <w:t xml:space="preserve">Clave Única de Registro de Población, </w:t>
      </w:r>
      <w:r w:rsidRPr="00297D8F">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297D8F">
        <w:rPr>
          <w:rFonts w:ascii="Palatino Linotype" w:hAnsi="Palatino Linotype"/>
          <w:bCs/>
        </w:rPr>
        <w:t>personal</w:t>
      </w:r>
      <w:r w:rsidRPr="00297D8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297D8F">
        <w:rPr>
          <w:rFonts w:ascii="Palatino Linotype" w:hAnsi="Palatino Linotype" w:cs="Arial"/>
        </w:rPr>
        <w:t>4, fracción XI</w:t>
      </w:r>
      <w:r w:rsidRPr="00297D8F">
        <w:rPr>
          <w:rFonts w:ascii="Palatino Linotype" w:hAnsi="Palatino Linotype" w:cs="Arial"/>
          <w:lang w:eastAsia="es-MX"/>
        </w:rPr>
        <w:t xml:space="preserve"> </w:t>
      </w:r>
      <w:r w:rsidRPr="00297D8F">
        <w:rPr>
          <w:rFonts w:ascii="Palatino Linotype" w:hAnsi="Palatino Linotype" w:cs="Arial"/>
        </w:rPr>
        <w:t>de la Ley de Protección de Datos Personales en Posesión de Sujetos Obligados del Estado de México y Municipios</w:t>
      </w:r>
      <w:r w:rsidRPr="00297D8F">
        <w:rPr>
          <w:rFonts w:ascii="Palatino Linotype" w:hAnsi="Palatino Linotype" w:cs="Arial"/>
          <w:lang w:eastAsia="es-MX"/>
        </w:rPr>
        <w:t>.</w:t>
      </w:r>
    </w:p>
    <w:p w14:paraId="4F038D1D" w14:textId="77777777" w:rsidR="005F55ED" w:rsidRPr="00297D8F" w:rsidRDefault="005F55ED" w:rsidP="005F55ED">
      <w:pPr>
        <w:spacing w:line="360" w:lineRule="auto"/>
        <w:jc w:val="both"/>
        <w:rPr>
          <w:rFonts w:ascii="Palatino Linotype" w:hAnsi="Palatino Linotype" w:cs="Arial"/>
          <w:lang w:eastAsia="es-MX"/>
        </w:rPr>
      </w:pPr>
    </w:p>
    <w:p w14:paraId="56495DF6" w14:textId="77777777" w:rsidR="005F55ED" w:rsidRPr="00297D8F" w:rsidRDefault="005F55ED" w:rsidP="005F55ED">
      <w:pPr>
        <w:spacing w:line="360" w:lineRule="auto"/>
        <w:jc w:val="both"/>
        <w:rPr>
          <w:rFonts w:ascii="Palatino Linotype" w:hAnsi="Palatino Linotype" w:cs="Arial"/>
          <w:lang w:eastAsia="es-MX"/>
        </w:rPr>
      </w:pPr>
      <w:r w:rsidRPr="00297D8F">
        <w:rPr>
          <w:rFonts w:ascii="Palatino Linotype" w:hAnsi="Palatino Linotype" w:cs="Arial"/>
          <w:lang w:eastAsia="es-MX"/>
        </w:rPr>
        <w:t xml:space="preserve">Por cuanto hace a la </w:t>
      </w:r>
      <w:r w:rsidRPr="00297D8F">
        <w:rPr>
          <w:rFonts w:ascii="Palatino Linotype" w:hAnsi="Palatino Linotype" w:cs="Arial"/>
          <w:b/>
        </w:rPr>
        <w:t>Clave de cualquier tipo de seguridad social</w:t>
      </w:r>
      <w:r w:rsidRPr="00297D8F">
        <w:rPr>
          <w:rFonts w:ascii="Palatino Linotype" w:hAnsi="Palatino Linotype" w:cs="Arial"/>
        </w:rPr>
        <w:t xml:space="preserve"> (ISSEMYM, u otros), está integrado por una </w:t>
      </w:r>
      <w:r w:rsidRPr="00297D8F">
        <w:rPr>
          <w:rFonts w:ascii="Palatino Linotype" w:hAnsi="Palatino Linotype" w:cs="Arial"/>
          <w:bCs/>
          <w:lang w:eastAsia="es-MX"/>
        </w:rPr>
        <w:t xml:space="preserve">secuencia de números con los que se identifica a los </w:t>
      </w:r>
      <w:r w:rsidRPr="00297D8F">
        <w:rPr>
          <w:rFonts w:ascii="Palatino Linotype" w:hAnsi="Palatino Linotype" w:cs="Arial"/>
          <w:bCs/>
          <w:lang w:eastAsia="es-MX"/>
        </w:rPr>
        <w:lastRenderedPageBreak/>
        <w:t xml:space="preserve">trabajadores que </w:t>
      </w:r>
      <w:r w:rsidRPr="00297D8F">
        <w:rPr>
          <w:rFonts w:ascii="Palatino Linotype" w:hAnsi="Palatino Linotype"/>
          <w:lang w:eastAsia="es-MX"/>
        </w:rPr>
        <w:t>cubren</w:t>
      </w:r>
      <w:r w:rsidRPr="00297D8F">
        <w:rPr>
          <w:rFonts w:ascii="Palatino Linotype" w:hAnsi="Palatino Linotype" w:cs="Arial"/>
          <w:bCs/>
          <w:lang w:eastAsia="es-MX"/>
        </w:rPr>
        <w:t xml:space="preserve"> las cuotas respectivas, asimismo, lo identifica con la fuente de trabajo; por lo que al ser una clave de </w:t>
      </w:r>
      <w:r w:rsidRPr="00297D8F">
        <w:rPr>
          <w:rFonts w:ascii="Palatino Linotype" w:hAnsi="Palatino Linotype" w:cs="Arial"/>
        </w:rPr>
        <w:t>identificación</w:t>
      </w:r>
      <w:r w:rsidRPr="00297D8F">
        <w:rPr>
          <w:rFonts w:ascii="Palatino Linotype" w:hAnsi="Palatino Linotype" w:cs="Arial"/>
          <w:bCs/>
          <w:lang w:eastAsia="es-MX"/>
        </w:rPr>
        <w:t xml:space="preserve"> de los trabajadores, constituye información confidencial, </w:t>
      </w:r>
      <w:r w:rsidRPr="00297D8F">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297D8F">
        <w:rPr>
          <w:rFonts w:ascii="Palatino Linotype" w:hAnsi="Palatino Linotype" w:cs="Arial"/>
        </w:rPr>
        <w:t>4, fracción XI</w:t>
      </w:r>
      <w:r w:rsidRPr="00297D8F">
        <w:rPr>
          <w:rFonts w:ascii="Palatino Linotype" w:hAnsi="Palatino Linotype" w:cs="Arial"/>
          <w:lang w:eastAsia="es-MX"/>
        </w:rPr>
        <w:t xml:space="preserve"> </w:t>
      </w:r>
      <w:r w:rsidRPr="00297D8F">
        <w:rPr>
          <w:rFonts w:ascii="Palatino Linotype" w:hAnsi="Palatino Linotype" w:cs="Arial"/>
        </w:rPr>
        <w:t>de la Ley de Protección de Datos Personales en Posesión de Sujetos Obligados del Estado de México y Municipios</w:t>
      </w:r>
      <w:r w:rsidRPr="00297D8F">
        <w:rPr>
          <w:rFonts w:ascii="Palatino Linotype" w:hAnsi="Palatino Linotype" w:cs="Arial"/>
          <w:lang w:eastAsia="es-MX"/>
        </w:rPr>
        <w:t>.</w:t>
      </w:r>
    </w:p>
    <w:p w14:paraId="57A68AB2" w14:textId="77777777" w:rsidR="005F55ED" w:rsidRPr="00297D8F" w:rsidRDefault="005F55ED" w:rsidP="005F55ED">
      <w:pPr>
        <w:spacing w:line="360" w:lineRule="auto"/>
        <w:jc w:val="both"/>
        <w:rPr>
          <w:rFonts w:ascii="Palatino Linotype" w:hAnsi="Palatino Linotype" w:cs="Arial"/>
          <w:lang w:eastAsia="es-MX"/>
        </w:rPr>
      </w:pPr>
    </w:p>
    <w:p w14:paraId="2B23B0D2" w14:textId="77777777" w:rsidR="005F55ED" w:rsidRPr="00297D8F" w:rsidRDefault="005F55ED" w:rsidP="005F55ED">
      <w:pPr>
        <w:spacing w:line="360" w:lineRule="auto"/>
        <w:jc w:val="both"/>
        <w:rPr>
          <w:rFonts w:ascii="Palatino Linotype" w:hAnsi="Palatino Linotype" w:cs="Arial"/>
          <w:lang w:eastAsia="es-MX"/>
        </w:rPr>
      </w:pPr>
      <w:r w:rsidRPr="00297D8F">
        <w:rPr>
          <w:rFonts w:ascii="Palatino Linotype" w:hAnsi="Palatino Linotype" w:cs="Arial"/>
        </w:rPr>
        <w:t xml:space="preserve">Respecto de los </w:t>
      </w:r>
      <w:r w:rsidRPr="00297D8F">
        <w:rPr>
          <w:rFonts w:ascii="Palatino Linotype" w:hAnsi="Palatino Linotype" w:cs="Arial"/>
          <w:b/>
        </w:rPr>
        <w:t>préstamos o descuentos</w:t>
      </w:r>
      <w:r w:rsidRPr="00297D8F">
        <w:rPr>
          <w:rFonts w:ascii="Palatino Linotype" w:hAnsi="Palatino Linotype" w:cs="Arial"/>
        </w:rPr>
        <w:t xml:space="preserve"> </w:t>
      </w:r>
      <w:r w:rsidRPr="00297D8F">
        <w:rPr>
          <w:rFonts w:ascii="Palatino Linotype" w:hAnsi="Palatino Linotype" w:cs="Arial"/>
          <w:b/>
        </w:rPr>
        <w:t>de carácter personal</w:t>
      </w:r>
      <w:r w:rsidRPr="00297D8F">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297D8F">
        <w:rPr>
          <w:rFonts w:ascii="Palatino Linotype" w:hAnsi="Palatino Linotype" w:cs="Arial"/>
          <w:lang w:eastAsia="es-MX"/>
        </w:rPr>
        <w:t>favorecer  en la transparencia y rendición de cuentas, sino, por el contrario con ello se violentaría la</w:t>
      </w:r>
      <w:r w:rsidRPr="00297D8F">
        <w:rPr>
          <w:rFonts w:ascii="Palatino Linotype" w:hAnsi="Palatino Linotype"/>
        </w:rPr>
        <w:t xml:space="preserve"> </w:t>
      </w:r>
      <w:r w:rsidRPr="00297D8F">
        <w:rPr>
          <w:rFonts w:ascii="Palatino Linotype" w:hAnsi="Palatino Linotype" w:cs="Arial"/>
          <w:lang w:eastAsia="es-MX"/>
        </w:rPr>
        <w:t>protección de información confidencial, porque incide en la intimidad de un individuo</w:t>
      </w:r>
      <w:r w:rsidRPr="00297D8F">
        <w:rPr>
          <w:rFonts w:ascii="Palatino Linotype" w:hAnsi="Palatino Linotype"/>
        </w:rPr>
        <w:t xml:space="preserve"> </w:t>
      </w:r>
      <w:r w:rsidRPr="00297D8F">
        <w:rPr>
          <w:rFonts w:ascii="Palatino Linotype" w:hAnsi="Palatino Linotype" w:cs="Arial"/>
          <w:lang w:eastAsia="es-MX"/>
        </w:rPr>
        <w:t>identificado.</w:t>
      </w:r>
    </w:p>
    <w:p w14:paraId="1343402F" w14:textId="77777777" w:rsidR="005F55ED" w:rsidRPr="00297D8F" w:rsidRDefault="005F55ED" w:rsidP="005F55ED">
      <w:pPr>
        <w:spacing w:line="360" w:lineRule="auto"/>
        <w:jc w:val="both"/>
        <w:rPr>
          <w:rFonts w:ascii="Palatino Linotype" w:hAnsi="Palatino Linotype" w:cs="Arial"/>
          <w:lang w:eastAsia="es-MX"/>
        </w:rPr>
      </w:pPr>
    </w:p>
    <w:p w14:paraId="16020107" w14:textId="77777777" w:rsidR="005F55ED" w:rsidRPr="00297D8F" w:rsidRDefault="005F55ED" w:rsidP="005F55ED">
      <w:pPr>
        <w:spacing w:line="360" w:lineRule="auto"/>
        <w:jc w:val="both"/>
        <w:rPr>
          <w:rFonts w:ascii="Palatino Linotype" w:hAnsi="Palatino Linotype" w:cs="Arial"/>
        </w:rPr>
      </w:pPr>
      <w:r w:rsidRPr="00297D8F">
        <w:rPr>
          <w:rFonts w:ascii="Palatino Linotype" w:hAnsi="Palatino Linotype" w:cs="Arial"/>
          <w:lang w:eastAsia="es-MX"/>
        </w:rPr>
        <w:t xml:space="preserve">Por su </w:t>
      </w:r>
      <w:r w:rsidRPr="00297D8F">
        <w:rPr>
          <w:rFonts w:ascii="Palatino Linotype" w:hAnsi="Palatino Linotype"/>
          <w:lang w:eastAsia="es-MX"/>
        </w:rPr>
        <w:t>parte</w:t>
      </w:r>
      <w:r w:rsidRPr="00297D8F">
        <w:rPr>
          <w:rFonts w:ascii="Palatino Linotype" w:hAnsi="Palatino Linotype" w:cs="Arial"/>
          <w:lang w:eastAsia="es-MX"/>
        </w:rPr>
        <w:t xml:space="preserve">, el </w:t>
      </w:r>
      <w:r w:rsidRPr="00297D8F">
        <w:rPr>
          <w:rFonts w:ascii="Palatino Linotype" w:hAnsi="Palatino Linotype" w:cs="Arial"/>
        </w:rPr>
        <w:t>artículo 84 de la Ley del Trabajo de los Servidores Públicos del Estado y Municipios, señala:</w:t>
      </w:r>
    </w:p>
    <w:p w14:paraId="65EE14A0" w14:textId="77777777" w:rsidR="005F55ED" w:rsidRPr="00297D8F" w:rsidRDefault="005F55ED" w:rsidP="005F55ED">
      <w:pPr>
        <w:jc w:val="both"/>
        <w:rPr>
          <w:rFonts w:ascii="Palatino Linotype" w:hAnsi="Palatino Linotype" w:cs="Arial"/>
          <w:lang w:eastAsia="es-MX"/>
        </w:rPr>
      </w:pPr>
    </w:p>
    <w:p w14:paraId="799A28F8" w14:textId="77777777" w:rsidR="005F55ED" w:rsidRPr="00297D8F" w:rsidRDefault="005F55ED" w:rsidP="005F55ED">
      <w:pPr>
        <w:autoSpaceDE w:val="0"/>
        <w:autoSpaceDN w:val="0"/>
        <w:adjustRightInd w:val="0"/>
        <w:ind w:left="851" w:right="902"/>
        <w:jc w:val="both"/>
        <w:rPr>
          <w:rFonts w:ascii="Palatino Linotype" w:hAnsi="Palatino Linotype" w:cs="Arial"/>
          <w:b/>
          <w:bCs/>
          <w:i/>
          <w:noProof/>
          <w:sz w:val="22"/>
          <w:szCs w:val="22"/>
        </w:rPr>
      </w:pPr>
      <w:r w:rsidRPr="00297D8F">
        <w:rPr>
          <w:rFonts w:ascii="Palatino Linotype" w:hAnsi="Palatino Linotype" w:cs="Arial"/>
          <w:bCs/>
          <w:i/>
          <w:noProof/>
          <w:sz w:val="22"/>
          <w:szCs w:val="22"/>
        </w:rPr>
        <w:t>“</w:t>
      </w:r>
      <w:r w:rsidRPr="00297D8F">
        <w:rPr>
          <w:rFonts w:ascii="Palatino Linotype" w:hAnsi="Palatino Linotype" w:cs="Arial"/>
          <w:b/>
          <w:bCs/>
          <w:i/>
          <w:noProof/>
          <w:sz w:val="22"/>
          <w:szCs w:val="22"/>
        </w:rPr>
        <w:t>ARTICULO 84. Sólo podrán hacerse retenciones, descuentos o deducciones al sueldo de los servidores públicos por concepto de:</w:t>
      </w:r>
    </w:p>
    <w:p w14:paraId="2A22B30C"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Cs/>
          <w:i/>
          <w:noProof/>
          <w:sz w:val="22"/>
          <w:szCs w:val="22"/>
        </w:rPr>
        <w:t xml:space="preserve">I. </w:t>
      </w:r>
      <w:r w:rsidRPr="00297D8F">
        <w:rPr>
          <w:rFonts w:ascii="Palatino Linotype" w:hAnsi="Palatino Linotype" w:cs="Arial"/>
          <w:i/>
          <w:sz w:val="22"/>
          <w:szCs w:val="22"/>
          <w:lang w:eastAsia="es-MX"/>
        </w:rPr>
        <w:t>Gravámenes fiscales relacionados con el sueldo;</w:t>
      </w:r>
    </w:p>
    <w:p w14:paraId="103B9E11"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II. Deudas contraídas con las instituciones públicas o dependencias</w:t>
      </w:r>
      <w:r w:rsidRPr="00297D8F">
        <w:rPr>
          <w:rFonts w:ascii="Palatino Linotype" w:hAnsi="Palatino Linotype" w:cs="Arial"/>
          <w:i/>
          <w:sz w:val="22"/>
          <w:szCs w:val="22"/>
          <w:lang w:eastAsia="es-MX"/>
        </w:rPr>
        <w:t xml:space="preserve"> por concepto de anticipos de sueldo, pagos hechos con exceso, errores o pérdidas debidamente comprobados;</w:t>
      </w:r>
    </w:p>
    <w:p w14:paraId="5A2BA952" w14:textId="77777777" w:rsidR="005F55ED" w:rsidRPr="00297D8F" w:rsidRDefault="005F55ED" w:rsidP="005F55ED">
      <w:pPr>
        <w:autoSpaceDE w:val="0"/>
        <w:autoSpaceDN w:val="0"/>
        <w:adjustRightInd w:val="0"/>
        <w:ind w:left="851" w:right="902"/>
        <w:jc w:val="both"/>
        <w:rPr>
          <w:rFonts w:ascii="Palatino Linotype" w:hAnsi="Palatino Linotype" w:cs="Arial"/>
          <w:bCs/>
          <w:i/>
          <w:noProof/>
          <w:sz w:val="22"/>
          <w:szCs w:val="22"/>
        </w:rPr>
      </w:pPr>
      <w:r w:rsidRPr="00297D8F">
        <w:rPr>
          <w:rFonts w:ascii="Palatino Linotype" w:hAnsi="Palatino Linotype" w:cs="Arial"/>
          <w:b/>
          <w:i/>
          <w:sz w:val="22"/>
          <w:szCs w:val="22"/>
          <w:lang w:eastAsia="es-MX"/>
        </w:rPr>
        <w:t>III. Cuotas sindicales</w:t>
      </w:r>
      <w:r w:rsidRPr="00297D8F">
        <w:rPr>
          <w:rFonts w:ascii="Palatino Linotype" w:hAnsi="Palatino Linotype" w:cs="Arial"/>
          <w:bCs/>
          <w:i/>
          <w:noProof/>
          <w:sz w:val="22"/>
          <w:szCs w:val="22"/>
        </w:rPr>
        <w:t>;</w:t>
      </w:r>
    </w:p>
    <w:p w14:paraId="580BA300" w14:textId="77777777" w:rsidR="005F55ED" w:rsidRPr="00297D8F" w:rsidRDefault="005F55ED" w:rsidP="005F55ED">
      <w:pPr>
        <w:autoSpaceDE w:val="0"/>
        <w:autoSpaceDN w:val="0"/>
        <w:adjustRightInd w:val="0"/>
        <w:ind w:left="851" w:right="902"/>
        <w:jc w:val="both"/>
        <w:rPr>
          <w:rFonts w:ascii="Palatino Linotype" w:hAnsi="Palatino Linotype" w:cs="Arial"/>
          <w:bCs/>
          <w:i/>
          <w:noProof/>
          <w:sz w:val="22"/>
          <w:szCs w:val="22"/>
        </w:rPr>
      </w:pPr>
      <w:r w:rsidRPr="00297D8F">
        <w:rPr>
          <w:rFonts w:ascii="Palatino Linotype" w:hAnsi="Palatino Linotype" w:cs="Arial"/>
          <w:bCs/>
          <w:i/>
          <w:noProof/>
          <w:sz w:val="22"/>
          <w:szCs w:val="22"/>
        </w:rPr>
        <w:lastRenderedPageBreak/>
        <w:t xml:space="preserve">IV. Cuotas de </w:t>
      </w:r>
      <w:r w:rsidRPr="00297D8F">
        <w:rPr>
          <w:rFonts w:ascii="Palatino Linotype" w:hAnsi="Palatino Linotype" w:cs="Arial"/>
          <w:i/>
          <w:sz w:val="22"/>
          <w:szCs w:val="22"/>
          <w:lang w:eastAsia="es-MX"/>
        </w:rPr>
        <w:t>aportación</w:t>
      </w:r>
      <w:r w:rsidRPr="00297D8F">
        <w:rPr>
          <w:rFonts w:ascii="Palatino Linotype" w:hAnsi="Palatino Linotype" w:cs="Arial"/>
          <w:bCs/>
          <w:i/>
          <w:noProof/>
          <w:sz w:val="22"/>
          <w:szCs w:val="22"/>
        </w:rPr>
        <w:t xml:space="preserve"> a fondos para la constitución de cooperativas y de cajas de ahorro, </w:t>
      </w:r>
      <w:r w:rsidRPr="00297D8F">
        <w:rPr>
          <w:rFonts w:ascii="Palatino Linotype" w:hAnsi="Palatino Linotype" w:cs="Arial"/>
          <w:i/>
          <w:sz w:val="22"/>
          <w:szCs w:val="22"/>
          <w:lang w:eastAsia="es-MX"/>
        </w:rPr>
        <w:t>siempre</w:t>
      </w:r>
      <w:r w:rsidRPr="00297D8F">
        <w:rPr>
          <w:rFonts w:ascii="Palatino Linotype" w:hAnsi="Palatino Linotype" w:cs="Arial"/>
          <w:bCs/>
          <w:i/>
          <w:noProof/>
          <w:sz w:val="22"/>
          <w:szCs w:val="22"/>
        </w:rPr>
        <w:t xml:space="preserve"> que el servidor público hubiese manifestado previamente, de manera expresa, su conformidad;</w:t>
      </w:r>
    </w:p>
    <w:p w14:paraId="51792CA3" w14:textId="77777777" w:rsidR="005F55ED" w:rsidRPr="00297D8F" w:rsidRDefault="005F55ED" w:rsidP="005F55ED">
      <w:pPr>
        <w:autoSpaceDE w:val="0"/>
        <w:autoSpaceDN w:val="0"/>
        <w:adjustRightInd w:val="0"/>
        <w:ind w:left="851" w:right="902"/>
        <w:jc w:val="both"/>
        <w:rPr>
          <w:rFonts w:ascii="Palatino Linotype" w:hAnsi="Palatino Linotype" w:cs="Arial"/>
          <w:bCs/>
          <w:i/>
          <w:noProof/>
          <w:sz w:val="22"/>
          <w:szCs w:val="22"/>
        </w:rPr>
      </w:pPr>
      <w:r w:rsidRPr="00297D8F">
        <w:rPr>
          <w:rFonts w:ascii="Palatino Linotype" w:hAnsi="Palatino Linotype" w:cs="Arial"/>
          <w:bCs/>
          <w:i/>
          <w:noProof/>
          <w:sz w:val="22"/>
          <w:szCs w:val="22"/>
        </w:rPr>
        <w:t xml:space="preserve">V. Descuentos ordenados por el Instituto de Seguridad Social del Estado de México y </w:t>
      </w:r>
      <w:r w:rsidRPr="00297D8F">
        <w:rPr>
          <w:rFonts w:ascii="Palatino Linotype" w:hAnsi="Palatino Linotype" w:cs="Arial"/>
          <w:i/>
          <w:sz w:val="22"/>
          <w:szCs w:val="22"/>
          <w:lang w:eastAsia="es-MX"/>
        </w:rPr>
        <w:t>Municipios</w:t>
      </w:r>
      <w:r w:rsidRPr="00297D8F">
        <w:rPr>
          <w:rFonts w:ascii="Palatino Linotype" w:hAnsi="Palatino Linotype" w:cs="Arial"/>
          <w:bCs/>
          <w:i/>
          <w:noProof/>
          <w:sz w:val="22"/>
          <w:szCs w:val="22"/>
        </w:rPr>
        <w:t>, con motivo de cuotas y obligaciones contraídas con éste por los servidores públicos;</w:t>
      </w:r>
    </w:p>
    <w:p w14:paraId="30B249CC" w14:textId="77777777" w:rsidR="005F55ED" w:rsidRPr="00297D8F" w:rsidRDefault="005F55ED" w:rsidP="005F55ED">
      <w:pPr>
        <w:autoSpaceDE w:val="0"/>
        <w:autoSpaceDN w:val="0"/>
        <w:adjustRightInd w:val="0"/>
        <w:ind w:left="851" w:right="902"/>
        <w:jc w:val="both"/>
        <w:rPr>
          <w:rFonts w:ascii="Palatino Linotype" w:hAnsi="Palatino Linotype" w:cs="Arial"/>
          <w:b/>
          <w:bCs/>
          <w:i/>
          <w:noProof/>
          <w:sz w:val="22"/>
          <w:szCs w:val="22"/>
        </w:rPr>
      </w:pPr>
      <w:r w:rsidRPr="00297D8F">
        <w:rPr>
          <w:rFonts w:ascii="Palatino Linotype" w:hAnsi="Palatino Linotype" w:cs="Arial"/>
          <w:b/>
          <w:bCs/>
          <w:i/>
          <w:noProof/>
          <w:sz w:val="22"/>
          <w:szCs w:val="22"/>
        </w:rPr>
        <w:t>VI. Obligaciones a cargo del servidor público con las que haya consentido</w:t>
      </w:r>
      <w:r w:rsidRPr="00297D8F">
        <w:rPr>
          <w:rFonts w:ascii="Palatino Linotype" w:hAnsi="Palatino Linotype" w:cs="Arial"/>
          <w:bCs/>
          <w:i/>
          <w:noProof/>
          <w:sz w:val="22"/>
          <w:szCs w:val="22"/>
        </w:rPr>
        <w:t>, derivadas de la adquisición o del uso de habitaciones consideradas como de interés social;</w:t>
      </w:r>
    </w:p>
    <w:p w14:paraId="42C5F61E" w14:textId="77777777" w:rsidR="005F55ED" w:rsidRPr="00297D8F" w:rsidRDefault="005F55ED" w:rsidP="005F55ED">
      <w:pPr>
        <w:autoSpaceDE w:val="0"/>
        <w:autoSpaceDN w:val="0"/>
        <w:adjustRightInd w:val="0"/>
        <w:ind w:left="851" w:right="902"/>
        <w:jc w:val="both"/>
        <w:rPr>
          <w:rFonts w:ascii="Palatino Linotype" w:hAnsi="Palatino Linotype" w:cs="Arial"/>
          <w:bCs/>
          <w:i/>
          <w:noProof/>
          <w:sz w:val="22"/>
          <w:szCs w:val="22"/>
        </w:rPr>
      </w:pPr>
      <w:r w:rsidRPr="00297D8F">
        <w:rPr>
          <w:rFonts w:ascii="Palatino Linotype" w:hAnsi="Palatino Linotype" w:cs="Arial"/>
          <w:bCs/>
          <w:i/>
          <w:noProof/>
          <w:sz w:val="22"/>
          <w:szCs w:val="22"/>
        </w:rPr>
        <w:t xml:space="preserve">VII. Faltas de </w:t>
      </w:r>
      <w:r w:rsidRPr="00297D8F">
        <w:rPr>
          <w:rFonts w:ascii="Palatino Linotype" w:hAnsi="Palatino Linotype" w:cs="Arial"/>
          <w:i/>
          <w:sz w:val="22"/>
          <w:szCs w:val="22"/>
          <w:lang w:eastAsia="es-MX"/>
        </w:rPr>
        <w:t>puntualidad</w:t>
      </w:r>
      <w:r w:rsidRPr="00297D8F">
        <w:rPr>
          <w:rFonts w:ascii="Palatino Linotype" w:hAnsi="Palatino Linotype" w:cs="Arial"/>
          <w:bCs/>
          <w:i/>
          <w:noProof/>
          <w:sz w:val="22"/>
          <w:szCs w:val="22"/>
        </w:rPr>
        <w:t xml:space="preserve"> o </w:t>
      </w:r>
      <w:r w:rsidRPr="00297D8F">
        <w:rPr>
          <w:rFonts w:ascii="Palatino Linotype" w:hAnsi="Palatino Linotype" w:cs="Arial"/>
          <w:i/>
          <w:sz w:val="22"/>
          <w:szCs w:val="22"/>
          <w:lang w:eastAsia="es-MX"/>
        </w:rPr>
        <w:t>de</w:t>
      </w:r>
      <w:r w:rsidRPr="00297D8F">
        <w:rPr>
          <w:rFonts w:ascii="Palatino Linotype" w:hAnsi="Palatino Linotype" w:cs="Arial"/>
          <w:bCs/>
          <w:i/>
          <w:noProof/>
          <w:sz w:val="22"/>
          <w:szCs w:val="22"/>
        </w:rPr>
        <w:t xml:space="preserve"> asistencia injustificadas;</w:t>
      </w:r>
    </w:p>
    <w:p w14:paraId="3F7FC307" w14:textId="77777777" w:rsidR="005F55ED" w:rsidRPr="00297D8F" w:rsidRDefault="005F55ED" w:rsidP="005F55ED">
      <w:pPr>
        <w:autoSpaceDE w:val="0"/>
        <w:autoSpaceDN w:val="0"/>
        <w:adjustRightInd w:val="0"/>
        <w:ind w:left="851" w:right="902"/>
        <w:jc w:val="both"/>
        <w:rPr>
          <w:rFonts w:ascii="Palatino Linotype" w:hAnsi="Palatino Linotype" w:cs="Arial"/>
          <w:bCs/>
          <w:i/>
          <w:noProof/>
          <w:sz w:val="22"/>
          <w:szCs w:val="22"/>
        </w:rPr>
      </w:pPr>
      <w:r w:rsidRPr="00297D8F">
        <w:rPr>
          <w:rFonts w:ascii="Palatino Linotype" w:hAnsi="Palatino Linotype" w:cs="Arial"/>
          <w:b/>
          <w:bCs/>
          <w:i/>
          <w:noProof/>
          <w:sz w:val="22"/>
          <w:szCs w:val="22"/>
        </w:rPr>
        <w:t>VIII. Pensiones alimenticias ordenadas por la autoridad judicial;</w:t>
      </w:r>
      <w:r w:rsidRPr="00297D8F">
        <w:rPr>
          <w:rFonts w:ascii="Palatino Linotype" w:hAnsi="Palatino Linotype" w:cs="Arial"/>
          <w:bCs/>
          <w:i/>
          <w:noProof/>
          <w:sz w:val="22"/>
          <w:szCs w:val="22"/>
        </w:rPr>
        <w:t xml:space="preserve"> o</w:t>
      </w:r>
    </w:p>
    <w:p w14:paraId="2369AD20" w14:textId="77777777" w:rsidR="005F55ED" w:rsidRPr="00297D8F" w:rsidRDefault="005F55ED" w:rsidP="005F55ED">
      <w:pPr>
        <w:autoSpaceDE w:val="0"/>
        <w:autoSpaceDN w:val="0"/>
        <w:adjustRightInd w:val="0"/>
        <w:ind w:left="851" w:right="902"/>
        <w:jc w:val="both"/>
        <w:rPr>
          <w:rFonts w:ascii="Palatino Linotype" w:hAnsi="Palatino Linotype" w:cs="Arial"/>
          <w:b/>
          <w:bCs/>
          <w:i/>
          <w:noProof/>
          <w:sz w:val="22"/>
          <w:szCs w:val="22"/>
        </w:rPr>
      </w:pPr>
      <w:r w:rsidRPr="00297D8F">
        <w:rPr>
          <w:rFonts w:ascii="Palatino Linotype" w:hAnsi="Palatino Linotype" w:cs="Arial"/>
          <w:b/>
          <w:bCs/>
          <w:i/>
          <w:noProof/>
          <w:sz w:val="22"/>
          <w:szCs w:val="22"/>
        </w:rPr>
        <w:t>IX. Cualquier otro convenido con instituciones de servicios y aceptado por el servidor público.</w:t>
      </w:r>
    </w:p>
    <w:p w14:paraId="28236657"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r w:rsidRPr="00297D8F">
        <w:rPr>
          <w:rFonts w:ascii="Palatino Linotype" w:hAnsi="Palatino Linotype" w:cs="Arial"/>
          <w:bCs/>
          <w:i/>
          <w:noProof/>
          <w:sz w:val="22"/>
          <w:szCs w:val="22"/>
        </w:rPr>
        <w:t xml:space="preserve">El monto total de las retenciones, descuentos o deducciones no podrá exceder del 30% de la remuneración total, </w:t>
      </w:r>
      <w:r w:rsidRPr="00297D8F">
        <w:rPr>
          <w:rFonts w:ascii="Palatino Linotype" w:hAnsi="Palatino Linotype" w:cs="Arial"/>
          <w:i/>
          <w:sz w:val="22"/>
          <w:szCs w:val="22"/>
          <w:lang w:eastAsia="es-MX"/>
        </w:rPr>
        <w:t>excepto</w:t>
      </w:r>
      <w:r w:rsidRPr="00297D8F">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297D8F">
        <w:rPr>
          <w:rFonts w:ascii="Palatino Linotype" w:hAnsi="Palatino Linotype" w:cs="Arial"/>
          <w:i/>
          <w:sz w:val="22"/>
          <w:szCs w:val="22"/>
          <w:lang w:eastAsia="es-MX"/>
        </w:rPr>
        <w:t>ajustará</w:t>
      </w:r>
      <w:r w:rsidRPr="00297D8F">
        <w:rPr>
          <w:rFonts w:ascii="Palatino Linotype" w:hAnsi="Palatino Linotype" w:cs="Arial"/>
          <w:bCs/>
          <w:i/>
          <w:noProof/>
          <w:sz w:val="22"/>
          <w:szCs w:val="22"/>
        </w:rPr>
        <w:t xml:space="preserve"> a lo determinado por la autoridad judicial.” </w:t>
      </w:r>
    </w:p>
    <w:p w14:paraId="7119D68B"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r w:rsidRPr="00297D8F">
        <w:rPr>
          <w:rFonts w:ascii="Palatino Linotype" w:hAnsi="Palatino Linotype" w:cs="Arial"/>
          <w:sz w:val="22"/>
          <w:szCs w:val="22"/>
        </w:rPr>
        <w:t>(Énfasis añadido)</w:t>
      </w:r>
    </w:p>
    <w:p w14:paraId="07488285" w14:textId="77777777" w:rsidR="005F55ED" w:rsidRPr="00297D8F" w:rsidRDefault="005F55ED" w:rsidP="005F55ED">
      <w:pPr>
        <w:autoSpaceDE w:val="0"/>
        <w:autoSpaceDN w:val="0"/>
        <w:adjustRightInd w:val="0"/>
        <w:ind w:left="851" w:right="902"/>
        <w:jc w:val="both"/>
        <w:rPr>
          <w:rFonts w:ascii="Palatino Linotype" w:hAnsi="Palatino Linotype" w:cs="Arial"/>
          <w:sz w:val="22"/>
          <w:szCs w:val="22"/>
        </w:rPr>
      </w:pPr>
    </w:p>
    <w:p w14:paraId="03C3CAB6" w14:textId="77777777" w:rsidR="005F55ED" w:rsidRPr="00297D8F" w:rsidRDefault="005F55ED" w:rsidP="005F55ED">
      <w:pPr>
        <w:spacing w:line="360" w:lineRule="auto"/>
        <w:jc w:val="both"/>
        <w:rPr>
          <w:rFonts w:ascii="Palatino Linotype" w:hAnsi="Palatino Linotype" w:cs="Arial"/>
        </w:rPr>
      </w:pPr>
      <w:r w:rsidRPr="00297D8F">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297D8F">
        <w:rPr>
          <w:rFonts w:ascii="Palatino Linotype" w:hAnsi="Palatino Linotype" w:cs="Arial"/>
          <w:b/>
        </w:rPr>
        <w:t>únicamente inciden en su vida privada</w:t>
      </w:r>
      <w:r w:rsidRPr="00297D8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94469E8" w14:textId="77777777" w:rsidR="005F55ED" w:rsidRPr="00297D8F" w:rsidRDefault="005F55ED" w:rsidP="005F55ED">
      <w:pPr>
        <w:spacing w:line="360" w:lineRule="auto"/>
        <w:jc w:val="both"/>
        <w:rPr>
          <w:rFonts w:ascii="Palatino Linotype" w:hAnsi="Palatino Linotype" w:cs="Arial"/>
        </w:rPr>
      </w:pPr>
    </w:p>
    <w:p w14:paraId="209FAF31" w14:textId="77777777" w:rsidR="005F55ED" w:rsidRPr="00297D8F" w:rsidRDefault="005F55ED" w:rsidP="005F55ED">
      <w:pPr>
        <w:spacing w:line="360" w:lineRule="auto"/>
        <w:jc w:val="both"/>
        <w:rPr>
          <w:rFonts w:ascii="Palatino Linotype" w:hAnsi="Palatino Linotype" w:cs="Arial"/>
        </w:rPr>
      </w:pPr>
      <w:r w:rsidRPr="00297D8F">
        <w:rPr>
          <w:rFonts w:ascii="Palatino Linotype" w:hAnsi="Palatino Linotype" w:cs="Arial"/>
        </w:rPr>
        <w:t xml:space="preserve">Por </w:t>
      </w:r>
      <w:r w:rsidRPr="00297D8F">
        <w:rPr>
          <w:rFonts w:ascii="Palatino Linotype" w:hAnsi="Palatino Linotype" w:cs="Arial"/>
          <w:lang w:eastAsia="es-MX"/>
        </w:rPr>
        <w:t>ende</w:t>
      </w:r>
      <w:r w:rsidRPr="00297D8F">
        <w:rPr>
          <w:rFonts w:ascii="Palatino Linotype" w:hAnsi="Palatino Linotype" w:cs="Arial"/>
        </w:rPr>
        <w:t xml:space="preserve">, </w:t>
      </w:r>
      <w:r w:rsidRPr="00297D8F">
        <w:rPr>
          <w:rFonts w:ascii="Palatino Linotype" w:hAnsi="Palatino Linotype" w:cs="Arial"/>
          <w:b/>
        </w:rPr>
        <w:t>EL SUJETO OBLIGADO</w:t>
      </w:r>
      <w:r w:rsidRPr="00297D8F">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w:t>
      </w:r>
      <w:r w:rsidRPr="00297D8F">
        <w:rPr>
          <w:rFonts w:ascii="Palatino Linotype" w:hAnsi="Palatino Linotype" w:cs="Arial"/>
        </w:rPr>
        <w:lastRenderedPageBreak/>
        <w:t xml:space="preserve">motivado, en </w:t>
      </w:r>
      <w:r w:rsidRPr="00297D8F">
        <w:rPr>
          <w:rFonts w:ascii="Palatino Linotype" w:hAnsi="Palatino Linotype" w:cs="Arial"/>
          <w:noProof/>
          <w:lang w:eastAsia="es-MX"/>
        </w:rPr>
        <w:t>términos</w:t>
      </w:r>
      <w:r w:rsidRPr="00297D8F">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10B056" w14:textId="77777777" w:rsidR="005F55ED" w:rsidRPr="00297D8F" w:rsidRDefault="005F55ED" w:rsidP="005F55ED">
      <w:pPr>
        <w:jc w:val="both"/>
        <w:rPr>
          <w:rFonts w:ascii="Palatino Linotype" w:hAnsi="Palatino Linotype" w:cs="Arial"/>
        </w:rPr>
      </w:pPr>
    </w:p>
    <w:p w14:paraId="00499C4D" w14:textId="77777777" w:rsidR="005F55ED" w:rsidRPr="00297D8F" w:rsidRDefault="005F55ED" w:rsidP="005F55ED">
      <w:pPr>
        <w:ind w:left="851" w:right="902"/>
        <w:jc w:val="center"/>
        <w:rPr>
          <w:rFonts w:ascii="Palatino Linotype" w:hAnsi="Palatino Linotype" w:cs="Arial"/>
          <w:b/>
          <w:i/>
          <w:sz w:val="22"/>
          <w:szCs w:val="22"/>
        </w:rPr>
      </w:pPr>
      <w:r w:rsidRPr="00297D8F">
        <w:rPr>
          <w:rFonts w:ascii="Palatino Linotype" w:hAnsi="Palatino Linotype" w:cs="Arial"/>
          <w:b/>
          <w:i/>
          <w:sz w:val="22"/>
          <w:szCs w:val="22"/>
        </w:rPr>
        <w:t>Ley de Transparencia y Acceso a la Información Pública del Estado de México y Municipios</w:t>
      </w:r>
    </w:p>
    <w:p w14:paraId="22FDED46" w14:textId="77777777" w:rsidR="005F55ED" w:rsidRPr="00297D8F" w:rsidRDefault="005F55ED" w:rsidP="005F55ED">
      <w:pPr>
        <w:ind w:left="851" w:right="902"/>
        <w:jc w:val="center"/>
        <w:rPr>
          <w:rFonts w:ascii="Palatino Linotype" w:hAnsi="Palatino Linotype" w:cs="Arial"/>
          <w:b/>
          <w:i/>
          <w:sz w:val="22"/>
          <w:szCs w:val="22"/>
        </w:rPr>
      </w:pPr>
    </w:p>
    <w:p w14:paraId="02844BDC"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w:t>
      </w:r>
      <w:r w:rsidRPr="00297D8F">
        <w:rPr>
          <w:rFonts w:ascii="Palatino Linotype" w:hAnsi="Palatino Linotype" w:cs="Arial"/>
          <w:b/>
          <w:i/>
          <w:sz w:val="22"/>
          <w:szCs w:val="22"/>
          <w:lang w:eastAsia="es-MX"/>
        </w:rPr>
        <w:t xml:space="preserve">Artículo 49. </w:t>
      </w:r>
      <w:r w:rsidRPr="00297D8F">
        <w:rPr>
          <w:rFonts w:ascii="Palatino Linotype" w:hAnsi="Palatino Linotype" w:cs="Arial"/>
          <w:i/>
          <w:sz w:val="22"/>
          <w:szCs w:val="22"/>
          <w:lang w:eastAsia="es-MX"/>
        </w:rPr>
        <w:t xml:space="preserve">Los </w:t>
      </w:r>
      <w:r w:rsidRPr="00297D8F">
        <w:rPr>
          <w:rFonts w:ascii="Palatino Linotype" w:hAnsi="Palatino Linotype" w:cs="Arial"/>
          <w:i/>
          <w:sz w:val="22"/>
          <w:szCs w:val="22"/>
        </w:rPr>
        <w:t>Comités</w:t>
      </w:r>
      <w:r w:rsidRPr="00297D8F">
        <w:rPr>
          <w:rFonts w:ascii="Palatino Linotype" w:hAnsi="Palatino Linotype" w:cs="Arial"/>
          <w:i/>
          <w:sz w:val="22"/>
          <w:szCs w:val="22"/>
          <w:lang w:eastAsia="es-MX"/>
        </w:rPr>
        <w:t xml:space="preserve"> de Transparencia </w:t>
      </w:r>
      <w:r w:rsidRPr="00297D8F">
        <w:rPr>
          <w:rFonts w:ascii="Palatino Linotype" w:hAnsi="Palatino Linotype"/>
          <w:i/>
          <w:sz w:val="22"/>
          <w:szCs w:val="22"/>
        </w:rPr>
        <w:t>tendrán</w:t>
      </w:r>
      <w:r w:rsidRPr="00297D8F">
        <w:rPr>
          <w:rFonts w:ascii="Palatino Linotype" w:hAnsi="Palatino Linotype" w:cs="Arial"/>
          <w:i/>
          <w:sz w:val="22"/>
          <w:szCs w:val="22"/>
          <w:lang w:eastAsia="es-MX"/>
        </w:rPr>
        <w:t xml:space="preserve"> las siguientes atribuciones:</w:t>
      </w:r>
    </w:p>
    <w:p w14:paraId="285EE5FB"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VIII.</w:t>
      </w:r>
      <w:r w:rsidRPr="00297D8F">
        <w:rPr>
          <w:rFonts w:ascii="Palatino Linotype" w:hAnsi="Palatino Linotype" w:cs="Arial"/>
          <w:i/>
          <w:sz w:val="22"/>
          <w:szCs w:val="22"/>
          <w:lang w:eastAsia="es-MX"/>
        </w:rPr>
        <w:t xml:space="preserve"> </w:t>
      </w:r>
      <w:r w:rsidRPr="00297D8F">
        <w:rPr>
          <w:rFonts w:ascii="Palatino Linotype" w:hAnsi="Palatino Linotype" w:cs="Arial"/>
          <w:b/>
          <w:i/>
          <w:sz w:val="22"/>
          <w:szCs w:val="22"/>
          <w:lang w:eastAsia="es-MX"/>
        </w:rPr>
        <w:t>Aprobar</w:t>
      </w:r>
      <w:r w:rsidRPr="00297D8F">
        <w:rPr>
          <w:rFonts w:ascii="Palatino Linotype" w:hAnsi="Palatino Linotype" w:cs="Arial"/>
          <w:i/>
          <w:sz w:val="22"/>
          <w:szCs w:val="22"/>
          <w:lang w:eastAsia="es-MX"/>
        </w:rPr>
        <w:t xml:space="preserve">, </w:t>
      </w:r>
      <w:r w:rsidRPr="00297D8F">
        <w:rPr>
          <w:rFonts w:ascii="Palatino Linotype" w:hAnsi="Palatino Linotype" w:cs="Arial"/>
          <w:i/>
          <w:sz w:val="22"/>
          <w:szCs w:val="22"/>
        </w:rPr>
        <w:t>modificar</w:t>
      </w:r>
      <w:r w:rsidRPr="00297D8F">
        <w:rPr>
          <w:rFonts w:ascii="Palatino Linotype" w:hAnsi="Palatino Linotype" w:cs="Arial"/>
          <w:i/>
          <w:sz w:val="22"/>
          <w:szCs w:val="22"/>
          <w:lang w:eastAsia="es-MX"/>
        </w:rPr>
        <w:t xml:space="preserve"> o revocar la clasificación de la información;</w:t>
      </w:r>
    </w:p>
    <w:p w14:paraId="5BA9845C" w14:textId="77777777" w:rsidR="005F55ED" w:rsidRPr="00297D8F" w:rsidRDefault="005F55ED" w:rsidP="005F55ED">
      <w:pPr>
        <w:autoSpaceDE w:val="0"/>
        <w:autoSpaceDN w:val="0"/>
        <w:adjustRightInd w:val="0"/>
        <w:ind w:left="851" w:right="902"/>
        <w:jc w:val="both"/>
        <w:rPr>
          <w:rFonts w:ascii="Palatino Linotype" w:hAnsi="Palatino Linotype" w:cs="Arial"/>
          <w:b/>
          <w:i/>
          <w:sz w:val="22"/>
          <w:szCs w:val="22"/>
          <w:lang w:eastAsia="es-MX"/>
        </w:rPr>
      </w:pPr>
      <w:r w:rsidRPr="00297D8F">
        <w:rPr>
          <w:rFonts w:ascii="Palatino Linotype" w:hAnsi="Palatino Linotype" w:cs="Arial"/>
          <w:b/>
          <w:i/>
          <w:sz w:val="22"/>
          <w:szCs w:val="22"/>
          <w:lang w:eastAsia="es-MX"/>
        </w:rPr>
        <w:t>Artículo 132.</w:t>
      </w:r>
      <w:r w:rsidRPr="00297D8F">
        <w:rPr>
          <w:rFonts w:ascii="Palatino Linotype" w:hAnsi="Palatino Linotype" w:cs="Arial"/>
          <w:i/>
          <w:sz w:val="22"/>
          <w:szCs w:val="22"/>
          <w:lang w:eastAsia="es-MX"/>
        </w:rPr>
        <w:t xml:space="preserve"> </w:t>
      </w:r>
      <w:r w:rsidRPr="00297D8F">
        <w:rPr>
          <w:rFonts w:ascii="Palatino Linotype" w:hAnsi="Palatino Linotype" w:cs="Arial"/>
          <w:b/>
          <w:i/>
          <w:sz w:val="22"/>
          <w:szCs w:val="22"/>
          <w:lang w:eastAsia="es-MX"/>
        </w:rPr>
        <w:t>La clasificación de la información se llevará a cabo en el momento en que:</w:t>
      </w:r>
    </w:p>
    <w:p w14:paraId="1147946B"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w:t>
      </w:r>
    </w:p>
    <w:p w14:paraId="02157BEE"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II.</w:t>
      </w:r>
      <w:r w:rsidRPr="00297D8F">
        <w:rPr>
          <w:rFonts w:ascii="Palatino Linotype" w:hAnsi="Palatino Linotype" w:cs="Arial"/>
          <w:i/>
          <w:sz w:val="22"/>
          <w:szCs w:val="22"/>
          <w:lang w:eastAsia="es-MX"/>
        </w:rPr>
        <w:t xml:space="preserve"> Se determine mediante resolución de autoridad competente; o</w:t>
      </w:r>
    </w:p>
    <w:p w14:paraId="0D400FA3"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III</w:t>
      </w:r>
      <w:r w:rsidRPr="00297D8F">
        <w:rPr>
          <w:rFonts w:ascii="Palatino Linotype" w:hAnsi="Palatino Linotype" w:cs="Arial"/>
          <w:i/>
          <w:sz w:val="22"/>
          <w:szCs w:val="22"/>
          <w:lang w:eastAsia="es-MX"/>
        </w:rPr>
        <w:t xml:space="preserve">. </w:t>
      </w:r>
      <w:r w:rsidRPr="00297D8F">
        <w:rPr>
          <w:rFonts w:ascii="Palatino Linotype" w:hAnsi="Palatino Linotype" w:cs="Arial"/>
          <w:b/>
          <w:i/>
          <w:sz w:val="22"/>
          <w:szCs w:val="22"/>
          <w:lang w:eastAsia="es-MX"/>
        </w:rPr>
        <w:t>Se generen versiones públicas para dar cumplimiento a las obligaciones de transparencia previstas en esta Ley</w:t>
      </w:r>
      <w:r w:rsidRPr="00297D8F">
        <w:rPr>
          <w:rFonts w:ascii="Palatino Linotype" w:hAnsi="Palatino Linotype" w:cs="Arial"/>
          <w:i/>
          <w:sz w:val="22"/>
          <w:szCs w:val="22"/>
          <w:lang w:eastAsia="es-MX"/>
        </w:rPr>
        <w:t>.”</w:t>
      </w:r>
    </w:p>
    <w:p w14:paraId="6DA4A034"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5FA2E05E" w14:textId="77777777" w:rsidR="005F55ED" w:rsidRPr="00297D8F" w:rsidRDefault="005F55ED" w:rsidP="005F55ED">
      <w:pPr>
        <w:ind w:left="851" w:right="902"/>
        <w:jc w:val="center"/>
        <w:rPr>
          <w:rFonts w:ascii="Palatino Linotype" w:hAnsi="Palatino Linotype" w:cs="Arial"/>
          <w:b/>
          <w:i/>
          <w:sz w:val="22"/>
          <w:szCs w:val="22"/>
        </w:rPr>
      </w:pPr>
      <w:r w:rsidRPr="00297D8F">
        <w:rPr>
          <w:rFonts w:ascii="Palatino Linotype" w:hAnsi="Palatino Linotype" w:cs="Arial"/>
          <w:b/>
          <w:i/>
          <w:sz w:val="22"/>
          <w:szCs w:val="22"/>
          <w:lang w:eastAsia="es-MX"/>
        </w:rPr>
        <w:t xml:space="preserve">Lineamientos Generales en materia de Clasificación y Desclasificación de la </w:t>
      </w:r>
      <w:r w:rsidRPr="00297D8F">
        <w:rPr>
          <w:rFonts w:ascii="Palatino Linotype" w:hAnsi="Palatino Linotype" w:cs="Arial"/>
          <w:b/>
          <w:i/>
          <w:sz w:val="22"/>
          <w:szCs w:val="22"/>
        </w:rPr>
        <w:t>Información</w:t>
      </w:r>
    </w:p>
    <w:p w14:paraId="06866007" w14:textId="77777777" w:rsidR="005F55ED" w:rsidRPr="00297D8F" w:rsidRDefault="005F55ED" w:rsidP="005F55ED">
      <w:pPr>
        <w:ind w:left="851" w:right="902"/>
        <w:jc w:val="center"/>
        <w:rPr>
          <w:rFonts w:ascii="Palatino Linotype" w:hAnsi="Palatino Linotype" w:cs="Arial"/>
          <w:b/>
          <w:i/>
          <w:sz w:val="22"/>
          <w:szCs w:val="22"/>
          <w:lang w:eastAsia="es-MX"/>
        </w:rPr>
      </w:pPr>
    </w:p>
    <w:p w14:paraId="6C1E92E7"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w:t>
      </w:r>
      <w:r w:rsidRPr="00297D8F">
        <w:rPr>
          <w:rFonts w:ascii="Palatino Linotype" w:hAnsi="Palatino Linotype" w:cs="Arial"/>
          <w:b/>
          <w:i/>
          <w:sz w:val="22"/>
          <w:szCs w:val="22"/>
          <w:lang w:eastAsia="es-MX"/>
        </w:rPr>
        <w:t>Segundo.-</w:t>
      </w:r>
      <w:r w:rsidRPr="00297D8F">
        <w:rPr>
          <w:rFonts w:ascii="Palatino Linotype" w:hAnsi="Palatino Linotype" w:cs="Arial"/>
          <w:i/>
          <w:sz w:val="22"/>
          <w:szCs w:val="22"/>
          <w:lang w:eastAsia="es-MX"/>
        </w:rPr>
        <w:t xml:space="preserve"> Para efectos de los </w:t>
      </w:r>
      <w:r w:rsidRPr="00297D8F">
        <w:rPr>
          <w:rFonts w:ascii="Palatino Linotype" w:hAnsi="Palatino Linotype" w:cs="Arial"/>
          <w:i/>
          <w:sz w:val="22"/>
          <w:szCs w:val="22"/>
        </w:rPr>
        <w:t>presentes</w:t>
      </w:r>
      <w:r w:rsidRPr="00297D8F">
        <w:rPr>
          <w:rFonts w:ascii="Palatino Linotype" w:hAnsi="Palatino Linotype" w:cs="Arial"/>
          <w:i/>
          <w:sz w:val="22"/>
          <w:szCs w:val="22"/>
          <w:lang w:eastAsia="es-MX"/>
        </w:rPr>
        <w:t xml:space="preserve"> Lineamientos Generales, se entenderá por:</w:t>
      </w:r>
    </w:p>
    <w:p w14:paraId="6BF6A81E"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XVIII.</w:t>
      </w:r>
      <w:r w:rsidRPr="00297D8F">
        <w:rPr>
          <w:rFonts w:ascii="Palatino Linotype" w:hAnsi="Palatino Linotype" w:cs="Arial"/>
          <w:i/>
          <w:sz w:val="22"/>
          <w:szCs w:val="22"/>
          <w:lang w:eastAsia="es-MX"/>
        </w:rPr>
        <w:t xml:space="preserve"> </w:t>
      </w:r>
      <w:r w:rsidRPr="00297D8F">
        <w:rPr>
          <w:rFonts w:ascii="Palatino Linotype" w:hAnsi="Palatino Linotype" w:cs="Arial"/>
          <w:b/>
          <w:i/>
          <w:sz w:val="22"/>
          <w:szCs w:val="22"/>
          <w:lang w:eastAsia="es-MX"/>
        </w:rPr>
        <w:t>Versión pública:</w:t>
      </w:r>
      <w:r w:rsidRPr="00297D8F">
        <w:rPr>
          <w:rFonts w:ascii="Palatino Linotype" w:hAnsi="Palatino Linotype" w:cs="Arial"/>
          <w:i/>
          <w:sz w:val="22"/>
          <w:szCs w:val="22"/>
          <w:lang w:eastAsia="es-MX"/>
        </w:rPr>
        <w:t xml:space="preserve"> El </w:t>
      </w:r>
      <w:r w:rsidRPr="00297D8F">
        <w:rPr>
          <w:rFonts w:ascii="Palatino Linotype" w:hAnsi="Palatino Linotype" w:cs="Arial"/>
          <w:bCs/>
          <w:i/>
          <w:noProof/>
          <w:sz w:val="22"/>
          <w:szCs w:val="22"/>
        </w:rPr>
        <w:t>documento</w:t>
      </w:r>
      <w:r w:rsidRPr="00297D8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97D8F">
        <w:rPr>
          <w:rFonts w:ascii="Palatino Linotype" w:hAnsi="Palatino Linotype" w:cs="Arial"/>
          <w:b/>
          <w:i/>
          <w:sz w:val="22"/>
          <w:szCs w:val="22"/>
          <w:lang w:eastAsia="es-MX"/>
        </w:rPr>
        <w:t>fundando y motivando la</w:t>
      </w:r>
      <w:r w:rsidRPr="00297D8F">
        <w:rPr>
          <w:rFonts w:ascii="Palatino Linotype" w:hAnsi="Palatino Linotype" w:cs="Arial"/>
          <w:i/>
          <w:sz w:val="22"/>
          <w:szCs w:val="22"/>
          <w:lang w:eastAsia="es-MX"/>
        </w:rPr>
        <w:t xml:space="preserve"> reserva o </w:t>
      </w:r>
      <w:r w:rsidRPr="00297D8F">
        <w:rPr>
          <w:rFonts w:ascii="Palatino Linotype" w:hAnsi="Palatino Linotype" w:cs="Arial"/>
          <w:b/>
          <w:i/>
          <w:sz w:val="22"/>
          <w:szCs w:val="22"/>
          <w:lang w:eastAsia="es-MX"/>
        </w:rPr>
        <w:t>confidencialidad</w:t>
      </w:r>
      <w:r w:rsidRPr="00297D8F">
        <w:rPr>
          <w:rFonts w:ascii="Palatino Linotype" w:hAnsi="Palatino Linotype" w:cs="Arial"/>
          <w:i/>
          <w:sz w:val="22"/>
          <w:szCs w:val="22"/>
          <w:lang w:eastAsia="es-MX"/>
        </w:rPr>
        <w:t xml:space="preserve">, a través de la resolución que para tal efecto emita el </w:t>
      </w:r>
      <w:r w:rsidRPr="00297D8F">
        <w:rPr>
          <w:rFonts w:ascii="Palatino Linotype" w:hAnsi="Palatino Linotype" w:cs="Arial"/>
          <w:bCs/>
          <w:i/>
          <w:noProof/>
          <w:sz w:val="22"/>
          <w:szCs w:val="22"/>
        </w:rPr>
        <w:t>Comité</w:t>
      </w:r>
      <w:r w:rsidRPr="00297D8F">
        <w:rPr>
          <w:rFonts w:ascii="Palatino Linotype" w:hAnsi="Palatino Linotype" w:cs="Arial"/>
          <w:i/>
          <w:sz w:val="22"/>
          <w:szCs w:val="22"/>
          <w:lang w:eastAsia="es-MX"/>
        </w:rPr>
        <w:t xml:space="preserve"> de Transparencia.</w:t>
      </w:r>
    </w:p>
    <w:p w14:paraId="709C7F01"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3EC15029"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Cuarto.</w:t>
      </w:r>
      <w:r w:rsidRPr="00297D8F">
        <w:rPr>
          <w:rFonts w:ascii="Palatino Linotype" w:hAnsi="Palatino Linotype" w:cs="Arial"/>
          <w:i/>
          <w:sz w:val="22"/>
          <w:szCs w:val="22"/>
          <w:lang w:eastAsia="es-MX"/>
        </w:rPr>
        <w:t xml:space="preserve"> </w:t>
      </w:r>
      <w:r w:rsidRPr="00297D8F">
        <w:rPr>
          <w:rFonts w:ascii="Palatino Linotype" w:hAnsi="Palatino Linotype" w:cs="Arial"/>
          <w:b/>
          <w:i/>
          <w:sz w:val="22"/>
          <w:szCs w:val="22"/>
          <w:lang w:eastAsia="es-MX"/>
        </w:rPr>
        <w:t>Para clasificar la información como</w:t>
      </w:r>
      <w:r w:rsidRPr="00297D8F">
        <w:rPr>
          <w:rFonts w:ascii="Palatino Linotype" w:hAnsi="Palatino Linotype" w:cs="Arial"/>
          <w:i/>
          <w:sz w:val="22"/>
          <w:szCs w:val="22"/>
          <w:lang w:eastAsia="es-MX"/>
        </w:rPr>
        <w:t xml:space="preserve"> reservada o </w:t>
      </w:r>
      <w:r w:rsidRPr="00297D8F">
        <w:rPr>
          <w:rFonts w:ascii="Palatino Linotype" w:hAnsi="Palatino Linotype" w:cs="Arial"/>
          <w:b/>
          <w:i/>
          <w:sz w:val="22"/>
          <w:szCs w:val="22"/>
          <w:lang w:eastAsia="es-MX"/>
        </w:rPr>
        <w:t xml:space="preserve">confidencial, de manera total o parcial, el titular del </w:t>
      </w:r>
      <w:r w:rsidRPr="00297D8F">
        <w:rPr>
          <w:rFonts w:ascii="Palatino Linotype" w:hAnsi="Palatino Linotype" w:cs="Arial"/>
          <w:b/>
          <w:bCs/>
          <w:i/>
          <w:noProof/>
          <w:sz w:val="22"/>
          <w:szCs w:val="22"/>
        </w:rPr>
        <w:t>área</w:t>
      </w:r>
      <w:r w:rsidRPr="00297D8F">
        <w:rPr>
          <w:rFonts w:ascii="Palatino Linotype" w:hAnsi="Palatino Linotype" w:cs="Arial"/>
          <w:b/>
          <w:i/>
          <w:sz w:val="22"/>
          <w:szCs w:val="22"/>
          <w:lang w:eastAsia="es-MX"/>
        </w:rPr>
        <w:t xml:space="preserve"> del sujeto </w:t>
      </w:r>
      <w:r w:rsidRPr="00297D8F">
        <w:rPr>
          <w:rFonts w:ascii="Palatino Linotype" w:hAnsi="Palatino Linotype" w:cs="Arial"/>
          <w:b/>
          <w:i/>
          <w:sz w:val="22"/>
          <w:szCs w:val="22"/>
        </w:rPr>
        <w:t>obligado</w:t>
      </w:r>
      <w:r w:rsidRPr="00297D8F">
        <w:rPr>
          <w:rFonts w:ascii="Palatino Linotype" w:hAnsi="Palatino Linotype" w:cs="Arial"/>
          <w:b/>
          <w:i/>
          <w:sz w:val="22"/>
          <w:szCs w:val="22"/>
          <w:lang w:eastAsia="es-MX"/>
        </w:rPr>
        <w:t xml:space="preserve"> deberá atender lo dispuesto por el Título Sexto de la Ley General</w:t>
      </w:r>
      <w:r w:rsidRPr="00297D8F">
        <w:rPr>
          <w:rFonts w:ascii="Palatino Linotype" w:hAnsi="Palatino Linotype" w:cs="Arial"/>
          <w:i/>
          <w:sz w:val="22"/>
          <w:szCs w:val="22"/>
          <w:lang w:eastAsia="es-MX"/>
        </w:rPr>
        <w:t xml:space="preserve">, en relación con las disposiciones contenidas en los presentes lineamientos, así como en aquellas disposiciones legales aplicables a la materia en el ámbito de sus respectivas </w:t>
      </w:r>
      <w:r w:rsidRPr="00297D8F">
        <w:rPr>
          <w:rFonts w:ascii="Palatino Linotype" w:hAnsi="Palatino Linotype" w:cs="Arial"/>
          <w:i/>
          <w:sz w:val="22"/>
          <w:szCs w:val="22"/>
          <w:lang w:eastAsia="es-MX"/>
        </w:rPr>
        <w:lastRenderedPageBreak/>
        <w:t>competencias, en tanto estas últimas no contravengan lo dispuesto en la Ley General.</w:t>
      </w:r>
    </w:p>
    <w:p w14:paraId="192D060B"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 xml:space="preserve">Los sujetos obligados deberán aplicar, de manera estricta, las excepciones al derecho de acceso a la </w:t>
      </w:r>
      <w:r w:rsidRPr="00297D8F">
        <w:rPr>
          <w:rFonts w:ascii="Palatino Linotype" w:hAnsi="Palatino Linotype" w:cs="Arial"/>
          <w:bCs/>
          <w:i/>
          <w:noProof/>
          <w:sz w:val="22"/>
          <w:szCs w:val="22"/>
        </w:rPr>
        <w:t>información</w:t>
      </w:r>
      <w:r w:rsidRPr="00297D8F">
        <w:rPr>
          <w:rFonts w:ascii="Palatino Linotype" w:hAnsi="Palatino Linotype" w:cs="Arial"/>
          <w:i/>
          <w:sz w:val="22"/>
          <w:szCs w:val="22"/>
          <w:lang w:eastAsia="es-MX"/>
        </w:rPr>
        <w:t xml:space="preserve"> y sólo </w:t>
      </w:r>
      <w:r w:rsidRPr="00297D8F">
        <w:rPr>
          <w:rFonts w:ascii="Palatino Linotype" w:hAnsi="Palatino Linotype" w:cs="Arial"/>
          <w:i/>
          <w:sz w:val="22"/>
          <w:szCs w:val="22"/>
        </w:rPr>
        <w:t>podrán</w:t>
      </w:r>
      <w:r w:rsidRPr="00297D8F">
        <w:rPr>
          <w:rFonts w:ascii="Palatino Linotype" w:hAnsi="Palatino Linotype" w:cs="Arial"/>
          <w:i/>
          <w:sz w:val="22"/>
          <w:szCs w:val="22"/>
          <w:lang w:eastAsia="es-MX"/>
        </w:rPr>
        <w:t xml:space="preserve"> invocarlas cuando acrediten su procedencia.</w:t>
      </w:r>
    </w:p>
    <w:p w14:paraId="6F4DA2F8"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1071EF2B"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Quinto.</w:t>
      </w:r>
      <w:r w:rsidRPr="00297D8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297D8F">
        <w:rPr>
          <w:rFonts w:ascii="Palatino Linotype" w:hAnsi="Palatino Linotype" w:cs="Arial"/>
          <w:i/>
          <w:sz w:val="22"/>
          <w:szCs w:val="22"/>
        </w:rPr>
        <w:t>corresponderá</w:t>
      </w:r>
      <w:r w:rsidRPr="00297D8F">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F10DD3"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23AC4340"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Sexto.</w:t>
      </w:r>
      <w:r w:rsidRPr="00297D8F">
        <w:rPr>
          <w:rFonts w:ascii="Palatino Linotype" w:hAnsi="Palatino Linotype" w:cs="Arial"/>
          <w:i/>
          <w:sz w:val="22"/>
          <w:szCs w:val="22"/>
          <w:lang w:eastAsia="es-MX"/>
        </w:rPr>
        <w:t xml:space="preserve"> Los sujetos obligados no podrán emitir acuerdos de carácter general ni particular que clasifiquen </w:t>
      </w:r>
      <w:r w:rsidRPr="00297D8F">
        <w:rPr>
          <w:rFonts w:ascii="Palatino Linotype" w:hAnsi="Palatino Linotype" w:cs="Arial"/>
          <w:bCs/>
          <w:i/>
          <w:noProof/>
          <w:sz w:val="22"/>
          <w:szCs w:val="22"/>
        </w:rPr>
        <w:t>documentos</w:t>
      </w:r>
      <w:r w:rsidRPr="00297D8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29CC1CC" w14:textId="77777777" w:rsidR="005F55ED" w:rsidRPr="00297D8F" w:rsidRDefault="005F55ED" w:rsidP="005F55ED">
      <w:pPr>
        <w:ind w:left="851" w:right="902"/>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 xml:space="preserve">La clasificación de </w:t>
      </w:r>
      <w:r w:rsidRPr="00297D8F">
        <w:rPr>
          <w:rFonts w:ascii="Palatino Linotype" w:hAnsi="Palatino Linotype" w:cs="Arial"/>
          <w:i/>
          <w:sz w:val="22"/>
          <w:szCs w:val="22"/>
        </w:rPr>
        <w:t>información</w:t>
      </w:r>
      <w:r w:rsidRPr="00297D8F">
        <w:rPr>
          <w:rFonts w:ascii="Palatino Linotype" w:hAnsi="Palatino Linotype" w:cs="Arial"/>
          <w:i/>
          <w:sz w:val="22"/>
          <w:szCs w:val="22"/>
          <w:lang w:eastAsia="es-MX"/>
        </w:rPr>
        <w:t xml:space="preserve"> se realizará conforme a un análisis caso por caso, mediante la aplicación </w:t>
      </w:r>
      <w:r w:rsidRPr="00297D8F">
        <w:rPr>
          <w:rFonts w:ascii="Palatino Linotype" w:hAnsi="Palatino Linotype" w:cs="Arial"/>
          <w:bCs/>
          <w:i/>
          <w:noProof/>
          <w:sz w:val="22"/>
          <w:szCs w:val="22"/>
        </w:rPr>
        <w:t>de</w:t>
      </w:r>
      <w:r w:rsidRPr="00297D8F">
        <w:rPr>
          <w:rFonts w:ascii="Palatino Linotype" w:hAnsi="Palatino Linotype" w:cs="Arial"/>
          <w:i/>
          <w:sz w:val="22"/>
          <w:szCs w:val="22"/>
          <w:lang w:eastAsia="es-MX"/>
        </w:rPr>
        <w:t xml:space="preserve"> la prueba de daño y de interés público.</w:t>
      </w:r>
    </w:p>
    <w:p w14:paraId="72C376E3" w14:textId="77777777" w:rsidR="005F55ED" w:rsidRPr="00297D8F" w:rsidRDefault="005F55ED" w:rsidP="005F55ED">
      <w:pPr>
        <w:ind w:left="851" w:right="902"/>
        <w:jc w:val="both"/>
        <w:rPr>
          <w:rFonts w:ascii="Palatino Linotype" w:hAnsi="Palatino Linotype" w:cs="Arial"/>
          <w:i/>
          <w:sz w:val="22"/>
          <w:szCs w:val="22"/>
          <w:lang w:eastAsia="es-MX"/>
        </w:rPr>
      </w:pPr>
    </w:p>
    <w:p w14:paraId="4FB4E31E"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Séptimo.</w:t>
      </w:r>
      <w:r w:rsidRPr="00297D8F">
        <w:rPr>
          <w:rFonts w:ascii="Palatino Linotype" w:hAnsi="Palatino Linotype" w:cs="Arial"/>
          <w:i/>
          <w:sz w:val="22"/>
          <w:szCs w:val="22"/>
          <w:lang w:eastAsia="es-MX"/>
        </w:rPr>
        <w:t xml:space="preserve"> La clasificación </w:t>
      </w:r>
      <w:r w:rsidRPr="00297D8F">
        <w:rPr>
          <w:rFonts w:ascii="Palatino Linotype" w:hAnsi="Palatino Linotype" w:cs="Arial"/>
          <w:bCs/>
          <w:i/>
          <w:noProof/>
          <w:sz w:val="22"/>
          <w:szCs w:val="22"/>
        </w:rPr>
        <w:t>de</w:t>
      </w:r>
      <w:r w:rsidRPr="00297D8F">
        <w:rPr>
          <w:rFonts w:ascii="Palatino Linotype" w:hAnsi="Palatino Linotype" w:cs="Arial"/>
          <w:i/>
          <w:sz w:val="22"/>
          <w:szCs w:val="22"/>
          <w:lang w:eastAsia="es-MX"/>
        </w:rPr>
        <w:t xml:space="preserve"> la </w:t>
      </w:r>
      <w:r w:rsidRPr="00297D8F">
        <w:rPr>
          <w:rFonts w:ascii="Palatino Linotype" w:hAnsi="Palatino Linotype" w:cs="Arial"/>
          <w:i/>
          <w:sz w:val="22"/>
          <w:szCs w:val="22"/>
        </w:rPr>
        <w:t>información</w:t>
      </w:r>
      <w:r w:rsidRPr="00297D8F">
        <w:rPr>
          <w:rFonts w:ascii="Palatino Linotype" w:hAnsi="Palatino Linotype" w:cs="Arial"/>
          <w:i/>
          <w:sz w:val="22"/>
          <w:szCs w:val="22"/>
          <w:lang w:eastAsia="es-MX"/>
        </w:rPr>
        <w:t xml:space="preserve"> se llevará a cabo en el momento en que:</w:t>
      </w:r>
    </w:p>
    <w:p w14:paraId="6979CB17"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I.</w:t>
      </w:r>
      <w:r w:rsidRPr="00297D8F">
        <w:rPr>
          <w:rFonts w:ascii="Palatino Linotype" w:hAnsi="Palatino Linotype" w:cs="Arial"/>
          <w:i/>
          <w:sz w:val="22"/>
          <w:szCs w:val="22"/>
          <w:lang w:eastAsia="es-MX"/>
        </w:rPr>
        <w:t xml:space="preserve"> Se reciba una solicitud de acceso a la información;</w:t>
      </w:r>
    </w:p>
    <w:p w14:paraId="00711F5B"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II.</w:t>
      </w:r>
      <w:r w:rsidRPr="00297D8F">
        <w:rPr>
          <w:rFonts w:ascii="Palatino Linotype" w:hAnsi="Palatino Linotype" w:cs="Arial"/>
          <w:i/>
          <w:sz w:val="22"/>
          <w:szCs w:val="22"/>
          <w:lang w:eastAsia="es-MX"/>
        </w:rPr>
        <w:t xml:space="preserve"> Se determine </w:t>
      </w:r>
      <w:r w:rsidRPr="00297D8F">
        <w:rPr>
          <w:rFonts w:ascii="Palatino Linotype" w:hAnsi="Palatino Linotype" w:cs="Arial"/>
          <w:bCs/>
          <w:i/>
          <w:noProof/>
          <w:sz w:val="22"/>
          <w:szCs w:val="22"/>
        </w:rPr>
        <w:t>mediante</w:t>
      </w:r>
      <w:r w:rsidRPr="00297D8F">
        <w:rPr>
          <w:rFonts w:ascii="Palatino Linotype" w:hAnsi="Palatino Linotype" w:cs="Arial"/>
          <w:i/>
          <w:sz w:val="22"/>
          <w:szCs w:val="22"/>
          <w:lang w:eastAsia="es-MX"/>
        </w:rPr>
        <w:t xml:space="preserve"> resolución de autoridad competente, o</w:t>
      </w:r>
    </w:p>
    <w:p w14:paraId="0ECC8C0D"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III.</w:t>
      </w:r>
      <w:r w:rsidRPr="00297D8F">
        <w:rPr>
          <w:rFonts w:ascii="Palatino Linotype" w:hAnsi="Palatino Linotype" w:cs="Arial"/>
          <w:i/>
          <w:sz w:val="22"/>
          <w:szCs w:val="22"/>
          <w:lang w:eastAsia="es-MX"/>
        </w:rPr>
        <w:t xml:space="preserve"> Se generen </w:t>
      </w:r>
      <w:r w:rsidRPr="00297D8F">
        <w:rPr>
          <w:rFonts w:ascii="Palatino Linotype" w:hAnsi="Palatino Linotype" w:cs="Arial"/>
          <w:bCs/>
          <w:i/>
          <w:noProof/>
          <w:sz w:val="22"/>
          <w:szCs w:val="22"/>
        </w:rPr>
        <w:t>versiones</w:t>
      </w:r>
      <w:r w:rsidRPr="00297D8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82585B8"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 xml:space="preserve">Los titulares de las áreas deberán revisar la clasificación al momento de la recepción de una solicitud de </w:t>
      </w:r>
      <w:r w:rsidRPr="00297D8F">
        <w:rPr>
          <w:rFonts w:ascii="Palatino Linotype" w:hAnsi="Palatino Linotype" w:cs="Arial"/>
          <w:bCs/>
          <w:i/>
          <w:noProof/>
          <w:sz w:val="22"/>
          <w:szCs w:val="22"/>
        </w:rPr>
        <w:t>acceso</w:t>
      </w:r>
      <w:r w:rsidRPr="00297D8F">
        <w:rPr>
          <w:rFonts w:ascii="Palatino Linotype" w:hAnsi="Palatino Linotype" w:cs="Arial"/>
          <w:i/>
          <w:sz w:val="22"/>
          <w:szCs w:val="22"/>
          <w:lang w:eastAsia="es-MX"/>
        </w:rPr>
        <w:t xml:space="preserve"> a la información, para verificar si encuadra en una causal de reserva o de confidencialidad.</w:t>
      </w:r>
    </w:p>
    <w:p w14:paraId="3287D5A0"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201B1AF7"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Octavo.</w:t>
      </w:r>
      <w:r w:rsidRPr="00297D8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297D8F">
        <w:rPr>
          <w:rFonts w:ascii="Palatino Linotype" w:hAnsi="Palatino Linotype" w:cs="Arial"/>
          <w:bCs/>
          <w:i/>
          <w:noProof/>
          <w:sz w:val="22"/>
          <w:szCs w:val="22"/>
        </w:rPr>
        <w:t>expresamente</w:t>
      </w:r>
      <w:r w:rsidRPr="00297D8F">
        <w:rPr>
          <w:rFonts w:ascii="Palatino Linotype" w:hAnsi="Palatino Linotype" w:cs="Arial"/>
          <w:i/>
          <w:sz w:val="22"/>
          <w:szCs w:val="22"/>
          <w:lang w:eastAsia="es-MX"/>
        </w:rPr>
        <w:t xml:space="preserve"> le otorga el carácter de reservada o confidencial.</w:t>
      </w:r>
    </w:p>
    <w:p w14:paraId="4AE64647" w14:textId="77777777" w:rsidR="005F55ED" w:rsidRPr="00297D8F" w:rsidRDefault="005F55ED" w:rsidP="005F55ED">
      <w:pPr>
        <w:autoSpaceDE w:val="0"/>
        <w:autoSpaceDN w:val="0"/>
        <w:adjustRightInd w:val="0"/>
        <w:ind w:left="851" w:right="902"/>
        <w:jc w:val="both"/>
        <w:rPr>
          <w:rFonts w:ascii="Palatino Linotype" w:hAnsi="Palatino Linotype" w:cs="Arial"/>
          <w:bCs/>
          <w:i/>
          <w:noProof/>
          <w:sz w:val="22"/>
          <w:szCs w:val="22"/>
        </w:rPr>
      </w:pPr>
      <w:r w:rsidRPr="00297D8F">
        <w:rPr>
          <w:rFonts w:ascii="Palatino Linotype" w:hAnsi="Palatino Linotype" w:cs="Arial"/>
          <w:i/>
          <w:sz w:val="22"/>
          <w:szCs w:val="22"/>
          <w:lang w:eastAsia="es-MX"/>
        </w:rPr>
        <w:t xml:space="preserve">Para </w:t>
      </w:r>
      <w:r w:rsidRPr="00297D8F">
        <w:rPr>
          <w:rFonts w:ascii="Palatino Linotype" w:hAnsi="Palatino Linotype" w:cs="Arial"/>
          <w:bCs/>
          <w:i/>
          <w:noProof/>
          <w:sz w:val="22"/>
          <w:szCs w:val="22"/>
        </w:rPr>
        <w:t xml:space="preserve">motivar la clasificación se deberán señalar las razones o circunstancias especiales que lo </w:t>
      </w:r>
      <w:r w:rsidRPr="00297D8F">
        <w:rPr>
          <w:rFonts w:ascii="Palatino Linotype" w:hAnsi="Palatino Linotype" w:cs="Arial"/>
          <w:i/>
          <w:sz w:val="22"/>
          <w:szCs w:val="22"/>
          <w:lang w:eastAsia="es-MX"/>
        </w:rPr>
        <w:t>llevaron</w:t>
      </w:r>
      <w:r w:rsidRPr="00297D8F">
        <w:rPr>
          <w:rFonts w:ascii="Palatino Linotype" w:hAnsi="Palatino Linotype" w:cs="Arial"/>
          <w:bCs/>
          <w:i/>
          <w:noProof/>
          <w:sz w:val="22"/>
          <w:szCs w:val="22"/>
        </w:rPr>
        <w:t xml:space="preserve"> a concluir que el caso particular se ajusta al supuesto previsto por la norma legal invocada como fundamento.</w:t>
      </w:r>
    </w:p>
    <w:p w14:paraId="7F22F5BE" w14:textId="77777777" w:rsidR="005F55ED" w:rsidRPr="00297D8F" w:rsidRDefault="005F55ED" w:rsidP="005F55ED">
      <w:pPr>
        <w:autoSpaceDE w:val="0"/>
        <w:autoSpaceDN w:val="0"/>
        <w:adjustRightInd w:val="0"/>
        <w:ind w:left="851" w:right="902"/>
        <w:jc w:val="both"/>
        <w:rPr>
          <w:rFonts w:ascii="Palatino Linotype" w:hAnsi="Palatino Linotype" w:cs="Arial"/>
          <w:bCs/>
          <w:i/>
          <w:noProof/>
          <w:sz w:val="22"/>
          <w:szCs w:val="22"/>
        </w:rPr>
      </w:pPr>
      <w:r w:rsidRPr="00297D8F">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297D8F">
        <w:rPr>
          <w:rFonts w:ascii="Palatino Linotype" w:hAnsi="Palatino Linotype" w:cs="Arial"/>
          <w:i/>
          <w:sz w:val="22"/>
          <w:szCs w:val="22"/>
          <w:lang w:eastAsia="es-MX"/>
        </w:rPr>
        <w:t>de</w:t>
      </w:r>
      <w:r w:rsidRPr="00297D8F">
        <w:rPr>
          <w:rFonts w:ascii="Palatino Linotype" w:hAnsi="Palatino Linotype" w:cs="Arial"/>
          <w:bCs/>
          <w:i/>
          <w:noProof/>
          <w:sz w:val="22"/>
          <w:szCs w:val="22"/>
        </w:rPr>
        <w:t xml:space="preserve"> </w:t>
      </w:r>
      <w:r w:rsidRPr="00297D8F">
        <w:rPr>
          <w:rFonts w:ascii="Palatino Linotype" w:hAnsi="Palatino Linotype" w:cs="Arial"/>
          <w:i/>
          <w:sz w:val="22"/>
          <w:szCs w:val="22"/>
          <w:lang w:eastAsia="es-MX"/>
        </w:rPr>
        <w:t>reserva</w:t>
      </w:r>
      <w:r w:rsidRPr="00297D8F">
        <w:rPr>
          <w:rFonts w:ascii="Palatino Linotype" w:hAnsi="Palatino Linotype" w:cs="Arial"/>
          <w:bCs/>
          <w:i/>
          <w:noProof/>
          <w:sz w:val="22"/>
          <w:szCs w:val="22"/>
        </w:rPr>
        <w:t>.</w:t>
      </w:r>
    </w:p>
    <w:p w14:paraId="7B3A8610" w14:textId="77777777" w:rsidR="005F55ED" w:rsidRPr="00297D8F" w:rsidRDefault="005F55ED" w:rsidP="005F55ED">
      <w:pPr>
        <w:autoSpaceDE w:val="0"/>
        <w:autoSpaceDN w:val="0"/>
        <w:adjustRightInd w:val="0"/>
        <w:ind w:left="851" w:right="902"/>
        <w:jc w:val="both"/>
        <w:rPr>
          <w:rFonts w:ascii="Palatino Linotype" w:hAnsi="Palatino Linotype" w:cs="Arial"/>
          <w:bCs/>
          <w:i/>
          <w:noProof/>
          <w:sz w:val="22"/>
          <w:szCs w:val="22"/>
        </w:rPr>
      </w:pPr>
      <w:r w:rsidRPr="00297D8F">
        <w:rPr>
          <w:rFonts w:ascii="Palatino Linotype" w:hAnsi="Palatino Linotype" w:cs="Arial"/>
          <w:i/>
          <w:sz w:val="22"/>
          <w:szCs w:val="22"/>
          <w:lang w:eastAsia="es-MX"/>
        </w:rPr>
        <w:t>Tratándose</w:t>
      </w:r>
      <w:r w:rsidRPr="00297D8F">
        <w:rPr>
          <w:rFonts w:ascii="Palatino Linotype" w:hAnsi="Palatino Linotype" w:cs="Arial"/>
          <w:bCs/>
          <w:i/>
          <w:noProof/>
          <w:sz w:val="22"/>
          <w:szCs w:val="22"/>
        </w:rPr>
        <w:t xml:space="preserve"> de información clasificada como confidencial respecto de la cual se haya </w:t>
      </w:r>
      <w:r w:rsidRPr="00297D8F">
        <w:rPr>
          <w:rFonts w:ascii="Palatino Linotype" w:hAnsi="Palatino Linotype" w:cs="Arial"/>
          <w:i/>
          <w:sz w:val="22"/>
          <w:szCs w:val="22"/>
          <w:lang w:eastAsia="es-MX"/>
        </w:rPr>
        <w:t>determinado</w:t>
      </w:r>
      <w:r w:rsidRPr="00297D8F">
        <w:rPr>
          <w:rFonts w:ascii="Palatino Linotype" w:hAnsi="Palatino Linotype" w:cs="Arial"/>
          <w:bCs/>
          <w:i/>
          <w:noProof/>
          <w:sz w:val="22"/>
          <w:szCs w:val="22"/>
        </w:rPr>
        <w:t xml:space="preserve"> </w:t>
      </w:r>
      <w:r w:rsidRPr="00297D8F">
        <w:rPr>
          <w:rFonts w:ascii="Palatino Linotype" w:hAnsi="Palatino Linotype" w:cs="Arial"/>
          <w:i/>
          <w:sz w:val="22"/>
          <w:szCs w:val="22"/>
          <w:lang w:eastAsia="es-MX"/>
        </w:rPr>
        <w:t>su</w:t>
      </w:r>
      <w:r w:rsidRPr="00297D8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F360063"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Cs/>
          <w:i/>
          <w:noProof/>
          <w:sz w:val="22"/>
          <w:szCs w:val="22"/>
        </w:rPr>
        <w:t>Los documentos contenidos</w:t>
      </w:r>
      <w:r w:rsidRPr="00297D8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5B99116"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5AFFB888"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Noveno.</w:t>
      </w:r>
      <w:r w:rsidRPr="00297D8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571472"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6AB8277D"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Décimo.</w:t>
      </w:r>
      <w:r w:rsidRPr="00297D8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297D8F">
        <w:rPr>
          <w:rFonts w:ascii="Palatino Linotype" w:hAnsi="Palatino Linotype" w:cs="Arial"/>
          <w:i/>
          <w:sz w:val="22"/>
          <w:szCs w:val="22"/>
        </w:rPr>
        <w:t>documentos</w:t>
      </w:r>
      <w:r w:rsidRPr="00297D8F">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CFCA97"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97D8F">
        <w:rPr>
          <w:rFonts w:ascii="Palatino Linotype" w:hAnsi="Palatino Linotype" w:cs="Arial"/>
          <w:i/>
          <w:sz w:val="22"/>
          <w:szCs w:val="22"/>
        </w:rPr>
        <w:t>que</w:t>
      </w:r>
      <w:r w:rsidRPr="00297D8F">
        <w:rPr>
          <w:rFonts w:ascii="Palatino Linotype" w:hAnsi="Palatino Linotype" w:cs="Arial"/>
          <w:i/>
          <w:sz w:val="22"/>
          <w:szCs w:val="22"/>
          <w:lang w:eastAsia="es-MX"/>
        </w:rPr>
        <w:t xml:space="preserve"> rija la actuación del sujeto obligado.</w:t>
      </w:r>
    </w:p>
    <w:p w14:paraId="7F9BD712"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p>
    <w:p w14:paraId="1896D40A" w14:textId="77777777" w:rsidR="005F55ED" w:rsidRPr="00297D8F" w:rsidRDefault="005F55ED" w:rsidP="005F55ED">
      <w:pPr>
        <w:autoSpaceDE w:val="0"/>
        <w:autoSpaceDN w:val="0"/>
        <w:adjustRightInd w:val="0"/>
        <w:ind w:left="851" w:right="902"/>
        <w:jc w:val="both"/>
        <w:rPr>
          <w:rFonts w:ascii="Palatino Linotype" w:hAnsi="Palatino Linotype" w:cs="Arial"/>
          <w:i/>
          <w:sz w:val="22"/>
          <w:szCs w:val="22"/>
          <w:lang w:eastAsia="es-MX"/>
        </w:rPr>
      </w:pPr>
      <w:r w:rsidRPr="00297D8F">
        <w:rPr>
          <w:rFonts w:ascii="Palatino Linotype" w:hAnsi="Palatino Linotype" w:cs="Arial"/>
          <w:b/>
          <w:i/>
          <w:sz w:val="22"/>
          <w:szCs w:val="22"/>
          <w:lang w:eastAsia="es-MX"/>
        </w:rPr>
        <w:t>Décimo primero.</w:t>
      </w:r>
      <w:r w:rsidRPr="00297D8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5138E8" w14:textId="77777777" w:rsidR="005F55ED" w:rsidRPr="00297D8F" w:rsidRDefault="005F55ED" w:rsidP="005F55ED">
      <w:pPr>
        <w:ind w:left="851" w:right="902"/>
        <w:jc w:val="both"/>
        <w:rPr>
          <w:rFonts w:ascii="Palatino Linotype" w:hAnsi="Palatino Linotype" w:cs="Arial"/>
          <w:sz w:val="22"/>
          <w:szCs w:val="22"/>
          <w:lang w:eastAsia="es-MX"/>
        </w:rPr>
      </w:pPr>
      <w:r w:rsidRPr="00297D8F">
        <w:rPr>
          <w:rFonts w:ascii="Palatino Linotype" w:hAnsi="Palatino Linotype" w:cs="Arial"/>
          <w:sz w:val="22"/>
          <w:szCs w:val="22"/>
          <w:lang w:eastAsia="es-MX"/>
        </w:rPr>
        <w:t>(Énfasis Añadido)</w:t>
      </w:r>
    </w:p>
    <w:p w14:paraId="6000FBBD" w14:textId="77777777" w:rsidR="005F55ED" w:rsidRPr="00297D8F" w:rsidRDefault="005F55ED" w:rsidP="005F55ED">
      <w:pPr>
        <w:ind w:left="851" w:right="902"/>
        <w:jc w:val="both"/>
        <w:rPr>
          <w:rFonts w:ascii="Palatino Linotype" w:hAnsi="Palatino Linotype" w:cs="Arial"/>
          <w:sz w:val="22"/>
          <w:szCs w:val="22"/>
          <w:lang w:eastAsia="es-MX"/>
        </w:rPr>
      </w:pPr>
    </w:p>
    <w:p w14:paraId="20C66B63" w14:textId="77777777" w:rsidR="005F55ED" w:rsidRPr="00297D8F" w:rsidRDefault="005F55ED" w:rsidP="005F55ED">
      <w:pPr>
        <w:spacing w:line="360" w:lineRule="auto"/>
        <w:jc w:val="both"/>
        <w:rPr>
          <w:rFonts w:ascii="Palatino Linotype" w:hAnsi="Palatino Linotype" w:cs="Arial"/>
        </w:rPr>
      </w:pPr>
      <w:r w:rsidRPr="00297D8F">
        <w:rPr>
          <w:rFonts w:ascii="Palatino Linotype" w:hAnsi="Palatino Linotype"/>
        </w:rPr>
        <w:t xml:space="preserve">Es importante referir que, </w:t>
      </w:r>
      <w:r w:rsidRPr="00297D8F">
        <w:rPr>
          <w:rFonts w:ascii="Palatino Linotype" w:hAnsi="Palatino Linotype"/>
          <w:b/>
        </w:rPr>
        <w:t>EL SUJETO OBLIGADO</w:t>
      </w:r>
      <w:r w:rsidRPr="00297D8F">
        <w:rPr>
          <w:rFonts w:ascii="Palatino Linotype" w:hAnsi="Palatino Linotype"/>
        </w:rPr>
        <w:t xml:space="preserve"> deberá seguir el procedimiento legal establecido para su </w:t>
      </w:r>
      <w:r w:rsidRPr="00297D8F">
        <w:rPr>
          <w:rFonts w:ascii="Palatino Linotype" w:hAnsi="Palatino Linotype"/>
          <w:lang w:eastAsia="es-MX"/>
        </w:rPr>
        <w:t>clasificación</w:t>
      </w:r>
      <w:r w:rsidRPr="00297D8F">
        <w:rPr>
          <w:rFonts w:ascii="Palatino Linotype" w:hAnsi="Palatino Linotype"/>
        </w:rPr>
        <w:t>, esto es, que su Comité de</w:t>
      </w:r>
      <w:r w:rsidRPr="00297D8F">
        <w:rPr>
          <w:rFonts w:ascii="Palatino Linotype" w:hAnsi="Palatino Linotype" w:cs="Arial"/>
        </w:rPr>
        <w:t xml:space="preserve"> Transparencia emita un Acuerdo de Clasificación que cumpla con las formalidades previstas, antes citadas</w:t>
      </w:r>
      <w:r w:rsidRPr="00297D8F">
        <w:rPr>
          <w:rFonts w:ascii="Palatino Linotype" w:hAnsi="Palatino Linotype" w:cs="Arial"/>
          <w:b/>
        </w:rPr>
        <w:t xml:space="preserve"> </w:t>
      </w:r>
      <w:r w:rsidRPr="00297D8F">
        <w:rPr>
          <w:rFonts w:ascii="Palatino Linotype" w:hAnsi="Palatino Linotype" w:cs="Arial"/>
        </w:rPr>
        <w:t xml:space="preserve">que lo sustente, en el </w:t>
      </w:r>
      <w:r w:rsidRPr="00297D8F">
        <w:rPr>
          <w:rFonts w:ascii="Palatino Linotype" w:hAnsi="Palatino Linotype" w:cs="Arial"/>
          <w:lang w:eastAsia="es-MX"/>
        </w:rPr>
        <w:t>que</w:t>
      </w:r>
      <w:r w:rsidRPr="00297D8F">
        <w:rPr>
          <w:rFonts w:ascii="Palatino Linotype" w:hAnsi="Palatino Linotype" w:cs="Arial"/>
        </w:rPr>
        <w:t xml:space="preserve"> se expongan los fundamentos y razones que llevaron a la autoridad a testar, suprimir o eliminar datos de dicho soporte documental, ya que el </w:t>
      </w:r>
      <w:r w:rsidRPr="00297D8F">
        <w:rPr>
          <w:rFonts w:ascii="Palatino Linotype" w:hAnsi="Palatino Linotype" w:cs="Arial"/>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D039BAB" w14:textId="77777777" w:rsidR="009360D1" w:rsidRPr="00297D8F" w:rsidRDefault="009360D1" w:rsidP="001F3189">
      <w:pPr>
        <w:spacing w:line="360" w:lineRule="auto"/>
        <w:jc w:val="both"/>
        <w:rPr>
          <w:rFonts w:ascii="Palatino Linotype" w:hAnsi="Palatino Linotype"/>
          <w:color w:val="000000" w:themeColor="text1"/>
          <w:lang w:val="es-ES" w:eastAsia="es-MX"/>
        </w:rPr>
      </w:pPr>
    </w:p>
    <w:p w14:paraId="7E911CF2" w14:textId="4EA99D65" w:rsidR="003B4C4F" w:rsidRPr="00297D8F" w:rsidRDefault="009360D1" w:rsidP="003B4C4F">
      <w:pPr>
        <w:spacing w:line="360" w:lineRule="auto"/>
        <w:jc w:val="both"/>
        <w:rPr>
          <w:rFonts w:ascii="Palatino Linotype" w:hAnsi="Palatino Linotype"/>
          <w:color w:val="000000" w:themeColor="text1"/>
          <w:lang w:val="es-ES" w:eastAsia="es-MX"/>
        </w:rPr>
      </w:pPr>
      <w:r w:rsidRPr="00297D8F">
        <w:rPr>
          <w:rFonts w:ascii="Palatino Linotype" w:hAnsi="Palatino Linotype"/>
          <w:color w:val="000000" w:themeColor="text1"/>
          <w:lang w:val="es-ES" w:eastAsia="es-MX"/>
        </w:rPr>
        <w:t xml:space="preserve">Finalmente, no se omite comentar que el particular al momento de interponer el recurso de inconformidad </w:t>
      </w:r>
      <w:r w:rsidR="003B4C4F" w:rsidRPr="00297D8F">
        <w:rPr>
          <w:rFonts w:ascii="Palatino Linotype" w:hAnsi="Palatino Linotype"/>
          <w:color w:val="000000" w:themeColor="text1"/>
          <w:lang w:val="es-ES" w:eastAsia="es-MX"/>
        </w:rPr>
        <w:t xml:space="preserve">solicitó se diera vista a la contraloría interna; </w:t>
      </w:r>
      <w:r w:rsidR="005E5BE8" w:rsidRPr="00297D8F">
        <w:rPr>
          <w:rFonts w:ascii="Palatino Linotype" w:hAnsi="Palatino Linotype"/>
          <w:color w:val="000000" w:themeColor="text1"/>
          <w:lang w:val="es-ES" w:eastAsia="es-MX"/>
        </w:rPr>
        <w:t xml:space="preserve">no obstante que conforme a las atribuciones </w:t>
      </w:r>
      <w:r w:rsidR="005C0394" w:rsidRPr="00297D8F">
        <w:rPr>
          <w:rFonts w:ascii="Palatino Linotype" w:hAnsi="Palatino Linotype"/>
          <w:color w:val="000000" w:themeColor="text1"/>
          <w:lang w:val="es-ES" w:eastAsia="es-MX"/>
        </w:rPr>
        <w:t xml:space="preserve">el área competente que se encarga de verificar el cumplimiento o incumplimiento en la publicación de las obligaciones de </w:t>
      </w:r>
      <w:r w:rsidR="00C5130D" w:rsidRPr="00297D8F">
        <w:rPr>
          <w:rFonts w:ascii="Palatino Linotype" w:hAnsi="Palatino Linotype"/>
          <w:color w:val="000000" w:themeColor="text1"/>
          <w:lang w:val="es-ES" w:eastAsia="es-MX"/>
        </w:rPr>
        <w:t>transparencia</w:t>
      </w:r>
      <w:r w:rsidR="005C0394" w:rsidRPr="00297D8F">
        <w:rPr>
          <w:rFonts w:ascii="Palatino Linotype" w:hAnsi="Palatino Linotype"/>
          <w:color w:val="000000" w:themeColor="text1"/>
          <w:lang w:val="es-ES" w:eastAsia="es-MX"/>
        </w:rPr>
        <w:t xml:space="preserve"> es la </w:t>
      </w:r>
      <w:r w:rsidR="005C0394" w:rsidRPr="00297D8F">
        <w:rPr>
          <w:rFonts w:ascii="Palatino Linotype" w:hAnsi="Palatino Linotype"/>
          <w:color w:val="222222"/>
          <w:szCs w:val="17"/>
          <w:lang w:eastAsia="es-ES_tradnl"/>
        </w:rPr>
        <w:t>Dirección General Jurídica y Verificación de este Instituto</w:t>
      </w:r>
      <w:r w:rsidR="005C0394" w:rsidRPr="00297D8F">
        <w:rPr>
          <w:rFonts w:ascii="Palatino Linotype" w:hAnsi="Palatino Linotype"/>
          <w:color w:val="000000" w:themeColor="text1"/>
          <w:lang w:val="es-ES" w:eastAsia="es-MX"/>
        </w:rPr>
        <w:t xml:space="preserve">; en </w:t>
      </w:r>
      <w:r w:rsidR="00C5130D" w:rsidRPr="00297D8F">
        <w:rPr>
          <w:rFonts w:ascii="Palatino Linotype" w:hAnsi="Palatino Linotype"/>
          <w:color w:val="000000" w:themeColor="text1"/>
          <w:lang w:val="es-ES" w:eastAsia="es-MX"/>
        </w:rPr>
        <w:t>consecuencia</w:t>
      </w:r>
      <w:r w:rsidR="005C0394" w:rsidRPr="00297D8F">
        <w:rPr>
          <w:rFonts w:ascii="Palatino Linotype" w:hAnsi="Palatino Linotype"/>
          <w:color w:val="000000" w:themeColor="text1"/>
          <w:lang w:val="es-ES" w:eastAsia="es-MX"/>
        </w:rPr>
        <w:t xml:space="preserve"> este </w:t>
      </w:r>
      <w:r w:rsidR="003B4C4F" w:rsidRPr="00297D8F">
        <w:rPr>
          <w:rFonts w:ascii="Palatino Linotype" w:hAnsi="Palatino Linotype"/>
          <w:color w:val="000000" w:themeColor="text1"/>
          <w:lang w:val="es-ES" w:eastAsia="es-MX"/>
        </w:rPr>
        <w:t>Órgano Garante</w:t>
      </w:r>
      <w:r w:rsidR="005C0394" w:rsidRPr="00297D8F">
        <w:rPr>
          <w:rFonts w:ascii="Palatino Linotype" w:hAnsi="Palatino Linotype"/>
          <w:color w:val="000000" w:themeColor="text1"/>
          <w:lang w:val="es-ES" w:eastAsia="es-MX"/>
        </w:rPr>
        <w:t xml:space="preserve"> como se advirtió anteriormente determinó dar vista a dicha Dirección</w:t>
      </w:r>
      <w:r w:rsidR="003B4C4F" w:rsidRPr="00297D8F">
        <w:rPr>
          <w:rFonts w:ascii="Palatino Linotype" w:hAnsi="Palatino Linotype"/>
          <w:color w:val="222222"/>
          <w:szCs w:val="17"/>
          <w:lang w:eastAsia="es-ES_tradnl"/>
        </w:rPr>
        <w:t xml:space="preserve">, ello conforme al artículo </w:t>
      </w:r>
      <w:r w:rsidR="003B4C4F" w:rsidRPr="00297D8F">
        <w:rPr>
          <w:rFonts w:ascii="Palatino Linotype" w:hAnsi="Palatino Linotype" w:cs="Arial"/>
          <w:color w:val="000000" w:themeColor="text1"/>
        </w:rPr>
        <w:t>23, fracción XIV</w:t>
      </w:r>
      <w:r w:rsidR="003B4C4F" w:rsidRPr="00297D8F">
        <w:rPr>
          <w:rFonts w:ascii="Palatino Linotype" w:hAnsi="Palatino Linotype"/>
          <w:color w:val="222222"/>
          <w:szCs w:val="17"/>
          <w:lang w:eastAsia="es-ES_tradnl"/>
        </w:rPr>
        <w:t xml:space="preserve"> del </w:t>
      </w:r>
      <w:r w:rsidR="003B4C4F" w:rsidRPr="00297D8F">
        <w:rPr>
          <w:rFonts w:ascii="Palatino Linotype" w:hAnsi="Palatino Linotype" w:cs="Arial"/>
          <w:color w:val="000000" w:themeColor="text1"/>
        </w:rPr>
        <w:t xml:space="preserve">Reglamento Interior del Instituto de Transparencia, Acceso a la Información Pública y Protección de Datos Personales del Estado de México y Municipios. Asimismo, derivado de lo anterior, </w:t>
      </w:r>
      <w:r w:rsidR="003B4C4F" w:rsidRPr="00297D8F">
        <w:rPr>
          <w:rFonts w:ascii="Palatino Linotype" w:hAnsi="Palatino Linotype" w:cs="Arial"/>
        </w:rPr>
        <w:t xml:space="preserve">esta Ponencia Resolutora, determina que las razones o motivos de inconformidad devienen </w:t>
      </w:r>
      <w:r w:rsidR="003B4C4F" w:rsidRPr="00297D8F">
        <w:rPr>
          <w:rFonts w:ascii="Palatino Linotype" w:hAnsi="Palatino Linotype" w:cs="Arial"/>
          <w:b/>
        </w:rPr>
        <w:t>parcialmente</w:t>
      </w:r>
      <w:r w:rsidR="003B4C4F" w:rsidRPr="00297D8F">
        <w:rPr>
          <w:rFonts w:ascii="Palatino Linotype" w:hAnsi="Palatino Linotype" w:cs="Arial"/>
        </w:rPr>
        <w:t xml:space="preserve"> </w:t>
      </w:r>
      <w:r w:rsidR="003B4C4F" w:rsidRPr="00297D8F">
        <w:rPr>
          <w:rFonts w:ascii="Palatino Linotype" w:hAnsi="Palatino Linotype" w:cs="Arial"/>
          <w:b/>
        </w:rPr>
        <w:t>fundadas.</w:t>
      </w:r>
    </w:p>
    <w:p w14:paraId="2E8085CD" w14:textId="77777777" w:rsidR="009360D1" w:rsidRPr="00297D8F" w:rsidRDefault="009360D1" w:rsidP="001F3189">
      <w:pPr>
        <w:spacing w:line="360" w:lineRule="auto"/>
        <w:jc w:val="both"/>
        <w:rPr>
          <w:rFonts w:ascii="Palatino Linotype" w:hAnsi="Palatino Linotype"/>
          <w:color w:val="000000" w:themeColor="text1"/>
          <w:lang w:val="es-ES" w:eastAsia="es-MX"/>
        </w:rPr>
      </w:pPr>
    </w:p>
    <w:p w14:paraId="3FA532E5" w14:textId="0FE710E9" w:rsidR="003B70F7" w:rsidRPr="00297D8F" w:rsidRDefault="003B70F7" w:rsidP="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97D8F">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297D8F">
        <w:rPr>
          <w:rFonts w:ascii="Palatino Linotype" w:hAnsi="Palatino Linotype" w:cs="Arial"/>
          <w:b/>
          <w:color w:val="000000" w:themeColor="text1"/>
        </w:rPr>
        <w:t>EL</w:t>
      </w:r>
      <w:r w:rsidRPr="00297D8F">
        <w:rPr>
          <w:rFonts w:ascii="Palatino Linotype" w:hAnsi="Palatino Linotype" w:cs="Arial"/>
          <w:b/>
          <w:color w:val="000000" w:themeColor="text1"/>
        </w:rPr>
        <w:t xml:space="preserve"> RECURRENTE</w:t>
      </w:r>
      <w:r w:rsidRPr="00297D8F">
        <w:rPr>
          <w:rFonts w:ascii="Palatino Linotype" w:hAnsi="Palatino Linotype" w:cs="Arial"/>
          <w:color w:val="000000" w:themeColor="text1"/>
        </w:rPr>
        <w:t xml:space="preserve"> devienen </w:t>
      </w:r>
      <w:r w:rsidR="009360D1" w:rsidRPr="00297D8F">
        <w:rPr>
          <w:rFonts w:ascii="Palatino Linotype" w:hAnsi="Palatino Linotype" w:cs="Arial"/>
          <w:b/>
          <w:color w:val="000000" w:themeColor="text1"/>
        </w:rPr>
        <w:t xml:space="preserve">parcialmente </w:t>
      </w:r>
      <w:r w:rsidRPr="00297D8F">
        <w:rPr>
          <w:rFonts w:ascii="Palatino Linotype" w:hAnsi="Palatino Linotype" w:cs="Arial"/>
          <w:b/>
          <w:color w:val="000000" w:themeColor="text1"/>
        </w:rPr>
        <w:t>fundadas</w:t>
      </w:r>
      <w:r w:rsidRPr="00297D8F">
        <w:rPr>
          <w:rFonts w:ascii="Palatino Linotype" w:hAnsi="Palatino Linotype" w:cs="Arial"/>
          <w:color w:val="000000" w:themeColor="text1"/>
        </w:rPr>
        <w:t xml:space="preserve"> y suficientes para </w:t>
      </w:r>
      <w:r w:rsidR="00AA751A" w:rsidRPr="00297D8F">
        <w:rPr>
          <w:rFonts w:ascii="Palatino Linotype" w:hAnsi="Palatino Linotype" w:cs="Arial"/>
          <w:b/>
          <w:color w:val="000000" w:themeColor="text1"/>
        </w:rPr>
        <w:t>REVOCAR</w:t>
      </w:r>
      <w:r w:rsidR="00AA751A" w:rsidRPr="00297D8F">
        <w:rPr>
          <w:rFonts w:ascii="Palatino Linotype" w:hAnsi="Palatino Linotype" w:cs="Arial"/>
          <w:color w:val="000000" w:themeColor="text1"/>
        </w:rPr>
        <w:t xml:space="preserve"> </w:t>
      </w:r>
      <w:r w:rsidRPr="00297D8F">
        <w:rPr>
          <w:rFonts w:ascii="Palatino Linotype" w:hAnsi="Palatino Linotype" w:cs="Arial"/>
          <w:color w:val="000000" w:themeColor="text1"/>
        </w:rPr>
        <w:t xml:space="preserve">la respuesta del </w:t>
      </w:r>
      <w:r w:rsidRPr="00297D8F">
        <w:rPr>
          <w:rFonts w:ascii="Palatino Linotype" w:hAnsi="Palatino Linotype" w:cs="Arial"/>
          <w:b/>
          <w:color w:val="000000" w:themeColor="text1"/>
        </w:rPr>
        <w:t>SUJETO OBLIGADO</w:t>
      </w:r>
      <w:r w:rsidRPr="00297D8F">
        <w:rPr>
          <w:rFonts w:ascii="Palatino Linotype" w:hAnsi="Palatino Linotype" w:cs="Arial"/>
          <w:color w:val="000000" w:themeColor="text1"/>
        </w:rPr>
        <w:t xml:space="preserve"> y ordenarle haga entrega de la información descrita en el presente </w:t>
      </w:r>
      <w:r w:rsidRPr="00297D8F">
        <w:rPr>
          <w:rFonts w:ascii="Palatino Linotype" w:hAnsi="Palatino Linotype" w:cs="Arial"/>
          <w:color w:val="000000" w:themeColor="text1"/>
        </w:rPr>
        <w:lastRenderedPageBreak/>
        <w:t>Considerando.</w:t>
      </w:r>
    </w:p>
    <w:p w14:paraId="6CF1F17F" w14:textId="77777777" w:rsidR="003B70F7" w:rsidRPr="00297D8F" w:rsidRDefault="003B70F7" w:rsidP="003B70F7">
      <w:pPr>
        <w:spacing w:line="360" w:lineRule="auto"/>
        <w:jc w:val="both"/>
        <w:rPr>
          <w:rFonts w:ascii="Palatino Linotype" w:eastAsia="Calibri" w:hAnsi="Palatino Linotype" w:cs="Tahoma"/>
          <w:bCs/>
          <w:lang w:eastAsia="en-US"/>
        </w:rPr>
      </w:pPr>
    </w:p>
    <w:p w14:paraId="7229804C" w14:textId="5EE471E7" w:rsidR="00E75068" w:rsidRPr="00297D8F" w:rsidRDefault="00E75068" w:rsidP="004130C4">
      <w:pPr>
        <w:widowControl w:val="0"/>
        <w:autoSpaceDE w:val="0"/>
        <w:autoSpaceDN w:val="0"/>
        <w:adjustRightInd w:val="0"/>
        <w:spacing w:line="360" w:lineRule="auto"/>
        <w:jc w:val="both"/>
        <w:rPr>
          <w:rFonts w:ascii="Palatino Linotype" w:eastAsia="Calibri" w:hAnsi="Palatino Linotype" w:cs="Arial"/>
        </w:rPr>
      </w:pPr>
      <w:r w:rsidRPr="00297D8F">
        <w:rPr>
          <w:rFonts w:ascii="Palatino Linotype" w:eastAsia="Calibri" w:hAnsi="Palatino Linotype" w:cs="Arial"/>
        </w:rPr>
        <w:t xml:space="preserve">Así, con </w:t>
      </w:r>
      <w:r w:rsidRPr="00297D8F">
        <w:rPr>
          <w:rFonts w:ascii="Palatino Linotype" w:hAnsi="Palatino Linotype" w:cs="Arial"/>
        </w:rPr>
        <w:t>fundamento</w:t>
      </w:r>
      <w:r w:rsidRPr="00297D8F">
        <w:rPr>
          <w:rFonts w:ascii="Palatino Linotype" w:eastAsia="Calibri" w:hAnsi="Palatino Linotype" w:cs="Arial"/>
        </w:rPr>
        <w:t xml:space="preserve"> en lo prescrito en los artículos 5, párrafos </w:t>
      </w:r>
      <w:r w:rsidR="00844487" w:rsidRPr="00297D8F">
        <w:rPr>
          <w:rFonts w:ascii="Palatino Linotype" w:hAnsi="Palatino Linotype"/>
        </w:rPr>
        <w:t xml:space="preserve">vigésimo </w:t>
      </w:r>
      <w:r w:rsidR="00844487" w:rsidRPr="00297D8F">
        <w:rPr>
          <w:rFonts w:ascii="Palatino Linotype" w:hAnsi="Palatino Linotype" w:cs="Arial"/>
        </w:rPr>
        <w:t>noveno,</w:t>
      </w:r>
      <w:r w:rsidR="00844487" w:rsidRPr="00297D8F">
        <w:rPr>
          <w:rFonts w:ascii="Palatino Linotype" w:hAnsi="Palatino Linotype"/>
        </w:rPr>
        <w:t xml:space="preserve"> trigésimo y trigésimo primero</w:t>
      </w:r>
      <w:r w:rsidRPr="00297D8F">
        <w:rPr>
          <w:rFonts w:ascii="Palatino Linotype" w:hAnsi="Palatino Linotype" w:cs="Arial"/>
        </w:rPr>
        <w:t>,</w:t>
      </w:r>
      <w:r w:rsidRPr="00297D8F">
        <w:rPr>
          <w:rFonts w:ascii="Palatino Linotype" w:hAnsi="Palatino Linotype"/>
        </w:rPr>
        <w:t xml:space="preserve"> fracciones IV y V,</w:t>
      </w:r>
      <w:r w:rsidRPr="00297D8F">
        <w:rPr>
          <w:rFonts w:ascii="Palatino Linotype" w:eastAsia="Calibri" w:hAnsi="Palatino Linotype" w:cs="Arial"/>
        </w:rPr>
        <w:t xml:space="preserve"> de la Constitución Política del Estado Libre y Soberano de </w:t>
      </w:r>
      <w:r w:rsidRPr="00297D8F">
        <w:rPr>
          <w:rFonts w:ascii="Palatino Linotype" w:hAnsi="Palatino Linotype" w:cs="Arial"/>
          <w:lang w:val="es-ES_tradnl"/>
        </w:rPr>
        <w:t>México</w:t>
      </w:r>
      <w:r w:rsidRPr="00297D8F">
        <w:rPr>
          <w:rFonts w:ascii="Palatino Linotype" w:eastAsia="Calibri" w:hAnsi="Palatino Linotype" w:cs="Arial"/>
        </w:rPr>
        <w:t xml:space="preserve">, y los artículos </w:t>
      </w:r>
      <w:r w:rsidRPr="00297D8F">
        <w:rPr>
          <w:rFonts w:ascii="Palatino Linotype" w:hAnsi="Palatino Linotype"/>
        </w:rPr>
        <w:t xml:space="preserve">2, </w:t>
      </w:r>
      <w:r w:rsidRPr="00297D8F">
        <w:rPr>
          <w:rFonts w:ascii="Palatino Linotype" w:hAnsi="Palatino Linotype" w:cs="Arial"/>
        </w:rPr>
        <w:t>fracción</w:t>
      </w:r>
      <w:r w:rsidRPr="00297D8F">
        <w:rPr>
          <w:rFonts w:ascii="Palatino Linotype" w:hAnsi="Palatino Linotype"/>
        </w:rPr>
        <w:t xml:space="preserve"> II, 9, </w:t>
      </w:r>
      <w:r w:rsidRPr="00297D8F">
        <w:rPr>
          <w:rFonts w:ascii="Palatino Linotype" w:hAnsi="Palatino Linotype" w:cs="Arial"/>
          <w:lang w:val="es-ES_tradnl"/>
        </w:rPr>
        <w:t>29</w:t>
      </w:r>
      <w:r w:rsidRPr="00297D8F">
        <w:rPr>
          <w:rFonts w:ascii="Palatino Linotype" w:hAnsi="Palatino Linotype"/>
        </w:rPr>
        <w:t>, 36, fracciones I y II, 176, 178, 179, 181, 185, fracción I, 186 y 188,</w:t>
      </w:r>
      <w:r w:rsidRPr="00297D8F">
        <w:rPr>
          <w:rFonts w:ascii="Palatino Linotype" w:eastAsia="Calibri" w:hAnsi="Palatino Linotype" w:cs="Arial"/>
        </w:rPr>
        <w:t xml:space="preserve"> de la Ley de Transparencia y Acceso a la Información Pública del Estado de México y </w:t>
      </w:r>
      <w:r w:rsidRPr="00297D8F">
        <w:rPr>
          <w:rFonts w:ascii="Palatino Linotype" w:hAnsi="Palatino Linotype" w:cs="Arial"/>
        </w:rPr>
        <w:t>Municipios</w:t>
      </w:r>
      <w:r w:rsidRPr="00297D8F">
        <w:rPr>
          <w:rFonts w:ascii="Palatino Linotype" w:eastAsia="Calibri" w:hAnsi="Palatino Linotype" w:cs="Arial"/>
        </w:rPr>
        <w:t xml:space="preserve">, </w:t>
      </w:r>
      <w:r w:rsidRPr="00297D8F">
        <w:rPr>
          <w:rFonts w:ascii="Palatino Linotype" w:hAnsi="Palatino Linotype"/>
        </w:rPr>
        <w:t>este</w:t>
      </w:r>
      <w:r w:rsidRPr="00297D8F">
        <w:rPr>
          <w:rFonts w:ascii="Palatino Linotype" w:eastAsia="Calibri" w:hAnsi="Palatino Linotype" w:cs="Arial"/>
        </w:rPr>
        <w:t xml:space="preserve"> Pleno:</w:t>
      </w:r>
    </w:p>
    <w:p w14:paraId="3D2BC64A" w14:textId="77777777" w:rsidR="00E75068" w:rsidRPr="00297D8F" w:rsidRDefault="00E75068" w:rsidP="004130C4">
      <w:pPr>
        <w:jc w:val="center"/>
        <w:rPr>
          <w:rFonts w:ascii="Palatino Linotype" w:hAnsi="Palatino Linotype"/>
          <w:b/>
          <w:bCs/>
          <w:spacing w:val="40"/>
          <w:sz w:val="28"/>
        </w:rPr>
      </w:pPr>
    </w:p>
    <w:p w14:paraId="5362E743" w14:textId="77777777" w:rsidR="00E75068" w:rsidRPr="00297D8F" w:rsidRDefault="00E75068" w:rsidP="004130C4">
      <w:pPr>
        <w:jc w:val="center"/>
        <w:rPr>
          <w:rFonts w:ascii="Palatino Linotype" w:hAnsi="Palatino Linotype"/>
          <w:b/>
          <w:bCs/>
          <w:spacing w:val="40"/>
          <w:sz w:val="28"/>
        </w:rPr>
      </w:pPr>
      <w:r w:rsidRPr="00297D8F">
        <w:rPr>
          <w:rFonts w:ascii="Palatino Linotype" w:hAnsi="Palatino Linotype"/>
          <w:b/>
          <w:bCs/>
          <w:spacing w:val="40"/>
          <w:sz w:val="28"/>
        </w:rPr>
        <w:t>RESUELVE</w:t>
      </w:r>
    </w:p>
    <w:p w14:paraId="144EE224" w14:textId="77777777" w:rsidR="00E75068" w:rsidRPr="00297D8F" w:rsidRDefault="00E75068" w:rsidP="004130C4">
      <w:pPr>
        <w:jc w:val="center"/>
        <w:rPr>
          <w:rFonts w:ascii="Palatino Linotype" w:hAnsi="Palatino Linotype"/>
          <w:b/>
          <w:bCs/>
          <w:spacing w:val="40"/>
          <w:sz w:val="28"/>
        </w:rPr>
      </w:pPr>
    </w:p>
    <w:p w14:paraId="314628AA" w14:textId="40A88CE3" w:rsidR="00E75068" w:rsidRPr="00297D8F" w:rsidRDefault="00E75068" w:rsidP="004130C4">
      <w:pPr>
        <w:spacing w:line="360" w:lineRule="auto"/>
        <w:jc w:val="both"/>
        <w:rPr>
          <w:rFonts w:ascii="Palatino Linotype" w:hAnsi="Palatino Linotype" w:cs="Arial"/>
          <w:lang w:val="es-ES"/>
        </w:rPr>
      </w:pPr>
      <w:r w:rsidRPr="00297D8F">
        <w:rPr>
          <w:rFonts w:ascii="Palatino Linotype" w:hAnsi="Palatino Linotype" w:cs="Arial"/>
          <w:b/>
          <w:sz w:val="28"/>
          <w:szCs w:val="28"/>
          <w:lang w:val="es-ES"/>
        </w:rPr>
        <w:t>PRIMERO</w:t>
      </w:r>
      <w:r w:rsidRPr="00297D8F">
        <w:rPr>
          <w:rFonts w:ascii="Palatino Linotype" w:hAnsi="Palatino Linotype" w:cs="Arial"/>
          <w:sz w:val="28"/>
          <w:szCs w:val="28"/>
          <w:lang w:val="es-ES"/>
        </w:rPr>
        <w:t>.</w:t>
      </w:r>
      <w:r w:rsidRPr="00297D8F">
        <w:rPr>
          <w:rFonts w:ascii="Palatino Linotype" w:hAnsi="Palatino Linotype" w:cs="Arial"/>
          <w:lang w:val="es-ES"/>
        </w:rPr>
        <w:t xml:space="preserve"> Resultan</w:t>
      </w:r>
      <w:r w:rsidR="00A11233" w:rsidRPr="00297D8F">
        <w:rPr>
          <w:rFonts w:ascii="Palatino Linotype" w:hAnsi="Palatino Linotype" w:cs="Arial"/>
          <w:lang w:val="es-ES"/>
        </w:rPr>
        <w:t xml:space="preserve"> </w:t>
      </w:r>
      <w:r w:rsidR="009360D1" w:rsidRPr="00297D8F">
        <w:rPr>
          <w:rFonts w:ascii="Palatino Linotype" w:hAnsi="Palatino Linotype" w:cs="Arial"/>
          <w:b/>
          <w:lang w:val="es-ES"/>
        </w:rPr>
        <w:t xml:space="preserve">parcialmente </w:t>
      </w:r>
      <w:r w:rsidRPr="00297D8F">
        <w:rPr>
          <w:rFonts w:ascii="Palatino Linotype" w:hAnsi="Palatino Linotype" w:cs="Arial"/>
          <w:b/>
          <w:lang w:val="es-ES"/>
        </w:rPr>
        <w:t>fundadas</w:t>
      </w:r>
      <w:r w:rsidRPr="00297D8F">
        <w:rPr>
          <w:rFonts w:ascii="Palatino Linotype" w:hAnsi="Palatino Linotype" w:cs="Arial"/>
          <w:lang w:val="es-ES"/>
        </w:rPr>
        <w:t xml:space="preserve"> las razones o motivos de inconformidad planteadas por </w:t>
      </w:r>
      <w:r w:rsidR="00A87E33" w:rsidRPr="00297D8F">
        <w:rPr>
          <w:rFonts w:ascii="Palatino Linotype" w:hAnsi="Palatino Linotype" w:cs="Arial"/>
          <w:b/>
          <w:lang w:val="es-ES"/>
        </w:rPr>
        <w:t>EL</w:t>
      </w:r>
      <w:r w:rsidRPr="00297D8F">
        <w:rPr>
          <w:rFonts w:ascii="Palatino Linotype" w:hAnsi="Palatino Linotype" w:cs="Arial"/>
          <w:b/>
          <w:lang w:val="es-ES"/>
        </w:rPr>
        <w:t xml:space="preserve"> RECURRENTE</w:t>
      </w:r>
      <w:r w:rsidRPr="00297D8F">
        <w:rPr>
          <w:rFonts w:ascii="Palatino Linotype" w:hAnsi="Palatino Linotype" w:cs="Arial"/>
          <w:lang w:val="es-ES"/>
        </w:rPr>
        <w:t xml:space="preserve">, en términos del Considerando </w:t>
      </w:r>
      <w:r w:rsidRPr="00297D8F">
        <w:rPr>
          <w:rFonts w:ascii="Palatino Linotype" w:hAnsi="Palatino Linotype" w:cs="Arial"/>
          <w:b/>
          <w:lang w:val="es-ES"/>
        </w:rPr>
        <w:t>QUINTO</w:t>
      </w:r>
      <w:r w:rsidRPr="00297D8F">
        <w:rPr>
          <w:rFonts w:ascii="Palatino Linotype" w:hAnsi="Palatino Linotype" w:cs="Arial"/>
          <w:lang w:val="es-ES"/>
        </w:rPr>
        <w:t xml:space="preserve"> de la presente resolución.</w:t>
      </w:r>
    </w:p>
    <w:p w14:paraId="6B92D454" w14:textId="77777777" w:rsidR="00E75068" w:rsidRPr="00297D8F" w:rsidRDefault="00E75068" w:rsidP="004130C4">
      <w:pPr>
        <w:spacing w:line="360" w:lineRule="auto"/>
        <w:jc w:val="both"/>
        <w:rPr>
          <w:rFonts w:ascii="Palatino Linotype" w:hAnsi="Palatino Linotype" w:cs="Arial"/>
          <w:lang w:val="es-ES"/>
        </w:rPr>
      </w:pPr>
    </w:p>
    <w:p w14:paraId="2D2079C5" w14:textId="585DEEC6" w:rsidR="004C1388" w:rsidRPr="00297D8F" w:rsidRDefault="004C1388" w:rsidP="004C1388">
      <w:pPr>
        <w:spacing w:line="360" w:lineRule="auto"/>
        <w:jc w:val="both"/>
        <w:rPr>
          <w:rFonts w:ascii="Palatino Linotype" w:hAnsi="Palatino Linotype"/>
          <w:shd w:val="clear" w:color="auto" w:fill="FFFFFF"/>
        </w:rPr>
      </w:pPr>
      <w:r w:rsidRPr="00297D8F">
        <w:rPr>
          <w:rFonts w:ascii="Palatino Linotype" w:hAnsi="Palatino Linotype" w:cs="Arial"/>
          <w:b/>
          <w:color w:val="000000" w:themeColor="text1"/>
          <w:sz w:val="28"/>
          <w:szCs w:val="28"/>
          <w:lang w:val="es-ES"/>
        </w:rPr>
        <w:t>SEGUNDO</w:t>
      </w:r>
      <w:r w:rsidRPr="00297D8F">
        <w:rPr>
          <w:rFonts w:ascii="Palatino Linotype" w:hAnsi="Palatino Linotype" w:cs="Arial"/>
          <w:color w:val="000000" w:themeColor="text1"/>
          <w:sz w:val="28"/>
          <w:szCs w:val="28"/>
          <w:lang w:val="es-ES"/>
        </w:rPr>
        <w:t>.</w:t>
      </w:r>
      <w:r w:rsidRPr="00297D8F">
        <w:rPr>
          <w:rFonts w:ascii="Palatino Linotype" w:hAnsi="Palatino Linotype" w:cs="Arial"/>
          <w:color w:val="000000" w:themeColor="text1"/>
          <w:lang w:val="es-ES"/>
        </w:rPr>
        <w:t xml:space="preserve"> </w:t>
      </w:r>
      <w:r w:rsidRPr="00297D8F">
        <w:rPr>
          <w:rFonts w:ascii="Palatino Linotype" w:eastAsia="Calibri" w:hAnsi="Palatino Linotype" w:cs="Arial"/>
          <w:color w:val="000000" w:themeColor="text1"/>
        </w:rPr>
        <w:t xml:space="preserve">Se </w:t>
      </w:r>
      <w:r w:rsidR="00AA751A" w:rsidRPr="00297D8F">
        <w:rPr>
          <w:rFonts w:ascii="Palatino Linotype" w:eastAsia="Calibri" w:hAnsi="Palatino Linotype" w:cs="Arial"/>
          <w:b/>
          <w:color w:val="000000" w:themeColor="text1"/>
        </w:rPr>
        <w:t xml:space="preserve">REVOCA </w:t>
      </w:r>
      <w:r w:rsidRPr="00297D8F">
        <w:rPr>
          <w:rFonts w:ascii="Palatino Linotype" w:eastAsia="Calibri" w:hAnsi="Palatino Linotype" w:cs="Arial"/>
          <w:color w:val="000000" w:themeColor="text1"/>
        </w:rPr>
        <w:t xml:space="preserve">la respuesta proporcionada por </w:t>
      </w:r>
      <w:r w:rsidRPr="00297D8F">
        <w:rPr>
          <w:rFonts w:ascii="Palatino Linotype" w:eastAsia="Calibri" w:hAnsi="Palatino Linotype" w:cs="Arial"/>
          <w:b/>
          <w:color w:val="000000" w:themeColor="text1"/>
        </w:rPr>
        <w:t xml:space="preserve">EL SUJETO OBLIGADO </w:t>
      </w:r>
      <w:r w:rsidRPr="00297D8F">
        <w:rPr>
          <w:rFonts w:ascii="Palatino Linotype" w:eastAsia="Calibri" w:hAnsi="Palatino Linotype" w:cs="Arial"/>
          <w:color w:val="000000" w:themeColor="text1"/>
        </w:rPr>
        <w:t xml:space="preserve">y se </w:t>
      </w:r>
      <w:r w:rsidRPr="00297D8F">
        <w:rPr>
          <w:rFonts w:ascii="Palatino Linotype" w:eastAsia="Calibri" w:hAnsi="Palatino Linotype" w:cs="Arial"/>
          <w:b/>
          <w:color w:val="000000" w:themeColor="text1"/>
        </w:rPr>
        <w:t xml:space="preserve">ordena </w:t>
      </w:r>
      <w:r w:rsidRPr="00297D8F">
        <w:rPr>
          <w:rFonts w:ascii="Palatino Linotype" w:eastAsia="Calibri" w:hAnsi="Palatino Linotype" w:cs="Arial"/>
          <w:color w:val="000000" w:themeColor="text1"/>
        </w:rPr>
        <w:t xml:space="preserve">atienda la solicitud de información </w:t>
      </w:r>
      <w:r w:rsidR="00701EC1" w:rsidRPr="00297D8F">
        <w:rPr>
          <w:rFonts w:ascii="Palatino Linotype" w:eastAsia="Calibri" w:hAnsi="Palatino Linotype" w:cs="Arial"/>
          <w:b/>
          <w:color w:val="000000" w:themeColor="text1"/>
        </w:rPr>
        <w:t>00139/AMECAMEC/IP/2020</w:t>
      </w:r>
      <w:r w:rsidRPr="00297D8F">
        <w:rPr>
          <w:rFonts w:ascii="Palatino Linotype" w:hAnsi="Palatino Linotype" w:cs="Arial"/>
          <w:color w:val="000000" w:themeColor="text1"/>
        </w:rPr>
        <w:t xml:space="preserve">, en términos del Considerando </w:t>
      </w:r>
      <w:r w:rsidRPr="00297D8F">
        <w:rPr>
          <w:rFonts w:ascii="Palatino Linotype" w:hAnsi="Palatino Linotype" w:cs="Arial"/>
          <w:b/>
          <w:color w:val="000000" w:themeColor="text1"/>
        </w:rPr>
        <w:t>QUINTO</w:t>
      </w:r>
      <w:r w:rsidRPr="00297D8F">
        <w:rPr>
          <w:rFonts w:ascii="Palatino Linotype" w:hAnsi="Palatino Linotype" w:cs="Arial"/>
          <w:color w:val="000000" w:themeColor="text1"/>
        </w:rPr>
        <w:t xml:space="preserve"> </w:t>
      </w:r>
      <w:r w:rsidRPr="00297D8F">
        <w:rPr>
          <w:rFonts w:ascii="Palatino Linotype" w:hAnsi="Palatino Linotype" w:cs="Arial"/>
          <w:color w:val="000000" w:themeColor="text1"/>
          <w:lang w:val="es-ES"/>
        </w:rPr>
        <w:t xml:space="preserve">de la presente resolución, </w:t>
      </w:r>
      <w:r w:rsidRPr="00297D8F">
        <w:rPr>
          <w:rFonts w:ascii="Palatino Linotype" w:hAnsi="Palatino Linotype" w:cs="Arial"/>
          <w:lang w:val="es-ES"/>
        </w:rPr>
        <w:t>y haga entrega a</w:t>
      </w:r>
      <w:r w:rsidR="00701EC1" w:rsidRPr="00297D8F">
        <w:rPr>
          <w:rFonts w:ascii="Palatino Linotype" w:hAnsi="Palatino Linotype" w:cs="Arial"/>
          <w:lang w:val="es-ES"/>
        </w:rPr>
        <w:t>l</w:t>
      </w:r>
      <w:r w:rsidRPr="00297D8F">
        <w:rPr>
          <w:rFonts w:ascii="Palatino Linotype" w:hAnsi="Palatino Linotype" w:cs="Arial"/>
          <w:lang w:val="es-ES"/>
        </w:rPr>
        <w:t xml:space="preserve"> </w:t>
      </w:r>
      <w:r w:rsidRPr="00297D8F">
        <w:rPr>
          <w:rFonts w:ascii="Palatino Linotype" w:hAnsi="Palatino Linotype" w:cs="Arial"/>
          <w:b/>
          <w:lang w:val="es-ES"/>
        </w:rPr>
        <w:t>RECURRENTE</w:t>
      </w:r>
      <w:r w:rsidRPr="00297D8F">
        <w:rPr>
          <w:rFonts w:ascii="Palatino Linotype" w:hAnsi="Palatino Linotype" w:cs="Arial"/>
          <w:lang w:val="es-ES"/>
        </w:rPr>
        <w:t xml:space="preserve">, vía </w:t>
      </w:r>
      <w:r w:rsidRPr="00297D8F">
        <w:rPr>
          <w:rFonts w:ascii="Palatino Linotype" w:hAnsi="Palatino Linotype" w:cs="Arial"/>
          <w:b/>
          <w:lang w:val="es-ES"/>
        </w:rPr>
        <w:t>SAIMEX</w:t>
      </w:r>
      <w:r w:rsidRPr="00297D8F">
        <w:rPr>
          <w:rFonts w:ascii="Palatino Linotype" w:hAnsi="Palatino Linotype" w:cs="Arial"/>
          <w:lang w:val="es-ES"/>
        </w:rPr>
        <w:t>,</w:t>
      </w:r>
      <w:r w:rsidR="005F55ED" w:rsidRPr="00297D8F">
        <w:rPr>
          <w:rFonts w:ascii="Palatino Linotype" w:hAnsi="Palatino Linotype" w:cs="Arial"/>
          <w:lang w:val="es-ES"/>
        </w:rPr>
        <w:t xml:space="preserve"> de ser procedente en </w:t>
      </w:r>
      <w:r w:rsidR="005F55ED" w:rsidRPr="00297D8F">
        <w:rPr>
          <w:rFonts w:ascii="Palatino Linotype" w:hAnsi="Palatino Linotype" w:cs="Arial"/>
          <w:b/>
          <w:lang w:val="es-ES"/>
        </w:rPr>
        <w:t xml:space="preserve">versión pública </w:t>
      </w:r>
      <w:r w:rsidRPr="00297D8F">
        <w:rPr>
          <w:rFonts w:ascii="Palatino Linotype" w:hAnsi="Palatino Linotype" w:cs="Arial"/>
          <w:lang w:val="es-ES"/>
        </w:rPr>
        <w:t>lo siguiente:</w:t>
      </w:r>
    </w:p>
    <w:p w14:paraId="51EC4CB0" w14:textId="77777777" w:rsidR="004C1388" w:rsidRPr="00297D8F" w:rsidRDefault="004C1388" w:rsidP="004C306E">
      <w:pPr>
        <w:spacing w:line="276" w:lineRule="auto"/>
        <w:jc w:val="both"/>
        <w:rPr>
          <w:rFonts w:ascii="Palatino Linotype" w:hAnsi="Palatino Linotype" w:cs="Arial"/>
          <w:sz w:val="22"/>
          <w:szCs w:val="22"/>
          <w:lang w:val="es-ES"/>
        </w:rPr>
      </w:pPr>
    </w:p>
    <w:p w14:paraId="540F5F13" w14:textId="3B4829F4" w:rsidR="005F55ED" w:rsidRPr="00297D8F" w:rsidRDefault="004C1388">
      <w:pPr>
        <w:spacing w:line="276" w:lineRule="auto"/>
        <w:ind w:left="709" w:right="899" w:hanging="142"/>
        <w:jc w:val="both"/>
        <w:rPr>
          <w:rFonts w:ascii="Palatino Linotype" w:hAnsi="Palatino Linotype"/>
          <w:i/>
          <w:sz w:val="22"/>
          <w:szCs w:val="22"/>
        </w:rPr>
      </w:pPr>
      <w:r w:rsidRPr="00297D8F">
        <w:rPr>
          <w:rFonts w:ascii="Palatino Linotype" w:hAnsi="Palatino Linotype"/>
          <w:i/>
          <w:sz w:val="22"/>
          <w:szCs w:val="22"/>
        </w:rPr>
        <w:t>“</w:t>
      </w:r>
      <w:r w:rsidR="009D09BB" w:rsidRPr="00297D8F">
        <w:rPr>
          <w:rFonts w:ascii="Palatino Linotype" w:hAnsi="Palatino Linotype"/>
          <w:i/>
          <w:sz w:val="22"/>
          <w:szCs w:val="22"/>
        </w:rPr>
        <w:t>L</w:t>
      </w:r>
      <w:r w:rsidR="005F55ED" w:rsidRPr="00297D8F">
        <w:rPr>
          <w:rFonts w:ascii="Palatino Linotype" w:hAnsi="Palatino Linotype"/>
          <w:i/>
          <w:sz w:val="22"/>
          <w:szCs w:val="22"/>
        </w:rPr>
        <w:t>os documentos donde conste</w:t>
      </w:r>
      <w:r w:rsidR="000D054D" w:rsidRPr="00297D8F">
        <w:rPr>
          <w:rFonts w:ascii="Palatino Linotype" w:hAnsi="Palatino Linotype"/>
          <w:i/>
          <w:sz w:val="22"/>
          <w:szCs w:val="22"/>
        </w:rPr>
        <w:t>n</w:t>
      </w:r>
      <w:r w:rsidR="005F55ED" w:rsidRPr="00297D8F">
        <w:rPr>
          <w:rFonts w:ascii="Palatino Linotype" w:hAnsi="Palatino Linotype"/>
          <w:i/>
          <w:sz w:val="22"/>
          <w:szCs w:val="22"/>
        </w:rPr>
        <w:t xml:space="preserve"> la</w:t>
      </w:r>
      <w:r w:rsidR="009D09BB" w:rsidRPr="00297D8F">
        <w:rPr>
          <w:rFonts w:ascii="Palatino Linotype" w:hAnsi="Palatino Linotype"/>
          <w:i/>
          <w:sz w:val="22"/>
          <w:szCs w:val="22"/>
        </w:rPr>
        <w:t xml:space="preserve">s percepciones </w:t>
      </w:r>
      <w:r w:rsidR="000D054D" w:rsidRPr="00297D8F">
        <w:rPr>
          <w:rFonts w:ascii="Palatino Linotype" w:hAnsi="Palatino Linotype"/>
          <w:i/>
          <w:sz w:val="22"/>
          <w:szCs w:val="22"/>
        </w:rPr>
        <w:t xml:space="preserve">brutas y netas del Síndico y Regidores Municipales, correspondientes </w:t>
      </w:r>
      <w:r w:rsidR="009D09BB" w:rsidRPr="00297D8F">
        <w:rPr>
          <w:rFonts w:ascii="Palatino Linotype" w:hAnsi="Palatino Linotype"/>
          <w:i/>
          <w:sz w:val="22"/>
          <w:szCs w:val="22"/>
        </w:rPr>
        <w:t xml:space="preserve">al periodo comprendido de </w:t>
      </w:r>
      <w:r w:rsidR="00F96C91" w:rsidRPr="00297D8F">
        <w:rPr>
          <w:rFonts w:ascii="Palatino Linotype" w:hAnsi="Palatino Linotype"/>
          <w:i/>
          <w:sz w:val="22"/>
          <w:szCs w:val="22"/>
        </w:rPr>
        <w:t xml:space="preserve">la primera quincena de </w:t>
      </w:r>
      <w:r w:rsidR="001848C8" w:rsidRPr="00297D8F">
        <w:rPr>
          <w:rFonts w:ascii="Palatino Linotype" w:hAnsi="Palatino Linotype"/>
          <w:i/>
          <w:sz w:val="22"/>
          <w:szCs w:val="22"/>
        </w:rPr>
        <w:t>enero</w:t>
      </w:r>
      <w:r w:rsidR="00F96C91" w:rsidRPr="00297D8F">
        <w:rPr>
          <w:rFonts w:ascii="Palatino Linotype" w:hAnsi="Palatino Linotype"/>
          <w:i/>
          <w:sz w:val="22"/>
          <w:szCs w:val="22"/>
        </w:rPr>
        <w:t xml:space="preserve"> a la segunda quincena de </w:t>
      </w:r>
      <w:r w:rsidR="009D09BB" w:rsidRPr="00297D8F">
        <w:rPr>
          <w:rFonts w:ascii="Palatino Linotype" w:hAnsi="Palatino Linotype"/>
          <w:i/>
          <w:sz w:val="22"/>
          <w:szCs w:val="22"/>
        </w:rPr>
        <w:t>junio de</w:t>
      </w:r>
      <w:r w:rsidR="000D054D" w:rsidRPr="00297D8F">
        <w:rPr>
          <w:rFonts w:ascii="Palatino Linotype" w:hAnsi="Palatino Linotype"/>
          <w:i/>
          <w:sz w:val="22"/>
          <w:szCs w:val="22"/>
        </w:rPr>
        <w:t xml:space="preserve"> 2020. </w:t>
      </w:r>
    </w:p>
    <w:p w14:paraId="25FF6DCE" w14:textId="77777777" w:rsidR="000D054D" w:rsidRPr="00297D8F" w:rsidRDefault="000D054D" w:rsidP="004C306E">
      <w:pPr>
        <w:spacing w:line="276" w:lineRule="auto"/>
        <w:ind w:left="709" w:right="899" w:hanging="142"/>
        <w:jc w:val="both"/>
        <w:rPr>
          <w:rFonts w:ascii="Palatino Linotype" w:hAnsi="Palatino Linotype"/>
          <w:i/>
          <w:sz w:val="22"/>
          <w:szCs w:val="22"/>
        </w:rPr>
      </w:pPr>
    </w:p>
    <w:p w14:paraId="7146D8C5" w14:textId="358DDA60" w:rsidR="004C1388" w:rsidRPr="00297D8F" w:rsidRDefault="004C306E" w:rsidP="004C306E">
      <w:pPr>
        <w:spacing w:line="276" w:lineRule="auto"/>
        <w:ind w:left="709" w:right="899"/>
        <w:jc w:val="both"/>
        <w:rPr>
          <w:rFonts w:ascii="Palatino Linotype" w:hAnsi="Palatino Linotype"/>
          <w:i/>
        </w:rPr>
      </w:pPr>
      <w:r w:rsidRPr="00297D8F">
        <w:rPr>
          <w:rFonts w:ascii="Palatino Linotype" w:hAnsi="Palatino Linotype"/>
          <w:i/>
          <w:sz w:val="22"/>
          <w:szCs w:val="22"/>
        </w:rPr>
        <w:t>Debiendo notificar al</w:t>
      </w:r>
      <w:r w:rsidRPr="00297D8F">
        <w:rPr>
          <w:rFonts w:ascii="Palatino Linotype" w:hAnsi="Palatino Linotype"/>
          <w:b/>
          <w:i/>
          <w:sz w:val="22"/>
          <w:szCs w:val="22"/>
        </w:rPr>
        <w:t xml:space="preserve"> RECURRENTE</w:t>
      </w:r>
      <w:r w:rsidRPr="00297D8F">
        <w:rPr>
          <w:rFonts w:ascii="Palatino Linotype" w:hAnsi="Palatino Linotype"/>
          <w:i/>
          <w:sz w:val="22"/>
          <w:szCs w:val="22"/>
        </w:rPr>
        <w:t xml:space="preserve"> el Acuerdo de Clasificación de la información que emita el Comité de Transparencia con motivo de la versión pública.”</w:t>
      </w:r>
    </w:p>
    <w:p w14:paraId="45F6FFCB" w14:textId="77777777" w:rsidR="004C1388" w:rsidRPr="00297D8F" w:rsidRDefault="004C1388" w:rsidP="004C1388">
      <w:pPr>
        <w:jc w:val="both"/>
        <w:rPr>
          <w:rFonts w:ascii="Palatino Linotype" w:hAnsi="Palatino Linotype"/>
          <w:b/>
          <w:color w:val="222222"/>
          <w:sz w:val="28"/>
          <w:szCs w:val="28"/>
          <w:shd w:val="clear" w:color="auto" w:fill="FFFFFF"/>
        </w:rPr>
      </w:pPr>
    </w:p>
    <w:p w14:paraId="2FBFDCE6" w14:textId="77777777" w:rsidR="004C1388" w:rsidRPr="00297D8F" w:rsidRDefault="004C1388" w:rsidP="004C1388">
      <w:pPr>
        <w:spacing w:line="360" w:lineRule="auto"/>
        <w:jc w:val="both"/>
        <w:rPr>
          <w:rFonts w:ascii="Palatino Linotype" w:hAnsi="Palatino Linotype"/>
          <w:color w:val="000000" w:themeColor="text1"/>
          <w:shd w:val="clear" w:color="auto" w:fill="FFFFFF"/>
        </w:rPr>
      </w:pPr>
      <w:r w:rsidRPr="00297D8F">
        <w:rPr>
          <w:rFonts w:ascii="Palatino Linotype" w:hAnsi="Palatino Linotype"/>
          <w:b/>
          <w:color w:val="000000" w:themeColor="text1"/>
          <w:sz w:val="28"/>
          <w:szCs w:val="28"/>
          <w:shd w:val="clear" w:color="auto" w:fill="FFFFFF"/>
        </w:rPr>
        <w:t>TERCERO.</w:t>
      </w:r>
      <w:r w:rsidRPr="00297D8F">
        <w:rPr>
          <w:rFonts w:ascii="Palatino Linotype" w:hAnsi="Palatino Linotype"/>
          <w:b/>
          <w:color w:val="000000" w:themeColor="text1"/>
          <w:shd w:val="clear" w:color="auto" w:fill="FFFFFF"/>
        </w:rPr>
        <w:t> </w:t>
      </w:r>
      <w:r w:rsidRPr="00297D8F">
        <w:rPr>
          <w:rFonts w:ascii="Palatino Linotype" w:hAnsi="Palatino Linotype"/>
          <w:b/>
          <w:color w:val="000000" w:themeColor="text1"/>
          <w:lang w:eastAsia="es-ES_tradnl"/>
        </w:rPr>
        <w:t>Notifíquese</w:t>
      </w:r>
      <w:r w:rsidRPr="00297D8F">
        <w:rPr>
          <w:rFonts w:ascii="Palatino Linotype" w:hAnsi="Palatino Linotype"/>
          <w:color w:val="000000" w:themeColor="text1"/>
          <w:lang w:eastAsia="es-ES_tradnl"/>
        </w:rPr>
        <w:t xml:space="preserve"> </w:t>
      </w:r>
      <w:r w:rsidRPr="00297D8F">
        <w:rPr>
          <w:rFonts w:ascii="Palatino Linotype" w:hAnsi="Palatino Linotype"/>
          <w:color w:val="000000" w:themeColor="text1"/>
          <w:shd w:val="clear" w:color="auto" w:fill="FFFFFF"/>
        </w:rPr>
        <w:t>al Titular de la Unidad de Transparencia del</w:t>
      </w:r>
      <w:r w:rsidRPr="00297D8F">
        <w:rPr>
          <w:rFonts w:ascii="Palatino Linotype" w:hAnsi="Palatino Linotype"/>
          <w:b/>
          <w:color w:val="000000" w:themeColor="text1"/>
          <w:shd w:val="clear" w:color="auto" w:fill="FFFFFF"/>
        </w:rPr>
        <w:t> SUJETO OBLIGADO</w:t>
      </w:r>
      <w:r w:rsidRPr="00297D8F">
        <w:rPr>
          <w:rFonts w:ascii="Palatino Linotype" w:hAnsi="Palatino Linotype"/>
          <w:color w:val="000000" w:themeColor="text1"/>
          <w:shd w:val="clear" w:color="auto" w:fill="FFFFFF"/>
        </w:rPr>
        <w:t xml:space="preserve">, para que conforme a los artículos 186, último párrafo y 189, párrafo segundo de la Ley de </w:t>
      </w:r>
      <w:r w:rsidRPr="00297D8F">
        <w:rPr>
          <w:rFonts w:ascii="Palatino Linotype" w:hAnsi="Palatino Linotype" w:cs="Arial"/>
          <w:color w:val="000000" w:themeColor="text1"/>
        </w:rPr>
        <w:t>Transparencia</w:t>
      </w:r>
      <w:r w:rsidRPr="00297D8F">
        <w:rPr>
          <w:rFonts w:ascii="Palatino Linotype" w:hAnsi="Palatino Linotype"/>
          <w:color w:val="000000" w:themeColor="text1"/>
          <w:shd w:val="clear" w:color="auto" w:fill="FFFFFF"/>
        </w:rPr>
        <w:t xml:space="preserve"> y Acceso a la Información Pública del Estado de México y Municipios, dé </w:t>
      </w:r>
      <w:r w:rsidRPr="00297D8F">
        <w:rPr>
          <w:rFonts w:ascii="Palatino Linotype" w:hAnsi="Palatino Linotype" w:cs="Arial"/>
          <w:color w:val="000000" w:themeColor="text1"/>
        </w:rPr>
        <w:t>cumplimiento</w:t>
      </w:r>
      <w:r w:rsidRPr="00297D8F">
        <w:rPr>
          <w:rFonts w:ascii="Palatino Linotype" w:hAnsi="Palatino Linotype"/>
          <w:color w:val="000000" w:themeColor="text1"/>
          <w:shd w:val="clear" w:color="auto" w:fill="FFFFFF"/>
        </w:rPr>
        <w:t xml:space="preserve"> a lo ordenado dentro del plazo de diez días hábiles, debiendo </w:t>
      </w:r>
      <w:r w:rsidRPr="00297D8F">
        <w:rPr>
          <w:rFonts w:ascii="Palatino Linotype" w:hAnsi="Palatino Linotype" w:cs="Arial"/>
          <w:color w:val="000000" w:themeColor="text1"/>
        </w:rPr>
        <w:t>informar</w:t>
      </w:r>
      <w:r w:rsidRPr="00297D8F">
        <w:rPr>
          <w:rFonts w:ascii="Palatino Linotype" w:hAnsi="Palatino Linotype"/>
          <w:color w:val="000000" w:themeColor="text1"/>
          <w:shd w:val="clear" w:color="auto" w:fill="FFFFFF"/>
        </w:rPr>
        <w:t xml:space="preserve"> a este Instituto en un plazo </w:t>
      </w:r>
      <w:r w:rsidRPr="00297D8F">
        <w:rPr>
          <w:rFonts w:ascii="Palatino Linotype" w:hAnsi="Palatino Linotype"/>
          <w:color w:val="000000" w:themeColor="text1"/>
          <w:lang w:eastAsia="es-ES_tradnl"/>
        </w:rPr>
        <w:t>de</w:t>
      </w:r>
      <w:r w:rsidRPr="00297D8F">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297D8F" w:rsidRDefault="004C1388" w:rsidP="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297D8F" w:rsidRDefault="004C1388" w:rsidP="004C1388">
      <w:pPr>
        <w:spacing w:line="360" w:lineRule="auto"/>
        <w:ind w:right="49"/>
        <w:jc w:val="both"/>
        <w:rPr>
          <w:rFonts w:ascii="Palatino Linotype" w:hAnsi="Palatino Linotype"/>
          <w:color w:val="000000" w:themeColor="text1"/>
          <w:shd w:val="clear" w:color="auto" w:fill="FFFFFF"/>
          <w:lang w:eastAsia="es-MX"/>
        </w:rPr>
      </w:pPr>
      <w:r w:rsidRPr="00297D8F">
        <w:rPr>
          <w:rFonts w:ascii="Palatino Linotype" w:hAnsi="Palatino Linotype" w:cs="Arial"/>
          <w:b/>
          <w:bCs/>
          <w:color w:val="000000" w:themeColor="text1"/>
          <w:sz w:val="28"/>
          <w:lang w:eastAsia="es-MX"/>
        </w:rPr>
        <w:t xml:space="preserve">CUARTO. </w:t>
      </w:r>
      <w:r w:rsidRPr="00297D8F">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297D8F">
        <w:rPr>
          <w:rFonts w:ascii="Palatino Linotype" w:hAnsi="Palatino Linotype"/>
          <w:b/>
          <w:color w:val="000000" w:themeColor="text1"/>
          <w:shd w:val="clear" w:color="auto" w:fill="FFFFFF"/>
          <w:lang w:eastAsia="es-MX"/>
        </w:rPr>
        <w:t>SUJETO OBLIGADO</w:t>
      </w:r>
      <w:r w:rsidRPr="00297D8F">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297D8F" w:rsidRDefault="004C1388" w:rsidP="004C1388">
      <w:pPr>
        <w:spacing w:line="360" w:lineRule="auto"/>
        <w:ind w:right="49"/>
        <w:jc w:val="both"/>
        <w:rPr>
          <w:rFonts w:ascii="Palatino Linotype" w:hAnsi="Palatino Linotype"/>
          <w:color w:val="000000" w:themeColor="text1"/>
          <w:shd w:val="clear" w:color="auto" w:fill="FFFFFF"/>
          <w:lang w:eastAsia="es-MX"/>
        </w:rPr>
      </w:pPr>
    </w:p>
    <w:p w14:paraId="36552D78" w14:textId="77777777" w:rsidR="004C1388" w:rsidRPr="00297D8F" w:rsidRDefault="004C1388" w:rsidP="004C1388">
      <w:pPr>
        <w:spacing w:line="360" w:lineRule="auto"/>
        <w:ind w:right="49"/>
        <w:jc w:val="both"/>
        <w:rPr>
          <w:rFonts w:ascii="Palatino Linotype" w:hAnsi="Palatino Linotype"/>
          <w:b/>
          <w:color w:val="000000" w:themeColor="text1"/>
          <w:szCs w:val="17"/>
          <w:lang w:eastAsia="es-ES_tradnl"/>
        </w:rPr>
      </w:pPr>
      <w:r w:rsidRPr="00297D8F">
        <w:rPr>
          <w:rFonts w:ascii="Palatino Linotype" w:hAnsi="Palatino Linotype" w:cs="Arial"/>
          <w:b/>
          <w:bCs/>
          <w:color w:val="000000" w:themeColor="text1"/>
          <w:sz w:val="28"/>
          <w:lang w:eastAsia="es-MX"/>
        </w:rPr>
        <w:t>QUINTO.</w:t>
      </w:r>
      <w:r w:rsidRPr="00297D8F">
        <w:rPr>
          <w:rFonts w:ascii="Palatino Linotype" w:hAnsi="Palatino Linotype"/>
          <w:color w:val="000000" w:themeColor="text1"/>
          <w:szCs w:val="17"/>
          <w:lang w:eastAsia="es-ES_tradnl"/>
        </w:rPr>
        <w:t xml:space="preserve"> </w:t>
      </w:r>
      <w:r w:rsidRPr="00297D8F">
        <w:rPr>
          <w:rFonts w:ascii="Palatino Linotype" w:hAnsi="Palatino Linotype"/>
          <w:b/>
          <w:color w:val="000000" w:themeColor="text1"/>
          <w:szCs w:val="17"/>
          <w:lang w:eastAsia="es-ES_tradnl"/>
        </w:rPr>
        <w:t>Notifíquese</w:t>
      </w:r>
      <w:r w:rsidRPr="00297D8F">
        <w:rPr>
          <w:rFonts w:ascii="Palatino Linotype" w:hAnsi="Palatino Linotype"/>
          <w:color w:val="000000" w:themeColor="text1"/>
          <w:szCs w:val="17"/>
          <w:lang w:eastAsia="es-ES_tradnl"/>
        </w:rPr>
        <w:t xml:space="preserve"> a </w:t>
      </w:r>
      <w:r w:rsidRPr="00297D8F">
        <w:rPr>
          <w:rFonts w:ascii="Palatino Linotype" w:hAnsi="Palatino Linotype"/>
          <w:b/>
          <w:color w:val="000000" w:themeColor="text1"/>
          <w:szCs w:val="17"/>
          <w:lang w:eastAsia="es-ES_tradnl"/>
        </w:rPr>
        <w:t>LA</w:t>
      </w:r>
      <w:r w:rsidRPr="00297D8F">
        <w:rPr>
          <w:rFonts w:ascii="Palatino Linotype" w:hAnsi="Palatino Linotype"/>
          <w:color w:val="000000" w:themeColor="text1"/>
          <w:szCs w:val="17"/>
          <w:lang w:eastAsia="es-ES_tradnl"/>
        </w:rPr>
        <w:t xml:space="preserve"> </w:t>
      </w:r>
      <w:r w:rsidRPr="00297D8F">
        <w:rPr>
          <w:rFonts w:ascii="Palatino Linotype" w:hAnsi="Palatino Linotype"/>
          <w:b/>
          <w:color w:val="000000" w:themeColor="text1"/>
          <w:szCs w:val="17"/>
          <w:lang w:eastAsia="es-ES_tradnl"/>
        </w:rPr>
        <w:t>RECURRENTE</w:t>
      </w:r>
      <w:r w:rsidRPr="00297D8F">
        <w:rPr>
          <w:rFonts w:ascii="Palatino Linotype" w:hAnsi="Palatino Linotype"/>
          <w:color w:val="000000" w:themeColor="text1"/>
          <w:szCs w:val="17"/>
          <w:lang w:eastAsia="es-ES_tradnl"/>
        </w:rPr>
        <w:t xml:space="preserve"> la presente resolución</w:t>
      </w:r>
      <w:r w:rsidRPr="00297D8F">
        <w:rPr>
          <w:rFonts w:ascii="Palatino Linotype" w:hAnsi="Palatino Linotype" w:cs="Arial"/>
          <w:color w:val="000000" w:themeColor="text1"/>
        </w:rPr>
        <w:t>.</w:t>
      </w:r>
    </w:p>
    <w:p w14:paraId="7CBE145B" w14:textId="77777777" w:rsidR="004C1388" w:rsidRPr="00297D8F" w:rsidRDefault="004C1388" w:rsidP="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31FD701" w14:textId="77777777" w:rsidR="004C1388" w:rsidRPr="00297D8F" w:rsidRDefault="004C1388" w:rsidP="004C1388">
      <w:pPr>
        <w:spacing w:line="360" w:lineRule="auto"/>
        <w:ind w:right="49"/>
        <w:jc w:val="both"/>
        <w:rPr>
          <w:rFonts w:ascii="Palatino Linotype" w:hAnsi="Palatino Linotype"/>
          <w:color w:val="000000" w:themeColor="text1"/>
          <w:szCs w:val="17"/>
          <w:lang w:eastAsia="es-ES_tradnl"/>
        </w:rPr>
      </w:pPr>
      <w:r w:rsidRPr="00297D8F">
        <w:rPr>
          <w:rFonts w:ascii="Palatino Linotype" w:hAnsi="Palatino Linotype" w:cs="Arial"/>
          <w:b/>
          <w:bCs/>
          <w:color w:val="000000" w:themeColor="text1"/>
          <w:sz w:val="28"/>
          <w:lang w:eastAsia="es-MX"/>
        </w:rPr>
        <w:t>SEXTO.</w:t>
      </w:r>
      <w:r w:rsidRPr="00297D8F">
        <w:rPr>
          <w:rFonts w:ascii="Palatino Linotype" w:hAnsi="Palatino Linotype"/>
          <w:color w:val="000000" w:themeColor="text1"/>
          <w:szCs w:val="17"/>
          <w:lang w:eastAsia="es-ES_tradnl"/>
        </w:rPr>
        <w:t xml:space="preserve"> </w:t>
      </w:r>
      <w:r w:rsidRPr="00297D8F">
        <w:rPr>
          <w:rFonts w:ascii="Palatino Linotype" w:hAnsi="Palatino Linotype"/>
          <w:b/>
          <w:color w:val="000000" w:themeColor="text1"/>
          <w:szCs w:val="17"/>
          <w:lang w:eastAsia="es-ES_tradnl"/>
        </w:rPr>
        <w:t>Hágase del conocimiento</w:t>
      </w:r>
      <w:r w:rsidRPr="00297D8F">
        <w:rPr>
          <w:rFonts w:ascii="Palatino Linotype" w:hAnsi="Palatino Linotype"/>
          <w:color w:val="000000" w:themeColor="text1"/>
          <w:szCs w:val="17"/>
          <w:lang w:eastAsia="es-ES_tradnl"/>
        </w:rPr>
        <w:t xml:space="preserve"> a </w:t>
      </w:r>
      <w:r w:rsidRPr="00297D8F">
        <w:rPr>
          <w:rFonts w:ascii="Palatino Linotype" w:hAnsi="Palatino Linotype"/>
          <w:b/>
          <w:color w:val="000000" w:themeColor="text1"/>
          <w:szCs w:val="17"/>
          <w:lang w:eastAsia="es-ES_tradnl"/>
        </w:rPr>
        <w:t>LA</w:t>
      </w:r>
      <w:r w:rsidRPr="00297D8F">
        <w:rPr>
          <w:rFonts w:ascii="Palatino Linotype" w:hAnsi="Palatino Linotype"/>
          <w:color w:val="000000" w:themeColor="text1"/>
          <w:szCs w:val="17"/>
          <w:lang w:eastAsia="es-ES_tradnl"/>
        </w:rPr>
        <w:t xml:space="preserve"> </w:t>
      </w:r>
      <w:r w:rsidRPr="00297D8F">
        <w:rPr>
          <w:rFonts w:ascii="Palatino Linotype" w:hAnsi="Palatino Linotype"/>
          <w:b/>
          <w:color w:val="000000" w:themeColor="text1"/>
          <w:szCs w:val="17"/>
          <w:lang w:eastAsia="es-ES_tradnl"/>
        </w:rPr>
        <w:t>RECURRENTE</w:t>
      </w:r>
      <w:r w:rsidRPr="00297D8F">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D87D113" w14:textId="77777777" w:rsidR="006D3B78" w:rsidRPr="00297D8F" w:rsidRDefault="006D3B78" w:rsidP="004C1388">
      <w:pPr>
        <w:spacing w:line="360" w:lineRule="auto"/>
        <w:ind w:right="49"/>
        <w:jc w:val="both"/>
        <w:rPr>
          <w:rFonts w:ascii="Palatino Linotype" w:hAnsi="Palatino Linotype"/>
          <w:color w:val="000000" w:themeColor="text1"/>
          <w:szCs w:val="17"/>
          <w:lang w:eastAsia="es-ES_tradnl"/>
        </w:rPr>
      </w:pPr>
    </w:p>
    <w:p w14:paraId="4E6C94CE" w14:textId="4DF3D106" w:rsidR="006D3B78" w:rsidRPr="00297D8F" w:rsidRDefault="006D3B78" w:rsidP="004C1388">
      <w:pPr>
        <w:spacing w:line="360" w:lineRule="auto"/>
        <w:ind w:right="49"/>
        <w:jc w:val="both"/>
        <w:rPr>
          <w:rFonts w:ascii="Palatino Linotype" w:hAnsi="Palatino Linotype"/>
          <w:color w:val="222222"/>
          <w:szCs w:val="17"/>
          <w:lang w:eastAsia="es-ES_tradnl"/>
        </w:rPr>
      </w:pPr>
      <w:r w:rsidRPr="00297D8F">
        <w:rPr>
          <w:rFonts w:ascii="Palatino Linotype" w:hAnsi="Palatino Linotype"/>
          <w:b/>
          <w:color w:val="000000" w:themeColor="text1"/>
          <w:sz w:val="28"/>
          <w:szCs w:val="28"/>
          <w:lang w:eastAsia="es-ES_tradnl"/>
        </w:rPr>
        <w:t>SÉPTIMO</w:t>
      </w:r>
      <w:r w:rsidRPr="00297D8F">
        <w:rPr>
          <w:rFonts w:ascii="Palatino Linotype" w:hAnsi="Palatino Linotype"/>
          <w:color w:val="000000" w:themeColor="text1"/>
          <w:szCs w:val="17"/>
          <w:lang w:eastAsia="es-ES_tradnl"/>
        </w:rPr>
        <w:t xml:space="preserve">. </w:t>
      </w:r>
      <w:r w:rsidRPr="00297D8F">
        <w:rPr>
          <w:rFonts w:ascii="Palatino Linotype" w:hAnsi="Palatino Linotype"/>
          <w:b/>
          <w:color w:val="222222"/>
          <w:szCs w:val="17"/>
          <w:lang w:eastAsia="es-ES_tradnl"/>
        </w:rPr>
        <w:t xml:space="preserve">Gírese oficio </w:t>
      </w:r>
      <w:r w:rsidRPr="00297D8F">
        <w:rPr>
          <w:rFonts w:ascii="Palatino Linotype" w:hAnsi="Palatino Linotype"/>
          <w:color w:val="222222"/>
          <w:szCs w:val="17"/>
          <w:lang w:eastAsia="es-ES_tradnl"/>
        </w:rPr>
        <w:t>al Titular de la Dirección</w:t>
      </w:r>
      <w:r w:rsidR="00AB2640" w:rsidRPr="00297D8F">
        <w:rPr>
          <w:rFonts w:ascii="Palatino Linotype" w:hAnsi="Palatino Linotype"/>
          <w:color w:val="222222"/>
          <w:szCs w:val="17"/>
          <w:lang w:eastAsia="es-ES_tradnl"/>
        </w:rPr>
        <w:t xml:space="preserve"> General</w:t>
      </w:r>
      <w:r w:rsidRPr="00297D8F">
        <w:rPr>
          <w:rFonts w:ascii="Palatino Linotype" w:hAnsi="Palatino Linotype"/>
          <w:color w:val="222222"/>
          <w:szCs w:val="17"/>
          <w:lang w:eastAsia="es-ES_tradnl"/>
        </w:rPr>
        <w:t xml:space="preserve"> Jurídica y Verificación de este Instituto, de conformidad con el artículo </w:t>
      </w:r>
      <w:r w:rsidRPr="00297D8F">
        <w:rPr>
          <w:rFonts w:ascii="Palatino Linotype" w:hAnsi="Palatino Linotype" w:cs="Arial"/>
          <w:color w:val="000000" w:themeColor="text1"/>
        </w:rPr>
        <w:t>2</w:t>
      </w:r>
      <w:r w:rsidR="009360D1" w:rsidRPr="00297D8F">
        <w:rPr>
          <w:rFonts w:ascii="Palatino Linotype" w:hAnsi="Palatino Linotype" w:cs="Arial"/>
          <w:color w:val="000000" w:themeColor="text1"/>
        </w:rPr>
        <w:t>3</w:t>
      </w:r>
      <w:r w:rsidRPr="00297D8F">
        <w:rPr>
          <w:rFonts w:ascii="Palatino Linotype" w:hAnsi="Palatino Linotype" w:cs="Arial"/>
          <w:color w:val="000000" w:themeColor="text1"/>
        </w:rPr>
        <w:t>, fracción XIV</w:t>
      </w:r>
      <w:r w:rsidRPr="00297D8F">
        <w:rPr>
          <w:rFonts w:ascii="Palatino Linotype" w:hAnsi="Palatino Linotype"/>
          <w:color w:val="222222"/>
          <w:szCs w:val="17"/>
          <w:lang w:eastAsia="es-ES_tradnl"/>
        </w:rPr>
        <w:t xml:space="preserve"> del </w:t>
      </w:r>
      <w:r w:rsidRPr="00297D8F">
        <w:rPr>
          <w:rFonts w:ascii="Palatino Linotype" w:hAnsi="Palatino Linotype" w:cs="Arial"/>
          <w:color w:val="000000" w:themeColor="text1"/>
        </w:rPr>
        <w:t xml:space="preserve">Reglamento </w:t>
      </w:r>
      <w:r w:rsidRPr="00297D8F">
        <w:rPr>
          <w:rFonts w:ascii="Palatino Linotype" w:hAnsi="Palatino Linotype" w:cs="Arial"/>
          <w:color w:val="000000" w:themeColor="text1"/>
        </w:rPr>
        <w:lastRenderedPageBreak/>
        <w:t xml:space="preserve">Interior del Instituto de Transparencia, Acceso a la Información Pública y Protección de Datos Personales del Estado de México y Municipios, </w:t>
      </w:r>
      <w:r w:rsidRPr="00297D8F">
        <w:rPr>
          <w:rFonts w:ascii="Palatino Linotype" w:hAnsi="Palatino Linotype"/>
          <w:color w:val="222222"/>
          <w:szCs w:val="17"/>
          <w:lang w:eastAsia="es-ES_tradnl"/>
        </w:rPr>
        <w:t xml:space="preserve">determine lo conducente en términos del Considerando </w:t>
      </w:r>
      <w:r w:rsidRPr="00297D8F">
        <w:rPr>
          <w:rFonts w:ascii="Palatino Linotype" w:hAnsi="Palatino Linotype"/>
          <w:b/>
          <w:color w:val="222222"/>
          <w:szCs w:val="17"/>
          <w:lang w:eastAsia="es-ES_tradnl"/>
        </w:rPr>
        <w:t>QUINTO</w:t>
      </w:r>
      <w:r w:rsidRPr="00297D8F">
        <w:rPr>
          <w:rFonts w:ascii="Palatino Linotype" w:hAnsi="Palatino Linotype"/>
          <w:color w:val="222222"/>
          <w:szCs w:val="17"/>
          <w:lang w:eastAsia="es-ES_tradnl"/>
        </w:rPr>
        <w:t xml:space="preserve"> de la presente resolución.</w:t>
      </w:r>
    </w:p>
    <w:p w14:paraId="49085A23" w14:textId="77777777" w:rsidR="00844487" w:rsidRPr="00297D8F" w:rsidRDefault="00844487" w:rsidP="004C1388">
      <w:pPr>
        <w:spacing w:line="360" w:lineRule="auto"/>
        <w:ind w:right="49"/>
        <w:jc w:val="both"/>
        <w:rPr>
          <w:rFonts w:ascii="Palatino Linotype" w:hAnsi="Palatino Linotype"/>
          <w:color w:val="222222"/>
          <w:szCs w:val="17"/>
          <w:lang w:eastAsia="es-ES_tradnl"/>
        </w:rPr>
      </w:pPr>
    </w:p>
    <w:p w14:paraId="78A4B7D1" w14:textId="0BD695F4" w:rsidR="00844487" w:rsidRPr="00297D8F" w:rsidRDefault="00844487" w:rsidP="00844487">
      <w:pPr>
        <w:spacing w:line="360" w:lineRule="auto"/>
        <w:ind w:right="49"/>
        <w:jc w:val="both"/>
        <w:rPr>
          <w:rFonts w:ascii="Palatino Linotype" w:hAnsi="Palatino Linotype"/>
          <w:color w:val="000000" w:themeColor="text1"/>
          <w:szCs w:val="17"/>
          <w:lang w:eastAsia="es-ES_tradnl"/>
        </w:rPr>
      </w:pPr>
      <w:r w:rsidRPr="00297D8F">
        <w:rPr>
          <w:rFonts w:ascii="Palatino Linotype" w:hAnsi="Palatino Linotype"/>
          <w:b/>
          <w:color w:val="000000" w:themeColor="text1"/>
          <w:sz w:val="28"/>
          <w:szCs w:val="28"/>
          <w:lang w:eastAsia="es-ES_tradnl"/>
        </w:rPr>
        <w:t>OCTAVO</w:t>
      </w:r>
      <w:r w:rsidRPr="00297D8F">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88033A" w14:textId="77777777" w:rsidR="004C1388" w:rsidRPr="00297D8F" w:rsidRDefault="004C1388" w:rsidP="004C1388">
      <w:pPr>
        <w:spacing w:line="360" w:lineRule="auto"/>
        <w:ind w:right="49"/>
        <w:jc w:val="both"/>
        <w:rPr>
          <w:rFonts w:ascii="Palatino Linotype" w:hAnsi="Palatino Linotype"/>
          <w:color w:val="000000" w:themeColor="text1"/>
          <w:szCs w:val="17"/>
          <w:lang w:eastAsia="es-ES_tradnl"/>
        </w:rPr>
      </w:pPr>
    </w:p>
    <w:p w14:paraId="60DCE628" w14:textId="39CCAC3A" w:rsidR="00E75068" w:rsidRPr="00297D8F" w:rsidRDefault="00E75068" w:rsidP="004130C4">
      <w:pPr>
        <w:spacing w:line="360" w:lineRule="auto"/>
        <w:jc w:val="both"/>
        <w:rPr>
          <w:rFonts w:ascii="Palatino Linotype" w:hAnsi="Palatino Linotype" w:cs="Arial"/>
          <w:lang w:val="es-ES"/>
        </w:rPr>
      </w:pPr>
      <w:r w:rsidRPr="00297D8F">
        <w:rPr>
          <w:rFonts w:ascii="Palatino Linotype" w:hAnsi="Palatino Linotype" w:cs="Arial"/>
          <w:lang w:val="es-ES"/>
        </w:rPr>
        <w:t xml:space="preserve">ASÍ LO RESUELVE, POR </w:t>
      </w:r>
      <w:r w:rsidR="00297D8F">
        <w:rPr>
          <w:rFonts w:ascii="Palatino Linotype" w:hAnsi="Palatino Linotype" w:cs="Arial"/>
          <w:lang w:val="es-ES"/>
        </w:rPr>
        <w:t>UNANIMIDAD</w:t>
      </w:r>
      <w:r w:rsidRPr="00297D8F">
        <w:rPr>
          <w:rFonts w:ascii="Palatino Linotype" w:hAnsi="Palatino Linotype" w:cs="Arial"/>
          <w:lang w:val="es-ES"/>
        </w:rPr>
        <w:t xml:space="preserve"> DE VOTOS EL PLENO DEL</w:t>
      </w:r>
      <w:r w:rsidRPr="00297D8F">
        <w:rPr>
          <w:rFonts w:ascii="Palatino Linotype" w:eastAsia="Arial Unicode MS" w:hAnsi="Palatino Linotype" w:cs="Arial"/>
          <w:lang w:val="es-ES"/>
        </w:rPr>
        <w:t xml:space="preserve"> INSTITUTO DE </w:t>
      </w:r>
      <w:r w:rsidRPr="00297D8F">
        <w:rPr>
          <w:rFonts w:ascii="Palatino Linotype" w:hAnsi="Palatino Linotype"/>
          <w:lang w:val="es-ES" w:eastAsia="en-US"/>
        </w:rPr>
        <w:t>TRANSPARENCIA</w:t>
      </w:r>
      <w:r w:rsidRPr="00297D8F">
        <w:rPr>
          <w:rFonts w:ascii="Palatino Linotype" w:eastAsia="Arial Unicode MS" w:hAnsi="Palatino Linotype" w:cs="Arial"/>
          <w:lang w:val="es-ES"/>
        </w:rPr>
        <w:t>, ACCESO A LA INFORMACIÓN PÚBLICA Y PROTECCIÓN DE DATOS PERSONALES DEL ESTADO DE MÉXICO Y MUNICIPIOS</w:t>
      </w:r>
      <w:r w:rsidRPr="00297D8F">
        <w:rPr>
          <w:rFonts w:ascii="Palatino Linotype" w:hAnsi="Palatino Linotype" w:cs="Arial"/>
          <w:lang w:val="es-ES"/>
        </w:rPr>
        <w:t>, CONFORMADO POR LOS COMISIONADOS ZULEMA MARTÍNEZ SÁNCHEZ; EVA ABAID YAPUR; JOSÉ GUADALUPE LUNA HERNÁNDEZ, JAVIER MARTÍNEZ CRUZ</w:t>
      </w:r>
      <w:r w:rsidR="00297D8F">
        <w:rPr>
          <w:rFonts w:ascii="Palatino Linotype" w:hAnsi="Palatino Linotype" w:cs="Arial"/>
          <w:lang w:val="es-ES"/>
        </w:rPr>
        <w:t xml:space="preserve"> EMITIENDO VOTO PARTICULAR CONCURRENTE</w:t>
      </w:r>
      <w:r w:rsidRPr="00297D8F">
        <w:rPr>
          <w:rFonts w:ascii="Palatino Linotype" w:hAnsi="Palatino Linotype" w:cs="Arial"/>
          <w:lang w:val="es-ES"/>
        </w:rPr>
        <w:t xml:space="preserve"> Y LUIS GUSTAVO PARRA NORIEGA</w:t>
      </w:r>
      <w:r w:rsidR="00297D8F">
        <w:rPr>
          <w:rFonts w:ascii="Palatino Linotype" w:hAnsi="Palatino Linotype" w:cs="Arial"/>
          <w:lang w:val="es-ES"/>
        </w:rPr>
        <w:t xml:space="preserve"> EMITIENDO VOTO PARTICULAR CONCURRENTE</w:t>
      </w:r>
      <w:r w:rsidRPr="00297D8F">
        <w:rPr>
          <w:rFonts w:ascii="Palatino Linotype" w:hAnsi="Palatino Linotype" w:cs="Arial"/>
          <w:lang w:val="es-ES"/>
        </w:rPr>
        <w:t xml:space="preserve">; </w:t>
      </w:r>
      <w:r w:rsidRPr="00297D8F">
        <w:rPr>
          <w:rFonts w:ascii="Palatino Linotype" w:hAnsi="Palatino Linotype" w:cs="Arial"/>
          <w:shd w:val="clear" w:color="auto" w:fill="FFFFFF" w:themeFill="background1"/>
          <w:lang w:val="es-ES"/>
        </w:rPr>
        <w:t xml:space="preserve">EN LA </w:t>
      </w:r>
      <w:r w:rsidR="00B82AA9" w:rsidRPr="00297D8F">
        <w:rPr>
          <w:rFonts w:ascii="Palatino Linotype" w:hAnsi="Palatino Linotype" w:cs="Arial"/>
          <w:shd w:val="clear" w:color="auto" w:fill="FFFFFF" w:themeFill="background1"/>
          <w:lang w:val="es-ES"/>
        </w:rPr>
        <w:t xml:space="preserve">PRIMERA </w:t>
      </w:r>
      <w:r w:rsidRPr="00297D8F">
        <w:rPr>
          <w:rFonts w:ascii="Palatino Linotype" w:hAnsi="Palatino Linotype" w:cs="Arial"/>
          <w:lang w:val="es-ES"/>
        </w:rPr>
        <w:t xml:space="preserve">SESIÓN ORDINARIA CELEBRADA EL </w:t>
      </w:r>
      <w:r w:rsidR="00297D8F">
        <w:rPr>
          <w:rFonts w:ascii="Palatino Linotype" w:hAnsi="Palatino Linotype" w:cs="Arial"/>
          <w:lang w:val="es-ES"/>
        </w:rPr>
        <w:t>VEINTE</w:t>
      </w:r>
      <w:r w:rsidR="00B82AA9" w:rsidRPr="00297D8F">
        <w:rPr>
          <w:rFonts w:ascii="Palatino Linotype" w:hAnsi="Palatino Linotype" w:cs="Arial"/>
          <w:lang w:val="es-ES"/>
        </w:rPr>
        <w:t xml:space="preserve"> </w:t>
      </w:r>
      <w:r w:rsidR="003126B9" w:rsidRPr="00297D8F">
        <w:rPr>
          <w:rFonts w:ascii="Palatino Linotype" w:hAnsi="Palatino Linotype" w:cs="Arial"/>
          <w:lang w:val="es-ES"/>
        </w:rPr>
        <w:t xml:space="preserve">DE </w:t>
      </w:r>
      <w:r w:rsidR="00B82AA9" w:rsidRPr="00297D8F">
        <w:rPr>
          <w:rFonts w:ascii="Palatino Linotype" w:hAnsi="Palatino Linotype" w:cs="Arial"/>
          <w:lang w:val="es-ES"/>
        </w:rPr>
        <w:t>ENERO DE DOS MIL VIENTIUNO</w:t>
      </w:r>
      <w:r w:rsidRPr="00297D8F">
        <w:rPr>
          <w:rFonts w:ascii="Palatino Linotype" w:hAnsi="Palatino Linotype" w:cs="Arial"/>
          <w:lang w:val="es-ES"/>
        </w:rPr>
        <w:t xml:space="preserve">, ANTE EL SECRETARIO TÉCNICO DEL PLENO, </w:t>
      </w:r>
      <w:r w:rsidRPr="00297D8F">
        <w:rPr>
          <w:rFonts w:ascii="Palatino Linotype" w:eastAsia="Arial Unicode MS" w:hAnsi="Palatino Linotype" w:cs="Arial"/>
          <w:lang w:val="es-ES"/>
        </w:rPr>
        <w:t>ALEXIS</w:t>
      </w:r>
      <w:r w:rsidRPr="00297D8F">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297D8F" w14:paraId="11943F53" w14:textId="77777777" w:rsidTr="00900DA1">
        <w:trPr>
          <w:jc w:val="center"/>
        </w:trPr>
        <w:tc>
          <w:tcPr>
            <w:tcW w:w="10368" w:type="dxa"/>
          </w:tcPr>
          <w:p w14:paraId="15767B5A" w14:textId="77777777" w:rsidR="00E75068" w:rsidRPr="00297D8F" w:rsidRDefault="00E75068" w:rsidP="004130C4">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4849A2" w:rsidRPr="00297D8F" w14:paraId="2FD02E3E" w14:textId="77777777" w:rsidTr="00900DA1">
              <w:trPr>
                <w:jc w:val="center"/>
              </w:trPr>
              <w:tc>
                <w:tcPr>
                  <w:tcW w:w="10365" w:type="dxa"/>
                  <w:gridSpan w:val="2"/>
                  <w:shd w:val="clear" w:color="auto" w:fill="auto"/>
                </w:tcPr>
                <w:p w14:paraId="51B010E7" w14:textId="77777777" w:rsidR="0009069F" w:rsidRPr="00297D8F" w:rsidRDefault="0009069F" w:rsidP="004130C4">
                  <w:pPr>
                    <w:jc w:val="center"/>
                    <w:rPr>
                      <w:rFonts w:ascii="Palatino Linotype" w:eastAsiaTheme="minorEastAsia" w:hAnsi="Palatino Linotype" w:cs="Arial"/>
                      <w:b/>
                      <w:lang w:val="es-ES_tradnl"/>
                    </w:rPr>
                  </w:pPr>
                </w:p>
                <w:p w14:paraId="6A854954" w14:textId="77777777" w:rsidR="0009069F" w:rsidRPr="00297D8F" w:rsidRDefault="0009069F" w:rsidP="004130C4">
                  <w:pPr>
                    <w:jc w:val="center"/>
                    <w:rPr>
                      <w:rFonts w:ascii="Palatino Linotype" w:eastAsiaTheme="minorEastAsia" w:hAnsi="Palatino Linotype" w:cs="Arial"/>
                      <w:b/>
                      <w:lang w:val="es-ES_tradnl"/>
                    </w:rPr>
                  </w:pPr>
                </w:p>
                <w:p w14:paraId="165B0C6F" w14:textId="77777777" w:rsidR="0009069F" w:rsidRPr="00297D8F" w:rsidRDefault="0009069F" w:rsidP="004130C4">
                  <w:pPr>
                    <w:jc w:val="center"/>
                    <w:rPr>
                      <w:rFonts w:ascii="Palatino Linotype" w:eastAsiaTheme="minorEastAsia" w:hAnsi="Palatino Linotype" w:cs="Arial"/>
                      <w:b/>
                      <w:lang w:val="es-ES_tradnl"/>
                    </w:rPr>
                  </w:pPr>
                </w:p>
                <w:p w14:paraId="6C7C8A85"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Zulema Martínez Sánchez</w:t>
                  </w:r>
                </w:p>
                <w:p w14:paraId="00DAF686"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Comisionada Presidenta</w:t>
                  </w:r>
                </w:p>
                <w:p w14:paraId="6B301CDD"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 xml:space="preserve">(RÚBRICA) </w:t>
                  </w:r>
                </w:p>
              </w:tc>
            </w:tr>
            <w:tr w:rsidR="004849A2" w:rsidRPr="00297D8F" w14:paraId="3053E5C8" w14:textId="77777777" w:rsidTr="00900DA1">
              <w:trPr>
                <w:jc w:val="center"/>
              </w:trPr>
              <w:tc>
                <w:tcPr>
                  <w:tcW w:w="5182" w:type="dxa"/>
                  <w:shd w:val="clear" w:color="auto" w:fill="auto"/>
                </w:tcPr>
                <w:p w14:paraId="608ACB60" w14:textId="77777777" w:rsidR="00E75068" w:rsidRPr="00297D8F" w:rsidRDefault="00E75068" w:rsidP="004130C4">
                  <w:pPr>
                    <w:jc w:val="center"/>
                    <w:rPr>
                      <w:rFonts w:ascii="Palatino Linotype" w:eastAsiaTheme="minorEastAsia" w:hAnsi="Palatino Linotype" w:cs="Arial"/>
                      <w:b/>
                      <w:lang w:val="es-ES_tradnl"/>
                    </w:rPr>
                  </w:pPr>
                </w:p>
                <w:p w14:paraId="3DF8CDE6" w14:textId="77777777" w:rsidR="0009069F" w:rsidRPr="00297D8F" w:rsidRDefault="0009069F" w:rsidP="004130C4">
                  <w:pPr>
                    <w:jc w:val="center"/>
                    <w:rPr>
                      <w:rFonts w:ascii="Palatino Linotype" w:eastAsiaTheme="minorEastAsia" w:hAnsi="Palatino Linotype" w:cs="Arial"/>
                      <w:b/>
                      <w:lang w:val="es-ES_tradnl"/>
                    </w:rPr>
                  </w:pPr>
                </w:p>
                <w:p w14:paraId="3B70EEC3" w14:textId="77777777" w:rsidR="00E75068" w:rsidRPr="00297D8F" w:rsidRDefault="00E75068" w:rsidP="004130C4">
                  <w:pPr>
                    <w:jc w:val="center"/>
                    <w:rPr>
                      <w:rFonts w:ascii="Palatino Linotype" w:eastAsiaTheme="minorEastAsia" w:hAnsi="Palatino Linotype" w:cs="Arial"/>
                      <w:b/>
                      <w:lang w:val="es-ES_tradnl"/>
                    </w:rPr>
                  </w:pPr>
                </w:p>
                <w:p w14:paraId="76847EDC" w14:textId="77777777" w:rsidR="00E75068" w:rsidRPr="00297D8F" w:rsidRDefault="00E75068" w:rsidP="004130C4">
                  <w:pPr>
                    <w:jc w:val="center"/>
                    <w:rPr>
                      <w:rFonts w:ascii="Palatino Linotype" w:eastAsiaTheme="minorEastAsia" w:hAnsi="Palatino Linotype" w:cs="Arial"/>
                      <w:b/>
                      <w:lang w:val="es-ES_tradnl"/>
                    </w:rPr>
                  </w:pPr>
                </w:p>
                <w:p w14:paraId="2F48442A" w14:textId="77777777" w:rsidR="00B82AA9" w:rsidRPr="00297D8F" w:rsidRDefault="00B82AA9" w:rsidP="004130C4">
                  <w:pPr>
                    <w:jc w:val="center"/>
                    <w:rPr>
                      <w:rFonts w:ascii="Palatino Linotype" w:eastAsiaTheme="minorEastAsia" w:hAnsi="Palatino Linotype" w:cs="Arial"/>
                      <w:b/>
                      <w:lang w:val="es-ES_tradnl"/>
                    </w:rPr>
                  </w:pPr>
                </w:p>
                <w:p w14:paraId="026BDECC" w14:textId="77777777" w:rsidR="00B82AA9" w:rsidRPr="00297D8F" w:rsidRDefault="00B82AA9" w:rsidP="004130C4">
                  <w:pPr>
                    <w:jc w:val="center"/>
                    <w:rPr>
                      <w:rFonts w:ascii="Palatino Linotype" w:eastAsiaTheme="minorEastAsia" w:hAnsi="Palatino Linotype" w:cs="Arial"/>
                      <w:b/>
                      <w:lang w:val="es-ES_tradnl"/>
                    </w:rPr>
                  </w:pPr>
                </w:p>
                <w:p w14:paraId="7F4EDBEC" w14:textId="77777777" w:rsidR="00B82AA9" w:rsidRPr="00297D8F" w:rsidRDefault="00B82AA9" w:rsidP="004130C4">
                  <w:pPr>
                    <w:jc w:val="center"/>
                    <w:rPr>
                      <w:rFonts w:ascii="Palatino Linotype" w:eastAsiaTheme="minorEastAsia" w:hAnsi="Palatino Linotype" w:cs="Arial"/>
                      <w:b/>
                      <w:lang w:val="es-ES_tradnl"/>
                    </w:rPr>
                  </w:pPr>
                </w:p>
                <w:p w14:paraId="5403BDD3"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 xml:space="preserve">Eva </w:t>
                  </w:r>
                  <w:proofErr w:type="spellStart"/>
                  <w:r w:rsidRPr="00297D8F">
                    <w:rPr>
                      <w:rFonts w:ascii="Palatino Linotype" w:eastAsiaTheme="minorEastAsia" w:hAnsi="Palatino Linotype" w:cs="Arial"/>
                      <w:b/>
                      <w:lang w:val="es-ES_tradnl"/>
                    </w:rPr>
                    <w:t>Abaid</w:t>
                  </w:r>
                  <w:proofErr w:type="spellEnd"/>
                  <w:r w:rsidRPr="00297D8F">
                    <w:rPr>
                      <w:rFonts w:ascii="Palatino Linotype" w:eastAsiaTheme="minorEastAsia" w:hAnsi="Palatino Linotype" w:cs="Arial"/>
                      <w:b/>
                      <w:lang w:val="es-ES_tradnl"/>
                    </w:rPr>
                    <w:t xml:space="preserve"> </w:t>
                  </w:r>
                  <w:proofErr w:type="spellStart"/>
                  <w:r w:rsidRPr="00297D8F">
                    <w:rPr>
                      <w:rFonts w:ascii="Palatino Linotype" w:eastAsiaTheme="minorEastAsia" w:hAnsi="Palatino Linotype" w:cs="Arial"/>
                      <w:b/>
                      <w:lang w:val="es-ES_tradnl"/>
                    </w:rPr>
                    <w:t>Yapur</w:t>
                  </w:r>
                  <w:proofErr w:type="spellEnd"/>
                </w:p>
                <w:p w14:paraId="2E9623E4"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Comisionada</w:t>
                  </w:r>
                </w:p>
                <w:p w14:paraId="50EBAC4E"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(RÚBRICA)</w:t>
                  </w:r>
                </w:p>
              </w:tc>
              <w:tc>
                <w:tcPr>
                  <w:tcW w:w="5183" w:type="dxa"/>
                  <w:shd w:val="clear" w:color="auto" w:fill="auto"/>
                </w:tcPr>
                <w:p w14:paraId="7C3E1B4D" w14:textId="77777777" w:rsidR="00E75068" w:rsidRPr="00297D8F" w:rsidRDefault="00E75068" w:rsidP="004130C4">
                  <w:pPr>
                    <w:jc w:val="center"/>
                    <w:rPr>
                      <w:rFonts w:ascii="Palatino Linotype" w:eastAsiaTheme="minorEastAsia" w:hAnsi="Palatino Linotype" w:cs="Arial"/>
                      <w:b/>
                      <w:lang w:val="es-ES_tradnl"/>
                    </w:rPr>
                  </w:pPr>
                </w:p>
                <w:p w14:paraId="233A4460" w14:textId="77777777" w:rsidR="00E75068" w:rsidRPr="00297D8F" w:rsidRDefault="00E75068" w:rsidP="004130C4">
                  <w:pPr>
                    <w:jc w:val="center"/>
                    <w:rPr>
                      <w:rFonts w:ascii="Palatino Linotype" w:eastAsiaTheme="minorEastAsia" w:hAnsi="Palatino Linotype" w:cs="Arial"/>
                      <w:b/>
                      <w:lang w:val="es-ES_tradnl"/>
                    </w:rPr>
                  </w:pPr>
                </w:p>
                <w:p w14:paraId="0D5DDBBD" w14:textId="77777777" w:rsidR="00E75068" w:rsidRPr="00297D8F" w:rsidRDefault="00E75068" w:rsidP="004130C4">
                  <w:pPr>
                    <w:jc w:val="center"/>
                    <w:rPr>
                      <w:rFonts w:ascii="Palatino Linotype" w:eastAsiaTheme="minorEastAsia" w:hAnsi="Palatino Linotype" w:cs="Arial"/>
                      <w:b/>
                      <w:lang w:val="es-ES_tradnl"/>
                    </w:rPr>
                  </w:pPr>
                </w:p>
                <w:p w14:paraId="0CFFC6A7" w14:textId="77777777" w:rsidR="0009069F" w:rsidRPr="00297D8F" w:rsidRDefault="0009069F" w:rsidP="004130C4">
                  <w:pPr>
                    <w:jc w:val="center"/>
                    <w:rPr>
                      <w:rFonts w:ascii="Palatino Linotype" w:eastAsiaTheme="minorEastAsia" w:hAnsi="Palatino Linotype" w:cs="Arial"/>
                      <w:b/>
                      <w:lang w:val="es-ES_tradnl"/>
                    </w:rPr>
                  </w:pPr>
                </w:p>
                <w:p w14:paraId="0F57E633" w14:textId="77777777" w:rsidR="00B82AA9" w:rsidRPr="00297D8F" w:rsidRDefault="00B82AA9" w:rsidP="004130C4">
                  <w:pPr>
                    <w:jc w:val="center"/>
                    <w:rPr>
                      <w:rFonts w:ascii="Palatino Linotype" w:eastAsiaTheme="minorEastAsia" w:hAnsi="Palatino Linotype" w:cs="Arial"/>
                      <w:b/>
                      <w:lang w:val="es-ES_tradnl"/>
                    </w:rPr>
                  </w:pPr>
                </w:p>
                <w:p w14:paraId="3A26E781" w14:textId="77777777" w:rsidR="00B82AA9" w:rsidRPr="00297D8F" w:rsidRDefault="00B82AA9" w:rsidP="004130C4">
                  <w:pPr>
                    <w:jc w:val="center"/>
                    <w:rPr>
                      <w:rFonts w:ascii="Palatino Linotype" w:eastAsiaTheme="minorEastAsia" w:hAnsi="Palatino Linotype" w:cs="Arial"/>
                      <w:b/>
                      <w:lang w:val="es-ES_tradnl"/>
                    </w:rPr>
                  </w:pPr>
                </w:p>
                <w:p w14:paraId="018C0374" w14:textId="77777777" w:rsidR="00B82AA9" w:rsidRPr="00297D8F" w:rsidRDefault="00B82AA9" w:rsidP="004130C4">
                  <w:pPr>
                    <w:jc w:val="center"/>
                    <w:rPr>
                      <w:rFonts w:ascii="Palatino Linotype" w:eastAsiaTheme="minorEastAsia" w:hAnsi="Palatino Linotype" w:cs="Arial"/>
                      <w:b/>
                      <w:lang w:val="es-ES_tradnl"/>
                    </w:rPr>
                  </w:pPr>
                </w:p>
                <w:p w14:paraId="64C3925D"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José Guadalupe Luna Hernández</w:t>
                  </w:r>
                </w:p>
                <w:p w14:paraId="3DD2D62C"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Comisionado</w:t>
                  </w:r>
                </w:p>
                <w:p w14:paraId="5C6F2E66"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(RÚBRICA)</w:t>
                  </w:r>
                </w:p>
              </w:tc>
            </w:tr>
            <w:tr w:rsidR="004849A2" w:rsidRPr="00297D8F" w14:paraId="127135F4" w14:textId="77777777" w:rsidTr="00900DA1">
              <w:trPr>
                <w:jc w:val="center"/>
              </w:trPr>
              <w:tc>
                <w:tcPr>
                  <w:tcW w:w="5182" w:type="dxa"/>
                  <w:shd w:val="clear" w:color="auto" w:fill="auto"/>
                </w:tcPr>
                <w:p w14:paraId="1DA3049F" w14:textId="77777777" w:rsidR="00E75068" w:rsidRPr="00297D8F" w:rsidRDefault="00E75068" w:rsidP="004130C4">
                  <w:pPr>
                    <w:jc w:val="center"/>
                    <w:rPr>
                      <w:rFonts w:ascii="Palatino Linotype" w:eastAsiaTheme="minorEastAsia" w:hAnsi="Palatino Linotype" w:cs="Arial"/>
                      <w:b/>
                      <w:lang w:val="es-ES_tradnl"/>
                    </w:rPr>
                  </w:pPr>
                </w:p>
                <w:p w14:paraId="11F50EDF" w14:textId="77777777" w:rsidR="00E75068" w:rsidRPr="00297D8F" w:rsidRDefault="00E75068" w:rsidP="004130C4">
                  <w:pPr>
                    <w:jc w:val="center"/>
                    <w:rPr>
                      <w:rFonts w:ascii="Palatino Linotype" w:eastAsiaTheme="minorEastAsia" w:hAnsi="Palatino Linotype" w:cs="Arial"/>
                      <w:b/>
                      <w:lang w:val="es-ES_tradnl"/>
                    </w:rPr>
                  </w:pPr>
                </w:p>
                <w:p w14:paraId="53B158A4" w14:textId="77777777" w:rsidR="0009069F" w:rsidRDefault="0009069F" w:rsidP="004130C4">
                  <w:pPr>
                    <w:jc w:val="center"/>
                    <w:rPr>
                      <w:rFonts w:ascii="Palatino Linotype" w:eastAsiaTheme="minorEastAsia" w:hAnsi="Palatino Linotype" w:cs="Arial"/>
                      <w:b/>
                      <w:lang w:val="es-ES_tradnl"/>
                    </w:rPr>
                  </w:pPr>
                </w:p>
                <w:p w14:paraId="7BF811D8" w14:textId="77777777" w:rsidR="00297D8F" w:rsidRDefault="00297D8F" w:rsidP="004130C4">
                  <w:pPr>
                    <w:jc w:val="center"/>
                    <w:rPr>
                      <w:rFonts w:ascii="Palatino Linotype" w:eastAsiaTheme="minorEastAsia" w:hAnsi="Palatino Linotype" w:cs="Arial"/>
                      <w:b/>
                      <w:lang w:val="es-ES_tradnl"/>
                    </w:rPr>
                  </w:pPr>
                </w:p>
                <w:p w14:paraId="76D1976F" w14:textId="77777777" w:rsidR="00297D8F" w:rsidRPr="00297D8F" w:rsidRDefault="00297D8F" w:rsidP="004130C4">
                  <w:pPr>
                    <w:jc w:val="center"/>
                    <w:rPr>
                      <w:rFonts w:ascii="Palatino Linotype" w:eastAsiaTheme="minorEastAsia" w:hAnsi="Palatino Linotype" w:cs="Arial"/>
                      <w:b/>
                      <w:lang w:val="es-ES_tradnl"/>
                    </w:rPr>
                  </w:pPr>
                </w:p>
                <w:p w14:paraId="4C3D381F" w14:textId="77777777" w:rsidR="00E75068" w:rsidRPr="00297D8F" w:rsidRDefault="00E75068" w:rsidP="004130C4">
                  <w:pPr>
                    <w:jc w:val="center"/>
                    <w:rPr>
                      <w:rFonts w:ascii="Palatino Linotype" w:eastAsiaTheme="minorEastAsia" w:hAnsi="Palatino Linotype" w:cs="Arial"/>
                      <w:b/>
                      <w:lang w:val="es-ES_tradnl"/>
                    </w:rPr>
                  </w:pPr>
                </w:p>
                <w:p w14:paraId="639EE0EA"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Javier Martínez Cruz</w:t>
                  </w:r>
                </w:p>
                <w:p w14:paraId="61276CA3"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Comisionado</w:t>
                  </w:r>
                </w:p>
                <w:p w14:paraId="407F9E2E"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(RÚBRICA)</w:t>
                  </w:r>
                </w:p>
              </w:tc>
              <w:tc>
                <w:tcPr>
                  <w:tcW w:w="5183" w:type="dxa"/>
                  <w:shd w:val="clear" w:color="auto" w:fill="auto"/>
                </w:tcPr>
                <w:p w14:paraId="7AE412F0" w14:textId="77777777" w:rsidR="00E75068" w:rsidRPr="00297D8F" w:rsidRDefault="00E75068" w:rsidP="004130C4">
                  <w:pPr>
                    <w:jc w:val="center"/>
                    <w:rPr>
                      <w:rFonts w:ascii="Palatino Linotype" w:eastAsiaTheme="minorEastAsia" w:hAnsi="Palatino Linotype" w:cs="Arial"/>
                      <w:b/>
                      <w:lang w:val="es-ES_tradnl"/>
                    </w:rPr>
                  </w:pPr>
                </w:p>
                <w:p w14:paraId="0D81245A" w14:textId="77777777" w:rsidR="00E75068" w:rsidRPr="00297D8F" w:rsidRDefault="00E75068" w:rsidP="004130C4">
                  <w:pPr>
                    <w:jc w:val="center"/>
                    <w:rPr>
                      <w:rFonts w:ascii="Palatino Linotype" w:eastAsiaTheme="minorEastAsia" w:hAnsi="Palatino Linotype" w:cs="Arial"/>
                      <w:b/>
                      <w:lang w:val="es-ES_tradnl"/>
                    </w:rPr>
                  </w:pPr>
                </w:p>
                <w:p w14:paraId="4B749CD4" w14:textId="77777777" w:rsidR="0009069F" w:rsidRPr="00297D8F" w:rsidRDefault="0009069F" w:rsidP="004130C4">
                  <w:pPr>
                    <w:jc w:val="center"/>
                    <w:rPr>
                      <w:rFonts w:ascii="Palatino Linotype" w:eastAsiaTheme="minorEastAsia" w:hAnsi="Palatino Linotype" w:cs="Arial"/>
                      <w:b/>
                      <w:lang w:val="es-ES_tradnl"/>
                    </w:rPr>
                  </w:pPr>
                </w:p>
                <w:p w14:paraId="2E5C5A93" w14:textId="77777777" w:rsidR="00E75068" w:rsidRDefault="00E75068" w:rsidP="004130C4">
                  <w:pPr>
                    <w:jc w:val="center"/>
                    <w:rPr>
                      <w:rFonts w:ascii="Palatino Linotype" w:eastAsiaTheme="minorEastAsia" w:hAnsi="Palatino Linotype" w:cs="Arial"/>
                      <w:b/>
                      <w:lang w:val="es-ES_tradnl"/>
                    </w:rPr>
                  </w:pPr>
                </w:p>
                <w:p w14:paraId="61AB62DA" w14:textId="77777777" w:rsidR="00297D8F" w:rsidRDefault="00297D8F" w:rsidP="004130C4">
                  <w:pPr>
                    <w:jc w:val="center"/>
                    <w:rPr>
                      <w:rFonts w:ascii="Palatino Linotype" w:eastAsiaTheme="minorEastAsia" w:hAnsi="Palatino Linotype" w:cs="Arial"/>
                      <w:b/>
                      <w:lang w:val="es-ES_tradnl"/>
                    </w:rPr>
                  </w:pPr>
                </w:p>
                <w:p w14:paraId="06FC23D5" w14:textId="77777777" w:rsidR="00297D8F" w:rsidRPr="00297D8F" w:rsidRDefault="00297D8F" w:rsidP="004130C4">
                  <w:pPr>
                    <w:jc w:val="center"/>
                    <w:rPr>
                      <w:rFonts w:ascii="Palatino Linotype" w:eastAsiaTheme="minorEastAsia" w:hAnsi="Palatino Linotype" w:cs="Arial"/>
                      <w:b/>
                      <w:lang w:val="es-ES_tradnl"/>
                    </w:rPr>
                  </w:pPr>
                </w:p>
                <w:p w14:paraId="280B96FD"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Luis Gustavo Parra Noriega</w:t>
                  </w:r>
                </w:p>
                <w:p w14:paraId="5FAC3CBA"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Comisionado</w:t>
                  </w:r>
                </w:p>
                <w:p w14:paraId="6DA29D16"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(RÚBRICA)</w:t>
                  </w:r>
                </w:p>
              </w:tc>
            </w:tr>
            <w:tr w:rsidR="004849A2" w:rsidRPr="00297D8F" w14:paraId="53A1AA53" w14:textId="77777777" w:rsidTr="00900DA1">
              <w:trPr>
                <w:jc w:val="center"/>
              </w:trPr>
              <w:tc>
                <w:tcPr>
                  <w:tcW w:w="10365" w:type="dxa"/>
                  <w:gridSpan w:val="2"/>
                  <w:shd w:val="clear" w:color="auto" w:fill="auto"/>
                </w:tcPr>
                <w:p w14:paraId="2130D3DE" w14:textId="77777777" w:rsidR="00194001" w:rsidRPr="00297D8F" w:rsidRDefault="00194001" w:rsidP="00194001">
                  <w:pPr>
                    <w:rPr>
                      <w:rFonts w:ascii="Palatino Linotype" w:eastAsiaTheme="minorEastAsia" w:hAnsi="Palatino Linotype" w:cs="Arial"/>
                      <w:b/>
                      <w:lang w:val="es-ES_tradnl"/>
                    </w:rPr>
                  </w:pPr>
                </w:p>
                <w:p w14:paraId="4A6724CE" w14:textId="77777777" w:rsidR="00E75068" w:rsidRPr="00297D8F" w:rsidRDefault="00E75068" w:rsidP="004130C4">
                  <w:pPr>
                    <w:jc w:val="center"/>
                    <w:rPr>
                      <w:rFonts w:ascii="Palatino Linotype" w:eastAsiaTheme="minorEastAsia" w:hAnsi="Palatino Linotype" w:cs="Arial"/>
                      <w:b/>
                      <w:lang w:val="es-ES_tradnl"/>
                    </w:rPr>
                  </w:pPr>
                </w:p>
                <w:p w14:paraId="55A26D6F" w14:textId="77777777" w:rsidR="0009069F" w:rsidRPr="00297D8F" w:rsidRDefault="0009069F" w:rsidP="004130C4">
                  <w:pPr>
                    <w:jc w:val="center"/>
                    <w:rPr>
                      <w:rFonts w:ascii="Palatino Linotype" w:eastAsiaTheme="minorEastAsia" w:hAnsi="Palatino Linotype" w:cs="Arial"/>
                      <w:b/>
                      <w:lang w:val="es-ES_tradnl"/>
                    </w:rPr>
                  </w:pPr>
                </w:p>
                <w:p w14:paraId="71FBCA0D" w14:textId="77777777" w:rsidR="00E75068" w:rsidRDefault="00E75068" w:rsidP="004130C4">
                  <w:pPr>
                    <w:jc w:val="center"/>
                    <w:rPr>
                      <w:rFonts w:ascii="Palatino Linotype" w:eastAsiaTheme="minorEastAsia" w:hAnsi="Palatino Linotype" w:cs="Arial"/>
                      <w:b/>
                      <w:lang w:val="es-ES_tradnl"/>
                    </w:rPr>
                  </w:pPr>
                </w:p>
                <w:p w14:paraId="11F765AB" w14:textId="77777777" w:rsidR="00297D8F" w:rsidRDefault="00297D8F" w:rsidP="004130C4">
                  <w:pPr>
                    <w:jc w:val="center"/>
                    <w:rPr>
                      <w:rFonts w:ascii="Palatino Linotype" w:eastAsiaTheme="minorEastAsia" w:hAnsi="Palatino Linotype" w:cs="Arial"/>
                      <w:b/>
                      <w:lang w:val="es-ES_tradnl"/>
                    </w:rPr>
                  </w:pPr>
                </w:p>
                <w:p w14:paraId="5B0408F1" w14:textId="77777777" w:rsidR="00297D8F" w:rsidRPr="00297D8F" w:rsidRDefault="00297D8F" w:rsidP="004130C4">
                  <w:pPr>
                    <w:jc w:val="center"/>
                    <w:rPr>
                      <w:rFonts w:ascii="Palatino Linotype" w:eastAsiaTheme="minorEastAsia" w:hAnsi="Palatino Linotype" w:cs="Arial"/>
                      <w:b/>
                      <w:lang w:val="es-ES_tradnl"/>
                    </w:rPr>
                  </w:pPr>
                </w:p>
                <w:p w14:paraId="4F651063" w14:textId="77777777" w:rsidR="00234C31" w:rsidRPr="00297D8F" w:rsidRDefault="00234C31" w:rsidP="004130C4">
                  <w:pPr>
                    <w:jc w:val="center"/>
                    <w:rPr>
                      <w:rFonts w:ascii="Palatino Linotype" w:eastAsiaTheme="minorEastAsia" w:hAnsi="Palatino Linotype" w:cs="Arial"/>
                      <w:b/>
                      <w:lang w:val="es-ES_tradnl"/>
                    </w:rPr>
                  </w:pPr>
                </w:p>
                <w:p w14:paraId="63833F0B"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Alexis Tapia Ramírez</w:t>
                  </w:r>
                </w:p>
                <w:p w14:paraId="3D167F9C"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Secretario Técnico del Pleno</w:t>
                  </w:r>
                </w:p>
                <w:p w14:paraId="232A4BC1" w14:textId="77777777" w:rsidR="00E75068" w:rsidRPr="00297D8F" w:rsidRDefault="00E75068" w:rsidP="004130C4">
                  <w:pPr>
                    <w:jc w:val="center"/>
                    <w:rPr>
                      <w:rFonts w:ascii="Palatino Linotype" w:eastAsiaTheme="minorEastAsia" w:hAnsi="Palatino Linotype" w:cs="Arial"/>
                      <w:b/>
                      <w:lang w:val="es-ES_tradnl"/>
                    </w:rPr>
                  </w:pPr>
                  <w:r w:rsidRPr="00297D8F">
                    <w:rPr>
                      <w:rFonts w:ascii="Palatino Linotype" w:eastAsiaTheme="minorEastAsia" w:hAnsi="Palatino Linotype" w:cs="Arial"/>
                      <w:b/>
                      <w:lang w:val="es-ES_tradnl"/>
                    </w:rPr>
                    <w:t xml:space="preserve">(RÚBRICA) </w:t>
                  </w:r>
                </w:p>
                <w:p w14:paraId="07E8A7D1" w14:textId="77777777" w:rsidR="00640F74" w:rsidRPr="00297D8F" w:rsidRDefault="00640F74" w:rsidP="00234C31">
                  <w:pPr>
                    <w:jc w:val="center"/>
                    <w:rPr>
                      <w:rFonts w:ascii="Palatino Linotype" w:eastAsiaTheme="minorEastAsia" w:hAnsi="Palatino Linotype" w:cs="Arial"/>
                      <w:b/>
                      <w:lang w:val="es-ES_tradnl"/>
                    </w:rPr>
                  </w:pPr>
                </w:p>
                <w:p w14:paraId="7882F944" w14:textId="77777777" w:rsidR="00640F74" w:rsidRPr="00297D8F" w:rsidRDefault="00640F74" w:rsidP="00234C31">
                  <w:pPr>
                    <w:jc w:val="center"/>
                    <w:rPr>
                      <w:rFonts w:ascii="Palatino Linotype" w:eastAsiaTheme="minorEastAsia" w:hAnsi="Palatino Linotype" w:cs="Arial"/>
                      <w:b/>
                      <w:lang w:val="es-ES_tradnl"/>
                    </w:rPr>
                  </w:pPr>
                </w:p>
              </w:tc>
            </w:tr>
          </w:tbl>
          <w:p w14:paraId="7C101F78" w14:textId="77777777" w:rsidR="00E75068" w:rsidRPr="00297D8F" w:rsidRDefault="00E75068" w:rsidP="004130C4">
            <w:pPr>
              <w:jc w:val="center"/>
              <w:rPr>
                <w:rFonts w:ascii="Palatino Linotype" w:eastAsiaTheme="minorEastAsia" w:hAnsi="Palatino Linotype" w:cs="Arial"/>
                <w:b/>
                <w:lang w:val="es-ES_tradnl"/>
              </w:rPr>
            </w:pPr>
          </w:p>
        </w:tc>
      </w:tr>
    </w:tbl>
    <w:p w14:paraId="7F4E0906" w14:textId="17F2F255" w:rsidR="00E75068" w:rsidRPr="00297D8F" w:rsidRDefault="00E75068" w:rsidP="004130C4">
      <w:pPr>
        <w:jc w:val="both"/>
        <w:rPr>
          <w:rFonts w:ascii="Palatino Linotype" w:eastAsiaTheme="minorEastAsia" w:hAnsi="Palatino Linotype" w:cs="Arial"/>
          <w:sz w:val="20"/>
          <w:szCs w:val="20"/>
          <w:lang w:val="es-ES_tradnl"/>
        </w:rPr>
      </w:pPr>
      <w:r w:rsidRPr="00297D8F">
        <w:rPr>
          <w:rFonts w:ascii="Palatino Linotype" w:eastAsiaTheme="minorEastAsia" w:hAnsi="Palatino Linotype" w:cs="Arial"/>
          <w:sz w:val="20"/>
          <w:szCs w:val="20"/>
          <w:lang w:val="es-ES_tradnl"/>
        </w:rPr>
        <w:lastRenderedPageBreak/>
        <w:t>Esta hoja</w:t>
      </w:r>
      <w:r w:rsidR="00B82AA9" w:rsidRPr="00297D8F">
        <w:rPr>
          <w:rFonts w:ascii="Palatino Linotype" w:eastAsiaTheme="minorEastAsia" w:hAnsi="Palatino Linotype" w:cs="Arial"/>
          <w:sz w:val="20"/>
          <w:szCs w:val="20"/>
          <w:lang w:val="es-ES_tradnl"/>
        </w:rPr>
        <w:t xml:space="preserve"> corresponde a la resolución de</w:t>
      </w:r>
      <w:r w:rsidR="00297D8F">
        <w:rPr>
          <w:rFonts w:ascii="Palatino Linotype" w:eastAsiaTheme="minorEastAsia" w:hAnsi="Palatino Linotype" w:cs="Arial"/>
          <w:sz w:val="20"/>
          <w:szCs w:val="20"/>
          <w:lang w:val="es-ES_tradnl"/>
        </w:rPr>
        <w:t xml:space="preserve"> veinte de </w:t>
      </w:r>
      <w:r w:rsidR="00B82AA9" w:rsidRPr="00297D8F">
        <w:rPr>
          <w:rFonts w:ascii="Palatino Linotype" w:eastAsiaTheme="minorEastAsia" w:hAnsi="Palatino Linotype" w:cs="Arial"/>
          <w:sz w:val="20"/>
          <w:szCs w:val="20"/>
          <w:lang w:val="es-ES_tradnl"/>
        </w:rPr>
        <w:t>enero de dos mil veintiuno</w:t>
      </w:r>
      <w:r w:rsidRPr="00297D8F">
        <w:rPr>
          <w:rFonts w:ascii="Palatino Linotype" w:eastAsiaTheme="minorEastAsia" w:hAnsi="Palatino Linotype" w:cs="Arial"/>
          <w:sz w:val="20"/>
          <w:szCs w:val="20"/>
          <w:lang w:val="es-ES_tradnl"/>
        </w:rPr>
        <w:t>, emitida en el recurso de revisión número 0</w:t>
      </w:r>
      <w:r w:rsidR="004F3767" w:rsidRPr="00297D8F">
        <w:rPr>
          <w:rFonts w:ascii="Palatino Linotype" w:eastAsiaTheme="minorEastAsia" w:hAnsi="Palatino Linotype" w:cs="Arial"/>
          <w:sz w:val="20"/>
          <w:szCs w:val="20"/>
          <w:lang w:val="es-ES_tradnl"/>
        </w:rPr>
        <w:t>5</w:t>
      </w:r>
      <w:r w:rsidR="00BD309B" w:rsidRPr="00297D8F">
        <w:rPr>
          <w:rFonts w:ascii="Palatino Linotype" w:eastAsiaTheme="minorEastAsia" w:hAnsi="Palatino Linotype" w:cs="Arial"/>
          <w:sz w:val="20"/>
          <w:szCs w:val="20"/>
          <w:lang w:val="es-ES_tradnl"/>
        </w:rPr>
        <w:t>252</w:t>
      </w:r>
      <w:r w:rsidR="00974868" w:rsidRPr="00297D8F">
        <w:rPr>
          <w:rFonts w:ascii="Palatino Linotype" w:eastAsiaTheme="minorEastAsia" w:hAnsi="Palatino Linotype" w:cs="Arial"/>
          <w:sz w:val="20"/>
          <w:szCs w:val="20"/>
          <w:lang w:val="es-ES_tradnl"/>
        </w:rPr>
        <w:t>/</w:t>
      </w:r>
      <w:r w:rsidRPr="00297D8F">
        <w:rPr>
          <w:rFonts w:ascii="Palatino Linotype" w:eastAsiaTheme="minorEastAsia" w:hAnsi="Palatino Linotype" w:cs="Arial"/>
          <w:sz w:val="20"/>
          <w:szCs w:val="20"/>
          <w:lang w:val="es-ES_tradnl"/>
        </w:rPr>
        <w:t>INFOEM/IP/RR/2020.</w:t>
      </w:r>
    </w:p>
    <w:p w14:paraId="424465ED" w14:textId="5890DC39" w:rsidR="00C34EFF" w:rsidRPr="004849A2" w:rsidRDefault="00E75068" w:rsidP="004130C4">
      <w:pPr>
        <w:jc w:val="both"/>
        <w:rPr>
          <w:rFonts w:ascii="Palatino Linotype" w:hAnsi="Palatino Linotype"/>
        </w:rPr>
      </w:pPr>
      <w:r w:rsidRPr="00297D8F">
        <w:rPr>
          <w:rFonts w:ascii="Palatino Linotype" w:eastAsiaTheme="minorEastAsia" w:hAnsi="Palatino Linotype" w:cs="Arial"/>
          <w:sz w:val="20"/>
          <w:szCs w:val="20"/>
          <w:lang w:val="es-ES_tradnl"/>
        </w:rPr>
        <w:t>YSM/RPG</w:t>
      </w:r>
      <w:r w:rsidRPr="004849A2">
        <w:rPr>
          <w:rFonts w:ascii="Palatino Linotype" w:eastAsiaTheme="minorEastAsia" w:hAnsi="Palatino Linotype" w:cs="Arial"/>
          <w:sz w:val="20"/>
          <w:szCs w:val="20"/>
          <w:lang w:val="es-ES_tradnl"/>
        </w:rPr>
        <w:t xml:space="preserve"> </w:t>
      </w:r>
    </w:p>
    <w:sectPr w:rsidR="00C34EFF" w:rsidRPr="004849A2"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251A4" w14:textId="77777777" w:rsidR="00114293" w:rsidRDefault="00114293" w:rsidP="00C80F8C">
      <w:r>
        <w:separator/>
      </w:r>
    </w:p>
  </w:endnote>
  <w:endnote w:type="continuationSeparator" w:id="0">
    <w:p w14:paraId="2BEC0216" w14:textId="77777777" w:rsidR="00114293" w:rsidRDefault="001142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25C3D" w:rsidRPr="0010196A" w:rsidRDefault="00A25C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2816">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281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25C3D" w:rsidRPr="0010196A" w:rsidRDefault="00A25C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281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281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BD551" w14:textId="77777777" w:rsidR="00114293" w:rsidRDefault="00114293" w:rsidP="00C80F8C">
      <w:r>
        <w:separator/>
      </w:r>
    </w:p>
  </w:footnote>
  <w:footnote w:type="continuationSeparator" w:id="0">
    <w:p w14:paraId="23469205" w14:textId="77777777" w:rsidR="00114293" w:rsidRDefault="00114293" w:rsidP="00C80F8C">
      <w:r>
        <w:continuationSeparator/>
      </w:r>
    </w:p>
  </w:footnote>
  <w:footnote w:id="1">
    <w:p w14:paraId="23D1C05D" w14:textId="77777777" w:rsidR="00383420" w:rsidRPr="007E6240" w:rsidRDefault="00383420" w:rsidP="00383420">
      <w:pPr>
        <w:pStyle w:val="Textonotapie"/>
      </w:pPr>
      <w:r>
        <w:rPr>
          <w:rStyle w:val="Refdenotaalpie"/>
        </w:rPr>
        <w:footnoteRef/>
      </w:r>
      <w:r>
        <w:t xml:space="preserve"> </w:t>
      </w:r>
      <w:hyperlink r:id="rId1" w:history="1">
        <w:r w:rsidRPr="00D95ACE">
          <w:rPr>
            <w:rFonts w:ascii="Palatino Linotype" w:eastAsia="Times New Roman" w:hAnsi="Palatino Linotype" w:cs="Times New Roman"/>
            <w:color w:val="035899"/>
            <w:spacing w:val="-20"/>
          </w:rPr>
          <w:t>https://www.osfem.gob.mx/04_Normatividad/doc/Normatividad/2020/02_LinEntInfMenMpal20.pdf</w:t>
        </w:r>
      </w:hyperlink>
      <w:r w:rsidRPr="007E624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5C3D" w:rsidRDefault="00C0281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5C3D" w:rsidRPr="0010196A" w:rsidRDefault="00C0281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25C3D" w:rsidRPr="008F2CCC" w14:paraId="1F097D8A" w14:textId="77777777" w:rsidTr="00625FD4">
      <w:tc>
        <w:tcPr>
          <w:tcW w:w="3261" w:type="dxa"/>
          <w:vMerge w:val="restart"/>
        </w:tcPr>
        <w:p w14:paraId="1F780A0C" w14:textId="1EFF25F4" w:rsidR="00A25C3D" w:rsidRPr="008F2CCC" w:rsidRDefault="00A25C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25C3D" w:rsidRPr="00664658" w:rsidRDefault="00A25C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D0D0805" w:rsidR="00A25C3D" w:rsidRPr="00664658" w:rsidRDefault="00A25C3D" w:rsidP="00DD2458">
          <w:pPr>
            <w:jc w:val="both"/>
            <w:rPr>
              <w:rFonts w:ascii="Palatino Linotype" w:hAnsi="Palatino Linotype"/>
              <w:b/>
              <w:sz w:val="22"/>
              <w:szCs w:val="22"/>
              <w:lang w:val="es-ES_tradnl"/>
            </w:rPr>
          </w:pPr>
          <w:r>
            <w:rPr>
              <w:rFonts w:ascii="Palatino Linotype" w:hAnsi="Palatino Linotype"/>
              <w:b/>
              <w:sz w:val="22"/>
              <w:szCs w:val="22"/>
              <w:lang w:val="es-ES_tradnl"/>
            </w:rPr>
            <w:t>0</w:t>
          </w:r>
          <w:r w:rsidR="00DD2458">
            <w:rPr>
              <w:rFonts w:ascii="Palatino Linotype" w:hAnsi="Palatino Linotype"/>
              <w:b/>
              <w:sz w:val="22"/>
              <w:szCs w:val="22"/>
              <w:lang w:val="es-ES_tradnl"/>
            </w:rPr>
            <w:t>5252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25C3D" w:rsidRPr="008F2CCC" w14:paraId="049677A3" w14:textId="77777777" w:rsidTr="00625FD4">
      <w:tc>
        <w:tcPr>
          <w:tcW w:w="3261" w:type="dxa"/>
          <w:vMerge/>
        </w:tcPr>
        <w:p w14:paraId="4A21EAC1" w14:textId="5C1F145E" w:rsidR="00A25C3D" w:rsidRPr="008F2CCC" w:rsidRDefault="00A25C3D" w:rsidP="00D41D47">
          <w:pPr>
            <w:rPr>
              <w:rFonts w:ascii="Palatino Linotype" w:hAnsi="Palatino Linotype"/>
              <w:b/>
              <w:sz w:val="22"/>
              <w:szCs w:val="22"/>
              <w:lang w:val="es-ES_tradnl"/>
            </w:rPr>
          </w:pPr>
        </w:p>
      </w:tc>
      <w:tc>
        <w:tcPr>
          <w:tcW w:w="2551" w:type="dxa"/>
          <w:shd w:val="clear" w:color="auto" w:fill="auto"/>
        </w:tcPr>
        <w:p w14:paraId="1237BCDE" w14:textId="77777777" w:rsidR="00A25C3D" w:rsidRPr="00664658" w:rsidRDefault="00A25C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291731" w:rsidR="00A25C3D" w:rsidRPr="00D41D47" w:rsidRDefault="00A25C3D" w:rsidP="00DD2458">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DD2458">
            <w:rPr>
              <w:rFonts w:ascii="Palatino Linotype" w:hAnsi="Palatino Linotype"/>
              <w:b/>
              <w:sz w:val="22"/>
              <w:szCs w:val="22"/>
              <w:lang w:val="es-ES_tradnl"/>
            </w:rPr>
            <w:t>Amecameca</w:t>
          </w:r>
        </w:p>
      </w:tc>
    </w:tr>
    <w:tr w:rsidR="00A25C3D" w:rsidRPr="008F2CCC" w14:paraId="72CD087D" w14:textId="77777777" w:rsidTr="00625FD4">
      <w:trPr>
        <w:trHeight w:val="228"/>
      </w:trPr>
      <w:tc>
        <w:tcPr>
          <w:tcW w:w="3261" w:type="dxa"/>
          <w:vMerge/>
        </w:tcPr>
        <w:p w14:paraId="1B78656F" w14:textId="01E6F6F6" w:rsidR="00A25C3D" w:rsidRPr="008F2CCC" w:rsidRDefault="00A25C3D" w:rsidP="00070856">
          <w:pPr>
            <w:rPr>
              <w:rFonts w:ascii="Palatino Linotype" w:hAnsi="Palatino Linotype"/>
              <w:b/>
              <w:sz w:val="22"/>
              <w:szCs w:val="22"/>
              <w:lang w:val="es-ES_tradnl"/>
            </w:rPr>
          </w:pPr>
        </w:p>
      </w:tc>
      <w:tc>
        <w:tcPr>
          <w:tcW w:w="2551" w:type="dxa"/>
          <w:shd w:val="clear" w:color="auto" w:fill="auto"/>
        </w:tcPr>
        <w:p w14:paraId="74D81628" w14:textId="77777777" w:rsidR="00A25C3D" w:rsidRPr="00664658" w:rsidRDefault="00A25C3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A25C3D" w:rsidRPr="00664658" w:rsidRDefault="00A25C3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A25C3D" w:rsidRPr="0010196A" w:rsidRDefault="00A25C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25C3D" w:rsidRPr="0010196A" w:rsidRDefault="00A25C3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A25C3D" w:rsidRPr="008F2CCC" w14:paraId="6ABABA57" w14:textId="77777777" w:rsidTr="004269D0">
      <w:tc>
        <w:tcPr>
          <w:tcW w:w="4678" w:type="dxa"/>
          <w:vMerge w:val="restart"/>
          <w:shd w:val="clear" w:color="auto" w:fill="auto"/>
        </w:tcPr>
        <w:p w14:paraId="6AA376CC" w14:textId="1E62217E" w:rsidR="00A25C3D" w:rsidRPr="008F2CCC" w:rsidRDefault="00A25C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25C3D" w:rsidRPr="008F2CCC" w:rsidRDefault="00A25C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1F42141F" w:rsidR="00A25C3D" w:rsidRPr="008F2CCC" w:rsidRDefault="00A25C3D" w:rsidP="004269D0">
          <w:pPr>
            <w:jc w:val="both"/>
            <w:rPr>
              <w:rFonts w:ascii="Palatino Linotype" w:hAnsi="Palatino Linotype"/>
              <w:b/>
              <w:sz w:val="22"/>
              <w:szCs w:val="22"/>
              <w:lang w:val="es-ES_tradnl"/>
            </w:rPr>
          </w:pPr>
          <w:r>
            <w:rPr>
              <w:rFonts w:ascii="Palatino Linotype" w:hAnsi="Palatino Linotype"/>
              <w:b/>
              <w:sz w:val="22"/>
              <w:szCs w:val="22"/>
              <w:lang w:val="es-ES_tradnl"/>
            </w:rPr>
            <w:t>0</w:t>
          </w:r>
          <w:r w:rsidR="005E119A">
            <w:rPr>
              <w:rFonts w:ascii="Palatino Linotype" w:hAnsi="Palatino Linotype"/>
              <w:b/>
              <w:sz w:val="22"/>
              <w:szCs w:val="22"/>
              <w:lang w:val="es-ES_tradnl"/>
            </w:rPr>
            <w:t>5</w:t>
          </w:r>
          <w:r w:rsidR="004269D0">
            <w:rPr>
              <w:rFonts w:ascii="Palatino Linotype" w:hAnsi="Palatino Linotype"/>
              <w:b/>
              <w:sz w:val="22"/>
              <w:szCs w:val="22"/>
              <w:lang w:val="es-ES_tradnl"/>
            </w:rPr>
            <w:t>252</w:t>
          </w:r>
          <w:r>
            <w:rPr>
              <w:rFonts w:ascii="Palatino Linotype" w:hAnsi="Palatino Linotype"/>
              <w:b/>
              <w:sz w:val="22"/>
              <w:szCs w:val="22"/>
              <w:lang w:val="es-ES_tradnl"/>
            </w:rPr>
            <w:t>/INFOEM/IP/RR/2020</w:t>
          </w:r>
        </w:p>
      </w:tc>
    </w:tr>
    <w:tr w:rsidR="00A25C3D" w:rsidRPr="008F2CCC" w14:paraId="3B45FB53" w14:textId="77777777" w:rsidTr="004269D0">
      <w:tc>
        <w:tcPr>
          <w:tcW w:w="4678" w:type="dxa"/>
          <w:vMerge/>
          <w:shd w:val="clear" w:color="auto" w:fill="auto"/>
        </w:tcPr>
        <w:p w14:paraId="188B82EF" w14:textId="77777777" w:rsidR="00A25C3D" w:rsidRPr="008F2CCC" w:rsidRDefault="00A25C3D" w:rsidP="00A2780F">
          <w:pPr>
            <w:rPr>
              <w:rFonts w:ascii="Palatino Linotype" w:hAnsi="Palatino Linotype"/>
              <w:b/>
              <w:sz w:val="22"/>
              <w:szCs w:val="22"/>
              <w:lang w:val="es-ES_tradnl"/>
            </w:rPr>
          </w:pPr>
        </w:p>
      </w:tc>
      <w:tc>
        <w:tcPr>
          <w:tcW w:w="2552" w:type="dxa"/>
          <w:shd w:val="clear" w:color="auto" w:fill="auto"/>
        </w:tcPr>
        <w:p w14:paraId="3B2AD0CF" w14:textId="77777777" w:rsidR="00A25C3D" w:rsidRPr="008F2CCC" w:rsidRDefault="00A25C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6F39B4AB" w:rsidR="00A25C3D" w:rsidRPr="008F2CCC" w:rsidRDefault="004530EA" w:rsidP="004530E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5E119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5E119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A25C3D">
            <w:rPr>
              <w:rFonts w:ascii="Palatino Linotype" w:hAnsi="Palatino Linotype"/>
              <w:b/>
              <w:sz w:val="22"/>
              <w:szCs w:val="22"/>
              <w:lang w:val="es-ES_tradnl"/>
            </w:rPr>
            <w:t xml:space="preserve"> </w:t>
          </w:r>
        </w:p>
      </w:tc>
    </w:tr>
    <w:tr w:rsidR="00A25C3D" w:rsidRPr="008F2CCC" w14:paraId="28A493EB" w14:textId="77777777" w:rsidTr="004269D0">
      <w:trPr>
        <w:trHeight w:val="228"/>
      </w:trPr>
      <w:tc>
        <w:tcPr>
          <w:tcW w:w="4678" w:type="dxa"/>
          <w:vMerge/>
          <w:shd w:val="clear" w:color="auto" w:fill="auto"/>
        </w:tcPr>
        <w:p w14:paraId="06C77D31" w14:textId="77777777" w:rsidR="00A25C3D" w:rsidRPr="008F2CCC" w:rsidRDefault="00A25C3D" w:rsidP="00E37C88">
          <w:pPr>
            <w:rPr>
              <w:rFonts w:ascii="Palatino Linotype" w:hAnsi="Palatino Linotype"/>
              <w:b/>
              <w:sz w:val="22"/>
              <w:szCs w:val="22"/>
              <w:lang w:val="es-ES_tradnl"/>
            </w:rPr>
          </w:pPr>
        </w:p>
      </w:tc>
      <w:tc>
        <w:tcPr>
          <w:tcW w:w="2552" w:type="dxa"/>
          <w:shd w:val="clear" w:color="auto" w:fill="auto"/>
        </w:tcPr>
        <w:p w14:paraId="2E1A72B4" w14:textId="77777777" w:rsidR="00A25C3D" w:rsidRPr="008F2CCC" w:rsidRDefault="00A25C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60AE3016" w:rsidR="00A25C3D" w:rsidRPr="00DC41C8" w:rsidRDefault="00A25C3D" w:rsidP="004269D0">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sidR="004269D0">
            <w:rPr>
              <w:rFonts w:ascii="Palatino Linotype" w:hAnsi="Palatino Linotype"/>
              <w:b/>
              <w:sz w:val="22"/>
              <w:szCs w:val="22"/>
              <w:lang w:val="es-ES_tradnl"/>
            </w:rPr>
            <w:t>Amecameca</w:t>
          </w:r>
        </w:p>
      </w:tc>
    </w:tr>
    <w:tr w:rsidR="00A25C3D" w:rsidRPr="008F2CCC" w14:paraId="0F114FF0" w14:textId="77777777" w:rsidTr="004269D0">
      <w:tc>
        <w:tcPr>
          <w:tcW w:w="4678" w:type="dxa"/>
          <w:vMerge/>
          <w:shd w:val="clear" w:color="auto" w:fill="auto"/>
        </w:tcPr>
        <w:p w14:paraId="4CCB64BA" w14:textId="77777777" w:rsidR="00A25C3D" w:rsidRPr="008F2CCC" w:rsidRDefault="00A25C3D" w:rsidP="00A2780F">
          <w:pPr>
            <w:rPr>
              <w:rFonts w:ascii="Palatino Linotype" w:hAnsi="Palatino Linotype"/>
              <w:b/>
              <w:sz w:val="22"/>
              <w:szCs w:val="22"/>
              <w:lang w:val="es-ES_tradnl"/>
            </w:rPr>
          </w:pPr>
        </w:p>
      </w:tc>
      <w:tc>
        <w:tcPr>
          <w:tcW w:w="2552" w:type="dxa"/>
          <w:shd w:val="clear" w:color="auto" w:fill="auto"/>
        </w:tcPr>
        <w:p w14:paraId="31E422EA" w14:textId="77777777" w:rsidR="00A25C3D" w:rsidRPr="008F2CCC" w:rsidRDefault="00A25C3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77777777" w:rsidR="00A25C3D" w:rsidRPr="008F2CCC" w:rsidRDefault="00A25C3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A25C3D" w:rsidRPr="0010196A" w:rsidRDefault="00C0281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6">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79795EEB"/>
    <w:multiLevelType w:val="hybridMultilevel"/>
    <w:tmpl w:val="7804B722"/>
    <w:lvl w:ilvl="0" w:tplc="FAA8B6DC">
      <w:start w:val="1"/>
      <w:numFmt w:val="ordinalText"/>
      <w:lvlText w:val="%1."/>
      <w:lvlJc w:val="left"/>
      <w:pPr>
        <w:ind w:left="2487" w:hanging="360"/>
      </w:pPr>
      <w:rPr>
        <w:b/>
        <w:caps/>
        <w:sz w:val="28"/>
      </w:rPr>
    </w:lvl>
    <w:lvl w:ilvl="1" w:tplc="16B6B4A4">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9">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6"/>
  </w:num>
  <w:num w:numId="5">
    <w:abstractNumId w:val="33"/>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0"/>
  </w:num>
  <w:num w:numId="10">
    <w:abstractNumId w:val="11"/>
  </w:num>
  <w:num w:numId="11">
    <w:abstractNumId w:val="9"/>
  </w:num>
  <w:num w:numId="12">
    <w:abstractNumId w:val="0"/>
  </w:num>
  <w:num w:numId="13">
    <w:abstractNumId w:val="37"/>
  </w:num>
  <w:num w:numId="14">
    <w:abstractNumId w:val="3"/>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7"/>
  </w:num>
  <w:num w:numId="20">
    <w:abstractNumId w:val="25"/>
  </w:num>
  <w:num w:numId="21">
    <w:abstractNumId w:val="22"/>
  </w:num>
  <w:num w:numId="22">
    <w:abstractNumId w:val="31"/>
  </w:num>
  <w:num w:numId="23">
    <w:abstractNumId w:val="34"/>
  </w:num>
  <w:num w:numId="24">
    <w:abstractNumId w:val="32"/>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0"/>
  </w:num>
  <w:num w:numId="29">
    <w:abstractNumId w:val="17"/>
  </w:num>
  <w:num w:numId="30">
    <w:abstractNumId w:val="35"/>
  </w:num>
  <w:num w:numId="31">
    <w:abstractNumId w:val="27"/>
  </w:num>
  <w:num w:numId="32">
    <w:abstractNumId w:val="12"/>
  </w:num>
  <w:num w:numId="33">
    <w:abstractNumId w:val="6"/>
    <w:lvlOverride w:ilvl="0">
      <w:lvl w:ilvl="0">
        <w:numFmt w:val="decimal"/>
        <w:lvlText w:val="%1."/>
        <w:lvlJc w:val="left"/>
      </w:lvl>
    </w:lvlOverride>
  </w:num>
  <w:num w:numId="34">
    <w:abstractNumId w:val="36"/>
  </w:num>
  <w:num w:numId="35">
    <w:abstractNumId w:val="4"/>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15"/>
  </w:num>
  <w:num w:numId="40">
    <w:abstractNumId w:val="29"/>
  </w:num>
  <w:num w:numId="41">
    <w:abstractNumId w:val="1"/>
  </w:num>
  <w:num w:numId="42">
    <w:abstractNumId w:val="2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809"/>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35B7"/>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0E51"/>
    <w:rsid w:val="0004120D"/>
    <w:rsid w:val="000415DD"/>
    <w:rsid w:val="00041959"/>
    <w:rsid w:val="00041A86"/>
    <w:rsid w:val="000423AF"/>
    <w:rsid w:val="00042714"/>
    <w:rsid w:val="00042A23"/>
    <w:rsid w:val="00042F6A"/>
    <w:rsid w:val="0004330A"/>
    <w:rsid w:val="00043943"/>
    <w:rsid w:val="00043FF9"/>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319"/>
    <w:rsid w:val="000A4495"/>
    <w:rsid w:val="000A4664"/>
    <w:rsid w:val="000A4AAE"/>
    <w:rsid w:val="000A4E74"/>
    <w:rsid w:val="000A52A9"/>
    <w:rsid w:val="000A5939"/>
    <w:rsid w:val="000A5A68"/>
    <w:rsid w:val="000A66D7"/>
    <w:rsid w:val="000A69A5"/>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54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29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44"/>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8C8"/>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48A"/>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97D8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D16"/>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6B9"/>
    <w:rsid w:val="00312CD1"/>
    <w:rsid w:val="0031305F"/>
    <w:rsid w:val="00313499"/>
    <w:rsid w:val="003135FC"/>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5B3"/>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420"/>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4C4F"/>
    <w:rsid w:val="003B5491"/>
    <w:rsid w:val="003B5504"/>
    <w:rsid w:val="003B5716"/>
    <w:rsid w:val="003B59E4"/>
    <w:rsid w:val="003B5C9D"/>
    <w:rsid w:val="003B70F7"/>
    <w:rsid w:val="003B7AA0"/>
    <w:rsid w:val="003C0396"/>
    <w:rsid w:val="003C04E5"/>
    <w:rsid w:val="003C0544"/>
    <w:rsid w:val="003C0C03"/>
    <w:rsid w:val="003C0C4B"/>
    <w:rsid w:val="003C0F0A"/>
    <w:rsid w:val="003C1A89"/>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D0"/>
    <w:rsid w:val="0043077C"/>
    <w:rsid w:val="00430DA8"/>
    <w:rsid w:val="00431594"/>
    <w:rsid w:val="0043163B"/>
    <w:rsid w:val="00431B40"/>
    <w:rsid w:val="004325CE"/>
    <w:rsid w:val="00432DE2"/>
    <w:rsid w:val="0043310A"/>
    <w:rsid w:val="0043364B"/>
    <w:rsid w:val="0043395D"/>
    <w:rsid w:val="00433CBE"/>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0EA"/>
    <w:rsid w:val="00453185"/>
    <w:rsid w:val="004536A9"/>
    <w:rsid w:val="0045460F"/>
    <w:rsid w:val="00454B3A"/>
    <w:rsid w:val="00455095"/>
    <w:rsid w:val="00455213"/>
    <w:rsid w:val="00455350"/>
    <w:rsid w:val="004564DF"/>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8FE"/>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3D2"/>
    <w:rsid w:val="004B1A91"/>
    <w:rsid w:val="004B2086"/>
    <w:rsid w:val="004B2305"/>
    <w:rsid w:val="004B2C2F"/>
    <w:rsid w:val="004B2E59"/>
    <w:rsid w:val="004B3947"/>
    <w:rsid w:val="004B3B51"/>
    <w:rsid w:val="004B3DAC"/>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306E"/>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45EC"/>
    <w:rsid w:val="005251DD"/>
    <w:rsid w:val="00525242"/>
    <w:rsid w:val="0052570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394"/>
    <w:rsid w:val="005C0DCA"/>
    <w:rsid w:val="005C1FEE"/>
    <w:rsid w:val="005C2110"/>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19A"/>
    <w:rsid w:val="005E1D28"/>
    <w:rsid w:val="005E2992"/>
    <w:rsid w:val="005E2AF7"/>
    <w:rsid w:val="005E336C"/>
    <w:rsid w:val="005E3AB6"/>
    <w:rsid w:val="005E4AF2"/>
    <w:rsid w:val="005E4B08"/>
    <w:rsid w:val="005E4DDB"/>
    <w:rsid w:val="005E5BE8"/>
    <w:rsid w:val="005E63B2"/>
    <w:rsid w:val="005E654B"/>
    <w:rsid w:val="005E6947"/>
    <w:rsid w:val="005E6D62"/>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5ED"/>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6D"/>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0F74"/>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E0"/>
    <w:rsid w:val="006A1AF4"/>
    <w:rsid w:val="006A1BFC"/>
    <w:rsid w:val="006A1FD3"/>
    <w:rsid w:val="006A29B9"/>
    <w:rsid w:val="006A30E8"/>
    <w:rsid w:val="006A313B"/>
    <w:rsid w:val="006A31FF"/>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2BC"/>
    <w:rsid w:val="006C2427"/>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3B78"/>
    <w:rsid w:val="006D4392"/>
    <w:rsid w:val="006D4A76"/>
    <w:rsid w:val="006D4D7E"/>
    <w:rsid w:val="006D5B86"/>
    <w:rsid w:val="006D6201"/>
    <w:rsid w:val="006D6E39"/>
    <w:rsid w:val="006D78E8"/>
    <w:rsid w:val="006D7EA2"/>
    <w:rsid w:val="006D7EEB"/>
    <w:rsid w:val="006D7F59"/>
    <w:rsid w:val="006E0836"/>
    <w:rsid w:val="006E1976"/>
    <w:rsid w:val="006E1BB0"/>
    <w:rsid w:val="006E25F7"/>
    <w:rsid w:val="006E33F7"/>
    <w:rsid w:val="006E38C3"/>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1EC1"/>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E5F"/>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BA1"/>
    <w:rsid w:val="00763C13"/>
    <w:rsid w:val="007642A9"/>
    <w:rsid w:val="0076517B"/>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487"/>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1F5"/>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0D1"/>
    <w:rsid w:val="009362FD"/>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DE0"/>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75E"/>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868"/>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81"/>
    <w:rsid w:val="009B756F"/>
    <w:rsid w:val="009B7C7B"/>
    <w:rsid w:val="009C05E7"/>
    <w:rsid w:val="009C0DF7"/>
    <w:rsid w:val="009C1CDE"/>
    <w:rsid w:val="009C2718"/>
    <w:rsid w:val="009C2BF8"/>
    <w:rsid w:val="009C2DCB"/>
    <w:rsid w:val="009C34D3"/>
    <w:rsid w:val="009C36D2"/>
    <w:rsid w:val="009C44F7"/>
    <w:rsid w:val="009C4EB4"/>
    <w:rsid w:val="009C622E"/>
    <w:rsid w:val="009C6744"/>
    <w:rsid w:val="009C6DB0"/>
    <w:rsid w:val="009D00C1"/>
    <w:rsid w:val="009D09BB"/>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4E04"/>
    <w:rsid w:val="009F5384"/>
    <w:rsid w:val="009F5915"/>
    <w:rsid w:val="009F5E8B"/>
    <w:rsid w:val="009F65C8"/>
    <w:rsid w:val="009F66F6"/>
    <w:rsid w:val="009F68BC"/>
    <w:rsid w:val="009F6BD2"/>
    <w:rsid w:val="009F6E60"/>
    <w:rsid w:val="009F6F9F"/>
    <w:rsid w:val="00A00E64"/>
    <w:rsid w:val="00A01032"/>
    <w:rsid w:val="00A01BA9"/>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56"/>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055"/>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300"/>
    <w:rsid w:val="00A81414"/>
    <w:rsid w:val="00A81A4A"/>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51A"/>
    <w:rsid w:val="00AA766D"/>
    <w:rsid w:val="00AA76CF"/>
    <w:rsid w:val="00AA7844"/>
    <w:rsid w:val="00AB0425"/>
    <w:rsid w:val="00AB0613"/>
    <w:rsid w:val="00AB0828"/>
    <w:rsid w:val="00AB11F0"/>
    <w:rsid w:val="00AB159D"/>
    <w:rsid w:val="00AB17BA"/>
    <w:rsid w:val="00AB1847"/>
    <w:rsid w:val="00AB2640"/>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C26"/>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23A"/>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090"/>
    <w:rsid w:val="00B81C6A"/>
    <w:rsid w:val="00B820BE"/>
    <w:rsid w:val="00B82286"/>
    <w:rsid w:val="00B82511"/>
    <w:rsid w:val="00B827DF"/>
    <w:rsid w:val="00B827F4"/>
    <w:rsid w:val="00B82AA9"/>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09B"/>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B9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816"/>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A4D"/>
    <w:rsid w:val="00C4700C"/>
    <w:rsid w:val="00C507F4"/>
    <w:rsid w:val="00C5130D"/>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603"/>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E7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2C5"/>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BD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C"/>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458"/>
    <w:rsid w:val="00DD298D"/>
    <w:rsid w:val="00DD2B60"/>
    <w:rsid w:val="00DD2BC1"/>
    <w:rsid w:val="00DD3673"/>
    <w:rsid w:val="00DD3ACD"/>
    <w:rsid w:val="00DD463E"/>
    <w:rsid w:val="00DD5205"/>
    <w:rsid w:val="00DD558A"/>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51B"/>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A7"/>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801"/>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58B9"/>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49"/>
    <w:rsid w:val="00F621F3"/>
    <w:rsid w:val="00F62AAE"/>
    <w:rsid w:val="00F62AF0"/>
    <w:rsid w:val="00F6315F"/>
    <w:rsid w:val="00F63352"/>
    <w:rsid w:val="00F640FB"/>
    <w:rsid w:val="00F6428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28F"/>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1E6"/>
    <w:rsid w:val="00F75600"/>
    <w:rsid w:val="00F757B3"/>
    <w:rsid w:val="00F75C16"/>
    <w:rsid w:val="00F75F32"/>
    <w:rsid w:val="00F7794C"/>
    <w:rsid w:val="00F77BFA"/>
    <w:rsid w:val="00F77E77"/>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C91"/>
    <w:rsid w:val="00F96E7D"/>
    <w:rsid w:val="00F96EF1"/>
    <w:rsid w:val="00F97398"/>
    <w:rsid w:val="00F977A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6A3"/>
    <w:rsid w:val="00FD22CB"/>
    <w:rsid w:val="00FD387E"/>
    <w:rsid w:val="00FD3CA5"/>
    <w:rsid w:val="00FD3CB1"/>
    <w:rsid w:val="00FD41F6"/>
    <w:rsid w:val="00FD4360"/>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610"/>
    <w:rsid w:val="00FF08B7"/>
    <w:rsid w:val="00FF0A60"/>
    <w:rsid w:val="00FF1A93"/>
    <w:rsid w:val="00FF200F"/>
    <w:rsid w:val="00FF2316"/>
    <w:rsid w:val="00FF24EC"/>
    <w:rsid w:val="00FF25D7"/>
    <w:rsid w:val="00FF3111"/>
    <w:rsid w:val="00FF3FDD"/>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DFF2BFE9-AF66-4865-BB97-AFBEF705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9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38342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395178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038879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940912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1008481.page" TargetMode="External"/><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20/02_LinEntInfMenMpal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DD51-8F3B-4BCC-AC10-1088A000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9458</Words>
  <Characters>52021</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2020-01-22T19:55:00Z</cp:lastPrinted>
  <dcterms:created xsi:type="dcterms:W3CDTF">2021-01-15T04:26:00Z</dcterms:created>
  <dcterms:modified xsi:type="dcterms:W3CDTF">2021-01-27T15:15:00Z</dcterms:modified>
</cp:coreProperties>
</file>