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750DED0B"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1312526"/>
      <w:bookmarkEnd w:id="0"/>
      <w:r w:rsidRPr="00E926C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D02B3">
        <w:rPr>
          <w:rFonts w:ascii="Palatino Linotype" w:eastAsia="Times New Roman" w:hAnsi="Palatino Linotype" w:cs="Arial"/>
          <w:color w:val="000000"/>
          <w:sz w:val="24"/>
          <w:szCs w:val="24"/>
          <w:lang w:eastAsia="es-MX"/>
        </w:rPr>
        <w:t xml:space="preserve">treinta de septiembre de dos mil veinte. </w:t>
      </w:r>
      <w:r w:rsidR="00B4072D">
        <w:rPr>
          <w:rFonts w:ascii="Palatino Linotype" w:eastAsia="Times New Roman" w:hAnsi="Palatino Linotype" w:cs="Arial"/>
          <w:color w:val="000000"/>
          <w:sz w:val="24"/>
          <w:szCs w:val="24"/>
          <w:lang w:eastAsia="es-MX"/>
        </w:rPr>
        <w:t xml:space="preserve"> </w:t>
      </w:r>
      <w:r w:rsidR="00A108AE">
        <w:rPr>
          <w:rFonts w:ascii="Palatino Linotype" w:eastAsia="Times New Roman" w:hAnsi="Palatino Linotype" w:cs="Arial"/>
          <w:color w:val="000000"/>
          <w:sz w:val="24"/>
          <w:szCs w:val="24"/>
          <w:lang w:eastAsia="es-MX"/>
        </w:rPr>
        <w:t xml:space="preserve"> </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4AFE3338" w14:textId="2CE1E1D9" w:rsidR="008D02B3" w:rsidRPr="00625814" w:rsidRDefault="001A5522" w:rsidP="008D02B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1C7E">
        <w:rPr>
          <w:rFonts w:ascii="Palatino Linotype" w:hAnsi="Palatino Linotype" w:cs="Arial"/>
          <w:b/>
          <w:sz w:val="24"/>
        </w:rPr>
        <w:t>0</w:t>
      </w:r>
      <w:r w:rsidR="008D02B3">
        <w:rPr>
          <w:rFonts w:ascii="Palatino Linotype" w:hAnsi="Palatino Linotype" w:cs="Arial"/>
          <w:b/>
          <w:sz w:val="24"/>
        </w:rPr>
        <w:t>2110</w:t>
      </w:r>
      <w:r w:rsidR="00A12F8D">
        <w:rPr>
          <w:rFonts w:ascii="Palatino Linotype" w:hAnsi="Palatino Linotype" w:cs="Arial"/>
          <w:b/>
          <w:sz w:val="24"/>
        </w:rPr>
        <w:t>/INFOEM/IP/RR/20</w:t>
      </w:r>
      <w:r w:rsidR="00A108AE">
        <w:rPr>
          <w:rFonts w:ascii="Palatino Linotype" w:hAnsi="Palatino Linotype" w:cs="Arial"/>
          <w:b/>
          <w:sz w:val="24"/>
        </w:rPr>
        <w:t>20</w:t>
      </w:r>
      <w:r w:rsidR="00A12F8D">
        <w:rPr>
          <w:rFonts w:ascii="Palatino Linotype" w:hAnsi="Palatino Linotype" w:cs="Arial"/>
          <w:b/>
          <w:sz w:val="24"/>
        </w:rPr>
        <w:t xml:space="preserve">, </w:t>
      </w:r>
      <w:r w:rsidR="00A44BB7">
        <w:rPr>
          <w:rFonts w:ascii="Palatino Linotype" w:hAnsi="Palatino Linotype" w:cs="Arial"/>
          <w:sz w:val="24"/>
        </w:rPr>
        <w:t xml:space="preserve">interpuesto por </w:t>
      </w:r>
      <w:r w:rsidR="00625814">
        <w:rPr>
          <w:rFonts w:ascii="Palatino Linotype" w:hAnsi="Palatino Linotype" w:cs="Arial"/>
          <w:sz w:val="24"/>
        </w:rPr>
        <w:t xml:space="preserve">el </w:t>
      </w:r>
      <w:r w:rsidR="00625814">
        <w:rPr>
          <w:rFonts w:ascii="Palatino Linotype" w:hAnsi="Palatino Linotype" w:cs="Arial"/>
          <w:b/>
          <w:bCs/>
          <w:sz w:val="24"/>
        </w:rPr>
        <w:t xml:space="preserve">C. </w:t>
      </w:r>
      <w:r w:rsidR="008E4ADC">
        <w:rPr>
          <w:rFonts w:ascii="Palatino Linotype" w:hAnsi="Palatino Linotype" w:cs="Arial"/>
          <w:b/>
          <w:bCs/>
          <w:sz w:val="24"/>
        </w:rPr>
        <w:t>XXXXXXXXXXXXXXXX</w:t>
      </w:r>
      <w:r w:rsidR="00625814">
        <w:rPr>
          <w:rFonts w:ascii="Palatino Linotype" w:hAnsi="Palatino Linotype" w:cs="Arial"/>
          <w:b/>
          <w:bCs/>
          <w:sz w:val="24"/>
        </w:rPr>
        <w:t xml:space="preserve">, </w:t>
      </w:r>
      <w:r w:rsidR="00625814">
        <w:rPr>
          <w:rFonts w:ascii="Palatino Linotype" w:hAnsi="Palatino Linotype" w:cs="Arial"/>
          <w:sz w:val="24"/>
        </w:rPr>
        <w:t xml:space="preserve">en lo sucesivo </w:t>
      </w:r>
      <w:r w:rsidR="00625814">
        <w:rPr>
          <w:rFonts w:ascii="Palatino Linotype" w:hAnsi="Palatino Linotype" w:cs="Arial"/>
          <w:b/>
          <w:bCs/>
          <w:sz w:val="24"/>
        </w:rPr>
        <w:t xml:space="preserve">El Recurrente, </w:t>
      </w:r>
      <w:r w:rsidR="00625814">
        <w:rPr>
          <w:rFonts w:ascii="Palatino Linotype" w:hAnsi="Palatino Linotype" w:cs="Arial"/>
          <w:sz w:val="24"/>
        </w:rPr>
        <w:t xml:space="preserve">en contra de la respuesta </w:t>
      </w:r>
      <w:r w:rsidR="008D02B3">
        <w:rPr>
          <w:rFonts w:ascii="Palatino Linotype" w:hAnsi="Palatino Linotype" w:cs="Arial"/>
          <w:sz w:val="24"/>
        </w:rPr>
        <w:t xml:space="preserve">del </w:t>
      </w:r>
      <w:r w:rsidR="008D02B3">
        <w:rPr>
          <w:rFonts w:ascii="Palatino Linotype" w:hAnsi="Palatino Linotype" w:cs="Arial"/>
          <w:b/>
          <w:bCs/>
          <w:sz w:val="24"/>
        </w:rPr>
        <w:t xml:space="preserve">Ayuntamiento de Tlalnepantla de Baz, </w:t>
      </w:r>
      <w:r w:rsidR="008D02B3">
        <w:rPr>
          <w:rFonts w:ascii="Palatino Linotype" w:hAnsi="Palatino Linotype" w:cs="Arial"/>
          <w:sz w:val="24"/>
        </w:rPr>
        <w:t xml:space="preserve">en lo subsecuente </w:t>
      </w:r>
      <w:r w:rsidR="008D02B3">
        <w:rPr>
          <w:rFonts w:ascii="Palatino Linotype" w:hAnsi="Palatino Linotype" w:cs="Arial"/>
          <w:b/>
          <w:bCs/>
          <w:sz w:val="24"/>
        </w:rPr>
        <w:t xml:space="preserve">El Sujeto Obligado, </w:t>
      </w:r>
      <w:r w:rsidR="008D02B3">
        <w:rPr>
          <w:rFonts w:ascii="Palatino Linotype" w:hAnsi="Palatino Linotype" w:cs="Arial"/>
          <w:sz w:val="24"/>
        </w:rPr>
        <w:t xml:space="preserve">se procede a dictar la presente resolución. </w:t>
      </w:r>
    </w:p>
    <w:p w14:paraId="1C8B7A80" w14:textId="77777777" w:rsidR="008D02B3" w:rsidRDefault="008D02B3" w:rsidP="00844569">
      <w:pPr>
        <w:spacing w:before="240" w:after="240" w:line="360" w:lineRule="auto"/>
        <w:jc w:val="center"/>
        <w:rPr>
          <w:rFonts w:ascii="Palatino Linotype" w:hAnsi="Palatino Linotype"/>
          <w:b/>
          <w:sz w:val="28"/>
        </w:rPr>
      </w:pPr>
    </w:p>
    <w:p w14:paraId="4A689ECC" w14:textId="3392A9DE"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7EED065" w14:textId="7BEC385D" w:rsidR="008D02B3"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8D02B3">
        <w:rPr>
          <w:rFonts w:ascii="Palatino Linotype" w:hAnsi="Palatino Linotype" w:cs="Arial"/>
          <w:sz w:val="24"/>
        </w:rPr>
        <w:t>cuatro de marzo</w:t>
      </w:r>
      <w:r w:rsidR="00625814">
        <w:rPr>
          <w:rFonts w:ascii="Palatino Linotype" w:hAnsi="Palatino Linotype" w:cs="Arial"/>
          <w:sz w:val="24"/>
        </w:rPr>
        <w:t xml:space="preserve"> de dos mil veinte, </w:t>
      </w:r>
      <w:r w:rsidR="00625814">
        <w:rPr>
          <w:rFonts w:ascii="Palatino Linotype" w:hAnsi="Palatino Linotype" w:cs="Arial"/>
          <w:b/>
          <w:bCs/>
          <w:sz w:val="24"/>
        </w:rPr>
        <w:t xml:space="preserve">El Recurrente, </w:t>
      </w:r>
      <w:r w:rsidR="00625814" w:rsidRPr="00523CF0">
        <w:rPr>
          <w:rFonts w:ascii="Palatino Linotype" w:hAnsi="Palatino Linotype" w:cs="Arial"/>
          <w:sz w:val="24"/>
        </w:rPr>
        <w:t>presentó a través del Sistema de Acceso a la Información Mexiquense (</w:t>
      </w:r>
      <w:r w:rsidR="00625814" w:rsidRPr="00523CF0">
        <w:rPr>
          <w:rFonts w:ascii="Palatino Linotype" w:hAnsi="Palatino Linotype" w:cs="Arial"/>
          <w:b/>
          <w:sz w:val="24"/>
        </w:rPr>
        <w:t>SAIMEX)</w:t>
      </w:r>
      <w:r w:rsidR="00625814" w:rsidRPr="00523CF0">
        <w:rPr>
          <w:rFonts w:ascii="Palatino Linotype" w:hAnsi="Palatino Linotype" w:cs="Arial"/>
          <w:sz w:val="24"/>
        </w:rPr>
        <w:t xml:space="preserve"> ante </w:t>
      </w:r>
      <w:r w:rsidR="00625814">
        <w:rPr>
          <w:rFonts w:ascii="Palatino Linotype" w:hAnsi="Palatino Linotype" w:cs="Arial"/>
          <w:b/>
          <w:sz w:val="24"/>
        </w:rPr>
        <w:t>El Sujeto Obligado</w:t>
      </w:r>
      <w:r w:rsidR="00625814" w:rsidRPr="00523CF0">
        <w:rPr>
          <w:rFonts w:ascii="Palatino Linotype" w:hAnsi="Palatino Linotype" w:cs="Arial"/>
          <w:sz w:val="24"/>
        </w:rPr>
        <w:t xml:space="preserve">, </w:t>
      </w:r>
      <w:r w:rsidR="00625814">
        <w:rPr>
          <w:rFonts w:ascii="Palatino Linotype" w:hAnsi="Palatino Linotype" w:cs="Arial"/>
          <w:sz w:val="24"/>
        </w:rPr>
        <w:t xml:space="preserve">la </w:t>
      </w:r>
      <w:r w:rsidR="00625814" w:rsidRPr="00523CF0">
        <w:rPr>
          <w:rFonts w:ascii="Palatino Linotype" w:hAnsi="Palatino Linotype" w:cs="Arial"/>
          <w:sz w:val="24"/>
        </w:rPr>
        <w:t>solicitud de acceso a la información pública, registrada</w:t>
      </w:r>
      <w:r w:rsidR="00625814">
        <w:rPr>
          <w:rFonts w:ascii="Palatino Linotype" w:hAnsi="Palatino Linotype" w:cs="Arial"/>
          <w:sz w:val="24"/>
        </w:rPr>
        <w:t xml:space="preserve"> bajo el</w:t>
      </w:r>
      <w:r w:rsidR="00625814" w:rsidRPr="00523CF0">
        <w:rPr>
          <w:rFonts w:ascii="Palatino Linotype" w:hAnsi="Palatino Linotype" w:cs="Arial"/>
          <w:sz w:val="24"/>
        </w:rPr>
        <w:t xml:space="preserve"> número de expediente</w:t>
      </w:r>
      <w:r w:rsidR="00625814">
        <w:rPr>
          <w:rFonts w:ascii="Palatino Linotype" w:hAnsi="Palatino Linotype" w:cs="Arial"/>
          <w:sz w:val="24"/>
        </w:rPr>
        <w:t xml:space="preserve"> </w:t>
      </w:r>
      <w:r w:rsidR="008D02B3">
        <w:rPr>
          <w:rFonts w:ascii="Palatino Linotype" w:hAnsi="Palatino Linotype" w:cs="Arial"/>
          <w:b/>
          <w:bCs/>
          <w:sz w:val="24"/>
        </w:rPr>
        <w:t xml:space="preserve">00280/TLALNEPA/IP/2020, </w:t>
      </w:r>
      <w:r w:rsidR="008D02B3">
        <w:rPr>
          <w:rFonts w:ascii="Palatino Linotype" w:hAnsi="Palatino Linotype" w:cs="Arial"/>
          <w:sz w:val="24"/>
        </w:rPr>
        <w:t xml:space="preserve">mediante la cual solicitó información en el tenor siguiente: </w:t>
      </w:r>
    </w:p>
    <w:p w14:paraId="303B4631" w14:textId="5DCEB67D" w:rsidR="008D02B3" w:rsidRPr="008D02B3" w:rsidRDefault="008D02B3" w:rsidP="008D02B3">
      <w:pPr>
        <w:pStyle w:val="Citas"/>
        <w:rPr>
          <w:b/>
          <w:bCs/>
          <w:sz w:val="24"/>
        </w:rPr>
      </w:pPr>
      <w:r>
        <w:t xml:space="preserve">“DE CONFORMIDAD CON los artículos 4, quinto párrafo, 6 segundo párrafo, apartado A de la Constitución Política de Los Estados Unidos Mexicanos, 12 y el TITULO QUINTO, artículo 24 fracción XII, 92 fracción XXXII, entre otras de la Ley de Transparencia y Acceso a la Información Pública del Estado de México y Municipios, los LINEAMIENTOS GENERALES EN MATERIA DE </w:t>
      </w:r>
      <w:r>
        <w:lastRenderedPageBreak/>
        <w:t xml:space="preserve">CLASIFICACIÓN Y DESCLASIFICACIÓN DE LA INFORMACIÓN, ASÍ COMO PARA LA ELABORACIÓN DE VERSIONES PÚBLICAS; Capítulos IX, el Dictamen de Adjudicación Directa para la Contratación de un Prestador de Servicios, para la Operación y Disposición Final de Residuos Sólidos Urbanos en el establecimiento que funciona como Rellenos Sanitario en el municipio de Tlalnepantla de Baz, Estado de México de fecha 27 de agosto de 2019, solicito se me envié vía SAIMEX la siguiente información pública correspondiente al Ayuntamiento Municipal de Tlalnepantla, México; </w:t>
      </w:r>
      <w:r w:rsidRPr="00E51500">
        <w:rPr>
          <w:b/>
          <w:bCs/>
          <w:u w:val="single"/>
        </w:rPr>
        <w:t>1.- El OFICIO DSMU/3742/2019 de fecha 20 de agosto de 2019, emitido por la Dirección de Servicios y Mantenimiento Urbano y dirigido a la presidencia municipal. 2.- El OFICIO PM/0753/2019 de fecha 22 de agosto de 2019, emitido por la presidencia municipal de Tlalnepantla, México y dirigido a la Dirección de Servicios y Mantenimiento Urbano. 3.- El OFICIO DSMU/3862/2019 de fecha 26 de agosto de 2019, emitido por la Dirección de Servicios y Mantenimiento Urbano y dirigido a la Oficialía Mayor.”</w:t>
      </w:r>
      <w:r>
        <w:t xml:space="preserve"> </w:t>
      </w:r>
      <w:r>
        <w:rPr>
          <w:b/>
          <w:bCs/>
        </w:rPr>
        <w:t>[Sic]</w:t>
      </w:r>
    </w:p>
    <w:p w14:paraId="131FE2E1" w14:textId="365B078F"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DD2A69">
        <w:rPr>
          <w:rFonts w:ascii="Palatino Linotype" w:eastAsia="Times New Roman" w:hAnsi="Palatino Linotype" w:cs="Times New Roman"/>
          <w:sz w:val="24"/>
          <w:szCs w:val="24"/>
          <w:lang w:val="es-ES_tradnl" w:eastAsia="es-ES"/>
        </w:rPr>
        <w:t xml:space="preserve"> a través del SAIME</w:t>
      </w:r>
      <w:r w:rsidR="00A108AE">
        <w:rPr>
          <w:rFonts w:ascii="Palatino Linotype" w:eastAsia="Times New Roman" w:hAnsi="Palatino Linotype" w:cs="Times New Roman"/>
          <w:sz w:val="24"/>
          <w:szCs w:val="24"/>
          <w:lang w:val="es-ES_tradnl" w:eastAsia="es-ES"/>
        </w:rPr>
        <w:t xml:space="preserve">X.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215CBD8F" w:rsidR="005D2B04" w:rsidRPr="00523CF0" w:rsidRDefault="00625814" w:rsidP="005D2B04">
      <w:pPr>
        <w:spacing w:before="240" w:line="360" w:lineRule="auto"/>
        <w:jc w:val="both"/>
        <w:rPr>
          <w:rFonts w:ascii="Palatino Linotype" w:hAnsi="Palatino Linotype" w:cs="Arial"/>
          <w:b/>
          <w:sz w:val="28"/>
        </w:rPr>
      </w:pPr>
      <w:r>
        <w:rPr>
          <w:rFonts w:ascii="Palatino Linotype" w:hAnsi="Palatino Linotype" w:cs="Arial"/>
          <w:b/>
          <w:sz w:val="28"/>
        </w:rPr>
        <w:t>SEGUNDO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36270F97" w14:textId="36468F28" w:rsidR="008D02B3"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el</w:t>
      </w:r>
      <w:r w:rsidR="00625814">
        <w:rPr>
          <w:rFonts w:ascii="Palatino Linotype" w:hAnsi="Palatino Linotype" w:cs="Arial"/>
          <w:sz w:val="24"/>
          <w:szCs w:val="24"/>
        </w:rPr>
        <w:t xml:space="preserve"> </w:t>
      </w:r>
      <w:r w:rsidR="008D02B3">
        <w:rPr>
          <w:rFonts w:ascii="Palatino Linotype" w:hAnsi="Palatino Linotype" w:cs="Arial"/>
          <w:sz w:val="24"/>
          <w:szCs w:val="24"/>
        </w:rPr>
        <w:t xml:space="preserve">veintinueve de julio del presente, </w:t>
      </w:r>
      <w:r w:rsidR="008D02B3">
        <w:rPr>
          <w:rFonts w:ascii="Palatino Linotype" w:hAnsi="Palatino Linotype" w:cs="Arial"/>
          <w:b/>
          <w:bCs/>
          <w:sz w:val="24"/>
          <w:szCs w:val="24"/>
        </w:rPr>
        <w:t xml:space="preserve">El Sujeto Obligado </w:t>
      </w:r>
      <w:r w:rsidR="008D02B3">
        <w:rPr>
          <w:rFonts w:ascii="Palatino Linotype" w:hAnsi="Palatino Linotype" w:cs="Arial"/>
          <w:sz w:val="24"/>
          <w:szCs w:val="24"/>
        </w:rPr>
        <w:t xml:space="preserve">dio respuesta a la solicitud de información en los siguientes términos: </w:t>
      </w:r>
    </w:p>
    <w:p w14:paraId="4BEEB497" w14:textId="1F92F480" w:rsidR="008D02B3" w:rsidRDefault="008D02B3" w:rsidP="005D2B04">
      <w:pPr>
        <w:spacing w:before="240" w:line="360" w:lineRule="auto"/>
        <w:jc w:val="both"/>
        <w:rPr>
          <w:rFonts w:ascii="Palatino Linotype" w:hAnsi="Palatino Linotype" w:cs="Arial"/>
          <w:sz w:val="24"/>
          <w:szCs w:val="24"/>
        </w:rPr>
      </w:pPr>
    </w:p>
    <w:p w14:paraId="0E2C6CE0" w14:textId="5E352D86" w:rsidR="008D02B3" w:rsidRDefault="008D02B3" w:rsidP="008D02B3">
      <w:pPr>
        <w:pStyle w:val="Citas"/>
      </w:pPr>
      <w:r>
        <w:lastRenderedPageBreak/>
        <w:t>“</w:t>
      </w:r>
      <w:r w:rsidRPr="008D02B3">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63BA9EB3" w14:textId="41690F28" w:rsidR="008D02B3" w:rsidRPr="008D02B3" w:rsidRDefault="008D02B3" w:rsidP="008D02B3">
      <w:pPr>
        <w:pStyle w:val="Citas"/>
        <w:rPr>
          <w:b/>
          <w:bCs/>
          <w:sz w:val="24"/>
          <w:szCs w:val="24"/>
        </w:rPr>
      </w:pPr>
      <w:r w:rsidRPr="008D02B3">
        <w:t>SE ANEXA RESPUESTA RESPECTIVA</w:t>
      </w:r>
      <w:r>
        <w:t xml:space="preserve">” </w:t>
      </w:r>
      <w:r>
        <w:rPr>
          <w:b/>
          <w:bCs/>
        </w:rPr>
        <w:t>[Sic]</w:t>
      </w:r>
    </w:p>
    <w:p w14:paraId="567BD015" w14:textId="77777777" w:rsidR="008D02B3" w:rsidRDefault="008D02B3" w:rsidP="005D2B04">
      <w:pPr>
        <w:spacing w:before="240" w:line="360" w:lineRule="auto"/>
        <w:jc w:val="both"/>
        <w:rPr>
          <w:rFonts w:ascii="Palatino Linotype" w:hAnsi="Palatino Linotype" w:cs="Arial"/>
          <w:sz w:val="24"/>
          <w:szCs w:val="24"/>
        </w:rPr>
      </w:pPr>
    </w:p>
    <w:p w14:paraId="31EC53BC" w14:textId="6EA207E7" w:rsidR="008D02B3" w:rsidRPr="008D02B3" w:rsidRDefault="008D02B3"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“SAIMEX 00280.zip”, </w:t>
      </w:r>
      <w:r>
        <w:rPr>
          <w:rFonts w:ascii="Palatino Linotype" w:hAnsi="Palatino Linotype" w:cs="Arial"/>
          <w:sz w:val="24"/>
          <w:szCs w:val="24"/>
        </w:rPr>
        <w:t xml:space="preserve">mismo que se tiene por reproducido como si a la letra se insertase, en virtud de que será materia de análisis en el considerando respectivo. </w:t>
      </w:r>
    </w:p>
    <w:p w14:paraId="7D2470D9" w14:textId="05A60E89" w:rsidR="000A12D9" w:rsidRDefault="000A12D9" w:rsidP="005D2B04">
      <w:pPr>
        <w:spacing w:before="240" w:line="360" w:lineRule="auto"/>
        <w:jc w:val="both"/>
        <w:rPr>
          <w:rFonts w:ascii="Palatino Linotype" w:hAnsi="Palatino Linotype" w:cs="Arial"/>
          <w:sz w:val="24"/>
          <w:szCs w:val="24"/>
        </w:rPr>
      </w:pPr>
    </w:p>
    <w:p w14:paraId="3FCD2529" w14:textId="7E95B667" w:rsidR="005D2B04" w:rsidRPr="00B94D83" w:rsidRDefault="00625814" w:rsidP="005D2B04">
      <w:pPr>
        <w:spacing w:before="240" w:line="360" w:lineRule="auto"/>
        <w:jc w:val="both"/>
        <w:rPr>
          <w:rFonts w:ascii="Palatino Linotype" w:hAnsi="Palatino Linotype" w:cs="Arial"/>
          <w:b/>
          <w:sz w:val="28"/>
        </w:rPr>
      </w:pPr>
      <w:r>
        <w:rPr>
          <w:rFonts w:ascii="Palatino Linotype" w:hAnsi="Palatino Linotype" w:cs="Arial"/>
          <w:b/>
          <w:sz w:val="28"/>
        </w:rPr>
        <w:t>TERCERO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403A72C5" w14:textId="77EAB701" w:rsidR="008D02B3" w:rsidRPr="008D02B3" w:rsidRDefault="005D2B04" w:rsidP="001A3DDC">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1A3DDC">
        <w:rPr>
          <w:rFonts w:ascii="Palatino Linotype" w:hAnsi="Palatino Linotype" w:cs="Arial"/>
          <w:b/>
          <w:sz w:val="24"/>
          <w:szCs w:val="24"/>
        </w:rPr>
        <w:t>El</w:t>
      </w:r>
      <w:r w:rsidR="00A44BB7">
        <w:rPr>
          <w:rFonts w:ascii="Palatino Linotype" w:hAnsi="Palatino Linotype" w:cs="Arial"/>
          <w:b/>
          <w:sz w:val="24"/>
          <w:szCs w:val="24"/>
        </w:rPr>
        <w:t xml:space="preserve"> Recurrente </w:t>
      </w:r>
      <w:r w:rsidR="00A44BB7">
        <w:rPr>
          <w:rFonts w:ascii="Palatino Linotype" w:hAnsi="Palatino Linotype" w:cs="Arial"/>
          <w:sz w:val="24"/>
          <w:szCs w:val="24"/>
        </w:rPr>
        <w:t xml:space="preserve">interpuso el recurso de revisión, en fecha </w:t>
      </w:r>
      <w:r w:rsidR="008D02B3">
        <w:rPr>
          <w:rFonts w:ascii="Palatino Linotype" w:hAnsi="Palatino Linotype" w:cs="Arial"/>
          <w:sz w:val="24"/>
          <w:szCs w:val="24"/>
        </w:rPr>
        <w:t xml:space="preserve">tres de agosto del año en curso, el cual fue registrado con el expediente número </w:t>
      </w:r>
      <w:r w:rsidR="008D02B3">
        <w:rPr>
          <w:rFonts w:ascii="Palatino Linotype" w:hAnsi="Palatino Linotype" w:cs="Arial"/>
          <w:b/>
          <w:bCs/>
          <w:sz w:val="24"/>
          <w:szCs w:val="24"/>
        </w:rPr>
        <w:t xml:space="preserve">02110/INFOEM/IP/RR/2020, </w:t>
      </w:r>
      <w:r w:rsidR="008D02B3">
        <w:rPr>
          <w:rFonts w:ascii="Palatino Linotype" w:hAnsi="Palatino Linotype" w:cs="Arial"/>
          <w:sz w:val="24"/>
          <w:szCs w:val="24"/>
        </w:rPr>
        <w:t xml:space="preserve">en el cual arguye las siguientes manifestaciones: </w:t>
      </w:r>
    </w:p>
    <w:p w14:paraId="6ABBCA3E" w14:textId="027B938F" w:rsidR="005D2B04"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59D88188" w14:textId="7588C3FF" w:rsidR="008D02B3" w:rsidRPr="00483221" w:rsidRDefault="00483221" w:rsidP="00483221">
      <w:pPr>
        <w:pStyle w:val="Citas"/>
        <w:rPr>
          <w:b/>
          <w:bCs/>
          <w:color w:val="000000"/>
          <w:sz w:val="24"/>
          <w:szCs w:val="24"/>
        </w:rPr>
      </w:pPr>
      <w:r>
        <w:t xml:space="preserve">“La falta e insuficiencia de </w:t>
      </w:r>
      <w:proofErr w:type="spellStart"/>
      <w:r>
        <w:t>fundamentacion</w:t>
      </w:r>
      <w:proofErr w:type="spellEnd"/>
      <w:r>
        <w:t xml:space="preserve"> para negarme el OFICIO PM/0753/2019 de fecha 22 de agosto de 2019, emitido por la presidencia municipal de Tlalnepantla, México y dirigido a la Dirección de Servicios y Mantenimiento Urbano, solicitada en el punto 2 de mi solicitud de información.” </w:t>
      </w:r>
      <w:r>
        <w:rPr>
          <w:b/>
          <w:bCs/>
        </w:rPr>
        <w:t>[Sic]</w:t>
      </w: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lastRenderedPageBreak/>
        <w:t>Razones o Motivos de Inconformidad:</w:t>
      </w:r>
    </w:p>
    <w:p w14:paraId="71C8B9C9" w14:textId="1BC7840A" w:rsidR="005D2B04" w:rsidRDefault="00483221" w:rsidP="00483221">
      <w:pPr>
        <w:pStyle w:val="Citas"/>
        <w:rPr>
          <w:b/>
          <w:bCs/>
        </w:rPr>
      </w:pPr>
      <w:r>
        <w:t xml:space="preserve">“Que el sujeto obligado no sustenta ni fundamenta adecuadamente la negativa para enviarme el oficio solicitado el cual </w:t>
      </w:r>
      <w:proofErr w:type="spellStart"/>
      <w:r>
        <w:t>esta</w:t>
      </w:r>
      <w:proofErr w:type="spellEnd"/>
      <w:r>
        <w:t xml:space="preserve"> asentado en el "Dictamen de Adjudicación Directa para la Contratación de un Prestador de Servicios, para la Operación y Disposición Final de Residuos Sólidos Urbanos en el establecimiento que funciona como Rellenos Sanitario en el municipio de Tlalnepantla de Baz, Estado de México de fecha 27 de agosto de 2019 en su RESULTANDO fracción II y que este mismo sujeto obligado, no verifica que de acuerdo al oficio DSMU/3862/2019 de fecha 28 de agosto de 2019 y al CONTRATO ABIERTO DE PRESTACIÓN DE SERVICIOS PARA LA OPERACIÓN Y DISPOSICIÓN FINAL DE RESIDUOS SÓLIDOS URBANOS, EN EL ESTABLECIMIENTO QUE FUNCIONA COMO RELLENO SANITARIO DE TLALNEPANTLA DE BAZ, ESTADO DE MÉXICO que celebran el municipio de Tlalnepantla y la empresa TANDEM RIDE SRL de CV con fecha 2 de septiembre de 2019 en los ANTECEDENTES y numeral 18, hacen referencia al OFICIO EN COMENTO PERO CON OTRO NUMERO EL PM/0573/2019 CON FECHA 22 DE AGOSTO DE 2019.” </w:t>
      </w:r>
      <w:r>
        <w:rPr>
          <w:b/>
          <w:bCs/>
        </w:rPr>
        <w:t>[Sic]</w:t>
      </w:r>
    </w:p>
    <w:p w14:paraId="5021332C" w14:textId="77777777" w:rsidR="00483221" w:rsidRPr="00483221" w:rsidRDefault="00483221" w:rsidP="00483221">
      <w:pPr>
        <w:pStyle w:val="Citas"/>
        <w:rPr>
          <w:b/>
          <w:bCs/>
          <w:color w:val="000000"/>
        </w:rPr>
      </w:pPr>
    </w:p>
    <w:p w14:paraId="353F6C58" w14:textId="5548A7E8" w:rsidR="005D2B04" w:rsidRDefault="001A3DDC" w:rsidP="005D2B04">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2622A996" w14:textId="19ED67D3" w:rsidR="00E45181" w:rsidRDefault="005D2B04" w:rsidP="00B278C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83221">
        <w:rPr>
          <w:rFonts w:ascii="Palatino Linotype" w:hAnsi="Palatino Linotype" w:cs="Arial"/>
          <w:sz w:val="24"/>
          <w:szCs w:val="24"/>
        </w:rPr>
        <w:t>siete de agosto</w:t>
      </w:r>
      <w:r w:rsidR="00B278CF">
        <w:rPr>
          <w:rFonts w:ascii="Palatino Linotype" w:hAnsi="Palatino Linotype" w:cs="Arial"/>
          <w:sz w:val="24"/>
          <w:szCs w:val="24"/>
        </w:rPr>
        <w:t xml:space="preserve"> de dos mil </w:t>
      </w:r>
      <w:r w:rsidR="00B278CF">
        <w:rPr>
          <w:rFonts w:ascii="Palatino Linotype" w:hAnsi="Palatino Linotype" w:cs="Arial"/>
          <w:sz w:val="24"/>
          <w:szCs w:val="24"/>
        </w:rPr>
        <w:lastRenderedPageBreak/>
        <w:t xml:space="preserve">veinte, </w:t>
      </w:r>
      <w:r w:rsidR="00E45181">
        <w:rPr>
          <w:rFonts w:ascii="Palatino Linotype" w:hAnsi="Palatino Linotype" w:cs="Arial"/>
          <w:sz w:val="24"/>
          <w:szCs w:val="24"/>
        </w:rPr>
        <w:t>determinándose en él, un plazo de siete días para que las partes manifestaran lo que a su derecho corresponda en términos del numeral ya citado.</w:t>
      </w:r>
    </w:p>
    <w:p w14:paraId="43B4D960" w14:textId="77777777" w:rsidR="00483221" w:rsidRDefault="00483221" w:rsidP="00B278CF">
      <w:pPr>
        <w:spacing w:before="240" w:line="360" w:lineRule="auto"/>
        <w:jc w:val="both"/>
        <w:rPr>
          <w:rFonts w:ascii="Palatino Linotype" w:hAnsi="Palatino Linotype" w:cs="Arial"/>
          <w:sz w:val="24"/>
          <w:szCs w:val="24"/>
        </w:rPr>
      </w:pPr>
    </w:p>
    <w:p w14:paraId="0F405014" w14:textId="7FAADD63" w:rsidR="005D2B04" w:rsidRDefault="001A3DDC" w:rsidP="005D2B0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14AF5991" w14:textId="40FF93AC" w:rsidR="00483221" w:rsidRPr="00483221" w:rsidRDefault="00B278CF" w:rsidP="00B278CF">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w:t>
      </w:r>
      <w:r w:rsidRPr="006D2275">
        <w:rPr>
          <w:rFonts w:ascii="Palatino Linotype" w:hAnsi="Palatino Linotype" w:cs="Arial"/>
          <w:sz w:val="24"/>
          <w:szCs w:val="24"/>
        </w:rPr>
        <w:t xml:space="preserve">las constancias que obran en los expedientes electrónicos se advierte que </w:t>
      </w:r>
      <w:r w:rsidRPr="006D2275">
        <w:rPr>
          <w:rFonts w:ascii="Palatino Linotype" w:hAnsi="Palatino Linotype" w:cs="Arial"/>
          <w:b/>
          <w:sz w:val="24"/>
          <w:szCs w:val="24"/>
        </w:rPr>
        <w:t xml:space="preserve">El Sujeto Obligado </w:t>
      </w:r>
      <w:r w:rsidRPr="006D2275">
        <w:rPr>
          <w:rFonts w:ascii="Palatino Linotype" w:hAnsi="Palatino Linotype" w:cs="Arial"/>
          <w:sz w:val="24"/>
          <w:szCs w:val="24"/>
        </w:rPr>
        <w:t xml:space="preserve">rindió su informe justificado en fecha </w:t>
      </w:r>
      <w:r w:rsidR="00483221">
        <w:rPr>
          <w:rFonts w:ascii="Palatino Linotype" w:hAnsi="Palatino Linotype" w:cs="Arial"/>
          <w:sz w:val="24"/>
          <w:szCs w:val="24"/>
        </w:rPr>
        <w:t xml:space="preserve">once de agosto de los corrientes, mismo que fue puesto a la vista del </w:t>
      </w:r>
      <w:r w:rsidR="00483221">
        <w:rPr>
          <w:rFonts w:ascii="Palatino Linotype" w:hAnsi="Palatino Linotype" w:cs="Arial"/>
          <w:b/>
          <w:bCs/>
          <w:sz w:val="24"/>
          <w:szCs w:val="24"/>
        </w:rPr>
        <w:t xml:space="preserve">Recurrente </w:t>
      </w:r>
      <w:r w:rsidR="00483221">
        <w:rPr>
          <w:rFonts w:ascii="Palatino Linotype" w:hAnsi="Palatino Linotype" w:cs="Arial"/>
          <w:sz w:val="24"/>
          <w:szCs w:val="24"/>
        </w:rPr>
        <w:t xml:space="preserve">en fecha veintisiete de agosto del presente. </w:t>
      </w:r>
    </w:p>
    <w:p w14:paraId="02C478AD" w14:textId="77777777" w:rsidR="00483221" w:rsidRDefault="00B278CF" w:rsidP="004832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sidR="00483221">
        <w:rPr>
          <w:rFonts w:ascii="Palatino Linotype" w:hAnsi="Palatino Linotype" w:cs="Arial"/>
          <w:sz w:val="24"/>
          <w:szCs w:val="24"/>
        </w:rPr>
        <w:t>nueve de septiembre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B23B508" w14:textId="46562F8F" w:rsidR="00483221" w:rsidRDefault="00483221" w:rsidP="00B278CF">
      <w:pPr>
        <w:spacing w:before="240" w:line="360" w:lineRule="auto"/>
        <w:jc w:val="both"/>
        <w:rPr>
          <w:rFonts w:ascii="Palatino Linotype" w:hAnsi="Palatino Linotype" w:cs="Arial"/>
          <w:sz w:val="24"/>
          <w:szCs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D94EFE2" w14:textId="77777777" w:rsidR="00EA6021" w:rsidRPr="008F797B" w:rsidRDefault="00EA6021" w:rsidP="00EA6021">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w:t>
      </w:r>
      <w:r w:rsidRPr="008F797B">
        <w:rPr>
          <w:rFonts w:ascii="Palatino Linotype" w:hAnsi="Palatino Linotype" w:cs="Arial"/>
          <w:sz w:val="24"/>
          <w:szCs w:val="24"/>
        </w:rPr>
        <w:lastRenderedPageBreak/>
        <w:t>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464C6" w14:textId="77777777" w:rsidR="00B278CF" w:rsidRDefault="00B278CF"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E0044E0"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5B5EFF98" w14:textId="77777777" w:rsidR="00E45181" w:rsidRPr="00C07D77" w:rsidRDefault="00E45181" w:rsidP="00E45181">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lastRenderedPageBreak/>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680493A" w14:textId="77777777" w:rsidR="00E45181" w:rsidRDefault="00E45181" w:rsidP="00E4518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2861C3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186B8ED8"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A000F" w14:textId="6B369142" w:rsidR="00E45181"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76F747C" w14:textId="77777777" w:rsidR="00EA6021" w:rsidRDefault="00EA6021" w:rsidP="00E45181">
      <w:pPr>
        <w:spacing w:before="240" w:line="360" w:lineRule="auto"/>
        <w:ind w:left="851" w:right="851"/>
        <w:jc w:val="both"/>
        <w:rPr>
          <w:rFonts w:ascii="Palatino Linotype" w:eastAsia="Times New Roman" w:hAnsi="Palatino Linotype" w:cs="Times New Roman"/>
          <w:b/>
          <w:i/>
          <w:lang w:eastAsia="es-ES"/>
        </w:rPr>
      </w:pP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63D7FDDE" w14:textId="343171BE" w:rsidR="00483221" w:rsidRDefault="002D38FA" w:rsidP="00335D76">
      <w:pPr>
        <w:spacing w:before="240" w:line="360" w:lineRule="auto"/>
        <w:jc w:val="both"/>
        <w:rPr>
          <w:rFonts w:ascii="Palatino Linotype" w:hAnsi="Palatino Linotype" w:cs="Arial"/>
          <w:bCs/>
          <w:sz w:val="24"/>
          <w:szCs w:val="24"/>
          <w:lang w:eastAsia="es-MX"/>
        </w:rPr>
      </w:pPr>
      <w:r w:rsidRPr="00E268DB">
        <w:rPr>
          <w:rFonts w:ascii="Palatino Linotype" w:hAnsi="Palatino Linotype" w:cs="Arial"/>
          <w:bCs/>
          <w:sz w:val="24"/>
          <w:szCs w:val="24"/>
          <w:lang w:eastAsia="es-MX"/>
        </w:rPr>
        <w:t xml:space="preserve">Una vez sentado lo anterior, </w:t>
      </w:r>
      <w:r w:rsidR="00E268DB" w:rsidRPr="00E268DB">
        <w:rPr>
          <w:rFonts w:ascii="Palatino Linotype" w:hAnsi="Palatino Linotype" w:cs="Arial"/>
          <w:bCs/>
          <w:sz w:val="24"/>
          <w:szCs w:val="24"/>
          <w:lang w:eastAsia="es-MX"/>
        </w:rPr>
        <w:t xml:space="preserve">en una aproximación inicial, es procedente mencionar que </w:t>
      </w:r>
      <w:r w:rsidR="00E268DB">
        <w:rPr>
          <w:rFonts w:ascii="Palatino Linotype" w:hAnsi="Palatino Linotype" w:cs="Arial"/>
          <w:bCs/>
          <w:sz w:val="24"/>
          <w:szCs w:val="24"/>
          <w:lang w:eastAsia="es-MX"/>
        </w:rPr>
        <w:t xml:space="preserve">la solicitud de información </w:t>
      </w:r>
      <w:r w:rsidR="00483221">
        <w:rPr>
          <w:rFonts w:ascii="Palatino Linotype" w:hAnsi="Palatino Linotype" w:cs="Arial"/>
          <w:b/>
          <w:sz w:val="24"/>
          <w:szCs w:val="24"/>
          <w:lang w:eastAsia="es-MX"/>
        </w:rPr>
        <w:t xml:space="preserve">00280/TLALNEPA/IP/2020, </w:t>
      </w:r>
      <w:r w:rsidR="00483221">
        <w:rPr>
          <w:rFonts w:ascii="Palatino Linotype" w:hAnsi="Palatino Linotype" w:cs="Arial"/>
          <w:bCs/>
          <w:sz w:val="24"/>
          <w:szCs w:val="24"/>
          <w:lang w:eastAsia="es-MX"/>
        </w:rPr>
        <w:t xml:space="preserve">se nutre de </w:t>
      </w:r>
      <w:r w:rsidR="00C943CA">
        <w:rPr>
          <w:rFonts w:ascii="Palatino Linotype" w:hAnsi="Palatino Linotype" w:cs="Arial"/>
          <w:bCs/>
          <w:sz w:val="24"/>
          <w:szCs w:val="24"/>
          <w:lang w:eastAsia="es-MX"/>
        </w:rPr>
        <w:t>tres</w:t>
      </w:r>
      <w:r w:rsidR="00483221">
        <w:rPr>
          <w:rFonts w:ascii="Palatino Linotype" w:hAnsi="Palatino Linotype" w:cs="Arial"/>
          <w:bCs/>
          <w:sz w:val="24"/>
          <w:szCs w:val="24"/>
          <w:lang w:eastAsia="es-MX"/>
        </w:rPr>
        <w:t xml:space="preserve"> requerimientos</w:t>
      </w:r>
      <w:r w:rsidR="00C943CA">
        <w:rPr>
          <w:rFonts w:ascii="Palatino Linotype" w:hAnsi="Palatino Linotype" w:cs="Arial"/>
          <w:bCs/>
          <w:sz w:val="24"/>
          <w:szCs w:val="24"/>
          <w:lang w:eastAsia="es-MX"/>
        </w:rPr>
        <w:t xml:space="preserve"> vinculados con la operación y disposición final de residuos sólidos urbanos:</w:t>
      </w:r>
    </w:p>
    <w:p w14:paraId="2EE9906B" w14:textId="31DC32A1" w:rsidR="00483221" w:rsidRDefault="00483221" w:rsidP="00176F87">
      <w:pPr>
        <w:pStyle w:val="Prrafodelista"/>
        <w:numPr>
          <w:ilvl w:val="0"/>
          <w:numId w:val="4"/>
        </w:numPr>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Oficio </w:t>
      </w:r>
      <w:r>
        <w:rPr>
          <w:rFonts w:ascii="Palatino Linotype" w:hAnsi="Palatino Linotype" w:cs="Arial"/>
          <w:b/>
          <w:lang w:eastAsia="es-MX"/>
        </w:rPr>
        <w:t xml:space="preserve">DSMU/3742/2019 </w:t>
      </w:r>
      <w:r>
        <w:rPr>
          <w:rFonts w:ascii="Palatino Linotype" w:hAnsi="Palatino Linotype" w:cs="Arial"/>
          <w:bCs/>
          <w:lang w:eastAsia="es-MX"/>
        </w:rPr>
        <w:t xml:space="preserve">signado por la Dirección de Servicios y Mantenimiento Urbano y dirigido a la Presidencia Municipal, de fecha veinte de agosto de dos mil diecinueve. </w:t>
      </w:r>
    </w:p>
    <w:p w14:paraId="678F15A4" w14:textId="64E6B968" w:rsidR="00483221" w:rsidRDefault="00483221" w:rsidP="00176F87">
      <w:pPr>
        <w:pStyle w:val="Prrafodelista"/>
        <w:numPr>
          <w:ilvl w:val="0"/>
          <w:numId w:val="4"/>
        </w:numPr>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Oficio </w:t>
      </w:r>
      <w:r>
        <w:rPr>
          <w:rFonts w:ascii="Palatino Linotype" w:hAnsi="Palatino Linotype" w:cs="Arial"/>
          <w:b/>
          <w:lang w:eastAsia="es-MX"/>
        </w:rPr>
        <w:t xml:space="preserve">PM/0753/2019 </w:t>
      </w:r>
      <w:r>
        <w:rPr>
          <w:rFonts w:ascii="Palatino Linotype" w:hAnsi="Palatino Linotype" w:cs="Arial"/>
          <w:bCs/>
          <w:lang w:eastAsia="es-MX"/>
        </w:rPr>
        <w:t xml:space="preserve">signado por la Presidencia Municipal y dirigido a la Dirección de Servicios y Mantenimiento Urbano, de fecha veintidós de agosto de dos mil diecinueve. </w:t>
      </w:r>
    </w:p>
    <w:p w14:paraId="0263C72B" w14:textId="4E2CE309" w:rsidR="00483221" w:rsidRPr="00483221" w:rsidRDefault="00483221" w:rsidP="00176F87">
      <w:pPr>
        <w:pStyle w:val="Prrafodelista"/>
        <w:numPr>
          <w:ilvl w:val="0"/>
          <w:numId w:val="4"/>
        </w:numPr>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Oficio </w:t>
      </w:r>
      <w:r>
        <w:rPr>
          <w:rFonts w:ascii="Palatino Linotype" w:hAnsi="Palatino Linotype" w:cs="Arial"/>
          <w:b/>
          <w:lang w:eastAsia="es-MX"/>
        </w:rPr>
        <w:t xml:space="preserve">DSMU/3862/2019 </w:t>
      </w:r>
      <w:r>
        <w:rPr>
          <w:rFonts w:ascii="Palatino Linotype" w:hAnsi="Palatino Linotype" w:cs="Arial"/>
          <w:bCs/>
          <w:lang w:eastAsia="es-MX"/>
        </w:rPr>
        <w:t xml:space="preserve">signado por la Dirección de Servicios y Mantenimiento Urbano y dirigido a la Oficialía Mayor, de fecha veintiséis de agosto de dos mil diecinueve. </w:t>
      </w:r>
    </w:p>
    <w:p w14:paraId="7405F1CC" w14:textId="77777777" w:rsidR="00483221" w:rsidRDefault="00483221" w:rsidP="00335D76">
      <w:pPr>
        <w:spacing w:before="240" w:line="360" w:lineRule="auto"/>
        <w:jc w:val="both"/>
        <w:rPr>
          <w:rFonts w:ascii="Palatino Linotype" w:hAnsi="Palatino Linotype" w:cs="Arial"/>
          <w:bCs/>
          <w:sz w:val="24"/>
          <w:szCs w:val="24"/>
          <w:lang w:eastAsia="es-MX"/>
        </w:rPr>
      </w:pPr>
    </w:p>
    <w:p w14:paraId="076F5376" w14:textId="3308C1F0" w:rsidR="00C943CA" w:rsidRDefault="007D6D9B" w:rsidP="00C26AD0">
      <w:pPr>
        <w:spacing w:before="240" w:line="360" w:lineRule="auto"/>
        <w:jc w:val="both"/>
        <w:rPr>
          <w:rFonts w:ascii="Palatino Linotype" w:hAnsi="Palatino Linotype" w:cs="Arial"/>
          <w:sz w:val="24"/>
          <w:szCs w:val="24"/>
        </w:rPr>
      </w:pPr>
      <w:r>
        <w:rPr>
          <w:rFonts w:ascii="Palatino Linotype" w:hAnsi="Palatino Linotype" w:cs="Arial"/>
          <w:bCs/>
          <w:sz w:val="24"/>
          <w:szCs w:val="24"/>
          <w:lang w:eastAsia="es-MX"/>
        </w:rPr>
        <w:t>E</w:t>
      </w:r>
      <w:r w:rsidR="00AC6FF4">
        <w:rPr>
          <w:rFonts w:ascii="Palatino Linotype" w:hAnsi="Palatino Linotype" w:cs="Arial"/>
          <w:bCs/>
          <w:sz w:val="24"/>
          <w:szCs w:val="24"/>
          <w:lang w:eastAsia="es-MX"/>
        </w:rPr>
        <w:t xml:space="preserve">n este tenor, </w:t>
      </w:r>
      <w:r w:rsidR="00C26AD0">
        <w:rPr>
          <w:rFonts w:ascii="Palatino Linotype" w:hAnsi="Palatino Linotype" w:cs="Arial"/>
          <w:bCs/>
          <w:sz w:val="24"/>
          <w:szCs w:val="24"/>
          <w:lang w:eastAsia="es-MX"/>
        </w:rPr>
        <w:t xml:space="preserve">en alusión a los requerimientos en cita, resulta oportuno </w:t>
      </w:r>
      <w:r w:rsidR="00C26AD0">
        <w:rPr>
          <w:rFonts w:ascii="Palatino Linotype" w:hAnsi="Palatino Linotype" w:cs="Arial"/>
          <w:sz w:val="24"/>
          <w:szCs w:val="24"/>
        </w:rPr>
        <w:t xml:space="preserve">traer a colación </w:t>
      </w:r>
      <w:r w:rsidR="0061369F">
        <w:rPr>
          <w:rFonts w:ascii="Palatino Linotype" w:hAnsi="Palatino Linotype" w:cs="Arial"/>
          <w:sz w:val="24"/>
          <w:szCs w:val="24"/>
        </w:rPr>
        <w:t>10 de la Ley General para la Prevención y Gestión Integral de los Residuos</w:t>
      </w:r>
      <w:r w:rsidR="007F4707">
        <w:rPr>
          <w:rFonts w:ascii="Palatino Linotype" w:hAnsi="Palatino Linotype" w:cs="Arial"/>
          <w:sz w:val="24"/>
          <w:szCs w:val="24"/>
        </w:rPr>
        <w:t xml:space="preserve">; </w:t>
      </w:r>
      <w:r w:rsidR="0061369F">
        <w:rPr>
          <w:rFonts w:ascii="Palatino Linotype" w:hAnsi="Palatino Linotype" w:cs="Arial"/>
          <w:sz w:val="24"/>
          <w:szCs w:val="24"/>
        </w:rPr>
        <w:t>el numeral 125, fracción III de la Ley Orgánica Municipal del Estado de México</w:t>
      </w:r>
      <w:r w:rsidR="007F4707">
        <w:rPr>
          <w:rFonts w:ascii="Palatino Linotype" w:hAnsi="Palatino Linotype" w:cs="Arial"/>
          <w:sz w:val="24"/>
          <w:szCs w:val="24"/>
        </w:rPr>
        <w:t xml:space="preserve">; así como los </w:t>
      </w:r>
      <w:r w:rsidR="007F4707">
        <w:rPr>
          <w:rFonts w:ascii="Palatino Linotype" w:hAnsi="Palatino Linotype" w:cs="Arial"/>
          <w:sz w:val="24"/>
          <w:szCs w:val="24"/>
        </w:rPr>
        <w:lastRenderedPageBreak/>
        <w:t xml:space="preserve">artículos 31 y 41, fracción III del Bando Municipal del </w:t>
      </w:r>
      <w:r w:rsidR="007F4707">
        <w:rPr>
          <w:rFonts w:ascii="Palatino Linotype" w:hAnsi="Palatino Linotype" w:cs="Arial"/>
          <w:b/>
          <w:bCs/>
          <w:sz w:val="24"/>
          <w:szCs w:val="24"/>
        </w:rPr>
        <w:t xml:space="preserve">Sujeto Obligado, </w:t>
      </w:r>
      <w:r w:rsidR="0061369F">
        <w:rPr>
          <w:rFonts w:ascii="Palatino Linotype" w:hAnsi="Palatino Linotype" w:cs="Arial"/>
          <w:sz w:val="24"/>
          <w:szCs w:val="24"/>
        </w:rPr>
        <w:t xml:space="preserve">porciones normativas que disponen a la literalidad lo siguiente: </w:t>
      </w:r>
    </w:p>
    <w:p w14:paraId="7E44B8BD" w14:textId="7A2EF786" w:rsidR="0061369F" w:rsidRPr="0061369F" w:rsidRDefault="0061369F" w:rsidP="0061369F">
      <w:pPr>
        <w:pStyle w:val="Citas"/>
        <w:jc w:val="center"/>
        <w:rPr>
          <w:b/>
          <w:bCs/>
        </w:rPr>
      </w:pPr>
      <w:r w:rsidRPr="0061369F">
        <w:rPr>
          <w:b/>
          <w:bCs/>
        </w:rPr>
        <w:t>Ley General para la Prevención y Gestión Integral de los Residuos</w:t>
      </w:r>
    </w:p>
    <w:p w14:paraId="179A7A19" w14:textId="239599A7" w:rsidR="0061369F" w:rsidRPr="007F4707" w:rsidRDefault="0061369F" w:rsidP="0061369F">
      <w:pPr>
        <w:pStyle w:val="Citas"/>
        <w:rPr>
          <w:b/>
          <w:bCs/>
          <w:u w:val="single"/>
        </w:rPr>
      </w:pPr>
      <w:r w:rsidRPr="007F4707">
        <w:rPr>
          <w:b/>
          <w:bCs/>
          <w:u w:val="single"/>
        </w:rPr>
        <w:t>“Artículo 10.-Los municipios tienen a su cargo las funciones de manejo integral de residuos sólidos urbanos, que consisten en la recolección, traslado, tratamiento, y su disposición final, conforme a las siguientes facultades:</w:t>
      </w:r>
    </w:p>
    <w:p w14:paraId="7D7CFB6F" w14:textId="585D797C" w:rsidR="0061369F" w:rsidRDefault="0061369F" w:rsidP="0061369F">
      <w:pPr>
        <w:pStyle w:val="Citas"/>
      </w:pPr>
      <w:r>
        <w:t>I. Formular, por sí o en coordinación con las entidades federativas, y con la participación de representantes de los distintos sectores sociales, los Programas Municipales para la Prevención y Gestión Integral de los Residuos Sólidos Urbanos, los cuales deberán observar lo dispuesto en el Programa Estatal para la Prevención y Gestión Integral de los Residuos correspondiente;</w:t>
      </w:r>
      <w:r w:rsidRPr="0061369F">
        <w:t xml:space="preserve"> </w:t>
      </w:r>
    </w:p>
    <w:p w14:paraId="6751A272" w14:textId="6C537286" w:rsidR="0061369F" w:rsidRDefault="0061369F" w:rsidP="0061369F">
      <w:pPr>
        <w:pStyle w:val="Citas"/>
      </w:pPr>
      <w:r>
        <w:t>II. Emitir los reglamentos y demás disposiciones jurídico-administrativas de observancia general dentro de sus jurisdicciones respectivas, a fin de dar cumplimiento a lo establecido en la presente Ley y en las disposiciones legales que emitan las entidades federativas correspondientes;</w:t>
      </w:r>
    </w:p>
    <w:p w14:paraId="294D86D6" w14:textId="6E5FDEDF" w:rsidR="0061369F" w:rsidRDefault="0061369F" w:rsidP="0061369F">
      <w:pPr>
        <w:pStyle w:val="Citas"/>
      </w:pPr>
      <w:r>
        <w:t>III. Controlar los residuos sólidos urbanos;</w:t>
      </w:r>
    </w:p>
    <w:p w14:paraId="481486F5" w14:textId="733FB717" w:rsidR="0061369F" w:rsidRDefault="0061369F" w:rsidP="0061369F">
      <w:pPr>
        <w:pStyle w:val="Citas"/>
      </w:pPr>
      <w:r>
        <w:t>IV. Prestar, por sí o a través de gestores, el servicio público de manejo integral de residuos sólidos urbanos, observando lo dispuesto por esta Ley y la legislación estatal en la materia;</w:t>
      </w:r>
    </w:p>
    <w:p w14:paraId="11183074" w14:textId="1C50EC89" w:rsidR="0061369F" w:rsidRDefault="0061369F" w:rsidP="0061369F">
      <w:pPr>
        <w:pStyle w:val="Citas"/>
      </w:pPr>
      <w:r>
        <w:lastRenderedPageBreak/>
        <w:t>V. Otorgar las autorizaciones y concesiones de una o más de las actividades que comprende la prestación de los servicios de manejo integral de los residuos sólidos urbanos;</w:t>
      </w:r>
    </w:p>
    <w:p w14:paraId="051EFEBF" w14:textId="678EFAFD" w:rsidR="0061369F" w:rsidRDefault="0061369F" w:rsidP="0061369F">
      <w:pPr>
        <w:pStyle w:val="Citas"/>
      </w:pPr>
      <w:r>
        <w:t>VI. Establecer y mantener actualizado el registro de los grandes generadores de residuos sólidos urbanos;</w:t>
      </w:r>
    </w:p>
    <w:p w14:paraId="01E242DC" w14:textId="7EBC63E3" w:rsidR="0061369F" w:rsidRDefault="0061369F" w:rsidP="0061369F">
      <w:pPr>
        <w:pStyle w:val="Citas"/>
      </w:pPr>
      <w:r>
        <w:t>VII. Verificar el cumplimiento de las disposiciones de esta Ley, normas oficiales mexicanas y demás ordenamientos jurídicos en materia de residuos sólidos urbanos e imponerlas sanciones y medidas de seguridad que resulten aplicables;</w:t>
      </w:r>
    </w:p>
    <w:p w14:paraId="075DB5BF" w14:textId="375CD0A0" w:rsidR="0061369F" w:rsidRDefault="0061369F" w:rsidP="0061369F">
      <w:pPr>
        <w:pStyle w:val="Citas"/>
      </w:pPr>
      <w:r>
        <w:t xml:space="preserve">VIII. Participar en el control de los residuos peligrosos generados o manejados por </w:t>
      </w:r>
      <w:proofErr w:type="spellStart"/>
      <w:r>
        <w:t>microgeneradores</w:t>
      </w:r>
      <w:proofErr w:type="spellEnd"/>
      <w:r>
        <w:t>, así como imponer las sanciones que procedan, de acuerdo con la normatividad aplicable y lo que establezcan los convenios que se suscriban con los gobiernos de las entidades federativas respectivas, de conformidad con lo establecido en esta Ley;</w:t>
      </w:r>
    </w:p>
    <w:p w14:paraId="4CFB98C7" w14:textId="60B5D10E" w:rsidR="0061369F" w:rsidRDefault="0061369F" w:rsidP="0061369F">
      <w:pPr>
        <w:pStyle w:val="Citas"/>
        <w:rPr>
          <w:sz w:val="20"/>
          <w:szCs w:val="20"/>
        </w:rPr>
      </w:pPr>
      <w:r>
        <w:t>IX. Participar y aplicar, en colaboración con la federación y el gobierno estatal, instrumentos económicos que incentiven el desarrollo, adopción y despliegue de tecnología y materiales que favorezca el manejo integral de residuos sólidos urbanos;</w:t>
      </w:r>
    </w:p>
    <w:p w14:paraId="3F49AF90" w14:textId="06A0C518" w:rsidR="0061369F" w:rsidRDefault="0061369F" w:rsidP="0061369F">
      <w:pPr>
        <w:pStyle w:val="Citas"/>
        <w:rPr>
          <w:sz w:val="20"/>
          <w:szCs w:val="20"/>
        </w:rPr>
      </w:pPr>
      <w:r>
        <w:t xml:space="preserve"> X. Coadyuvar en la prevención de la contaminación de sitios con materiales y residuos peligrosos y su remediación;</w:t>
      </w:r>
    </w:p>
    <w:p w14:paraId="05401EE1" w14:textId="3A21EDCA" w:rsidR="0061369F" w:rsidRDefault="0061369F" w:rsidP="0061369F">
      <w:pPr>
        <w:pStyle w:val="Citas"/>
        <w:rPr>
          <w:sz w:val="20"/>
          <w:szCs w:val="20"/>
        </w:rPr>
      </w:pPr>
      <w:r>
        <w:t xml:space="preserve"> XI. Efectuar el cobro por el pago de los servicios de manejo integral de residuos sólidos urbanos y destinar los ingresos a la operación y el fortalecimiento de </w:t>
      </w:r>
      <w:proofErr w:type="gramStart"/>
      <w:r>
        <w:t>los mismos</w:t>
      </w:r>
      <w:proofErr w:type="gramEnd"/>
      <w:r>
        <w:t>, y</w:t>
      </w:r>
    </w:p>
    <w:p w14:paraId="71A8073A" w14:textId="5DD70153" w:rsidR="0061369F" w:rsidRPr="0061369F" w:rsidRDefault="0061369F" w:rsidP="0061369F">
      <w:pPr>
        <w:pStyle w:val="Citas"/>
        <w:rPr>
          <w:b/>
          <w:bCs/>
          <w:sz w:val="24"/>
          <w:szCs w:val="24"/>
        </w:rPr>
      </w:pPr>
      <w:r>
        <w:lastRenderedPageBreak/>
        <w:t xml:space="preserve">XII. Las demás que se establezcan en esta Ley, las normas oficiales mexicanas y otros ordenamientos jurídicos que resulten aplicables.” </w:t>
      </w:r>
      <w:r>
        <w:rPr>
          <w:b/>
          <w:bCs/>
        </w:rPr>
        <w:t xml:space="preserve">[Sic] </w:t>
      </w:r>
    </w:p>
    <w:p w14:paraId="29A84599" w14:textId="3782C192" w:rsidR="0061369F" w:rsidRDefault="0061369F" w:rsidP="00C26AD0">
      <w:pPr>
        <w:spacing w:before="240" w:line="360" w:lineRule="auto"/>
        <w:jc w:val="both"/>
        <w:rPr>
          <w:rFonts w:ascii="Palatino Linotype" w:hAnsi="Palatino Linotype" w:cs="Arial"/>
          <w:sz w:val="24"/>
          <w:szCs w:val="24"/>
        </w:rPr>
      </w:pPr>
    </w:p>
    <w:p w14:paraId="2E48C05A" w14:textId="5A17F735" w:rsidR="0061369F" w:rsidRPr="007F4707" w:rsidRDefault="0061369F" w:rsidP="0061369F">
      <w:pPr>
        <w:pStyle w:val="Citas"/>
        <w:jc w:val="center"/>
        <w:rPr>
          <w:b/>
          <w:bCs/>
        </w:rPr>
      </w:pPr>
      <w:r w:rsidRPr="007F4707">
        <w:rPr>
          <w:b/>
          <w:bCs/>
        </w:rPr>
        <w:t>Ley Orgánica Municipal del Estado de México</w:t>
      </w:r>
    </w:p>
    <w:p w14:paraId="39F38A4C" w14:textId="1756A8A2" w:rsidR="0061369F" w:rsidRDefault="0061369F" w:rsidP="0061369F">
      <w:pPr>
        <w:pStyle w:val="Citas"/>
      </w:pPr>
      <w:r>
        <w:t>“Artículo 125.- Los municipios tendrán a su cargo la prestación, explotación, administración y conservación de los servicios públicos municipales, considerándose enunciativa y no limitativamente, los siguientes:</w:t>
      </w:r>
    </w:p>
    <w:p w14:paraId="7A7727A1" w14:textId="24C170CD" w:rsidR="0061369F" w:rsidRDefault="0061369F" w:rsidP="0061369F">
      <w:pPr>
        <w:pStyle w:val="Citas"/>
      </w:pPr>
      <w:r>
        <w:t>(…)</w:t>
      </w:r>
    </w:p>
    <w:p w14:paraId="2C111D4C" w14:textId="70B3E92C" w:rsidR="0061369F" w:rsidRPr="0061369F" w:rsidRDefault="0061369F" w:rsidP="0061369F">
      <w:pPr>
        <w:pStyle w:val="Citas"/>
        <w:rPr>
          <w:b/>
          <w:bCs/>
          <w:u w:val="single"/>
        </w:rPr>
      </w:pPr>
      <w:r w:rsidRPr="0061369F">
        <w:rPr>
          <w:b/>
          <w:bCs/>
          <w:u w:val="single"/>
        </w:rPr>
        <w:t>III. Limpia y disposición de desechos;</w:t>
      </w:r>
    </w:p>
    <w:p w14:paraId="410529EE" w14:textId="2C6D7161" w:rsidR="0061369F" w:rsidRDefault="0061369F" w:rsidP="0061369F">
      <w:pPr>
        <w:pStyle w:val="Citas"/>
        <w:rPr>
          <w:b/>
          <w:bCs/>
        </w:rPr>
      </w:pPr>
      <w:r>
        <w:t xml:space="preserve">(…)” </w:t>
      </w:r>
      <w:r>
        <w:rPr>
          <w:b/>
          <w:bCs/>
        </w:rPr>
        <w:t>[Sic]</w:t>
      </w:r>
    </w:p>
    <w:p w14:paraId="7DA37398" w14:textId="02969ADD" w:rsidR="0067601B" w:rsidRDefault="0067601B" w:rsidP="0061369F">
      <w:pPr>
        <w:pStyle w:val="Citas"/>
        <w:rPr>
          <w:b/>
          <w:bCs/>
          <w:sz w:val="24"/>
          <w:szCs w:val="24"/>
        </w:rPr>
      </w:pPr>
    </w:p>
    <w:p w14:paraId="3B30FD51" w14:textId="6C095057" w:rsidR="0067601B" w:rsidRPr="007F4707" w:rsidRDefault="0067601B" w:rsidP="007F4707">
      <w:pPr>
        <w:pStyle w:val="Citas"/>
        <w:jc w:val="center"/>
        <w:rPr>
          <w:b/>
          <w:bCs/>
          <w:u w:val="single"/>
        </w:rPr>
      </w:pPr>
      <w:r w:rsidRPr="007F4707">
        <w:rPr>
          <w:b/>
          <w:bCs/>
          <w:u w:val="single"/>
        </w:rPr>
        <w:t>Bando Municipal del Ayuntamiento de Tlalnepantla de Baz</w:t>
      </w:r>
    </w:p>
    <w:p w14:paraId="356CEAF5" w14:textId="7B221D19" w:rsidR="007F4707" w:rsidRPr="007F4707" w:rsidRDefault="007F4707" w:rsidP="007F4707">
      <w:pPr>
        <w:pStyle w:val="Citas"/>
      </w:pPr>
      <w:r>
        <w:t>“</w:t>
      </w:r>
      <w:r w:rsidRPr="007F4707">
        <w:t>Artículo 31.- La Administración Pública Municipal centralizada estará integrada por las siguientes dependencias administrativas:</w:t>
      </w:r>
    </w:p>
    <w:p w14:paraId="44A12A82" w14:textId="77777777" w:rsidR="007F4707" w:rsidRPr="007F4707" w:rsidRDefault="007F4707" w:rsidP="007F4707">
      <w:pPr>
        <w:pStyle w:val="Citas"/>
        <w:rPr>
          <w:b/>
          <w:bCs/>
          <w:u w:val="single"/>
        </w:rPr>
      </w:pPr>
      <w:r w:rsidRPr="007F4707">
        <w:rPr>
          <w:b/>
          <w:bCs/>
          <w:u w:val="single"/>
        </w:rPr>
        <w:t xml:space="preserve">I. Presidencia Municipal; </w:t>
      </w:r>
    </w:p>
    <w:p w14:paraId="2250F9D0" w14:textId="77777777" w:rsidR="007F4707" w:rsidRPr="007F4707" w:rsidRDefault="007F4707" w:rsidP="007F4707">
      <w:pPr>
        <w:pStyle w:val="Citas"/>
      </w:pPr>
      <w:r w:rsidRPr="007F4707">
        <w:t>II. Secretaría del Ayuntamiento;</w:t>
      </w:r>
    </w:p>
    <w:p w14:paraId="7FDF5A03" w14:textId="77777777" w:rsidR="007F4707" w:rsidRPr="007F4707" w:rsidRDefault="007F4707" w:rsidP="007F4707">
      <w:pPr>
        <w:pStyle w:val="Citas"/>
      </w:pPr>
      <w:r w:rsidRPr="007F4707">
        <w:t xml:space="preserve"> III. Tesorería Municipal;</w:t>
      </w:r>
    </w:p>
    <w:p w14:paraId="61B6CA94" w14:textId="77777777" w:rsidR="007F4707" w:rsidRPr="007F4707" w:rsidRDefault="007F4707" w:rsidP="007F4707">
      <w:pPr>
        <w:pStyle w:val="Citas"/>
      </w:pPr>
      <w:r w:rsidRPr="007F4707">
        <w:t xml:space="preserve">IV. Contraloría Interna Municipal; </w:t>
      </w:r>
    </w:p>
    <w:p w14:paraId="0D123F86" w14:textId="77777777" w:rsidR="007F4707" w:rsidRPr="007F4707" w:rsidRDefault="007F4707" w:rsidP="007F4707">
      <w:pPr>
        <w:pStyle w:val="Citas"/>
      </w:pPr>
      <w:r w:rsidRPr="007F4707">
        <w:lastRenderedPageBreak/>
        <w:t xml:space="preserve">V. Dirección de Promoción Económica; </w:t>
      </w:r>
    </w:p>
    <w:p w14:paraId="134DAF01" w14:textId="77777777" w:rsidR="007F4707" w:rsidRPr="007F4707" w:rsidRDefault="007F4707" w:rsidP="007F4707">
      <w:pPr>
        <w:pStyle w:val="Citas"/>
      </w:pPr>
      <w:r w:rsidRPr="007F4707">
        <w:t>VI. Dirección de Bienestar;</w:t>
      </w:r>
    </w:p>
    <w:p w14:paraId="6BA0D5DE" w14:textId="77777777" w:rsidR="007F4707" w:rsidRPr="007F4707" w:rsidRDefault="007F4707" w:rsidP="007F4707">
      <w:pPr>
        <w:pStyle w:val="Citas"/>
      </w:pPr>
      <w:r w:rsidRPr="007F4707">
        <w:t xml:space="preserve"> VII. Dirección de Transformación Urbana;</w:t>
      </w:r>
    </w:p>
    <w:p w14:paraId="0151DCBE" w14:textId="77777777" w:rsidR="007F4707" w:rsidRPr="007F4707" w:rsidRDefault="007F4707" w:rsidP="007F4707">
      <w:pPr>
        <w:pStyle w:val="Citas"/>
        <w:rPr>
          <w:b/>
          <w:bCs/>
          <w:u w:val="single"/>
        </w:rPr>
      </w:pPr>
      <w:r w:rsidRPr="007F4707">
        <w:rPr>
          <w:b/>
          <w:bCs/>
          <w:u w:val="single"/>
        </w:rPr>
        <w:t xml:space="preserve">VIII. Dirección de Servicios y </w:t>
      </w:r>
      <w:r w:rsidRPr="007F4707">
        <w:rPr>
          <w:rStyle w:val="highlight"/>
          <w:b/>
          <w:bCs/>
          <w:u w:val="single"/>
        </w:rPr>
        <w:t>Mantenim</w:t>
      </w:r>
      <w:r w:rsidRPr="007F4707">
        <w:rPr>
          <w:b/>
          <w:bCs/>
          <w:u w:val="single"/>
        </w:rPr>
        <w:t>iento Urbano;</w:t>
      </w:r>
    </w:p>
    <w:p w14:paraId="3445C18B" w14:textId="77777777" w:rsidR="007F4707" w:rsidRPr="007F4707" w:rsidRDefault="007F4707" w:rsidP="007F4707">
      <w:pPr>
        <w:pStyle w:val="Citas"/>
      </w:pPr>
      <w:r w:rsidRPr="007F4707">
        <w:t xml:space="preserve"> IX. Dirección de Infraestructura Urbana</w:t>
      </w:r>
    </w:p>
    <w:p w14:paraId="7C7A55CB" w14:textId="77777777" w:rsidR="007F4707" w:rsidRPr="007F4707" w:rsidRDefault="007F4707" w:rsidP="007F4707">
      <w:pPr>
        <w:pStyle w:val="Citas"/>
        <w:rPr>
          <w:b/>
          <w:bCs/>
          <w:u w:val="single"/>
        </w:rPr>
      </w:pPr>
      <w:r w:rsidRPr="007F4707">
        <w:rPr>
          <w:b/>
          <w:bCs/>
          <w:u w:val="single"/>
        </w:rPr>
        <w:t>X. Oficialía Mayor;</w:t>
      </w:r>
    </w:p>
    <w:p w14:paraId="646A4F3A" w14:textId="77777777" w:rsidR="007F4707" w:rsidRPr="007F4707" w:rsidRDefault="007F4707" w:rsidP="007F4707">
      <w:pPr>
        <w:pStyle w:val="Citas"/>
      </w:pPr>
      <w:r w:rsidRPr="007F4707">
        <w:t>XI. Consejería Jurídica;</w:t>
      </w:r>
    </w:p>
    <w:p w14:paraId="6E462BE5" w14:textId="77777777" w:rsidR="007F4707" w:rsidRPr="007F4707" w:rsidRDefault="007F4707" w:rsidP="007F4707">
      <w:pPr>
        <w:pStyle w:val="Citas"/>
      </w:pPr>
      <w:r w:rsidRPr="007F4707">
        <w:t>XII. Instituto Municipal de Planeación;</w:t>
      </w:r>
    </w:p>
    <w:p w14:paraId="75189340" w14:textId="77777777" w:rsidR="007F4707" w:rsidRPr="007F4707" w:rsidRDefault="007F4707" w:rsidP="007F4707">
      <w:pPr>
        <w:pStyle w:val="Citas"/>
      </w:pPr>
      <w:r w:rsidRPr="007F4707">
        <w:t>XIII. Comisaría General de Seguridad Pública;</w:t>
      </w:r>
    </w:p>
    <w:p w14:paraId="0EE2D611" w14:textId="77777777" w:rsidR="007F4707" w:rsidRPr="007F4707" w:rsidRDefault="007F4707" w:rsidP="007F4707">
      <w:pPr>
        <w:pStyle w:val="Citas"/>
      </w:pPr>
      <w:r w:rsidRPr="007F4707">
        <w:t>XIV. Dirección de Sustentabilidad Ambiental y Movilidad; y</w:t>
      </w:r>
    </w:p>
    <w:p w14:paraId="3FED6E15" w14:textId="4AD600A0" w:rsidR="007F4707" w:rsidRPr="007F4707" w:rsidRDefault="007F4707" w:rsidP="007F4707">
      <w:pPr>
        <w:pStyle w:val="Citas"/>
      </w:pPr>
      <w:r w:rsidRPr="007F4707">
        <w:t>XV. Órganos auxiliares.</w:t>
      </w:r>
    </w:p>
    <w:p w14:paraId="66BFC183" w14:textId="7204DF0A" w:rsidR="0067601B" w:rsidRPr="0067601B" w:rsidRDefault="0067601B" w:rsidP="0067601B">
      <w:pPr>
        <w:pStyle w:val="Citas"/>
      </w:pPr>
      <w:r w:rsidRPr="0067601B">
        <w:t>Artículo 41.- En cumplimiento a lo dispuesto por el artículo 115 de la Constitución Política de los Estados Unidos Mexicanos y en concordancia con el artículo 122 de la Constitución Política del Estado Libre y Soberano de México, son funciones y servicios públicos municipales, considerados en forma enunciativa y no limitativa, los siguientes:</w:t>
      </w:r>
    </w:p>
    <w:p w14:paraId="06B295F9" w14:textId="1DE5DA85" w:rsidR="0067601B" w:rsidRPr="0067601B" w:rsidRDefault="0067601B" w:rsidP="0067601B">
      <w:pPr>
        <w:pStyle w:val="Citas"/>
      </w:pPr>
      <w:r w:rsidRPr="0067601B">
        <w:t>(…)</w:t>
      </w:r>
    </w:p>
    <w:p w14:paraId="15FCF357" w14:textId="3C5C0906" w:rsidR="0067601B" w:rsidRPr="007F4707" w:rsidRDefault="0067601B" w:rsidP="0067601B">
      <w:pPr>
        <w:pStyle w:val="Citas"/>
        <w:rPr>
          <w:b/>
          <w:bCs/>
          <w:u w:val="single"/>
        </w:rPr>
      </w:pPr>
      <w:r w:rsidRPr="007F4707">
        <w:rPr>
          <w:b/>
          <w:bCs/>
          <w:u w:val="single"/>
        </w:rPr>
        <w:t xml:space="preserve">III. </w:t>
      </w:r>
      <w:r w:rsidRPr="007F4707">
        <w:rPr>
          <w:rStyle w:val="highlight"/>
          <w:b/>
          <w:bCs/>
          <w:u w:val="single"/>
        </w:rPr>
        <w:t>Limpia</w:t>
      </w:r>
      <w:r w:rsidRPr="007F4707">
        <w:rPr>
          <w:b/>
          <w:bCs/>
          <w:u w:val="single"/>
        </w:rPr>
        <w:t>, recolección, traslado, tratamiento y disposición de residuos y desechos;</w:t>
      </w:r>
    </w:p>
    <w:p w14:paraId="31D308EB" w14:textId="134C2F38" w:rsidR="0067601B" w:rsidRPr="007F4707" w:rsidRDefault="0067601B" w:rsidP="0067601B">
      <w:pPr>
        <w:pStyle w:val="Citas"/>
        <w:rPr>
          <w:b/>
          <w:bCs/>
        </w:rPr>
      </w:pPr>
      <w:r>
        <w:lastRenderedPageBreak/>
        <w:t>(…)</w:t>
      </w:r>
      <w:r w:rsidR="007F4707">
        <w:t xml:space="preserve">” </w:t>
      </w:r>
      <w:r w:rsidR="007F4707">
        <w:rPr>
          <w:b/>
          <w:bCs/>
        </w:rPr>
        <w:t xml:space="preserve">[Sic] </w:t>
      </w:r>
    </w:p>
    <w:p w14:paraId="27E847DE" w14:textId="1519DB54" w:rsidR="0061369F" w:rsidRDefault="0061369F" w:rsidP="0061369F">
      <w:pPr>
        <w:pStyle w:val="Citas"/>
        <w:rPr>
          <w:sz w:val="24"/>
          <w:szCs w:val="24"/>
        </w:rPr>
      </w:pPr>
    </w:p>
    <w:p w14:paraId="7F02B283" w14:textId="2E23ECEC" w:rsidR="0061369F" w:rsidRDefault="0061369F" w:rsidP="00886DB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sidR="00886DB0">
        <w:rPr>
          <w:rFonts w:ascii="Palatino Linotype" w:hAnsi="Palatino Linotype" w:cs="Arial"/>
          <w:b/>
          <w:bCs/>
          <w:sz w:val="24"/>
          <w:szCs w:val="24"/>
        </w:rPr>
        <w:t>El Sujeto Obligado</w:t>
      </w:r>
      <w:r>
        <w:rPr>
          <w:rFonts w:ascii="Palatino Linotype" w:hAnsi="Palatino Linotype" w:cs="Arial"/>
          <w:sz w:val="24"/>
          <w:szCs w:val="24"/>
        </w:rPr>
        <w:t xml:space="preserve"> tiene la obligación de garantizar el derecho </w:t>
      </w:r>
      <w:r w:rsidR="00886DB0">
        <w:rPr>
          <w:rFonts w:ascii="Palatino Linotype" w:hAnsi="Palatino Linotype" w:cs="Arial"/>
          <w:sz w:val="24"/>
          <w:szCs w:val="24"/>
        </w:rPr>
        <w:t>fundamental al</w:t>
      </w:r>
      <w:r>
        <w:rPr>
          <w:rFonts w:ascii="Palatino Linotype" w:hAnsi="Palatino Linotype" w:cs="Arial"/>
          <w:sz w:val="24"/>
          <w:szCs w:val="24"/>
        </w:rPr>
        <w:t xml:space="preserve"> medio ambiente sano y propiciar al desarrollo sustentable a través </w:t>
      </w:r>
      <w:r w:rsidR="00886DB0">
        <w:rPr>
          <w:rFonts w:ascii="Palatino Linotype" w:hAnsi="Palatino Linotype" w:cs="Arial"/>
          <w:sz w:val="24"/>
          <w:szCs w:val="24"/>
        </w:rPr>
        <w:t>de diversos ejes de acción</w:t>
      </w:r>
      <w:r w:rsidR="007F4707">
        <w:rPr>
          <w:rFonts w:ascii="Palatino Linotype" w:hAnsi="Palatino Linotype" w:cs="Arial"/>
          <w:sz w:val="24"/>
          <w:szCs w:val="24"/>
        </w:rPr>
        <w:t xml:space="preserve">. Asimismo, </w:t>
      </w:r>
      <w:r w:rsidR="007F4707">
        <w:rPr>
          <w:rFonts w:ascii="Palatino Linotype" w:hAnsi="Palatino Linotype" w:cs="Arial"/>
          <w:b/>
          <w:sz w:val="24"/>
          <w:szCs w:val="24"/>
          <w:lang w:eastAsia="es-MX"/>
        </w:rPr>
        <w:t xml:space="preserve">El Sujeto Obligado </w:t>
      </w:r>
      <w:r w:rsidR="007F4707">
        <w:rPr>
          <w:rFonts w:ascii="Palatino Linotype" w:hAnsi="Palatino Linotype" w:cs="Arial"/>
          <w:bCs/>
          <w:sz w:val="24"/>
          <w:szCs w:val="24"/>
          <w:lang w:eastAsia="es-MX"/>
        </w:rPr>
        <w:t>se auxilia de diversas Direcciones, Unidades y Órganos Administrativos para cumplir con sus fines y objetivos, resultando de nuestro interés la Presidencia Municipal, la Oficialía Mayor, así como la Dirección de Servicios y Mantenimiento Urbano.</w:t>
      </w:r>
    </w:p>
    <w:p w14:paraId="28B4BDA7" w14:textId="3C5F58C5" w:rsidR="00736AB5" w:rsidRPr="004537D5" w:rsidRDefault="00E57B51" w:rsidP="00C26AD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De manera complementaria, para delimitar las fronteras competenciales de las unidades administrativas en cita, resultan de nuestro interés los artículos </w:t>
      </w:r>
      <w:r w:rsidR="004537D5">
        <w:rPr>
          <w:rFonts w:ascii="Palatino Linotype" w:hAnsi="Palatino Linotype" w:cs="Arial"/>
          <w:bCs/>
          <w:sz w:val="24"/>
          <w:szCs w:val="24"/>
          <w:lang w:eastAsia="es-MX"/>
        </w:rPr>
        <w:t xml:space="preserve">22, 275, fracción I, inciso g), fracción IX, 323 y 324 del Reglamento Interno de la Administración Pública Municipal del </w:t>
      </w:r>
      <w:r w:rsidR="004537D5">
        <w:rPr>
          <w:rFonts w:ascii="Palatino Linotype" w:hAnsi="Palatino Linotype" w:cs="Arial"/>
          <w:b/>
          <w:sz w:val="24"/>
          <w:szCs w:val="24"/>
          <w:lang w:eastAsia="es-MX"/>
        </w:rPr>
        <w:t xml:space="preserve">Sujeto Obligado, </w:t>
      </w:r>
      <w:r w:rsidR="004537D5">
        <w:rPr>
          <w:rFonts w:ascii="Palatino Linotype" w:hAnsi="Palatino Linotype" w:cs="Arial"/>
          <w:bCs/>
          <w:sz w:val="24"/>
          <w:szCs w:val="24"/>
          <w:lang w:eastAsia="es-MX"/>
        </w:rPr>
        <w:t>que disponen a la literalidad lo siguiente:</w:t>
      </w:r>
    </w:p>
    <w:p w14:paraId="7AB36725" w14:textId="2858FA29" w:rsidR="004537D5" w:rsidRDefault="004537D5" w:rsidP="004537D5">
      <w:pPr>
        <w:pStyle w:val="Citas"/>
      </w:pPr>
      <w:r>
        <w:t>“</w:t>
      </w:r>
      <w:r w:rsidRPr="004537D5">
        <w:t>ARTÍCULO 22. Además de las obligaciones y atribuciones que le concede la Constitución Política de los Estados Unidos Mexicanos, la Constitución Política del Estado Libre y Soberano de México, la LOMEM y las demás leyes y reglamentos que de ellas emanan; al Presidente Municipal le corresponde:</w:t>
      </w:r>
    </w:p>
    <w:p w14:paraId="55FD5795" w14:textId="77777777" w:rsidR="004537D5" w:rsidRDefault="004537D5" w:rsidP="004537D5">
      <w:pPr>
        <w:pStyle w:val="Citas"/>
      </w:pPr>
      <w:r w:rsidRPr="004537D5">
        <w:t>I. Ser el titular de la Administración Pública Municipal;</w:t>
      </w:r>
    </w:p>
    <w:p w14:paraId="0906FA45" w14:textId="77777777" w:rsidR="004537D5" w:rsidRDefault="004537D5" w:rsidP="004537D5">
      <w:pPr>
        <w:pStyle w:val="Citas"/>
      </w:pPr>
      <w:r w:rsidRPr="004537D5">
        <w:t>II. Asumir la representación jurídica del Ayuntamiento;</w:t>
      </w:r>
    </w:p>
    <w:p w14:paraId="23D451F8" w14:textId="77777777" w:rsidR="004537D5" w:rsidRDefault="004537D5" w:rsidP="004537D5">
      <w:pPr>
        <w:pStyle w:val="Citas"/>
      </w:pPr>
      <w:r w:rsidRPr="004537D5">
        <w:t>III. Conducir el Gobierno Municipal bajo los principios rectores a que se refieren las disposiciones generales del presente ordenamiento;</w:t>
      </w:r>
    </w:p>
    <w:p w14:paraId="64CE2350" w14:textId="6BBBEF32" w:rsidR="004537D5" w:rsidRPr="004537D5" w:rsidRDefault="004537D5" w:rsidP="004537D5">
      <w:pPr>
        <w:pStyle w:val="Citas"/>
        <w:rPr>
          <w:rFonts w:ascii="Times New Roman" w:hAnsi="Times New Roman" w:cs="Times New Roman"/>
          <w:sz w:val="24"/>
          <w:szCs w:val="24"/>
        </w:rPr>
      </w:pPr>
      <w:r w:rsidRPr="004537D5">
        <w:lastRenderedPageBreak/>
        <w:t>IV. Conducir la elaboración de un Plan de Desarrollo Municipal democrático y participativo;</w:t>
      </w:r>
    </w:p>
    <w:p w14:paraId="6A072DF2" w14:textId="77777777" w:rsidR="004537D5" w:rsidRDefault="004537D5" w:rsidP="004537D5">
      <w:pPr>
        <w:pStyle w:val="Citas"/>
      </w:pPr>
      <w:r w:rsidRPr="004537D5">
        <w:t>V. Establecer un sistema eficaz de evaluación y seguimiento a las políticas gubernamentales que establezca el Ayuntamiento a partir de la implementación de indicadores del desempeño y de eficiencia en el gasto público;</w:t>
      </w:r>
    </w:p>
    <w:p w14:paraId="6A633FA5" w14:textId="77777777" w:rsidR="004537D5" w:rsidRDefault="004537D5" w:rsidP="004537D5">
      <w:pPr>
        <w:pStyle w:val="Citas"/>
      </w:pPr>
      <w:r w:rsidRPr="004537D5">
        <w:t>VI. Vigilar el adecuado funcionamiento de las diversas áreas de la Administración Pública Municipal y dictar las medidas necesarias para su mejoramiento mediante la capacitación y profesionalización de los servidores públicos municipales;</w:t>
      </w:r>
    </w:p>
    <w:p w14:paraId="600903A8" w14:textId="77777777" w:rsidR="004537D5" w:rsidRDefault="004537D5" w:rsidP="004537D5">
      <w:pPr>
        <w:pStyle w:val="Citas"/>
      </w:pPr>
      <w:r w:rsidRPr="004537D5">
        <w:t>VII. Impulsar el uso de tecnologías de la información y comunicación en las áreas de gestión;</w:t>
      </w:r>
    </w:p>
    <w:p w14:paraId="67E2090B" w14:textId="77777777" w:rsidR="004537D5" w:rsidRDefault="004537D5" w:rsidP="004537D5">
      <w:pPr>
        <w:pStyle w:val="Citas"/>
      </w:pPr>
      <w:r w:rsidRPr="004537D5">
        <w:t>VIII. Formular y promover los programas, propuestas y acciones tendientes a fortalecer el desarrollo del Municipio; y</w:t>
      </w:r>
    </w:p>
    <w:p w14:paraId="7A332FD8" w14:textId="54DE1BEC" w:rsidR="00736AB5" w:rsidRPr="004537D5" w:rsidRDefault="004537D5" w:rsidP="004537D5">
      <w:pPr>
        <w:pStyle w:val="Citas"/>
        <w:rPr>
          <w:bCs/>
          <w:sz w:val="24"/>
          <w:szCs w:val="24"/>
          <w:lang w:eastAsia="es-MX"/>
        </w:rPr>
      </w:pPr>
      <w:r w:rsidRPr="004537D5">
        <w:t>IX. Fomentar en todo tiempo la participación social, la construcción de ciudadanía integral y la cultura de paz.</w:t>
      </w:r>
    </w:p>
    <w:p w14:paraId="00456A2B" w14:textId="32829525" w:rsidR="00736AB5" w:rsidRDefault="00863A2F" w:rsidP="004537D5">
      <w:pPr>
        <w:pStyle w:val="Citas"/>
      </w:pPr>
      <w:r>
        <w:t>ARTÍCULO 275. Son Facultades y Obligaciones de la Dirección de Servicios y Mantenimiento Urbano: I. Planear, dirigir y supervisar la operación de los servicios públicos municipales como es:</w:t>
      </w:r>
    </w:p>
    <w:p w14:paraId="56A07F89" w14:textId="30AB2E0D" w:rsidR="00863A2F" w:rsidRDefault="00863A2F" w:rsidP="004537D5">
      <w:pPr>
        <w:pStyle w:val="Citas"/>
      </w:pPr>
      <w:r>
        <w:t>(…)</w:t>
      </w:r>
    </w:p>
    <w:p w14:paraId="321282CA" w14:textId="634392EA" w:rsidR="00863A2F" w:rsidRDefault="00863A2F" w:rsidP="004537D5">
      <w:pPr>
        <w:pStyle w:val="Citas"/>
      </w:pPr>
      <w:r>
        <w:t>g) Limpia, recolección y tratamiento de residuos sólido</w:t>
      </w:r>
    </w:p>
    <w:p w14:paraId="3268161E" w14:textId="442AD040" w:rsidR="00863A2F" w:rsidRDefault="00863A2F" w:rsidP="004537D5">
      <w:pPr>
        <w:pStyle w:val="Citas"/>
      </w:pPr>
      <w:r>
        <w:t>(…)</w:t>
      </w:r>
    </w:p>
    <w:p w14:paraId="3983FB8C" w14:textId="252B0914" w:rsidR="00863A2F" w:rsidRDefault="00863A2F" w:rsidP="004537D5">
      <w:pPr>
        <w:pStyle w:val="Citas"/>
      </w:pPr>
      <w:r>
        <w:lastRenderedPageBreak/>
        <w:t xml:space="preserve">IX. Controlar y operar en su caso, el relleno sanitario de residuos sólidos urbanos, conservándolo en buen estado </w:t>
      </w:r>
      <w:proofErr w:type="gramStart"/>
      <w:r>
        <w:t>de acuerdo a</w:t>
      </w:r>
      <w:proofErr w:type="gramEnd"/>
      <w:r>
        <w:t xml:space="preserve"> la normatividad aplicable;</w:t>
      </w:r>
    </w:p>
    <w:p w14:paraId="7F080BAB" w14:textId="4710EC0C" w:rsidR="004537D5" w:rsidRDefault="004537D5" w:rsidP="004537D5">
      <w:pPr>
        <w:pStyle w:val="Citas"/>
      </w:pPr>
      <w:r>
        <w:t>(…)</w:t>
      </w:r>
    </w:p>
    <w:p w14:paraId="6F3C530F" w14:textId="7BA58D1B" w:rsidR="004537D5" w:rsidRDefault="004537D5" w:rsidP="004537D5">
      <w:pPr>
        <w:pStyle w:val="Citas"/>
      </w:pPr>
      <w:r>
        <w:t xml:space="preserve">ARTÍCULO 323. Son facultades y obligaciones de la </w:t>
      </w:r>
      <w:r>
        <w:rPr>
          <w:rStyle w:val="highlight"/>
          <w:rFonts w:ascii="Arial" w:hAnsi="Arial"/>
          <w:sz w:val="27"/>
          <w:szCs w:val="27"/>
        </w:rPr>
        <w:t>Oficial</w:t>
      </w:r>
      <w:r>
        <w:t>ía Mayor, las siguientes:</w:t>
      </w:r>
    </w:p>
    <w:p w14:paraId="19234889" w14:textId="68BF2D5B" w:rsidR="004537D5" w:rsidRDefault="004537D5" w:rsidP="004537D5">
      <w:pPr>
        <w:pStyle w:val="Citas"/>
      </w:pPr>
      <w:r>
        <w:t>(…)</w:t>
      </w:r>
    </w:p>
    <w:p w14:paraId="1F1C94E4" w14:textId="77777777" w:rsidR="004537D5" w:rsidRDefault="004537D5" w:rsidP="004537D5">
      <w:pPr>
        <w:pStyle w:val="Citas"/>
      </w:pPr>
      <w:r>
        <w:t xml:space="preserve">ARTÍCULO 324. Para el despacho de los asuntos de su competencia, la Oficialía Mayor contará con las siguientes subdirecciones: </w:t>
      </w:r>
    </w:p>
    <w:p w14:paraId="6248E1B2" w14:textId="77777777" w:rsidR="004537D5" w:rsidRDefault="004537D5" w:rsidP="004537D5">
      <w:pPr>
        <w:pStyle w:val="Citas"/>
      </w:pPr>
      <w:r>
        <w:t xml:space="preserve">I. Subdirección de Capital Humano; </w:t>
      </w:r>
    </w:p>
    <w:p w14:paraId="6B7B76E2" w14:textId="77777777" w:rsidR="004537D5" w:rsidRDefault="004537D5" w:rsidP="004537D5">
      <w:pPr>
        <w:pStyle w:val="Citas"/>
      </w:pPr>
      <w:r>
        <w:t xml:space="preserve">II. Subdirección de Recursos Materiales; </w:t>
      </w:r>
    </w:p>
    <w:p w14:paraId="009A36B2" w14:textId="77777777" w:rsidR="004537D5" w:rsidRDefault="004537D5" w:rsidP="004537D5">
      <w:pPr>
        <w:pStyle w:val="Citas"/>
      </w:pPr>
      <w:r>
        <w:t>III. Subdirección de Servicios Generales;</w:t>
      </w:r>
    </w:p>
    <w:p w14:paraId="6D02C337" w14:textId="77777777" w:rsidR="004537D5" w:rsidRDefault="004537D5" w:rsidP="004537D5">
      <w:pPr>
        <w:pStyle w:val="Citas"/>
      </w:pPr>
      <w:r>
        <w:t xml:space="preserve"> IV. Subdirección de Tecnologías de la Información; y</w:t>
      </w:r>
    </w:p>
    <w:p w14:paraId="093BF599" w14:textId="4F302802" w:rsidR="004537D5" w:rsidRPr="004537D5" w:rsidRDefault="004537D5" w:rsidP="004537D5">
      <w:pPr>
        <w:pStyle w:val="Citas"/>
        <w:rPr>
          <w:b/>
          <w:bCs/>
        </w:rPr>
      </w:pPr>
      <w:r>
        <w:t xml:space="preserve">V. Coordinación Técnica.” </w:t>
      </w:r>
      <w:r>
        <w:rPr>
          <w:b/>
          <w:bCs/>
        </w:rPr>
        <w:t>[Sic]</w:t>
      </w:r>
    </w:p>
    <w:p w14:paraId="236A682A" w14:textId="77777777" w:rsidR="00863A2F" w:rsidRDefault="00863A2F" w:rsidP="004537D5">
      <w:pPr>
        <w:pStyle w:val="Citas"/>
        <w:rPr>
          <w:bCs/>
          <w:sz w:val="24"/>
          <w:szCs w:val="24"/>
          <w:lang w:eastAsia="es-MX"/>
        </w:rPr>
      </w:pPr>
    </w:p>
    <w:p w14:paraId="06AAE91E" w14:textId="3ADBD187" w:rsidR="00736AB5" w:rsidRPr="009E6018" w:rsidRDefault="009E6018" w:rsidP="00C26AD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En virtud de lo anterior, los </w:t>
      </w:r>
      <w:r>
        <w:rPr>
          <w:rFonts w:ascii="Palatino Linotype" w:hAnsi="Palatino Linotype" w:cs="Arial"/>
          <w:b/>
          <w:sz w:val="24"/>
          <w:szCs w:val="24"/>
          <w:lang w:eastAsia="es-MX"/>
        </w:rPr>
        <w:t xml:space="preserve">Sujetos Obligados </w:t>
      </w:r>
      <w:r>
        <w:rPr>
          <w:rFonts w:ascii="Palatino Linotype" w:hAnsi="Palatino Linotype" w:cs="Arial"/>
          <w:bCs/>
          <w:sz w:val="24"/>
          <w:szCs w:val="24"/>
          <w:lang w:eastAsia="es-MX"/>
        </w:rPr>
        <w:t xml:space="preserve">se encuentran constreñidos a documentar todos sus actos, presumiéndose la existencia de información cuando está se derive de las facultades, competencias o funciones atribuidas, lo anterior con fundamento en los artículos 18 y 19 de la Ley de Transparencia y Acceso a la Información Pública del Estado de México y Municipios. </w:t>
      </w:r>
    </w:p>
    <w:p w14:paraId="25161CB8" w14:textId="43694C49" w:rsidR="009E6018" w:rsidRDefault="009E6018" w:rsidP="007243C8">
      <w:pPr>
        <w:spacing w:before="240" w:line="360" w:lineRule="auto"/>
        <w:jc w:val="both"/>
        <w:rPr>
          <w:rFonts w:ascii="Palatino Linotype" w:hAnsi="Palatino Linotype"/>
          <w:sz w:val="24"/>
          <w:szCs w:val="24"/>
        </w:rPr>
      </w:pPr>
      <w:r>
        <w:rPr>
          <w:rFonts w:ascii="Palatino Linotype" w:hAnsi="Palatino Linotype"/>
          <w:sz w:val="24"/>
          <w:szCs w:val="24"/>
        </w:rPr>
        <w:lastRenderedPageBreak/>
        <w:t>Una vez sentado lo anterior</w:t>
      </w:r>
      <w:r w:rsidR="00C26AD0">
        <w:rPr>
          <w:rFonts w:ascii="Palatino Linotype" w:hAnsi="Palatino Linotype"/>
          <w:sz w:val="24"/>
          <w:szCs w:val="24"/>
        </w:rPr>
        <w:t xml:space="preserve">, </w:t>
      </w:r>
      <w:r w:rsidR="007243C8">
        <w:rPr>
          <w:rFonts w:ascii="Palatino Linotype" w:hAnsi="Palatino Linotype"/>
          <w:sz w:val="24"/>
          <w:szCs w:val="24"/>
        </w:rPr>
        <w:t xml:space="preserve">como se mencionó en el antecedente segundo, </w:t>
      </w:r>
      <w:r w:rsidR="007243C8">
        <w:rPr>
          <w:rFonts w:ascii="Palatino Linotype" w:hAnsi="Palatino Linotype"/>
          <w:b/>
          <w:sz w:val="24"/>
          <w:szCs w:val="24"/>
        </w:rPr>
        <w:t xml:space="preserve">El Sujeto Obligado </w:t>
      </w:r>
      <w:r w:rsidR="007243C8">
        <w:rPr>
          <w:rFonts w:ascii="Palatino Linotype" w:hAnsi="Palatino Linotype"/>
          <w:sz w:val="24"/>
          <w:szCs w:val="24"/>
        </w:rPr>
        <w:t xml:space="preserve">en fecha </w:t>
      </w:r>
      <w:r>
        <w:rPr>
          <w:rFonts w:ascii="Palatino Linotype" w:hAnsi="Palatino Linotype"/>
          <w:sz w:val="24"/>
          <w:szCs w:val="24"/>
        </w:rPr>
        <w:t xml:space="preserve">veintinueve de julio de dos mil veinte, rindió su respuesta a la solicitud de información formulada por el particular, adjuntando para tal efecto lo siguiente: </w:t>
      </w:r>
    </w:p>
    <w:p w14:paraId="39A05C18" w14:textId="0FB78981" w:rsidR="009E6018" w:rsidRPr="009E6018" w:rsidRDefault="009E6018" w:rsidP="00176F87">
      <w:pPr>
        <w:pStyle w:val="Prrafodelista"/>
        <w:numPr>
          <w:ilvl w:val="0"/>
          <w:numId w:val="5"/>
        </w:numPr>
        <w:spacing w:before="240" w:line="360" w:lineRule="auto"/>
        <w:jc w:val="both"/>
        <w:rPr>
          <w:rFonts w:ascii="Palatino Linotype" w:hAnsi="Palatino Linotype"/>
          <w:b/>
          <w:bCs/>
        </w:rPr>
      </w:pPr>
      <w:r>
        <w:rPr>
          <w:rFonts w:ascii="Palatino Linotype" w:hAnsi="Palatino Linotype"/>
          <w:b/>
          <w:bCs/>
        </w:rPr>
        <w:t xml:space="preserve">“SAIMEX 00280.zip”: </w:t>
      </w:r>
      <w:r>
        <w:rPr>
          <w:rFonts w:ascii="Palatino Linotype" w:hAnsi="Palatino Linotype"/>
        </w:rPr>
        <w:t xml:space="preserve">Compila lo siguiente: </w:t>
      </w:r>
    </w:p>
    <w:p w14:paraId="0F22C89F" w14:textId="12D39208" w:rsidR="009E6018" w:rsidRPr="00955951" w:rsidRDefault="009E6018" w:rsidP="00176F87">
      <w:pPr>
        <w:pStyle w:val="Prrafodelista"/>
        <w:numPr>
          <w:ilvl w:val="0"/>
          <w:numId w:val="6"/>
        </w:numPr>
        <w:spacing w:before="240" w:line="360" w:lineRule="auto"/>
        <w:jc w:val="both"/>
        <w:rPr>
          <w:rFonts w:ascii="Palatino Linotype" w:hAnsi="Palatino Linotype"/>
          <w:b/>
          <w:bCs/>
        </w:rPr>
      </w:pPr>
      <w:r>
        <w:rPr>
          <w:rFonts w:ascii="Palatino Linotype" w:hAnsi="Palatino Linotype"/>
          <w:b/>
          <w:bCs/>
        </w:rPr>
        <w:t>“RESP_PRESIDENCIA”:</w:t>
      </w:r>
      <w:r w:rsidR="00955951">
        <w:rPr>
          <w:rFonts w:ascii="Palatino Linotype" w:hAnsi="Palatino Linotype"/>
          <w:b/>
          <w:bCs/>
        </w:rPr>
        <w:t xml:space="preserve"> </w:t>
      </w:r>
      <w:r w:rsidR="00955951">
        <w:rPr>
          <w:rFonts w:ascii="Palatino Linotype" w:hAnsi="Palatino Linotype"/>
        </w:rPr>
        <w:t>Recopila lo siguiente:</w:t>
      </w:r>
    </w:p>
    <w:p w14:paraId="5995E930" w14:textId="69F341F7" w:rsidR="00955951" w:rsidRPr="00955951" w:rsidRDefault="00955951"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SPP/1706/2020 </w:t>
      </w:r>
      <w:r>
        <w:rPr>
          <w:rFonts w:ascii="Palatino Linotype" w:hAnsi="Palatino Linotype"/>
        </w:rPr>
        <w:t>signado por la Secretaría Particular de la Presidencia Municipal y dirigido al Asesor de Presidencia, de fecha cinco de marzo de dos mil veinte, resulta de nuestro interés lo siguiente:</w:t>
      </w:r>
    </w:p>
    <w:p w14:paraId="34369279" w14:textId="4FB2A4DD" w:rsidR="00955951" w:rsidRDefault="00955951" w:rsidP="00955951">
      <w:pPr>
        <w:pStyle w:val="Prrafodelista"/>
        <w:spacing w:before="240" w:line="360" w:lineRule="auto"/>
        <w:ind w:left="1800"/>
        <w:jc w:val="both"/>
        <w:rPr>
          <w:rFonts w:ascii="Palatino Linotype" w:hAnsi="Palatino Linotype"/>
          <w:i/>
          <w:iCs/>
        </w:rPr>
      </w:pPr>
      <w:r>
        <w:rPr>
          <w:rFonts w:ascii="Palatino Linotype" w:hAnsi="Palatino Linotype"/>
          <w:i/>
          <w:iCs/>
        </w:rPr>
        <w:t>“(…)</w:t>
      </w:r>
    </w:p>
    <w:p w14:paraId="136B8F6D" w14:textId="735550B5" w:rsidR="00955951" w:rsidRPr="00955951" w:rsidRDefault="00955951" w:rsidP="00955951">
      <w:pPr>
        <w:pStyle w:val="Prrafodelista"/>
        <w:spacing w:before="240" w:line="360" w:lineRule="auto"/>
        <w:ind w:left="1800"/>
        <w:jc w:val="both"/>
        <w:rPr>
          <w:rFonts w:ascii="Palatino Linotype" w:hAnsi="Palatino Linotype"/>
          <w:b/>
          <w:bCs/>
          <w:i/>
          <w:iCs/>
          <w:u w:val="single"/>
        </w:rPr>
      </w:pPr>
      <w:r w:rsidRPr="00955951">
        <w:rPr>
          <w:rFonts w:ascii="Palatino Linotype" w:hAnsi="Palatino Linotype"/>
          <w:b/>
          <w:bCs/>
          <w:i/>
          <w:iCs/>
          <w:u w:val="single"/>
        </w:rPr>
        <w:t>Sobre el particular, me permito informarle que después de una “búsqueda exhaustiva en el acervo documental” en el archivo de trámite y en el archivo electrónico del Departamento de Control de Gestión adscrito a esta Secretaría Particular de Presidencia, sí se encontró el documento con número de oficio PM/0753/2019, sin embargo, éste no está dirigido a la Dirección de Servicios y Mantenimiento Urbano, ni trata sobre el tema descrito en la solicitud de transparencia en mención; por tanto, ni esta Secretaría Particular ni el Departamento de Control de Gestión pueden favorecer al planteamiento formulado.</w:t>
      </w:r>
      <w:r>
        <w:rPr>
          <w:rFonts w:ascii="Palatino Linotype" w:hAnsi="Palatino Linotype"/>
          <w:b/>
          <w:bCs/>
          <w:i/>
          <w:iCs/>
          <w:u w:val="single"/>
        </w:rPr>
        <w:t xml:space="preserve">” </w:t>
      </w:r>
      <w:r w:rsidRPr="00955951">
        <w:rPr>
          <w:rFonts w:ascii="Palatino Linotype" w:hAnsi="Palatino Linotype"/>
          <w:b/>
          <w:bCs/>
          <w:i/>
          <w:iCs/>
        </w:rPr>
        <w:t>[Sic]</w:t>
      </w:r>
    </w:p>
    <w:p w14:paraId="78CAD6EC" w14:textId="07873A77" w:rsidR="00955951" w:rsidRDefault="00955951"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lastRenderedPageBreak/>
        <w:t xml:space="preserve">Oficio </w:t>
      </w:r>
      <w:r>
        <w:rPr>
          <w:rFonts w:ascii="Palatino Linotype" w:hAnsi="Palatino Linotype"/>
          <w:b/>
          <w:bCs/>
        </w:rPr>
        <w:t xml:space="preserve">PM/CA/096/2020 </w:t>
      </w:r>
      <w:r>
        <w:rPr>
          <w:rFonts w:ascii="Palatino Linotype" w:hAnsi="Palatino Linotype"/>
        </w:rPr>
        <w:t xml:space="preserve">signado por el Asesor Jurídico de Presidencia y dirigido a la Secretaria Particular de la Presidencia Municipal, en lo medular le solicita atender el requerimiento identificado con el numeral 2 -dos-; de fecha cinco de marzo de dos mil veinte. </w:t>
      </w:r>
    </w:p>
    <w:p w14:paraId="70A91578" w14:textId="466C2F97" w:rsidR="009E6018" w:rsidRPr="00955951" w:rsidRDefault="009E6018" w:rsidP="00176F87">
      <w:pPr>
        <w:pStyle w:val="Prrafodelista"/>
        <w:numPr>
          <w:ilvl w:val="0"/>
          <w:numId w:val="6"/>
        </w:numPr>
        <w:spacing w:before="240" w:line="360" w:lineRule="auto"/>
        <w:jc w:val="both"/>
        <w:rPr>
          <w:rFonts w:ascii="Palatino Linotype" w:hAnsi="Palatino Linotype"/>
          <w:b/>
          <w:bCs/>
        </w:rPr>
      </w:pPr>
      <w:r>
        <w:rPr>
          <w:rFonts w:ascii="Palatino Linotype" w:hAnsi="Palatino Linotype"/>
          <w:b/>
          <w:bCs/>
        </w:rPr>
        <w:t>“RESP DE OFICIALIA MAYOR”:</w:t>
      </w:r>
      <w:r w:rsidR="00955951">
        <w:rPr>
          <w:rFonts w:ascii="Palatino Linotype" w:hAnsi="Palatino Linotype"/>
          <w:b/>
          <w:bCs/>
        </w:rPr>
        <w:t xml:space="preserve"> </w:t>
      </w:r>
      <w:r w:rsidR="00955951">
        <w:rPr>
          <w:rFonts w:ascii="Palatino Linotype" w:hAnsi="Palatino Linotype"/>
        </w:rPr>
        <w:t>Compila lo siguiente:</w:t>
      </w:r>
    </w:p>
    <w:p w14:paraId="3F6A817C" w14:textId="4F4EBCD7" w:rsidR="00955951" w:rsidRDefault="00955951"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OM/CT/</w:t>
      </w:r>
      <w:proofErr w:type="spellStart"/>
      <w:r>
        <w:rPr>
          <w:rFonts w:ascii="Palatino Linotype" w:hAnsi="Palatino Linotype"/>
          <w:b/>
          <w:bCs/>
        </w:rPr>
        <w:t>DT</w:t>
      </w:r>
      <w:r w:rsidR="00763C90">
        <w:rPr>
          <w:rFonts w:ascii="Palatino Linotype" w:hAnsi="Palatino Linotype"/>
          <w:b/>
          <w:bCs/>
        </w:rPr>
        <w:t>yFR</w:t>
      </w:r>
      <w:proofErr w:type="spellEnd"/>
      <w:r w:rsidR="00763C90">
        <w:rPr>
          <w:rFonts w:ascii="Palatino Linotype" w:hAnsi="Palatino Linotype"/>
          <w:b/>
          <w:bCs/>
        </w:rPr>
        <w:t xml:space="preserve">/250/2020 </w:t>
      </w:r>
      <w:r w:rsidR="00763C90">
        <w:rPr>
          <w:rFonts w:ascii="Palatino Linotype" w:hAnsi="Palatino Linotype"/>
        </w:rPr>
        <w:t xml:space="preserve">signado por la Jefa de Departamento de Transparencia y Fondo Revolvente y dirigido a la Titular de la Unidad de Transparencia y Acceso a la Información Pública Municipal, en lo medular manifiesta adjuntar el oficio </w:t>
      </w:r>
      <w:r w:rsidR="00763C90">
        <w:rPr>
          <w:rFonts w:ascii="Palatino Linotype" w:hAnsi="Palatino Linotype"/>
          <w:b/>
          <w:bCs/>
        </w:rPr>
        <w:t>DSMU/3862/2019.</w:t>
      </w:r>
    </w:p>
    <w:p w14:paraId="1AAF5628" w14:textId="6FAF6245" w:rsidR="00763C90" w:rsidRPr="00E51500" w:rsidRDefault="00763C90" w:rsidP="00176F87">
      <w:pPr>
        <w:pStyle w:val="Prrafodelista"/>
        <w:numPr>
          <w:ilvl w:val="0"/>
          <w:numId w:val="7"/>
        </w:numPr>
        <w:spacing w:before="240" w:line="360" w:lineRule="auto"/>
        <w:jc w:val="both"/>
        <w:rPr>
          <w:rFonts w:ascii="Palatino Linotype" w:hAnsi="Palatino Linotype"/>
          <w:b/>
          <w:bCs/>
        </w:rPr>
      </w:pPr>
      <w:r w:rsidRPr="00E51500">
        <w:rPr>
          <w:rFonts w:ascii="Palatino Linotype" w:hAnsi="Palatino Linotype"/>
        </w:rPr>
        <w:t xml:space="preserve">Oficio </w:t>
      </w:r>
      <w:r w:rsidRPr="00E51500">
        <w:rPr>
          <w:rFonts w:ascii="Palatino Linotype" w:hAnsi="Palatino Linotype"/>
          <w:b/>
          <w:bCs/>
        </w:rPr>
        <w:t xml:space="preserve">DSMU/3862/2019 </w:t>
      </w:r>
      <w:r w:rsidRPr="00E51500">
        <w:rPr>
          <w:rFonts w:ascii="Palatino Linotype" w:hAnsi="Palatino Linotype"/>
        </w:rPr>
        <w:t xml:space="preserve">signado por el Director de Servicios y Mantenimiento Urbano y dirigido al Oficial Mayor, </w:t>
      </w:r>
      <w:r w:rsidR="00C00329" w:rsidRPr="00E51500">
        <w:rPr>
          <w:rFonts w:ascii="Palatino Linotype" w:hAnsi="Palatino Linotype"/>
        </w:rPr>
        <w:t xml:space="preserve">en lo medular expone la problemática con respecto a la prestación del servicio de operación y disposición final de residuos sólidos urbanos, solicitando iniciar el proceso de contratación de un tercero técnico especializado, asimismo, manifiesta adjuntar dictamen que justifica la contratación; de fecha veintiséis de agosto de dos mil diecinueve. </w:t>
      </w:r>
    </w:p>
    <w:p w14:paraId="3659DB3E" w14:textId="0CA62637" w:rsidR="00C00329" w:rsidRDefault="00C00329"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Justificación para llevar a cabo la contratación, mediante el procedimiento de adjudicación directa, de un prestador de </w:t>
      </w:r>
      <w:proofErr w:type="gramStart"/>
      <w:r>
        <w:rPr>
          <w:rFonts w:ascii="Palatino Linotype" w:hAnsi="Palatino Linotype"/>
        </w:rPr>
        <w:t>servicios,  para</w:t>
      </w:r>
      <w:proofErr w:type="gramEnd"/>
      <w:r>
        <w:rPr>
          <w:rFonts w:ascii="Palatino Linotype" w:hAnsi="Palatino Linotype"/>
        </w:rPr>
        <w:t xml:space="preserve"> la operación y disposición final de residuos sólidos urbanos en el establecimiento que funciona como relleno sanitario en el </w:t>
      </w:r>
      <w:r>
        <w:rPr>
          <w:rFonts w:ascii="Palatino Linotype" w:hAnsi="Palatino Linotype"/>
        </w:rPr>
        <w:lastRenderedPageBreak/>
        <w:t xml:space="preserve">municipio de Tlalnepantla de Baz, </w:t>
      </w:r>
      <w:r w:rsidR="00226BA0">
        <w:rPr>
          <w:rFonts w:ascii="Palatino Linotype" w:hAnsi="Palatino Linotype"/>
        </w:rPr>
        <w:t>signado por el Director de Servicios y Mantenimiento Urbano, consistente en 9 -nueve- fojas.</w:t>
      </w:r>
    </w:p>
    <w:p w14:paraId="15A9EC55" w14:textId="26EA7B43" w:rsidR="009E6018" w:rsidRPr="00226BA0" w:rsidRDefault="009E6018" w:rsidP="00176F87">
      <w:pPr>
        <w:pStyle w:val="Prrafodelista"/>
        <w:numPr>
          <w:ilvl w:val="0"/>
          <w:numId w:val="6"/>
        </w:numPr>
        <w:spacing w:before="240" w:line="360" w:lineRule="auto"/>
        <w:jc w:val="both"/>
        <w:rPr>
          <w:rFonts w:ascii="Palatino Linotype" w:hAnsi="Palatino Linotype"/>
          <w:b/>
          <w:bCs/>
        </w:rPr>
      </w:pPr>
      <w:r>
        <w:rPr>
          <w:rFonts w:ascii="Palatino Linotype" w:hAnsi="Palatino Linotype"/>
          <w:b/>
          <w:bCs/>
        </w:rPr>
        <w:t>“RESPUESTA_PRESIDENCIA”:</w:t>
      </w:r>
      <w:r w:rsidR="00226BA0">
        <w:rPr>
          <w:rFonts w:ascii="Palatino Linotype" w:hAnsi="Palatino Linotype"/>
          <w:b/>
          <w:bCs/>
        </w:rPr>
        <w:t xml:space="preserve"> </w:t>
      </w:r>
      <w:r w:rsidR="00226BA0">
        <w:rPr>
          <w:rFonts w:ascii="Palatino Linotype" w:hAnsi="Palatino Linotype"/>
        </w:rPr>
        <w:t xml:space="preserve">Compila lo siguiente: </w:t>
      </w:r>
    </w:p>
    <w:p w14:paraId="0C877DAE" w14:textId="32D8E913" w:rsidR="00226BA0" w:rsidRPr="00226BA0" w:rsidRDefault="00226BA0"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PM/CA/105/2020 </w:t>
      </w:r>
      <w:r>
        <w:rPr>
          <w:rFonts w:ascii="Palatino Linotype" w:hAnsi="Palatino Linotype"/>
        </w:rPr>
        <w:t xml:space="preserve">signado por el Asesor Jurídico de Presidencia y dirigido a la Titular de la Unidad de Transparencia y Acceso a la Información Municipal, en lo medular manifiesta adjuntar el oficio </w:t>
      </w:r>
      <w:r>
        <w:rPr>
          <w:rFonts w:ascii="Palatino Linotype" w:hAnsi="Palatino Linotype"/>
          <w:b/>
          <w:bCs/>
        </w:rPr>
        <w:t xml:space="preserve">SPP/1706/2020; </w:t>
      </w:r>
      <w:r>
        <w:rPr>
          <w:rFonts w:ascii="Palatino Linotype" w:hAnsi="Palatino Linotype"/>
        </w:rPr>
        <w:t xml:space="preserve">de fecha nueve de marzo de dos mil veinte. </w:t>
      </w:r>
    </w:p>
    <w:p w14:paraId="46725738" w14:textId="05EAD6F3" w:rsidR="00226BA0" w:rsidRPr="00226BA0" w:rsidRDefault="00226BA0"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SPP/1706/2020 </w:t>
      </w:r>
      <w:r>
        <w:rPr>
          <w:rFonts w:ascii="Palatino Linotype" w:hAnsi="Palatino Linotype"/>
        </w:rPr>
        <w:t>signado por la Secretaria Particular de la Presidencia Municipal y dirigido al Asesor de Presidencia, resulta de nuestro interés el siguiente extracto:</w:t>
      </w:r>
    </w:p>
    <w:p w14:paraId="1D44EEA3" w14:textId="28D1C8A7" w:rsidR="00226BA0" w:rsidRDefault="00226BA0" w:rsidP="00226BA0">
      <w:pPr>
        <w:pStyle w:val="Prrafodelista"/>
        <w:spacing w:before="240" w:line="360" w:lineRule="auto"/>
        <w:ind w:left="1800"/>
        <w:jc w:val="both"/>
        <w:rPr>
          <w:rFonts w:ascii="Palatino Linotype" w:hAnsi="Palatino Linotype"/>
          <w:i/>
          <w:iCs/>
        </w:rPr>
      </w:pPr>
      <w:r>
        <w:rPr>
          <w:rFonts w:ascii="Palatino Linotype" w:hAnsi="Palatino Linotype"/>
          <w:i/>
          <w:iCs/>
        </w:rPr>
        <w:t>“(…)</w:t>
      </w:r>
    </w:p>
    <w:p w14:paraId="130B801E" w14:textId="14563E9B" w:rsidR="00226BA0" w:rsidRPr="00226BA0" w:rsidRDefault="00226BA0" w:rsidP="00226BA0">
      <w:pPr>
        <w:pStyle w:val="Prrafodelista"/>
        <w:spacing w:before="240" w:line="360" w:lineRule="auto"/>
        <w:ind w:left="1800"/>
        <w:jc w:val="both"/>
        <w:rPr>
          <w:rFonts w:ascii="Palatino Linotype" w:hAnsi="Palatino Linotype"/>
          <w:b/>
          <w:bCs/>
          <w:i/>
          <w:iCs/>
        </w:rPr>
      </w:pPr>
      <w:r>
        <w:rPr>
          <w:rFonts w:ascii="Palatino Linotype" w:hAnsi="Palatino Linotype"/>
          <w:i/>
          <w:iCs/>
        </w:rPr>
        <w:t xml:space="preserve">Sobre el particular, me permito informarle que después de una “búsqueda exhaustiva en el acervo documental” en el archivo de trámite y en el archivo electrónico del Departamento de Control de Gestión adscrito a esta Secretaría Particular de Presidencia, si se encontró el documento con número de oficio </w:t>
      </w:r>
      <w:r>
        <w:rPr>
          <w:rFonts w:ascii="Palatino Linotype" w:hAnsi="Palatino Linotype"/>
          <w:b/>
          <w:bCs/>
          <w:i/>
          <w:iCs/>
        </w:rPr>
        <w:t xml:space="preserve">PM/0753/2019, </w:t>
      </w:r>
      <w:r>
        <w:rPr>
          <w:rFonts w:ascii="Palatino Linotype" w:hAnsi="Palatino Linotype"/>
          <w:i/>
          <w:iCs/>
        </w:rPr>
        <w:t xml:space="preserve">sin embargo, esté no está dirigido a la Dirección de Servicios y Mantenimiento Urbano, ni trata sobre el tema descrito en la solicitud de transparencia en mención; por tanto ni esta Secretaria Particular ni el Departamento de Control de Gestión pueden favorecer al planteamiento formulado” </w:t>
      </w:r>
      <w:r>
        <w:rPr>
          <w:rFonts w:ascii="Palatino Linotype" w:hAnsi="Palatino Linotype"/>
          <w:b/>
          <w:bCs/>
          <w:i/>
          <w:iCs/>
        </w:rPr>
        <w:t>[Sic]</w:t>
      </w:r>
    </w:p>
    <w:p w14:paraId="2DB51620" w14:textId="27F2F403" w:rsidR="009E6018" w:rsidRDefault="009E6018" w:rsidP="00176F87">
      <w:pPr>
        <w:pStyle w:val="Prrafodelista"/>
        <w:numPr>
          <w:ilvl w:val="0"/>
          <w:numId w:val="6"/>
        </w:numPr>
        <w:spacing w:before="240" w:line="360" w:lineRule="auto"/>
        <w:jc w:val="both"/>
        <w:rPr>
          <w:rFonts w:ascii="Palatino Linotype" w:hAnsi="Palatino Linotype"/>
          <w:b/>
          <w:bCs/>
        </w:rPr>
      </w:pPr>
      <w:r>
        <w:rPr>
          <w:rFonts w:ascii="Palatino Linotype" w:hAnsi="Palatino Linotype"/>
          <w:b/>
          <w:bCs/>
        </w:rPr>
        <w:lastRenderedPageBreak/>
        <w:t xml:space="preserve">“RESP_SERVICIOS_URBANOS”: </w:t>
      </w:r>
      <w:r w:rsidR="00226BA0">
        <w:rPr>
          <w:rFonts w:ascii="Palatino Linotype" w:hAnsi="Palatino Linotype"/>
        </w:rPr>
        <w:t xml:space="preserve">Oficio </w:t>
      </w:r>
      <w:r w:rsidR="00226BA0">
        <w:rPr>
          <w:rFonts w:ascii="Palatino Linotype" w:hAnsi="Palatino Linotype"/>
          <w:b/>
          <w:bCs/>
        </w:rPr>
        <w:t xml:space="preserve">DSMU/1131/2020 </w:t>
      </w:r>
      <w:r w:rsidR="00226BA0">
        <w:rPr>
          <w:rFonts w:ascii="Palatino Linotype" w:hAnsi="Palatino Linotype"/>
        </w:rPr>
        <w:t xml:space="preserve">signado por el Director de Servicios y Mantenimiento Urbano y dirigido a la Unidad de Transparencia y Acceso a la Información Pública Municipal, en lo medular manifiesta adjuntar los oficios </w:t>
      </w:r>
      <w:r w:rsidR="00226BA0">
        <w:rPr>
          <w:rFonts w:ascii="Palatino Linotype" w:hAnsi="Palatino Linotype"/>
          <w:b/>
          <w:bCs/>
        </w:rPr>
        <w:t xml:space="preserve">DSMU/3742/2019 </w:t>
      </w:r>
      <w:r w:rsidR="00226BA0">
        <w:rPr>
          <w:rFonts w:ascii="Palatino Linotype" w:hAnsi="Palatino Linotype"/>
        </w:rPr>
        <w:t xml:space="preserve">y </w:t>
      </w:r>
      <w:r w:rsidR="00226BA0">
        <w:rPr>
          <w:rFonts w:ascii="Palatino Linotype" w:hAnsi="Palatino Linotype"/>
          <w:b/>
          <w:bCs/>
        </w:rPr>
        <w:t xml:space="preserve">DSMU/3862/2019 </w:t>
      </w:r>
      <w:r w:rsidR="00E34FCE">
        <w:rPr>
          <w:rFonts w:ascii="Palatino Linotype" w:hAnsi="Palatino Linotype"/>
        </w:rPr>
        <w:t xml:space="preserve">emitidos por la Dirección de Servicios y Mantenimiento Urbano y dirigidos a Presidencia Municipal y Oficialía Mayor, respectivamente; de fecha trece de marzo de dos mil veinte.  </w:t>
      </w:r>
    </w:p>
    <w:p w14:paraId="76587C7A" w14:textId="1A842294" w:rsidR="00245660" w:rsidRPr="00B90648" w:rsidRDefault="00245660" w:rsidP="00176F87">
      <w:pPr>
        <w:pStyle w:val="Prrafodelista"/>
        <w:numPr>
          <w:ilvl w:val="0"/>
          <w:numId w:val="6"/>
        </w:numPr>
        <w:spacing w:before="240" w:line="360" w:lineRule="auto"/>
        <w:jc w:val="both"/>
        <w:rPr>
          <w:rFonts w:ascii="Palatino Linotype" w:hAnsi="Palatino Linotype"/>
          <w:b/>
          <w:bCs/>
        </w:rPr>
      </w:pPr>
      <w:r>
        <w:rPr>
          <w:rFonts w:ascii="Palatino Linotype" w:hAnsi="Palatino Linotype"/>
          <w:b/>
          <w:bCs/>
        </w:rPr>
        <w:t xml:space="preserve">“Respuesta SAIMEX 280”: </w:t>
      </w:r>
      <w:r>
        <w:rPr>
          <w:rFonts w:ascii="Palatino Linotype" w:hAnsi="Palatino Linotype"/>
        </w:rPr>
        <w:t xml:space="preserve">Contiene lo siguiente: </w:t>
      </w:r>
    </w:p>
    <w:p w14:paraId="5A2F4AE6" w14:textId="631B1101" w:rsidR="00B90648" w:rsidRDefault="00B90648"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b/>
          <w:bCs/>
        </w:rPr>
        <w:t xml:space="preserve">“Oficio DSMU 3742 2019”: </w:t>
      </w:r>
      <w:r>
        <w:rPr>
          <w:rFonts w:ascii="Palatino Linotype" w:hAnsi="Palatino Linotype"/>
        </w:rPr>
        <w:t xml:space="preserve">Oficio </w:t>
      </w:r>
      <w:r>
        <w:rPr>
          <w:rFonts w:ascii="Palatino Linotype" w:hAnsi="Palatino Linotype"/>
          <w:b/>
          <w:bCs/>
        </w:rPr>
        <w:t xml:space="preserve">DSMU/3742/2019 </w:t>
      </w:r>
      <w:r>
        <w:rPr>
          <w:rFonts w:ascii="Palatino Linotype" w:hAnsi="Palatino Linotype"/>
        </w:rPr>
        <w:t>signado por el Director de Servicios y Mantenimiento Urbano y dirigido al Presidente Municipal, en lo medular expone diversos retos y problemáticas derivadas de la prestación de servicio de recolección y tratamiento de residuos, solicitando la contratación de personal con capacidades técnicas y operativas, así como la adquisición de maquinaria</w:t>
      </w:r>
      <w:r w:rsidR="005C5BBA">
        <w:rPr>
          <w:rFonts w:ascii="Palatino Linotype" w:hAnsi="Palatino Linotype"/>
        </w:rPr>
        <w:t>, a</w:t>
      </w:r>
      <w:r>
        <w:rPr>
          <w:rFonts w:ascii="Palatino Linotype" w:hAnsi="Palatino Linotype"/>
        </w:rPr>
        <w:t xml:space="preserve">simismo, refiere el incumplimiento de contrato de una persona moral que </w:t>
      </w:r>
      <w:r w:rsidR="005C5BBA">
        <w:rPr>
          <w:rFonts w:ascii="Palatino Linotype" w:hAnsi="Palatino Linotype"/>
        </w:rPr>
        <w:t xml:space="preserve">operaba el relleno sanitario municipal; de fecha veinte de agosto de dos mil diecinueve. </w:t>
      </w:r>
    </w:p>
    <w:p w14:paraId="2FD0A285" w14:textId="0A075903" w:rsidR="00B90648" w:rsidRPr="009E6018" w:rsidRDefault="00B90648"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b/>
          <w:bCs/>
        </w:rPr>
        <w:t xml:space="preserve">“Oficio DSMU 3862 2019”: </w:t>
      </w:r>
      <w:r w:rsidR="005C5BBA">
        <w:rPr>
          <w:rFonts w:ascii="Palatino Linotype" w:hAnsi="Palatino Linotype"/>
        </w:rPr>
        <w:t xml:space="preserve">Oficio </w:t>
      </w:r>
      <w:r w:rsidR="005C5BBA">
        <w:rPr>
          <w:rFonts w:ascii="Palatino Linotype" w:hAnsi="Palatino Linotype"/>
          <w:b/>
          <w:bCs/>
        </w:rPr>
        <w:t xml:space="preserve">DSMU/3862/2019 </w:t>
      </w:r>
      <w:r w:rsidR="005C5BBA">
        <w:rPr>
          <w:rFonts w:ascii="Palatino Linotype" w:hAnsi="Palatino Linotype"/>
        </w:rPr>
        <w:t xml:space="preserve">signado por el Director de Servicios y Mantenimiento Urbano y dirigido al Oficial Mayor, en lo medular solicita iniciar proceso de contratación de tercero técnico especializado para la operación del relleno sanitario municipal, asimismo, manifiesta adjuntar dictamen de justificación </w:t>
      </w:r>
      <w:r w:rsidR="005C5BBA">
        <w:rPr>
          <w:rFonts w:ascii="Palatino Linotype" w:hAnsi="Palatino Linotype"/>
        </w:rPr>
        <w:lastRenderedPageBreak/>
        <w:t xml:space="preserve">de contratación de tercero técnico especializado, de fecha veintiséis de agosto de dos mil diecinueve. </w:t>
      </w:r>
    </w:p>
    <w:p w14:paraId="4C2E7708" w14:textId="465509EB" w:rsidR="009E6018" w:rsidRDefault="009E6018" w:rsidP="007243C8">
      <w:pPr>
        <w:spacing w:before="240" w:line="360" w:lineRule="auto"/>
        <w:jc w:val="both"/>
        <w:rPr>
          <w:rFonts w:ascii="Palatino Linotype" w:hAnsi="Palatino Linotype"/>
          <w:sz w:val="24"/>
          <w:szCs w:val="24"/>
        </w:rPr>
      </w:pPr>
    </w:p>
    <w:p w14:paraId="54E1CE24" w14:textId="77777777" w:rsidR="005C5BBA" w:rsidRDefault="005C5BBA" w:rsidP="005C5BBA">
      <w:pPr>
        <w:tabs>
          <w:tab w:val="left" w:pos="709"/>
        </w:tabs>
        <w:spacing w:before="240" w:line="360" w:lineRule="auto"/>
        <w:ind w:right="51"/>
        <w:jc w:val="both"/>
        <w:rPr>
          <w:rFonts w:ascii="Palatino Linotype" w:hAnsi="Palatino Linotype"/>
          <w:sz w:val="24"/>
          <w:szCs w:val="24"/>
        </w:rPr>
      </w:pPr>
      <w:r w:rsidRPr="00CF156F">
        <w:rPr>
          <w:rFonts w:ascii="Palatino Linotype" w:hAnsi="Palatino Linotype"/>
          <w:sz w:val="24"/>
          <w:szCs w:val="24"/>
        </w:rPr>
        <w:t xml:space="preserve">Así las cosas, hasta aquí lo expuesto, resulta inconcuso que </w:t>
      </w:r>
      <w:r w:rsidRPr="00CF156F">
        <w:rPr>
          <w:rFonts w:ascii="Palatino Linotype" w:hAnsi="Palatino Linotype"/>
          <w:b/>
          <w:sz w:val="24"/>
          <w:szCs w:val="24"/>
        </w:rPr>
        <w:t xml:space="preserve">El Sujeto Obligado </w:t>
      </w:r>
      <w:r w:rsidRPr="00CF156F">
        <w:rPr>
          <w:rFonts w:ascii="Palatino Linotype" w:hAnsi="Palatino Linotype"/>
          <w:sz w:val="24"/>
          <w:szCs w:val="24"/>
        </w:rPr>
        <w:t xml:space="preserve">satisfizo de manera parcial el derecho de acceso a la información pública ejercido por </w:t>
      </w:r>
      <w:r w:rsidRPr="00CF156F">
        <w:rPr>
          <w:rFonts w:ascii="Palatino Linotype" w:hAnsi="Palatino Linotype"/>
          <w:b/>
          <w:sz w:val="24"/>
          <w:szCs w:val="24"/>
        </w:rPr>
        <w:t xml:space="preserve">El Recurrente, </w:t>
      </w:r>
      <w:r w:rsidRPr="00CF156F">
        <w:rPr>
          <w:rFonts w:ascii="Palatino Linotype" w:hAnsi="Palatino Linotype"/>
          <w:sz w:val="24"/>
          <w:szCs w:val="24"/>
        </w:rPr>
        <w:t xml:space="preserve">actualizando </w:t>
      </w:r>
      <w:r>
        <w:rPr>
          <w:rFonts w:ascii="Palatino Linotype" w:hAnsi="Palatino Linotype"/>
          <w:sz w:val="24"/>
          <w:szCs w:val="24"/>
        </w:rPr>
        <w:t>la hipótesis normativa</w:t>
      </w:r>
      <w:r w:rsidRPr="00CF156F">
        <w:rPr>
          <w:rFonts w:ascii="Palatino Linotype" w:hAnsi="Palatino Linotype"/>
          <w:sz w:val="24"/>
          <w:szCs w:val="24"/>
        </w:rPr>
        <w:t xml:space="preserve"> prevista en el artículo 179, fracción V de la Ley de Transparencia y Acceso a la Información Pública del Estado de México y Municipios, cuyo</w:t>
      </w:r>
      <w:r>
        <w:rPr>
          <w:rFonts w:ascii="Palatino Linotype" w:hAnsi="Palatino Linotype"/>
          <w:sz w:val="24"/>
          <w:szCs w:val="24"/>
        </w:rPr>
        <w:t xml:space="preserve"> contenido literal es el siguiente: </w:t>
      </w:r>
    </w:p>
    <w:p w14:paraId="75AE2F10" w14:textId="77777777" w:rsidR="005C5BBA" w:rsidRPr="00423C10" w:rsidRDefault="005C5BBA" w:rsidP="005C5BBA">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6507FE9" w14:textId="77777777" w:rsidR="005C5BBA" w:rsidRPr="00423C10" w:rsidRDefault="005C5BBA" w:rsidP="005C5BBA">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4947D44D" w14:textId="77777777" w:rsidR="005C5BBA" w:rsidRPr="00105F44" w:rsidRDefault="005C5BBA" w:rsidP="005C5BBA">
      <w:pPr>
        <w:pStyle w:val="Sinespaciado"/>
        <w:spacing w:before="240" w:after="160" w:line="360" w:lineRule="auto"/>
        <w:ind w:left="851" w:right="851"/>
        <w:jc w:val="both"/>
        <w:rPr>
          <w:rFonts w:ascii="Palatino Linotype" w:hAnsi="Palatino Linotype"/>
          <w:b/>
          <w:i/>
          <w:sz w:val="22"/>
          <w:szCs w:val="22"/>
          <w:u w:val="single"/>
        </w:rPr>
      </w:pPr>
      <w:r w:rsidRPr="00105F44">
        <w:rPr>
          <w:rFonts w:ascii="Palatino Linotype" w:hAnsi="Palatino Linotype"/>
          <w:b/>
          <w:i/>
          <w:sz w:val="22"/>
          <w:szCs w:val="22"/>
          <w:u w:val="single"/>
        </w:rPr>
        <w:t>V. La entrega de información incompleta;</w:t>
      </w:r>
    </w:p>
    <w:p w14:paraId="63A872D3" w14:textId="77777777" w:rsidR="005C5BBA" w:rsidRPr="00423C10" w:rsidRDefault="005C5BBA" w:rsidP="005C5BBA">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5049F539" w14:textId="77777777" w:rsidR="005C5BBA" w:rsidRDefault="005C5BBA" w:rsidP="005C5BBA">
      <w:pPr>
        <w:tabs>
          <w:tab w:val="left" w:pos="709"/>
        </w:tabs>
        <w:spacing w:before="240" w:line="360" w:lineRule="auto"/>
        <w:ind w:right="51"/>
        <w:jc w:val="both"/>
        <w:rPr>
          <w:rFonts w:ascii="Palatino Linotype" w:hAnsi="Palatino Linotype"/>
          <w:sz w:val="24"/>
          <w:szCs w:val="24"/>
        </w:rPr>
      </w:pPr>
    </w:p>
    <w:p w14:paraId="3E993BD0" w14:textId="68AD1143" w:rsidR="005C5BBA" w:rsidRDefault="005C5BBA" w:rsidP="005C5BB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DB3820">
        <w:rPr>
          <w:rFonts w:ascii="Palatino Linotype" w:hAnsi="Palatino Linotype"/>
          <w:sz w:val="24"/>
          <w:szCs w:val="24"/>
        </w:rPr>
        <w:t>tres de agosto</w:t>
      </w:r>
      <w:r>
        <w:rPr>
          <w:rFonts w:ascii="Palatino Linotype" w:hAnsi="Palatino Linotype"/>
          <w:sz w:val="24"/>
          <w:szCs w:val="24"/>
        </w:rPr>
        <w:t xml:space="preserve">, admitiéndose el </w:t>
      </w:r>
      <w:r w:rsidR="00DB3820">
        <w:rPr>
          <w:rFonts w:ascii="Palatino Linotype" w:hAnsi="Palatino Linotype"/>
          <w:sz w:val="24"/>
          <w:szCs w:val="24"/>
        </w:rPr>
        <w:t>siete de agosto</w:t>
      </w:r>
      <w:r>
        <w:rPr>
          <w:rFonts w:ascii="Palatino Linotype" w:hAnsi="Palatino Linotype"/>
          <w:sz w:val="24"/>
          <w:szCs w:val="24"/>
        </w:rPr>
        <w:t xml:space="preserve">, ambos de dos mil veinte. Señalando como razones o motivos de inconformidad: </w:t>
      </w:r>
    </w:p>
    <w:p w14:paraId="476A523D" w14:textId="0BB646C8" w:rsidR="005C5BBA" w:rsidRPr="00DB3820" w:rsidRDefault="00DB3820" w:rsidP="00DB3820">
      <w:pPr>
        <w:pStyle w:val="Citas"/>
        <w:rPr>
          <w:b/>
          <w:bCs/>
          <w:sz w:val="24"/>
          <w:szCs w:val="24"/>
        </w:rPr>
      </w:pPr>
      <w:r>
        <w:t xml:space="preserve">“Que el sujeto obligado no sustenta ni fundamenta adecuadamente la negativa para enviarme el oficio solicitado el cual </w:t>
      </w:r>
      <w:proofErr w:type="spellStart"/>
      <w:r>
        <w:t>esta</w:t>
      </w:r>
      <w:proofErr w:type="spellEnd"/>
      <w:r>
        <w:t xml:space="preserve"> asentado en el "Dictamen de Adjudicación </w:t>
      </w:r>
      <w:r>
        <w:lastRenderedPageBreak/>
        <w:t xml:space="preserve">Directa para la Contratación de un Prestador de Servicios, para la Operación y Disposición Final de Residuos Sólidos Urbanos en el establecimiento que funciona como Rellenos Sanitario en el municipio de Tlalnepantla de Baz, Estado de México de fecha 27 de agosto de 2019 en su RESULTANDO fracción II y que este mismo sujeto obligado, no verifica que de acuerdo al oficio DSMU/3862/2019 de fecha 28 de agosto de 2019 y al CONTRATO ABIERTO DE PRESTACIÓN DE SERVICIOS PARA LA OPERACIÓN Y DISPOSICIÓN FINAL DE RESIDUOS SÓLIDOS URBANOS, EN EL ESTABLECIMIENTO QUE FUNCIONA COMO RELLENO SANITARIO DE TLALNEPANTLA DE BAZ, ESTADO DE MÉXICO que celebran el municipio de Tlalnepantla y la empresa TANDEM RIDE SRL de CV con fecha 2 de septiembre de 2019 en los ANTECEDENTES y numeral 18, hacen referencia al OFICIO EN COMENTO PERO CON OTRO NUMERO EL PM/0573/2019 CON FECHA 22 DE AGOSTO DE 2019.” </w:t>
      </w:r>
      <w:r>
        <w:rPr>
          <w:b/>
          <w:bCs/>
        </w:rPr>
        <w:t>[Sic]</w:t>
      </w:r>
    </w:p>
    <w:p w14:paraId="7A245C7D" w14:textId="56EE806F" w:rsidR="00C26AD0" w:rsidRDefault="00C26AD0" w:rsidP="007243C8">
      <w:pPr>
        <w:spacing w:before="240" w:line="360" w:lineRule="auto"/>
        <w:jc w:val="both"/>
        <w:rPr>
          <w:rFonts w:ascii="Palatino Linotype" w:hAnsi="Palatino Linotype"/>
          <w:sz w:val="24"/>
          <w:szCs w:val="24"/>
        </w:rPr>
      </w:pPr>
    </w:p>
    <w:p w14:paraId="5A8646FB" w14:textId="77777777" w:rsidR="00E51500" w:rsidRDefault="008E01D0" w:rsidP="00E51500">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Bajo estas líneas argumentativas,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r w:rsidR="00E51500">
        <w:rPr>
          <w:rFonts w:ascii="Palatino Linotype" w:hAnsi="Palatino Linotype" w:cs="Arial"/>
          <w:sz w:val="24"/>
          <w:szCs w:val="24"/>
          <w:lang w:eastAsia="es-MX"/>
        </w:rPr>
        <w:t xml:space="preserve"> </w:t>
      </w:r>
    </w:p>
    <w:p w14:paraId="6A1C3DDB" w14:textId="77777777" w:rsidR="00E51500" w:rsidRDefault="00E51500" w:rsidP="00E51500">
      <w:pPr>
        <w:spacing w:after="0" w:line="360" w:lineRule="auto"/>
        <w:jc w:val="both"/>
        <w:rPr>
          <w:rFonts w:ascii="Palatino Linotype" w:hAnsi="Palatino Linotype" w:cs="Arial"/>
          <w:sz w:val="24"/>
          <w:szCs w:val="24"/>
          <w:lang w:eastAsia="es-MX"/>
        </w:rPr>
      </w:pPr>
    </w:p>
    <w:p w14:paraId="2718BED0" w14:textId="587DF55D" w:rsidR="008E01D0" w:rsidRDefault="008E01D0" w:rsidP="00E515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de sustento a lo anterior, por analogía, la tesis jurisprudencial, que a la letra dice: </w:t>
      </w:r>
    </w:p>
    <w:p w14:paraId="733AE5D2" w14:textId="358F9EDA" w:rsidR="00E51500" w:rsidRDefault="00E51500" w:rsidP="00E51500">
      <w:pPr>
        <w:spacing w:after="0" w:line="360" w:lineRule="auto"/>
        <w:jc w:val="both"/>
        <w:rPr>
          <w:rFonts w:ascii="Palatino Linotype" w:hAnsi="Palatino Linotype" w:cs="Arial"/>
          <w:sz w:val="24"/>
          <w:szCs w:val="24"/>
        </w:rPr>
      </w:pPr>
    </w:p>
    <w:p w14:paraId="61CDEAE2" w14:textId="77777777" w:rsidR="00E51500" w:rsidRPr="00E26EBF" w:rsidRDefault="00E51500" w:rsidP="00E51500">
      <w:pPr>
        <w:spacing w:after="0" w:line="360" w:lineRule="auto"/>
        <w:jc w:val="both"/>
        <w:rPr>
          <w:rFonts w:ascii="Palatino Linotype" w:hAnsi="Palatino Linotype" w:cs="Arial"/>
          <w:sz w:val="24"/>
          <w:szCs w:val="24"/>
        </w:rPr>
      </w:pPr>
    </w:p>
    <w:p w14:paraId="7B5CF585"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Novena</w:t>
      </w:r>
    </w:p>
    <w:p w14:paraId="3843E5DB"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1FD5C3D3"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66C63125"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5C583AD2"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3FD57716"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7B4656F0"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VI. 3o.C. J/60</w:t>
      </w:r>
    </w:p>
    <w:p w14:paraId="54822E1F" w14:textId="77777777" w:rsidR="008E01D0" w:rsidRDefault="008E01D0" w:rsidP="008E01D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21303BB2" w14:textId="77777777" w:rsidR="008E01D0" w:rsidRPr="00DF7C2C" w:rsidRDefault="008E01D0" w:rsidP="008E01D0">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526EECBC" w14:textId="77777777" w:rsidR="008E01D0" w:rsidRDefault="008E01D0" w:rsidP="008E01D0">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t xml:space="preserve">Debe reputarse como consentido el acto que no se impugnó por el medio establecido por la ley, </w:t>
      </w:r>
      <w:proofErr w:type="gramStart"/>
      <w:r w:rsidRPr="00DF7C2C">
        <w:rPr>
          <w:rFonts w:ascii="Palatino Linotype" w:hAnsi="Palatino Linotype" w:cs="Arial"/>
          <w:i/>
          <w:lang w:eastAsia="es-MX"/>
        </w:rPr>
        <w:t>ya que</w:t>
      </w:r>
      <w:proofErr w:type="gramEnd"/>
      <w:r w:rsidRPr="00DF7C2C">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47CD6AC" w14:textId="77777777" w:rsidR="008E01D0" w:rsidRPr="00E26EBF" w:rsidRDefault="008E01D0" w:rsidP="008E01D0">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t>TERCER TRIBUNAL COLEGIADO EN MATERIA CIVIL DEL SEXTO CIRCUITO.</w:t>
      </w:r>
    </w:p>
    <w:p w14:paraId="444426F4" w14:textId="77777777" w:rsidR="008E01D0" w:rsidRPr="00E26EBF" w:rsidRDefault="008E01D0" w:rsidP="008E01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5972766" w14:textId="77777777" w:rsidR="008E01D0" w:rsidRPr="00E26EBF" w:rsidRDefault="008E01D0" w:rsidP="008E01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lastRenderedPageBreak/>
        <w:t xml:space="preserve">Amparo en revisión 393/90. Amparo </w:t>
      </w:r>
      <w:proofErr w:type="spellStart"/>
      <w:r w:rsidRPr="00E26EBF">
        <w:rPr>
          <w:rFonts w:ascii="Palatino Linotype" w:eastAsia="Times New Roman" w:hAnsi="Palatino Linotype" w:cs="Calibri"/>
          <w:i/>
          <w:color w:val="444444"/>
          <w:lang w:eastAsia="es-MX"/>
        </w:rPr>
        <w:t>Naylor</w:t>
      </w:r>
      <w:proofErr w:type="spellEnd"/>
      <w:r w:rsidRPr="00E26EBF">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12CF35D8" w14:textId="77777777" w:rsidR="008E01D0" w:rsidRPr="00E26EBF" w:rsidRDefault="008E01D0" w:rsidP="008E01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2516561" w14:textId="77777777" w:rsidR="008E01D0" w:rsidRPr="00E26EBF" w:rsidRDefault="008E01D0" w:rsidP="008E01D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 xml:space="preserve">Amparo directo 366/2005. Virginia </w:t>
      </w:r>
      <w:proofErr w:type="spellStart"/>
      <w:r w:rsidRPr="00E26EBF">
        <w:rPr>
          <w:rFonts w:ascii="Palatino Linotype" w:eastAsia="Times New Roman" w:hAnsi="Palatino Linotype" w:cs="Calibri"/>
          <w:i/>
          <w:color w:val="444444"/>
          <w:lang w:eastAsia="es-MX"/>
        </w:rPr>
        <w:t>Quixihuitl</w:t>
      </w:r>
      <w:proofErr w:type="spellEnd"/>
      <w:r w:rsidRPr="00E26EBF">
        <w:rPr>
          <w:rFonts w:ascii="Palatino Linotype" w:eastAsia="Times New Roman" w:hAnsi="Palatino Linotype" w:cs="Calibri"/>
          <w:i/>
          <w:color w:val="444444"/>
          <w:lang w:eastAsia="es-MX"/>
        </w:rPr>
        <w:t xml:space="preserve"> Burgos y otra. 14 de octubre de 2005. Unanimidad de votos. Ponente: Norma </w:t>
      </w:r>
      <w:proofErr w:type="spellStart"/>
      <w:r w:rsidRPr="00E26EBF">
        <w:rPr>
          <w:rFonts w:ascii="Palatino Linotype" w:eastAsia="Times New Roman" w:hAnsi="Palatino Linotype" w:cs="Calibri"/>
          <w:i/>
          <w:color w:val="444444"/>
          <w:lang w:eastAsia="es-MX"/>
        </w:rPr>
        <w:t>Fiallega</w:t>
      </w:r>
      <w:proofErr w:type="spellEnd"/>
      <w:r w:rsidRPr="00E26EBF">
        <w:rPr>
          <w:rFonts w:ascii="Palatino Linotype" w:eastAsia="Times New Roman" w:hAnsi="Palatino Linotype" w:cs="Calibri"/>
          <w:i/>
          <w:color w:val="444444"/>
          <w:lang w:eastAsia="es-MX"/>
        </w:rPr>
        <w:t xml:space="preserve"> Sánchez. Secretario: Horacio Óscar Rosete Mentado.</w:t>
      </w:r>
    </w:p>
    <w:p w14:paraId="77AAFFC5" w14:textId="77777777" w:rsidR="008E01D0" w:rsidRDefault="008E01D0" w:rsidP="008E01D0">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 xml:space="preserve">Amparo en revisión 353/2005. Francisco Torres </w:t>
      </w:r>
      <w:proofErr w:type="gramStart"/>
      <w:r w:rsidRPr="00E26EBF">
        <w:rPr>
          <w:rFonts w:ascii="Palatino Linotype" w:eastAsia="Times New Roman" w:hAnsi="Palatino Linotype" w:cs="Calibri"/>
          <w:i/>
          <w:color w:val="444444"/>
          <w:lang w:eastAsia="es-MX"/>
        </w:rPr>
        <w:t>Coronel</w:t>
      </w:r>
      <w:proofErr w:type="gramEnd"/>
      <w:r w:rsidRPr="00E26EBF">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E26EBF">
        <w:rPr>
          <w:rFonts w:ascii="Palatino Linotype" w:eastAsia="Times New Roman" w:hAnsi="Palatino Linotype" w:cs="Calibri"/>
          <w:i/>
          <w:color w:val="444444"/>
          <w:lang w:eastAsia="es-MX"/>
        </w:rPr>
        <w:t>Isselín</w:t>
      </w:r>
      <w:proofErr w:type="spellEnd"/>
      <w:r w:rsidRPr="00E26EBF">
        <w:rPr>
          <w:rFonts w:ascii="Palatino Linotype" w:eastAsia="Times New Roman" w:hAnsi="Palatino Linotype" w:cs="Calibri"/>
          <w:i/>
          <w:color w:val="444444"/>
          <w:lang w:eastAsia="es-MX"/>
        </w:rPr>
        <w:t xml:space="preserve">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3A7BE32D" w14:textId="77777777" w:rsidR="00C26A47" w:rsidRDefault="00C26A47" w:rsidP="007243C8">
      <w:pPr>
        <w:spacing w:before="240" w:line="360" w:lineRule="auto"/>
        <w:jc w:val="both"/>
        <w:rPr>
          <w:rFonts w:ascii="Palatino Linotype" w:hAnsi="Palatino Linotype"/>
          <w:sz w:val="24"/>
          <w:szCs w:val="24"/>
        </w:rPr>
      </w:pPr>
    </w:p>
    <w:p w14:paraId="51C60C0A" w14:textId="76935F2E" w:rsidR="007D1209" w:rsidRDefault="00066D49" w:rsidP="007243C8">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mediante informe justificado rendido por </w:t>
      </w:r>
      <w:r>
        <w:rPr>
          <w:rFonts w:ascii="Palatino Linotype" w:hAnsi="Palatino Linotype"/>
          <w:b/>
          <w:bCs/>
          <w:sz w:val="24"/>
          <w:szCs w:val="24"/>
        </w:rPr>
        <w:t xml:space="preserve">El Sujeto Obligado, </w:t>
      </w:r>
      <w:r>
        <w:rPr>
          <w:rFonts w:ascii="Palatino Linotype" w:hAnsi="Palatino Linotype"/>
          <w:sz w:val="24"/>
          <w:szCs w:val="24"/>
        </w:rPr>
        <w:t xml:space="preserve">esta ponencia resolutora se allegó de lo siguiente: </w:t>
      </w:r>
    </w:p>
    <w:p w14:paraId="43EC6994" w14:textId="3B6B3D63" w:rsidR="00066D49" w:rsidRPr="00681F51" w:rsidRDefault="00066D49" w:rsidP="00176F87">
      <w:pPr>
        <w:pStyle w:val="Prrafodelista"/>
        <w:numPr>
          <w:ilvl w:val="0"/>
          <w:numId w:val="2"/>
        </w:numPr>
        <w:spacing w:before="240" w:line="360" w:lineRule="auto"/>
        <w:jc w:val="both"/>
        <w:rPr>
          <w:rFonts w:ascii="Palatino Linotype" w:hAnsi="Palatino Linotype"/>
          <w:b/>
          <w:bCs/>
        </w:rPr>
      </w:pPr>
      <w:r>
        <w:rPr>
          <w:rFonts w:ascii="Palatino Linotype" w:hAnsi="Palatino Linotype"/>
          <w:b/>
          <w:bCs/>
        </w:rPr>
        <w:t>“</w:t>
      </w:r>
      <w:r w:rsidR="00DB3820">
        <w:rPr>
          <w:rFonts w:ascii="Palatino Linotype" w:hAnsi="Palatino Linotype"/>
          <w:b/>
          <w:bCs/>
        </w:rPr>
        <w:t xml:space="preserve">MANIFESTACIONES RR 02110.zip”: </w:t>
      </w:r>
      <w:r w:rsidR="00681F51">
        <w:rPr>
          <w:rFonts w:ascii="Palatino Linotype" w:hAnsi="Palatino Linotype"/>
        </w:rPr>
        <w:t xml:space="preserve">Compila lo siguiente: </w:t>
      </w:r>
    </w:p>
    <w:p w14:paraId="1C1EE339" w14:textId="3377BA5E" w:rsidR="00681F51" w:rsidRPr="00681F51" w:rsidRDefault="00681F51"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PM/CA/198/2020 </w:t>
      </w:r>
      <w:r>
        <w:rPr>
          <w:rFonts w:ascii="Palatino Linotype" w:hAnsi="Palatino Linotype"/>
        </w:rPr>
        <w:t xml:space="preserve">signado por el Asesor Jurídico de Presidencia y dirigido a la Titular de la Unidad de Transparencia y Acceso a la Información Pública Municipal, en lo medular manifiesta adjuntar </w:t>
      </w:r>
      <w:r>
        <w:rPr>
          <w:rFonts w:ascii="Palatino Linotype" w:hAnsi="Palatino Linotype"/>
        </w:rPr>
        <w:lastRenderedPageBreak/>
        <w:t xml:space="preserve">oficio </w:t>
      </w:r>
      <w:r>
        <w:rPr>
          <w:rFonts w:ascii="Palatino Linotype" w:hAnsi="Palatino Linotype"/>
          <w:b/>
          <w:bCs/>
        </w:rPr>
        <w:t xml:space="preserve">SPP/3801/2020 </w:t>
      </w:r>
      <w:r>
        <w:rPr>
          <w:rFonts w:ascii="Palatino Linotype" w:hAnsi="Palatino Linotype"/>
        </w:rPr>
        <w:t xml:space="preserve">signado por la Secretaria Particular de la Presidencia Municipal; de fecha seis de agosto de dos mil veinte. </w:t>
      </w:r>
    </w:p>
    <w:p w14:paraId="13356C7C" w14:textId="0062CB55" w:rsidR="00681F51" w:rsidRPr="00D30944" w:rsidRDefault="00D30944" w:rsidP="00176F87">
      <w:pPr>
        <w:pStyle w:val="Prrafodelista"/>
        <w:numPr>
          <w:ilvl w:val="0"/>
          <w:numId w:val="7"/>
        </w:numPr>
        <w:spacing w:before="24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SPP/3801/2020 </w:t>
      </w:r>
      <w:r>
        <w:rPr>
          <w:rFonts w:ascii="Palatino Linotype" w:hAnsi="Palatino Linotype"/>
        </w:rPr>
        <w:t xml:space="preserve">signado por la Secretaria Particular de la Presidenta Municipal y dirigido al Asesor de Presidencia, resulta de nuestro interés lo siguiente: </w:t>
      </w:r>
    </w:p>
    <w:p w14:paraId="691F2EC1" w14:textId="541A7331" w:rsidR="00D30944" w:rsidRDefault="00D30944" w:rsidP="00D30944">
      <w:pPr>
        <w:pStyle w:val="Prrafodelista"/>
        <w:spacing w:before="240" w:line="360" w:lineRule="auto"/>
        <w:ind w:left="1800"/>
        <w:jc w:val="both"/>
        <w:rPr>
          <w:rFonts w:ascii="Palatino Linotype" w:hAnsi="Palatino Linotype"/>
          <w:i/>
          <w:iCs/>
        </w:rPr>
      </w:pPr>
      <w:r>
        <w:rPr>
          <w:rFonts w:ascii="Palatino Linotype" w:hAnsi="Palatino Linotype"/>
          <w:i/>
          <w:iCs/>
        </w:rPr>
        <w:t>“(…)</w:t>
      </w:r>
    </w:p>
    <w:p w14:paraId="15C1F845" w14:textId="329D2543" w:rsidR="00D30944" w:rsidRPr="00E51500" w:rsidRDefault="00D30944" w:rsidP="00D30944">
      <w:pPr>
        <w:pStyle w:val="Prrafodelista"/>
        <w:spacing w:before="240" w:line="360" w:lineRule="auto"/>
        <w:ind w:left="1800"/>
        <w:jc w:val="both"/>
        <w:rPr>
          <w:rFonts w:ascii="Palatino Linotype" w:hAnsi="Palatino Linotype"/>
          <w:i/>
          <w:iCs/>
        </w:rPr>
      </w:pPr>
      <w:r w:rsidRPr="00E51500">
        <w:rPr>
          <w:rFonts w:ascii="Palatino Linotype" w:hAnsi="Palatino Linotype"/>
          <w:i/>
          <w:iCs/>
        </w:rPr>
        <w:t xml:space="preserve">Informo que se ratifica lo mencionado en la solicitud inicial, que en el Departamento de Control de Gestión adscrito a esta Secretaría Particular de Presidencia, sí </w:t>
      </w:r>
      <w:r w:rsidR="0022204D" w:rsidRPr="00E51500">
        <w:rPr>
          <w:rFonts w:ascii="Palatino Linotype" w:hAnsi="Palatino Linotype"/>
          <w:i/>
          <w:iCs/>
        </w:rPr>
        <w:t xml:space="preserve">se encontró el documento con número de oficio PM/0753/2019, sin embargo, éste no está dirigido a la Dirección de Servicios y Mantenimiento Urbano, ni trata sobre el tema descrito en la solicitud de transparencia en mención; por tanto ni esta Secretaría Particular ni el Departamento de Control de Gestión pueden favorecer al planteamiento formulado, con el que el impetrante insiste en que precisamente sea puesto a su disposición el oficio PM/0753/2019. </w:t>
      </w:r>
    </w:p>
    <w:p w14:paraId="51AB41C6" w14:textId="5A4E53DD" w:rsidR="0022204D" w:rsidRPr="0022204D" w:rsidRDefault="0022204D" w:rsidP="00D30944">
      <w:pPr>
        <w:pStyle w:val="Prrafodelista"/>
        <w:spacing w:before="240" w:line="360" w:lineRule="auto"/>
        <w:ind w:left="1800"/>
        <w:jc w:val="both"/>
        <w:rPr>
          <w:rFonts w:ascii="Palatino Linotype" w:hAnsi="Palatino Linotype"/>
          <w:b/>
          <w:bCs/>
        </w:rPr>
      </w:pPr>
      <w:r>
        <w:rPr>
          <w:rFonts w:ascii="Palatino Linotype" w:hAnsi="Palatino Linotype"/>
          <w:b/>
          <w:bCs/>
          <w:i/>
          <w:iCs/>
          <w:u w:val="single"/>
        </w:rPr>
        <w:t xml:space="preserve">Ahora bien, en cuanto a las razones o motivos argumentados por el ciudadano, se advierte que el documento requerido en su solicitud es distinto al manifestado, es decir se solicitó inicialmente el oficio PM/0753/2019, y en el apartado de razones o motivos de inconformidad del recurso que refiere en el oficio PM/0573/2019, por lo que al no existir precisión en la solicitud, y al tratarse de una ampliación en la solicitud original, de acuerdo con el artículo 191 </w:t>
      </w:r>
      <w:r>
        <w:rPr>
          <w:rFonts w:ascii="Palatino Linotype" w:hAnsi="Palatino Linotype"/>
          <w:b/>
          <w:bCs/>
          <w:i/>
          <w:iCs/>
          <w:u w:val="single"/>
        </w:rPr>
        <w:lastRenderedPageBreak/>
        <w:t xml:space="preserve">fracción VII, de la Ley de Transparencia y Acceso a la Información Pública del Estado de México y Municipios, se solicita se deseche por improcedente” </w:t>
      </w:r>
      <w:r>
        <w:rPr>
          <w:rFonts w:ascii="Palatino Linotype" w:hAnsi="Palatino Linotype"/>
          <w:b/>
          <w:bCs/>
          <w:i/>
          <w:iCs/>
        </w:rPr>
        <w:t>[Sic]</w:t>
      </w:r>
    </w:p>
    <w:p w14:paraId="745ED7C4" w14:textId="09986B91" w:rsidR="00DB3820" w:rsidRDefault="00DB3820" w:rsidP="00DB3820">
      <w:pPr>
        <w:spacing w:before="240" w:line="360" w:lineRule="auto"/>
        <w:jc w:val="both"/>
        <w:rPr>
          <w:rFonts w:ascii="Palatino Linotype" w:hAnsi="Palatino Linotype"/>
          <w:b/>
          <w:bCs/>
        </w:rPr>
      </w:pPr>
    </w:p>
    <w:p w14:paraId="37635612" w14:textId="6184905E" w:rsidR="00DB3820" w:rsidRDefault="0022204D" w:rsidP="00DB3820">
      <w:pPr>
        <w:spacing w:before="240" w:line="360" w:lineRule="auto"/>
        <w:jc w:val="both"/>
        <w:rPr>
          <w:rFonts w:ascii="Palatino Linotype" w:hAnsi="Palatino Linotype"/>
          <w:sz w:val="24"/>
          <w:szCs w:val="24"/>
        </w:rPr>
      </w:pPr>
      <w:r w:rsidRPr="0022204D">
        <w:rPr>
          <w:rFonts w:ascii="Palatino Linotype" w:hAnsi="Palatino Linotype"/>
          <w:sz w:val="24"/>
          <w:szCs w:val="24"/>
        </w:rPr>
        <w:t xml:space="preserve">Hasta </w:t>
      </w:r>
      <w:r>
        <w:rPr>
          <w:rFonts w:ascii="Palatino Linotype" w:hAnsi="Palatino Linotype"/>
          <w:sz w:val="24"/>
          <w:szCs w:val="24"/>
        </w:rPr>
        <w:t xml:space="preserve">aquí lo expuesto, se desprenden las siguientes consideraciones: </w:t>
      </w:r>
    </w:p>
    <w:p w14:paraId="635D8B51" w14:textId="0CA9C3D3" w:rsidR="0022204D" w:rsidRPr="00D556D0" w:rsidRDefault="0022204D" w:rsidP="00176F87">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rPr>
        <w:t xml:space="preserve">A través del derecho de acceso a la información pública, el ciudadano requirió los oficios con nomenclatura </w:t>
      </w:r>
      <w:r>
        <w:rPr>
          <w:rFonts w:ascii="Palatino Linotype" w:hAnsi="Palatino Linotype" w:cs="Arial"/>
          <w:b/>
          <w:lang w:eastAsia="es-MX"/>
        </w:rPr>
        <w:t>DSMU/3742/2019, PM/0753/2019</w:t>
      </w:r>
      <w:r w:rsidR="00D556D0">
        <w:rPr>
          <w:rFonts w:ascii="Palatino Linotype" w:hAnsi="Palatino Linotype" w:cs="Arial"/>
          <w:b/>
          <w:lang w:eastAsia="es-MX"/>
        </w:rPr>
        <w:t xml:space="preserve"> y </w:t>
      </w:r>
      <w:r>
        <w:rPr>
          <w:rFonts w:ascii="Palatino Linotype" w:hAnsi="Palatino Linotype" w:cs="Arial"/>
          <w:b/>
          <w:lang w:eastAsia="es-MX"/>
        </w:rPr>
        <w:t>DSMU/3862/2019</w:t>
      </w:r>
      <w:r w:rsidR="00D556D0">
        <w:rPr>
          <w:rFonts w:ascii="Palatino Linotype" w:hAnsi="Palatino Linotype" w:cs="Arial"/>
          <w:b/>
          <w:lang w:eastAsia="es-MX"/>
        </w:rPr>
        <w:t xml:space="preserve">, </w:t>
      </w:r>
      <w:r w:rsidR="00D556D0">
        <w:rPr>
          <w:rFonts w:ascii="Palatino Linotype" w:hAnsi="Palatino Linotype" w:cs="Arial"/>
          <w:bCs/>
          <w:lang w:eastAsia="es-MX"/>
        </w:rPr>
        <w:t>todos ellos vinculados con la operación y disposición final de residuos sólidos urbanos en el Municipio de Tlalnepantla de Baz</w:t>
      </w:r>
      <w:r w:rsidR="00E51500">
        <w:rPr>
          <w:rFonts w:ascii="Palatino Linotype" w:hAnsi="Palatino Linotype" w:cs="Arial"/>
          <w:bCs/>
          <w:lang w:eastAsia="es-MX"/>
        </w:rPr>
        <w:t xml:space="preserve"> y emitidos por Presidencia Municipal o la Dirección de Servicios y Mantenimiento Urbano. </w:t>
      </w:r>
    </w:p>
    <w:p w14:paraId="142D557C" w14:textId="6768A48D" w:rsidR="00D556D0" w:rsidRPr="00641108" w:rsidRDefault="00D556D0" w:rsidP="00176F87">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rPr>
        <w:t xml:space="preserve">Mediante respuesta, </w:t>
      </w:r>
      <w:r>
        <w:rPr>
          <w:rFonts w:ascii="Palatino Linotype" w:hAnsi="Palatino Linotype"/>
          <w:b/>
          <w:bCs/>
        </w:rPr>
        <w:t xml:space="preserve">El Sujeto Obligado </w:t>
      </w:r>
      <w:r>
        <w:rPr>
          <w:rFonts w:ascii="Palatino Linotype" w:hAnsi="Palatino Linotype"/>
        </w:rPr>
        <w:t xml:space="preserve">remitió diversos documentos electrónicos, englobando los oficios </w:t>
      </w:r>
      <w:r>
        <w:rPr>
          <w:rFonts w:ascii="Palatino Linotype" w:hAnsi="Palatino Linotype" w:cs="Arial"/>
          <w:b/>
          <w:lang w:eastAsia="es-MX"/>
        </w:rPr>
        <w:t xml:space="preserve">DSMU/3742/2019 </w:t>
      </w:r>
      <w:r>
        <w:rPr>
          <w:rFonts w:ascii="Palatino Linotype" w:hAnsi="Palatino Linotype" w:cs="Arial"/>
          <w:bCs/>
          <w:lang w:eastAsia="es-MX"/>
        </w:rPr>
        <w:t xml:space="preserve">y </w:t>
      </w:r>
      <w:r>
        <w:rPr>
          <w:rFonts w:ascii="Palatino Linotype" w:hAnsi="Palatino Linotype" w:cs="Arial"/>
          <w:b/>
          <w:lang w:eastAsia="es-MX"/>
        </w:rPr>
        <w:t xml:space="preserve">DSMU/3862/2019. </w:t>
      </w:r>
      <w:r>
        <w:rPr>
          <w:rFonts w:ascii="Palatino Linotype" w:hAnsi="Palatino Linotype" w:cs="Arial"/>
          <w:bCs/>
          <w:lang w:eastAsia="es-MX"/>
        </w:rPr>
        <w:t xml:space="preserve">Por cuanto hace al oficio </w:t>
      </w:r>
      <w:r>
        <w:rPr>
          <w:rFonts w:ascii="Palatino Linotype" w:hAnsi="Palatino Linotype" w:cs="Arial"/>
          <w:b/>
          <w:lang w:eastAsia="es-MX"/>
        </w:rPr>
        <w:t>PM/0753/2019</w:t>
      </w:r>
      <w:r>
        <w:rPr>
          <w:rFonts w:ascii="Palatino Linotype" w:hAnsi="Palatino Linotype" w:cs="Arial"/>
          <w:bCs/>
          <w:lang w:eastAsia="es-MX"/>
        </w:rPr>
        <w:t xml:space="preserve"> manifestó que éste obra en los archivos de la Secretaría Particular de Presidencia, no obstante, éste no </w:t>
      </w:r>
      <w:proofErr w:type="spellStart"/>
      <w:r>
        <w:rPr>
          <w:rFonts w:ascii="Palatino Linotype" w:hAnsi="Palatino Linotype" w:cs="Arial"/>
          <w:bCs/>
          <w:lang w:eastAsia="es-MX"/>
        </w:rPr>
        <w:t>esta</w:t>
      </w:r>
      <w:proofErr w:type="spellEnd"/>
      <w:r>
        <w:rPr>
          <w:rFonts w:ascii="Palatino Linotype" w:hAnsi="Palatino Linotype" w:cs="Arial"/>
          <w:bCs/>
          <w:lang w:eastAsia="es-MX"/>
        </w:rPr>
        <w:t xml:space="preserve"> dirigido a la Dirección de Servicios y Mantenimiento Urbano, ni trata sobre el tema descrito en la solicitud de información </w:t>
      </w:r>
      <w:r>
        <w:rPr>
          <w:rFonts w:ascii="Palatino Linotype" w:hAnsi="Palatino Linotype" w:cs="Arial"/>
          <w:b/>
          <w:lang w:eastAsia="es-MX"/>
        </w:rPr>
        <w:t xml:space="preserve">00280/TLALNEPA/IP/2020. </w:t>
      </w:r>
    </w:p>
    <w:p w14:paraId="347DA0F8" w14:textId="498A6F74" w:rsidR="00641108" w:rsidRPr="00641108" w:rsidRDefault="00641108" w:rsidP="00176F87">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cs="Arial"/>
          <w:bCs/>
          <w:lang w:eastAsia="es-MX"/>
        </w:rPr>
        <w:t>De una interpretación literal a los motivos de inconformidad esgrimidos</w:t>
      </w:r>
      <w:r w:rsidR="00C25238">
        <w:rPr>
          <w:rFonts w:ascii="Palatino Linotype" w:hAnsi="Palatino Linotype" w:cs="Arial"/>
          <w:bCs/>
          <w:lang w:eastAsia="es-MX"/>
        </w:rPr>
        <w:t xml:space="preserve"> en el recurso de revisión </w:t>
      </w:r>
      <w:r w:rsidR="00C25238">
        <w:rPr>
          <w:rFonts w:ascii="Palatino Linotype" w:hAnsi="Palatino Linotype" w:cs="Arial"/>
          <w:b/>
          <w:lang w:eastAsia="es-MX"/>
        </w:rPr>
        <w:t>02110/INFOEM/IP/RR/2020</w:t>
      </w:r>
      <w:r>
        <w:rPr>
          <w:rFonts w:ascii="Palatino Linotype" w:hAnsi="Palatino Linotype" w:cs="Arial"/>
          <w:bCs/>
          <w:lang w:eastAsia="es-MX"/>
        </w:rPr>
        <w:t xml:space="preserve">, </w:t>
      </w:r>
      <w:r w:rsidR="00C25238">
        <w:rPr>
          <w:rFonts w:ascii="Palatino Linotype" w:hAnsi="Palatino Linotype" w:cs="Arial"/>
          <w:b/>
          <w:lang w:eastAsia="es-MX"/>
        </w:rPr>
        <w:t>El Recurrente</w:t>
      </w:r>
      <w:r>
        <w:rPr>
          <w:rFonts w:ascii="Palatino Linotype" w:hAnsi="Palatino Linotype" w:cs="Arial"/>
          <w:bCs/>
          <w:lang w:eastAsia="es-MX"/>
        </w:rPr>
        <w:t xml:space="preserve"> resaltó el contenido del primer párrafo del oficio </w:t>
      </w:r>
      <w:r>
        <w:rPr>
          <w:rFonts w:ascii="Palatino Linotype" w:hAnsi="Palatino Linotype" w:cs="Arial"/>
          <w:b/>
          <w:lang w:eastAsia="es-MX"/>
        </w:rPr>
        <w:t>DSMU/3862/2019,</w:t>
      </w:r>
      <w:r w:rsidR="00C25238">
        <w:rPr>
          <w:rFonts w:ascii="Palatino Linotype" w:hAnsi="Palatino Linotype" w:cs="Arial"/>
          <w:b/>
          <w:lang w:eastAsia="es-MX"/>
        </w:rPr>
        <w:t xml:space="preserve"> </w:t>
      </w:r>
      <w:r w:rsidR="00C25238">
        <w:rPr>
          <w:rFonts w:ascii="Palatino Linotype" w:hAnsi="Palatino Linotype" w:cs="Arial"/>
          <w:bCs/>
          <w:lang w:eastAsia="es-MX"/>
        </w:rPr>
        <w:t>remitido mediante respuesta primigenia</w:t>
      </w:r>
      <w:r w:rsidR="00C25238">
        <w:rPr>
          <w:rFonts w:ascii="Palatino Linotype" w:hAnsi="Palatino Linotype" w:cs="Arial"/>
          <w:b/>
          <w:lang w:eastAsia="es-MX"/>
        </w:rPr>
        <w:t xml:space="preserve">. </w:t>
      </w:r>
      <w:r w:rsidR="00C25238">
        <w:rPr>
          <w:rFonts w:ascii="Palatino Linotype" w:hAnsi="Palatino Linotype" w:cs="Arial"/>
          <w:bCs/>
          <w:lang w:eastAsia="es-MX"/>
        </w:rPr>
        <w:t>S</w:t>
      </w:r>
      <w:r>
        <w:rPr>
          <w:rFonts w:ascii="Palatino Linotype" w:hAnsi="Palatino Linotype" w:cs="Arial"/>
          <w:bCs/>
          <w:lang w:eastAsia="es-MX"/>
        </w:rPr>
        <w:t>irve de sustento la siguiente imagen ilustrativa:</w:t>
      </w:r>
    </w:p>
    <w:p w14:paraId="7C42D9B0" w14:textId="2DF2D733" w:rsidR="00C23F00" w:rsidRDefault="00136F0C" w:rsidP="00176F87">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cs="Arial"/>
          <w:bCs/>
          <w:noProof/>
          <w:lang w:eastAsia="es-MX"/>
        </w:rPr>
        <w:lastRenderedPageBreak/>
        <mc:AlternateContent>
          <mc:Choice Requires="wps">
            <w:drawing>
              <wp:anchor distT="0" distB="0" distL="114300" distR="114300" simplePos="0" relativeHeight="251684864" behindDoc="0" locked="0" layoutInCell="1" allowOverlap="1" wp14:anchorId="58368B0E" wp14:editId="652E6369">
                <wp:simplePos x="0" y="0"/>
                <wp:positionH relativeFrom="column">
                  <wp:posOffset>2729865</wp:posOffset>
                </wp:positionH>
                <wp:positionV relativeFrom="paragraph">
                  <wp:posOffset>2219325</wp:posOffset>
                </wp:positionV>
                <wp:extent cx="1181100" cy="2476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181100" cy="247650"/>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75856" id="Rectángulo 1" o:spid="_x0000_s1026" style="position:absolute;margin-left:214.95pt;margin-top:174.75pt;width:93pt;height:1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" filled="f" strokecolor="red" strokeweight="1.5pt"/>
            </w:pict>
          </mc:Fallback>
        </mc:AlternateContent>
      </w:r>
      <w:r w:rsidR="00C25238">
        <w:rPr>
          <w:rFonts w:ascii="Palatino Linotype" w:hAnsi="Palatino Linotype" w:cs="Arial"/>
          <w:bCs/>
          <w:noProof/>
          <w:lang w:eastAsia="es-MX"/>
        </w:rPr>
        <w:drawing>
          <wp:anchor distT="0" distB="0" distL="114300" distR="114300" simplePos="0" relativeHeight="251682816" behindDoc="0" locked="0" layoutInCell="1" allowOverlap="1" wp14:anchorId="65BCB0D0" wp14:editId="020DF042">
            <wp:simplePos x="0" y="0"/>
            <wp:positionH relativeFrom="page">
              <wp:align>center</wp:align>
            </wp:positionH>
            <wp:positionV relativeFrom="paragraph">
              <wp:posOffset>38274</wp:posOffset>
            </wp:positionV>
            <wp:extent cx="5760720" cy="3566160"/>
            <wp:effectExtent l="19050" t="19050" r="11430" b="15240"/>
            <wp:wrapThrough wrapText="bothSides">
              <wp:wrapPolygon edited="0">
                <wp:start x="-71" y="-115"/>
                <wp:lineTo x="-71" y="21577"/>
                <wp:lineTo x="21571" y="21577"/>
                <wp:lineTo x="21571" y="-115"/>
                <wp:lineTo x="-71" y="-115"/>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5661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556D0">
        <w:rPr>
          <w:rFonts w:ascii="Palatino Linotype" w:hAnsi="Palatino Linotype"/>
        </w:rPr>
        <w:t>Mediante informe justificado</w:t>
      </w:r>
      <w:r w:rsidR="00C23F00">
        <w:rPr>
          <w:rFonts w:ascii="Palatino Linotype" w:hAnsi="Palatino Linotype"/>
        </w:rPr>
        <w:t xml:space="preserve">, </w:t>
      </w:r>
      <w:r w:rsidR="00C23F00">
        <w:rPr>
          <w:rFonts w:ascii="Palatino Linotype" w:hAnsi="Palatino Linotype"/>
          <w:b/>
          <w:bCs/>
        </w:rPr>
        <w:t xml:space="preserve">El Sujeto Obligado </w:t>
      </w:r>
      <w:r w:rsidR="00C23F00">
        <w:rPr>
          <w:rFonts w:ascii="Palatino Linotype" w:hAnsi="Palatino Linotype"/>
        </w:rPr>
        <w:t>remitió diversos soportes documentales, ratificando la respuesta primigenia</w:t>
      </w:r>
      <w:r w:rsidR="00570BB4">
        <w:rPr>
          <w:rFonts w:ascii="Palatino Linotype" w:hAnsi="Palatino Linotype"/>
        </w:rPr>
        <w:t xml:space="preserve"> y manifestando que los motivos de inconformidad esgrimidos por </w:t>
      </w:r>
      <w:r w:rsidR="00570BB4">
        <w:rPr>
          <w:rFonts w:ascii="Palatino Linotype" w:hAnsi="Palatino Linotype"/>
          <w:b/>
          <w:bCs/>
        </w:rPr>
        <w:t xml:space="preserve">El Recurrente </w:t>
      </w:r>
      <w:r w:rsidR="00570BB4">
        <w:rPr>
          <w:rFonts w:ascii="Palatino Linotype" w:hAnsi="Palatino Linotype"/>
        </w:rPr>
        <w:t xml:space="preserve">son considerandos </w:t>
      </w:r>
      <w:r w:rsidR="00570BB4">
        <w:rPr>
          <w:rFonts w:ascii="Palatino Linotype" w:hAnsi="Palatino Linotype"/>
          <w:b/>
          <w:bCs/>
          <w:i/>
          <w:iCs/>
        </w:rPr>
        <w:t xml:space="preserve">plus </w:t>
      </w:r>
      <w:proofErr w:type="spellStart"/>
      <w:r w:rsidR="00570BB4">
        <w:rPr>
          <w:rFonts w:ascii="Palatino Linotype" w:hAnsi="Palatino Linotype"/>
          <w:b/>
          <w:bCs/>
          <w:i/>
          <w:iCs/>
        </w:rPr>
        <w:t>petitio</w:t>
      </w:r>
      <w:proofErr w:type="spellEnd"/>
      <w:r w:rsidR="00570BB4">
        <w:rPr>
          <w:rFonts w:ascii="Palatino Linotype" w:hAnsi="Palatino Linotype"/>
          <w:b/>
          <w:bCs/>
          <w:i/>
          <w:iCs/>
        </w:rPr>
        <w:t xml:space="preserve"> </w:t>
      </w:r>
      <w:r w:rsidR="00570BB4">
        <w:rPr>
          <w:rFonts w:ascii="Palatino Linotype" w:hAnsi="Palatino Linotype"/>
        </w:rPr>
        <w:t xml:space="preserve">y no son susceptibles de ser valorados. </w:t>
      </w:r>
    </w:p>
    <w:p w14:paraId="23FDC47C" w14:textId="53B9F34B" w:rsidR="00C23F00" w:rsidRDefault="00570BB4" w:rsidP="00176F87">
      <w:pPr>
        <w:pStyle w:val="Prrafodelista"/>
        <w:numPr>
          <w:ilvl w:val="0"/>
          <w:numId w:val="8"/>
        </w:numPr>
        <w:tabs>
          <w:tab w:val="left" w:pos="709"/>
        </w:tabs>
        <w:spacing w:before="240" w:line="360" w:lineRule="auto"/>
        <w:ind w:right="51"/>
        <w:jc w:val="both"/>
        <w:rPr>
          <w:rFonts w:ascii="Palatino Linotype" w:hAnsi="Palatino Linotype"/>
        </w:rPr>
      </w:pPr>
      <w:r>
        <w:rPr>
          <w:rFonts w:ascii="Palatino Linotype" w:hAnsi="Palatino Linotype"/>
        </w:rPr>
        <w:t>Finalmente, es menester señalar que si bien es cierto que el particular solicitó un número de oficio con nomenclatura</w:t>
      </w:r>
      <w:r w:rsidR="00652026">
        <w:rPr>
          <w:rFonts w:ascii="Palatino Linotype" w:hAnsi="Palatino Linotype"/>
        </w:rPr>
        <w:t xml:space="preserve"> y </w:t>
      </w:r>
      <w:r w:rsidR="00C25238">
        <w:rPr>
          <w:rFonts w:ascii="Palatino Linotype" w:hAnsi="Palatino Linotype"/>
        </w:rPr>
        <w:t>fecha diversa</w:t>
      </w:r>
      <w:r>
        <w:rPr>
          <w:rFonts w:ascii="Palatino Linotype" w:hAnsi="Palatino Linotype"/>
        </w:rPr>
        <w:t xml:space="preserve"> a la que resulta de su interés, lo cierto también es que </w:t>
      </w:r>
      <w:r>
        <w:rPr>
          <w:rFonts w:ascii="Palatino Linotype" w:hAnsi="Palatino Linotype"/>
          <w:b/>
          <w:bCs/>
        </w:rPr>
        <w:t xml:space="preserve">El Sujeto Obligado </w:t>
      </w:r>
      <w:r>
        <w:rPr>
          <w:rFonts w:ascii="Palatino Linotype" w:hAnsi="Palatino Linotype"/>
        </w:rPr>
        <w:t xml:space="preserve">inobservó el principio de suplencia de la queja imperante en la materia, lo anterior con fundamento en los artículos 13 y 181 cuarto párrafo de la Ley de Transparencia local, cuyo contenido literal es el siguiente: </w:t>
      </w:r>
    </w:p>
    <w:p w14:paraId="7B540182" w14:textId="77777777" w:rsidR="00C23F00" w:rsidRPr="00C23F00" w:rsidRDefault="00C23F00" w:rsidP="00570BB4">
      <w:pPr>
        <w:pStyle w:val="Prrafodelista"/>
        <w:tabs>
          <w:tab w:val="left" w:pos="709"/>
        </w:tabs>
        <w:spacing w:before="240" w:line="360" w:lineRule="auto"/>
        <w:ind w:left="720" w:right="851"/>
        <w:jc w:val="both"/>
        <w:rPr>
          <w:rFonts w:ascii="Palatino Linotype" w:hAnsi="Palatino Linotype"/>
          <w:i/>
        </w:rPr>
      </w:pPr>
      <w:r w:rsidRPr="00C23F00">
        <w:rPr>
          <w:rFonts w:ascii="Palatino Linotype" w:hAnsi="Palatino Linotype"/>
          <w:b/>
          <w:bCs/>
          <w:i/>
        </w:rPr>
        <w:lastRenderedPageBreak/>
        <w:t xml:space="preserve">“Artículo 13. </w:t>
      </w:r>
      <w:r w:rsidRPr="00C23F00">
        <w:rPr>
          <w:rFonts w:ascii="Palatino Linotype" w:hAnsi="Palatino Linotype"/>
          <w:i/>
        </w:rPr>
        <w:t>El Instituto, en el ámbito de sus atribuciones, deberá suplir cualquier deficiencia para garantizar el ejercicio del derecho de acceso a la información.</w:t>
      </w:r>
    </w:p>
    <w:p w14:paraId="60CADD39" w14:textId="77777777" w:rsidR="00C23F00" w:rsidRPr="00C23F00" w:rsidRDefault="00C23F00" w:rsidP="00570BB4">
      <w:pPr>
        <w:pStyle w:val="Prrafodelista"/>
        <w:tabs>
          <w:tab w:val="left" w:pos="709"/>
        </w:tabs>
        <w:spacing w:before="240" w:line="360" w:lineRule="auto"/>
        <w:ind w:left="720" w:right="851"/>
        <w:jc w:val="both"/>
        <w:rPr>
          <w:rFonts w:ascii="Palatino Linotype" w:hAnsi="Palatino Linotype"/>
          <w:b/>
          <w:i/>
        </w:rPr>
      </w:pPr>
      <w:r w:rsidRPr="00C23F00">
        <w:rPr>
          <w:rFonts w:ascii="Palatino Linotype" w:hAnsi="Palatino Linotype"/>
          <w:b/>
          <w:i/>
        </w:rPr>
        <w:t xml:space="preserve">Artículo 181. … </w:t>
      </w:r>
    </w:p>
    <w:p w14:paraId="6195BD6E" w14:textId="77777777" w:rsidR="00C23F00" w:rsidRPr="00C23F00" w:rsidRDefault="00C23F00" w:rsidP="00570BB4">
      <w:pPr>
        <w:pStyle w:val="Prrafodelista"/>
        <w:tabs>
          <w:tab w:val="left" w:pos="709"/>
        </w:tabs>
        <w:spacing w:before="240" w:line="360" w:lineRule="auto"/>
        <w:ind w:left="720" w:right="851"/>
        <w:jc w:val="both"/>
        <w:rPr>
          <w:rFonts w:ascii="Palatino Linotype" w:hAnsi="Palatino Linotype"/>
          <w:b/>
          <w:i/>
        </w:rPr>
      </w:pPr>
      <w:r w:rsidRPr="00C23F00">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23F00">
        <w:rPr>
          <w:rFonts w:ascii="Palatino Linotype" w:hAnsi="Palatino Linotype"/>
          <w:b/>
          <w:i/>
        </w:rPr>
        <w:t>[Sic]</w:t>
      </w:r>
    </w:p>
    <w:p w14:paraId="7522A7D5" w14:textId="237C6931" w:rsidR="0022204D" w:rsidRDefault="00641108" w:rsidP="00C23F00">
      <w:pPr>
        <w:pStyle w:val="Prrafodelista"/>
        <w:tabs>
          <w:tab w:val="left" w:pos="709"/>
        </w:tabs>
        <w:spacing w:before="240" w:line="360" w:lineRule="auto"/>
        <w:ind w:left="720" w:right="51"/>
        <w:jc w:val="both"/>
        <w:rPr>
          <w:rFonts w:ascii="Palatino Linotype" w:hAnsi="Palatino Linotype"/>
        </w:rPr>
      </w:pPr>
      <w:r>
        <w:rPr>
          <w:rFonts w:ascii="Palatino Linotype" w:hAnsi="Palatino Linotype"/>
        </w:rPr>
        <w:t xml:space="preserve"> </w:t>
      </w:r>
      <w:r w:rsidR="00D556D0">
        <w:rPr>
          <w:rFonts w:ascii="Palatino Linotype" w:hAnsi="Palatino Linotype"/>
        </w:rPr>
        <w:t xml:space="preserve"> </w:t>
      </w:r>
    </w:p>
    <w:p w14:paraId="4BB4256D" w14:textId="7993E7E7" w:rsidR="0022204D" w:rsidRPr="009A3CE3" w:rsidRDefault="00570BB4" w:rsidP="0022204D">
      <w:pPr>
        <w:tabs>
          <w:tab w:val="left" w:pos="709"/>
        </w:tabs>
        <w:spacing w:before="240" w:line="360" w:lineRule="auto"/>
        <w:ind w:right="51"/>
        <w:jc w:val="both"/>
        <w:rPr>
          <w:rFonts w:ascii="Palatino Linotype" w:hAnsi="Palatino Linotype"/>
          <w:sz w:val="24"/>
          <w:szCs w:val="24"/>
        </w:rPr>
      </w:pPr>
      <w:r w:rsidRPr="009A3CE3">
        <w:rPr>
          <w:rFonts w:ascii="Palatino Linotype" w:hAnsi="Palatino Linotype"/>
          <w:sz w:val="24"/>
          <w:szCs w:val="24"/>
        </w:rPr>
        <w:t>Con base en lo anteriormente expuesto, resulta procedente ordenar la entrega, en versión pública</w:t>
      </w:r>
      <w:r w:rsidR="009A3CE3">
        <w:rPr>
          <w:rFonts w:ascii="Palatino Linotype" w:hAnsi="Palatino Linotype"/>
          <w:sz w:val="24"/>
          <w:szCs w:val="24"/>
        </w:rPr>
        <w:t xml:space="preserve"> de ser procedente,</w:t>
      </w:r>
      <w:r w:rsidRPr="009A3CE3">
        <w:rPr>
          <w:rFonts w:ascii="Palatino Linotype" w:hAnsi="Palatino Linotype"/>
          <w:sz w:val="24"/>
          <w:szCs w:val="24"/>
        </w:rPr>
        <w:t xml:space="preserve"> de la siguiente información: </w:t>
      </w:r>
    </w:p>
    <w:p w14:paraId="2DC9D984" w14:textId="2CA89957" w:rsidR="00570BB4" w:rsidRPr="009A3CE3" w:rsidRDefault="00570BB4" w:rsidP="00176F87">
      <w:pPr>
        <w:pStyle w:val="Prrafodelista"/>
        <w:numPr>
          <w:ilvl w:val="0"/>
          <w:numId w:val="9"/>
        </w:numPr>
        <w:spacing w:before="240" w:line="360" w:lineRule="auto"/>
        <w:jc w:val="both"/>
        <w:rPr>
          <w:rFonts w:ascii="Palatino Linotype" w:hAnsi="Palatino Linotype" w:cs="Arial"/>
          <w:bCs/>
          <w:lang w:eastAsia="es-MX"/>
        </w:rPr>
      </w:pPr>
      <w:r w:rsidRPr="009A3CE3">
        <w:rPr>
          <w:rFonts w:ascii="Palatino Linotype" w:hAnsi="Palatino Linotype" w:cs="Arial"/>
          <w:bCs/>
          <w:lang w:eastAsia="es-MX"/>
        </w:rPr>
        <w:t xml:space="preserve">Oficio </w:t>
      </w:r>
      <w:r w:rsidRPr="009A3CE3">
        <w:rPr>
          <w:rFonts w:ascii="Palatino Linotype" w:hAnsi="Palatino Linotype" w:cs="Arial"/>
          <w:b/>
          <w:lang w:eastAsia="es-MX"/>
        </w:rPr>
        <w:t>PM/0</w:t>
      </w:r>
      <w:r w:rsidR="00652026" w:rsidRPr="009A3CE3">
        <w:rPr>
          <w:rFonts w:ascii="Palatino Linotype" w:hAnsi="Palatino Linotype" w:cs="Arial"/>
          <w:b/>
          <w:lang w:eastAsia="es-MX"/>
        </w:rPr>
        <w:t>57</w:t>
      </w:r>
      <w:r w:rsidRPr="009A3CE3">
        <w:rPr>
          <w:rFonts w:ascii="Palatino Linotype" w:hAnsi="Palatino Linotype" w:cs="Arial"/>
          <w:b/>
          <w:lang w:eastAsia="es-MX"/>
        </w:rPr>
        <w:t xml:space="preserve">3/2019 </w:t>
      </w:r>
      <w:r w:rsidRPr="009A3CE3">
        <w:rPr>
          <w:rFonts w:ascii="Palatino Linotype" w:hAnsi="Palatino Linotype" w:cs="Arial"/>
          <w:bCs/>
          <w:lang w:eastAsia="es-MX"/>
        </w:rPr>
        <w:t xml:space="preserve">signado por la Presidencia Municipal y dirigido a la Dirección de Servicios y Mantenimiento Urbano, de fecha </w:t>
      </w:r>
      <w:r w:rsidR="00652026" w:rsidRPr="009A3CE3">
        <w:rPr>
          <w:rFonts w:ascii="Palatino Linotype" w:hAnsi="Palatino Linotype" w:cs="Arial"/>
          <w:bCs/>
          <w:lang w:eastAsia="es-MX"/>
        </w:rPr>
        <w:t>veinte</w:t>
      </w:r>
      <w:r w:rsidRPr="009A3CE3">
        <w:rPr>
          <w:rFonts w:ascii="Palatino Linotype" w:hAnsi="Palatino Linotype" w:cs="Arial"/>
          <w:bCs/>
          <w:lang w:eastAsia="es-MX"/>
        </w:rPr>
        <w:t xml:space="preserve"> de agosto de dos mil diecinueve. </w:t>
      </w:r>
    </w:p>
    <w:p w14:paraId="061F07EF" w14:textId="6F801358" w:rsidR="00D501B9" w:rsidRDefault="00D501B9" w:rsidP="00D501B9">
      <w:pPr>
        <w:tabs>
          <w:tab w:val="left" w:pos="709"/>
        </w:tabs>
        <w:spacing w:before="240" w:line="360" w:lineRule="auto"/>
        <w:ind w:right="51"/>
        <w:jc w:val="both"/>
        <w:rPr>
          <w:rFonts w:ascii="Palatino Linotype" w:hAnsi="Palatino Linotype"/>
        </w:rPr>
      </w:pPr>
    </w:p>
    <w:p w14:paraId="7D63CE9E" w14:textId="77777777" w:rsidR="002E13CF" w:rsidRDefault="002E13CF" w:rsidP="00176F87">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8FA8CBD" w14:textId="77777777" w:rsidR="002E13CF" w:rsidRPr="001571EB" w:rsidRDefault="002E13CF" w:rsidP="002E13C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w:t>
      </w:r>
      <w:r w:rsidRPr="001571EB">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EF62CEA" w14:textId="77777777" w:rsidR="002E13CF" w:rsidRPr="00E60DEF" w:rsidRDefault="002E13CF" w:rsidP="002E13C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525E966" w14:textId="77777777" w:rsidR="002E13CF" w:rsidRPr="00E60DEF" w:rsidRDefault="002E13CF" w:rsidP="002E13C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77A01C" w14:textId="77777777" w:rsidR="002E13CF" w:rsidRPr="001571EB"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A461288" w14:textId="77777777" w:rsidR="002E13CF" w:rsidRPr="001571EB" w:rsidRDefault="002E13CF" w:rsidP="002E13C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D41ECBB" w14:textId="77777777" w:rsidR="002E13CF" w:rsidRPr="001571EB"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23AF8E" w14:textId="77777777" w:rsidR="002E13CF" w:rsidRPr="001571EB" w:rsidRDefault="002E13CF" w:rsidP="002E13C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512AA8A"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251C58"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2BD15E4"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7AFD8EF6" w14:textId="77777777" w:rsidR="002E13CF" w:rsidRPr="00E60DEF" w:rsidRDefault="002E13CF" w:rsidP="002E13C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C6269FA" w14:textId="77777777" w:rsidR="002E13CF" w:rsidRPr="001571EB" w:rsidRDefault="002E13CF" w:rsidP="002E13C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6888A58" w14:textId="77777777" w:rsidR="002E13CF" w:rsidRPr="00E60DEF"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F300273" w14:textId="77777777" w:rsidR="002E13CF" w:rsidRPr="001571EB" w:rsidRDefault="002E13CF" w:rsidP="002E13CF">
      <w:pPr>
        <w:spacing w:line="240" w:lineRule="auto"/>
        <w:ind w:left="851" w:right="851"/>
        <w:jc w:val="both"/>
        <w:rPr>
          <w:rFonts w:ascii="Palatino Linotype" w:hAnsi="Palatino Linotype" w:cs="Arial"/>
          <w:b/>
          <w:i/>
          <w:u w:val="single"/>
        </w:rPr>
      </w:pPr>
    </w:p>
    <w:p w14:paraId="3FDABD42" w14:textId="77777777" w:rsidR="002E13CF" w:rsidRPr="001571EB" w:rsidRDefault="002E13CF" w:rsidP="002E13C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9B71C1" w14:textId="77777777" w:rsidR="002E13CF" w:rsidRPr="001571EB" w:rsidRDefault="002E13CF" w:rsidP="002E13C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767DEB7" w14:textId="77777777" w:rsidR="002E13CF" w:rsidRPr="001571EB" w:rsidRDefault="002E13CF" w:rsidP="002E13C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66D7F802" w14:textId="77777777" w:rsidR="002E13CF" w:rsidRDefault="002E13CF" w:rsidP="002E13C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652435D" w14:textId="77777777" w:rsidR="002E13CF" w:rsidRDefault="002E13CF" w:rsidP="002E13C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CEF0A13"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96232BA"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740C968"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7B91B1"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E911742" w14:textId="77777777" w:rsidR="002E13CF" w:rsidRPr="00EE0180"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F35FE4A" w14:textId="77777777" w:rsidR="002E13CF" w:rsidRPr="001571EB" w:rsidRDefault="002E13CF" w:rsidP="002E13CF">
      <w:pPr>
        <w:autoSpaceDE w:val="0"/>
        <w:autoSpaceDN w:val="0"/>
        <w:adjustRightInd w:val="0"/>
        <w:spacing w:before="120" w:after="120"/>
        <w:ind w:left="567" w:right="850"/>
        <w:jc w:val="both"/>
        <w:rPr>
          <w:rFonts w:ascii="Palatino Linotype" w:eastAsia="Times New Roman" w:hAnsi="Palatino Linotype" w:cs="Arial"/>
          <w:i/>
        </w:rPr>
      </w:pPr>
    </w:p>
    <w:p w14:paraId="05694962" w14:textId="77777777" w:rsidR="002E13CF" w:rsidRPr="001571EB" w:rsidRDefault="002E13CF" w:rsidP="002E13C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3330E8AE" w14:textId="77777777" w:rsidR="002E13CF" w:rsidRPr="001571EB" w:rsidRDefault="002E13CF" w:rsidP="002E13C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5B17E6" w14:textId="77777777" w:rsidR="002E13CF" w:rsidRDefault="002E13CF" w:rsidP="002E13C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B0D7B4" w14:textId="77777777" w:rsidR="002E13CF" w:rsidRDefault="002E13CF" w:rsidP="002E13C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E4FE5B0"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A2B6DD9"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F2200AA"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68043A3"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1AFA1CD" w14:textId="77777777" w:rsidR="002E13CF" w:rsidRPr="00EE0180"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C9AAA66" w14:textId="77777777" w:rsidR="002E13CF" w:rsidRDefault="002E13CF" w:rsidP="002E13C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0DF878B" w14:textId="54D647E2" w:rsidR="00E01CA7" w:rsidRPr="00D5257A" w:rsidRDefault="00E01CA7" w:rsidP="00E01CA7">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Pr="00D5257A">
        <w:rPr>
          <w:rFonts w:ascii="Palatino Linotype" w:hAnsi="Palatino Linotype"/>
          <w:b/>
          <w:sz w:val="24"/>
          <w:szCs w:val="24"/>
        </w:rPr>
        <w:t xml:space="preserve">El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3E12CE">
        <w:rPr>
          <w:rFonts w:ascii="Palatino Linotype" w:hAnsi="Palatino Linotype"/>
          <w:b/>
          <w:sz w:val="24"/>
          <w:szCs w:val="24"/>
        </w:rPr>
        <w:t>00280/TLALNEPA/IP/2020</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709DACB" w14:textId="608D5A5D" w:rsidR="00EE5787" w:rsidRDefault="00EE5787" w:rsidP="00EE5787">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300C997A" w14:textId="3A4F0FF7" w:rsidR="00642453" w:rsidRDefault="009A3CE3" w:rsidP="00EE5787">
      <w:pPr>
        <w:spacing w:before="240" w:after="240" w:line="360" w:lineRule="auto"/>
        <w:jc w:val="center"/>
        <w:rPr>
          <w:rFonts w:ascii="Palatino Linotype" w:hAnsi="Palatino Linotype"/>
          <w:b/>
          <w:spacing w:val="60"/>
          <w:sz w:val="24"/>
          <w:szCs w:val="24"/>
        </w:rPr>
      </w:pPr>
      <w:r>
        <w:rPr>
          <w:rFonts w:ascii="Palatino Linotype" w:hAnsi="Palatino Linotype"/>
          <w:b/>
          <w:noProof/>
          <w:spacing w:val="60"/>
          <w:sz w:val="24"/>
          <w:szCs w:val="24"/>
        </w:rPr>
        <mc:AlternateContent>
          <mc:Choice Requires="wps">
            <w:drawing>
              <wp:anchor distT="0" distB="0" distL="114300" distR="114300" simplePos="0" relativeHeight="251683840" behindDoc="0" locked="0" layoutInCell="1" allowOverlap="1" wp14:anchorId="06243B12" wp14:editId="5D5360FD">
                <wp:simplePos x="0" y="0"/>
                <wp:positionH relativeFrom="column">
                  <wp:posOffset>-256171</wp:posOffset>
                </wp:positionH>
                <wp:positionV relativeFrom="paragraph">
                  <wp:posOffset>126707</wp:posOffset>
                </wp:positionV>
                <wp:extent cx="6380703" cy="884255"/>
                <wp:effectExtent l="0" t="0" r="20320" b="30480"/>
                <wp:wrapNone/>
                <wp:docPr id="2" name="Conector recto 2"/>
                <wp:cNvGraphicFramePr/>
                <a:graphic xmlns:a="http://schemas.openxmlformats.org/drawingml/2006/main">
                  <a:graphicData uri="http://schemas.microsoft.com/office/word/2010/wordprocessingShape">
                    <wps:wsp>
                      <wps:cNvCnPr/>
                      <wps:spPr>
                        <a:xfrm>
                          <a:off x="0" y="0"/>
                          <a:ext cx="6380703" cy="884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BB64" id="Conector recto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15pt,10pt" to="482.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" strokecolor="#5b9bd5 [3204]" strokeweight=".5pt">
                <v:stroke joinstyle="miter"/>
              </v:line>
            </w:pict>
          </mc:Fallback>
        </mc:AlternateContent>
      </w:r>
    </w:p>
    <w:p w14:paraId="0CC238E8" w14:textId="77777777" w:rsidR="009A3CE3" w:rsidRDefault="009A3CE3" w:rsidP="00EE5787">
      <w:pPr>
        <w:spacing w:before="240" w:after="240" w:line="360" w:lineRule="auto"/>
        <w:jc w:val="center"/>
        <w:rPr>
          <w:rFonts w:ascii="Palatino Linotype" w:hAnsi="Palatino Linotype"/>
          <w:b/>
          <w:spacing w:val="60"/>
          <w:sz w:val="24"/>
          <w:szCs w:val="24"/>
        </w:rPr>
      </w:pPr>
    </w:p>
    <w:p w14:paraId="0B505822" w14:textId="77777777" w:rsidR="00E01CA7" w:rsidRPr="00D05C83" w:rsidRDefault="00E01CA7" w:rsidP="00E01CA7">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2451CB9F" w14:textId="778D9041" w:rsidR="00E01CA7" w:rsidRDefault="00E01CA7" w:rsidP="00E01CA7">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3E12CE">
        <w:rPr>
          <w:rFonts w:ascii="Palatino Linotype" w:hAnsi="Palatino Linotype" w:cs="Arial"/>
          <w:b/>
          <w:sz w:val="24"/>
          <w:szCs w:val="24"/>
        </w:rPr>
        <w:t>00280/TLALNEPA/IP/2020</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01CABFB6" w14:textId="77777777" w:rsidR="00E01CA7" w:rsidRDefault="00E01CA7" w:rsidP="00E01CA7">
      <w:pPr>
        <w:spacing w:before="240" w:line="360" w:lineRule="auto"/>
        <w:jc w:val="both"/>
        <w:rPr>
          <w:rFonts w:ascii="Palatino Linotype" w:hAnsi="Palatino Linotype" w:cs="Arial"/>
          <w:sz w:val="24"/>
          <w:szCs w:val="24"/>
        </w:rPr>
      </w:pPr>
    </w:p>
    <w:p w14:paraId="45D8BD37" w14:textId="62BCC205" w:rsidR="00E01CA7" w:rsidRPr="00E01CA7" w:rsidRDefault="00E01CA7" w:rsidP="00E01CA7">
      <w:pPr>
        <w:spacing w:before="240" w:line="360" w:lineRule="auto"/>
        <w:jc w:val="both"/>
        <w:rPr>
          <w:rFonts w:ascii="Palatino Linotype" w:hAnsi="Palatino Linotype" w:cs="Arial"/>
          <w:bCs/>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003E12CE">
        <w:rPr>
          <w:rFonts w:ascii="Palatino Linotype" w:hAnsi="Palatino Linotype" w:cs="Arial"/>
          <w:bCs/>
          <w:sz w:val="24"/>
          <w:szCs w:val="24"/>
        </w:rPr>
        <w:t>haga entrega</w:t>
      </w:r>
      <w:r>
        <w:rPr>
          <w:rFonts w:ascii="Palatino Linotype" w:hAnsi="Palatino Linotype" w:cs="Arial"/>
          <w:bCs/>
          <w:sz w:val="24"/>
          <w:szCs w:val="24"/>
        </w:rPr>
        <w:t xml:space="preserve"> al </w:t>
      </w:r>
      <w:r>
        <w:rPr>
          <w:rFonts w:ascii="Palatino Linotype" w:hAnsi="Palatino Linotype" w:cs="Arial"/>
          <w:b/>
          <w:sz w:val="24"/>
          <w:szCs w:val="24"/>
        </w:rPr>
        <w:t xml:space="preserve">RECURRENTE, </w:t>
      </w:r>
      <w:r>
        <w:rPr>
          <w:rFonts w:ascii="Palatino Linotype" w:hAnsi="Palatino Linotype" w:cs="Arial"/>
          <w:bCs/>
          <w:sz w:val="24"/>
          <w:szCs w:val="24"/>
        </w:rPr>
        <w:t xml:space="preserve">vía </w:t>
      </w:r>
      <w:r>
        <w:rPr>
          <w:rFonts w:ascii="Palatino Linotype" w:hAnsi="Palatino Linotype" w:cs="Arial"/>
          <w:b/>
          <w:sz w:val="24"/>
          <w:szCs w:val="24"/>
        </w:rPr>
        <w:t xml:space="preserve">SAIMEX, </w:t>
      </w:r>
      <w:r>
        <w:rPr>
          <w:rFonts w:ascii="Palatino Linotype" w:hAnsi="Palatino Linotype" w:cs="Arial"/>
          <w:bCs/>
          <w:sz w:val="24"/>
          <w:szCs w:val="24"/>
        </w:rPr>
        <w:t>en versión pública de ser procedente</w:t>
      </w:r>
      <w:r w:rsidR="003E12CE">
        <w:rPr>
          <w:rFonts w:ascii="Palatino Linotype" w:hAnsi="Palatino Linotype" w:cs="Arial"/>
          <w:b/>
          <w:sz w:val="24"/>
          <w:szCs w:val="24"/>
        </w:rPr>
        <w:t xml:space="preserve">, </w:t>
      </w:r>
      <w:r>
        <w:rPr>
          <w:rFonts w:ascii="Palatino Linotype" w:hAnsi="Palatino Linotype" w:cs="Arial"/>
          <w:bCs/>
          <w:sz w:val="24"/>
          <w:szCs w:val="24"/>
        </w:rPr>
        <w:t xml:space="preserve">de lo siguiente: </w:t>
      </w:r>
    </w:p>
    <w:p w14:paraId="3B148D9E" w14:textId="595B304E" w:rsidR="00E01CA7" w:rsidRDefault="003E12CE" w:rsidP="00176F87">
      <w:pPr>
        <w:pStyle w:val="Prrafodelista"/>
        <w:numPr>
          <w:ilvl w:val="0"/>
          <w:numId w:val="3"/>
        </w:numPr>
        <w:spacing w:before="240" w:line="360" w:lineRule="auto"/>
        <w:ind w:right="819"/>
        <w:jc w:val="both"/>
        <w:rPr>
          <w:rFonts w:ascii="Palatino Linotype" w:hAnsi="Palatino Linotype" w:cs="Arial"/>
          <w:i/>
        </w:rPr>
      </w:pPr>
      <w:r>
        <w:rPr>
          <w:rFonts w:ascii="Palatino Linotype" w:hAnsi="Palatino Linotype" w:cs="Arial"/>
          <w:i/>
        </w:rPr>
        <w:t xml:space="preserve">Oficio </w:t>
      </w:r>
      <w:r>
        <w:rPr>
          <w:rFonts w:ascii="Palatino Linotype" w:hAnsi="Palatino Linotype" w:cs="Arial"/>
          <w:b/>
          <w:bCs/>
          <w:i/>
        </w:rPr>
        <w:t xml:space="preserve">PM/0573/2019 </w:t>
      </w:r>
      <w:r>
        <w:rPr>
          <w:rFonts w:ascii="Palatino Linotype" w:hAnsi="Palatino Linotype" w:cs="Arial"/>
          <w:i/>
        </w:rPr>
        <w:t xml:space="preserve">signado por la Presidencia Municipal y dirigido a la Dirección de Servicios y Mantenimiento Urbano, de fecha veinte de agosto de dos mil diecinueve. </w:t>
      </w:r>
    </w:p>
    <w:p w14:paraId="68DAAE59" w14:textId="56028E29" w:rsidR="00E01CA7" w:rsidRPr="00C56A1A" w:rsidRDefault="00E01CA7" w:rsidP="00514519">
      <w:pPr>
        <w:pStyle w:val="Prrafodelista"/>
        <w:spacing w:before="240" w:line="360" w:lineRule="auto"/>
        <w:ind w:left="720" w:right="81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85F8BF0" w14:textId="77777777" w:rsidR="00E01CA7" w:rsidRDefault="00E01CA7" w:rsidP="00E01CA7">
      <w:pPr>
        <w:autoSpaceDE w:val="0"/>
        <w:autoSpaceDN w:val="0"/>
        <w:adjustRightInd w:val="0"/>
        <w:spacing w:before="240" w:line="360" w:lineRule="auto"/>
        <w:jc w:val="both"/>
        <w:rPr>
          <w:rFonts w:ascii="Palatino Linotype" w:hAnsi="Palatino Linotype" w:cs="Arial"/>
          <w:b/>
          <w:sz w:val="24"/>
          <w:szCs w:val="24"/>
        </w:rPr>
      </w:pPr>
    </w:p>
    <w:p w14:paraId="74883679" w14:textId="7902F254" w:rsidR="00E01CA7" w:rsidRPr="00D05C83" w:rsidRDefault="00E01CA7" w:rsidP="00E01CA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w:t>
      </w:r>
      <w:r w:rsidRPr="00D05C83">
        <w:rPr>
          <w:rFonts w:ascii="Palatino Linotype" w:hAnsi="Palatino Linotype" w:cs="Arial"/>
          <w:sz w:val="24"/>
          <w:szCs w:val="24"/>
        </w:rPr>
        <w:lastRenderedPageBreak/>
        <w:t xml:space="preserve">y Municipios; dé cumplimiento a lo ordenado dentro del plazo de </w:t>
      </w:r>
      <w:r w:rsidR="003E3638">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89EBA51" w14:textId="77777777" w:rsidR="00E01CA7" w:rsidRPr="00D05C83" w:rsidRDefault="00E01CA7" w:rsidP="00E01CA7">
      <w:pPr>
        <w:autoSpaceDE w:val="0"/>
        <w:autoSpaceDN w:val="0"/>
        <w:adjustRightInd w:val="0"/>
        <w:spacing w:before="240" w:line="360" w:lineRule="auto"/>
        <w:jc w:val="both"/>
        <w:rPr>
          <w:rFonts w:ascii="Palatino Linotype" w:hAnsi="Palatino Linotype" w:cs="Arial"/>
          <w:sz w:val="24"/>
          <w:szCs w:val="24"/>
        </w:rPr>
      </w:pPr>
    </w:p>
    <w:p w14:paraId="09FBECA6" w14:textId="17EACDE3" w:rsidR="00514519" w:rsidRDefault="00E01CA7" w:rsidP="00E01CA7">
      <w:pPr>
        <w:autoSpaceDE w:val="0"/>
        <w:autoSpaceDN w:val="0"/>
        <w:adjustRightInd w:val="0"/>
        <w:spacing w:before="240" w:line="360" w:lineRule="auto"/>
        <w:jc w:val="both"/>
        <w:rPr>
          <w:rFonts w:ascii="Palatino Linotype" w:hAnsi="Palatino Linotype" w:cs="Arial"/>
          <w:sz w:val="24"/>
          <w:szCs w:val="24"/>
        </w:rPr>
      </w:pPr>
      <w:r w:rsidRPr="00B137AC">
        <w:rPr>
          <w:rFonts w:ascii="Palatino Linotype" w:hAnsi="Palatino Linotype" w:cs="Arial"/>
          <w:b/>
          <w:sz w:val="24"/>
          <w:szCs w:val="24"/>
        </w:rPr>
        <w:t>CUARTO</w:t>
      </w:r>
      <w:r w:rsidRPr="00B137AC">
        <w:rPr>
          <w:rFonts w:ascii="Palatino Linotype" w:hAnsi="Palatino Linotype" w:cs="Arial"/>
          <w:sz w:val="24"/>
          <w:szCs w:val="24"/>
        </w:rPr>
        <w:t xml:space="preserve">. </w:t>
      </w:r>
      <w:r w:rsidR="00787B7A" w:rsidRPr="00AF6553">
        <w:rPr>
          <w:rFonts w:ascii="Palatino Linotype" w:hAnsi="Palatino Linotype" w:cs="Arial"/>
          <w:b/>
          <w:bCs/>
          <w:color w:val="222222"/>
          <w:sz w:val="24"/>
          <w:szCs w:val="24"/>
          <w:shd w:val="clear" w:color="auto" w:fill="FFFFFF"/>
          <w:lang w:val="es-ES"/>
        </w:rPr>
        <w:t>Notifíquese</w:t>
      </w:r>
      <w:r w:rsidR="00787B7A">
        <w:rPr>
          <w:rFonts w:ascii="Palatino Linotype" w:hAnsi="Palatino Linotype" w:cs="Arial"/>
          <w:sz w:val="24"/>
          <w:szCs w:val="24"/>
        </w:rPr>
        <w:t xml:space="preserve"> la presente resolución al</w:t>
      </w:r>
      <w:r w:rsidR="00787B7A">
        <w:rPr>
          <w:rFonts w:ascii="Palatino Linotype" w:hAnsi="Palatino Linotype" w:cs="Arial"/>
          <w:b/>
          <w:sz w:val="24"/>
          <w:szCs w:val="24"/>
        </w:rPr>
        <w:t xml:space="preserve"> </w:t>
      </w:r>
      <w:r w:rsidR="00787B7A" w:rsidRPr="00AF6553">
        <w:rPr>
          <w:rFonts w:ascii="Palatino Linotype" w:hAnsi="Palatino Linotype" w:cs="Arial"/>
          <w:b/>
          <w:sz w:val="24"/>
          <w:szCs w:val="24"/>
        </w:rPr>
        <w:t>RECURRENTE</w:t>
      </w:r>
      <w:r w:rsidR="00787B7A">
        <w:rPr>
          <w:rFonts w:ascii="Palatino Linotype" w:hAnsi="Palatino Linotype" w:cs="Arial"/>
          <w:b/>
          <w:sz w:val="24"/>
          <w:szCs w:val="24"/>
        </w:rPr>
        <w:t xml:space="preserve"> </w:t>
      </w:r>
      <w:r w:rsidR="00787B7A" w:rsidRPr="00AF6553">
        <w:rPr>
          <w:rFonts w:ascii="Palatino Linotype" w:hAnsi="Palatino Linotype" w:cs="Arial"/>
          <w:b/>
          <w:sz w:val="24"/>
          <w:szCs w:val="24"/>
        </w:rPr>
        <w:t>a</w:t>
      </w:r>
      <w:r w:rsidR="00787B7A" w:rsidRPr="00AF6553">
        <w:rPr>
          <w:rFonts w:ascii="Palatino Linotype" w:hAnsi="Palatino Linotype" w:cs="Arial"/>
          <w:sz w:val="24"/>
          <w:szCs w:val="24"/>
        </w:rPr>
        <w:t xml:space="preserve"> través del Sistema de Acceso a la Información Mexiquense </w:t>
      </w:r>
      <w:r w:rsidR="00787B7A">
        <w:rPr>
          <w:rFonts w:ascii="Palatino Linotype" w:hAnsi="Palatino Linotype" w:cs="Arial"/>
          <w:b/>
          <w:sz w:val="24"/>
          <w:szCs w:val="24"/>
        </w:rPr>
        <w:t xml:space="preserve">(SAIMEX). </w:t>
      </w:r>
      <w:r w:rsidR="00787B7A">
        <w:rPr>
          <w:rFonts w:ascii="Palatino Linotype" w:hAnsi="Palatino Linotype" w:cs="Arial"/>
          <w:sz w:val="24"/>
          <w:szCs w:val="24"/>
        </w:rPr>
        <w:t xml:space="preserve"> </w:t>
      </w:r>
    </w:p>
    <w:p w14:paraId="76911BF6" w14:textId="77777777" w:rsidR="00514519" w:rsidRDefault="00514519" w:rsidP="00E01CA7">
      <w:pPr>
        <w:autoSpaceDE w:val="0"/>
        <w:autoSpaceDN w:val="0"/>
        <w:adjustRightInd w:val="0"/>
        <w:spacing w:before="240" w:line="360" w:lineRule="auto"/>
        <w:jc w:val="both"/>
        <w:rPr>
          <w:rFonts w:ascii="Palatino Linotype" w:hAnsi="Palatino Linotype" w:cs="Arial"/>
          <w:sz w:val="24"/>
          <w:szCs w:val="24"/>
        </w:rPr>
      </w:pPr>
    </w:p>
    <w:p w14:paraId="3EEF0A5C" w14:textId="2C5C8CB1" w:rsidR="00514519" w:rsidRPr="00514519" w:rsidRDefault="00514519" w:rsidP="00514519">
      <w:pPr>
        <w:autoSpaceDE w:val="0"/>
        <w:autoSpaceDN w:val="0"/>
        <w:adjustRightInd w:val="0"/>
        <w:spacing w:before="240" w:line="360" w:lineRule="auto"/>
        <w:jc w:val="both"/>
        <w:rPr>
          <w:rFonts w:ascii="Palatino Linotype" w:hAnsi="Palatino Linotype" w:cs="Arial"/>
          <w:sz w:val="24"/>
          <w:szCs w:val="24"/>
        </w:rPr>
      </w:pPr>
      <w:r w:rsidRPr="00514519">
        <w:rPr>
          <w:rFonts w:ascii="Palatino Linotype" w:hAnsi="Palatino Linotype" w:cs="Arial"/>
          <w:b/>
          <w:sz w:val="24"/>
          <w:szCs w:val="24"/>
        </w:rPr>
        <w:t xml:space="preserve">QUINTO. </w:t>
      </w:r>
      <w:r w:rsidRPr="00514519">
        <w:rPr>
          <w:rFonts w:ascii="Palatino Linotype" w:hAnsi="Palatino Linotype" w:cs="Arial"/>
          <w:sz w:val="24"/>
          <w:szCs w:val="24"/>
        </w:rPr>
        <w:t>Se hace del conocimiento del</w:t>
      </w:r>
      <w:r w:rsidRPr="00514519">
        <w:rPr>
          <w:rFonts w:ascii="Palatino Linotype" w:hAnsi="Palatino Linotype" w:cs="Arial"/>
          <w:b/>
          <w:sz w:val="24"/>
          <w:szCs w:val="24"/>
        </w:rPr>
        <w:t xml:space="preserve"> RECURRENTE </w:t>
      </w:r>
      <w:r w:rsidRPr="00514519">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4EB7EDB" w14:textId="2B560B91" w:rsidR="00EE5787" w:rsidRDefault="00EE5787" w:rsidP="001D58D7">
      <w:pPr>
        <w:pStyle w:val="Sinespaciado"/>
        <w:spacing w:before="240" w:after="160" w:line="360" w:lineRule="auto"/>
        <w:jc w:val="both"/>
        <w:rPr>
          <w:rFonts w:ascii="Palatino Linotype" w:hAnsi="Palatino Linotype" w:cs="Arial"/>
        </w:rPr>
      </w:pPr>
    </w:p>
    <w:p w14:paraId="554E8EC0" w14:textId="140E71BE" w:rsidR="00EE5787" w:rsidRDefault="00EE5787" w:rsidP="00EE5787">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7809CE">
        <w:rPr>
          <w:rFonts w:ascii="Palatino Linotype" w:eastAsia="Arial Unicode MS" w:hAnsi="Palatino Linotype" w:cs="Arial"/>
          <w:sz w:val="24"/>
          <w:szCs w:val="24"/>
        </w:rPr>
        <w:t>ESTADO DE MÉXICO Y MUNICIPIOS</w:t>
      </w:r>
      <w:r w:rsidRPr="007809CE">
        <w:rPr>
          <w:rFonts w:ascii="Palatino Linotype" w:hAnsi="Palatino Linotype" w:cs="Arial"/>
          <w:sz w:val="24"/>
          <w:szCs w:val="24"/>
        </w:rPr>
        <w:t>, CONFORMADO POR LOS COMISIONADOS ZULEMA MARTÍNEZ SÁNCHEZ, EVA ABAID YAPUR, JOSÉ GUADALUPE LUNA HERNÁNDEZ</w:t>
      </w:r>
      <w:r w:rsidR="00A54A1B">
        <w:rPr>
          <w:rFonts w:ascii="Palatino Linotype" w:hAnsi="Palatino Linotype" w:cs="Arial"/>
          <w:sz w:val="24"/>
          <w:szCs w:val="24"/>
        </w:rPr>
        <w:t xml:space="preserve"> (VOTO PARTICULAR)</w:t>
      </w:r>
      <w:r w:rsidR="003E12CE">
        <w:rPr>
          <w:rFonts w:ascii="Palatino Linotype" w:hAnsi="Palatino Linotype" w:cs="Arial"/>
          <w:sz w:val="24"/>
          <w:szCs w:val="24"/>
        </w:rPr>
        <w:t>,</w:t>
      </w:r>
      <w:r w:rsidRPr="007809CE">
        <w:rPr>
          <w:rFonts w:ascii="Palatino Linotype" w:hAnsi="Palatino Linotype" w:cs="Arial"/>
          <w:sz w:val="24"/>
          <w:szCs w:val="24"/>
        </w:rPr>
        <w:t xml:space="preserve"> JAVIER MARTÍNEZ CRUZ Y LUIS GUSTAVO PARRA NORIEGA</w:t>
      </w:r>
      <w:r w:rsidR="00C76656">
        <w:rPr>
          <w:rFonts w:ascii="Palatino Linotype" w:hAnsi="Palatino Linotype" w:cs="Arial"/>
          <w:sz w:val="24"/>
          <w:szCs w:val="24"/>
        </w:rPr>
        <w:t xml:space="preserve"> </w:t>
      </w:r>
      <w:r w:rsidRPr="007809CE">
        <w:rPr>
          <w:rFonts w:ascii="Palatino Linotype" w:hAnsi="Palatino Linotype" w:cs="Arial"/>
          <w:sz w:val="24"/>
          <w:szCs w:val="24"/>
        </w:rPr>
        <w:t xml:space="preserve">EN LA </w:t>
      </w:r>
      <w:r w:rsidR="003E12CE">
        <w:rPr>
          <w:rFonts w:ascii="Palatino Linotype" w:hAnsi="Palatino Linotype" w:cs="Arial"/>
          <w:sz w:val="24"/>
          <w:szCs w:val="24"/>
        </w:rPr>
        <w:t>VIGÉSIMA</w:t>
      </w:r>
      <w:r w:rsidR="003E12CE" w:rsidRPr="007809CE">
        <w:rPr>
          <w:rFonts w:ascii="Palatino Linotype" w:hAnsi="Palatino Linotype" w:cs="Arial"/>
          <w:sz w:val="24"/>
          <w:szCs w:val="24"/>
        </w:rPr>
        <w:t xml:space="preserve"> </w:t>
      </w:r>
      <w:r w:rsidRPr="007809CE">
        <w:rPr>
          <w:rFonts w:ascii="Palatino Linotype" w:hAnsi="Palatino Linotype" w:cs="Arial"/>
          <w:sz w:val="24"/>
          <w:szCs w:val="24"/>
        </w:rPr>
        <w:t xml:space="preserve">SESIÓN ORDINARIA CELEBRADA EL </w:t>
      </w:r>
      <w:r w:rsidR="003E12CE">
        <w:rPr>
          <w:rFonts w:ascii="Palatino Linotype" w:hAnsi="Palatino Linotype" w:cs="Arial"/>
          <w:sz w:val="24"/>
          <w:szCs w:val="24"/>
        </w:rPr>
        <w:t>TREINTA</w:t>
      </w:r>
      <w:r w:rsidR="00B4072D">
        <w:rPr>
          <w:rFonts w:ascii="Palatino Linotype" w:hAnsi="Palatino Linotype" w:cs="Arial"/>
          <w:sz w:val="24"/>
          <w:szCs w:val="24"/>
        </w:rPr>
        <w:t xml:space="preserve"> DE </w:t>
      </w:r>
      <w:r w:rsidR="00B4072D">
        <w:rPr>
          <w:rFonts w:ascii="Palatino Linotype" w:hAnsi="Palatino Linotype" w:cs="Arial"/>
          <w:sz w:val="24"/>
          <w:szCs w:val="24"/>
        </w:rPr>
        <w:lastRenderedPageBreak/>
        <w:t>SEPTIEMBRE</w:t>
      </w:r>
      <w:r w:rsidRPr="007809CE">
        <w:rPr>
          <w:rFonts w:ascii="Palatino Linotype" w:hAnsi="Palatino Linotype" w:cs="Arial"/>
          <w:sz w:val="24"/>
          <w:szCs w:val="24"/>
        </w:rPr>
        <w:t xml:space="preserve"> DE DOS MIL VEINTE, ANTE EL SECRETARIO TÉCNICO DEL PLENO, ALEXIS TAPIA RAMÍREZ</w:t>
      </w:r>
      <w:r w:rsidRPr="006C6A05">
        <w:rPr>
          <w:rFonts w:ascii="Palatino Linotype" w:hAnsi="Palatino Linotype" w:cs="Arial"/>
          <w:sz w:val="24"/>
          <w:szCs w:val="24"/>
        </w:rPr>
        <w:t>.</w:t>
      </w:r>
      <w:r>
        <w:rPr>
          <w:rFonts w:ascii="Palatino Linotype" w:hAnsi="Palatino Linotype" w:cs="Arial"/>
          <w:sz w:val="24"/>
          <w:szCs w:val="24"/>
        </w:rPr>
        <w:t xml:space="preserve">  </w:t>
      </w:r>
    </w:p>
    <w:p w14:paraId="723DB034" w14:textId="107D2B90" w:rsidR="00E3326E" w:rsidRDefault="00787B7A" w:rsidP="00EE5787">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81792" behindDoc="0" locked="0" layoutInCell="1" allowOverlap="1" wp14:anchorId="1471DB54" wp14:editId="47C15F19">
                <wp:simplePos x="0" y="0"/>
                <wp:positionH relativeFrom="margin">
                  <wp:posOffset>-276267</wp:posOffset>
                </wp:positionH>
                <wp:positionV relativeFrom="paragraph">
                  <wp:posOffset>249073</wp:posOffset>
                </wp:positionV>
                <wp:extent cx="6471139" cy="6270171"/>
                <wp:effectExtent l="0" t="0" r="25400" b="35560"/>
                <wp:wrapNone/>
                <wp:docPr id="19" name="Conector recto 19"/>
                <wp:cNvGraphicFramePr/>
                <a:graphic xmlns:a="http://schemas.openxmlformats.org/drawingml/2006/main">
                  <a:graphicData uri="http://schemas.microsoft.com/office/word/2010/wordprocessingShape">
                    <wps:wsp>
                      <wps:cNvCnPr/>
                      <wps:spPr>
                        <a:xfrm>
                          <a:off x="0" y="0"/>
                          <a:ext cx="6471139" cy="62701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E6E57" id="Conector recto 19"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19.6pt" to="487.8pt,5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" strokecolor="#5b9bd5 [3204]" strokeweight=".5pt">
                <v:stroke joinstyle="miter"/>
                <w10:wrap anchorx="margin"/>
              </v:line>
            </w:pict>
          </mc:Fallback>
        </mc:AlternateContent>
      </w:r>
    </w:p>
    <w:p w14:paraId="158F7480" w14:textId="3B750C32" w:rsidR="00E3326E" w:rsidRDefault="00E3326E" w:rsidP="00EE5787">
      <w:pPr>
        <w:spacing w:before="240" w:line="360" w:lineRule="auto"/>
        <w:jc w:val="both"/>
        <w:rPr>
          <w:rFonts w:ascii="Palatino Linotype" w:hAnsi="Palatino Linotype" w:cs="Arial"/>
          <w:sz w:val="24"/>
          <w:szCs w:val="24"/>
        </w:rPr>
      </w:pPr>
    </w:p>
    <w:p w14:paraId="1461AEC3" w14:textId="027A2518" w:rsidR="00E3326E" w:rsidRDefault="00E3326E" w:rsidP="00EE5787">
      <w:pPr>
        <w:spacing w:before="240" w:line="360" w:lineRule="auto"/>
        <w:jc w:val="both"/>
        <w:rPr>
          <w:rFonts w:ascii="Palatino Linotype" w:hAnsi="Palatino Linotype" w:cs="Arial"/>
          <w:sz w:val="24"/>
          <w:szCs w:val="24"/>
        </w:rPr>
      </w:pPr>
    </w:p>
    <w:p w14:paraId="22EDAA51" w14:textId="12AB996E" w:rsidR="00E3326E" w:rsidRDefault="00E3326E" w:rsidP="00EE5787">
      <w:pPr>
        <w:spacing w:before="240" w:line="360" w:lineRule="auto"/>
        <w:jc w:val="both"/>
        <w:rPr>
          <w:rFonts w:ascii="Palatino Linotype" w:hAnsi="Palatino Linotype" w:cs="Arial"/>
          <w:sz w:val="24"/>
          <w:szCs w:val="24"/>
        </w:rPr>
      </w:pPr>
    </w:p>
    <w:p w14:paraId="5C29DDB0" w14:textId="4D2A82C7" w:rsidR="00E3326E" w:rsidRDefault="00E3326E" w:rsidP="00EE5787">
      <w:pPr>
        <w:spacing w:before="240" w:line="360" w:lineRule="auto"/>
        <w:jc w:val="both"/>
        <w:rPr>
          <w:rFonts w:ascii="Palatino Linotype" w:hAnsi="Palatino Linotype" w:cs="Arial"/>
          <w:sz w:val="24"/>
          <w:szCs w:val="24"/>
        </w:rPr>
      </w:pPr>
    </w:p>
    <w:p w14:paraId="14709BBC" w14:textId="3D8E2540" w:rsidR="00EE5787" w:rsidRDefault="00EE5787" w:rsidP="00EE578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1137EAB5" w14:textId="30D84541" w:rsidR="00E747F9" w:rsidRDefault="00E747F9" w:rsidP="00EE5787">
      <w:pPr>
        <w:spacing w:before="240" w:line="360" w:lineRule="auto"/>
        <w:jc w:val="both"/>
        <w:rPr>
          <w:rFonts w:ascii="Palatino Linotype" w:hAnsi="Palatino Linotype" w:cs="Arial"/>
          <w:sz w:val="24"/>
          <w:szCs w:val="24"/>
        </w:rPr>
      </w:pPr>
    </w:p>
    <w:p w14:paraId="73E595B8" w14:textId="49AD9C25" w:rsidR="003E12CE" w:rsidRDefault="003E12CE" w:rsidP="00EE5787">
      <w:pPr>
        <w:spacing w:before="240" w:line="360" w:lineRule="auto"/>
        <w:jc w:val="both"/>
        <w:rPr>
          <w:rFonts w:ascii="Palatino Linotype" w:hAnsi="Palatino Linotype" w:cs="Arial"/>
          <w:sz w:val="24"/>
          <w:szCs w:val="24"/>
        </w:rPr>
      </w:pPr>
    </w:p>
    <w:p w14:paraId="244C0B4A" w14:textId="7E6C1A2C" w:rsidR="003E12CE" w:rsidRDefault="003E12CE" w:rsidP="00EE5787">
      <w:pPr>
        <w:spacing w:before="240" w:line="360" w:lineRule="auto"/>
        <w:jc w:val="both"/>
        <w:rPr>
          <w:rFonts w:ascii="Palatino Linotype" w:hAnsi="Palatino Linotype" w:cs="Arial"/>
          <w:sz w:val="24"/>
          <w:szCs w:val="24"/>
        </w:rPr>
      </w:pPr>
    </w:p>
    <w:p w14:paraId="1434FA74" w14:textId="4F790058" w:rsidR="009A3CE3" w:rsidRDefault="009A3CE3" w:rsidP="00EE5787">
      <w:pPr>
        <w:spacing w:before="240" w:line="360" w:lineRule="auto"/>
        <w:jc w:val="both"/>
        <w:rPr>
          <w:rFonts w:ascii="Palatino Linotype" w:hAnsi="Palatino Linotype" w:cs="Arial"/>
          <w:sz w:val="24"/>
          <w:szCs w:val="24"/>
        </w:rPr>
      </w:pPr>
    </w:p>
    <w:p w14:paraId="700EFF64" w14:textId="0A688DDA" w:rsidR="009A3CE3" w:rsidRDefault="009A3CE3" w:rsidP="00EE5787">
      <w:pPr>
        <w:spacing w:before="240" w:line="360" w:lineRule="auto"/>
        <w:jc w:val="both"/>
        <w:rPr>
          <w:rFonts w:ascii="Palatino Linotype" w:hAnsi="Palatino Linotype" w:cs="Arial"/>
          <w:sz w:val="24"/>
          <w:szCs w:val="24"/>
        </w:rPr>
      </w:pPr>
    </w:p>
    <w:p w14:paraId="681694AC" w14:textId="45527854" w:rsidR="009A3CE3" w:rsidRDefault="009A3CE3" w:rsidP="00EE5787">
      <w:pPr>
        <w:spacing w:before="240" w:line="360" w:lineRule="auto"/>
        <w:jc w:val="both"/>
        <w:rPr>
          <w:rFonts w:ascii="Palatino Linotype" w:hAnsi="Palatino Linotype" w:cs="Arial"/>
          <w:sz w:val="24"/>
          <w:szCs w:val="24"/>
        </w:rPr>
      </w:pPr>
    </w:p>
    <w:p w14:paraId="07DF134C" w14:textId="13F409DA" w:rsidR="009A3CE3" w:rsidRDefault="009A3CE3" w:rsidP="00EE5787">
      <w:pPr>
        <w:spacing w:before="240" w:line="360" w:lineRule="auto"/>
        <w:jc w:val="both"/>
        <w:rPr>
          <w:rFonts w:ascii="Palatino Linotype" w:hAnsi="Palatino Linotype" w:cs="Arial"/>
          <w:sz w:val="24"/>
          <w:szCs w:val="24"/>
        </w:rPr>
      </w:pPr>
    </w:p>
    <w:p w14:paraId="142AAF5D" w14:textId="77777777" w:rsidR="009A3CE3" w:rsidRDefault="009A3CE3" w:rsidP="00EE5787">
      <w:pPr>
        <w:spacing w:before="240" w:line="360" w:lineRule="auto"/>
        <w:jc w:val="both"/>
        <w:rPr>
          <w:rFonts w:ascii="Palatino Linotype" w:hAnsi="Palatino Linotype" w:cs="Arial"/>
          <w:sz w:val="24"/>
          <w:szCs w:val="24"/>
        </w:rPr>
      </w:pPr>
    </w:p>
    <w:p w14:paraId="486A9D5C" w14:textId="77777777" w:rsidR="00E747F9" w:rsidRDefault="00E747F9" w:rsidP="00EE5787">
      <w:pPr>
        <w:spacing w:before="240" w:line="360" w:lineRule="auto"/>
        <w:jc w:val="both"/>
        <w:rPr>
          <w:rFonts w:ascii="Palatino Linotype" w:hAnsi="Palatino Linotype" w:cs="Arial"/>
          <w:sz w:val="24"/>
          <w:szCs w:val="24"/>
        </w:rPr>
      </w:pPr>
    </w:p>
    <w:p w14:paraId="3F133751" w14:textId="77777777" w:rsidR="00EE5787" w:rsidRPr="00D05C83" w:rsidRDefault="00EE5787" w:rsidP="00EE578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43C2E336" wp14:editId="26937353">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B34046" w14:textId="77777777" w:rsidR="00483221" w:rsidRPr="00EF2FC0" w:rsidRDefault="00483221" w:rsidP="00EE5787">
                            <w:pPr>
                              <w:jc w:val="center"/>
                              <w:rPr>
                                <w:rFonts w:ascii="Palatino Linotype" w:hAnsi="Palatino Linotype"/>
                              </w:rPr>
                            </w:pPr>
                            <w:r w:rsidRPr="00EF2FC0">
                              <w:rPr>
                                <w:rFonts w:ascii="Palatino Linotype" w:hAnsi="Palatino Linotype"/>
                                <w:b/>
                              </w:rPr>
                              <w:t>Zulema Martínez Sánchez</w:t>
                            </w:r>
                          </w:p>
                          <w:p w14:paraId="61B5BD7B" w14:textId="77777777" w:rsidR="00483221" w:rsidRDefault="00483221" w:rsidP="00EE5787">
                            <w:pPr>
                              <w:jc w:val="center"/>
                              <w:rPr>
                                <w:rFonts w:ascii="Palatino Linotype" w:hAnsi="Palatino Linotype"/>
                              </w:rPr>
                            </w:pPr>
                            <w:r>
                              <w:rPr>
                                <w:rFonts w:ascii="Palatino Linotype" w:hAnsi="Palatino Linotype"/>
                              </w:rPr>
                              <w:t>Comisionada Presidenta</w:t>
                            </w:r>
                          </w:p>
                          <w:p w14:paraId="143301DC" w14:textId="77777777" w:rsidR="00483221" w:rsidRDefault="00483221" w:rsidP="00EE5787">
                            <w:pPr>
                              <w:jc w:val="center"/>
                              <w:rPr>
                                <w:rFonts w:ascii="Palatino Linotype" w:hAnsi="Palatino Linotype"/>
                                <w:b/>
                              </w:rPr>
                            </w:pPr>
                            <w:r>
                              <w:rPr>
                                <w:rFonts w:ascii="Palatino Linotype" w:hAnsi="Palatino Linotype"/>
                                <w:b/>
                              </w:rPr>
                              <w:t>(Rúbrica).</w:t>
                            </w:r>
                          </w:p>
                          <w:p w14:paraId="03DB172A" w14:textId="77777777" w:rsidR="00483221" w:rsidRPr="00016AF3" w:rsidRDefault="00483221" w:rsidP="00EE578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2E336"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72B34046" w14:textId="77777777" w:rsidR="00483221" w:rsidRPr="00EF2FC0" w:rsidRDefault="00483221" w:rsidP="00EE5787">
                      <w:pPr>
                        <w:jc w:val="center"/>
                        <w:rPr>
                          <w:rFonts w:ascii="Palatino Linotype" w:hAnsi="Palatino Linotype"/>
                        </w:rPr>
                      </w:pPr>
                      <w:r w:rsidRPr="00EF2FC0">
                        <w:rPr>
                          <w:rFonts w:ascii="Palatino Linotype" w:hAnsi="Palatino Linotype"/>
                          <w:b/>
                        </w:rPr>
                        <w:t>Zulema Martínez Sánchez</w:t>
                      </w:r>
                    </w:p>
                    <w:p w14:paraId="61B5BD7B" w14:textId="77777777" w:rsidR="00483221" w:rsidRDefault="00483221" w:rsidP="00EE5787">
                      <w:pPr>
                        <w:jc w:val="center"/>
                        <w:rPr>
                          <w:rFonts w:ascii="Palatino Linotype" w:hAnsi="Palatino Linotype"/>
                        </w:rPr>
                      </w:pPr>
                      <w:r>
                        <w:rPr>
                          <w:rFonts w:ascii="Palatino Linotype" w:hAnsi="Palatino Linotype"/>
                        </w:rPr>
                        <w:t>Comisionada Presidenta</w:t>
                      </w:r>
                    </w:p>
                    <w:p w14:paraId="143301DC" w14:textId="77777777" w:rsidR="00483221" w:rsidRDefault="00483221" w:rsidP="00EE5787">
                      <w:pPr>
                        <w:jc w:val="center"/>
                        <w:rPr>
                          <w:rFonts w:ascii="Palatino Linotype" w:hAnsi="Palatino Linotype"/>
                          <w:b/>
                        </w:rPr>
                      </w:pPr>
                      <w:r>
                        <w:rPr>
                          <w:rFonts w:ascii="Palatino Linotype" w:hAnsi="Palatino Linotype"/>
                          <w:b/>
                        </w:rPr>
                        <w:t>(Rúbrica).</w:t>
                      </w:r>
                    </w:p>
                    <w:p w14:paraId="03DB172A" w14:textId="77777777" w:rsidR="00483221" w:rsidRPr="00016AF3" w:rsidRDefault="00483221" w:rsidP="00EE5787">
                      <w:pPr>
                        <w:jc w:val="center"/>
                        <w:rPr>
                          <w:rFonts w:ascii="Palatino Linotype" w:hAnsi="Palatino Linotype"/>
                          <w:b/>
                        </w:rPr>
                      </w:pPr>
                    </w:p>
                  </w:txbxContent>
                </v:textbox>
                <w10:wrap anchorx="page"/>
              </v:shape>
            </w:pict>
          </mc:Fallback>
        </mc:AlternateContent>
      </w:r>
    </w:p>
    <w:p w14:paraId="5F3DE4DB"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p>
    <w:p w14:paraId="64819BDE"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01BBEF6D" wp14:editId="21DCEBE3">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144941" w14:textId="77777777" w:rsidR="00483221" w:rsidRPr="00EF2FC0" w:rsidRDefault="00483221" w:rsidP="00EE5787">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04AEF6C" w14:textId="77777777" w:rsidR="00483221" w:rsidRPr="00EF2FC0" w:rsidRDefault="00483221" w:rsidP="00EE5787">
                            <w:pPr>
                              <w:jc w:val="center"/>
                              <w:rPr>
                                <w:rFonts w:ascii="Palatino Linotype" w:hAnsi="Palatino Linotype"/>
                              </w:rPr>
                            </w:pPr>
                            <w:r w:rsidRPr="00EF2FC0">
                              <w:rPr>
                                <w:rFonts w:ascii="Palatino Linotype" w:hAnsi="Palatino Linotype"/>
                              </w:rPr>
                              <w:t>Comisionada</w:t>
                            </w:r>
                          </w:p>
                          <w:p w14:paraId="45CFCD8A" w14:textId="77777777" w:rsidR="00483221" w:rsidRDefault="00483221" w:rsidP="00EE5787">
                            <w:pPr>
                              <w:jc w:val="center"/>
                              <w:rPr>
                                <w:rFonts w:ascii="Palatino Linotype" w:hAnsi="Palatino Linotype"/>
                                <w:b/>
                              </w:rPr>
                            </w:pPr>
                            <w:r>
                              <w:rPr>
                                <w:rFonts w:ascii="Palatino Linotype" w:hAnsi="Palatino Linotype"/>
                                <w:b/>
                              </w:rPr>
                              <w:t>(Rúbrica).</w:t>
                            </w:r>
                          </w:p>
                          <w:p w14:paraId="500CEFAA" w14:textId="77777777" w:rsidR="00483221" w:rsidRDefault="00483221" w:rsidP="00EE57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EF6D" id="Cuadro de texto 18" o:spid="_x0000_s1027" type="#_x0000_t202" style="position:absolute;left:0;text-align:left;margin-left:-26.25pt;margin-top:48.8pt;width:195.7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7144941" w14:textId="77777777" w:rsidR="00483221" w:rsidRPr="00EF2FC0" w:rsidRDefault="00483221" w:rsidP="00EE5787">
                      <w:pPr>
                        <w:jc w:val="center"/>
                        <w:rPr>
                          <w:rFonts w:ascii="Palatino Linotype" w:hAnsi="Palatino Linotype"/>
                          <w:b/>
                        </w:rPr>
                      </w:pPr>
                      <w:r w:rsidRPr="00EF2FC0">
                        <w:rPr>
                          <w:rFonts w:ascii="Palatino Linotype" w:hAnsi="Palatino Linotype"/>
                          <w:b/>
                        </w:rPr>
                        <w:t>Eva Abaid Yapur</w:t>
                      </w:r>
                    </w:p>
                    <w:p w14:paraId="304AEF6C" w14:textId="77777777" w:rsidR="00483221" w:rsidRPr="00EF2FC0" w:rsidRDefault="00483221" w:rsidP="00EE5787">
                      <w:pPr>
                        <w:jc w:val="center"/>
                        <w:rPr>
                          <w:rFonts w:ascii="Palatino Linotype" w:hAnsi="Palatino Linotype"/>
                        </w:rPr>
                      </w:pPr>
                      <w:r w:rsidRPr="00EF2FC0">
                        <w:rPr>
                          <w:rFonts w:ascii="Palatino Linotype" w:hAnsi="Palatino Linotype"/>
                        </w:rPr>
                        <w:t>Comisionada</w:t>
                      </w:r>
                    </w:p>
                    <w:p w14:paraId="45CFCD8A" w14:textId="77777777" w:rsidR="00483221" w:rsidRDefault="00483221" w:rsidP="00EE5787">
                      <w:pPr>
                        <w:jc w:val="center"/>
                        <w:rPr>
                          <w:rFonts w:ascii="Palatino Linotype" w:hAnsi="Palatino Linotype"/>
                          <w:b/>
                        </w:rPr>
                      </w:pPr>
                      <w:r>
                        <w:rPr>
                          <w:rFonts w:ascii="Palatino Linotype" w:hAnsi="Palatino Linotype"/>
                          <w:b/>
                        </w:rPr>
                        <w:t>(Rúbrica).</w:t>
                      </w:r>
                    </w:p>
                    <w:p w14:paraId="500CEFAA" w14:textId="77777777" w:rsidR="00483221" w:rsidRDefault="00483221" w:rsidP="00EE5787">
                      <w:pPr>
                        <w:jc w:val="center"/>
                      </w:pPr>
                    </w:p>
                  </w:txbxContent>
                </v:textbox>
                <w10:wrap anchorx="margin"/>
              </v:shape>
            </w:pict>
          </mc:Fallback>
        </mc:AlternateContent>
      </w:r>
    </w:p>
    <w:p w14:paraId="5B458C95" w14:textId="77777777" w:rsidR="00EE5787" w:rsidRDefault="00EE5787" w:rsidP="00EE578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33521B4A" wp14:editId="0A4F8DA2">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32001" w14:textId="77777777" w:rsidR="00483221" w:rsidRPr="00EF2FC0" w:rsidRDefault="00483221" w:rsidP="00EE5787">
                            <w:pPr>
                              <w:jc w:val="center"/>
                              <w:rPr>
                                <w:rFonts w:ascii="Palatino Linotype" w:hAnsi="Palatino Linotype"/>
                              </w:rPr>
                            </w:pPr>
                            <w:r>
                              <w:rPr>
                                <w:rFonts w:ascii="Palatino Linotype" w:hAnsi="Palatino Linotype"/>
                                <w:b/>
                              </w:rPr>
                              <w:t>José Guadalupe Luna Hernández</w:t>
                            </w:r>
                          </w:p>
                          <w:p w14:paraId="5EFF98A2"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0E8F69A1" w14:textId="77777777" w:rsidR="00483221" w:rsidRPr="009234AD" w:rsidRDefault="00483221" w:rsidP="00EE578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21B4A" id="Cuadro de texto 23" o:spid="_x0000_s1028" type="#_x0000_t202" style="position:absolute;left:0;text-align:left;margin-left:280.2pt;margin-top:6.7pt;width:200.2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1B532001" w14:textId="77777777" w:rsidR="00483221" w:rsidRPr="00EF2FC0" w:rsidRDefault="00483221" w:rsidP="00EE5787">
                      <w:pPr>
                        <w:jc w:val="center"/>
                        <w:rPr>
                          <w:rFonts w:ascii="Palatino Linotype" w:hAnsi="Palatino Linotype"/>
                        </w:rPr>
                      </w:pPr>
                      <w:r>
                        <w:rPr>
                          <w:rFonts w:ascii="Palatino Linotype" w:hAnsi="Palatino Linotype"/>
                          <w:b/>
                        </w:rPr>
                        <w:t>José Guadalupe Luna Hernández</w:t>
                      </w:r>
                    </w:p>
                    <w:p w14:paraId="5EFF98A2"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0E8F69A1" w14:textId="77777777" w:rsidR="00483221" w:rsidRPr="009234AD" w:rsidRDefault="00483221" w:rsidP="00EE578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62F106A" w14:textId="77777777" w:rsidR="00EE5787" w:rsidRPr="00D54B7D" w:rsidRDefault="00EE5787" w:rsidP="00EE5787">
      <w:pPr>
        <w:spacing w:before="240" w:line="480" w:lineRule="auto"/>
        <w:jc w:val="both"/>
        <w:rPr>
          <w:rFonts w:ascii="Palatino Linotype" w:hAnsi="Palatino Linotype"/>
        </w:rPr>
      </w:pPr>
    </w:p>
    <w:p w14:paraId="269575A5"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0E6DF30E" wp14:editId="7CB6FDBA">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3F2BF" w14:textId="77777777" w:rsidR="00483221" w:rsidRPr="00EF2FC0" w:rsidRDefault="00483221" w:rsidP="00EE5787">
                            <w:pPr>
                              <w:jc w:val="center"/>
                              <w:rPr>
                                <w:rFonts w:ascii="Palatino Linotype" w:hAnsi="Palatino Linotype"/>
                              </w:rPr>
                            </w:pPr>
                            <w:r w:rsidRPr="00EF2FC0">
                              <w:rPr>
                                <w:rFonts w:ascii="Palatino Linotype" w:hAnsi="Palatino Linotype"/>
                                <w:b/>
                              </w:rPr>
                              <w:t>Javier Martínez Cruz</w:t>
                            </w:r>
                          </w:p>
                          <w:p w14:paraId="14145824"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6B860CE1" w14:textId="77777777" w:rsidR="00483221" w:rsidRPr="00F55D03" w:rsidRDefault="00483221" w:rsidP="00EE5787">
                            <w:pPr>
                              <w:jc w:val="center"/>
                              <w:rPr>
                                <w:rFonts w:ascii="Palatino Linotype" w:hAnsi="Palatino Linotype"/>
                                <w:b/>
                              </w:rPr>
                            </w:pPr>
                            <w:r>
                              <w:rPr>
                                <w:rFonts w:ascii="Palatino Linotype" w:hAnsi="Palatino Linotype"/>
                                <w:b/>
                              </w:rPr>
                              <w:t>(Rúbrica).</w:t>
                            </w:r>
                          </w:p>
                          <w:p w14:paraId="10A90F99" w14:textId="77777777" w:rsidR="00483221" w:rsidRDefault="00483221"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F30E" id="Cuadro de texto 24" o:spid="_x0000_s1029" type="#_x0000_t202" style="position:absolute;margin-left:-23.55pt;margin-top:45.9pt;width:195.7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2ED3F2BF" w14:textId="77777777" w:rsidR="00483221" w:rsidRPr="00EF2FC0" w:rsidRDefault="00483221" w:rsidP="00EE5787">
                      <w:pPr>
                        <w:jc w:val="center"/>
                        <w:rPr>
                          <w:rFonts w:ascii="Palatino Linotype" w:hAnsi="Palatino Linotype"/>
                        </w:rPr>
                      </w:pPr>
                      <w:r w:rsidRPr="00EF2FC0">
                        <w:rPr>
                          <w:rFonts w:ascii="Palatino Linotype" w:hAnsi="Palatino Linotype"/>
                          <w:b/>
                        </w:rPr>
                        <w:t>Javier Martínez Cruz</w:t>
                      </w:r>
                    </w:p>
                    <w:p w14:paraId="14145824"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6B860CE1" w14:textId="77777777" w:rsidR="00483221" w:rsidRPr="00F55D03" w:rsidRDefault="00483221" w:rsidP="00EE5787">
                      <w:pPr>
                        <w:jc w:val="center"/>
                        <w:rPr>
                          <w:rFonts w:ascii="Palatino Linotype" w:hAnsi="Palatino Linotype"/>
                          <w:b/>
                        </w:rPr>
                      </w:pPr>
                      <w:r>
                        <w:rPr>
                          <w:rFonts w:ascii="Palatino Linotype" w:hAnsi="Palatino Linotype"/>
                          <w:b/>
                        </w:rPr>
                        <w:t>(Rúbrica).</w:t>
                      </w:r>
                    </w:p>
                    <w:p w14:paraId="10A90F99" w14:textId="77777777" w:rsidR="00483221" w:rsidRDefault="00483221" w:rsidP="00EE5787"/>
                  </w:txbxContent>
                </v:textbox>
                <w10:wrap anchorx="margin"/>
              </v:shape>
            </w:pict>
          </mc:Fallback>
        </mc:AlternateContent>
      </w:r>
    </w:p>
    <w:p w14:paraId="4ECF0B30"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12EB9D7" wp14:editId="289C70C2">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81DCC" w14:textId="77777777" w:rsidR="00483221" w:rsidRPr="00EF2FC0" w:rsidRDefault="00483221" w:rsidP="00EE5787">
                            <w:pPr>
                              <w:jc w:val="center"/>
                              <w:rPr>
                                <w:rFonts w:ascii="Palatino Linotype" w:hAnsi="Palatino Linotype"/>
                              </w:rPr>
                            </w:pPr>
                            <w:r>
                              <w:rPr>
                                <w:rFonts w:ascii="Palatino Linotype" w:hAnsi="Palatino Linotype"/>
                                <w:b/>
                              </w:rPr>
                              <w:t>Luis Gustavo Parra Noriega</w:t>
                            </w:r>
                          </w:p>
                          <w:p w14:paraId="582C044F"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2BAE2570" w14:textId="1A11D149" w:rsidR="00483221" w:rsidRPr="00F55D03" w:rsidRDefault="00483221" w:rsidP="00EE5787">
                            <w:pPr>
                              <w:jc w:val="center"/>
                              <w:rPr>
                                <w:rFonts w:ascii="Palatino Linotype" w:hAnsi="Palatino Linotype"/>
                                <w:b/>
                              </w:rPr>
                            </w:pPr>
                            <w:r>
                              <w:rPr>
                                <w:rFonts w:ascii="Palatino Linotype" w:hAnsi="Palatino Linotype"/>
                                <w:b/>
                              </w:rPr>
                              <w:t>(</w:t>
                            </w:r>
                            <w:r w:rsidR="007B3566">
                              <w:rPr>
                                <w:rFonts w:ascii="Palatino Linotype" w:hAnsi="Palatino Linotype"/>
                                <w:b/>
                              </w:rPr>
                              <w:t>Rúbrica</w:t>
                            </w:r>
                            <w:r>
                              <w:rPr>
                                <w:rFonts w:ascii="Palatino Linotype" w:hAnsi="Palatino Linotype"/>
                                <w:b/>
                              </w:rPr>
                              <w:t>).</w:t>
                            </w:r>
                          </w:p>
                          <w:p w14:paraId="52DF1240" w14:textId="77777777" w:rsidR="00483221" w:rsidRDefault="00483221"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B9D7" id="Cuadro de texto 25" o:spid="_x0000_s1030" type="#_x0000_t202" style="position:absolute;margin-left:281.7pt;margin-top:4.2pt;width:200.2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40C81DCC" w14:textId="77777777" w:rsidR="00483221" w:rsidRPr="00EF2FC0" w:rsidRDefault="00483221" w:rsidP="00EE5787">
                      <w:pPr>
                        <w:jc w:val="center"/>
                        <w:rPr>
                          <w:rFonts w:ascii="Palatino Linotype" w:hAnsi="Palatino Linotype"/>
                        </w:rPr>
                      </w:pPr>
                      <w:r>
                        <w:rPr>
                          <w:rFonts w:ascii="Palatino Linotype" w:hAnsi="Palatino Linotype"/>
                          <w:b/>
                        </w:rPr>
                        <w:t>Luis Gustavo Parra Noriega</w:t>
                      </w:r>
                    </w:p>
                    <w:p w14:paraId="582C044F" w14:textId="77777777" w:rsidR="00483221" w:rsidRDefault="00483221" w:rsidP="00EE5787">
                      <w:pPr>
                        <w:jc w:val="center"/>
                        <w:rPr>
                          <w:rFonts w:ascii="Palatino Linotype" w:hAnsi="Palatino Linotype"/>
                        </w:rPr>
                      </w:pPr>
                      <w:r w:rsidRPr="00EF2FC0">
                        <w:rPr>
                          <w:rFonts w:ascii="Palatino Linotype" w:hAnsi="Palatino Linotype"/>
                        </w:rPr>
                        <w:t>Comisionado</w:t>
                      </w:r>
                    </w:p>
                    <w:p w14:paraId="2BAE2570" w14:textId="1A11D149" w:rsidR="00483221" w:rsidRPr="00F55D03" w:rsidRDefault="00483221" w:rsidP="00EE5787">
                      <w:pPr>
                        <w:jc w:val="center"/>
                        <w:rPr>
                          <w:rFonts w:ascii="Palatino Linotype" w:hAnsi="Palatino Linotype"/>
                          <w:b/>
                        </w:rPr>
                      </w:pPr>
                      <w:r>
                        <w:rPr>
                          <w:rFonts w:ascii="Palatino Linotype" w:hAnsi="Palatino Linotype"/>
                          <w:b/>
                        </w:rPr>
                        <w:t>(</w:t>
                      </w:r>
                      <w:r w:rsidR="007B3566">
                        <w:rPr>
                          <w:rFonts w:ascii="Palatino Linotype" w:hAnsi="Palatino Linotype"/>
                          <w:b/>
                        </w:rPr>
                        <w:t>Rúbrica</w:t>
                      </w:r>
                      <w:r>
                        <w:rPr>
                          <w:rFonts w:ascii="Palatino Linotype" w:hAnsi="Palatino Linotype"/>
                          <w:b/>
                        </w:rPr>
                        <w:t>).</w:t>
                      </w:r>
                    </w:p>
                    <w:p w14:paraId="52DF1240" w14:textId="77777777" w:rsidR="00483221" w:rsidRDefault="00483221" w:rsidP="00EE5787"/>
                  </w:txbxContent>
                </v:textbox>
                <w10:wrap anchorx="margin"/>
              </v:shape>
            </w:pict>
          </mc:Fallback>
        </mc:AlternateContent>
      </w:r>
    </w:p>
    <w:p w14:paraId="77ED1EE1" w14:textId="77777777" w:rsidR="00EE5787" w:rsidRDefault="00EE5787" w:rsidP="00EE5787">
      <w:pPr>
        <w:spacing w:before="240" w:line="480" w:lineRule="auto"/>
        <w:rPr>
          <w:rFonts w:ascii="Palatino Linotype" w:hAnsi="Palatino Linotype"/>
          <w:b/>
        </w:rPr>
      </w:pPr>
    </w:p>
    <w:p w14:paraId="5EC693E6"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149E7B80" wp14:editId="4ABF9517">
                <wp:simplePos x="0" y="0"/>
                <wp:positionH relativeFrom="margin">
                  <wp:posOffset>1289685</wp:posOffset>
                </wp:positionH>
                <wp:positionV relativeFrom="paragraph">
                  <wp:posOffset>231140</wp:posOffset>
                </wp:positionV>
                <wp:extent cx="3152775" cy="9144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C15EA" w14:textId="77777777" w:rsidR="00483221" w:rsidRPr="007F6133" w:rsidRDefault="00483221" w:rsidP="00EE5787">
                            <w:pPr>
                              <w:jc w:val="center"/>
                              <w:rPr>
                                <w:rFonts w:ascii="Palatino Linotype" w:hAnsi="Palatino Linotype"/>
                                <w:b/>
                              </w:rPr>
                            </w:pPr>
                            <w:r>
                              <w:rPr>
                                <w:rFonts w:ascii="Palatino Linotype" w:hAnsi="Palatino Linotype"/>
                                <w:b/>
                              </w:rPr>
                              <w:t xml:space="preserve">Alexis Tapia Ramírez </w:t>
                            </w:r>
                          </w:p>
                          <w:p w14:paraId="7A7184BA" w14:textId="77777777" w:rsidR="00483221" w:rsidRDefault="00483221"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483221" w:rsidRDefault="00483221" w:rsidP="00EE5787">
                            <w:pPr>
                              <w:jc w:val="center"/>
                              <w:rPr>
                                <w:rFonts w:ascii="Palatino Linotype" w:hAnsi="Palatino Linotype"/>
                                <w:b/>
                              </w:rPr>
                            </w:pPr>
                            <w:r>
                              <w:rPr>
                                <w:rFonts w:ascii="Palatino Linotype" w:hAnsi="Palatino Linotype"/>
                                <w:b/>
                              </w:rPr>
                              <w:t>(Rúbrica).</w:t>
                            </w:r>
                          </w:p>
                          <w:p w14:paraId="750043B6" w14:textId="77777777" w:rsidR="00483221" w:rsidRDefault="00483221" w:rsidP="00EE5787">
                            <w:pPr>
                              <w:jc w:val="center"/>
                              <w:rPr>
                                <w:rFonts w:ascii="Palatino Linotype" w:hAnsi="Palatino Linotype"/>
                              </w:rPr>
                            </w:pPr>
                          </w:p>
                          <w:p w14:paraId="26329B86" w14:textId="77777777" w:rsidR="00483221" w:rsidRPr="00EF2FC0" w:rsidRDefault="00483221" w:rsidP="00EE5787">
                            <w:pPr>
                              <w:jc w:val="center"/>
                              <w:rPr>
                                <w:rFonts w:ascii="Palatino Linotype" w:hAnsi="Palatino Linotype"/>
                              </w:rPr>
                            </w:pPr>
                          </w:p>
                          <w:p w14:paraId="7E8527A3" w14:textId="77777777" w:rsidR="00483221" w:rsidRDefault="00483221"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7B80" id="Cuadro de texto 26" o:spid="_x0000_s1031" type="#_x0000_t202" style="position:absolute;margin-left:101.55pt;margin-top:18.2pt;width:248.25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" filled="f" stroked="f" strokeweight=".5pt">
                <v:textbox>
                  <w:txbxContent>
                    <w:p w14:paraId="52CC15EA" w14:textId="77777777" w:rsidR="00483221" w:rsidRPr="007F6133" w:rsidRDefault="00483221" w:rsidP="00EE5787">
                      <w:pPr>
                        <w:jc w:val="center"/>
                        <w:rPr>
                          <w:rFonts w:ascii="Palatino Linotype" w:hAnsi="Palatino Linotype"/>
                          <w:b/>
                        </w:rPr>
                      </w:pPr>
                      <w:r>
                        <w:rPr>
                          <w:rFonts w:ascii="Palatino Linotype" w:hAnsi="Palatino Linotype"/>
                          <w:b/>
                        </w:rPr>
                        <w:t xml:space="preserve">Alexis Tapia Ramírez </w:t>
                      </w:r>
                    </w:p>
                    <w:p w14:paraId="7A7184BA" w14:textId="77777777" w:rsidR="00483221" w:rsidRDefault="00483221"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483221" w:rsidRDefault="00483221" w:rsidP="00EE5787">
                      <w:pPr>
                        <w:jc w:val="center"/>
                        <w:rPr>
                          <w:rFonts w:ascii="Palatino Linotype" w:hAnsi="Palatino Linotype"/>
                          <w:b/>
                        </w:rPr>
                      </w:pPr>
                      <w:r>
                        <w:rPr>
                          <w:rFonts w:ascii="Palatino Linotype" w:hAnsi="Palatino Linotype"/>
                          <w:b/>
                        </w:rPr>
                        <w:t>(Rúbrica).</w:t>
                      </w:r>
                    </w:p>
                    <w:p w14:paraId="750043B6" w14:textId="77777777" w:rsidR="00483221" w:rsidRDefault="00483221" w:rsidP="00EE5787">
                      <w:pPr>
                        <w:jc w:val="center"/>
                        <w:rPr>
                          <w:rFonts w:ascii="Palatino Linotype" w:hAnsi="Palatino Linotype"/>
                        </w:rPr>
                      </w:pPr>
                    </w:p>
                    <w:p w14:paraId="26329B86" w14:textId="77777777" w:rsidR="00483221" w:rsidRPr="00EF2FC0" w:rsidRDefault="00483221" w:rsidP="00EE5787">
                      <w:pPr>
                        <w:jc w:val="center"/>
                        <w:rPr>
                          <w:rFonts w:ascii="Palatino Linotype" w:hAnsi="Palatino Linotype"/>
                        </w:rPr>
                      </w:pPr>
                    </w:p>
                    <w:p w14:paraId="7E8527A3" w14:textId="77777777" w:rsidR="00483221" w:rsidRDefault="00483221" w:rsidP="00EE5787"/>
                  </w:txbxContent>
                </v:textbox>
                <w10:wrap anchorx="margin"/>
              </v:shape>
            </w:pict>
          </mc:Fallback>
        </mc:AlternateContent>
      </w:r>
    </w:p>
    <w:p w14:paraId="0324C9A2" w14:textId="77777777" w:rsidR="00EE5787" w:rsidRPr="00D54B7D" w:rsidRDefault="00EE5787" w:rsidP="00EE5787">
      <w:pPr>
        <w:spacing w:before="240" w:line="480" w:lineRule="auto"/>
        <w:rPr>
          <w:rFonts w:ascii="Palatino Linotype" w:hAnsi="Palatino Linotype"/>
          <w:b/>
        </w:rPr>
      </w:pPr>
    </w:p>
    <w:p w14:paraId="3557EE9F" w14:textId="77777777" w:rsidR="00EE5787" w:rsidRDefault="00EE5787" w:rsidP="00EE5787">
      <w:pPr>
        <w:tabs>
          <w:tab w:val="left" w:pos="5415"/>
        </w:tabs>
        <w:spacing w:before="240" w:line="360" w:lineRule="auto"/>
        <w:ind w:right="51"/>
        <w:jc w:val="both"/>
        <w:rPr>
          <w:rFonts w:ascii="Palatino Linotype" w:hAnsi="Palatino Linotype" w:cs="Arial"/>
          <w:sz w:val="16"/>
          <w:szCs w:val="16"/>
        </w:rPr>
      </w:pPr>
    </w:p>
    <w:p w14:paraId="1F0674F2" w14:textId="0A15CAA3" w:rsidR="00EE5787" w:rsidRDefault="00EE5787" w:rsidP="00E531D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A3CE3">
        <w:rPr>
          <w:rFonts w:ascii="Palatino Linotype" w:hAnsi="Palatino Linotype" w:cs="Arial"/>
          <w:sz w:val="16"/>
          <w:szCs w:val="16"/>
        </w:rPr>
        <w:t>treinta</w:t>
      </w:r>
      <w:r w:rsidR="00B4072D">
        <w:rPr>
          <w:rFonts w:ascii="Palatino Linotype" w:hAnsi="Palatino Linotype" w:cs="Arial"/>
          <w:sz w:val="16"/>
          <w:szCs w:val="16"/>
        </w:rPr>
        <w:t xml:space="preserve"> de septiembre</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9A3CE3">
        <w:rPr>
          <w:rFonts w:ascii="Palatino Linotype" w:hAnsi="Palatino Linotype" w:cs="Arial"/>
          <w:bCs/>
          <w:sz w:val="16"/>
          <w:szCs w:val="16"/>
          <w:lang w:eastAsia="es-MX"/>
        </w:rPr>
        <w:t>2110</w:t>
      </w:r>
      <w:r>
        <w:rPr>
          <w:rFonts w:ascii="Palatino Linotype" w:hAnsi="Palatino Linotype" w:cs="Arial"/>
          <w:bCs/>
          <w:sz w:val="16"/>
          <w:szCs w:val="16"/>
          <w:lang w:eastAsia="es-MX"/>
        </w:rPr>
        <w:t>/INFOEM/IP/RR/2020</w:t>
      </w:r>
    </w:p>
    <w:p w14:paraId="010B83E5" w14:textId="749B27FF" w:rsidR="00A54A1B" w:rsidRDefault="00A54A1B" w:rsidP="00E531D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A54A1B" w:rsidSect="00514519">
      <w:headerReference w:type="default" r:id="rId9"/>
      <w:footerReference w:type="default" r:id="rId10"/>
      <w:headerReference w:type="first" r:id="rId11"/>
      <w:footerReference w:type="first" r:id="rId12"/>
      <w:pgSz w:w="12240" w:h="15840"/>
      <w:pgMar w:top="1417" w:right="144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71991" w14:textId="77777777" w:rsidR="00A03C54" w:rsidRDefault="00A03C54" w:rsidP="006168E4">
      <w:pPr>
        <w:spacing w:after="0" w:line="240" w:lineRule="auto"/>
      </w:pPr>
      <w:r>
        <w:separator/>
      </w:r>
    </w:p>
  </w:endnote>
  <w:endnote w:type="continuationSeparator" w:id="0">
    <w:p w14:paraId="36F0B0EB" w14:textId="77777777" w:rsidR="00A03C54" w:rsidRDefault="00A03C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483221" w:rsidRPr="000B69FA" w:rsidRDefault="0048322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46334712" w:rsidR="00483221" w:rsidRPr="000B69FA" w:rsidRDefault="0048322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F5A37" w14:textId="77777777" w:rsidR="00A03C54" w:rsidRDefault="00A03C54" w:rsidP="006168E4">
      <w:pPr>
        <w:spacing w:after="0" w:line="240" w:lineRule="auto"/>
      </w:pPr>
      <w:r>
        <w:separator/>
      </w:r>
    </w:p>
  </w:footnote>
  <w:footnote w:type="continuationSeparator" w:id="0">
    <w:p w14:paraId="2020E535" w14:textId="77777777" w:rsidR="00A03C54" w:rsidRDefault="00A03C54" w:rsidP="006168E4">
      <w:pPr>
        <w:spacing w:after="0" w:line="240" w:lineRule="auto"/>
      </w:pPr>
      <w:r>
        <w:continuationSeparator/>
      </w:r>
    </w:p>
  </w:footnote>
  <w:footnote w:id="1">
    <w:p w14:paraId="0A1A1E61" w14:textId="77777777" w:rsidR="00483221" w:rsidRPr="005552A8" w:rsidRDefault="00483221" w:rsidP="00E4518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0C281C" w14:textId="77777777" w:rsidR="00483221" w:rsidRPr="005552A8" w:rsidRDefault="00483221" w:rsidP="00E451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BA2A185" w:rsidR="00483221" w:rsidRDefault="0048322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83221" w14:paraId="49E2D54C" w14:textId="77777777" w:rsidTr="00D6535B">
      <w:trPr>
        <w:trHeight w:val="227"/>
      </w:trPr>
      <w:tc>
        <w:tcPr>
          <w:tcW w:w="5529" w:type="dxa"/>
          <w:hideMark/>
        </w:tcPr>
        <w:p w14:paraId="76EE969C" w14:textId="77777777" w:rsidR="00483221" w:rsidRDefault="0048322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A14C553" w14:textId="4AE2239A" w:rsidR="00483221" w:rsidRPr="00B4142F" w:rsidRDefault="00483221"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02110/INFOEM/IP/RR/2020 </w:t>
          </w:r>
        </w:p>
      </w:tc>
    </w:tr>
    <w:tr w:rsidR="00483221" w14:paraId="6F642326" w14:textId="77777777" w:rsidTr="00D6535B">
      <w:trPr>
        <w:trHeight w:val="242"/>
      </w:trPr>
      <w:tc>
        <w:tcPr>
          <w:tcW w:w="5529" w:type="dxa"/>
          <w:hideMark/>
        </w:tcPr>
        <w:p w14:paraId="1E1D9DC7" w14:textId="77777777" w:rsidR="00483221" w:rsidRDefault="0048322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59653E83" w:rsidR="00483221" w:rsidRPr="00F06FED" w:rsidRDefault="00483221" w:rsidP="00321C7E">
          <w:pPr>
            <w:spacing w:after="120" w:line="256" w:lineRule="auto"/>
            <w:ind w:left="639" w:right="214"/>
            <w:jc w:val="both"/>
            <w:rPr>
              <w:rFonts w:ascii="Palatino Linotype" w:hAnsi="Palatino Linotype" w:cs="Arial"/>
            </w:rPr>
          </w:pPr>
          <w:r>
            <w:rPr>
              <w:rFonts w:ascii="Palatino Linotype" w:hAnsi="Palatino Linotype" w:cs="Arial"/>
              <w:szCs w:val="20"/>
            </w:rPr>
            <w:t>Ayuntamiento de Tlalnepantla de Baz</w:t>
          </w:r>
        </w:p>
      </w:tc>
    </w:tr>
    <w:tr w:rsidR="00483221" w14:paraId="58B89F42" w14:textId="77777777" w:rsidTr="00D6535B">
      <w:trPr>
        <w:trHeight w:val="342"/>
      </w:trPr>
      <w:tc>
        <w:tcPr>
          <w:tcW w:w="5529" w:type="dxa"/>
          <w:hideMark/>
        </w:tcPr>
        <w:p w14:paraId="6FA55A05" w14:textId="77777777" w:rsidR="00483221" w:rsidRDefault="0048322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483221" w:rsidRDefault="0048322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483221" w:rsidRDefault="00483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83221" w14:paraId="7E869E4A" w14:textId="77777777" w:rsidTr="008A52DC">
      <w:trPr>
        <w:trHeight w:val="227"/>
      </w:trPr>
      <w:tc>
        <w:tcPr>
          <w:tcW w:w="5529" w:type="dxa"/>
          <w:hideMark/>
        </w:tcPr>
        <w:p w14:paraId="00255304" w14:textId="4B8DAA92" w:rsidR="00483221" w:rsidRDefault="004832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32EE6432" w14:textId="5E024128" w:rsidR="00483221" w:rsidRPr="00B4142F" w:rsidRDefault="00483221"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02110/INFOEM/IP/RR/2020 </w:t>
          </w:r>
        </w:p>
      </w:tc>
    </w:tr>
    <w:tr w:rsidR="00483221" w14:paraId="2F475565" w14:textId="77777777" w:rsidTr="008A52DC">
      <w:trPr>
        <w:trHeight w:val="196"/>
      </w:trPr>
      <w:tc>
        <w:tcPr>
          <w:tcW w:w="5529" w:type="dxa"/>
          <w:hideMark/>
        </w:tcPr>
        <w:p w14:paraId="0D737A17" w14:textId="77777777" w:rsidR="00483221" w:rsidRDefault="004832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6371CC85" w:rsidR="00483221" w:rsidRPr="00F06FED" w:rsidRDefault="008E4ADC"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r w:rsidR="00483221">
            <w:rPr>
              <w:rFonts w:ascii="Palatino Linotype" w:hAnsi="Palatino Linotype" w:cs="Arial"/>
            </w:rPr>
            <w:t xml:space="preserve">  </w:t>
          </w:r>
        </w:p>
      </w:tc>
    </w:tr>
    <w:tr w:rsidR="00483221" w14:paraId="72BD4D7B" w14:textId="77777777" w:rsidTr="008A52DC">
      <w:trPr>
        <w:trHeight w:val="242"/>
      </w:trPr>
      <w:tc>
        <w:tcPr>
          <w:tcW w:w="5529" w:type="dxa"/>
          <w:hideMark/>
        </w:tcPr>
        <w:p w14:paraId="5EA3BECF" w14:textId="77777777" w:rsidR="00483221" w:rsidRDefault="004832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637A89AB" w:rsidR="00483221" w:rsidRDefault="00483221" w:rsidP="00321C7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Tlalnepantla de Baz </w:t>
          </w:r>
        </w:p>
      </w:tc>
    </w:tr>
    <w:tr w:rsidR="00483221" w14:paraId="786E8402" w14:textId="77777777" w:rsidTr="008A52DC">
      <w:trPr>
        <w:trHeight w:val="342"/>
      </w:trPr>
      <w:tc>
        <w:tcPr>
          <w:tcW w:w="5529" w:type="dxa"/>
          <w:hideMark/>
        </w:tcPr>
        <w:p w14:paraId="63525C1F" w14:textId="77777777" w:rsidR="00483221" w:rsidRDefault="0048322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483221" w:rsidRDefault="0048322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5322B8CF" w:rsidR="00483221" w:rsidRDefault="004832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196"/>
    <w:multiLevelType w:val="hybridMultilevel"/>
    <w:tmpl w:val="D28CC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65A8"/>
    <w:multiLevelType w:val="hybridMultilevel"/>
    <w:tmpl w:val="A2A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201F9"/>
    <w:multiLevelType w:val="hybridMultilevel"/>
    <w:tmpl w:val="A2648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D43F58"/>
    <w:multiLevelType w:val="hybridMultilevel"/>
    <w:tmpl w:val="0914A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A466B"/>
    <w:multiLevelType w:val="hybridMultilevel"/>
    <w:tmpl w:val="382EBB18"/>
    <w:lvl w:ilvl="0" w:tplc="BD200170">
      <w:start w:val="1"/>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F3A2D0D"/>
    <w:multiLevelType w:val="hybridMultilevel"/>
    <w:tmpl w:val="167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C3CF9"/>
    <w:multiLevelType w:val="hybridMultilevel"/>
    <w:tmpl w:val="C39A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8"/>
  </w:num>
  <w:num w:numId="5">
    <w:abstractNumId w:val="5"/>
  </w:num>
  <w:num w:numId="6">
    <w:abstractNumId w:val="2"/>
  </w:num>
  <w:num w:numId="7">
    <w:abstractNumId w:val="6"/>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13E52"/>
    <w:rsid w:val="00020A70"/>
    <w:rsid w:val="00026E47"/>
    <w:rsid w:val="00026F57"/>
    <w:rsid w:val="0002766F"/>
    <w:rsid w:val="00027B22"/>
    <w:rsid w:val="000306A7"/>
    <w:rsid w:val="000357DD"/>
    <w:rsid w:val="00035D8F"/>
    <w:rsid w:val="00045379"/>
    <w:rsid w:val="000461DF"/>
    <w:rsid w:val="00055224"/>
    <w:rsid w:val="0005543E"/>
    <w:rsid w:val="00061821"/>
    <w:rsid w:val="000623F9"/>
    <w:rsid w:val="00062482"/>
    <w:rsid w:val="00063A10"/>
    <w:rsid w:val="00063C65"/>
    <w:rsid w:val="000662F8"/>
    <w:rsid w:val="00066D49"/>
    <w:rsid w:val="000711E3"/>
    <w:rsid w:val="00072BF4"/>
    <w:rsid w:val="00073E78"/>
    <w:rsid w:val="00085927"/>
    <w:rsid w:val="00087488"/>
    <w:rsid w:val="00091552"/>
    <w:rsid w:val="00091C3A"/>
    <w:rsid w:val="0009539F"/>
    <w:rsid w:val="000A12D9"/>
    <w:rsid w:val="000A2D37"/>
    <w:rsid w:val="000A3486"/>
    <w:rsid w:val="000A36E9"/>
    <w:rsid w:val="000A70F8"/>
    <w:rsid w:val="000A79DA"/>
    <w:rsid w:val="000B1141"/>
    <w:rsid w:val="000B2F09"/>
    <w:rsid w:val="000B4286"/>
    <w:rsid w:val="000B4B51"/>
    <w:rsid w:val="000B7158"/>
    <w:rsid w:val="000C0572"/>
    <w:rsid w:val="000C5265"/>
    <w:rsid w:val="000C5B8B"/>
    <w:rsid w:val="000C6395"/>
    <w:rsid w:val="000D1B55"/>
    <w:rsid w:val="000D2785"/>
    <w:rsid w:val="000D3C75"/>
    <w:rsid w:val="000D4CAC"/>
    <w:rsid w:val="000E0411"/>
    <w:rsid w:val="000E2692"/>
    <w:rsid w:val="000E3F2E"/>
    <w:rsid w:val="000E6571"/>
    <w:rsid w:val="000E686B"/>
    <w:rsid w:val="000E6E8E"/>
    <w:rsid w:val="000E7FF7"/>
    <w:rsid w:val="000F083A"/>
    <w:rsid w:val="000F2E8D"/>
    <w:rsid w:val="000F62A0"/>
    <w:rsid w:val="000F6F19"/>
    <w:rsid w:val="00102D69"/>
    <w:rsid w:val="001033BA"/>
    <w:rsid w:val="0010344C"/>
    <w:rsid w:val="00111D2D"/>
    <w:rsid w:val="00111DCD"/>
    <w:rsid w:val="0011210C"/>
    <w:rsid w:val="00114CF9"/>
    <w:rsid w:val="00115137"/>
    <w:rsid w:val="001167AA"/>
    <w:rsid w:val="00117157"/>
    <w:rsid w:val="001230CC"/>
    <w:rsid w:val="00124855"/>
    <w:rsid w:val="001254F5"/>
    <w:rsid w:val="0012550E"/>
    <w:rsid w:val="0013407C"/>
    <w:rsid w:val="001364A2"/>
    <w:rsid w:val="00136F0C"/>
    <w:rsid w:val="00136FAD"/>
    <w:rsid w:val="00141330"/>
    <w:rsid w:val="00144269"/>
    <w:rsid w:val="00146F0A"/>
    <w:rsid w:val="001518EB"/>
    <w:rsid w:val="00152C2B"/>
    <w:rsid w:val="00160909"/>
    <w:rsid w:val="0016227F"/>
    <w:rsid w:val="00163786"/>
    <w:rsid w:val="00165645"/>
    <w:rsid w:val="00166BB3"/>
    <w:rsid w:val="00166F80"/>
    <w:rsid w:val="00172661"/>
    <w:rsid w:val="00174EE4"/>
    <w:rsid w:val="00175897"/>
    <w:rsid w:val="00175AE6"/>
    <w:rsid w:val="00176608"/>
    <w:rsid w:val="00176F87"/>
    <w:rsid w:val="001770F4"/>
    <w:rsid w:val="00177D2C"/>
    <w:rsid w:val="001804C3"/>
    <w:rsid w:val="00180B9F"/>
    <w:rsid w:val="00181CC5"/>
    <w:rsid w:val="0018567C"/>
    <w:rsid w:val="00191599"/>
    <w:rsid w:val="00193784"/>
    <w:rsid w:val="001942EE"/>
    <w:rsid w:val="00196F92"/>
    <w:rsid w:val="001A02EC"/>
    <w:rsid w:val="001A196F"/>
    <w:rsid w:val="001A22D7"/>
    <w:rsid w:val="001A3DDC"/>
    <w:rsid w:val="001A5522"/>
    <w:rsid w:val="001A577E"/>
    <w:rsid w:val="001A58DE"/>
    <w:rsid w:val="001A7C9B"/>
    <w:rsid w:val="001B05B9"/>
    <w:rsid w:val="001B1519"/>
    <w:rsid w:val="001B27C5"/>
    <w:rsid w:val="001B7B88"/>
    <w:rsid w:val="001C51C7"/>
    <w:rsid w:val="001C7319"/>
    <w:rsid w:val="001C7D87"/>
    <w:rsid w:val="001D0BA2"/>
    <w:rsid w:val="001D3E87"/>
    <w:rsid w:val="001D44C2"/>
    <w:rsid w:val="001D58D7"/>
    <w:rsid w:val="001D5F16"/>
    <w:rsid w:val="001D6FAB"/>
    <w:rsid w:val="001F5ED9"/>
    <w:rsid w:val="001F6CAA"/>
    <w:rsid w:val="00200892"/>
    <w:rsid w:val="00203D3A"/>
    <w:rsid w:val="00203FF3"/>
    <w:rsid w:val="002044B4"/>
    <w:rsid w:val="00206AC8"/>
    <w:rsid w:val="00207086"/>
    <w:rsid w:val="00207EAB"/>
    <w:rsid w:val="002116F4"/>
    <w:rsid w:val="0021501E"/>
    <w:rsid w:val="00217B20"/>
    <w:rsid w:val="002205C0"/>
    <w:rsid w:val="0022204D"/>
    <w:rsid w:val="00226BA0"/>
    <w:rsid w:val="0023373D"/>
    <w:rsid w:val="0023423C"/>
    <w:rsid w:val="00236F5B"/>
    <w:rsid w:val="00245660"/>
    <w:rsid w:val="00245912"/>
    <w:rsid w:val="0025121E"/>
    <w:rsid w:val="00254477"/>
    <w:rsid w:val="002563E2"/>
    <w:rsid w:val="002577FE"/>
    <w:rsid w:val="002647E5"/>
    <w:rsid w:val="002678F6"/>
    <w:rsid w:val="00273D0E"/>
    <w:rsid w:val="00284BE4"/>
    <w:rsid w:val="00286235"/>
    <w:rsid w:val="00290FD4"/>
    <w:rsid w:val="00297EF9"/>
    <w:rsid w:val="002A2034"/>
    <w:rsid w:val="002A24F4"/>
    <w:rsid w:val="002A38BF"/>
    <w:rsid w:val="002A597E"/>
    <w:rsid w:val="002B037C"/>
    <w:rsid w:val="002B0FB9"/>
    <w:rsid w:val="002B2B0E"/>
    <w:rsid w:val="002B4382"/>
    <w:rsid w:val="002B45FF"/>
    <w:rsid w:val="002B5A5C"/>
    <w:rsid w:val="002B5DBD"/>
    <w:rsid w:val="002C498D"/>
    <w:rsid w:val="002C72D2"/>
    <w:rsid w:val="002D2AAF"/>
    <w:rsid w:val="002D314A"/>
    <w:rsid w:val="002D38FA"/>
    <w:rsid w:val="002D79E2"/>
    <w:rsid w:val="002D7A5D"/>
    <w:rsid w:val="002E0A4A"/>
    <w:rsid w:val="002E0BC4"/>
    <w:rsid w:val="002E13CF"/>
    <w:rsid w:val="002E16CC"/>
    <w:rsid w:val="002E21B4"/>
    <w:rsid w:val="002E2D7B"/>
    <w:rsid w:val="002E5E6A"/>
    <w:rsid w:val="002F12F2"/>
    <w:rsid w:val="002F37BE"/>
    <w:rsid w:val="002F41CA"/>
    <w:rsid w:val="002F4C6A"/>
    <w:rsid w:val="002F70F6"/>
    <w:rsid w:val="00300D0B"/>
    <w:rsid w:val="003043BE"/>
    <w:rsid w:val="00305D40"/>
    <w:rsid w:val="00306096"/>
    <w:rsid w:val="00307014"/>
    <w:rsid w:val="00313C2B"/>
    <w:rsid w:val="0031536C"/>
    <w:rsid w:val="0031591A"/>
    <w:rsid w:val="0031645D"/>
    <w:rsid w:val="00320A67"/>
    <w:rsid w:val="00321C7E"/>
    <w:rsid w:val="00325087"/>
    <w:rsid w:val="003272FB"/>
    <w:rsid w:val="00331499"/>
    <w:rsid w:val="00335D14"/>
    <w:rsid w:val="00335D76"/>
    <w:rsid w:val="00343D1E"/>
    <w:rsid w:val="00350DD0"/>
    <w:rsid w:val="00354258"/>
    <w:rsid w:val="0035549D"/>
    <w:rsid w:val="0036000F"/>
    <w:rsid w:val="003613D7"/>
    <w:rsid w:val="00361B9C"/>
    <w:rsid w:val="003672FB"/>
    <w:rsid w:val="00372764"/>
    <w:rsid w:val="00376AC6"/>
    <w:rsid w:val="00376CEC"/>
    <w:rsid w:val="00377012"/>
    <w:rsid w:val="00380495"/>
    <w:rsid w:val="00380758"/>
    <w:rsid w:val="00381E2B"/>
    <w:rsid w:val="0038429B"/>
    <w:rsid w:val="00386125"/>
    <w:rsid w:val="00390BAC"/>
    <w:rsid w:val="00392BFB"/>
    <w:rsid w:val="00393B8E"/>
    <w:rsid w:val="00394A1E"/>
    <w:rsid w:val="00395520"/>
    <w:rsid w:val="003968C7"/>
    <w:rsid w:val="003A59CA"/>
    <w:rsid w:val="003A61F9"/>
    <w:rsid w:val="003B1E88"/>
    <w:rsid w:val="003B2086"/>
    <w:rsid w:val="003C25CA"/>
    <w:rsid w:val="003C7464"/>
    <w:rsid w:val="003D0B7E"/>
    <w:rsid w:val="003D4E0F"/>
    <w:rsid w:val="003E0CF1"/>
    <w:rsid w:val="003E12CE"/>
    <w:rsid w:val="003E16E1"/>
    <w:rsid w:val="003E1E9F"/>
    <w:rsid w:val="003E3638"/>
    <w:rsid w:val="003F4F5D"/>
    <w:rsid w:val="004012CF"/>
    <w:rsid w:val="00402FF3"/>
    <w:rsid w:val="004059B0"/>
    <w:rsid w:val="00405FC5"/>
    <w:rsid w:val="004069EB"/>
    <w:rsid w:val="00407BC8"/>
    <w:rsid w:val="004176C6"/>
    <w:rsid w:val="00422ED2"/>
    <w:rsid w:val="00423213"/>
    <w:rsid w:val="0042327A"/>
    <w:rsid w:val="004233F2"/>
    <w:rsid w:val="0042416D"/>
    <w:rsid w:val="004261E4"/>
    <w:rsid w:val="00436337"/>
    <w:rsid w:val="00436802"/>
    <w:rsid w:val="004376E0"/>
    <w:rsid w:val="00442E45"/>
    <w:rsid w:val="00443AD4"/>
    <w:rsid w:val="00445C0F"/>
    <w:rsid w:val="004462B6"/>
    <w:rsid w:val="00450CC3"/>
    <w:rsid w:val="00451448"/>
    <w:rsid w:val="004516EB"/>
    <w:rsid w:val="004529B6"/>
    <w:rsid w:val="004537D5"/>
    <w:rsid w:val="00453DBD"/>
    <w:rsid w:val="00454CE6"/>
    <w:rsid w:val="00457305"/>
    <w:rsid w:val="00457955"/>
    <w:rsid w:val="00460A79"/>
    <w:rsid w:val="00461824"/>
    <w:rsid w:val="00462881"/>
    <w:rsid w:val="004636E2"/>
    <w:rsid w:val="00467337"/>
    <w:rsid w:val="00470D7D"/>
    <w:rsid w:val="004744A9"/>
    <w:rsid w:val="00475F48"/>
    <w:rsid w:val="00477CC2"/>
    <w:rsid w:val="00477D47"/>
    <w:rsid w:val="00481297"/>
    <w:rsid w:val="0048180A"/>
    <w:rsid w:val="00481C7A"/>
    <w:rsid w:val="00483221"/>
    <w:rsid w:val="00485C60"/>
    <w:rsid w:val="00486209"/>
    <w:rsid w:val="004906C8"/>
    <w:rsid w:val="00490EC6"/>
    <w:rsid w:val="00492BC7"/>
    <w:rsid w:val="00493C88"/>
    <w:rsid w:val="004967E2"/>
    <w:rsid w:val="00496D7B"/>
    <w:rsid w:val="004A290F"/>
    <w:rsid w:val="004A55D8"/>
    <w:rsid w:val="004A5FFD"/>
    <w:rsid w:val="004A7CE2"/>
    <w:rsid w:val="004B031A"/>
    <w:rsid w:val="004B234F"/>
    <w:rsid w:val="004B59BB"/>
    <w:rsid w:val="004B786B"/>
    <w:rsid w:val="004C314E"/>
    <w:rsid w:val="004C7961"/>
    <w:rsid w:val="004D02D8"/>
    <w:rsid w:val="004D08EB"/>
    <w:rsid w:val="004D1B5B"/>
    <w:rsid w:val="004E1077"/>
    <w:rsid w:val="004E2371"/>
    <w:rsid w:val="004E6BE9"/>
    <w:rsid w:val="004E7FC9"/>
    <w:rsid w:val="005002C5"/>
    <w:rsid w:val="00502086"/>
    <w:rsid w:val="005020E9"/>
    <w:rsid w:val="00503655"/>
    <w:rsid w:val="00505191"/>
    <w:rsid w:val="00507FE7"/>
    <w:rsid w:val="00512769"/>
    <w:rsid w:val="00514207"/>
    <w:rsid w:val="00514519"/>
    <w:rsid w:val="005149BE"/>
    <w:rsid w:val="00515090"/>
    <w:rsid w:val="00520993"/>
    <w:rsid w:val="00521010"/>
    <w:rsid w:val="00521E57"/>
    <w:rsid w:val="00523ADA"/>
    <w:rsid w:val="0052727E"/>
    <w:rsid w:val="005305EA"/>
    <w:rsid w:val="0053652A"/>
    <w:rsid w:val="0053679B"/>
    <w:rsid w:val="005371E7"/>
    <w:rsid w:val="00540538"/>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0BB4"/>
    <w:rsid w:val="005724A9"/>
    <w:rsid w:val="00572A34"/>
    <w:rsid w:val="005733EB"/>
    <w:rsid w:val="00580802"/>
    <w:rsid w:val="00581A22"/>
    <w:rsid w:val="00582A23"/>
    <w:rsid w:val="00593E91"/>
    <w:rsid w:val="0059421C"/>
    <w:rsid w:val="00596FDA"/>
    <w:rsid w:val="005A0262"/>
    <w:rsid w:val="005A0AC6"/>
    <w:rsid w:val="005A0B49"/>
    <w:rsid w:val="005A353A"/>
    <w:rsid w:val="005A6D57"/>
    <w:rsid w:val="005A71FD"/>
    <w:rsid w:val="005A7B45"/>
    <w:rsid w:val="005B506F"/>
    <w:rsid w:val="005B5B70"/>
    <w:rsid w:val="005B5F05"/>
    <w:rsid w:val="005C17BF"/>
    <w:rsid w:val="005C404A"/>
    <w:rsid w:val="005C5015"/>
    <w:rsid w:val="005C5210"/>
    <w:rsid w:val="005C5BBA"/>
    <w:rsid w:val="005C6982"/>
    <w:rsid w:val="005C6B74"/>
    <w:rsid w:val="005C7AEA"/>
    <w:rsid w:val="005D1FF3"/>
    <w:rsid w:val="005D2B04"/>
    <w:rsid w:val="005D2B59"/>
    <w:rsid w:val="005D362F"/>
    <w:rsid w:val="005D370F"/>
    <w:rsid w:val="005D58F2"/>
    <w:rsid w:val="005D66D9"/>
    <w:rsid w:val="005D698D"/>
    <w:rsid w:val="005E4D7C"/>
    <w:rsid w:val="005E55FF"/>
    <w:rsid w:val="005F048E"/>
    <w:rsid w:val="005F3BB2"/>
    <w:rsid w:val="005F4499"/>
    <w:rsid w:val="005F57F0"/>
    <w:rsid w:val="005F78E9"/>
    <w:rsid w:val="00600339"/>
    <w:rsid w:val="006028C9"/>
    <w:rsid w:val="00605EB1"/>
    <w:rsid w:val="0061042F"/>
    <w:rsid w:val="0061369F"/>
    <w:rsid w:val="006168E4"/>
    <w:rsid w:val="00620999"/>
    <w:rsid w:val="0062237B"/>
    <w:rsid w:val="00625200"/>
    <w:rsid w:val="00625760"/>
    <w:rsid w:val="00625814"/>
    <w:rsid w:val="00627CD7"/>
    <w:rsid w:val="0063003B"/>
    <w:rsid w:val="00637512"/>
    <w:rsid w:val="0064065B"/>
    <w:rsid w:val="00640EE4"/>
    <w:rsid w:val="00641108"/>
    <w:rsid w:val="006423C6"/>
    <w:rsid w:val="00642453"/>
    <w:rsid w:val="006466F5"/>
    <w:rsid w:val="00651E02"/>
    <w:rsid w:val="00652026"/>
    <w:rsid w:val="00652603"/>
    <w:rsid w:val="00661753"/>
    <w:rsid w:val="006654F6"/>
    <w:rsid w:val="00666E57"/>
    <w:rsid w:val="006716C2"/>
    <w:rsid w:val="00672388"/>
    <w:rsid w:val="00672D36"/>
    <w:rsid w:val="0067601B"/>
    <w:rsid w:val="00676CAA"/>
    <w:rsid w:val="006807D4"/>
    <w:rsid w:val="00681F51"/>
    <w:rsid w:val="006848B7"/>
    <w:rsid w:val="006868A7"/>
    <w:rsid w:val="00691DD2"/>
    <w:rsid w:val="00693C8B"/>
    <w:rsid w:val="006944B4"/>
    <w:rsid w:val="006A1E31"/>
    <w:rsid w:val="006A3810"/>
    <w:rsid w:val="006A68B8"/>
    <w:rsid w:val="006A71C3"/>
    <w:rsid w:val="006B1953"/>
    <w:rsid w:val="006B1BF1"/>
    <w:rsid w:val="006B20F0"/>
    <w:rsid w:val="006B26E3"/>
    <w:rsid w:val="006B3085"/>
    <w:rsid w:val="006B36EE"/>
    <w:rsid w:val="006B7444"/>
    <w:rsid w:val="006C28CA"/>
    <w:rsid w:val="006C350D"/>
    <w:rsid w:val="006D2275"/>
    <w:rsid w:val="006D23FC"/>
    <w:rsid w:val="006E063C"/>
    <w:rsid w:val="006F19E6"/>
    <w:rsid w:val="006F1B7A"/>
    <w:rsid w:val="006F4044"/>
    <w:rsid w:val="006F6886"/>
    <w:rsid w:val="006F77A9"/>
    <w:rsid w:val="00701033"/>
    <w:rsid w:val="00703F15"/>
    <w:rsid w:val="007101FE"/>
    <w:rsid w:val="00712FDE"/>
    <w:rsid w:val="00721506"/>
    <w:rsid w:val="007216DB"/>
    <w:rsid w:val="007243C8"/>
    <w:rsid w:val="007246D3"/>
    <w:rsid w:val="00725681"/>
    <w:rsid w:val="00725F5A"/>
    <w:rsid w:val="00736AB5"/>
    <w:rsid w:val="00736CC2"/>
    <w:rsid w:val="007404D5"/>
    <w:rsid w:val="00742AAA"/>
    <w:rsid w:val="00744AEE"/>
    <w:rsid w:val="00744EEF"/>
    <w:rsid w:val="00745D76"/>
    <w:rsid w:val="00754CAE"/>
    <w:rsid w:val="00755D9B"/>
    <w:rsid w:val="00757271"/>
    <w:rsid w:val="00763C90"/>
    <w:rsid w:val="00763EE7"/>
    <w:rsid w:val="00765EE4"/>
    <w:rsid w:val="0076623B"/>
    <w:rsid w:val="00767E4B"/>
    <w:rsid w:val="007718AD"/>
    <w:rsid w:val="00772D5B"/>
    <w:rsid w:val="007809CE"/>
    <w:rsid w:val="00784271"/>
    <w:rsid w:val="007851D5"/>
    <w:rsid w:val="00785DAE"/>
    <w:rsid w:val="00787168"/>
    <w:rsid w:val="00787B7A"/>
    <w:rsid w:val="00790558"/>
    <w:rsid w:val="00791929"/>
    <w:rsid w:val="0079486A"/>
    <w:rsid w:val="00794F80"/>
    <w:rsid w:val="007A1C9E"/>
    <w:rsid w:val="007A4CA1"/>
    <w:rsid w:val="007A5C48"/>
    <w:rsid w:val="007B0398"/>
    <w:rsid w:val="007B2C77"/>
    <w:rsid w:val="007B3566"/>
    <w:rsid w:val="007B43E7"/>
    <w:rsid w:val="007C3C4B"/>
    <w:rsid w:val="007D1209"/>
    <w:rsid w:val="007D1A27"/>
    <w:rsid w:val="007D1B24"/>
    <w:rsid w:val="007D1F15"/>
    <w:rsid w:val="007D25B1"/>
    <w:rsid w:val="007D2878"/>
    <w:rsid w:val="007D4451"/>
    <w:rsid w:val="007D68CD"/>
    <w:rsid w:val="007D6D9B"/>
    <w:rsid w:val="007D6EB8"/>
    <w:rsid w:val="007D7BC6"/>
    <w:rsid w:val="007E3CEB"/>
    <w:rsid w:val="007E69B4"/>
    <w:rsid w:val="007E72E5"/>
    <w:rsid w:val="007E7B07"/>
    <w:rsid w:val="007E7BAB"/>
    <w:rsid w:val="007E7DCE"/>
    <w:rsid w:val="007E7FA9"/>
    <w:rsid w:val="007F20AC"/>
    <w:rsid w:val="007F4707"/>
    <w:rsid w:val="007F49C6"/>
    <w:rsid w:val="007F6E23"/>
    <w:rsid w:val="008013BA"/>
    <w:rsid w:val="00802C56"/>
    <w:rsid w:val="008050C8"/>
    <w:rsid w:val="00807E35"/>
    <w:rsid w:val="00811205"/>
    <w:rsid w:val="00812C48"/>
    <w:rsid w:val="008146F9"/>
    <w:rsid w:val="00820424"/>
    <w:rsid w:val="0082054C"/>
    <w:rsid w:val="008212C7"/>
    <w:rsid w:val="00824DCD"/>
    <w:rsid w:val="00826F04"/>
    <w:rsid w:val="00833E8A"/>
    <w:rsid w:val="00837BD1"/>
    <w:rsid w:val="008439F7"/>
    <w:rsid w:val="00844009"/>
    <w:rsid w:val="00844569"/>
    <w:rsid w:val="00844AAF"/>
    <w:rsid w:val="00847D23"/>
    <w:rsid w:val="008556FF"/>
    <w:rsid w:val="00857106"/>
    <w:rsid w:val="00857765"/>
    <w:rsid w:val="00863327"/>
    <w:rsid w:val="00863A2F"/>
    <w:rsid w:val="00867F7E"/>
    <w:rsid w:val="00870189"/>
    <w:rsid w:val="00870F44"/>
    <w:rsid w:val="0087456A"/>
    <w:rsid w:val="00881C5D"/>
    <w:rsid w:val="008838A2"/>
    <w:rsid w:val="00884054"/>
    <w:rsid w:val="00886DB0"/>
    <w:rsid w:val="00890C62"/>
    <w:rsid w:val="008947F2"/>
    <w:rsid w:val="00894C6D"/>
    <w:rsid w:val="00895089"/>
    <w:rsid w:val="0089512B"/>
    <w:rsid w:val="008951ED"/>
    <w:rsid w:val="0089761E"/>
    <w:rsid w:val="008A080F"/>
    <w:rsid w:val="008A28BC"/>
    <w:rsid w:val="008A2C0F"/>
    <w:rsid w:val="008A3A59"/>
    <w:rsid w:val="008A52DC"/>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D02B3"/>
    <w:rsid w:val="008E01D0"/>
    <w:rsid w:val="008E11C6"/>
    <w:rsid w:val="008E3E9A"/>
    <w:rsid w:val="008E4ADC"/>
    <w:rsid w:val="008E4C34"/>
    <w:rsid w:val="008E587B"/>
    <w:rsid w:val="008E6375"/>
    <w:rsid w:val="008E7880"/>
    <w:rsid w:val="008F09D7"/>
    <w:rsid w:val="008F17A1"/>
    <w:rsid w:val="008F18BF"/>
    <w:rsid w:val="008F24F3"/>
    <w:rsid w:val="008F4C65"/>
    <w:rsid w:val="008F7579"/>
    <w:rsid w:val="00905422"/>
    <w:rsid w:val="00906BD5"/>
    <w:rsid w:val="009104D1"/>
    <w:rsid w:val="00913133"/>
    <w:rsid w:val="00913ED4"/>
    <w:rsid w:val="009217C8"/>
    <w:rsid w:val="00921DB9"/>
    <w:rsid w:val="0092403D"/>
    <w:rsid w:val="00927C3D"/>
    <w:rsid w:val="009313A9"/>
    <w:rsid w:val="00932E3C"/>
    <w:rsid w:val="0093453A"/>
    <w:rsid w:val="009402DB"/>
    <w:rsid w:val="00942E41"/>
    <w:rsid w:val="009440D8"/>
    <w:rsid w:val="009449B8"/>
    <w:rsid w:val="00944DC9"/>
    <w:rsid w:val="0094603F"/>
    <w:rsid w:val="00951494"/>
    <w:rsid w:val="00951D70"/>
    <w:rsid w:val="00955951"/>
    <w:rsid w:val="0096102B"/>
    <w:rsid w:val="009611E0"/>
    <w:rsid w:val="00962383"/>
    <w:rsid w:val="00963120"/>
    <w:rsid w:val="00964753"/>
    <w:rsid w:val="00964F9E"/>
    <w:rsid w:val="00965FEE"/>
    <w:rsid w:val="0096643B"/>
    <w:rsid w:val="009706B5"/>
    <w:rsid w:val="00972BDF"/>
    <w:rsid w:val="00973F49"/>
    <w:rsid w:val="00977F47"/>
    <w:rsid w:val="0098182D"/>
    <w:rsid w:val="00983E98"/>
    <w:rsid w:val="009855E2"/>
    <w:rsid w:val="00987C03"/>
    <w:rsid w:val="0099557F"/>
    <w:rsid w:val="0099768B"/>
    <w:rsid w:val="00997C80"/>
    <w:rsid w:val="009A3CE3"/>
    <w:rsid w:val="009A686F"/>
    <w:rsid w:val="009B33A8"/>
    <w:rsid w:val="009B3487"/>
    <w:rsid w:val="009B3768"/>
    <w:rsid w:val="009B3B9E"/>
    <w:rsid w:val="009B5680"/>
    <w:rsid w:val="009B7C61"/>
    <w:rsid w:val="009C3793"/>
    <w:rsid w:val="009C48EF"/>
    <w:rsid w:val="009C492F"/>
    <w:rsid w:val="009D341C"/>
    <w:rsid w:val="009D4B61"/>
    <w:rsid w:val="009E1411"/>
    <w:rsid w:val="009E19FC"/>
    <w:rsid w:val="009E52F2"/>
    <w:rsid w:val="009E6018"/>
    <w:rsid w:val="009F3C1F"/>
    <w:rsid w:val="009F614E"/>
    <w:rsid w:val="009F762B"/>
    <w:rsid w:val="00A02047"/>
    <w:rsid w:val="00A02E9D"/>
    <w:rsid w:val="00A036BE"/>
    <w:rsid w:val="00A03C54"/>
    <w:rsid w:val="00A0575E"/>
    <w:rsid w:val="00A07F07"/>
    <w:rsid w:val="00A108AE"/>
    <w:rsid w:val="00A12205"/>
    <w:rsid w:val="00A12E63"/>
    <w:rsid w:val="00A12F8D"/>
    <w:rsid w:val="00A139AF"/>
    <w:rsid w:val="00A3050E"/>
    <w:rsid w:val="00A30D3A"/>
    <w:rsid w:val="00A3248C"/>
    <w:rsid w:val="00A358E6"/>
    <w:rsid w:val="00A37C0F"/>
    <w:rsid w:val="00A41398"/>
    <w:rsid w:val="00A44BB7"/>
    <w:rsid w:val="00A453DC"/>
    <w:rsid w:val="00A47E33"/>
    <w:rsid w:val="00A50182"/>
    <w:rsid w:val="00A51C48"/>
    <w:rsid w:val="00A523F3"/>
    <w:rsid w:val="00A54A1B"/>
    <w:rsid w:val="00A55091"/>
    <w:rsid w:val="00A55818"/>
    <w:rsid w:val="00A625E2"/>
    <w:rsid w:val="00A63DC7"/>
    <w:rsid w:val="00A67ACC"/>
    <w:rsid w:val="00A70289"/>
    <w:rsid w:val="00A72465"/>
    <w:rsid w:val="00A72FC4"/>
    <w:rsid w:val="00A76C31"/>
    <w:rsid w:val="00A80C92"/>
    <w:rsid w:val="00A80E5C"/>
    <w:rsid w:val="00A82461"/>
    <w:rsid w:val="00A851D8"/>
    <w:rsid w:val="00A870C4"/>
    <w:rsid w:val="00A87326"/>
    <w:rsid w:val="00A953BA"/>
    <w:rsid w:val="00A9556B"/>
    <w:rsid w:val="00AA0848"/>
    <w:rsid w:val="00AA0AAF"/>
    <w:rsid w:val="00AA58A2"/>
    <w:rsid w:val="00AA5D62"/>
    <w:rsid w:val="00AB2CB6"/>
    <w:rsid w:val="00AB3710"/>
    <w:rsid w:val="00AB4B0F"/>
    <w:rsid w:val="00AB6C3B"/>
    <w:rsid w:val="00AC0806"/>
    <w:rsid w:val="00AC1F0C"/>
    <w:rsid w:val="00AC226E"/>
    <w:rsid w:val="00AC6FF4"/>
    <w:rsid w:val="00AC7906"/>
    <w:rsid w:val="00AD134F"/>
    <w:rsid w:val="00AD3428"/>
    <w:rsid w:val="00AD3AA2"/>
    <w:rsid w:val="00AE008F"/>
    <w:rsid w:val="00AE2660"/>
    <w:rsid w:val="00AE5651"/>
    <w:rsid w:val="00AE61BC"/>
    <w:rsid w:val="00AF0161"/>
    <w:rsid w:val="00AF2A1F"/>
    <w:rsid w:val="00AF2D9B"/>
    <w:rsid w:val="00AF6936"/>
    <w:rsid w:val="00AF71F4"/>
    <w:rsid w:val="00B06BAC"/>
    <w:rsid w:val="00B0749B"/>
    <w:rsid w:val="00B10A1E"/>
    <w:rsid w:val="00B11E08"/>
    <w:rsid w:val="00B137AC"/>
    <w:rsid w:val="00B149FA"/>
    <w:rsid w:val="00B20A68"/>
    <w:rsid w:val="00B227A0"/>
    <w:rsid w:val="00B2330D"/>
    <w:rsid w:val="00B26445"/>
    <w:rsid w:val="00B278CF"/>
    <w:rsid w:val="00B32CD3"/>
    <w:rsid w:val="00B333E1"/>
    <w:rsid w:val="00B35A93"/>
    <w:rsid w:val="00B3672D"/>
    <w:rsid w:val="00B36E75"/>
    <w:rsid w:val="00B4072D"/>
    <w:rsid w:val="00B431CC"/>
    <w:rsid w:val="00B4745C"/>
    <w:rsid w:val="00B52D3E"/>
    <w:rsid w:val="00B57980"/>
    <w:rsid w:val="00B60048"/>
    <w:rsid w:val="00B601D4"/>
    <w:rsid w:val="00B62165"/>
    <w:rsid w:val="00B63BC9"/>
    <w:rsid w:val="00B653BB"/>
    <w:rsid w:val="00B65862"/>
    <w:rsid w:val="00B66E86"/>
    <w:rsid w:val="00B67A20"/>
    <w:rsid w:val="00B76348"/>
    <w:rsid w:val="00B803F2"/>
    <w:rsid w:val="00B83FC7"/>
    <w:rsid w:val="00B87D50"/>
    <w:rsid w:val="00B87E3E"/>
    <w:rsid w:val="00B90648"/>
    <w:rsid w:val="00B90DF8"/>
    <w:rsid w:val="00B9223B"/>
    <w:rsid w:val="00B94D83"/>
    <w:rsid w:val="00BA01F9"/>
    <w:rsid w:val="00BA35FA"/>
    <w:rsid w:val="00BA4D1F"/>
    <w:rsid w:val="00BA6A47"/>
    <w:rsid w:val="00BA7AD1"/>
    <w:rsid w:val="00BB2250"/>
    <w:rsid w:val="00BB2819"/>
    <w:rsid w:val="00BB2BAB"/>
    <w:rsid w:val="00BB6E48"/>
    <w:rsid w:val="00BB7FA2"/>
    <w:rsid w:val="00BC0FDD"/>
    <w:rsid w:val="00BC22E0"/>
    <w:rsid w:val="00BD004A"/>
    <w:rsid w:val="00BD28DC"/>
    <w:rsid w:val="00BD352C"/>
    <w:rsid w:val="00BE0B1F"/>
    <w:rsid w:val="00BE28ED"/>
    <w:rsid w:val="00BE2BE7"/>
    <w:rsid w:val="00BE3111"/>
    <w:rsid w:val="00BE3A3C"/>
    <w:rsid w:val="00BE57FB"/>
    <w:rsid w:val="00BE5D85"/>
    <w:rsid w:val="00BF17C5"/>
    <w:rsid w:val="00BF5D0B"/>
    <w:rsid w:val="00BF7B8F"/>
    <w:rsid w:val="00C00329"/>
    <w:rsid w:val="00C008B2"/>
    <w:rsid w:val="00C00A8C"/>
    <w:rsid w:val="00C018A3"/>
    <w:rsid w:val="00C06B20"/>
    <w:rsid w:val="00C11C39"/>
    <w:rsid w:val="00C23439"/>
    <w:rsid w:val="00C23F00"/>
    <w:rsid w:val="00C25084"/>
    <w:rsid w:val="00C25238"/>
    <w:rsid w:val="00C26A47"/>
    <w:rsid w:val="00C26AD0"/>
    <w:rsid w:val="00C3056F"/>
    <w:rsid w:val="00C357BE"/>
    <w:rsid w:val="00C369C6"/>
    <w:rsid w:val="00C434D1"/>
    <w:rsid w:val="00C50361"/>
    <w:rsid w:val="00C513B2"/>
    <w:rsid w:val="00C51F07"/>
    <w:rsid w:val="00C56C44"/>
    <w:rsid w:val="00C6332C"/>
    <w:rsid w:val="00C65017"/>
    <w:rsid w:val="00C65FDB"/>
    <w:rsid w:val="00C71CD1"/>
    <w:rsid w:val="00C73143"/>
    <w:rsid w:val="00C76656"/>
    <w:rsid w:val="00C772EE"/>
    <w:rsid w:val="00C77685"/>
    <w:rsid w:val="00C77815"/>
    <w:rsid w:val="00C814A1"/>
    <w:rsid w:val="00C8186E"/>
    <w:rsid w:val="00C85378"/>
    <w:rsid w:val="00C9297C"/>
    <w:rsid w:val="00C943CA"/>
    <w:rsid w:val="00C9480A"/>
    <w:rsid w:val="00CA3D18"/>
    <w:rsid w:val="00CA6885"/>
    <w:rsid w:val="00CA6FDA"/>
    <w:rsid w:val="00CB2771"/>
    <w:rsid w:val="00CB3B6F"/>
    <w:rsid w:val="00CC0C5F"/>
    <w:rsid w:val="00CC2F3D"/>
    <w:rsid w:val="00CC3631"/>
    <w:rsid w:val="00CC5FF3"/>
    <w:rsid w:val="00CD0D74"/>
    <w:rsid w:val="00CD365B"/>
    <w:rsid w:val="00CD4BFA"/>
    <w:rsid w:val="00CE1C95"/>
    <w:rsid w:val="00CE2ADF"/>
    <w:rsid w:val="00CE2DB9"/>
    <w:rsid w:val="00CE5C62"/>
    <w:rsid w:val="00CF1D7D"/>
    <w:rsid w:val="00CF45D3"/>
    <w:rsid w:val="00CF51F9"/>
    <w:rsid w:val="00CF6B6C"/>
    <w:rsid w:val="00CF7EA2"/>
    <w:rsid w:val="00D00273"/>
    <w:rsid w:val="00D042BB"/>
    <w:rsid w:val="00D05527"/>
    <w:rsid w:val="00D06CA0"/>
    <w:rsid w:val="00D10041"/>
    <w:rsid w:val="00D115BB"/>
    <w:rsid w:val="00D11797"/>
    <w:rsid w:val="00D12C68"/>
    <w:rsid w:val="00D134FB"/>
    <w:rsid w:val="00D1498A"/>
    <w:rsid w:val="00D17789"/>
    <w:rsid w:val="00D21565"/>
    <w:rsid w:val="00D22F7D"/>
    <w:rsid w:val="00D2737E"/>
    <w:rsid w:val="00D274A9"/>
    <w:rsid w:val="00D30944"/>
    <w:rsid w:val="00D32644"/>
    <w:rsid w:val="00D32D91"/>
    <w:rsid w:val="00D33619"/>
    <w:rsid w:val="00D336C5"/>
    <w:rsid w:val="00D35FAE"/>
    <w:rsid w:val="00D36291"/>
    <w:rsid w:val="00D36987"/>
    <w:rsid w:val="00D4459D"/>
    <w:rsid w:val="00D449AE"/>
    <w:rsid w:val="00D45282"/>
    <w:rsid w:val="00D45EF4"/>
    <w:rsid w:val="00D477C3"/>
    <w:rsid w:val="00D47EF6"/>
    <w:rsid w:val="00D501B9"/>
    <w:rsid w:val="00D50F42"/>
    <w:rsid w:val="00D52AC7"/>
    <w:rsid w:val="00D54CA9"/>
    <w:rsid w:val="00D54D64"/>
    <w:rsid w:val="00D556D0"/>
    <w:rsid w:val="00D56C7F"/>
    <w:rsid w:val="00D6340F"/>
    <w:rsid w:val="00D642BA"/>
    <w:rsid w:val="00D6535B"/>
    <w:rsid w:val="00D654EC"/>
    <w:rsid w:val="00D72D16"/>
    <w:rsid w:val="00D76DFC"/>
    <w:rsid w:val="00D800B7"/>
    <w:rsid w:val="00D8195B"/>
    <w:rsid w:val="00D821F8"/>
    <w:rsid w:val="00D85695"/>
    <w:rsid w:val="00D85C50"/>
    <w:rsid w:val="00D8619F"/>
    <w:rsid w:val="00D86764"/>
    <w:rsid w:val="00D951DC"/>
    <w:rsid w:val="00D96C2D"/>
    <w:rsid w:val="00DA23D3"/>
    <w:rsid w:val="00DA41D7"/>
    <w:rsid w:val="00DA5AA0"/>
    <w:rsid w:val="00DA6830"/>
    <w:rsid w:val="00DB00FD"/>
    <w:rsid w:val="00DB3820"/>
    <w:rsid w:val="00DB5C0A"/>
    <w:rsid w:val="00DC4716"/>
    <w:rsid w:val="00DC4C3E"/>
    <w:rsid w:val="00DD13E2"/>
    <w:rsid w:val="00DD2A69"/>
    <w:rsid w:val="00DD2B76"/>
    <w:rsid w:val="00DE1D5A"/>
    <w:rsid w:val="00DE5679"/>
    <w:rsid w:val="00DF003C"/>
    <w:rsid w:val="00DF4501"/>
    <w:rsid w:val="00DF5BB3"/>
    <w:rsid w:val="00DF78AE"/>
    <w:rsid w:val="00E00957"/>
    <w:rsid w:val="00E00E78"/>
    <w:rsid w:val="00E010F0"/>
    <w:rsid w:val="00E01CA7"/>
    <w:rsid w:val="00E076C1"/>
    <w:rsid w:val="00E11E2E"/>
    <w:rsid w:val="00E13C83"/>
    <w:rsid w:val="00E15555"/>
    <w:rsid w:val="00E15B7D"/>
    <w:rsid w:val="00E22A8F"/>
    <w:rsid w:val="00E24053"/>
    <w:rsid w:val="00E2408E"/>
    <w:rsid w:val="00E268DB"/>
    <w:rsid w:val="00E327A8"/>
    <w:rsid w:val="00E3326E"/>
    <w:rsid w:val="00E34FCE"/>
    <w:rsid w:val="00E371EC"/>
    <w:rsid w:val="00E40803"/>
    <w:rsid w:val="00E41FA4"/>
    <w:rsid w:val="00E43116"/>
    <w:rsid w:val="00E440AF"/>
    <w:rsid w:val="00E45181"/>
    <w:rsid w:val="00E47197"/>
    <w:rsid w:val="00E51500"/>
    <w:rsid w:val="00E531DD"/>
    <w:rsid w:val="00E571F8"/>
    <w:rsid w:val="00E57B51"/>
    <w:rsid w:val="00E606CB"/>
    <w:rsid w:val="00E63CC4"/>
    <w:rsid w:val="00E65A0B"/>
    <w:rsid w:val="00E66C30"/>
    <w:rsid w:val="00E70AEE"/>
    <w:rsid w:val="00E7107E"/>
    <w:rsid w:val="00E72AE3"/>
    <w:rsid w:val="00E73B51"/>
    <w:rsid w:val="00E747F9"/>
    <w:rsid w:val="00E75906"/>
    <w:rsid w:val="00E8151C"/>
    <w:rsid w:val="00E81E9C"/>
    <w:rsid w:val="00E8442D"/>
    <w:rsid w:val="00E9108A"/>
    <w:rsid w:val="00E916BD"/>
    <w:rsid w:val="00E91EB6"/>
    <w:rsid w:val="00E926CA"/>
    <w:rsid w:val="00E936FF"/>
    <w:rsid w:val="00E93AD5"/>
    <w:rsid w:val="00EA1F89"/>
    <w:rsid w:val="00EA2CCF"/>
    <w:rsid w:val="00EA4A9D"/>
    <w:rsid w:val="00EA4E39"/>
    <w:rsid w:val="00EA6021"/>
    <w:rsid w:val="00EB0286"/>
    <w:rsid w:val="00EB117B"/>
    <w:rsid w:val="00EB2BEB"/>
    <w:rsid w:val="00EB40D6"/>
    <w:rsid w:val="00EB54A2"/>
    <w:rsid w:val="00EB5B24"/>
    <w:rsid w:val="00EB5F75"/>
    <w:rsid w:val="00EB79CD"/>
    <w:rsid w:val="00EC26CF"/>
    <w:rsid w:val="00EC2B84"/>
    <w:rsid w:val="00EC3FC6"/>
    <w:rsid w:val="00EC572F"/>
    <w:rsid w:val="00ED08DA"/>
    <w:rsid w:val="00ED176C"/>
    <w:rsid w:val="00ED5F40"/>
    <w:rsid w:val="00ED7B31"/>
    <w:rsid w:val="00EE0F2E"/>
    <w:rsid w:val="00EE2A41"/>
    <w:rsid w:val="00EE5787"/>
    <w:rsid w:val="00EE5C5A"/>
    <w:rsid w:val="00EE6EC2"/>
    <w:rsid w:val="00EE73A4"/>
    <w:rsid w:val="00EF09FB"/>
    <w:rsid w:val="00EF102E"/>
    <w:rsid w:val="00EF51BC"/>
    <w:rsid w:val="00F02923"/>
    <w:rsid w:val="00F0351B"/>
    <w:rsid w:val="00F052D9"/>
    <w:rsid w:val="00F05716"/>
    <w:rsid w:val="00F06196"/>
    <w:rsid w:val="00F06472"/>
    <w:rsid w:val="00F125CE"/>
    <w:rsid w:val="00F12AE7"/>
    <w:rsid w:val="00F1331E"/>
    <w:rsid w:val="00F2087F"/>
    <w:rsid w:val="00F20EEC"/>
    <w:rsid w:val="00F21A13"/>
    <w:rsid w:val="00F22566"/>
    <w:rsid w:val="00F226DB"/>
    <w:rsid w:val="00F22963"/>
    <w:rsid w:val="00F24599"/>
    <w:rsid w:val="00F253F9"/>
    <w:rsid w:val="00F26054"/>
    <w:rsid w:val="00F263AD"/>
    <w:rsid w:val="00F30F82"/>
    <w:rsid w:val="00F340C4"/>
    <w:rsid w:val="00F367F2"/>
    <w:rsid w:val="00F370A2"/>
    <w:rsid w:val="00F403EA"/>
    <w:rsid w:val="00F40F76"/>
    <w:rsid w:val="00F42753"/>
    <w:rsid w:val="00F44A7B"/>
    <w:rsid w:val="00F44B62"/>
    <w:rsid w:val="00F44FFA"/>
    <w:rsid w:val="00F45B6F"/>
    <w:rsid w:val="00F510DB"/>
    <w:rsid w:val="00F54361"/>
    <w:rsid w:val="00F543C5"/>
    <w:rsid w:val="00F573AA"/>
    <w:rsid w:val="00F60E66"/>
    <w:rsid w:val="00F62329"/>
    <w:rsid w:val="00F717CA"/>
    <w:rsid w:val="00F727B0"/>
    <w:rsid w:val="00F7409F"/>
    <w:rsid w:val="00F74783"/>
    <w:rsid w:val="00F75101"/>
    <w:rsid w:val="00F82477"/>
    <w:rsid w:val="00F83891"/>
    <w:rsid w:val="00F8441F"/>
    <w:rsid w:val="00F85E87"/>
    <w:rsid w:val="00F90A69"/>
    <w:rsid w:val="00F91981"/>
    <w:rsid w:val="00F91AEE"/>
    <w:rsid w:val="00F96B14"/>
    <w:rsid w:val="00F97986"/>
    <w:rsid w:val="00FA047C"/>
    <w:rsid w:val="00FA0F05"/>
    <w:rsid w:val="00FA2545"/>
    <w:rsid w:val="00FA3839"/>
    <w:rsid w:val="00FA5F10"/>
    <w:rsid w:val="00FB231E"/>
    <w:rsid w:val="00FB3A81"/>
    <w:rsid w:val="00FB4AAD"/>
    <w:rsid w:val="00FB4E3D"/>
    <w:rsid w:val="00FB5F2A"/>
    <w:rsid w:val="00FC0822"/>
    <w:rsid w:val="00FC14F9"/>
    <w:rsid w:val="00FC279C"/>
    <w:rsid w:val="00FC45DE"/>
    <w:rsid w:val="00FC4F9B"/>
    <w:rsid w:val="00FC56ED"/>
    <w:rsid w:val="00FC59F0"/>
    <w:rsid w:val="00FC6247"/>
    <w:rsid w:val="00FD4599"/>
    <w:rsid w:val="00FD4784"/>
    <w:rsid w:val="00FD53BD"/>
    <w:rsid w:val="00FD65FE"/>
    <w:rsid w:val="00FD74EB"/>
    <w:rsid w:val="00FE0BD9"/>
    <w:rsid w:val="00FE19E3"/>
    <w:rsid w:val="00FF4AE5"/>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35960F51-225F-46F8-A215-EE1CC6C0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2B45FF"/>
  </w:style>
  <w:style w:type="character" w:styleId="Mencinsinresolver">
    <w:name w:val="Unresolved Mention"/>
    <w:basedOn w:val="Fuentedeprrafopredeter"/>
    <w:uiPriority w:val="99"/>
    <w:semiHidden/>
    <w:unhideWhenUsed/>
    <w:rsid w:val="00B90DF8"/>
    <w:rPr>
      <w:color w:val="605E5C"/>
      <w:shd w:val="clear" w:color="auto" w:fill="E1DFDD"/>
    </w:rPr>
  </w:style>
  <w:style w:type="paragraph" w:customStyle="1" w:styleId="j">
    <w:name w:val="j"/>
    <w:basedOn w:val="Normal"/>
    <w:rsid w:val="001D44C2"/>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192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051021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438285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47917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199016170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0381-BC83-449F-9289-118FD1D6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39</Pages>
  <Words>6841</Words>
  <Characters>38994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2019-08-14T22:43:00Z</cp:lastPrinted>
  <dcterms:created xsi:type="dcterms:W3CDTF">2020-09-18T13:03:00Z</dcterms:created>
  <dcterms:modified xsi:type="dcterms:W3CDTF">2020-10-03T12:56:00Z</dcterms:modified>
</cp:coreProperties>
</file>