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A3E60" w14:textId="7D7D4DC9"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2480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42C36">
        <w:rPr>
          <w:rFonts w:ascii="Palatino Linotype" w:eastAsia="Times New Roman" w:hAnsi="Palatino Linotype" w:cs="Arial"/>
          <w:color w:val="000000"/>
          <w:sz w:val="24"/>
          <w:szCs w:val="24"/>
          <w:lang w:eastAsia="es-MX"/>
        </w:rPr>
        <w:t>veintiocho de octubre</w:t>
      </w:r>
      <w:r w:rsidR="006511C1" w:rsidRPr="00224807">
        <w:rPr>
          <w:rFonts w:ascii="Palatino Linotype" w:eastAsia="Times New Roman" w:hAnsi="Palatino Linotype" w:cs="Arial"/>
          <w:color w:val="000000"/>
          <w:sz w:val="24"/>
          <w:szCs w:val="24"/>
          <w:lang w:eastAsia="es-MX"/>
        </w:rPr>
        <w:t xml:space="preserve"> de dos mil veinte.</w:t>
      </w:r>
      <w:r w:rsidR="006511C1">
        <w:rPr>
          <w:rFonts w:ascii="Palatino Linotype" w:eastAsia="Times New Roman" w:hAnsi="Palatino Linotype" w:cs="Arial"/>
          <w:color w:val="000000"/>
          <w:sz w:val="24"/>
          <w:szCs w:val="24"/>
          <w:lang w:eastAsia="es-MX"/>
        </w:rPr>
        <w:t xml:space="preserve"> </w:t>
      </w:r>
      <w:r w:rsidR="002D4334">
        <w:rPr>
          <w:rFonts w:ascii="Palatino Linotype" w:eastAsia="Times New Roman" w:hAnsi="Palatino Linotype" w:cs="Arial"/>
          <w:color w:val="000000"/>
          <w:sz w:val="24"/>
          <w:szCs w:val="24"/>
          <w:lang w:eastAsia="es-MX"/>
        </w:rPr>
        <w:t xml:space="preserve"> </w:t>
      </w:r>
      <w:r w:rsidR="00A108AE">
        <w:rPr>
          <w:rFonts w:ascii="Palatino Linotype" w:eastAsia="Times New Roman" w:hAnsi="Palatino Linotype" w:cs="Arial"/>
          <w:color w:val="000000"/>
          <w:sz w:val="24"/>
          <w:szCs w:val="24"/>
          <w:lang w:eastAsia="es-MX"/>
        </w:rPr>
        <w:t xml:space="preserve"> </w:t>
      </w:r>
      <w:r w:rsidR="000E6571">
        <w:rPr>
          <w:rFonts w:ascii="Palatino Linotype" w:eastAsia="Times New Roman" w:hAnsi="Palatino Linotype" w:cs="Arial"/>
          <w:color w:val="000000"/>
          <w:sz w:val="24"/>
          <w:szCs w:val="24"/>
          <w:lang w:eastAsia="es-MX"/>
        </w:rPr>
        <w:t xml:space="preserve"> </w:t>
      </w:r>
      <w:r w:rsidR="000E6E8E">
        <w:rPr>
          <w:rFonts w:ascii="Palatino Linotype" w:eastAsia="Times New Roman" w:hAnsi="Palatino Linotype" w:cs="Arial"/>
          <w:color w:val="000000"/>
          <w:sz w:val="24"/>
          <w:szCs w:val="24"/>
          <w:lang w:eastAsia="es-MX"/>
        </w:rPr>
        <w:t xml:space="preserve"> </w:t>
      </w:r>
      <w:r w:rsidR="00A44BB7">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15E219B0" w14:textId="444B50FA" w:rsidR="00DB2BB2" w:rsidRPr="00DB2BB2" w:rsidRDefault="001A5522" w:rsidP="001A5522">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w:t>
      </w:r>
      <w:r w:rsidR="0098536D">
        <w:rPr>
          <w:rFonts w:ascii="Palatino Linotype" w:hAnsi="Palatino Linotype" w:cs="Arial"/>
          <w:sz w:val="24"/>
        </w:rPr>
        <w:t>o del recurso de revisión número</w:t>
      </w:r>
      <w:r w:rsidRPr="00D336C5">
        <w:rPr>
          <w:rFonts w:ascii="Palatino Linotype" w:hAnsi="Palatino Linotype" w:cs="Arial"/>
          <w:sz w:val="24"/>
        </w:rPr>
        <w:t xml:space="preserve"> </w:t>
      </w:r>
      <w:r w:rsidR="00321C7E">
        <w:rPr>
          <w:rFonts w:ascii="Palatino Linotype" w:hAnsi="Palatino Linotype" w:cs="Arial"/>
          <w:b/>
          <w:sz w:val="24"/>
        </w:rPr>
        <w:t>0</w:t>
      </w:r>
      <w:r w:rsidR="001F2516">
        <w:rPr>
          <w:rFonts w:ascii="Palatino Linotype" w:hAnsi="Palatino Linotype" w:cs="Arial"/>
          <w:b/>
          <w:sz w:val="24"/>
        </w:rPr>
        <w:t>2890</w:t>
      </w:r>
      <w:r w:rsidR="00A12F8D">
        <w:rPr>
          <w:rFonts w:ascii="Palatino Linotype" w:hAnsi="Palatino Linotype" w:cs="Arial"/>
          <w:b/>
          <w:sz w:val="24"/>
        </w:rPr>
        <w:t>/INFOEM/IP/RR/20</w:t>
      </w:r>
      <w:r w:rsidR="00A108AE">
        <w:rPr>
          <w:rFonts w:ascii="Palatino Linotype" w:hAnsi="Palatino Linotype" w:cs="Arial"/>
          <w:b/>
          <w:sz w:val="24"/>
        </w:rPr>
        <w:t>20</w:t>
      </w:r>
      <w:r w:rsidR="00A12F8D">
        <w:rPr>
          <w:rFonts w:ascii="Palatino Linotype" w:hAnsi="Palatino Linotype" w:cs="Arial"/>
          <w:b/>
          <w:sz w:val="24"/>
        </w:rPr>
        <w:t xml:space="preserve">, </w:t>
      </w:r>
      <w:r w:rsidR="00A44BB7">
        <w:rPr>
          <w:rFonts w:ascii="Palatino Linotype" w:hAnsi="Palatino Linotype" w:cs="Arial"/>
          <w:sz w:val="24"/>
        </w:rPr>
        <w:t>interpuesto por</w:t>
      </w:r>
      <w:r w:rsidR="001F2516" w:rsidRPr="001F2516">
        <w:rPr>
          <w:rFonts w:ascii="Palatino Linotype" w:hAnsi="Palatino Linotype" w:cs="Arial"/>
          <w:sz w:val="24"/>
        </w:rPr>
        <w:t xml:space="preserve"> un ciudadano que al momento de ingresar la solicitud de información no señalo nombre o seudónimo con el cual deseé </w:t>
      </w:r>
      <w:bookmarkStart w:id="0" w:name="_GoBack"/>
      <w:bookmarkEnd w:id="0"/>
      <w:r w:rsidR="001F2516" w:rsidRPr="001F2516">
        <w:rPr>
          <w:rFonts w:ascii="Palatino Linotype" w:hAnsi="Palatino Linotype" w:cs="Arial"/>
          <w:sz w:val="24"/>
        </w:rPr>
        <w:t>identificarse</w:t>
      </w:r>
      <w:r w:rsidR="002D4334">
        <w:rPr>
          <w:rFonts w:ascii="Palatino Linotype" w:hAnsi="Palatino Linotype" w:cs="Arial"/>
          <w:b/>
          <w:bCs/>
          <w:sz w:val="24"/>
        </w:rPr>
        <w:t xml:space="preserve">, </w:t>
      </w:r>
      <w:r w:rsidR="00DB2BB2">
        <w:rPr>
          <w:rFonts w:ascii="Palatino Linotype" w:hAnsi="Palatino Linotype" w:cs="Arial"/>
          <w:sz w:val="24"/>
        </w:rPr>
        <w:t xml:space="preserve">en lo sucesivo </w:t>
      </w:r>
      <w:r w:rsidR="00DB2BB2">
        <w:rPr>
          <w:rFonts w:ascii="Palatino Linotype" w:hAnsi="Palatino Linotype" w:cs="Arial"/>
          <w:b/>
          <w:bCs/>
          <w:sz w:val="24"/>
        </w:rPr>
        <w:t xml:space="preserve">El Recurrente, </w:t>
      </w:r>
      <w:r w:rsidR="00DB2BB2">
        <w:rPr>
          <w:rFonts w:ascii="Palatino Linotype" w:hAnsi="Palatino Linotype" w:cs="Arial"/>
          <w:sz w:val="24"/>
        </w:rPr>
        <w:t xml:space="preserve">en contra de la respuesta de la </w:t>
      </w:r>
      <w:r w:rsidR="00DB2BB2">
        <w:rPr>
          <w:rFonts w:ascii="Palatino Linotype" w:hAnsi="Palatino Linotype" w:cs="Arial"/>
          <w:b/>
          <w:bCs/>
          <w:sz w:val="24"/>
        </w:rPr>
        <w:t>Secretaría de</w:t>
      </w:r>
      <w:r w:rsidR="002D4334">
        <w:rPr>
          <w:rFonts w:ascii="Palatino Linotype" w:hAnsi="Palatino Linotype" w:cs="Arial"/>
          <w:b/>
          <w:bCs/>
          <w:sz w:val="24"/>
        </w:rPr>
        <w:t xml:space="preserve"> Educación</w:t>
      </w:r>
      <w:r w:rsidR="00DB2BB2">
        <w:rPr>
          <w:rFonts w:ascii="Palatino Linotype" w:hAnsi="Palatino Linotype" w:cs="Arial"/>
          <w:b/>
          <w:bCs/>
          <w:sz w:val="24"/>
        </w:rPr>
        <w:t xml:space="preserve">, </w:t>
      </w:r>
      <w:r w:rsidR="00DB2BB2">
        <w:rPr>
          <w:rFonts w:ascii="Palatino Linotype" w:hAnsi="Palatino Linotype" w:cs="Arial"/>
          <w:sz w:val="24"/>
        </w:rPr>
        <w:t xml:space="preserve">en lo subsecuente </w:t>
      </w:r>
      <w:r w:rsidR="00DB2BB2">
        <w:rPr>
          <w:rFonts w:ascii="Palatino Linotype" w:hAnsi="Palatino Linotype" w:cs="Arial"/>
          <w:b/>
          <w:bCs/>
          <w:sz w:val="24"/>
        </w:rPr>
        <w:t xml:space="preserve">El Sujeto Obligado, </w:t>
      </w:r>
      <w:r w:rsidR="00DB2BB2">
        <w:rPr>
          <w:rFonts w:ascii="Palatino Linotype" w:hAnsi="Palatino Linotype" w:cs="Arial"/>
          <w:sz w:val="24"/>
        </w:rPr>
        <w:t xml:space="preserve">se procede a dictar la presente resolución. </w:t>
      </w:r>
    </w:p>
    <w:p w14:paraId="0626E72D" w14:textId="77777777" w:rsidR="00DB2BB2" w:rsidRDefault="00DB2BB2" w:rsidP="001A5522">
      <w:pPr>
        <w:tabs>
          <w:tab w:val="left" w:pos="1701"/>
        </w:tabs>
        <w:spacing w:before="240" w:line="360" w:lineRule="auto"/>
        <w:jc w:val="both"/>
        <w:rPr>
          <w:rFonts w:ascii="Palatino Linotype" w:hAnsi="Palatino Linotype" w:cs="Arial"/>
          <w:sz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2ADF1F4" w14:textId="04AA9943" w:rsidR="002D4334" w:rsidRPr="002D4334" w:rsidRDefault="005D2B04" w:rsidP="005D2B04">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A44BB7">
        <w:rPr>
          <w:rFonts w:ascii="Palatino Linotype" w:hAnsi="Palatino Linotype" w:cs="Arial"/>
          <w:sz w:val="24"/>
        </w:rPr>
        <w:t xml:space="preserve"> </w:t>
      </w:r>
      <w:r w:rsidR="001F2516">
        <w:rPr>
          <w:rFonts w:ascii="Palatino Linotype" w:hAnsi="Palatino Linotype" w:cs="Arial"/>
          <w:sz w:val="24"/>
        </w:rPr>
        <w:t>tres de marzo</w:t>
      </w:r>
      <w:r w:rsidR="002D4334">
        <w:rPr>
          <w:rFonts w:ascii="Palatino Linotype" w:hAnsi="Palatino Linotype" w:cs="Arial"/>
          <w:sz w:val="24"/>
        </w:rPr>
        <w:t xml:space="preserve"> de dos mil veinte, </w:t>
      </w:r>
      <w:r w:rsidR="00DB2BB2">
        <w:rPr>
          <w:rFonts w:ascii="Palatino Linotype" w:hAnsi="Palatino Linotype" w:cs="Arial"/>
          <w:b/>
          <w:sz w:val="24"/>
        </w:rPr>
        <w:t>El</w:t>
      </w:r>
      <w:r w:rsidR="00321C7E">
        <w:rPr>
          <w:rFonts w:ascii="Palatino Linotype" w:hAnsi="Palatino Linotype" w:cs="Arial"/>
          <w:b/>
          <w:sz w:val="24"/>
        </w:rPr>
        <w:t xml:space="preserve"> Recurrente, </w:t>
      </w:r>
      <w:r w:rsidR="00321C7E" w:rsidRPr="00523CF0">
        <w:rPr>
          <w:rFonts w:ascii="Palatino Linotype" w:hAnsi="Palatino Linotype" w:cs="Arial"/>
          <w:sz w:val="24"/>
        </w:rPr>
        <w:t>presentó a través del Sistema de Acceso a la Información Mexiquense (</w:t>
      </w:r>
      <w:r w:rsidR="00321C7E" w:rsidRPr="00523CF0">
        <w:rPr>
          <w:rFonts w:ascii="Palatino Linotype" w:hAnsi="Palatino Linotype" w:cs="Arial"/>
          <w:b/>
          <w:sz w:val="24"/>
        </w:rPr>
        <w:t>SAIMEX)</w:t>
      </w:r>
      <w:r w:rsidR="00321C7E" w:rsidRPr="00523CF0">
        <w:rPr>
          <w:rFonts w:ascii="Palatino Linotype" w:hAnsi="Palatino Linotype" w:cs="Arial"/>
          <w:sz w:val="24"/>
        </w:rPr>
        <w:t xml:space="preserve"> ante </w:t>
      </w:r>
      <w:r w:rsidR="00321C7E">
        <w:rPr>
          <w:rFonts w:ascii="Palatino Linotype" w:hAnsi="Palatino Linotype" w:cs="Arial"/>
          <w:b/>
          <w:sz w:val="24"/>
        </w:rPr>
        <w:t>El Sujeto Obligado</w:t>
      </w:r>
      <w:r w:rsidR="00321C7E" w:rsidRPr="00523CF0">
        <w:rPr>
          <w:rFonts w:ascii="Palatino Linotype" w:hAnsi="Palatino Linotype" w:cs="Arial"/>
          <w:sz w:val="24"/>
        </w:rPr>
        <w:t xml:space="preserve">, </w:t>
      </w:r>
      <w:r w:rsidR="00321C7E">
        <w:rPr>
          <w:rFonts w:ascii="Palatino Linotype" w:hAnsi="Palatino Linotype" w:cs="Arial"/>
          <w:sz w:val="24"/>
        </w:rPr>
        <w:t xml:space="preserve">la </w:t>
      </w:r>
      <w:r w:rsidR="00321C7E" w:rsidRPr="00523CF0">
        <w:rPr>
          <w:rFonts w:ascii="Palatino Linotype" w:hAnsi="Palatino Linotype" w:cs="Arial"/>
          <w:sz w:val="24"/>
        </w:rPr>
        <w:t>solicitud de acceso a la información pública, registrada</w:t>
      </w:r>
      <w:r w:rsidR="00321C7E">
        <w:rPr>
          <w:rFonts w:ascii="Palatino Linotype" w:hAnsi="Palatino Linotype" w:cs="Arial"/>
          <w:sz w:val="24"/>
        </w:rPr>
        <w:t xml:space="preserve"> bajo el</w:t>
      </w:r>
      <w:r w:rsidR="00321C7E" w:rsidRPr="00523CF0">
        <w:rPr>
          <w:rFonts w:ascii="Palatino Linotype" w:hAnsi="Palatino Linotype" w:cs="Arial"/>
          <w:sz w:val="24"/>
        </w:rPr>
        <w:t xml:space="preserve"> número de expediente</w:t>
      </w:r>
      <w:r w:rsidR="00321C7E">
        <w:rPr>
          <w:rFonts w:ascii="Palatino Linotype" w:hAnsi="Palatino Linotype" w:cs="Arial"/>
          <w:sz w:val="24"/>
        </w:rPr>
        <w:t xml:space="preserve"> </w:t>
      </w:r>
      <w:r w:rsidR="001F2516">
        <w:rPr>
          <w:rFonts w:ascii="Palatino Linotype" w:hAnsi="Palatino Linotype" w:cs="Arial"/>
          <w:b/>
          <w:bCs/>
          <w:sz w:val="24"/>
        </w:rPr>
        <w:t>00179</w:t>
      </w:r>
      <w:r w:rsidR="002D4334">
        <w:rPr>
          <w:rFonts w:ascii="Palatino Linotype" w:hAnsi="Palatino Linotype" w:cs="Arial"/>
          <w:b/>
          <w:bCs/>
          <w:sz w:val="24"/>
        </w:rPr>
        <w:t xml:space="preserve">/SE/IP/2020, </w:t>
      </w:r>
      <w:r w:rsidR="002D4334">
        <w:rPr>
          <w:rFonts w:ascii="Palatino Linotype" w:hAnsi="Palatino Linotype" w:cs="Arial"/>
          <w:sz w:val="24"/>
        </w:rPr>
        <w:t xml:space="preserve">mediante la cual solicitó información en el tenor siguiente: </w:t>
      </w:r>
    </w:p>
    <w:p w14:paraId="014C5EAD" w14:textId="14787685" w:rsidR="00A108AE" w:rsidRPr="002D4334" w:rsidRDefault="00A108AE" w:rsidP="00A108AE">
      <w:pPr>
        <w:spacing w:before="240" w:line="360" w:lineRule="auto"/>
        <w:ind w:left="851" w:right="851"/>
        <w:jc w:val="both"/>
        <w:rPr>
          <w:rFonts w:ascii="Palatino Linotype" w:eastAsia="Times New Roman" w:hAnsi="Palatino Linotype" w:cs="Times New Roman"/>
          <w:b/>
          <w:i/>
          <w:iCs/>
          <w:lang w:val="es-ES_tradnl" w:eastAsia="es-ES"/>
        </w:rPr>
      </w:pPr>
      <w:r w:rsidRPr="002D4334">
        <w:rPr>
          <w:rFonts w:ascii="Palatino Linotype" w:hAnsi="Palatino Linotype"/>
          <w:i/>
          <w:iCs/>
        </w:rPr>
        <w:t>“</w:t>
      </w:r>
      <w:r w:rsidR="001F2516" w:rsidRPr="001F2516">
        <w:rPr>
          <w:rFonts w:ascii="Palatino Linotype" w:hAnsi="Palatino Linotype"/>
          <w:i/>
          <w:iCs/>
        </w:rPr>
        <w:t xml:space="preserve">1.- Contratos y/o convenios del prestador de servicios del Establecimiento de Consumo Escolar, ciclo 2019-2020. 2.- Contratos y/o convenios del prestador de servicio del Centro de fotocopiado, ciclo 2019-2020. 3.- Contratos y/o convenios del prestador de servicio de Papelería, ciclo 2019-2020. 4.- Registros de inscripción </w:t>
      </w:r>
      <w:r w:rsidR="001F2516" w:rsidRPr="001F2516">
        <w:rPr>
          <w:rFonts w:ascii="Palatino Linotype" w:hAnsi="Palatino Linotype"/>
          <w:i/>
          <w:iCs/>
        </w:rPr>
        <w:lastRenderedPageBreak/>
        <w:t>realizados por la Autoridad Educativa Escolar, a los programas Federales, Estatales y Municipales, ciclo 2019-2020. 5.- Las convocatorias, actas y registro en que conste la elección de la Mesa Directiva de Asociación de Padres de Familia y Comité Escolar de Participación Social, con los respectivos nombres y cargos, ciclo escolar 2019-2020. 6.- SE ANEXA LISTA DE ESCUELAS DE LAS QUE SE REQUIERE DICHA INFORMACIÓN DE LOS PUNTOS MENCIONADOS</w:t>
      </w:r>
      <w:r w:rsidRPr="001F2516">
        <w:rPr>
          <w:rFonts w:ascii="Palatino Linotype" w:eastAsia="Times New Roman" w:hAnsi="Palatino Linotype" w:cs="Times New Roman"/>
          <w:bCs/>
          <w:i/>
          <w:iCs/>
          <w:lang w:val="es-ES_tradnl" w:eastAsia="es-ES"/>
        </w:rPr>
        <w:t>”</w:t>
      </w:r>
      <w:r w:rsidRPr="001F2516">
        <w:rPr>
          <w:rFonts w:ascii="Palatino Linotype" w:eastAsia="Times New Roman" w:hAnsi="Palatino Linotype" w:cs="Times New Roman"/>
          <w:i/>
          <w:iCs/>
          <w:lang w:val="es-ES_tradnl" w:eastAsia="es-ES"/>
        </w:rPr>
        <w:t xml:space="preserve"> [Sic]</w:t>
      </w:r>
    </w:p>
    <w:p w14:paraId="6C6797B1" w14:textId="6D9662E2" w:rsidR="001F2516" w:rsidRDefault="001F2516" w:rsidP="005D2B04">
      <w:pPr>
        <w:spacing w:before="240" w:line="360" w:lineRule="auto"/>
        <w:ind w:right="850"/>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b/>
          <w:sz w:val="24"/>
          <w:szCs w:val="24"/>
          <w:lang w:val="es-ES_tradnl" w:eastAsia="es-ES"/>
        </w:rPr>
        <w:t xml:space="preserve">Así mismo adjuntó un documento electrónico </w:t>
      </w:r>
      <w:r w:rsidR="004E13B9">
        <w:rPr>
          <w:rFonts w:ascii="Palatino Linotype" w:eastAsia="Times New Roman" w:hAnsi="Palatino Linotype" w:cs="Times New Roman"/>
          <w:b/>
          <w:sz w:val="24"/>
          <w:szCs w:val="24"/>
          <w:lang w:val="es-ES_tradnl" w:eastAsia="es-ES"/>
        </w:rPr>
        <w:t>denominado “</w:t>
      </w:r>
      <w:r w:rsidR="004E13B9" w:rsidRPr="004E13B9">
        <w:rPr>
          <w:rFonts w:ascii="Palatino Linotype" w:eastAsia="Times New Roman" w:hAnsi="Palatino Linotype" w:cs="Times New Roman"/>
          <w:b/>
          <w:sz w:val="24"/>
          <w:szCs w:val="24"/>
          <w:lang w:val="es-ES_tradnl" w:eastAsia="es-ES"/>
        </w:rPr>
        <w:t>ANEXO DE ESCUELA A PETICION.xlsx</w:t>
      </w:r>
      <w:r w:rsidR="004E13B9">
        <w:rPr>
          <w:rFonts w:ascii="Palatino Linotype" w:eastAsia="Times New Roman" w:hAnsi="Palatino Linotype" w:cs="Times New Roman"/>
          <w:b/>
          <w:sz w:val="24"/>
          <w:szCs w:val="24"/>
          <w:lang w:val="es-ES_tradnl" w:eastAsia="es-ES"/>
        </w:rPr>
        <w:t>” el cual consta de una lista de 134 escuelas.</w:t>
      </w:r>
    </w:p>
    <w:p w14:paraId="131FE2E1" w14:textId="365B078F"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00DD2A69">
        <w:rPr>
          <w:rFonts w:ascii="Palatino Linotype" w:eastAsia="Times New Roman" w:hAnsi="Palatino Linotype" w:cs="Times New Roman"/>
          <w:sz w:val="24"/>
          <w:szCs w:val="24"/>
          <w:lang w:val="es-ES_tradnl" w:eastAsia="es-ES"/>
        </w:rPr>
        <w:t xml:space="preserve"> a través del SAIME</w:t>
      </w:r>
      <w:r w:rsidR="00A108AE">
        <w:rPr>
          <w:rFonts w:ascii="Palatino Linotype" w:eastAsia="Times New Roman" w:hAnsi="Palatino Linotype" w:cs="Times New Roman"/>
          <w:sz w:val="24"/>
          <w:szCs w:val="24"/>
          <w:lang w:val="es-ES_tradnl" w:eastAsia="es-ES"/>
        </w:rPr>
        <w:t xml:space="preserve">X. </w:t>
      </w:r>
    </w:p>
    <w:p w14:paraId="2E0A5C05" w14:textId="77777777" w:rsidR="00321C7E" w:rsidRDefault="00321C7E"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27F692CD" w:rsidR="005D2B04" w:rsidRPr="00523CF0" w:rsidRDefault="00DB2BB2" w:rsidP="005D2B04">
      <w:pPr>
        <w:spacing w:before="240" w:line="360" w:lineRule="auto"/>
        <w:jc w:val="both"/>
        <w:rPr>
          <w:rFonts w:ascii="Palatino Linotype" w:hAnsi="Palatino Linotype" w:cs="Arial"/>
          <w:b/>
          <w:sz w:val="28"/>
        </w:rPr>
      </w:pPr>
      <w:r>
        <w:rPr>
          <w:rFonts w:ascii="Palatino Linotype" w:hAnsi="Palatino Linotype" w:cs="Arial"/>
          <w:b/>
          <w:sz w:val="28"/>
        </w:rPr>
        <w:t>SEGUNDO</w:t>
      </w:r>
      <w:r w:rsidR="005D2B04" w:rsidRPr="00CA0732">
        <w:rPr>
          <w:rFonts w:ascii="Palatino Linotype" w:hAnsi="Palatino Linotype" w:cs="Arial"/>
          <w:b/>
          <w:sz w:val="28"/>
        </w:rPr>
        <w:t xml:space="preserve">. </w:t>
      </w:r>
      <w:r w:rsidR="005D2B04" w:rsidRPr="00CA0732">
        <w:rPr>
          <w:rFonts w:ascii="Palatino Linotype" w:hAnsi="Palatino Linotype" w:cs="Arial"/>
          <w:b/>
          <w:sz w:val="28"/>
          <w:szCs w:val="20"/>
        </w:rPr>
        <w:t xml:space="preserve">De </w:t>
      </w:r>
      <w:r w:rsidR="005D2B04">
        <w:rPr>
          <w:rFonts w:ascii="Palatino Linotype" w:hAnsi="Palatino Linotype" w:cs="Arial"/>
          <w:b/>
          <w:sz w:val="28"/>
          <w:szCs w:val="20"/>
        </w:rPr>
        <w:t xml:space="preserve">la respuesta del Sujeto Obligado.  </w:t>
      </w:r>
    </w:p>
    <w:p w14:paraId="497FD776" w14:textId="7A0FA52C" w:rsidR="000A12D9"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w:t>
      </w:r>
      <w:r w:rsidR="004E13B9">
        <w:rPr>
          <w:rFonts w:ascii="Palatino Linotype" w:hAnsi="Palatino Linotype" w:cs="Arial"/>
          <w:sz w:val="24"/>
          <w:szCs w:val="24"/>
        </w:rPr>
        <w:t>diecisiete de agosto</w:t>
      </w:r>
      <w:r w:rsidR="000A12D9">
        <w:rPr>
          <w:rFonts w:ascii="Palatino Linotype" w:hAnsi="Palatino Linotype" w:cs="Arial"/>
          <w:sz w:val="24"/>
          <w:szCs w:val="24"/>
        </w:rPr>
        <w:t xml:space="preserve"> del presente, </w:t>
      </w:r>
      <w:r w:rsidR="000A12D9">
        <w:rPr>
          <w:rFonts w:ascii="Palatino Linotype" w:hAnsi="Palatino Linotype" w:cs="Arial"/>
          <w:b/>
          <w:bCs/>
          <w:sz w:val="24"/>
          <w:szCs w:val="24"/>
        </w:rPr>
        <w:t xml:space="preserve">El Sujeto Obligado </w:t>
      </w:r>
      <w:r w:rsidR="000A12D9">
        <w:rPr>
          <w:rFonts w:ascii="Palatino Linotype" w:hAnsi="Palatino Linotype" w:cs="Arial"/>
          <w:sz w:val="24"/>
          <w:szCs w:val="24"/>
        </w:rPr>
        <w:t xml:space="preserve">dio respuesta a la solicitud de información en los siguientes términos: </w:t>
      </w:r>
    </w:p>
    <w:p w14:paraId="29BCC06F" w14:textId="77777777" w:rsidR="004E13B9" w:rsidRPr="004E13B9" w:rsidRDefault="00B278CF" w:rsidP="004E13B9">
      <w:pPr>
        <w:spacing w:before="240" w:line="360" w:lineRule="auto"/>
        <w:ind w:left="851" w:right="851"/>
        <w:jc w:val="both"/>
        <w:rPr>
          <w:rFonts w:ascii="Palatino Linotype" w:hAnsi="Palatino Linotype"/>
          <w:i/>
          <w:iCs/>
        </w:rPr>
      </w:pPr>
      <w:r w:rsidRPr="002D4334">
        <w:rPr>
          <w:rFonts w:ascii="Palatino Linotype" w:eastAsia="Times New Roman" w:hAnsi="Palatino Linotype" w:cs="Times New Roman"/>
          <w:i/>
          <w:iCs/>
        </w:rPr>
        <w:t>“</w:t>
      </w:r>
      <w:r w:rsidR="004E13B9" w:rsidRPr="004E13B9">
        <w:rPr>
          <w:rFonts w:ascii="Palatino Linotype" w:hAnsi="Palatino Linotype"/>
          <w:i/>
          <w:iCs/>
        </w:rPr>
        <w:t>Folio de la solicitud: 00179/SE/IP/2020</w:t>
      </w:r>
    </w:p>
    <w:p w14:paraId="492F2802" w14:textId="77777777" w:rsidR="004E13B9" w:rsidRPr="004E13B9" w:rsidRDefault="004E13B9" w:rsidP="004E13B9">
      <w:pPr>
        <w:spacing w:before="240" w:line="360" w:lineRule="auto"/>
        <w:ind w:left="851" w:right="851"/>
        <w:jc w:val="both"/>
        <w:rPr>
          <w:rFonts w:ascii="Palatino Linotype" w:hAnsi="Palatino Linotype"/>
          <w:i/>
          <w:iCs/>
        </w:rPr>
      </w:pPr>
      <w:r w:rsidRPr="004E13B9">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1EABB8" w14:textId="77777777" w:rsidR="004E13B9" w:rsidRPr="004E13B9" w:rsidRDefault="004E13B9" w:rsidP="004E13B9">
      <w:pPr>
        <w:spacing w:before="240" w:line="360" w:lineRule="auto"/>
        <w:ind w:left="851" w:right="851"/>
        <w:jc w:val="both"/>
        <w:rPr>
          <w:rFonts w:ascii="Palatino Linotype" w:hAnsi="Palatino Linotype"/>
          <w:i/>
          <w:iCs/>
        </w:rPr>
      </w:pPr>
      <w:r w:rsidRPr="004E13B9">
        <w:rPr>
          <w:rFonts w:ascii="Palatino Linotype" w:hAnsi="Palatino Linotype"/>
          <w:i/>
          <w:iCs/>
        </w:rPr>
        <w:t xml:space="preserve">De conformidad con lo dispuesto en el artículo 163 de la Ley de Transparencia y Acceso a la Información Pública del Estado de México y Municipios; se adjunta un </w:t>
      </w:r>
      <w:r w:rsidRPr="004E13B9">
        <w:rPr>
          <w:rFonts w:ascii="Palatino Linotype" w:hAnsi="Palatino Linotype"/>
          <w:i/>
          <w:iCs/>
        </w:rPr>
        <w:lastRenderedPageBreak/>
        <w:t>archivo correspondiente al acuerdo de fecha diecisiete de agosto de dos mil veinte signado por la Titular de la Unidad de Transparencia</w:t>
      </w:r>
    </w:p>
    <w:p w14:paraId="00AE8744" w14:textId="77777777" w:rsidR="004E13B9" w:rsidRPr="004E13B9" w:rsidRDefault="004E13B9" w:rsidP="004E13B9">
      <w:pPr>
        <w:spacing w:before="240" w:line="360" w:lineRule="auto"/>
        <w:ind w:left="851" w:right="851"/>
        <w:jc w:val="both"/>
        <w:rPr>
          <w:rFonts w:ascii="Palatino Linotype" w:hAnsi="Palatino Linotype"/>
          <w:i/>
          <w:iCs/>
        </w:rPr>
      </w:pPr>
      <w:r w:rsidRPr="004E13B9">
        <w:rPr>
          <w:rFonts w:ascii="Palatino Linotype" w:hAnsi="Palatino Linotype"/>
          <w:i/>
          <w:iCs/>
        </w:rPr>
        <w:t>ATENTAMENTE</w:t>
      </w:r>
    </w:p>
    <w:p w14:paraId="0CCC0258" w14:textId="4287F1E0" w:rsidR="00B278CF" w:rsidRPr="002D4334" w:rsidRDefault="004E13B9" w:rsidP="004E13B9">
      <w:pPr>
        <w:spacing w:before="240" w:line="360" w:lineRule="auto"/>
        <w:ind w:left="851" w:right="851"/>
        <w:jc w:val="both"/>
        <w:rPr>
          <w:rFonts w:ascii="Palatino Linotype" w:hAnsi="Palatino Linotype" w:cs="Arial"/>
          <w:b/>
          <w:bCs/>
          <w:i/>
          <w:iCs/>
        </w:rPr>
      </w:pPr>
      <w:r w:rsidRPr="004E13B9">
        <w:rPr>
          <w:rFonts w:ascii="Palatino Linotype" w:hAnsi="Palatino Linotype"/>
          <w:i/>
          <w:iCs/>
        </w:rPr>
        <w:t>Licenciado en Derecho Sergio Luna Hernández</w:t>
      </w:r>
      <w:r w:rsidR="00B278CF" w:rsidRPr="002D4334">
        <w:rPr>
          <w:rFonts w:ascii="Palatino Linotype" w:eastAsia="Times New Roman" w:hAnsi="Palatino Linotype" w:cs="Times New Roman"/>
          <w:i/>
          <w:iCs/>
        </w:rPr>
        <w:t xml:space="preserve">” </w:t>
      </w:r>
      <w:r w:rsidR="00B278CF" w:rsidRPr="002D4334">
        <w:rPr>
          <w:rFonts w:ascii="Palatino Linotype" w:eastAsia="Times New Roman" w:hAnsi="Palatino Linotype" w:cs="Times New Roman"/>
          <w:b/>
          <w:bCs/>
          <w:i/>
          <w:iCs/>
        </w:rPr>
        <w:t>[Sic]</w:t>
      </w:r>
    </w:p>
    <w:p w14:paraId="476EC2BD" w14:textId="77777777" w:rsidR="00C427C0" w:rsidRDefault="00C427C0" w:rsidP="005D2B04">
      <w:pPr>
        <w:spacing w:before="240" w:line="360" w:lineRule="auto"/>
        <w:jc w:val="both"/>
        <w:rPr>
          <w:rFonts w:ascii="Palatino Linotype" w:hAnsi="Palatino Linotype" w:cs="Arial"/>
          <w:sz w:val="24"/>
          <w:szCs w:val="24"/>
        </w:rPr>
      </w:pPr>
    </w:p>
    <w:p w14:paraId="58F328C1" w14:textId="206D89E2" w:rsidR="00DB2BB2" w:rsidRDefault="00B278CF"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DB2BB2">
        <w:rPr>
          <w:rFonts w:ascii="Palatino Linotype" w:hAnsi="Palatino Linotype" w:cs="Arial"/>
          <w:sz w:val="24"/>
          <w:szCs w:val="24"/>
        </w:rPr>
        <w:t xml:space="preserve">los documentos electrónicos </w:t>
      </w:r>
      <w:r w:rsidR="002D4334">
        <w:rPr>
          <w:rFonts w:ascii="Palatino Linotype" w:hAnsi="Palatino Linotype" w:cs="Arial"/>
          <w:b/>
          <w:bCs/>
          <w:sz w:val="24"/>
          <w:szCs w:val="24"/>
        </w:rPr>
        <w:t>“</w:t>
      </w:r>
      <w:r w:rsidR="00295DEB" w:rsidRPr="00295DEB">
        <w:rPr>
          <w:rFonts w:ascii="Palatino Linotype" w:hAnsi="Palatino Linotype" w:cs="Arial"/>
          <w:b/>
          <w:bCs/>
          <w:sz w:val="24"/>
          <w:szCs w:val="24"/>
        </w:rPr>
        <w:t>ACUERDO RESPUESTA 179.pdf</w:t>
      </w:r>
      <w:r w:rsidR="002D4334">
        <w:rPr>
          <w:rFonts w:ascii="Palatino Linotype" w:hAnsi="Palatino Linotype" w:cs="Arial"/>
          <w:b/>
          <w:bCs/>
          <w:sz w:val="24"/>
          <w:szCs w:val="24"/>
        </w:rPr>
        <w:t xml:space="preserve">” </w:t>
      </w:r>
      <w:r w:rsidR="00DB2BB2">
        <w:rPr>
          <w:rFonts w:ascii="Palatino Linotype" w:hAnsi="Palatino Linotype" w:cs="Arial"/>
          <w:sz w:val="24"/>
          <w:szCs w:val="24"/>
        </w:rPr>
        <w:t xml:space="preserve">mismos que se tienen por reproducidos como si a la letra se insertasen, en virtud de que será materia de análisis en el considerando respectivo. </w:t>
      </w:r>
    </w:p>
    <w:p w14:paraId="63D42FDB" w14:textId="77777777" w:rsidR="00DB2BB2" w:rsidRDefault="00DB2BB2" w:rsidP="005D2B04">
      <w:pPr>
        <w:spacing w:before="240" w:line="360" w:lineRule="auto"/>
        <w:jc w:val="both"/>
        <w:rPr>
          <w:rFonts w:ascii="Palatino Linotype" w:hAnsi="Palatino Linotype" w:cs="Arial"/>
          <w:sz w:val="24"/>
          <w:szCs w:val="24"/>
        </w:rPr>
      </w:pPr>
    </w:p>
    <w:p w14:paraId="3FCD2529" w14:textId="28890BE8" w:rsidR="005D2B04" w:rsidRPr="00B94D83" w:rsidRDefault="00DB2BB2" w:rsidP="005D2B04">
      <w:pPr>
        <w:spacing w:before="240" w:line="360" w:lineRule="auto"/>
        <w:jc w:val="both"/>
        <w:rPr>
          <w:rFonts w:ascii="Palatino Linotype" w:hAnsi="Palatino Linotype" w:cs="Arial"/>
          <w:b/>
          <w:sz w:val="28"/>
        </w:rPr>
      </w:pPr>
      <w:r>
        <w:rPr>
          <w:rFonts w:ascii="Palatino Linotype" w:hAnsi="Palatino Linotype" w:cs="Arial"/>
          <w:b/>
          <w:sz w:val="28"/>
        </w:rPr>
        <w:t>TERCERO</w:t>
      </w:r>
      <w:r w:rsidR="005D2B04" w:rsidRPr="00B94D83">
        <w:rPr>
          <w:rFonts w:ascii="Palatino Linotype" w:hAnsi="Palatino Linotype" w:cs="Arial"/>
          <w:b/>
          <w:sz w:val="28"/>
        </w:rPr>
        <w:t xml:space="preserve">. </w:t>
      </w:r>
      <w:r w:rsidR="005D2B04" w:rsidRPr="00B94D83">
        <w:rPr>
          <w:rFonts w:ascii="Palatino Linotype" w:hAnsi="Palatino Linotype"/>
          <w:b/>
          <w:sz w:val="28"/>
        </w:rPr>
        <w:t>Del recurso de revisión.</w:t>
      </w:r>
    </w:p>
    <w:p w14:paraId="5466924A" w14:textId="7473D6D4" w:rsidR="002D4334" w:rsidRPr="002D4334" w:rsidRDefault="005D2B04" w:rsidP="005D2B04">
      <w:pPr>
        <w:spacing w:before="240" w:line="360" w:lineRule="auto"/>
        <w:jc w:val="both"/>
        <w:rPr>
          <w:rFonts w:ascii="Palatino Linotype" w:hAnsi="Palatino Linotype" w:cs="Arial"/>
          <w:sz w:val="24"/>
          <w:szCs w:val="24"/>
        </w:rPr>
      </w:pPr>
      <w:r w:rsidRPr="00B94D83">
        <w:rPr>
          <w:rFonts w:ascii="Palatino Linotype" w:hAnsi="Palatino Linotype" w:cs="Arial"/>
          <w:sz w:val="24"/>
          <w:szCs w:val="24"/>
        </w:rPr>
        <w:t xml:space="preserve">Inconforme con la respuesta notificada por </w:t>
      </w:r>
      <w:r w:rsidR="00A12F8D">
        <w:rPr>
          <w:rFonts w:ascii="Palatino Linotype" w:hAnsi="Palatino Linotype" w:cs="Arial"/>
          <w:b/>
          <w:sz w:val="24"/>
          <w:szCs w:val="24"/>
        </w:rPr>
        <w:t xml:space="preserve">El Sujeto Obligado, </w:t>
      </w:r>
      <w:r w:rsidR="00C427C0">
        <w:rPr>
          <w:rFonts w:ascii="Palatino Linotype" w:hAnsi="Palatino Linotype" w:cs="Arial"/>
          <w:b/>
          <w:sz w:val="24"/>
          <w:szCs w:val="24"/>
        </w:rPr>
        <w:t>El</w:t>
      </w:r>
      <w:r w:rsidR="00A44BB7">
        <w:rPr>
          <w:rFonts w:ascii="Palatino Linotype" w:hAnsi="Palatino Linotype" w:cs="Arial"/>
          <w:b/>
          <w:sz w:val="24"/>
          <w:szCs w:val="24"/>
        </w:rPr>
        <w:t xml:space="preserve"> Recurrente </w:t>
      </w:r>
      <w:r w:rsidR="00A44BB7">
        <w:rPr>
          <w:rFonts w:ascii="Palatino Linotype" w:hAnsi="Palatino Linotype" w:cs="Arial"/>
          <w:sz w:val="24"/>
          <w:szCs w:val="24"/>
        </w:rPr>
        <w:t xml:space="preserve">interpuso el recurso de revisión, en fecha </w:t>
      </w:r>
      <w:r w:rsidR="00FE0E56">
        <w:rPr>
          <w:rFonts w:ascii="Palatino Linotype" w:hAnsi="Palatino Linotype" w:cs="Arial"/>
          <w:sz w:val="24"/>
          <w:szCs w:val="24"/>
        </w:rPr>
        <w:t>diecinueve de agosto</w:t>
      </w:r>
      <w:r w:rsidR="002D4334">
        <w:rPr>
          <w:rFonts w:ascii="Palatino Linotype" w:hAnsi="Palatino Linotype" w:cs="Arial"/>
          <w:sz w:val="24"/>
          <w:szCs w:val="24"/>
        </w:rPr>
        <w:t xml:space="preserve"> del año en curso, el cual fue registrado en el expediente número </w:t>
      </w:r>
      <w:r w:rsidR="00295DEB">
        <w:rPr>
          <w:rFonts w:ascii="Palatino Linotype" w:hAnsi="Palatino Linotype" w:cs="Arial"/>
          <w:b/>
          <w:bCs/>
          <w:sz w:val="24"/>
          <w:szCs w:val="24"/>
        </w:rPr>
        <w:t>0289</w:t>
      </w:r>
      <w:r w:rsidR="002D4334">
        <w:rPr>
          <w:rFonts w:ascii="Palatino Linotype" w:hAnsi="Palatino Linotype" w:cs="Arial"/>
          <w:b/>
          <w:bCs/>
          <w:sz w:val="24"/>
          <w:szCs w:val="24"/>
        </w:rPr>
        <w:t xml:space="preserve">0/INFOEM/IP/RR/2020, </w:t>
      </w:r>
      <w:r w:rsidR="002D4334">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414A95CC" w14:textId="7351ED89" w:rsidR="005D2B04" w:rsidRPr="00D007FB" w:rsidRDefault="005D2B04" w:rsidP="00BE5D85">
      <w:pPr>
        <w:pStyle w:val="Estilo1"/>
        <w:rPr>
          <w:b/>
        </w:rPr>
      </w:pPr>
      <w:r w:rsidRPr="00D007FB">
        <w:t>“</w:t>
      </w:r>
      <w:r w:rsidR="00FE0E56" w:rsidRPr="00FE0E56">
        <w:t xml:space="preserve">1.- Contratos y/o convenios del prestador de servicios del Establecimiento de Consumo Escolar, ciclo 2019-2020. 2.- Contratos y/o convenios del prestador de servicio del Centro de fotocopiado, ciclo 2019-2020. 3.- Contratos y/o convenios del prestador de servicio de Papelería, ciclo 2019-2020. 4.- Registros de inscripción </w:t>
      </w:r>
      <w:r w:rsidR="00FE0E56" w:rsidRPr="00FE0E56">
        <w:lastRenderedPageBreak/>
        <w:t>realizados por la Autoridad Educativa Escolar, a los programas Federales, Estatales y Municipales, ciclo 2019-2020. 5.- Las convocatorias, actas y registro en que conste la elección de la Mesa Directiva de Asociación de Padres de Familia y Comité Escolar de Participación Social, con los respectivos nombres y cargos, ciclo escolar 2019-2020. 6.- SE ANEXA LISTA DE ESCUELAS DE LAS QUE SE REQUIERE DICHA INFORMACIÓN DE LOS PUNTOS MENCIONADOS</w:t>
      </w:r>
      <w:r w:rsidR="00D007FB" w:rsidRPr="00D007FB">
        <w:t>.</w:t>
      </w:r>
      <w:r w:rsidRPr="00D007FB">
        <w:t>”</w:t>
      </w:r>
      <w:r w:rsidR="00B278CF" w:rsidRPr="00D007FB">
        <w:t xml:space="preserve"> </w:t>
      </w:r>
      <w:r w:rsidRPr="00D007FB">
        <w:rPr>
          <w:b/>
        </w:rPr>
        <w:t>[Sic]</w:t>
      </w:r>
    </w:p>
    <w:p w14:paraId="05EA6400" w14:textId="77777777" w:rsidR="00C427C0" w:rsidRPr="00B278CF" w:rsidRDefault="00C427C0" w:rsidP="00BE5D85">
      <w:pPr>
        <w:pStyle w:val="Estilo1"/>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2E218B18" w:rsidR="005D2B04" w:rsidRPr="00D007FB" w:rsidRDefault="00A44BB7" w:rsidP="00BE5D85">
      <w:pPr>
        <w:pStyle w:val="Estilo1"/>
      </w:pPr>
      <w:r w:rsidRPr="00D007FB">
        <w:t>“</w:t>
      </w:r>
      <w:r w:rsidR="00FE0E56" w:rsidRPr="00FE0E56">
        <w:t>Son inoperantes los argumentos del sujeto obligado, ya que no se encuentra fundada y motivada la respuesta al NO PROPORCIONAR LA INFORMACIÓN, por el simple hecho de solo hacer mención de que “</w:t>
      </w:r>
      <w:proofErr w:type="gramStart"/>
      <w:r w:rsidR="00FE0E56" w:rsidRPr="00FE0E56">
        <w:t>..</w:t>
      </w:r>
      <w:proofErr w:type="gramEnd"/>
      <w:r w:rsidR="00FE0E56" w:rsidRPr="00FE0E56">
        <w:t>la información que requiere se encuentra en resguardo en los archivos escolares; por lo anterior y derivado a la pandemia por el SARS-Cov-2 el plantel educativo se encuentra cerrado, y esta unidad se encuentra imposibilitada para proporc</w:t>
      </w:r>
      <w:r w:rsidR="00FE0E56">
        <w:t>ionar dicha información..</w:t>
      </w:r>
      <w:r w:rsidR="005D2B04" w:rsidRPr="00D007FB">
        <w:t xml:space="preserve">” </w:t>
      </w:r>
      <w:r w:rsidR="005D2B04" w:rsidRPr="00D007FB">
        <w:rPr>
          <w:b/>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45F69039" w:rsidR="005D2B04" w:rsidRDefault="00C427C0" w:rsidP="005D2B04">
      <w:pPr>
        <w:spacing w:before="240" w:line="360" w:lineRule="auto"/>
        <w:jc w:val="both"/>
        <w:rPr>
          <w:rFonts w:ascii="Palatino Linotype" w:hAnsi="Palatino Linotype" w:cs="Arial"/>
          <w:b/>
          <w:sz w:val="28"/>
          <w:szCs w:val="28"/>
        </w:rPr>
      </w:pPr>
      <w:r>
        <w:rPr>
          <w:rFonts w:ascii="Palatino Linotype" w:hAnsi="Palatino Linotype" w:cs="Arial"/>
          <w:b/>
          <w:sz w:val="28"/>
        </w:rPr>
        <w:t>CUARTO</w:t>
      </w:r>
      <w:r w:rsidR="005D2B04" w:rsidRPr="00DB11D0">
        <w:rPr>
          <w:rFonts w:ascii="Palatino Linotype" w:hAnsi="Palatino Linotype" w:cs="Arial"/>
          <w:b/>
          <w:sz w:val="24"/>
          <w:szCs w:val="24"/>
        </w:rPr>
        <w:t>.</w:t>
      </w:r>
      <w:r w:rsidR="005D2B04" w:rsidRPr="00523CF0">
        <w:rPr>
          <w:rFonts w:ascii="Palatino Linotype" w:hAnsi="Palatino Linotype" w:cs="Arial"/>
          <w:b/>
          <w:sz w:val="24"/>
          <w:szCs w:val="24"/>
        </w:rPr>
        <w:t xml:space="preserve"> </w:t>
      </w:r>
      <w:r w:rsidR="005D2B04" w:rsidRPr="00523CF0">
        <w:rPr>
          <w:rFonts w:ascii="Palatino Linotype" w:hAnsi="Palatino Linotype" w:cs="Arial"/>
          <w:b/>
          <w:sz w:val="28"/>
          <w:szCs w:val="28"/>
        </w:rPr>
        <w:t>Del turno del recurso de revisión.</w:t>
      </w:r>
    </w:p>
    <w:p w14:paraId="2622A996" w14:textId="2C67E76E" w:rsidR="00E45181" w:rsidRDefault="005D2B04" w:rsidP="00B278C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E0E56">
        <w:rPr>
          <w:rFonts w:ascii="Palatino Linotype" w:hAnsi="Palatino Linotype" w:cs="Arial"/>
          <w:sz w:val="24"/>
          <w:szCs w:val="24"/>
        </w:rPr>
        <w:t>veinticinco de agosto</w:t>
      </w:r>
      <w:r w:rsidR="00B278CF">
        <w:rPr>
          <w:rFonts w:ascii="Palatino Linotype" w:hAnsi="Palatino Linotype" w:cs="Arial"/>
          <w:sz w:val="24"/>
          <w:szCs w:val="24"/>
        </w:rPr>
        <w:t xml:space="preserve"> de dos mil veinte, </w:t>
      </w:r>
      <w:r w:rsidR="00E45181">
        <w:rPr>
          <w:rFonts w:ascii="Palatino Linotype" w:hAnsi="Palatino Linotype" w:cs="Arial"/>
          <w:sz w:val="24"/>
          <w:szCs w:val="24"/>
        </w:rPr>
        <w:t>determinándose en él, un plazo de siete días para que las partes manifestaran lo que a su derecho corresponda en términos del numeral ya citado.</w:t>
      </w:r>
    </w:p>
    <w:p w14:paraId="31B73C93" w14:textId="77777777" w:rsidR="00B278CF" w:rsidRPr="00BE5D85" w:rsidRDefault="00B278CF" w:rsidP="00B278CF">
      <w:pPr>
        <w:spacing w:before="240" w:line="360" w:lineRule="auto"/>
        <w:jc w:val="both"/>
        <w:rPr>
          <w:rFonts w:ascii="Palatino Linotype" w:hAnsi="Palatino Linotype" w:cs="Arial"/>
          <w:sz w:val="24"/>
          <w:szCs w:val="24"/>
        </w:rPr>
      </w:pPr>
    </w:p>
    <w:p w14:paraId="0F405014" w14:textId="763A46F2" w:rsidR="005D2B04" w:rsidRDefault="00436337" w:rsidP="005D2B04">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005D2B04" w:rsidRPr="008551ED">
        <w:rPr>
          <w:rFonts w:ascii="Palatino Linotype" w:hAnsi="Palatino Linotype" w:cs="Arial"/>
          <w:b/>
          <w:sz w:val="24"/>
          <w:szCs w:val="24"/>
        </w:rPr>
        <w:t>.</w:t>
      </w:r>
      <w:r w:rsidR="005D2B04">
        <w:rPr>
          <w:rFonts w:ascii="Palatino Linotype" w:hAnsi="Palatino Linotype" w:cs="Arial"/>
          <w:b/>
          <w:sz w:val="24"/>
          <w:szCs w:val="24"/>
        </w:rPr>
        <w:t xml:space="preserve"> </w:t>
      </w:r>
      <w:r w:rsidR="005D2B04" w:rsidRPr="0087163A">
        <w:rPr>
          <w:rFonts w:ascii="Palatino Linotype" w:hAnsi="Palatino Linotype" w:cs="Arial"/>
          <w:b/>
          <w:sz w:val="28"/>
          <w:szCs w:val="28"/>
        </w:rPr>
        <w:t>De la etapa de instrucción.</w:t>
      </w:r>
    </w:p>
    <w:p w14:paraId="5412153E" w14:textId="62C6AAED" w:rsidR="00D007FB" w:rsidRDefault="00D007FB" w:rsidP="00D007F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83616">
        <w:rPr>
          <w:rFonts w:ascii="Palatino Linotype" w:hAnsi="Palatino Linotype" w:cs="Arial"/>
          <w:sz w:val="24"/>
          <w:szCs w:val="24"/>
        </w:rPr>
        <w:t>en fecha veintisiete de agosto de dos mil veinte, en el cual en lo medular ratifica su respuesta inicial</w:t>
      </w:r>
      <w:r>
        <w:rPr>
          <w:rFonts w:ascii="Palatino Linotype" w:hAnsi="Palatino Linotype" w:cs="Arial"/>
          <w:sz w:val="24"/>
          <w:szCs w:val="24"/>
        </w:rPr>
        <w:t xml:space="preserve">; de igual manera </w:t>
      </w:r>
      <w:r>
        <w:rPr>
          <w:rFonts w:ascii="Palatino Linotype" w:hAnsi="Palatino Linotype" w:cs="Arial"/>
          <w:b/>
          <w:sz w:val="24"/>
          <w:szCs w:val="24"/>
        </w:rPr>
        <w:t xml:space="preserve">El Recurrente </w:t>
      </w:r>
      <w:r w:rsidR="00783616">
        <w:rPr>
          <w:rFonts w:ascii="Palatino Linotype" w:hAnsi="Palatino Linotype" w:cs="Arial"/>
          <w:sz w:val="24"/>
          <w:szCs w:val="24"/>
        </w:rPr>
        <w:t>en fecha ocho de octubre de dos mil veinte, presentó sus manifestaciones en las cu</w:t>
      </w:r>
      <w:r w:rsidR="006B145A">
        <w:rPr>
          <w:rFonts w:ascii="Palatino Linotype" w:hAnsi="Palatino Linotype" w:cs="Arial"/>
          <w:sz w:val="24"/>
          <w:szCs w:val="24"/>
        </w:rPr>
        <w:t>ales informa que no hay excusa por la cual el Sujeto Obligado no pueda entregar la información solicitada</w:t>
      </w:r>
      <w:r>
        <w:rPr>
          <w:rFonts w:ascii="Palatino Linotype" w:hAnsi="Palatino Linotype" w:cs="Arial"/>
          <w:sz w:val="24"/>
          <w:szCs w:val="24"/>
        </w:rPr>
        <w:t xml:space="preserve">.  </w:t>
      </w:r>
    </w:p>
    <w:p w14:paraId="54C5E056" w14:textId="27246938" w:rsidR="00D007FB" w:rsidRDefault="00D007FB" w:rsidP="00D007F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w:t>
      </w:r>
      <w:r w:rsidRPr="006511C1">
        <w:rPr>
          <w:rFonts w:ascii="Palatino Linotype" w:hAnsi="Palatino Linotype" w:cs="Arial"/>
          <w:sz w:val="24"/>
          <w:szCs w:val="24"/>
        </w:rPr>
        <w:t xml:space="preserve">fecha </w:t>
      </w:r>
      <w:r w:rsidR="006B145A">
        <w:rPr>
          <w:rFonts w:ascii="Palatino Linotype" w:hAnsi="Palatino Linotype" w:cs="Arial"/>
          <w:b/>
          <w:sz w:val="24"/>
          <w:szCs w:val="24"/>
        </w:rPr>
        <w:t>quince de octubre</w:t>
      </w:r>
      <w:r w:rsidRPr="006511C1">
        <w:rPr>
          <w:rFonts w:ascii="Palatino Linotype" w:hAnsi="Palatino Linotype" w:cs="Arial"/>
          <w:b/>
          <w:sz w:val="24"/>
          <w:szCs w:val="24"/>
        </w:rPr>
        <w:t xml:space="preserve"> del presente,</w:t>
      </w:r>
      <w:r w:rsidRPr="00C12209">
        <w:rPr>
          <w:rFonts w:ascii="Palatino Linotype" w:hAnsi="Palatino Linotype" w:cs="Arial"/>
          <w:b/>
          <w:sz w:val="24"/>
          <w:szCs w:val="24"/>
        </w:rPr>
        <w:t xml:space="preserv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8529CE5" w14:textId="55944BDC" w:rsidR="006B145A" w:rsidRPr="00C12209" w:rsidRDefault="006B145A" w:rsidP="006B145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en fecha siete de octubre de </w:t>
      </w:r>
      <w:r w:rsidRPr="002069C5">
        <w:rPr>
          <w:rFonts w:ascii="Palatino Linotype" w:hAnsi="Palatino Linotype" w:cs="Arial"/>
          <w:sz w:val="24"/>
          <w:szCs w:val="24"/>
        </w:rPr>
        <w:t>dos mil veinte, se amplió el término para resolver los recursos de revisión en términos del artículo 180, párrafo tercero, de la Ley de Transparencia y Acceso a la Información Pública del Estado de México y Municipios por un plazo de quince días hábiles.</w:t>
      </w:r>
    </w:p>
    <w:p w14:paraId="08BD21FB" w14:textId="7D2CC9F4" w:rsidR="00AA58A2" w:rsidRDefault="00EA4E39" w:rsidP="00844569">
      <w:pPr>
        <w:spacing w:before="240" w:line="360" w:lineRule="auto"/>
        <w:jc w:val="center"/>
        <w:rPr>
          <w:rFonts w:ascii="Palatino Linotype" w:hAnsi="Palatino Linotype" w:cs="Arial"/>
          <w:b/>
          <w:sz w:val="24"/>
        </w:rPr>
      </w:pPr>
      <w:r>
        <w:rPr>
          <w:rFonts w:ascii="Palatino Linotype" w:hAnsi="Palatino Linotype" w:cs="Arial"/>
          <w:b/>
          <w:sz w:val="24"/>
        </w:rPr>
        <w:tab/>
      </w: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C9C464C" w14:textId="12139E39" w:rsidR="002F12F2" w:rsidRDefault="002F12F2" w:rsidP="002F12F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sidR="00C427C0">
        <w:rPr>
          <w:rFonts w:ascii="Palatino Linotype" w:hAnsi="Palatino Linotype" w:cs="Arial"/>
          <w:sz w:val="24"/>
          <w:szCs w:val="24"/>
        </w:rPr>
        <w:t xml:space="preserve">el </w:t>
      </w:r>
      <w:r w:rsidRPr="008F797B">
        <w:rPr>
          <w:rFonts w:ascii="Palatino Linotype" w:hAnsi="Palatino Linotype" w:cs="Arial"/>
          <w:sz w:val="24"/>
          <w:szCs w:val="24"/>
        </w:rPr>
        <w:t xml:space="preserve">presente </w:t>
      </w:r>
      <w:r w:rsidRPr="008F797B">
        <w:rPr>
          <w:rFonts w:ascii="Palatino Linotype" w:hAnsi="Palatino Linotype" w:cs="Arial"/>
          <w:sz w:val="24"/>
          <w:szCs w:val="24"/>
        </w:rPr>
        <w:lastRenderedPageBreak/>
        <w:t xml:space="preserve">recurso de revisión interpuesto por </w:t>
      </w:r>
      <w:r w:rsidR="00C427C0">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8D464C6" w14:textId="77777777" w:rsidR="00B278CF" w:rsidRDefault="00B278CF" w:rsidP="002F12F2">
      <w:pPr>
        <w:spacing w:before="240" w:line="360" w:lineRule="auto"/>
        <w:jc w:val="both"/>
        <w:rPr>
          <w:rFonts w:ascii="Palatino Linotype" w:hAnsi="Palatino Linotype" w:cs="Arial"/>
          <w:sz w:val="24"/>
          <w:szCs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343A326B"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C427C0">
        <w:rPr>
          <w:rFonts w:ascii="Palatino Linotype" w:hAnsi="Palatino Linotype" w:cs="Arial"/>
        </w:rPr>
        <w:t>el</w:t>
      </w:r>
      <w:r>
        <w:rPr>
          <w:rFonts w:ascii="Palatino Linotype" w:hAnsi="Palatino Linotype" w:cs="Arial"/>
        </w:rPr>
        <w:t xml:space="preserve">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5F34F2" w14:textId="77777777" w:rsidR="00E45181" w:rsidRDefault="00E4518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B25A5F9" w14:textId="77777777" w:rsidR="00FC25A2" w:rsidRPr="0014447C" w:rsidRDefault="00FC25A2" w:rsidP="00FC25A2">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4E5D2A22" w14:textId="77777777" w:rsidR="00FC25A2" w:rsidRPr="0014447C" w:rsidRDefault="00FC25A2" w:rsidP="00FC25A2">
      <w:pPr>
        <w:pStyle w:val="Sinespaciado"/>
        <w:spacing w:line="360" w:lineRule="auto"/>
        <w:jc w:val="both"/>
        <w:rPr>
          <w:rFonts w:ascii="Palatino Linotype" w:hAnsi="Palatino Linotype"/>
        </w:rPr>
      </w:pPr>
      <w:r w:rsidRPr="0014447C">
        <w:rPr>
          <w:rFonts w:ascii="Palatino Linotype" w:hAnsi="Palatino Linotype"/>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7262AAC" w14:textId="77777777" w:rsidR="00FC25A2" w:rsidRPr="0014447C" w:rsidRDefault="00FC25A2" w:rsidP="00FC25A2">
      <w:pPr>
        <w:pStyle w:val="Sinespaciado"/>
        <w:spacing w:line="360" w:lineRule="auto"/>
        <w:jc w:val="both"/>
        <w:rPr>
          <w:rFonts w:ascii="Palatino Linotype" w:hAnsi="Palatino Linotype"/>
        </w:rPr>
      </w:pPr>
    </w:p>
    <w:p w14:paraId="3E3FFDE6" w14:textId="77777777" w:rsidR="00FC25A2" w:rsidRPr="0014447C" w:rsidRDefault="00FC25A2" w:rsidP="00FC25A2">
      <w:pPr>
        <w:pStyle w:val="Sinespaciado"/>
        <w:spacing w:line="360" w:lineRule="auto"/>
        <w:jc w:val="both"/>
        <w:rPr>
          <w:rFonts w:ascii="Palatino Linotype" w:hAnsi="Palatino Linotype"/>
        </w:rPr>
      </w:pPr>
      <w:r w:rsidRPr="0014447C">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rPr>
        <w:t xml:space="preserve"> </w:t>
      </w:r>
      <w:r w:rsidRPr="0014447C">
        <w:rPr>
          <w:rFonts w:ascii="Palatino Linotype" w:hAnsi="Palatino Linotype"/>
        </w:rPr>
        <w:t>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xml:space="preserve">, la cual permite </w:t>
      </w:r>
      <w:r w:rsidRPr="0014447C">
        <w:rPr>
          <w:rFonts w:ascii="Palatino Linotype" w:hAnsi="Palatino Linotype"/>
        </w:rPr>
        <w:lastRenderedPageBreak/>
        <w:t>dilucidar alguna causal que impida el estudio y resolución, cuando una vez admitido el recurso de revisión se advierta una causa de improcedencia que permita sobreseerlo, sin estudiar el fondo del asunto.</w:t>
      </w:r>
    </w:p>
    <w:p w14:paraId="37FC2C3C" w14:textId="77777777" w:rsidR="00FC25A2" w:rsidRPr="0014447C" w:rsidRDefault="00FC25A2" w:rsidP="00FC25A2">
      <w:pPr>
        <w:pStyle w:val="Sinespaciado"/>
        <w:spacing w:line="360" w:lineRule="auto"/>
        <w:jc w:val="both"/>
        <w:rPr>
          <w:rFonts w:ascii="Palatino Linotype" w:hAnsi="Palatino Linotype"/>
        </w:rPr>
      </w:pPr>
    </w:p>
    <w:p w14:paraId="6039BECE" w14:textId="77777777" w:rsidR="00FC25A2" w:rsidRDefault="00FC25A2" w:rsidP="00FC25A2">
      <w:pPr>
        <w:pStyle w:val="Sinespaciado"/>
        <w:spacing w:line="360" w:lineRule="auto"/>
        <w:jc w:val="both"/>
        <w:rPr>
          <w:rFonts w:ascii="Palatino Linotype" w:hAnsi="Palatino Linotype"/>
        </w:rPr>
      </w:pPr>
      <w:r w:rsidRPr="0014447C">
        <w:rPr>
          <w:rFonts w:ascii="Palatino Linotype" w:hAnsi="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60D9A94" w14:textId="77777777" w:rsidR="00D007FB" w:rsidRDefault="00D007FB" w:rsidP="00E45181">
      <w:pPr>
        <w:pStyle w:val="Prrafodelista"/>
        <w:autoSpaceDE w:val="0"/>
        <w:autoSpaceDN w:val="0"/>
        <w:adjustRightInd w:val="0"/>
        <w:spacing w:before="240" w:after="160" w:line="360" w:lineRule="auto"/>
        <w:ind w:left="0"/>
        <w:jc w:val="both"/>
        <w:rPr>
          <w:rFonts w:ascii="Palatino Linotype" w:hAnsi="Palatino Linotype" w:cs="Arial"/>
        </w:rPr>
      </w:pPr>
    </w:p>
    <w:p w14:paraId="4DF49A1B" w14:textId="77777777" w:rsidR="00E45181" w:rsidRPr="009A0D0A" w:rsidRDefault="00E45181" w:rsidP="00E45181">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3BC8E5E2"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27F468" w14:textId="77777777" w:rsidR="00E45181" w:rsidRPr="002869E1" w:rsidRDefault="00E45181" w:rsidP="00E4518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8D80371"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08A85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2FFF5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96329E9"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5C4B94CE"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w:t>
      </w:r>
      <w:r w:rsidRPr="00EB27EE">
        <w:rPr>
          <w:rFonts w:ascii="Palatino Linotype" w:eastAsia="Times New Roman" w:hAnsi="Palatino Linotype" w:cs="Times New Roman"/>
          <w:b/>
          <w:i/>
          <w:u w:val="single"/>
          <w:lang w:eastAsia="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p>
    <w:p w14:paraId="5A987AE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6B03D8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2350157"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814145"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7B1C5A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9F8DD2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4A000F" w14:textId="15814F55" w:rsidR="00E45181"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CCD1FFC" w14:textId="77777777" w:rsidR="00794F39" w:rsidRDefault="00794F39" w:rsidP="00E45181">
      <w:pPr>
        <w:spacing w:before="240" w:line="360" w:lineRule="auto"/>
        <w:ind w:left="851" w:right="851"/>
        <w:jc w:val="both"/>
        <w:rPr>
          <w:rFonts w:ascii="Palatino Linotype" w:eastAsia="Times New Roman" w:hAnsi="Palatino Linotype" w:cs="Times New Roman"/>
          <w:b/>
          <w:i/>
          <w:lang w:eastAsia="es-ES"/>
        </w:rPr>
      </w:pPr>
    </w:p>
    <w:p w14:paraId="3A393684" w14:textId="77777777" w:rsidR="00E45181" w:rsidRPr="006010FE" w:rsidRDefault="00E45181" w:rsidP="00E4518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FED3514" w14:textId="77777777" w:rsidR="00E45181" w:rsidRPr="006E4CCA" w:rsidRDefault="00E45181" w:rsidP="00E45181">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B22AFEB" w14:textId="45FDA06D" w:rsidR="002F12F2" w:rsidRDefault="002F12F2" w:rsidP="00E45181">
      <w:pPr>
        <w:pStyle w:val="Prrafodelista"/>
        <w:autoSpaceDE w:val="0"/>
        <w:autoSpaceDN w:val="0"/>
        <w:adjustRightInd w:val="0"/>
        <w:spacing w:before="240" w:after="160" w:line="360" w:lineRule="auto"/>
        <w:ind w:left="0"/>
        <w:jc w:val="both"/>
        <w:rPr>
          <w:rFonts w:ascii="Palatino Linotype" w:hAnsi="Palatino Linotype" w:cs="Arial"/>
          <w:bCs/>
          <w:sz w:val="16"/>
          <w:szCs w:val="16"/>
          <w:lang w:eastAsia="es-MX"/>
        </w:rPr>
      </w:pPr>
    </w:p>
    <w:p w14:paraId="2DC11EF8" w14:textId="75234BBA" w:rsidR="001712FA" w:rsidRDefault="002D38FA" w:rsidP="00794F39">
      <w:pPr>
        <w:spacing w:before="240" w:line="360" w:lineRule="auto"/>
        <w:jc w:val="both"/>
        <w:rPr>
          <w:rFonts w:ascii="Palatino Linotype" w:hAnsi="Palatino Linotype" w:cs="Arial"/>
          <w:bCs/>
          <w:sz w:val="24"/>
          <w:szCs w:val="24"/>
          <w:lang w:eastAsia="es-MX"/>
        </w:rPr>
      </w:pPr>
      <w:r w:rsidRPr="00E268DB">
        <w:rPr>
          <w:rFonts w:ascii="Palatino Linotype" w:hAnsi="Palatino Linotype" w:cs="Arial"/>
          <w:bCs/>
          <w:sz w:val="24"/>
          <w:szCs w:val="24"/>
          <w:lang w:eastAsia="es-MX"/>
        </w:rPr>
        <w:t xml:space="preserve">Una vez sentado lo anterior, </w:t>
      </w:r>
      <w:r w:rsidR="00E268DB" w:rsidRPr="00E268DB">
        <w:rPr>
          <w:rFonts w:ascii="Palatino Linotype" w:hAnsi="Palatino Linotype" w:cs="Arial"/>
          <w:bCs/>
          <w:sz w:val="24"/>
          <w:szCs w:val="24"/>
          <w:lang w:eastAsia="es-MX"/>
        </w:rPr>
        <w:t xml:space="preserve">en una aproximación inicial, es procedente mencionar que </w:t>
      </w:r>
      <w:r w:rsidR="001712FA">
        <w:rPr>
          <w:rFonts w:ascii="Palatino Linotype" w:hAnsi="Palatino Linotype" w:cs="Arial"/>
          <w:bCs/>
          <w:sz w:val="24"/>
          <w:szCs w:val="24"/>
          <w:lang w:eastAsia="es-MX"/>
        </w:rPr>
        <w:t xml:space="preserve">la solicitud de información </w:t>
      </w:r>
      <w:r w:rsidR="00FC25A2">
        <w:rPr>
          <w:rFonts w:ascii="Palatino Linotype" w:hAnsi="Palatino Linotype" w:cs="Arial"/>
          <w:b/>
          <w:sz w:val="24"/>
          <w:szCs w:val="24"/>
          <w:lang w:eastAsia="es-MX"/>
        </w:rPr>
        <w:t>00179</w:t>
      </w:r>
      <w:r w:rsidR="001712FA">
        <w:rPr>
          <w:rFonts w:ascii="Palatino Linotype" w:hAnsi="Palatino Linotype" w:cs="Arial"/>
          <w:b/>
          <w:sz w:val="24"/>
          <w:szCs w:val="24"/>
          <w:lang w:eastAsia="es-MX"/>
        </w:rPr>
        <w:t xml:space="preserve">/SE/IP/2020 </w:t>
      </w:r>
      <w:r w:rsidR="001712FA">
        <w:rPr>
          <w:rFonts w:ascii="Palatino Linotype" w:hAnsi="Palatino Linotype" w:cs="Arial"/>
          <w:bCs/>
          <w:sz w:val="24"/>
          <w:szCs w:val="24"/>
          <w:lang w:eastAsia="es-MX"/>
        </w:rPr>
        <w:t>se nutre de (1) un requerimiento, adicionalmente, como elemento temporal el particular se limitó a señalar “</w:t>
      </w:r>
      <w:r w:rsidR="001712FA">
        <w:rPr>
          <w:rFonts w:ascii="Palatino Linotype" w:hAnsi="Palatino Linotype" w:cs="Arial"/>
          <w:bCs/>
          <w:i/>
          <w:iCs/>
          <w:sz w:val="24"/>
          <w:szCs w:val="24"/>
          <w:lang w:eastAsia="es-MX"/>
        </w:rPr>
        <w:t xml:space="preserve">actual”, </w:t>
      </w:r>
      <w:r w:rsidR="001712FA">
        <w:rPr>
          <w:rFonts w:ascii="Palatino Linotype" w:hAnsi="Palatino Linotype" w:cs="Arial"/>
          <w:bCs/>
          <w:sz w:val="24"/>
          <w:szCs w:val="24"/>
          <w:lang w:eastAsia="es-MX"/>
        </w:rPr>
        <w:t xml:space="preserve">consecuentemente, de una interpretación gramatical debe de ser concebido al diecisiete de febrero de dos mil veinte, al corresponder a la fecha en que se ejerció el derecho de acceso a la información pública. </w:t>
      </w:r>
    </w:p>
    <w:p w14:paraId="1E4CE35D" w14:textId="77777777" w:rsidR="00251DC0" w:rsidRDefault="00251DC0" w:rsidP="00251DC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 precisión con fundamento en los artículos 13 y 181 cuarto párrafo de la Ley en materia, normatividad cuyo contenido literal es el siguiente: </w:t>
      </w:r>
    </w:p>
    <w:p w14:paraId="06BB3371" w14:textId="77777777" w:rsidR="00251DC0" w:rsidRDefault="00251DC0" w:rsidP="00251DC0">
      <w:pPr>
        <w:tabs>
          <w:tab w:val="left" w:pos="709"/>
        </w:tabs>
        <w:spacing w:before="240" w:line="360" w:lineRule="auto"/>
        <w:ind w:left="851" w:right="851"/>
        <w:jc w:val="both"/>
        <w:rPr>
          <w:rFonts w:ascii="Palatino Linotype" w:hAnsi="Palatino Linotype"/>
          <w:i/>
          <w:sz w:val="24"/>
          <w:szCs w:val="24"/>
        </w:rPr>
      </w:pPr>
      <w:r>
        <w:rPr>
          <w:rFonts w:ascii="Palatino Linotype" w:hAnsi="Palatino Linotype"/>
          <w:i/>
        </w:rPr>
        <w:t>“Artículo 13. El Instituto, en el ámbito de sus atribuciones, deberá suplir cualquier deficiencia para garantizar el ejercicio del derecho de acceso a la información.</w:t>
      </w:r>
    </w:p>
    <w:p w14:paraId="56B12E0F" w14:textId="77777777" w:rsidR="00251DC0" w:rsidRDefault="00251DC0" w:rsidP="00251DC0">
      <w:pPr>
        <w:tabs>
          <w:tab w:val="left" w:pos="709"/>
        </w:tabs>
        <w:spacing w:before="240" w:line="360" w:lineRule="auto"/>
        <w:ind w:left="851" w:right="851"/>
        <w:jc w:val="both"/>
        <w:rPr>
          <w:rFonts w:ascii="Palatino Linotype" w:hAnsi="Palatino Linotype"/>
          <w:i/>
        </w:rPr>
      </w:pPr>
      <w:r>
        <w:rPr>
          <w:rFonts w:ascii="Palatino Linotype" w:hAnsi="Palatino Linotype"/>
          <w:i/>
        </w:rPr>
        <w:t>Artículo 181. (…)</w:t>
      </w:r>
    </w:p>
    <w:p w14:paraId="6640D9E3" w14:textId="77777777" w:rsidR="00251DC0" w:rsidRDefault="00251DC0" w:rsidP="00251DC0">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Pr>
          <w:rFonts w:ascii="Palatino Linotype" w:hAnsi="Palatino Linotype"/>
          <w:b/>
          <w:i/>
        </w:rPr>
        <w:t>[Sic]</w:t>
      </w:r>
    </w:p>
    <w:p w14:paraId="60F3D94A" w14:textId="77777777" w:rsidR="00251DC0" w:rsidRDefault="00251DC0" w:rsidP="00251DC0">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lastRenderedPageBreak/>
        <w:t xml:space="preserve"> </w:t>
      </w:r>
    </w:p>
    <w:p w14:paraId="05E3E772" w14:textId="77777777" w:rsidR="00251DC0" w:rsidRPr="001712FA" w:rsidRDefault="00251DC0" w:rsidP="00251DC0">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Bajo estas líneas argumentativas, al retomar y delimitar el requerimiento del ahora </w:t>
      </w:r>
      <w:r>
        <w:rPr>
          <w:rFonts w:ascii="Palatino Linotype" w:hAnsi="Palatino Linotype" w:cs="Arial"/>
          <w:b/>
          <w:sz w:val="24"/>
          <w:szCs w:val="24"/>
          <w:lang w:eastAsia="es-MX"/>
        </w:rPr>
        <w:t xml:space="preserve">Recurrente, </w:t>
      </w:r>
      <w:r>
        <w:rPr>
          <w:rFonts w:ascii="Palatino Linotype" w:hAnsi="Palatino Linotype" w:cs="Arial"/>
          <w:bCs/>
          <w:sz w:val="24"/>
          <w:szCs w:val="24"/>
          <w:lang w:eastAsia="es-MX"/>
        </w:rPr>
        <w:t xml:space="preserve">de manera objetiva se precisa que versa en conocer la siguiente información: </w:t>
      </w:r>
    </w:p>
    <w:p w14:paraId="48E042E0" w14:textId="77777777" w:rsidR="00177F98" w:rsidRDefault="00251DC0" w:rsidP="00251DC0">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1.- </w:t>
      </w:r>
      <w:r w:rsidR="00FC25A2" w:rsidRPr="00FC25A2">
        <w:rPr>
          <w:rFonts w:ascii="Palatino Linotype" w:hAnsi="Palatino Linotype" w:cs="Arial"/>
          <w:bCs/>
          <w:sz w:val="24"/>
          <w:szCs w:val="24"/>
          <w:lang w:eastAsia="es-MX"/>
        </w:rPr>
        <w:t>Contratos y/o convenios del prestador de servicios del Establecimiento de Consumo Escolar, ciclo 2019-2020.</w:t>
      </w:r>
    </w:p>
    <w:p w14:paraId="1180A4BE" w14:textId="77777777" w:rsidR="00177F98" w:rsidRDefault="00FC25A2" w:rsidP="00251DC0">
      <w:pPr>
        <w:spacing w:before="240" w:line="360" w:lineRule="auto"/>
        <w:jc w:val="both"/>
        <w:rPr>
          <w:rFonts w:ascii="Palatino Linotype" w:hAnsi="Palatino Linotype" w:cs="Arial"/>
          <w:bCs/>
          <w:sz w:val="24"/>
          <w:szCs w:val="24"/>
          <w:lang w:eastAsia="es-MX"/>
        </w:rPr>
      </w:pPr>
      <w:r w:rsidRPr="00FC25A2">
        <w:rPr>
          <w:rFonts w:ascii="Palatino Linotype" w:hAnsi="Palatino Linotype" w:cs="Arial"/>
          <w:bCs/>
          <w:sz w:val="24"/>
          <w:szCs w:val="24"/>
          <w:lang w:eastAsia="es-MX"/>
        </w:rPr>
        <w:t xml:space="preserve">2.- Contratos y/o convenios del prestador de servicio del Centro de fotocopiado, ciclo 2019-2020. </w:t>
      </w:r>
    </w:p>
    <w:p w14:paraId="2BF07ACC" w14:textId="77777777" w:rsidR="00177F98" w:rsidRDefault="00FC25A2" w:rsidP="00251DC0">
      <w:pPr>
        <w:spacing w:before="240" w:line="360" w:lineRule="auto"/>
        <w:jc w:val="both"/>
        <w:rPr>
          <w:rFonts w:ascii="Palatino Linotype" w:hAnsi="Palatino Linotype" w:cs="Arial"/>
          <w:bCs/>
          <w:sz w:val="24"/>
          <w:szCs w:val="24"/>
          <w:lang w:eastAsia="es-MX"/>
        </w:rPr>
      </w:pPr>
      <w:r w:rsidRPr="00FC25A2">
        <w:rPr>
          <w:rFonts w:ascii="Palatino Linotype" w:hAnsi="Palatino Linotype" w:cs="Arial"/>
          <w:bCs/>
          <w:sz w:val="24"/>
          <w:szCs w:val="24"/>
          <w:lang w:eastAsia="es-MX"/>
        </w:rPr>
        <w:t xml:space="preserve">3.- Contratos y/o convenios del prestador de servicio de Papelería, ciclo 2019-2020. </w:t>
      </w:r>
    </w:p>
    <w:p w14:paraId="7B6788B2" w14:textId="77777777" w:rsidR="00177F98" w:rsidRDefault="00FC25A2" w:rsidP="00251DC0">
      <w:pPr>
        <w:spacing w:before="240" w:line="360" w:lineRule="auto"/>
        <w:jc w:val="both"/>
        <w:rPr>
          <w:rFonts w:ascii="Palatino Linotype" w:hAnsi="Palatino Linotype" w:cs="Arial"/>
          <w:bCs/>
          <w:sz w:val="24"/>
          <w:szCs w:val="24"/>
          <w:lang w:eastAsia="es-MX"/>
        </w:rPr>
      </w:pPr>
      <w:r w:rsidRPr="00FC25A2">
        <w:rPr>
          <w:rFonts w:ascii="Palatino Linotype" w:hAnsi="Palatino Linotype" w:cs="Arial"/>
          <w:bCs/>
          <w:sz w:val="24"/>
          <w:szCs w:val="24"/>
          <w:lang w:eastAsia="es-MX"/>
        </w:rPr>
        <w:t xml:space="preserve">4.- Registros de inscripción realizados por la Autoridad Educativa Escolar, a los programas Federales, Estatales y Municipales, ciclo 2019-2020. </w:t>
      </w:r>
    </w:p>
    <w:p w14:paraId="2869B378" w14:textId="77777777" w:rsidR="00177F98" w:rsidRDefault="00FC25A2" w:rsidP="00251DC0">
      <w:pPr>
        <w:spacing w:before="240" w:line="360" w:lineRule="auto"/>
        <w:jc w:val="both"/>
        <w:rPr>
          <w:rFonts w:ascii="Palatino Linotype" w:hAnsi="Palatino Linotype" w:cs="Arial"/>
          <w:bCs/>
          <w:sz w:val="24"/>
          <w:szCs w:val="24"/>
          <w:lang w:eastAsia="es-MX"/>
        </w:rPr>
      </w:pPr>
      <w:r w:rsidRPr="00FC25A2">
        <w:rPr>
          <w:rFonts w:ascii="Palatino Linotype" w:hAnsi="Palatino Linotype" w:cs="Arial"/>
          <w:bCs/>
          <w:sz w:val="24"/>
          <w:szCs w:val="24"/>
          <w:lang w:eastAsia="es-MX"/>
        </w:rPr>
        <w:t xml:space="preserve">5.- Las convocatorias, actas y registro en que conste la elección de la Mesa Directiva de Asociación de Padres de Familia y Comité Escolar de Participación Social, con los respectivos nombres y cargos, ciclo escolar 2019-2020. </w:t>
      </w:r>
    </w:p>
    <w:p w14:paraId="014DBCB4" w14:textId="2F1D73F2" w:rsidR="00251DC0" w:rsidRDefault="00177F98" w:rsidP="00794F39">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Asimismo, se adjuntó un documento en formato Excel en el cual se incluye una lista de las escuelas de las cuales se requiere dicha información.</w:t>
      </w:r>
    </w:p>
    <w:p w14:paraId="35C33DB4" w14:textId="08F88243" w:rsidR="00251DC0" w:rsidRDefault="00FC7030" w:rsidP="00794F39">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En este tenor, en alusión al requerimiento en cita, resulta oportuno traer a colación los artículos 1, 8, 12, 14 y 18 de los Lineamientos para Regular los Establecimientos de Consumo Escolar de los Planteles de Educación Básica del Subsistema Educativo Estatal, normatividad invocada cuyo contenido literal es el siguiente: </w:t>
      </w:r>
    </w:p>
    <w:p w14:paraId="6C24C490" w14:textId="65F8F027" w:rsidR="00FC7030" w:rsidRPr="00FC7030" w:rsidRDefault="00FC7030" w:rsidP="00FC7030">
      <w:pPr>
        <w:spacing w:before="240" w:line="360" w:lineRule="auto"/>
        <w:ind w:left="851" w:right="851"/>
        <w:jc w:val="both"/>
        <w:rPr>
          <w:rFonts w:ascii="Palatino Linotype" w:hAnsi="Palatino Linotype" w:cs="Arial"/>
          <w:bCs/>
          <w:i/>
          <w:iCs/>
          <w:lang w:eastAsia="es-MX"/>
        </w:rPr>
      </w:pPr>
      <w:r w:rsidRPr="00FC7030">
        <w:rPr>
          <w:rFonts w:ascii="Palatino Linotype" w:hAnsi="Palatino Linotype" w:cs="Arial"/>
          <w:i/>
          <w:iCs/>
        </w:rPr>
        <w:lastRenderedPageBreak/>
        <w:t>“Artículo 1.-Las disposiciones contenidas en los</w:t>
      </w:r>
      <w:r w:rsidR="0054093E">
        <w:rPr>
          <w:rFonts w:ascii="Palatino Linotype" w:hAnsi="Palatino Linotype" w:cs="Arial"/>
          <w:i/>
          <w:iCs/>
        </w:rPr>
        <w:t xml:space="preserve"> </w:t>
      </w:r>
      <w:r w:rsidRPr="00FC7030">
        <w:rPr>
          <w:rFonts w:ascii="Palatino Linotype" w:hAnsi="Palatino Linotype" w:cs="Arial"/>
          <w:i/>
          <w:iCs/>
        </w:rPr>
        <w:t>presentes Lineamientos son de carácter obligatorio y tienen por objeto regular la organización y el funcionamiento de los establecimientos de consumo escolar de los planteles oficiales e incorporados de educación básica del Subsistema Educativo Estatal</w:t>
      </w:r>
    </w:p>
    <w:p w14:paraId="55A8A6AC"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8.-El establecimiento de consumo escolar tendrá por objeto:</w:t>
      </w:r>
    </w:p>
    <w:p w14:paraId="52835031"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I.Propiciar</w:t>
      </w:r>
      <w:proofErr w:type="spellEnd"/>
      <w:r w:rsidRPr="00FC7030">
        <w:rPr>
          <w:rFonts w:ascii="Palatino Linotype" w:hAnsi="Palatino Linotype" w:cs="Arial"/>
          <w:i/>
          <w:iCs/>
        </w:rPr>
        <w:t xml:space="preserve"> en los educandos la formación de hábitos que preserven la salud, así como la selección y adquisición de productos que sean competitivos en calidad y precio;</w:t>
      </w:r>
    </w:p>
    <w:p w14:paraId="5FA8372F"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II.Vender</w:t>
      </w:r>
      <w:proofErr w:type="spellEnd"/>
      <w:r w:rsidRPr="00FC7030">
        <w:rPr>
          <w:rFonts w:ascii="Palatino Linotype" w:hAnsi="Palatino Linotype" w:cs="Arial"/>
          <w:i/>
          <w:iCs/>
        </w:rPr>
        <w:t xml:space="preserve"> a la comunidad escolar de los planteles educativos, productos alimenticios y bebidas de calidad, higiénicos y con valor nutritivo, de conformidad con el Acuerdo y su Anexo Único, así como materiales y servicios que requiera la propia comunidad, a precios accesibles, en horarios de actividad oficial;</w:t>
      </w:r>
    </w:p>
    <w:p w14:paraId="3B2EF753" w14:textId="44611FBB"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III.Contribuir</w:t>
      </w:r>
      <w:proofErr w:type="spellEnd"/>
      <w:r w:rsidRPr="00FC7030">
        <w:rPr>
          <w:rFonts w:ascii="Palatino Linotype" w:hAnsi="Palatino Linotype" w:cs="Arial"/>
          <w:i/>
          <w:iCs/>
        </w:rPr>
        <w:t xml:space="preserve"> con los recursos económicos que se generen para cubrir las </w:t>
      </w:r>
      <w:r w:rsidR="0054093E" w:rsidRPr="00FC7030">
        <w:rPr>
          <w:rFonts w:ascii="Palatino Linotype" w:hAnsi="Palatino Linotype" w:cs="Arial"/>
          <w:i/>
          <w:iCs/>
        </w:rPr>
        <w:t>necesidades prioritarias</w:t>
      </w:r>
      <w:r w:rsidRPr="00FC7030">
        <w:rPr>
          <w:rFonts w:ascii="Palatino Linotype" w:hAnsi="Palatino Linotype" w:cs="Arial"/>
          <w:i/>
          <w:iCs/>
        </w:rPr>
        <w:t xml:space="preserve"> de los planteles educativos;</w:t>
      </w:r>
    </w:p>
    <w:p w14:paraId="21D231AE" w14:textId="032B3AF5" w:rsidR="00FC7030" w:rsidRPr="00FC7030" w:rsidRDefault="0054093E"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IV. Evitar</w:t>
      </w:r>
      <w:r w:rsidR="00FC7030" w:rsidRPr="00FC7030">
        <w:rPr>
          <w:rFonts w:ascii="Palatino Linotype" w:hAnsi="Palatino Linotype" w:cs="Arial"/>
          <w:i/>
          <w:iCs/>
        </w:rPr>
        <w:t xml:space="preserve"> prácticas o conductas de intermediación de terceros que propicien el encarecimiento o concentración de productos o servicios; y</w:t>
      </w:r>
    </w:p>
    <w:p w14:paraId="61B8E798" w14:textId="13D30778"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V.Las</w:t>
      </w:r>
      <w:proofErr w:type="spellEnd"/>
      <w:r w:rsidRPr="00FC7030">
        <w:rPr>
          <w:rFonts w:ascii="Palatino Linotype" w:hAnsi="Palatino Linotype" w:cs="Arial"/>
          <w:i/>
          <w:iCs/>
        </w:rPr>
        <w:t xml:space="preserve"> demás que sean consecuentes para el cumplimiento de su objeto</w:t>
      </w:r>
    </w:p>
    <w:p w14:paraId="4570B008" w14:textId="10B07ECB"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12.-El Consejo Escolar de Participación Social deberá constituir el Comité con miembros de la comunidad escolar, dentro de la primera quincena del segundo mes del ciclo escolar de que se trate</w:t>
      </w:r>
    </w:p>
    <w:p w14:paraId="07631B42" w14:textId="77777777" w:rsidR="00FC7030" w:rsidRPr="00D115F8" w:rsidRDefault="00FC7030" w:rsidP="00FC7030">
      <w:pPr>
        <w:spacing w:before="240" w:line="360" w:lineRule="auto"/>
        <w:ind w:left="851" w:right="851"/>
        <w:jc w:val="both"/>
        <w:rPr>
          <w:rFonts w:ascii="Palatino Linotype" w:hAnsi="Palatino Linotype" w:cs="Arial"/>
          <w:b/>
          <w:bCs/>
          <w:i/>
          <w:iCs/>
          <w:u w:val="single"/>
        </w:rPr>
      </w:pPr>
      <w:r w:rsidRPr="00D115F8">
        <w:rPr>
          <w:rFonts w:ascii="Palatino Linotype" w:hAnsi="Palatino Linotype" w:cs="Arial"/>
          <w:b/>
          <w:bCs/>
          <w:i/>
          <w:iCs/>
          <w:u w:val="single"/>
        </w:rPr>
        <w:t>Artículo 14.-El Comité estará integrado por:</w:t>
      </w:r>
    </w:p>
    <w:p w14:paraId="6734BC10" w14:textId="057AFCB0"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lastRenderedPageBreak/>
        <w:t>I.</w:t>
      </w:r>
      <w:r w:rsidR="00D115F8">
        <w:rPr>
          <w:rFonts w:ascii="Palatino Linotype" w:hAnsi="Palatino Linotype" w:cs="Arial"/>
          <w:i/>
          <w:iCs/>
        </w:rPr>
        <w:t xml:space="preserve"> </w:t>
      </w:r>
      <w:r w:rsidRPr="00FC7030">
        <w:rPr>
          <w:rFonts w:ascii="Palatino Linotype" w:hAnsi="Palatino Linotype" w:cs="Arial"/>
          <w:i/>
          <w:iCs/>
        </w:rPr>
        <w:t>Un presidente, que podrá ser el director escolar o un maestro, según lo acuerde el personal docente del plantel educativo;</w:t>
      </w:r>
    </w:p>
    <w:p w14:paraId="72CF5057" w14:textId="3B2D5BDC"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II.Un</w:t>
      </w:r>
      <w:proofErr w:type="spellEnd"/>
      <w:r w:rsidRPr="00FC7030">
        <w:rPr>
          <w:rFonts w:ascii="Palatino Linotype" w:hAnsi="Palatino Linotype" w:cs="Arial"/>
          <w:i/>
          <w:iCs/>
        </w:rPr>
        <w:t xml:space="preserve"> secretario, que será un docente de la</w:t>
      </w:r>
      <w:r w:rsidR="00D115F8">
        <w:rPr>
          <w:rFonts w:ascii="Palatino Linotype" w:hAnsi="Palatino Linotype" w:cs="Arial"/>
          <w:i/>
          <w:iCs/>
        </w:rPr>
        <w:t xml:space="preserve"> </w:t>
      </w:r>
      <w:r w:rsidRPr="00FC7030">
        <w:rPr>
          <w:rFonts w:ascii="Palatino Linotype" w:hAnsi="Palatino Linotype" w:cs="Arial"/>
          <w:i/>
          <w:iCs/>
        </w:rPr>
        <w:t xml:space="preserve">institución; </w:t>
      </w:r>
    </w:p>
    <w:p w14:paraId="2FF0186F"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III.Un</w:t>
      </w:r>
      <w:proofErr w:type="spellEnd"/>
      <w:r w:rsidRPr="00FC7030">
        <w:rPr>
          <w:rFonts w:ascii="Palatino Linotype" w:hAnsi="Palatino Linotype" w:cs="Arial"/>
          <w:i/>
          <w:iCs/>
        </w:rPr>
        <w:t xml:space="preserve"> tesorero y un contralor, que serán padres de familia; y</w:t>
      </w:r>
    </w:p>
    <w:p w14:paraId="232118C9"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IV.Tres</w:t>
      </w:r>
      <w:proofErr w:type="spellEnd"/>
      <w:r w:rsidRPr="00FC7030">
        <w:rPr>
          <w:rFonts w:ascii="Palatino Linotype" w:hAnsi="Palatino Linotype" w:cs="Arial"/>
          <w:i/>
          <w:iCs/>
        </w:rPr>
        <w:t xml:space="preserve"> vocales, que serán un docente y dos padres de familia</w:t>
      </w:r>
    </w:p>
    <w:p w14:paraId="41D2CD32"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.Los integrantes del Comité tendrán voz y voto con excepción del secretario, el tesorero y el contralor, quienes sólo tendrán voz. En caso de empate el presidente tendrá voto de calidad.</w:t>
      </w:r>
    </w:p>
    <w:p w14:paraId="387F8EFE"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El cargo de miembro del Comité será honorario, sus integrantes no percibirán remuneración, compensación u obsequio.</w:t>
      </w:r>
    </w:p>
    <w:p w14:paraId="5DFCED76" w14:textId="4F16CB3C"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En caso de sustitución de los integrantes del Comité, el Consejo Escolar de Participación Social determinará lo conducente, conforme al procedimiento por el cual fueron designados</w:t>
      </w:r>
    </w:p>
    <w:p w14:paraId="06C6F903"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18.-El tesorero del Comité tendrá las siguientes funciones:</w:t>
      </w:r>
    </w:p>
    <w:p w14:paraId="5FE40F22"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I.Manejar</w:t>
      </w:r>
      <w:proofErr w:type="spellEnd"/>
      <w:r w:rsidRPr="00FC7030">
        <w:rPr>
          <w:rFonts w:ascii="Palatino Linotype" w:hAnsi="Palatino Linotype" w:cs="Arial"/>
          <w:i/>
          <w:iCs/>
        </w:rPr>
        <w:t xml:space="preserve"> la cuenta bancaria mancomunadamente con el presidente;</w:t>
      </w:r>
    </w:p>
    <w:p w14:paraId="77179E68"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II.Recabar</w:t>
      </w:r>
      <w:proofErr w:type="spellEnd"/>
      <w:r w:rsidRPr="00FC7030">
        <w:rPr>
          <w:rFonts w:ascii="Palatino Linotype" w:hAnsi="Palatino Linotype" w:cs="Arial"/>
          <w:i/>
          <w:iCs/>
        </w:rPr>
        <w:t xml:space="preserve"> los comprobantes que acrediten la aplicación de los recursos;</w:t>
      </w:r>
    </w:p>
    <w:p w14:paraId="040979B6"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III.Entregar</w:t>
      </w:r>
      <w:proofErr w:type="spellEnd"/>
      <w:r w:rsidRPr="00FC7030">
        <w:rPr>
          <w:rFonts w:ascii="Palatino Linotype" w:hAnsi="Palatino Linotype" w:cs="Arial"/>
          <w:i/>
          <w:iCs/>
        </w:rPr>
        <w:t xml:space="preserve"> al nuevo Comité la documentación, cortes de caja e información de los ingresos y egresos derivados de la contraprestación del servicio del establecimiento de consumo escolar y efectivo existente;</w:t>
      </w:r>
    </w:p>
    <w:p w14:paraId="58D429D8" w14:textId="77777777" w:rsidR="00FC7030" w:rsidRPr="00FC7030" w:rsidRDefault="00FC7030" w:rsidP="00FC7030">
      <w:pPr>
        <w:spacing w:before="240" w:line="360" w:lineRule="auto"/>
        <w:ind w:left="851" w:right="851"/>
        <w:jc w:val="both"/>
        <w:rPr>
          <w:rFonts w:ascii="Palatino Linotype" w:hAnsi="Palatino Linotype" w:cs="Arial"/>
          <w:b/>
          <w:bCs/>
          <w:i/>
          <w:iCs/>
          <w:u w:val="single"/>
        </w:rPr>
      </w:pPr>
      <w:proofErr w:type="spellStart"/>
      <w:r w:rsidRPr="00FC7030">
        <w:rPr>
          <w:rFonts w:ascii="Palatino Linotype" w:hAnsi="Palatino Linotype" w:cs="Arial"/>
          <w:b/>
          <w:bCs/>
          <w:i/>
          <w:iCs/>
          <w:u w:val="single"/>
        </w:rPr>
        <w:lastRenderedPageBreak/>
        <w:t>IV.Rendir</w:t>
      </w:r>
      <w:proofErr w:type="spellEnd"/>
      <w:r w:rsidRPr="00FC7030">
        <w:rPr>
          <w:rFonts w:ascii="Palatino Linotype" w:hAnsi="Palatino Linotype" w:cs="Arial"/>
          <w:b/>
          <w:bCs/>
          <w:i/>
          <w:iCs/>
          <w:u w:val="single"/>
        </w:rPr>
        <w:t xml:space="preserve"> al Comité los informes de los ingresos y egresos derivados de la contraprestación del servicio del establecimiento de consumo escolar del periodo que corresponda;</w:t>
      </w:r>
    </w:p>
    <w:p w14:paraId="2D49BC59" w14:textId="77777777" w:rsidR="00FC7030" w:rsidRPr="00FC7030" w:rsidRDefault="00FC7030" w:rsidP="00FC7030">
      <w:pPr>
        <w:spacing w:before="240" w:line="360" w:lineRule="auto"/>
        <w:ind w:left="851" w:right="851"/>
        <w:jc w:val="both"/>
        <w:rPr>
          <w:rFonts w:ascii="Palatino Linotype" w:hAnsi="Palatino Linotype" w:cs="Arial"/>
          <w:b/>
          <w:bCs/>
          <w:i/>
          <w:iCs/>
          <w:u w:val="single"/>
        </w:rPr>
      </w:pPr>
      <w:proofErr w:type="spellStart"/>
      <w:r w:rsidRPr="00FC7030">
        <w:rPr>
          <w:rFonts w:ascii="Palatino Linotype" w:hAnsi="Palatino Linotype" w:cs="Arial"/>
          <w:b/>
          <w:bCs/>
          <w:i/>
          <w:iCs/>
          <w:u w:val="single"/>
        </w:rPr>
        <w:t>V.Llevar</w:t>
      </w:r>
      <w:proofErr w:type="spellEnd"/>
      <w:r w:rsidRPr="00FC7030">
        <w:rPr>
          <w:rFonts w:ascii="Palatino Linotype" w:hAnsi="Palatino Linotype" w:cs="Arial"/>
          <w:b/>
          <w:bCs/>
          <w:i/>
          <w:iCs/>
          <w:u w:val="single"/>
        </w:rPr>
        <w:t xml:space="preserve"> el registro de ingresos y egresos derivados de la contraprestación del servicio del establecimiento de consumo escolar en el libro que para tal efecto establezca el Comité; y</w:t>
      </w:r>
    </w:p>
    <w:p w14:paraId="1131C7BB" w14:textId="2165F27C"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VI.Las</w:t>
      </w:r>
      <w:proofErr w:type="spellEnd"/>
      <w:r w:rsidRPr="00FC7030">
        <w:rPr>
          <w:rFonts w:ascii="Palatino Linotype" w:hAnsi="Palatino Linotype" w:cs="Arial"/>
          <w:i/>
          <w:iCs/>
        </w:rPr>
        <w:t xml:space="preserve"> demás que sean necesarias para el desempeño de su cargo”</w:t>
      </w:r>
    </w:p>
    <w:p w14:paraId="1A396663" w14:textId="77777777" w:rsidR="00FC7030" w:rsidRDefault="00FC7030" w:rsidP="00794F39">
      <w:pPr>
        <w:spacing w:before="240" w:line="360" w:lineRule="auto"/>
        <w:jc w:val="both"/>
        <w:rPr>
          <w:rFonts w:ascii="Palatino Linotype" w:hAnsi="Palatino Linotype" w:cs="Arial"/>
          <w:bCs/>
          <w:sz w:val="24"/>
          <w:szCs w:val="24"/>
          <w:lang w:eastAsia="es-MX"/>
        </w:rPr>
      </w:pPr>
    </w:p>
    <w:p w14:paraId="5FA88627" w14:textId="47CAC465" w:rsidR="00D115F8" w:rsidRDefault="0091348D" w:rsidP="00794F39">
      <w:pPr>
        <w:spacing w:before="240" w:line="360" w:lineRule="auto"/>
        <w:jc w:val="both"/>
        <w:rPr>
          <w:rFonts w:ascii="Palatino Linotype" w:hAnsi="Palatino Linotype"/>
          <w:sz w:val="24"/>
          <w:szCs w:val="24"/>
        </w:rPr>
      </w:pPr>
      <w:r>
        <w:rPr>
          <w:rFonts w:ascii="Palatino Linotype" w:hAnsi="Palatino Linotype"/>
          <w:sz w:val="24"/>
          <w:szCs w:val="24"/>
        </w:rPr>
        <w:t xml:space="preserve">En efecto, de la lectura integral de la normatividad referida con antelación se establece que todas las instituciones de educación básica </w:t>
      </w:r>
      <w:r w:rsidR="00D115F8">
        <w:rPr>
          <w:rFonts w:ascii="Palatino Linotype" w:hAnsi="Palatino Linotype"/>
          <w:sz w:val="24"/>
          <w:szCs w:val="24"/>
        </w:rPr>
        <w:t xml:space="preserve">inmersas en el Subsistema Educativo Estatal deberán constituir un Comité de Consumo Escolar, integrado por servidores públicos y particulares. Ahora bien, el Tesorero del Comité rendirá los ingresos y egresos derivados de la contraprestación del servicio de establecimiento de consumo escolar. </w:t>
      </w:r>
    </w:p>
    <w:p w14:paraId="3AC1B906" w14:textId="0A99BE78" w:rsidR="00D115F8" w:rsidRDefault="00D115F8" w:rsidP="00794F39">
      <w:pPr>
        <w:spacing w:before="240" w:line="360" w:lineRule="auto"/>
        <w:jc w:val="both"/>
        <w:rPr>
          <w:rFonts w:ascii="Palatino Linotype" w:hAnsi="Palatino Linotype"/>
          <w:sz w:val="24"/>
          <w:szCs w:val="24"/>
        </w:rPr>
      </w:pPr>
      <w:r>
        <w:rPr>
          <w:rFonts w:ascii="Palatino Linotype" w:hAnsi="Palatino Linotype"/>
          <w:sz w:val="24"/>
          <w:szCs w:val="24"/>
        </w:rPr>
        <w:t xml:space="preserve">Consecuentemente, </w:t>
      </w:r>
      <w:r w:rsidR="004F0146">
        <w:rPr>
          <w:rFonts w:ascii="Palatino Linotype" w:hAnsi="Palatino Linotype"/>
          <w:sz w:val="24"/>
          <w:szCs w:val="24"/>
        </w:rPr>
        <w:t xml:space="preserve">este Órgano Garante arriba a la conclusión de que </w:t>
      </w:r>
      <w:r>
        <w:rPr>
          <w:rFonts w:ascii="Palatino Linotype" w:hAnsi="Palatino Linotype"/>
          <w:b/>
          <w:bCs/>
          <w:sz w:val="24"/>
          <w:szCs w:val="24"/>
        </w:rPr>
        <w:t xml:space="preserve">El Sujeto Obligado </w:t>
      </w:r>
      <w:r w:rsidR="004F0146">
        <w:rPr>
          <w:rFonts w:ascii="Palatino Linotype" w:hAnsi="Palatino Linotype"/>
          <w:sz w:val="24"/>
          <w:szCs w:val="24"/>
        </w:rPr>
        <w:t>genera, posee y administra la información requerida;</w:t>
      </w:r>
      <w:r>
        <w:rPr>
          <w:rFonts w:ascii="Palatino Linotype" w:hAnsi="Palatino Linotype"/>
          <w:sz w:val="24"/>
          <w:szCs w:val="24"/>
        </w:rPr>
        <w:t xml:space="preserve">, lo anterior con base en las competencias, atribuciones y facultades reservadas. </w:t>
      </w:r>
    </w:p>
    <w:p w14:paraId="229B4754" w14:textId="7B8BB23B" w:rsidR="00D115F8" w:rsidRDefault="00AC2451" w:rsidP="00794F39">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w:t>
      </w:r>
      <w:r w:rsidR="00177F98">
        <w:rPr>
          <w:rFonts w:ascii="Palatino Linotype" w:hAnsi="Palatino Linotype"/>
          <w:sz w:val="24"/>
          <w:szCs w:val="24"/>
        </w:rPr>
        <w:t>diecisiete de agosto</w:t>
      </w:r>
      <w:r>
        <w:rPr>
          <w:rFonts w:ascii="Palatino Linotype" w:hAnsi="Palatino Linotype"/>
          <w:sz w:val="24"/>
          <w:szCs w:val="24"/>
        </w:rPr>
        <w:t xml:space="preserve"> del presente, rindió su respuesta a la solicitud de información formulada por el particular, adjuntando para tal efecto lo siguiente:</w:t>
      </w:r>
    </w:p>
    <w:p w14:paraId="4023163C" w14:textId="08D1E503" w:rsidR="00AC2451" w:rsidRDefault="000F31A6" w:rsidP="00177F98">
      <w:pPr>
        <w:pStyle w:val="Prrafodelista"/>
        <w:numPr>
          <w:ilvl w:val="0"/>
          <w:numId w:val="41"/>
        </w:numPr>
        <w:spacing w:before="240" w:line="360" w:lineRule="auto"/>
        <w:jc w:val="both"/>
        <w:rPr>
          <w:rFonts w:ascii="Palatino Linotype" w:hAnsi="Palatino Linotype"/>
        </w:rPr>
      </w:pPr>
      <w:r>
        <w:rPr>
          <w:rFonts w:ascii="Palatino Linotype" w:hAnsi="Palatino Linotype"/>
          <w:b/>
          <w:bCs/>
          <w:noProof/>
          <w:lang w:val="es-MX" w:eastAsia="es-MX"/>
        </w:rPr>
        <w:lastRenderedPageBreak/>
        <mc:AlternateContent>
          <mc:Choice Requires="wps">
            <w:drawing>
              <wp:anchor distT="0" distB="0" distL="114300" distR="114300" simplePos="0" relativeHeight="251682816" behindDoc="0" locked="0" layoutInCell="1" allowOverlap="1" wp14:anchorId="774B680C" wp14:editId="36780C0A">
                <wp:simplePos x="0" y="0"/>
                <wp:positionH relativeFrom="column">
                  <wp:posOffset>453390</wp:posOffset>
                </wp:positionH>
                <wp:positionV relativeFrom="paragraph">
                  <wp:posOffset>2546984</wp:posOffset>
                </wp:positionV>
                <wp:extent cx="5314950" cy="22002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314950" cy="220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54CCC" id="Conector recto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7pt,200.55pt" to="454.2pt,3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wtwEAAMUDAAAOAAAAZHJzL2Uyb0RvYy54bWysU8uu0zAQ3SPxD5b3NA8oj6jpXfQKNggq&#10;Hh/g64wbS35pbNr07xk7aS4CJARiY8f2OTNzzkx2d5M17AwYtXc9bzY1Z+CkH7Q79fzrl7fPXnMW&#10;k3CDMN5Bz68Q+d3+6ZPdJXTQ+tGbAZBREBe7S+j5mFLoqirKEayIGx/A0aPyaEWiI56qAcWFoltT&#10;tXX9srp4HAJ6CTHS7f38yPclvlIg00elIiRmek61pbJiWR/yWu13ojuhCKOWSxniH6qwQjtKuoa6&#10;F0mwb6h/CWW1RB+9ShvpbeWV0hKKBlLT1D+p+TyKAEULmRPDalP8f2Hlh/MRmR563nLmhKUWHahR&#10;MnlkmDfWZo8uIXYEPbgjLqcYjpgFTwpt3kkKm4qv19VXmBKTdLl93rx4syX7Jb211Lb21TZHrR7p&#10;AWN6B96y/NFzo10WLjpxfh/TDL1BiJfLmQsoX+lqIION+wSKxFDKprDLGMHBIDsLGgAhJbjULKkL&#10;OtOUNmYl1n8mLvhMhTJif0NeGSWzd2klW+08/i57mm4lqxl/c2DWnS148MO1tKZYQ7NSzF3mOg/j&#10;j+dCf/z79t8BAAD//wMAUEsDBBQABgAIAAAAIQDo2rYC4QAAAAoBAAAPAAAAZHJzL2Rvd25yZXYu&#10;eG1sTI/BSsNAEIbvgu+wjODN7qaEtsZsSimItSDFKtTjNjsm0exsyG6b9O0dT3qc+T/++SZfjq4V&#10;Z+xD40lDMlEgkEpvG6o0vL893i1AhGjImtYTarhggGVxfZWbzPqBXvG8j5XgEgqZ0VDH2GVShrJG&#10;Z8LEd0icffremchjX0nbm4HLXSunSs2kMw3xhdp0uK6x/N6fnIaXfrNZr7aXL9p9uOEw3R52z+OT&#10;1rc34+oBRMQx/sHwq8/qULDT0Z/IBtFqmCcpkxpSlSQgGLhXC94cOUnnM5BFLv+/UPwAAAD//wMA&#10;UEsBAi0AFAAGAAgAAAAhALaDOJL+AAAA4QEAABMAAAAAAAAAAAAAAAAAAAAAAFtDb250ZW50X1R5&#10;cGVzXS54bWxQSwECLQAUAAYACAAAACEAOP0h/9YAAACUAQAACwAAAAAAAAAAAAAAAAAvAQAAX3Jl&#10;bHMvLnJlbHNQSwECLQAUAAYACAAAACEAvija8LcBAADFAwAADgAAAAAAAAAAAAAAAAAuAgAAZHJz&#10;L2Uyb0RvYy54bWxQSwECLQAUAAYACAAAACEA6Nq2AuEAAAAKAQAADwAAAAAAAAAAAAAAAAARBAAA&#10;ZHJzL2Rvd25yZXYueG1sUEsFBgAAAAAEAAQA8wAAAB8FAAAAAA==&#10;" strokecolor="#5b9bd5 [3204]" strokeweight=".5pt">
                <v:stroke joinstyle="miter"/>
              </v:line>
            </w:pict>
          </mc:Fallback>
        </mc:AlternateContent>
      </w:r>
      <w:r w:rsidR="00AC2451" w:rsidRPr="00EF7A36">
        <w:rPr>
          <w:rFonts w:ascii="Palatino Linotype" w:hAnsi="Palatino Linotype"/>
          <w:b/>
          <w:bCs/>
        </w:rPr>
        <w:t>“</w:t>
      </w:r>
      <w:r w:rsidR="00177F98" w:rsidRPr="00177F98">
        <w:rPr>
          <w:rFonts w:ascii="Palatino Linotype" w:hAnsi="Palatino Linotype"/>
          <w:b/>
          <w:bCs/>
        </w:rPr>
        <w:t>ACUERDO RESPUESTA 179.pdf</w:t>
      </w:r>
      <w:r w:rsidR="00AC2451" w:rsidRPr="00EF7A36">
        <w:rPr>
          <w:rFonts w:ascii="Palatino Linotype" w:hAnsi="Palatino Linotype"/>
          <w:b/>
          <w:bCs/>
        </w:rPr>
        <w:t xml:space="preserve">”: </w:t>
      </w:r>
      <w:r w:rsidR="00AC2451" w:rsidRPr="00EF7A36">
        <w:rPr>
          <w:rFonts w:ascii="Palatino Linotype" w:hAnsi="Palatino Linotype"/>
        </w:rPr>
        <w:t xml:space="preserve">Oficio </w:t>
      </w:r>
      <w:r>
        <w:rPr>
          <w:rFonts w:ascii="Palatino Linotype" w:hAnsi="Palatino Linotype"/>
          <w:b/>
          <w:bCs/>
        </w:rPr>
        <w:t>21000007S/0829/UT/2020</w:t>
      </w:r>
      <w:r w:rsidR="00AC2451" w:rsidRPr="00EF7A36">
        <w:rPr>
          <w:rFonts w:ascii="Palatino Linotype" w:hAnsi="Palatino Linotype"/>
          <w:b/>
          <w:bCs/>
        </w:rPr>
        <w:t xml:space="preserve"> </w:t>
      </w:r>
      <w:r>
        <w:rPr>
          <w:rFonts w:ascii="Palatino Linotype" w:hAnsi="Palatino Linotype"/>
        </w:rPr>
        <w:t>signado por el Encargado de la Unidad de Transparencia y dirigido al particular, en lo medular hace mención que la información solicitada se encuentra en resguardo en los archivos escolares, y derivado de la pandemia por el SARS-Cov-2 el plantel educativo se encuentra cerrado, por lo tanto no se encuentran en posibilidades de proporcionar la información, sin embargo cuando las condiciones sanitarias lo permitan, la información estará a disposición del recurrente, como se muestra en las siguientes imágenes:</w:t>
      </w:r>
    </w:p>
    <w:p w14:paraId="5330DD50" w14:textId="02E3937B" w:rsidR="000F31A6" w:rsidRDefault="000F31A6" w:rsidP="00540735">
      <w:pPr>
        <w:spacing w:before="240"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225C0873" wp14:editId="2D14FE80">
            <wp:extent cx="6296025" cy="74930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434" cy="7499513"/>
                    </a:xfrm>
                    <a:prstGeom prst="rect">
                      <a:avLst/>
                    </a:prstGeom>
                    <a:noFill/>
                    <a:ln>
                      <a:noFill/>
                    </a:ln>
                  </pic:spPr>
                </pic:pic>
              </a:graphicData>
            </a:graphic>
          </wp:inline>
        </w:drawing>
      </w:r>
    </w:p>
    <w:p w14:paraId="3672A211" w14:textId="5A48AD90" w:rsidR="000F31A6" w:rsidRPr="000F31A6" w:rsidRDefault="00540735" w:rsidP="00540735">
      <w:pPr>
        <w:spacing w:before="240"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3BB4B51C" wp14:editId="7B3BD3A4">
            <wp:extent cx="5795929" cy="6543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221" cy="6558681"/>
                    </a:xfrm>
                    <a:prstGeom prst="rect">
                      <a:avLst/>
                    </a:prstGeom>
                    <a:noFill/>
                    <a:ln>
                      <a:noFill/>
                    </a:ln>
                  </pic:spPr>
                </pic:pic>
              </a:graphicData>
            </a:graphic>
          </wp:inline>
        </w:drawing>
      </w:r>
    </w:p>
    <w:p w14:paraId="2A663144" w14:textId="77777777" w:rsidR="00AC2451" w:rsidRDefault="00AC2451" w:rsidP="007243C8">
      <w:pPr>
        <w:spacing w:before="240" w:line="360" w:lineRule="auto"/>
        <w:jc w:val="both"/>
        <w:rPr>
          <w:rFonts w:ascii="Palatino Linotype" w:hAnsi="Palatino Linotype"/>
          <w:sz w:val="24"/>
          <w:szCs w:val="24"/>
        </w:rPr>
      </w:pPr>
    </w:p>
    <w:p w14:paraId="20841F98" w14:textId="77777777" w:rsidR="004F3A20" w:rsidRDefault="004F3A20" w:rsidP="007243C8">
      <w:pPr>
        <w:pStyle w:val="Sinespaciado"/>
        <w:spacing w:before="240" w:after="160" w:line="360" w:lineRule="auto"/>
        <w:jc w:val="both"/>
        <w:rPr>
          <w:rFonts w:ascii="Palatino Linotype" w:hAnsi="Palatino Linotype"/>
        </w:rPr>
      </w:pPr>
    </w:p>
    <w:p w14:paraId="10FCA77A" w14:textId="5008F3F2" w:rsidR="008D3CBB" w:rsidRDefault="007243C8" w:rsidP="007243C8">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Inconforme con la respuesta del </w:t>
      </w:r>
      <w:r>
        <w:rPr>
          <w:rFonts w:ascii="Palatino Linotype" w:hAnsi="Palatino Linotype" w:cs="Arial"/>
          <w:b/>
        </w:rPr>
        <w:t xml:space="preserve">Sujeto Obligado, </w:t>
      </w:r>
      <w:r w:rsidR="00F86877">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 xml:space="preserve">interpuso recurso de revisión en fecha </w:t>
      </w:r>
      <w:r w:rsidR="00540735">
        <w:rPr>
          <w:rFonts w:ascii="Palatino Linotype" w:hAnsi="Palatino Linotype" w:cs="Arial"/>
        </w:rPr>
        <w:t>diecinueve de agosto</w:t>
      </w:r>
      <w:r w:rsidR="007A0CDC">
        <w:rPr>
          <w:rFonts w:ascii="Palatino Linotype" w:hAnsi="Palatino Linotype" w:cs="Arial"/>
        </w:rPr>
        <w:t xml:space="preserve">, admitiéndose el </w:t>
      </w:r>
      <w:r w:rsidR="00540735">
        <w:rPr>
          <w:rFonts w:ascii="Palatino Linotype" w:hAnsi="Palatino Linotype" w:cs="Arial"/>
        </w:rPr>
        <w:t>veinticinco de agosto</w:t>
      </w:r>
      <w:r w:rsidR="007A0CDC">
        <w:rPr>
          <w:rFonts w:ascii="Palatino Linotype" w:hAnsi="Palatino Linotype" w:cs="Arial"/>
        </w:rPr>
        <w:t xml:space="preserve">, ambos del año dos mil veinte. Señalando como razones o motivos de inconformidad: </w:t>
      </w:r>
    </w:p>
    <w:p w14:paraId="051974A1" w14:textId="6E81051C" w:rsidR="008D3CBB" w:rsidRPr="007A0CDC" w:rsidRDefault="007A0CDC" w:rsidP="007A0CDC">
      <w:pPr>
        <w:pStyle w:val="Sinespaciado"/>
        <w:spacing w:before="240" w:after="160" w:line="360" w:lineRule="auto"/>
        <w:ind w:left="851" w:right="851"/>
        <w:jc w:val="both"/>
        <w:rPr>
          <w:rFonts w:ascii="Palatino Linotype" w:hAnsi="Palatino Linotype" w:cs="Arial"/>
          <w:b/>
          <w:bCs/>
          <w:i/>
          <w:iCs/>
          <w:sz w:val="22"/>
          <w:szCs w:val="22"/>
        </w:rPr>
      </w:pPr>
      <w:r w:rsidRPr="007A0CDC">
        <w:rPr>
          <w:rFonts w:ascii="Palatino Linotype" w:hAnsi="Palatino Linotype"/>
          <w:i/>
          <w:iCs/>
          <w:sz w:val="22"/>
          <w:szCs w:val="22"/>
        </w:rPr>
        <w:t>“</w:t>
      </w:r>
      <w:r w:rsidR="00540735" w:rsidRPr="00540735">
        <w:rPr>
          <w:rFonts w:ascii="Palatino Linotype" w:hAnsi="Palatino Linotype"/>
          <w:i/>
          <w:iCs/>
          <w:sz w:val="22"/>
          <w:szCs w:val="22"/>
        </w:rPr>
        <w:t>Son inoperantes los argumentos del sujeto obligado, ya que no se encuentra fundada y motivada la respuesta al NO PROPORCIONAR LA INFORMACIÓN, por el simple hecho de solo hacer mención de que “</w:t>
      </w:r>
      <w:proofErr w:type="gramStart"/>
      <w:r w:rsidR="00540735" w:rsidRPr="00540735">
        <w:rPr>
          <w:rFonts w:ascii="Palatino Linotype" w:hAnsi="Palatino Linotype"/>
          <w:i/>
          <w:iCs/>
          <w:sz w:val="22"/>
          <w:szCs w:val="22"/>
        </w:rPr>
        <w:t>..</w:t>
      </w:r>
      <w:proofErr w:type="gramEnd"/>
      <w:r w:rsidR="00540735" w:rsidRPr="00540735">
        <w:rPr>
          <w:rFonts w:ascii="Palatino Linotype" w:hAnsi="Palatino Linotype"/>
          <w:i/>
          <w:iCs/>
          <w:sz w:val="22"/>
          <w:szCs w:val="22"/>
        </w:rPr>
        <w:t>la información que requiere se encuentra en resguardo en los archivos escolares; por lo anterior y derivado a la pandemia por el SARS-Cov-2 el plantel educativo se encuentra cerrado, y esta unidad se encuentra imposibilitada para proporcionar dicha información..”(</w:t>
      </w:r>
      <w:proofErr w:type="gramStart"/>
      <w:r w:rsidR="00540735" w:rsidRPr="00540735">
        <w:rPr>
          <w:rFonts w:ascii="Palatino Linotype" w:hAnsi="Palatino Linotype"/>
          <w:i/>
          <w:iCs/>
          <w:sz w:val="22"/>
          <w:szCs w:val="22"/>
        </w:rPr>
        <w:t>sic</w:t>
      </w:r>
      <w:proofErr w:type="gramEnd"/>
      <w:r w:rsidR="00540735" w:rsidRPr="00540735">
        <w:rPr>
          <w:rFonts w:ascii="Palatino Linotype" w:hAnsi="Palatino Linotype"/>
          <w:i/>
          <w:iCs/>
          <w:sz w:val="22"/>
          <w:szCs w:val="22"/>
        </w:rPr>
        <w:t>).</w:t>
      </w:r>
      <w:r w:rsidRPr="007A0CDC">
        <w:rPr>
          <w:rFonts w:ascii="Palatino Linotype" w:hAnsi="Palatino Linotype"/>
          <w:i/>
          <w:iCs/>
          <w:sz w:val="22"/>
          <w:szCs w:val="22"/>
        </w:rPr>
        <w:t xml:space="preserve">” </w:t>
      </w:r>
      <w:r w:rsidRPr="007A0CDC">
        <w:rPr>
          <w:rFonts w:ascii="Palatino Linotype" w:hAnsi="Palatino Linotype"/>
          <w:b/>
          <w:bCs/>
          <w:i/>
          <w:iCs/>
          <w:sz w:val="22"/>
          <w:szCs w:val="22"/>
        </w:rPr>
        <w:t>[Sic]</w:t>
      </w:r>
    </w:p>
    <w:p w14:paraId="08677DDF" w14:textId="77777777" w:rsidR="00F86877" w:rsidRDefault="00F86877" w:rsidP="007243C8">
      <w:pPr>
        <w:pStyle w:val="Sinespaciado"/>
        <w:spacing w:before="240" w:after="160" w:line="360" w:lineRule="auto"/>
        <w:jc w:val="both"/>
        <w:rPr>
          <w:rFonts w:ascii="Palatino Linotype" w:hAnsi="Palatino Linotype" w:cs="Arial"/>
        </w:rPr>
      </w:pPr>
    </w:p>
    <w:p w14:paraId="2710DF36" w14:textId="31B69CF1" w:rsidR="007F0AC9" w:rsidRDefault="007F0AC9" w:rsidP="007A0CDC">
      <w:pPr>
        <w:pStyle w:val="Sinespaciado"/>
        <w:spacing w:before="240" w:after="16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83840" behindDoc="0" locked="0" layoutInCell="1" allowOverlap="1" wp14:anchorId="45AF911B" wp14:editId="5CAB893F">
                <wp:simplePos x="0" y="0"/>
                <wp:positionH relativeFrom="column">
                  <wp:posOffset>-3811</wp:posOffset>
                </wp:positionH>
                <wp:positionV relativeFrom="paragraph">
                  <wp:posOffset>982344</wp:posOffset>
                </wp:positionV>
                <wp:extent cx="5686425" cy="296227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686425" cy="2962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BEDFF" id="Conector recto 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pt,77.35pt" to="447.45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9TuAEAAMUDAAAOAAAAZHJzL2Uyb0RvYy54bWysU9uO0zAQfUfiHyy/06QRDUvUdB+6ghcE&#10;FSwf4HXGrSXfNDZt+veMnTSLAAmBePF1zpk5x+Pt/WgNOwNG7V3P16uaM3DSD9ode/718d2rO85i&#10;Em4Qxjvo+RUiv9+9fLG9hA4af/JmAGRE4mJ3CT0/pRS6qoryBFbElQ/g6FJ5tCLRFo/VgOJC7NZU&#10;TV231cXjENBLiJFOH6ZLviv8SoFMn5SKkJjpOdWWyohlfMpjtduK7oginLScyxD/UIUV2lHShepB&#10;JMG+of6FymqJPnqVVtLbyiulJRQNpGZd/6Tmy0kEKFrInBgWm+L/o5Ufzwdkeuh5y5kTlp5oTw8l&#10;k0eGeWJt9ugSYkehe3fAeRfDAbPgUaHNM0lhY/H1uvgKY2KSDjftXfu62XAm6a552zbNm01mrZ7h&#10;AWN6D96yvOi50S4LF504f4hpCr2FEC6XMxVQVulqIAcb9xkUiaGU64IubQR7g+wsqAGElODSek5d&#10;ojNMaWMWYP1n4ByfoVBa7G/AC6Jk9i4tYKudx99lT+OtZDXF3xyYdGcLnvxwLU9TrKFeKebOfZ2b&#10;8cd9gT//vt13AAAA//8DAFBLAwQUAAYACAAAACEAwB542uIAAAAJAQAADwAAAGRycy9kb3ducmV2&#10;LnhtbEyPQU/CQBCF7yb+h82YeIMtDVao3RJCYkQSQ0QSOC7dsa12Z5vuQsu/dzzp8c17ee+bbDHY&#10;Rlyw87UjBZNxBAKpcKamUsH+43k0A+GDJqMbR6jgih4W+e1NplPjenrHyy6UgkvIp1pBFUKbSumL&#10;Cq32Y9cisffpOqsDy66UptM9l9tGxlGUSKtr4oVKt7iqsPjena2Ct269Xi031y/aHm1/iDeH7evw&#10;otT93bB8AhFwCH9h+MVndMiZ6eTOZLxoFIwSDvL5YfoIgv3ZfDoHcVKQxJMYZJ7J/x/kPwAAAP//&#10;AwBQSwECLQAUAAYACAAAACEAtoM4kv4AAADhAQAAEwAAAAAAAAAAAAAAAAAAAAAAW0NvbnRlbnRf&#10;VHlwZXNdLnhtbFBLAQItABQABgAIAAAAIQA4/SH/1gAAAJQBAAALAAAAAAAAAAAAAAAAAC8BAABf&#10;cmVscy8ucmVsc1BLAQItABQABgAIAAAAIQAS8b9TuAEAAMUDAAAOAAAAAAAAAAAAAAAAAC4CAABk&#10;cnMvZTJvRG9jLnhtbFBLAQItABQABgAIAAAAIQDAHnja4gAAAAkBAAAPAAAAAAAAAAAAAAAAABIE&#10;AABkcnMvZG93bnJldi54bWxQSwUGAAAAAAQABADzAAAAIQUAAAAA&#10;" strokecolor="#5b9bd5 [3204]" strokeweight=".5pt">
                <v:stroke joinstyle="miter"/>
              </v:line>
            </w:pict>
          </mc:Fallback>
        </mc:AlternateContent>
      </w:r>
      <w:r w:rsidR="00F86877">
        <w:rPr>
          <w:rFonts w:ascii="Palatino Linotype" w:hAnsi="Palatino Linotype" w:cs="Arial"/>
        </w:rPr>
        <w:t xml:space="preserve">Por otra parte, como fue mencionado en el antecedente quinto, </w:t>
      </w:r>
      <w:r w:rsidR="007A0CDC">
        <w:rPr>
          <w:rFonts w:ascii="Palatino Linotype" w:hAnsi="Palatino Linotype" w:cs="Arial"/>
          <w:b/>
          <w:bCs/>
        </w:rPr>
        <w:t xml:space="preserve">El Sujeto Obligado </w:t>
      </w:r>
      <w:r w:rsidR="00540735">
        <w:rPr>
          <w:rFonts w:ascii="Palatino Linotype" w:hAnsi="Palatino Linotype" w:cs="Arial"/>
        </w:rPr>
        <w:t>en fecha veintisiete de agosto de dos mil veinte, rindió informe de justificación</w:t>
      </w:r>
      <w:r>
        <w:rPr>
          <w:rFonts w:ascii="Palatino Linotype" w:hAnsi="Palatino Linotype" w:cs="Arial"/>
        </w:rPr>
        <w:t xml:space="preserve"> en el cual en lo medular ratifica su respuesta inicial, como se muestra a continuación:</w:t>
      </w:r>
    </w:p>
    <w:p w14:paraId="0E22EC89" w14:textId="77399788" w:rsidR="007F0AC9" w:rsidRDefault="007F0AC9" w:rsidP="007F0AC9">
      <w:pPr>
        <w:pStyle w:val="Sinespaciado"/>
        <w:spacing w:before="240" w:after="160"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184F9A15" wp14:editId="38442D63">
            <wp:extent cx="6000750" cy="71721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417" cy="7186112"/>
                    </a:xfrm>
                    <a:prstGeom prst="rect">
                      <a:avLst/>
                    </a:prstGeom>
                    <a:noFill/>
                    <a:ln>
                      <a:noFill/>
                    </a:ln>
                  </pic:spPr>
                </pic:pic>
              </a:graphicData>
            </a:graphic>
          </wp:inline>
        </w:drawing>
      </w:r>
    </w:p>
    <w:p w14:paraId="3BBD2D2C" w14:textId="3078C6F9" w:rsidR="007F0AC9" w:rsidRDefault="007F0AC9" w:rsidP="007F0AC9">
      <w:pPr>
        <w:pStyle w:val="Sinespaciado"/>
        <w:spacing w:before="240" w:after="160"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2DC62DC9" wp14:editId="184476B9">
            <wp:extent cx="6118859" cy="72102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633" cy="7217072"/>
                    </a:xfrm>
                    <a:prstGeom prst="rect">
                      <a:avLst/>
                    </a:prstGeom>
                    <a:noFill/>
                    <a:ln>
                      <a:noFill/>
                    </a:ln>
                  </pic:spPr>
                </pic:pic>
              </a:graphicData>
            </a:graphic>
          </wp:inline>
        </w:drawing>
      </w:r>
    </w:p>
    <w:p w14:paraId="2A8DF3FA" w14:textId="36A68454" w:rsidR="007F0AC9" w:rsidRDefault="007F0AC9" w:rsidP="007F0AC9">
      <w:pPr>
        <w:pStyle w:val="Sinespaciado"/>
        <w:spacing w:before="240" w:after="160"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5EB0208F" wp14:editId="3C3CA39D">
            <wp:extent cx="5876144" cy="714245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689" cy="7151630"/>
                    </a:xfrm>
                    <a:prstGeom prst="rect">
                      <a:avLst/>
                    </a:prstGeom>
                    <a:noFill/>
                    <a:ln>
                      <a:noFill/>
                    </a:ln>
                  </pic:spPr>
                </pic:pic>
              </a:graphicData>
            </a:graphic>
          </wp:inline>
        </w:drawing>
      </w:r>
    </w:p>
    <w:p w14:paraId="17A440B1" w14:textId="1D29FCD3" w:rsidR="00762D1E" w:rsidRDefault="00762D1E" w:rsidP="007A0CDC">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Con base en lo anteriormente expuesto, no se tiene por colmado el derecho de acceso a la información pública resultando procedente ordenar la entrega, previa búsqueda exhaustiva y razonable, en versión pública de ser procedente, de </w:t>
      </w:r>
      <w:r w:rsidR="004F0146">
        <w:rPr>
          <w:rFonts w:ascii="Palatino Linotype" w:hAnsi="Palatino Linotype" w:cs="Arial"/>
        </w:rPr>
        <w:t xml:space="preserve">lo siguiente: </w:t>
      </w:r>
      <w:r>
        <w:rPr>
          <w:rFonts w:ascii="Palatino Linotype" w:hAnsi="Palatino Linotype" w:cs="Arial"/>
        </w:rPr>
        <w:t xml:space="preserve"> </w:t>
      </w:r>
    </w:p>
    <w:p w14:paraId="7F1DFD05" w14:textId="77777777" w:rsidR="003A542D" w:rsidRDefault="003A542D" w:rsidP="007A0CDC">
      <w:pPr>
        <w:pStyle w:val="Sinespaciado"/>
        <w:spacing w:before="240" w:after="160" w:line="360" w:lineRule="auto"/>
        <w:jc w:val="both"/>
        <w:rPr>
          <w:rFonts w:ascii="Palatino Linotype" w:eastAsiaTheme="minorHAnsi" w:hAnsi="Palatino Linotype" w:cs="Arial"/>
          <w:bCs/>
          <w:lang w:eastAsia="es-MX"/>
        </w:rPr>
      </w:pPr>
      <w:r w:rsidRPr="003A542D">
        <w:rPr>
          <w:rFonts w:ascii="Palatino Linotype" w:eastAsiaTheme="minorHAnsi" w:hAnsi="Palatino Linotype" w:cs="Arial"/>
          <w:bCs/>
          <w:lang w:eastAsia="es-MX"/>
        </w:rPr>
        <w:t xml:space="preserve">1.- Contratos y/o convenios del prestador de servicios del Establecimiento de Consumo Escolar, ciclo 2019-2020. </w:t>
      </w:r>
    </w:p>
    <w:p w14:paraId="2DCD19E8" w14:textId="77777777" w:rsidR="003A542D" w:rsidRDefault="003A542D" w:rsidP="007A0CDC">
      <w:pPr>
        <w:pStyle w:val="Sinespaciado"/>
        <w:spacing w:before="240" w:after="160" w:line="360" w:lineRule="auto"/>
        <w:jc w:val="both"/>
        <w:rPr>
          <w:rFonts w:ascii="Palatino Linotype" w:eastAsiaTheme="minorHAnsi" w:hAnsi="Palatino Linotype" w:cs="Arial"/>
          <w:bCs/>
          <w:lang w:eastAsia="es-MX"/>
        </w:rPr>
      </w:pPr>
      <w:r w:rsidRPr="003A542D">
        <w:rPr>
          <w:rFonts w:ascii="Palatino Linotype" w:eastAsiaTheme="minorHAnsi" w:hAnsi="Palatino Linotype" w:cs="Arial"/>
          <w:bCs/>
          <w:lang w:eastAsia="es-MX"/>
        </w:rPr>
        <w:t xml:space="preserve">2.- Contratos y/o convenios del prestador de servicio del Centro de fotocopiado, ciclo 2019-2020. </w:t>
      </w:r>
    </w:p>
    <w:p w14:paraId="15AE59AB" w14:textId="77777777" w:rsidR="003A542D" w:rsidRDefault="003A542D" w:rsidP="007A0CDC">
      <w:pPr>
        <w:pStyle w:val="Sinespaciado"/>
        <w:spacing w:before="240" w:after="160" w:line="360" w:lineRule="auto"/>
        <w:jc w:val="both"/>
        <w:rPr>
          <w:rFonts w:ascii="Palatino Linotype" w:eastAsiaTheme="minorHAnsi" w:hAnsi="Palatino Linotype" w:cs="Arial"/>
          <w:bCs/>
          <w:lang w:eastAsia="es-MX"/>
        </w:rPr>
      </w:pPr>
      <w:r w:rsidRPr="003A542D">
        <w:rPr>
          <w:rFonts w:ascii="Palatino Linotype" w:eastAsiaTheme="minorHAnsi" w:hAnsi="Palatino Linotype" w:cs="Arial"/>
          <w:bCs/>
          <w:lang w:eastAsia="es-MX"/>
        </w:rPr>
        <w:t xml:space="preserve">3.- Contratos y/o convenios del prestador de servicio de Papelería, ciclo 2019-2020. </w:t>
      </w:r>
    </w:p>
    <w:p w14:paraId="4F8749E5" w14:textId="77777777" w:rsidR="003A542D" w:rsidRDefault="003A542D" w:rsidP="007A0CDC">
      <w:pPr>
        <w:pStyle w:val="Sinespaciado"/>
        <w:spacing w:before="240" w:after="160" w:line="360" w:lineRule="auto"/>
        <w:jc w:val="both"/>
        <w:rPr>
          <w:rFonts w:ascii="Palatino Linotype" w:eastAsiaTheme="minorHAnsi" w:hAnsi="Palatino Linotype" w:cs="Arial"/>
          <w:bCs/>
          <w:lang w:eastAsia="es-MX"/>
        </w:rPr>
      </w:pPr>
      <w:r w:rsidRPr="003A542D">
        <w:rPr>
          <w:rFonts w:ascii="Palatino Linotype" w:eastAsiaTheme="minorHAnsi" w:hAnsi="Palatino Linotype" w:cs="Arial"/>
          <w:bCs/>
          <w:lang w:eastAsia="es-MX"/>
        </w:rPr>
        <w:t xml:space="preserve">4.- Registros de inscripción realizados por la Autoridad Educativa Escolar, a los programas Federales, Estatales y Municipales, ciclo 2019-2020. </w:t>
      </w:r>
    </w:p>
    <w:p w14:paraId="6471F0F9" w14:textId="142AC730" w:rsidR="003A542D" w:rsidRDefault="003A542D" w:rsidP="007A0CDC">
      <w:pPr>
        <w:pStyle w:val="Sinespaciado"/>
        <w:spacing w:before="240" w:after="160" w:line="360" w:lineRule="auto"/>
        <w:jc w:val="both"/>
        <w:rPr>
          <w:rFonts w:ascii="Palatino Linotype" w:eastAsiaTheme="minorHAnsi" w:hAnsi="Palatino Linotype" w:cs="Arial"/>
          <w:bCs/>
          <w:lang w:eastAsia="es-MX"/>
        </w:rPr>
      </w:pPr>
      <w:r w:rsidRPr="003A542D">
        <w:rPr>
          <w:rFonts w:ascii="Palatino Linotype" w:eastAsiaTheme="minorHAnsi" w:hAnsi="Palatino Linotype" w:cs="Arial"/>
          <w:bCs/>
          <w:lang w:eastAsia="es-MX"/>
        </w:rPr>
        <w:t>5.- Las convocatorias, actas y registro en que conste la elección de la Mesa Directiva de Asociación de Padres de Familia y Comité Escolar de Participación Social, con los respectivos nombres y cargos, ciclo escolar 2019-2020.</w:t>
      </w:r>
    </w:p>
    <w:p w14:paraId="6B6B063C" w14:textId="02367B1F" w:rsidR="00762D1E" w:rsidRDefault="00762D1E" w:rsidP="007A0CDC">
      <w:pPr>
        <w:pStyle w:val="Sinespaciado"/>
        <w:spacing w:before="240" w:after="160" w:line="360" w:lineRule="auto"/>
        <w:jc w:val="both"/>
        <w:rPr>
          <w:rFonts w:ascii="Palatino Linotype" w:hAnsi="Palatino Linotype"/>
        </w:rPr>
      </w:pPr>
      <w:r>
        <w:rPr>
          <w:rFonts w:ascii="Palatino Linotype" w:hAnsi="Palatino Linotype" w:cs="Arial"/>
        </w:rPr>
        <w:t xml:space="preserve"> </w:t>
      </w:r>
      <w:r w:rsidRPr="00762D1E">
        <w:rPr>
          <w:rFonts w:ascii="Palatino Linotype" w:hAnsi="Palatino Linotype" w:cs="Arial"/>
        </w:rPr>
        <w:t xml:space="preserve">Finalmente,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w:t>
      </w:r>
      <w:r w:rsidRPr="00762D1E">
        <w:rPr>
          <w:rFonts w:ascii="Palatino Linotype" w:hAnsi="Palatino Linotype"/>
        </w:rPr>
        <w:t xml:space="preserve">sin embargo, en el caso concreto no se estima que se actualice ninguno de esos supuestos, pues no debe perderse de vista que el solicitante requirió la información a través del </w:t>
      </w:r>
      <w:r w:rsidRPr="00762D1E">
        <w:rPr>
          <w:rFonts w:ascii="Palatino Linotype" w:hAnsi="Palatino Linotype" w:cs="Arial"/>
        </w:rPr>
        <w:lastRenderedPageBreak/>
        <w:t xml:space="preserve">Sistema de Acceso a la Información Mexiquense </w:t>
      </w:r>
      <w:r w:rsidRPr="00762D1E">
        <w:rPr>
          <w:rFonts w:ascii="Palatino Linotype" w:hAnsi="Palatino Linotype"/>
          <w:b/>
          <w:bCs/>
        </w:rPr>
        <w:t>SAIMEX,</w:t>
      </w:r>
      <w:r w:rsidRPr="00762D1E">
        <w:rPr>
          <w:rFonts w:ascii="Palatino Linotype" w:hAnsi="Palatino Linotype"/>
        </w:rPr>
        <w:t xml:space="preserve"> lo cual no conlleva la utilización de materiales que generen un costo para el </w:t>
      </w:r>
      <w:r w:rsidR="00020422">
        <w:rPr>
          <w:rFonts w:ascii="Palatino Linotype" w:hAnsi="Palatino Linotype"/>
          <w:b/>
          <w:bCs/>
        </w:rPr>
        <w:t xml:space="preserve">Sujeto Obligado. </w:t>
      </w:r>
    </w:p>
    <w:p w14:paraId="74103509" w14:textId="1368A1BF" w:rsidR="00762D1E" w:rsidRDefault="00762D1E" w:rsidP="00762D1E">
      <w:pPr>
        <w:spacing w:line="360" w:lineRule="auto"/>
        <w:jc w:val="both"/>
        <w:rPr>
          <w:rFonts w:ascii="Palatino Linotype" w:hAnsi="Palatino Linotype"/>
          <w:color w:val="000000"/>
          <w:sz w:val="24"/>
          <w:szCs w:val="24"/>
        </w:rPr>
      </w:pPr>
      <w:r w:rsidRPr="00762D1E">
        <w:rPr>
          <w:rFonts w:ascii="Palatino Linotype" w:hAnsi="Palatino Linotype" w:cs="Arial"/>
          <w:sz w:val="24"/>
          <w:szCs w:val="24"/>
        </w:rPr>
        <w:t xml:space="preserve">Por lo tanto, no existe presupuesto jurídico que autorice al </w:t>
      </w:r>
      <w:r w:rsidRPr="004F0146">
        <w:rPr>
          <w:rFonts w:ascii="Palatino Linotype" w:hAnsi="Palatino Linotype" w:cs="Arial"/>
          <w:b/>
          <w:bCs/>
          <w:sz w:val="24"/>
          <w:szCs w:val="24"/>
        </w:rPr>
        <w:t>Sujeto Obligado</w:t>
      </w:r>
      <w:r w:rsidRPr="00762D1E">
        <w:rPr>
          <w:rFonts w:ascii="Palatino Linotype" w:hAnsi="Palatino Linotype" w:cs="Arial"/>
          <w:b/>
          <w:sz w:val="24"/>
          <w:szCs w:val="24"/>
        </w:rPr>
        <w:t xml:space="preserve"> </w:t>
      </w:r>
      <w:r w:rsidRPr="00762D1E">
        <w:rPr>
          <w:rFonts w:ascii="Palatino Linotype" w:hAnsi="Palatino Linotype" w:cs="Arial"/>
          <w:sz w:val="24"/>
          <w:szCs w:val="24"/>
        </w:rPr>
        <w:t xml:space="preserve">a requerir un pago para entregar la información vía Sistema de Acceso a la Información Mexiquense </w:t>
      </w:r>
      <w:r w:rsidRPr="004F0146">
        <w:rPr>
          <w:rFonts w:ascii="Palatino Linotype" w:hAnsi="Palatino Linotype" w:cs="Arial"/>
          <w:b/>
          <w:bCs/>
          <w:sz w:val="24"/>
          <w:szCs w:val="24"/>
        </w:rPr>
        <w:t>SAIMEX,</w:t>
      </w:r>
      <w:r w:rsidRPr="00762D1E">
        <w:rPr>
          <w:rFonts w:ascii="Palatino Linotype" w:hAnsi="Palatino Linotype" w:cs="Arial"/>
          <w:sz w:val="24"/>
          <w:szCs w:val="24"/>
        </w:rPr>
        <w:t xml:space="preserve"> </w:t>
      </w:r>
      <w:r w:rsidRPr="00762D1E">
        <w:rPr>
          <w:rFonts w:ascii="Palatino Linotype" w:hAnsi="Palatino Linotype"/>
          <w:color w:val="000000"/>
          <w:sz w:val="24"/>
          <w:szCs w:val="24"/>
        </w:rPr>
        <w:t xml:space="preserve">debido a que dicho sistema fue creado para facilitar el registro y atención de las solicitudes de información y </w:t>
      </w:r>
      <w:r w:rsidRPr="00762D1E">
        <w:rPr>
          <w:rFonts w:ascii="Palatino Linotype" w:hAnsi="Palatino Linotype" w:cs="Arial"/>
          <w:sz w:val="24"/>
          <w:szCs w:val="24"/>
        </w:rPr>
        <w:t xml:space="preserve">es su obligación trasladar la </w:t>
      </w:r>
      <w:r w:rsidRPr="00762D1E">
        <w:rPr>
          <w:rFonts w:ascii="Palatino Linotype" w:hAnsi="Palatino Linotype"/>
          <w:color w:val="000000"/>
          <w:sz w:val="24"/>
          <w:szCs w:val="24"/>
        </w:rPr>
        <w:t>información de un soporte físico a uno electrónico y cuidar que los medios electrónicos o impresos en los que conste tanto información pública, como confidencial y reservada se entreguen en versión pública en los casos que resulte necesario, siempre de manera gratuita.</w:t>
      </w:r>
    </w:p>
    <w:p w14:paraId="3011D69B" w14:textId="77777777" w:rsidR="004F0146" w:rsidRPr="00762D1E" w:rsidRDefault="004F0146" w:rsidP="00762D1E">
      <w:pPr>
        <w:spacing w:line="360" w:lineRule="auto"/>
        <w:jc w:val="both"/>
        <w:rPr>
          <w:rFonts w:ascii="Palatino Linotype" w:hAnsi="Palatino Linotype"/>
          <w:color w:val="000000"/>
          <w:sz w:val="24"/>
          <w:szCs w:val="24"/>
        </w:rPr>
      </w:pPr>
    </w:p>
    <w:p w14:paraId="7D63CE9E" w14:textId="77777777" w:rsidR="002E13CF" w:rsidRDefault="002E13CF" w:rsidP="002E13CF">
      <w:pPr>
        <w:pStyle w:val="Prrafodelista"/>
        <w:numPr>
          <w:ilvl w:val="0"/>
          <w:numId w:val="8"/>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78FA8CBD" w14:textId="77777777" w:rsidR="002E13CF" w:rsidRPr="001571EB" w:rsidRDefault="002E13CF" w:rsidP="002E13CF">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EF62CEA" w14:textId="77777777" w:rsidR="002E13CF" w:rsidRPr="00E60DEF" w:rsidRDefault="002E13CF" w:rsidP="002E13CF">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525E966" w14:textId="77777777" w:rsidR="002E13CF" w:rsidRPr="00E60DEF" w:rsidRDefault="002E13CF" w:rsidP="002E13CF">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1A77A01C" w14:textId="77777777" w:rsidR="002E13CF" w:rsidRPr="001571EB"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A461288" w14:textId="77777777" w:rsidR="002E13CF" w:rsidRPr="001571EB" w:rsidRDefault="002E13CF" w:rsidP="002E13CF">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D41ECBB" w14:textId="77777777" w:rsidR="002E13CF" w:rsidRPr="001571EB"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523AF8E" w14:textId="77777777" w:rsidR="002E13CF" w:rsidRPr="001571EB" w:rsidRDefault="002E13CF" w:rsidP="002E13CF">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512AA8A"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8251C58"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2BD15E4"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AFD8EF6" w14:textId="77777777" w:rsidR="002E13CF" w:rsidRPr="00E60DEF" w:rsidRDefault="002E13CF" w:rsidP="002E13CF">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C6269FA" w14:textId="77777777" w:rsidR="002E13CF" w:rsidRPr="001571EB" w:rsidRDefault="002E13CF" w:rsidP="002E13CF">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6888A58" w14:textId="77777777" w:rsidR="002E13CF" w:rsidRPr="00E60DEF"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F300273" w14:textId="77777777" w:rsidR="002E13CF" w:rsidRPr="001571EB" w:rsidRDefault="002E13CF" w:rsidP="002E13CF">
      <w:pPr>
        <w:spacing w:line="240" w:lineRule="auto"/>
        <w:ind w:left="851" w:right="851"/>
        <w:jc w:val="both"/>
        <w:rPr>
          <w:rFonts w:ascii="Palatino Linotype" w:hAnsi="Palatino Linotype" w:cs="Arial"/>
          <w:b/>
          <w:i/>
          <w:u w:val="single"/>
        </w:rPr>
      </w:pPr>
    </w:p>
    <w:p w14:paraId="3FDABD42" w14:textId="77777777" w:rsidR="002E13CF" w:rsidRPr="001571EB" w:rsidRDefault="002E13CF" w:rsidP="002E13CF">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9B71C1" w14:textId="77777777" w:rsidR="002E13CF" w:rsidRPr="001571EB" w:rsidRDefault="002E13CF" w:rsidP="002E13C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767DEB7" w14:textId="77777777" w:rsidR="002E13CF" w:rsidRPr="001571EB" w:rsidRDefault="002E13CF" w:rsidP="002E13C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6D7F802" w14:textId="77777777" w:rsidR="002E13CF" w:rsidRDefault="002E13CF" w:rsidP="002E13C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652435D" w14:textId="77777777" w:rsidR="002E13CF" w:rsidRDefault="002E13CF" w:rsidP="002E13CF">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CEF0A13"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96232BA"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740C968"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7B91B1"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E911742" w14:textId="77777777" w:rsidR="002E13CF" w:rsidRPr="00EE0180"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F35FE4A" w14:textId="77777777" w:rsidR="002E13CF" w:rsidRPr="001571EB" w:rsidRDefault="002E13CF" w:rsidP="002E13CF">
      <w:pPr>
        <w:autoSpaceDE w:val="0"/>
        <w:autoSpaceDN w:val="0"/>
        <w:adjustRightInd w:val="0"/>
        <w:spacing w:before="120" w:after="120"/>
        <w:ind w:left="567" w:right="850"/>
        <w:jc w:val="both"/>
        <w:rPr>
          <w:rFonts w:ascii="Palatino Linotype" w:eastAsia="Times New Roman" w:hAnsi="Palatino Linotype" w:cs="Arial"/>
          <w:i/>
        </w:rPr>
      </w:pPr>
    </w:p>
    <w:p w14:paraId="05694962" w14:textId="77777777" w:rsidR="002E13CF" w:rsidRPr="001571EB" w:rsidRDefault="002E13CF" w:rsidP="002E13CF">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330E8AE" w14:textId="77777777" w:rsidR="002E13CF" w:rsidRPr="001571EB" w:rsidRDefault="002E13CF" w:rsidP="002E13CF">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5B17E6" w14:textId="77777777" w:rsidR="002E13CF" w:rsidRDefault="002E13CF" w:rsidP="002E13CF">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FB0D7B4" w14:textId="77777777" w:rsidR="002E13CF" w:rsidRDefault="002E13CF" w:rsidP="002E13C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E4FE5B0"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A2B6DD9"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2200AA"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68043A3"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1AFA1CD" w14:textId="77777777" w:rsidR="002E13CF" w:rsidRPr="00EE0180"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9DF0A4C" w14:textId="77777777" w:rsidR="002E13CF" w:rsidRPr="001571EB" w:rsidRDefault="002E13CF" w:rsidP="002E13CF">
      <w:pPr>
        <w:spacing w:after="0" w:line="360" w:lineRule="auto"/>
        <w:jc w:val="both"/>
        <w:rPr>
          <w:rFonts w:ascii="Palatino Linotype" w:hAnsi="Palatino Linotype" w:cs="Arial"/>
        </w:rPr>
      </w:pPr>
    </w:p>
    <w:p w14:paraId="4C9AAA66" w14:textId="77777777" w:rsidR="002E13CF" w:rsidRDefault="002E13CF" w:rsidP="002E13C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F299F89" w14:textId="77777777" w:rsidR="002B41BD" w:rsidRDefault="002B41BD" w:rsidP="002E13CF">
      <w:pPr>
        <w:spacing w:after="0" w:line="360" w:lineRule="auto"/>
        <w:ind w:right="51"/>
        <w:jc w:val="both"/>
        <w:rPr>
          <w:rFonts w:ascii="Palatino Linotype" w:hAnsi="Palatino Linotype" w:cs="Arial"/>
          <w:sz w:val="24"/>
          <w:szCs w:val="24"/>
        </w:rPr>
      </w:pPr>
    </w:p>
    <w:p w14:paraId="3BBB9D5D" w14:textId="77777777" w:rsidR="002B41BD" w:rsidRPr="00835D88" w:rsidRDefault="002B41BD" w:rsidP="002B41BD">
      <w:pPr>
        <w:numPr>
          <w:ilvl w:val="0"/>
          <w:numId w:val="42"/>
        </w:numPr>
        <w:tabs>
          <w:tab w:val="left" w:pos="709"/>
        </w:tabs>
        <w:spacing w:after="0" w:line="360" w:lineRule="auto"/>
        <w:jc w:val="both"/>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w:t>
      </w:r>
      <w:r>
        <w:rPr>
          <w:rFonts w:ascii="Palatino Linotype" w:eastAsia="Times New Roman" w:hAnsi="Palatino Linotype" w:cs="Times New Roman"/>
          <w:b/>
          <w:i/>
          <w:sz w:val="28"/>
          <w:szCs w:val="24"/>
          <w:lang w:val="es-ES" w:eastAsia="es-ES"/>
        </w:rPr>
        <w:t xml:space="preserve"> </w:t>
      </w:r>
      <w:r w:rsidRPr="00835D88">
        <w:rPr>
          <w:rFonts w:ascii="Palatino Linotype" w:eastAsia="Times New Roman" w:hAnsi="Palatino Linotype" w:cs="Times New Roman"/>
          <w:b/>
          <w:i/>
          <w:sz w:val="28"/>
          <w:szCs w:val="24"/>
          <w:lang w:val="es-ES" w:eastAsia="es-ES"/>
        </w:rPr>
        <w:t>l</w:t>
      </w:r>
      <w:r>
        <w:rPr>
          <w:rFonts w:ascii="Palatino Linotype" w:eastAsia="Times New Roman" w:hAnsi="Palatino Linotype" w:cs="Times New Roman"/>
          <w:b/>
          <w:i/>
          <w:sz w:val="28"/>
          <w:szCs w:val="24"/>
          <w:lang w:val="es-ES" w:eastAsia="es-ES"/>
        </w:rPr>
        <w:t>a</w:t>
      </w:r>
      <w:r w:rsidRPr="00835D88">
        <w:rPr>
          <w:rFonts w:ascii="Palatino Linotype" w:eastAsia="Times New Roman" w:hAnsi="Palatino Linotype" w:cs="Times New Roman"/>
          <w:b/>
          <w:i/>
          <w:sz w:val="28"/>
          <w:szCs w:val="24"/>
          <w:lang w:val="es-ES" w:eastAsia="es-ES"/>
        </w:rPr>
        <w:t xml:space="preserve"> </w:t>
      </w:r>
      <w:r w:rsidRPr="00771E45">
        <w:rPr>
          <w:rFonts w:ascii="Palatino Linotype" w:eastAsia="Times New Roman" w:hAnsi="Palatino Linotype" w:cs="Times New Roman"/>
          <w:b/>
          <w:i/>
          <w:sz w:val="28"/>
          <w:szCs w:val="24"/>
          <w:lang w:val="es-ES" w:eastAsia="es-ES"/>
        </w:rPr>
        <w:t>Dirección General Jurídica y de Verificación</w:t>
      </w:r>
    </w:p>
    <w:p w14:paraId="2790D6D2" w14:textId="77777777" w:rsidR="002B41BD" w:rsidRDefault="002B41BD" w:rsidP="002B41B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A8E0E8D" w14:textId="77777777" w:rsidR="002B41BD" w:rsidRDefault="002B41BD" w:rsidP="002B41B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36D13660" w14:textId="77777777" w:rsidR="002B41BD" w:rsidRDefault="002B41BD" w:rsidP="002B41B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31FE428" w14:textId="77777777" w:rsidR="002B41BD" w:rsidRPr="00F32AE4" w:rsidRDefault="002B41BD" w:rsidP="002B41B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1ADA1746" w14:textId="77777777" w:rsidR="002B41BD" w:rsidRDefault="002B41BD" w:rsidP="002E13CF">
      <w:pPr>
        <w:spacing w:after="0" w:line="360" w:lineRule="auto"/>
        <w:ind w:right="51"/>
        <w:jc w:val="both"/>
        <w:rPr>
          <w:rFonts w:ascii="Palatino Linotype" w:hAnsi="Palatino Linotype" w:cs="Arial"/>
          <w:sz w:val="24"/>
          <w:szCs w:val="24"/>
        </w:rPr>
      </w:pPr>
    </w:p>
    <w:p w14:paraId="193976BA" w14:textId="102EA932" w:rsidR="00EE5787" w:rsidRPr="009A7912" w:rsidRDefault="00EE5787" w:rsidP="00EE5787">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en su medio de impugnación que fuera materia de estudio, por ello con fundamento en la primera hipótesis de la fracción III</w:t>
      </w:r>
      <w:r w:rsidR="00321067">
        <w:rPr>
          <w:rFonts w:ascii="Palatino Linotype" w:hAnsi="Palatino Linotype"/>
        </w:rPr>
        <w:t xml:space="preserve"> </w:t>
      </w:r>
      <w:r>
        <w:rPr>
          <w:rFonts w:ascii="Palatino Linotype" w:hAnsi="Palatino Linotype"/>
        </w:rPr>
        <w:lastRenderedPageBreak/>
        <w:t xml:space="preserve">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sidR="00E86D95">
        <w:rPr>
          <w:rFonts w:ascii="Palatino Linotype" w:hAnsi="Palatino Linotype"/>
          <w:b/>
        </w:rPr>
        <w:t>00179</w:t>
      </w:r>
      <w:r w:rsidR="00762D1E">
        <w:rPr>
          <w:rFonts w:ascii="Palatino Linotype" w:hAnsi="Palatino Linotype"/>
          <w:b/>
        </w:rPr>
        <w:t>/SE/IP/2020</w:t>
      </w:r>
      <w:r w:rsidR="00E3326E">
        <w:rPr>
          <w:rFonts w:ascii="Palatino Linotype" w:hAnsi="Palatino Linotype"/>
          <w:b/>
        </w:rPr>
        <w:t xml:space="preserve"> </w:t>
      </w:r>
      <w:r w:rsidRPr="00271298">
        <w:rPr>
          <w:rFonts w:ascii="Palatino Linotype" w:hAnsi="Palatino Linotype"/>
        </w:rPr>
        <w:t>que</w:t>
      </w:r>
      <w:r>
        <w:rPr>
          <w:rFonts w:ascii="Palatino Linotype" w:hAnsi="Palatino Linotype"/>
        </w:rPr>
        <w:t xml:space="preserve"> ha sido materia del presente fallo. </w:t>
      </w:r>
    </w:p>
    <w:p w14:paraId="4C8C8CFE" w14:textId="637A6F6E" w:rsidR="00EE5787" w:rsidRDefault="00EE5787" w:rsidP="00EE5787">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sidR="00E97BEA">
        <w:rPr>
          <w:rFonts w:ascii="Palatino Linotype" w:hAnsi="Palatino Linotype"/>
        </w:rPr>
        <w:t>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4709DACB" w14:textId="30CCDB61" w:rsidR="00EE5787" w:rsidRDefault="00EE5787" w:rsidP="00EE5787">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300C997A" w14:textId="6B11B66F" w:rsidR="00642453" w:rsidRDefault="00642453" w:rsidP="00EE5787">
      <w:pPr>
        <w:spacing w:before="240" w:after="240" w:line="360" w:lineRule="auto"/>
        <w:jc w:val="center"/>
        <w:rPr>
          <w:rFonts w:ascii="Palatino Linotype" w:hAnsi="Palatino Linotype"/>
          <w:b/>
          <w:spacing w:val="60"/>
          <w:sz w:val="24"/>
          <w:szCs w:val="24"/>
        </w:rPr>
      </w:pPr>
    </w:p>
    <w:p w14:paraId="1851AC78" w14:textId="53EFC2AF" w:rsidR="00EE5787" w:rsidRPr="00413327" w:rsidRDefault="00EE5787" w:rsidP="00EE578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0523A22" w14:textId="48447B5F" w:rsidR="00EE5787" w:rsidRDefault="00EE5787" w:rsidP="00EE5787">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A542D">
        <w:rPr>
          <w:rFonts w:ascii="Palatino Linotype" w:hAnsi="Palatino Linotype" w:cs="Arial"/>
          <w:b/>
          <w:sz w:val="24"/>
          <w:szCs w:val="24"/>
        </w:rPr>
        <w:t>00179</w:t>
      </w:r>
      <w:r w:rsidR="00762D1E">
        <w:rPr>
          <w:rFonts w:ascii="Palatino Linotype" w:hAnsi="Palatino Linotype" w:cs="Arial"/>
          <w:b/>
          <w:sz w:val="24"/>
          <w:szCs w:val="24"/>
        </w:rPr>
        <w:t>/SE/IP/2020</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sidR="00E97BEA">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036CE803" w14:textId="77777777" w:rsidR="00E97BEA" w:rsidRPr="00455404" w:rsidRDefault="00E97BEA" w:rsidP="00EE5787">
      <w:pPr>
        <w:spacing w:before="240" w:line="360" w:lineRule="auto"/>
        <w:jc w:val="both"/>
        <w:rPr>
          <w:rFonts w:ascii="Palatino Linotype" w:hAnsi="Palatino Linotype" w:cs="Arial"/>
          <w:sz w:val="10"/>
          <w:szCs w:val="24"/>
        </w:rPr>
      </w:pPr>
    </w:p>
    <w:p w14:paraId="7BF8BEE1" w14:textId="44AD06D6" w:rsidR="0054093E" w:rsidRDefault="00EE5787" w:rsidP="00EE5787">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54093E">
        <w:rPr>
          <w:rFonts w:ascii="Palatino Linotype" w:hAnsi="Palatino Linotype" w:cs="Arial"/>
          <w:sz w:val="24"/>
          <w:szCs w:val="24"/>
        </w:rPr>
        <w:t xml:space="preserve">realizar una búsqueda exhaustiva y razonable a fin de entregar al </w:t>
      </w:r>
      <w:r w:rsidR="0054093E">
        <w:rPr>
          <w:rFonts w:ascii="Palatino Linotype" w:hAnsi="Palatino Linotype" w:cs="Arial"/>
          <w:b/>
          <w:bCs/>
          <w:sz w:val="24"/>
          <w:szCs w:val="24"/>
        </w:rPr>
        <w:t xml:space="preserve">RECURRENTE, </w:t>
      </w:r>
      <w:r w:rsidR="0054093E">
        <w:rPr>
          <w:rFonts w:ascii="Palatino Linotype" w:hAnsi="Palatino Linotype" w:cs="Arial"/>
          <w:sz w:val="24"/>
          <w:szCs w:val="24"/>
        </w:rPr>
        <w:t xml:space="preserve">vía </w:t>
      </w:r>
      <w:r w:rsidR="0054093E">
        <w:rPr>
          <w:rFonts w:ascii="Palatino Linotype" w:hAnsi="Palatino Linotype" w:cs="Arial"/>
          <w:b/>
          <w:bCs/>
          <w:sz w:val="24"/>
          <w:szCs w:val="24"/>
        </w:rPr>
        <w:t xml:space="preserve">SAIMEX, </w:t>
      </w:r>
      <w:r w:rsidR="0054093E">
        <w:rPr>
          <w:rFonts w:ascii="Palatino Linotype" w:hAnsi="Palatino Linotype" w:cs="Arial"/>
          <w:sz w:val="24"/>
          <w:szCs w:val="24"/>
        </w:rPr>
        <w:t xml:space="preserve">en versión pública de ser procedente, de lo siguiente: </w:t>
      </w:r>
    </w:p>
    <w:p w14:paraId="1B9C4F20" w14:textId="77777777" w:rsidR="003A542D" w:rsidRPr="00455404" w:rsidRDefault="003A542D" w:rsidP="00EE5787">
      <w:pPr>
        <w:autoSpaceDE w:val="0"/>
        <w:autoSpaceDN w:val="0"/>
        <w:adjustRightInd w:val="0"/>
        <w:spacing w:before="240" w:line="360" w:lineRule="auto"/>
        <w:ind w:right="49"/>
        <w:jc w:val="both"/>
        <w:rPr>
          <w:rFonts w:ascii="Palatino Linotype" w:hAnsi="Palatino Linotype" w:cs="Arial"/>
          <w:sz w:val="6"/>
          <w:szCs w:val="24"/>
        </w:rPr>
      </w:pPr>
    </w:p>
    <w:p w14:paraId="6697FC16" w14:textId="77777777" w:rsidR="003A542D" w:rsidRDefault="003A542D" w:rsidP="00BB2819">
      <w:pPr>
        <w:pStyle w:val="Prrafodelista"/>
        <w:spacing w:before="240" w:line="360" w:lineRule="auto"/>
        <w:ind w:left="1211" w:right="792"/>
        <w:jc w:val="both"/>
        <w:rPr>
          <w:rFonts w:ascii="Palatino Linotype" w:hAnsi="Palatino Linotype" w:cs="Arial"/>
          <w:i/>
          <w:iCs/>
        </w:rPr>
      </w:pPr>
      <w:r w:rsidRPr="003A542D">
        <w:rPr>
          <w:rFonts w:ascii="Palatino Linotype" w:hAnsi="Palatino Linotype" w:cs="Arial"/>
          <w:i/>
          <w:iCs/>
        </w:rPr>
        <w:t xml:space="preserve">1.- Contratos y/o convenios del prestador de servicios del Establecimiento de Consumo Escolar, ciclo 2019-2020. </w:t>
      </w:r>
    </w:p>
    <w:p w14:paraId="1E55EE1E" w14:textId="77777777" w:rsidR="003A542D" w:rsidRDefault="003A542D" w:rsidP="00BB2819">
      <w:pPr>
        <w:pStyle w:val="Prrafodelista"/>
        <w:spacing w:before="240" w:line="360" w:lineRule="auto"/>
        <w:ind w:left="1211" w:right="792"/>
        <w:jc w:val="both"/>
        <w:rPr>
          <w:rFonts w:ascii="Palatino Linotype" w:hAnsi="Palatino Linotype" w:cs="Arial"/>
          <w:i/>
          <w:iCs/>
        </w:rPr>
      </w:pPr>
      <w:r w:rsidRPr="003A542D">
        <w:rPr>
          <w:rFonts w:ascii="Palatino Linotype" w:hAnsi="Palatino Linotype" w:cs="Arial"/>
          <w:i/>
          <w:iCs/>
        </w:rPr>
        <w:lastRenderedPageBreak/>
        <w:t xml:space="preserve">2.- Contratos y/o convenios del prestador de servicio del Centro de fotocopiado, ciclo 2019-2020. </w:t>
      </w:r>
    </w:p>
    <w:p w14:paraId="567D884C" w14:textId="77777777" w:rsidR="003A542D" w:rsidRDefault="003A542D" w:rsidP="00BB2819">
      <w:pPr>
        <w:pStyle w:val="Prrafodelista"/>
        <w:spacing w:before="240" w:line="360" w:lineRule="auto"/>
        <w:ind w:left="1211" w:right="792"/>
        <w:jc w:val="both"/>
        <w:rPr>
          <w:rFonts w:ascii="Palatino Linotype" w:hAnsi="Palatino Linotype" w:cs="Arial"/>
          <w:i/>
          <w:iCs/>
        </w:rPr>
      </w:pPr>
      <w:r w:rsidRPr="003A542D">
        <w:rPr>
          <w:rFonts w:ascii="Palatino Linotype" w:hAnsi="Palatino Linotype" w:cs="Arial"/>
          <w:i/>
          <w:iCs/>
        </w:rPr>
        <w:t xml:space="preserve">3.- Contratos y/o convenios del prestador de servicio de Papelería, ciclo 2019-2020. </w:t>
      </w:r>
    </w:p>
    <w:p w14:paraId="1D561765" w14:textId="77777777" w:rsidR="003A542D" w:rsidRDefault="003A542D" w:rsidP="00BB2819">
      <w:pPr>
        <w:pStyle w:val="Prrafodelista"/>
        <w:spacing w:before="240" w:line="360" w:lineRule="auto"/>
        <w:ind w:left="1211" w:right="792"/>
        <w:jc w:val="both"/>
        <w:rPr>
          <w:rFonts w:ascii="Palatino Linotype" w:hAnsi="Palatino Linotype" w:cs="Arial"/>
          <w:i/>
          <w:iCs/>
        </w:rPr>
      </w:pPr>
      <w:r w:rsidRPr="003A542D">
        <w:rPr>
          <w:rFonts w:ascii="Palatino Linotype" w:hAnsi="Palatino Linotype" w:cs="Arial"/>
          <w:i/>
          <w:iCs/>
        </w:rPr>
        <w:t xml:space="preserve">4.- Registros de inscripción realizados por la Autoridad Educativa Escolar, a los programas Federales, Estatales y Municipales, ciclo 2019-2020. </w:t>
      </w:r>
    </w:p>
    <w:p w14:paraId="7919DC79" w14:textId="0ACC4627" w:rsidR="003A542D" w:rsidRDefault="003A542D" w:rsidP="00BB2819">
      <w:pPr>
        <w:pStyle w:val="Prrafodelista"/>
        <w:spacing w:before="240" w:line="360" w:lineRule="auto"/>
        <w:ind w:left="1211" w:right="792"/>
        <w:jc w:val="both"/>
        <w:rPr>
          <w:rFonts w:ascii="Palatino Linotype" w:hAnsi="Palatino Linotype" w:cs="Arial"/>
          <w:i/>
          <w:iCs/>
        </w:rPr>
      </w:pPr>
      <w:r w:rsidRPr="003A542D">
        <w:rPr>
          <w:rFonts w:ascii="Palatino Linotype" w:hAnsi="Palatino Linotype" w:cs="Arial"/>
          <w:i/>
          <w:iCs/>
        </w:rPr>
        <w:t xml:space="preserve">5.- Las convocatorias, actas y registro en que conste la elección de la Mesa Directiva de Asociación de Padres de Familia y Comité Escolar de Participación Social, con los respectivos nombres y cargos, ciclo escolar 2019-2020. </w:t>
      </w:r>
    </w:p>
    <w:p w14:paraId="31B16F61" w14:textId="338CB806" w:rsidR="002E13CF" w:rsidRDefault="002E13CF" w:rsidP="00BB2819">
      <w:pPr>
        <w:pStyle w:val="Prrafodelista"/>
        <w:spacing w:before="240" w:line="360" w:lineRule="auto"/>
        <w:ind w:left="1211" w:right="792"/>
        <w:jc w:val="both"/>
        <w:rPr>
          <w:rFonts w:ascii="Palatino Linotype" w:hAnsi="Palatino Linotype" w:cs="Arial"/>
          <w:i/>
        </w:rPr>
      </w:pPr>
      <w:proofErr w:type="gramStart"/>
      <w:r>
        <w:rPr>
          <w:rFonts w:ascii="Palatino Linotype" w:hAnsi="Palatino Linotype" w:cs="Arial"/>
          <w:i/>
        </w:rPr>
        <w:t>Para  la</w:t>
      </w:r>
      <w:proofErr w:type="gramEnd"/>
      <w:r>
        <w:rPr>
          <w:rFonts w:ascii="Palatino Linotype" w:hAnsi="Palatino Linotype" w:cs="Arial"/>
          <w:i/>
        </w:rPr>
        <w:t xml:space="preserve"> entrega en versión pública deberá emitir el Acuerdo del Comité de Transparencia en términos de los artículos 49, fracción VIII y 132 fracción II de la Ley de Transparencia y Acceso a la Información Pública del Estado de México y Municipios, en el que funde</w:t>
      </w:r>
      <w:r w:rsidR="003A542D">
        <w:rPr>
          <w:rFonts w:ascii="Palatino Linotype" w:hAnsi="Palatino Linotype" w:cs="Arial"/>
          <w:i/>
        </w:rPr>
        <w:t xml:space="preserve"> y motive las razones sobre los </w:t>
      </w:r>
      <w:r>
        <w:rPr>
          <w:rFonts w:ascii="Palatino Linotype" w:hAnsi="Palatino Linotype" w:cs="Arial"/>
          <w:i/>
        </w:rPr>
        <w:t>datos que se supriman o eliminen y se ponga a disposición del recurrente.</w:t>
      </w:r>
    </w:p>
    <w:p w14:paraId="050AFDE3" w14:textId="77777777" w:rsidR="00825B49" w:rsidRPr="00455404" w:rsidRDefault="00825B49" w:rsidP="00EE5787">
      <w:pPr>
        <w:autoSpaceDE w:val="0"/>
        <w:autoSpaceDN w:val="0"/>
        <w:adjustRightInd w:val="0"/>
        <w:spacing w:before="240" w:line="360" w:lineRule="auto"/>
        <w:jc w:val="both"/>
        <w:rPr>
          <w:rFonts w:ascii="Palatino Linotype" w:hAnsi="Palatino Linotype" w:cs="Arial"/>
          <w:b/>
          <w:sz w:val="2"/>
          <w:szCs w:val="24"/>
          <w:lang w:val="es-ES"/>
        </w:rPr>
      </w:pPr>
    </w:p>
    <w:p w14:paraId="596E4F3B" w14:textId="5DBEDF9B" w:rsidR="00EE5787" w:rsidRDefault="00EE5787" w:rsidP="00EE578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54093E">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D7C2EA9" w14:textId="5C36C528" w:rsidR="00BB7FA2" w:rsidRPr="00827063" w:rsidRDefault="00BB7FA2" w:rsidP="00BB7FA2">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lastRenderedPageBreak/>
        <w:t>CUARTO</w:t>
      </w:r>
      <w:r w:rsidRPr="00475990">
        <w:rPr>
          <w:rFonts w:ascii="Palatino Linotype" w:hAnsi="Palatino Linotype" w:cs="Arial"/>
          <w:sz w:val="24"/>
          <w:szCs w:val="24"/>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w:t>
      </w:r>
      <w:r w:rsidR="00E97BEA">
        <w:rPr>
          <w:rFonts w:ascii="Palatino Linotype" w:hAnsi="Palatino Linotype" w:cs="Arial"/>
          <w:sz w:val="24"/>
          <w:szCs w:val="24"/>
        </w:rPr>
        <w:t>l</w:t>
      </w:r>
      <w:r>
        <w:rPr>
          <w:rFonts w:ascii="Palatino Linotype" w:hAnsi="Palatino Linotype" w:cs="Arial"/>
          <w:b/>
          <w:sz w:val="24"/>
          <w:szCs w:val="24"/>
        </w:rPr>
        <w:t xml:space="preserve"> </w:t>
      </w:r>
      <w:r w:rsidRPr="00AF6553">
        <w:rPr>
          <w:rFonts w:ascii="Palatino Linotype" w:hAnsi="Palatino Linotype" w:cs="Arial"/>
          <w:b/>
          <w:sz w:val="24"/>
          <w:szCs w:val="24"/>
        </w:rPr>
        <w:t>RECURRENTE</w:t>
      </w:r>
      <w:r>
        <w:rPr>
          <w:rFonts w:ascii="Palatino Linotype" w:hAnsi="Palatino Linotype" w:cs="Arial"/>
          <w:b/>
          <w:sz w:val="24"/>
          <w:szCs w:val="24"/>
        </w:rPr>
        <w:t xml:space="preserve"> </w:t>
      </w:r>
      <w:r w:rsidRPr="00AF6553">
        <w:rPr>
          <w:rFonts w:ascii="Palatino Linotype" w:hAnsi="Palatino Linotype" w:cs="Arial"/>
          <w:b/>
          <w:sz w:val="24"/>
          <w:szCs w:val="24"/>
        </w:rPr>
        <w:t>a</w:t>
      </w:r>
      <w:r w:rsidRPr="00AF6553">
        <w:rPr>
          <w:rFonts w:ascii="Palatino Linotype" w:hAnsi="Palatino Linotype" w:cs="Arial"/>
          <w:sz w:val="24"/>
          <w:szCs w:val="24"/>
        </w:rPr>
        <w:t xml:space="preserve"> través del Sistema de Acceso a la Información Mexiquense </w:t>
      </w:r>
      <w:r>
        <w:rPr>
          <w:rFonts w:ascii="Palatino Linotype" w:hAnsi="Palatino Linotype" w:cs="Arial"/>
          <w:b/>
          <w:sz w:val="24"/>
          <w:szCs w:val="24"/>
        </w:rPr>
        <w:t xml:space="preserve">(SAIMEX). </w:t>
      </w:r>
      <w:r>
        <w:rPr>
          <w:rFonts w:ascii="Palatino Linotype" w:hAnsi="Palatino Linotype" w:cs="Arial"/>
          <w:sz w:val="24"/>
          <w:szCs w:val="24"/>
        </w:rPr>
        <w:t xml:space="preserve"> </w:t>
      </w:r>
    </w:p>
    <w:p w14:paraId="3016D8CE" w14:textId="77777777" w:rsidR="00BB7FA2" w:rsidRPr="00455404" w:rsidRDefault="00BB7FA2" w:rsidP="00BB7FA2">
      <w:pPr>
        <w:autoSpaceDE w:val="0"/>
        <w:autoSpaceDN w:val="0"/>
        <w:adjustRightInd w:val="0"/>
        <w:spacing w:before="240" w:line="360" w:lineRule="auto"/>
        <w:jc w:val="both"/>
        <w:rPr>
          <w:rFonts w:ascii="Palatino Linotype" w:hAnsi="Palatino Linotype" w:cs="Arial"/>
          <w:b/>
          <w:sz w:val="4"/>
          <w:szCs w:val="24"/>
        </w:rPr>
      </w:pPr>
    </w:p>
    <w:p w14:paraId="77882E80" w14:textId="3762D752" w:rsidR="00BB7FA2" w:rsidRDefault="00BB7FA2" w:rsidP="00BB7FA2">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t>QUINTO.</w:t>
      </w:r>
      <w:r>
        <w:rPr>
          <w:rFonts w:ascii="Palatino Linotype" w:hAnsi="Palatino Linotype" w:cs="Arial"/>
          <w:b/>
          <w:sz w:val="28"/>
          <w:szCs w:val="28"/>
        </w:rPr>
        <w:t xml:space="preserve"> </w:t>
      </w:r>
      <w:r>
        <w:rPr>
          <w:rFonts w:ascii="Palatino Linotype" w:hAnsi="Palatino Linotype" w:cs="Arial"/>
          <w:sz w:val="24"/>
          <w:szCs w:val="24"/>
        </w:rPr>
        <w:t>Se hace del conocimiento de</w:t>
      </w:r>
      <w:r w:rsidR="0054093E">
        <w:rPr>
          <w:rFonts w:ascii="Palatino Linotype" w:hAnsi="Palatino Linotype" w:cs="Arial"/>
          <w:sz w:val="24"/>
          <w:szCs w:val="24"/>
        </w:rPr>
        <w:t>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0704201" w14:textId="77777777" w:rsidR="00321067" w:rsidRPr="00455404" w:rsidRDefault="00321067" w:rsidP="00BB7FA2">
      <w:pPr>
        <w:autoSpaceDE w:val="0"/>
        <w:autoSpaceDN w:val="0"/>
        <w:adjustRightInd w:val="0"/>
        <w:spacing w:before="240" w:line="360" w:lineRule="auto"/>
        <w:jc w:val="both"/>
        <w:rPr>
          <w:rFonts w:ascii="Palatino Linotype" w:hAnsi="Palatino Linotype" w:cs="Arial"/>
          <w:sz w:val="6"/>
          <w:szCs w:val="24"/>
        </w:rPr>
      </w:pPr>
    </w:p>
    <w:p w14:paraId="427CCACA" w14:textId="0580D657" w:rsidR="00455404" w:rsidRDefault="00321067" w:rsidP="0045540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rPr>
        <w:t>SEXTO</w:t>
      </w:r>
      <w:r w:rsidRPr="009D6BE1">
        <w:rPr>
          <w:rFonts w:ascii="Palatino Linotype" w:hAnsi="Palatino Linotype" w:cs="Arial"/>
          <w:b/>
          <w:sz w:val="24"/>
        </w:rPr>
        <w:t>.</w:t>
      </w:r>
      <w:r w:rsidRPr="009D6BE1">
        <w:rPr>
          <w:rFonts w:ascii="Palatino Linotype" w:hAnsi="Palatino Linotype" w:cs="Arial"/>
          <w:sz w:val="24"/>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al Titular de la </w:t>
      </w:r>
      <w:r w:rsidRPr="00F32AE4">
        <w:rPr>
          <w:rFonts w:ascii="Palatino Linotype" w:eastAsia="Times New Roman" w:hAnsi="Palatino Linotype" w:cs="Arial"/>
          <w:sz w:val="24"/>
          <w:szCs w:val="24"/>
          <w:lang w:val="es-ES" w:eastAsia="es-ES"/>
        </w:rPr>
        <w:t>Dirección General Jurídica y de Verificación</w:t>
      </w:r>
      <w:r w:rsidR="002D7EB3">
        <w:rPr>
          <w:rFonts w:ascii="Palatino Linotype" w:eastAsia="Calibri" w:hAnsi="Palatino Linotype"/>
          <w:sz w:val="24"/>
          <w:lang w:eastAsia="es-ES_tradnl"/>
        </w:rPr>
        <w:t xml:space="preserve">, </w:t>
      </w:r>
      <w:r w:rsidR="002D7EB3" w:rsidRPr="00605501">
        <w:rPr>
          <w:rFonts w:ascii="Palatino Linotype" w:hAnsi="Palatino Linotype" w:cs="Arial"/>
          <w:sz w:val="24"/>
          <w:szCs w:val="24"/>
        </w:rPr>
        <w:t xml:space="preserve">de conformidad con el artículo </w:t>
      </w:r>
      <w:r w:rsidR="00E86D95">
        <w:rPr>
          <w:rFonts w:ascii="Palatino Linotype" w:hAnsi="Palatino Linotype" w:cs="Arial"/>
          <w:sz w:val="24"/>
          <w:szCs w:val="24"/>
        </w:rPr>
        <w:t>22, fracciones</w:t>
      </w:r>
      <w:r w:rsidR="00322626">
        <w:rPr>
          <w:rFonts w:ascii="Palatino Linotype" w:hAnsi="Palatino Linotype" w:cs="Arial"/>
          <w:sz w:val="24"/>
          <w:szCs w:val="24"/>
        </w:rPr>
        <w:t xml:space="preserve"> X</w:t>
      </w:r>
      <w:r w:rsidR="00EF0FD6">
        <w:rPr>
          <w:rFonts w:ascii="Palatino Linotype" w:hAnsi="Palatino Linotype" w:cs="Arial"/>
          <w:sz w:val="24"/>
          <w:szCs w:val="24"/>
        </w:rPr>
        <w:t>IV</w:t>
      </w:r>
      <w:r w:rsidR="00322626">
        <w:rPr>
          <w:rFonts w:ascii="Palatino Linotype" w:hAnsi="Palatino Linotype" w:cs="Arial"/>
          <w:sz w:val="24"/>
          <w:szCs w:val="24"/>
        </w:rPr>
        <w:t xml:space="preserve"> y XVI</w:t>
      </w:r>
      <w:r w:rsidR="002D7EB3">
        <w:rPr>
          <w:rFonts w:ascii="Palatino Linotype" w:hAnsi="Palatino Linotype" w:cs="Arial"/>
          <w:sz w:val="24"/>
          <w:szCs w:val="24"/>
        </w:rPr>
        <w:t xml:space="preserve"> del Reglamento Interior del Instituto de</w:t>
      </w:r>
      <w:r w:rsidR="002D7EB3" w:rsidRPr="00605501">
        <w:rPr>
          <w:rFonts w:ascii="Palatino Linotype" w:hAnsi="Palatino Linotype" w:cs="Arial"/>
          <w:sz w:val="24"/>
          <w:szCs w:val="24"/>
        </w:rPr>
        <w:t xml:space="preserve"> Transparencia y Acceso a la Información Pública del Estado de México y Municipios a fin de que determine lo conducente, en términos del Considerando CUARTO de la presente resolución.</w:t>
      </w:r>
    </w:p>
    <w:p w14:paraId="57D42037" w14:textId="661DF46F" w:rsidR="003A542D" w:rsidRDefault="00EE5787" w:rsidP="00B94219">
      <w:pPr>
        <w:autoSpaceDE w:val="0"/>
        <w:autoSpaceDN w:val="0"/>
        <w:adjustRightInd w:val="0"/>
        <w:spacing w:before="240" w:line="360" w:lineRule="auto"/>
        <w:jc w:val="both"/>
        <w:rPr>
          <w:rFonts w:ascii="Palatino Linotype" w:hAnsi="Palatino Linotype" w:cs="Arial"/>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w:t>
      </w:r>
      <w:r w:rsidRPr="00703654">
        <w:rPr>
          <w:rFonts w:ascii="Palatino Linotype" w:eastAsia="Arial Unicode MS" w:hAnsi="Palatino Linotype" w:cs="Arial"/>
          <w:sz w:val="24"/>
          <w:szCs w:val="24"/>
        </w:rPr>
        <w:t>DE MÉXICO Y MUNICIPIOS</w:t>
      </w:r>
      <w:r w:rsidRPr="00703654">
        <w:rPr>
          <w:rFonts w:ascii="Palatino Linotype" w:hAnsi="Palatino Linotype" w:cs="Arial"/>
          <w:sz w:val="24"/>
          <w:szCs w:val="24"/>
        </w:rPr>
        <w:t>, CONFORMADO POR LOS COMISIONADOS ZULEMA MARTÍNEZ SÁNCHEZ, EVA ABAID YAPUR, JOSÉ GUADALUPE LUNA HERNÁNDEZ, JAVIER MARTÍNEZ CRUZ</w:t>
      </w:r>
      <w:r w:rsidR="00242C36">
        <w:rPr>
          <w:rFonts w:ascii="Palatino Linotype" w:hAnsi="Palatino Linotype" w:cs="Arial"/>
          <w:sz w:val="24"/>
          <w:szCs w:val="24"/>
        </w:rPr>
        <w:t xml:space="preserve"> (EMITIENDO VOTO PARTICULAR)</w:t>
      </w:r>
      <w:r w:rsidRPr="00703654">
        <w:rPr>
          <w:rFonts w:ascii="Palatino Linotype" w:hAnsi="Palatino Linotype" w:cs="Arial"/>
          <w:sz w:val="24"/>
          <w:szCs w:val="24"/>
        </w:rPr>
        <w:t xml:space="preserve"> Y LUIS GUSTAVO PARRA NORIEGA EN LA </w:t>
      </w:r>
      <w:r w:rsidR="00242C36">
        <w:rPr>
          <w:rFonts w:ascii="Palatino Linotype" w:hAnsi="Palatino Linotype" w:cs="Arial"/>
          <w:sz w:val="24"/>
          <w:szCs w:val="24"/>
        </w:rPr>
        <w:t>VIGÉSIMO CUARTA</w:t>
      </w:r>
      <w:r w:rsidR="00224807">
        <w:rPr>
          <w:rFonts w:ascii="Palatino Linotype" w:hAnsi="Palatino Linotype" w:cs="Arial"/>
          <w:sz w:val="24"/>
          <w:szCs w:val="24"/>
        </w:rPr>
        <w:t xml:space="preserve"> </w:t>
      </w:r>
      <w:r w:rsidRPr="00703654">
        <w:rPr>
          <w:rFonts w:ascii="Palatino Linotype" w:hAnsi="Palatino Linotype" w:cs="Arial"/>
          <w:sz w:val="24"/>
          <w:szCs w:val="24"/>
        </w:rPr>
        <w:t xml:space="preserve">SESIÓN ORDINARIA CELEBRADA EL </w:t>
      </w:r>
      <w:r w:rsidR="00242C36">
        <w:rPr>
          <w:rFonts w:ascii="Palatino Linotype" w:hAnsi="Palatino Linotype" w:cs="Arial"/>
          <w:sz w:val="24"/>
          <w:szCs w:val="24"/>
        </w:rPr>
        <w:t>VEINTIOCHO DE OCTUBRE</w:t>
      </w:r>
      <w:r w:rsidR="00703654" w:rsidRPr="00703654">
        <w:rPr>
          <w:rFonts w:ascii="Palatino Linotype" w:hAnsi="Palatino Linotype" w:cs="Arial"/>
          <w:sz w:val="24"/>
          <w:szCs w:val="24"/>
        </w:rPr>
        <w:t xml:space="preserve"> </w:t>
      </w:r>
      <w:r w:rsidRPr="00703654">
        <w:rPr>
          <w:rFonts w:ascii="Palatino Linotype" w:hAnsi="Palatino Linotype" w:cs="Arial"/>
          <w:sz w:val="24"/>
          <w:szCs w:val="24"/>
        </w:rPr>
        <w:t>DE DOS MIL VEINTE, ANTE EL SECRETARIO TÉCNICO DEL</w:t>
      </w:r>
      <w:r w:rsidRPr="006C6A05">
        <w:rPr>
          <w:rFonts w:ascii="Palatino Linotype" w:hAnsi="Palatino Linotype" w:cs="Arial"/>
          <w:sz w:val="24"/>
          <w:szCs w:val="24"/>
        </w:rPr>
        <w:t xml:space="preserve"> PLENO, ALEXIS TAPIA RAMÍREZ.</w:t>
      </w:r>
      <w:r>
        <w:rPr>
          <w:rFonts w:ascii="Palatino Linotype" w:hAnsi="Palatino Linotype" w:cs="Arial"/>
          <w:sz w:val="24"/>
          <w:szCs w:val="24"/>
        </w:rPr>
        <w:t xml:space="preserve"> </w:t>
      </w:r>
      <w:r w:rsidR="00242C36">
        <w:rPr>
          <w:rFonts w:ascii="Palatino Linotype" w:hAnsi="Palatino Linotype" w:cs="Arial"/>
          <w:sz w:val="24"/>
          <w:szCs w:val="24"/>
        </w:rPr>
        <w:t>------------------------------------------</w:t>
      </w:r>
      <w:r>
        <w:rPr>
          <w:rFonts w:ascii="Palatino Linotype" w:hAnsi="Palatino Linotype" w:cs="Arial"/>
          <w:sz w:val="24"/>
          <w:szCs w:val="24"/>
        </w:rPr>
        <w:t xml:space="preserve"> </w:t>
      </w:r>
    </w:p>
    <w:p w14:paraId="1EB2D5B9" w14:textId="77777777" w:rsidR="00B94219" w:rsidRDefault="00B94219" w:rsidP="00B94219">
      <w:pPr>
        <w:autoSpaceDE w:val="0"/>
        <w:autoSpaceDN w:val="0"/>
        <w:adjustRightInd w:val="0"/>
        <w:spacing w:before="240" w:line="360" w:lineRule="auto"/>
        <w:jc w:val="both"/>
        <w:rPr>
          <w:rFonts w:ascii="Palatino Linotype" w:hAnsi="Palatino Linotype" w:cs="Arial"/>
          <w:sz w:val="24"/>
          <w:szCs w:val="24"/>
        </w:rPr>
      </w:pPr>
    </w:p>
    <w:p w14:paraId="3F133751" w14:textId="2B78B70A" w:rsidR="00EE5787" w:rsidRPr="00D05C83" w:rsidRDefault="00EE5787" w:rsidP="00EE578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3C2E336" wp14:editId="26937353">
                <wp:simplePos x="0" y="0"/>
                <wp:positionH relativeFrom="page">
                  <wp:posOffset>2600325</wp:posOffset>
                </wp:positionH>
                <wp:positionV relativeFrom="paragraph">
                  <wp:posOffset>178435</wp:posOffset>
                </wp:positionV>
                <wp:extent cx="2551430" cy="971550"/>
                <wp:effectExtent l="0" t="0" r="20320" b="19050"/>
                <wp:wrapNone/>
                <wp:docPr id="15" name="Cuadro de texto 15"/>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B34046" w14:textId="77777777" w:rsidR="00B73DFC" w:rsidRPr="00EF2FC0" w:rsidRDefault="00B73DFC" w:rsidP="00EE5787">
                            <w:pPr>
                              <w:jc w:val="center"/>
                              <w:rPr>
                                <w:rFonts w:ascii="Palatino Linotype" w:hAnsi="Palatino Linotype"/>
                              </w:rPr>
                            </w:pPr>
                            <w:r w:rsidRPr="00EF2FC0">
                              <w:rPr>
                                <w:rFonts w:ascii="Palatino Linotype" w:hAnsi="Palatino Linotype"/>
                                <w:b/>
                              </w:rPr>
                              <w:t>Zulema Martínez Sánchez</w:t>
                            </w:r>
                          </w:p>
                          <w:p w14:paraId="61B5BD7B" w14:textId="77777777" w:rsidR="00B73DFC" w:rsidRDefault="00B73DFC" w:rsidP="00EE5787">
                            <w:pPr>
                              <w:jc w:val="center"/>
                              <w:rPr>
                                <w:rFonts w:ascii="Palatino Linotype" w:hAnsi="Palatino Linotype"/>
                              </w:rPr>
                            </w:pPr>
                            <w:r>
                              <w:rPr>
                                <w:rFonts w:ascii="Palatino Linotype" w:hAnsi="Palatino Linotype"/>
                              </w:rPr>
                              <w:t>Comisionada Presidenta</w:t>
                            </w:r>
                          </w:p>
                          <w:p w14:paraId="143301DC" w14:textId="77777777" w:rsidR="00B73DFC" w:rsidRDefault="00B73DFC" w:rsidP="00EE5787">
                            <w:pPr>
                              <w:jc w:val="center"/>
                              <w:rPr>
                                <w:rFonts w:ascii="Palatino Linotype" w:hAnsi="Palatino Linotype"/>
                                <w:b/>
                              </w:rPr>
                            </w:pPr>
                            <w:r>
                              <w:rPr>
                                <w:rFonts w:ascii="Palatino Linotype" w:hAnsi="Palatino Linotype"/>
                                <w:b/>
                              </w:rPr>
                              <w:t>(Rúbrica).</w:t>
                            </w:r>
                          </w:p>
                          <w:p w14:paraId="03DB172A" w14:textId="77777777" w:rsidR="00B73DFC" w:rsidRPr="00016AF3" w:rsidRDefault="00B73DFC" w:rsidP="00EE578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E336" id="_x0000_t202" coordsize="21600,21600" o:spt="202" path="m,l,21600r21600,l21600,xe">
                <v:stroke joinstyle="miter"/>
                <v:path gradientshapeok="t" o:connecttype="rect"/>
              </v:shapetype>
              <v:shape id="Cuadro de texto 15" o:spid="_x0000_s1026" type="#_x0000_t202" style="position:absolute;left:0;text-align:left;margin-left:204.75pt;margin-top:14.05pt;width:200.9pt;height: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n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F84gp5ICAAC7BQAADgAAAAAAAAAAAAAAAAAuAgAAZHJzL2Uyb0RvYy54bWxQ&#10;SwECLQAUAAYACAAAACEAXjOe0N4AAAAKAQAADwAAAAAAAAAAAAAAAADsBAAAZHJzL2Rvd25yZXYu&#10;eG1sUEsFBgAAAAAEAAQA8wAAAPcFAAAAAA==&#10;" fillcolor="white [3201]" strokecolor="white [3212]" strokeweight=".5pt">
                <v:textbox>
                  <w:txbxContent>
                    <w:p w14:paraId="72B34046" w14:textId="77777777" w:rsidR="00B73DFC" w:rsidRPr="00EF2FC0" w:rsidRDefault="00B73DFC" w:rsidP="00EE5787">
                      <w:pPr>
                        <w:jc w:val="center"/>
                        <w:rPr>
                          <w:rFonts w:ascii="Palatino Linotype" w:hAnsi="Palatino Linotype"/>
                        </w:rPr>
                      </w:pPr>
                      <w:r w:rsidRPr="00EF2FC0">
                        <w:rPr>
                          <w:rFonts w:ascii="Palatino Linotype" w:hAnsi="Palatino Linotype"/>
                          <w:b/>
                        </w:rPr>
                        <w:t>Zulema Martínez Sánchez</w:t>
                      </w:r>
                    </w:p>
                    <w:p w14:paraId="61B5BD7B" w14:textId="77777777" w:rsidR="00B73DFC" w:rsidRDefault="00B73DFC" w:rsidP="00EE5787">
                      <w:pPr>
                        <w:jc w:val="center"/>
                        <w:rPr>
                          <w:rFonts w:ascii="Palatino Linotype" w:hAnsi="Palatino Linotype"/>
                        </w:rPr>
                      </w:pPr>
                      <w:r>
                        <w:rPr>
                          <w:rFonts w:ascii="Palatino Linotype" w:hAnsi="Palatino Linotype"/>
                        </w:rPr>
                        <w:t>Comisionada Presidenta</w:t>
                      </w:r>
                    </w:p>
                    <w:p w14:paraId="143301DC" w14:textId="77777777" w:rsidR="00B73DFC" w:rsidRDefault="00B73DFC" w:rsidP="00EE5787">
                      <w:pPr>
                        <w:jc w:val="center"/>
                        <w:rPr>
                          <w:rFonts w:ascii="Palatino Linotype" w:hAnsi="Palatino Linotype"/>
                          <w:b/>
                        </w:rPr>
                      </w:pPr>
                      <w:r>
                        <w:rPr>
                          <w:rFonts w:ascii="Palatino Linotype" w:hAnsi="Palatino Linotype"/>
                          <w:b/>
                        </w:rPr>
                        <w:t>(Rúbrica).</w:t>
                      </w:r>
                    </w:p>
                    <w:p w14:paraId="03DB172A" w14:textId="77777777" w:rsidR="00B73DFC" w:rsidRPr="00016AF3" w:rsidRDefault="00B73DFC" w:rsidP="00EE5787">
                      <w:pPr>
                        <w:jc w:val="center"/>
                        <w:rPr>
                          <w:rFonts w:ascii="Palatino Linotype" w:hAnsi="Palatino Linotype"/>
                          <w:b/>
                        </w:rPr>
                      </w:pPr>
                    </w:p>
                  </w:txbxContent>
                </v:textbox>
                <w10:wrap anchorx="page"/>
              </v:shape>
            </w:pict>
          </mc:Fallback>
        </mc:AlternateContent>
      </w:r>
    </w:p>
    <w:p w14:paraId="5F3DE4DB"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p>
    <w:p w14:paraId="64819BDE"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01BBEF6D" wp14:editId="21DCEBE3">
                <wp:simplePos x="0" y="0"/>
                <wp:positionH relativeFrom="margin">
                  <wp:posOffset>-333375</wp:posOffset>
                </wp:positionH>
                <wp:positionV relativeFrom="paragraph">
                  <wp:posOffset>619760</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144941" w14:textId="77777777" w:rsidR="00B73DFC" w:rsidRPr="00EF2FC0" w:rsidRDefault="00B73DFC" w:rsidP="00EE5787">
                            <w:pPr>
                              <w:jc w:val="center"/>
                              <w:rPr>
                                <w:rFonts w:ascii="Palatino Linotype" w:hAnsi="Palatino Linotype"/>
                                <w:b/>
                              </w:rPr>
                            </w:pPr>
                            <w:r w:rsidRPr="00EF2FC0">
                              <w:rPr>
                                <w:rFonts w:ascii="Palatino Linotype" w:hAnsi="Palatino Linotype"/>
                                <w:b/>
                              </w:rPr>
                              <w:t>Eva Abaid Yapur</w:t>
                            </w:r>
                          </w:p>
                          <w:p w14:paraId="304AEF6C" w14:textId="77777777" w:rsidR="00B73DFC" w:rsidRPr="00EF2FC0" w:rsidRDefault="00B73DFC" w:rsidP="00EE5787">
                            <w:pPr>
                              <w:jc w:val="center"/>
                              <w:rPr>
                                <w:rFonts w:ascii="Palatino Linotype" w:hAnsi="Palatino Linotype"/>
                              </w:rPr>
                            </w:pPr>
                            <w:r w:rsidRPr="00EF2FC0">
                              <w:rPr>
                                <w:rFonts w:ascii="Palatino Linotype" w:hAnsi="Palatino Linotype"/>
                              </w:rPr>
                              <w:t>Comisionada</w:t>
                            </w:r>
                          </w:p>
                          <w:p w14:paraId="45CFCD8A" w14:textId="77777777" w:rsidR="00B73DFC" w:rsidRDefault="00B73DFC" w:rsidP="00EE5787">
                            <w:pPr>
                              <w:jc w:val="center"/>
                              <w:rPr>
                                <w:rFonts w:ascii="Palatino Linotype" w:hAnsi="Palatino Linotype"/>
                                <w:b/>
                              </w:rPr>
                            </w:pPr>
                            <w:r>
                              <w:rPr>
                                <w:rFonts w:ascii="Palatino Linotype" w:hAnsi="Palatino Linotype"/>
                                <w:b/>
                              </w:rPr>
                              <w:t>(Rúbrica).</w:t>
                            </w:r>
                          </w:p>
                          <w:p w14:paraId="500CEFAA" w14:textId="77777777" w:rsidR="00B73DFC" w:rsidRDefault="00B73DFC" w:rsidP="00EE57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EF6D" id="Cuadro de texto 18" o:spid="_x0000_s1027" type="#_x0000_t202" style="position:absolute;left:0;text-align:left;margin-left:-26.25pt;margin-top:48.8pt;width:195.7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N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bS91TfKCqo99o+HdhCD41cK&#10;i3zNQrxjHicPWwa3SbzFj9SARYJOomQD/tdr9wmPA4FaSmqc5JKGn1vmBSX6q8VRORuOx2n082E8&#10;+TTCgz/WrI41dmuWgJ0zxL3leBYTPupelB7MIy6dRXoVVcxyfLuksReXsd0vuLS4WCwyCIfdsXht&#10;7x1PrhPLqYUfmkfmXdfnadhuoJ95NnvR7i02WVpYbCNIlWch8dyy2vGPiyKPSLfU0iY6PmfU0+qd&#10;/wY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WPLQNlAIAAMIFAAAOAAAAAAAAAAAAAAAAAC4CAABkcnMvZTJvRG9j&#10;LnhtbFBLAQItABQABgAIAAAAIQBvPLxT4QAAAAoBAAAPAAAAAAAAAAAAAAAAAO4EAABkcnMvZG93&#10;bnJldi54bWxQSwUGAAAAAAQABADzAAAA/AUAAAAA&#10;" fillcolor="white [3201]" strokecolor="white [3212]" strokeweight=".5pt">
                <v:textbox>
                  <w:txbxContent>
                    <w:p w14:paraId="07144941" w14:textId="77777777" w:rsidR="00B73DFC" w:rsidRPr="00EF2FC0" w:rsidRDefault="00B73DFC" w:rsidP="00EE578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04AEF6C" w14:textId="77777777" w:rsidR="00B73DFC" w:rsidRPr="00EF2FC0" w:rsidRDefault="00B73DFC" w:rsidP="00EE5787">
                      <w:pPr>
                        <w:jc w:val="center"/>
                        <w:rPr>
                          <w:rFonts w:ascii="Palatino Linotype" w:hAnsi="Palatino Linotype"/>
                        </w:rPr>
                      </w:pPr>
                      <w:r w:rsidRPr="00EF2FC0">
                        <w:rPr>
                          <w:rFonts w:ascii="Palatino Linotype" w:hAnsi="Palatino Linotype"/>
                        </w:rPr>
                        <w:t>Comisionada</w:t>
                      </w:r>
                    </w:p>
                    <w:p w14:paraId="45CFCD8A" w14:textId="77777777" w:rsidR="00B73DFC" w:rsidRDefault="00B73DFC" w:rsidP="00EE5787">
                      <w:pPr>
                        <w:jc w:val="center"/>
                        <w:rPr>
                          <w:rFonts w:ascii="Palatino Linotype" w:hAnsi="Palatino Linotype"/>
                          <w:b/>
                        </w:rPr>
                      </w:pPr>
                      <w:r>
                        <w:rPr>
                          <w:rFonts w:ascii="Palatino Linotype" w:hAnsi="Palatino Linotype"/>
                          <w:b/>
                        </w:rPr>
                        <w:t>(Rúbrica).</w:t>
                      </w:r>
                    </w:p>
                    <w:p w14:paraId="500CEFAA" w14:textId="77777777" w:rsidR="00B73DFC" w:rsidRDefault="00B73DFC" w:rsidP="00EE5787">
                      <w:pPr>
                        <w:jc w:val="center"/>
                      </w:pPr>
                    </w:p>
                  </w:txbxContent>
                </v:textbox>
                <w10:wrap anchorx="margin"/>
              </v:shape>
            </w:pict>
          </mc:Fallback>
        </mc:AlternateContent>
      </w:r>
    </w:p>
    <w:p w14:paraId="5B458C95" w14:textId="77777777" w:rsidR="00EE5787" w:rsidRDefault="00EE5787" w:rsidP="00EE578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33521B4A" wp14:editId="6FEDBCB9">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532001" w14:textId="77777777" w:rsidR="00B73DFC" w:rsidRPr="00EF2FC0" w:rsidRDefault="00B73DFC" w:rsidP="00EE5787">
                            <w:pPr>
                              <w:jc w:val="center"/>
                              <w:rPr>
                                <w:rFonts w:ascii="Palatino Linotype" w:hAnsi="Palatino Linotype"/>
                              </w:rPr>
                            </w:pPr>
                            <w:r>
                              <w:rPr>
                                <w:rFonts w:ascii="Palatino Linotype" w:hAnsi="Palatino Linotype"/>
                                <w:b/>
                              </w:rPr>
                              <w:t>José Guadalupe Luna Hernández</w:t>
                            </w:r>
                          </w:p>
                          <w:p w14:paraId="5EFF98A2"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0E8F69A1" w14:textId="77777777" w:rsidR="00B73DFC" w:rsidRPr="009234AD" w:rsidRDefault="00B73DFC" w:rsidP="00EE578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1B4A" id="Cuadro de texto 23" o:spid="_x0000_s1028" type="#_x0000_t202" style="position:absolute;left:0;text-align:left;margin-left:280.2pt;margin-top:6.7pt;width:200.25pt;height:7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B532001" w14:textId="77777777" w:rsidR="00B73DFC" w:rsidRPr="00EF2FC0" w:rsidRDefault="00B73DFC" w:rsidP="00EE5787">
                      <w:pPr>
                        <w:jc w:val="center"/>
                        <w:rPr>
                          <w:rFonts w:ascii="Palatino Linotype" w:hAnsi="Palatino Linotype"/>
                        </w:rPr>
                      </w:pPr>
                      <w:r>
                        <w:rPr>
                          <w:rFonts w:ascii="Palatino Linotype" w:hAnsi="Palatino Linotype"/>
                          <w:b/>
                        </w:rPr>
                        <w:t>José Guadalupe Luna Hernández</w:t>
                      </w:r>
                    </w:p>
                    <w:p w14:paraId="5EFF98A2"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0E8F69A1" w14:textId="77777777" w:rsidR="00B73DFC" w:rsidRPr="009234AD" w:rsidRDefault="00B73DFC" w:rsidP="00EE578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62F106A" w14:textId="77777777" w:rsidR="00EE5787" w:rsidRPr="00D54B7D" w:rsidRDefault="00EE5787" w:rsidP="00EE5787">
      <w:pPr>
        <w:spacing w:before="240" w:line="480" w:lineRule="auto"/>
        <w:jc w:val="both"/>
        <w:rPr>
          <w:rFonts w:ascii="Palatino Linotype" w:hAnsi="Palatino Linotype"/>
        </w:rPr>
      </w:pPr>
    </w:p>
    <w:p w14:paraId="020B4546" w14:textId="77777777" w:rsidR="00242C36" w:rsidRDefault="00242C36" w:rsidP="00EE5787">
      <w:pPr>
        <w:spacing w:before="240" w:line="480" w:lineRule="auto"/>
        <w:rPr>
          <w:rFonts w:ascii="Palatino Linotype" w:hAnsi="Palatino Linotype"/>
          <w:b/>
        </w:rPr>
      </w:pPr>
    </w:p>
    <w:p w14:paraId="269575A5"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0E6DF30E" wp14:editId="2B121EA7">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F2BF" w14:textId="77777777" w:rsidR="00B73DFC" w:rsidRPr="00EF2FC0" w:rsidRDefault="00B73DFC" w:rsidP="00EE5787">
                            <w:pPr>
                              <w:jc w:val="center"/>
                              <w:rPr>
                                <w:rFonts w:ascii="Palatino Linotype" w:hAnsi="Palatino Linotype"/>
                              </w:rPr>
                            </w:pPr>
                            <w:r w:rsidRPr="00EF2FC0">
                              <w:rPr>
                                <w:rFonts w:ascii="Palatino Linotype" w:hAnsi="Palatino Linotype"/>
                                <w:b/>
                              </w:rPr>
                              <w:t>Javier Martínez Cruz</w:t>
                            </w:r>
                          </w:p>
                          <w:p w14:paraId="14145824"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6B860CE1" w14:textId="77777777" w:rsidR="00B73DFC" w:rsidRPr="00F55D03" w:rsidRDefault="00B73DFC" w:rsidP="00EE5787">
                            <w:pPr>
                              <w:jc w:val="center"/>
                              <w:rPr>
                                <w:rFonts w:ascii="Palatino Linotype" w:hAnsi="Palatino Linotype"/>
                                <w:b/>
                              </w:rPr>
                            </w:pPr>
                            <w:r>
                              <w:rPr>
                                <w:rFonts w:ascii="Palatino Linotype" w:hAnsi="Palatino Linotype"/>
                                <w:b/>
                              </w:rPr>
                              <w:t>(Rúbrica).</w:t>
                            </w:r>
                          </w:p>
                          <w:p w14:paraId="10A90F99" w14:textId="77777777" w:rsidR="00B73DFC" w:rsidRDefault="00B73DFC"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F30E" id="Cuadro de texto 24" o:spid="_x0000_s1029" type="#_x0000_t202" style="position:absolute;margin-left:-23.55pt;margin-top:45.9pt;width:195.75pt;height:7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2ED3F2BF" w14:textId="77777777" w:rsidR="00B73DFC" w:rsidRPr="00EF2FC0" w:rsidRDefault="00B73DFC" w:rsidP="00EE5787">
                      <w:pPr>
                        <w:jc w:val="center"/>
                        <w:rPr>
                          <w:rFonts w:ascii="Palatino Linotype" w:hAnsi="Palatino Linotype"/>
                        </w:rPr>
                      </w:pPr>
                      <w:r w:rsidRPr="00EF2FC0">
                        <w:rPr>
                          <w:rFonts w:ascii="Palatino Linotype" w:hAnsi="Palatino Linotype"/>
                          <w:b/>
                        </w:rPr>
                        <w:t>Javier Martínez Cruz</w:t>
                      </w:r>
                    </w:p>
                    <w:p w14:paraId="14145824"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6B860CE1" w14:textId="77777777" w:rsidR="00B73DFC" w:rsidRPr="00F55D03" w:rsidRDefault="00B73DFC" w:rsidP="00EE5787">
                      <w:pPr>
                        <w:jc w:val="center"/>
                        <w:rPr>
                          <w:rFonts w:ascii="Palatino Linotype" w:hAnsi="Palatino Linotype"/>
                          <w:b/>
                        </w:rPr>
                      </w:pPr>
                      <w:r>
                        <w:rPr>
                          <w:rFonts w:ascii="Palatino Linotype" w:hAnsi="Palatino Linotype"/>
                          <w:b/>
                        </w:rPr>
                        <w:t>(Rúbrica).</w:t>
                      </w:r>
                    </w:p>
                    <w:p w14:paraId="10A90F99" w14:textId="77777777" w:rsidR="00B73DFC" w:rsidRDefault="00B73DFC" w:rsidP="00EE5787"/>
                  </w:txbxContent>
                </v:textbox>
                <w10:wrap anchorx="margin"/>
              </v:shape>
            </w:pict>
          </mc:Fallback>
        </mc:AlternateContent>
      </w:r>
    </w:p>
    <w:p w14:paraId="4ECF0B30"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712EB9D7" wp14:editId="289C70C2">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C81DCC" w14:textId="77777777" w:rsidR="00B73DFC" w:rsidRPr="00EF2FC0" w:rsidRDefault="00B73DFC" w:rsidP="00EE5787">
                            <w:pPr>
                              <w:jc w:val="center"/>
                              <w:rPr>
                                <w:rFonts w:ascii="Palatino Linotype" w:hAnsi="Palatino Linotype"/>
                              </w:rPr>
                            </w:pPr>
                            <w:r>
                              <w:rPr>
                                <w:rFonts w:ascii="Palatino Linotype" w:hAnsi="Palatino Linotype"/>
                                <w:b/>
                              </w:rPr>
                              <w:t>Luis Gustavo Parra Noriega</w:t>
                            </w:r>
                          </w:p>
                          <w:p w14:paraId="582C044F"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2BAE2570" w14:textId="77777777" w:rsidR="00B73DFC" w:rsidRPr="00F55D03" w:rsidRDefault="00B73DFC" w:rsidP="00EE5787">
                            <w:pPr>
                              <w:jc w:val="center"/>
                              <w:rPr>
                                <w:rFonts w:ascii="Palatino Linotype" w:hAnsi="Palatino Linotype"/>
                                <w:b/>
                              </w:rPr>
                            </w:pPr>
                            <w:r>
                              <w:rPr>
                                <w:rFonts w:ascii="Palatino Linotype" w:hAnsi="Palatino Linotype"/>
                                <w:b/>
                              </w:rPr>
                              <w:t>(Rúbrica).</w:t>
                            </w:r>
                          </w:p>
                          <w:p w14:paraId="52DF1240" w14:textId="77777777" w:rsidR="00B73DFC" w:rsidRDefault="00B73DFC"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B9D7" id="Cuadro de texto 25" o:spid="_x0000_s1030" type="#_x0000_t202" style="position:absolute;margin-left:281.7pt;margin-top:4.2pt;width:200.25pt;height:73.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40C81DCC" w14:textId="77777777" w:rsidR="00B73DFC" w:rsidRPr="00EF2FC0" w:rsidRDefault="00B73DFC" w:rsidP="00EE5787">
                      <w:pPr>
                        <w:jc w:val="center"/>
                        <w:rPr>
                          <w:rFonts w:ascii="Palatino Linotype" w:hAnsi="Palatino Linotype"/>
                        </w:rPr>
                      </w:pPr>
                      <w:r>
                        <w:rPr>
                          <w:rFonts w:ascii="Palatino Linotype" w:hAnsi="Palatino Linotype"/>
                          <w:b/>
                        </w:rPr>
                        <w:t>Luis Gustavo Parra Noriega</w:t>
                      </w:r>
                    </w:p>
                    <w:p w14:paraId="582C044F" w14:textId="77777777" w:rsidR="00B73DFC" w:rsidRDefault="00B73DFC" w:rsidP="00EE5787">
                      <w:pPr>
                        <w:jc w:val="center"/>
                        <w:rPr>
                          <w:rFonts w:ascii="Palatino Linotype" w:hAnsi="Palatino Linotype"/>
                        </w:rPr>
                      </w:pPr>
                      <w:r w:rsidRPr="00EF2FC0">
                        <w:rPr>
                          <w:rFonts w:ascii="Palatino Linotype" w:hAnsi="Palatino Linotype"/>
                        </w:rPr>
                        <w:t>Comisionado</w:t>
                      </w:r>
                    </w:p>
                    <w:p w14:paraId="2BAE2570" w14:textId="77777777" w:rsidR="00B73DFC" w:rsidRPr="00F55D03" w:rsidRDefault="00B73DFC" w:rsidP="00EE5787">
                      <w:pPr>
                        <w:jc w:val="center"/>
                        <w:rPr>
                          <w:rFonts w:ascii="Palatino Linotype" w:hAnsi="Palatino Linotype"/>
                          <w:b/>
                        </w:rPr>
                      </w:pPr>
                      <w:r>
                        <w:rPr>
                          <w:rFonts w:ascii="Palatino Linotype" w:hAnsi="Palatino Linotype"/>
                          <w:b/>
                        </w:rPr>
                        <w:t>(Rúbrica).</w:t>
                      </w:r>
                    </w:p>
                    <w:p w14:paraId="52DF1240" w14:textId="77777777" w:rsidR="00B73DFC" w:rsidRDefault="00B73DFC" w:rsidP="00EE5787"/>
                  </w:txbxContent>
                </v:textbox>
                <w10:wrap anchorx="margin"/>
              </v:shape>
            </w:pict>
          </mc:Fallback>
        </mc:AlternateContent>
      </w:r>
    </w:p>
    <w:p w14:paraId="77ED1EE1" w14:textId="77777777" w:rsidR="00EE5787" w:rsidRDefault="00EE5787" w:rsidP="00EE5787">
      <w:pPr>
        <w:spacing w:before="240" w:line="480" w:lineRule="auto"/>
        <w:rPr>
          <w:rFonts w:ascii="Palatino Linotype" w:hAnsi="Palatino Linotype"/>
          <w:b/>
        </w:rPr>
      </w:pPr>
    </w:p>
    <w:p w14:paraId="5EC693E6"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149E7B80" wp14:editId="1EF499BF">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C15EA" w14:textId="77777777" w:rsidR="00B73DFC" w:rsidRPr="007F6133" w:rsidRDefault="00B73DFC" w:rsidP="00EE5787">
                            <w:pPr>
                              <w:jc w:val="center"/>
                              <w:rPr>
                                <w:rFonts w:ascii="Palatino Linotype" w:hAnsi="Palatino Linotype"/>
                                <w:b/>
                              </w:rPr>
                            </w:pPr>
                            <w:r>
                              <w:rPr>
                                <w:rFonts w:ascii="Palatino Linotype" w:hAnsi="Palatino Linotype"/>
                                <w:b/>
                              </w:rPr>
                              <w:t xml:space="preserve">Alexis Tapia Ramírez </w:t>
                            </w:r>
                          </w:p>
                          <w:p w14:paraId="7A7184BA" w14:textId="77777777" w:rsidR="00B73DFC" w:rsidRDefault="00B73DFC"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B73DFC" w:rsidRDefault="00B73DFC" w:rsidP="00EE5787">
                            <w:pPr>
                              <w:jc w:val="center"/>
                              <w:rPr>
                                <w:rFonts w:ascii="Palatino Linotype" w:hAnsi="Palatino Linotype"/>
                                <w:b/>
                              </w:rPr>
                            </w:pPr>
                            <w:r>
                              <w:rPr>
                                <w:rFonts w:ascii="Palatino Linotype" w:hAnsi="Palatino Linotype"/>
                                <w:b/>
                              </w:rPr>
                              <w:t>(Rúbrica).</w:t>
                            </w:r>
                          </w:p>
                          <w:p w14:paraId="750043B6" w14:textId="77777777" w:rsidR="00B73DFC" w:rsidRDefault="00B73DFC" w:rsidP="00EE5787">
                            <w:pPr>
                              <w:jc w:val="center"/>
                              <w:rPr>
                                <w:rFonts w:ascii="Palatino Linotype" w:hAnsi="Palatino Linotype"/>
                              </w:rPr>
                            </w:pPr>
                          </w:p>
                          <w:p w14:paraId="26329B86" w14:textId="77777777" w:rsidR="00B73DFC" w:rsidRPr="00EF2FC0" w:rsidRDefault="00B73DFC" w:rsidP="00EE5787">
                            <w:pPr>
                              <w:jc w:val="center"/>
                              <w:rPr>
                                <w:rFonts w:ascii="Palatino Linotype" w:hAnsi="Palatino Linotype"/>
                              </w:rPr>
                            </w:pPr>
                          </w:p>
                          <w:p w14:paraId="7E8527A3" w14:textId="77777777" w:rsidR="00B73DFC" w:rsidRDefault="00B73DFC"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7B80" id="Cuadro de texto 26" o:spid="_x0000_s1031" type="#_x0000_t202" style="position:absolute;margin-left:101.55pt;margin-top:18.2pt;width:248.25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H6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Jw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nqdH6mQIAAMIFAAAOAAAAAAAAAAAAAAAAAC4CAABkcnMvZTJv&#10;RG9jLnhtbFBLAQItABQABgAIAAAAIQBQ9R0e3wAAAAoBAAAPAAAAAAAAAAAAAAAAAPMEAABkcnMv&#10;ZG93bnJldi54bWxQSwUGAAAAAAQABADzAAAA/wUAAAAA&#10;" fillcolor="white [3201]" strokecolor="white [3212]" strokeweight=".5pt">
                <v:textbox>
                  <w:txbxContent>
                    <w:p w14:paraId="52CC15EA" w14:textId="77777777" w:rsidR="00B73DFC" w:rsidRPr="007F6133" w:rsidRDefault="00B73DFC" w:rsidP="00EE5787">
                      <w:pPr>
                        <w:jc w:val="center"/>
                        <w:rPr>
                          <w:rFonts w:ascii="Palatino Linotype" w:hAnsi="Palatino Linotype"/>
                          <w:b/>
                        </w:rPr>
                      </w:pPr>
                      <w:r>
                        <w:rPr>
                          <w:rFonts w:ascii="Palatino Linotype" w:hAnsi="Palatino Linotype"/>
                          <w:b/>
                        </w:rPr>
                        <w:t xml:space="preserve">Alexis Tapia Ramírez </w:t>
                      </w:r>
                    </w:p>
                    <w:p w14:paraId="7A7184BA" w14:textId="77777777" w:rsidR="00B73DFC" w:rsidRDefault="00B73DFC"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B73DFC" w:rsidRDefault="00B73DFC" w:rsidP="00EE5787">
                      <w:pPr>
                        <w:jc w:val="center"/>
                        <w:rPr>
                          <w:rFonts w:ascii="Palatino Linotype" w:hAnsi="Palatino Linotype"/>
                          <w:b/>
                        </w:rPr>
                      </w:pPr>
                      <w:r>
                        <w:rPr>
                          <w:rFonts w:ascii="Palatino Linotype" w:hAnsi="Palatino Linotype"/>
                          <w:b/>
                        </w:rPr>
                        <w:t>(Rúbrica).</w:t>
                      </w:r>
                    </w:p>
                    <w:p w14:paraId="750043B6" w14:textId="77777777" w:rsidR="00B73DFC" w:rsidRDefault="00B73DFC" w:rsidP="00EE5787">
                      <w:pPr>
                        <w:jc w:val="center"/>
                        <w:rPr>
                          <w:rFonts w:ascii="Palatino Linotype" w:hAnsi="Palatino Linotype"/>
                        </w:rPr>
                      </w:pPr>
                    </w:p>
                    <w:p w14:paraId="26329B86" w14:textId="77777777" w:rsidR="00B73DFC" w:rsidRPr="00EF2FC0" w:rsidRDefault="00B73DFC" w:rsidP="00EE5787">
                      <w:pPr>
                        <w:jc w:val="center"/>
                        <w:rPr>
                          <w:rFonts w:ascii="Palatino Linotype" w:hAnsi="Palatino Linotype"/>
                        </w:rPr>
                      </w:pPr>
                    </w:p>
                    <w:p w14:paraId="7E8527A3" w14:textId="77777777" w:rsidR="00B73DFC" w:rsidRDefault="00B73DFC" w:rsidP="00EE5787"/>
                  </w:txbxContent>
                </v:textbox>
                <w10:wrap anchorx="margin"/>
              </v:shape>
            </w:pict>
          </mc:Fallback>
        </mc:AlternateContent>
      </w:r>
    </w:p>
    <w:p w14:paraId="0324C9A2" w14:textId="77777777" w:rsidR="00EE5787" w:rsidRPr="00D54B7D" w:rsidRDefault="00EE5787" w:rsidP="00EE5787">
      <w:pPr>
        <w:spacing w:before="240" w:line="480" w:lineRule="auto"/>
        <w:rPr>
          <w:rFonts w:ascii="Palatino Linotype" w:hAnsi="Palatino Linotype"/>
          <w:b/>
        </w:rPr>
      </w:pPr>
    </w:p>
    <w:p w14:paraId="3557EE9F" w14:textId="77777777" w:rsidR="00EE5787" w:rsidRDefault="00EE5787" w:rsidP="00EE5787">
      <w:pPr>
        <w:tabs>
          <w:tab w:val="left" w:pos="5415"/>
        </w:tabs>
        <w:spacing w:before="240" w:line="360" w:lineRule="auto"/>
        <w:ind w:right="51"/>
        <w:jc w:val="both"/>
        <w:rPr>
          <w:rFonts w:ascii="Palatino Linotype" w:hAnsi="Palatino Linotype" w:cs="Arial"/>
          <w:sz w:val="16"/>
          <w:szCs w:val="16"/>
        </w:rPr>
      </w:pPr>
    </w:p>
    <w:p w14:paraId="1F0674F2" w14:textId="07D49957" w:rsidR="00EE5787" w:rsidRDefault="00EE5787" w:rsidP="00E531DD">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242C36">
        <w:rPr>
          <w:rFonts w:ascii="Palatino Linotype" w:hAnsi="Palatino Linotype" w:cs="Arial"/>
          <w:sz w:val="16"/>
          <w:szCs w:val="16"/>
        </w:rPr>
        <w:t>veintiocho de octubre</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sz w:val="16"/>
          <w:szCs w:val="16"/>
        </w:rPr>
        <w:t xml:space="preserve">              </w:t>
      </w:r>
      <w:r>
        <w:rPr>
          <w:rFonts w:ascii="Palatino Linotype" w:hAnsi="Palatino Linotype" w:cs="Arial"/>
          <w:bCs/>
          <w:sz w:val="16"/>
          <w:szCs w:val="16"/>
          <w:lang w:eastAsia="es-MX"/>
        </w:rPr>
        <w:t>0</w:t>
      </w:r>
      <w:r w:rsidR="00242C36">
        <w:rPr>
          <w:rFonts w:ascii="Palatino Linotype" w:hAnsi="Palatino Linotype" w:cs="Arial"/>
          <w:bCs/>
          <w:sz w:val="16"/>
          <w:szCs w:val="16"/>
          <w:lang w:eastAsia="es-MX"/>
        </w:rPr>
        <w:t>2890</w:t>
      </w:r>
      <w:r>
        <w:rPr>
          <w:rFonts w:ascii="Palatino Linotype" w:hAnsi="Palatino Linotype" w:cs="Arial"/>
          <w:bCs/>
          <w:sz w:val="16"/>
          <w:szCs w:val="16"/>
          <w:lang w:eastAsia="es-MX"/>
        </w:rPr>
        <w:t>/INFOEM/IP/RR/2020</w:t>
      </w:r>
    </w:p>
    <w:p w14:paraId="640B0DD5" w14:textId="07862145" w:rsidR="00703654" w:rsidRPr="00EE5787" w:rsidRDefault="003A542D" w:rsidP="00E531DD">
      <w:pPr>
        <w:tabs>
          <w:tab w:val="left" w:pos="5415"/>
        </w:tabs>
        <w:spacing w:before="240" w:line="360" w:lineRule="auto"/>
        <w:ind w:right="51"/>
        <w:jc w:val="both"/>
        <w:rPr>
          <w:rFonts w:ascii="Palatino Linotype" w:hAnsi="Palatino Linotype" w:cs="Arial"/>
        </w:rPr>
      </w:pPr>
      <w:r>
        <w:rPr>
          <w:rFonts w:ascii="Palatino Linotype" w:hAnsi="Palatino Linotype" w:cs="Arial"/>
          <w:bCs/>
          <w:sz w:val="16"/>
          <w:szCs w:val="16"/>
          <w:lang w:eastAsia="es-MX"/>
        </w:rPr>
        <w:t>OSAM/FJJC</w:t>
      </w:r>
    </w:p>
    <w:sectPr w:rsidR="00703654" w:rsidRPr="00EE5787" w:rsidSect="00FB4AAD">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89BA2" w14:textId="77777777" w:rsidR="00DA0D96" w:rsidRDefault="00DA0D96" w:rsidP="006168E4">
      <w:pPr>
        <w:spacing w:after="0" w:line="240" w:lineRule="auto"/>
      </w:pPr>
      <w:r>
        <w:separator/>
      </w:r>
    </w:p>
  </w:endnote>
  <w:endnote w:type="continuationSeparator" w:id="0">
    <w:p w14:paraId="42437000" w14:textId="77777777" w:rsidR="00DA0D96" w:rsidRDefault="00DA0D9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8625" w14:textId="77777777" w:rsidR="00B73DFC" w:rsidRPr="000B69FA" w:rsidRDefault="00B73DF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017D">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017D">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5C75" w14:textId="77777777" w:rsidR="00B73DFC" w:rsidRPr="000B69FA" w:rsidRDefault="00B73DF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01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017D">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BFFE4" w14:textId="77777777" w:rsidR="00DA0D96" w:rsidRDefault="00DA0D96" w:rsidP="006168E4">
      <w:pPr>
        <w:spacing w:after="0" w:line="240" w:lineRule="auto"/>
      </w:pPr>
      <w:r>
        <w:separator/>
      </w:r>
    </w:p>
  </w:footnote>
  <w:footnote w:type="continuationSeparator" w:id="0">
    <w:p w14:paraId="1B1472E5" w14:textId="77777777" w:rsidR="00DA0D96" w:rsidRDefault="00DA0D96" w:rsidP="006168E4">
      <w:pPr>
        <w:spacing w:after="0" w:line="240" w:lineRule="auto"/>
      </w:pPr>
      <w:r>
        <w:continuationSeparator/>
      </w:r>
    </w:p>
  </w:footnote>
  <w:footnote w:id="1">
    <w:p w14:paraId="2259C9D7" w14:textId="77777777" w:rsidR="00FC25A2" w:rsidRPr="00615B4B" w:rsidRDefault="00FC25A2" w:rsidP="00FC25A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9A1113F" w14:textId="77777777" w:rsidR="00FC25A2" w:rsidRPr="00615B4B" w:rsidRDefault="00FC25A2" w:rsidP="00FC25A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3CF37" w14:textId="2ECEFF41" w:rsidR="00075203" w:rsidRDefault="00DA0D96">
    <w:pPr>
      <w:pStyle w:val="Encabezado"/>
    </w:pPr>
    <w:r>
      <w:rPr>
        <w:noProof/>
        <w:lang w:val="es-MX" w:eastAsia="es-MX"/>
      </w:rPr>
      <w:pict w14:anchorId="56233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85007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EC" w14:textId="211E9EF6" w:rsidR="00B73DFC" w:rsidRDefault="00DA0D96">
    <w:pPr>
      <w:pStyle w:val="Encabezado"/>
    </w:pPr>
    <w:r>
      <w:rPr>
        <w:noProof/>
        <w:lang w:val="es-MX" w:eastAsia="es-MX"/>
      </w:rPr>
      <w:pict w14:anchorId="2EC50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850080" o:spid="_x0000_s2051" type="#_x0000_t75" style="position:absolute;margin-left:-84.1pt;margin-top:-132.3pt;width:609.4pt;height:793.75pt;z-index:-251656192;mso-position-horizontal-relative:margin;mso-position-vertical-relative:margin" o:allowincell="f">
          <v:imagedata r:id="rId1" o:title="logo infoem"/>
          <w10:wrap anchorx="margin" anchory="margin"/>
        </v:shape>
      </w:pict>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73DFC" w14:paraId="49E2D54C" w14:textId="77777777" w:rsidTr="00964F9E">
      <w:trPr>
        <w:trHeight w:val="227"/>
      </w:trPr>
      <w:tc>
        <w:tcPr>
          <w:tcW w:w="5529" w:type="dxa"/>
          <w:hideMark/>
        </w:tcPr>
        <w:p w14:paraId="76EE969C" w14:textId="77777777" w:rsidR="00B73DFC" w:rsidRDefault="00B73DF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A14C553" w14:textId="3C2A7D4E" w:rsidR="00B73DFC" w:rsidRPr="00B4142F" w:rsidRDefault="004E13B9"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0289</w:t>
          </w:r>
          <w:r w:rsidR="00B73DFC">
            <w:rPr>
              <w:rFonts w:ascii="Palatino Linotype" w:hAnsi="Palatino Linotype" w:cs="Arial"/>
              <w:bCs/>
              <w:sz w:val="24"/>
              <w:lang w:eastAsia="es-MX"/>
            </w:rPr>
            <w:t>0/INFOEM/IP/RR/2020</w:t>
          </w:r>
        </w:p>
      </w:tc>
    </w:tr>
    <w:tr w:rsidR="00B73DFC" w14:paraId="6F642326" w14:textId="77777777" w:rsidTr="00964F9E">
      <w:trPr>
        <w:trHeight w:val="242"/>
      </w:trPr>
      <w:tc>
        <w:tcPr>
          <w:tcW w:w="5529" w:type="dxa"/>
          <w:hideMark/>
        </w:tcPr>
        <w:p w14:paraId="1E1D9DC7" w14:textId="77777777" w:rsidR="00B73DFC" w:rsidRDefault="00B73DF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49D819EA" w:rsidR="00B73DFC" w:rsidRPr="00F06FED" w:rsidRDefault="00B73DFC" w:rsidP="00321C7E">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 Educación </w:t>
          </w:r>
        </w:p>
      </w:tc>
    </w:tr>
    <w:tr w:rsidR="00B73DFC" w14:paraId="58B89F42" w14:textId="77777777" w:rsidTr="00964F9E">
      <w:trPr>
        <w:trHeight w:val="342"/>
      </w:trPr>
      <w:tc>
        <w:tcPr>
          <w:tcW w:w="5529" w:type="dxa"/>
          <w:hideMark/>
        </w:tcPr>
        <w:p w14:paraId="6FA55A05" w14:textId="77777777" w:rsidR="00B73DFC" w:rsidRDefault="00B73DF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B73DFC" w:rsidRDefault="00B73DF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B73DFC" w:rsidRDefault="00B73DF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379B8" w14:paraId="4961D813" w14:textId="77777777" w:rsidTr="002C289C">
      <w:trPr>
        <w:trHeight w:val="227"/>
      </w:trPr>
      <w:tc>
        <w:tcPr>
          <w:tcW w:w="5529" w:type="dxa"/>
          <w:hideMark/>
        </w:tcPr>
        <w:p w14:paraId="2110B7B8" w14:textId="77777777" w:rsidR="003379B8" w:rsidRDefault="003379B8" w:rsidP="003379B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964C18C" w14:textId="078EA28D" w:rsidR="003379B8" w:rsidRPr="00B4142F" w:rsidRDefault="003379B8" w:rsidP="003379B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02890</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3379B8" w14:paraId="7C80A6BF" w14:textId="77777777" w:rsidTr="002C289C">
      <w:trPr>
        <w:trHeight w:val="196"/>
      </w:trPr>
      <w:tc>
        <w:tcPr>
          <w:tcW w:w="5529" w:type="dxa"/>
          <w:hideMark/>
        </w:tcPr>
        <w:p w14:paraId="49AB1DEE" w14:textId="77777777" w:rsidR="003379B8" w:rsidRDefault="003379B8" w:rsidP="003379B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4A802CF" w14:textId="576668A9" w:rsidR="003379B8" w:rsidRPr="00F06FED" w:rsidRDefault="003379B8" w:rsidP="00B94219">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CE017D">
            <w:rPr>
              <w:rFonts w:ascii="Palatino Linotype" w:hAnsi="Palatino Linotype" w:cs="Arial"/>
            </w:rPr>
            <w:t>xxxx</w:t>
          </w:r>
          <w:proofErr w:type="spellEnd"/>
        </w:p>
      </w:tc>
    </w:tr>
    <w:tr w:rsidR="003379B8" w14:paraId="330E3DD9" w14:textId="77777777" w:rsidTr="002C289C">
      <w:trPr>
        <w:trHeight w:val="242"/>
      </w:trPr>
      <w:tc>
        <w:tcPr>
          <w:tcW w:w="5529" w:type="dxa"/>
          <w:hideMark/>
        </w:tcPr>
        <w:p w14:paraId="6E89EEA3" w14:textId="77777777" w:rsidR="003379B8" w:rsidRDefault="003379B8" w:rsidP="003379B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C94C9CB" w14:textId="5A23629B" w:rsidR="003379B8" w:rsidRDefault="003379B8" w:rsidP="003379B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Secretaría de Educación</w:t>
          </w:r>
        </w:p>
      </w:tc>
    </w:tr>
    <w:tr w:rsidR="003379B8" w14:paraId="50AE9E0F" w14:textId="77777777" w:rsidTr="002C289C">
      <w:trPr>
        <w:trHeight w:val="342"/>
      </w:trPr>
      <w:tc>
        <w:tcPr>
          <w:tcW w:w="5529" w:type="dxa"/>
          <w:hideMark/>
        </w:tcPr>
        <w:p w14:paraId="44678426" w14:textId="77777777" w:rsidR="003379B8" w:rsidRDefault="003379B8" w:rsidP="003379B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245893C" w14:textId="77777777" w:rsidR="003379B8" w:rsidRDefault="003379B8" w:rsidP="003379B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CB3EFB" w14:textId="458E6BEA" w:rsidR="00B73DFC" w:rsidRDefault="00DA0D96">
    <w:pPr>
      <w:pStyle w:val="Encabezado"/>
    </w:pPr>
    <w:r>
      <w:rPr>
        <w:noProof/>
        <w:lang w:val="es-MX" w:eastAsia="es-MX"/>
      </w:rPr>
      <w:pict w14:anchorId="03CEC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850078" o:spid="_x0000_s2049" type="#_x0000_t75" style="position:absolute;margin-left:-87.85pt;margin-top:-137.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260DA"/>
    <w:multiLevelType w:val="hybridMultilevel"/>
    <w:tmpl w:val="C05AB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B800E2"/>
    <w:multiLevelType w:val="hybridMultilevel"/>
    <w:tmpl w:val="CF4C3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8917E4"/>
    <w:multiLevelType w:val="hybridMultilevel"/>
    <w:tmpl w:val="99E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1939E5"/>
    <w:multiLevelType w:val="hybridMultilevel"/>
    <w:tmpl w:val="FB70B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7F5258"/>
    <w:multiLevelType w:val="hybridMultilevel"/>
    <w:tmpl w:val="FB70B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66A0F"/>
    <w:multiLevelType w:val="hybridMultilevel"/>
    <w:tmpl w:val="AD9237A8"/>
    <w:lvl w:ilvl="0" w:tplc="DA5473EC">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B07799"/>
    <w:multiLevelType w:val="hybridMultilevel"/>
    <w:tmpl w:val="C95692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8A2BEF"/>
    <w:multiLevelType w:val="hybridMultilevel"/>
    <w:tmpl w:val="4AD0926E"/>
    <w:lvl w:ilvl="0" w:tplc="EBFCCE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7654D8"/>
    <w:multiLevelType w:val="hybridMultilevel"/>
    <w:tmpl w:val="CDB8B7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687D89"/>
    <w:multiLevelType w:val="hybridMultilevel"/>
    <w:tmpl w:val="AB266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123394"/>
    <w:multiLevelType w:val="hybridMultilevel"/>
    <w:tmpl w:val="771CEE82"/>
    <w:lvl w:ilvl="0" w:tplc="F2AC59C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268F7AAB"/>
    <w:multiLevelType w:val="hybridMultilevel"/>
    <w:tmpl w:val="A9C44C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121B10"/>
    <w:multiLevelType w:val="hybridMultilevel"/>
    <w:tmpl w:val="2638B5B2"/>
    <w:lvl w:ilvl="0" w:tplc="90AEF7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981A33"/>
    <w:multiLevelType w:val="hybridMultilevel"/>
    <w:tmpl w:val="86EC9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4850D9B"/>
    <w:multiLevelType w:val="hybridMultilevel"/>
    <w:tmpl w:val="BE8A5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6D55F7"/>
    <w:multiLevelType w:val="hybridMultilevel"/>
    <w:tmpl w:val="D0B68AFE"/>
    <w:lvl w:ilvl="0" w:tplc="196484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B50492"/>
    <w:multiLevelType w:val="hybridMultilevel"/>
    <w:tmpl w:val="FB70B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50D0B"/>
    <w:multiLevelType w:val="hybridMultilevel"/>
    <w:tmpl w:val="C05AB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FE062C"/>
    <w:multiLevelType w:val="hybridMultilevel"/>
    <w:tmpl w:val="719CE9D8"/>
    <w:lvl w:ilvl="0" w:tplc="860614CE">
      <w:start w:val="1"/>
      <w:numFmt w:val="bullet"/>
      <w:lvlText w:val="-"/>
      <w:lvlJc w:val="left"/>
      <w:pPr>
        <w:ind w:left="720" w:hanging="360"/>
      </w:pPr>
      <w:rPr>
        <w:rFonts w:ascii="Palatino Linotype" w:eastAsiaTheme="minorHAnsi" w:hAnsi="Palatino Linotype"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F87A4E"/>
    <w:multiLevelType w:val="hybridMultilevel"/>
    <w:tmpl w:val="87BC9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6E501B9"/>
    <w:multiLevelType w:val="hybridMultilevel"/>
    <w:tmpl w:val="6EF2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48E23A2B"/>
    <w:multiLevelType w:val="hybridMultilevel"/>
    <w:tmpl w:val="5BF05F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570283"/>
    <w:multiLevelType w:val="hybridMultilevel"/>
    <w:tmpl w:val="AE22E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7B26FC"/>
    <w:multiLevelType w:val="hybridMultilevel"/>
    <w:tmpl w:val="3E84ADBA"/>
    <w:lvl w:ilvl="0" w:tplc="D8245F7A">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F9178B7"/>
    <w:multiLevelType w:val="hybridMultilevel"/>
    <w:tmpl w:val="B8620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9B51D3"/>
    <w:multiLevelType w:val="hybridMultilevel"/>
    <w:tmpl w:val="E3D2729A"/>
    <w:lvl w:ilvl="0" w:tplc="E1F4E6E0">
      <w:start w:val="22"/>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nsid w:val="6B4877B5"/>
    <w:multiLevelType w:val="hybridMultilevel"/>
    <w:tmpl w:val="7250F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CA66FD1"/>
    <w:multiLevelType w:val="hybridMultilevel"/>
    <w:tmpl w:val="D1B211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602EB9"/>
    <w:multiLevelType w:val="hybridMultilevel"/>
    <w:tmpl w:val="0D70E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FA704A"/>
    <w:multiLevelType w:val="hybridMultilevel"/>
    <w:tmpl w:val="CABAB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FEA79D3"/>
    <w:multiLevelType w:val="hybridMultilevel"/>
    <w:tmpl w:val="C05AB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6"/>
  </w:num>
  <w:num w:numId="4">
    <w:abstractNumId w:val="30"/>
  </w:num>
  <w:num w:numId="5">
    <w:abstractNumId w:val="34"/>
  </w:num>
  <w:num w:numId="6">
    <w:abstractNumId w:val="28"/>
  </w:num>
  <w:num w:numId="7">
    <w:abstractNumId w:val="29"/>
  </w:num>
  <w:num w:numId="8">
    <w:abstractNumId w:val="9"/>
  </w:num>
  <w:num w:numId="9">
    <w:abstractNumId w:val="17"/>
  </w:num>
  <w:num w:numId="10">
    <w:abstractNumId w:val="12"/>
  </w:num>
  <w:num w:numId="11">
    <w:abstractNumId w:val="36"/>
  </w:num>
  <w:num w:numId="12">
    <w:abstractNumId w:val="31"/>
  </w:num>
  <w:num w:numId="13">
    <w:abstractNumId w:val="4"/>
  </w:num>
  <w:num w:numId="14">
    <w:abstractNumId w:val="14"/>
  </w:num>
  <w:num w:numId="15">
    <w:abstractNumId w:val="35"/>
  </w:num>
  <w:num w:numId="16">
    <w:abstractNumId w:val="13"/>
  </w:num>
  <w:num w:numId="17">
    <w:abstractNumId w:val="0"/>
  </w:num>
  <w:num w:numId="18">
    <w:abstractNumId w:val="24"/>
  </w:num>
  <w:num w:numId="19">
    <w:abstractNumId w:val="40"/>
  </w:num>
  <w:num w:numId="20">
    <w:abstractNumId w:val="37"/>
  </w:num>
  <w:num w:numId="21">
    <w:abstractNumId w:val="26"/>
  </w:num>
  <w:num w:numId="22">
    <w:abstractNumId w:val="41"/>
  </w:num>
  <w:num w:numId="23">
    <w:abstractNumId w:val="23"/>
  </w:num>
  <w:num w:numId="24">
    <w:abstractNumId w:val="25"/>
  </w:num>
  <w:num w:numId="25">
    <w:abstractNumId w:val="11"/>
  </w:num>
  <w:num w:numId="26">
    <w:abstractNumId w:val="38"/>
  </w:num>
  <w:num w:numId="27">
    <w:abstractNumId w:val="10"/>
  </w:num>
  <w:num w:numId="28">
    <w:abstractNumId w:val="6"/>
  </w:num>
  <w:num w:numId="29">
    <w:abstractNumId w:val="2"/>
  </w:num>
  <w:num w:numId="30">
    <w:abstractNumId w:val="15"/>
  </w:num>
  <w:num w:numId="31">
    <w:abstractNumId w:val="39"/>
  </w:num>
  <w:num w:numId="32">
    <w:abstractNumId w:val="5"/>
  </w:num>
  <w:num w:numId="33">
    <w:abstractNumId w:val="32"/>
  </w:num>
  <w:num w:numId="34">
    <w:abstractNumId w:val="21"/>
  </w:num>
  <w:num w:numId="35">
    <w:abstractNumId w:val="19"/>
  </w:num>
  <w:num w:numId="36">
    <w:abstractNumId w:val="8"/>
  </w:num>
  <w:num w:numId="37">
    <w:abstractNumId w:val="27"/>
  </w:num>
  <w:num w:numId="38">
    <w:abstractNumId w:val="33"/>
  </w:num>
  <w:num w:numId="39">
    <w:abstractNumId w:val="22"/>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4CD9"/>
    <w:rsid w:val="00010F2B"/>
    <w:rsid w:val="000128AE"/>
    <w:rsid w:val="0001317D"/>
    <w:rsid w:val="00020422"/>
    <w:rsid w:val="00020A70"/>
    <w:rsid w:val="00026E47"/>
    <w:rsid w:val="0002766F"/>
    <w:rsid w:val="00027B22"/>
    <w:rsid w:val="000306A7"/>
    <w:rsid w:val="000357DD"/>
    <w:rsid w:val="00035D8F"/>
    <w:rsid w:val="00045379"/>
    <w:rsid w:val="000461DF"/>
    <w:rsid w:val="00051B8D"/>
    <w:rsid w:val="00055224"/>
    <w:rsid w:val="0005543E"/>
    <w:rsid w:val="00061821"/>
    <w:rsid w:val="000623F9"/>
    <w:rsid w:val="00062482"/>
    <w:rsid w:val="00063A10"/>
    <w:rsid w:val="00063C65"/>
    <w:rsid w:val="000662F8"/>
    <w:rsid w:val="00067960"/>
    <w:rsid w:val="00072BF4"/>
    <w:rsid w:val="00073E78"/>
    <w:rsid w:val="00075203"/>
    <w:rsid w:val="00085927"/>
    <w:rsid w:val="00091552"/>
    <w:rsid w:val="00091C3A"/>
    <w:rsid w:val="000A12D9"/>
    <w:rsid w:val="000A2D37"/>
    <w:rsid w:val="000A3486"/>
    <w:rsid w:val="000A70F8"/>
    <w:rsid w:val="000A79DA"/>
    <w:rsid w:val="000B2F09"/>
    <w:rsid w:val="000B4B51"/>
    <w:rsid w:val="000B7158"/>
    <w:rsid w:val="000C0572"/>
    <w:rsid w:val="000C5265"/>
    <w:rsid w:val="000C5B8B"/>
    <w:rsid w:val="000C6395"/>
    <w:rsid w:val="000D1B55"/>
    <w:rsid w:val="000D2785"/>
    <w:rsid w:val="000D3C75"/>
    <w:rsid w:val="000D46AF"/>
    <w:rsid w:val="000E0411"/>
    <w:rsid w:val="000E2692"/>
    <w:rsid w:val="000E3F2E"/>
    <w:rsid w:val="000E503C"/>
    <w:rsid w:val="000E6571"/>
    <w:rsid w:val="000E686B"/>
    <w:rsid w:val="000E6E8E"/>
    <w:rsid w:val="000E7FF7"/>
    <w:rsid w:val="000F31A6"/>
    <w:rsid w:val="000F62A0"/>
    <w:rsid w:val="000F6F19"/>
    <w:rsid w:val="00101FA7"/>
    <w:rsid w:val="00102D69"/>
    <w:rsid w:val="001033BA"/>
    <w:rsid w:val="0010344C"/>
    <w:rsid w:val="00111D2D"/>
    <w:rsid w:val="00111DCD"/>
    <w:rsid w:val="0011210C"/>
    <w:rsid w:val="00114CF9"/>
    <w:rsid w:val="00115137"/>
    <w:rsid w:val="001167AA"/>
    <w:rsid w:val="00117157"/>
    <w:rsid w:val="00124855"/>
    <w:rsid w:val="001254F5"/>
    <w:rsid w:val="0012550E"/>
    <w:rsid w:val="0013005D"/>
    <w:rsid w:val="0013407C"/>
    <w:rsid w:val="001364A2"/>
    <w:rsid w:val="00136FAD"/>
    <w:rsid w:val="00141330"/>
    <w:rsid w:val="00144269"/>
    <w:rsid w:val="00146F0A"/>
    <w:rsid w:val="00152C2B"/>
    <w:rsid w:val="0016227F"/>
    <w:rsid w:val="00163786"/>
    <w:rsid w:val="00165645"/>
    <w:rsid w:val="00166F80"/>
    <w:rsid w:val="001712FA"/>
    <w:rsid w:val="00172661"/>
    <w:rsid w:val="00174EE4"/>
    <w:rsid w:val="00175897"/>
    <w:rsid w:val="00177D2C"/>
    <w:rsid w:val="00177F98"/>
    <w:rsid w:val="001804C3"/>
    <w:rsid w:val="00180B9F"/>
    <w:rsid w:val="00181CC5"/>
    <w:rsid w:val="0018567C"/>
    <w:rsid w:val="00191599"/>
    <w:rsid w:val="00193784"/>
    <w:rsid w:val="001942EE"/>
    <w:rsid w:val="001A02EC"/>
    <w:rsid w:val="001A196F"/>
    <w:rsid w:val="001A22D7"/>
    <w:rsid w:val="001A5522"/>
    <w:rsid w:val="001A577E"/>
    <w:rsid w:val="001A58DE"/>
    <w:rsid w:val="001A7C9B"/>
    <w:rsid w:val="001B05B9"/>
    <w:rsid w:val="001B1519"/>
    <w:rsid w:val="001B27C5"/>
    <w:rsid w:val="001B7B88"/>
    <w:rsid w:val="001C3D13"/>
    <w:rsid w:val="001C7319"/>
    <w:rsid w:val="001C7D87"/>
    <w:rsid w:val="001D3E87"/>
    <w:rsid w:val="001D44C2"/>
    <w:rsid w:val="001D58D7"/>
    <w:rsid w:val="001D5F16"/>
    <w:rsid w:val="001D6FAB"/>
    <w:rsid w:val="001F2516"/>
    <w:rsid w:val="001F5ED9"/>
    <w:rsid w:val="001F6CAA"/>
    <w:rsid w:val="00203D3A"/>
    <w:rsid w:val="00203FF3"/>
    <w:rsid w:val="002044B4"/>
    <w:rsid w:val="00206AC8"/>
    <w:rsid w:val="00207086"/>
    <w:rsid w:val="002116F4"/>
    <w:rsid w:val="0021501E"/>
    <w:rsid w:val="00217B20"/>
    <w:rsid w:val="002205C0"/>
    <w:rsid w:val="00224807"/>
    <w:rsid w:val="0023373D"/>
    <w:rsid w:val="0023423C"/>
    <w:rsid w:val="002369F6"/>
    <w:rsid w:val="00236F5B"/>
    <w:rsid w:val="00242C36"/>
    <w:rsid w:val="00245912"/>
    <w:rsid w:val="0025121E"/>
    <w:rsid w:val="00251DC0"/>
    <w:rsid w:val="00254477"/>
    <w:rsid w:val="002563E2"/>
    <w:rsid w:val="002577FE"/>
    <w:rsid w:val="00273D0E"/>
    <w:rsid w:val="00286235"/>
    <w:rsid w:val="00290FD4"/>
    <w:rsid w:val="00295DEB"/>
    <w:rsid w:val="00297EF9"/>
    <w:rsid w:val="002A2034"/>
    <w:rsid w:val="002A24F4"/>
    <w:rsid w:val="002A38BF"/>
    <w:rsid w:val="002A597E"/>
    <w:rsid w:val="002B037C"/>
    <w:rsid w:val="002B0FB9"/>
    <w:rsid w:val="002B2B0E"/>
    <w:rsid w:val="002B41BD"/>
    <w:rsid w:val="002B4382"/>
    <w:rsid w:val="002B45FF"/>
    <w:rsid w:val="002B5DBD"/>
    <w:rsid w:val="002C498D"/>
    <w:rsid w:val="002C7101"/>
    <w:rsid w:val="002C72D2"/>
    <w:rsid w:val="002D2AAF"/>
    <w:rsid w:val="002D2C61"/>
    <w:rsid w:val="002D314A"/>
    <w:rsid w:val="002D38FA"/>
    <w:rsid w:val="002D4334"/>
    <w:rsid w:val="002D79E2"/>
    <w:rsid w:val="002D7A5D"/>
    <w:rsid w:val="002D7EB3"/>
    <w:rsid w:val="002E0A4A"/>
    <w:rsid w:val="002E0BC4"/>
    <w:rsid w:val="002E13CF"/>
    <w:rsid w:val="002E16CC"/>
    <w:rsid w:val="002E21B4"/>
    <w:rsid w:val="002E2D7B"/>
    <w:rsid w:val="002E5E6A"/>
    <w:rsid w:val="002F12F2"/>
    <w:rsid w:val="002F1F92"/>
    <w:rsid w:val="002F37BE"/>
    <w:rsid w:val="002F41CA"/>
    <w:rsid w:val="002F4C6A"/>
    <w:rsid w:val="002F70F6"/>
    <w:rsid w:val="003003EE"/>
    <w:rsid w:val="00300D0B"/>
    <w:rsid w:val="003043BE"/>
    <w:rsid w:val="00305D40"/>
    <w:rsid w:val="00306096"/>
    <w:rsid w:val="00307014"/>
    <w:rsid w:val="00313C2B"/>
    <w:rsid w:val="0031591A"/>
    <w:rsid w:val="0031645D"/>
    <w:rsid w:val="00320A67"/>
    <w:rsid w:val="00321067"/>
    <w:rsid w:val="00321C7E"/>
    <w:rsid w:val="00322626"/>
    <w:rsid w:val="00325087"/>
    <w:rsid w:val="003272FB"/>
    <w:rsid w:val="00331499"/>
    <w:rsid w:val="00331856"/>
    <w:rsid w:val="00335D14"/>
    <w:rsid w:val="00335D76"/>
    <w:rsid w:val="003379B8"/>
    <w:rsid w:val="00343D1E"/>
    <w:rsid w:val="00350DD0"/>
    <w:rsid w:val="00354258"/>
    <w:rsid w:val="0035549D"/>
    <w:rsid w:val="0036000F"/>
    <w:rsid w:val="003613D7"/>
    <w:rsid w:val="00361B9C"/>
    <w:rsid w:val="003672FB"/>
    <w:rsid w:val="00372764"/>
    <w:rsid w:val="00376AC6"/>
    <w:rsid w:val="00376BA9"/>
    <w:rsid w:val="00376CEC"/>
    <w:rsid w:val="00380495"/>
    <w:rsid w:val="00380758"/>
    <w:rsid w:val="00381E2B"/>
    <w:rsid w:val="0038429B"/>
    <w:rsid w:val="00386125"/>
    <w:rsid w:val="00390BAC"/>
    <w:rsid w:val="00392BFB"/>
    <w:rsid w:val="00393B8E"/>
    <w:rsid w:val="00394A1E"/>
    <w:rsid w:val="00395520"/>
    <w:rsid w:val="003968C7"/>
    <w:rsid w:val="003A542D"/>
    <w:rsid w:val="003A59CA"/>
    <w:rsid w:val="003A61F9"/>
    <w:rsid w:val="003B1E88"/>
    <w:rsid w:val="003B2086"/>
    <w:rsid w:val="003C25CA"/>
    <w:rsid w:val="003C7464"/>
    <w:rsid w:val="003D0B7E"/>
    <w:rsid w:val="003D4E0F"/>
    <w:rsid w:val="003D706F"/>
    <w:rsid w:val="003E16E1"/>
    <w:rsid w:val="003E1E9F"/>
    <w:rsid w:val="003F4F5D"/>
    <w:rsid w:val="004012CF"/>
    <w:rsid w:val="00402FF3"/>
    <w:rsid w:val="004059B0"/>
    <w:rsid w:val="00405FC5"/>
    <w:rsid w:val="004069EB"/>
    <w:rsid w:val="00407BC8"/>
    <w:rsid w:val="004176C6"/>
    <w:rsid w:val="00422ED2"/>
    <w:rsid w:val="00423213"/>
    <w:rsid w:val="0042327A"/>
    <w:rsid w:val="004233F2"/>
    <w:rsid w:val="0042416D"/>
    <w:rsid w:val="004261E4"/>
    <w:rsid w:val="00436337"/>
    <w:rsid w:val="00436802"/>
    <w:rsid w:val="00442E45"/>
    <w:rsid w:val="00443AD4"/>
    <w:rsid w:val="00445C0F"/>
    <w:rsid w:val="004462B6"/>
    <w:rsid w:val="00450CC3"/>
    <w:rsid w:val="00451448"/>
    <w:rsid w:val="004516EB"/>
    <w:rsid w:val="004529B6"/>
    <w:rsid w:val="00453DBD"/>
    <w:rsid w:val="00454CE6"/>
    <w:rsid w:val="00455404"/>
    <w:rsid w:val="00457305"/>
    <w:rsid w:val="00457955"/>
    <w:rsid w:val="00460A79"/>
    <w:rsid w:val="00461824"/>
    <w:rsid w:val="00462881"/>
    <w:rsid w:val="004636E2"/>
    <w:rsid w:val="0046596C"/>
    <w:rsid w:val="00467337"/>
    <w:rsid w:val="00470D7D"/>
    <w:rsid w:val="004744A9"/>
    <w:rsid w:val="00475F48"/>
    <w:rsid w:val="00477CC2"/>
    <w:rsid w:val="00477D47"/>
    <w:rsid w:val="00481297"/>
    <w:rsid w:val="0048180A"/>
    <w:rsid w:val="00481C7A"/>
    <w:rsid w:val="00485C60"/>
    <w:rsid w:val="00486209"/>
    <w:rsid w:val="004906C8"/>
    <w:rsid w:val="00492BC7"/>
    <w:rsid w:val="00493C88"/>
    <w:rsid w:val="004967E2"/>
    <w:rsid w:val="00496D7B"/>
    <w:rsid w:val="004A290F"/>
    <w:rsid w:val="004A55D8"/>
    <w:rsid w:val="004A5FFD"/>
    <w:rsid w:val="004A7CE2"/>
    <w:rsid w:val="004B031A"/>
    <w:rsid w:val="004B234F"/>
    <w:rsid w:val="004B59BB"/>
    <w:rsid w:val="004C7961"/>
    <w:rsid w:val="004D02D8"/>
    <w:rsid w:val="004D08EB"/>
    <w:rsid w:val="004D1B5B"/>
    <w:rsid w:val="004D4647"/>
    <w:rsid w:val="004E1077"/>
    <w:rsid w:val="004E13B9"/>
    <w:rsid w:val="004E2371"/>
    <w:rsid w:val="004E3FE2"/>
    <w:rsid w:val="004E6BE9"/>
    <w:rsid w:val="004E7FC9"/>
    <w:rsid w:val="004F0146"/>
    <w:rsid w:val="004F3A20"/>
    <w:rsid w:val="005002C5"/>
    <w:rsid w:val="00502086"/>
    <w:rsid w:val="005020E9"/>
    <w:rsid w:val="00503655"/>
    <w:rsid w:val="00505191"/>
    <w:rsid w:val="00514207"/>
    <w:rsid w:val="005149BE"/>
    <w:rsid w:val="00515090"/>
    <w:rsid w:val="00521010"/>
    <w:rsid w:val="00521E57"/>
    <w:rsid w:val="00523ADA"/>
    <w:rsid w:val="00525DF6"/>
    <w:rsid w:val="0052727E"/>
    <w:rsid w:val="005305EA"/>
    <w:rsid w:val="0053652A"/>
    <w:rsid w:val="0053679B"/>
    <w:rsid w:val="005371E7"/>
    <w:rsid w:val="00540538"/>
    <w:rsid w:val="00540735"/>
    <w:rsid w:val="0054093E"/>
    <w:rsid w:val="00541165"/>
    <w:rsid w:val="00542664"/>
    <w:rsid w:val="005471A6"/>
    <w:rsid w:val="00547695"/>
    <w:rsid w:val="00547DD4"/>
    <w:rsid w:val="005515AC"/>
    <w:rsid w:val="005520FE"/>
    <w:rsid w:val="0055263C"/>
    <w:rsid w:val="0055472B"/>
    <w:rsid w:val="00555D9A"/>
    <w:rsid w:val="00556513"/>
    <w:rsid w:val="00557A61"/>
    <w:rsid w:val="00562653"/>
    <w:rsid w:val="00563BC3"/>
    <w:rsid w:val="005662E2"/>
    <w:rsid w:val="005724A9"/>
    <w:rsid w:val="00572A34"/>
    <w:rsid w:val="005733EB"/>
    <w:rsid w:val="00580802"/>
    <w:rsid w:val="00581A22"/>
    <w:rsid w:val="00593E91"/>
    <w:rsid w:val="0059421C"/>
    <w:rsid w:val="00596FDA"/>
    <w:rsid w:val="005A0262"/>
    <w:rsid w:val="005A07B9"/>
    <w:rsid w:val="005A0AC6"/>
    <w:rsid w:val="005A0B49"/>
    <w:rsid w:val="005A353A"/>
    <w:rsid w:val="005A6D57"/>
    <w:rsid w:val="005A71FD"/>
    <w:rsid w:val="005A7B45"/>
    <w:rsid w:val="005B506F"/>
    <w:rsid w:val="005B5B70"/>
    <w:rsid w:val="005B5F05"/>
    <w:rsid w:val="005C17BF"/>
    <w:rsid w:val="005C404A"/>
    <w:rsid w:val="005C5015"/>
    <w:rsid w:val="005C5210"/>
    <w:rsid w:val="005C6982"/>
    <w:rsid w:val="005C6B74"/>
    <w:rsid w:val="005C7AEA"/>
    <w:rsid w:val="005D1FF3"/>
    <w:rsid w:val="005D2B04"/>
    <w:rsid w:val="005D2B59"/>
    <w:rsid w:val="005D362F"/>
    <w:rsid w:val="005D370F"/>
    <w:rsid w:val="005D58F2"/>
    <w:rsid w:val="005D5D98"/>
    <w:rsid w:val="005D66D9"/>
    <w:rsid w:val="005D698D"/>
    <w:rsid w:val="005E1553"/>
    <w:rsid w:val="005E4D7C"/>
    <w:rsid w:val="005F048E"/>
    <w:rsid w:val="005F3BB2"/>
    <w:rsid w:val="005F4499"/>
    <w:rsid w:val="005F57F0"/>
    <w:rsid w:val="005F78E9"/>
    <w:rsid w:val="00600339"/>
    <w:rsid w:val="006028C9"/>
    <w:rsid w:val="00605178"/>
    <w:rsid w:val="00605EB1"/>
    <w:rsid w:val="0061042F"/>
    <w:rsid w:val="006168E4"/>
    <w:rsid w:val="00620999"/>
    <w:rsid w:val="0062237B"/>
    <w:rsid w:val="00625200"/>
    <w:rsid w:val="00625760"/>
    <w:rsid w:val="00627CD7"/>
    <w:rsid w:val="0063003B"/>
    <w:rsid w:val="00637512"/>
    <w:rsid w:val="0064065B"/>
    <w:rsid w:val="00640EE4"/>
    <w:rsid w:val="006423C6"/>
    <w:rsid w:val="00642453"/>
    <w:rsid w:val="006466F5"/>
    <w:rsid w:val="006511C1"/>
    <w:rsid w:val="00651E02"/>
    <w:rsid w:val="00652603"/>
    <w:rsid w:val="00661753"/>
    <w:rsid w:val="006654F6"/>
    <w:rsid w:val="00666E57"/>
    <w:rsid w:val="00672388"/>
    <w:rsid w:val="00676CAA"/>
    <w:rsid w:val="006807D4"/>
    <w:rsid w:val="006848B7"/>
    <w:rsid w:val="006868A7"/>
    <w:rsid w:val="00691DD2"/>
    <w:rsid w:val="00693C8B"/>
    <w:rsid w:val="006944B4"/>
    <w:rsid w:val="006A1E31"/>
    <w:rsid w:val="006A3810"/>
    <w:rsid w:val="006A68B8"/>
    <w:rsid w:val="006B145A"/>
    <w:rsid w:val="006B1953"/>
    <w:rsid w:val="006B1BF1"/>
    <w:rsid w:val="006B20F0"/>
    <w:rsid w:val="006B26E3"/>
    <w:rsid w:val="006B3085"/>
    <w:rsid w:val="006B36EE"/>
    <w:rsid w:val="006B7444"/>
    <w:rsid w:val="006C28CA"/>
    <w:rsid w:val="006C350D"/>
    <w:rsid w:val="006C3CF7"/>
    <w:rsid w:val="006D23FC"/>
    <w:rsid w:val="006E063C"/>
    <w:rsid w:val="006E6538"/>
    <w:rsid w:val="006F19E6"/>
    <w:rsid w:val="006F1B7A"/>
    <w:rsid w:val="006F4044"/>
    <w:rsid w:val="006F6886"/>
    <w:rsid w:val="00701033"/>
    <w:rsid w:val="00703654"/>
    <w:rsid w:val="00703F15"/>
    <w:rsid w:val="007101FE"/>
    <w:rsid w:val="00712FDE"/>
    <w:rsid w:val="00721506"/>
    <w:rsid w:val="007216DB"/>
    <w:rsid w:val="007243C8"/>
    <w:rsid w:val="007246D3"/>
    <w:rsid w:val="00725681"/>
    <w:rsid w:val="00725F5A"/>
    <w:rsid w:val="00736CC2"/>
    <w:rsid w:val="007404D5"/>
    <w:rsid w:val="00742AAA"/>
    <w:rsid w:val="00744EEF"/>
    <w:rsid w:val="00745D76"/>
    <w:rsid w:val="0074613E"/>
    <w:rsid w:val="00754CAE"/>
    <w:rsid w:val="00755D9B"/>
    <w:rsid w:val="00757271"/>
    <w:rsid w:val="007621E4"/>
    <w:rsid w:val="00762D1E"/>
    <w:rsid w:val="00763EE7"/>
    <w:rsid w:val="0076623B"/>
    <w:rsid w:val="00767E4B"/>
    <w:rsid w:val="007703D2"/>
    <w:rsid w:val="007718AD"/>
    <w:rsid w:val="00772D5B"/>
    <w:rsid w:val="00783616"/>
    <w:rsid w:val="00784271"/>
    <w:rsid w:val="007851D5"/>
    <w:rsid w:val="00787168"/>
    <w:rsid w:val="00790558"/>
    <w:rsid w:val="00791929"/>
    <w:rsid w:val="0079486A"/>
    <w:rsid w:val="00794F39"/>
    <w:rsid w:val="00794F80"/>
    <w:rsid w:val="007A0CDC"/>
    <w:rsid w:val="007A1C9E"/>
    <w:rsid w:val="007A4CA1"/>
    <w:rsid w:val="007A5C48"/>
    <w:rsid w:val="007B0398"/>
    <w:rsid w:val="007B2C77"/>
    <w:rsid w:val="007B43E7"/>
    <w:rsid w:val="007C3C4B"/>
    <w:rsid w:val="007D1A27"/>
    <w:rsid w:val="007D1B24"/>
    <w:rsid w:val="007D1F15"/>
    <w:rsid w:val="007D25B1"/>
    <w:rsid w:val="007D2878"/>
    <w:rsid w:val="007D4451"/>
    <w:rsid w:val="007D68CD"/>
    <w:rsid w:val="007D6EB8"/>
    <w:rsid w:val="007D7BC6"/>
    <w:rsid w:val="007E3CEB"/>
    <w:rsid w:val="007E69B4"/>
    <w:rsid w:val="007E72E5"/>
    <w:rsid w:val="007E7B07"/>
    <w:rsid w:val="007E7BAB"/>
    <w:rsid w:val="007E7DCE"/>
    <w:rsid w:val="007E7FA9"/>
    <w:rsid w:val="007F0AC9"/>
    <w:rsid w:val="007F20AC"/>
    <w:rsid w:val="007F49C6"/>
    <w:rsid w:val="008013BA"/>
    <w:rsid w:val="00802C56"/>
    <w:rsid w:val="00807E35"/>
    <w:rsid w:val="00811205"/>
    <w:rsid w:val="00812C48"/>
    <w:rsid w:val="008146F9"/>
    <w:rsid w:val="0082054C"/>
    <w:rsid w:val="008212C7"/>
    <w:rsid w:val="00824DCD"/>
    <w:rsid w:val="00825B49"/>
    <w:rsid w:val="00826F04"/>
    <w:rsid w:val="00833433"/>
    <w:rsid w:val="00833E8A"/>
    <w:rsid w:val="0084234E"/>
    <w:rsid w:val="008439F7"/>
    <w:rsid w:val="00844009"/>
    <w:rsid w:val="00844569"/>
    <w:rsid w:val="00844AAF"/>
    <w:rsid w:val="00847D23"/>
    <w:rsid w:val="008556FF"/>
    <w:rsid w:val="00857106"/>
    <w:rsid w:val="00857765"/>
    <w:rsid w:val="00863327"/>
    <w:rsid w:val="00867F7E"/>
    <w:rsid w:val="00870189"/>
    <w:rsid w:val="00870F44"/>
    <w:rsid w:val="00873034"/>
    <w:rsid w:val="0087456A"/>
    <w:rsid w:val="00881C5D"/>
    <w:rsid w:val="00884054"/>
    <w:rsid w:val="00890C62"/>
    <w:rsid w:val="008947F2"/>
    <w:rsid w:val="00894C6D"/>
    <w:rsid w:val="00895089"/>
    <w:rsid w:val="0089512B"/>
    <w:rsid w:val="008951ED"/>
    <w:rsid w:val="0089761E"/>
    <w:rsid w:val="008A28BC"/>
    <w:rsid w:val="008A2C0F"/>
    <w:rsid w:val="008A3A59"/>
    <w:rsid w:val="008A5928"/>
    <w:rsid w:val="008A75BE"/>
    <w:rsid w:val="008B060F"/>
    <w:rsid w:val="008B1D2E"/>
    <w:rsid w:val="008B5C49"/>
    <w:rsid w:val="008B779D"/>
    <w:rsid w:val="008C07AB"/>
    <w:rsid w:val="008C08BE"/>
    <w:rsid w:val="008C229F"/>
    <w:rsid w:val="008C2A5D"/>
    <w:rsid w:val="008C32A8"/>
    <w:rsid w:val="008C3445"/>
    <w:rsid w:val="008C4E94"/>
    <w:rsid w:val="008C55A3"/>
    <w:rsid w:val="008D3CBB"/>
    <w:rsid w:val="008E11C6"/>
    <w:rsid w:val="008E3E9A"/>
    <w:rsid w:val="008E587B"/>
    <w:rsid w:val="008E6375"/>
    <w:rsid w:val="008F09D7"/>
    <w:rsid w:val="008F17A1"/>
    <w:rsid w:val="008F18BF"/>
    <w:rsid w:val="008F24F3"/>
    <w:rsid w:val="008F4C65"/>
    <w:rsid w:val="008F7579"/>
    <w:rsid w:val="00905422"/>
    <w:rsid w:val="00906BD5"/>
    <w:rsid w:val="009104D1"/>
    <w:rsid w:val="00913133"/>
    <w:rsid w:val="0091348D"/>
    <w:rsid w:val="00913ED4"/>
    <w:rsid w:val="009217C8"/>
    <w:rsid w:val="00921DB9"/>
    <w:rsid w:val="0092403D"/>
    <w:rsid w:val="00925940"/>
    <w:rsid w:val="00927C3D"/>
    <w:rsid w:val="009313A9"/>
    <w:rsid w:val="00932E3C"/>
    <w:rsid w:val="009402DB"/>
    <w:rsid w:val="00942E41"/>
    <w:rsid w:val="009440D8"/>
    <w:rsid w:val="009449B8"/>
    <w:rsid w:val="00944DC9"/>
    <w:rsid w:val="0094603F"/>
    <w:rsid w:val="00951494"/>
    <w:rsid w:val="00951D70"/>
    <w:rsid w:val="009611E0"/>
    <w:rsid w:val="00962383"/>
    <w:rsid w:val="00963120"/>
    <w:rsid w:val="00964753"/>
    <w:rsid w:val="00964F9E"/>
    <w:rsid w:val="00965FEE"/>
    <w:rsid w:val="0096643B"/>
    <w:rsid w:val="009706B5"/>
    <w:rsid w:val="00972BDF"/>
    <w:rsid w:val="00973F49"/>
    <w:rsid w:val="0098182D"/>
    <w:rsid w:val="00983E98"/>
    <w:rsid w:val="0098536D"/>
    <w:rsid w:val="009855E2"/>
    <w:rsid w:val="00987C03"/>
    <w:rsid w:val="0099557F"/>
    <w:rsid w:val="009A686F"/>
    <w:rsid w:val="009B33A8"/>
    <w:rsid w:val="009B3487"/>
    <w:rsid w:val="009B3768"/>
    <w:rsid w:val="009B3B9E"/>
    <w:rsid w:val="009B5680"/>
    <w:rsid w:val="009B7C61"/>
    <w:rsid w:val="009C3793"/>
    <w:rsid w:val="009C48EF"/>
    <w:rsid w:val="009C492F"/>
    <w:rsid w:val="009D341C"/>
    <w:rsid w:val="009D4B61"/>
    <w:rsid w:val="009E1411"/>
    <w:rsid w:val="009E19FC"/>
    <w:rsid w:val="009E52F2"/>
    <w:rsid w:val="009F3C1F"/>
    <w:rsid w:val="009F614E"/>
    <w:rsid w:val="009F762B"/>
    <w:rsid w:val="00A02047"/>
    <w:rsid w:val="00A02E9D"/>
    <w:rsid w:val="00A036BE"/>
    <w:rsid w:val="00A0575E"/>
    <w:rsid w:val="00A07F07"/>
    <w:rsid w:val="00A108AE"/>
    <w:rsid w:val="00A12205"/>
    <w:rsid w:val="00A12E63"/>
    <w:rsid w:val="00A12F8D"/>
    <w:rsid w:val="00A139AF"/>
    <w:rsid w:val="00A3050E"/>
    <w:rsid w:val="00A30B9F"/>
    <w:rsid w:val="00A3248C"/>
    <w:rsid w:val="00A358E6"/>
    <w:rsid w:val="00A37C0F"/>
    <w:rsid w:val="00A44BB7"/>
    <w:rsid w:val="00A453DC"/>
    <w:rsid w:val="00A47E33"/>
    <w:rsid w:val="00A50182"/>
    <w:rsid w:val="00A55091"/>
    <w:rsid w:val="00A55697"/>
    <w:rsid w:val="00A55818"/>
    <w:rsid w:val="00A625E2"/>
    <w:rsid w:val="00A63DC7"/>
    <w:rsid w:val="00A70289"/>
    <w:rsid w:val="00A72465"/>
    <w:rsid w:val="00A72FC4"/>
    <w:rsid w:val="00A75D1F"/>
    <w:rsid w:val="00A76C31"/>
    <w:rsid w:val="00A80C92"/>
    <w:rsid w:val="00A80E5C"/>
    <w:rsid w:val="00A82461"/>
    <w:rsid w:val="00A851D8"/>
    <w:rsid w:val="00A870C4"/>
    <w:rsid w:val="00A87326"/>
    <w:rsid w:val="00A87F76"/>
    <w:rsid w:val="00A953BA"/>
    <w:rsid w:val="00A9556B"/>
    <w:rsid w:val="00AA0848"/>
    <w:rsid w:val="00AA0AAF"/>
    <w:rsid w:val="00AA58A2"/>
    <w:rsid w:val="00AA5D62"/>
    <w:rsid w:val="00AB2CB6"/>
    <w:rsid w:val="00AB3710"/>
    <w:rsid w:val="00AB4B0F"/>
    <w:rsid w:val="00AB6C3B"/>
    <w:rsid w:val="00AC0806"/>
    <w:rsid w:val="00AC1F0C"/>
    <w:rsid w:val="00AC226E"/>
    <w:rsid w:val="00AC2451"/>
    <w:rsid w:val="00AC7906"/>
    <w:rsid w:val="00AD134F"/>
    <w:rsid w:val="00AD3428"/>
    <w:rsid w:val="00AD3AA2"/>
    <w:rsid w:val="00AE008F"/>
    <w:rsid w:val="00AE2660"/>
    <w:rsid w:val="00AE5651"/>
    <w:rsid w:val="00AE61BC"/>
    <w:rsid w:val="00AF0161"/>
    <w:rsid w:val="00AF2A1F"/>
    <w:rsid w:val="00AF2D9B"/>
    <w:rsid w:val="00AF6936"/>
    <w:rsid w:val="00AF71F4"/>
    <w:rsid w:val="00B06BAC"/>
    <w:rsid w:val="00B0749B"/>
    <w:rsid w:val="00B10A1E"/>
    <w:rsid w:val="00B11E08"/>
    <w:rsid w:val="00B12C7B"/>
    <w:rsid w:val="00B149FA"/>
    <w:rsid w:val="00B20A68"/>
    <w:rsid w:val="00B227A0"/>
    <w:rsid w:val="00B2330D"/>
    <w:rsid w:val="00B26445"/>
    <w:rsid w:val="00B278CF"/>
    <w:rsid w:val="00B32CD3"/>
    <w:rsid w:val="00B333E1"/>
    <w:rsid w:val="00B35A93"/>
    <w:rsid w:val="00B3672D"/>
    <w:rsid w:val="00B409FD"/>
    <w:rsid w:val="00B431CC"/>
    <w:rsid w:val="00B4745C"/>
    <w:rsid w:val="00B52D3E"/>
    <w:rsid w:val="00B57980"/>
    <w:rsid w:val="00B60048"/>
    <w:rsid w:val="00B601D4"/>
    <w:rsid w:val="00B62165"/>
    <w:rsid w:val="00B63BC9"/>
    <w:rsid w:val="00B653BB"/>
    <w:rsid w:val="00B65862"/>
    <w:rsid w:val="00B66E86"/>
    <w:rsid w:val="00B67A20"/>
    <w:rsid w:val="00B73DFC"/>
    <w:rsid w:val="00B803F2"/>
    <w:rsid w:val="00B83FC7"/>
    <w:rsid w:val="00B87D50"/>
    <w:rsid w:val="00B87E3E"/>
    <w:rsid w:val="00B90DF8"/>
    <w:rsid w:val="00B9223B"/>
    <w:rsid w:val="00B94219"/>
    <w:rsid w:val="00B94D83"/>
    <w:rsid w:val="00BA25A7"/>
    <w:rsid w:val="00BA35FA"/>
    <w:rsid w:val="00BA4D1F"/>
    <w:rsid w:val="00BA6A47"/>
    <w:rsid w:val="00BA7AD1"/>
    <w:rsid w:val="00BB2250"/>
    <w:rsid w:val="00BB2819"/>
    <w:rsid w:val="00BB4D6F"/>
    <w:rsid w:val="00BB6171"/>
    <w:rsid w:val="00BB7FA2"/>
    <w:rsid w:val="00BC0FDD"/>
    <w:rsid w:val="00BC22E0"/>
    <w:rsid w:val="00BD004A"/>
    <w:rsid w:val="00BD352C"/>
    <w:rsid w:val="00BE28ED"/>
    <w:rsid w:val="00BE2BE7"/>
    <w:rsid w:val="00BE3111"/>
    <w:rsid w:val="00BE3A3C"/>
    <w:rsid w:val="00BE5D85"/>
    <w:rsid w:val="00BF0240"/>
    <w:rsid w:val="00BF5D0B"/>
    <w:rsid w:val="00C008B2"/>
    <w:rsid w:val="00C00A8C"/>
    <w:rsid w:val="00C018A3"/>
    <w:rsid w:val="00C11C39"/>
    <w:rsid w:val="00C23439"/>
    <w:rsid w:val="00C25084"/>
    <w:rsid w:val="00C3056F"/>
    <w:rsid w:val="00C30E45"/>
    <w:rsid w:val="00C357BE"/>
    <w:rsid w:val="00C427C0"/>
    <w:rsid w:val="00C513B2"/>
    <w:rsid w:val="00C51F07"/>
    <w:rsid w:val="00C52361"/>
    <w:rsid w:val="00C525C3"/>
    <w:rsid w:val="00C56C44"/>
    <w:rsid w:val="00C6332C"/>
    <w:rsid w:val="00C65017"/>
    <w:rsid w:val="00C65FDB"/>
    <w:rsid w:val="00C71CD1"/>
    <w:rsid w:val="00C73143"/>
    <w:rsid w:val="00C772EE"/>
    <w:rsid w:val="00C77685"/>
    <w:rsid w:val="00C77815"/>
    <w:rsid w:val="00C814A1"/>
    <w:rsid w:val="00C85378"/>
    <w:rsid w:val="00C9297C"/>
    <w:rsid w:val="00C92D7D"/>
    <w:rsid w:val="00C9480A"/>
    <w:rsid w:val="00C95DBA"/>
    <w:rsid w:val="00CA3D18"/>
    <w:rsid w:val="00CA6FDA"/>
    <w:rsid w:val="00CB21EB"/>
    <w:rsid w:val="00CB2771"/>
    <w:rsid w:val="00CB3B6F"/>
    <w:rsid w:val="00CC0C5F"/>
    <w:rsid w:val="00CC2F3D"/>
    <w:rsid w:val="00CC5FF3"/>
    <w:rsid w:val="00CD0D74"/>
    <w:rsid w:val="00CD365B"/>
    <w:rsid w:val="00CD4BFA"/>
    <w:rsid w:val="00CE017D"/>
    <w:rsid w:val="00CE2ADF"/>
    <w:rsid w:val="00CE5C62"/>
    <w:rsid w:val="00CF0541"/>
    <w:rsid w:val="00CF181D"/>
    <w:rsid w:val="00CF1D7D"/>
    <w:rsid w:val="00CF45D3"/>
    <w:rsid w:val="00CF51F9"/>
    <w:rsid w:val="00CF6B6C"/>
    <w:rsid w:val="00CF7EA2"/>
    <w:rsid w:val="00D007FB"/>
    <w:rsid w:val="00D02A97"/>
    <w:rsid w:val="00D042BB"/>
    <w:rsid w:val="00D06CA0"/>
    <w:rsid w:val="00D10041"/>
    <w:rsid w:val="00D115BB"/>
    <w:rsid w:val="00D115F8"/>
    <w:rsid w:val="00D11797"/>
    <w:rsid w:val="00D11CEB"/>
    <w:rsid w:val="00D12C68"/>
    <w:rsid w:val="00D134FB"/>
    <w:rsid w:val="00D1498A"/>
    <w:rsid w:val="00D17789"/>
    <w:rsid w:val="00D21565"/>
    <w:rsid w:val="00D22F7D"/>
    <w:rsid w:val="00D2737E"/>
    <w:rsid w:val="00D274A9"/>
    <w:rsid w:val="00D31B35"/>
    <w:rsid w:val="00D32644"/>
    <w:rsid w:val="00D32D91"/>
    <w:rsid w:val="00D33619"/>
    <w:rsid w:val="00D336C5"/>
    <w:rsid w:val="00D35FAE"/>
    <w:rsid w:val="00D36291"/>
    <w:rsid w:val="00D36987"/>
    <w:rsid w:val="00D449AE"/>
    <w:rsid w:val="00D45EF4"/>
    <w:rsid w:val="00D477C3"/>
    <w:rsid w:val="00D47EF6"/>
    <w:rsid w:val="00D50F42"/>
    <w:rsid w:val="00D52AC7"/>
    <w:rsid w:val="00D54CA9"/>
    <w:rsid w:val="00D54D64"/>
    <w:rsid w:val="00D6340F"/>
    <w:rsid w:val="00D642BA"/>
    <w:rsid w:val="00D654EC"/>
    <w:rsid w:val="00D71D21"/>
    <w:rsid w:val="00D72D16"/>
    <w:rsid w:val="00D800B7"/>
    <w:rsid w:val="00D8195B"/>
    <w:rsid w:val="00D821F8"/>
    <w:rsid w:val="00D85695"/>
    <w:rsid w:val="00D8619F"/>
    <w:rsid w:val="00D86764"/>
    <w:rsid w:val="00D951DC"/>
    <w:rsid w:val="00DA0D96"/>
    <w:rsid w:val="00DA41D7"/>
    <w:rsid w:val="00DA5AA0"/>
    <w:rsid w:val="00DA6830"/>
    <w:rsid w:val="00DA766B"/>
    <w:rsid w:val="00DB00FD"/>
    <w:rsid w:val="00DB2BB2"/>
    <w:rsid w:val="00DB4557"/>
    <w:rsid w:val="00DB5C0A"/>
    <w:rsid w:val="00DC4716"/>
    <w:rsid w:val="00DC4C3E"/>
    <w:rsid w:val="00DD13E2"/>
    <w:rsid w:val="00DD2A69"/>
    <w:rsid w:val="00DD2B76"/>
    <w:rsid w:val="00DE1D5A"/>
    <w:rsid w:val="00DE5679"/>
    <w:rsid w:val="00DF003C"/>
    <w:rsid w:val="00DF4501"/>
    <w:rsid w:val="00DF5BB3"/>
    <w:rsid w:val="00DF78AE"/>
    <w:rsid w:val="00E00957"/>
    <w:rsid w:val="00E00E78"/>
    <w:rsid w:val="00E010F0"/>
    <w:rsid w:val="00E076C1"/>
    <w:rsid w:val="00E11E2E"/>
    <w:rsid w:val="00E11EF7"/>
    <w:rsid w:val="00E13C83"/>
    <w:rsid w:val="00E15555"/>
    <w:rsid w:val="00E15B7D"/>
    <w:rsid w:val="00E22A8F"/>
    <w:rsid w:val="00E24053"/>
    <w:rsid w:val="00E2408E"/>
    <w:rsid w:val="00E268DB"/>
    <w:rsid w:val="00E327A8"/>
    <w:rsid w:val="00E3326E"/>
    <w:rsid w:val="00E33E1E"/>
    <w:rsid w:val="00E371EC"/>
    <w:rsid w:val="00E40803"/>
    <w:rsid w:val="00E43116"/>
    <w:rsid w:val="00E45181"/>
    <w:rsid w:val="00E531DD"/>
    <w:rsid w:val="00E571F8"/>
    <w:rsid w:val="00E606CB"/>
    <w:rsid w:val="00E63CC4"/>
    <w:rsid w:val="00E65A0B"/>
    <w:rsid w:val="00E66C30"/>
    <w:rsid w:val="00E70AEE"/>
    <w:rsid w:val="00E7107E"/>
    <w:rsid w:val="00E72AE3"/>
    <w:rsid w:val="00E73B51"/>
    <w:rsid w:val="00E75906"/>
    <w:rsid w:val="00E8151C"/>
    <w:rsid w:val="00E81E9C"/>
    <w:rsid w:val="00E85CD2"/>
    <w:rsid w:val="00E86D95"/>
    <w:rsid w:val="00E9108A"/>
    <w:rsid w:val="00E936FF"/>
    <w:rsid w:val="00E93AD5"/>
    <w:rsid w:val="00E97BEA"/>
    <w:rsid w:val="00EA1F89"/>
    <w:rsid w:val="00EA2CCF"/>
    <w:rsid w:val="00EA4A9D"/>
    <w:rsid w:val="00EA4E39"/>
    <w:rsid w:val="00EB0286"/>
    <w:rsid w:val="00EB117B"/>
    <w:rsid w:val="00EB2BEB"/>
    <w:rsid w:val="00EB40D6"/>
    <w:rsid w:val="00EB564B"/>
    <w:rsid w:val="00EB5B24"/>
    <w:rsid w:val="00EB5F75"/>
    <w:rsid w:val="00EB79CD"/>
    <w:rsid w:val="00EC26CF"/>
    <w:rsid w:val="00EC2B84"/>
    <w:rsid w:val="00EC3FC6"/>
    <w:rsid w:val="00EC4807"/>
    <w:rsid w:val="00EC572F"/>
    <w:rsid w:val="00ED08DA"/>
    <w:rsid w:val="00ED176C"/>
    <w:rsid w:val="00ED5F40"/>
    <w:rsid w:val="00EE0F2E"/>
    <w:rsid w:val="00EE2A41"/>
    <w:rsid w:val="00EE5787"/>
    <w:rsid w:val="00EE6EC2"/>
    <w:rsid w:val="00EF09FB"/>
    <w:rsid w:val="00EF0FD6"/>
    <w:rsid w:val="00EF102E"/>
    <w:rsid w:val="00EF7A36"/>
    <w:rsid w:val="00F02923"/>
    <w:rsid w:val="00F0351B"/>
    <w:rsid w:val="00F052D9"/>
    <w:rsid w:val="00F05716"/>
    <w:rsid w:val="00F06196"/>
    <w:rsid w:val="00F06472"/>
    <w:rsid w:val="00F125CE"/>
    <w:rsid w:val="00F12AE7"/>
    <w:rsid w:val="00F2087F"/>
    <w:rsid w:val="00F20EEC"/>
    <w:rsid w:val="00F21A13"/>
    <w:rsid w:val="00F22566"/>
    <w:rsid w:val="00F226DB"/>
    <w:rsid w:val="00F22963"/>
    <w:rsid w:val="00F24599"/>
    <w:rsid w:val="00F26054"/>
    <w:rsid w:val="00F263AD"/>
    <w:rsid w:val="00F30F82"/>
    <w:rsid w:val="00F340C4"/>
    <w:rsid w:val="00F367F2"/>
    <w:rsid w:val="00F370A2"/>
    <w:rsid w:val="00F4035D"/>
    <w:rsid w:val="00F403EA"/>
    <w:rsid w:val="00F40F76"/>
    <w:rsid w:val="00F42753"/>
    <w:rsid w:val="00F44A7B"/>
    <w:rsid w:val="00F44FFA"/>
    <w:rsid w:val="00F45B6F"/>
    <w:rsid w:val="00F510DB"/>
    <w:rsid w:val="00F54361"/>
    <w:rsid w:val="00F543C5"/>
    <w:rsid w:val="00F573AA"/>
    <w:rsid w:val="00F60E66"/>
    <w:rsid w:val="00F62329"/>
    <w:rsid w:val="00F727B0"/>
    <w:rsid w:val="00F7409F"/>
    <w:rsid w:val="00F74783"/>
    <w:rsid w:val="00F82477"/>
    <w:rsid w:val="00F825BB"/>
    <w:rsid w:val="00F8441F"/>
    <w:rsid w:val="00F85E87"/>
    <w:rsid w:val="00F86877"/>
    <w:rsid w:val="00F90A69"/>
    <w:rsid w:val="00F91981"/>
    <w:rsid w:val="00F91AEE"/>
    <w:rsid w:val="00F97986"/>
    <w:rsid w:val="00FA047C"/>
    <w:rsid w:val="00FA0F05"/>
    <w:rsid w:val="00FA2545"/>
    <w:rsid w:val="00FA5F10"/>
    <w:rsid w:val="00FB231E"/>
    <w:rsid w:val="00FB3A81"/>
    <w:rsid w:val="00FB4AAD"/>
    <w:rsid w:val="00FB4E3D"/>
    <w:rsid w:val="00FB5F2A"/>
    <w:rsid w:val="00FC0822"/>
    <w:rsid w:val="00FC14F9"/>
    <w:rsid w:val="00FC25A2"/>
    <w:rsid w:val="00FC279C"/>
    <w:rsid w:val="00FC45DE"/>
    <w:rsid w:val="00FC4F9B"/>
    <w:rsid w:val="00FC59F0"/>
    <w:rsid w:val="00FC6247"/>
    <w:rsid w:val="00FC7030"/>
    <w:rsid w:val="00FD4599"/>
    <w:rsid w:val="00FD4784"/>
    <w:rsid w:val="00FD65FE"/>
    <w:rsid w:val="00FD74EB"/>
    <w:rsid w:val="00FE0BD9"/>
    <w:rsid w:val="00FE0E56"/>
    <w:rsid w:val="00FE19E3"/>
    <w:rsid w:val="00FE54C6"/>
    <w:rsid w:val="00FE5BC3"/>
    <w:rsid w:val="00FF4AE5"/>
    <w:rsid w:val="00FF5E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F16E59"/>
  <w15:chartTrackingRefBased/>
  <w15:docId w15:val="{F49E05F1-3847-4B33-A699-B1385C93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D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paragraph" w:customStyle="1" w:styleId="CitasINFOEM">
    <w:name w:val="Citas INFOEM"/>
    <w:basedOn w:val="Normal"/>
    <w:qFormat/>
    <w:rsid w:val="00A44BB7"/>
    <w:pPr>
      <w:spacing w:before="240" w:line="360" w:lineRule="auto"/>
      <w:ind w:right="851"/>
      <w:jc w:val="both"/>
    </w:pPr>
    <w:rPr>
      <w:rFonts w:ascii="Palatino Linotype" w:hAnsi="Palatino Linotype"/>
      <w:b/>
      <w:color w:val="000000"/>
    </w:rPr>
  </w:style>
  <w:style w:type="paragraph" w:customStyle="1" w:styleId="Estilo1">
    <w:name w:val="Estilo1"/>
    <w:basedOn w:val="CitasINFOEM"/>
    <w:qFormat/>
    <w:rsid w:val="00BE5D85"/>
    <w:pPr>
      <w:ind w:left="851"/>
    </w:pPr>
    <w:rPr>
      <w:b w:val="0"/>
      <w:i/>
    </w:rPr>
  </w:style>
  <w:style w:type="paragraph" w:customStyle="1" w:styleId="Estilo2">
    <w:name w:val="Estilo2"/>
    <w:basedOn w:val="CitasINFOEM"/>
    <w:qFormat/>
    <w:rsid w:val="00BE5D85"/>
    <w:rPr>
      <w:i/>
    </w:rPr>
  </w:style>
  <w:style w:type="paragraph" w:customStyle="1" w:styleId="Citas">
    <w:name w:val="Citas"/>
    <w:basedOn w:val="Normal"/>
    <w:qFormat/>
    <w:rsid w:val="00321C7E"/>
    <w:pPr>
      <w:spacing w:before="240" w:line="360" w:lineRule="auto"/>
      <w:ind w:left="851" w:right="851"/>
      <w:jc w:val="both"/>
    </w:pPr>
    <w:rPr>
      <w:rFonts w:ascii="Palatino Linotype" w:hAnsi="Palatino Linotype" w:cs="Arial"/>
      <w:i/>
    </w:rPr>
  </w:style>
  <w:style w:type="character" w:customStyle="1" w:styleId="highlight">
    <w:name w:val="highlight"/>
    <w:basedOn w:val="Fuentedeprrafopredeter"/>
    <w:rsid w:val="002B45FF"/>
  </w:style>
  <w:style w:type="character" w:customStyle="1" w:styleId="Mencinsinresolver1">
    <w:name w:val="Mención sin resolver1"/>
    <w:basedOn w:val="Fuentedeprrafopredeter"/>
    <w:uiPriority w:val="99"/>
    <w:semiHidden/>
    <w:unhideWhenUsed/>
    <w:rsid w:val="00B90DF8"/>
    <w:rPr>
      <w:color w:val="605E5C"/>
      <w:shd w:val="clear" w:color="auto" w:fill="E1DFDD"/>
    </w:rPr>
  </w:style>
  <w:style w:type="paragraph" w:customStyle="1" w:styleId="j">
    <w:name w:val="j"/>
    <w:basedOn w:val="Normal"/>
    <w:rsid w:val="001D44C2"/>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177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051021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2147920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614192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0840771">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087248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2358308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8177154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438285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285329">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6478737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17B60-00C7-48F9-BAB9-B4D8BAEC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33</Pages>
  <Words>5405</Words>
  <Characters>29732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2019-08-14T22:43:00Z</cp:lastPrinted>
  <dcterms:created xsi:type="dcterms:W3CDTF">2020-10-15T05:47:00Z</dcterms:created>
  <dcterms:modified xsi:type="dcterms:W3CDTF">2020-11-10T18:56:00Z</dcterms:modified>
</cp:coreProperties>
</file>