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bookmarkStart w:id="0" w:name="_GoBack"/>
      <w:bookmarkEnd w:id="0"/>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1B3A17">
        <w:rPr>
          <w:rFonts w:ascii="Palatino Linotype" w:hAnsi="Palatino Linotype"/>
          <w:sz w:val="24"/>
          <w:szCs w:val="24"/>
          <w:lang w:eastAsia="es-MX"/>
        </w:rPr>
        <w:t>siete de octubre</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290DEE">
        <w:rPr>
          <w:rFonts w:ascii="Palatino Linotype" w:hAnsi="Palatino Linotype"/>
          <w:sz w:val="24"/>
          <w:szCs w:val="24"/>
          <w:lang w:eastAsia="es-MX"/>
        </w:rPr>
        <w:t>veinte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290DEE">
        <w:rPr>
          <w:rFonts w:ascii="Palatino Linotype" w:hAnsi="Palatino Linotype"/>
          <w:b/>
          <w:bCs/>
          <w:sz w:val="24"/>
          <w:szCs w:val="24"/>
          <w:lang w:eastAsia="es-MX"/>
        </w:rPr>
        <w:t>01935</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8A4635">
        <w:rPr>
          <w:rFonts w:ascii="Palatino Linotype" w:hAnsi="Palatino Linotype" w:cs="Arial"/>
        </w:rPr>
        <w:t>XXXXXXXXXXXXXXXXXXX</w:t>
      </w:r>
      <w:r w:rsidR="00F672EE" w:rsidRPr="00C35F18">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290DEE">
        <w:rPr>
          <w:rFonts w:ascii="Palatino Linotype" w:hAnsi="Palatino Linotype"/>
          <w:sz w:val="24"/>
          <w:szCs w:val="24"/>
        </w:rPr>
        <w:t xml:space="preserve"> la</w:t>
      </w:r>
      <w:r w:rsidRPr="00216B8D">
        <w:rPr>
          <w:rFonts w:ascii="Palatino Linotype" w:hAnsi="Palatino Linotype"/>
          <w:sz w:val="24"/>
          <w:szCs w:val="24"/>
        </w:rPr>
        <w:t xml:space="preserve"> </w:t>
      </w:r>
      <w:r w:rsidR="00290DEE" w:rsidRPr="00290DEE">
        <w:rPr>
          <w:rFonts w:ascii="Palatino Linotype" w:hAnsi="Palatino Linotype" w:cs="Arial"/>
          <w:b/>
          <w:sz w:val="24"/>
          <w:szCs w:val="24"/>
        </w:rPr>
        <w:t>Comisión Estatal de Parques Naturales y de la Fauna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290DEE">
        <w:rPr>
          <w:rFonts w:ascii="Palatino Linotype" w:hAnsi="Palatino Linotype"/>
          <w:sz w:val="24"/>
          <w:szCs w:val="24"/>
        </w:rPr>
        <w:t>diecinueve de mayo</w:t>
      </w:r>
      <w:r w:rsidR="009976F4">
        <w:rPr>
          <w:rFonts w:ascii="Palatino Linotype" w:hAnsi="Palatino Linotype"/>
          <w:sz w:val="24"/>
          <w:szCs w:val="24"/>
        </w:rPr>
        <w:t xml:space="preserve"> </w:t>
      </w:r>
      <w:r w:rsidR="00290DEE">
        <w:rPr>
          <w:rFonts w:ascii="Palatino Linotype" w:hAnsi="Palatino Linotype"/>
          <w:sz w:val="24"/>
          <w:szCs w:val="24"/>
        </w:rPr>
        <w:t>de dos mil veinte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290DEE" w:rsidRPr="00290DEE">
        <w:rPr>
          <w:rFonts w:ascii="Palatino Linotype" w:hAnsi="Palatino Linotype"/>
          <w:b/>
          <w:sz w:val="24"/>
          <w:szCs w:val="24"/>
        </w:rPr>
        <w:t>00019/CEPANAF/IP/2020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0232F8" w:rsidRDefault="007E2E80" w:rsidP="0014447C">
      <w:pPr>
        <w:pStyle w:val="Sinespaciado"/>
        <w:ind w:left="567" w:right="567"/>
        <w:jc w:val="both"/>
        <w:rPr>
          <w:rFonts w:ascii="Palatino Linotype" w:eastAsia="Times New Roman" w:hAnsi="Palatino Linotype" w:cs="Times New Roman"/>
          <w:i/>
          <w:sz w:val="28"/>
          <w:szCs w:val="24"/>
          <w:lang w:val="es-ES_tradnl" w:eastAsia="es-ES"/>
        </w:rPr>
      </w:pPr>
      <w:r w:rsidRPr="000232F8">
        <w:rPr>
          <w:rFonts w:ascii="Palatino Linotype" w:eastAsia="Times New Roman" w:hAnsi="Palatino Linotype" w:cs="Times New Roman"/>
          <w:i/>
          <w:sz w:val="28"/>
          <w:szCs w:val="24"/>
          <w:lang w:val="es-ES_tradnl" w:eastAsia="es-ES"/>
        </w:rPr>
        <w:t>“</w:t>
      </w:r>
      <w:r w:rsidR="00290DEE" w:rsidRPr="00290DEE">
        <w:rPr>
          <w:rFonts w:ascii="Palatino Linotype" w:eastAsia="Times New Roman" w:hAnsi="Palatino Linotype" w:cs="Times New Roman"/>
          <w:i/>
          <w:sz w:val="20"/>
          <w:lang w:eastAsia="es-ES"/>
        </w:rPr>
        <w:t xml:space="preserve">SOLICITO EL PLANO OFICIAL DONDE SE SEÑALEN, INDIQUEN, SE MARQUEN Y/O SE ENCUENTREN DIBUJADAS TODAS LAS AREAS NATURALES PROTEGIDAS, INCLUYENDO AREAS VERDES Y PARQUES, YA SEA DE CARACTER FEDERAL, ESTATAL O MUNICIPAL; QUE ESTEN REGISTRADAS EN EL REGISTRO PUBLICO DE LA PROPIEDAD, HOY EN DIA INSTITUTO DE LA FUNCION REGISTRAL DEL ESTADO DE MEXICO (IFREM) Y EN EL REGISTRO ESTATAL DE PLANES DE DESARROLLO URBANO , EN CUMPLIMIENTO A LA LEY GENERAL DE EQUILIBRIO ECOLOGICO Y A LA LEY DE PROTECCION AL AMBIENTE Y DESARROLLO SUSTENTABLE DEL </w:t>
      </w:r>
      <w:r w:rsidR="00290DEE" w:rsidRPr="00290DEE">
        <w:rPr>
          <w:rFonts w:ascii="Palatino Linotype" w:eastAsia="Times New Roman" w:hAnsi="Palatino Linotype" w:cs="Times New Roman"/>
          <w:i/>
          <w:sz w:val="20"/>
          <w:lang w:eastAsia="es-ES"/>
        </w:rPr>
        <w:lastRenderedPageBreak/>
        <w:t>ESTADO DE MEXICO, DENTRO DEL TERRITORIO DEL AYUNTAMIENTO DE NAUCALPAN DE JUAREZ.</w:t>
      </w:r>
      <w:r w:rsidRPr="000232F8">
        <w:rPr>
          <w:rFonts w:ascii="Palatino Linotype" w:eastAsia="Times New Roman" w:hAnsi="Palatino Linotype" w:cs="Times New Roman"/>
          <w:i/>
          <w:sz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3654EA">
        <w:rPr>
          <w:rFonts w:ascii="Palatino Linotype" w:eastAsia="Times New Roman" w:hAnsi="Palatino Linotype" w:cs="Times New Roman"/>
          <w:b/>
          <w:sz w:val="24"/>
          <w:szCs w:val="24"/>
          <w:lang w:val="es-ES_tradnl" w:eastAsia="es-ES"/>
        </w:rPr>
        <w:t>(Copia certificada con costo)</w:t>
      </w:r>
    </w:p>
    <w:p w:rsidR="00F724FE" w:rsidRPr="00452ABA"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w:t>
      </w:r>
      <w:r w:rsidR="00E532A1">
        <w:rPr>
          <w:rFonts w:ascii="Palatino Linotype" w:hAnsi="Palatino Linotype"/>
          <w:sz w:val="24"/>
        </w:rPr>
        <w:t>veintiuno de marzo</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695F63" w:rsidRDefault="00695F63" w:rsidP="00695F63">
      <w:pPr>
        <w:pStyle w:val="Sinespaciado"/>
        <w:spacing w:line="360" w:lineRule="auto"/>
        <w:jc w:val="right"/>
        <w:rPr>
          <w:rFonts w:ascii="Verdana" w:hAnsi="Verdana"/>
          <w:sz w:val="18"/>
          <w:szCs w:val="18"/>
        </w:rPr>
      </w:pPr>
    </w:p>
    <w:p w:rsidR="00695F63" w:rsidRDefault="00695F63" w:rsidP="0014447C">
      <w:pPr>
        <w:pStyle w:val="Sinespaciado"/>
        <w:spacing w:line="360" w:lineRule="auto"/>
        <w:jc w:val="both"/>
        <w:rPr>
          <w:rFonts w:ascii="Verdana" w:hAnsi="Verdana"/>
          <w:sz w:val="18"/>
          <w:szCs w:val="18"/>
        </w:rPr>
      </w:pP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95F63" w:rsidRDefault="00695F63" w:rsidP="0014447C">
      <w:pPr>
        <w:pStyle w:val="Sinespaciado"/>
        <w:spacing w:line="360" w:lineRule="auto"/>
        <w:jc w:val="both"/>
        <w:rPr>
          <w:rFonts w:ascii="Verdana" w:hAnsi="Verdana"/>
          <w:sz w:val="18"/>
          <w:szCs w:val="18"/>
        </w:rPr>
      </w:pPr>
    </w:p>
    <w:p w:rsidR="00290DEE" w:rsidRDefault="00290DEE" w:rsidP="0014447C">
      <w:pPr>
        <w:pStyle w:val="Sinespaciado"/>
        <w:spacing w:line="360" w:lineRule="auto"/>
        <w:jc w:val="both"/>
        <w:rPr>
          <w:rFonts w:ascii="Verdana" w:hAnsi="Verdana"/>
          <w:sz w:val="18"/>
          <w:szCs w:val="18"/>
        </w:rPr>
      </w:pPr>
      <w:r>
        <w:rPr>
          <w:rFonts w:ascii="Verdana" w:hAnsi="Verdana"/>
          <w:sz w:val="18"/>
          <w:szCs w:val="18"/>
        </w:rPr>
        <w:t>CIUDADANO</w:t>
      </w:r>
    </w:p>
    <w:p w:rsidR="00290DEE" w:rsidRDefault="00290DEE" w:rsidP="0014447C">
      <w:pPr>
        <w:pStyle w:val="Sinespaciado"/>
        <w:spacing w:line="360" w:lineRule="auto"/>
        <w:jc w:val="both"/>
        <w:rPr>
          <w:rFonts w:ascii="Verdana" w:hAnsi="Verdana"/>
          <w:sz w:val="18"/>
          <w:szCs w:val="18"/>
        </w:rPr>
      </w:pPr>
      <w:r w:rsidRPr="00290DEE">
        <w:rPr>
          <w:rFonts w:ascii="Verdana" w:hAnsi="Verdana"/>
          <w:sz w:val="18"/>
          <w:szCs w:val="18"/>
        </w:rPr>
        <w:t xml:space="preserve">P R E S E N T E </w:t>
      </w:r>
    </w:p>
    <w:p w:rsidR="00695F63" w:rsidRDefault="00290DEE" w:rsidP="0014447C">
      <w:pPr>
        <w:pStyle w:val="Sinespaciado"/>
        <w:spacing w:line="360" w:lineRule="auto"/>
        <w:jc w:val="both"/>
        <w:rPr>
          <w:rFonts w:ascii="Verdana" w:hAnsi="Verdana"/>
          <w:sz w:val="18"/>
          <w:szCs w:val="18"/>
        </w:rPr>
      </w:pPr>
      <w:r w:rsidRPr="00290DEE">
        <w:rPr>
          <w:rFonts w:ascii="Verdana" w:hAnsi="Verdana"/>
          <w:sz w:val="18"/>
          <w:szCs w:val="18"/>
        </w:rPr>
        <w:t>En respuesta a su solicitud ingresada a través del Sistema de Acceso a la Información Mexiquense (SAIMEX), con Folio No. 00019/CEPANAF/IP/2020 de fecha 19 de mayo del año en curso, mediante el cual solicita Plano Oficial en el cual se señalen, indiquen, se marquen y/o se encuentren dibujadas todas las Áreas Naturales Protegidas, incluyendo áreas verdes y parques, ya sea de carácter federal, estatal o municipal que estén registradas en el Registro Público de la Propiedad, hoy en día Instituto de la Función Registral del Estado de México y en el Registro Estatal de Planes de Desarrollo Urbano dentro del territorio del municipio de Naucalpan de Juárez, Estado de México. Al respecto me permito informar a usted que una vez realizada una búsqueda exhaustiva en los archivos que obran en esta Comisión, se atiende lo siguiente: • En el municipio de Naucalpan de Juárez se ubican 8 Áreas Naturales Protegidas: Categoría Federal 9. Parque Nacional Los Remedios. Categoría Estatal 10. Parque Ecológico, Turístico y Recreativo Zempoala-La Bufa, que se denominará Parque Otomí–Mexica del Estado de México. 11. Parque Estado de México-</w:t>
      </w:r>
      <w:proofErr w:type="spellStart"/>
      <w:r w:rsidRPr="00290DEE">
        <w:rPr>
          <w:rFonts w:ascii="Verdana" w:hAnsi="Verdana"/>
          <w:sz w:val="18"/>
          <w:szCs w:val="18"/>
        </w:rPr>
        <w:t>Naucalli</w:t>
      </w:r>
      <w:proofErr w:type="spellEnd"/>
      <w:r w:rsidRPr="00290DEE">
        <w:rPr>
          <w:rFonts w:ascii="Verdana" w:hAnsi="Verdana"/>
          <w:sz w:val="18"/>
          <w:szCs w:val="18"/>
        </w:rPr>
        <w:t xml:space="preserve">. 12. Parque Estatal denominado Metropolitano de Naucalpan. 13. Zona sujeta a Conservación Ambiental Barranca de Tecamachalco. 14. Área Natural Protegida Sujeta a Conservación Ambiental Barrancas del </w:t>
      </w:r>
      <w:proofErr w:type="spellStart"/>
      <w:r w:rsidRPr="00290DEE">
        <w:rPr>
          <w:rFonts w:ascii="Verdana" w:hAnsi="Verdana"/>
          <w:sz w:val="18"/>
          <w:szCs w:val="18"/>
        </w:rPr>
        <w:t>Huizachal</w:t>
      </w:r>
      <w:proofErr w:type="spellEnd"/>
      <w:r w:rsidRPr="00290DEE">
        <w:rPr>
          <w:rFonts w:ascii="Verdana" w:hAnsi="Verdana"/>
          <w:sz w:val="18"/>
          <w:szCs w:val="18"/>
        </w:rPr>
        <w:t xml:space="preserve">, del Arroyo Santa Cruz y del Arroyo Plan de la Zanja. 15. Parque Urbano Lomas Verdes. 16. Zona sujeta a </w:t>
      </w:r>
      <w:r w:rsidRPr="00290DEE">
        <w:rPr>
          <w:rFonts w:ascii="Verdana" w:hAnsi="Verdana"/>
          <w:sz w:val="18"/>
          <w:szCs w:val="18"/>
        </w:rPr>
        <w:lastRenderedPageBreak/>
        <w:t xml:space="preserve">Conservación Ambiental Barranca México 68. • Áreas Naturales Protegidas Registradas en el Instituto de la Función Registral del Estado de México: De la relación anterior se encuentra el Área Natural Protegida Parque Ecológico, Turístico y Recreativo Zempoala-La Bufa, que se denominará Parque Otomí–Mexica del Estado de México, como se indica a continuación: Fecha: 08-Ene-80 Ubicación: Chapa de Mota, Huixquilucan, Isidro Fabela, </w:t>
      </w:r>
      <w:proofErr w:type="spellStart"/>
      <w:r w:rsidRPr="00290DEE">
        <w:rPr>
          <w:rFonts w:ascii="Verdana" w:hAnsi="Verdana"/>
          <w:sz w:val="18"/>
          <w:szCs w:val="18"/>
        </w:rPr>
        <w:t>Jalatlaco</w:t>
      </w:r>
      <w:proofErr w:type="spellEnd"/>
      <w:r w:rsidRPr="00290DEE">
        <w:rPr>
          <w:rFonts w:ascii="Verdana" w:hAnsi="Verdana"/>
          <w:sz w:val="18"/>
          <w:szCs w:val="18"/>
        </w:rPr>
        <w:t xml:space="preserve">, </w:t>
      </w:r>
      <w:proofErr w:type="spellStart"/>
      <w:r w:rsidRPr="00290DEE">
        <w:rPr>
          <w:rFonts w:ascii="Verdana" w:hAnsi="Verdana"/>
          <w:sz w:val="18"/>
          <w:szCs w:val="18"/>
        </w:rPr>
        <w:t>Jilotzingo</w:t>
      </w:r>
      <w:proofErr w:type="spellEnd"/>
      <w:r w:rsidRPr="00290DEE">
        <w:rPr>
          <w:rFonts w:ascii="Verdana" w:hAnsi="Verdana"/>
          <w:sz w:val="18"/>
          <w:szCs w:val="18"/>
        </w:rPr>
        <w:t xml:space="preserve">, </w:t>
      </w:r>
      <w:proofErr w:type="spellStart"/>
      <w:r w:rsidRPr="00290DEE">
        <w:rPr>
          <w:rFonts w:ascii="Verdana" w:hAnsi="Verdana"/>
          <w:sz w:val="18"/>
          <w:szCs w:val="18"/>
        </w:rPr>
        <w:t>Jiquipilco</w:t>
      </w:r>
      <w:proofErr w:type="spellEnd"/>
      <w:r w:rsidRPr="00290DEE">
        <w:rPr>
          <w:rFonts w:ascii="Verdana" w:hAnsi="Verdana"/>
          <w:sz w:val="18"/>
          <w:szCs w:val="18"/>
        </w:rPr>
        <w:t xml:space="preserve">, Lerma, Morelos, Naucalpan, Nicolás Romero, Ocoyoacac, </w:t>
      </w:r>
      <w:proofErr w:type="spellStart"/>
      <w:r w:rsidRPr="00290DEE">
        <w:rPr>
          <w:rFonts w:ascii="Verdana" w:hAnsi="Verdana"/>
          <w:sz w:val="18"/>
          <w:szCs w:val="18"/>
        </w:rPr>
        <w:t>Ocuilan</w:t>
      </w:r>
      <w:proofErr w:type="spellEnd"/>
      <w:r w:rsidRPr="00290DEE">
        <w:rPr>
          <w:rFonts w:ascii="Verdana" w:hAnsi="Verdana"/>
          <w:sz w:val="18"/>
          <w:szCs w:val="18"/>
        </w:rPr>
        <w:t xml:space="preserve">, </w:t>
      </w:r>
      <w:proofErr w:type="spellStart"/>
      <w:r w:rsidRPr="00290DEE">
        <w:rPr>
          <w:rFonts w:ascii="Verdana" w:hAnsi="Verdana"/>
          <w:sz w:val="18"/>
          <w:szCs w:val="18"/>
        </w:rPr>
        <w:t>Otzolotepec</w:t>
      </w:r>
      <w:proofErr w:type="spellEnd"/>
      <w:r w:rsidRPr="00290DEE">
        <w:rPr>
          <w:rFonts w:ascii="Verdana" w:hAnsi="Verdana"/>
          <w:sz w:val="18"/>
          <w:szCs w:val="18"/>
        </w:rPr>
        <w:t xml:space="preserve">, Tianguistenco, </w:t>
      </w:r>
      <w:proofErr w:type="spellStart"/>
      <w:r w:rsidRPr="00290DEE">
        <w:rPr>
          <w:rFonts w:ascii="Verdana" w:hAnsi="Verdana"/>
          <w:sz w:val="18"/>
          <w:szCs w:val="18"/>
        </w:rPr>
        <w:t>Temoaya</w:t>
      </w:r>
      <w:proofErr w:type="spellEnd"/>
      <w:r w:rsidRPr="00290DEE">
        <w:rPr>
          <w:rFonts w:ascii="Verdana" w:hAnsi="Verdana"/>
          <w:sz w:val="18"/>
          <w:szCs w:val="18"/>
        </w:rPr>
        <w:t xml:space="preserve">, Villa del Carbón y </w:t>
      </w:r>
      <w:proofErr w:type="spellStart"/>
      <w:r w:rsidRPr="00290DEE">
        <w:rPr>
          <w:rFonts w:ascii="Verdana" w:hAnsi="Verdana"/>
          <w:sz w:val="18"/>
          <w:szCs w:val="18"/>
        </w:rPr>
        <w:t>Xonacatlán</w:t>
      </w:r>
      <w:proofErr w:type="spellEnd"/>
      <w:r w:rsidRPr="00290DEE">
        <w:rPr>
          <w:rFonts w:ascii="Verdana" w:hAnsi="Verdana"/>
          <w:sz w:val="18"/>
          <w:szCs w:val="18"/>
        </w:rPr>
        <w:t xml:space="preserve"> Superficie Has.: 106,799.93 Oficina: Ixtlahuaca Inscripción: ASIENTO 3, FOJA 5, VOLUMEN 1, LIBRO 5º, SECCIÓN 4ª Fecha de inscripción: 02/06/1989 Oficina: Jilotepec Inscripción: PARTIDA 5, VOLUMEN 1, LIBRO 5º, SECCIÓN 4ª Fecha de inscripción: 02/06/1989 Oficina: Tenango del Valle Inscripción: PARTIDA 62, VOLUMEN ESPECIAL, LIBRO 1º, SECCIÓN 1ª Fecha de inscripción: 06/03/1996 Oficina: Lerma Inscripción: FRE 45064 Fecha de inscripción: 08/01/1980</w:t>
      </w: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ATENTAMENTE</w:t>
      </w:r>
    </w:p>
    <w:p w:rsidR="00695F63" w:rsidRDefault="00695F63" w:rsidP="0014447C">
      <w:pPr>
        <w:pStyle w:val="Sinespaciado"/>
        <w:spacing w:line="360" w:lineRule="auto"/>
        <w:jc w:val="both"/>
        <w:rPr>
          <w:rFonts w:ascii="Verdana" w:hAnsi="Verdana"/>
          <w:sz w:val="18"/>
          <w:szCs w:val="18"/>
        </w:rPr>
      </w:pPr>
    </w:p>
    <w:p w:rsidR="008C0E72" w:rsidRDefault="00290DEE" w:rsidP="0014447C">
      <w:pPr>
        <w:pStyle w:val="Sinespaciado"/>
        <w:spacing w:line="360" w:lineRule="auto"/>
        <w:jc w:val="both"/>
        <w:rPr>
          <w:rFonts w:ascii="Palatino Linotype" w:hAnsi="Palatino Linotype"/>
          <w:sz w:val="24"/>
        </w:rPr>
      </w:pPr>
      <w:r>
        <w:rPr>
          <w:rFonts w:ascii="Verdana" w:hAnsi="Verdana"/>
          <w:color w:val="000000"/>
          <w:sz w:val="18"/>
          <w:szCs w:val="18"/>
        </w:rPr>
        <w:t>C. LETICIA VIESCA GONZÁLEZ</w:t>
      </w:r>
    </w:p>
    <w:tbl>
      <w:tblPr>
        <w:tblW w:w="9933" w:type="dxa"/>
        <w:jc w:val="center"/>
        <w:tblCellSpacing w:w="0" w:type="dxa"/>
        <w:tblCellMar>
          <w:left w:w="0" w:type="dxa"/>
          <w:right w:w="0" w:type="dxa"/>
        </w:tblCellMar>
        <w:tblLook w:val="04A0" w:firstRow="1" w:lastRow="0" w:firstColumn="1" w:lastColumn="0" w:noHBand="0" w:noVBand="1"/>
      </w:tblPr>
      <w:tblGrid>
        <w:gridCol w:w="9933"/>
      </w:tblGrid>
      <w:tr w:rsidR="00837C42" w:rsidRPr="00837C42" w:rsidTr="00837C42">
        <w:trPr>
          <w:trHeight w:val="150"/>
          <w:tblCellSpacing w:w="0" w:type="dxa"/>
          <w:jc w:val="center"/>
        </w:trPr>
        <w:tc>
          <w:tcPr>
            <w:tcW w:w="9933" w:type="dxa"/>
            <w:vAlign w:val="center"/>
            <w:hideMark/>
          </w:tcPr>
          <w:p w:rsidR="00837C42" w:rsidRPr="00837C42" w:rsidRDefault="00837C42" w:rsidP="00837C42">
            <w:pPr>
              <w:pStyle w:val="Sinespaciado"/>
              <w:spacing w:line="360" w:lineRule="auto"/>
              <w:jc w:val="both"/>
              <w:rPr>
                <w:rFonts w:ascii="Palatino Linotype" w:hAnsi="Palatino Linotype"/>
                <w:sz w:val="24"/>
              </w:rPr>
            </w:pPr>
          </w:p>
        </w:tc>
      </w:tr>
    </w:tbl>
    <w:p w:rsidR="007E2E80" w:rsidRPr="0062140D" w:rsidRDefault="00837C42" w:rsidP="0068260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su respuesta anexó </w:t>
      </w:r>
      <w:r w:rsidR="005F0909">
        <w:rPr>
          <w:rFonts w:ascii="Palatino Linotype" w:hAnsi="Palatino Linotype"/>
          <w:sz w:val="24"/>
          <w:szCs w:val="24"/>
        </w:rPr>
        <w:t>un archivo electrónico</w:t>
      </w:r>
      <w:r>
        <w:rPr>
          <w:rFonts w:ascii="Palatino Linotype" w:hAnsi="Palatino Linotype"/>
          <w:sz w:val="24"/>
          <w:szCs w:val="24"/>
        </w:rPr>
        <w:t xml:space="preserve"> en formato </w:t>
      </w:r>
      <w:proofErr w:type="spellStart"/>
      <w:r w:rsidRPr="00837C42">
        <w:rPr>
          <w:rFonts w:ascii="Palatino Linotype" w:hAnsi="Palatino Linotype"/>
          <w:i/>
          <w:sz w:val="24"/>
          <w:szCs w:val="24"/>
        </w:rPr>
        <w:t>pdf</w:t>
      </w:r>
      <w:proofErr w:type="spellEnd"/>
      <w:r w:rsidR="0075676A">
        <w:rPr>
          <w:rFonts w:ascii="Palatino Linotype" w:hAnsi="Palatino Linotype"/>
          <w:sz w:val="24"/>
          <w:szCs w:val="24"/>
        </w:rPr>
        <w:t xml:space="preserve"> denominado </w:t>
      </w:r>
      <w:r>
        <w:rPr>
          <w:rFonts w:ascii="Palatino Linotype" w:hAnsi="Palatino Linotype"/>
          <w:sz w:val="24"/>
          <w:szCs w:val="24"/>
        </w:rPr>
        <w:t>“</w:t>
      </w:r>
      <w:r w:rsidR="00290DEE" w:rsidRPr="00290DEE">
        <w:rPr>
          <w:rFonts w:ascii="Palatino Linotype" w:hAnsi="Palatino Linotype"/>
          <w:sz w:val="24"/>
          <w:szCs w:val="24"/>
        </w:rPr>
        <w:t>Mapa.pdf</w:t>
      </w:r>
      <w:r>
        <w:rPr>
          <w:rFonts w:ascii="Palatino Linotype" w:hAnsi="Palatino Linotype"/>
          <w:sz w:val="24"/>
          <w:szCs w:val="24"/>
        </w:rPr>
        <w:t>”</w:t>
      </w:r>
      <w:r w:rsidR="0068260A" w:rsidRPr="0062140D">
        <w:rPr>
          <w:rFonts w:ascii="Palatino Linotype" w:hAnsi="Palatino Linotype"/>
          <w:b/>
          <w:sz w:val="24"/>
          <w:szCs w:val="24"/>
        </w:rPr>
        <w:t xml:space="preserve"> </w:t>
      </w:r>
      <w:r w:rsidRPr="00837C42">
        <w:rPr>
          <w:rFonts w:ascii="Palatino Linotype" w:hAnsi="Palatino Linotype"/>
          <w:sz w:val="24"/>
          <w:szCs w:val="24"/>
        </w:rPr>
        <w:t>e</w:t>
      </w:r>
      <w:r>
        <w:rPr>
          <w:rFonts w:ascii="Palatino Linotype" w:hAnsi="Palatino Linotype"/>
          <w:sz w:val="24"/>
          <w:szCs w:val="24"/>
        </w:rPr>
        <w:t>l</w:t>
      </w:r>
      <w:r w:rsidR="0075676A">
        <w:rPr>
          <w:rFonts w:ascii="Palatino Linotype" w:hAnsi="Palatino Linotype"/>
          <w:sz w:val="24"/>
          <w:szCs w:val="24"/>
        </w:rPr>
        <w:t xml:space="preserve"> cual no se reproduce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1B5DCE" w:rsidRDefault="001B5DCE" w:rsidP="0014447C">
      <w:pPr>
        <w:pStyle w:val="Sinespaciado"/>
        <w:spacing w:line="360" w:lineRule="auto"/>
        <w:jc w:val="both"/>
        <w:rPr>
          <w:rFonts w:ascii="Palatino Linotype" w:hAnsi="Palatino Linotype"/>
          <w:b/>
          <w:sz w:val="26"/>
          <w:szCs w:val="26"/>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263F52">
        <w:rPr>
          <w:rFonts w:ascii="Palatino Linotype" w:hAnsi="Palatino Linotype"/>
          <w:sz w:val="24"/>
          <w:szCs w:val="24"/>
        </w:rPr>
        <w:t>uno de junio</w:t>
      </w:r>
      <w:r w:rsidR="00EA2AAB">
        <w:rPr>
          <w:rFonts w:ascii="Palatino Linotype" w:hAnsi="Palatino Linotype"/>
          <w:sz w:val="24"/>
          <w:szCs w:val="24"/>
        </w:rPr>
        <w:t xml:space="preserve"> </w:t>
      </w:r>
      <w:r w:rsidR="00284C4B">
        <w:rPr>
          <w:rFonts w:ascii="Palatino Linotype" w:hAnsi="Palatino Linotype"/>
          <w:sz w:val="24"/>
          <w:szCs w:val="24"/>
        </w:rPr>
        <w:t xml:space="preserve">de dos mil </w:t>
      </w:r>
      <w:r w:rsidR="00263F52">
        <w:rPr>
          <w:rFonts w:ascii="Palatino Linotype" w:hAnsi="Palatino Linotype"/>
          <w:sz w:val="24"/>
          <w:szCs w:val="24"/>
        </w:rPr>
        <w:t>veinte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263F52">
        <w:rPr>
          <w:rFonts w:ascii="Palatino Linotype" w:hAnsi="Palatino Linotype"/>
          <w:b/>
          <w:bCs/>
          <w:sz w:val="24"/>
          <w:szCs w:val="24"/>
          <w:lang w:eastAsia="es-MX"/>
        </w:rPr>
        <w:t>01935</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263F52" w:rsidRDefault="00263F52" w:rsidP="0014447C">
      <w:pPr>
        <w:spacing w:before="240"/>
        <w:jc w:val="both"/>
        <w:rPr>
          <w:rFonts w:ascii="Palatino Linotype" w:hAnsi="Palatino Linotype" w:cs="Arial"/>
          <w:b/>
          <w:sz w:val="24"/>
          <w:szCs w:val="24"/>
        </w:rPr>
      </w:pPr>
    </w:p>
    <w:p w:rsidR="00263F52" w:rsidRDefault="00263F52" w:rsidP="0014447C">
      <w:pPr>
        <w:spacing w:before="240"/>
        <w:jc w:val="both"/>
        <w:rPr>
          <w:rFonts w:ascii="Palatino Linotype" w:hAnsi="Palatino Linotype" w:cs="Arial"/>
          <w:b/>
          <w:sz w:val="24"/>
          <w:szCs w:val="24"/>
        </w:rPr>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263F52">
      <w:pPr>
        <w:spacing w:line="240" w:lineRule="auto"/>
        <w:ind w:left="284" w:right="850"/>
        <w:jc w:val="both"/>
        <w:rPr>
          <w:rFonts w:ascii="Palatino Linotype" w:hAnsi="Palatino Linotype" w:cs="Arial"/>
          <w:i/>
          <w:sz w:val="24"/>
        </w:rPr>
      </w:pPr>
      <w:r w:rsidRPr="00D46905">
        <w:rPr>
          <w:rFonts w:ascii="Palatino Linotype" w:hAnsi="Palatino Linotype" w:cs="Arial"/>
          <w:i/>
          <w:sz w:val="24"/>
        </w:rPr>
        <w:lastRenderedPageBreak/>
        <w:t>“</w:t>
      </w:r>
      <w:r w:rsidR="00263F52" w:rsidRPr="00263F52">
        <w:rPr>
          <w:rFonts w:ascii="Palatino Linotype" w:hAnsi="Palatino Linotype" w:cs="Arial"/>
          <w:i/>
          <w:sz w:val="24"/>
        </w:rPr>
        <w:t xml:space="preserve">SE SOLICITO COPIA CERTIFICADA DEL PLANO OFICIAL, SE NOS RESPONDIO CON UN OFICIO SIMPLE SIN FIRMAS, NI FISICA NI ELECTRONICA, Y LO MAS IMPORTANTE NOS ANEXARON UN PLANO SIMPLE DE UNA AEROFOTO DE GOOGLE, QUE NO TIENE NINGUNA CERTIFICACION OFICIAL DE PARTE DE LAS AUTORIDADES CORRESPONDIENTES, NO TIENE NINGUN SELLO CON LOS DATOS DEL REGISTRO EN EL REGISTRO PUBLICO DE LA PROPIEDAD PRIVADA HOY EN DIA INSTITUTO DE LA FUNCION REGISTRAL DEL ESTADO DE MEXICO (IFREM), NI TAMPOCO TIENE NINGUN SELLO CON LOS DATOS DEL REGISTRO ESTATAL DE PLANES DE DESARROLLO URBANO DEL ESTADO DE MEXICO. ES UNA CIPIA SIMPLE QUE CUALQUIER PERSONO PUEDE ELABORAR MAL. </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263F52">
      <w:pPr>
        <w:spacing w:line="240" w:lineRule="auto"/>
        <w:ind w:left="284" w:right="850"/>
        <w:jc w:val="both"/>
        <w:rPr>
          <w:rFonts w:ascii="Palatino Linotype" w:hAnsi="Palatino Linotype" w:cs="Arial"/>
          <w:i/>
          <w:sz w:val="24"/>
        </w:rPr>
      </w:pPr>
      <w:r w:rsidRPr="00D46905">
        <w:rPr>
          <w:rFonts w:ascii="Palatino Linotype" w:hAnsi="Palatino Linotype" w:cs="Arial"/>
          <w:i/>
          <w:sz w:val="24"/>
        </w:rPr>
        <w:t>“</w:t>
      </w:r>
      <w:r w:rsidR="00263F52" w:rsidRPr="00263F52">
        <w:rPr>
          <w:rFonts w:ascii="Palatino Linotype" w:hAnsi="Palatino Linotype" w:cs="Arial"/>
          <w:i/>
          <w:sz w:val="24"/>
        </w:rPr>
        <w:t>MIS MOTIVOS SON QUE NO SE ME ESTA ENTREGANDO LA INFORMACION PUBLICA SOLICITADA DE CONFORMIDAD Y EN CUMPLIMIENTO A LA LEY DE GENERAL DE EQUILIBRIO ECOLOGICO DE LOS ESTADOS UNIDOS MEXICANOS Y A LA LEY DE PROTECCION AL AMBIENTE Y DESARROLLO SUSTENTABLE DEL ESTADO DE MEXICO, QUE CONTENGA TODOS LOS REGISTROS Y FIRMAS DE LAS AUTORIDAD CORRESPONDIENTE</w:t>
      </w:r>
      <w:proofErr w:type="gramStart"/>
      <w:r w:rsidR="00263F52" w:rsidRPr="00263F52">
        <w:rPr>
          <w:rFonts w:ascii="Palatino Linotype" w:hAnsi="Palatino Linotype" w:cs="Arial"/>
          <w:i/>
          <w:sz w:val="24"/>
        </w:rPr>
        <w:t>.(</w:t>
      </w:r>
      <w:proofErr w:type="gramEnd"/>
      <w:r w:rsidR="00263F52" w:rsidRPr="00263F52">
        <w:rPr>
          <w:rFonts w:ascii="Palatino Linotype" w:hAnsi="Palatino Linotype" w:cs="Arial"/>
          <w:i/>
          <w:sz w:val="24"/>
        </w:rPr>
        <w:t>IFREM, GOBIERNO DEL ESTADO DE MEXICO, Y LA CERTIFICACION).</w:t>
      </w:r>
      <w:r w:rsidR="006A3A54" w:rsidRPr="00D46905">
        <w:rPr>
          <w:rFonts w:ascii="Palatino Linotype" w:hAnsi="Palatino Linotype" w:cs="Arial"/>
          <w:i/>
          <w:sz w:val="24"/>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263F52">
        <w:rPr>
          <w:rFonts w:ascii="Palatino Linotype" w:hAnsi="Palatino Linotype"/>
          <w:sz w:val="24"/>
          <w:szCs w:val="24"/>
        </w:rPr>
        <w:t>siete de agosto</w:t>
      </w:r>
      <w:r w:rsidR="005C6027">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263F52">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QUINTO. De la etapa de instrucción.</w:t>
      </w:r>
    </w:p>
    <w:p w:rsidR="00ED0209" w:rsidRDefault="00775590" w:rsidP="0077559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sidR="00263F52">
        <w:rPr>
          <w:rFonts w:ascii="Palatino Linotype" w:hAnsi="Palatino Linotype"/>
          <w:sz w:val="24"/>
          <w:szCs w:val="24"/>
        </w:rPr>
        <w:t xml:space="preserve"> </w:t>
      </w:r>
      <w:r w:rsidRPr="0014447C">
        <w:rPr>
          <w:rFonts w:ascii="Palatino Linotype" w:hAnsi="Palatino Linotype"/>
          <w:sz w:val="24"/>
          <w:szCs w:val="24"/>
        </w:rPr>
        <w:t xml:space="preserve">realizó manifestaciones. Por su parte el Sujeto Obligado, en fecha </w:t>
      </w:r>
      <w:r w:rsidR="00263F52">
        <w:rPr>
          <w:rFonts w:ascii="Palatino Linotype" w:hAnsi="Palatino Linotype"/>
          <w:sz w:val="24"/>
          <w:szCs w:val="24"/>
        </w:rPr>
        <w:t>catorce de agosto de los corrientes</w:t>
      </w:r>
      <w:r>
        <w:rPr>
          <w:rFonts w:ascii="Palatino Linotype" w:hAnsi="Palatino Linotype"/>
          <w:sz w:val="24"/>
          <w:szCs w:val="24"/>
        </w:rPr>
        <w:t xml:space="preserve"> </w:t>
      </w:r>
      <w:r w:rsidRPr="0014447C">
        <w:rPr>
          <w:rFonts w:ascii="Palatino Linotype" w:hAnsi="Palatino Linotype"/>
          <w:sz w:val="24"/>
          <w:szCs w:val="24"/>
        </w:rPr>
        <w:t xml:space="preserve">remitió </w:t>
      </w:r>
      <w:r>
        <w:rPr>
          <w:rFonts w:ascii="Palatino Linotype" w:hAnsi="Palatino Linotype"/>
          <w:sz w:val="24"/>
          <w:szCs w:val="24"/>
        </w:rPr>
        <w:t>un</w:t>
      </w:r>
      <w:r w:rsidR="00081888">
        <w:rPr>
          <w:rFonts w:ascii="Palatino Linotype" w:hAnsi="Palatino Linotype"/>
          <w:sz w:val="24"/>
          <w:szCs w:val="24"/>
        </w:rPr>
        <w:t xml:space="preserve"> archivo electrónico</w:t>
      </w:r>
      <w:r>
        <w:rPr>
          <w:rFonts w:ascii="Palatino Linotype" w:hAnsi="Palatino Linotype"/>
          <w:b/>
          <w:sz w:val="24"/>
          <w:szCs w:val="24"/>
        </w:rPr>
        <w:t>,</w:t>
      </w:r>
      <w:r w:rsidR="00263F52">
        <w:rPr>
          <w:rFonts w:ascii="Palatino Linotype" w:hAnsi="Palatino Linotype"/>
          <w:sz w:val="24"/>
          <w:szCs w:val="24"/>
        </w:rPr>
        <w:t xml:space="preserve"> el cual</w:t>
      </w:r>
      <w:r w:rsidR="005C6027">
        <w:rPr>
          <w:rFonts w:ascii="Palatino Linotype" w:hAnsi="Palatino Linotype"/>
          <w:sz w:val="24"/>
          <w:szCs w:val="24"/>
        </w:rPr>
        <w:t xml:space="preserve"> </w:t>
      </w:r>
      <w:r>
        <w:rPr>
          <w:rFonts w:ascii="Palatino Linotype" w:hAnsi="Palatino Linotype"/>
          <w:sz w:val="24"/>
          <w:szCs w:val="24"/>
        </w:rPr>
        <w:t>se puso a la vista de</w:t>
      </w:r>
      <w:r w:rsidR="00263F52">
        <w:rPr>
          <w:rFonts w:ascii="Palatino Linotype" w:hAnsi="Palatino Linotype"/>
          <w:sz w:val="24"/>
          <w:szCs w:val="24"/>
        </w:rPr>
        <w:t>l</w:t>
      </w:r>
      <w:r>
        <w:rPr>
          <w:rFonts w:ascii="Palatino Linotype" w:hAnsi="Palatino Linotype"/>
          <w:sz w:val="24"/>
          <w:szCs w:val="24"/>
        </w:rPr>
        <w:t xml:space="preserve"> Recurrente</w:t>
      </w:r>
      <w:r w:rsidR="00081888">
        <w:rPr>
          <w:rFonts w:ascii="Palatino Linotype" w:hAnsi="Palatino Linotype"/>
          <w:sz w:val="24"/>
          <w:szCs w:val="24"/>
        </w:rPr>
        <w:t xml:space="preserve"> </w:t>
      </w:r>
      <w:r w:rsidR="00263F52">
        <w:rPr>
          <w:rFonts w:ascii="Palatino Linotype" w:hAnsi="Palatino Linotype"/>
          <w:sz w:val="24"/>
          <w:szCs w:val="24"/>
        </w:rPr>
        <w:t>para que manifestara lo que a su derecho conviniere</w:t>
      </w:r>
      <w:r>
        <w:rPr>
          <w:rFonts w:ascii="Palatino Linotype" w:hAnsi="Palatino Linotype"/>
          <w:sz w:val="24"/>
          <w:szCs w:val="24"/>
        </w:rPr>
        <w:t>.</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263F52">
        <w:rPr>
          <w:rFonts w:ascii="Palatino Linotype" w:hAnsi="Palatino Linotype"/>
          <w:sz w:val="24"/>
          <w:szCs w:val="24"/>
        </w:rPr>
        <w:t>veintiuno de septiembre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263F52">
        <w:rPr>
          <w:rFonts w:ascii="Palatino Linotype" w:hAnsi="Palatino Linotype"/>
          <w:sz w:val="24"/>
          <w:szCs w:val="24"/>
        </w:rPr>
        <w:t>veintiuno de septiembre 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w:t>
      </w:r>
      <w:r w:rsidRPr="0014447C">
        <w:rPr>
          <w:rFonts w:ascii="Palatino Linotype" w:hAnsi="Palatino Linotype"/>
          <w:sz w:val="24"/>
          <w:szCs w:val="24"/>
        </w:rPr>
        <w:lastRenderedPageBreak/>
        <w:t xml:space="preserve">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05D84" w:rsidRDefault="00005D84" w:rsidP="0014447C">
      <w:pPr>
        <w:pStyle w:val="Sinespaciado"/>
        <w:spacing w:line="360" w:lineRule="auto"/>
        <w:jc w:val="both"/>
        <w:rPr>
          <w:rFonts w:ascii="Palatino Linotype" w:hAnsi="Palatino Linotype"/>
          <w:sz w:val="24"/>
          <w:szCs w:val="24"/>
        </w:rPr>
      </w:pPr>
    </w:p>
    <w:p w:rsidR="00005D84" w:rsidRDefault="00005D84" w:rsidP="00005D84">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005D84" w:rsidRPr="004F59FF" w:rsidRDefault="00005D84" w:rsidP="00005D84">
      <w:pPr>
        <w:pStyle w:val="Sinespaciado"/>
        <w:jc w:val="both"/>
        <w:rPr>
          <w:rFonts w:ascii="Palatino Linotype" w:hAnsi="Palatino Linotype"/>
          <w:b/>
          <w:sz w:val="14"/>
          <w:szCs w:val="26"/>
          <w:lang w:val="es-ES"/>
        </w:rPr>
      </w:pPr>
    </w:p>
    <w:p w:rsidR="00005D84" w:rsidRPr="00890DBD" w:rsidRDefault="00005D84" w:rsidP="00005D84">
      <w:pPr>
        <w:pStyle w:val="Sinespaciado"/>
        <w:spacing w:line="360" w:lineRule="auto"/>
        <w:rPr>
          <w:rFonts w:ascii="Palatino Linotype" w:hAnsi="Palatino Linotype"/>
          <w:sz w:val="24"/>
          <w:szCs w:val="24"/>
          <w:lang w:val="es-ES"/>
        </w:rPr>
      </w:pPr>
      <w:r w:rsidRPr="00890DBD">
        <w:rPr>
          <w:rFonts w:ascii="Palatino Linotype" w:hAnsi="Palatino Linotype"/>
          <w:sz w:val="24"/>
          <w:szCs w:val="24"/>
          <w:lang w:val="es-ES"/>
        </w:rPr>
        <w:lastRenderedPageBreak/>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005D84" w:rsidRPr="00890DBD" w:rsidRDefault="00005D84" w:rsidP="00005D84">
      <w:pPr>
        <w:pStyle w:val="Sinespaciado"/>
        <w:rPr>
          <w:rFonts w:ascii="Palatino Linotype" w:hAnsi="Palatino Linotype"/>
          <w:sz w:val="24"/>
          <w:szCs w:val="24"/>
        </w:rPr>
      </w:pP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005D84" w:rsidRPr="00890DBD" w:rsidRDefault="00005D84" w:rsidP="00005D84">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005D84" w:rsidRDefault="00005D84" w:rsidP="00005D84">
      <w:pPr>
        <w:pStyle w:val="Sinespaciado"/>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263F52" w:rsidRPr="00263F52" w:rsidRDefault="00263F52" w:rsidP="00005D84">
      <w:pPr>
        <w:pStyle w:val="Sinespaciado"/>
        <w:jc w:val="both"/>
        <w:rPr>
          <w:rFonts w:ascii="Palatino Linotype" w:hAnsi="Palatino Linotype"/>
          <w:b/>
          <w:sz w:val="24"/>
          <w:szCs w:val="24"/>
          <w:lang w:val="es-ES"/>
        </w:rPr>
      </w:pPr>
    </w:p>
    <w:p w:rsidR="00005D84" w:rsidRDefault="00005D84" w:rsidP="00005D84">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lastRenderedPageBreak/>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sidR="00311EE6">
        <w:rPr>
          <w:rFonts w:ascii="Palatino Linotype" w:hAnsi="Palatino Linotype"/>
          <w:sz w:val="24"/>
          <w:szCs w:val="24"/>
        </w:rPr>
        <w:t>.</w:t>
      </w:r>
    </w:p>
    <w:p w:rsidR="00330A59" w:rsidRDefault="00330A59" w:rsidP="0014447C">
      <w:pPr>
        <w:pStyle w:val="Sinespaciado"/>
        <w:spacing w:line="360" w:lineRule="auto"/>
        <w:jc w:val="both"/>
        <w:rPr>
          <w:rFonts w:ascii="Palatino Linotype" w:hAnsi="Palatino Linotype"/>
          <w:sz w:val="24"/>
          <w:szCs w:val="24"/>
        </w:rPr>
      </w:pPr>
    </w:p>
    <w:p w:rsidR="00705D1C" w:rsidRPr="0014447C" w:rsidRDefault="00005D84"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63F52" w:rsidRPr="0014447C" w:rsidRDefault="00263F52"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005D8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407282">
        <w:rPr>
          <w:rFonts w:ascii="Palatino Linotype" w:hAnsi="Palatino Linotype"/>
          <w:color w:val="000000"/>
          <w:sz w:val="24"/>
          <w:szCs w:val="24"/>
        </w:rPr>
        <w:lastRenderedPageBreak/>
        <w:t>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4113CE" w:rsidRDefault="004113CE" w:rsidP="0014447C">
      <w:pPr>
        <w:pStyle w:val="Sinespaciado"/>
        <w:spacing w:line="360" w:lineRule="auto"/>
        <w:jc w:val="both"/>
        <w:rPr>
          <w:rFonts w:ascii="Palatino Linotype" w:hAnsi="Palatino Linotype" w:cs="Arial"/>
          <w:sz w:val="24"/>
          <w:szCs w:val="24"/>
        </w:rPr>
      </w:pPr>
    </w:p>
    <w:p w:rsidR="004113CE" w:rsidRPr="008A5B06" w:rsidRDefault="004113CE" w:rsidP="004113CE">
      <w:pPr>
        <w:pStyle w:val="Sinespaciado"/>
        <w:spacing w:line="360" w:lineRule="auto"/>
        <w:jc w:val="both"/>
        <w:rPr>
          <w:rFonts w:ascii="Palatino Linotype" w:hAnsi="Palatino Linotype" w:cs="Arial"/>
          <w:sz w:val="24"/>
        </w:rPr>
      </w:pPr>
      <w:r w:rsidRPr="008A5B06">
        <w:rPr>
          <w:rFonts w:ascii="Palatino Linotype" w:hAnsi="Palatino Linotype" w:cs="Arial"/>
          <w:sz w:val="24"/>
        </w:rPr>
        <w:lastRenderedPageBreak/>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rsidR="004113CE" w:rsidRPr="008A5B06" w:rsidRDefault="004113CE" w:rsidP="004113CE">
      <w:pPr>
        <w:pStyle w:val="Sinespaciado"/>
        <w:spacing w:line="360" w:lineRule="auto"/>
        <w:jc w:val="both"/>
        <w:rPr>
          <w:rFonts w:ascii="Palatino Linotype" w:hAnsi="Palatino Linotype" w:cs="Arial"/>
          <w:sz w:val="24"/>
        </w:rPr>
      </w:pPr>
    </w:p>
    <w:p w:rsidR="004113CE" w:rsidRPr="008A5B06" w:rsidRDefault="004113CE" w:rsidP="004113CE">
      <w:pPr>
        <w:pStyle w:val="Sinespaciado"/>
        <w:spacing w:line="360" w:lineRule="auto"/>
        <w:jc w:val="both"/>
        <w:rPr>
          <w:rFonts w:ascii="Palatino Linotype" w:hAnsi="Palatino Linotype" w:cs="Arial"/>
          <w:sz w:val="24"/>
        </w:rPr>
      </w:pPr>
      <w:r w:rsidRPr="008A5B06">
        <w:rPr>
          <w:rFonts w:ascii="Palatino Linotype" w:hAnsi="Palatino Linotype" w:cs="Arial"/>
          <w:sz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rsidR="004113CE" w:rsidRPr="008A5B06" w:rsidRDefault="004113CE" w:rsidP="004113CE">
      <w:pPr>
        <w:pStyle w:val="Sinespaciado"/>
        <w:spacing w:line="360" w:lineRule="auto"/>
        <w:jc w:val="both"/>
        <w:rPr>
          <w:rFonts w:ascii="Palatino Linotype" w:hAnsi="Palatino Linotype" w:cs="Arial"/>
          <w:sz w:val="24"/>
        </w:rPr>
      </w:pPr>
    </w:p>
    <w:p w:rsidR="004113CE" w:rsidRDefault="004113CE" w:rsidP="0014447C">
      <w:pPr>
        <w:pStyle w:val="Sinespaciado"/>
        <w:spacing w:line="360" w:lineRule="auto"/>
        <w:jc w:val="both"/>
        <w:rPr>
          <w:rFonts w:ascii="Palatino Linotype" w:hAnsi="Palatino Linotype" w:cs="Arial"/>
          <w:sz w:val="28"/>
          <w:szCs w:val="24"/>
        </w:rPr>
      </w:pPr>
      <w:r w:rsidRPr="004113CE">
        <w:rPr>
          <w:rFonts w:ascii="Palatino Linotype" w:hAnsi="Palatino Linotype" w:cs="Arial"/>
          <w:sz w:val="24"/>
        </w:rPr>
        <w:lastRenderedPageBreak/>
        <w:t>De este modo la información plasmada en el expediente electrónico de la Plataforma, también se encontrará registrado en el Sistema SAIMEX, por ello este Instituto conoce y resuelve los recursos de revisión que fueron interpuestos mediante esta vía.</w:t>
      </w:r>
    </w:p>
    <w:p w:rsidR="004113CE" w:rsidRPr="004113CE" w:rsidRDefault="004113CE" w:rsidP="004113CE">
      <w:pPr>
        <w:rPr>
          <w:sz w:val="18"/>
        </w:rPr>
      </w:pPr>
    </w:p>
    <w:p w:rsidR="00E60464" w:rsidRPr="00E60464" w:rsidRDefault="00E60464" w:rsidP="0014447C">
      <w:pPr>
        <w:pStyle w:val="Sinespaciado"/>
        <w:spacing w:line="360" w:lineRule="auto"/>
        <w:jc w:val="both"/>
        <w:rPr>
          <w:rFonts w:ascii="Palatino Linotype" w:hAnsi="Palatino Linotype" w:cs="Arial"/>
          <w:sz w:val="10"/>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E60464" w:rsidRPr="00E60464" w:rsidRDefault="00E60464" w:rsidP="0014447C">
      <w:pPr>
        <w:pStyle w:val="Sinespaciado"/>
        <w:spacing w:line="360" w:lineRule="auto"/>
        <w:jc w:val="both"/>
        <w:rPr>
          <w:rFonts w:ascii="Palatino Linotype" w:hAnsi="Palatino Linotype"/>
          <w:sz w:val="14"/>
          <w:szCs w:val="24"/>
        </w:rPr>
      </w:pPr>
    </w:p>
    <w:p w:rsidR="00AD4896" w:rsidRPr="00AD4896" w:rsidRDefault="00AD4896" w:rsidP="001540D4">
      <w:pPr>
        <w:pStyle w:val="Sinespaciado"/>
        <w:numPr>
          <w:ilvl w:val="0"/>
          <w:numId w:val="17"/>
        </w:numPr>
        <w:spacing w:line="360" w:lineRule="auto"/>
        <w:jc w:val="both"/>
        <w:rPr>
          <w:rFonts w:ascii="Palatino Linotype" w:hAnsi="Palatino Linotype"/>
          <w:sz w:val="32"/>
          <w:szCs w:val="24"/>
        </w:rPr>
      </w:pPr>
      <w:r w:rsidRPr="00AD4896">
        <w:rPr>
          <w:rFonts w:ascii="Palatino Linotype" w:eastAsia="Times New Roman" w:hAnsi="Palatino Linotype" w:cs="Times New Roman"/>
          <w:sz w:val="24"/>
          <w:lang w:eastAsia="es-ES"/>
        </w:rPr>
        <w:t xml:space="preserve">El plano oficial donde </w:t>
      </w:r>
      <w:r>
        <w:rPr>
          <w:rFonts w:ascii="Palatino Linotype" w:eastAsia="Times New Roman" w:hAnsi="Palatino Linotype" w:cs="Times New Roman"/>
          <w:sz w:val="24"/>
          <w:lang w:eastAsia="es-ES"/>
        </w:rPr>
        <w:t xml:space="preserve">se señalen </w:t>
      </w:r>
      <w:r w:rsidRPr="00AD4896">
        <w:rPr>
          <w:rFonts w:ascii="Palatino Linotype" w:eastAsia="Times New Roman" w:hAnsi="Palatino Linotype" w:cs="Times New Roman"/>
          <w:sz w:val="24"/>
          <w:lang w:eastAsia="es-ES"/>
        </w:rPr>
        <w:t xml:space="preserve">todas las áreas naturales protegidas, incluyendo áreas verdes y parques, ya sea de </w:t>
      </w:r>
      <w:proofErr w:type="gramStart"/>
      <w:r w:rsidRPr="00AD4896">
        <w:rPr>
          <w:rFonts w:ascii="Palatino Linotype" w:eastAsia="Times New Roman" w:hAnsi="Palatino Linotype" w:cs="Times New Roman"/>
          <w:sz w:val="24"/>
          <w:lang w:eastAsia="es-ES"/>
        </w:rPr>
        <w:t>carácter federal,</w:t>
      </w:r>
      <w:r>
        <w:rPr>
          <w:rFonts w:ascii="Palatino Linotype" w:eastAsia="Times New Roman" w:hAnsi="Palatino Linotype" w:cs="Times New Roman"/>
          <w:sz w:val="24"/>
          <w:lang w:eastAsia="es-ES"/>
        </w:rPr>
        <w:t xml:space="preserve"> estatal o municipal; registradas</w:t>
      </w:r>
      <w:proofErr w:type="gramEnd"/>
      <w:r w:rsidRPr="00AD4896">
        <w:rPr>
          <w:rFonts w:ascii="Palatino Linotype" w:eastAsia="Times New Roman" w:hAnsi="Palatino Linotype" w:cs="Times New Roman"/>
          <w:sz w:val="24"/>
          <w:lang w:eastAsia="es-ES"/>
        </w:rPr>
        <w:t xml:space="preserve"> en el </w:t>
      </w:r>
      <w:r>
        <w:rPr>
          <w:rFonts w:ascii="Palatino Linotype" w:eastAsia="Times New Roman" w:hAnsi="Palatino Linotype" w:cs="Times New Roman"/>
          <w:sz w:val="24"/>
          <w:lang w:eastAsia="es-ES"/>
        </w:rPr>
        <w:t xml:space="preserve">Instituto de la </w:t>
      </w:r>
      <w:r w:rsidR="00B6054D">
        <w:rPr>
          <w:rFonts w:ascii="Palatino Linotype" w:eastAsia="Times New Roman" w:hAnsi="Palatino Linotype" w:cs="Times New Roman"/>
          <w:sz w:val="24"/>
          <w:lang w:eastAsia="es-ES"/>
        </w:rPr>
        <w:t>Función</w:t>
      </w:r>
      <w:r>
        <w:rPr>
          <w:rFonts w:ascii="Palatino Linotype" w:eastAsia="Times New Roman" w:hAnsi="Palatino Linotype" w:cs="Times New Roman"/>
          <w:sz w:val="24"/>
          <w:lang w:eastAsia="es-ES"/>
        </w:rPr>
        <w:t xml:space="preserve"> Registral del Estado de Mé</w:t>
      </w:r>
      <w:r w:rsidRPr="00AD4896">
        <w:rPr>
          <w:rFonts w:ascii="Palatino Linotype" w:eastAsia="Times New Roman" w:hAnsi="Palatino Linotype" w:cs="Times New Roman"/>
          <w:sz w:val="24"/>
          <w:lang w:eastAsia="es-ES"/>
        </w:rPr>
        <w:t xml:space="preserve">xico </w:t>
      </w:r>
      <w:r w:rsidR="00B6054D">
        <w:rPr>
          <w:rFonts w:ascii="Palatino Linotype" w:eastAsia="Times New Roman" w:hAnsi="Palatino Linotype" w:cs="Times New Roman"/>
          <w:sz w:val="24"/>
          <w:lang w:eastAsia="es-ES"/>
        </w:rPr>
        <w:t>y en el Registro Estatal de Planes de Desarrollo U</w:t>
      </w:r>
      <w:r w:rsidRPr="00AD4896">
        <w:rPr>
          <w:rFonts w:ascii="Palatino Linotype" w:eastAsia="Times New Roman" w:hAnsi="Palatino Linotype" w:cs="Times New Roman"/>
          <w:sz w:val="24"/>
          <w:lang w:eastAsia="es-ES"/>
        </w:rPr>
        <w:t>rb</w:t>
      </w:r>
      <w:r w:rsidR="00B6054D">
        <w:rPr>
          <w:rFonts w:ascii="Palatino Linotype" w:eastAsia="Times New Roman" w:hAnsi="Palatino Linotype" w:cs="Times New Roman"/>
          <w:sz w:val="24"/>
          <w:lang w:eastAsia="es-ES"/>
        </w:rPr>
        <w:t>ano, dentro del territorio del Ayuntamiento de N</w:t>
      </w:r>
      <w:r w:rsidRPr="00AD4896">
        <w:rPr>
          <w:rFonts w:ascii="Palatino Linotype" w:eastAsia="Times New Roman" w:hAnsi="Palatino Linotype" w:cs="Times New Roman"/>
          <w:sz w:val="24"/>
          <w:lang w:eastAsia="es-ES"/>
        </w:rPr>
        <w:t xml:space="preserve">aucalpan de </w:t>
      </w:r>
      <w:r w:rsidR="00B6054D" w:rsidRPr="00AD4896">
        <w:rPr>
          <w:rFonts w:ascii="Palatino Linotype" w:eastAsia="Times New Roman" w:hAnsi="Palatino Linotype" w:cs="Times New Roman"/>
          <w:sz w:val="24"/>
          <w:lang w:eastAsia="es-ES"/>
        </w:rPr>
        <w:t>Juárez</w:t>
      </w:r>
      <w:r w:rsidRPr="00AD4896">
        <w:rPr>
          <w:rFonts w:ascii="Palatino Linotype" w:eastAsia="Times New Roman" w:hAnsi="Palatino Linotype" w:cs="Times New Roman"/>
          <w:sz w:val="24"/>
          <w:lang w:eastAsia="es-ES"/>
        </w:rPr>
        <w:t>.</w:t>
      </w:r>
    </w:p>
    <w:p w:rsidR="00AD4896" w:rsidRDefault="00AD4896" w:rsidP="0014447C">
      <w:pPr>
        <w:pStyle w:val="Sinespaciado"/>
        <w:spacing w:line="360" w:lineRule="auto"/>
        <w:jc w:val="both"/>
        <w:rPr>
          <w:rFonts w:ascii="Palatino Linotype" w:hAnsi="Palatino Linotype"/>
          <w:sz w:val="24"/>
          <w:szCs w:val="24"/>
        </w:rPr>
      </w:pPr>
    </w:p>
    <w:p w:rsidR="00812590" w:rsidRDefault="00E7413A" w:rsidP="006C7EEA">
      <w:pPr>
        <w:pStyle w:val="Sinespaciado"/>
        <w:spacing w:line="360" w:lineRule="auto"/>
        <w:jc w:val="both"/>
        <w:rPr>
          <w:rFonts w:ascii="Palatino Linotype" w:hAnsi="Palatino Linotype"/>
          <w:sz w:val="24"/>
          <w:szCs w:val="24"/>
        </w:rPr>
      </w:pPr>
      <w:r>
        <w:rPr>
          <w:rFonts w:ascii="Palatino Linotype" w:hAnsi="Palatino Linotype"/>
          <w:sz w:val="24"/>
          <w:szCs w:val="24"/>
        </w:rPr>
        <w:t>Así pues, de lo peticionado por El Recurrente</w:t>
      </w:r>
      <w:r w:rsidR="009E76F1">
        <w:rPr>
          <w:rFonts w:ascii="Palatino Linotype" w:hAnsi="Palatino Linotype"/>
          <w:sz w:val="24"/>
          <w:szCs w:val="24"/>
        </w:rPr>
        <w:t>, el Suj</w:t>
      </w:r>
      <w:r w:rsidR="003C621F">
        <w:rPr>
          <w:rFonts w:ascii="Palatino Linotype" w:hAnsi="Palatino Linotype"/>
          <w:sz w:val="24"/>
          <w:szCs w:val="24"/>
        </w:rPr>
        <w:t>eto Obligado remitió un</w:t>
      </w:r>
      <w:r w:rsidR="009E76F1">
        <w:rPr>
          <w:rFonts w:ascii="Palatino Linotype" w:hAnsi="Palatino Linotype"/>
          <w:sz w:val="24"/>
          <w:szCs w:val="24"/>
        </w:rPr>
        <w:t xml:space="preserve"> arc</w:t>
      </w:r>
      <w:r w:rsidR="003C621F">
        <w:rPr>
          <w:rFonts w:ascii="Palatino Linotype" w:hAnsi="Palatino Linotype"/>
          <w:sz w:val="24"/>
          <w:szCs w:val="24"/>
        </w:rPr>
        <w:t>hivo electrónico</w:t>
      </w:r>
      <w:r w:rsidR="000824AF">
        <w:rPr>
          <w:rFonts w:ascii="Palatino Linotype" w:hAnsi="Palatino Linotype"/>
          <w:sz w:val="24"/>
          <w:szCs w:val="24"/>
        </w:rPr>
        <w:t xml:space="preserve"> denominado “</w:t>
      </w:r>
      <w:r w:rsidR="00B6054D" w:rsidRPr="00B6054D">
        <w:rPr>
          <w:rFonts w:ascii="Palatino Linotype" w:hAnsi="Palatino Linotype"/>
          <w:sz w:val="24"/>
          <w:szCs w:val="24"/>
        </w:rPr>
        <w:t>Mapa.pdf</w:t>
      </w:r>
      <w:r w:rsidR="000824AF">
        <w:rPr>
          <w:rFonts w:ascii="Palatino Linotype" w:hAnsi="Palatino Linotype"/>
          <w:sz w:val="24"/>
          <w:szCs w:val="24"/>
        </w:rPr>
        <w:t>”</w:t>
      </w:r>
      <w:r w:rsidR="00322F4D">
        <w:rPr>
          <w:rFonts w:ascii="Palatino Linotype" w:hAnsi="Palatino Linotype"/>
          <w:sz w:val="24"/>
          <w:szCs w:val="24"/>
        </w:rPr>
        <w:t>,</w:t>
      </w:r>
      <w:r w:rsidR="008A4673">
        <w:rPr>
          <w:rFonts w:ascii="Palatino Linotype" w:hAnsi="Palatino Linotype"/>
          <w:sz w:val="24"/>
          <w:szCs w:val="24"/>
        </w:rPr>
        <w:t xml:space="preserve"> el</w:t>
      </w:r>
      <w:r w:rsidR="002A1F8A">
        <w:rPr>
          <w:rFonts w:ascii="Palatino Linotype" w:hAnsi="Palatino Linotype"/>
          <w:sz w:val="24"/>
          <w:szCs w:val="24"/>
        </w:rPr>
        <w:t xml:space="preserve"> cual</w:t>
      </w:r>
      <w:r w:rsidR="008A4673">
        <w:rPr>
          <w:rFonts w:ascii="Palatino Linotype" w:hAnsi="Palatino Linotype"/>
          <w:sz w:val="24"/>
          <w:szCs w:val="24"/>
        </w:rPr>
        <w:t xml:space="preserve"> contiene</w:t>
      </w:r>
      <w:r w:rsidR="003C621F">
        <w:rPr>
          <w:rFonts w:ascii="Palatino Linotype" w:hAnsi="Palatino Linotype"/>
          <w:sz w:val="24"/>
          <w:szCs w:val="24"/>
        </w:rPr>
        <w:t xml:space="preserve"> </w:t>
      </w:r>
      <w:r w:rsidR="00933D97">
        <w:rPr>
          <w:rFonts w:ascii="Palatino Linotype" w:hAnsi="Palatino Linotype"/>
          <w:sz w:val="24"/>
          <w:szCs w:val="24"/>
        </w:rPr>
        <w:t xml:space="preserve">un mapa base con la proyección cartográfica de los límites de las áreas naturales protegidas del municipio de Naucalpan de Juárez, así como los límites estatales y municipales del Estado de México, advirtiéndose el parque nacional Los Remedios, </w:t>
      </w:r>
      <w:r w:rsidR="00933D97" w:rsidRPr="00933D97">
        <w:rPr>
          <w:rFonts w:ascii="Palatino Linotype" w:hAnsi="Palatino Linotype"/>
          <w:sz w:val="24"/>
          <w:szCs w:val="24"/>
        </w:rPr>
        <w:t>Parque</w:t>
      </w:r>
      <w:r w:rsidR="00933D97">
        <w:rPr>
          <w:rFonts w:ascii="Palatino Linotype" w:hAnsi="Palatino Linotype"/>
          <w:sz w:val="24"/>
          <w:szCs w:val="24"/>
        </w:rPr>
        <w:t xml:space="preserve"> Eco</w:t>
      </w:r>
      <w:r w:rsidR="00933D97" w:rsidRPr="00933D97">
        <w:rPr>
          <w:rFonts w:ascii="Palatino Linotype" w:hAnsi="Palatino Linotype"/>
          <w:sz w:val="24"/>
          <w:szCs w:val="24"/>
        </w:rPr>
        <w:t>lógi</w:t>
      </w:r>
      <w:r w:rsidR="00933D97">
        <w:rPr>
          <w:rFonts w:ascii="Palatino Linotype" w:hAnsi="Palatino Linotype"/>
          <w:sz w:val="24"/>
          <w:szCs w:val="24"/>
        </w:rPr>
        <w:t>co ,Turístico y Recreativo Zempo</w:t>
      </w:r>
      <w:r w:rsidR="00933D97" w:rsidRPr="00933D97">
        <w:rPr>
          <w:rFonts w:ascii="Palatino Linotype" w:hAnsi="Palatino Linotype"/>
          <w:sz w:val="24"/>
          <w:szCs w:val="24"/>
        </w:rPr>
        <w:t>ala-La Bufa,</w:t>
      </w:r>
      <w:r w:rsidR="00933D97">
        <w:rPr>
          <w:rFonts w:ascii="Palatino Linotype" w:hAnsi="Palatino Linotype"/>
          <w:sz w:val="24"/>
          <w:szCs w:val="24"/>
        </w:rPr>
        <w:t xml:space="preserve"> </w:t>
      </w:r>
      <w:r w:rsidR="00933D97" w:rsidRPr="00933D97">
        <w:rPr>
          <w:rFonts w:ascii="Palatino Linotype" w:hAnsi="Palatino Linotype"/>
          <w:sz w:val="24"/>
          <w:szCs w:val="24"/>
        </w:rPr>
        <w:t>que</w:t>
      </w:r>
      <w:r w:rsidR="00933D97">
        <w:rPr>
          <w:rFonts w:ascii="Palatino Linotype" w:hAnsi="Palatino Linotype"/>
          <w:sz w:val="24"/>
          <w:szCs w:val="24"/>
        </w:rPr>
        <w:t xml:space="preserve"> se denominará Parque Oto</w:t>
      </w:r>
      <w:r w:rsidR="00933D97" w:rsidRPr="00933D97">
        <w:rPr>
          <w:rFonts w:ascii="Palatino Linotype" w:hAnsi="Palatino Linotype"/>
          <w:sz w:val="24"/>
          <w:szCs w:val="24"/>
        </w:rPr>
        <w:t>mí–Mexica</w:t>
      </w:r>
      <w:r w:rsidR="00933D97">
        <w:rPr>
          <w:rFonts w:ascii="Palatino Linotype" w:hAnsi="Palatino Linotype"/>
          <w:sz w:val="24"/>
          <w:szCs w:val="24"/>
        </w:rPr>
        <w:t xml:space="preserve"> </w:t>
      </w:r>
      <w:r w:rsidR="00933D97" w:rsidRPr="00933D97">
        <w:rPr>
          <w:rFonts w:ascii="Palatino Linotype" w:hAnsi="Palatino Linotype"/>
          <w:sz w:val="24"/>
          <w:szCs w:val="24"/>
        </w:rPr>
        <w:t>del Estado de</w:t>
      </w:r>
      <w:r w:rsidR="00933D97">
        <w:rPr>
          <w:rFonts w:ascii="Palatino Linotype" w:hAnsi="Palatino Linotype"/>
          <w:sz w:val="24"/>
          <w:szCs w:val="24"/>
        </w:rPr>
        <w:t xml:space="preserve"> </w:t>
      </w:r>
      <w:r w:rsidR="00933D97" w:rsidRPr="00933D97">
        <w:rPr>
          <w:rFonts w:ascii="Palatino Linotype" w:hAnsi="Palatino Linotype"/>
          <w:sz w:val="24"/>
          <w:szCs w:val="24"/>
        </w:rPr>
        <w:t>México</w:t>
      </w:r>
      <w:r w:rsidR="00933D97">
        <w:rPr>
          <w:rFonts w:ascii="Palatino Linotype" w:hAnsi="Palatino Linotype"/>
          <w:sz w:val="24"/>
          <w:szCs w:val="24"/>
        </w:rPr>
        <w:t xml:space="preserve">, </w:t>
      </w:r>
      <w:r w:rsidR="00933D97" w:rsidRPr="00933D97">
        <w:rPr>
          <w:rFonts w:ascii="Palatino Linotype" w:hAnsi="Palatino Linotype"/>
          <w:sz w:val="24"/>
          <w:szCs w:val="24"/>
        </w:rPr>
        <w:t>Parque</w:t>
      </w:r>
      <w:r w:rsidR="00933D97">
        <w:rPr>
          <w:rFonts w:ascii="Palatino Linotype" w:hAnsi="Palatino Linotype"/>
          <w:sz w:val="24"/>
          <w:szCs w:val="24"/>
        </w:rPr>
        <w:t xml:space="preserve"> </w:t>
      </w:r>
      <w:r w:rsidR="00933D97" w:rsidRPr="00933D97">
        <w:rPr>
          <w:rFonts w:ascii="Palatino Linotype" w:hAnsi="Palatino Linotype"/>
          <w:sz w:val="24"/>
          <w:szCs w:val="24"/>
        </w:rPr>
        <w:t>Estado de</w:t>
      </w:r>
      <w:r w:rsidR="00933D97">
        <w:rPr>
          <w:rFonts w:ascii="Palatino Linotype" w:hAnsi="Palatino Linotype"/>
          <w:sz w:val="24"/>
          <w:szCs w:val="24"/>
        </w:rPr>
        <w:t xml:space="preserve"> México</w:t>
      </w:r>
      <w:r w:rsidR="00933D97" w:rsidRPr="00933D97">
        <w:rPr>
          <w:rFonts w:ascii="Palatino Linotype" w:hAnsi="Palatino Linotype"/>
          <w:sz w:val="24"/>
          <w:szCs w:val="24"/>
        </w:rPr>
        <w:t>-</w:t>
      </w:r>
      <w:proofErr w:type="spellStart"/>
      <w:r w:rsidR="00933D97" w:rsidRPr="00933D97">
        <w:rPr>
          <w:rFonts w:ascii="Palatino Linotype" w:hAnsi="Palatino Linotype"/>
          <w:sz w:val="24"/>
          <w:szCs w:val="24"/>
        </w:rPr>
        <w:t>Naucalli</w:t>
      </w:r>
      <w:proofErr w:type="spellEnd"/>
      <w:r w:rsidR="00933D97">
        <w:rPr>
          <w:rFonts w:ascii="Palatino Linotype" w:hAnsi="Palatino Linotype"/>
          <w:sz w:val="24"/>
          <w:szCs w:val="24"/>
        </w:rPr>
        <w:t xml:space="preserve">, </w:t>
      </w:r>
      <w:r w:rsidR="00933D97" w:rsidRPr="00933D97">
        <w:rPr>
          <w:rFonts w:ascii="Palatino Linotype" w:hAnsi="Palatino Linotype"/>
          <w:sz w:val="24"/>
          <w:szCs w:val="24"/>
        </w:rPr>
        <w:t>Parque</w:t>
      </w:r>
      <w:r w:rsidR="00933D97">
        <w:rPr>
          <w:rFonts w:ascii="Palatino Linotype" w:hAnsi="Palatino Linotype"/>
          <w:sz w:val="24"/>
          <w:szCs w:val="24"/>
        </w:rPr>
        <w:t xml:space="preserve"> Estatal deno</w:t>
      </w:r>
      <w:r w:rsidR="00933D97" w:rsidRPr="00933D97">
        <w:rPr>
          <w:rFonts w:ascii="Palatino Linotype" w:hAnsi="Palatino Linotype"/>
          <w:sz w:val="24"/>
          <w:szCs w:val="24"/>
        </w:rPr>
        <w:t>mi</w:t>
      </w:r>
      <w:r w:rsidR="00933D97">
        <w:rPr>
          <w:rFonts w:ascii="Palatino Linotype" w:hAnsi="Palatino Linotype"/>
          <w:sz w:val="24"/>
          <w:szCs w:val="24"/>
        </w:rPr>
        <w:t>nado Metrop</w:t>
      </w:r>
      <w:r w:rsidR="00933D97" w:rsidRPr="00933D97">
        <w:rPr>
          <w:rFonts w:ascii="Palatino Linotype" w:hAnsi="Palatino Linotype"/>
          <w:sz w:val="24"/>
          <w:szCs w:val="24"/>
        </w:rPr>
        <w:t>olitano de</w:t>
      </w:r>
      <w:r w:rsidR="00933D97">
        <w:rPr>
          <w:rFonts w:ascii="Palatino Linotype" w:hAnsi="Palatino Linotype"/>
          <w:sz w:val="24"/>
          <w:szCs w:val="24"/>
        </w:rPr>
        <w:t xml:space="preserve"> Naucalp</w:t>
      </w:r>
      <w:r w:rsidR="00933D97" w:rsidRPr="00933D97">
        <w:rPr>
          <w:rFonts w:ascii="Palatino Linotype" w:hAnsi="Palatino Linotype"/>
          <w:sz w:val="24"/>
          <w:szCs w:val="24"/>
        </w:rPr>
        <w:t>an</w:t>
      </w:r>
      <w:r w:rsidR="00933D97">
        <w:rPr>
          <w:rFonts w:ascii="Palatino Linotype" w:hAnsi="Palatino Linotype"/>
          <w:sz w:val="24"/>
          <w:szCs w:val="24"/>
        </w:rPr>
        <w:t>, Zo</w:t>
      </w:r>
      <w:r w:rsidR="00933D97" w:rsidRPr="00933D97">
        <w:rPr>
          <w:rFonts w:ascii="Palatino Linotype" w:hAnsi="Palatino Linotype"/>
          <w:sz w:val="24"/>
          <w:szCs w:val="24"/>
        </w:rPr>
        <w:t>na</w:t>
      </w:r>
      <w:r w:rsidR="00933D97">
        <w:rPr>
          <w:rFonts w:ascii="Palatino Linotype" w:hAnsi="Palatino Linotype"/>
          <w:sz w:val="24"/>
          <w:szCs w:val="24"/>
        </w:rPr>
        <w:t xml:space="preserve"> </w:t>
      </w:r>
      <w:r w:rsidR="00933D97" w:rsidRPr="00933D97">
        <w:rPr>
          <w:rFonts w:ascii="Palatino Linotype" w:hAnsi="Palatino Linotype"/>
          <w:sz w:val="24"/>
          <w:szCs w:val="24"/>
        </w:rPr>
        <w:t>sujeta</w:t>
      </w:r>
      <w:r w:rsidR="00933D97">
        <w:rPr>
          <w:rFonts w:ascii="Palatino Linotype" w:hAnsi="Palatino Linotype"/>
          <w:sz w:val="24"/>
          <w:szCs w:val="24"/>
        </w:rPr>
        <w:t xml:space="preserve"> </w:t>
      </w:r>
      <w:r w:rsidR="00933D97" w:rsidRPr="00933D97">
        <w:rPr>
          <w:rFonts w:ascii="Palatino Linotype" w:hAnsi="Palatino Linotype"/>
          <w:sz w:val="24"/>
          <w:szCs w:val="24"/>
        </w:rPr>
        <w:t>a</w:t>
      </w:r>
      <w:r w:rsidR="00933D97">
        <w:rPr>
          <w:rFonts w:ascii="Palatino Linotype" w:hAnsi="Palatino Linotype"/>
          <w:sz w:val="24"/>
          <w:szCs w:val="24"/>
        </w:rPr>
        <w:t xml:space="preserve"> Co</w:t>
      </w:r>
      <w:r w:rsidR="00933D97" w:rsidRPr="00933D97">
        <w:rPr>
          <w:rFonts w:ascii="Palatino Linotype" w:hAnsi="Palatino Linotype"/>
          <w:sz w:val="24"/>
          <w:szCs w:val="24"/>
        </w:rPr>
        <w:t>nservación</w:t>
      </w:r>
      <w:r w:rsidR="00933D97">
        <w:rPr>
          <w:rFonts w:ascii="Palatino Linotype" w:hAnsi="Palatino Linotype"/>
          <w:sz w:val="24"/>
          <w:szCs w:val="24"/>
        </w:rPr>
        <w:t xml:space="preserve"> Amb</w:t>
      </w:r>
      <w:r w:rsidR="00933D97" w:rsidRPr="00933D97">
        <w:rPr>
          <w:rFonts w:ascii="Palatino Linotype" w:hAnsi="Palatino Linotype"/>
          <w:sz w:val="24"/>
          <w:szCs w:val="24"/>
        </w:rPr>
        <w:t>iental</w:t>
      </w:r>
      <w:r w:rsidR="00933D97">
        <w:rPr>
          <w:rFonts w:ascii="Palatino Linotype" w:hAnsi="Palatino Linotype"/>
          <w:sz w:val="24"/>
          <w:szCs w:val="24"/>
        </w:rPr>
        <w:t xml:space="preserve"> </w:t>
      </w:r>
      <w:r w:rsidR="00933D97" w:rsidRPr="00933D97">
        <w:rPr>
          <w:rFonts w:ascii="Palatino Linotype" w:hAnsi="Palatino Linotype"/>
          <w:sz w:val="24"/>
          <w:szCs w:val="24"/>
        </w:rPr>
        <w:t>Barranca</w:t>
      </w:r>
      <w:r w:rsidR="00933D97">
        <w:rPr>
          <w:rFonts w:ascii="Palatino Linotype" w:hAnsi="Palatino Linotype"/>
          <w:sz w:val="24"/>
          <w:szCs w:val="24"/>
        </w:rPr>
        <w:t xml:space="preserve"> </w:t>
      </w:r>
      <w:r w:rsidR="00933D97" w:rsidRPr="00933D97">
        <w:rPr>
          <w:rFonts w:ascii="Palatino Linotype" w:hAnsi="Palatino Linotype"/>
          <w:sz w:val="24"/>
          <w:szCs w:val="24"/>
        </w:rPr>
        <w:t>de</w:t>
      </w:r>
      <w:r w:rsidR="00933D97">
        <w:rPr>
          <w:rFonts w:ascii="Palatino Linotype" w:hAnsi="Palatino Linotype"/>
          <w:sz w:val="24"/>
          <w:szCs w:val="24"/>
        </w:rPr>
        <w:t xml:space="preserve"> </w:t>
      </w:r>
      <w:r w:rsidR="00933D97" w:rsidRPr="00933D97">
        <w:rPr>
          <w:rFonts w:ascii="Palatino Linotype" w:hAnsi="Palatino Linotype"/>
          <w:sz w:val="24"/>
          <w:szCs w:val="24"/>
        </w:rPr>
        <w:t>Tecamachalco</w:t>
      </w:r>
      <w:r w:rsidR="00933D97">
        <w:rPr>
          <w:rFonts w:ascii="Palatino Linotype" w:hAnsi="Palatino Linotype"/>
          <w:sz w:val="24"/>
          <w:szCs w:val="24"/>
        </w:rPr>
        <w:t xml:space="preserve">, </w:t>
      </w:r>
      <w:r w:rsidR="00933D97" w:rsidRPr="00933D97">
        <w:rPr>
          <w:rFonts w:ascii="Palatino Linotype" w:hAnsi="Palatino Linotype"/>
          <w:sz w:val="24"/>
          <w:szCs w:val="24"/>
        </w:rPr>
        <w:t>Área</w:t>
      </w:r>
      <w:r w:rsidR="00933D97">
        <w:rPr>
          <w:rFonts w:ascii="Palatino Linotype" w:hAnsi="Palatino Linotype"/>
          <w:sz w:val="24"/>
          <w:szCs w:val="24"/>
        </w:rPr>
        <w:t xml:space="preserve"> Natural Pro</w:t>
      </w:r>
      <w:r w:rsidR="00933D97" w:rsidRPr="00933D97">
        <w:rPr>
          <w:rFonts w:ascii="Palatino Linotype" w:hAnsi="Palatino Linotype"/>
          <w:sz w:val="24"/>
          <w:szCs w:val="24"/>
        </w:rPr>
        <w:t>tegida</w:t>
      </w:r>
      <w:r w:rsidR="00933D97">
        <w:rPr>
          <w:rFonts w:ascii="Palatino Linotype" w:hAnsi="Palatino Linotype"/>
          <w:sz w:val="24"/>
          <w:szCs w:val="24"/>
        </w:rPr>
        <w:t xml:space="preserve"> </w:t>
      </w:r>
      <w:r w:rsidR="00933D97" w:rsidRPr="00933D97">
        <w:rPr>
          <w:rFonts w:ascii="Palatino Linotype" w:hAnsi="Palatino Linotype"/>
          <w:sz w:val="24"/>
          <w:szCs w:val="24"/>
        </w:rPr>
        <w:t>sujeta</w:t>
      </w:r>
      <w:r w:rsidR="00933D97">
        <w:rPr>
          <w:rFonts w:ascii="Palatino Linotype" w:hAnsi="Palatino Linotype"/>
          <w:sz w:val="24"/>
          <w:szCs w:val="24"/>
        </w:rPr>
        <w:t xml:space="preserve"> a Co</w:t>
      </w:r>
      <w:r w:rsidR="00933D97" w:rsidRPr="00933D97">
        <w:rPr>
          <w:rFonts w:ascii="Palatino Linotype" w:hAnsi="Palatino Linotype"/>
          <w:sz w:val="24"/>
          <w:szCs w:val="24"/>
        </w:rPr>
        <w:t>nservación</w:t>
      </w:r>
      <w:r w:rsidR="00933D97">
        <w:rPr>
          <w:rFonts w:ascii="Palatino Linotype" w:hAnsi="Palatino Linotype"/>
          <w:sz w:val="24"/>
          <w:szCs w:val="24"/>
        </w:rPr>
        <w:t xml:space="preserve"> Amb</w:t>
      </w:r>
      <w:r w:rsidR="00933D97" w:rsidRPr="00933D97">
        <w:rPr>
          <w:rFonts w:ascii="Palatino Linotype" w:hAnsi="Palatino Linotype"/>
          <w:sz w:val="24"/>
          <w:szCs w:val="24"/>
        </w:rPr>
        <w:t xml:space="preserve">iental Barrancas del </w:t>
      </w:r>
      <w:proofErr w:type="spellStart"/>
      <w:r w:rsidR="00933D97" w:rsidRPr="00933D97">
        <w:rPr>
          <w:rFonts w:ascii="Palatino Linotype" w:hAnsi="Palatino Linotype"/>
          <w:sz w:val="24"/>
          <w:szCs w:val="24"/>
        </w:rPr>
        <w:t>Huizachal</w:t>
      </w:r>
      <w:proofErr w:type="spellEnd"/>
      <w:r w:rsidR="00933D97" w:rsidRPr="00933D97">
        <w:rPr>
          <w:rFonts w:ascii="Palatino Linotype" w:hAnsi="Palatino Linotype"/>
          <w:sz w:val="24"/>
          <w:szCs w:val="24"/>
        </w:rPr>
        <w:t>,</w:t>
      </w:r>
      <w:r w:rsidR="00933D97">
        <w:rPr>
          <w:rFonts w:ascii="Palatino Linotype" w:hAnsi="Palatino Linotype"/>
          <w:sz w:val="24"/>
          <w:szCs w:val="24"/>
        </w:rPr>
        <w:t xml:space="preserve"> </w:t>
      </w:r>
      <w:r w:rsidR="00933D97" w:rsidRPr="00933D97">
        <w:rPr>
          <w:rFonts w:ascii="Palatino Linotype" w:hAnsi="Palatino Linotype"/>
          <w:sz w:val="24"/>
          <w:szCs w:val="24"/>
        </w:rPr>
        <w:t>del</w:t>
      </w:r>
      <w:r w:rsidR="00933D97">
        <w:rPr>
          <w:rFonts w:ascii="Palatino Linotype" w:hAnsi="Palatino Linotype"/>
          <w:sz w:val="24"/>
          <w:szCs w:val="24"/>
        </w:rPr>
        <w:t xml:space="preserve"> Arro</w:t>
      </w:r>
      <w:r w:rsidR="00933D97" w:rsidRPr="00933D97">
        <w:rPr>
          <w:rFonts w:ascii="Palatino Linotype" w:hAnsi="Palatino Linotype"/>
          <w:sz w:val="24"/>
          <w:szCs w:val="24"/>
        </w:rPr>
        <w:t>yo Santa</w:t>
      </w:r>
      <w:r w:rsidR="00933D97">
        <w:rPr>
          <w:rFonts w:ascii="Palatino Linotype" w:hAnsi="Palatino Linotype"/>
          <w:sz w:val="24"/>
          <w:szCs w:val="24"/>
        </w:rPr>
        <w:t xml:space="preserve"> Cruz y del Arro</w:t>
      </w:r>
      <w:r w:rsidR="00933D97" w:rsidRPr="00933D97">
        <w:rPr>
          <w:rFonts w:ascii="Palatino Linotype" w:hAnsi="Palatino Linotype"/>
          <w:sz w:val="24"/>
          <w:szCs w:val="24"/>
        </w:rPr>
        <w:t>yo Plan de la Zanja</w:t>
      </w:r>
      <w:r w:rsidR="006C7EEA">
        <w:rPr>
          <w:rFonts w:ascii="Palatino Linotype" w:hAnsi="Palatino Linotype"/>
          <w:sz w:val="24"/>
          <w:szCs w:val="24"/>
        </w:rPr>
        <w:t xml:space="preserve">, </w:t>
      </w:r>
      <w:r w:rsidR="006C7EEA" w:rsidRPr="006C7EEA">
        <w:rPr>
          <w:rFonts w:ascii="Palatino Linotype" w:hAnsi="Palatino Linotype"/>
          <w:sz w:val="24"/>
          <w:szCs w:val="24"/>
        </w:rPr>
        <w:t>Parque</w:t>
      </w:r>
      <w:r w:rsidR="006C7EEA">
        <w:rPr>
          <w:rFonts w:ascii="Palatino Linotype" w:hAnsi="Palatino Linotype"/>
          <w:sz w:val="24"/>
          <w:szCs w:val="24"/>
        </w:rPr>
        <w:t xml:space="preserve"> Urb</w:t>
      </w:r>
      <w:r w:rsidR="006C7EEA" w:rsidRPr="006C7EEA">
        <w:rPr>
          <w:rFonts w:ascii="Palatino Linotype" w:hAnsi="Palatino Linotype"/>
          <w:sz w:val="24"/>
          <w:szCs w:val="24"/>
        </w:rPr>
        <w:t>ano Lomas</w:t>
      </w:r>
      <w:r w:rsidR="006C7EEA">
        <w:rPr>
          <w:rFonts w:ascii="Palatino Linotype" w:hAnsi="Palatino Linotype"/>
          <w:sz w:val="24"/>
          <w:szCs w:val="24"/>
        </w:rPr>
        <w:t xml:space="preserve"> </w:t>
      </w:r>
      <w:r w:rsidR="006C7EEA" w:rsidRPr="006C7EEA">
        <w:rPr>
          <w:rFonts w:ascii="Palatino Linotype" w:hAnsi="Palatino Linotype"/>
          <w:sz w:val="24"/>
          <w:szCs w:val="24"/>
        </w:rPr>
        <w:t>Verdes</w:t>
      </w:r>
      <w:r w:rsidR="006C7EEA">
        <w:rPr>
          <w:rFonts w:ascii="Palatino Linotype" w:hAnsi="Palatino Linotype"/>
          <w:sz w:val="24"/>
          <w:szCs w:val="24"/>
        </w:rPr>
        <w:t xml:space="preserve"> y Zo</w:t>
      </w:r>
      <w:r w:rsidR="006C7EEA" w:rsidRPr="006C7EEA">
        <w:rPr>
          <w:rFonts w:ascii="Palatino Linotype" w:hAnsi="Palatino Linotype"/>
          <w:sz w:val="24"/>
          <w:szCs w:val="24"/>
        </w:rPr>
        <w:t>na</w:t>
      </w:r>
      <w:r w:rsidR="006C7EEA">
        <w:rPr>
          <w:rFonts w:ascii="Palatino Linotype" w:hAnsi="Palatino Linotype"/>
          <w:sz w:val="24"/>
          <w:szCs w:val="24"/>
        </w:rPr>
        <w:t xml:space="preserve"> </w:t>
      </w:r>
      <w:r w:rsidR="006C7EEA" w:rsidRPr="006C7EEA">
        <w:rPr>
          <w:rFonts w:ascii="Palatino Linotype" w:hAnsi="Palatino Linotype"/>
          <w:sz w:val="24"/>
          <w:szCs w:val="24"/>
        </w:rPr>
        <w:t>sujeta</w:t>
      </w:r>
      <w:r w:rsidR="006C7EEA">
        <w:rPr>
          <w:rFonts w:ascii="Palatino Linotype" w:hAnsi="Palatino Linotype"/>
          <w:sz w:val="24"/>
          <w:szCs w:val="24"/>
        </w:rPr>
        <w:t xml:space="preserve"> </w:t>
      </w:r>
      <w:r w:rsidR="006C7EEA" w:rsidRPr="006C7EEA">
        <w:rPr>
          <w:rFonts w:ascii="Palatino Linotype" w:hAnsi="Palatino Linotype"/>
          <w:sz w:val="24"/>
          <w:szCs w:val="24"/>
        </w:rPr>
        <w:t>a</w:t>
      </w:r>
      <w:r w:rsidR="006C7EEA">
        <w:rPr>
          <w:rFonts w:ascii="Palatino Linotype" w:hAnsi="Palatino Linotype"/>
          <w:sz w:val="24"/>
          <w:szCs w:val="24"/>
        </w:rPr>
        <w:t xml:space="preserve"> Co</w:t>
      </w:r>
      <w:r w:rsidR="006C7EEA" w:rsidRPr="006C7EEA">
        <w:rPr>
          <w:rFonts w:ascii="Palatino Linotype" w:hAnsi="Palatino Linotype"/>
          <w:sz w:val="24"/>
          <w:szCs w:val="24"/>
        </w:rPr>
        <w:t>nservación</w:t>
      </w:r>
      <w:r w:rsidR="006C7EEA">
        <w:rPr>
          <w:rFonts w:ascii="Palatino Linotype" w:hAnsi="Palatino Linotype"/>
          <w:sz w:val="24"/>
          <w:szCs w:val="24"/>
        </w:rPr>
        <w:t xml:space="preserve"> Amb</w:t>
      </w:r>
      <w:r w:rsidR="006C7EEA" w:rsidRPr="006C7EEA">
        <w:rPr>
          <w:rFonts w:ascii="Palatino Linotype" w:hAnsi="Palatino Linotype"/>
          <w:sz w:val="24"/>
          <w:szCs w:val="24"/>
        </w:rPr>
        <w:t>iental</w:t>
      </w:r>
      <w:r w:rsidR="006C7EEA">
        <w:rPr>
          <w:rFonts w:ascii="Palatino Linotype" w:hAnsi="Palatino Linotype"/>
          <w:sz w:val="24"/>
          <w:szCs w:val="24"/>
        </w:rPr>
        <w:t xml:space="preserve"> </w:t>
      </w:r>
      <w:r w:rsidR="006C7EEA" w:rsidRPr="006C7EEA">
        <w:rPr>
          <w:rFonts w:ascii="Palatino Linotype" w:hAnsi="Palatino Linotype"/>
          <w:sz w:val="24"/>
          <w:szCs w:val="24"/>
        </w:rPr>
        <w:t>Barranca</w:t>
      </w:r>
      <w:r w:rsidR="006C7EEA">
        <w:rPr>
          <w:rFonts w:ascii="Palatino Linotype" w:hAnsi="Palatino Linotype"/>
          <w:sz w:val="24"/>
          <w:szCs w:val="24"/>
        </w:rPr>
        <w:t xml:space="preserve"> </w:t>
      </w:r>
      <w:r w:rsidR="006C7EEA" w:rsidRPr="006C7EEA">
        <w:rPr>
          <w:rFonts w:ascii="Palatino Linotype" w:hAnsi="Palatino Linotype"/>
          <w:sz w:val="24"/>
          <w:szCs w:val="24"/>
        </w:rPr>
        <w:t>México 68</w:t>
      </w:r>
      <w:r w:rsidR="004113CE">
        <w:rPr>
          <w:rFonts w:ascii="Palatino Linotype" w:hAnsi="Palatino Linotype"/>
          <w:sz w:val="24"/>
          <w:szCs w:val="24"/>
        </w:rPr>
        <w:t>.</w:t>
      </w:r>
    </w:p>
    <w:p w:rsidR="002A1F8A" w:rsidRDefault="002A1F8A" w:rsidP="0014447C">
      <w:pPr>
        <w:pStyle w:val="Sinespaciado"/>
        <w:spacing w:line="360" w:lineRule="auto"/>
        <w:jc w:val="both"/>
        <w:rPr>
          <w:rFonts w:ascii="Palatino Linotype" w:hAnsi="Palatino Linotype"/>
          <w:sz w:val="24"/>
          <w:szCs w:val="24"/>
        </w:rPr>
      </w:pPr>
    </w:p>
    <w:p w:rsidR="004F59FF" w:rsidRDefault="00C25E33"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De igual manera, en el archivo electrónico en mérito remitido como respuesta por parte del Sujeto Obligado </w:t>
      </w:r>
      <w:r w:rsidR="001540D4">
        <w:rPr>
          <w:rFonts w:ascii="Palatino Linotype" w:hAnsi="Palatino Linotype" w:cs="Arial"/>
        </w:rPr>
        <w:t xml:space="preserve">se observa, </w:t>
      </w:r>
      <w:r w:rsidR="005A18AF">
        <w:rPr>
          <w:rFonts w:ascii="Palatino Linotype" w:hAnsi="Palatino Linotype" w:cs="Arial"/>
        </w:rPr>
        <w:t xml:space="preserve">se hace constar </w:t>
      </w:r>
      <w:r w:rsidR="001540D4">
        <w:rPr>
          <w:rFonts w:ascii="Palatino Linotype" w:hAnsi="Palatino Linotype" w:cs="Arial"/>
        </w:rPr>
        <w:t>“</w:t>
      </w:r>
      <w:r w:rsidR="001540D4" w:rsidRPr="001540D4">
        <w:rPr>
          <w:rFonts w:ascii="Palatino Linotype" w:hAnsi="Palatino Linotype" w:cs="Arial"/>
          <w:lang w:val="es-MX"/>
        </w:rPr>
        <w:t xml:space="preserve">Yo Licenciado Napoleón </w:t>
      </w:r>
      <w:proofErr w:type="spellStart"/>
      <w:r w:rsidR="001540D4" w:rsidRPr="001540D4">
        <w:rPr>
          <w:rFonts w:ascii="Palatino Linotype" w:hAnsi="Palatino Linotype" w:cs="Arial"/>
          <w:lang w:val="es-MX"/>
        </w:rPr>
        <w:t>Fillat</w:t>
      </w:r>
      <w:proofErr w:type="spellEnd"/>
      <w:r w:rsidR="001540D4" w:rsidRPr="001540D4">
        <w:rPr>
          <w:rFonts w:ascii="Palatino Linotype" w:hAnsi="Palatino Linotype" w:cs="Arial"/>
          <w:lang w:val="es-MX"/>
        </w:rPr>
        <w:t xml:space="preserve"> Ordóñez, Director General de la CEPANAF, certifico que el presente plano es una representación fiel de las poligonales de las Áreas Naturales Protegidas ubicadas en el municipio de Naucalpan de Juárez, Estado de México, a los veinticinco días del mes de mayo de dos mil veinte, en </w:t>
      </w:r>
      <w:proofErr w:type="spellStart"/>
      <w:r w:rsidR="001540D4" w:rsidRPr="001540D4">
        <w:rPr>
          <w:rFonts w:ascii="Palatino Linotype" w:hAnsi="Palatino Linotype" w:cs="Arial"/>
          <w:lang w:val="es-MX"/>
        </w:rPr>
        <w:t>Calimaya</w:t>
      </w:r>
      <w:proofErr w:type="spellEnd"/>
      <w:r w:rsidR="001540D4" w:rsidRPr="001540D4">
        <w:rPr>
          <w:rFonts w:ascii="Palatino Linotype" w:hAnsi="Palatino Linotype" w:cs="Arial"/>
          <w:lang w:val="es-MX"/>
        </w:rPr>
        <w:t>, Estado de México.</w:t>
      </w:r>
      <w:r w:rsidR="001540D4">
        <w:rPr>
          <w:rFonts w:ascii="Palatino Linotype" w:hAnsi="Palatino Linotype" w:cs="Arial"/>
        </w:rPr>
        <w:t>”</w:t>
      </w:r>
    </w:p>
    <w:p w:rsidR="00322F4D" w:rsidRDefault="00322F4D" w:rsidP="00101AEA">
      <w:pPr>
        <w:pStyle w:val="Prrafodelista"/>
        <w:autoSpaceDE w:val="0"/>
        <w:autoSpaceDN w:val="0"/>
        <w:adjustRightInd w:val="0"/>
        <w:spacing w:line="360" w:lineRule="auto"/>
        <w:ind w:left="0"/>
        <w:jc w:val="both"/>
        <w:rPr>
          <w:rFonts w:ascii="Palatino Linotype" w:hAnsi="Palatino Linotype" w:cs="Arial"/>
        </w:rPr>
      </w:pPr>
    </w:p>
    <w:p w:rsidR="001540D4" w:rsidRDefault="001540D4" w:rsidP="001540D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Aunado a lo anterior éste Órgano Garante considera que una vez existido pronunciamiento por parte del Sujeto obligado, al momento de dar respuesta a la referida solicitud de información, se advierte que es competente para generar, administrar o poseer </w:t>
      </w:r>
      <w:r w:rsidRPr="00D61167">
        <w:rPr>
          <w:rFonts w:ascii="Palatino Linotype" w:hAnsi="Palatino Linotype" w:cs="Arial"/>
        </w:rPr>
        <w:t>la información solicitada, dado que éste ha asumido la misma, en razón de que da respuesta a la solicitu</w:t>
      </w:r>
      <w:r>
        <w:rPr>
          <w:rFonts w:ascii="Palatino Linotype" w:hAnsi="Palatino Linotype" w:cs="Arial"/>
        </w:rPr>
        <w:t xml:space="preserve">d de información por medio del </w:t>
      </w:r>
      <w:r w:rsidRPr="001540D4">
        <w:rPr>
          <w:rFonts w:ascii="Palatino Linotype" w:hAnsi="Palatino Linotype" w:cs="Arial"/>
          <w:lang w:val="es-MX"/>
        </w:rPr>
        <w:t>mapa base con la proyección cartográfica de los límites de las áreas naturales protegidas del municipio de Naucalpan de Juárez, así como los límites estatales y municipales del Estado de México</w:t>
      </w:r>
      <w:r>
        <w:rPr>
          <w:rFonts w:ascii="Palatino Linotype" w:hAnsi="Palatino Linotype" w:cs="Arial"/>
        </w:rPr>
        <w:t>, por lo que</w:t>
      </w:r>
      <w:r w:rsidRPr="00D61167">
        <w:rPr>
          <w:rFonts w:ascii="Palatino Linotype" w:hAnsi="Palatino Linotype" w:cs="Arial"/>
        </w:rPr>
        <w:t xml:space="preserve"> el hecho de </w:t>
      </w:r>
      <w:r>
        <w:rPr>
          <w:rFonts w:ascii="Palatino Linotype" w:hAnsi="Palatino Linotype" w:cs="Arial"/>
        </w:rPr>
        <w:t>que el sujeto o</w:t>
      </w:r>
      <w:r w:rsidRPr="00D61167">
        <w:rPr>
          <w:rFonts w:ascii="Palatino Linotype" w:hAnsi="Palatino Linotype" w:cs="Arial"/>
        </w:rPr>
        <w:t>bligado haya inte</w:t>
      </w:r>
      <w:r>
        <w:rPr>
          <w:rFonts w:ascii="Palatino Linotype" w:hAnsi="Palatino Linotype" w:cs="Arial"/>
        </w:rPr>
        <w:t>ntado otorgar lo solicitado a El R</w:t>
      </w:r>
      <w:r w:rsidRPr="00D61167">
        <w:rPr>
          <w:rFonts w:ascii="Palatino Linotype" w:hAnsi="Palatino Linotype" w:cs="Arial"/>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Pr>
          <w:rFonts w:ascii="Palatino Linotype" w:hAnsi="Palatino Linotype" w:cs="Arial"/>
        </w:rPr>
        <w:t>.</w:t>
      </w:r>
    </w:p>
    <w:p w:rsidR="001540D4" w:rsidRDefault="001540D4" w:rsidP="001540D4">
      <w:pPr>
        <w:pStyle w:val="Prrafodelista"/>
        <w:autoSpaceDE w:val="0"/>
        <w:autoSpaceDN w:val="0"/>
        <w:adjustRightInd w:val="0"/>
        <w:spacing w:line="360" w:lineRule="auto"/>
        <w:ind w:left="0"/>
        <w:jc w:val="both"/>
        <w:rPr>
          <w:rFonts w:ascii="Palatino Linotype" w:hAnsi="Palatino Linotype" w:cs="Arial"/>
        </w:rPr>
      </w:pPr>
    </w:p>
    <w:p w:rsidR="001540D4" w:rsidRPr="001540D4" w:rsidRDefault="001540D4" w:rsidP="001540D4">
      <w:pPr>
        <w:pStyle w:val="Sinespaciado"/>
        <w:spacing w:line="360" w:lineRule="auto"/>
        <w:jc w:val="both"/>
        <w:rPr>
          <w:rFonts w:ascii="Palatino Linotype" w:hAnsi="Palatino Linotype"/>
          <w:sz w:val="24"/>
        </w:rPr>
      </w:pPr>
      <w:r w:rsidRPr="001540D4">
        <w:rPr>
          <w:rFonts w:ascii="Palatino Linotype" w:hAnsi="Palatino Linotype" w:cs="Arial"/>
          <w:sz w:val="24"/>
        </w:rPr>
        <w:t xml:space="preserve">Ahora bien, es de precisar que se obvia el análisis de la competencia por parte del </w:t>
      </w:r>
      <w:r w:rsidRPr="001540D4">
        <w:rPr>
          <w:rFonts w:ascii="Palatino Linotype" w:hAnsi="Palatino Linotype" w:cs="Arial"/>
          <w:b/>
          <w:sz w:val="24"/>
        </w:rPr>
        <w:t>Sujeto Obligado</w:t>
      </w:r>
      <w:r w:rsidRPr="001540D4">
        <w:rPr>
          <w:rFonts w:ascii="Palatino Linotype" w:hAnsi="Palatino Linotype" w:cs="Arial"/>
          <w:sz w:val="24"/>
        </w:rPr>
        <w:t xml:space="preserve">, para generar, administrar o poseer la información solicitada, dado que éste ha asumido la misma, en razón de que en su respuesta manifiesta entregar la información, comprueba fehacientemente que dicha autoridad acepta que la genera, </w:t>
      </w:r>
      <w:r w:rsidRPr="001540D4">
        <w:rPr>
          <w:rFonts w:ascii="Palatino Linotype" w:hAnsi="Palatino Linotype" w:cs="Arial"/>
          <w:sz w:val="24"/>
        </w:rPr>
        <w:lastRenderedPageBreak/>
        <w:t>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1540D4">
        <w:rPr>
          <w:rFonts w:ascii="Palatino Linotype" w:hAnsi="Palatino Linotype"/>
          <w:sz w:val="24"/>
        </w:rPr>
        <w:t xml:space="preserve">, ya que se insiste que la información pública solicitada, ya fue asumida por </w:t>
      </w:r>
      <w:r w:rsidRPr="001540D4">
        <w:rPr>
          <w:rFonts w:ascii="Palatino Linotype" w:hAnsi="Palatino Linotype"/>
          <w:b/>
          <w:sz w:val="24"/>
        </w:rPr>
        <w:t>El Sujeto Obligado</w:t>
      </w:r>
      <w:r w:rsidRPr="001540D4">
        <w:rPr>
          <w:rFonts w:ascii="Palatino Linotype" w:hAnsi="Palatino Linotype"/>
          <w:sz w:val="24"/>
        </w:rPr>
        <w:t>.</w:t>
      </w:r>
    </w:p>
    <w:p w:rsidR="001540D4" w:rsidRPr="001540D4" w:rsidRDefault="001540D4" w:rsidP="001540D4">
      <w:pPr>
        <w:pStyle w:val="Sinespaciado"/>
        <w:spacing w:line="360" w:lineRule="auto"/>
        <w:jc w:val="both"/>
        <w:rPr>
          <w:rFonts w:ascii="Palatino Linotype" w:hAnsi="Palatino Linotype"/>
          <w:sz w:val="24"/>
        </w:rPr>
      </w:pPr>
    </w:p>
    <w:p w:rsidR="001540D4" w:rsidRPr="001540D4" w:rsidRDefault="001540D4" w:rsidP="001540D4">
      <w:pPr>
        <w:pStyle w:val="Sinespaciado"/>
        <w:spacing w:line="360" w:lineRule="auto"/>
        <w:jc w:val="both"/>
        <w:rPr>
          <w:rFonts w:ascii="Palatino Linotype" w:hAnsi="Palatino Linotype"/>
          <w:sz w:val="24"/>
        </w:rPr>
      </w:pPr>
      <w:r w:rsidRPr="001540D4">
        <w:rPr>
          <w:rFonts w:ascii="Palatino Linotype" w:hAnsi="Palatino Linotype"/>
          <w:sz w:val="24"/>
        </w:rPr>
        <w:t xml:space="preserve">Ahora bien, lo conducente será analizar la repuesta remitida por el Sujeto Obligado, a fin de verificar si esta satisface de manera total la petición planteada por El Recurrente, </w:t>
      </w:r>
    </w:p>
    <w:p w:rsidR="001540D4" w:rsidRPr="00835647" w:rsidRDefault="001540D4" w:rsidP="001540D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w:t>
      </w:r>
      <w:r w:rsidRPr="00835647">
        <w:rPr>
          <w:rFonts w:ascii="Palatino Linotype" w:hAnsi="Palatino Linotype" w:cs="Arial"/>
        </w:rPr>
        <w:t xml:space="preserve"> inconforme con la respuesta emitida por </w:t>
      </w:r>
      <w:r w:rsidRPr="00835647">
        <w:rPr>
          <w:rFonts w:ascii="Palatino Linotype" w:hAnsi="Palatino Linotype" w:cs="Arial"/>
          <w:b/>
        </w:rPr>
        <w:t>El Sujeto Obligado</w:t>
      </w:r>
      <w:r w:rsidRPr="00835647">
        <w:rPr>
          <w:rFonts w:ascii="Palatino Linotype" w:hAnsi="Palatino Linotype" w:cs="Arial"/>
        </w:rPr>
        <w:t>,</w:t>
      </w:r>
      <w:r>
        <w:rPr>
          <w:rFonts w:ascii="Palatino Linotype" w:hAnsi="Palatino Linotype" w:cs="Arial"/>
        </w:rPr>
        <w:t xml:space="preserve"> </w:t>
      </w:r>
      <w:r>
        <w:rPr>
          <w:rFonts w:ascii="Palatino Linotype" w:hAnsi="Palatino Linotype" w:cs="Arial"/>
          <w:b/>
        </w:rPr>
        <w:t>El</w:t>
      </w:r>
      <w:r w:rsidRPr="00835647">
        <w:rPr>
          <w:rFonts w:ascii="Palatino Linotype" w:hAnsi="Palatino Linotype" w:cs="Arial"/>
          <w:b/>
        </w:rPr>
        <w:t xml:space="preserve"> Recurrente </w:t>
      </w:r>
      <w:r w:rsidRPr="00835647">
        <w:rPr>
          <w:rFonts w:ascii="Palatino Linotype" w:hAnsi="Palatino Linotype" w:cs="Arial"/>
        </w:rPr>
        <w:t>interpuso el presente recurso de revisión, señalando como motivos de inconformidad lo siguiente: “</w:t>
      </w:r>
      <w:r w:rsidR="004113CE" w:rsidRPr="004113CE">
        <w:rPr>
          <w:rFonts w:ascii="Palatino Linotype" w:hAnsi="Palatino Linotype" w:cs="Arial"/>
          <w:i/>
          <w:lang w:val="es-MX"/>
        </w:rPr>
        <w:t>MIS MOTIVOS SON QUE NO SE ME ESTA ENTREGANDO LA INFORMACION PUBLICA SOLICITADA DE CONFORMIDAD Y EN CUMPLIMIENTO A LA LEY DE GENERAL DE EQUILIBRIO ECOLOGICO DE LOS ESTADOS UNIDOS MEXICANOS Y A LA LEY DE PROTECCION AL AMBIENTE Y DESARROLLO SUSTENTABLE DEL ESTADO DE MEXICO, QUE CONTENGA TODOS LOS REGISTROS Y FIRMAS DE LAS AUTORIDAD CORRESPONDIENTE.(IFREM, GOBIERNO DEL ESTADO DE MEXICO, Y LA CERTIFICACION).</w:t>
      </w:r>
      <w:r w:rsidRPr="00835647">
        <w:rPr>
          <w:rFonts w:ascii="Palatino Linotype" w:hAnsi="Palatino Linotype" w:cs="Arial"/>
        </w:rPr>
        <w:t xml:space="preserve">” </w:t>
      </w:r>
      <w:r w:rsidRPr="00835647">
        <w:rPr>
          <w:rFonts w:ascii="Palatino Linotype" w:hAnsi="Palatino Linotype" w:cs="Arial"/>
          <w:i/>
        </w:rPr>
        <w:t>(Sic)</w:t>
      </w:r>
      <w:r w:rsidRPr="00835647">
        <w:rPr>
          <w:rFonts w:ascii="Palatino Linotype" w:hAnsi="Palatino Linotype" w:cs="Arial"/>
        </w:rPr>
        <w:t>.</w:t>
      </w:r>
    </w:p>
    <w:p w:rsidR="001540D4" w:rsidRPr="00835647" w:rsidRDefault="001540D4" w:rsidP="001540D4">
      <w:pPr>
        <w:pStyle w:val="Prrafodelista"/>
        <w:autoSpaceDE w:val="0"/>
        <w:autoSpaceDN w:val="0"/>
        <w:adjustRightInd w:val="0"/>
        <w:spacing w:line="360" w:lineRule="auto"/>
        <w:ind w:left="0"/>
        <w:jc w:val="both"/>
        <w:rPr>
          <w:rFonts w:ascii="Palatino Linotype" w:hAnsi="Palatino Linotype" w:cs="Arial"/>
        </w:rPr>
      </w:pPr>
    </w:p>
    <w:p w:rsidR="001540D4" w:rsidRDefault="001540D4" w:rsidP="001540D4">
      <w:pPr>
        <w:spacing w:line="360" w:lineRule="auto"/>
        <w:jc w:val="both"/>
        <w:rPr>
          <w:rFonts w:ascii="Palatino Linotype" w:hAnsi="Palatino Linotype" w:cs="Arial"/>
          <w:sz w:val="24"/>
          <w:szCs w:val="24"/>
        </w:rPr>
      </w:pPr>
      <w:r w:rsidRPr="00835647">
        <w:rPr>
          <w:rFonts w:ascii="Palatino Linotype" w:hAnsi="Palatino Linotype" w:cs="Arial"/>
          <w:sz w:val="24"/>
          <w:szCs w:val="24"/>
        </w:rPr>
        <w:t xml:space="preserve">Derivado de lo anterior, </w:t>
      </w:r>
      <w:r w:rsidR="00812E7F">
        <w:rPr>
          <w:rFonts w:ascii="Palatino Linotype" w:hAnsi="Palatino Linotype" w:cs="Arial"/>
          <w:sz w:val="24"/>
          <w:szCs w:val="24"/>
        </w:rPr>
        <w:t xml:space="preserve">la </w:t>
      </w:r>
      <w:r w:rsidR="00812E7F" w:rsidRPr="00812E7F">
        <w:rPr>
          <w:rFonts w:ascii="Palatino Linotype" w:hAnsi="Palatino Linotype" w:cs="Arial"/>
          <w:sz w:val="24"/>
          <w:szCs w:val="24"/>
        </w:rPr>
        <w:t>Comisió</w:t>
      </w:r>
      <w:r w:rsidR="00812E7F">
        <w:rPr>
          <w:rFonts w:ascii="Palatino Linotype" w:hAnsi="Palatino Linotype" w:cs="Arial"/>
          <w:sz w:val="24"/>
          <w:szCs w:val="24"/>
        </w:rPr>
        <w:t>n Estatal de Parques Naturales y de l</w:t>
      </w:r>
      <w:r w:rsidR="00812E7F" w:rsidRPr="00812E7F">
        <w:rPr>
          <w:rFonts w:ascii="Palatino Linotype" w:hAnsi="Palatino Linotype" w:cs="Arial"/>
          <w:sz w:val="24"/>
          <w:szCs w:val="24"/>
        </w:rPr>
        <w:t>a Fauna</w:t>
      </w:r>
      <w:r w:rsidR="00812E7F">
        <w:rPr>
          <w:rFonts w:ascii="Palatino Linotype" w:hAnsi="Palatino Linotype" w:cs="Arial"/>
          <w:sz w:val="24"/>
          <w:szCs w:val="24"/>
        </w:rPr>
        <w:t xml:space="preserve"> </w:t>
      </w:r>
      <w:r>
        <w:rPr>
          <w:rFonts w:ascii="Palatino Linotype" w:hAnsi="Palatino Linotype" w:cs="Arial"/>
          <w:sz w:val="24"/>
          <w:szCs w:val="24"/>
        </w:rPr>
        <w:t xml:space="preserve">una vez abierta la etapa de manifestaciones remitió un archivo electrónico, el cual contiene </w:t>
      </w:r>
      <w:r w:rsidR="000A6310">
        <w:rPr>
          <w:rFonts w:ascii="Palatino Linotype" w:hAnsi="Palatino Linotype" w:cs="Arial"/>
          <w:sz w:val="24"/>
          <w:szCs w:val="24"/>
        </w:rPr>
        <w:t xml:space="preserve">de manera desagregada las áreas naturales protegidas registradas en el Instituto de la función registral del Estado de México, enfatizando que en referencia a las áreas </w:t>
      </w:r>
      <w:r w:rsidR="000A6310">
        <w:rPr>
          <w:rFonts w:ascii="Palatino Linotype" w:hAnsi="Palatino Linotype" w:cs="Arial"/>
          <w:sz w:val="24"/>
          <w:szCs w:val="24"/>
        </w:rPr>
        <w:lastRenderedPageBreak/>
        <w:t>verdes, la Coordinación General de Conservación Ecológica es el organismo responsable en el manejo de la información de las áreas verdes urbanas, sugiriendo realizar la petición a dicho Sujeto Obligado</w:t>
      </w:r>
      <w:r w:rsidR="00A91BA3">
        <w:rPr>
          <w:rFonts w:ascii="Palatino Linotype" w:hAnsi="Palatino Linotype" w:cs="Arial"/>
          <w:sz w:val="24"/>
          <w:szCs w:val="24"/>
        </w:rPr>
        <w:t xml:space="preserve"> (</w:t>
      </w:r>
      <w:r w:rsidR="00A91BA3" w:rsidRPr="00A91BA3">
        <w:rPr>
          <w:rFonts w:ascii="Palatino Linotype" w:hAnsi="Palatino Linotype" w:cs="Arial"/>
          <w:sz w:val="24"/>
          <w:szCs w:val="24"/>
        </w:rPr>
        <w:t>Secretaría del Medio Ambiente</w:t>
      </w:r>
      <w:r w:rsidR="00A91BA3">
        <w:rPr>
          <w:rFonts w:ascii="Palatino Linotype" w:hAnsi="Palatino Linotype" w:cs="Arial"/>
          <w:sz w:val="24"/>
          <w:szCs w:val="24"/>
        </w:rPr>
        <w:t>)</w:t>
      </w:r>
      <w:r w:rsidR="000A6310">
        <w:rPr>
          <w:rFonts w:ascii="Palatino Linotype" w:hAnsi="Palatino Linotype" w:cs="Arial"/>
          <w:sz w:val="24"/>
          <w:szCs w:val="24"/>
        </w:rPr>
        <w:t xml:space="preserve">.  </w:t>
      </w:r>
    </w:p>
    <w:p w:rsidR="00A91BA3" w:rsidRDefault="001C5CE2" w:rsidP="001540D4">
      <w:pPr>
        <w:spacing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la CEPANAF manifiesta, que para adquirir un documento firmado y sellado por el IFREM y el Registro Estatal de planes de Desarrollo Urbano del Estado de México, es necesario que solicite este trámite ante dichas dependencias. </w:t>
      </w:r>
    </w:p>
    <w:p w:rsidR="00812E7F" w:rsidRDefault="00812E7F" w:rsidP="00D72DF5">
      <w:pPr>
        <w:autoSpaceDE w:val="0"/>
        <w:autoSpaceDN w:val="0"/>
        <w:adjustRightInd w:val="0"/>
        <w:spacing w:after="0" w:line="360" w:lineRule="auto"/>
        <w:jc w:val="both"/>
        <w:rPr>
          <w:rFonts w:ascii="Palatino Linotype" w:hAnsi="Palatino Linotype"/>
          <w:sz w:val="24"/>
        </w:rPr>
      </w:pPr>
    </w:p>
    <w:p w:rsidR="00D72DF5" w:rsidRDefault="00D72DF5"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En esa tesitura, e</w:t>
      </w:r>
      <w:r w:rsidRPr="001861BC">
        <w:rPr>
          <w:rFonts w:ascii="Palatino Linotype" w:hAnsi="Palatino Linotype"/>
          <w:sz w:val="24"/>
        </w:rPr>
        <w:t>n virtud del análisis efectuado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Pr>
          <w:rFonts w:ascii="Palatino Linotype" w:hAnsi="Palatino Linotype"/>
          <w:sz w:val="24"/>
        </w:rPr>
        <w:t xml:space="preserve"> da 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 xml:space="preserve">olla en los siguientes párrafos. </w:t>
      </w:r>
    </w:p>
    <w:p w:rsidR="001C5CE2" w:rsidRDefault="001C5CE2" w:rsidP="00D72DF5">
      <w:pPr>
        <w:autoSpaceDE w:val="0"/>
        <w:autoSpaceDN w:val="0"/>
        <w:adjustRightInd w:val="0"/>
        <w:spacing w:after="0" w:line="360" w:lineRule="auto"/>
        <w:jc w:val="both"/>
        <w:rPr>
          <w:rFonts w:ascii="Palatino Linotype" w:hAnsi="Palatino Linotype"/>
          <w:sz w:val="24"/>
        </w:rPr>
      </w:pPr>
    </w:p>
    <w:p w:rsidR="006A7E49" w:rsidRDefault="001C5CE2" w:rsidP="006A7E49">
      <w:pPr>
        <w:autoSpaceDE w:val="0"/>
        <w:autoSpaceDN w:val="0"/>
        <w:adjustRightInd w:val="0"/>
        <w:spacing w:after="0" w:line="360" w:lineRule="auto"/>
        <w:jc w:val="both"/>
        <w:rPr>
          <w:rFonts w:ascii="Palatino Linotype" w:hAnsi="Palatino Linotype"/>
        </w:rPr>
      </w:pPr>
      <w:r>
        <w:rPr>
          <w:rFonts w:ascii="Palatino Linotype" w:hAnsi="Palatino Linotype"/>
          <w:sz w:val="24"/>
        </w:rPr>
        <w:t xml:space="preserve">No pasa desapercibido para este Órgano </w:t>
      </w:r>
      <w:r w:rsidR="006A7E49">
        <w:rPr>
          <w:rFonts w:ascii="Palatino Linotype" w:hAnsi="Palatino Linotype"/>
          <w:sz w:val="24"/>
        </w:rPr>
        <w:t xml:space="preserve">Garante que el Recurrente </w:t>
      </w:r>
      <w:proofErr w:type="spellStart"/>
      <w:r w:rsidR="006A7E49">
        <w:rPr>
          <w:rFonts w:ascii="Palatino Linotype" w:hAnsi="Palatino Linotype"/>
          <w:sz w:val="24"/>
        </w:rPr>
        <w:t>el la</w:t>
      </w:r>
      <w:proofErr w:type="spellEnd"/>
      <w:r w:rsidR="006A7E49">
        <w:rPr>
          <w:rFonts w:ascii="Palatino Linotype" w:hAnsi="Palatino Linotype"/>
          <w:sz w:val="24"/>
        </w:rPr>
        <w:t xml:space="preserve"> etapa de manifestaciones remitió un escrito libre con fecha del ocho de agosto de los corrientes, en el cual se pueden aprecias las manifestaciones vertidas a continuación: “…</w:t>
      </w:r>
      <w:r w:rsidR="006A7E49" w:rsidRPr="006A7E49">
        <w:rPr>
          <w:rFonts w:ascii="Palatino Linotype" w:hAnsi="Palatino Linotype"/>
        </w:rPr>
        <w:t xml:space="preserve">LA COMISION ESTATAL DE PARQUES NATURALES Y DE LA FAUNA (CEPANAF), MENCIONA QUE EXISTEN 8 AREAS NATURALES PROTEGIDAS EN EL MUNICIPIO DE NAUCALPAN DE JUAREZ, ESTADO DE MEXICO, SIN EMBARGO NO ENTREGA NINGUN PLANO OFICIAL, ENTIENDASE QUE UN PLANO OFICIAL ES AQUEL QUE ESTA AUTORIZA POR LAS AUTORIDADES CORRESPONDIENTES DEL ESTADO DE MEXICO Y QUE ESTA  PUBLICADO EN LA GACETA DEL GOBIERNO DEL ESTA DE MEXICO Y QUE CUMPLA CON TODOS LOS REQUISITOS ESTABLECIDOS EN LA CONSTITUCION POLITICA DE LOS ESTADOS UNIDOS MEXICANOS, ASI COMO CON LAS LEYES DE EQUILIBRIO ECOLOGICO Y PROTECCION DEL AMBIENTE DE LA FEDERACION Y DE LA LEY DE PROTECCION AL AMBIENTE Y DESARROLLO </w:t>
      </w:r>
      <w:r w:rsidR="006A7E49" w:rsidRPr="006A7E49">
        <w:rPr>
          <w:rFonts w:ascii="Palatino Linotype" w:hAnsi="Palatino Linotype"/>
        </w:rPr>
        <w:lastRenderedPageBreak/>
        <w:t>SUSTENTABLE DEL ESTADO LIBRE Y SOBERANO DE MEXICO, COMO SON ESTAR REGISTRADOS EN EL REGISTRO PUBLICO DE LA PROPIEDAD HOY EN DIA INSTITUTO DE LA FUNCION REGISTRAL DEL ESTADO DE MEXICO Y REGISTRADO EN EL REGISTRO ESTATAL DE PLANES DE DESARROLLO URBANO.</w:t>
      </w:r>
    </w:p>
    <w:p w:rsidR="006A7E49" w:rsidRPr="006A7E49" w:rsidRDefault="006A7E49" w:rsidP="006A7E49">
      <w:pPr>
        <w:autoSpaceDE w:val="0"/>
        <w:autoSpaceDN w:val="0"/>
        <w:adjustRightInd w:val="0"/>
        <w:spacing w:after="0" w:line="360" w:lineRule="auto"/>
        <w:jc w:val="both"/>
        <w:rPr>
          <w:rFonts w:ascii="Palatino Linotype" w:hAnsi="Palatino Linotype"/>
        </w:rPr>
      </w:pPr>
    </w:p>
    <w:p w:rsidR="006A7E49" w:rsidRPr="006A7E49" w:rsidRDefault="006A7E49" w:rsidP="006A7E49">
      <w:pPr>
        <w:autoSpaceDE w:val="0"/>
        <w:autoSpaceDN w:val="0"/>
        <w:adjustRightInd w:val="0"/>
        <w:spacing w:after="0" w:line="360" w:lineRule="auto"/>
        <w:jc w:val="both"/>
        <w:rPr>
          <w:rFonts w:ascii="Palatino Linotype" w:hAnsi="Palatino Linotype"/>
        </w:rPr>
      </w:pPr>
      <w:r w:rsidRPr="006A7E49">
        <w:rPr>
          <w:rFonts w:ascii="Palatino Linotype" w:hAnsi="Palatino Linotype"/>
        </w:rPr>
        <w:t>COMO PODRAN OBSERVAR EN SU MISMO INFORME JUSTIFICADO LA AUTORIDAD MENCIONA OTRAS AREAS NATURALES PROTEGIDAS DE OTROS MUNICIPIOS DEL ESTADO DE MEXICO, QUERIENDO DISTRAER LA ATENCION, PUES NO DA LA INFORMACION SOLICITADA  DE LAS AREAS NATURALES PROTEGIDAS DEL MUNICIPIO DE NAUCALPAN DE JUAREZ, ESTADO DE MEXICO.</w:t>
      </w:r>
    </w:p>
    <w:p w:rsidR="006A7E49" w:rsidRPr="006A7E49" w:rsidRDefault="006A7E49" w:rsidP="006A7E49">
      <w:pPr>
        <w:autoSpaceDE w:val="0"/>
        <w:autoSpaceDN w:val="0"/>
        <w:adjustRightInd w:val="0"/>
        <w:spacing w:after="0" w:line="360" w:lineRule="auto"/>
        <w:jc w:val="both"/>
        <w:rPr>
          <w:rFonts w:ascii="Palatino Linotype" w:hAnsi="Palatino Linotype"/>
        </w:rPr>
      </w:pPr>
    </w:p>
    <w:p w:rsidR="006A7E49" w:rsidRPr="006A7E49" w:rsidRDefault="006A7E49" w:rsidP="006A7E49">
      <w:pPr>
        <w:autoSpaceDE w:val="0"/>
        <w:autoSpaceDN w:val="0"/>
        <w:adjustRightInd w:val="0"/>
        <w:spacing w:after="0" w:line="360" w:lineRule="auto"/>
        <w:jc w:val="both"/>
        <w:rPr>
          <w:rFonts w:ascii="Palatino Linotype" w:hAnsi="Palatino Linotype"/>
        </w:rPr>
      </w:pPr>
      <w:r w:rsidRPr="006A7E49">
        <w:rPr>
          <w:rFonts w:ascii="Palatino Linotype" w:hAnsi="Palatino Linotype"/>
        </w:rPr>
        <w:t xml:space="preserve">EN EL NUMERAL 1 DEL INFORME JUSTIFICADO DE LA AUTORIDAD, DICE LA CEPANAF QUE NO CUENTA CON LAS FACULTADES Y/O ATRIBUCIONES QUE  LE PERMITAN PROPORCIONAR DOCUMENTACION CERTIFICADA EN MATERIA DE AREAS NATURALES PROTEGIDAS. EN RESPUESTA A LA SOLICITUD DE INFORMACION NO. DE FOLIO 00019/CEPANAF/IP/2020 NOS  DICE QUE ESA INFORMACION SE LA SOLICITEMOS A LA SECRETARIA DE DESARROLLO URBANO Y METROPOLITANO DEL ESTADO DE MEXICO. DICHA SECRETARIA DE DESARROLLO URBANO Y METROPOLITANO DEL ESTADO DE MEXICO, EN RESPUESTA A LA SOLICITUD DE INFORMACION NO DE FOLIO 00128/SEDUM/IP/2020, ME CONTESTAN CON EL OFICIO NO. 21200002000000S/360/2020 QUE ELLOS SOLO TIENEN EL PLANO E-5 QUE SEÑALAN LAS RESTRICCIONES FEDERALES Y ESTATALES. EN EL CUAL VIENEN SEÑALADAS LAS AREAS NATURALES PROTEGIDAS DENTRO DE LOS LIMITES GEOGRAFICOS DE H. AYUNTAMIENTO DE NAUCALPAN DE JUAREZ, ESTADO DE MEXICO. Y NO CONCUERDA PARA NADA CON EL SUPUESTO  PLANO ILEGAL  (AEROFOTO DE GOOGLE MAPS) QUE CONTESTA CEPANAF EN LA </w:t>
      </w:r>
      <w:r w:rsidRPr="006A7E49">
        <w:rPr>
          <w:rFonts w:ascii="Palatino Linotype" w:hAnsi="Palatino Linotype"/>
        </w:rPr>
        <w:lastRenderedPageBreak/>
        <w:t>SOLICITUD DE INFORMACION NO. DE FOLIO 0019/CEPANAF/IP/2020 DE FECHA 19 DE MAYO DEL AÑO EN CURSO. ASI MISMO LA SECRETARIA DE DESARROLLO URBANO Y METROPOLITANO DEL ESTADO DE MEXICO,  ME INFORMAN EN DICHA RESPUESTA QUE EL AREA ENCARGADA DE LOS DECRETOS Y LA ADMINISTRACION DE LAS MISMA AREAS NATURALES PROTEGIDAS  ES LA CEPANAF EN EL ESTADO DE MEXICO TODO ESTO MANIFESTADO POR LA LIC. NINA CAROLINA IZABAL MARTINEZ DIRECTORA GENERAL DE PLANEACION URBANA DEL ESTADO DE MEXICO.</w:t>
      </w:r>
    </w:p>
    <w:p w:rsidR="006A7E49" w:rsidRDefault="006A7E49" w:rsidP="006A7E49">
      <w:pPr>
        <w:autoSpaceDE w:val="0"/>
        <w:autoSpaceDN w:val="0"/>
        <w:adjustRightInd w:val="0"/>
        <w:spacing w:after="0" w:line="360" w:lineRule="auto"/>
        <w:jc w:val="both"/>
        <w:rPr>
          <w:rFonts w:ascii="Palatino Linotype" w:hAnsi="Palatino Linotype"/>
        </w:rPr>
      </w:pPr>
      <w:r w:rsidRPr="006A7E49">
        <w:rPr>
          <w:rFonts w:ascii="Palatino Linotype" w:hAnsi="Palatino Linotype"/>
        </w:rPr>
        <w:t>POR OTRO LADO TAMBIEN SE LO SOLICITE A LA SECRETARIA DEL MEDIO AMBIENTE DEL ESTADO DE MEXICO EN LAS SOLICITUDES  DE INFORMACION NOS. DE FOLIO 00151/SMA/IP/2020 Y 00152/SMA/IP/2020, DANDO RESPUESTA EL COMITÉ DE TRANSPARENCIA DE LA SECRETARIA DE MEDIOI AMBIENTE DE ESTADO DE MEXICO EN LA ACTA DE LA DECIMA SESION EXTRAORDINARIA 2020 NO. ACTA  CT-SMA/10-E/2020 EN LOS PUNTOS 8 Y 9 DE LA ORDEN DEL DIA, CONTESTANDO LO SIGUIENTE, EMISION DE ACUERDO DE INCOMPETENCIA QUE VALIDE LA REORIENTACION DE LA SOLICITUD HACIA OTRO SUJETO OBLIGADO. INFORMANDO QUE LA FACULTAD PARA GENERAR O POSEER INFORMACIÓN DE LAS ÁREAS NATURALES PROTEGIDAS EN LA ENTIDAD LE CORRESPONDE AL ORGANISMOS DESCENTRALIZADO DENOMINADO COMISIÓN ESTATAL DE PARQUES NATURALES Y DE LA FAUNA (CEPANAF). EL COMITÉ DE TRANSPARENCIA DE LA SECRETARIA DEL MEDIO AMBIENTE DEL ESTADO DE MEXICO UNA VEZ QUE ANALIZO LA FUNDAMENTACIÓN PRESENTADA EMITIO EL ACUERDO SIGUIENTE.</w:t>
      </w:r>
    </w:p>
    <w:p w:rsidR="006A7E49" w:rsidRPr="006A7E49" w:rsidRDefault="006A7E49" w:rsidP="006A7E49">
      <w:pPr>
        <w:autoSpaceDE w:val="0"/>
        <w:autoSpaceDN w:val="0"/>
        <w:adjustRightInd w:val="0"/>
        <w:spacing w:after="0" w:line="360" w:lineRule="auto"/>
        <w:jc w:val="both"/>
        <w:rPr>
          <w:rFonts w:ascii="Palatino Linotype" w:hAnsi="Palatino Linotype"/>
        </w:rPr>
      </w:pPr>
    </w:p>
    <w:p w:rsidR="006A7E49" w:rsidRDefault="006A7E49" w:rsidP="006A7E49">
      <w:pPr>
        <w:autoSpaceDE w:val="0"/>
        <w:autoSpaceDN w:val="0"/>
        <w:adjustRightInd w:val="0"/>
        <w:spacing w:after="0" w:line="360" w:lineRule="auto"/>
        <w:jc w:val="both"/>
        <w:rPr>
          <w:rFonts w:ascii="Palatino Linotype" w:hAnsi="Palatino Linotype"/>
        </w:rPr>
      </w:pPr>
      <w:r w:rsidRPr="006A7E49">
        <w:rPr>
          <w:rFonts w:ascii="Palatino Linotype" w:hAnsi="Palatino Linotype"/>
        </w:rPr>
        <w:t xml:space="preserve">ACUERDO NO. CT-SMA/10-E/2020/006 Y CT-SMA/10-E/2020/007 RESPECTIVAMENTE.MANIFESTANDO QUE EL ORGANISMO DESCENTRALIZADO DENOMINADO COMISIÓN ESTATAL DE PARQUES NATURALES Y DE LA FAUNA </w:t>
      </w:r>
      <w:r w:rsidRPr="006A7E49">
        <w:rPr>
          <w:rFonts w:ascii="Palatino Linotype" w:hAnsi="Palatino Linotype"/>
        </w:rPr>
        <w:lastRenderedPageBreak/>
        <w:t>(CEPANAF), CONFORME A LO ESTABLECIDO EN SU MANUAL GENERAL DE ORGANIZACIÓN ES COMPETENTE PARA INFORMAR RESPECTO A LAS ÁREAS NATURALES PROTEGIDAS, DENTRO DEL ESTADO DE MEXICO Y POR CONSIGUIENTE TAMBIEN DENTRO DEL H. AYUNTAMIENTO DE NAUCALPAN DE JUAREZ.</w:t>
      </w:r>
    </w:p>
    <w:p w:rsidR="006A7E49" w:rsidRPr="006A7E49" w:rsidRDefault="006A7E49" w:rsidP="006A7E49">
      <w:pPr>
        <w:autoSpaceDE w:val="0"/>
        <w:autoSpaceDN w:val="0"/>
        <w:adjustRightInd w:val="0"/>
        <w:spacing w:after="0" w:line="360" w:lineRule="auto"/>
        <w:jc w:val="both"/>
        <w:rPr>
          <w:rFonts w:ascii="Palatino Linotype" w:hAnsi="Palatino Linotype"/>
        </w:rPr>
      </w:pPr>
    </w:p>
    <w:p w:rsidR="006A7E49" w:rsidRDefault="006A7E49" w:rsidP="006A7E49">
      <w:pPr>
        <w:autoSpaceDE w:val="0"/>
        <w:autoSpaceDN w:val="0"/>
        <w:adjustRightInd w:val="0"/>
        <w:spacing w:after="0" w:line="360" w:lineRule="auto"/>
        <w:jc w:val="both"/>
        <w:rPr>
          <w:rFonts w:ascii="Palatino Linotype" w:hAnsi="Palatino Linotype"/>
        </w:rPr>
      </w:pPr>
      <w:r w:rsidRPr="006A7E49">
        <w:rPr>
          <w:rFonts w:ascii="Palatino Linotype" w:hAnsi="Palatino Linotype"/>
        </w:rPr>
        <w:t>COMO PODRAN DARSE CUENTA LA CEPANAF VIOLENTA EN TODO MOMENTO EL ESTADO DE DERECHO INCUPLIENDO CON MIS  GARANTIAS INDIVIDUALES ESTABLECIDAS EN LA CONSTITUCION POLITICA DE LOS ESTADOS UNIDOS MEXICANOS, ASI COMO INCUMPLIENDO Y VIOLANDO LOS PROCEDIMIENTOS ESTABLECIDOS EN LA LEY GENERAL DE EQUILIBRIO ECOLÓGICO Y PROTECCIÓN AL AMBIENTE Y LA LEY DE PROTECCION AL AMBIENTE Y DESARROLLO SUSTENTABLE DEL ESTADO DE MEXICO, DEJANDO MI SITUACION JURIDICA EN ESTADO DE INDEFENCION AL NO CONTESTAR CON LA VERDAD, HONESTIDAD Y VERACIDAD DE ACUERDO AL ART. 8° DE LA CONTITUCION POLITICA DE LOS ESTADOS UNIDOS MEXICANOS, ASI COMO DE LA LEY DE TRANSPARECIA Y ACCESO A LA INFORMACION PUBLICA DEL ESTADO DE MEXICO Y SUS MUNICIPIOS.</w:t>
      </w:r>
    </w:p>
    <w:p w:rsidR="006A7E49" w:rsidRPr="006A7E49" w:rsidRDefault="006A7E49" w:rsidP="006A7E49">
      <w:pPr>
        <w:autoSpaceDE w:val="0"/>
        <w:autoSpaceDN w:val="0"/>
        <w:adjustRightInd w:val="0"/>
        <w:spacing w:after="0" w:line="360" w:lineRule="auto"/>
        <w:jc w:val="both"/>
        <w:rPr>
          <w:rFonts w:ascii="Palatino Linotype" w:hAnsi="Palatino Linotype"/>
        </w:rPr>
      </w:pPr>
    </w:p>
    <w:p w:rsidR="006A7E49" w:rsidRDefault="006A7E49" w:rsidP="006A7E49">
      <w:pPr>
        <w:autoSpaceDE w:val="0"/>
        <w:autoSpaceDN w:val="0"/>
        <w:adjustRightInd w:val="0"/>
        <w:spacing w:after="0" w:line="360" w:lineRule="auto"/>
        <w:jc w:val="both"/>
        <w:rPr>
          <w:rFonts w:ascii="Palatino Linotype" w:hAnsi="Palatino Linotype"/>
        </w:rPr>
      </w:pPr>
      <w:r w:rsidRPr="006A7E49">
        <w:rPr>
          <w:rFonts w:ascii="Palatino Linotype" w:hAnsi="Palatino Linotype"/>
        </w:rPr>
        <w:t>EN EL NUMERAL 2 VUELVE A MENCIONAR LAS 8 AREAS NATURALES PROTEGIDAS QUE APARENTEMENTE EXISTEN EN EL H AYUNTAMIENTO DE NAUCALPAN DE JUAREZ, ESTADO DE MEXICO, PERO QUE EN NINGUN MOMENTO ENTREGA EL PLANO OFICIAL QUE CUMPLA CON TODOS LOS REQUISITOS DE LAS LEYES DE LA FEDERACION Y DEL ESTADO DE MEXICO, ASI COMO CON  LA CONSTITUCION POLITICA DE LOS ESTADOS UNIDOS MEXICANOS. NO MENCIONA NI ENTREGA DOCUMENTACION QUE ACREDITE LA EXISTENCIA Y LEGALIDAD DE DICHAS AREAS NATURALES.</w:t>
      </w:r>
    </w:p>
    <w:p w:rsidR="006A7E49" w:rsidRPr="006A7E49" w:rsidRDefault="006A7E49" w:rsidP="006A7E49">
      <w:pPr>
        <w:autoSpaceDE w:val="0"/>
        <w:autoSpaceDN w:val="0"/>
        <w:adjustRightInd w:val="0"/>
        <w:spacing w:after="0" w:line="360" w:lineRule="auto"/>
        <w:jc w:val="both"/>
        <w:rPr>
          <w:rFonts w:ascii="Palatino Linotype" w:hAnsi="Palatino Linotype"/>
        </w:rPr>
      </w:pPr>
    </w:p>
    <w:p w:rsidR="006A7E49" w:rsidRDefault="006A7E49" w:rsidP="006A7E49">
      <w:pPr>
        <w:autoSpaceDE w:val="0"/>
        <w:autoSpaceDN w:val="0"/>
        <w:adjustRightInd w:val="0"/>
        <w:spacing w:after="0" w:line="360" w:lineRule="auto"/>
        <w:jc w:val="both"/>
        <w:rPr>
          <w:rFonts w:ascii="Palatino Linotype" w:hAnsi="Palatino Linotype"/>
        </w:rPr>
      </w:pPr>
      <w:r w:rsidRPr="006A7E49">
        <w:rPr>
          <w:rFonts w:ascii="Palatino Linotype" w:hAnsi="Palatino Linotype"/>
        </w:rPr>
        <w:lastRenderedPageBreak/>
        <w:t>EN EL NUMERAL 3 VOLVEMOS A DARNOS CUENTA DE COMO LA CEPANAF NO TIENE INFORMACION DE LAS APARENTES AREAS NATURALES PROTEGIDAS QUE PUDIERAN EXISTIR EN EL MUNICIPIO DE NAUCALPAN DE JUAREZ, ESTADO DE MEXICO, Y TRATANDO DE DISTRAER NUESTRA ATENCION MENCIONA OTRAS AREAS NATURALES PROTEGIDAS DE OTROS MUNICIPIO DEL ESTADO DE MEXICO, QUE NO SE LE ESTAN SOLICITANDO.</w:t>
      </w:r>
    </w:p>
    <w:p w:rsidR="006A7E49" w:rsidRPr="006A7E49" w:rsidRDefault="006A7E49" w:rsidP="006A7E49">
      <w:pPr>
        <w:autoSpaceDE w:val="0"/>
        <w:autoSpaceDN w:val="0"/>
        <w:adjustRightInd w:val="0"/>
        <w:spacing w:after="0" w:line="360" w:lineRule="auto"/>
        <w:jc w:val="both"/>
        <w:rPr>
          <w:rFonts w:ascii="Palatino Linotype" w:hAnsi="Palatino Linotype"/>
        </w:rPr>
      </w:pPr>
    </w:p>
    <w:p w:rsidR="001C5CE2" w:rsidRDefault="006A7E49" w:rsidP="006A7E49">
      <w:pPr>
        <w:autoSpaceDE w:val="0"/>
        <w:autoSpaceDN w:val="0"/>
        <w:adjustRightInd w:val="0"/>
        <w:spacing w:after="0" w:line="360" w:lineRule="auto"/>
        <w:jc w:val="both"/>
        <w:rPr>
          <w:rFonts w:ascii="Palatino Linotype" w:hAnsi="Palatino Linotype"/>
        </w:rPr>
      </w:pPr>
      <w:r w:rsidRPr="006A7E49">
        <w:rPr>
          <w:rFonts w:ascii="Palatino Linotype" w:hAnsi="Palatino Linotype"/>
        </w:rPr>
        <w:t>CREO QUE LO MEJOR ES QUE LA AUTORIDAD SE PRONUNCIE CON HONESTIDAD Y VERDAD Y NO TRATANDO DE JUSTIFICARSE DE OTRAS FORMAS</w:t>
      </w:r>
      <w:r>
        <w:rPr>
          <w:rFonts w:ascii="Palatino Linotype" w:hAnsi="Palatino Linotype"/>
        </w:rPr>
        <w:t>…</w:t>
      </w:r>
      <w:r w:rsidRPr="006A7E49">
        <w:rPr>
          <w:rFonts w:ascii="Palatino Linotype" w:hAnsi="Palatino Linotype"/>
        </w:rPr>
        <w:t>”</w:t>
      </w:r>
      <w:r>
        <w:rPr>
          <w:rFonts w:ascii="Palatino Linotype" w:hAnsi="Palatino Linotype"/>
        </w:rPr>
        <w:t xml:space="preserve"> (Sic) </w:t>
      </w:r>
    </w:p>
    <w:p w:rsidR="00B157C9" w:rsidRPr="006A7E49" w:rsidRDefault="00B157C9" w:rsidP="006A7E49">
      <w:pPr>
        <w:autoSpaceDE w:val="0"/>
        <w:autoSpaceDN w:val="0"/>
        <w:adjustRightInd w:val="0"/>
        <w:spacing w:after="0" w:line="360" w:lineRule="auto"/>
        <w:jc w:val="both"/>
        <w:rPr>
          <w:rFonts w:ascii="Palatino Linotype" w:hAnsi="Palatino Linotype"/>
        </w:rPr>
      </w:pPr>
    </w:p>
    <w:p w:rsidR="001C5CE2" w:rsidRDefault="006A7E49" w:rsidP="00D72DF5">
      <w:pPr>
        <w:autoSpaceDE w:val="0"/>
        <w:autoSpaceDN w:val="0"/>
        <w:adjustRightInd w:val="0"/>
        <w:spacing w:after="0" w:line="360" w:lineRule="auto"/>
        <w:jc w:val="both"/>
        <w:rPr>
          <w:rFonts w:ascii="Palatino Linotype" w:hAnsi="Palatino Linotype"/>
        </w:rPr>
      </w:pPr>
      <w:r>
        <w:rPr>
          <w:rFonts w:ascii="Palatino Linotype" w:hAnsi="Palatino Linotype"/>
          <w:sz w:val="24"/>
        </w:rPr>
        <w:t xml:space="preserve">A lo cual de forma medular, observamos que el Recurrente se adolece de haber realizado múltiples solicitudes de información a </w:t>
      </w:r>
      <w:r>
        <w:rPr>
          <w:rFonts w:ascii="Palatino Linotype" w:hAnsi="Palatino Linotype"/>
        </w:rPr>
        <w:t>la Secretaria de Desarrollo Urbano y Metropolitano del Estado de Mé</w:t>
      </w:r>
      <w:r w:rsidRPr="006A7E49">
        <w:rPr>
          <w:rFonts w:ascii="Palatino Linotype" w:hAnsi="Palatino Linotype"/>
        </w:rPr>
        <w:t>xico</w:t>
      </w:r>
      <w:r>
        <w:rPr>
          <w:rFonts w:ascii="Palatino Linotype" w:hAnsi="Palatino Linotype"/>
        </w:rPr>
        <w:t xml:space="preserve"> donde se le informa “</w:t>
      </w:r>
      <w:r w:rsidRPr="006A7E49">
        <w:rPr>
          <w:rFonts w:ascii="Palatino Linotype" w:hAnsi="Palatino Linotype"/>
        </w:rPr>
        <w:t xml:space="preserve">que ellos solo tienen el plano e-5 que señalan las restricciones federales y estatales. En el cual vienen señaladas las </w:t>
      </w:r>
      <w:proofErr w:type="spellStart"/>
      <w:r w:rsidRPr="006A7E49">
        <w:rPr>
          <w:rFonts w:ascii="Palatino Linotype" w:hAnsi="Palatino Linotype"/>
        </w:rPr>
        <w:t>areas</w:t>
      </w:r>
      <w:proofErr w:type="spellEnd"/>
      <w:r w:rsidRPr="006A7E49">
        <w:rPr>
          <w:rFonts w:ascii="Palatino Linotype" w:hAnsi="Palatino Linotype"/>
        </w:rPr>
        <w:t xml:space="preserve"> naturales protegidas dentro de los limites </w:t>
      </w:r>
      <w:proofErr w:type="spellStart"/>
      <w:r w:rsidRPr="006A7E49">
        <w:rPr>
          <w:rFonts w:ascii="Palatino Linotype" w:hAnsi="Palatino Linotype"/>
        </w:rPr>
        <w:t>geograficos</w:t>
      </w:r>
      <w:proofErr w:type="spellEnd"/>
      <w:r w:rsidRPr="006A7E49">
        <w:rPr>
          <w:rFonts w:ascii="Palatino Linotype" w:hAnsi="Palatino Linotype"/>
        </w:rPr>
        <w:t xml:space="preserve"> de h. Ayuntamiento de </w:t>
      </w:r>
      <w:proofErr w:type="spellStart"/>
      <w:r w:rsidRPr="006A7E49">
        <w:rPr>
          <w:rFonts w:ascii="Palatino Linotype" w:hAnsi="Palatino Linotype"/>
        </w:rPr>
        <w:t>naucalpan</w:t>
      </w:r>
      <w:proofErr w:type="spellEnd"/>
      <w:r w:rsidRPr="006A7E49">
        <w:rPr>
          <w:rFonts w:ascii="Palatino Linotype" w:hAnsi="Palatino Linotype"/>
        </w:rPr>
        <w:t xml:space="preserve"> de </w:t>
      </w:r>
      <w:proofErr w:type="spellStart"/>
      <w:r w:rsidRPr="006A7E49">
        <w:rPr>
          <w:rFonts w:ascii="Palatino Linotype" w:hAnsi="Palatino Linotype"/>
        </w:rPr>
        <w:t>juarez</w:t>
      </w:r>
      <w:proofErr w:type="spellEnd"/>
      <w:r w:rsidRPr="006A7E49">
        <w:rPr>
          <w:rFonts w:ascii="Palatino Linotype" w:hAnsi="Palatino Linotype"/>
        </w:rPr>
        <w:t xml:space="preserve">, estado de </w:t>
      </w:r>
      <w:proofErr w:type="spellStart"/>
      <w:r w:rsidRPr="006A7E49">
        <w:rPr>
          <w:rFonts w:ascii="Palatino Linotype" w:hAnsi="Palatino Linotype"/>
        </w:rPr>
        <w:t>mexico</w:t>
      </w:r>
      <w:proofErr w:type="spellEnd"/>
      <w:r w:rsidRPr="006A7E49">
        <w:rPr>
          <w:rFonts w:ascii="Palatino Linotype" w:hAnsi="Palatino Linotype"/>
        </w:rPr>
        <w:t>. Y no concuerda para nada con el supuesto  plano ilegal</w:t>
      </w:r>
      <w:r>
        <w:rPr>
          <w:rFonts w:ascii="Palatino Linotype" w:hAnsi="Palatino Linotype"/>
        </w:rPr>
        <w:t xml:space="preserve">”… Sic. </w:t>
      </w:r>
    </w:p>
    <w:p w:rsidR="006A7E49" w:rsidRDefault="006A7E49" w:rsidP="00D72DF5">
      <w:pPr>
        <w:autoSpaceDE w:val="0"/>
        <w:autoSpaceDN w:val="0"/>
        <w:adjustRightInd w:val="0"/>
        <w:spacing w:after="0" w:line="360" w:lineRule="auto"/>
        <w:jc w:val="both"/>
        <w:rPr>
          <w:rFonts w:ascii="Palatino Linotype" w:hAnsi="Palatino Linotype"/>
        </w:rPr>
      </w:pPr>
    </w:p>
    <w:p w:rsidR="006A7E49" w:rsidRDefault="006A7E49" w:rsidP="006A7E49">
      <w:pPr>
        <w:autoSpaceDE w:val="0"/>
        <w:autoSpaceDN w:val="0"/>
        <w:adjustRightInd w:val="0"/>
        <w:spacing w:after="0" w:line="360" w:lineRule="auto"/>
        <w:jc w:val="both"/>
        <w:rPr>
          <w:rFonts w:ascii="Palatino Linotype" w:hAnsi="Palatino Linotype"/>
          <w:sz w:val="24"/>
        </w:rPr>
      </w:pPr>
      <w:r>
        <w:rPr>
          <w:rFonts w:ascii="Palatino Linotype" w:hAnsi="Palatino Linotype"/>
        </w:rPr>
        <w:t>Asimismo se advierte refiere solicitar a la Secretaria del Medio Ambiente del Estado de Mé</w:t>
      </w:r>
      <w:r w:rsidRPr="006A7E49">
        <w:rPr>
          <w:rFonts w:ascii="Palatino Linotype" w:hAnsi="Palatino Linotype"/>
        </w:rPr>
        <w:t>xico</w:t>
      </w:r>
      <w:r w:rsidR="008744E3">
        <w:rPr>
          <w:rFonts w:ascii="Palatino Linotype" w:hAnsi="Palatino Linotype"/>
        </w:rPr>
        <w:t xml:space="preserve"> misma información planteada en la solicitud en materia, “dando respuesta el Comité de T</w:t>
      </w:r>
      <w:r w:rsidRPr="006A7E49">
        <w:rPr>
          <w:rFonts w:ascii="Palatino Linotype" w:hAnsi="Palatino Linotype"/>
        </w:rPr>
        <w:t xml:space="preserve">ransparencia de la </w:t>
      </w:r>
      <w:r w:rsidR="008744E3">
        <w:rPr>
          <w:rFonts w:ascii="Palatino Linotype" w:hAnsi="Palatino Linotype"/>
        </w:rPr>
        <w:t xml:space="preserve">Secretaria del Medio Ambiente </w:t>
      </w:r>
      <w:r w:rsidRPr="006A7E49">
        <w:rPr>
          <w:rFonts w:ascii="Palatino Linotype" w:hAnsi="Palatino Linotype"/>
        </w:rPr>
        <w:t xml:space="preserve">en la acta de la </w:t>
      </w:r>
      <w:r w:rsidR="008744E3" w:rsidRPr="006A7E49">
        <w:rPr>
          <w:rFonts w:ascii="Palatino Linotype" w:hAnsi="Palatino Linotype"/>
        </w:rPr>
        <w:t>décima</w:t>
      </w:r>
      <w:r w:rsidRPr="006A7E49">
        <w:rPr>
          <w:rFonts w:ascii="Palatino Linotype" w:hAnsi="Palatino Linotype"/>
        </w:rPr>
        <w:t xml:space="preserve"> </w:t>
      </w:r>
      <w:r w:rsidR="008744E3" w:rsidRPr="006A7E49">
        <w:rPr>
          <w:rFonts w:ascii="Palatino Linotype" w:hAnsi="Palatino Linotype"/>
        </w:rPr>
        <w:t>sesión</w:t>
      </w:r>
      <w:r w:rsidRPr="006A7E49">
        <w:rPr>
          <w:rFonts w:ascii="Palatino Linotype" w:hAnsi="Palatino Linotype"/>
        </w:rPr>
        <w:t xml:space="preserve"> extraordinaria 2020 no. acta  </w:t>
      </w:r>
      <w:proofErr w:type="spellStart"/>
      <w:r w:rsidRPr="006A7E49">
        <w:rPr>
          <w:rFonts w:ascii="Palatino Linotype" w:hAnsi="Palatino Linotype"/>
        </w:rPr>
        <w:t>ct-sma</w:t>
      </w:r>
      <w:proofErr w:type="spellEnd"/>
      <w:r w:rsidRPr="006A7E49">
        <w:rPr>
          <w:rFonts w:ascii="Palatino Linotype" w:hAnsi="Palatino Linotype"/>
        </w:rPr>
        <w:t xml:space="preserve">/10-e/2020 en los puntos 8 y 9 de la orden del </w:t>
      </w:r>
      <w:proofErr w:type="spellStart"/>
      <w:r w:rsidRPr="006A7E49">
        <w:rPr>
          <w:rFonts w:ascii="Palatino Linotype" w:hAnsi="Palatino Linotype"/>
        </w:rPr>
        <w:t>dia</w:t>
      </w:r>
      <w:proofErr w:type="spellEnd"/>
      <w:r w:rsidRPr="006A7E49">
        <w:rPr>
          <w:rFonts w:ascii="Palatino Linotype" w:hAnsi="Palatino Linotype"/>
        </w:rPr>
        <w:t xml:space="preserve">, contestando lo siguiente, </w:t>
      </w:r>
      <w:proofErr w:type="spellStart"/>
      <w:r w:rsidRPr="006A7E49">
        <w:rPr>
          <w:rFonts w:ascii="Palatino Linotype" w:hAnsi="Palatino Linotype"/>
        </w:rPr>
        <w:t>emision</w:t>
      </w:r>
      <w:proofErr w:type="spellEnd"/>
      <w:r w:rsidRPr="006A7E49">
        <w:rPr>
          <w:rFonts w:ascii="Palatino Linotype" w:hAnsi="Palatino Linotype"/>
        </w:rPr>
        <w:t xml:space="preserve"> de acuerdo de incompetencia que valide la </w:t>
      </w:r>
      <w:proofErr w:type="spellStart"/>
      <w:r w:rsidRPr="006A7E49">
        <w:rPr>
          <w:rFonts w:ascii="Palatino Linotype" w:hAnsi="Palatino Linotype"/>
        </w:rPr>
        <w:t>reorientacion</w:t>
      </w:r>
      <w:proofErr w:type="spellEnd"/>
      <w:r w:rsidRPr="006A7E49">
        <w:rPr>
          <w:rFonts w:ascii="Palatino Linotype" w:hAnsi="Palatino Linotype"/>
        </w:rPr>
        <w:t xml:space="preserve"> de la solicitud hacia otro sujeto obligado. informando que la facultad para generar o poseer información de las áreas naturales protegidas en la entidad le corresponde al organismos descentralizado denominado comisión estatal de parques naturales y de la fauna (</w:t>
      </w:r>
      <w:proofErr w:type="spellStart"/>
      <w:r w:rsidRPr="006A7E49">
        <w:rPr>
          <w:rFonts w:ascii="Palatino Linotype" w:hAnsi="Palatino Linotype"/>
        </w:rPr>
        <w:t>cepanaf</w:t>
      </w:r>
      <w:proofErr w:type="spellEnd"/>
      <w:r w:rsidRPr="006A7E49">
        <w:rPr>
          <w:rFonts w:ascii="Palatino Linotype" w:hAnsi="Palatino Linotype"/>
        </w:rPr>
        <w:t xml:space="preserve">). </w:t>
      </w:r>
      <w:proofErr w:type="gramStart"/>
      <w:r w:rsidRPr="006A7E49">
        <w:rPr>
          <w:rFonts w:ascii="Palatino Linotype" w:hAnsi="Palatino Linotype"/>
        </w:rPr>
        <w:t>el</w:t>
      </w:r>
      <w:proofErr w:type="gramEnd"/>
      <w:r w:rsidRPr="006A7E49">
        <w:rPr>
          <w:rFonts w:ascii="Palatino Linotype" w:hAnsi="Palatino Linotype"/>
        </w:rPr>
        <w:t xml:space="preserve"> </w:t>
      </w:r>
      <w:r w:rsidRPr="006A7E49">
        <w:rPr>
          <w:rFonts w:ascii="Palatino Linotype" w:hAnsi="Palatino Linotype"/>
        </w:rPr>
        <w:lastRenderedPageBreak/>
        <w:t xml:space="preserve">comité de transparencia de la secretaria del medio ambiente del estado de </w:t>
      </w:r>
      <w:proofErr w:type="spellStart"/>
      <w:r w:rsidRPr="006A7E49">
        <w:rPr>
          <w:rFonts w:ascii="Palatino Linotype" w:hAnsi="Palatino Linotype"/>
        </w:rPr>
        <w:t>mexico</w:t>
      </w:r>
      <w:proofErr w:type="spellEnd"/>
      <w:r w:rsidRPr="006A7E49">
        <w:rPr>
          <w:rFonts w:ascii="Palatino Linotype" w:hAnsi="Palatino Linotype"/>
        </w:rPr>
        <w:t xml:space="preserve"> una vez que analizo la fundamentación presentada </w:t>
      </w:r>
      <w:proofErr w:type="spellStart"/>
      <w:r w:rsidRPr="006A7E49">
        <w:rPr>
          <w:rFonts w:ascii="Palatino Linotype" w:hAnsi="Palatino Linotype"/>
        </w:rPr>
        <w:t>emitio</w:t>
      </w:r>
      <w:proofErr w:type="spellEnd"/>
      <w:r w:rsidRPr="006A7E49">
        <w:rPr>
          <w:rFonts w:ascii="Palatino Linotype" w:hAnsi="Palatino Linotype"/>
        </w:rPr>
        <w:t xml:space="preserve"> el acuerdo siguiente.</w:t>
      </w:r>
      <w:r w:rsidR="008744E3">
        <w:rPr>
          <w:rFonts w:ascii="Palatino Linotype" w:hAnsi="Palatino Linotype"/>
        </w:rPr>
        <w:t xml:space="preserve"> </w:t>
      </w:r>
      <w:proofErr w:type="gramStart"/>
      <w:r w:rsidRPr="006A7E49">
        <w:rPr>
          <w:rFonts w:ascii="Palatino Linotype" w:hAnsi="Palatino Linotype"/>
        </w:rPr>
        <w:t>acuerdo</w:t>
      </w:r>
      <w:proofErr w:type="gramEnd"/>
      <w:r w:rsidRPr="006A7E49">
        <w:rPr>
          <w:rFonts w:ascii="Palatino Linotype" w:hAnsi="Palatino Linotype"/>
        </w:rPr>
        <w:t xml:space="preserve"> no. </w:t>
      </w:r>
      <w:proofErr w:type="spellStart"/>
      <w:r w:rsidRPr="006A7E49">
        <w:rPr>
          <w:rFonts w:ascii="Palatino Linotype" w:hAnsi="Palatino Linotype"/>
        </w:rPr>
        <w:t>ct-sma</w:t>
      </w:r>
      <w:proofErr w:type="spellEnd"/>
      <w:r w:rsidRPr="006A7E49">
        <w:rPr>
          <w:rFonts w:ascii="Palatino Linotype" w:hAnsi="Palatino Linotype"/>
        </w:rPr>
        <w:t xml:space="preserve">/10-e/2020/006 y </w:t>
      </w:r>
      <w:proofErr w:type="spellStart"/>
      <w:r w:rsidRPr="006A7E49">
        <w:rPr>
          <w:rFonts w:ascii="Palatino Linotype" w:hAnsi="Palatino Linotype"/>
        </w:rPr>
        <w:t>ct-sma</w:t>
      </w:r>
      <w:proofErr w:type="spellEnd"/>
      <w:r w:rsidRPr="006A7E49">
        <w:rPr>
          <w:rFonts w:ascii="Palatino Linotype" w:hAnsi="Palatino Linotype"/>
        </w:rPr>
        <w:t xml:space="preserve">/10-e/2020/007 </w:t>
      </w:r>
      <w:proofErr w:type="spellStart"/>
      <w:r w:rsidRPr="006A7E49">
        <w:rPr>
          <w:rFonts w:ascii="Palatino Linotype" w:hAnsi="Palatino Linotype"/>
        </w:rPr>
        <w:t>respectivamente.manifestando</w:t>
      </w:r>
      <w:proofErr w:type="spellEnd"/>
      <w:r w:rsidRPr="006A7E49">
        <w:rPr>
          <w:rFonts w:ascii="Palatino Linotype" w:hAnsi="Palatino Linotype"/>
        </w:rPr>
        <w:t xml:space="preserve"> que el organismo descentralizado denominado comisión estatal de parques naturales y de la fauna (</w:t>
      </w:r>
      <w:proofErr w:type="spellStart"/>
      <w:r w:rsidRPr="006A7E49">
        <w:rPr>
          <w:rFonts w:ascii="Palatino Linotype" w:hAnsi="Palatino Linotype"/>
        </w:rPr>
        <w:t>cepanaf</w:t>
      </w:r>
      <w:proofErr w:type="spellEnd"/>
      <w:r w:rsidRPr="006A7E49">
        <w:rPr>
          <w:rFonts w:ascii="Palatino Linotype" w:hAnsi="Palatino Linotype"/>
        </w:rPr>
        <w:t xml:space="preserve">), conforme a lo establecido en su manual general de organización es competente para informar respecto a las áreas naturales protegidas, dentro del estado de </w:t>
      </w:r>
      <w:proofErr w:type="spellStart"/>
      <w:r w:rsidRPr="006A7E49">
        <w:rPr>
          <w:rFonts w:ascii="Palatino Linotype" w:hAnsi="Palatino Linotype"/>
        </w:rPr>
        <w:t>mexico</w:t>
      </w:r>
      <w:proofErr w:type="spellEnd"/>
      <w:r w:rsidRPr="006A7E49">
        <w:rPr>
          <w:rFonts w:ascii="Palatino Linotype" w:hAnsi="Palatino Linotype"/>
        </w:rPr>
        <w:t xml:space="preserve"> y por consiguiente </w:t>
      </w:r>
      <w:proofErr w:type="spellStart"/>
      <w:r w:rsidRPr="006A7E49">
        <w:rPr>
          <w:rFonts w:ascii="Palatino Linotype" w:hAnsi="Palatino Linotype"/>
        </w:rPr>
        <w:t>tambien</w:t>
      </w:r>
      <w:proofErr w:type="spellEnd"/>
      <w:r w:rsidRPr="006A7E49">
        <w:rPr>
          <w:rFonts w:ascii="Palatino Linotype" w:hAnsi="Palatino Linotype"/>
        </w:rPr>
        <w:t xml:space="preserve"> dentro del h. ayun</w:t>
      </w:r>
      <w:r w:rsidR="008744E3">
        <w:rPr>
          <w:rFonts w:ascii="Palatino Linotype" w:hAnsi="Palatino Linotype"/>
        </w:rPr>
        <w:t xml:space="preserve">tamiento de </w:t>
      </w:r>
      <w:proofErr w:type="spellStart"/>
      <w:r w:rsidR="008744E3">
        <w:rPr>
          <w:rFonts w:ascii="Palatino Linotype" w:hAnsi="Palatino Linotype"/>
        </w:rPr>
        <w:t>naucalpan</w:t>
      </w:r>
      <w:proofErr w:type="spellEnd"/>
      <w:r w:rsidR="008744E3">
        <w:rPr>
          <w:rFonts w:ascii="Palatino Linotype" w:hAnsi="Palatino Linotype"/>
        </w:rPr>
        <w:t xml:space="preserve"> de </w:t>
      </w:r>
      <w:proofErr w:type="spellStart"/>
      <w:r w:rsidR="008744E3">
        <w:rPr>
          <w:rFonts w:ascii="Palatino Linotype" w:hAnsi="Palatino Linotype"/>
        </w:rPr>
        <w:t>juarez</w:t>
      </w:r>
      <w:proofErr w:type="spellEnd"/>
      <w:r w:rsidR="008744E3">
        <w:rPr>
          <w:rFonts w:ascii="Palatino Linotype" w:hAnsi="Palatino Linotype"/>
        </w:rPr>
        <w:t>.” Sic</w:t>
      </w:r>
    </w:p>
    <w:p w:rsidR="00D72DF5" w:rsidRDefault="00D72DF5" w:rsidP="00D72DF5">
      <w:pPr>
        <w:autoSpaceDE w:val="0"/>
        <w:autoSpaceDN w:val="0"/>
        <w:adjustRightInd w:val="0"/>
        <w:spacing w:after="0" w:line="360" w:lineRule="auto"/>
        <w:jc w:val="both"/>
        <w:rPr>
          <w:rFonts w:ascii="Palatino Linotype" w:hAnsi="Palatino Linotype"/>
          <w:sz w:val="24"/>
        </w:rPr>
      </w:pPr>
    </w:p>
    <w:p w:rsidR="008744E3" w:rsidRDefault="008744E3" w:rsidP="00D72DF5">
      <w:pPr>
        <w:autoSpaceDE w:val="0"/>
        <w:autoSpaceDN w:val="0"/>
        <w:adjustRightInd w:val="0"/>
        <w:spacing w:after="0" w:line="360" w:lineRule="auto"/>
        <w:jc w:val="both"/>
        <w:rPr>
          <w:rFonts w:ascii="Palatino Linotype" w:hAnsi="Palatino Linotype"/>
          <w:sz w:val="24"/>
        </w:rPr>
      </w:pPr>
    </w:p>
    <w:p w:rsidR="00D72DF5" w:rsidRDefault="008744E3" w:rsidP="00D72DF5">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sz w:val="24"/>
          <w:szCs w:val="24"/>
          <w:lang w:val="es-ES"/>
        </w:rPr>
        <w:t>Ahora bien, s</w:t>
      </w:r>
      <w:r w:rsidR="00D72DF5" w:rsidRPr="001861BC">
        <w:rPr>
          <w:rFonts w:ascii="Palatino Linotype" w:hAnsi="Palatino Linotype"/>
          <w:sz w:val="24"/>
          <w:szCs w:val="24"/>
          <w:lang w:val="es-ES"/>
        </w:rPr>
        <w:t xml:space="preserve">e dice que este órgano Garante considera que se colma </w:t>
      </w:r>
      <w:r>
        <w:rPr>
          <w:rFonts w:ascii="Palatino Linotype" w:hAnsi="Palatino Linotype"/>
          <w:sz w:val="24"/>
          <w:szCs w:val="24"/>
          <w:lang w:val="es-ES"/>
        </w:rPr>
        <w:t>lo correspondiente a los puntos peticionados</w:t>
      </w:r>
      <w:r w:rsidR="00D72DF5" w:rsidRPr="00BB7679">
        <w:rPr>
          <w:rFonts w:ascii="Palatino Linotype" w:hAnsi="Palatino Linotype"/>
          <w:sz w:val="24"/>
          <w:szCs w:val="24"/>
          <w:lang w:val="es-ES"/>
        </w:rPr>
        <w:t>, toda vez que</w:t>
      </w:r>
      <w:r>
        <w:rPr>
          <w:rFonts w:ascii="Palatino Linotype" w:hAnsi="Palatino Linotype"/>
          <w:sz w:val="24"/>
          <w:szCs w:val="24"/>
          <w:lang w:val="es-ES"/>
        </w:rPr>
        <w:t xml:space="preserve"> se le remite un archivo signado por un Servidor Público en funciones</w:t>
      </w:r>
      <w:r w:rsidR="00C77B28">
        <w:rPr>
          <w:rFonts w:ascii="Palatino Linotype" w:hAnsi="Palatino Linotype"/>
          <w:sz w:val="24"/>
          <w:szCs w:val="24"/>
        </w:rPr>
        <w:t>, es por eso que</w:t>
      </w:r>
      <w:r w:rsidR="00D72DF5" w:rsidRPr="001861BC">
        <w:rPr>
          <w:rFonts w:ascii="Palatino Linotype" w:hAnsi="Palatino Linotype"/>
          <w:color w:val="000000"/>
          <w:sz w:val="24"/>
          <w:szCs w:val="24"/>
        </w:rPr>
        <w:t xml:space="preserve"> al haber existido pronunciamiento al respecto por parte del </w:t>
      </w:r>
      <w:r w:rsidR="00D72DF5" w:rsidRPr="001861BC">
        <w:rPr>
          <w:rFonts w:ascii="Palatino Linotype" w:hAnsi="Palatino Linotype"/>
          <w:b/>
          <w:color w:val="000000"/>
          <w:sz w:val="24"/>
          <w:szCs w:val="24"/>
        </w:rPr>
        <w:t>Sujeto Obligado</w:t>
      </w:r>
      <w:r w:rsidR="00D72DF5" w:rsidRPr="001861BC">
        <w:rPr>
          <w:rFonts w:ascii="Palatino Linotype" w:hAnsi="Palatino Linotype"/>
          <w:color w:val="000000"/>
          <w:sz w:val="24"/>
          <w:szCs w:val="24"/>
        </w:rPr>
        <w:t xml:space="preserve"> en</w:t>
      </w:r>
      <w:r w:rsidR="00C77B28">
        <w:rPr>
          <w:rFonts w:ascii="Palatino Linotype" w:hAnsi="Palatino Linotype"/>
          <w:color w:val="000000"/>
          <w:sz w:val="24"/>
          <w:szCs w:val="24"/>
        </w:rPr>
        <w:t xml:space="preserve"> su respuesta primigenia, en donde advierten los</w:t>
      </w:r>
      <w:r>
        <w:rPr>
          <w:rFonts w:ascii="Palatino Linotype" w:hAnsi="Palatino Linotype"/>
          <w:color w:val="000000"/>
          <w:sz w:val="24"/>
          <w:szCs w:val="24"/>
        </w:rPr>
        <w:t xml:space="preserve"> límites de las áreas naturales inmersas en el Municipio de Naucalpan de Juárez </w:t>
      </w:r>
      <w:r w:rsidR="00D72DF5" w:rsidRPr="001861BC">
        <w:rPr>
          <w:rFonts w:ascii="Palatino Linotype" w:hAnsi="Palatino Linotype" w:cs="Arial"/>
          <w:sz w:val="24"/>
          <w:szCs w:val="24"/>
        </w:rPr>
        <w:t xml:space="preserve">, la respuesta emitida por </w:t>
      </w:r>
      <w:r w:rsidR="00D72DF5" w:rsidRPr="001861BC">
        <w:rPr>
          <w:rFonts w:ascii="Palatino Linotype" w:hAnsi="Palatino Linotype" w:cs="Arial"/>
          <w:b/>
          <w:sz w:val="24"/>
          <w:szCs w:val="24"/>
        </w:rPr>
        <w:t>El Sujeto Obligado</w:t>
      </w:r>
      <w:r w:rsidR="00D72DF5" w:rsidRPr="001861BC">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C77B28" w:rsidRDefault="00C77B28" w:rsidP="00D72DF5">
      <w:pPr>
        <w:spacing w:after="0" w:line="360" w:lineRule="auto"/>
        <w:jc w:val="both"/>
        <w:rPr>
          <w:rFonts w:ascii="Palatino Linotype" w:eastAsia="Calibri" w:hAnsi="Palatino Linotype" w:cs="Arial"/>
          <w:sz w:val="24"/>
          <w:szCs w:val="24"/>
        </w:rPr>
      </w:pPr>
    </w:p>
    <w:p w:rsidR="008744E3" w:rsidRDefault="008744E3" w:rsidP="00D72DF5">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Atento a lo anterior, si bien el particular realizó disímiles solicitudes de información, en las cuales se le informa que el Sujeto Obligado competente es la CEPANAF, este no niega la existencia de la información, por el contrario informa que la información vertida en el mapa es representación fiel de las poligonales de las áreas naturales protegidas, mismas que se retoman de los Decretos o Declaratorias del Ejecutivo del estado por los que se crean estas ANP’S</w:t>
      </w:r>
      <w:r w:rsidR="00C8288D">
        <w:rPr>
          <w:rFonts w:ascii="Palatino Linotype" w:eastAsia="Calibri" w:hAnsi="Palatino Linotype" w:cs="Arial"/>
          <w:sz w:val="24"/>
          <w:szCs w:val="24"/>
        </w:rPr>
        <w:t xml:space="preserve"> otorgando con ello un carácter oficial. </w:t>
      </w:r>
    </w:p>
    <w:p w:rsidR="00D72DF5" w:rsidRPr="00691FC7" w:rsidRDefault="00D72DF5" w:rsidP="00D72DF5">
      <w:pPr>
        <w:spacing w:after="0" w:line="360" w:lineRule="auto"/>
        <w:jc w:val="both"/>
        <w:rPr>
          <w:rFonts w:ascii="Palatino Linotype" w:eastAsia="Calibri" w:hAnsi="Palatino Linotype" w:cs="Times New Roman"/>
          <w:sz w:val="24"/>
          <w:szCs w:val="24"/>
          <w:lang w:eastAsia="es-MX"/>
        </w:rPr>
      </w:pPr>
      <w:r w:rsidRPr="00691FC7">
        <w:rPr>
          <w:rFonts w:ascii="Palatino Linotype" w:eastAsia="Calibri" w:hAnsi="Palatino Linotype" w:cs="Arial"/>
          <w:sz w:val="24"/>
          <w:szCs w:val="24"/>
        </w:rPr>
        <w:lastRenderedPageBreak/>
        <w:t xml:space="preserve">Aunado a lo anterior respecto de los puntos referidos en el presente apartado, </w:t>
      </w:r>
      <w:r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691FC7">
        <w:rPr>
          <w:rFonts w:ascii="Palatino Linotype" w:eastAsia="Calibri" w:hAnsi="Palatino Linotype" w:cs="Arial"/>
          <w:b/>
          <w:bCs/>
          <w:sz w:val="24"/>
          <w:szCs w:val="24"/>
        </w:rPr>
        <w:t>Sujeto Obligado</w:t>
      </w:r>
      <w:r w:rsidRPr="00691FC7">
        <w:rPr>
          <w:rFonts w:ascii="Palatino Linotype" w:eastAsia="Calibri" w:hAnsi="Palatino Linotype" w:cs="Arial"/>
          <w:bCs/>
          <w:sz w:val="24"/>
          <w:szCs w:val="24"/>
        </w:rPr>
        <w:t xml:space="preserve">, pues no existe precepto legal alguno en la Ley de la materia que lo faculte para ello. </w:t>
      </w:r>
    </w:p>
    <w:p w:rsidR="00D72DF5" w:rsidRPr="00691FC7" w:rsidRDefault="00D72DF5" w:rsidP="00D72DF5">
      <w:pPr>
        <w:spacing w:after="0" w:line="360" w:lineRule="auto"/>
        <w:jc w:val="both"/>
        <w:rPr>
          <w:rFonts w:ascii="Palatino Linotype" w:eastAsia="Calibri" w:hAnsi="Palatino Linotype" w:cs="Arial"/>
          <w:bCs/>
          <w:sz w:val="24"/>
          <w:szCs w:val="24"/>
        </w:rPr>
      </w:pP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p>
    <w:p w:rsidR="00D72DF5" w:rsidRPr="00691FC7" w:rsidRDefault="00D72DF5" w:rsidP="00D72DF5">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22F4D" w:rsidRDefault="00322F4D" w:rsidP="00101AEA">
      <w:pPr>
        <w:pStyle w:val="Prrafodelista"/>
        <w:autoSpaceDE w:val="0"/>
        <w:autoSpaceDN w:val="0"/>
        <w:adjustRightInd w:val="0"/>
        <w:spacing w:line="360" w:lineRule="auto"/>
        <w:ind w:left="0"/>
        <w:jc w:val="both"/>
        <w:rPr>
          <w:rFonts w:ascii="Palatino Linotype" w:hAnsi="Palatino Linotype" w:cs="Arial"/>
        </w:rPr>
      </w:pPr>
    </w:p>
    <w:p w:rsidR="009956C4" w:rsidRPr="009956C4" w:rsidRDefault="009956C4" w:rsidP="009956C4">
      <w:pPr>
        <w:pStyle w:val="Sinespaciado"/>
      </w:pPr>
    </w:p>
    <w:p w:rsidR="001A6811" w:rsidRDefault="001A6811" w:rsidP="001F0F78">
      <w:pPr>
        <w:pStyle w:val="Sinespaciado"/>
      </w:pPr>
    </w:p>
    <w:p w:rsidR="008C296A" w:rsidRPr="008C296A" w:rsidRDefault="008C296A" w:rsidP="008C296A">
      <w:pPr>
        <w:spacing w:line="360" w:lineRule="auto"/>
        <w:jc w:val="both"/>
        <w:rPr>
          <w:rFonts w:ascii="Palatino Linotype" w:hAnsi="Palatino Linotype" w:cs="Arial"/>
          <w:sz w:val="24"/>
        </w:rPr>
      </w:pPr>
      <w:r w:rsidRPr="008C296A">
        <w:rPr>
          <w:rFonts w:ascii="Palatino Linotype" w:hAnsi="Palatino Linotype" w:cs="Arial"/>
          <w:sz w:val="24"/>
        </w:rPr>
        <w:t xml:space="preserve">En conclusión, el derecho de acceso a la información pública, consiste en que la información solicitada conste en un documento en cualquiera de sus formas, a saber: expedientes, </w:t>
      </w:r>
      <w:r w:rsidRPr="00812E7F">
        <w:rPr>
          <w:rFonts w:ascii="Palatino Linotype" w:hAnsi="Palatino Linotype" w:cs="Arial"/>
          <w:sz w:val="24"/>
        </w:rPr>
        <w:t>reportes</w:t>
      </w:r>
      <w:r w:rsidRPr="008C296A">
        <w:rPr>
          <w:rFonts w:ascii="Palatino Linotype" w:hAnsi="Palatino Linotype" w:cs="Arial"/>
          <w:sz w:val="24"/>
        </w:rPr>
        <w:t xml:space="preserve">, estudios, actas, resoluciones, oficios, correspondencia, </w:t>
      </w:r>
      <w:r w:rsidRPr="008C296A">
        <w:rPr>
          <w:rFonts w:ascii="Palatino Linotype" w:hAnsi="Palatino Linotype" w:cs="Arial"/>
          <w:sz w:val="24"/>
        </w:rPr>
        <w:lastRenderedPageBreak/>
        <w:t xml:space="preserve">acuerdos, directivas, directrices, circulares, contratos, convenios, instructivos, notas, memorandos, estadísticas o bien, </w:t>
      </w:r>
      <w:r w:rsidRPr="00812E7F">
        <w:rPr>
          <w:rFonts w:ascii="Palatino Linotype" w:hAnsi="Palatino Linotype" w:cs="Arial"/>
          <w:sz w:val="24"/>
          <w:u w:val="single"/>
        </w:rPr>
        <w:t>cualquier otro registro que documente el ejercicio de las facultades, funciones y competencias de los Sujetos Obligados</w:t>
      </w:r>
      <w:r w:rsidRPr="008C296A">
        <w:rPr>
          <w:rFonts w:ascii="Palatino Linotype" w:hAnsi="Palatino Linotype" w:cs="Arial"/>
          <w:sz w:val="24"/>
        </w:rPr>
        <w:t xml:space="preserve">; los que, podrán estar en cualquier medio, sea escrito, impreso, sonoro, visual, electrónico, informático u holográfico de conformidad con el artículo 3, fracción XI de la Ley de la materia, el cual señala lo siguiente: </w:t>
      </w:r>
    </w:p>
    <w:p w:rsidR="008C296A" w:rsidRPr="004975CB" w:rsidRDefault="008C296A" w:rsidP="008C296A">
      <w:pPr>
        <w:ind w:left="851" w:right="899"/>
        <w:jc w:val="both"/>
        <w:rPr>
          <w:rFonts w:ascii="Palatino Linotype" w:hAnsi="Palatino Linotype" w:cs="Arial"/>
          <w:i/>
        </w:rPr>
      </w:pPr>
    </w:p>
    <w:p w:rsidR="008C296A" w:rsidRPr="004975CB" w:rsidRDefault="008C296A" w:rsidP="008C296A">
      <w:pPr>
        <w:ind w:left="851" w:right="899"/>
        <w:jc w:val="both"/>
        <w:rPr>
          <w:rFonts w:ascii="Palatino Linotype" w:hAnsi="Palatino Linotype" w:cs="Arial"/>
          <w:i/>
        </w:rPr>
      </w:pPr>
      <w:r w:rsidRPr="004975CB">
        <w:rPr>
          <w:rFonts w:ascii="Palatino Linotype" w:hAnsi="Palatino Linotype" w:cs="Arial"/>
          <w:i/>
        </w:rPr>
        <w:t>“</w:t>
      </w:r>
      <w:r w:rsidRPr="004975CB">
        <w:rPr>
          <w:rFonts w:ascii="Palatino Linotype" w:hAnsi="Palatino Linotype" w:cs="Arial"/>
          <w:b/>
          <w:i/>
        </w:rPr>
        <w:t xml:space="preserve">Artículo 3. </w:t>
      </w:r>
      <w:r w:rsidRPr="004975CB">
        <w:rPr>
          <w:rFonts w:ascii="Palatino Linotype" w:hAnsi="Palatino Linotype" w:cs="Arial"/>
          <w:i/>
        </w:rPr>
        <w:t>Para los efectos de la presente Ley se entenderá por:</w:t>
      </w:r>
    </w:p>
    <w:p w:rsidR="008C296A" w:rsidRPr="004975CB" w:rsidRDefault="008C296A" w:rsidP="008C296A">
      <w:pPr>
        <w:ind w:left="851" w:right="899"/>
        <w:jc w:val="both"/>
        <w:rPr>
          <w:rFonts w:ascii="Palatino Linotype" w:hAnsi="Palatino Linotype" w:cs="Arial"/>
          <w:i/>
        </w:rPr>
      </w:pPr>
      <w:r w:rsidRPr="004975CB">
        <w:rPr>
          <w:rFonts w:ascii="Palatino Linotype" w:hAnsi="Palatino Linotype" w:cs="Arial"/>
          <w:i/>
        </w:rPr>
        <w:t>…</w:t>
      </w:r>
    </w:p>
    <w:p w:rsidR="008C296A" w:rsidRPr="009E12B6" w:rsidRDefault="008C296A" w:rsidP="008C296A">
      <w:pPr>
        <w:ind w:left="851" w:right="899"/>
        <w:jc w:val="both"/>
        <w:rPr>
          <w:rFonts w:ascii="Palatino Linotype" w:hAnsi="Palatino Linotype" w:cs="Arial"/>
          <w:i/>
          <w:color w:val="000000"/>
        </w:rPr>
      </w:pPr>
      <w:r w:rsidRPr="009E12B6">
        <w:rPr>
          <w:rFonts w:ascii="Palatino Linotype" w:hAnsi="Palatino Linotype" w:cs="Arial"/>
          <w:b/>
          <w:i/>
          <w:color w:val="000000"/>
        </w:rPr>
        <w:t>XI. Documento:</w:t>
      </w:r>
      <w:r w:rsidRPr="009E12B6">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C296A" w:rsidRPr="009E12B6" w:rsidRDefault="008C296A" w:rsidP="008C296A">
      <w:pPr>
        <w:ind w:left="851" w:right="899"/>
        <w:jc w:val="both"/>
        <w:rPr>
          <w:rFonts w:ascii="Palatino Linotype" w:hAnsi="Palatino Linotype" w:cs="Arial"/>
          <w:i/>
          <w:color w:val="000000"/>
        </w:rPr>
      </w:pPr>
      <w:r w:rsidRPr="009E12B6">
        <w:rPr>
          <w:rFonts w:ascii="Palatino Linotype" w:hAnsi="Palatino Linotype" w:cs="Arial"/>
          <w:b/>
          <w:i/>
          <w:color w:val="000000"/>
        </w:rPr>
        <w:t>…</w:t>
      </w:r>
      <w:r w:rsidRPr="009E12B6">
        <w:rPr>
          <w:rFonts w:ascii="Palatino Linotype" w:hAnsi="Palatino Linotype" w:cs="Arial"/>
          <w:i/>
          <w:color w:val="000000"/>
        </w:rPr>
        <w:t>”</w:t>
      </w:r>
    </w:p>
    <w:p w:rsidR="008C296A" w:rsidRPr="008C296A" w:rsidRDefault="008C296A" w:rsidP="008C296A">
      <w:pPr>
        <w:autoSpaceDE w:val="0"/>
        <w:autoSpaceDN w:val="0"/>
        <w:adjustRightInd w:val="0"/>
        <w:spacing w:line="360" w:lineRule="auto"/>
        <w:jc w:val="both"/>
        <w:rPr>
          <w:rFonts w:ascii="Palatino Linotype" w:hAnsi="Palatino Linotype" w:cs="Arial"/>
          <w:sz w:val="24"/>
        </w:rPr>
      </w:pPr>
      <w:r w:rsidRPr="008C296A">
        <w:rPr>
          <w:rFonts w:ascii="Palatino Linotype" w:hAnsi="Palatino Linotype" w:cs="Arial"/>
          <w:sz w:val="24"/>
        </w:rPr>
        <w:t xml:space="preserve">Siendo aplicable, el Criterio </w:t>
      </w:r>
      <w:r w:rsidRPr="008C296A">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C296A">
        <w:rPr>
          <w:rFonts w:ascii="Palatino Linotype" w:hAnsi="Palatino Linotype" w:cs="Arial"/>
          <w:sz w:val="24"/>
        </w:rPr>
        <w:t>cuyo rubro y texto refieren lo siguiente:</w:t>
      </w:r>
    </w:p>
    <w:p w:rsidR="008C296A" w:rsidRPr="004B675A" w:rsidRDefault="008C296A" w:rsidP="008C296A">
      <w:pPr>
        <w:ind w:left="851" w:right="899"/>
        <w:jc w:val="both"/>
        <w:rPr>
          <w:rFonts w:ascii="Palatino Linotype" w:hAnsi="Palatino Linotype" w:cs="Arial"/>
          <w:b/>
          <w:i/>
          <w:lang w:eastAsia="es-MX"/>
        </w:rPr>
      </w:pPr>
      <w:r w:rsidRPr="009E12B6">
        <w:rPr>
          <w:rFonts w:ascii="Palatino Linotype" w:hAnsi="Palatino Linotype" w:cs="Arial"/>
          <w:b/>
          <w:lang w:eastAsia="es-MX"/>
        </w:rPr>
        <w:t>“</w:t>
      </w:r>
      <w:r w:rsidRPr="004B675A">
        <w:rPr>
          <w:rFonts w:ascii="Palatino Linotype" w:hAnsi="Palatino Linotype" w:cs="Arial"/>
          <w:b/>
          <w:i/>
          <w:lang w:eastAsia="es-MX"/>
        </w:rPr>
        <w:t>CRITERIO 0002-11</w:t>
      </w:r>
    </w:p>
    <w:p w:rsidR="008C296A" w:rsidRPr="009E12B6" w:rsidRDefault="008C296A" w:rsidP="008C296A">
      <w:pPr>
        <w:ind w:left="851" w:right="899"/>
        <w:jc w:val="both"/>
        <w:rPr>
          <w:rFonts w:ascii="Palatino Linotype" w:hAnsi="Palatino Linotype" w:cs="Arial"/>
          <w:i/>
          <w:lang w:eastAsia="es-MX"/>
        </w:rPr>
      </w:pPr>
      <w:r w:rsidRPr="004B675A">
        <w:rPr>
          <w:rFonts w:ascii="Palatino Linotype" w:hAnsi="Palatino Linotype" w:cs="Arial"/>
          <w:b/>
          <w:i/>
          <w:lang w:eastAsia="es-MX"/>
        </w:rPr>
        <w:t xml:space="preserve">INFORMACIÓN PÚBLICA, CONCEPTO DE, EN MATERIA DE TRANSPARENCIA. INTERPRETACIÓN SISTEMÁTICA DE LOS ARTÍCULOS 2°, FRACCIÓN </w:t>
      </w:r>
      <w:r w:rsidRPr="004B675A">
        <w:rPr>
          <w:rFonts w:ascii="Palatino Linotype" w:hAnsi="Palatino Linotype" w:cs="Arial"/>
          <w:b/>
          <w:bCs/>
          <w:i/>
          <w:lang w:eastAsia="es-MX"/>
        </w:rPr>
        <w:t xml:space="preserve">V, XV, Y XVI, </w:t>
      </w:r>
      <w:r w:rsidRPr="004B675A">
        <w:rPr>
          <w:rFonts w:ascii="Palatino Linotype" w:hAnsi="Palatino Linotype" w:cs="Arial"/>
          <w:b/>
          <w:i/>
          <w:lang w:eastAsia="es-MX"/>
        </w:rPr>
        <w:t>3°, 4°, 11 Y 41.</w:t>
      </w:r>
      <w:r w:rsidRPr="004B675A">
        <w:rPr>
          <w:rFonts w:ascii="Palatino Linotype" w:hAnsi="Palatino Linotype" w:cs="Arial"/>
          <w:i/>
          <w:lang w:eastAsia="es-MX"/>
        </w:rPr>
        <w:t xml:space="preserve"> De conformidad </w:t>
      </w:r>
      <w:r w:rsidRPr="004B675A">
        <w:rPr>
          <w:rFonts w:ascii="Palatino Linotype" w:hAnsi="Palatino Linotype" w:cs="Arial"/>
          <w:i/>
          <w:lang w:eastAsia="es-MX"/>
        </w:rPr>
        <w:lastRenderedPageBreak/>
        <w:t>con los artículos antes referidos, el derecho de acceso a la información pública</w:t>
      </w:r>
      <w:r w:rsidRPr="009E12B6">
        <w:rPr>
          <w:rFonts w:ascii="Palatino Linotype" w:hAnsi="Palatino Linotype" w:cs="Arial"/>
          <w:i/>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C296A" w:rsidRPr="009E12B6" w:rsidRDefault="008C296A" w:rsidP="008C296A">
      <w:pPr>
        <w:ind w:left="851" w:right="899"/>
        <w:jc w:val="both"/>
        <w:rPr>
          <w:rFonts w:ascii="Palatino Linotype" w:hAnsi="Palatino Linotype" w:cs="Arial"/>
          <w:i/>
          <w:lang w:eastAsia="es-MX"/>
        </w:rPr>
      </w:pPr>
      <w:r w:rsidRPr="009E12B6">
        <w:rPr>
          <w:rFonts w:ascii="Palatino Linotype" w:hAnsi="Palatino Linotype" w:cs="Arial"/>
          <w:i/>
          <w:lang w:eastAsia="es-MX"/>
        </w:rPr>
        <w:t>En consecuencia el acceso a la información se refiere a que se cumplan cualquiera de los siguientes tres supuestos:</w:t>
      </w:r>
    </w:p>
    <w:p w:rsidR="008C296A" w:rsidRPr="009E12B6" w:rsidRDefault="008C296A" w:rsidP="008C296A">
      <w:pPr>
        <w:ind w:left="851" w:right="899"/>
        <w:jc w:val="both"/>
        <w:rPr>
          <w:rFonts w:ascii="Palatino Linotype" w:hAnsi="Palatino Linotype" w:cs="Arial"/>
          <w:b/>
          <w:i/>
          <w:lang w:eastAsia="es-MX"/>
        </w:rPr>
      </w:pPr>
      <w:r w:rsidRPr="009E12B6">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8C296A" w:rsidRPr="009E12B6" w:rsidRDefault="008C296A" w:rsidP="008C296A">
      <w:pPr>
        <w:ind w:left="851" w:right="899"/>
        <w:jc w:val="both"/>
        <w:rPr>
          <w:rFonts w:ascii="Palatino Linotype" w:hAnsi="Palatino Linotype" w:cs="Arial"/>
          <w:i/>
          <w:lang w:eastAsia="es-MX"/>
        </w:rPr>
      </w:pPr>
      <w:r w:rsidRPr="009E12B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8C296A" w:rsidRPr="009E12B6" w:rsidRDefault="008C296A" w:rsidP="008C296A">
      <w:pPr>
        <w:ind w:left="851" w:right="899"/>
        <w:jc w:val="both"/>
        <w:rPr>
          <w:rFonts w:ascii="Palatino Linotype" w:hAnsi="Palatino Linotype" w:cs="Arial"/>
          <w:i/>
          <w:lang w:eastAsia="es-MX"/>
        </w:rPr>
      </w:pPr>
      <w:r w:rsidRPr="009E12B6">
        <w:rPr>
          <w:rFonts w:ascii="Palatino Linotype" w:hAnsi="Palatino Linotype" w:cs="Arial"/>
          <w:i/>
          <w:lang w:eastAsia="es-MX"/>
        </w:rPr>
        <w:t>3) Que se trate de información registrada en cualquier soporte documental, que en ejercicio de las atribuciones conferidas, se encuentre en pose</w:t>
      </w:r>
      <w:r>
        <w:rPr>
          <w:rFonts w:ascii="Palatino Linotype" w:hAnsi="Palatino Linotype" w:cs="Arial"/>
          <w:i/>
          <w:lang w:eastAsia="es-MX"/>
        </w:rPr>
        <w:t>sión de los Sujetos Obligados.”</w:t>
      </w:r>
    </w:p>
    <w:p w:rsidR="00812E7F" w:rsidRDefault="00812E7F" w:rsidP="008C296A">
      <w:pPr>
        <w:spacing w:before="240" w:after="240" w:line="360" w:lineRule="auto"/>
        <w:ind w:right="49"/>
        <w:contextualSpacing/>
        <w:jc w:val="both"/>
        <w:rPr>
          <w:rFonts w:ascii="Palatino Linotype" w:eastAsia="Calibri" w:hAnsi="Palatino Linotype" w:cs="Arial"/>
          <w:sz w:val="24"/>
        </w:rPr>
      </w:pPr>
    </w:p>
    <w:p w:rsidR="00CA3ACB" w:rsidRDefault="00CA3ACB" w:rsidP="00CA3ACB">
      <w:pPr>
        <w:spacing w:line="360" w:lineRule="auto"/>
        <w:ind w:right="49"/>
        <w:jc w:val="both"/>
        <w:rPr>
          <w:rFonts w:ascii="Palatino Linotype" w:eastAsia="Calibri" w:hAnsi="Palatino Linotype" w:cs="Arial"/>
          <w:sz w:val="24"/>
        </w:rPr>
      </w:pPr>
      <w:r w:rsidRPr="00CA3ACB">
        <w:rPr>
          <w:rFonts w:ascii="Palatino Linotype" w:eastAsia="Calibri" w:hAnsi="Palatino Linotype" w:cs="Arial"/>
          <w:sz w:val="24"/>
        </w:rPr>
        <w:t>Así las cosas, con fundamento en lo prescrito en los artículos 5 párrafos vigésimo,</w:t>
      </w:r>
      <w:r w:rsidRPr="00CA3ACB">
        <w:rPr>
          <w:rFonts w:ascii="Palatino Linotype" w:hAnsi="Palatino Linotype" w:cs="Arial"/>
          <w:sz w:val="24"/>
        </w:rPr>
        <w:t xml:space="preserve"> vigésimo primero y vigésimo segundo de la Constitución Política del Estado Libre y Soberano de México; 2, fracción II; 29, 36 fracciones I y II; 176, 178, 179, 181 y 185 de </w:t>
      </w:r>
      <w:r w:rsidRPr="00CA3ACB">
        <w:rPr>
          <w:rFonts w:ascii="Palatino Linotype" w:eastAsia="Calibri" w:hAnsi="Palatino Linotype" w:cs="Arial"/>
          <w:sz w:val="24"/>
        </w:rPr>
        <w:t xml:space="preserve">la Ley de Transparencia y Acceso a la Información Pública del Estado de México y Municipios, este Pleno: </w:t>
      </w:r>
    </w:p>
    <w:p w:rsidR="00C8288D" w:rsidRPr="00CA3ACB" w:rsidRDefault="00C8288D" w:rsidP="00CA3ACB">
      <w:pPr>
        <w:spacing w:line="360" w:lineRule="auto"/>
        <w:ind w:right="49"/>
        <w:jc w:val="both"/>
        <w:rPr>
          <w:rFonts w:ascii="Palatino Linotype" w:eastAsia="Calibri" w:hAnsi="Palatino Linotype" w:cs="Arial"/>
          <w:sz w:val="24"/>
        </w:rPr>
      </w:pPr>
    </w:p>
    <w:p w:rsidR="00C8288D" w:rsidRPr="00EC1D83" w:rsidRDefault="009825D4" w:rsidP="00C8288D">
      <w:pPr>
        <w:spacing w:after="0" w:line="360" w:lineRule="auto"/>
        <w:jc w:val="both"/>
        <w:rPr>
          <w:rFonts w:ascii="Palatino Linotype" w:eastAsia="Arial Unicode MS" w:hAnsi="Palatino Linotype" w:cs="Arial"/>
          <w:sz w:val="24"/>
        </w:rPr>
      </w:pPr>
      <w:r w:rsidRPr="009825D4">
        <w:rPr>
          <w:rFonts w:ascii="Palatino Linotype" w:hAnsi="Palatino Linotype" w:cs="Arial"/>
          <w:sz w:val="24"/>
          <w:szCs w:val="24"/>
        </w:rPr>
        <w:t xml:space="preserve">Así, con fundamento en lo prescrito en los artículos 5 párrafos vigésimo, vigésimo primero y vigésimo segundo, fracciones IV y V de la Constitución Política del Estado Libre y Soberano de México; 2, fracción II, 9, 29, 36, fracciones I y II, 176, 178, 179, 181, </w:t>
      </w:r>
      <w:r w:rsidRPr="009825D4">
        <w:rPr>
          <w:rFonts w:ascii="Palatino Linotype" w:hAnsi="Palatino Linotype" w:cs="Arial"/>
          <w:sz w:val="24"/>
          <w:szCs w:val="24"/>
        </w:rPr>
        <w:lastRenderedPageBreak/>
        <w:t>185, fracción I, 186 y 188 de la Ley de Transparencia y Acceso a la Información Pública del Estado de México y Municipios, este Pleno:</w:t>
      </w:r>
    </w:p>
    <w:p w:rsidR="00C8288D" w:rsidRPr="00EC1D83" w:rsidRDefault="00C8288D" w:rsidP="00C8288D">
      <w:pPr>
        <w:autoSpaceDE w:val="0"/>
        <w:autoSpaceDN w:val="0"/>
        <w:adjustRightInd w:val="0"/>
        <w:spacing w:after="0" w:line="360" w:lineRule="auto"/>
        <w:ind w:right="-234"/>
        <w:jc w:val="both"/>
        <w:rPr>
          <w:rFonts w:ascii="Palatino Linotype" w:hAnsi="Palatino Linotype" w:cs="Arial"/>
          <w:sz w:val="24"/>
          <w:szCs w:val="24"/>
          <w:lang w:eastAsia="es-MX"/>
        </w:rPr>
      </w:pPr>
    </w:p>
    <w:p w:rsidR="00C8288D" w:rsidRPr="00EC1D83" w:rsidRDefault="00C8288D" w:rsidP="00C8288D">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rsidR="00C8288D" w:rsidRPr="00EC1D83" w:rsidRDefault="00C8288D" w:rsidP="00C8288D">
      <w:pPr>
        <w:autoSpaceDE w:val="0"/>
        <w:autoSpaceDN w:val="0"/>
        <w:adjustRightInd w:val="0"/>
        <w:spacing w:after="0" w:line="360" w:lineRule="auto"/>
        <w:ind w:right="-234"/>
        <w:jc w:val="both"/>
        <w:rPr>
          <w:rFonts w:ascii="Palatino Linotype" w:hAnsi="Palatino Linotype" w:cs="Arial"/>
          <w:sz w:val="24"/>
          <w:szCs w:val="24"/>
          <w:lang w:eastAsia="es-MX"/>
        </w:rPr>
      </w:pPr>
    </w:p>
    <w:p w:rsidR="00C8288D" w:rsidRPr="00EC1D83" w:rsidRDefault="00C8288D" w:rsidP="00C8288D">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rsidR="00C8288D" w:rsidRPr="00EC1D83" w:rsidRDefault="00C8288D" w:rsidP="00C8288D">
      <w:pPr>
        <w:spacing w:after="0" w:line="360" w:lineRule="auto"/>
        <w:ind w:right="-234" w:firstLine="567"/>
        <w:jc w:val="center"/>
        <w:rPr>
          <w:rFonts w:ascii="Palatino Linotype" w:hAnsi="Palatino Linotype"/>
          <w:b/>
          <w:sz w:val="6"/>
          <w:szCs w:val="16"/>
          <w:lang w:val="pt-BR"/>
        </w:rPr>
      </w:pPr>
    </w:p>
    <w:p w:rsidR="009825D4" w:rsidRDefault="009825D4" w:rsidP="009825D4">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w:t>
      </w:r>
      <w:r w:rsidRPr="00C8288D">
        <w:rPr>
          <w:rFonts w:ascii="Palatino Linotype" w:hAnsi="Palatino Linotype" w:cs="Arial"/>
          <w:b/>
          <w:sz w:val="24"/>
          <w:szCs w:val="24"/>
        </w:rPr>
        <w:t>00019/CEPANAF/IP/2020</w:t>
      </w:r>
      <w:r>
        <w:rPr>
          <w:rFonts w:ascii="Palatino Linotype" w:hAnsi="Palatino Linotype" w:cs="Arial"/>
          <w:b/>
          <w:sz w:val="24"/>
          <w:szCs w:val="24"/>
        </w:rPr>
        <w:t xml:space="preserve">,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w:t>
      </w:r>
      <w:r w:rsidR="000E77A5">
        <w:rPr>
          <w:rFonts w:ascii="Palatino Linotype" w:hAnsi="Palatino Linotype" w:cs="Arial"/>
          <w:b/>
          <w:sz w:val="24"/>
          <w:szCs w:val="24"/>
        </w:rPr>
        <w:t>Considerando QUINTO</w:t>
      </w:r>
      <w:r>
        <w:rPr>
          <w:rFonts w:ascii="Palatino Linotype" w:hAnsi="Palatino Linotype" w:cs="Arial"/>
          <w:b/>
          <w:sz w:val="24"/>
          <w:szCs w:val="24"/>
        </w:rPr>
        <w:t xml:space="preserve"> </w:t>
      </w:r>
      <w:r>
        <w:rPr>
          <w:rFonts w:ascii="Palatino Linotype" w:hAnsi="Palatino Linotype" w:cs="Arial"/>
          <w:sz w:val="24"/>
          <w:szCs w:val="24"/>
        </w:rPr>
        <w:t xml:space="preserve">de la presente resolución. </w:t>
      </w:r>
    </w:p>
    <w:p w:rsidR="000E77A5" w:rsidRDefault="000E77A5" w:rsidP="000E77A5">
      <w:pPr>
        <w:pStyle w:val="Sinespaciado"/>
      </w:pPr>
    </w:p>
    <w:p w:rsidR="000E77A5" w:rsidRDefault="009825D4" w:rsidP="000E77A5">
      <w:pPr>
        <w:pStyle w:val="Sinespaciado"/>
        <w:spacing w:line="360" w:lineRule="auto"/>
        <w:jc w:val="both"/>
        <w:rPr>
          <w:rFonts w:ascii="Palatino Linotype" w:hAnsi="Palatino Linotype"/>
          <w:sz w:val="24"/>
          <w:lang w:val="es-ES_tradnl"/>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00DA520B">
        <w:rPr>
          <w:rFonts w:ascii="Palatino Linotype" w:hAnsi="Palatino Linotype" w:cs="Arial"/>
          <w:sz w:val="24"/>
          <w:szCs w:val="24"/>
        </w:rPr>
        <w:t>haga entrega al</w:t>
      </w:r>
      <w:r>
        <w:rPr>
          <w:rFonts w:ascii="Palatino Linotype" w:hAnsi="Palatino Linotype" w:cs="Arial"/>
          <w:b/>
          <w:sz w:val="24"/>
          <w:szCs w:val="24"/>
        </w:rPr>
        <w:t xml:space="preserve"> RECURRENTE </w:t>
      </w:r>
      <w:r w:rsidR="000E77A5" w:rsidRPr="00D22D43">
        <w:rPr>
          <w:rFonts w:ascii="Palatino Linotype" w:hAnsi="Palatino Linotype"/>
          <w:sz w:val="24"/>
          <w:lang w:val="es-ES_tradnl"/>
        </w:rPr>
        <w:t xml:space="preserve">en términos del </w:t>
      </w:r>
      <w:r w:rsidR="000E77A5" w:rsidRPr="005D517E">
        <w:rPr>
          <w:rFonts w:ascii="Palatino Linotype" w:hAnsi="Palatino Linotype"/>
          <w:sz w:val="24"/>
          <w:lang w:val="es-ES_tradnl"/>
        </w:rPr>
        <w:t>Considerando</w:t>
      </w:r>
      <w:r w:rsidR="000E77A5">
        <w:rPr>
          <w:rFonts w:ascii="Palatino Linotype" w:hAnsi="Palatino Linotype"/>
          <w:b/>
          <w:sz w:val="24"/>
          <w:lang w:val="es-ES_tradnl"/>
        </w:rPr>
        <w:t xml:space="preserve"> QUINTO</w:t>
      </w:r>
      <w:r w:rsidR="000E77A5">
        <w:rPr>
          <w:rFonts w:ascii="Palatino Linotype" w:hAnsi="Palatino Linotype"/>
          <w:sz w:val="24"/>
          <w:lang w:val="es-ES_tradnl"/>
        </w:rPr>
        <w:t xml:space="preserve">, </w:t>
      </w:r>
      <w:r w:rsidR="000E77A5" w:rsidRPr="00D22D43">
        <w:rPr>
          <w:rFonts w:ascii="Palatino Linotype" w:hAnsi="Palatino Linotype"/>
          <w:sz w:val="24"/>
          <w:lang w:val="es-ES_tradnl"/>
        </w:rPr>
        <w:t>del</w:t>
      </w:r>
      <w:r w:rsidR="000E77A5">
        <w:rPr>
          <w:rFonts w:ascii="Palatino Linotype" w:hAnsi="Palatino Linotype"/>
          <w:sz w:val="24"/>
          <w:lang w:val="es-ES_tradnl"/>
        </w:rPr>
        <w:t xml:space="preserve"> o de los </w:t>
      </w:r>
      <w:r w:rsidR="000E77A5" w:rsidRPr="00D22D43">
        <w:rPr>
          <w:rFonts w:ascii="Palatino Linotype" w:hAnsi="Palatino Linotype"/>
          <w:sz w:val="24"/>
          <w:lang w:val="es-ES_tradnl"/>
        </w:rPr>
        <w:t>documentos en donde conste lo</w:t>
      </w:r>
      <w:r w:rsidR="000E77A5">
        <w:rPr>
          <w:rFonts w:ascii="Palatino Linotype" w:hAnsi="Palatino Linotype"/>
          <w:sz w:val="24"/>
          <w:lang w:val="es-ES_tradnl"/>
        </w:rPr>
        <w:t xml:space="preserve"> siguiente:</w:t>
      </w:r>
    </w:p>
    <w:p w:rsidR="000E77A5" w:rsidRDefault="000E77A5" w:rsidP="000E77A5">
      <w:pPr>
        <w:pStyle w:val="Sinespaciado"/>
        <w:spacing w:line="360" w:lineRule="auto"/>
        <w:jc w:val="both"/>
        <w:rPr>
          <w:rFonts w:ascii="Palatino Linotype" w:hAnsi="Palatino Linotype"/>
          <w:sz w:val="24"/>
          <w:lang w:val="es-ES_tradnl"/>
        </w:rPr>
      </w:pPr>
    </w:p>
    <w:p w:rsidR="000E77A5" w:rsidRDefault="000E77A5" w:rsidP="000E77A5">
      <w:pPr>
        <w:spacing w:line="360" w:lineRule="auto"/>
        <w:jc w:val="both"/>
        <w:rPr>
          <w:rFonts w:ascii="Palatino Linotype" w:hAnsi="Palatino Linotype"/>
          <w:sz w:val="20"/>
        </w:rPr>
      </w:pPr>
      <w:r w:rsidRPr="001C0D55">
        <w:rPr>
          <w:rFonts w:ascii="Palatino Linotype" w:hAnsi="Palatino Linotype"/>
        </w:rPr>
        <w:t>En Copias Certificadas (sin costo):</w:t>
      </w:r>
      <w:r w:rsidRPr="001C0D55">
        <w:rPr>
          <w:rFonts w:ascii="Palatino Linotype" w:hAnsi="Palatino Linotype"/>
          <w:sz w:val="20"/>
        </w:rPr>
        <w:t xml:space="preserve"> </w:t>
      </w:r>
    </w:p>
    <w:p w:rsidR="001C0D55" w:rsidRPr="001C0D55" w:rsidRDefault="001C0D55" w:rsidP="001C0D55">
      <w:pPr>
        <w:pStyle w:val="Sinespaciado"/>
      </w:pPr>
    </w:p>
    <w:p w:rsidR="001C0D55" w:rsidRDefault="001E164D" w:rsidP="001C0D55">
      <w:pPr>
        <w:spacing w:line="360" w:lineRule="auto"/>
        <w:jc w:val="both"/>
        <w:rPr>
          <w:rFonts w:ascii="Palatino Linotype" w:hAnsi="Palatino Linotype" w:cs="Arial"/>
          <w:sz w:val="24"/>
        </w:rPr>
      </w:pPr>
      <w:r w:rsidRPr="001C0D55">
        <w:rPr>
          <w:rFonts w:ascii="Palatino Linotype" w:hAnsi="Palatino Linotype" w:cs="Arial"/>
          <w:sz w:val="24"/>
        </w:rPr>
        <w:t xml:space="preserve">El mapa </w:t>
      </w:r>
      <w:r w:rsidR="00DA520B">
        <w:rPr>
          <w:rFonts w:ascii="Palatino Linotype" w:hAnsi="Palatino Linotype" w:cs="Arial"/>
          <w:sz w:val="24"/>
        </w:rPr>
        <w:t xml:space="preserve">donde se adviertan </w:t>
      </w:r>
      <w:r w:rsidRPr="001C0D55">
        <w:rPr>
          <w:rFonts w:ascii="Palatino Linotype" w:hAnsi="Palatino Linotype" w:cs="Arial"/>
          <w:sz w:val="24"/>
        </w:rPr>
        <w:t>los límites de las áreas naturales protegidas</w:t>
      </w:r>
      <w:r w:rsidR="001C0D55" w:rsidRPr="001C0D55">
        <w:rPr>
          <w:rFonts w:ascii="Palatino Linotype" w:hAnsi="Palatino Linotype" w:cs="Arial"/>
          <w:sz w:val="24"/>
        </w:rPr>
        <w:t>, áreas verdes y parques dentro</w:t>
      </w:r>
      <w:r w:rsidRPr="001C0D55">
        <w:rPr>
          <w:rFonts w:ascii="Palatino Linotype" w:hAnsi="Palatino Linotype" w:cs="Arial"/>
          <w:sz w:val="24"/>
        </w:rPr>
        <w:t xml:space="preserve"> del municipio de Naucalpan de Juárez</w:t>
      </w:r>
    </w:p>
    <w:p w:rsidR="00DA520B" w:rsidRPr="001C0D55" w:rsidRDefault="00DA520B" w:rsidP="00DA520B">
      <w:pPr>
        <w:pStyle w:val="Sinespaciado"/>
      </w:pPr>
    </w:p>
    <w:p w:rsidR="00DA520B" w:rsidRPr="00482EF1" w:rsidRDefault="00DA520B" w:rsidP="00DA520B">
      <w:pPr>
        <w:pStyle w:val="Prrafodelista"/>
        <w:spacing w:line="360" w:lineRule="auto"/>
        <w:ind w:left="0"/>
        <w:jc w:val="both"/>
        <w:rPr>
          <w:rFonts w:ascii="Palatino Linotype" w:hAnsi="Palatino Linotype"/>
        </w:rPr>
      </w:pPr>
      <w:r w:rsidRPr="00482EF1">
        <w:rPr>
          <w:rFonts w:ascii="Palatino Linotype" w:hAnsi="Palatino Linotype" w:cs="Arial"/>
          <w:i/>
        </w:rPr>
        <w:t xml:space="preserve">Asimismo, el sujeto obligado deberá informar al recurrente el procedimiento que deberá de seguir para la entrega de la información en donde se le señale el lugar, fecha y hora para poder obtener el documento en la modalidad de copia certificada. </w:t>
      </w:r>
    </w:p>
    <w:p w:rsidR="004C75B6" w:rsidRPr="00D22D43" w:rsidRDefault="004C75B6" w:rsidP="004C75B6">
      <w:pPr>
        <w:pStyle w:val="Sinespaciado"/>
        <w:spacing w:line="360" w:lineRule="auto"/>
        <w:jc w:val="both"/>
        <w:rPr>
          <w:rFonts w:ascii="Palatino Linotype" w:hAnsi="Palatino Linotype"/>
        </w:rPr>
      </w:pPr>
      <w:r w:rsidRPr="00D22D43">
        <w:rPr>
          <w:rFonts w:ascii="Palatino Linotype" w:hAnsi="Palatino Linotype"/>
          <w:b/>
        </w:rPr>
        <w:lastRenderedPageBreak/>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C75B6" w:rsidRPr="00D22D43" w:rsidRDefault="004C75B6" w:rsidP="004C75B6">
      <w:pPr>
        <w:pStyle w:val="Sinespaciado"/>
        <w:spacing w:line="360" w:lineRule="auto"/>
        <w:jc w:val="both"/>
        <w:rPr>
          <w:rFonts w:ascii="Palatino Linotype" w:hAnsi="Palatino Linotype"/>
        </w:rPr>
      </w:pPr>
    </w:p>
    <w:p w:rsidR="00323A22" w:rsidRDefault="004C75B6" w:rsidP="004C75B6">
      <w:pPr>
        <w:pStyle w:val="Sinespaciado"/>
        <w:spacing w:line="360" w:lineRule="auto"/>
        <w:jc w:val="both"/>
        <w:rPr>
          <w:rFonts w:ascii="Palatino Linotype" w:hAnsi="Palatino Linotype"/>
        </w:rPr>
      </w:pPr>
      <w:r w:rsidRPr="00D22D43">
        <w:rPr>
          <w:rFonts w:ascii="Palatino Linotype" w:hAnsi="Palatino Linotype"/>
          <w:b/>
        </w:rPr>
        <w:t>CUARTO. NOTIFÍQUESE</w:t>
      </w:r>
      <w:r w:rsidRPr="00D22D43">
        <w:rPr>
          <w:rFonts w:ascii="Palatino Linotype" w:hAnsi="Palatino Linotype"/>
        </w:rPr>
        <w:t xml:space="preserve"> a</w:t>
      </w:r>
      <w:r>
        <w:rPr>
          <w:rFonts w:ascii="Palatino Linotype" w:hAnsi="Palatino Linotype"/>
        </w:rPr>
        <w:t>l Recurrente</w:t>
      </w:r>
      <w:r w:rsidRPr="00D22D43">
        <w:rPr>
          <w:rFonts w:ascii="Palatino Linotype" w:hAnsi="Palatino Linotype"/>
        </w:rPr>
        <w:t xml:space="preserve"> la presente resolución</w:t>
      </w:r>
      <w:r w:rsidRPr="00D22D43">
        <w:rPr>
          <w:rFonts w:ascii="Palatino Linotype" w:hAnsi="Palatino Linotype"/>
          <w:b/>
        </w:rPr>
        <w:t xml:space="preserve"> </w:t>
      </w:r>
      <w:r w:rsidRPr="00D22D4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C75B6" w:rsidRDefault="004C75B6" w:rsidP="004C75B6">
      <w:pPr>
        <w:pStyle w:val="Sinespaciado"/>
        <w:spacing w:line="360" w:lineRule="auto"/>
        <w:jc w:val="both"/>
        <w:rPr>
          <w:rFonts w:ascii="Palatino Linotype" w:hAnsi="Palatino Linotype"/>
          <w:szCs w:val="24"/>
        </w:rPr>
      </w:pPr>
    </w:p>
    <w:p w:rsidR="006D254A" w:rsidRPr="00523FAA" w:rsidRDefault="007E2E80" w:rsidP="00523FAA">
      <w:pPr>
        <w:pStyle w:val="Sinespaciado"/>
        <w:spacing w:line="360" w:lineRule="auto"/>
        <w:jc w:val="both"/>
        <w:rPr>
          <w:rFonts w:ascii="Palatino Linotype" w:hAnsi="Palatino Linotype"/>
          <w:sz w:val="24"/>
          <w:szCs w:val="24"/>
        </w:rPr>
      </w:pPr>
      <w:r w:rsidRPr="00523FAA">
        <w:rPr>
          <w:rFonts w:ascii="Palatino Linotype" w:hAnsi="Palatino Linotype"/>
          <w:sz w:val="24"/>
          <w:szCs w:val="24"/>
        </w:rPr>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 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CONFORMADO POR LOS COMISIONADOS ZULEMA MARTÍNEZ SÁNCHEZ</w:t>
      </w:r>
      <w:r w:rsidR="00477EC6">
        <w:rPr>
          <w:rFonts w:ascii="Palatino Linotype" w:hAnsi="Palatino Linotype"/>
          <w:sz w:val="24"/>
          <w:szCs w:val="24"/>
        </w:rPr>
        <w:t xml:space="preserve"> </w:t>
      </w:r>
      <w:r w:rsidR="00934673">
        <w:rPr>
          <w:rFonts w:ascii="Palatino Linotype" w:hAnsi="Palatino Linotype"/>
          <w:sz w:val="24"/>
          <w:szCs w:val="24"/>
        </w:rPr>
        <w:t>EMITIENDO VOTO PARTUCULAR</w:t>
      </w:r>
      <w:r w:rsidRPr="00523FAA">
        <w:rPr>
          <w:rFonts w:ascii="Palatino Linotype" w:hAnsi="Palatino Linotype"/>
          <w:sz w:val="24"/>
          <w:szCs w:val="24"/>
        </w:rPr>
        <w:t xml:space="preserve">, </w:t>
      </w:r>
      <w:r w:rsidR="00216B8D" w:rsidRPr="00523FAA">
        <w:rPr>
          <w:rFonts w:ascii="Palatino Linotype" w:hAnsi="Palatino Linotype"/>
          <w:sz w:val="24"/>
          <w:szCs w:val="24"/>
        </w:rPr>
        <w:t>EVA ABAID YAPUR</w:t>
      </w:r>
      <w:r w:rsidR="00934673">
        <w:rPr>
          <w:rFonts w:ascii="Palatino Linotype" w:hAnsi="Palatino Linotype"/>
          <w:sz w:val="24"/>
          <w:szCs w:val="24"/>
        </w:rPr>
        <w:t xml:space="preserve"> EMITIENDO VOTO PARTUCULAR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Pr="00523FAA">
        <w:rPr>
          <w:rFonts w:ascii="Palatino Linotype" w:hAnsi="Palatino Linotype"/>
          <w:sz w:val="24"/>
          <w:szCs w:val="24"/>
        </w:rPr>
        <w:t xml:space="preserve">JOSÉ GUADALUPE LUNA </w:t>
      </w:r>
      <w:r w:rsidR="00D57072" w:rsidRPr="00523FAA">
        <w:rPr>
          <w:rFonts w:ascii="Palatino Linotype" w:hAnsi="Palatino Linotype"/>
          <w:sz w:val="24"/>
          <w:szCs w:val="24"/>
        </w:rPr>
        <w:t>HERNÁNDEZ</w:t>
      </w:r>
      <w:r w:rsidR="00F91340" w:rsidRPr="00523FAA">
        <w:rPr>
          <w:rFonts w:ascii="Palatino Linotype" w:hAnsi="Palatino Linotype"/>
          <w:sz w:val="24"/>
          <w:szCs w:val="24"/>
        </w:rPr>
        <w:t xml:space="preserve">, JAVIER MARTÍNEZ CRUZ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316683">
        <w:rPr>
          <w:rFonts w:ascii="Palatino Linotype" w:hAnsi="Palatino Linotype"/>
          <w:sz w:val="24"/>
          <w:szCs w:val="24"/>
        </w:rPr>
        <w:t>, EN LA VIGÉSIMA PRIMERA</w:t>
      </w:r>
      <w:r w:rsidR="00216B8D" w:rsidRPr="00523FAA">
        <w:rPr>
          <w:rFonts w:ascii="Palatino Linotype" w:hAnsi="Palatino Linotype"/>
          <w:sz w:val="24"/>
          <w:szCs w:val="24"/>
        </w:rPr>
        <w:t xml:space="preserve"> </w:t>
      </w:r>
      <w:r w:rsidR="00E755E5" w:rsidRPr="00523FAA">
        <w:rPr>
          <w:rFonts w:ascii="Palatino Linotype" w:hAnsi="Palatino Linotype"/>
          <w:sz w:val="24"/>
          <w:szCs w:val="24"/>
        </w:rPr>
        <w:t>SES</w:t>
      </w:r>
      <w:r w:rsidR="00DB6E30" w:rsidRPr="00523FAA">
        <w:rPr>
          <w:rFonts w:ascii="Palatino Linotype" w:hAnsi="Palatino Linotype"/>
          <w:sz w:val="24"/>
          <w:szCs w:val="24"/>
        </w:rPr>
        <w:t xml:space="preserve">IÓN ORDINARIA CELEBRADA EL </w:t>
      </w:r>
      <w:r w:rsidR="00316683">
        <w:rPr>
          <w:rFonts w:ascii="Palatino Linotype" w:hAnsi="Palatino Linotype"/>
          <w:sz w:val="24"/>
          <w:szCs w:val="24"/>
        </w:rPr>
        <w:t>SIETE DE OCTUBRE</w:t>
      </w:r>
      <w:r w:rsidR="001552E9" w:rsidRPr="00523FAA">
        <w:rPr>
          <w:rFonts w:ascii="Palatino Linotype" w:hAnsi="Palatino Linotype"/>
          <w:sz w:val="24"/>
          <w:szCs w:val="24"/>
        </w:rPr>
        <w:t xml:space="preserve"> DE </w:t>
      </w:r>
      <w:r w:rsidR="00316683">
        <w:rPr>
          <w:rFonts w:ascii="Palatino Linotype" w:hAnsi="Palatino Linotype"/>
          <w:sz w:val="24"/>
          <w:szCs w:val="24"/>
        </w:rPr>
        <w:t>DOS MIL VEINTE</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311EE6" w:rsidRPr="00523FAA">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Default="00C23100" w:rsidP="00B73E6C">
            <w:pPr>
              <w:pStyle w:val="Sinespaciado"/>
              <w:tabs>
                <w:tab w:val="left" w:pos="5710"/>
              </w:tabs>
              <w:rPr>
                <w:rFonts w:ascii="Palatino Linotype" w:hAnsi="Palatino Linotype"/>
                <w:sz w:val="24"/>
                <w:szCs w:val="24"/>
              </w:rPr>
            </w:pPr>
          </w:p>
          <w:p w:rsidR="008A4635" w:rsidRDefault="008A4635" w:rsidP="00B73E6C">
            <w:pPr>
              <w:pStyle w:val="Sinespaciado"/>
              <w:tabs>
                <w:tab w:val="left" w:pos="5710"/>
              </w:tabs>
              <w:rPr>
                <w:rFonts w:ascii="Palatino Linotype" w:hAnsi="Palatino Linotype"/>
                <w:sz w:val="24"/>
                <w:szCs w:val="24"/>
              </w:rPr>
            </w:pPr>
          </w:p>
          <w:p w:rsidR="008A4635" w:rsidRDefault="008A4635" w:rsidP="00B73E6C">
            <w:pPr>
              <w:pStyle w:val="Sinespaciado"/>
              <w:tabs>
                <w:tab w:val="left" w:pos="5710"/>
              </w:tabs>
              <w:rPr>
                <w:rFonts w:ascii="Palatino Linotype" w:hAnsi="Palatino Linotype"/>
                <w:sz w:val="24"/>
                <w:szCs w:val="24"/>
              </w:rPr>
            </w:pPr>
          </w:p>
          <w:p w:rsidR="008A4635" w:rsidRDefault="008A4635" w:rsidP="00B73E6C">
            <w:pPr>
              <w:pStyle w:val="Sinespaciado"/>
              <w:tabs>
                <w:tab w:val="left" w:pos="5710"/>
              </w:tabs>
              <w:rPr>
                <w:rFonts w:ascii="Palatino Linotype" w:hAnsi="Palatino Linotype"/>
                <w:sz w:val="24"/>
                <w:szCs w:val="24"/>
              </w:rPr>
            </w:pPr>
          </w:p>
          <w:p w:rsidR="008A4635" w:rsidRPr="006149F1" w:rsidRDefault="008A4635" w:rsidP="00B73E6C">
            <w:pPr>
              <w:pStyle w:val="Sinespaciado"/>
              <w:tabs>
                <w:tab w:val="left" w:pos="5710"/>
              </w:tabs>
              <w:rPr>
                <w:rFonts w:ascii="Palatino Linotype" w:hAnsi="Palatino Linotype"/>
                <w:sz w:val="24"/>
                <w:szCs w:val="24"/>
              </w:rPr>
            </w:pPr>
          </w:p>
        </w:tc>
      </w:tr>
      <w:tr w:rsidR="00B73E6C" w:rsidRPr="0089501E" w:rsidTr="00B138D5">
        <w:tc>
          <w:tcPr>
            <w:tcW w:w="9062" w:type="dxa"/>
            <w:gridSpan w:val="2"/>
          </w:tcPr>
          <w:p w:rsidR="00DB6E30" w:rsidRDefault="00DB6E30" w:rsidP="00984AA7">
            <w:pPr>
              <w:rPr>
                <w:rFonts w:ascii="Palatino Linotype" w:hAnsi="Palatino Linotype"/>
                <w:b/>
                <w:sz w:val="24"/>
                <w:szCs w:val="24"/>
              </w:rPr>
            </w:pPr>
          </w:p>
          <w:p w:rsidR="006D0DD5" w:rsidRPr="0089501E" w:rsidRDefault="006D0DD5" w:rsidP="00984AA7">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316683" w:rsidRDefault="00316683" w:rsidP="00316683">
            <w:pPr>
              <w:jc w:val="center"/>
              <w:rPr>
                <w:rFonts w:ascii="Palatino Linotype" w:hAnsi="Palatino Linotype"/>
                <w:sz w:val="24"/>
                <w:szCs w:val="24"/>
              </w:rPr>
            </w:pPr>
            <w:r>
              <w:rPr>
                <w:rFonts w:ascii="Palatino Linotype" w:hAnsi="Palatino Linotype" w:cs="Arial"/>
                <w:sz w:val="24"/>
                <w:szCs w:val="24"/>
              </w:rPr>
              <w:t>(Rúbrica)</w:t>
            </w: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rsidR="00425534" w:rsidRPr="002F1CD7" w:rsidRDefault="00316683" w:rsidP="00235C45">
            <w:pPr>
              <w:jc w:val="center"/>
              <w:rPr>
                <w:rFonts w:ascii="Palatino Linotype" w:hAnsi="Palatino Linotype"/>
                <w:sz w:val="24"/>
                <w:szCs w:val="24"/>
              </w:rPr>
            </w:pPr>
            <w:r>
              <w:rPr>
                <w:rFonts w:ascii="Palatino Linotype" w:hAnsi="Palatino Linotype" w:cs="Arial"/>
                <w:sz w:val="24"/>
                <w:szCs w:val="24"/>
              </w:rPr>
              <w:t>(Rúbrica)</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425534" w:rsidRPr="0089501E" w:rsidRDefault="00316683" w:rsidP="00B138D5">
            <w:pPr>
              <w:jc w:val="center"/>
              <w:rPr>
                <w:rFonts w:ascii="Palatino Linotype" w:hAnsi="Palatino Linotype"/>
                <w:sz w:val="24"/>
                <w:szCs w:val="24"/>
              </w:rPr>
            </w:pPr>
            <w:r w:rsidRPr="00316683">
              <w:rPr>
                <w:rFonts w:ascii="Palatino Linotype" w:hAnsi="Palatino Linotype"/>
                <w:sz w:val="24"/>
                <w:szCs w:val="24"/>
              </w:rPr>
              <w:t>(Rúbrica)</w:t>
            </w:r>
          </w:p>
          <w:p w:rsidR="00B73E6C" w:rsidRPr="002F1CD7" w:rsidRDefault="00B73E6C" w:rsidP="00235C45">
            <w:pPr>
              <w:jc w:val="center"/>
              <w:rPr>
                <w:rFonts w:ascii="Palatino Linotype" w:hAnsi="Palatino Linotype"/>
                <w:sz w:val="24"/>
                <w:szCs w:val="24"/>
              </w:rPr>
            </w:pP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316683" w:rsidP="00235C45">
            <w:pPr>
              <w:jc w:val="center"/>
              <w:rPr>
                <w:rFonts w:ascii="Palatino Linotype" w:hAnsi="Palatino Linotype"/>
                <w:sz w:val="24"/>
                <w:szCs w:val="24"/>
              </w:rPr>
            </w:pPr>
            <w:r>
              <w:rPr>
                <w:rFonts w:ascii="Palatino Linotype" w:hAnsi="Palatino Linotype" w:cs="Arial"/>
                <w:sz w:val="24"/>
                <w:szCs w:val="24"/>
              </w:rPr>
              <w:t>(Rúbrica)</w:t>
            </w:r>
          </w:p>
        </w:tc>
        <w:tc>
          <w:tcPr>
            <w:tcW w:w="4530" w:type="dxa"/>
          </w:tcPr>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316683" w:rsidP="00235C45">
            <w:pPr>
              <w:jc w:val="center"/>
              <w:rPr>
                <w:rFonts w:ascii="Palatino Linotype" w:hAnsi="Palatino Linotype"/>
                <w:sz w:val="24"/>
                <w:szCs w:val="24"/>
              </w:rPr>
            </w:pPr>
            <w:r>
              <w:rPr>
                <w:rFonts w:ascii="Palatino Linotype" w:hAnsi="Palatino Linotype" w:cs="Arial"/>
                <w:sz w:val="24"/>
                <w:szCs w:val="24"/>
              </w:rPr>
              <w:t>(Rúbrica)</w:t>
            </w:r>
          </w:p>
        </w:tc>
      </w:tr>
      <w:tr w:rsidR="00B73E6C" w:rsidRPr="0089501E" w:rsidTr="00B138D5">
        <w:tc>
          <w:tcPr>
            <w:tcW w:w="9062" w:type="dxa"/>
            <w:gridSpan w:val="2"/>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425534" w:rsidRPr="0089501E" w:rsidRDefault="00425534" w:rsidP="003153A1">
            <w:pPr>
              <w:rPr>
                <w:rFonts w:ascii="Palatino Linotype" w:hAnsi="Palatino Linotype"/>
                <w:b/>
                <w:sz w:val="24"/>
                <w:szCs w:val="24"/>
              </w:rPr>
            </w:pPr>
          </w:p>
          <w:p w:rsidR="00B73E6C" w:rsidRDefault="00B73E6C" w:rsidP="00B138D5">
            <w:pPr>
              <w:rPr>
                <w:rFonts w:ascii="Palatino Linotype" w:hAnsi="Palatino Linotype"/>
                <w:b/>
                <w:sz w:val="28"/>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rsidR="005115A5" w:rsidRDefault="00316683" w:rsidP="005115A5">
            <w:pPr>
              <w:jc w:val="center"/>
              <w:rPr>
                <w:rFonts w:ascii="Palatino Linotype" w:hAnsi="Palatino Linotype"/>
                <w:sz w:val="24"/>
                <w:szCs w:val="24"/>
              </w:rPr>
            </w:pPr>
            <w:r>
              <w:rPr>
                <w:rFonts w:ascii="Palatino Linotype" w:hAnsi="Palatino Linotype" w:cs="Arial"/>
                <w:sz w:val="24"/>
                <w:szCs w:val="24"/>
              </w:rPr>
              <w:t>(Rúbrica)</w:t>
            </w:r>
          </w:p>
          <w:p w:rsidR="00454829" w:rsidRPr="00425534" w:rsidRDefault="00454829" w:rsidP="005848CE">
            <w:pPr>
              <w:rPr>
                <w:rFonts w:ascii="Palatino Linotype" w:hAnsi="Palatino Linotype"/>
                <w:sz w:val="18"/>
                <w:szCs w:val="24"/>
              </w:rPr>
            </w:pPr>
          </w:p>
        </w:tc>
      </w:tr>
    </w:tbl>
    <w:p w:rsidR="006D5419" w:rsidRPr="00F11368" w:rsidRDefault="006D5419" w:rsidP="00B73E6C">
      <w:pPr>
        <w:spacing w:after="0" w:line="240" w:lineRule="auto"/>
        <w:jc w:val="both"/>
        <w:rPr>
          <w:rFonts w:ascii="Palatino Linotype" w:hAnsi="Palatino Linotype" w:cs="Arial"/>
          <w:sz w:val="8"/>
          <w:szCs w:val="16"/>
        </w:rPr>
      </w:pPr>
    </w:p>
    <w:p w:rsidR="00DB6E30" w:rsidRDefault="00DB6E30" w:rsidP="00B73E6C">
      <w:pPr>
        <w:spacing w:after="0" w:line="240" w:lineRule="auto"/>
        <w:jc w:val="both"/>
        <w:rPr>
          <w:rFonts w:ascii="Palatino Linotype" w:hAnsi="Palatino Linotype" w:cs="Arial"/>
          <w:sz w:val="18"/>
          <w:szCs w:val="16"/>
        </w:rPr>
      </w:pPr>
    </w:p>
    <w:p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316683">
        <w:rPr>
          <w:rFonts w:ascii="Palatino Linotype" w:hAnsi="Palatino Linotype" w:cs="Arial"/>
          <w:sz w:val="18"/>
          <w:szCs w:val="16"/>
        </w:rPr>
        <w:t>siete de octubre</w:t>
      </w:r>
      <w:r w:rsidRPr="00B73E6C">
        <w:rPr>
          <w:rFonts w:ascii="Palatino Linotype" w:hAnsi="Palatino Linotype" w:cs="Arial"/>
          <w:sz w:val="18"/>
          <w:szCs w:val="16"/>
        </w:rPr>
        <w:t xml:space="preserve"> de d</w:t>
      </w:r>
      <w:r w:rsidR="00454829">
        <w:rPr>
          <w:rFonts w:ascii="Palatino Linotype" w:hAnsi="Palatino Linotype" w:cs="Arial"/>
          <w:sz w:val="18"/>
          <w:szCs w:val="16"/>
        </w:rPr>
        <w:t xml:space="preserve">os mil </w:t>
      </w:r>
      <w:r w:rsidR="00316683">
        <w:rPr>
          <w:rFonts w:ascii="Palatino Linotype" w:hAnsi="Palatino Linotype" w:cs="Arial"/>
          <w:sz w:val="18"/>
          <w:szCs w:val="16"/>
        </w:rPr>
        <w:t>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ED3791">
        <w:rPr>
          <w:rFonts w:ascii="Palatino Linotype" w:hAnsi="Palatino Linotype" w:cs="Arial"/>
          <w:bCs/>
          <w:sz w:val="18"/>
          <w:szCs w:val="16"/>
          <w:lang w:eastAsia="es-MX"/>
        </w:rPr>
        <w:t>01935</w:t>
      </w:r>
      <w:r w:rsidRPr="00B73E6C">
        <w:rPr>
          <w:rFonts w:ascii="Palatino Linotype" w:hAnsi="Palatino Linotype" w:cs="Arial"/>
          <w:bCs/>
          <w:sz w:val="18"/>
          <w:szCs w:val="16"/>
          <w:lang w:eastAsia="es-MX"/>
        </w:rPr>
        <w:t>/INFOEM/IP/R</w:t>
      </w:r>
      <w:r w:rsidR="00ED3791">
        <w:rPr>
          <w:rFonts w:ascii="Palatino Linotype" w:hAnsi="Palatino Linotype" w:cs="Arial"/>
          <w:bCs/>
          <w:sz w:val="18"/>
          <w:szCs w:val="16"/>
          <w:lang w:eastAsia="es-MX"/>
        </w:rPr>
        <w:t>R/2020</w:t>
      </w:r>
      <w:r w:rsidR="00937BFA">
        <w:rPr>
          <w:rFonts w:ascii="Palatino Linotype" w:hAnsi="Palatino Linotype" w:cs="Arial"/>
          <w:bCs/>
          <w:sz w:val="18"/>
          <w:szCs w:val="16"/>
          <w:lang w:eastAsia="es-MX"/>
        </w:rPr>
        <w:t xml:space="preserve">. </w:t>
      </w:r>
    </w:p>
    <w:p w:rsidR="007E2E80"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0D4" w:rsidRDefault="001540D4" w:rsidP="007E2E80">
      <w:pPr>
        <w:spacing w:after="0" w:line="240" w:lineRule="auto"/>
      </w:pPr>
      <w:r>
        <w:separator/>
      </w:r>
    </w:p>
  </w:endnote>
  <w:endnote w:type="continuationSeparator" w:id="0">
    <w:p w:rsidR="001540D4" w:rsidRDefault="001540D4"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D4" w:rsidRPr="000B69FA" w:rsidRDefault="001540D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4635">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4635">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D4" w:rsidRPr="000B69FA" w:rsidRDefault="001540D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463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4635">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0D4" w:rsidRDefault="001540D4" w:rsidP="007E2E80">
      <w:pPr>
        <w:spacing w:after="0" w:line="240" w:lineRule="auto"/>
      </w:pPr>
      <w:r>
        <w:separator/>
      </w:r>
    </w:p>
  </w:footnote>
  <w:footnote w:type="continuationSeparator" w:id="0">
    <w:p w:rsidR="001540D4" w:rsidRDefault="001540D4" w:rsidP="007E2E80">
      <w:pPr>
        <w:spacing w:after="0" w:line="240" w:lineRule="auto"/>
      </w:pPr>
      <w:r>
        <w:continuationSeparator/>
      </w:r>
    </w:p>
  </w:footnote>
  <w:footnote w:id="1">
    <w:p w:rsidR="001540D4" w:rsidRPr="00615B4B" w:rsidRDefault="001540D4"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540D4" w:rsidRPr="00615B4B" w:rsidRDefault="001540D4"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D4" w:rsidRDefault="001540D4">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1540D4" w:rsidTr="00182616">
      <w:trPr>
        <w:trHeight w:val="227"/>
      </w:trPr>
      <w:tc>
        <w:tcPr>
          <w:tcW w:w="5949" w:type="dxa"/>
          <w:hideMark/>
        </w:tcPr>
        <w:p w:rsidR="001540D4" w:rsidRDefault="001540D4"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1540D4" w:rsidRDefault="00ED3791"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01935</w:t>
          </w:r>
          <w:r w:rsidR="001540D4">
            <w:rPr>
              <w:rFonts w:ascii="Palatino Linotype" w:hAnsi="Palatino Linotype" w:cs="Arial"/>
              <w:bCs/>
              <w:sz w:val="24"/>
              <w:lang w:eastAsia="es-MX"/>
            </w:rPr>
            <w:t>/INFOEM/IP/RR/2019</w:t>
          </w:r>
        </w:p>
      </w:tc>
    </w:tr>
    <w:tr w:rsidR="001540D4" w:rsidTr="00182616">
      <w:trPr>
        <w:trHeight w:val="242"/>
      </w:trPr>
      <w:tc>
        <w:tcPr>
          <w:tcW w:w="5949" w:type="dxa"/>
          <w:hideMark/>
        </w:tcPr>
        <w:p w:rsidR="001540D4" w:rsidRDefault="001540D4"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1540D4" w:rsidRDefault="00ED3791" w:rsidP="005E3F88">
          <w:pPr>
            <w:spacing w:after="120" w:line="256" w:lineRule="auto"/>
            <w:ind w:left="72" w:right="214"/>
            <w:jc w:val="right"/>
            <w:rPr>
              <w:rFonts w:ascii="Palatino Linotype" w:hAnsi="Palatino Linotype" w:cs="Arial"/>
              <w:szCs w:val="20"/>
            </w:rPr>
          </w:pPr>
          <w:r w:rsidRPr="00290DEE">
            <w:rPr>
              <w:rFonts w:ascii="Palatino Linotype" w:hAnsi="Palatino Linotype" w:cs="Arial"/>
              <w:szCs w:val="20"/>
            </w:rPr>
            <w:t>Comisión Estatal de Parques Naturales y de la Fauna</w:t>
          </w:r>
        </w:p>
      </w:tc>
    </w:tr>
    <w:tr w:rsidR="001540D4" w:rsidTr="00182616">
      <w:trPr>
        <w:trHeight w:val="342"/>
      </w:trPr>
      <w:tc>
        <w:tcPr>
          <w:tcW w:w="5949" w:type="dxa"/>
          <w:hideMark/>
        </w:tcPr>
        <w:p w:rsidR="001540D4" w:rsidRDefault="001540D4"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1540D4" w:rsidRDefault="001540D4"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540D4" w:rsidRDefault="001540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1540D4" w:rsidTr="00182616">
      <w:trPr>
        <w:trHeight w:val="227"/>
      </w:trPr>
      <w:tc>
        <w:tcPr>
          <w:tcW w:w="5103" w:type="dxa"/>
          <w:hideMark/>
        </w:tcPr>
        <w:p w:rsidR="001540D4" w:rsidRDefault="001540D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1540D4" w:rsidRPr="00B4142F" w:rsidRDefault="001540D4"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1935/INFOEM/IP/RR/2019</w:t>
          </w:r>
        </w:p>
      </w:tc>
    </w:tr>
    <w:tr w:rsidR="001540D4" w:rsidTr="00182616">
      <w:trPr>
        <w:trHeight w:val="196"/>
      </w:trPr>
      <w:tc>
        <w:tcPr>
          <w:tcW w:w="5103" w:type="dxa"/>
          <w:hideMark/>
        </w:tcPr>
        <w:p w:rsidR="001540D4" w:rsidRDefault="001540D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1540D4" w:rsidRPr="00F06FED" w:rsidRDefault="008A4635" w:rsidP="00F672EE">
          <w:pPr>
            <w:spacing w:after="120" w:line="256" w:lineRule="auto"/>
            <w:ind w:left="208" w:right="214"/>
            <w:jc w:val="right"/>
            <w:rPr>
              <w:rFonts w:ascii="Palatino Linotype" w:hAnsi="Palatino Linotype" w:cs="Arial"/>
            </w:rPr>
          </w:pPr>
          <w:r>
            <w:rPr>
              <w:rFonts w:ascii="Palatino Linotype" w:hAnsi="Palatino Linotype" w:cs="Arial"/>
            </w:rPr>
            <w:t>XXXXXXXXXXXXXXXXXXX</w:t>
          </w:r>
        </w:p>
      </w:tc>
    </w:tr>
    <w:tr w:rsidR="001540D4" w:rsidTr="00182616">
      <w:trPr>
        <w:trHeight w:val="242"/>
      </w:trPr>
      <w:tc>
        <w:tcPr>
          <w:tcW w:w="5103" w:type="dxa"/>
          <w:hideMark/>
        </w:tcPr>
        <w:p w:rsidR="001540D4" w:rsidRDefault="001540D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1540D4" w:rsidRDefault="001540D4" w:rsidP="00B07CEE">
          <w:pPr>
            <w:spacing w:after="120" w:line="256" w:lineRule="auto"/>
            <w:ind w:left="208" w:right="214"/>
            <w:jc w:val="right"/>
            <w:rPr>
              <w:rFonts w:ascii="Palatino Linotype" w:hAnsi="Palatino Linotype" w:cs="Arial"/>
              <w:szCs w:val="20"/>
            </w:rPr>
          </w:pPr>
          <w:r w:rsidRPr="00290DEE">
            <w:rPr>
              <w:rFonts w:ascii="Palatino Linotype" w:hAnsi="Palatino Linotype" w:cs="Arial"/>
              <w:szCs w:val="20"/>
            </w:rPr>
            <w:t>Comisión Estatal de Parques Naturales y de la Fauna</w:t>
          </w:r>
        </w:p>
      </w:tc>
    </w:tr>
    <w:tr w:rsidR="001540D4" w:rsidTr="00182616">
      <w:trPr>
        <w:trHeight w:val="342"/>
      </w:trPr>
      <w:tc>
        <w:tcPr>
          <w:tcW w:w="5103" w:type="dxa"/>
          <w:hideMark/>
        </w:tcPr>
        <w:p w:rsidR="001540D4" w:rsidRDefault="001540D4"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1540D4" w:rsidRDefault="001540D4"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540D4" w:rsidRDefault="001540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80E7E5D"/>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1"/>
  </w:num>
  <w:num w:numId="5">
    <w:abstractNumId w:val="4"/>
  </w:num>
  <w:num w:numId="6">
    <w:abstractNumId w:val="3"/>
  </w:num>
  <w:num w:numId="7">
    <w:abstractNumId w:val="14"/>
  </w:num>
  <w:num w:numId="8">
    <w:abstractNumId w:val="13"/>
  </w:num>
  <w:num w:numId="9">
    <w:abstractNumId w:val="18"/>
  </w:num>
  <w:num w:numId="10">
    <w:abstractNumId w:val="5"/>
  </w:num>
  <w:num w:numId="11">
    <w:abstractNumId w:val="19"/>
  </w:num>
  <w:num w:numId="12">
    <w:abstractNumId w:val="16"/>
  </w:num>
  <w:num w:numId="13">
    <w:abstractNumId w:val="15"/>
  </w:num>
  <w:num w:numId="14">
    <w:abstractNumId w:val="10"/>
  </w:num>
  <w:num w:numId="15">
    <w:abstractNumId w:val="2"/>
  </w:num>
  <w:num w:numId="16">
    <w:abstractNumId w:val="11"/>
  </w:num>
  <w:num w:numId="17">
    <w:abstractNumId w:val="20"/>
  </w:num>
  <w:num w:numId="18">
    <w:abstractNumId w:val="12"/>
  </w:num>
  <w:num w:numId="19">
    <w:abstractNumId w:val="17"/>
  </w:num>
  <w:num w:numId="20">
    <w:abstractNumId w:val="9"/>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44B4"/>
    <w:rsid w:val="00005D84"/>
    <w:rsid w:val="00011DF7"/>
    <w:rsid w:val="000146A2"/>
    <w:rsid w:val="00014D80"/>
    <w:rsid w:val="00015A5D"/>
    <w:rsid w:val="00017C6F"/>
    <w:rsid w:val="000204E1"/>
    <w:rsid w:val="00021D9A"/>
    <w:rsid w:val="00022E72"/>
    <w:rsid w:val="000232F8"/>
    <w:rsid w:val="00026FFE"/>
    <w:rsid w:val="000276E0"/>
    <w:rsid w:val="00031BDD"/>
    <w:rsid w:val="00032DBD"/>
    <w:rsid w:val="00033949"/>
    <w:rsid w:val="00033A37"/>
    <w:rsid w:val="000402BD"/>
    <w:rsid w:val="00041557"/>
    <w:rsid w:val="00043018"/>
    <w:rsid w:val="000475BC"/>
    <w:rsid w:val="00050126"/>
    <w:rsid w:val="00050A9C"/>
    <w:rsid w:val="00051311"/>
    <w:rsid w:val="00053C9B"/>
    <w:rsid w:val="00055FDB"/>
    <w:rsid w:val="00057570"/>
    <w:rsid w:val="00061CDD"/>
    <w:rsid w:val="00061CE1"/>
    <w:rsid w:val="00062331"/>
    <w:rsid w:val="00062E1A"/>
    <w:rsid w:val="000632CD"/>
    <w:rsid w:val="000674FE"/>
    <w:rsid w:val="00070473"/>
    <w:rsid w:val="0007328F"/>
    <w:rsid w:val="000738E9"/>
    <w:rsid w:val="0008042E"/>
    <w:rsid w:val="00081888"/>
    <w:rsid w:val="000824AF"/>
    <w:rsid w:val="00083F7E"/>
    <w:rsid w:val="0008795C"/>
    <w:rsid w:val="00087B62"/>
    <w:rsid w:val="00090705"/>
    <w:rsid w:val="0009220B"/>
    <w:rsid w:val="00092805"/>
    <w:rsid w:val="0009497C"/>
    <w:rsid w:val="00095218"/>
    <w:rsid w:val="00096DEA"/>
    <w:rsid w:val="00097AF9"/>
    <w:rsid w:val="000A1166"/>
    <w:rsid w:val="000A27C1"/>
    <w:rsid w:val="000A3303"/>
    <w:rsid w:val="000A6310"/>
    <w:rsid w:val="000A6723"/>
    <w:rsid w:val="000A75BE"/>
    <w:rsid w:val="000B0E94"/>
    <w:rsid w:val="000B36FD"/>
    <w:rsid w:val="000B37DE"/>
    <w:rsid w:val="000B45D8"/>
    <w:rsid w:val="000B4C07"/>
    <w:rsid w:val="000C3D1A"/>
    <w:rsid w:val="000C7BD4"/>
    <w:rsid w:val="000D47AB"/>
    <w:rsid w:val="000D6982"/>
    <w:rsid w:val="000D756B"/>
    <w:rsid w:val="000E2E36"/>
    <w:rsid w:val="000E58D0"/>
    <w:rsid w:val="000E631B"/>
    <w:rsid w:val="000E77A5"/>
    <w:rsid w:val="000E7C0A"/>
    <w:rsid w:val="000F199E"/>
    <w:rsid w:val="000F3722"/>
    <w:rsid w:val="00101AEA"/>
    <w:rsid w:val="00107AFD"/>
    <w:rsid w:val="00114C3C"/>
    <w:rsid w:val="00115F6D"/>
    <w:rsid w:val="00121C19"/>
    <w:rsid w:val="00122CD0"/>
    <w:rsid w:val="0012508A"/>
    <w:rsid w:val="00125F0D"/>
    <w:rsid w:val="001269C0"/>
    <w:rsid w:val="00130FC7"/>
    <w:rsid w:val="00132E9F"/>
    <w:rsid w:val="001346D9"/>
    <w:rsid w:val="00135494"/>
    <w:rsid w:val="00136E60"/>
    <w:rsid w:val="001408CB"/>
    <w:rsid w:val="00140AE4"/>
    <w:rsid w:val="00140C2F"/>
    <w:rsid w:val="0014191F"/>
    <w:rsid w:val="00143581"/>
    <w:rsid w:val="00143AC6"/>
    <w:rsid w:val="0014447C"/>
    <w:rsid w:val="001510E8"/>
    <w:rsid w:val="00153BFD"/>
    <w:rsid w:val="001540D4"/>
    <w:rsid w:val="001552E9"/>
    <w:rsid w:val="00162176"/>
    <w:rsid w:val="00165929"/>
    <w:rsid w:val="00166046"/>
    <w:rsid w:val="00166623"/>
    <w:rsid w:val="00166C5F"/>
    <w:rsid w:val="00166FB7"/>
    <w:rsid w:val="00167049"/>
    <w:rsid w:val="00172644"/>
    <w:rsid w:val="00174164"/>
    <w:rsid w:val="0018048C"/>
    <w:rsid w:val="00180F6B"/>
    <w:rsid w:val="00182616"/>
    <w:rsid w:val="00186CFB"/>
    <w:rsid w:val="00191C1E"/>
    <w:rsid w:val="00195ADE"/>
    <w:rsid w:val="00196888"/>
    <w:rsid w:val="001A17B9"/>
    <w:rsid w:val="001A4700"/>
    <w:rsid w:val="001A6811"/>
    <w:rsid w:val="001A7955"/>
    <w:rsid w:val="001B16FD"/>
    <w:rsid w:val="001B3A17"/>
    <w:rsid w:val="001B5DCE"/>
    <w:rsid w:val="001B743F"/>
    <w:rsid w:val="001C0CE9"/>
    <w:rsid w:val="001C0D55"/>
    <w:rsid w:val="001C2DBA"/>
    <w:rsid w:val="001C5CE2"/>
    <w:rsid w:val="001C69FC"/>
    <w:rsid w:val="001D0755"/>
    <w:rsid w:val="001D39A1"/>
    <w:rsid w:val="001D6114"/>
    <w:rsid w:val="001D61D0"/>
    <w:rsid w:val="001E07AC"/>
    <w:rsid w:val="001E164D"/>
    <w:rsid w:val="001E2E5E"/>
    <w:rsid w:val="001E477F"/>
    <w:rsid w:val="001E4D4B"/>
    <w:rsid w:val="001E60B7"/>
    <w:rsid w:val="001F021C"/>
    <w:rsid w:val="001F0F78"/>
    <w:rsid w:val="001F1904"/>
    <w:rsid w:val="001F2BFA"/>
    <w:rsid w:val="001F5577"/>
    <w:rsid w:val="00201358"/>
    <w:rsid w:val="00203FA5"/>
    <w:rsid w:val="00205BF1"/>
    <w:rsid w:val="00207DA3"/>
    <w:rsid w:val="002108D8"/>
    <w:rsid w:val="00211473"/>
    <w:rsid w:val="002120C3"/>
    <w:rsid w:val="00212498"/>
    <w:rsid w:val="0021396E"/>
    <w:rsid w:val="0021442E"/>
    <w:rsid w:val="00216B8D"/>
    <w:rsid w:val="00221F0B"/>
    <w:rsid w:val="002252AD"/>
    <w:rsid w:val="00230FFA"/>
    <w:rsid w:val="00235186"/>
    <w:rsid w:val="00235C45"/>
    <w:rsid w:val="002450D9"/>
    <w:rsid w:val="00247E1F"/>
    <w:rsid w:val="00252745"/>
    <w:rsid w:val="00254523"/>
    <w:rsid w:val="002572CF"/>
    <w:rsid w:val="0026191D"/>
    <w:rsid w:val="00262857"/>
    <w:rsid w:val="00263F52"/>
    <w:rsid w:val="002669A8"/>
    <w:rsid w:val="00271762"/>
    <w:rsid w:val="002718DB"/>
    <w:rsid w:val="00271C39"/>
    <w:rsid w:val="002765BB"/>
    <w:rsid w:val="00276C2C"/>
    <w:rsid w:val="00276E33"/>
    <w:rsid w:val="00276FFD"/>
    <w:rsid w:val="002809F3"/>
    <w:rsid w:val="00283F65"/>
    <w:rsid w:val="0028427C"/>
    <w:rsid w:val="0028471A"/>
    <w:rsid w:val="002847CC"/>
    <w:rsid w:val="00284C4B"/>
    <w:rsid w:val="0028585E"/>
    <w:rsid w:val="00287072"/>
    <w:rsid w:val="00290397"/>
    <w:rsid w:val="00290DEE"/>
    <w:rsid w:val="002910A3"/>
    <w:rsid w:val="00296F49"/>
    <w:rsid w:val="002A10EC"/>
    <w:rsid w:val="002A1622"/>
    <w:rsid w:val="002A1927"/>
    <w:rsid w:val="002A1F8A"/>
    <w:rsid w:val="002A26E0"/>
    <w:rsid w:val="002B5B14"/>
    <w:rsid w:val="002B70F8"/>
    <w:rsid w:val="002C0C6A"/>
    <w:rsid w:val="002C10B1"/>
    <w:rsid w:val="002C2A2E"/>
    <w:rsid w:val="002C2D19"/>
    <w:rsid w:val="002C45D8"/>
    <w:rsid w:val="002C47F3"/>
    <w:rsid w:val="002C529C"/>
    <w:rsid w:val="002D086B"/>
    <w:rsid w:val="002D477F"/>
    <w:rsid w:val="002D4991"/>
    <w:rsid w:val="002D6110"/>
    <w:rsid w:val="002D6CF8"/>
    <w:rsid w:val="002E22D8"/>
    <w:rsid w:val="002E2D4C"/>
    <w:rsid w:val="002E6036"/>
    <w:rsid w:val="002F044A"/>
    <w:rsid w:val="002F160B"/>
    <w:rsid w:val="002F17FB"/>
    <w:rsid w:val="00301A01"/>
    <w:rsid w:val="00301D32"/>
    <w:rsid w:val="003021C1"/>
    <w:rsid w:val="00303FAF"/>
    <w:rsid w:val="00304C91"/>
    <w:rsid w:val="00305B06"/>
    <w:rsid w:val="00307784"/>
    <w:rsid w:val="00310760"/>
    <w:rsid w:val="00311191"/>
    <w:rsid w:val="00311BCD"/>
    <w:rsid w:val="00311EE6"/>
    <w:rsid w:val="00312E7E"/>
    <w:rsid w:val="00315192"/>
    <w:rsid w:val="003153A1"/>
    <w:rsid w:val="0031621C"/>
    <w:rsid w:val="00316683"/>
    <w:rsid w:val="00322F4D"/>
    <w:rsid w:val="003230BE"/>
    <w:rsid w:val="00323A22"/>
    <w:rsid w:val="00323B11"/>
    <w:rsid w:val="00327932"/>
    <w:rsid w:val="00330A59"/>
    <w:rsid w:val="00336EDF"/>
    <w:rsid w:val="00337DE4"/>
    <w:rsid w:val="00345A90"/>
    <w:rsid w:val="00346C7E"/>
    <w:rsid w:val="00360599"/>
    <w:rsid w:val="00363308"/>
    <w:rsid w:val="003653BC"/>
    <w:rsid w:val="00365441"/>
    <w:rsid w:val="003654EA"/>
    <w:rsid w:val="00365ADF"/>
    <w:rsid w:val="00374450"/>
    <w:rsid w:val="00375FF5"/>
    <w:rsid w:val="00376934"/>
    <w:rsid w:val="00380DA0"/>
    <w:rsid w:val="0038385D"/>
    <w:rsid w:val="0038396D"/>
    <w:rsid w:val="00386799"/>
    <w:rsid w:val="003908F4"/>
    <w:rsid w:val="003919AC"/>
    <w:rsid w:val="003A13D2"/>
    <w:rsid w:val="003A3096"/>
    <w:rsid w:val="003B1044"/>
    <w:rsid w:val="003B2500"/>
    <w:rsid w:val="003B4AE6"/>
    <w:rsid w:val="003B7C36"/>
    <w:rsid w:val="003B7CED"/>
    <w:rsid w:val="003C3124"/>
    <w:rsid w:val="003C621F"/>
    <w:rsid w:val="003C74AF"/>
    <w:rsid w:val="003D2672"/>
    <w:rsid w:val="003D3420"/>
    <w:rsid w:val="003D4B31"/>
    <w:rsid w:val="003E08B9"/>
    <w:rsid w:val="003F5460"/>
    <w:rsid w:val="00400852"/>
    <w:rsid w:val="00404F9D"/>
    <w:rsid w:val="00405FAF"/>
    <w:rsid w:val="00406B61"/>
    <w:rsid w:val="00407282"/>
    <w:rsid w:val="00410A41"/>
    <w:rsid w:val="004113CE"/>
    <w:rsid w:val="004130BD"/>
    <w:rsid w:val="004132B8"/>
    <w:rsid w:val="00417EBD"/>
    <w:rsid w:val="00423281"/>
    <w:rsid w:val="00423C27"/>
    <w:rsid w:val="00425199"/>
    <w:rsid w:val="00425534"/>
    <w:rsid w:val="004307FD"/>
    <w:rsid w:val="0043616A"/>
    <w:rsid w:val="00443826"/>
    <w:rsid w:val="0044723A"/>
    <w:rsid w:val="0045258F"/>
    <w:rsid w:val="0045270C"/>
    <w:rsid w:val="00452ABA"/>
    <w:rsid w:val="00453099"/>
    <w:rsid w:val="0045396C"/>
    <w:rsid w:val="00453E58"/>
    <w:rsid w:val="00454829"/>
    <w:rsid w:val="004572BE"/>
    <w:rsid w:val="00461687"/>
    <w:rsid w:val="004617C7"/>
    <w:rsid w:val="004644F0"/>
    <w:rsid w:val="004657BE"/>
    <w:rsid w:val="004724CC"/>
    <w:rsid w:val="0047461E"/>
    <w:rsid w:val="00477EC6"/>
    <w:rsid w:val="004807F7"/>
    <w:rsid w:val="004812BD"/>
    <w:rsid w:val="00481558"/>
    <w:rsid w:val="00481A59"/>
    <w:rsid w:val="00482D37"/>
    <w:rsid w:val="004830B5"/>
    <w:rsid w:val="00484E47"/>
    <w:rsid w:val="00487B8B"/>
    <w:rsid w:val="00497B93"/>
    <w:rsid w:val="004A51FF"/>
    <w:rsid w:val="004B2C63"/>
    <w:rsid w:val="004B4721"/>
    <w:rsid w:val="004B5492"/>
    <w:rsid w:val="004B656C"/>
    <w:rsid w:val="004C75B6"/>
    <w:rsid w:val="004C7E18"/>
    <w:rsid w:val="004D4CFC"/>
    <w:rsid w:val="004D5BAF"/>
    <w:rsid w:val="004D5D52"/>
    <w:rsid w:val="004D6F40"/>
    <w:rsid w:val="004E26A1"/>
    <w:rsid w:val="004F483E"/>
    <w:rsid w:val="004F59FF"/>
    <w:rsid w:val="004F71B4"/>
    <w:rsid w:val="0050104C"/>
    <w:rsid w:val="005023F4"/>
    <w:rsid w:val="005033CC"/>
    <w:rsid w:val="005115A5"/>
    <w:rsid w:val="00512CDD"/>
    <w:rsid w:val="00514C3B"/>
    <w:rsid w:val="00515EBB"/>
    <w:rsid w:val="00521CC2"/>
    <w:rsid w:val="00521F65"/>
    <w:rsid w:val="00522379"/>
    <w:rsid w:val="0052393E"/>
    <w:rsid w:val="00523FAA"/>
    <w:rsid w:val="00524986"/>
    <w:rsid w:val="005325C5"/>
    <w:rsid w:val="005328FB"/>
    <w:rsid w:val="00537419"/>
    <w:rsid w:val="00537D90"/>
    <w:rsid w:val="005419F8"/>
    <w:rsid w:val="005421C7"/>
    <w:rsid w:val="005448FA"/>
    <w:rsid w:val="00544BFD"/>
    <w:rsid w:val="00566699"/>
    <w:rsid w:val="00567676"/>
    <w:rsid w:val="0057288B"/>
    <w:rsid w:val="00572D86"/>
    <w:rsid w:val="005733EB"/>
    <w:rsid w:val="0057534D"/>
    <w:rsid w:val="00577231"/>
    <w:rsid w:val="00583DD0"/>
    <w:rsid w:val="005840A1"/>
    <w:rsid w:val="005848CE"/>
    <w:rsid w:val="00586730"/>
    <w:rsid w:val="00586933"/>
    <w:rsid w:val="00590126"/>
    <w:rsid w:val="00591988"/>
    <w:rsid w:val="00592F63"/>
    <w:rsid w:val="00594C38"/>
    <w:rsid w:val="00596856"/>
    <w:rsid w:val="005A18AF"/>
    <w:rsid w:val="005A35E2"/>
    <w:rsid w:val="005A6F55"/>
    <w:rsid w:val="005B2A31"/>
    <w:rsid w:val="005B4E0C"/>
    <w:rsid w:val="005B7E58"/>
    <w:rsid w:val="005C057C"/>
    <w:rsid w:val="005C6027"/>
    <w:rsid w:val="005C76D5"/>
    <w:rsid w:val="005D02A8"/>
    <w:rsid w:val="005D50D2"/>
    <w:rsid w:val="005D5EEB"/>
    <w:rsid w:val="005E2C13"/>
    <w:rsid w:val="005E3F88"/>
    <w:rsid w:val="005F0909"/>
    <w:rsid w:val="005F1019"/>
    <w:rsid w:val="005F198B"/>
    <w:rsid w:val="005F5985"/>
    <w:rsid w:val="00600D67"/>
    <w:rsid w:val="006056D6"/>
    <w:rsid w:val="0060633A"/>
    <w:rsid w:val="00612309"/>
    <w:rsid w:val="006149F1"/>
    <w:rsid w:val="00620FA6"/>
    <w:rsid w:val="00621130"/>
    <w:rsid w:val="0062140D"/>
    <w:rsid w:val="006246A5"/>
    <w:rsid w:val="0062522A"/>
    <w:rsid w:val="00625F7E"/>
    <w:rsid w:val="00627F9C"/>
    <w:rsid w:val="00631F1B"/>
    <w:rsid w:val="00631FF9"/>
    <w:rsid w:val="00633C3F"/>
    <w:rsid w:val="00637FF6"/>
    <w:rsid w:val="00640D07"/>
    <w:rsid w:val="00642541"/>
    <w:rsid w:val="00644363"/>
    <w:rsid w:val="006446F7"/>
    <w:rsid w:val="00647B4C"/>
    <w:rsid w:val="0065315B"/>
    <w:rsid w:val="006547E8"/>
    <w:rsid w:val="00655F80"/>
    <w:rsid w:val="00661204"/>
    <w:rsid w:val="0066610F"/>
    <w:rsid w:val="00670A00"/>
    <w:rsid w:val="006718D3"/>
    <w:rsid w:val="00672FB1"/>
    <w:rsid w:val="00673D7C"/>
    <w:rsid w:val="006749FD"/>
    <w:rsid w:val="006768EE"/>
    <w:rsid w:val="00676C32"/>
    <w:rsid w:val="00680D39"/>
    <w:rsid w:val="0068260A"/>
    <w:rsid w:val="006831F9"/>
    <w:rsid w:val="00686046"/>
    <w:rsid w:val="006875A3"/>
    <w:rsid w:val="00687A21"/>
    <w:rsid w:val="006933E1"/>
    <w:rsid w:val="0069391A"/>
    <w:rsid w:val="006956C7"/>
    <w:rsid w:val="00695F63"/>
    <w:rsid w:val="0069776E"/>
    <w:rsid w:val="006A0ADE"/>
    <w:rsid w:val="006A29C5"/>
    <w:rsid w:val="006A388C"/>
    <w:rsid w:val="006A3A54"/>
    <w:rsid w:val="006A561E"/>
    <w:rsid w:val="006A7E49"/>
    <w:rsid w:val="006B122F"/>
    <w:rsid w:val="006B2EEE"/>
    <w:rsid w:val="006C17FB"/>
    <w:rsid w:val="006C1F26"/>
    <w:rsid w:val="006C6176"/>
    <w:rsid w:val="006C7EEA"/>
    <w:rsid w:val="006D01DC"/>
    <w:rsid w:val="006D0DD5"/>
    <w:rsid w:val="006D1136"/>
    <w:rsid w:val="006D254A"/>
    <w:rsid w:val="006D4AD4"/>
    <w:rsid w:val="006D5419"/>
    <w:rsid w:val="006D780C"/>
    <w:rsid w:val="006E0601"/>
    <w:rsid w:val="006E2D42"/>
    <w:rsid w:val="006E6394"/>
    <w:rsid w:val="006E6C81"/>
    <w:rsid w:val="006F18FD"/>
    <w:rsid w:val="006F4A35"/>
    <w:rsid w:val="006F536C"/>
    <w:rsid w:val="006F657A"/>
    <w:rsid w:val="006F6EAA"/>
    <w:rsid w:val="00702DB6"/>
    <w:rsid w:val="00705D1C"/>
    <w:rsid w:val="007078D3"/>
    <w:rsid w:val="00711E37"/>
    <w:rsid w:val="0071210D"/>
    <w:rsid w:val="00715558"/>
    <w:rsid w:val="00715B40"/>
    <w:rsid w:val="00720C22"/>
    <w:rsid w:val="007218F2"/>
    <w:rsid w:val="00723B96"/>
    <w:rsid w:val="007256EA"/>
    <w:rsid w:val="007265DE"/>
    <w:rsid w:val="00727C51"/>
    <w:rsid w:val="00730DE0"/>
    <w:rsid w:val="00734ABD"/>
    <w:rsid w:val="0074093D"/>
    <w:rsid w:val="00745032"/>
    <w:rsid w:val="007523B1"/>
    <w:rsid w:val="00754BDC"/>
    <w:rsid w:val="0075676A"/>
    <w:rsid w:val="00757E32"/>
    <w:rsid w:val="00763D73"/>
    <w:rsid w:val="007640C8"/>
    <w:rsid w:val="007660A1"/>
    <w:rsid w:val="00766A8A"/>
    <w:rsid w:val="00767422"/>
    <w:rsid w:val="007676AF"/>
    <w:rsid w:val="0077188E"/>
    <w:rsid w:val="00773727"/>
    <w:rsid w:val="00773E9D"/>
    <w:rsid w:val="00775590"/>
    <w:rsid w:val="00775826"/>
    <w:rsid w:val="00776087"/>
    <w:rsid w:val="0078502D"/>
    <w:rsid w:val="00785145"/>
    <w:rsid w:val="00786497"/>
    <w:rsid w:val="00790289"/>
    <w:rsid w:val="0079323B"/>
    <w:rsid w:val="0079780D"/>
    <w:rsid w:val="00797BE3"/>
    <w:rsid w:val="007A0571"/>
    <w:rsid w:val="007A223B"/>
    <w:rsid w:val="007A4AC3"/>
    <w:rsid w:val="007A4E13"/>
    <w:rsid w:val="007A620E"/>
    <w:rsid w:val="007B0292"/>
    <w:rsid w:val="007B0E30"/>
    <w:rsid w:val="007C09EB"/>
    <w:rsid w:val="007C23A2"/>
    <w:rsid w:val="007C2757"/>
    <w:rsid w:val="007C2FC9"/>
    <w:rsid w:val="007C5405"/>
    <w:rsid w:val="007C5FBD"/>
    <w:rsid w:val="007C72C0"/>
    <w:rsid w:val="007D0CFF"/>
    <w:rsid w:val="007D536D"/>
    <w:rsid w:val="007D6A85"/>
    <w:rsid w:val="007E2E80"/>
    <w:rsid w:val="007E644E"/>
    <w:rsid w:val="007F0FDD"/>
    <w:rsid w:val="007F282E"/>
    <w:rsid w:val="007F336B"/>
    <w:rsid w:val="007F5267"/>
    <w:rsid w:val="007F6BFF"/>
    <w:rsid w:val="007F7846"/>
    <w:rsid w:val="008041A7"/>
    <w:rsid w:val="0080536C"/>
    <w:rsid w:val="008103B2"/>
    <w:rsid w:val="00812590"/>
    <w:rsid w:val="0081299A"/>
    <w:rsid w:val="00812E7F"/>
    <w:rsid w:val="008132B7"/>
    <w:rsid w:val="00821898"/>
    <w:rsid w:val="00823454"/>
    <w:rsid w:val="00824894"/>
    <w:rsid w:val="008307E5"/>
    <w:rsid w:val="00831499"/>
    <w:rsid w:val="00835BAA"/>
    <w:rsid w:val="00837C42"/>
    <w:rsid w:val="008455DC"/>
    <w:rsid w:val="00845873"/>
    <w:rsid w:val="00847400"/>
    <w:rsid w:val="00852DE6"/>
    <w:rsid w:val="00853CC3"/>
    <w:rsid w:val="00856768"/>
    <w:rsid w:val="0085776C"/>
    <w:rsid w:val="00867D56"/>
    <w:rsid w:val="00870064"/>
    <w:rsid w:val="008725EE"/>
    <w:rsid w:val="008731D1"/>
    <w:rsid w:val="008744E3"/>
    <w:rsid w:val="0087503D"/>
    <w:rsid w:val="00877BB7"/>
    <w:rsid w:val="00890DBD"/>
    <w:rsid w:val="00892543"/>
    <w:rsid w:val="0089781F"/>
    <w:rsid w:val="008A1C19"/>
    <w:rsid w:val="008A4635"/>
    <w:rsid w:val="008A4673"/>
    <w:rsid w:val="008B2F46"/>
    <w:rsid w:val="008C0E72"/>
    <w:rsid w:val="008C0F70"/>
    <w:rsid w:val="008C296A"/>
    <w:rsid w:val="008C351E"/>
    <w:rsid w:val="008C651F"/>
    <w:rsid w:val="008C7CEB"/>
    <w:rsid w:val="008D17A8"/>
    <w:rsid w:val="008D523F"/>
    <w:rsid w:val="008D5661"/>
    <w:rsid w:val="008E572E"/>
    <w:rsid w:val="008E63C2"/>
    <w:rsid w:val="008E7F8E"/>
    <w:rsid w:val="008F0C26"/>
    <w:rsid w:val="008F1E1F"/>
    <w:rsid w:val="008F5C2F"/>
    <w:rsid w:val="008F7F12"/>
    <w:rsid w:val="00902C53"/>
    <w:rsid w:val="00903599"/>
    <w:rsid w:val="00905CE1"/>
    <w:rsid w:val="009133DF"/>
    <w:rsid w:val="009151CF"/>
    <w:rsid w:val="00915450"/>
    <w:rsid w:val="00916463"/>
    <w:rsid w:val="009272C6"/>
    <w:rsid w:val="00927B06"/>
    <w:rsid w:val="00930F68"/>
    <w:rsid w:val="009339EC"/>
    <w:rsid w:val="00933D97"/>
    <w:rsid w:val="00934673"/>
    <w:rsid w:val="0093743A"/>
    <w:rsid w:val="00937BFA"/>
    <w:rsid w:val="00942349"/>
    <w:rsid w:val="00943B37"/>
    <w:rsid w:val="00954D0A"/>
    <w:rsid w:val="00954DC1"/>
    <w:rsid w:val="00960D8F"/>
    <w:rsid w:val="0096284F"/>
    <w:rsid w:val="0096359D"/>
    <w:rsid w:val="00966583"/>
    <w:rsid w:val="00967270"/>
    <w:rsid w:val="00967EF9"/>
    <w:rsid w:val="00973F82"/>
    <w:rsid w:val="0097416D"/>
    <w:rsid w:val="009759F9"/>
    <w:rsid w:val="00975D05"/>
    <w:rsid w:val="009825D4"/>
    <w:rsid w:val="00984436"/>
    <w:rsid w:val="00984AA7"/>
    <w:rsid w:val="00984CA8"/>
    <w:rsid w:val="009859B8"/>
    <w:rsid w:val="00987D8A"/>
    <w:rsid w:val="009930C2"/>
    <w:rsid w:val="00993DE1"/>
    <w:rsid w:val="00994FE7"/>
    <w:rsid w:val="009956C4"/>
    <w:rsid w:val="009976F4"/>
    <w:rsid w:val="0099770C"/>
    <w:rsid w:val="009A1573"/>
    <w:rsid w:val="009B205B"/>
    <w:rsid w:val="009B3592"/>
    <w:rsid w:val="009B5A90"/>
    <w:rsid w:val="009B70C3"/>
    <w:rsid w:val="009C1EA2"/>
    <w:rsid w:val="009C3FC7"/>
    <w:rsid w:val="009C4F59"/>
    <w:rsid w:val="009C5D31"/>
    <w:rsid w:val="009D3547"/>
    <w:rsid w:val="009D4CD4"/>
    <w:rsid w:val="009D56AA"/>
    <w:rsid w:val="009D6234"/>
    <w:rsid w:val="009E0089"/>
    <w:rsid w:val="009E396D"/>
    <w:rsid w:val="009E3FBD"/>
    <w:rsid w:val="009E76F1"/>
    <w:rsid w:val="009F7B22"/>
    <w:rsid w:val="00A00BD5"/>
    <w:rsid w:val="00A01F59"/>
    <w:rsid w:val="00A06551"/>
    <w:rsid w:val="00A10000"/>
    <w:rsid w:val="00A10775"/>
    <w:rsid w:val="00A112EB"/>
    <w:rsid w:val="00A11406"/>
    <w:rsid w:val="00A11DDF"/>
    <w:rsid w:val="00A14AF7"/>
    <w:rsid w:val="00A20A70"/>
    <w:rsid w:val="00A2127A"/>
    <w:rsid w:val="00A2199B"/>
    <w:rsid w:val="00A21DB0"/>
    <w:rsid w:val="00A22469"/>
    <w:rsid w:val="00A23C6C"/>
    <w:rsid w:val="00A2645E"/>
    <w:rsid w:val="00A26AC5"/>
    <w:rsid w:val="00A3134D"/>
    <w:rsid w:val="00A33B3A"/>
    <w:rsid w:val="00A35B31"/>
    <w:rsid w:val="00A4214D"/>
    <w:rsid w:val="00A54A1C"/>
    <w:rsid w:val="00A56706"/>
    <w:rsid w:val="00A62727"/>
    <w:rsid w:val="00A64034"/>
    <w:rsid w:val="00A6567E"/>
    <w:rsid w:val="00A65C29"/>
    <w:rsid w:val="00A65D02"/>
    <w:rsid w:val="00A666CE"/>
    <w:rsid w:val="00A73E40"/>
    <w:rsid w:val="00A74209"/>
    <w:rsid w:val="00A77930"/>
    <w:rsid w:val="00A8643B"/>
    <w:rsid w:val="00A871F0"/>
    <w:rsid w:val="00A9172E"/>
    <w:rsid w:val="00A91BA3"/>
    <w:rsid w:val="00A94BF6"/>
    <w:rsid w:val="00AA05A0"/>
    <w:rsid w:val="00AA0676"/>
    <w:rsid w:val="00AA3840"/>
    <w:rsid w:val="00AA4F9A"/>
    <w:rsid w:val="00AA5A0A"/>
    <w:rsid w:val="00AA7A42"/>
    <w:rsid w:val="00AB1AF3"/>
    <w:rsid w:val="00AB481C"/>
    <w:rsid w:val="00AB6FE4"/>
    <w:rsid w:val="00AC0E61"/>
    <w:rsid w:val="00AC231E"/>
    <w:rsid w:val="00AC39E8"/>
    <w:rsid w:val="00AC44F1"/>
    <w:rsid w:val="00AD0168"/>
    <w:rsid w:val="00AD1C0A"/>
    <w:rsid w:val="00AD3C94"/>
    <w:rsid w:val="00AD4896"/>
    <w:rsid w:val="00AD4FDB"/>
    <w:rsid w:val="00AD5294"/>
    <w:rsid w:val="00AE658B"/>
    <w:rsid w:val="00AF1F1C"/>
    <w:rsid w:val="00AF5920"/>
    <w:rsid w:val="00B00A36"/>
    <w:rsid w:val="00B070F5"/>
    <w:rsid w:val="00B07CEE"/>
    <w:rsid w:val="00B07D40"/>
    <w:rsid w:val="00B10DAE"/>
    <w:rsid w:val="00B12CBA"/>
    <w:rsid w:val="00B138D5"/>
    <w:rsid w:val="00B157C9"/>
    <w:rsid w:val="00B16CAC"/>
    <w:rsid w:val="00B20661"/>
    <w:rsid w:val="00B24972"/>
    <w:rsid w:val="00B30308"/>
    <w:rsid w:val="00B31ACE"/>
    <w:rsid w:val="00B34950"/>
    <w:rsid w:val="00B352EF"/>
    <w:rsid w:val="00B3792A"/>
    <w:rsid w:val="00B37950"/>
    <w:rsid w:val="00B43514"/>
    <w:rsid w:val="00B43BFD"/>
    <w:rsid w:val="00B45D16"/>
    <w:rsid w:val="00B501B2"/>
    <w:rsid w:val="00B525C1"/>
    <w:rsid w:val="00B5318A"/>
    <w:rsid w:val="00B549E1"/>
    <w:rsid w:val="00B56587"/>
    <w:rsid w:val="00B5709B"/>
    <w:rsid w:val="00B575B8"/>
    <w:rsid w:val="00B6054D"/>
    <w:rsid w:val="00B6242B"/>
    <w:rsid w:val="00B65E1E"/>
    <w:rsid w:val="00B73E6C"/>
    <w:rsid w:val="00B75842"/>
    <w:rsid w:val="00B77270"/>
    <w:rsid w:val="00B863A5"/>
    <w:rsid w:val="00B93C5C"/>
    <w:rsid w:val="00B96B2B"/>
    <w:rsid w:val="00B976F5"/>
    <w:rsid w:val="00B97CAC"/>
    <w:rsid w:val="00BA69A0"/>
    <w:rsid w:val="00BB2359"/>
    <w:rsid w:val="00BB2580"/>
    <w:rsid w:val="00BB5394"/>
    <w:rsid w:val="00BC3F29"/>
    <w:rsid w:val="00BC64D4"/>
    <w:rsid w:val="00BD0B96"/>
    <w:rsid w:val="00BD1DE7"/>
    <w:rsid w:val="00BD20DA"/>
    <w:rsid w:val="00BD705D"/>
    <w:rsid w:val="00BE100C"/>
    <w:rsid w:val="00BE48F3"/>
    <w:rsid w:val="00BE4DBC"/>
    <w:rsid w:val="00BE6D77"/>
    <w:rsid w:val="00BF0AEC"/>
    <w:rsid w:val="00BF123B"/>
    <w:rsid w:val="00BF123D"/>
    <w:rsid w:val="00BF3765"/>
    <w:rsid w:val="00BF3950"/>
    <w:rsid w:val="00BF5EE2"/>
    <w:rsid w:val="00BF69B1"/>
    <w:rsid w:val="00C0025C"/>
    <w:rsid w:val="00C03ABF"/>
    <w:rsid w:val="00C06E74"/>
    <w:rsid w:val="00C109FA"/>
    <w:rsid w:val="00C10AAE"/>
    <w:rsid w:val="00C115F4"/>
    <w:rsid w:val="00C1217D"/>
    <w:rsid w:val="00C16DBD"/>
    <w:rsid w:val="00C17644"/>
    <w:rsid w:val="00C2107B"/>
    <w:rsid w:val="00C23100"/>
    <w:rsid w:val="00C25822"/>
    <w:rsid w:val="00C25B89"/>
    <w:rsid w:val="00C25E33"/>
    <w:rsid w:val="00C277F4"/>
    <w:rsid w:val="00C31B8E"/>
    <w:rsid w:val="00C34B47"/>
    <w:rsid w:val="00C35F18"/>
    <w:rsid w:val="00C36CFB"/>
    <w:rsid w:val="00C40345"/>
    <w:rsid w:val="00C40B89"/>
    <w:rsid w:val="00C4424D"/>
    <w:rsid w:val="00C51021"/>
    <w:rsid w:val="00C614A7"/>
    <w:rsid w:val="00C61CBD"/>
    <w:rsid w:val="00C6454B"/>
    <w:rsid w:val="00C645FA"/>
    <w:rsid w:val="00C6603E"/>
    <w:rsid w:val="00C66B27"/>
    <w:rsid w:val="00C66C58"/>
    <w:rsid w:val="00C6743B"/>
    <w:rsid w:val="00C674E5"/>
    <w:rsid w:val="00C67A59"/>
    <w:rsid w:val="00C71887"/>
    <w:rsid w:val="00C74A73"/>
    <w:rsid w:val="00C77B28"/>
    <w:rsid w:val="00C8288D"/>
    <w:rsid w:val="00C84B79"/>
    <w:rsid w:val="00C8573E"/>
    <w:rsid w:val="00C858B7"/>
    <w:rsid w:val="00C86FCF"/>
    <w:rsid w:val="00C90CE9"/>
    <w:rsid w:val="00C911DE"/>
    <w:rsid w:val="00C921D5"/>
    <w:rsid w:val="00C93C65"/>
    <w:rsid w:val="00C95F13"/>
    <w:rsid w:val="00C9613E"/>
    <w:rsid w:val="00CA2ED9"/>
    <w:rsid w:val="00CA2F0F"/>
    <w:rsid w:val="00CA3ACB"/>
    <w:rsid w:val="00CA3DD3"/>
    <w:rsid w:val="00CA5653"/>
    <w:rsid w:val="00CA5EC1"/>
    <w:rsid w:val="00CA6D10"/>
    <w:rsid w:val="00CC3873"/>
    <w:rsid w:val="00CD5D9E"/>
    <w:rsid w:val="00CE15C8"/>
    <w:rsid w:val="00CE4A42"/>
    <w:rsid w:val="00CE56AE"/>
    <w:rsid w:val="00CF27C6"/>
    <w:rsid w:val="00CF41EE"/>
    <w:rsid w:val="00CF4FA8"/>
    <w:rsid w:val="00CF61B3"/>
    <w:rsid w:val="00CF784A"/>
    <w:rsid w:val="00CF7E3D"/>
    <w:rsid w:val="00D01B24"/>
    <w:rsid w:val="00D020E2"/>
    <w:rsid w:val="00D04234"/>
    <w:rsid w:val="00D0540D"/>
    <w:rsid w:val="00D13B83"/>
    <w:rsid w:val="00D14D51"/>
    <w:rsid w:val="00D14E3B"/>
    <w:rsid w:val="00D20DEA"/>
    <w:rsid w:val="00D23750"/>
    <w:rsid w:val="00D23F11"/>
    <w:rsid w:val="00D32449"/>
    <w:rsid w:val="00D32E6F"/>
    <w:rsid w:val="00D34DEA"/>
    <w:rsid w:val="00D37E5F"/>
    <w:rsid w:val="00D46905"/>
    <w:rsid w:val="00D5329C"/>
    <w:rsid w:val="00D54889"/>
    <w:rsid w:val="00D55F40"/>
    <w:rsid w:val="00D5656D"/>
    <w:rsid w:val="00D57072"/>
    <w:rsid w:val="00D57A8D"/>
    <w:rsid w:val="00D61A59"/>
    <w:rsid w:val="00D62B87"/>
    <w:rsid w:val="00D633B6"/>
    <w:rsid w:val="00D64F6D"/>
    <w:rsid w:val="00D70758"/>
    <w:rsid w:val="00D72130"/>
    <w:rsid w:val="00D72377"/>
    <w:rsid w:val="00D72DF5"/>
    <w:rsid w:val="00D74F7B"/>
    <w:rsid w:val="00D760EF"/>
    <w:rsid w:val="00D77F62"/>
    <w:rsid w:val="00D80239"/>
    <w:rsid w:val="00D80E2D"/>
    <w:rsid w:val="00D82C3F"/>
    <w:rsid w:val="00D942F6"/>
    <w:rsid w:val="00DA0E70"/>
    <w:rsid w:val="00DA140B"/>
    <w:rsid w:val="00DA19D8"/>
    <w:rsid w:val="00DA1E7A"/>
    <w:rsid w:val="00DA21DB"/>
    <w:rsid w:val="00DA520B"/>
    <w:rsid w:val="00DA5A00"/>
    <w:rsid w:val="00DA68B9"/>
    <w:rsid w:val="00DA6917"/>
    <w:rsid w:val="00DA7FE3"/>
    <w:rsid w:val="00DB0E86"/>
    <w:rsid w:val="00DB15BB"/>
    <w:rsid w:val="00DB3989"/>
    <w:rsid w:val="00DB4592"/>
    <w:rsid w:val="00DB5FF7"/>
    <w:rsid w:val="00DB6E30"/>
    <w:rsid w:val="00DC0CB0"/>
    <w:rsid w:val="00DC23FE"/>
    <w:rsid w:val="00DC4E35"/>
    <w:rsid w:val="00DD0417"/>
    <w:rsid w:val="00DD13E2"/>
    <w:rsid w:val="00DD2781"/>
    <w:rsid w:val="00DD2D53"/>
    <w:rsid w:val="00DD5971"/>
    <w:rsid w:val="00DD5DC9"/>
    <w:rsid w:val="00DE0587"/>
    <w:rsid w:val="00DE16E2"/>
    <w:rsid w:val="00DF0AF9"/>
    <w:rsid w:val="00DF1527"/>
    <w:rsid w:val="00DF1972"/>
    <w:rsid w:val="00DF2F2C"/>
    <w:rsid w:val="00DF3485"/>
    <w:rsid w:val="00DF35CC"/>
    <w:rsid w:val="00DF51C8"/>
    <w:rsid w:val="00DF574D"/>
    <w:rsid w:val="00DF74F3"/>
    <w:rsid w:val="00E014FE"/>
    <w:rsid w:val="00E01664"/>
    <w:rsid w:val="00E1520C"/>
    <w:rsid w:val="00E23E06"/>
    <w:rsid w:val="00E25492"/>
    <w:rsid w:val="00E2784F"/>
    <w:rsid w:val="00E31685"/>
    <w:rsid w:val="00E325CC"/>
    <w:rsid w:val="00E37AA1"/>
    <w:rsid w:val="00E40AF4"/>
    <w:rsid w:val="00E426C9"/>
    <w:rsid w:val="00E476BB"/>
    <w:rsid w:val="00E47C9E"/>
    <w:rsid w:val="00E50EFF"/>
    <w:rsid w:val="00E50F4B"/>
    <w:rsid w:val="00E51947"/>
    <w:rsid w:val="00E5215A"/>
    <w:rsid w:val="00E53096"/>
    <w:rsid w:val="00E532A1"/>
    <w:rsid w:val="00E56111"/>
    <w:rsid w:val="00E60464"/>
    <w:rsid w:val="00E60476"/>
    <w:rsid w:val="00E6064B"/>
    <w:rsid w:val="00E61468"/>
    <w:rsid w:val="00E64C1E"/>
    <w:rsid w:val="00E65AE8"/>
    <w:rsid w:val="00E660AB"/>
    <w:rsid w:val="00E6713D"/>
    <w:rsid w:val="00E700B3"/>
    <w:rsid w:val="00E70CAE"/>
    <w:rsid w:val="00E726BA"/>
    <w:rsid w:val="00E7413A"/>
    <w:rsid w:val="00E755E5"/>
    <w:rsid w:val="00E81795"/>
    <w:rsid w:val="00E83DA0"/>
    <w:rsid w:val="00E8432B"/>
    <w:rsid w:val="00E85324"/>
    <w:rsid w:val="00E85A03"/>
    <w:rsid w:val="00E93579"/>
    <w:rsid w:val="00EA0886"/>
    <w:rsid w:val="00EA2AAB"/>
    <w:rsid w:val="00EA33F9"/>
    <w:rsid w:val="00EB2068"/>
    <w:rsid w:val="00EB2549"/>
    <w:rsid w:val="00EB5002"/>
    <w:rsid w:val="00EC01EB"/>
    <w:rsid w:val="00EC1776"/>
    <w:rsid w:val="00EC3F2F"/>
    <w:rsid w:val="00EC4B6A"/>
    <w:rsid w:val="00EC5573"/>
    <w:rsid w:val="00ED0209"/>
    <w:rsid w:val="00ED3791"/>
    <w:rsid w:val="00ED4829"/>
    <w:rsid w:val="00ED60C2"/>
    <w:rsid w:val="00ED78F3"/>
    <w:rsid w:val="00ED7AA0"/>
    <w:rsid w:val="00EE03F5"/>
    <w:rsid w:val="00EE12D8"/>
    <w:rsid w:val="00EE17E6"/>
    <w:rsid w:val="00EE40D8"/>
    <w:rsid w:val="00EE44C4"/>
    <w:rsid w:val="00EE5906"/>
    <w:rsid w:val="00EF0410"/>
    <w:rsid w:val="00EF045F"/>
    <w:rsid w:val="00EF4D17"/>
    <w:rsid w:val="00EF536F"/>
    <w:rsid w:val="00EF6B28"/>
    <w:rsid w:val="00F00889"/>
    <w:rsid w:val="00F07DC2"/>
    <w:rsid w:val="00F10958"/>
    <w:rsid w:val="00F11368"/>
    <w:rsid w:val="00F12705"/>
    <w:rsid w:val="00F1657E"/>
    <w:rsid w:val="00F1770B"/>
    <w:rsid w:val="00F20846"/>
    <w:rsid w:val="00F2178A"/>
    <w:rsid w:val="00F2343A"/>
    <w:rsid w:val="00F25FE1"/>
    <w:rsid w:val="00F26605"/>
    <w:rsid w:val="00F2718C"/>
    <w:rsid w:val="00F31260"/>
    <w:rsid w:val="00F336DD"/>
    <w:rsid w:val="00F3773C"/>
    <w:rsid w:val="00F409ED"/>
    <w:rsid w:val="00F420D8"/>
    <w:rsid w:val="00F44637"/>
    <w:rsid w:val="00F45389"/>
    <w:rsid w:val="00F46398"/>
    <w:rsid w:val="00F4708B"/>
    <w:rsid w:val="00F53B53"/>
    <w:rsid w:val="00F56ECE"/>
    <w:rsid w:val="00F66A72"/>
    <w:rsid w:val="00F672EE"/>
    <w:rsid w:val="00F724FE"/>
    <w:rsid w:val="00F753BF"/>
    <w:rsid w:val="00F75846"/>
    <w:rsid w:val="00F7667E"/>
    <w:rsid w:val="00F82DE8"/>
    <w:rsid w:val="00F83F9F"/>
    <w:rsid w:val="00F8521C"/>
    <w:rsid w:val="00F86466"/>
    <w:rsid w:val="00F8666D"/>
    <w:rsid w:val="00F90DDA"/>
    <w:rsid w:val="00F91340"/>
    <w:rsid w:val="00F92D09"/>
    <w:rsid w:val="00F9346E"/>
    <w:rsid w:val="00FA1E70"/>
    <w:rsid w:val="00FA396A"/>
    <w:rsid w:val="00FA47E2"/>
    <w:rsid w:val="00FA6C7F"/>
    <w:rsid w:val="00FB2F77"/>
    <w:rsid w:val="00FB4B56"/>
    <w:rsid w:val="00FB55E9"/>
    <w:rsid w:val="00FB681D"/>
    <w:rsid w:val="00FB7F64"/>
    <w:rsid w:val="00FC067E"/>
    <w:rsid w:val="00FC43C9"/>
    <w:rsid w:val="00FC7D8B"/>
    <w:rsid w:val="00FD1E3D"/>
    <w:rsid w:val="00FD3A3C"/>
    <w:rsid w:val="00FD4EB1"/>
    <w:rsid w:val="00FD7EE2"/>
    <w:rsid w:val="00FE6B22"/>
    <w:rsid w:val="00FE7A66"/>
    <w:rsid w:val="00FF0836"/>
    <w:rsid w:val="00FF15F9"/>
    <w:rsid w:val="00FF6E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37242AE-5CA1-49DF-B9F9-253D455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468865751">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61693224">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EBAD-B242-460E-8BE4-A4DB0073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2349</TotalTime>
  <Pages>28</Pages>
  <Words>6737</Words>
  <Characters>37058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39</cp:revision>
  <cp:lastPrinted>2019-06-21T15:02:00Z</cp:lastPrinted>
  <dcterms:created xsi:type="dcterms:W3CDTF">2019-04-10T00:40:00Z</dcterms:created>
  <dcterms:modified xsi:type="dcterms:W3CDTF">2020-10-24T00:46:00Z</dcterms:modified>
</cp:coreProperties>
</file>