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1266" w14:textId="791A452C"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CF3DE7">
        <w:rPr>
          <w:rFonts w:ascii="Palatino Linotype" w:eastAsia="Times New Roman" w:hAnsi="Palatino Linotype" w:cs="Arial"/>
          <w:color w:val="000000"/>
          <w:sz w:val="24"/>
          <w:szCs w:val="24"/>
          <w:lang w:eastAsia="es-MX"/>
        </w:rPr>
        <w:t>siete de octubre</w:t>
      </w:r>
      <w:r w:rsidR="00697C92">
        <w:rPr>
          <w:rFonts w:ascii="Palatino Linotype" w:eastAsia="Times New Roman" w:hAnsi="Palatino Linotype" w:cs="Arial"/>
          <w:color w:val="000000"/>
          <w:sz w:val="24"/>
          <w:szCs w:val="24"/>
          <w:lang w:eastAsia="es-MX"/>
        </w:rPr>
        <w:t xml:space="preserve"> de dos mil veinte</w:t>
      </w:r>
      <w:r w:rsidRPr="00B91490">
        <w:rPr>
          <w:rFonts w:ascii="Palatino Linotype" w:eastAsia="Times New Roman" w:hAnsi="Palatino Linotype" w:cs="Arial"/>
          <w:color w:val="000000"/>
          <w:sz w:val="24"/>
          <w:szCs w:val="24"/>
          <w:lang w:eastAsia="es-MX"/>
        </w:rPr>
        <w:t>.</w:t>
      </w:r>
    </w:p>
    <w:p w14:paraId="419DC2FF" w14:textId="77777777"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C4E98DC" w14:textId="37A735F9"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CF3DE7" w:rsidRPr="00CF3DE7">
        <w:rPr>
          <w:rFonts w:ascii="Palatino Linotype" w:hAnsi="Palatino Linotype" w:cs="Arial"/>
          <w:b/>
          <w:bCs/>
          <w:sz w:val="24"/>
          <w:lang w:eastAsia="es-MX"/>
        </w:rPr>
        <w:t>03340/INFOEM/IP/RR/2020</w:t>
      </w:r>
      <w:r w:rsidR="00735033">
        <w:rPr>
          <w:rFonts w:ascii="Palatino Linotype" w:hAnsi="Palatino Linotype" w:cs="Arial"/>
          <w:sz w:val="24"/>
        </w:rPr>
        <w:t xml:space="preserve">, interpuesto por </w:t>
      </w:r>
      <w:r w:rsidR="00141915">
        <w:rPr>
          <w:rFonts w:ascii="Palatino Linotype" w:hAnsi="Palatino Linotype" w:cs="Arial"/>
          <w:b/>
          <w:sz w:val="24"/>
          <w:szCs w:val="24"/>
        </w:rPr>
        <w:t>xxxxxxxxxxxxx</w:t>
      </w:r>
      <w:r w:rsidR="00CF3DE7">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B72929">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D32A6F">
        <w:rPr>
          <w:rFonts w:ascii="Palatino Linotype" w:hAnsi="Palatino Linotype" w:cs="Arial"/>
          <w:sz w:val="24"/>
          <w:szCs w:val="24"/>
        </w:rPr>
        <w:t>de</w:t>
      </w:r>
      <w:r w:rsidR="00697C92">
        <w:rPr>
          <w:rFonts w:ascii="Palatino Linotype" w:hAnsi="Palatino Linotype" w:cs="Arial"/>
          <w:sz w:val="24"/>
          <w:szCs w:val="24"/>
        </w:rPr>
        <w:t>l</w:t>
      </w:r>
      <w:r w:rsidR="00D32A6F">
        <w:rPr>
          <w:rFonts w:ascii="Palatino Linotype" w:hAnsi="Palatino Linotype" w:cs="Arial"/>
          <w:sz w:val="24"/>
          <w:szCs w:val="24"/>
        </w:rPr>
        <w:t xml:space="preserve"> </w:t>
      </w:r>
      <w:r w:rsidR="00697C92" w:rsidRPr="00697C92">
        <w:rPr>
          <w:rFonts w:ascii="Palatino Linotype" w:hAnsi="Palatino Linotype" w:cs="Arial"/>
          <w:b/>
          <w:bCs/>
          <w:sz w:val="24"/>
          <w:szCs w:val="24"/>
        </w:rPr>
        <w:t>Poder Judicial</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E4B2329" w14:textId="77777777" w:rsidR="00E3099C" w:rsidRDefault="00E3099C" w:rsidP="00E3099C">
      <w:pPr>
        <w:tabs>
          <w:tab w:val="left" w:pos="1701"/>
        </w:tabs>
        <w:spacing w:before="240" w:line="360" w:lineRule="auto"/>
        <w:jc w:val="both"/>
        <w:rPr>
          <w:rFonts w:ascii="Palatino Linotype" w:hAnsi="Palatino Linotype" w:cs="Arial"/>
          <w:sz w:val="24"/>
        </w:rPr>
      </w:pPr>
    </w:p>
    <w:p w14:paraId="3390C3AC" w14:textId="77777777"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3AF66EA" w14:textId="77777777"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61EDFC" w14:textId="765D606A" w:rsidR="002C33D0"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AF1CCE">
        <w:rPr>
          <w:rFonts w:ascii="Palatino Linotype" w:hAnsi="Palatino Linotype" w:cs="Arial"/>
          <w:sz w:val="24"/>
        </w:rPr>
        <w:t xml:space="preserve"> fecha </w:t>
      </w:r>
      <w:r w:rsidR="00CF3DE7">
        <w:rPr>
          <w:rFonts w:ascii="Palatino Linotype" w:hAnsi="Palatino Linotype" w:cs="Arial"/>
          <w:sz w:val="24"/>
        </w:rPr>
        <w:t>doce</w:t>
      </w:r>
      <w:r w:rsidR="00555B0C">
        <w:rPr>
          <w:rFonts w:ascii="Palatino Linotype" w:hAnsi="Palatino Linotype" w:cs="Arial"/>
          <w:sz w:val="24"/>
        </w:rPr>
        <w:t xml:space="preserve"> de marzo de dos mil veinte</w:t>
      </w:r>
      <w:r w:rsidR="00E3099C">
        <w:rPr>
          <w:rFonts w:ascii="Palatino Linotype" w:hAnsi="Palatino Linotype" w:cs="Arial"/>
          <w:sz w:val="24"/>
        </w:rPr>
        <w:t xml:space="preserve">, </w:t>
      </w:r>
      <w:r w:rsidR="00267E20" w:rsidRPr="00267E20">
        <w:rPr>
          <w:rFonts w:ascii="Palatino Linotype" w:hAnsi="Palatino Linotype" w:cs="Arial"/>
          <w:b/>
          <w:bCs/>
          <w:sz w:val="24"/>
        </w:rPr>
        <w:t>E</w:t>
      </w:r>
      <w:r w:rsidR="008C15EC" w:rsidRPr="00267E20">
        <w:rPr>
          <w:rFonts w:ascii="Palatino Linotype" w:hAnsi="Palatino Linotype" w:cs="Arial"/>
          <w:b/>
          <w:bCs/>
          <w:sz w:val="24"/>
        </w:rPr>
        <w:t>l</w:t>
      </w:r>
      <w:r w:rsidRPr="00267E20">
        <w:rPr>
          <w:rFonts w:ascii="Palatino Linotype" w:hAnsi="Palatino Linotype" w:cs="Arial"/>
          <w:b/>
          <w:bCs/>
          <w:sz w:val="24"/>
        </w:rPr>
        <w:t xml:space="preserve"> </w:t>
      </w:r>
      <w:r w:rsidR="00267E20" w:rsidRPr="00267E20">
        <w:rPr>
          <w:rFonts w:ascii="Palatino Linotype" w:hAnsi="Palatino Linotype" w:cs="Arial"/>
          <w:b/>
          <w:bCs/>
          <w:sz w:val="24"/>
        </w:rPr>
        <w:t>R</w:t>
      </w:r>
      <w:r w:rsidR="00E3099C" w:rsidRPr="00267E20">
        <w:rPr>
          <w:rFonts w:ascii="Palatino Linotype" w:hAnsi="Palatino Linotype" w:cs="Arial"/>
          <w:b/>
          <w:bCs/>
          <w:sz w:val="24"/>
        </w:rPr>
        <w:t>ecurrente</w:t>
      </w:r>
      <w:r w:rsidR="00E3099C">
        <w:rPr>
          <w:rFonts w:ascii="Palatino Linotype" w:hAnsi="Palatino Linotype" w:cs="Arial"/>
          <w:sz w:val="24"/>
        </w:rPr>
        <w:t xml:space="preserve">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00267E20" w:rsidRPr="00267E20">
        <w:rPr>
          <w:rFonts w:ascii="Palatino Linotype" w:hAnsi="Palatino Linotype" w:cs="Arial"/>
          <w:b/>
          <w:bCs/>
          <w:sz w:val="24"/>
        </w:rPr>
        <w:t>E</w:t>
      </w:r>
      <w:r w:rsidRPr="00267E20">
        <w:rPr>
          <w:rFonts w:ascii="Palatino Linotype" w:hAnsi="Palatino Linotype" w:cs="Arial"/>
          <w:b/>
          <w:bCs/>
          <w:sz w:val="24"/>
        </w:rPr>
        <w:t xml:space="preserve">l </w:t>
      </w:r>
      <w:r w:rsidR="00267E20" w:rsidRPr="00267E20">
        <w:rPr>
          <w:rFonts w:ascii="Palatino Linotype" w:hAnsi="Palatino Linotype" w:cs="Arial"/>
          <w:b/>
          <w:bCs/>
          <w:sz w:val="24"/>
        </w:rPr>
        <w:t>S</w:t>
      </w:r>
      <w:r w:rsidRPr="00267E20">
        <w:rPr>
          <w:rFonts w:ascii="Palatino Linotype" w:hAnsi="Palatino Linotype" w:cs="Arial"/>
          <w:b/>
          <w:bCs/>
          <w:sz w:val="24"/>
        </w:rPr>
        <w:t xml:space="preserve">ujeto </w:t>
      </w:r>
      <w:r w:rsidR="00267E20" w:rsidRPr="00267E20">
        <w:rPr>
          <w:rFonts w:ascii="Palatino Linotype" w:hAnsi="Palatino Linotype" w:cs="Arial"/>
          <w:b/>
          <w:bCs/>
          <w:sz w:val="24"/>
        </w:rPr>
        <w:t>O</w:t>
      </w:r>
      <w:r w:rsidR="00E3099C" w:rsidRPr="00267E20">
        <w:rPr>
          <w:rFonts w:ascii="Palatino Linotype" w:hAnsi="Palatino Linotype" w:cs="Arial"/>
          <w:b/>
          <w:bCs/>
          <w:sz w:val="24"/>
        </w:rPr>
        <w:t>bligado</w:t>
      </w:r>
      <w:r w:rsidR="00E3099C">
        <w:rPr>
          <w:rFonts w:ascii="Palatino Linotype" w:hAnsi="Palatino Linotype" w:cs="Arial"/>
          <w:sz w:val="24"/>
        </w:rPr>
        <w:t>, solicitud de acceso a la información pública, registrada bajo el número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4B48F3" w:rsidRPr="004B48F3">
        <w:rPr>
          <w:rFonts w:ascii="Palatino Linotype" w:hAnsi="Palatino Linotype" w:cs="Arial"/>
          <w:b/>
          <w:sz w:val="24"/>
        </w:rPr>
        <w:t xml:space="preserve"> </w:t>
      </w:r>
      <w:bookmarkStart w:id="0" w:name="_Hlk51834626"/>
      <w:r w:rsidR="00CF3DE7" w:rsidRPr="00CF3DE7">
        <w:rPr>
          <w:rFonts w:ascii="Palatino Linotype" w:hAnsi="Palatino Linotype" w:cs="Arial"/>
          <w:b/>
          <w:sz w:val="24"/>
        </w:rPr>
        <w:t>00196/PJUDICI/IP/2020</w:t>
      </w:r>
      <w:bookmarkEnd w:id="0"/>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14:paraId="25C78DA1" w14:textId="52037098" w:rsidR="0051301F" w:rsidRPr="00B6218A" w:rsidRDefault="00E3099C" w:rsidP="006E4A74">
      <w:pPr>
        <w:spacing w:line="240" w:lineRule="auto"/>
        <w:ind w:left="851" w:right="851"/>
        <w:jc w:val="both"/>
        <w:rPr>
          <w:rFonts w:ascii="Palatino Linotype" w:hAnsi="Palatino Linotype"/>
          <w:i/>
          <w:lang w:val="es-ES_tradnl"/>
        </w:rPr>
      </w:pPr>
      <w:r w:rsidRPr="00C87F01">
        <w:rPr>
          <w:rFonts w:ascii="Palatino Linotype" w:hAnsi="Palatino Linotype"/>
          <w:i/>
          <w:lang w:val="es-ES_tradnl"/>
        </w:rPr>
        <w:t>“</w:t>
      </w:r>
      <w:r w:rsidR="00CF3DE7" w:rsidRPr="00CF3DE7">
        <w:rPr>
          <w:rFonts w:ascii="Palatino Linotype" w:hAnsi="Palatino Linotype"/>
          <w:i/>
          <w:lang w:val="es-ES_tradnl"/>
        </w:rPr>
        <w:t xml:space="preserve">De cada unidad del organigrama del organo de control interno del poder judicial del estado de mexico : I. Expedientes de investigacion iniciados en 2020 a la fecha en que se responda esto. II. Expedientes de investigacion con resolución dictada en 2020 a la fecha en que se responda esto. III. Expedientes de investigación con resolución dictada en 2020 y que ha quedado firme a la fecha en que se responda esto. IV. Expedientes de investigación con resolución dictada en 2020 y con juicio de amparo en trámite a la fecha en que se responda esto. V. Expedientes de sustanciación o </w:t>
      </w:r>
      <w:r w:rsidR="00CF3DE7" w:rsidRPr="00CF3DE7">
        <w:rPr>
          <w:rFonts w:ascii="Palatino Linotype" w:hAnsi="Palatino Linotype"/>
          <w:i/>
          <w:lang w:val="es-ES_tradnl"/>
        </w:rPr>
        <w:lastRenderedPageBreak/>
        <w:t>procedimiento administrativo iniciados en 2020 a la fecha en que se responda esto. VI. Expedientes de sustanciación o procedimiento administrativo con resolución dictada en 2020 a la fecha en que se responda esto. VII. Expedientes de sustanciación o procedimiento administrativo con resolución dictada en 2020 y que ha quedado firme a la fecha en que se responda esto. VIII. Expedientes de sustanciación o procedimiento administrativo con resolución dictada en 2020 y con juicio de amparo en trámite a la fecha en que se responda esto. Decir la clave o nuero con que se individualizo cada expediente</w:t>
      </w:r>
      <w:r w:rsidRPr="00C87F01">
        <w:rPr>
          <w:rFonts w:ascii="Palatino Linotype" w:hAnsi="Palatino Linotype"/>
          <w:i/>
          <w:lang w:val="es-ES_tradnl"/>
        </w:rPr>
        <w:t>”</w:t>
      </w:r>
      <w:r w:rsidRPr="007175C5">
        <w:rPr>
          <w:rFonts w:ascii="Palatino Linotype" w:hAnsi="Palatino Linotype"/>
          <w:i/>
          <w:lang w:val="es-ES_tradnl"/>
        </w:rPr>
        <w:t xml:space="preserve"> [Sic]</w:t>
      </w:r>
    </w:p>
    <w:p w14:paraId="7BDFB9E9" w14:textId="77777777" w:rsidR="00D573A5" w:rsidRDefault="00D573A5" w:rsidP="00D573A5">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411F515A" w14:textId="77777777" w:rsidR="00511E73" w:rsidRPr="00BE2480" w:rsidRDefault="00511E73" w:rsidP="00511E73">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Haciéndose constar que del acuse de la solicitud de información contenida en el expediente electrónico del SAIMEX, se aprecia que el recurrente eligió como modalidad de entrega de información solicitada </w:t>
      </w:r>
      <w:r w:rsidRPr="00735033">
        <w:rPr>
          <w:rFonts w:ascii="Palatino Linotype" w:eastAsia="Times New Roman" w:hAnsi="Palatino Linotype" w:cs="Times New Roman"/>
          <w:b/>
          <w:i/>
          <w:sz w:val="24"/>
          <w:szCs w:val="24"/>
          <w:lang w:val="es-ES_tradnl" w:eastAsia="es-ES"/>
        </w:rPr>
        <w:t>“a través del SAIMEX”</w:t>
      </w:r>
    </w:p>
    <w:p w14:paraId="19B173C5" w14:textId="77777777" w:rsidR="00CC0E0F" w:rsidRDefault="00CC0E0F" w:rsidP="00E3099C">
      <w:pPr>
        <w:spacing w:before="240" w:line="360" w:lineRule="auto"/>
        <w:jc w:val="both"/>
        <w:rPr>
          <w:rFonts w:ascii="Palatino Linotype" w:hAnsi="Palatino Linotype" w:cs="Arial"/>
          <w:b/>
          <w:sz w:val="28"/>
        </w:rPr>
      </w:pPr>
    </w:p>
    <w:p w14:paraId="1B3EA635" w14:textId="30A1DDAA" w:rsidR="00E3099C" w:rsidRPr="00CD6DED" w:rsidRDefault="007E26E0" w:rsidP="00E3099C">
      <w:pPr>
        <w:spacing w:before="240" w:line="360" w:lineRule="auto"/>
        <w:jc w:val="both"/>
        <w:rPr>
          <w:rFonts w:ascii="Palatino Linotype" w:hAnsi="Palatino Linotype" w:cs="Arial"/>
          <w:b/>
          <w:sz w:val="28"/>
        </w:rPr>
      </w:pPr>
      <w:r>
        <w:rPr>
          <w:rFonts w:ascii="Palatino Linotype" w:hAnsi="Palatino Linotype" w:cs="Arial"/>
          <w:b/>
          <w:sz w:val="28"/>
        </w:rPr>
        <w:t>SEGUNDO</w:t>
      </w:r>
      <w:r w:rsidR="00E3099C">
        <w:rPr>
          <w:rFonts w:ascii="Palatino Linotype" w:hAnsi="Palatino Linotype" w:cs="Arial"/>
          <w:b/>
          <w:sz w:val="28"/>
        </w:rPr>
        <w:t xml:space="preserve">. </w:t>
      </w:r>
      <w:r w:rsidR="00E3099C" w:rsidRPr="00CD6DED">
        <w:rPr>
          <w:rFonts w:ascii="Palatino Linotype" w:hAnsi="Palatino Linotype" w:cs="Arial"/>
          <w:b/>
          <w:sz w:val="28"/>
          <w:szCs w:val="20"/>
        </w:rPr>
        <w:t>De la respuesta del Sujeto Obligado.</w:t>
      </w:r>
    </w:p>
    <w:p w14:paraId="239A9F33" w14:textId="48BB06D8" w:rsidR="00D377EE" w:rsidRDefault="00A443F5" w:rsidP="007E133C">
      <w:pPr>
        <w:spacing w:before="240" w:line="360" w:lineRule="auto"/>
        <w:jc w:val="both"/>
        <w:rPr>
          <w:rFonts w:ascii="Palatino Linotype" w:hAnsi="Palatino Linotype" w:cs="Arial"/>
          <w:sz w:val="24"/>
        </w:rPr>
      </w:pPr>
      <w:r w:rsidRPr="00A443F5">
        <w:rPr>
          <w:rFonts w:ascii="Palatino Linotype" w:hAnsi="Palatino Linotype" w:cs="Arial"/>
          <w:sz w:val="24"/>
        </w:rPr>
        <w:t xml:space="preserve">En el expediente electrónico formado en el sistema </w:t>
      </w:r>
      <w:r w:rsidRPr="00D377EE">
        <w:rPr>
          <w:rFonts w:ascii="Palatino Linotype" w:hAnsi="Palatino Linotype" w:cs="Arial"/>
          <w:b/>
          <w:bCs/>
          <w:sz w:val="24"/>
        </w:rPr>
        <w:t>SAI</w:t>
      </w:r>
      <w:r w:rsidR="0044778A" w:rsidRPr="00D377EE">
        <w:rPr>
          <w:rFonts w:ascii="Palatino Linotype" w:hAnsi="Palatino Linotype" w:cs="Arial"/>
          <w:b/>
          <w:bCs/>
          <w:sz w:val="24"/>
        </w:rPr>
        <w:t>MEX</w:t>
      </w:r>
      <w:r w:rsidR="0044778A">
        <w:rPr>
          <w:rFonts w:ascii="Palatino Linotype" w:hAnsi="Palatino Linotype" w:cs="Arial"/>
          <w:sz w:val="24"/>
        </w:rPr>
        <w:t>,</w:t>
      </w:r>
      <w:r w:rsidR="00592492">
        <w:rPr>
          <w:rFonts w:ascii="Palatino Linotype" w:hAnsi="Palatino Linotype" w:cs="Arial"/>
          <w:sz w:val="24"/>
        </w:rPr>
        <w:t xml:space="preserve"> se a</w:t>
      </w:r>
      <w:r w:rsidR="00B8499D">
        <w:rPr>
          <w:rFonts w:ascii="Palatino Linotype" w:hAnsi="Palatino Linotype" w:cs="Arial"/>
          <w:sz w:val="24"/>
        </w:rPr>
        <w:t xml:space="preserve">precia </w:t>
      </w:r>
      <w:r w:rsidR="002E0F3A">
        <w:rPr>
          <w:rFonts w:ascii="Palatino Linotype" w:hAnsi="Palatino Linotype" w:cs="Arial"/>
          <w:sz w:val="24"/>
        </w:rPr>
        <w:t xml:space="preserve">que en fecha </w:t>
      </w:r>
      <w:r w:rsidR="006F0BBE">
        <w:rPr>
          <w:rFonts w:ascii="Palatino Linotype" w:hAnsi="Palatino Linotype" w:cs="Arial"/>
          <w:sz w:val="24"/>
        </w:rPr>
        <w:t>once de agosto</w:t>
      </w:r>
      <w:r w:rsidR="00697C92">
        <w:rPr>
          <w:rFonts w:ascii="Palatino Linotype" w:hAnsi="Palatino Linotype" w:cs="Arial"/>
          <w:sz w:val="24"/>
        </w:rPr>
        <w:t xml:space="preserve"> de dos mil veinte,</w:t>
      </w:r>
      <w:r w:rsidR="00D25025">
        <w:rPr>
          <w:rFonts w:ascii="Palatino Linotype" w:hAnsi="Palatino Linotype" w:cs="Arial"/>
          <w:sz w:val="24"/>
        </w:rPr>
        <w:t xml:space="preserve"> </w:t>
      </w:r>
      <w:r w:rsidR="00D377EE" w:rsidRPr="00D377EE">
        <w:rPr>
          <w:rFonts w:ascii="Palatino Linotype" w:hAnsi="Palatino Linotype" w:cs="Arial"/>
          <w:b/>
          <w:bCs/>
          <w:sz w:val="24"/>
        </w:rPr>
        <w:t>E</w:t>
      </w:r>
      <w:r w:rsidR="00D25025" w:rsidRPr="00D377EE">
        <w:rPr>
          <w:rFonts w:ascii="Palatino Linotype" w:hAnsi="Palatino Linotype" w:cs="Arial"/>
          <w:b/>
          <w:bCs/>
          <w:sz w:val="24"/>
        </w:rPr>
        <w:t xml:space="preserve">l </w:t>
      </w:r>
      <w:r w:rsidR="00D377EE" w:rsidRPr="00D377EE">
        <w:rPr>
          <w:rFonts w:ascii="Palatino Linotype" w:hAnsi="Palatino Linotype" w:cs="Arial"/>
          <w:b/>
          <w:bCs/>
          <w:sz w:val="24"/>
        </w:rPr>
        <w:t>S</w:t>
      </w:r>
      <w:r w:rsidR="00D25025" w:rsidRPr="00D377EE">
        <w:rPr>
          <w:rFonts w:ascii="Palatino Linotype" w:hAnsi="Palatino Linotype" w:cs="Arial"/>
          <w:b/>
          <w:bCs/>
          <w:sz w:val="24"/>
        </w:rPr>
        <w:t xml:space="preserve">ujeto </w:t>
      </w:r>
      <w:r w:rsidR="00D377EE" w:rsidRPr="00D377EE">
        <w:rPr>
          <w:rFonts w:ascii="Palatino Linotype" w:hAnsi="Palatino Linotype" w:cs="Arial"/>
          <w:b/>
          <w:bCs/>
          <w:sz w:val="24"/>
        </w:rPr>
        <w:t>O</w:t>
      </w:r>
      <w:r w:rsidR="00D25025" w:rsidRPr="00D377EE">
        <w:rPr>
          <w:rFonts w:ascii="Palatino Linotype" w:hAnsi="Palatino Linotype" w:cs="Arial"/>
          <w:b/>
          <w:bCs/>
          <w:sz w:val="24"/>
        </w:rPr>
        <w:t>bligado</w:t>
      </w:r>
      <w:r w:rsidR="00D25025">
        <w:rPr>
          <w:rFonts w:ascii="Palatino Linotype" w:hAnsi="Palatino Linotype" w:cs="Arial"/>
          <w:sz w:val="24"/>
        </w:rPr>
        <w:t xml:space="preserve"> emitió la</w:t>
      </w:r>
      <w:r w:rsidRPr="00A443F5">
        <w:rPr>
          <w:rFonts w:ascii="Palatino Linotype" w:hAnsi="Palatino Linotype" w:cs="Arial"/>
          <w:sz w:val="24"/>
        </w:rPr>
        <w:t xml:space="preserve"> respue</w:t>
      </w:r>
      <w:r w:rsidR="00494A86">
        <w:rPr>
          <w:rFonts w:ascii="Palatino Linotype" w:hAnsi="Palatino Linotype" w:cs="Arial"/>
          <w:sz w:val="24"/>
        </w:rPr>
        <w:t>sta</w:t>
      </w:r>
      <w:r w:rsidR="00D25025">
        <w:rPr>
          <w:rFonts w:ascii="Palatino Linotype" w:hAnsi="Palatino Linotype" w:cs="Arial"/>
          <w:sz w:val="24"/>
        </w:rPr>
        <w:t xml:space="preserve"> a la solicitud de información,</w:t>
      </w:r>
      <w:r w:rsidR="00D377EE">
        <w:rPr>
          <w:rFonts w:ascii="Palatino Linotype" w:hAnsi="Palatino Linotype" w:cs="Arial"/>
          <w:sz w:val="24"/>
        </w:rPr>
        <w:t xml:space="preserve"> manifestando lo siguiente:</w:t>
      </w:r>
    </w:p>
    <w:p w14:paraId="62DB48E5" w14:textId="77777777" w:rsidR="00D377EE" w:rsidRDefault="00D377EE" w:rsidP="00D377EE">
      <w:pPr>
        <w:spacing w:line="240" w:lineRule="auto"/>
        <w:ind w:left="851" w:right="850"/>
        <w:jc w:val="both"/>
        <w:rPr>
          <w:rFonts w:ascii="Palatino Linotype" w:hAnsi="Palatino Linotype"/>
          <w:i/>
          <w:lang w:val="es-ES_tradnl"/>
        </w:rPr>
      </w:pPr>
    </w:p>
    <w:p w14:paraId="61941323" w14:textId="77777777" w:rsidR="006F0BBE" w:rsidRPr="006F0BBE" w:rsidRDefault="00D377EE" w:rsidP="006F0BBE">
      <w:pPr>
        <w:spacing w:line="240" w:lineRule="auto"/>
        <w:ind w:left="851" w:right="850"/>
        <w:jc w:val="right"/>
        <w:rPr>
          <w:rFonts w:ascii="Palatino Linotype" w:hAnsi="Palatino Linotype"/>
          <w:i/>
          <w:lang w:val="es-ES_tradnl"/>
        </w:rPr>
      </w:pPr>
      <w:r w:rsidRPr="00C87F01">
        <w:rPr>
          <w:rFonts w:ascii="Palatino Linotype" w:hAnsi="Palatino Linotype"/>
          <w:i/>
          <w:lang w:val="es-ES_tradnl"/>
        </w:rPr>
        <w:t>“</w:t>
      </w:r>
      <w:r w:rsidR="006F0BBE" w:rsidRPr="006F0BBE">
        <w:rPr>
          <w:rFonts w:ascii="Palatino Linotype" w:hAnsi="Palatino Linotype"/>
          <w:i/>
          <w:lang w:val="es-ES_tradnl"/>
        </w:rPr>
        <w:t>Folio de la solicitud: 00196/PJUDICI/IP/2020</w:t>
      </w:r>
    </w:p>
    <w:p w14:paraId="7CDFFF6F" w14:textId="77777777" w:rsidR="006F0BBE" w:rsidRDefault="006F0BBE" w:rsidP="006F0BBE">
      <w:pPr>
        <w:spacing w:line="240" w:lineRule="auto"/>
        <w:ind w:left="851" w:right="850"/>
        <w:jc w:val="both"/>
        <w:rPr>
          <w:rFonts w:ascii="Palatino Linotype" w:hAnsi="Palatino Linotype"/>
          <w:i/>
          <w:lang w:val="es-ES_tradnl"/>
        </w:rPr>
      </w:pPr>
    </w:p>
    <w:p w14:paraId="08AF01F5" w14:textId="6CD32FDC" w:rsidR="006F0BBE" w:rsidRPr="006F0BBE" w:rsidRDefault="006F0BBE" w:rsidP="006F0BBE">
      <w:pPr>
        <w:spacing w:line="240" w:lineRule="auto"/>
        <w:ind w:left="851" w:right="850"/>
        <w:jc w:val="both"/>
        <w:rPr>
          <w:rFonts w:ascii="Palatino Linotype" w:hAnsi="Palatino Linotype"/>
          <w:i/>
          <w:lang w:val="es-ES_tradnl"/>
        </w:rPr>
      </w:pPr>
      <w:r w:rsidRPr="006F0BBE">
        <w:rPr>
          <w:rFonts w:ascii="Palatino Linotype" w:hAnsi="Palatino Linotype"/>
          <w:i/>
          <w:lang w:val="es-ES_tradnl"/>
        </w:rPr>
        <w:t>Se hace de su conocimiento que de conformidad con el artículo 178 de la Ley de Transparencia y Acceso a la Información Pública del Estado de México y Municipios tiene 15 días hábiles a partir de la notificación de la presente para interponer el recurso de revisión.</w:t>
      </w:r>
    </w:p>
    <w:p w14:paraId="3CEAB81F" w14:textId="77777777" w:rsidR="006F0BBE" w:rsidRPr="006F0BBE" w:rsidRDefault="006F0BBE" w:rsidP="006F0BBE">
      <w:pPr>
        <w:spacing w:line="240" w:lineRule="auto"/>
        <w:ind w:left="851" w:right="850"/>
        <w:jc w:val="both"/>
        <w:rPr>
          <w:rFonts w:ascii="Palatino Linotype" w:hAnsi="Palatino Linotype"/>
          <w:i/>
          <w:lang w:val="es-ES_tradnl"/>
        </w:rPr>
      </w:pPr>
      <w:r w:rsidRPr="006F0BBE">
        <w:rPr>
          <w:rFonts w:ascii="Palatino Linotype" w:hAnsi="Palatino Linotype"/>
          <w:i/>
          <w:lang w:val="es-ES_tradnl"/>
        </w:rPr>
        <w:t>ATENTAMENTE</w:t>
      </w:r>
    </w:p>
    <w:p w14:paraId="14F5695E" w14:textId="13A645DF" w:rsidR="00D377EE" w:rsidRPr="00D377EE" w:rsidRDefault="006F0BBE" w:rsidP="006F0BBE">
      <w:pPr>
        <w:spacing w:line="240" w:lineRule="auto"/>
        <w:ind w:left="851" w:right="850"/>
        <w:jc w:val="both"/>
        <w:rPr>
          <w:rFonts w:ascii="Palatino Linotype" w:hAnsi="Palatino Linotype"/>
          <w:i/>
          <w:lang w:val="es-ES_tradnl"/>
        </w:rPr>
      </w:pPr>
      <w:r w:rsidRPr="006F0BBE">
        <w:rPr>
          <w:rFonts w:ascii="Palatino Linotype" w:hAnsi="Palatino Linotype"/>
          <w:i/>
          <w:lang w:val="es-ES_tradnl"/>
        </w:rPr>
        <w:t>Lic. NORMA ANGÉLICA ZETINA MARTÍNEZ</w:t>
      </w:r>
      <w:r w:rsidR="00D377EE" w:rsidRPr="00C87F01">
        <w:rPr>
          <w:rFonts w:ascii="Palatino Linotype" w:hAnsi="Palatino Linotype"/>
          <w:i/>
          <w:lang w:val="es-ES_tradnl"/>
        </w:rPr>
        <w:t>”</w:t>
      </w:r>
      <w:r w:rsidR="00D377EE" w:rsidRPr="007175C5">
        <w:rPr>
          <w:rFonts w:ascii="Palatino Linotype" w:hAnsi="Palatino Linotype"/>
          <w:i/>
          <w:lang w:val="es-ES_tradnl"/>
        </w:rPr>
        <w:t xml:space="preserve"> [Sic]</w:t>
      </w:r>
    </w:p>
    <w:p w14:paraId="28F8AC0F" w14:textId="77777777" w:rsidR="00D377EE" w:rsidRDefault="00D377EE" w:rsidP="007E133C">
      <w:pPr>
        <w:spacing w:before="240" w:line="360" w:lineRule="auto"/>
        <w:jc w:val="both"/>
        <w:rPr>
          <w:rFonts w:ascii="Palatino Linotype" w:hAnsi="Palatino Linotype" w:cs="Arial"/>
          <w:sz w:val="24"/>
        </w:rPr>
      </w:pPr>
    </w:p>
    <w:p w14:paraId="47401345" w14:textId="2A007BAD" w:rsidR="007E133C" w:rsidRDefault="0067226E" w:rsidP="007E133C">
      <w:pPr>
        <w:spacing w:before="240" w:line="360" w:lineRule="auto"/>
        <w:jc w:val="both"/>
        <w:rPr>
          <w:rFonts w:ascii="Palatino Linotype" w:hAnsi="Palatino Linotype" w:cs="Arial"/>
          <w:sz w:val="24"/>
        </w:rPr>
      </w:pPr>
      <w:r>
        <w:rPr>
          <w:rFonts w:ascii="Palatino Linotype" w:hAnsi="Palatino Linotype" w:cs="Arial"/>
          <w:sz w:val="24"/>
        </w:rPr>
        <w:t xml:space="preserve"> </w:t>
      </w:r>
      <w:r w:rsidR="00D377EE" w:rsidRPr="00D377EE">
        <w:rPr>
          <w:rFonts w:ascii="Palatino Linotype" w:hAnsi="Palatino Linotype" w:cs="Arial"/>
          <w:sz w:val="24"/>
        </w:rPr>
        <w:t xml:space="preserve">A su respuesta anexó </w:t>
      </w:r>
      <w:r w:rsidR="00697C92">
        <w:rPr>
          <w:rFonts w:ascii="Palatino Linotype" w:hAnsi="Palatino Linotype" w:cs="Arial"/>
          <w:sz w:val="24"/>
        </w:rPr>
        <w:t>un archivo</w:t>
      </w:r>
      <w:r w:rsidR="00D377EE">
        <w:rPr>
          <w:rFonts w:ascii="Palatino Linotype" w:hAnsi="Palatino Linotype" w:cs="Arial"/>
          <w:sz w:val="24"/>
        </w:rPr>
        <w:t xml:space="preserve"> </w:t>
      </w:r>
      <w:r w:rsidR="00D377EE" w:rsidRPr="00D377EE">
        <w:rPr>
          <w:rFonts w:ascii="Palatino Linotype" w:hAnsi="Palatino Linotype" w:cs="Arial"/>
          <w:sz w:val="24"/>
        </w:rPr>
        <w:t>electrónico en formato PDF denominado “</w:t>
      </w:r>
      <w:r w:rsidR="006F0BBE" w:rsidRPr="006F0BBE">
        <w:rPr>
          <w:rFonts w:ascii="Palatino Linotype" w:hAnsi="Palatino Linotype" w:cs="Arial"/>
          <w:b/>
          <w:bCs/>
          <w:sz w:val="24"/>
        </w:rPr>
        <w:t>Respuesta de solicitud 196-2020.pdf</w:t>
      </w:r>
      <w:r w:rsidR="00D377EE">
        <w:rPr>
          <w:rFonts w:ascii="Palatino Linotype" w:hAnsi="Palatino Linotype" w:cs="Arial"/>
          <w:sz w:val="24"/>
        </w:rPr>
        <w:t>”</w:t>
      </w:r>
      <w:r w:rsidR="00D377EE" w:rsidRPr="00D377EE">
        <w:rPr>
          <w:rFonts w:ascii="Palatino Linotype" w:hAnsi="Palatino Linotype" w:cs="Arial"/>
          <w:sz w:val="24"/>
        </w:rPr>
        <w:t xml:space="preserve"> </w:t>
      </w:r>
      <w:r w:rsidR="00697C92">
        <w:rPr>
          <w:rFonts w:ascii="Palatino Linotype" w:hAnsi="Palatino Linotype" w:cs="Arial"/>
          <w:sz w:val="24"/>
        </w:rPr>
        <w:t>el</w:t>
      </w:r>
      <w:r w:rsidR="00D377EE" w:rsidRPr="00D377EE">
        <w:rPr>
          <w:rFonts w:ascii="Palatino Linotype" w:hAnsi="Palatino Linotype" w:cs="Arial"/>
          <w:sz w:val="24"/>
        </w:rPr>
        <w:t xml:space="preserve"> cual</w:t>
      </w:r>
      <w:r w:rsidR="00697C92">
        <w:rPr>
          <w:rFonts w:ascii="Palatino Linotype" w:hAnsi="Palatino Linotype" w:cs="Arial"/>
          <w:sz w:val="24"/>
        </w:rPr>
        <w:t xml:space="preserve"> </w:t>
      </w:r>
      <w:r w:rsidR="00D377EE" w:rsidRPr="00D377EE">
        <w:rPr>
          <w:rFonts w:ascii="Palatino Linotype" w:hAnsi="Palatino Linotype" w:cs="Arial"/>
          <w:sz w:val="24"/>
        </w:rPr>
        <w:t>no se reproduce por ser del conocimiento de las partes; no obstante, se hará mérito de su contenido más adelante.</w:t>
      </w:r>
    </w:p>
    <w:p w14:paraId="4EAD80FD" w14:textId="77777777" w:rsidR="007E133C" w:rsidRPr="007E133C" w:rsidRDefault="007E133C" w:rsidP="007E133C">
      <w:pPr>
        <w:spacing w:before="240" w:line="360" w:lineRule="auto"/>
        <w:jc w:val="both"/>
        <w:rPr>
          <w:rFonts w:ascii="Palatino Linotype" w:hAnsi="Palatino Linotype" w:cs="Arial"/>
          <w:sz w:val="24"/>
        </w:rPr>
      </w:pPr>
    </w:p>
    <w:p w14:paraId="2CC607AE" w14:textId="4FDF4DFB" w:rsidR="00E3099C" w:rsidRPr="00FE4693" w:rsidRDefault="007E26E0" w:rsidP="00FE4693">
      <w:pPr>
        <w:spacing w:before="240" w:line="360" w:lineRule="auto"/>
        <w:rPr>
          <w:rFonts w:ascii="Palatino Linotype" w:hAnsi="Palatino Linotype" w:cs="Arial"/>
          <w:sz w:val="24"/>
        </w:rPr>
      </w:pPr>
      <w:r>
        <w:rPr>
          <w:rFonts w:ascii="Palatino Linotype" w:hAnsi="Palatino Linotype" w:cs="Arial"/>
          <w:b/>
          <w:sz w:val="28"/>
        </w:rPr>
        <w:t>TERCERO</w:t>
      </w:r>
      <w:r w:rsidR="00E3099C" w:rsidRPr="00441A94">
        <w:rPr>
          <w:rFonts w:ascii="Palatino Linotype" w:hAnsi="Palatino Linotype" w:cs="Arial"/>
          <w:b/>
          <w:sz w:val="28"/>
        </w:rPr>
        <w:t xml:space="preserve">. </w:t>
      </w:r>
      <w:r w:rsidR="00E3099C" w:rsidRPr="00441A94">
        <w:rPr>
          <w:rFonts w:ascii="Palatino Linotype" w:hAnsi="Palatino Linotype"/>
          <w:b/>
          <w:sz w:val="28"/>
        </w:rPr>
        <w:t>Del recurso de revisión.</w:t>
      </w:r>
    </w:p>
    <w:p w14:paraId="442165B1" w14:textId="4BAECA27"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CE705D">
        <w:rPr>
          <w:rFonts w:ascii="Palatino Linotype" w:hAnsi="Palatino Linotype" w:cs="Arial"/>
          <w:sz w:val="24"/>
          <w:szCs w:val="24"/>
        </w:rPr>
        <w:t>S</w:t>
      </w:r>
      <w:r w:rsidR="00E3099C" w:rsidRPr="00441A94">
        <w:rPr>
          <w:rFonts w:ascii="Palatino Linotype" w:hAnsi="Palatino Linotype" w:cs="Arial"/>
          <w:sz w:val="24"/>
          <w:szCs w:val="24"/>
        </w:rPr>
        <w:t xml:space="preserve">ujeto </w:t>
      </w:r>
      <w:r w:rsidR="00CE705D">
        <w:rPr>
          <w:rFonts w:ascii="Palatino Linotype" w:hAnsi="Palatino Linotype" w:cs="Arial"/>
          <w:sz w:val="24"/>
          <w:szCs w:val="24"/>
        </w:rPr>
        <w:t>O</w:t>
      </w:r>
      <w:r w:rsidR="00E3099C" w:rsidRPr="00441A94">
        <w:rPr>
          <w:rFonts w:ascii="Palatino Linotype" w:hAnsi="Palatino Linotype" w:cs="Arial"/>
          <w:sz w:val="24"/>
          <w:szCs w:val="24"/>
        </w:rPr>
        <w:t xml:space="preserve">bligado, </w:t>
      </w:r>
      <w:r w:rsidR="00CE705D">
        <w:rPr>
          <w:rFonts w:ascii="Palatino Linotype" w:hAnsi="Palatino Linotype" w:cs="Arial"/>
          <w:sz w:val="24"/>
          <w:szCs w:val="24"/>
        </w:rPr>
        <w:t>E</w:t>
      </w:r>
      <w:r w:rsidR="00DE0990">
        <w:rPr>
          <w:rFonts w:ascii="Palatino Linotype" w:hAnsi="Palatino Linotype" w:cs="Arial"/>
          <w:sz w:val="24"/>
          <w:szCs w:val="24"/>
        </w:rPr>
        <w:t>l</w:t>
      </w:r>
      <w:r w:rsidR="00FE4693" w:rsidRPr="00FE4693">
        <w:rPr>
          <w:rFonts w:ascii="Palatino Linotype" w:hAnsi="Palatino Linotype" w:cs="Arial"/>
          <w:sz w:val="24"/>
          <w:szCs w:val="24"/>
        </w:rPr>
        <w:t xml:space="preserve"> </w:t>
      </w:r>
      <w:r w:rsidR="00CE705D">
        <w:rPr>
          <w:rFonts w:ascii="Palatino Linotype" w:hAnsi="Palatino Linotype" w:cs="Arial"/>
          <w:sz w:val="24"/>
          <w:szCs w:val="24"/>
        </w:rPr>
        <w:t>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interpuso e</w:t>
      </w:r>
      <w:r w:rsidR="0067226E">
        <w:rPr>
          <w:rFonts w:ascii="Palatino Linotype" w:hAnsi="Palatino Linotype" w:cs="Arial"/>
          <w:sz w:val="24"/>
          <w:szCs w:val="24"/>
        </w:rPr>
        <w:t xml:space="preserve">l recurso de revisión, en fecha </w:t>
      </w:r>
      <w:r w:rsidR="006F0BBE">
        <w:rPr>
          <w:rFonts w:ascii="Palatino Linotype" w:hAnsi="Palatino Linotype" w:cs="Arial"/>
          <w:sz w:val="24"/>
          <w:szCs w:val="24"/>
        </w:rPr>
        <w:t>veintitrés de agosto</w:t>
      </w:r>
      <w:r w:rsidR="006230C1">
        <w:rPr>
          <w:rFonts w:ascii="Palatino Linotype" w:hAnsi="Palatino Linotype" w:cs="Arial"/>
          <w:sz w:val="24"/>
          <w:szCs w:val="24"/>
        </w:rPr>
        <w:t xml:space="preserve"> del año en curso</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6F0BBE" w:rsidRPr="006F0BBE">
        <w:rPr>
          <w:rFonts w:ascii="Palatino Linotype" w:hAnsi="Palatino Linotype" w:cs="Arial"/>
          <w:b/>
          <w:sz w:val="24"/>
          <w:szCs w:val="24"/>
        </w:rPr>
        <w:t>03340/INFOEM/IP/RR/2020</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14:paraId="50471C14" w14:textId="77777777"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14:paraId="5500A809" w14:textId="77777777" w:rsidR="00BE3DAF" w:rsidRDefault="00BE3DAF" w:rsidP="00E3099C">
      <w:pPr>
        <w:spacing w:before="240"/>
        <w:jc w:val="both"/>
        <w:rPr>
          <w:rFonts w:ascii="Palatino Linotype" w:hAnsi="Palatino Linotype" w:cs="Arial"/>
          <w:b/>
          <w:sz w:val="24"/>
        </w:rPr>
      </w:pPr>
    </w:p>
    <w:p w14:paraId="374CFA2D" w14:textId="0D8FDFDC"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6F0BBE" w:rsidRPr="006F0BBE">
        <w:rPr>
          <w:rFonts w:ascii="Palatino Linotype" w:hAnsi="Palatino Linotype"/>
          <w:i/>
          <w:color w:val="000000"/>
        </w:rPr>
        <w:t xml:space="preserve">La respuesta incompleta que dio el sujeto obligado Poder Judicial del Estado de México fechada el 10 de agosto de 2020 a la solicitud de información con número de folio 00196/PJUDICI/IP/2020, la cual me fue notificada por medio del SAIMEX el 11 de agosto de 2020, pues fue omiso en precisar en cada uno de los expedientes de los que pedí informes la clave o número con que se individualizó cada uno de ellos. </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14:paraId="1F266EE9" w14:textId="77777777" w:rsidR="00E3099C" w:rsidRDefault="00E3099C" w:rsidP="00E3099C">
      <w:pPr>
        <w:spacing w:before="240"/>
        <w:jc w:val="both"/>
        <w:rPr>
          <w:rFonts w:ascii="Palatino Linotype" w:hAnsi="Palatino Linotype" w:cs="Arial"/>
          <w:b/>
          <w:sz w:val="24"/>
        </w:rPr>
      </w:pPr>
    </w:p>
    <w:p w14:paraId="20799CF7" w14:textId="77777777"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E300291" w14:textId="77777777" w:rsidR="00410A3F" w:rsidRPr="00410A3F" w:rsidRDefault="00410A3F" w:rsidP="00E3099C">
      <w:pPr>
        <w:spacing w:before="240"/>
        <w:jc w:val="both"/>
        <w:rPr>
          <w:rFonts w:ascii="Palatino Linotype" w:hAnsi="Palatino Linotype" w:cs="Arial"/>
          <w:sz w:val="2"/>
        </w:rPr>
      </w:pPr>
    </w:p>
    <w:p w14:paraId="74876BAC" w14:textId="04BC78DC" w:rsidR="00E3099C" w:rsidRPr="004469D5" w:rsidRDefault="00E3099C" w:rsidP="00CE705D">
      <w:pPr>
        <w:ind w:left="851" w:right="850"/>
        <w:jc w:val="both"/>
        <w:rPr>
          <w:rFonts w:ascii="Palatino Linotype" w:hAnsi="Palatino Linotype" w:cs="Arial"/>
          <w:i/>
        </w:rPr>
      </w:pPr>
      <w:r w:rsidRPr="004469D5">
        <w:rPr>
          <w:rFonts w:ascii="Palatino Linotype" w:hAnsi="Palatino Linotype" w:cs="Arial"/>
          <w:i/>
        </w:rPr>
        <w:t>“</w:t>
      </w:r>
      <w:r w:rsidR="006F0BBE" w:rsidRPr="006F0BBE">
        <w:rPr>
          <w:rFonts w:ascii="Palatino Linotype" w:hAnsi="Palatino Linotype" w:cs="Arial"/>
          <w:i/>
        </w:rPr>
        <w:t xml:space="preserve">Con fundamento en el artículo 178, 179, fracción V, 180, y demás aplicables de la Ley de Transparencia y Acceso a la Información Pública del Estado de México y Municipios </w:t>
      </w:r>
      <w:r w:rsidR="006F0BBE" w:rsidRPr="006F0BBE">
        <w:rPr>
          <w:rFonts w:ascii="Palatino Linotype" w:hAnsi="Palatino Linotype" w:cs="Arial"/>
          <w:b/>
          <w:bCs/>
          <w:i/>
        </w:rPr>
        <w:t xml:space="preserve">interpongo este recurso de revisión en atención a que me afecta la </w:t>
      </w:r>
      <w:r w:rsidR="006F0BBE" w:rsidRPr="006F0BBE">
        <w:rPr>
          <w:rFonts w:ascii="Palatino Linotype" w:hAnsi="Palatino Linotype" w:cs="Arial"/>
          <w:b/>
          <w:bCs/>
          <w:i/>
        </w:rPr>
        <w:lastRenderedPageBreak/>
        <w:t>respuesta incompleta fechada el 10 de agosto de 2020</w:t>
      </w:r>
      <w:r w:rsidR="006F0BBE" w:rsidRPr="006F0BBE">
        <w:rPr>
          <w:rFonts w:ascii="Palatino Linotype" w:hAnsi="Palatino Linotype" w:cs="Arial"/>
          <w:i/>
        </w:rPr>
        <w:t xml:space="preserve"> que dio el sujeto obligado pues impide el acceso completo a la información pública solicitada y por ello mi derecho humano previsto, entre otros ordenamientos, en el artículo 6, apartado A, de la Constitución Política de los Estados Unidos Mexicanos, 5 de la Constitución Política del Estado Libre y Soberano de México y demás correlativos y aplicables en materia de acceso a la información pública. Fui respetuoso y claro al pedir la información. No hay lugar a dudas y menos a interpretaciones, que </w:t>
      </w:r>
      <w:r w:rsidR="006F0BBE" w:rsidRPr="006F0BBE">
        <w:rPr>
          <w:rFonts w:ascii="Palatino Linotype" w:hAnsi="Palatino Linotype" w:cs="Arial"/>
          <w:b/>
          <w:bCs/>
          <w:i/>
        </w:rPr>
        <w:t>de cada uno de los rubros de los expedientes que pedí información especifiqué que deseaba saber su número, insisto, de cada uno de los numerales I a VIII de mi solicitud de información</w:t>
      </w:r>
      <w:r w:rsidR="006F0BBE" w:rsidRPr="006F0BBE">
        <w:rPr>
          <w:rFonts w:ascii="Palatino Linotype" w:hAnsi="Palatino Linotype" w:cs="Arial"/>
          <w:i/>
        </w:rPr>
        <w:t xml:space="preserve">, texto que pido se tenga por reproducido a fin de evitar repeticiones innecesarias, deseo saber su número, pues no sólo es importante el develar el total de los expedientes respecto de los rubros diversos de los que pedí la información, también me interesa saber qué expedientes en particular son y para ello es claro que el dato necesario e insustituible es su número de identificación, además es un dato que existe, que obra en los archivos del sujeto obligado, que no exige generación de respuesta al caso particular, pues incluso el sujeto obligado cuenta con un sistema en el que registra ese dato, verbigracia, el sistema de la "Dirección de Contraloría Interna del Poder Judicial", o bien, libros de registro, lo cual ha afirmado el mismo poder judicial a través del Director General de Contraloría en la respuesta recaída a la diversa solicitud de información 00200/PJUDICI/IP/2020, la cual adjunto como prueba a este recurso, con la que pretendo acreditar la existencia de diversos sistemas de registro (electrónico y escrito -libros-) de los expedientes que se radican en el órgano de control del poder judicial, entre cuyos rubros está considerado el número de expediente radicado. Además el número de cada uno de los expedientes que se omitió informar constituye un dato que puede otorgarse a cualquier peticionario, incluyéndome, pues en nada afectaría el desenvolvimiento de la investigación o procedimiento que cada uno entrañe. Así, al hacer sido claro en la información que pedí, al contar con ella el sujeto obligado y no consistir en información que deba ser clasificada, no existe impedimento legal alguno para que me sea facilitado. Este Instituto debe resolver en el sentido de ordenar al sujeto obligado a rendir la información omitida que ha generado la interposición de este recurso. Conmino al sujeto obligado a cumplir con esa obligación incluso antes de que el Instituto emita resolución, pues de suyo este recurso es un acto de desgaste al ciudadano al tener que acudir, -más aún en tiempos de covid-19- a ejercitar esta garantía secundaria para intentar se repare la afectación al derecho de acceso a la información pública que me asiste, lo que implica, sólo por mencionar una afectación </w:t>
      </w:r>
      <w:r w:rsidR="006F0BBE" w:rsidRPr="006F0BBE">
        <w:rPr>
          <w:rFonts w:ascii="Palatino Linotype" w:hAnsi="Palatino Linotype" w:cs="Arial"/>
          <w:i/>
        </w:rPr>
        <w:lastRenderedPageBreak/>
        <w:t>más, un quebrantamiento al procedimiento expedito ya que la obligación primigenia del sujeto obligado es proporcionar la información que se le solicité.</w:t>
      </w:r>
      <w:r w:rsidR="00F32252" w:rsidRPr="00187490">
        <w:rPr>
          <w:rFonts w:ascii="Palatino Linotype" w:hAnsi="Palatino Linotype" w:cs="Arial"/>
          <w:b/>
          <w:bCs/>
          <w:i/>
        </w:rPr>
        <w:t>”</w:t>
      </w:r>
      <w:r w:rsidR="00F32252">
        <w:rPr>
          <w:rFonts w:ascii="Palatino Linotype" w:hAnsi="Palatino Linotype" w:cs="Arial"/>
          <w:i/>
        </w:rPr>
        <w:t xml:space="preserve"> [</w:t>
      </w:r>
      <w:r w:rsidR="00F12160">
        <w:rPr>
          <w:rFonts w:ascii="Palatino Linotype" w:hAnsi="Palatino Linotype" w:cs="Arial"/>
          <w:i/>
        </w:rPr>
        <w:t>S</w:t>
      </w:r>
      <w:r w:rsidRPr="004469D5">
        <w:rPr>
          <w:rFonts w:ascii="Palatino Linotype" w:hAnsi="Palatino Linotype" w:cs="Arial"/>
          <w:i/>
        </w:rPr>
        <w:t>ic]</w:t>
      </w:r>
    </w:p>
    <w:p w14:paraId="101C377C" w14:textId="77777777" w:rsidR="0027191D" w:rsidRDefault="0027191D" w:rsidP="00E3099C">
      <w:pPr>
        <w:tabs>
          <w:tab w:val="left" w:pos="3550"/>
        </w:tabs>
        <w:spacing w:before="240" w:line="240" w:lineRule="auto"/>
        <w:ind w:right="851"/>
        <w:jc w:val="both"/>
        <w:rPr>
          <w:rFonts w:ascii="Palatino Linotype" w:hAnsi="Palatino Linotype"/>
          <w:color w:val="000000"/>
          <w:sz w:val="24"/>
        </w:rPr>
      </w:pPr>
    </w:p>
    <w:p w14:paraId="0A3A8B51" w14:textId="5FA2D08E" w:rsidR="00E3099C" w:rsidRPr="00CE705D" w:rsidRDefault="0092122F" w:rsidP="0092122F">
      <w:pPr>
        <w:tabs>
          <w:tab w:val="left" w:pos="3550"/>
        </w:tabs>
        <w:spacing w:before="240" w:line="360" w:lineRule="auto"/>
        <w:ind w:right="851"/>
        <w:jc w:val="both"/>
        <w:rPr>
          <w:rFonts w:ascii="Palatino Linotype" w:hAnsi="Palatino Linotype" w:cs="Arial"/>
          <w:sz w:val="24"/>
          <w:szCs w:val="24"/>
        </w:rPr>
      </w:pPr>
      <w:r>
        <w:rPr>
          <w:rFonts w:ascii="Palatino Linotype" w:hAnsi="Palatino Linotype" w:cs="Arial"/>
          <w:sz w:val="24"/>
          <w:szCs w:val="24"/>
        </w:rPr>
        <w:t>Adjuntando para tal efecto</w:t>
      </w:r>
      <w:r w:rsidR="002370AB" w:rsidRPr="00CE705D">
        <w:rPr>
          <w:rFonts w:ascii="Palatino Linotype" w:hAnsi="Palatino Linotype" w:cs="Arial"/>
          <w:sz w:val="24"/>
          <w:szCs w:val="24"/>
        </w:rPr>
        <w:t xml:space="preserve"> </w:t>
      </w:r>
      <w:r w:rsidR="007277DF">
        <w:rPr>
          <w:rFonts w:ascii="Palatino Linotype" w:hAnsi="Palatino Linotype" w:cs="Arial"/>
          <w:sz w:val="24"/>
          <w:szCs w:val="24"/>
        </w:rPr>
        <w:t>e</w:t>
      </w:r>
      <w:r>
        <w:rPr>
          <w:rFonts w:ascii="Palatino Linotype" w:hAnsi="Palatino Linotype" w:cs="Arial"/>
          <w:sz w:val="24"/>
          <w:szCs w:val="24"/>
        </w:rPr>
        <w:t>l</w:t>
      </w:r>
      <w:r w:rsidR="002370AB" w:rsidRPr="00CE705D">
        <w:rPr>
          <w:rFonts w:ascii="Palatino Linotype" w:hAnsi="Palatino Linotype" w:cs="Arial"/>
          <w:sz w:val="24"/>
          <w:szCs w:val="24"/>
        </w:rPr>
        <w:t xml:space="preserve"> archivo electrónico</w:t>
      </w:r>
      <w:r>
        <w:rPr>
          <w:rFonts w:ascii="Palatino Linotype" w:hAnsi="Palatino Linotype" w:cs="Arial"/>
          <w:sz w:val="24"/>
          <w:szCs w:val="24"/>
        </w:rPr>
        <w:t xml:space="preserve"> denominado</w:t>
      </w:r>
      <w:r w:rsidR="002370AB" w:rsidRPr="00CE705D">
        <w:rPr>
          <w:rFonts w:ascii="Palatino Linotype" w:hAnsi="Palatino Linotype" w:cs="Arial"/>
          <w:sz w:val="24"/>
          <w:szCs w:val="24"/>
        </w:rPr>
        <w:t xml:space="preserve"> “</w:t>
      </w:r>
      <w:r w:rsidR="006F0BBE" w:rsidRPr="006F0BBE">
        <w:rPr>
          <w:rFonts w:ascii="Palatino Linotype" w:hAnsi="Palatino Linotype" w:cs="Arial"/>
          <w:sz w:val="24"/>
          <w:szCs w:val="24"/>
        </w:rPr>
        <w:t>RESPUESTA 200-2020.pdf</w:t>
      </w:r>
      <w:r>
        <w:rPr>
          <w:rFonts w:ascii="Palatino Linotype" w:hAnsi="Palatino Linotype" w:cs="Arial"/>
          <w:sz w:val="24"/>
          <w:szCs w:val="24"/>
        </w:rPr>
        <w:t>”</w:t>
      </w:r>
      <w:r w:rsidR="007277DF">
        <w:rPr>
          <w:rFonts w:ascii="Palatino Linotype" w:hAnsi="Palatino Linotype" w:cs="Arial"/>
          <w:sz w:val="24"/>
          <w:szCs w:val="24"/>
        </w:rPr>
        <w:t>, mismo que será objeto de análisis en párrafos subsecuentes.</w:t>
      </w:r>
    </w:p>
    <w:p w14:paraId="109DC85C" w14:textId="77777777" w:rsidR="0027191D" w:rsidRPr="00CE705D" w:rsidRDefault="0027191D" w:rsidP="0092122F">
      <w:pPr>
        <w:tabs>
          <w:tab w:val="left" w:pos="3550"/>
        </w:tabs>
        <w:spacing w:before="240" w:line="360" w:lineRule="auto"/>
        <w:ind w:right="851"/>
        <w:jc w:val="both"/>
        <w:rPr>
          <w:rFonts w:ascii="Palatino Linotype" w:hAnsi="Palatino Linotype" w:cs="Arial"/>
          <w:sz w:val="24"/>
          <w:szCs w:val="24"/>
        </w:rPr>
      </w:pPr>
    </w:p>
    <w:p w14:paraId="02FF5036" w14:textId="7FD797BD"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E3099C" w:rsidRPr="008551ED">
        <w:rPr>
          <w:rFonts w:ascii="Palatino Linotype" w:hAnsi="Palatino Linotype" w:cs="Arial"/>
          <w:b/>
          <w:sz w:val="24"/>
          <w:szCs w:val="24"/>
        </w:rPr>
        <w:t xml:space="preserve">. </w:t>
      </w:r>
      <w:r w:rsidR="00E3099C" w:rsidRPr="0087163A">
        <w:rPr>
          <w:rFonts w:ascii="Palatino Linotype" w:hAnsi="Palatino Linotype" w:cs="Arial"/>
          <w:b/>
          <w:sz w:val="28"/>
          <w:szCs w:val="28"/>
        </w:rPr>
        <w:t>Del turno del recurso de revisión.</w:t>
      </w:r>
    </w:p>
    <w:p w14:paraId="0BD88084" w14:textId="2F3019E9" w:rsidR="006E3FCA" w:rsidRPr="006E3FCA" w:rsidRDefault="00FE4693" w:rsidP="00E3099C">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27191D">
        <w:rPr>
          <w:rFonts w:ascii="Palatino Linotype" w:hAnsi="Palatino Linotype" w:cs="Arial"/>
          <w:sz w:val="24"/>
          <w:szCs w:val="24"/>
        </w:rPr>
        <w:t xml:space="preserve">ón en fecha </w:t>
      </w:r>
      <w:r w:rsidR="006F0BBE">
        <w:rPr>
          <w:rFonts w:ascii="Palatino Linotype" w:hAnsi="Palatino Linotype" w:cs="Arial"/>
          <w:sz w:val="24"/>
          <w:szCs w:val="24"/>
        </w:rPr>
        <w:t>veintiocho</w:t>
      </w:r>
      <w:r w:rsidR="00187490">
        <w:rPr>
          <w:rFonts w:ascii="Palatino Linotype" w:hAnsi="Palatino Linotype" w:cs="Arial"/>
          <w:sz w:val="24"/>
          <w:szCs w:val="24"/>
        </w:rPr>
        <w:t xml:space="preserve"> de agosto de dos mil veinte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14:paraId="2BC13582" w14:textId="77777777" w:rsidR="00187490" w:rsidRPr="00187490" w:rsidRDefault="00187490" w:rsidP="00187490">
      <w:pPr>
        <w:spacing w:after="0" w:line="360" w:lineRule="auto"/>
        <w:jc w:val="both"/>
        <w:rPr>
          <w:rFonts w:ascii="Palatino Linotype" w:hAnsi="Palatino Linotype"/>
          <w:b/>
          <w:sz w:val="26"/>
          <w:szCs w:val="26"/>
        </w:rPr>
      </w:pPr>
    </w:p>
    <w:p w14:paraId="2E2E7912" w14:textId="77777777" w:rsidR="00187490" w:rsidRPr="00187490" w:rsidRDefault="00187490" w:rsidP="00187490">
      <w:pPr>
        <w:spacing w:after="0" w:line="360" w:lineRule="auto"/>
        <w:jc w:val="both"/>
        <w:rPr>
          <w:rFonts w:ascii="Palatino Linotype" w:hAnsi="Palatino Linotype"/>
          <w:b/>
          <w:sz w:val="26"/>
          <w:szCs w:val="26"/>
        </w:rPr>
      </w:pPr>
      <w:r w:rsidRPr="00187490">
        <w:rPr>
          <w:rFonts w:ascii="Palatino Linotype" w:hAnsi="Palatino Linotype"/>
          <w:b/>
          <w:sz w:val="28"/>
          <w:szCs w:val="28"/>
        </w:rPr>
        <w:t>QUINTO. De la etapa de instrucción</w:t>
      </w:r>
      <w:r w:rsidRPr="00187490">
        <w:rPr>
          <w:rFonts w:ascii="Palatino Linotype" w:hAnsi="Palatino Linotype"/>
          <w:b/>
          <w:sz w:val="26"/>
          <w:szCs w:val="26"/>
        </w:rPr>
        <w:t>.</w:t>
      </w:r>
    </w:p>
    <w:p w14:paraId="17E251D6" w14:textId="3DDAACEE" w:rsidR="00187490" w:rsidRDefault="00187490" w:rsidP="00555B0C">
      <w:pPr>
        <w:spacing w:before="240" w:line="360" w:lineRule="auto"/>
        <w:jc w:val="both"/>
        <w:rPr>
          <w:rFonts w:ascii="Palatino Linotype" w:hAnsi="Palatino Linotype" w:cs="Arial"/>
          <w:sz w:val="24"/>
          <w:szCs w:val="24"/>
        </w:rPr>
      </w:pPr>
      <w:r w:rsidRPr="00187490">
        <w:rPr>
          <w:rFonts w:ascii="Palatino Linotype" w:hAnsi="Palatino Linotype" w:cs="Arial"/>
          <w:sz w:val="24"/>
          <w:szCs w:val="24"/>
        </w:rPr>
        <w:t xml:space="preserve">Así, una vez abierta la etapa de instrucción, en el sumario se observa que </w:t>
      </w:r>
      <w:r w:rsidRPr="00187490">
        <w:rPr>
          <w:rFonts w:ascii="Palatino Linotype" w:hAnsi="Palatino Linotype" w:cs="Arial"/>
          <w:b/>
          <w:sz w:val="24"/>
          <w:szCs w:val="24"/>
        </w:rPr>
        <w:t>el</w:t>
      </w:r>
      <w:r w:rsidRPr="00187490">
        <w:rPr>
          <w:rFonts w:ascii="Palatino Linotype" w:hAnsi="Palatino Linotype" w:cs="Arial"/>
          <w:sz w:val="24"/>
          <w:szCs w:val="24"/>
        </w:rPr>
        <w:t xml:space="preserve"> </w:t>
      </w:r>
      <w:r w:rsidRPr="00187490">
        <w:rPr>
          <w:rFonts w:ascii="Palatino Linotype" w:hAnsi="Palatino Linotype" w:cs="Arial"/>
          <w:b/>
          <w:sz w:val="24"/>
          <w:szCs w:val="24"/>
        </w:rPr>
        <w:t>Sujeto Obligado</w:t>
      </w:r>
      <w:r w:rsidRPr="00187490">
        <w:rPr>
          <w:rFonts w:ascii="Palatino Linotype" w:hAnsi="Palatino Linotype" w:cs="Arial"/>
          <w:sz w:val="24"/>
          <w:szCs w:val="24"/>
        </w:rPr>
        <w:t xml:space="preserve"> rindió su informe justificado en fecha </w:t>
      </w:r>
      <w:r w:rsidR="006F0BBE">
        <w:rPr>
          <w:rFonts w:ascii="Palatino Linotype" w:hAnsi="Palatino Linotype" w:cs="Arial"/>
          <w:sz w:val="24"/>
          <w:szCs w:val="24"/>
        </w:rPr>
        <w:t>ocho de septiembre</w:t>
      </w:r>
      <w:r>
        <w:rPr>
          <w:rFonts w:ascii="Palatino Linotype" w:hAnsi="Palatino Linotype" w:cs="Arial"/>
          <w:sz w:val="24"/>
          <w:szCs w:val="24"/>
        </w:rPr>
        <w:t xml:space="preserve"> de dos mil veinte</w:t>
      </w:r>
      <w:r w:rsidRPr="00187490">
        <w:rPr>
          <w:rFonts w:ascii="Palatino Linotype" w:hAnsi="Palatino Linotype" w:cs="Arial"/>
          <w:sz w:val="24"/>
          <w:szCs w:val="24"/>
        </w:rPr>
        <w:t xml:space="preserve">, mediante </w:t>
      </w:r>
      <w:r>
        <w:rPr>
          <w:rFonts w:ascii="Palatino Linotype" w:hAnsi="Palatino Linotype" w:cs="Arial"/>
          <w:sz w:val="24"/>
          <w:szCs w:val="24"/>
        </w:rPr>
        <w:t>el archivo electrónico denominado</w:t>
      </w:r>
      <w:r w:rsidRPr="00187490">
        <w:rPr>
          <w:rFonts w:ascii="Palatino Linotype" w:hAnsi="Palatino Linotype" w:cs="Arial"/>
          <w:sz w:val="24"/>
          <w:szCs w:val="24"/>
        </w:rPr>
        <w:t xml:space="preserve"> “</w:t>
      </w:r>
      <w:r w:rsidR="006F0BBE" w:rsidRPr="006F0BBE">
        <w:rPr>
          <w:rFonts w:ascii="Palatino Linotype" w:hAnsi="Palatino Linotype" w:cs="Arial"/>
          <w:b/>
          <w:sz w:val="24"/>
          <w:szCs w:val="24"/>
        </w:rPr>
        <w:t>200908 informe justificado.pdf</w:t>
      </w:r>
      <w:r w:rsidRPr="00187490">
        <w:rPr>
          <w:rFonts w:ascii="Palatino Linotype" w:hAnsi="Palatino Linotype" w:cs="Arial"/>
          <w:sz w:val="24"/>
          <w:szCs w:val="24"/>
        </w:rPr>
        <w:t xml:space="preserve">”, mismo que se puso a la vista del </w:t>
      </w:r>
      <w:r w:rsidRPr="00187490">
        <w:rPr>
          <w:rFonts w:ascii="Palatino Linotype" w:hAnsi="Palatino Linotype" w:cs="Arial"/>
          <w:b/>
          <w:sz w:val="24"/>
          <w:szCs w:val="24"/>
        </w:rPr>
        <w:t>Recurrente</w:t>
      </w:r>
      <w:r w:rsidRPr="00187490">
        <w:rPr>
          <w:rFonts w:ascii="Palatino Linotype" w:hAnsi="Palatino Linotype" w:cs="Arial"/>
          <w:sz w:val="24"/>
          <w:szCs w:val="24"/>
        </w:rPr>
        <w:t xml:space="preserve"> el día </w:t>
      </w:r>
      <w:r w:rsidR="006F0BBE">
        <w:rPr>
          <w:rFonts w:ascii="Palatino Linotype" w:hAnsi="Palatino Linotype" w:cs="Arial"/>
          <w:sz w:val="24"/>
          <w:szCs w:val="24"/>
        </w:rPr>
        <w:t>veintitrés</w:t>
      </w:r>
      <w:r w:rsidRPr="00187490">
        <w:rPr>
          <w:rFonts w:ascii="Palatino Linotype" w:hAnsi="Palatino Linotype" w:cs="Arial"/>
          <w:sz w:val="24"/>
          <w:szCs w:val="24"/>
        </w:rPr>
        <w:t xml:space="preserve"> del mismo mes y año para que en el término de tres días realizara su manifestaciones respecto de dicho informe, se hace constar que </w:t>
      </w:r>
      <w:r w:rsidRPr="00187490">
        <w:rPr>
          <w:rFonts w:ascii="Palatino Linotype" w:hAnsi="Palatino Linotype" w:cs="Arial"/>
          <w:b/>
          <w:sz w:val="24"/>
          <w:szCs w:val="24"/>
        </w:rPr>
        <w:t>el Recurrente</w:t>
      </w:r>
      <w:r w:rsidRPr="00187490">
        <w:rPr>
          <w:rFonts w:ascii="Palatino Linotype" w:hAnsi="Palatino Linotype" w:cs="Arial"/>
          <w:sz w:val="24"/>
          <w:szCs w:val="24"/>
        </w:rPr>
        <w:t xml:space="preserve"> fue omiso en presentar sus manifestaciones respecto </w:t>
      </w:r>
      <w:r w:rsidRPr="00187490">
        <w:rPr>
          <w:rFonts w:ascii="Palatino Linotype" w:hAnsi="Palatino Linotype" w:cs="Arial"/>
          <w:sz w:val="24"/>
          <w:szCs w:val="24"/>
        </w:rPr>
        <w:lastRenderedPageBreak/>
        <w:t xml:space="preserve">al informe justificado remitido por el </w:t>
      </w:r>
      <w:r w:rsidRPr="00187490">
        <w:rPr>
          <w:rFonts w:ascii="Palatino Linotype" w:hAnsi="Palatino Linotype" w:cs="Arial"/>
          <w:b/>
          <w:sz w:val="24"/>
          <w:szCs w:val="24"/>
        </w:rPr>
        <w:t>Sujeto Obligado</w:t>
      </w:r>
      <w:r w:rsidRPr="00187490">
        <w:rPr>
          <w:rFonts w:ascii="Palatino Linotype" w:hAnsi="Palatino Linotype" w:cs="Arial"/>
          <w:sz w:val="24"/>
          <w:szCs w:val="24"/>
        </w:rPr>
        <w:t>. Finalmente se advierte de las constancias que integran el presente expediente, que no existe prueba alguna que deba desahogarse.</w:t>
      </w:r>
    </w:p>
    <w:p w14:paraId="0928F9EF" w14:textId="77777777" w:rsidR="006F0BBE" w:rsidRPr="00555B0C" w:rsidRDefault="006F0BBE" w:rsidP="00555B0C">
      <w:pPr>
        <w:spacing w:before="240" w:line="360" w:lineRule="auto"/>
        <w:jc w:val="both"/>
        <w:rPr>
          <w:rFonts w:ascii="Palatino Linotype" w:hAnsi="Palatino Linotype" w:cs="Arial"/>
          <w:sz w:val="24"/>
          <w:szCs w:val="24"/>
        </w:rPr>
      </w:pPr>
    </w:p>
    <w:p w14:paraId="606A2FE5" w14:textId="77777777" w:rsidR="00187490" w:rsidRPr="00187490" w:rsidRDefault="00187490" w:rsidP="00187490">
      <w:pPr>
        <w:spacing w:after="0" w:line="360" w:lineRule="auto"/>
        <w:jc w:val="both"/>
        <w:rPr>
          <w:rFonts w:ascii="Palatino Linotype" w:hAnsi="Palatino Linotype"/>
          <w:b/>
          <w:sz w:val="28"/>
          <w:szCs w:val="28"/>
        </w:rPr>
      </w:pPr>
      <w:r w:rsidRPr="00187490">
        <w:rPr>
          <w:rFonts w:ascii="Palatino Linotype" w:hAnsi="Palatino Linotype"/>
          <w:b/>
          <w:sz w:val="28"/>
          <w:szCs w:val="28"/>
        </w:rPr>
        <w:t>SEXTO. Del cierre de instrucción.</w:t>
      </w:r>
      <w:r w:rsidRPr="00187490">
        <w:rPr>
          <w:rFonts w:ascii="Palatino Linotype" w:hAnsi="Palatino Linotype"/>
          <w:b/>
          <w:sz w:val="28"/>
          <w:szCs w:val="28"/>
        </w:rPr>
        <w:tab/>
      </w:r>
    </w:p>
    <w:p w14:paraId="64BC4406" w14:textId="5FF54289" w:rsidR="00187490" w:rsidRPr="00187490" w:rsidRDefault="00187490" w:rsidP="00187490">
      <w:pPr>
        <w:spacing w:before="240" w:line="360" w:lineRule="auto"/>
        <w:jc w:val="both"/>
        <w:rPr>
          <w:rFonts w:ascii="Palatino Linotype" w:eastAsia="Times New Roman" w:hAnsi="Palatino Linotype" w:cs="Times New Roman"/>
          <w:sz w:val="24"/>
          <w:szCs w:val="24"/>
          <w:lang w:eastAsia="es-ES"/>
        </w:rPr>
      </w:pPr>
      <w:r w:rsidRPr="00187490">
        <w:rPr>
          <w:rFonts w:ascii="Palatino Linotype" w:eastAsia="Times New Roman" w:hAnsi="Palatino Linotype" w:cs="Times New Roman"/>
          <w:sz w:val="24"/>
          <w:szCs w:val="24"/>
          <w:lang w:eastAsia="es-ES"/>
        </w:rPr>
        <w:t>Por lo que en</w:t>
      </w:r>
      <w:r w:rsidR="006F0BBE">
        <w:rPr>
          <w:rFonts w:ascii="Palatino Linotype" w:eastAsia="Times New Roman" w:hAnsi="Palatino Linotype" w:cs="Times New Roman"/>
          <w:sz w:val="24"/>
          <w:szCs w:val="24"/>
          <w:lang w:eastAsia="es-ES"/>
        </w:rPr>
        <w:t xml:space="preserve"> fecha</w:t>
      </w:r>
      <w:r w:rsidRPr="00187490">
        <w:rPr>
          <w:rFonts w:ascii="Palatino Linotype" w:eastAsia="Times New Roman" w:hAnsi="Palatino Linotype" w:cs="Times New Roman"/>
          <w:sz w:val="24"/>
          <w:szCs w:val="24"/>
          <w:lang w:eastAsia="es-ES"/>
        </w:rPr>
        <w:t xml:space="preserve"> </w:t>
      </w:r>
      <w:r w:rsidR="00956CB4">
        <w:rPr>
          <w:rFonts w:ascii="Palatino Linotype" w:eastAsia="Times New Roman" w:hAnsi="Palatino Linotype" w:cs="Times New Roman"/>
          <w:sz w:val="24"/>
          <w:szCs w:val="24"/>
          <w:lang w:eastAsia="es-ES"/>
        </w:rPr>
        <w:t>veintinueve de septiembre</w:t>
      </w:r>
      <w:r>
        <w:rPr>
          <w:rFonts w:ascii="Palatino Linotype" w:eastAsia="Times New Roman" w:hAnsi="Palatino Linotype" w:cs="Times New Roman"/>
          <w:sz w:val="24"/>
          <w:szCs w:val="24"/>
          <w:lang w:eastAsia="es-ES"/>
        </w:rPr>
        <w:t xml:space="preserve"> de dos mil veinte</w:t>
      </w:r>
      <w:r w:rsidRPr="00187490">
        <w:rPr>
          <w:rFonts w:ascii="Palatino Linotype" w:eastAsia="Times New Roman" w:hAnsi="Palatino Linotype" w:cs="Times New Roman"/>
          <w:sz w:val="24"/>
          <w:szCs w:val="24"/>
          <w:lang w:eastAsia="es-ES"/>
        </w:rPr>
        <w:t>,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623A2B79" w14:textId="77777777" w:rsidR="006E4A74" w:rsidRPr="008B5FF5" w:rsidRDefault="006E4A74" w:rsidP="008B5FF5">
      <w:pPr>
        <w:spacing w:before="240" w:line="360" w:lineRule="auto"/>
        <w:jc w:val="both"/>
        <w:rPr>
          <w:rFonts w:ascii="Palatino Linotype" w:hAnsi="Palatino Linotype" w:cs="Arial"/>
          <w:sz w:val="24"/>
          <w:szCs w:val="24"/>
        </w:rPr>
      </w:pPr>
    </w:p>
    <w:p w14:paraId="0BEC3E51" w14:textId="77777777"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011F727C" w14:textId="77777777"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18B157B7" w14:textId="682ED291" w:rsidR="00A557A3" w:rsidRDefault="00E3099C" w:rsidP="00EF3F79">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16A5D">
        <w:rPr>
          <w:rFonts w:ascii="Palatino Linotype" w:hAnsi="Palatino Linotype" w:cs="Arial"/>
          <w:sz w:val="24"/>
        </w:rPr>
        <w:t>el</w:t>
      </w:r>
      <w:r w:rsidR="00E77373" w:rsidRPr="00E77373">
        <w:rPr>
          <w:rFonts w:ascii="Palatino Linotype" w:hAnsi="Palatino Linotype" w:cs="Arial"/>
          <w:sz w:val="24"/>
        </w:rPr>
        <w:t xml:space="preserve">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segundo</w:t>
      </w:r>
      <w:r w:rsidR="00A30A9B">
        <w:rPr>
          <w:rFonts w:ascii="Palatino Linotype" w:hAnsi="Palatino Linotype" w:cs="Arial"/>
          <w:sz w:val="24"/>
        </w:rPr>
        <w:t>, vigésimo tercero y vigésimo 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w:t>
      </w:r>
      <w:r>
        <w:rPr>
          <w:rFonts w:ascii="Palatino Linotype" w:hAnsi="Palatino Linotype" w:cs="Arial"/>
          <w:sz w:val="24"/>
          <w:szCs w:val="24"/>
        </w:rPr>
        <w:lastRenderedPageBreak/>
        <w:t xml:space="preserve">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5E1FD0">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75104BA" w14:textId="77777777" w:rsidR="007D151F" w:rsidRPr="00EF3F79" w:rsidRDefault="007D151F" w:rsidP="00EF3F79">
      <w:pPr>
        <w:spacing w:before="240" w:line="360" w:lineRule="auto"/>
        <w:jc w:val="both"/>
        <w:rPr>
          <w:rFonts w:ascii="Palatino Linotype" w:hAnsi="Palatino Linotype" w:cs="Arial"/>
          <w:sz w:val="24"/>
        </w:rPr>
      </w:pPr>
    </w:p>
    <w:p w14:paraId="789DCA02" w14:textId="32D34E36" w:rsidR="00B52B70" w:rsidRDefault="00A557A3"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B52B70" w:rsidRPr="00D24A52">
        <w:rPr>
          <w:rFonts w:ascii="Palatino Linotype" w:hAnsi="Palatino Linotype" w:cs="Arial"/>
          <w:b/>
        </w:rPr>
        <w:t xml:space="preserve">. </w:t>
      </w:r>
      <w:r w:rsidR="00B52B70" w:rsidRPr="0087163A">
        <w:rPr>
          <w:rFonts w:ascii="Palatino Linotype" w:hAnsi="Palatino Linotype" w:cs="Arial"/>
          <w:b/>
          <w:sz w:val="28"/>
          <w:szCs w:val="28"/>
        </w:rPr>
        <w:t>Sobre los alcances del recurso de revisión.</w:t>
      </w:r>
      <w:r w:rsidR="00B52B70">
        <w:rPr>
          <w:rFonts w:ascii="Palatino Linotype" w:hAnsi="Palatino Linotype" w:cs="Arial"/>
          <w:b/>
        </w:rPr>
        <w:t xml:space="preserve"> </w:t>
      </w:r>
    </w:p>
    <w:p w14:paraId="585B9EAB" w14:textId="3DD27F5F"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F6D36F4" w14:textId="2BE20782" w:rsidR="007D151F" w:rsidRDefault="007D151F" w:rsidP="00B52B70">
      <w:pPr>
        <w:pStyle w:val="Prrafodelista"/>
        <w:autoSpaceDE w:val="0"/>
        <w:autoSpaceDN w:val="0"/>
        <w:adjustRightInd w:val="0"/>
        <w:spacing w:before="240" w:after="160" w:line="360" w:lineRule="auto"/>
        <w:ind w:left="0"/>
        <w:jc w:val="both"/>
        <w:rPr>
          <w:rFonts w:ascii="Palatino Linotype" w:hAnsi="Palatino Linotype" w:cs="Arial"/>
        </w:rPr>
      </w:pPr>
    </w:p>
    <w:p w14:paraId="4BC1A3DE" w14:textId="77777777" w:rsidR="007D151F" w:rsidRPr="00452F06" w:rsidRDefault="007D151F" w:rsidP="007D151F">
      <w:pPr>
        <w:spacing w:after="0" w:line="360" w:lineRule="auto"/>
        <w:jc w:val="both"/>
        <w:rPr>
          <w:rFonts w:ascii="Palatino Linotype" w:eastAsia="Calibri" w:hAnsi="Palatino Linotype" w:cs="Arial"/>
          <w:sz w:val="28"/>
          <w:szCs w:val="28"/>
          <w:lang w:eastAsia="es-ES"/>
        </w:rPr>
      </w:pPr>
      <w:r w:rsidRPr="00452F06">
        <w:rPr>
          <w:rFonts w:ascii="Palatino Linotype" w:eastAsia="Calibri" w:hAnsi="Palatino Linotype" w:cs="Arial"/>
          <w:b/>
          <w:sz w:val="28"/>
          <w:szCs w:val="28"/>
          <w:lang w:eastAsia="es-ES"/>
        </w:rPr>
        <w:t>TERCERO. Cuestiones de previo y especial pronunciamiento.</w:t>
      </w:r>
    </w:p>
    <w:p w14:paraId="5EB86B5D" w14:textId="77777777" w:rsidR="007D151F" w:rsidRPr="00452F06" w:rsidRDefault="007D151F" w:rsidP="007D151F">
      <w:pPr>
        <w:pStyle w:val="Prrafodelista"/>
        <w:autoSpaceDE w:val="0"/>
        <w:autoSpaceDN w:val="0"/>
        <w:adjustRightInd w:val="0"/>
        <w:spacing w:before="240" w:after="160" w:line="360" w:lineRule="auto"/>
        <w:ind w:left="0"/>
        <w:jc w:val="both"/>
        <w:rPr>
          <w:rFonts w:ascii="Palatino Linotype" w:hAnsi="Palatino Linotype"/>
        </w:rPr>
      </w:pPr>
      <w:r w:rsidRPr="00452F06">
        <w:rPr>
          <w:rFonts w:ascii="Palatino Linotype" w:hAnsi="Palatino Linotype" w:cs="Arial"/>
        </w:rPr>
        <w:t xml:space="preserve">El Recurso de Revisión en estudio contiene los elementos normativos de validez exigidos en </w:t>
      </w:r>
      <w:r w:rsidRPr="00452F06">
        <w:rPr>
          <w:rFonts w:ascii="Palatino Linotype" w:hAnsi="Palatino Linotype"/>
        </w:rPr>
        <w:t xml:space="preserve">la Ley de Transparencia y </w:t>
      </w:r>
      <w:r w:rsidRPr="00452F06">
        <w:rPr>
          <w:rFonts w:ascii="Palatino Linotype" w:hAnsi="Palatino Linotype" w:cs="Arial"/>
          <w:lang w:val="es-ES_tradnl"/>
        </w:rPr>
        <w:t>Acceso a la Información Pública del Estado de México y Municipios</w:t>
      </w:r>
      <w:r w:rsidRPr="00452F06">
        <w:rPr>
          <w:rFonts w:ascii="Palatino Linotype" w:hAnsi="Palatino Linotype"/>
        </w:rPr>
        <w:t>, establecidos en el artículo 180 que enuncia:</w:t>
      </w:r>
    </w:p>
    <w:p w14:paraId="63FBC851" w14:textId="77777777" w:rsidR="007D151F" w:rsidRPr="00452F06" w:rsidRDefault="007D151F" w:rsidP="007D151F">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4D40BD17" w14:textId="77777777" w:rsidR="007D151F" w:rsidRPr="00452F06" w:rsidRDefault="007D151F" w:rsidP="007D151F">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b/>
          <w:i/>
          <w:lang w:val="es-ES" w:eastAsia="es-ES"/>
        </w:rPr>
        <w:lastRenderedPageBreak/>
        <w:t xml:space="preserve">“Artículo 180. </w:t>
      </w:r>
      <w:r w:rsidRPr="00452F06">
        <w:rPr>
          <w:rFonts w:ascii="Palatino Linotype" w:eastAsia="Times New Roman" w:hAnsi="Palatino Linotype" w:cs="Arial"/>
          <w:i/>
          <w:lang w:val="es-ES" w:eastAsia="es-ES"/>
        </w:rPr>
        <w:t>El recurso de revisión contendrá:</w:t>
      </w:r>
    </w:p>
    <w:p w14:paraId="47A30A40" w14:textId="77777777" w:rsidR="007D151F" w:rsidRPr="00452F06" w:rsidRDefault="007D151F" w:rsidP="007D151F">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I. El sujeto obligado ante la cual se presentó la solicitud;</w:t>
      </w:r>
    </w:p>
    <w:p w14:paraId="54CD0C7F" w14:textId="77777777" w:rsidR="007D151F" w:rsidRPr="00452F06" w:rsidRDefault="007D151F" w:rsidP="007D151F">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b/>
          <w:i/>
          <w:lang w:val="es-ES" w:eastAsia="es-ES"/>
        </w:rPr>
        <w:t>II. El nombre del solicitante que recurre</w:t>
      </w:r>
      <w:r w:rsidRPr="00452F06">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59653668" w14:textId="77777777" w:rsidR="007D151F" w:rsidRPr="00452F06" w:rsidRDefault="007D151F" w:rsidP="007D151F">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III. El número de folio de respuesta de la solicitud de acceso;</w:t>
      </w:r>
    </w:p>
    <w:p w14:paraId="1AE51E8F" w14:textId="77777777" w:rsidR="007D151F" w:rsidRPr="00452F06" w:rsidRDefault="007D151F" w:rsidP="007D151F">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62D20134" w14:textId="77777777" w:rsidR="007D151F" w:rsidRPr="00452F06" w:rsidRDefault="007D151F" w:rsidP="007D151F">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V. El acto que se recurre;</w:t>
      </w:r>
    </w:p>
    <w:p w14:paraId="2D851D01" w14:textId="77777777" w:rsidR="007D151F" w:rsidRPr="00452F06" w:rsidRDefault="007D151F" w:rsidP="007D151F">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VI. Las razones o motivos de inconformidad;</w:t>
      </w:r>
    </w:p>
    <w:p w14:paraId="66B68587" w14:textId="77777777" w:rsidR="007D151F" w:rsidRPr="00452F06" w:rsidRDefault="007D151F" w:rsidP="007D151F">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032D87E7" w14:textId="77777777" w:rsidR="007D151F" w:rsidRPr="00452F06" w:rsidRDefault="007D151F" w:rsidP="007D151F">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VIII. Firma del recurrente, en su caso, cuando se presente por escrito, requisito sin el cual se dará trámite al recurso.</w:t>
      </w:r>
    </w:p>
    <w:p w14:paraId="04C36610" w14:textId="77777777" w:rsidR="007D151F" w:rsidRPr="00452F06" w:rsidRDefault="007D151F" w:rsidP="007D151F">
      <w:pPr>
        <w:spacing w:after="0" w:line="240" w:lineRule="auto"/>
        <w:ind w:left="851" w:right="851"/>
        <w:jc w:val="both"/>
        <w:rPr>
          <w:rFonts w:ascii="Palatino Linotype" w:eastAsia="Times New Roman" w:hAnsi="Palatino Linotype" w:cs="Arial"/>
          <w:i/>
          <w:lang w:val="es-ES" w:eastAsia="es-ES"/>
        </w:rPr>
      </w:pPr>
    </w:p>
    <w:p w14:paraId="572F2FAE" w14:textId="77777777" w:rsidR="007D151F" w:rsidRPr="00452F06" w:rsidRDefault="007D151F" w:rsidP="007D151F">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Adicionalmente, se podrán anexar las pruebas y demás elementos que considere procedentes someter a juicio del Instituto.</w:t>
      </w:r>
    </w:p>
    <w:p w14:paraId="48451C10" w14:textId="77777777" w:rsidR="007D151F" w:rsidRPr="00452F06" w:rsidRDefault="007D151F" w:rsidP="007D151F">
      <w:pPr>
        <w:spacing w:after="0" w:line="240" w:lineRule="auto"/>
        <w:ind w:left="851" w:right="851"/>
        <w:jc w:val="both"/>
        <w:rPr>
          <w:rFonts w:ascii="Palatino Linotype" w:eastAsia="Times New Roman" w:hAnsi="Palatino Linotype" w:cs="Arial"/>
          <w:i/>
          <w:lang w:val="es-ES" w:eastAsia="es-ES"/>
        </w:rPr>
      </w:pPr>
    </w:p>
    <w:p w14:paraId="1E527804" w14:textId="77777777" w:rsidR="007D151F" w:rsidRPr="00452F06" w:rsidRDefault="007D151F" w:rsidP="007D151F">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En ningún caso será necesario que el particular ratifique el recurso de revisión interpuesto.</w:t>
      </w:r>
    </w:p>
    <w:p w14:paraId="5CD30200" w14:textId="77777777" w:rsidR="007D151F" w:rsidRPr="00452F06" w:rsidRDefault="007D151F" w:rsidP="007D151F">
      <w:pPr>
        <w:spacing w:after="0" w:line="240" w:lineRule="auto"/>
        <w:ind w:left="851" w:right="851"/>
        <w:jc w:val="both"/>
        <w:rPr>
          <w:rFonts w:ascii="Palatino Linotype" w:eastAsia="Times New Roman" w:hAnsi="Palatino Linotype" w:cs="Arial"/>
          <w:i/>
          <w:lang w:val="es-ES" w:eastAsia="es-ES"/>
        </w:rPr>
      </w:pPr>
    </w:p>
    <w:p w14:paraId="26009DF5" w14:textId="77777777" w:rsidR="007D151F" w:rsidRPr="00452F06" w:rsidRDefault="007D151F" w:rsidP="007D151F">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452F06">
        <w:rPr>
          <w:rFonts w:ascii="Palatino Linotype" w:eastAsia="Times New Roman" w:hAnsi="Palatino Linotype" w:cs="Arial"/>
          <w:i/>
          <w:lang w:val="es-ES" w:eastAsia="es-ES"/>
        </w:rPr>
        <w:t>, IV, VII y VIII.”</w:t>
      </w:r>
    </w:p>
    <w:p w14:paraId="00B87F53" w14:textId="77777777" w:rsidR="007D151F" w:rsidRPr="00452F06" w:rsidRDefault="007D151F" w:rsidP="007D151F">
      <w:pPr>
        <w:spacing w:after="0" w:line="240" w:lineRule="auto"/>
        <w:ind w:left="851" w:right="851"/>
        <w:jc w:val="right"/>
        <w:rPr>
          <w:rFonts w:ascii="Palatino Linotype" w:eastAsia="Times New Roman" w:hAnsi="Palatino Linotype" w:cs="Arial"/>
          <w:b/>
          <w:i/>
          <w:lang w:val="es-ES" w:eastAsia="es-ES"/>
        </w:rPr>
      </w:pPr>
      <w:r w:rsidRPr="00452F06">
        <w:rPr>
          <w:rFonts w:ascii="Palatino Linotype" w:eastAsia="Times New Roman" w:hAnsi="Palatino Linotype" w:cs="Arial"/>
          <w:b/>
          <w:i/>
          <w:lang w:val="es-ES" w:eastAsia="es-ES"/>
        </w:rPr>
        <w:t>[Énfasis añadido]</w:t>
      </w:r>
    </w:p>
    <w:p w14:paraId="40F932EC" w14:textId="77777777" w:rsidR="007D151F" w:rsidRPr="00452F06" w:rsidRDefault="007D151F" w:rsidP="007D151F">
      <w:pPr>
        <w:spacing w:after="0" w:line="276" w:lineRule="auto"/>
        <w:ind w:left="851"/>
        <w:jc w:val="right"/>
        <w:rPr>
          <w:rFonts w:ascii="Palatino Linotype" w:eastAsia="Times New Roman" w:hAnsi="Palatino Linotype" w:cs="Arial"/>
          <w:b/>
          <w:i/>
          <w:sz w:val="24"/>
          <w:szCs w:val="24"/>
          <w:lang w:val="es-ES" w:eastAsia="es-ES"/>
        </w:rPr>
      </w:pPr>
    </w:p>
    <w:p w14:paraId="3323622D" w14:textId="1B5C8CD3" w:rsidR="007D151F" w:rsidRPr="00452F06" w:rsidRDefault="007D151F" w:rsidP="007D151F">
      <w:pPr>
        <w:spacing w:before="240" w:after="240" w:line="360" w:lineRule="auto"/>
        <w:jc w:val="both"/>
        <w:rPr>
          <w:rFonts w:ascii="Palatino Linotype" w:eastAsia="Calibri" w:hAnsi="Palatino Linotype" w:cs="Arial"/>
          <w:sz w:val="24"/>
          <w:szCs w:val="24"/>
          <w:lang w:val="es-ES" w:eastAsia="es-ES"/>
        </w:rPr>
      </w:pPr>
      <w:r w:rsidRPr="00452F06">
        <w:rPr>
          <w:rFonts w:ascii="Palatino Linotype" w:eastAsia="Calibri" w:hAnsi="Palatino Linotype" w:cs="Segoe UI"/>
          <w:sz w:val="24"/>
          <w:szCs w:val="24"/>
          <w:lang w:val="es-ES" w:eastAsia="es-ES"/>
        </w:rPr>
        <w:t>Cabe señalar que el</w:t>
      </w:r>
      <w:r w:rsidRPr="00452F06">
        <w:rPr>
          <w:rFonts w:ascii="Palatino Linotype" w:eastAsia="Calibri" w:hAnsi="Palatino Linotype" w:cs="Segoe UI"/>
          <w:b/>
          <w:sz w:val="24"/>
          <w:szCs w:val="24"/>
          <w:lang w:val="es-ES" w:eastAsia="es-ES"/>
        </w:rPr>
        <w:t xml:space="preserve"> Recurrente</w:t>
      </w:r>
      <w:r w:rsidRPr="00452F06">
        <w:rPr>
          <w:rFonts w:ascii="Palatino Linotype" w:eastAsia="Calibri" w:hAnsi="Palatino Linotype" w:cs="Segoe UI"/>
          <w:sz w:val="24"/>
          <w:szCs w:val="24"/>
          <w:lang w:val="es-ES" w:eastAsia="es-ES"/>
        </w:rPr>
        <w:t xml:space="preserve"> se identifica como </w:t>
      </w:r>
      <w:r w:rsidRPr="00452F06">
        <w:rPr>
          <w:rFonts w:ascii="Palatino Linotype" w:eastAsia="Yu Mincho" w:hAnsi="Palatino Linotype" w:cs="Arial"/>
          <w:b/>
          <w:sz w:val="24"/>
          <w:szCs w:val="24"/>
          <w:lang w:val="es-ES" w:eastAsia="es-ES"/>
        </w:rPr>
        <w:t>“</w:t>
      </w:r>
      <w:r w:rsidR="00141915">
        <w:rPr>
          <w:rFonts w:ascii="Palatino Linotype" w:eastAsia="Calibri" w:hAnsi="Palatino Linotype" w:cs="Arial"/>
          <w:b/>
          <w:sz w:val="24"/>
        </w:rPr>
        <w:t>xxxxxxxxxxxxxx</w:t>
      </w:r>
      <w:bookmarkStart w:id="1" w:name="_GoBack"/>
      <w:bookmarkEnd w:id="1"/>
      <w:r w:rsidRPr="00452F06">
        <w:rPr>
          <w:rFonts w:ascii="Palatino Linotype" w:eastAsia="Calibri" w:hAnsi="Palatino Linotype" w:cs="Arial"/>
          <w:b/>
          <w:sz w:val="24"/>
          <w:szCs w:val="24"/>
          <w:lang w:val="es-ES" w:eastAsia="es-ES"/>
        </w:rPr>
        <w:t>”</w:t>
      </w:r>
      <w:r w:rsidRPr="00452F06">
        <w:rPr>
          <w:rFonts w:ascii="Palatino Linotype" w:eastAsia="Yu Mincho" w:hAnsi="Palatino Linotype" w:cs="Arial"/>
          <w:sz w:val="24"/>
          <w:szCs w:val="24"/>
          <w:lang w:val="es-ES" w:eastAsia="es-ES"/>
        </w:rPr>
        <w:t>.</w:t>
      </w:r>
      <w:r w:rsidRPr="00452F06">
        <w:rPr>
          <w:rFonts w:ascii="Palatino Linotype" w:eastAsia="Yu Mincho" w:hAnsi="Palatino Linotype" w:cs="Arial"/>
          <w:b/>
          <w:sz w:val="24"/>
          <w:szCs w:val="24"/>
          <w:lang w:val="es-ES" w:eastAsia="es-ES"/>
        </w:rPr>
        <w:t xml:space="preserve"> </w:t>
      </w:r>
      <w:r w:rsidRPr="00452F06">
        <w:rPr>
          <w:rFonts w:ascii="Palatino Linotype" w:eastAsia="Calibri" w:hAnsi="Palatino Linotype" w:cs="Times New Roman"/>
          <w:sz w:val="24"/>
          <w:szCs w:val="24"/>
          <w:lang w:val="es-ES" w:eastAsia="es-ES"/>
        </w:rPr>
        <w:t xml:space="preserve">No obstante a lo anterior, proporcionar un seudónimo no es motivo para desechar las </w:t>
      </w:r>
      <w:r w:rsidRPr="00452F06">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F7A2080" w14:textId="77777777" w:rsidR="007D151F" w:rsidRPr="00452F06" w:rsidRDefault="007D151F" w:rsidP="007D151F">
      <w:pPr>
        <w:spacing w:before="240" w:after="240" w:line="360" w:lineRule="auto"/>
        <w:jc w:val="both"/>
        <w:rPr>
          <w:rFonts w:ascii="Palatino Linotype" w:eastAsia="Calibri" w:hAnsi="Palatino Linotype" w:cs="Arial"/>
          <w:sz w:val="10"/>
          <w:szCs w:val="24"/>
          <w:lang w:val="es-ES" w:eastAsia="es-ES"/>
        </w:rPr>
      </w:pPr>
    </w:p>
    <w:p w14:paraId="3B3DCBA2" w14:textId="77777777" w:rsidR="007D151F" w:rsidRPr="00452F06" w:rsidRDefault="007D151F" w:rsidP="007D151F">
      <w:pPr>
        <w:spacing w:before="240" w:after="240" w:line="240" w:lineRule="auto"/>
        <w:ind w:left="851" w:right="900"/>
        <w:jc w:val="both"/>
        <w:rPr>
          <w:rFonts w:ascii="Palatino Linotype" w:eastAsia="Calibri" w:hAnsi="Palatino Linotype" w:cs="Arial"/>
          <w:i/>
          <w:lang w:val="es-ES" w:eastAsia="es-ES"/>
        </w:rPr>
      </w:pPr>
      <w:r w:rsidRPr="00452F06">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w:t>
      </w:r>
      <w:r w:rsidRPr="00452F06">
        <w:rPr>
          <w:rFonts w:ascii="Palatino Linotype" w:eastAsia="Calibri" w:hAnsi="Palatino Linotype" w:cs="Arial"/>
          <w:i/>
          <w:lang w:val="es-ES" w:eastAsia="es-ES"/>
        </w:rPr>
        <w:lastRenderedPageBreak/>
        <w:t>requerirse información adicional con motivo del nombre proporcionado por el solicitante.”</w:t>
      </w:r>
    </w:p>
    <w:p w14:paraId="4CB9C684" w14:textId="77777777" w:rsidR="007D151F" w:rsidRPr="00452F06" w:rsidRDefault="007D151F" w:rsidP="007D151F">
      <w:pPr>
        <w:spacing w:before="240" w:after="240" w:line="240" w:lineRule="auto"/>
        <w:ind w:left="851" w:right="900"/>
        <w:jc w:val="both"/>
        <w:rPr>
          <w:rFonts w:ascii="Palatino Linotype" w:eastAsia="Calibri" w:hAnsi="Palatino Linotype" w:cs="Times New Roman"/>
          <w:i/>
          <w:lang w:val="es-ES" w:eastAsia="es-ES"/>
        </w:rPr>
      </w:pPr>
    </w:p>
    <w:p w14:paraId="0E01866E" w14:textId="77777777" w:rsidR="007D151F" w:rsidRPr="00452F06" w:rsidRDefault="007D151F" w:rsidP="007D151F">
      <w:pPr>
        <w:spacing w:before="240" w:after="240" w:line="360" w:lineRule="auto"/>
        <w:jc w:val="both"/>
        <w:rPr>
          <w:rFonts w:ascii="Palatino Linotype" w:eastAsia="Calibri" w:hAnsi="Palatino Linotype" w:cs="Times New Roman"/>
          <w:sz w:val="24"/>
          <w:szCs w:val="24"/>
          <w:lang w:val="es-ES" w:eastAsia="es-ES"/>
        </w:rPr>
      </w:pPr>
      <w:r w:rsidRPr="00452F06">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452F06">
        <w:rPr>
          <w:rFonts w:ascii="Palatino Linotype" w:eastAsia="Calibri" w:hAnsi="Palatino Linotype" w:cs="Arial"/>
          <w:sz w:val="24"/>
          <w:szCs w:val="24"/>
          <w:lang w:val="es-ES" w:eastAsia="es-ES"/>
        </w:rPr>
        <w:t>vigésimo, vigésimo primero</w:t>
      </w:r>
      <w:r w:rsidRPr="00452F06">
        <w:rPr>
          <w:rFonts w:ascii="Palatino Linotype" w:eastAsia="Times New Roman" w:hAnsi="Palatino Linotype" w:cs="Arial"/>
          <w:sz w:val="24"/>
        </w:rPr>
        <w:t xml:space="preserve"> y vigésimo segundo</w:t>
      </w:r>
      <w:r w:rsidRPr="00452F06">
        <w:rPr>
          <w:rFonts w:ascii="Palatino Linotype" w:eastAsia="Calibri" w:hAnsi="Palatino Linotype" w:cs="Times New Roman"/>
          <w:sz w:val="24"/>
          <w:szCs w:val="24"/>
          <w:lang w:val="es-ES" w:eastAsia="es-ES"/>
        </w:rPr>
        <w:t>, de la Constitución Política del Estado Libre y Soberano de México, se establece lo siguiente:</w:t>
      </w:r>
    </w:p>
    <w:p w14:paraId="6B8EE095" w14:textId="77777777" w:rsidR="007D151F" w:rsidRPr="00452F06" w:rsidRDefault="007D151F" w:rsidP="007D151F">
      <w:pPr>
        <w:spacing w:before="120" w:after="120" w:line="240" w:lineRule="auto"/>
        <w:ind w:left="851" w:right="851"/>
        <w:jc w:val="center"/>
        <w:rPr>
          <w:rFonts w:ascii="Palatino Linotype" w:eastAsia="Calibri" w:hAnsi="Palatino Linotype" w:cs="Times New Roman"/>
          <w:b/>
          <w:i/>
          <w:lang w:val="es-ES" w:eastAsia="es-ES"/>
        </w:rPr>
      </w:pPr>
      <w:r w:rsidRPr="00452F06">
        <w:rPr>
          <w:rFonts w:ascii="Palatino Linotype" w:eastAsia="Calibri" w:hAnsi="Palatino Linotype" w:cs="Times New Roman"/>
          <w:b/>
          <w:i/>
          <w:lang w:val="es-ES" w:eastAsia="es-ES"/>
        </w:rPr>
        <w:t>Constitución Política de los Estados Unidos Mexicanos</w:t>
      </w:r>
    </w:p>
    <w:p w14:paraId="634A9DED"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w:t>
      </w:r>
      <w:r w:rsidRPr="00452F06">
        <w:rPr>
          <w:rFonts w:ascii="Palatino Linotype" w:eastAsia="Calibri" w:hAnsi="Palatino Linotype" w:cs="Times New Roman"/>
          <w:b/>
          <w:i/>
          <w:lang w:val="es-ES" w:eastAsia="es-ES"/>
        </w:rPr>
        <w:t>Artículo 6</w:t>
      </w:r>
      <w:r w:rsidRPr="00452F06">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0997938"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w:t>
      </w:r>
    </w:p>
    <w:p w14:paraId="5ACC374D"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 xml:space="preserve">Para efectos de lo dispuesto en el presente artículo se observará lo siguiente: </w:t>
      </w:r>
    </w:p>
    <w:p w14:paraId="67727CA2"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2E242FC4"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w:t>
      </w:r>
    </w:p>
    <w:p w14:paraId="3D492EAC"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B90465D"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28E83B5F"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p>
    <w:p w14:paraId="703A8054" w14:textId="77777777" w:rsidR="007D151F" w:rsidRPr="00452F06" w:rsidRDefault="007D151F" w:rsidP="007D151F">
      <w:pPr>
        <w:spacing w:before="120" w:after="120" w:line="240" w:lineRule="auto"/>
        <w:ind w:left="851" w:right="851"/>
        <w:jc w:val="center"/>
        <w:rPr>
          <w:rFonts w:ascii="Palatino Linotype" w:eastAsia="Calibri" w:hAnsi="Palatino Linotype" w:cs="Times New Roman"/>
          <w:b/>
          <w:i/>
          <w:lang w:val="es-ES" w:eastAsia="es-ES"/>
        </w:rPr>
      </w:pPr>
      <w:r w:rsidRPr="00452F06">
        <w:rPr>
          <w:rFonts w:ascii="Palatino Linotype" w:eastAsia="Calibri" w:hAnsi="Palatino Linotype" w:cs="Times New Roman"/>
          <w:b/>
          <w:i/>
          <w:lang w:val="es-ES" w:eastAsia="es-ES"/>
        </w:rPr>
        <w:t>Constitución Política del Estado Libre y Soberano de México</w:t>
      </w:r>
    </w:p>
    <w:p w14:paraId="0F5A0809"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w:t>
      </w:r>
      <w:r w:rsidRPr="00452F06">
        <w:rPr>
          <w:rFonts w:ascii="Palatino Linotype" w:eastAsia="Calibri" w:hAnsi="Palatino Linotype" w:cs="Times New Roman"/>
          <w:b/>
          <w:i/>
          <w:lang w:val="es-ES" w:eastAsia="es-ES"/>
        </w:rPr>
        <w:t>Artículo 5</w:t>
      </w:r>
      <w:r w:rsidRPr="00452F06">
        <w:rPr>
          <w:rFonts w:ascii="Palatino Linotype" w:eastAsia="Calibri"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w:t>
      </w:r>
      <w:r w:rsidRPr="00452F06">
        <w:rPr>
          <w:rFonts w:ascii="Palatino Linotype" w:eastAsia="Calibri" w:hAnsi="Palatino Linotype" w:cs="Times New Roman"/>
          <w:i/>
          <w:lang w:val="es-ES" w:eastAsia="es-ES"/>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BF2FBF1"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w:t>
      </w:r>
    </w:p>
    <w:p w14:paraId="03B808A6"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46306F58"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 xml:space="preserve"> (…)</w:t>
      </w:r>
    </w:p>
    <w:p w14:paraId="4B2C4ECC"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DD7BB0D"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82FE4D9"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06B2DE0"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6ACBCA6E"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w:t>
      </w:r>
    </w:p>
    <w:p w14:paraId="2721D8EC"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88B8C0E" w14:textId="77777777" w:rsidR="007D151F" w:rsidRPr="00452F06" w:rsidRDefault="007D151F" w:rsidP="007D151F">
      <w:pPr>
        <w:spacing w:before="240" w:after="240" w:line="240" w:lineRule="auto"/>
        <w:ind w:left="851" w:right="900"/>
        <w:jc w:val="both"/>
        <w:rPr>
          <w:rFonts w:ascii="Palatino Linotype" w:eastAsia="Calibri" w:hAnsi="Palatino Linotype" w:cs="Times New Roman"/>
          <w:i/>
          <w:lang w:val="es-ES" w:eastAsia="es-ES"/>
        </w:rPr>
      </w:pPr>
    </w:p>
    <w:p w14:paraId="7C88E95F" w14:textId="77777777" w:rsidR="007D151F" w:rsidRPr="00452F06" w:rsidRDefault="007D151F" w:rsidP="007D151F">
      <w:pPr>
        <w:spacing w:before="240" w:after="240" w:line="360" w:lineRule="auto"/>
        <w:jc w:val="both"/>
        <w:rPr>
          <w:rFonts w:ascii="Palatino Linotype" w:eastAsia="Calibri" w:hAnsi="Palatino Linotype" w:cs="Times New Roman"/>
          <w:sz w:val="24"/>
          <w:szCs w:val="24"/>
          <w:lang w:val="es-ES" w:eastAsia="es-ES"/>
        </w:rPr>
      </w:pPr>
      <w:r w:rsidRPr="00452F06">
        <w:rPr>
          <w:rFonts w:ascii="Palatino Linotype" w:eastAsia="Calibri" w:hAnsi="Palatino Linotype" w:cs="Times New Roman"/>
          <w:sz w:val="24"/>
          <w:szCs w:val="24"/>
          <w:lang w:val="es-ES" w:eastAsia="es-ES"/>
        </w:rPr>
        <w:lastRenderedPageBreak/>
        <w:t>Por otra parte, del contenido del artículo 1 de la Constitución Política de los Estados Unidos Mexicanos, se destaca lo siguiente:</w:t>
      </w:r>
    </w:p>
    <w:p w14:paraId="2B6DDE1E"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w:t>
      </w:r>
      <w:r w:rsidRPr="00452F06">
        <w:rPr>
          <w:rFonts w:ascii="Palatino Linotype" w:eastAsia="Calibri" w:hAnsi="Palatino Linotype" w:cs="Times New Roman"/>
          <w:b/>
          <w:i/>
          <w:lang w:val="es-ES" w:eastAsia="es-ES"/>
        </w:rPr>
        <w:t>Artículo 1o</w:t>
      </w:r>
      <w:r w:rsidRPr="00452F06">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0EF0170"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C16E5AD" w14:textId="77777777" w:rsidR="007D151F" w:rsidRPr="00452F06" w:rsidRDefault="007D151F" w:rsidP="007D151F">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575FC54" w14:textId="77777777" w:rsidR="007D151F" w:rsidRPr="00452F06" w:rsidRDefault="007D151F" w:rsidP="007D151F">
      <w:pPr>
        <w:spacing w:before="240" w:after="240" w:line="240" w:lineRule="auto"/>
        <w:ind w:left="851" w:right="900"/>
        <w:jc w:val="both"/>
        <w:rPr>
          <w:rFonts w:ascii="Palatino Linotype" w:eastAsia="Calibri" w:hAnsi="Palatino Linotype" w:cs="Times New Roman"/>
          <w:i/>
          <w:lang w:val="es-ES" w:eastAsia="es-ES"/>
        </w:rPr>
      </w:pPr>
    </w:p>
    <w:p w14:paraId="4A5E2497" w14:textId="77777777" w:rsidR="007D151F" w:rsidRPr="00452F06" w:rsidRDefault="007D151F" w:rsidP="007D151F">
      <w:pPr>
        <w:spacing w:after="0" w:line="360" w:lineRule="auto"/>
        <w:jc w:val="both"/>
        <w:rPr>
          <w:rFonts w:ascii="Palatino Linotype" w:eastAsia="Calibri" w:hAnsi="Palatino Linotype" w:cs="Times New Roman"/>
          <w:sz w:val="24"/>
          <w:szCs w:val="24"/>
          <w:lang w:val="es-ES" w:eastAsia="es-ES"/>
        </w:rPr>
      </w:pPr>
      <w:r w:rsidRPr="00452F06">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52F06">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452F06">
        <w:rPr>
          <w:rFonts w:ascii="Palatino Linotype" w:eastAsia="Calibri" w:hAnsi="Palatino Linotype" w:cs="Times New Roman"/>
          <w:sz w:val="24"/>
          <w:szCs w:val="24"/>
          <w:lang w:val="es-ES" w:eastAsia="es-ES"/>
        </w:rPr>
        <w:t>.</w:t>
      </w:r>
    </w:p>
    <w:p w14:paraId="18AE9B49" w14:textId="77777777" w:rsidR="007D151F" w:rsidRPr="00452F06" w:rsidRDefault="007D151F" w:rsidP="007D151F">
      <w:pPr>
        <w:spacing w:after="0" w:line="360" w:lineRule="auto"/>
        <w:jc w:val="both"/>
        <w:rPr>
          <w:rFonts w:ascii="Palatino Linotype" w:eastAsia="Calibri" w:hAnsi="Palatino Linotype" w:cs="Arial"/>
          <w:sz w:val="24"/>
          <w:szCs w:val="24"/>
          <w:lang w:val="es-ES" w:eastAsia="es-ES"/>
        </w:rPr>
      </w:pPr>
    </w:p>
    <w:p w14:paraId="6E474805" w14:textId="63CDBB34" w:rsidR="00BD7921" w:rsidRPr="007D151F" w:rsidRDefault="007D151F" w:rsidP="007D151F">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452F06">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4DE2EE59" w14:textId="7E43C756" w:rsidR="00E5244D" w:rsidRDefault="007D151F"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CUARTO</w:t>
      </w:r>
      <w:r w:rsidR="00E5244D" w:rsidRPr="00D24A52">
        <w:rPr>
          <w:rFonts w:ascii="Palatino Linotype" w:hAnsi="Palatino Linotype" w:cs="Arial"/>
          <w:b/>
        </w:rPr>
        <w:t xml:space="preserve">. </w:t>
      </w:r>
      <w:r w:rsidR="00E5244D" w:rsidRPr="0087163A">
        <w:rPr>
          <w:rFonts w:ascii="Palatino Linotype" w:hAnsi="Palatino Linotype" w:cs="Arial"/>
          <w:b/>
          <w:sz w:val="28"/>
          <w:szCs w:val="28"/>
        </w:rPr>
        <w:t>De las causas de improcedencia.</w:t>
      </w:r>
    </w:p>
    <w:p w14:paraId="15DE9936" w14:textId="77777777" w:rsidR="00E5244D" w:rsidRDefault="00E5244D" w:rsidP="002267F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7A86E08" w14:textId="77777777" w:rsidR="00E5244D" w:rsidRDefault="00E5244D" w:rsidP="002267FD">
      <w:pPr>
        <w:pStyle w:val="Prrafodelista"/>
        <w:autoSpaceDE w:val="0"/>
        <w:autoSpaceDN w:val="0"/>
        <w:adjustRightInd w:val="0"/>
        <w:spacing w:line="360" w:lineRule="auto"/>
        <w:ind w:left="0"/>
        <w:jc w:val="both"/>
        <w:rPr>
          <w:rFonts w:ascii="Palatino Linotype" w:hAnsi="Palatino Linotype" w:cs="Arial"/>
        </w:rPr>
      </w:pPr>
    </w:p>
    <w:p w14:paraId="3391F256" w14:textId="77777777" w:rsidR="00E5244D" w:rsidRDefault="00E5244D" w:rsidP="002267F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010AA763"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10C421C9" w14:textId="105D842C" w:rsidR="00E5244D" w:rsidRDefault="00E5244D" w:rsidP="002267F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EA44B39" w14:textId="77777777" w:rsidR="002267FD" w:rsidRDefault="002267FD" w:rsidP="002267FD">
      <w:pPr>
        <w:pStyle w:val="Prrafodelista"/>
        <w:autoSpaceDE w:val="0"/>
        <w:autoSpaceDN w:val="0"/>
        <w:adjustRightInd w:val="0"/>
        <w:spacing w:line="360" w:lineRule="auto"/>
        <w:ind w:left="0"/>
        <w:jc w:val="both"/>
        <w:rPr>
          <w:rFonts w:ascii="Palatino Linotype" w:hAnsi="Palatino Linotype" w:cs="Arial"/>
        </w:rPr>
      </w:pPr>
    </w:p>
    <w:p w14:paraId="3AA64D4A" w14:textId="09432BFA" w:rsidR="00563FC9" w:rsidRDefault="00E5244D" w:rsidP="002267F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0FAC180" w14:textId="77777777" w:rsidR="007D151F" w:rsidRPr="002267FD" w:rsidRDefault="007D151F" w:rsidP="002267FD">
      <w:pPr>
        <w:pStyle w:val="Prrafodelista"/>
        <w:autoSpaceDE w:val="0"/>
        <w:autoSpaceDN w:val="0"/>
        <w:adjustRightInd w:val="0"/>
        <w:spacing w:line="360" w:lineRule="auto"/>
        <w:ind w:left="0"/>
        <w:jc w:val="both"/>
        <w:rPr>
          <w:rFonts w:ascii="Palatino Linotype" w:hAnsi="Palatino Linotype" w:cs="Arial"/>
        </w:rPr>
      </w:pPr>
    </w:p>
    <w:p w14:paraId="449CC36E" w14:textId="670F6A73" w:rsidR="002B6649" w:rsidRPr="00E5244D" w:rsidRDefault="007D151F"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E5244D" w:rsidRPr="008C3CD8">
        <w:rPr>
          <w:rFonts w:ascii="Palatino Linotype" w:hAnsi="Palatino Linotype" w:cs="Arial"/>
          <w:b/>
          <w:sz w:val="28"/>
          <w:szCs w:val="28"/>
        </w:rPr>
        <w:t>.</w:t>
      </w:r>
      <w:r w:rsidR="00E5244D" w:rsidRPr="008C3CD8">
        <w:rPr>
          <w:rFonts w:ascii="Palatino Linotype" w:hAnsi="Palatino Linotype" w:cs="Arial"/>
          <w:sz w:val="28"/>
          <w:szCs w:val="28"/>
        </w:rPr>
        <w:t xml:space="preserve"> </w:t>
      </w:r>
      <w:r w:rsidR="00E5244D" w:rsidRPr="008C3CD8">
        <w:rPr>
          <w:rFonts w:ascii="Palatino Linotype" w:hAnsi="Palatino Linotype" w:cs="Arial"/>
          <w:b/>
          <w:sz w:val="28"/>
          <w:szCs w:val="28"/>
        </w:rPr>
        <w:t>Estudio y resolución del asunto.</w:t>
      </w:r>
    </w:p>
    <w:p w14:paraId="4D022981" w14:textId="0B8A3DBB"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E16A5D">
        <w:rPr>
          <w:rFonts w:ascii="Palatino Linotype" w:hAnsi="Palatino Linotype"/>
        </w:rPr>
        <w:t>onsiderando lo requerido por el</w:t>
      </w:r>
      <w:r w:rsidRPr="005C729F">
        <w:rPr>
          <w:rFonts w:ascii="Palatino Linotype" w:hAnsi="Palatino Linotype"/>
        </w:rPr>
        <w:t xml:space="preserve"> hoy </w:t>
      </w:r>
      <w:r w:rsidR="00024F8C">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FF0BD5" w14:textId="77777777" w:rsidR="002B6649" w:rsidRDefault="002B6649" w:rsidP="002B6649">
      <w:pPr>
        <w:ind w:right="850"/>
        <w:jc w:val="both"/>
        <w:rPr>
          <w:rFonts w:ascii="Palatino Linotype" w:hAnsi="Palatino Linotype" w:cs="Arial"/>
          <w:i/>
        </w:rPr>
      </w:pPr>
    </w:p>
    <w:p w14:paraId="6175DFA4" w14:textId="77777777" w:rsidR="002B6649" w:rsidRDefault="002B6649" w:rsidP="0071751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3FA2E420" w14:textId="77777777" w:rsidR="00BD7921" w:rsidRDefault="00BD7921" w:rsidP="0071751E">
      <w:pPr>
        <w:spacing w:after="0" w:line="360" w:lineRule="auto"/>
        <w:jc w:val="both"/>
        <w:rPr>
          <w:rFonts w:ascii="Palatino Linotype" w:hAnsi="Palatino Linotype" w:cs="Arial"/>
          <w:sz w:val="24"/>
          <w:szCs w:val="24"/>
        </w:rPr>
      </w:pPr>
    </w:p>
    <w:p w14:paraId="739C58D3" w14:textId="77777777" w:rsidR="002B6649" w:rsidRPr="009D787B" w:rsidRDefault="002B6649" w:rsidP="0071751E">
      <w:pPr>
        <w:spacing w:after="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50087AE8" w14:textId="77777777" w:rsidR="002B6649" w:rsidRPr="009D787B" w:rsidRDefault="002B6649" w:rsidP="0071751E">
      <w:pPr>
        <w:spacing w:after="0" w:line="360" w:lineRule="auto"/>
        <w:jc w:val="both"/>
        <w:rPr>
          <w:rFonts w:ascii="Palatino Linotype" w:hAnsi="Palatino Linotype" w:cs="Arial"/>
          <w:sz w:val="24"/>
          <w:szCs w:val="24"/>
        </w:rPr>
      </w:pPr>
    </w:p>
    <w:p w14:paraId="7060088B" w14:textId="77777777" w:rsidR="002B6649" w:rsidRPr="00382AD8" w:rsidRDefault="002B6649" w:rsidP="0071751E">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2F34BCC6" w14:textId="77777777" w:rsidR="002B6649" w:rsidRPr="007309CC" w:rsidRDefault="002B6649" w:rsidP="002B6649">
      <w:pPr>
        <w:spacing w:after="0" w:line="360" w:lineRule="auto"/>
        <w:ind w:left="680"/>
        <w:jc w:val="both"/>
        <w:rPr>
          <w:rFonts w:ascii="Palatino Linotype" w:hAnsi="Palatino Linotype" w:cs="Arial"/>
          <w:color w:val="000000" w:themeColor="text1"/>
          <w:sz w:val="24"/>
          <w:szCs w:val="24"/>
        </w:rPr>
      </w:pPr>
    </w:p>
    <w:p w14:paraId="153AD09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0C604650" w14:textId="77777777" w:rsidR="002B6649" w:rsidRPr="007309CC" w:rsidRDefault="002B6649" w:rsidP="002B6649">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14:paraId="6476134C"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0CF393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w:t>
      </w:r>
      <w:r w:rsidRPr="007309CC">
        <w:rPr>
          <w:rFonts w:ascii="Palatino Linotype" w:hAnsi="Palatino Linotype" w:cs="Times New Roman"/>
          <w:i/>
          <w:color w:val="000000" w:themeColor="text1"/>
          <w:sz w:val="24"/>
        </w:rPr>
        <w:lastRenderedPageBreak/>
        <w:t>fuente o fecha de elaboración. Los documentos podrán estar en cualquier medio, sea escrito, impreso, sonoro, visual, electrónico, informático u holográfico;</w:t>
      </w:r>
    </w:p>
    <w:p w14:paraId="48D25DA0"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495EA5E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F0E920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045EC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2BB58C8E"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6EDDF25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14:paraId="53A6A36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14:paraId="3AD7C8CA"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033EB877"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183760D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1F8B912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p>
    <w:p w14:paraId="484D06C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w:t>
      </w:r>
      <w:r w:rsidRPr="007309CC">
        <w:rPr>
          <w:rFonts w:ascii="Palatino Linotype" w:hAnsi="Palatino Linotype" w:cs="Times New Roman"/>
          <w:i/>
          <w:color w:val="000000" w:themeColor="text1"/>
          <w:sz w:val="24"/>
        </w:rPr>
        <w:lastRenderedPageBreak/>
        <w:t xml:space="preserve">misma, ni el presentarla conforme al interés del solicitante; no estarán obligados a generarla, resumirla, efectuar cálculos o practicar investigaciones. </w:t>
      </w:r>
    </w:p>
    <w:p w14:paraId="4E099FD6"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6245C0A3"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8FC1CA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14:paraId="6AE35082"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14:paraId="2D948D6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37008959"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AA1DD4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14:paraId="1EB273EA"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3F15954D"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14:paraId="3A0D74C7"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p>
    <w:p w14:paraId="3145CCE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14:paraId="5DD2DF9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D84844"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14:paraId="6D59638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14:paraId="194CBBAB" w14:textId="77777777" w:rsidR="002B6649" w:rsidRPr="00382AD8" w:rsidRDefault="002B6649" w:rsidP="002B6649">
      <w:pPr>
        <w:spacing w:after="0" w:line="360" w:lineRule="auto"/>
        <w:ind w:left="851" w:right="851"/>
        <w:jc w:val="both"/>
        <w:rPr>
          <w:rFonts w:ascii="Palatino Linotype" w:hAnsi="Palatino Linotype" w:cs="Arial"/>
          <w:i/>
          <w:color w:val="000000" w:themeColor="text1"/>
        </w:rPr>
      </w:pPr>
    </w:p>
    <w:p w14:paraId="2FC83F73" w14:textId="2608B4C0" w:rsidR="002B6649"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70AF7E7" w14:textId="3AD51DB4" w:rsidR="00EA11C5" w:rsidRDefault="00EA11C5" w:rsidP="002B6649">
      <w:pPr>
        <w:spacing w:after="0" w:line="360" w:lineRule="auto"/>
        <w:jc w:val="both"/>
        <w:rPr>
          <w:rFonts w:ascii="Palatino Linotype" w:hAnsi="Palatino Linotype" w:cs="Arial"/>
          <w:color w:val="000000" w:themeColor="text1"/>
          <w:sz w:val="24"/>
          <w:szCs w:val="24"/>
        </w:rPr>
      </w:pPr>
    </w:p>
    <w:p w14:paraId="1CE1527E" w14:textId="22F3BD20" w:rsidR="00EA11C5" w:rsidRDefault="00EA11C5" w:rsidP="002B6649">
      <w:pPr>
        <w:spacing w:after="0" w:line="360" w:lineRule="auto"/>
        <w:jc w:val="both"/>
        <w:rPr>
          <w:rFonts w:ascii="Palatino Linotype" w:hAnsi="Palatino Linotype" w:cs="Arial"/>
          <w:color w:val="000000" w:themeColor="text1"/>
          <w:sz w:val="24"/>
          <w:szCs w:val="24"/>
        </w:rPr>
      </w:pPr>
      <w:r w:rsidRPr="00EA11C5">
        <w:rPr>
          <w:rFonts w:ascii="Palatino Linotype" w:hAnsi="Palatino Linotype" w:cs="Arial"/>
          <w:color w:val="000000" w:themeColor="text1"/>
          <w:sz w:val="24"/>
          <w:szCs w:val="24"/>
        </w:rPr>
        <w:t xml:space="preserve">Así, tenemos en un primer plano de estudio el texto de la solicitud de información, plasmada por el recurrente, ello a efecto de poder determinar la materia de la solicitud de información que nos ocupa, así el particular requiere </w:t>
      </w:r>
      <w:r w:rsidR="007D151F">
        <w:rPr>
          <w:rFonts w:ascii="Palatino Linotype" w:hAnsi="Palatino Linotype" w:cs="Arial"/>
          <w:color w:val="000000" w:themeColor="text1"/>
          <w:sz w:val="24"/>
          <w:szCs w:val="24"/>
        </w:rPr>
        <w:t>D</w:t>
      </w:r>
      <w:r w:rsidR="007D151F" w:rsidRPr="007D151F">
        <w:rPr>
          <w:rFonts w:ascii="Palatino Linotype" w:hAnsi="Palatino Linotype" w:cs="Arial"/>
          <w:color w:val="000000" w:themeColor="text1"/>
          <w:sz w:val="24"/>
          <w:szCs w:val="24"/>
        </w:rPr>
        <w:t xml:space="preserve">e cada unidad del </w:t>
      </w:r>
      <w:r w:rsidR="007D151F" w:rsidRPr="007D151F">
        <w:rPr>
          <w:rFonts w:ascii="Palatino Linotype" w:hAnsi="Palatino Linotype" w:cs="Arial"/>
          <w:color w:val="000000" w:themeColor="text1"/>
          <w:sz w:val="24"/>
          <w:szCs w:val="24"/>
        </w:rPr>
        <w:lastRenderedPageBreak/>
        <w:t xml:space="preserve">organigrama del </w:t>
      </w:r>
      <w:r w:rsidR="007D151F">
        <w:rPr>
          <w:rFonts w:ascii="Palatino Linotype" w:hAnsi="Palatino Linotype" w:cs="Arial"/>
          <w:color w:val="000000" w:themeColor="text1"/>
          <w:sz w:val="24"/>
          <w:szCs w:val="24"/>
        </w:rPr>
        <w:t>Ó</w:t>
      </w:r>
      <w:r w:rsidR="007D151F" w:rsidRPr="007D151F">
        <w:rPr>
          <w:rFonts w:ascii="Palatino Linotype" w:hAnsi="Palatino Linotype" w:cs="Arial"/>
          <w:color w:val="000000" w:themeColor="text1"/>
          <w:sz w:val="24"/>
          <w:szCs w:val="24"/>
        </w:rPr>
        <w:t xml:space="preserve">rgano de </w:t>
      </w:r>
      <w:r w:rsidR="007D151F">
        <w:rPr>
          <w:rFonts w:ascii="Palatino Linotype" w:hAnsi="Palatino Linotype" w:cs="Arial"/>
          <w:color w:val="000000" w:themeColor="text1"/>
          <w:sz w:val="24"/>
          <w:szCs w:val="24"/>
        </w:rPr>
        <w:t>C</w:t>
      </w:r>
      <w:r w:rsidR="007D151F" w:rsidRPr="007D151F">
        <w:rPr>
          <w:rFonts w:ascii="Palatino Linotype" w:hAnsi="Palatino Linotype" w:cs="Arial"/>
          <w:color w:val="000000" w:themeColor="text1"/>
          <w:sz w:val="24"/>
          <w:szCs w:val="24"/>
        </w:rPr>
        <w:t>ontrol</w:t>
      </w:r>
      <w:r w:rsidR="007D151F">
        <w:rPr>
          <w:rFonts w:ascii="Palatino Linotype" w:hAnsi="Palatino Linotype" w:cs="Arial"/>
          <w:color w:val="000000" w:themeColor="text1"/>
          <w:sz w:val="24"/>
          <w:szCs w:val="24"/>
        </w:rPr>
        <w:t xml:space="preserve"> I</w:t>
      </w:r>
      <w:r w:rsidR="007D151F" w:rsidRPr="007D151F">
        <w:rPr>
          <w:rFonts w:ascii="Palatino Linotype" w:hAnsi="Palatino Linotype" w:cs="Arial"/>
          <w:color w:val="000000" w:themeColor="text1"/>
          <w:sz w:val="24"/>
          <w:szCs w:val="24"/>
        </w:rPr>
        <w:t xml:space="preserve">nterno del </w:t>
      </w:r>
      <w:r w:rsidR="007D151F">
        <w:rPr>
          <w:rFonts w:ascii="Palatino Linotype" w:hAnsi="Palatino Linotype" w:cs="Arial"/>
          <w:color w:val="000000" w:themeColor="text1"/>
          <w:sz w:val="24"/>
          <w:szCs w:val="24"/>
        </w:rPr>
        <w:t>P</w:t>
      </w:r>
      <w:r w:rsidR="007D151F" w:rsidRPr="007D151F">
        <w:rPr>
          <w:rFonts w:ascii="Palatino Linotype" w:hAnsi="Palatino Linotype" w:cs="Arial"/>
          <w:color w:val="000000" w:themeColor="text1"/>
          <w:sz w:val="24"/>
          <w:szCs w:val="24"/>
        </w:rPr>
        <w:t xml:space="preserve">oder </w:t>
      </w:r>
      <w:r w:rsidR="007D151F">
        <w:rPr>
          <w:rFonts w:ascii="Palatino Linotype" w:hAnsi="Palatino Linotype" w:cs="Arial"/>
          <w:color w:val="000000" w:themeColor="text1"/>
          <w:sz w:val="24"/>
          <w:szCs w:val="24"/>
        </w:rPr>
        <w:t>J</w:t>
      </w:r>
      <w:r w:rsidR="007D151F" w:rsidRPr="007D151F">
        <w:rPr>
          <w:rFonts w:ascii="Palatino Linotype" w:hAnsi="Palatino Linotype" w:cs="Arial"/>
          <w:color w:val="000000" w:themeColor="text1"/>
          <w:sz w:val="24"/>
          <w:szCs w:val="24"/>
        </w:rPr>
        <w:t xml:space="preserve">udicial del </w:t>
      </w:r>
      <w:r w:rsidR="007D151F">
        <w:rPr>
          <w:rFonts w:ascii="Palatino Linotype" w:hAnsi="Palatino Linotype" w:cs="Arial"/>
          <w:color w:val="000000" w:themeColor="text1"/>
          <w:sz w:val="24"/>
          <w:szCs w:val="24"/>
        </w:rPr>
        <w:t>E</w:t>
      </w:r>
      <w:r w:rsidR="007D151F" w:rsidRPr="007D151F">
        <w:rPr>
          <w:rFonts w:ascii="Palatino Linotype" w:hAnsi="Palatino Linotype" w:cs="Arial"/>
          <w:color w:val="000000" w:themeColor="text1"/>
          <w:sz w:val="24"/>
          <w:szCs w:val="24"/>
        </w:rPr>
        <w:t>stado de México</w:t>
      </w:r>
      <w:r w:rsidR="007D151F">
        <w:rPr>
          <w:rFonts w:ascii="Palatino Linotype" w:hAnsi="Palatino Linotype" w:cs="Arial"/>
          <w:color w:val="000000" w:themeColor="text1"/>
          <w:sz w:val="24"/>
          <w:szCs w:val="24"/>
        </w:rPr>
        <w:t xml:space="preserve"> lo </w:t>
      </w:r>
      <w:r w:rsidR="00160F1C">
        <w:rPr>
          <w:rFonts w:ascii="Palatino Linotype" w:hAnsi="Palatino Linotype" w:cs="Arial"/>
          <w:color w:val="000000" w:themeColor="text1"/>
          <w:sz w:val="24"/>
          <w:szCs w:val="24"/>
        </w:rPr>
        <w:t>siguiente</w:t>
      </w:r>
      <w:r w:rsidR="007D151F">
        <w:rPr>
          <w:rFonts w:ascii="Palatino Linotype" w:hAnsi="Palatino Linotype" w:cs="Arial"/>
          <w:color w:val="000000" w:themeColor="text1"/>
          <w:sz w:val="24"/>
          <w:szCs w:val="24"/>
        </w:rPr>
        <w:t>:</w:t>
      </w:r>
    </w:p>
    <w:p w14:paraId="3036FEB0" w14:textId="77777777" w:rsidR="002B6649" w:rsidRDefault="002B6649" w:rsidP="002B6649">
      <w:pPr>
        <w:spacing w:after="0" w:line="360" w:lineRule="auto"/>
        <w:jc w:val="both"/>
        <w:rPr>
          <w:rFonts w:ascii="Palatino Linotype" w:hAnsi="Palatino Linotype" w:cs="Arial"/>
          <w:color w:val="000000" w:themeColor="text1"/>
          <w:sz w:val="24"/>
          <w:szCs w:val="24"/>
        </w:rPr>
      </w:pPr>
    </w:p>
    <w:p w14:paraId="4D72D35A" w14:textId="47391F93" w:rsidR="00EA11C5" w:rsidRPr="00EA11C5" w:rsidRDefault="006549B6" w:rsidP="00EA11C5">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1.-</w:t>
      </w:r>
      <w:r w:rsidR="007D151F" w:rsidRPr="007D151F">
        <w:t xml:space="preserve"> </w:t>
      </w:r>
      <w:r w:rsidR="007D151F" w:rsidRPr="007D151F">
        <w:rPr>
          <w:rFonts w:ascii="Palatino Linotype" w:hAnsi="Palatino Linotype"/>
          <w:sz w:val="24"/>
        </w:rPr>
        <w:t xml:space="preserve">Expedientes de investigación iniciados en 2020 a la fecha en que se </w:t>
      </w:r>
      <w:r w:rsidR="007D151F">
        <w:rPr>
          <w:rFonts w:ascii="Palatino Linotype" w:hAnsi="Palatino Linotype"/>
          <w:sz w:val="24"/>
        </w:rPr>
        <w:t>dé respuesta</w:t>
      </w:r>
      <w:r w:rsidRPr="00EA11C5">
        <w:rPr>
          <w:rFonts w:ascii="Palatino Linotype" w:hAnsi="Palatino Linotype"/>
          <w:sz w:val="24"/>
        </w:rPr>
        <w:t xml:space="preserve">. </w:t>
      </w:r>
    </w:p>
    <w:p w14:paraId="5F765627" w14:textId="12994C31" w:rsidR="00EA11C5" w:rsidRPr="00EA11C5" w:rsidRDefault="006549B6" w:rsidP="00EA11C5">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2.-</w:t>
      </w:r>
      <w:r w:rsidR="007D151F" w:rsidRPr="007D151F">
        <w:t xml:space="preserve"> </w:t>
      </w:r>
      <w:r w:rsidR="007D151F" w:rsidRPr="007D151F">
        <w:rPr>
          <w:rFonts w:ascii="Palatino Linotype" w:hAnsi="Palatino Linotype"/>
          <w:sz w:val="24"/>
        </w:rPr>
        <w:t xml:space="preserve">Expedientes de investigación con resolución dictada en 2020 a la fecha en que </w:t>
      </w:r>
      <w:r w:rsidR="007D151F">
        <w:rPr>
          <w:rFonts w:ascii="Palatino Linotype" w:hAnsi="Palatino Linotype"/>
          <w:sz w:val="24"/>
        </w:rPr>
        <w:t>se dé respuesta</w:t>
      </w:r>
      <w:r w:rsidRPr="00EA11C5">
        <w:rPr>
          <w:rFonts w:ascii="Palatino Linotype" w:hAnsi="Palatino Linotype"/>
          <w:sz w:val="24"/>
        </w:rPr>
        <w:t xml:space="preserve">. </w:t>
      </w:r>
    </w:p>
    <w:p w14:paraId="372BFA8A" w14:textId="015DC939" w:rsidR="00EA11C5" w:rsidRPr="00EA11C5" w:rsidRDefault="006549B6" w:rsidP="00EA11C5">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3.-</w:t>
      </w:r>
      <w:r w:rsidR="007D151F" w:rsidRPr="007D151F">
        <w:t xml:space="preserve"> </w:t>
      </w:r>
      <w:r w:rsidR="007D151F" w:rsidRPr="007D151F">
        <w:rPr>
          <w:rFonts w:ascii="Palatino Linotype" w:hAnsi="Palatino Linotype"/>
          <w:sz w:val="24"/>
        </w:rPr>
        <w:t xml:space="preserve">Expedientes de investigación con resolución dictada en 2020 y que ha quedado firme a la fecha en que se </w:t>
      </w:r>
      <w:r w:rsidR="007D151F">
        <w:rPr>
          <w:rFonts w:ascii="Palatino Linotype" w:hAnsi="Palatino Linotype"/>
          <w:sz w:val="24"/>
        </w:rPr>
        <w:t>dé respuesta</w:t>
      </w:r>
      <w:r w:rsidRPr="00EA11C5">
        <w:rPr>
          <w:rFonts w:ascii="Palatino Linotype" w:hAnsi="Palatino Linotype"/>
          <w:sz w:val="24"/>
        </w:rPr>
        <w:t xml:space="preserve">. </w:t>
      </w:r>
    </w:p>
    <w:p w14:paraId="3F021CF3" w14:textId="5B976DFD" w:rsidR="00EA11C5" w:rsidRPr="00EA11C5" w:rsidRDefault="006549B6" w:rsidP="00EA11C5">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4.-</w:t>
      </w:r>
      <w:r w:rsidR="00160F1C" w:rsidRPr="00160F1C">
        <w:t xml:space="preserve"> </w:t>
      </w:r>
      <w:r w:rsidR="00160F1C" w:rsidRPr="00160F1C">
        <w:rPr>
          <w:rFonts w:ascii="Palatino Linotype" w:hAnsi="Palatino Linotype"/>
          <w:sz w:val="24"/>
        </w:rPr>
        <w:t xml:space="preserve">Expedientes de investigación con resolución dictada en 2020 y con juicio de amparo en trámite a la fecha en que se </w:t>
      </w:r>
      <w:r w:rsidR="00160F1C">
        <w:rPr>
          <w:rFonts w:ascii="Palatino Linotype" w:hAnsi="Palatino Linotype"/>
          <w:sz w:val="24"/>
        </w:rPr>
        <w:t>dé respuesta</w:t>
      </w:r>
      <w:r w:rsidRPr="00EA11C5">
        <w:rPr>
          <w:rFonts w:ascii="Palatino Linotype" w:hAnsi="Palatino Linotype"/>
          <w:sz w:val="24"/>
        </w:rPr>
        <w:t xml:space="preserve">. </w:t>
      </w:r>
    </w:p>
    <w:p w14:paraId="365D6C57" w14:textId="2E4B8A79" w:rsidR="00EA11C5" w:rsidRPr="00EA11C5" w:rsidRDefault="006549B6" w:rsidP="00EA11C5">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5.-</w:t>
      </w:r>
      <w:r w:rsidR="00160F1C" w:rsidRPr="00160F1C">
        <w:t xml:space="preserve"> </w:t>
      </w:r>
      <w:r w:rsidR="00160F1C" w:rsidRPr="00160F1C">
        <w:rPr>
          <w:rFonts w:ascii="Palatino Linotype" w:hAnsi="Palatino Linotype"/>
          <w:sz w:val="24"/>
        </w:rPr>
        <w:t xml:space="preserve">Expedientes de sustanciación o procedimiento administrativo iniciados en 2020 a la fecha en que se </w:t>
      </w:r>
      <w:r w:rsidR="00160F1C">
        <w:rPr>
          <w:rFonts w:ascii="Palatino Linotype" w:hAnsi="Palatino Linotype"/>
          <w:sz w:val="24"/>
        </w:rPr>
        <w:t>dé respuesta</w:t>
      </w:r>
      <w:r w:rsidRPr="00EA11C5">
        <w:rPr>
          <w:rFonts w:ascii="Palatino Linotype" w:hAnsi="Palatino Linotype"/>
          <w:sz w:val="24"/>
        </w:rPr>
        <w:t xml:space="preserve">. </w:t>
      </w:r>
    </w:p>
    <w:p w14:paraId="6FF6A067" w14:textId="7BAB4A7E" w:rsidR="00083A0E" w:rsidRDefault="006549B6" w:rsidP="00EA11C5">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6.-</w:t>
      </w:r>
      <w:r w:rsidR="00160F1C" w:rsidRPr="00160F1C">
        <w:t xml:space="preserve"> </w:t>
      </w:r>
      <w:r w:rsidR="00160F1C" w:rsidRPr="00160F1C">
        <w:rPr>
          <w:rFonts w:ascii="Palatino Linotype" w:hAnsi="Palatino Linotype"/>
          <w:sz w:val="24"/>
        </w:rPr>
        <w:t xml:space="preserve">Expedientes de sustanciación o procedimiento administrativo con resolución dictada en 2020 a la fecha en que se </w:t>
      </w:r>
      <w:r w:rsidR="00160F1C">
        <w:rPr>
          <w:rFonts w:ascii="Palatino Linotype" w:hAnsi="Palatino Linotype"/>
          <w:sz w:val="24"/>
        </w:rPr>
        <w:t>dé respuesta</w:t>
      </w:r>
      <w:r w:rsidRPr="00EA11C5">
        <w:rPr>
          <w:rFonts w:ascii="Palatino Linotype" w:hAnsi="Palatino Linotype"/>
          <w:sz w:val="24"/>
        </w:rPr>
        <w:t>.</w:t>
      </w:r>
    </w:p>
    <w:p w14:paraId="7555AF41" w14:textId="41CE3B41" w:rsidR="00160F1C" w:rsidRDefault="00160F1C" w:rsidP="00EA11C5">
      <w:pPr>
        <w:tabs>
          <w:tab w:val="left" w:pos="709"/>
        </w:tabs>
        <w:spacing w:line="360" w:lineRule="auto"/>
        <w:ind w:left="567" w:right="567"/>
        <w:jc w:val="both"/>
        <w:rPr>
          <w:rFonts w:ascii="Palatino Linotype" w:hAnsi="Palatino Linotype"/>
          <w:sz w:val="24"/>
        </w:rPr>
      </w:pPr>
      <w:r>
        <w:rPr>
          <w:rFonts w:ascii="Palatino Linotype" w:hAnsi="Palatino Linotype"/>
          <w:sz w:val="24"/>
        </w:rPr>
        <w:t xml:space="preserve">7.- </w:t>
      </w:r>
      <w:r w:rsidRPr="00160F1C">
        <w:rPr>
          <w:rFonts w:ascii="Palatino Linotype" w:hAnsi="Palatino Linotype"/>
          <w:sz w:val="24"/>
        </w:rPr>
        <w:t xml:space="preserve">Expedientes de sustanciación o procedimiento administrativo con resolución dictada en 2020 y que ha quedado firme a la fecha en que se </w:t>
      </w:r>
      <w:r>
        <w:rPr>
          <w:rFonts w:ascii="Palatino Linotype" w:hAnsi="Palatino Linotype"/>
          <w:sz w:val="24"/>
        </w:rPr>
        <w:t>dé respuesta.</w:t>
      </w:r>
    </w:p>
    <w:p w14:paraId="1FC3F9A5" w14:textId="214949EB" w:rsidR="00160F1C" w:rsidRDefault="00160F1C" w:rsidP="00EA11C5">
      <w:pPr>
        <w:tabs>
          <w:tab w:val="left" w:pos="709"/>
        </w:tabs>
        <w:spacing w:line="360" w:lineRule="auto"/>
        <w:ind w:left="567" w:right="567"/>
        <w:jc w:val="both"/>
        <w:rPr>
          <w:rFonts w:ascii="Palatino Linotype" w:hAnsi="Palatino Linotype"/>
          <w:sz w:val="24"/>
        </w:rPr>
      </w:pPr>
      <w:r>
        <w:rPr>
          <w:rFonts w:ascii="Palatino Linotype" w:hAnsi="Palatino Linotype"/>
          <w:sz w:val="24"/>
        </w:rPr>
        <w:t xml:space="preserve">8.- </w:t>
      </w:r>
      <w:r w:rsidRPr="00160F1C">
        <w:rPr>
          <w:rFonts w:ascii="Palatino Linotype" w:hAnsi="Palatino Linotype"/>
          <w:sz w:val="24"/>
        </w:rPr>
        <w:t xml:space="preserve">Expedientes de sustanciación o procedimiento administrativo con resolución dictada en 2020 y con juicio de amparo en trámite a la fecha en que se </w:t>
      </w:r>
      <w:r>
        <w:rPr>
          <w:rFonts w:ascii="Palatino Linotype" w:hAnsi="Palatino Linotype"/>
          <w:sz w:val="24"/>
        </w:rPr>
        <w:t>dé respuesta.</w:t>
      </w:r>
    </w:p>
    <w:p w14:paraId="13A591F1" w14:textId="28A9536A" w:rsidR="00160F1C" w:rsidRPr="00EA11C5" w:rsidRDefault="00160F1C" w:rsidP="00EA11C5">
      <w:pPr>
        <w:tabs>
          <w:tab w:val="left" w:pos="709"/>
        </w:tabs>
        <w:spacing w:line="360" w:lineRule="auto"/>
        <w:ind w:left="567" w:right="567"/>
        <w:jc w:val="both"/>
        <w:rPr>
          <w:rFonts w:ascii="Palatino Linotype" w:hAnsi="Palatino Linotype"/>
          <w:sz w:val="24"/>
        </w:rPr>
      </w:pPr>
      <w:r>
        <w:rPr>
          <w:rFonts w:ascii="Palatino Linotype" w:hAnsi="Palatino Linotype"/>
          <w:sz w:val="24"/>
        </w:rPr>
        <w:t xml:space="preserve">9.- </w:t>
      </w:r>
      <w:r w:rsidRPr="00160F1C">
        <w:rPr>
          <w:rFonts w:ascii="Palatino Linotype" w:hAnsi="Palatino Linotype"/>
          <w:sz w:val="24"/>
        </w:rPr>
        <w:t>Decir la clave o nú</w:t>
      </w:r>
      <w:r>
        <w:rPr>
          <w:rFonts w:ascii="Palatino Linotype" w:hAnsi="Palatino Linotype"/>
          <w:sz w:val="24"/>
        </w:rPr>
        <w:t>m</w:t>
      </w:r>
      <w:r w:rsidRPr="00160F1C">
        <w:rPr>
          <w:rFonts w:ascii="Palatino Linotype" w:hAnsi="Palatino Linotype"/>
          <w:sz w:val="24"/>
        </w:rPr>
        <w:t>ero con que se individualizo cada expediente</w:t>
      </w:r>
      <w:r>
        <w:rPr>
          <w:rFonts w:ascii="Palatino Linotype" w:hAnsi="Palatino Linotype"/>
          <w:sz w:val="24"/>
        </w:rPr>
        <w:t>.</w:t>
      </w:r>
    </w:p>
    <w:p w14:paraId="3884613B" w14:textId="77777777" w:rsidR="007F66A2" w:rsidRDefault="007F66A2" w:rsidP="007F66A2">
      <w:pPr>
        <w:tabs>
          <w:tab w:val="left" w:pos="709"/>
        </w:tabs>
        <w:spacing w:line="360" w:lineRule="auto"/>
        <w:jc w:val="both"/>
        <w:rPr>
          <w:rFonts w:ascii="Palatino Linotype" w:hAnsi="Palatino Linotype"/>
          <w:sz w:val="24"/>
        </w:rPr>
      </w:pPr>
    </w:p>
    <w:p w14:paraId="37E241B5" w14:textId="7F8AFADD" w:rsidR="007F508D" w:rsidRDefault="007F66A2" w:rsidP="007F508D">
      <w:pPr>
        <w:tabs>
          <w:tab w:val="left" w:pos="709"/>
        </w:tabs>
        <w:spacing w:line="360" w:lineRule="auto"/>
        <w:jc w:val="both"/>
        <w:rPr>
          <w:rFonts w:ascii="Palatino Linotype" w:hAnsi="Palatino Linotype"/>
          <w:sz w:val="24"/>
        </w:rPr>
      </w:pPr>
      <w:r>
        <w:rPr>
          <w:rFonts w:ascii="Palatino Linotype" w:hAnsi="Palatino Linotype"/>
          <w:sz w:val="24"/>
        </w:rPr>
        <w:t xml:space="preserve">En ese orden de ideas y ante los requerimientos planteados por el entonces solicitante, </w:t>
      </w:r>
      <w:r w:rsidR="006D5AA1">
        <w:rPr>
          <w:rFonts w:ascii="Palatino Linotype" w:hAnsi="Palatino Linotype"/>
          <w:sz w:val="24"/>
        </w:rPr>
        <w:t>E</w:t>
      </w:r>
      <w:r>
        <w:rPr>
          <w:rFonts w:ascii="Palatino Linotype" w:hAnsi="Palatino Linotype"/>
          <w:sz w:val="24"/>
        </w:rPr>
        <w:t xml:space="preserve">l </w:t>
      </w:r>
      <w:r w:rsidR="006D5AA1">
        <w:rPr>
          <w:rFonts w:ascii="Palatino Linotype" w:hAnsi="Palatino Linotype"/>
          <w:sz w:val="24"/>
        </w:rPr>
        <w:t>S</w:t>
      </w:r>
      <w:r>
        <w:rPr>
          <w:rFonts w:ascii="Palatino Linotype" w:hAnsi="Palatino Linotype"/>
          <w:sz w:val="24"/>
        </w:rPr>
        <w:t xml:space="preserve">ujeto </w:t>
      </w:r>
      <w:r w:rsidR="006D5AA1">
        <w:rPr>
          <w:rFonts w:ascii="Palatino Linotype" w:hAnsi="Palatino Linotype"/>
          <w:sz w:val="24"/>
        </w:rPr>
        <w:t>O</w:t>
      </w:r>
      <w:r>
        <w:rPr>
          <w:rFonts w:ascii="Palatino Linotype" w:hAnsi="Palatino Linotype"/>
          <w:sz w:val="24"/>
        </w:rPr>
        <w:t>bligado, adjunt</w:t>
      </w:r>
      <w:r w:rsidR="002D2769">
        <w:rPr>
          <w:rFonts w:ascii="Palatino Linotype" w:hAnsi="Palatino Linotype"/>
          <w:sz w:val="24"/>
        </w:rPr>
        <w:t xml:space="preserve">ó a través del SAIMEX, </w:t>
      </w:r>
      <w:r w:rsidR="00EA11C5">
        <w:rPr>
          <w:rFonts w:ascii="Palatino Linotype" w:hAnsi="Palatino Linotype"/>
          <w:sz w:val="24"/>
        </w:rPr>
        <w:t>un archivo electrónico</w:t>
      </w:r>
      <w:r w:rsidR="006D5AA1">
        <w:rPr>
          <w:rFonts w:ascii="Palatino Linotype" w:hAnsi="Palatino Linotype"/>
          <w:sz w:val="24"/>
        </w:rPr>
        <w:t xml:space="preserve">, </w:t>
      </w:r>
      <w:r w:rsidR="00EA11C5">
        <w:rPr>
          <w:rFonts w:ascii="Palatino Linotype" w:hAnsi="Palatino Linotype"/>
          <w:sz w:val="24"/>
        </w:rPr>
        <w:t>del cual</w:t>
      </w:r>
      <w:r w:rsidR="006D5AA1">
        <w:rPr>
          <w:rFonts w:ascii="Palatino Linotype" w:hAnsi="Palatino Linotype"/>
          <w:sz w:val="24"/>
        </w:rPr>
        <w:t xml:space="preserve"> se desprende la siguiente información:</w:t>
      </w:r>
    </w:p>
    <w:p w14:paraId="4E4FF8C6" w14:textId="5CE9135D" w:rsidR="007F508D" w:rsidRPr="00EA11C5" w:rsidRDefault="004A08AD" w:rsidP="0049150B">
      <w:pPr>
        <w:pStyle w:val="Prrafodelista"/>
        <w:numPr>
          <w:ilvl w:val="0"/>
          <w:numId w:val="44"/>
        </w:numPr>
        <w:tabs>
          <w:tab w:val="left" w:pos="709"/>
        </w:tabs>
        <w:spacing w:after="240" w:line="360" w:lineRule="auto"/>
        <w:jc w:val="both"/>
        <w:rPr>
          <w:rFonts w:ascii="Palatino Linotype" w:hAnsi="Palatino Linotype"/>
        </w:rPr>
      </w:pPr>
      <w:r w:rsidRPr="004A08AD">
        <w:rPr>
          <w:rFonts w:ascii="Palatino Linotype" w:hAnsi="Palatino Linotype"/>
          <w:b/>
          <w:bCs/>
        </w:rPr>
        <w:t>Respuesta de solicitud 196-2020.pdf</w:t>
      </w:r>
      <w:r w:rsidR="006D5AA1" w:rsidRPr="00EA11C5">
        <w:rPr>
          <w:rFonts w:ascii="Palatino Linotype" w:hAnsi="Palatino Linotype"/>
          <w:b/>
          <w:bCs/>
        </w:rPr>
        <w:t xml:space="preserve">: </w:t>
      </w:r>
      <w:r w:rsidR="00273BD5" w:rsidRPr="00EA11C5">
        <w:rPr>
          <w:rFonts w:ascii="Palatino Linotype" w:hAnsi="Palatino Linotype"/>
        </w:rPr>
        <w:t>Archivo electrónico que contiene un oficio signado por el Titular de la Unidad de Transparencia del Sujeto Obligado, y remitido al solicitante de la información, a través del cual informa que</w:t>
      </w:r>
      <w:r w:rsidR="00EA11C5">
        <w:rPr>
          <w:rFonts w:ascii="Palatino Linotype" w:hAnsi="Palatino Linotype"/>
        </w:rPr>
        <w:t>,</w:t>
      </w:r>
      <w:r w:rsidR="00273BD5" w:rsidRPr="00EA11C5">
        <w:rPr>
          <w:rFonts w:ascii="Palatino Linotype" w:hAnsi="Palatino Linotype"/>
        </w:rPr>
        <w:t xml:space="preserve"> </w:t>
      </w:r>
      <w:r w:rsidR="00BB5B59">
        <w:rPr>
          <w:rFonts w:ascii="Palatino Linotype" w:hAnsi="Palatino Linotype"/>
          <w:lang w:val="es-MX"/>
        </w:rPr>
        <w:t>visto el contenido de la solicitud de mérito acorde a lo remitido por el Director General de Contraloría, se informa lo siguinte</w:t>
      </w:r>
      <w:r w:rsidR="00273BD5" w:rsidRPr="00EA11C5">
        <w:rPr>
          <w:rFonts w:ascii="Palatino Linotype" w:hAnsi="Palatino Linotype"/>
          <w:lang w:val="es-MX"/>
        </w:rPr>
        <w:t>:</w:t>
      </w:r>
    </w:p>
    <w:p w14:paraId="4893F9AB" w14:textId="783AA03F" w:rsidR="00273BD5" w:rsidRPr="00F577C4" w:rsidRDefault="00BB5B59" w:rsidP="00273BD5">
      <w:pPr>
        <w:pStyle w:val="Prrafodelista"/>
        <w:tabs>
          <w:tab w:val="left" w:pos="709"/>
        </w:tabs>
        <w:spacing w:line="360" w:lineRule="auto"/>
        <w:ind w:left="720"/>
        <w:jc w:val="both"/>
        <w:rPr>
          <w:rFonts w:ascii="Palatino Linotype" w:hAnsi="Palatino Linotype"/>
          <w:lang w:val="es-MX"/>
        </w:rPr>
      </w:pPr>
      <w:r w:rsidRPr="00BB5B59">
        <w:rPr>
          <w:rFonts w:ascii="Palatino Linotype" w:hAnsi="Palatino Linotype"/>
          <w:lang w:val="es-MX"/>
        </w:rPr>
        <w:t xml:space="preserve">Por cuanto hace al </w:t>
      </w:r>
      <w:r w:rsidRPr="00DD5CBD">
        <w:rPr>
          <w:rFonts w:ascii="Palatino Linotype" w:hAnsi="Palatino Linotype"/>
          <w:b/>
          <w:bCs/>
          <w:lang w:val="es-MX"/>
        </w:rPr>
        <w:t>punto I</w:t>
      </w:r>
      <w:r w:rsidRPr="00BB5B59">
        <w:rPr>
          <w:rFonts w:ascii="Palatino Linotype" w:hAnsi="Palatino Linotype"/>
          <w:lang w:val="es-MX"/>
        </w:rPr>
        <w:t xml:space="preserve">, en la Subdirección de Investigación de Responsabilidades Administrativas, dependiente de la Dirección de Responsabilidades de esta institución, se radicaron en 2020, </w:t>
      </w:r>
      <w:r w:rsidRPr="00DD5CBD">
        <w:rPr>
          <w:rFonts w:ascii="Palatino Linotype" w:hAnsi="Palatino Linotype"/>
          <w:b/>
          <w:bCs/>
          <w:lang w:val="es-MX"/>
        </w:rPr>
        <w:t>103 expedientes de investigación</w:t>
      </w:r>
      <w:r w:rsidRPr="00BB5B59">
        <w:rPr>
          <w:rFonts w:ascii="Palatino Linotype" w:hAnsi="Palatino Linotype"/>
          <w:lang w:val="es-MX"/>
        </w:rPr>
        <w:t xml:space="preserve">; mientras que en las Subdirecciones de Investigación de </w:t>
      </w:r>
      <w:r w:rsidRPr="00DD5CBD">
        <w:rPr>
          <w:rFonts w:ascii="Palatino Linotype" w:hAnsi="Palatino Linotype"/>
          <w:b/>
          <w:bCs/>
          <w:lang w:val="es-MX"/>
        </w:rPr>
        <w:t>las Delegaciones de Contraloría en Tlalnepantla y Texcoco, 162 y 84</w:t>
      </w:r>
      <w:r w:rsidRPr="00BB5B59">
        <w:rPr>
          <w:rFonts w:ascii="Palatino Linotype" w:hAnsi="Palatino Linotype"/>
          <w:lang w:val="es-MX"/>
        </w:rPr>
        <w:t xml:space="preserve"> respectivamente</w:t>
      </w:r>
      <w:r w:rsidR="00F577C4" w:rsidRPr="00F577C4">
        <w:rPr>
          <w:rFonts w:ascii="Palatino Linotype" w:hAnsi="Palatino Linotype"/>
          <w:lang w:val="es-MX"/>
        </w:rPr>
        <w:t>.</w:t>
      </w:r>
      <w:r w:rsidR="00273BD5" w:rsidRPr="00F577C4">
        <w:rPr>
          <w:rFonts w:ascii="Palatino Linotype" w:hAnsi="Palatino Linotype"/>
          <w:lang w:val="es-MX"/>
        </w:rPr>
        <w:t xml:space="preserve"> </w:t>
      </w:r>
    </w:p>
    <w:p w14:paraId="3141C6A0" w14:textId="129358FA" w:rsidR="00273BD5" w:rsidRDefault="00273BD5" w:rsidP="00273BD5">
      <w:pPr>
        <w:pStyle w:val="Prrafodelista"/>
        <w:tabs>
          <w:tab w:val="left" w:pos="709"/>
        </w:tabs>
        <w:spacing w:line="360" w:lineRule="auto"/>
        <w:ind w:left="720"/>
        <w:jc w:val="both"/>
        <w:rPr>
          <w:rFonts w:ascii="Palatino Linotype" w:hAnsi="Palatino Linotype"/>
          <w:lang w:val="es-MX"/>
        </w:rPr>
      </w:pPr>
    </w:p>
    <w:p w14:paraId="39C93301" w14:textId="46877E76" w:rsidR="00DD5CBD" w:rsidRDefault="00DD5CBD" w:rsidP="00273BD5">
      <w:pPr>
        <w:pStyle w:val="Prrafodelista"/>
        <w:tabs>
          <w:tab w:val="left" w:pos="709"/>
        </w:tabs>
        <w:spacing w:line="360" w:lineRule="auto"/>
        <w:ind w:left="720"/>
        <w:jc w:val="both"/>
        <w:rPr>
          <w:rFonts w:ascii="Palatino Linotype" w:hAnsi="Palatino Linotype"/>
          <w:lang w:val="es-MX"/>
        </w:rPr>
      </w:pPr>
      <w:r w:rsidRPr="00DD5CBD">
        <w:rPr>
          <w:rFonts w:ascii="Palatino Linotype" w:hAnsi="Palatino Linotype"/>
          <w:lang w:val="es-MX"/>
        </w:rPr>
        <w:t xml:space="preserve">Referente al </w:t>
      </w:r>
      <w:r w:rsidRPr="00DD5CBD">
        <w:rPr>
          <w:rFonts w:ascii="Palatino Linotype" w:hAnsi="Palatino Linotype"/>
          <w:b/>
          <w:bCs/>
          <w:lang w:val="es-MX"/>
        </w:rPr>
        <w:t>punto II</w:t>
      </w:r>
      <w:r w:rsidRPr="00DD5CBD">
        <w:rPr>
          <w:rFonts w:ascii="Palatino Linotype" w:hAnsi="Palatino Linotype"/>
          <w:lang w:val="es-MX"/>
        </w:rPr>
        <w:t xml:space="preserve">, en la Subdirección de Investigación de Responsabilidades Administrativas, dependiente de la Dirección de Responsabilidades de esta institución, se tiene registro de que durante 2019, </w:t>
      </w:r>
      <w:r w:rsidRPr="00DD5CBD">
        <w:rPr>
          <w:rFonts w:ascii="Palatino Linotype" w:hAnsi="Palatino Linotype"/>
          <w:b/>
          <w:bCs/>
          <w:lang w:val="es-MX"/>
        </w:rPr>
        <w:t>se dictó resolución en 80 expedientes de investigación</w:t>
      </w:r>
      <w:r w:rsidRPr="00DD5CBD">
        <w:rPr>
          <w:rFonts w:ascii="Palatino Linotype" w:hAnsi="Palatino Linotype"/>
          <w:lang w:val="es-MX"/>
        </w:rPr>
        <w:t xml:space="preserve">, entre las que se encuentran tanto aquéllas que determinan su archivo, como en los que se formularon informe de presunta responsabilidad administrativa; </w:t>
      </w:r>
      <w:r w:rsidRPr="00DD5CBD">
        <w:rPr>
          <w:rFonts w:ascii="Palatino Linotype" w:hAnsi="Palatino Linotype"/>
          <w:b/>
          <w:bCs/>
          <w:lang w:val="es-MX"/>
        </w:rPr>
        <w:t xml:space="preserve">mientras que en las Subdirecciones de </w:t>
      </w:r>
      <w:r w:rsidRPr="00DD5CBD">
        <w:rPr>
          <w:rFonts w:ascii="Palatino Linotype" w:hAnsi="Palatino Linotype"/>
          <w:b/>
          <w:bCs/>
          <w:lang w:val="es-MX"/>
        </w:rPr>
        <w:lastRenderedPageBreak/>
        <w:t>Investigación de las Delegaciones de Tlalnepantla y Texcoco, 75 y 56 respectivamente</w:t>
      </w:r>
      <w:r w:rsidRPr="00DD5CBD">
        <w:rPr>
          <w:rFonts w:ascii="Palatino Linotype" w:hAnsi="Palatino Linotype"/>
          <w:lang w:val="es-MX"/>
        </w:rPr>
        <w:t>.</w:t>
      </w:r>
    </w:p>
    <w:p w14:paraId="570B4111" w14:textId="65CC1EF6" w:rsidR="00DD5CBD" w:rsidRDefault="00DD5CBD" w:rsidP="00273BD5">
      <w:pPr>
        <w:pStyle w:val="Prrafodelista"/>
        <w:tabs>
          <w:tab w:val="left" w:pos="709"/>
        </w:tabs>
        <w:spacing w:line="360" w:lineRule="auto"/>
        <w:ind w:left="720"/>
        <w:jc w:val="both"/>
        <w:rPr>
          <w:rFonts w:ascii="Palatino Linotype" w:hAnsi="Palatino Linotype"/>
          <w:lang w:val="es-MX"/>
        </w:rPr>
      </w:pPr>
    </w:p>
    <w:p w14:paraId="62CCB1E2" w14:textId="7BA39F4F" w:rsidR="00DD5CBD" w:rsidRDefault="00DD5CBD" w:rsidP="00273BD5">
      <w:pPr>
        <w:pStyle w:val="Prrafodelista"/>
        <w:tabs>
          <w:tab w:val="left" w:pos="709"/>
        </w:tabs>
        <w:spacing w:line="360" w:lineRule="auto"/>
        <w:ind w:left="720"/>
        <w:jc w:val="both"/>
        <w:rPr>
          <w:rFonts w:ascii="Palatino Linotype" w:hAnsi="Palatino Linotype"/>
          <w:b/>
          <w:bCs/>
          <w:lang w:val="es-MX"/>
        </w:rPr>
      </w:pPr>
      <w:r w:rsidRPr="00DD5CBD">
        <w:rPr>
          <w:rFonts w:ascii="Palatino Linotype" w:hAnsi="Palatino Linotype"/>
          <w:lang w:val="es-MX"/>
        </w:rPr>
        <w:t xml:space="preserve">Con relación al </w:t>
      </w:r>
      <w:r w:rsidRPr="00DD5CBD">
        <w:rPr>
          <w:rFonts w:ascii="Palatino Linotype" w:hAnsi="Palatino Linotype"/>
          <w:b/>
          <w:bCs/>
          <w:lang w:val="es-MX"/>
        </w:rPr>
        <w:t>punto III</w:t>
      </w:r>
      <w:r w:rsidRPr="00DD5CBD">
        <w:rPr>
          <w:rFonts w:ascii="Palatino Linotype" w:hAnsi="Palatino Linotype"/>
          <w:lang w:val="es-MX"/>
        </w:rPr>
        <w:t xml:space="preserve">, en atención al supuesto de excepción en que se encuentran los poderes judiciales, conforme lo establece el artículo 116, fracción V, de la Constitución Política de los Estados Unidos Mexicanos, así como el diverso 106, de la Constitución Política del Estado Libre y Soberano de México; así como que, tanto la Ley Orgánica del Poder Judicial del Estado de México, como el Reglamento Interior del Consejo de la Judicatura del Estado de México, no contemplan recurso contra las resoluciones que se dictan en los expedientes formados con motivo de las investigaciones por presunta responsabilidad administrativa, ya sea archivándolos, o bien, formulando informe de presunta responsabilidad administrativa. Se informa que como se dijo, </w:t>
      </w:r>
      <w:r w:rsidRPr="00DD5CBD">
        <w:rPr>
          <w:rFonts w:ascii="Palatino Linotype" w:hAnsi="Palatino Linotype"/>
          <w:b/>
          <w:bCs/>
          <w:lang w:val="es-MX"/>
        </w:rPr>
        <w:t>al no admitir recurso ordinario se considera que los 80 expedientes que se resolvieron durante 2020, de los que tiene registro de la Subdirección de Investigación de Responsabilidades Administrativas, dependiente de la Dirección de Responsabilidades de esta institución, están firmes; mientras que en las Subdirecciones de Investigación de las Delegaciones de Tlalnepantla y Texcoco, 75 y 56 respectivamente.</w:t>
      </w:r>
    </w:p>
    <w:p w14:paraId="4F23A06B" w14:textId="24CE197E" w:rsidR="00DD5CBD" w:rsidRDefault="00DD5CBD" w:rsidP="00273BD5">
      <w:pPr>
        <w:pStyle w:val="Prrafodelista"/>
        <w:tabs>
          <w:tab w:val="left" w:pos="709"/>
        </w:tabs>
        <w:spacing w:line="360" w:lineRule="auto"/>
        <w:ind w:left="720"/>
        <w:jc w:val="both"/>
        <w:rPr>
          <w:rFonts w:ascii="Palatino Linotype" w:hAnsi="Palatino Linotype"/>
          <w:b/>
          <w:bCs/>
          <w:lang w:val="es-MX"/>
        </w:rPr>
      </w:pPr>
    </w:p>
    <w:p w14:paraId="11B4AA7A" w14:textId="073625C6" w:rsidR="00DD5CBD" w:rsidRDefault="00DD5CBD" w:rsidP="00273BD5">
      <w:pPr>
        <w:pStyle w:val="Prrafodelista"/>
        <w:tabs>
          <w:tab w:val="left" w:pos="709"/>
        </w:tabs>
        <w:spacing w:line="360" w:lineRule="auto"/>
        <w:ind w:left="720"/>
        <w:jc w:val="both"/>
        <w:rPr>
          <w:rFonts w:ascii="Palatino Linotype" w:hAnsi="Palatino Linotype"/>
          <w:lang w:val="es-MX"/>
        </w:rPr>
      </w:pPr>
      <w:r w:rsidRPr="00DD5CBD">
        <w:rPr>
          <w:rFonts w:ascii="Palatino Linotype" w:hAnsi="Palatino Linotype"/>
          <w:lang w:val="es-MX"/>
        </w:rPr>
        <w:t xml:space="preserve">Con relación al </w:t>
      </w:r>
      <w:r w:rsidRPr="00DD5CBD">
        <w:rPr>
          <w:rFonts w:ascii="Palatino Linotype" w:hAnsi="Palatino Linotype"/>
          <w:b/>
          <w:bCs/>
          <w:lang w:val="es-MX"/>
        </w:rPr>
        <w:t>punto IV</w:t>
      </w:r>
      <w:r w:rsidRPr="00DD5CBD">
        <w:rPr>
          <w:rFonts w:ascii="Palatino Linotype" w:hAnsi="Palatino Linotype"/>
          <w:lang w:val="es-MX"/>
        </w:rPr>
        <w:t xml:space="preserve">, se informa que tanto en la Subdirección de Investigación de Responsabilidades Administrativas, dependiente de la Dirección de Responsabilidades de esta institución, como en las Subdirecciones de Investigación de las Delegaciones de Tlalnepantla y Texcoco, </w:t>
      </w:r>
      <w:r w:rsidRPr="00DD5CBD">
        <w:rPr>
          <w:rFonts w:ascii="Palatino Linotype" w:hAnsi="Palatino Linotype"/>
          <w:b/>
          <w:bCs/>
          <w:lang w:val="es-MX"/>
        </w:rPr>
        <w:t xml:space="preserve">no existe </w:t>
      </w:r>
      <w:r w:rsidRPr="00DD5CBD">
        <w:rPr>
          <w:rFonts w:ascii="Palatino Linotype" w:hAnsi="Palatino Linotype"/>
          <w:b/>
          <w:bCs/>
          <w:lang w:val="es-MX"/>
        </w:rPr>
        <w:lastRenderedPageBreak/>
        <w:t>registro de la interposición de algún juicio de amparo en contra de las resoluciones dictadas en los expedientes de investigación durante 2020</w:t>
      </w:r>
      <w:r w:rsidRPr="00DD5CBD">
        <w:rPr>
          <w:rFonts w:ascii="Palatino Linotype" w:hAnsi="Palatino Linotype"/>
          <w:lang w:val="es-MX"/>
        </w:rPr>
        <w:t>.</w:t>
      </w:r>
    </w:p>
    <w:p w14:paraId="4353DBA5" w14:textId="031E240F" w:rsidR="00DD5CBD" w:rsidRDefault="00DD5CBD" w:rsidP="00273BD5">
      <w:pPr>
        <w:pStyle w:val="Prrafodelista"/>
        <w:tabs>
          <w:tab w:val="left" w:pos="709"/>
        </w:tabs>
        <w:spacing w:line="360" w:lineRule="auto"/>
        <w:ind w:left="720"/>
        <w:jc w:val="both"/>
        <w:rPr>
          <w:rFonts w:ascii="Palatino Linotype" w:hAnsi="Palatino Linotype"/>
          <w:lang w:val="es-MX"/>
        </w:rPr>
      </w:pPr>
    </w:p>
    <w:p w14:paraId="365A0221" w14:textId="25418136" w:rsidR="00DD5CBD" w:rsidRDefault="00DD5CBD" w:rsidP="00273BD5">
      <w:pPr>
        <w:pStyle w:val="Prrafodelista"/>
        <w:tabs>
          <w:tab w:val="left" w:pos="709"/>
        </w:tabs>
        <w:spacing w:line="360" w:lineRule="auto"/>
        <w:ind w:left="720"/>
        <w:jc w:val="both"/>
        <w:rPr>
          <w:rFonts w:ascii="Palatino Linotype" w:hAnsi="Palatino Linotype"/>
          <w:lang w:val="es-MX"/>
        </w:rPr>
      </w:pPr>
      <w:r w:rsidRPr="00DD5CBD">
        <w:rPr>
          <w:rFonts w:ascii="Palatino Linotype" w:hAnsi="Palatino Linotype"/>
          <w:lang w:val="es-MX"/>
        </w:rPr>
        <w:t xml:space="preserve">En cuanto al </w:t>
      </w:r>
      <w:r w:rsidRPr="00DD5CBD">
        <w:rPr>
          <w:rFonts w:ascii="Palatino Linotype" w:hAnsi="Palatino Linotype"/>
          <w:b/>
          <w:bCs/>
          <w:lang w:val="es-MX"/>
        </w:rPr>
        <w:t>punto V</w:t>
      </w:r>
      <w:r w:rsidRPr="00DD5CBD">
        <w:rPr>
          <w:rFonts w:ascii="Palatino Linotype" w:hAnsi="Palatino Linotype"/>
          <w:lang w:val="es-MX"/>
        </w:rPr>
        <w:t xml:space="preserve">, en la Subdirección de Substanciación de Procedimientos Administrativos Disciplinarios, dependiente de la Dirección de Responsabilidades, se tiene registro que en 2020 </w:t>
      </w:r>
      <w:r w:rsidRPr="00DD5CBD">
        <w:rPr>
          <w:rFonts w:ascii="Palatino Linotype" w:hAnsi="Palatino Linotype"/>
          <w:b/>
          <w:bCs/>
          <w:lang w:val="es-MX"/>
        </w:rPr>
        <w:t>se radicaron 03 expedientes; mientras que en las Subdirecciones de Substanciación de las Delegaciones de Tlalnepantla y Texcoco, 05 y 02 respectivamente</w:t>
      </w:r>
      <w:r w:rsidRPr="00DD5CBD">
        <w:rPr>
          <w:rFonts w:ascii="Palatino Linotype" w:hAnsi="Palatino Linotype"/>
          <w:lang w:val="es-MX"/>
        </w:rPr>
        <w:t>.</w:t>
      </w:r>
    </w:p>
    <w:p w14:paraId="5D06C610" w14:textId="67E93EA8" w:rsidR="00DD5CBD" w:rsidRDefault="00DD5CBD" w:rsidP="00273BD5">
      <w:pPr>
        <w:pStyle w:val="Prrafodelista"/>
        <w:tabs>
          <w:tab w:val="left" w:pos="709"/>
        </w:tabs>
        <w:spacing w:line="360" w:lineRule="auto"/>
        <w:ind w:left="720"/>
        <w:jc w:val="both"/>
        <w:rPr>
          <w:rFonts w:ascii="Palatino Linotype" w:hAnsi="Palatino Linotype"/>
          <w:lang w:val="es-MX"/>
        </w:rPr>
      </w:pPr>
    </w:p>
    <w:p w14:paraId="7A15B3FB" w14:textId="34E331FE" w:rsidR="00DD5CBD" w:rsidRDefault="00DD5CBD" w:rsidP="00273BD5">
      <w:pPr>
        <w:pStyle w:val="Prrafodelista"/>
        <w:tabs>
          <w:tab w:val="left" w:pos="709"/>
        </w:tabs>
        <w:spacing w:line="360" w:lineRule="auto"/>
        <w:ind w:left="720"/>
        <w:jc w:val="both"/>
        <w:rPr>
          <w:rFonts w:ascii="Palatino Linotype" w:hAnsi="Palatino Linotype"/>
          <w:lang w:val="es-MX"/>
        </w:rPr>
      </w:pPr>
      <w:r w:rsidRPr="00DD5CBD">
        <w:rPr>
          <w:rFonts w:ascii="Palatino Linotype" w:hAnsi="Palatino Linotype"/>
          <w:lang w:val="es-MX"/>
        </w:rPr>
        <w:t xml:space="preserve">Relativo al </w:t>
      </w:r>
      <w:r w:rsidRPr="00DD5CBD">
        <w:rPr>
          <w:rFonts w:ascii="Palatino Linotype" w:hAnsi="Palatino Linotype"/>
          <w:b/>
          <w:bCs/>
          <w:lang w:val="es-MX"/>
        </w:rPr>
        <w:t>punto VI</w:t>
      </w:r>
      <w:r w:rsidRPr="00DD5CBD">
        <w:rPr>
          <w:rFonts w:ascii="Palatino Linotype" w:hAnsi="Palatino Linotype"/>
          <w:lang w:val="es-MX"/>
        </w:rPr>
        <w:t xml:space="preserve">, en la Subdirección de Substanciación de Procedimientos Administrativos Disciplinarios, dependiente de la Dirección de Responsabilidades, se tiene registro que en 2020 </w:t>
      </w:r>
      <w:r w:rsidRPr="00DD5CBD">
        <w:rPr>
          <w:rFonts w:ascii="Palatino Linotype" w:hAnsi="Palatino Linotype"/>
          <w:b/>
          <w:bCs/>
          <w:lang w:val="es-MX"/>
        </w:rPr>
        <w:t>se resolvieron 07 expedientes; mientras que en las Subdirecciones de Substanciación de las Delegaciones de Tlalnepantla y Texcoco, 03 y 07 respectivamente</w:t>
      </w:r>
      <w:r w:rsidRPr="00DD5CBD">
        <w:rPr>
          <w:rFonts w:ascii="Palatino Linotype" w:hAnsi="Palatino Linotype"/>
          <w:lang w:val="es-MX"/>
        </w:rPr>
        <w:t>.</w:t>
      </w:r>
    </w:p>
    <w:p w14:paraId="0B01B325" w14:textId="5B424C0F" w:rsidR="00DD5CBD" w:rsidRDefault="00DD5CBD" w:rsidP="00273BD5">
      <w:pPr>
        <w:pStyle w:val="Prrafodelista"/>
        <w:tabs>
          <w:tab w:val="left" w:pos="709"/>
        </w:tabs>
        <w:spacing w:line="360" w:lineRule="auto"/>
        <w:ind w:left="720"/>
        <w:jc w:val="both"/>
        <w:rPr>
          <w:rFonts w:ascii="Palatino Linotype" w:hAnsi="Palatino Linotype"/>
          <w:lang w:val="es-MX"/>
        </w:rPr>
      </w:pPr>
    </w:p>
    <w:p w14:paraId="196CCF71" w14:textId="07011F5C" w:rsidR="00DD5CBD" w:rsidRDefault="00DD5CBD" w:rsidP="00273BD5">
      <w:pPr>
        <w:pStyle w:val="Prrafodelista"/>
        <w:tabs>
          <w:tab w:val="left" w:pos="709"/>
        </w:tabs>
        <w:spacing w:line="360" w:lineRule="auto"/>
        <w:ind w:left="720"/>
        <w:jc w:val="both"/>
        <w:rPr>
          <w:rFonts w:ascii="Palatino Linotype" w:hAnsi="Palatino Linotype"/>
          <w:b/>
          <w:bCs/>
          <w:lang w:val="es-MX"/>
        </w:rPr>
      </w:pPr>
      <w:r w:rsidRPr="00DD5CBD">
        <w:rPr>
          <w:rFonts w:ascii="Palatino Linotype" w:hAnsi="Palatino Linotype"/>
          <w:lang w:val="es-MX"/>
        </w:rPr>
        <w:t xml:space="preserve">Tocante al </w:t>
      </w:r>
      <w:r w:rsidRPr="00DD5CBD">
        <w:rPr>
          <w:rFonts w:ascii="Palatino Linotype" w:hAnsi="Palatino Linotype"/>
          <w:b/>
          <w:bCs/>
          <w:lang w:val="es-MX"/>
        </w:rPr>
        <w:t>punto VII</w:t>
      </w:r>
      <w:r w:rsidRPr="00DD5CBD">
        <w:rPr>
          <w:rFonts w:ascii="Palatino Linotype" w:hAnsi="Palatino Linotype"/>
          <w:lang w:val="es-MX"/>
        </w:rPr>
        <w:t xml:space="preserve">, en atención al supuesto de excepción en que se encuentran los poderes judiciales, señalado en líneas que anteceden, así como que, de conformidad con lo que establece el artículo 58 de la Ley Orgánica del Poder Judicial del Estado de México, las decisiones que dicta el Consejo de la Judicatura son definitivas e inatacables. Por ende, se estima que </w:t>
      </w:r>
      <w:r w:rsidRPr="00DD5CBD">
        <w:rPr>
          <w:rFonts w:ascii="Palatino Linotype" w:hAnsi="Palatino Linotype"/>
          <w:b/>
          <w:bCs/>
          <w:lang w:val="es-MX"/>
        </w:rPr>
        <w:t xml:space="preserve">los 07 expedientes que se resolvieron durante 2019, de los que tiene registro de la Subdirección de Substanciación de Procedimientos Administrativos Disciplinarios, dependiente de la Dirección de Responsabilidades, están </w:t>
      </w:r>
      <w:r w:rsidRPr="00DD5CBD">
        <w:rPr>
          <w:rFonts w:ascii="Palatino Linotype" w:hAnsi="Palatino Linotype"/>
          <w:b/>
          <w:bCs/>
          <w:lang w:val="es-MX"/>
        </w:rPr>
        <w:lastRenderedPageBreak/>
        <w:t>firmes</w:t>
      </w:r>
      <w:r w:rsidRPr="00DD5CBD">
        <w:rPr>
          <w:rFonts w:ascii="Palatino Linotype" w:hAnsi="Palatino Linotype"/>
          <w:lang w:val="es-MX"/>
        </w:rPr>
        <w:t xml:space="preserve">; </w:t>
      </w:r>
      <w:r w:rsidRPr="00DD5CBD">
        <w:rPr>
          <w:rFonts w:ascii="Palatino Linotype" w:hAnsi="Palatino Linotype"/>
          <w:b/>
          <w:bCs/>
          <w:lang w:val="es-MX"/>
        </w:rPr>
        <w:t>mientras que en las Subdirecciones de Substanciación de las Delegaciones de Tlalnepantla y Texcoco, 03 y 07 respectivamente</w:t>
      </w:r>
      <w:r w:rsidR="00E555C1">
        <w:rPr>
          <w:rFonts w:ascii="Palatino Linotype" w:hAnsi="Palatino Linotype"/>
          <w:b/>
          <w:bCs/>
          <w:lang w:val="es-MX"/>
        </w:rPr>
        <w:t>.</w:t>
      </w:r>
    </w:p>
    <w:p w14:paraId="511CD22E" w14:textId="59B80CAB" w:rsidR="00E555C1" w:rsidRDefault="00E555C1" w:rsidP="00273BD5">
      <w:pPr>
        <w:pStyle w:val="Prrafodelista"/>
        <w:tabs>
          <w:tab w:val="left" w:pos="709"/>
        </w:tabs>
        <w:spacing w:line="360" w:lineRule="auto"/>
        <w:ind w:left="720"/>
        <w:jc w:val="both"/>
        <w:rPr>
          <w:rFonts w:ascii="Palatino Linotype" w:hAnsi="Palatino Linotype"/>
          <w:b/>
          <w:bCs/>
          <w:lang w:val="es-MX"/>
        </w:rPr>
      </w:pPr>
    </w:p>
    <w:p w14:paraId="04CAF3C9" w14:textId="62CC9F20" w:rsidR="00E555C1" w:rsidRDefault="00E555C1" w:rsidP="00273BD5">
      <w:pPr>
        <w:pStyle w:val="Prrafodelista"/>
        <w:tabs>
          <w:tab w:val="left" w:pos="709"/>
        </w:tabs>
        <w:spacing w:line="360" w:lineRule="auto"/>
        <w:ind w:left="720"/>
        <w:jc w:val="both"/>
        <w:rPr>
          <w:rFonts w:ascii="Palatino Linotype" w:hAnsi="Palatino Linotype"/>
          <w:lang w:val="es-MX"/>
        </w:rPr>
      </w:pPr>
      <w:r w:rsidRPr="00E555C1">
        <w:rPr>
          <w:rFonts w:ascii="Palatino Linotype" w:hAnsi="Palatino Linotype"/>
          <w:lang w:val="es-MX"/>
        </w:rPr>
        <w:t xml:space="preserve">En respuesta al </w:t>
      </w:r>
      <w:r w:rsidRPr="00E555C1">
        <w:rPr>
          <w:rFonts w:ascii="Palatino Linotype" w:hAnsi="Palatino Linotype"/>
          <w:b/>
          <w:bCs/>
          <w:lang w:val="es-MX"/>
        </w:rPr>
        <w:t>punto VIII</w:t>
      </w:r>
      <w:r w:rsidRPr="00E555C1">
        <w:rPr>
          <w:rFonts w:ascii="Palatino Linotype" w:hAnsi="Palatino Linotype"/>
          <w:lang w:val="es-MX"/>
        </w:rPr>
        <w:t xml:space="preserve">, se informa que tanto en la Subdirección de Investigación de Responsabilidades Administrativas, dependiente de la Dirección de Responsabilidades de esta institución, como en las Subdirecciones de Investigación de las Delegaciones de Tlalnepantla y Texcoco, </w:t>
      </w:r>
      <w:r w:rsidRPr="00E555C1">
        <w:rPr>
          <w:rFonts w:ascii="Palatino Linotype" w:hAnsi="Palatino Linotype"/>
          <w:b/>
          <w:bCs/>
          <w:lang w:val="es-MX"/>
        </w:rPr>
        <w:t>no existe registro de la interposición de algún juicio de amparo en contra de las resoluciones dictadas en los expedientes relativos a procedimientos administrativos disciplinarios</w:t>
      </w:r>
      <w:r w:rsidRPr="00E555C1">
        <w:rPr>
          <w:rFonts w:ascii="Palatino Linotype" w:hAnsi="Palatino Linotype"/>
          <w:lang w:val="es-MX"/>
        </w:rPr>
        <w:t>.</w:t>
      </w:r>
    </w:p>
    <w:p w14:paraId="10E8BF7B" w14:textId="4C068C6D" w:rsidR="00DD5CBD" w:rsidRDefault="00DD5CBD" w:rsidP="00273BD5">
      <w:pPr>
        <w:pStyle w:val="Prrafodelista"/>
        <w:tabs>
          <w:tab w:val="left" w:pos="709"/>
        </w:tabs>
        <w:spacing w:line="360" w:lineRule="auto"/>
        <w:ind w:left="720"/>
        <w:jc w:val="both"/>
        <w:rPr>
          <w:rFonts w:ascii="Palatino Linotype" w:hAnsi="Palatino Linotype"/>
          <w:lang w:val="es-MX"/>
        </w:rPr>
      </w:pPr>
    </w:p>
    <w:p w14:paraId="13B4E974" w14:textId="77777777" w:rsidR="00273BD5" w:rsidRDefault="00273BD5" w:rsidP="007F508D">
      <w:pPr>
        <w:tabs>
          <w:tab w:val="left" w:pos="709"/>
        </w:tabs>
        <w:spacing w:line="360" w:lineRule="auto"/>
        <w:jc w:val="both"/>
        <w:rPr>
          <w:rFonts w:ascii="Palatino Linotype" w:hAnsi="Palatino Linotype"/>
          <w:sz w:val="24"/>
          <w:szCs w:val="24"/>
        </w:rPr>
      </w:pPr>
    </w:p>
    <w:p w14:paraId="791CD011" w14:textId="41C4B0CD" w:rsidR="002D2769" w:rsidRPr="007F508D" w:rsidRDefault="0052343F" w:rsidP="007F508D">
      <w:pPr>
        <w:tabs>
          <w:tab w:val="left" w:pos="709"/>
        </w:tabs>
        <w:spacing w:line="360" w:lineRule="auto"/>
        <w:jc w:val="both"/>
        <w:rPr>
          <w:rFonts w:ascii="Palatino Linotype" w:hAnsi="Palatino Linotype"/>
          <w:sz w:val="24"/>
        </w:rPr>
      </w:pPr>
      <w:r w:rsidRPr="0052343F">
        <w:rPr>
          <w:rFonts w:ascii="Palatino Linotype" w:hAnsi="Palatino Linotype"/>
          <w:sz w:val="24"/>
          <w:szCs w:val="24"/>
        </w:rPr>
        <w:t xml:space="preserve">Inconforme con la respuesta del </w:t>
      </w:r>
      <w:r w:rsidRPr="0052343F">
        <w:rPr>
          <w:rFonts w:ascii="Palatino Linotype" w:hAnsi="Palatino Linotype"/>
          <w:b/>
          <w:bCs/>
          <w:sz w:val="24"/>
          <w:szCs w:val="24"/>
        </w:rPr>
        <w:t>Sujeto Obligado</w:t>
      </w:r>
      <w:r w:rsidRPr="0052343F">
        <w:rPr>
          <w:rFonts w:ascii="Palatino Linotype" w:hAnsi="Palatino Linotype"/>
          <w:sz w:val="24"/>
          <w:szCs w:val="24"/>
        </w:rPr>
        <w:t xml:space="preserve">, </w:t>
      </w:r>
      <w:r w:rsidRPr="0052343F">
        <w:rPr>
          <w:rFonts w:ascii="Palatino Linotype" w:hAnsi="Palatino Linotype"/>
          <w:b/>
          <w:bCs/>
          <w:sz w:val="24"/>
          <w:szCs w:val="24"/>
        </w:rPr>
        <w:t>El Recurrente</w:t>
      </w:r>
      <w:r w:rsidRPr="0052343F">
        <w:rPr>
          <w:rFonts w:ascii="Palatino Linotype" w:hAnsi="Palatino Linotype"/>
          <w:sz w:val="24"/>
          <w:szCs w:val="24"/>
        </w:rPr>
        <w:t xml:space="preserve"> interpuso recurso de revisión el </w:t>
      </w:r>
      <w:r w:rsidR="005367D1">
        <w:rPr>
          <w:rFonts w:ascii="Palatino Linotype" w:hAnsi="Palatino Linotype"/>
          <w:sz w:val="24"/>
          <w:szCs w:val="24"/>
        </w:rPr>
        <w:t>veinticuatro</w:t>
      </w:r>
      <w:r w:rsidRPr="0052343F">
        <w:rPr>
          <w:rFonts w:ascii="Palatino Linotype" w:hAnsi="Palatino Linotype"/>
          <w:sz w:val="24"/>
          <w:szCs w:val="24"/>
        </w:rPr>
        <w:t xml:space="preserve">, admitiéndose el </w:t>
      </w:r>
      <w:r w:rsidR="005367D1">
        <w:rPr>
          <w:rFonts w:ascii="Palatino Linotype" w:hAnsi="Palatino Linotype"/>
          <w:sz w:val="24"/>
          <w:szCs w:val="24"/>
        </w:rPr>
        <w:t>veintiocho</w:t>
      </w:r>
      <w:r w:rsidR="006416E8">
        <w:rPr>
          <w:rFonts w:ascii="Palatino Linotype" w:hAnsi="Palatino Linotype"/>
          <w:sz w:val="24"/>
          <w:szCs w:val="24"/>
        </w:rPr>
        <w:t xml:space="preserve"> de agosto</w:t>
      </w:r>
      <w:r w:rsidRPr="0052343F">
        <w:rPr>
          <w:rFonts w:ascii="Palatino Linotype" w:hAnsi="Palatino Linotype"/>
          <w:sz w:val="24"/>
          <w:szCs w:val="24"/>
        </w:rPr>
        <w:t xml:space="preserve">, ambos del año dos mil </w:t>
      </w:r>
      <w:r w:rsidR="006416E8">
        <w:rPr>
          <w:rFonts w:ascii="Palatino Linotype" w:hAnsi="Palatino Linotype"/>
          <w:sz w:val="24"/>
          <w:szCs w:val="24"/>
        </w:rPr>
        <w:t>veinte</w:t>
      </w:r>
      <w:r w:rsidRPr="0052343F">
        <w:rPr>
          <w:rFonts w:ascii="Palatino Linotype" w:hAnsi="Palatino Linotype"/>
          <w:sz w:val="24"/>
          <w:szCs w:val="24"/>
        </w:rPr>
        <w:t xml:space="preserve">. Señalando como </w:t>
      </w:r>
      <w:r w:rsidR="002D2769">
        <w:rPr>
          <w:rFonts w:ascii="Palatino Linotype" w:hAnsi="Palatino Linotype"/>
          <w:sz w:val="24"/>
          <w:szCs w:val="24"/>
        </w:rPr>
        <w:t>razones o motivos de inconformidad lo siguiente:</w:t>
      </w:r>
    </w:p>
    <w:p w14:paraId="1542A9AF" w14:textId="7474773D" w:rsidR="00033637" w:rsidRDefault="00A5556B" w:rsidP="00450A1D">
      <w:pPr>
        <w:spacing w:before="240" w:line="240" w:lineRule="auto"/>
        <w:ind w:left="851" w:right="851"/>
        <w:jc w:val="both"/>
        <w:rPr>
          <w:rFonts w:ascii="Palatino Linotype" w:hAnsi="Palatino Linotype"/>
          <w:i/>
          <w:color w:val="000000"/>
          <w:szCs w:val="14"/>
        </w:rPr>
      </w:pPr>
      <w:r w:rsidRPr="00A5556B">
        <w:rPr>
          <w:rFonts w:ascii="Palatino Linotype" w:hAnsi="Palatino Linotype"/>
          <w:i/>
          <w:color w:val="000000"/>
          <w:szCs w:val="14"/>
        </w:rPr>
        <w:t>“</w:t>
      </w:r>
      <w:r w:rsidR="005367D1" w:rsidRPr="005367D1">
        <w:rPr>
          <w:rFonts w:ascii="Palatino Linotype" w:hAnsi="Palatino Linotype"/>
          <w:i/>
          <w:color w:val="000000"/>
          <w:szCs w:val="14"/>
        </w:rPr>
        <w:t xml:space="preserve">Con fundamento en el artículo 178, 179, fracción V, 180, y demás aplicables de la Ley de Transparencia y Acceso a la Información Pública del Estado de México y Municipios interpongo este recurso de revisión en atención a que </w:t>
      </w:r>
      <w:r w:rsidR="005367D1" w:rsidRPr="005367D1">
        <w:rPr>
          <w:rFonts w:ascii="Palatino Linotype" w:hAnsi="Palatino Linotype"/>
          <w:b/>
          <w:bCs/>
          <w:i/>
          <w:color w:val="000000"/>
          <w:szCs w:val="14"/>
        </w:rPr>
        <w:t>me afecta la respuesta incompleta fechada el 10 de agosto de 2020 que dio el sujeto obligado</w:t>
      </w:r>
      <w:r w:rsidR="005367D1" w:rsidRPr="005367D1">
        <w:rPr>
          <w:rFonts w:ascii="Palatino Linotype" w:hAnsi="Palatino Linotype"/>
          <w:i/>
          <w:color w:val="000000"/>
          <w:szCs w:val="14"/>
        </w:rPr>
        <w:t xml:space="preserve"> pues impide el acceso completo a la información pública solicitada y por ello mi derecho humano previsto, entre otros ordenamientos, en el artículo 6, apartado A, de la Constitución Política de los Estados Unidos Mexicanos, 5 de la Constitución Política del Estado Libre y Soberano de México y demás correlativos y aplicables en materia de acceso a la información pública. Fui respetuoso y claro al pedir la información. No hay lugar a dudas y menos a interpretaciones, que </w:t>
      </w:r>
      <w:r w:rsidR="005367D1" w:rsidRPr="005367D1">
        <w:rPr>
          <w:rFonts w:ascii="Palatino Linotype" w:hAnsi="Palatino Linotype"/>
          <w:b/>
          <w:bCs/>
          <w:i/>
          <w:color w:val="000000"/>
          <w:szCs w:val="14"/>
        </w:rPr>
        <w:t>de cada uno de los rubros de los expedientes que pedí información especifiqué que deseaba saber su número, insisto, de cada uno de los numerales I a VIII de mi solicitud de información</w:t>
      </w:r>
      <w:r w:rsidR="005367D1" w:rsidRPr="005367D1">
        <w:rPr>
          <w:rFonts w:ascii="Palatino Linotype" w:hAnsi="Palatino Linotype"/>
          <w:i/>
          <w:color w:val="000000"/>
          <w:szCs w:val="14"/>
        </w:rPr>
        <w:t xml:space="preserve">, texto que pido se tenga por reproducido a fin de evitar </w:t>
      </w:r>
      <w:r w:rsidR="005367D1" w:rsidRPr="005367D1">
        <w:rPr>
          <w:rFonts w:ascii="Palatino Linotype" w:hAnsi="Palatino Linotype"/>
          <w:i/>
          <w:color w:val="000000"/>
          <w:szCs w:val="14"/>
        </w:rPr>
        <w:lastRenderedPageBreak/>
        <w:t>repeticiones innecesarias, deseo saber su número, pues no sólo es importante el develar el total de los expedientes respecto de los rubros diversos de los que pedí la información, también me interesa saber qué expedientes en particular son y para ello es claro que el dato necesario e insustituible es su número de identificación, además es un dato que existe, que obra en los archivos del sujeto obligado, que no exige generación de respuesta al caso particular, pues incluso el sujeto obligado cuenta con un sistema en el que registra ese dato, verbigracia, el sistema de la "Dirección de Contraloría Interna del Poder Judicial", o bien, libros de registro, lo cual ha afirmado el mismo poder judicial a través del Director General de Contraloría en la respuesta recaída a la diversa solicitud de información 00200/PJUDICI/IP/2020, la cual adjunto como prueba a este recurso, con la que pretendo acreditar la existencia de diversos sistemas de registro (electrónico y escrito -libros-) de los expedientes que se radican en el órgano de control del poder judicial, entre cuyos rubros está considerado el número de expediente radicado. Además el número de cada uno de los expedientes que se omitió informar constituye un dato que puede otorgarse a cualquier peticionario, incluyéndome, pues en nada afectaría el desenvolvimiento de la investigación o procedimiento que cada uno entrañe. Así, al hacer sido claro en la información que pedí, al contar con ella el sujeto obligado y no consistir en información que deba ser clasificada, no existe impedimento legal alguno para que me sea facilitado. Este Instituto debe resolver en el sentido de ordenar al sujeto obligado a rendir la información omitida que ha generado la interposición de este recurso. Conmino al sujeto obligado a cumplir con esa obligación incluso antes de que el Instituto emita resolución, pues de suyo este recurso es un acto de desgaste al ciudadano al tener que acudir, -más aún en tiempos de covid-19- a ejercitar esta garantía secundaria para intentar se repare la afectación al derecho de acceso a la información pública que me asiste, lo que implica, sólo por mencionar una afectación más, un quebrantamiento al procedimiento expedito ya que la obligación primigenia del sujeto obligado es proporcionar la información que se le solicité.</w:t>
      </w:r>
      <w:r w:rsidRPr="00A5556B">
        <w:rPr>
          <w:rFonts w:ascii="Palatino Linotype" w:hAnsi="Palatino Linotype"/>
          <w:i/>
          <w:color w:val="000000"/>
          <w:szCs w:val="14"/>
        </w:rPr>
        <w:t>”</w:t>
      </w:r>
    </w:p>
    <w:p w14:paraId="14399B6F" w14:textId="77777777" w:rsidR="00A5556B" w:rsidRPr="0052343F" w:rsidRDefault="00A5556B" w:rsidP="00A5556B">
      <w:pPr>
        <w:spacing w:before="240" w:line="360" w:lineRule="auto"/>
        <w:ind w:left="851" w:right="850"/>
        <w:jc w:val="both"/>
        <w:rPr>
          <w:rFonts w:ascii="Palatino Linotype" w:hAnsi="Palatino Linotype" w:cs="Arial"/>
          <w:i/>
          <w:sz w:val="24"/>
          <w:szCs w:val="24"/>
        </w:rPr>
      </w:pPr>
    </w:p>
    <w:p w14:paraId="7FA437B4" w14:textId="77777777" w:rsidR="0052343F" w:rsidRPr="00B80EBB" w:rsidRDefault="0052343F" w:rsidP="0052343F">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w:t>
      </w:r>
      <w:r>
        <w:rPr>
          <w:rFonts w:ascii="Palatino Linotype" w:hAnsi="Palatino Linotype" w:cs="Arial"/>
          <w:sz w:val="24"/>
          <w:szCs w:val="24"/>
        </w:rPr>
        <w:t xml:space="preserve"> medularmente</w:t>
      </w:r>
      <w:r w:rsidRPr="00B80EBB">
        <w:rPr>
          <w:rFonts w:ascii="Palatino Linotype" w:hAnsi="Palatino Linotype" w:cs="Arial"/>
          <w:sz w:val="24"/>
          <w:szCs w:val="24"/>
        </w:rPr>
        <w:t xml:space="preserve"> </w:t>
      </w:r>
      <w:r>
        <w:rPr>
          <w:rFonts w:ascii="Palatino Linotype" w:hAnsi="Palatino Linotype" w:cs="Arial"/>
          <w:sz w:val="24"/>
          <w:szCs w:val="24"/>
        </w:rPr>
        <w:t>la entrega de información incompleta</w:t>
      </w:r>
      <w:r>
        <w:rPr>
          <w:rFonts w:ascii="Palatino Linotype" w:hAnsi="Palatino Linotype" w:cs="Arial"/>
          <w:b/>
          <w:sz w:val="24"/>
          <w:szCs w:val="24"/>
        </w:rPr>
        <w:t xml:space="preserve">, </w:t>
      </w:r>
      <w:r>
        <w:rPr>
          <w:rFonts w:ascii="Palatino Linotype" w:hAnsi="Palatino Linotype" w:cs="Arial"/>
          <w:sz w:val="24"/>
          <w:szCs w:val="24"/>
        </w:rPr>
        <w:t>r</w:t>
      </w:r>
      <w:r w:rsidRPr="009604FD">
        <w:rPr>
          <w:rFonts w:ascii="Palatino Linotype" w:hAnsi="Palatino Linotype" w:cs="Arial"/>
          <w:sz w:val="24"/>
          <w:szCs w:val="24"/>
        </w:rPr>
        <w:t>esultando procedente la interposición del recurso de revisión cuando el Sujeto Obligado no hace entrega de la información</w:t>
      </w:r>
      <w:r>
        <w:rPr>
          <w:rFonts w:ascii="Palatino Linotype" w:hAnsi="Palatino Linotype" w:cs="Arial"/>
          <w:sz w:val="24"/>
          <w:szCs w:val="24"/>
        </w:rPr>
        <w:t xml:space="preserve"> requerida</w:t>
      </w:r>
      <w:r w:rsidRPr="009604FD">
        <w:rPr>
          <w:rFonts w:ascii="Palatino Linotype" w:hAnsi="Palatino Linotype" w:cs="Arial"/>
          <w:sz w:val="24"/>
          <w:szCs w:val="24"/>
        </w:rPr>
        <w:t xml:space="preserve">; en ese tenor se precisa que la </w:t>
      </w:r>
      <w:r w:rsidRPr="009604FD">
        <w:rPr>
          <w:rFonts w:ascii="Palatino Linotype" w:hAnsi="Palatino Linotype" w:cs="Arial"/>
          <w:sz w:val="24"/>
          <w:szCs w:val="24"/>
        </w:rPr>
        <w:lastRenderedPageBreak/>
        <w:t xml:space="preserve">materia sobre la cual versará el estudio del asunto, consiste en verificar si </w:t>
      </w:r>
      <w:r w:rsidRPr="009604FD">
        <w:rPr>
          <w:rFonts w:ascii="Palatino Linotype" w:hAnsi="Palatino Linotype" w:cs="Arial"/>
          <w:b/>
          <w:sz w:val="24"/>
          <w:szCs w:val="24"/>
        </w:rPr>
        <w:t>El Sujeto Obligado</w:t>
      </w:r>
      <w:r w:rsidRPr="009604FD">
        <w:rPr>
          <w:rFonts w:ascii="Palatino Linotype" w:hAnsi="Palatino Linotype" w:cs="Arial"/>
          <w:sz w:val="24"/>
          <w:szCs w:val="24"/>
        </w:rPr>
        <w:t xml:space="preserve"> atendió el requerimiento formulado por el hoy </w:t>
      </w:r>
      <w:r w:rsidRPr="009604FD">
        <w:rPr>
          <w:rFonts w:ascii="Palatino Linotype" w:hAnsi="Palatino Linotype" w:cs="Arial"/>
          <w:b/>
          <w:sz w:val="24"/>
          <w:szCs w:val="24"/>
        </w:rPr>
        <w:t>Recurrente</w:t>
      </w:r>
      <w:r w:rsidRPr="009604FD">
        <w:rPr>
          <w:rFonts w:ascii="Palatino Linotype" w:hAnsi="Palatino Linotype" w:cs="Arial"/>
          <w:sz w:val="24"/>
          <w:szCs w:val="24"/>
        </w:rPr>
        <w:t>, otorgando la respuesta que en derecho corresponde.</w:t>
      </w:r>
    </w:p>
    <w:p w14:paraId="59F9E382" w14:textId="77777777" w:rsidR="0052343F" w:rsidRPr="00005C1E" w:rsidRDefault="0052343F" w:rsidP="0052343F">
      <w:pPr>
        <w:autoSpaceDE w:val="0"/>
        <w:autoSpaceDN w:val="0"/>
        <w:adjustRightInd w:val="0"/>
        <w:spacing w:line="360" w:lineRule="auto"/>
        <w:jc w:val="both"/>
        <w:rPr>
          <w:rFonts w:ascii="Palatino Linotype" w:hAnsi="Palatino Linotype" w:cs="Arial"/>
          <w:b/>
        </w:rPr>
      </w:pPr>
    </w:p>
    <w:p w14:paraId="6299DA73" w14:textId="77777777" w:rsidR="0052343F" w:rsidRDefault="0052343F" w:rsidP="0052343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el recurso materia de esta resolución, este Instituto considera necesario establecer si la respuesta remitida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259AB55F" w14:textId="77777777" w:rsidR="00245698" w:rsidRDefault="00245698" w:rsidP="00A9668A">
      <w:pPr>
        <w:tabs>
          <w:tab w:val="left" w:pos="709"/>
        </w:tabs>
        <w:spacing w:after="0" w:line="360" w:lineRule="auto"/>
        <w:jc w:val="both"/>
        <w:rPr>
          <w:rFonts w:ascii="Palatino Linotype" w:hAnsi="Palatino Linotype"/>
          <w:sz w:val="24"/>
          <w:szCs w:val="24"/>
        </w:rPr>
      </w:pPr>
    </w:p>
    <w:p w14:paraId="684272C5" w14:textId="77777777" w:rsidR="00927043" w:rsidRPr="006010FE" w:rsidRDefault="00245698" w:rsidP="00927043">
      <w:pPr>
        <w:pStyle w:val="Sinespaciado"/>
        <w:spacing w:line="360" w:lineRule="auto"/>
        <w:jc w:val="both"/>
        <w:rPr>
          <w:rFonts w:ascii="Palatino Linotype" w:hAnsi="Palatino Linotype"/>
        </w:rPr>
      </w:pPr>
      <w:r>
        <w:rPr>
          <w:rFonts w:ascii="Palatino Linotype" w:hAnsi="Palatino Linotype"/>
        </w:rPr>
        <w:t xml:space="preserve">En primer punto tenemos que </w:t>
      </w:r>
      <w:r w:rsidR="00927043" w:rsidRPr="006010FE">
        <w:rPr>
          <w:rFonts w:ascii="Palatino Linotype" w:hAnsi="Palatino Linotype"/>
        </w:rPr>
        <w:t>la Ley de Transparencia y Acceso a la Información Pública del Estado de México y Municipios, prevé en su artículo 23, lo siguiente:</w:t>
      </w:r>
    </w:p>
    <w:p w14:paraId="5839E1E8" w14:textId="77777777" w:rsidR="00927043" w:rsidRPr="006010FE" w:rsidRDefault="00927043" w:rsidP="00927043">
      <w:pPr>
        <w:pStyle w:val="Sinespaciado"/>
      </w:pPr>
    </w:p>
    <w:p w14:paraId="3F9C622A"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14:paraId="6D6EB9C6" w14:textId="77777777" w:rsidR="00927043" w:rsidRPr="006010FE" w:rsidRDefault="00927043" w:rsidP="00927043">
      <w:pPr>
        <w:pStyle w:val="Sinespaciado"/>
        <w:ind w:left="567" w:right="567"/>
        <w:jc w:val="both"/>
        <w:rPr>
          <w:rFonts w:ascii="Palatino Linotype" w:hAnsi="Palatino Linotype"/>
          <w:i/>
          <w:sz w:val="22"/>
          <w:szCs w:val="22"/>
        </w:rPr>
      </w:pPr>
    </w:p>
    <w:p w14:paraId="4BD9DCF0" w14:textId="77777777" w:rsidR="00927043" w:rsidRPr="007F508D" w:rsidRDefault="00927043" w:rsidP="00927043">
      <w:pPr>
        <w:pStyle w:val="Sinespaciado"/>
        <w:ind w:left="567" w:right="567"/>
        <w:jc w:val="both"/>
        <w:rPr>
          <w:rFonts w:ascii="Palatino Linotype" w:hAnsi="Palatino Linotype"/>
          <w:i/>
          <w:sz w:val="22"/>
          <w:szCs w:val="22"/>
        </w:rPr>
      </w:pPr>
      <w:r w:rsidRPr="007F508D">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7FFDAE56"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14:paraId="42162090" w14:textId="77777777" w:rsidR="00927043" w:rsidRPr="006416E8" w:rsidRDefault="00927043" w:rsidP="00927043">
      <w:pPr>
        <w:pStyle w:val="Sinespaciado"/>
        <w:ind w:left="567" w:right="567"/>
        <w:jc w:val="both"/>
        <w:rPr>
          <w:rFonts w:ascii="Palatino Linotype" w:hAnsi="Palatino Linotype"/>
          <w:b/>
          <w:bCs/>
          <w:i/>
          <w:sz w:val="22"/>
          <w:szCs w:val="22"/>
        </w:rPr>
      </w:pPr>
      <w:r w:rsidRPr="006416E8">
        <w:rPr>
          <w:rFonts w:ascii="Palatino Linotype" w:hAnsi="Palatino Linotype"/>
          <w:b/>
          <w:bCs/>
          <w:i/>
          <w:sz w:val="22"/>
          <w:szCs w:val="22"/>
        </w:rPr>
        <w:t>III. El Poder Judicial, sus organismos, órganos y entidades, así como el Consejo de la Judicatura del Estado;</w:t>
      </w:r>
    </w:p>
    <w:p w14:paraId="65EC0FF3" w14:textId="77777777" w:rsidR="00927043" w:rsidRPr="006416E8" w:rsidRDefault="00927043" w:rsidP="00927043">
      <w:pPr>
        <w:pStyle w:val="Sinespaciado"/>
        <w:ind w:left="567" w:right="567"/>
        <w:jc w:val="both"/>
        <w:rPr>
          <w:rFonts w:ascii="Palatino Linotype" w:hAnsi="Palatino Linotype"/>
          <w:bCs/>
          <w:i/>
          <w:sz w:val="22"/>
          <w:szCs w:val="22"/>
        </w:rPr>
      </w:pPr>
      <w:r w:rsidRPr="006416E8">
        <w:rPr>
          <w:rFonts w:ascii="Palatino Linotype" w:hAnsi="Palatino Linotype"/>
          <w:bCs/>
          <w:i/>
          <w:sz w:val="22"/>
          <w:szCs w:val="22"/>
        </w:rPr>
        <w:t>IV. Los ayuntamientos y las dependencias, organismos, órganos y entidades de la administración municipal;</w:t>
      </w:r>
    </w:p>
    <w:p w14:paraId="2C2CBCBD"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14:paraId="4B5161DF"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14:paraId="0C247F3B"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14:paraId="6F31BE64"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14:paraId="6261F8DD"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IX. Los sindicatos que reciban y/o ejerzan recursos públicos en el ámbito estatal y municipal;</w:t>
      </w:r>
    </w:p>
    <w:p w14:paraId="63951DE9"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14:paraId="6AA95580" w14:textId="77777777" w:rsidR="00927043" w:rsidRPr="00056D21" w:rsidRDefault="00927043" w:rsidP="00927043">
      <w:pPr>
        <w:pStyle w:val="Sinespaciado"/>
        <w:ind w:left="567" w:right="567"/>
        <w:jc w:val="both"/>
        <w:rPr>
          <w:rFonts w:ascii="Palatino Linotype" w:hAnsi="Palatino Linotype"/>
          <w:i/>
          <w:sz w:val="22"/>
          <w:szCs w:val="22"/>
        </w:rPr>
      </w:pPr>
      <w:r w:rsidRPr="00056D21">
        <w:rPr>
          <w:rFonts w:ascii="Palatino Linotype" w:hAnsi="Palatino Linotype"/>
          <w:i/>
          <w:sz w:val="22"/>
          <w:szCs w:val="22"/>
        </w:rPr>
        <w:t>XI. Cualquier otra autoridad, entidad, órgano u organismo de los poderes estatal o municipal, que reciba recursos públicos.</w:t>
      </w:r>
    </w:p>
    <w:p w14:paraId="7D41F1E1" w14:textId="77777777" w:rsidR="00927043" w:rsidRPr="00186D82" w:rsidRDefault="00927043" w:rsidP="00927043">
      <w:pPr>
        <w:pStyle w:val="Sinespaciado"/>
        <w:ind w:left="567" w:right="567"/>
        <w:jc w:val="both"/>
        <w:rPr>
          <w:rFonts w:ascii="Palatino Linotype" w:hAnsi="Palatino Linotype"/>
          <w:b/>
          <w:i/>
          <w:sz w:val="22"/>
          <w:szCs w:val="22"/>
          <w:u w:val="single"/>
        </w:rPr>
      </w:pPr>
    </w:p>
    <w:p w14:paraId="65E93188" w14:textId="77777777" w:rsidR="00927043" w:rsidRPr="00186D82" w:rsidRDefault="00927043" w:rsidP="00927043">
      <w:pPr>
        <w:pStyle w:val="Sinespaciado"/>
        <w:ind w:left="567" w:right="567"/>
        <w:jc w:val="both"/>
        <w:rPr>
          <w:rFonts w:ascii="Palatino Linotype" w:hAnsi="Palatino Linotype"/>
          <w:b/>
          <w:i/>
          <w:sz w:val="22"/>
          <w:szCs w:val="22"/>
          <w:u w:val="single"/>
        </w:rPr>
      </w:pPr>
      <w:r w:rsidRPr="00186D82">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E1E24B8" w14:textId="77777777" w:rsidR="00927043" w:rsidRPr="00186D82" w:rsidRDefault="00927043" w:rsidP="00927043">
      <w:pPr>
        <w:pStyle w:val="Sinespaciado"/>
        <w:ind w:left="567" w:right="567"/>
        <w:jc w:val="both"/>
        <w:rPr>
          <w:rFonts w:ascii="Palatino Linotype" w:hAnsi="Palatino Linotype"/>
          <w:b/>
          <w:i/>
          <w:u w:val="single"/>
        </w:rPr>
      </w:pPr>
      <w:r w:rsidRPr="00186D82">
        <w:rPr>
          <w:rFonts w:ascii="Palatino Linotype" w:hAnsi="Palatino Linotype"/>
          <w:b/>
          <w:i/>
          <w:sz w:val="22"/>
          <w:szCs w:val="22"/>
          <w:u w:val="single"/>
        </w:rPr>
        <w:t>Los servidores públicos deberán transparentar sus acciones así como garantizar y respetar el derecho de acceso a la información pública.</w:t>
      </w:r>
    </w:p>
    <w:p w14:paraId="2573796B" w14:textId="77777777" w:rsidR="00927043" w:rsidRDefault="00927043" w:rsidP="00927043">
      <w:pPr>
        <w:pStyle w:val="Sinespaciado"/>
        <w:spacing w:line="360" w:lineRule="auto"/>
        <w:jc w:val="both"/>
        <w:rPr>
          <w:rFonts w:ascii="Palatino Linotype" w:hAnsi="Palatino Linotype"/>
        </w:rPr>
      </w:pPr>
    </w:p>
    <w:p w14:paraId="5A05B7CA" w14:textId="2CDB8EFC" w:rsidR="00927043" w:rsidRDefault="00927043" w:rsidP="00927043">
      <w:pPr>
        <w:pStyle w:val="Sinespaciado"/>
        <w:spacing w:line="360" w:lineRule="auto"/>
        <w:jc w:val="both"/>
        <w:rPr>
          <w:rFonts w:ascii="Palatino Linotype" w:hAnsi="Palatino Linotype"/>
        </w:rPr>
      </w:pPr>
      <w:r w:rsidRPr="006F7E26">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E091676" w14:textId="3DAFA08F" w:rsidR="005367D1" w:rsidRDefault="005367D1" w:rsidP="00927043">
      <w:pPr>
        <w:pStyle w:val="Sinespaciado"/>
        <w:spacing w:line="360" w:lineRule="auto"/>
        <w:jc w:val="both"/>
        <w:rPr>
          <w:rFonts w:ascii="Palatino Linotype" w:hAnsi="Palatino Linotype"/>
        </w:rPr>
      </w:pPr>
    </w:p>
    <w:p w14:paraId="3C7CAD7B" w14:textId="20CBD95A" w:rsidR="005367D1" w:rsidRDefault="005367D1" w:rsidP="005367D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2C5676">
        <w:rPr>
          <w:rFonts w:ascii="Palatino Linotype" w:eastAsia="Times New Roman" w:hAnsi="Palatino Linotype" w:cs="Times New Roman"/>
          <w:sz w:val="24"/>
          <w:szCs w:val="24"/>
          <w:lang w:val="es-ES" w:eastAsia="es-ES"/>
        </w:rPr>
        <w:t>Ahora bien, es importante precisar que</w:t>
      </w:r>
      <w:r>
        <w:rPr>
          <w:rFonts w:ascii="Palatino Linotype" w:eastAsia="Times New Roman" w:hAnsi="Palatino Linotype" w:cs="Times New Roman"/>
          <w:sz w:val="24"/>
          <w:szCs w:val="24"/>
          <w:lang w:val="es-ES" w:eastAsia="es-ES"/>
        </w:rPr>
        <w:t>,</w:t>
      </w:r>
      <w:r w:rsidRPr="002C5676">
        <w:rPr>
          <w:rFonts w:ascii="Palatino Linotype" w:eastAsia="Times New Roman" w:hAnsi="Palatino Linotype" w:cs="Times New Roman"/>
          <w:sz w:val="24"/>
          <w:szCs w:val="24"/>
          <w:lang w:val="es-ES" w:eastAsia="es-ES"/>
        </w:rPr>
        <w:t xml:space="preserve"> de la solicitud de </w:t>
      </w:r>
      <w:r w:rsidR="000F4AF4" w:rsidRPr="002C5676">
        <w:rPr>
          <w:rFonts w:ascii="Palatino Linotype" w:eastAsia="Times New Roman" w:hAnsi="Palatino Linotype" w:cs="Times New Roman"/>
          <w:sz w:val="24"/>
          <w:szCs w:val="24"/>
          <w:lang w:val="es-ES" w:eastAsia="es-ES"/>
        </w:rPr>
        <w:t>información,</w:t>
      </w:r>
      <w:r w:rsidRPr="002C5676">
        <w:rPr>
          <w:rFonts w:ascii="Palatino Linotype" w:eastAsia="Times New Roman" w:hAnsi="Palatino Linotype" w:cs="Times New Roman"/>
          <w:sz w:val="24"/>
          <w:szCs w:val="24"/>
          <w:lang w:val="es-ES" w:eastAsia="es-ES"/>
        </w:rPr>
        <w:t xml:space="preserve"> así como la respuesta proporcionada a la misma y la información remitida mediante informe justificado, se desprenden diversos documentos, y con el fin de facilitar el estudio, es necesario realizar un cuadro comparativo, para mejor proveer respecto de lo peticionado y lo entregado, el cual se vislumbra en los términos siguientes:</w:t>
      </w:r>
    </w:p>
    <w:p w14:paraId="0E322A31" w14:textId="35894B54" w:rsidR="005367D1" w:rsidRDefault="005367D1" w:rsidP="005367D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tbl>
      <w:tblPr>
        <w:tblStyle w:val="Tablaconcuadrcula2"/>
        <w:tblW w:w="0" w:type="auto"/>
        <w:tblInd w:w="0" w:type="dxa"/>
        <w:tblLook w:val="04A0" w:firstRow="1" w:lastRow="0" w:firstColumn="1" w:lastColumn="0" w:noHBand="0" w:noVBand="1"/>
      </w:tblPr>
      <w:tblGrid>
        <w:gridCol w:w="3114"/>
        <w:gridCol w:w="4111"/>
        <w:gridCol w:w="1837"/>
      </w:tblGrid>
      <w:tr w:rsidR="005367D1" w:rsidRPr="002C5676" w14:paraId="635E420E" w14:textId="77777777" w:rsidTr="00231145">
        <w:trPr>
          <w:cantSplit/>
          <w:trHeight w:val="651"/>
          <w:tblHeader/>
        </w:trPr>
        <w:tc>
          <w:tcPr>
            <w:tcW w:w="31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81E377" w14:textId="77777777" w:rsidR="005367D1" w:rsidRPr="002C5676" w:rsidRDefault="005367D1" w:rsidP="00231145">
            <w:pPr>
              <w:spacing w:line="360" w:lineRule="auto"/>
              <w:jc w:val="center"/>
              <w:rPr>
                <w:rFonts w:ascii="Palatino Linotype" w:hAnsi="Palatino Linotype"/>
                <w:b/>
                <w:lang w:eastAsia="es-MX"/>
              </w:rPr>
            </w:pPr>
            <w:r w:rsidRPr="002C5676">
              <w:rPr>
                <w:rFonts w:ascii="Palatino Linotype" w:hAnsi="Palatino Linotype"/>
                <w:b/>
                <w:lang w:eastAsia="es-MX"/>
              </w:rPr>
              <w:t>Solicitud</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0010CA" w14:textId="77777777" w:rsidR="005367D1" w:rsidRPr="002C5676" w:rsidRDefault="005367D1" w:rsidP="00231145">
            <w:pPr>
              <w:spacing w:line="360" w:lineRule="auto"/>
              <w:jc w:val="center"/>
              <w:rPr>
                <w:rFonts w:ascii="Palatino Linotype" w:hAnsi="Palatino Linotype"/>
                <w:b/>
                <w:lang w:eastAsia="es-MX"/>
              </w:rPr>
            </w:pPr>
            <w:r w:rsidRPr="002C5676">
              <w:rPr>
                <w:rFonts w:ascii="Palatino Linotype" w:hAnsi="Palatino Linotype"/>
                <w:b/>
                <w:lang w:eastAsia="es-MX"/>
              </w:rPr>
              <w:t>Respuesta</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90F6F0" w14:textId="77777777" w:rsidR="005367D1" w:rsidRPr="002C5676" w:rsidRDefault="005367D1" w:rsidP="00231145">
            <w:pPr>
              <w:spacing w:line="360" w:lineRule="auto"/>
              <w:jc w:val="center"/>
              <w:rPr>
                <w:rFonts w:ascii="Palatino Linotype" w:hAnsi="Palatino Linotype"/>
                <w:b/>
                <w:lang w:eastAsia="es-MX"/>
              </w:rPr>
            </w:pPr>
            <w:r w:rsidRPr="002C5676">
              <w:rPr>
                <w:rFonts w:ascii="Palatino Linotype" w:hAnsi="Palatino Linotype"/>
                <w:b/>
                <w:lang w:eastAsia="es-MX"/>
              </w:rPr>
              <w:t>Colma</w:t>
            </w:r>
          </w:p>
        </w:tc>
      </w:tr>
      <w:tr w:rsidR="00DB0F15" w:rsidRPr="002C5676" w14:paraId="18ABE86F" w14:textId="77777777" w:rsidTr="007A5B66">
        <w:tc>
          <w:tcPr>
            <w:tcW w:w="9062" w:type="dxa"/>
            <w:gridSpan w:val="3"/>
            <w:tcBorders>
              <w:top w:val="single" w:sz="4" w:space="0" w:color="auto"/>
              <w:left w:val="single" w:sz="4" w:space="0" w:color="auto"/>
              <w:bottom w:val="single" w:sz="4" w:space="0" w:color="auto"/>
              <w:right w:val="single" w:sz="4" w:space="0" w:color="auto"/>
            </w:tcBorders>
            <w:vAlign w:val="center"/>
          </w:tcPr>
          <w:p w14:paraId="77948B2B" w14:textId="3CE2F301" w:rsidR="00DB0F15" w:rsidRPr="00DB0F15" w:rsidRDefault="00DB0F15" w:rsidP="00DB0F15">
            <w:pPr>
              <w:spacing w:before="240" w:after="240"/>
              <w:rPr>
                <w:rFonts w:ascii="Palatino Linotype" w:hAnsi="Palatino Linotype"/>
                <w:b/>
                <w:bCs/>
                <w:lang w:eastAsia="es-MX"/>
              </w:rPr>
            </w:pPr>
            <w:r w:rsidRPr="00DB0F15">
              <w:rPr>
                <w:rFonts w:ascii="Palatino Linotype" w:hAnsi="Palatino Linotype"/>
                <w:b/>
                <w:bCs/>
                <w:lang w:eastAsia="es-MX"/>
              </w:rPr>
              <w:t xml:space="preserve">Se solicita la clave o número con que se individualizó cada expediente siguiente: </w:t>
            </w:r>
          </w:p>
        </w:tc>
      </w:tr>
      <w:tr w:rsidR="00DB0F15" w:rsidRPr="002C5676" w14:paraId="451A3423" w14:textId="77777777" w:rsidTr="00231145">
        <w:tc>
          <w:tcPr>
            <w:tcW w:w="3114" w:type="dxa"/>
            <w:tcBorders>
              <w:top w:val="single" w:sz="4" w:space="0" w:color="auto"/>
              <w:left w:val="single" w:sz="4" w:space="0" w:color="auto"/>
              <w:bottom w:val="single" w:sz="4" w:space="0" w:color="auto"/>
              <w:right w:val="single" w:sz="4" w:space="0" w:color="auto"/>
            </w:tcBorders>
            <w:vAlign w:val="center"/>
            <w:hideMark/>
          </w:tcPr>
          <w:p w14:paraId="3219105E" w14:textId="2840DD9B" w:rsidR="00DB0F15" w:rsidRPr="002C5676" w:rsidRDefault="00DB0F15" w:rsidP="00DB0F15">
            <w:pPr>
              <w:spacing w:before="120" w:after="120"/>
              <w:rPr>
                <w:rFonts w:ascii="Palatino Linotype" w:hAnsi="Palatino Linotype"/>
                <w:lang w:eastAsia="es-MX"/>
              </w:rPr>
            </w:pPr>
            <w:r w:rsidRPr="002C5676">
              <w:rPr>
                <w:rFonts w:ascii="Palatino Linotype" w:hAnsi="Palatino Linotype"/>
                <w:lang w:eastAsia="es-MX"/>
              </w:rPr>
              <w:lastRenderedPageBreak/>
              <w:t xml:space="preserve">1.- </w:t>
            </w:r>
            <w:r w:rsidRPr="005367D1">
              <w:rPr>
                <w:rFonts w:ascii="Palatino Linotype" w:hAnsi="Palatino Linotype"/>
                <w:lang w:eastAsia="es-MX"/>
              </w:rPr>
              <w:t>Expedientes de investigación iniciados en 2020 a la fecha en que se dé respuesta</w:t>
            </w:r>
            <w:r w:rsidRPr="002C5676">
              <w:rPr>
                <w:rFonts w:ascii="Palatino Linotype" w:hAnsi="Palatino Linotype"/>
                <w:lang w:eastAsia="es-MX"/>
              </w:rPr>
              <w:t>.</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695B49A" w14:textId="6D2041F5" w:rsidR="00DB0F15" w:rsidRPr="002C5676" w:rsidRDefault="00DB0F15" w:rsidP="00DB0F15">
            <w:pPr>
              <w:spacing w:before="240" w:after="240"/>
              <w:rPr>
                <w:rFonts w:ascii="Palatino Linotype" w:hAnsi="Palatino Linotype"/>
                <w:lang w:eastAsia="es-MX"/>
              </w:rPr>
            </w:pPr>
            <w:r w:rsidRPr="002C5676">
              <w:rPr>
                <w:rFonts w:ascii="Palatino Linotype" w:hAnsi="Palatino Linotype"/>
                <w:lang w:eastAsia="es-MX"/>
              </w:rPr>
              <w:t>“</w:t>
            </w:r>
            <w:r w:rsidRPr="00DB0F15">
              <w:rPr>
                <w:rFonts w:ascii="Palatino Linotype" w:hAnsi="Palatino Linotype"/>
                <w:lang w:eastAsia="es-MX"/>
              </w:rPr>
              <w:t>en la Subdirección de Investigación de Responsabilidades Administrativas se radicaron, 103 expedientes de investigación; mientras que en las Subdirecciones de Investigación de las Delegaciones de Contraloría en Tlalnepantla y Texcoco, 162 y 84 respectivamente.</w:t>
            </w:r>
            <w:r>
              <w:rPr>
                <w:rFonts w:ascii="Palatino Linotype" w:hAnsi="Palatino Linotype"/>
                <w:lang w:eastAsia="es-MX"/>
              </w:rPr>
              <w:t>”</w:t>
            </w:r>
          </w:p>
        </w:tc>
        <w:tc>
          <w:tcPr>
            <w:tcW w:w="1837" w:type="dxa"/>
            <w:tcBorders>
              <w:top w:val="single" w:sz="4" w:space="0" w:color="auto"/>
              <w:left w:val="single" w:sz="4" w:space="0" w:color="auto"/>
              <w:bottom w:val="single" w:sz="4" w:space="0" w:color="auto"/>
              <w:right w:val="single" w:sz="4" w:space="0" w:color="auto"/>
            </w:tcBorders>
            <w:vAlign w:val="center"/>
            <w:hideMark/>
          </w:tcPr>
          <w:p w14:paraId="383E323E" w14:textId="465E39B1" w:rsidR="00DB0F15" w:rsidRPr="002C5676" w:rsidRDefault="00DB0F15" w:rsidP="00DB0F15">
            <w:pPr>
              <w:spacing w:before="240" w:after="240"/>
              <w:jc w:val="center"/>
              <w:rPr>
                <w:rFonts w:ascii="Palatino Linotype" w:hAnsi="Palatino Linotype"/>
                <w:lang w:eastAsia="es-MX"/>
              </w:rPr>
            </w:pPr>
            <w:r w:rsidRPr="002C5676">
              <w:rPr>
                <w:rFonts w:ascii="Palatino Linotype" w:hAnsi="Palatino Linotype"/>
                <w:lang w:eastAsia="es-MX"/>
              </w:rPr>
              <w:t>Colma parcialmente</w:t>
            </w:r>
          </w:p>
        </w:tc>
      </w:tr>
      <w:tr w:rsidR="005367D1" w:rsidRPr="002C5676" w14:paraId="428F407A" w14:textId="77777777" w:rsidTr="00231145">
        <w:tc>
          <w:tcPr>
            <w:tcW w:w="3114" w:type="dxa"/>
            <w:tcBorders>
              <w:top w:val="single" w:sz="4" w:space="0" w:color="auto"/>
              <w:left w:val="single" w:sz="4" w:space="0" w:color="auto"/>
              <w:bottom w:val="single" w:sz="4" w:space="0" w:color="auto"/>
              <w:right w:val="single" w:sz="4" w:space="0" w:color="auto"/>
            </w:tcBorders>
            <w:vAlign w:val="center"/>
            <w:hideMark/>
          </w:tcPr>
          <w:p w14:paraId="194F04B9" w14:textId="7C1492CA" w:rsidR="005367D1" w:rsidRPr="002C5676" w:rsidRDefault="005367D1" w:rsidP="00231145">
            <w:pPr>
              <w:spacing w:before="120" w:after="120"/>
              <w:rPr>
                <w:rFonts w:ascii="Palatino Linotype" w:hAnsi="Palatino Linotype"/>
                <w:lang w:eastAsia="es-MX"/>
              </w:rPr>
            </w:pPr>
            <w:r w:rsidRPr="002C5676">
              <w:rPr>
                <w:rFonts w:ascii="Palatino Linotype" w:hAnsi="Palatino Linotype"/>
                <w:lang w:eastAsia="es-MX"/>
              </w:rPr>
              <w:t xml:space="preserve">2.- </w:t>
            </w:r>
            <w:r w:rsidRPr="005367D1">
              <w:rPr>
                <w:rFonts w:ascii="Palatino Linotype" w:hAnsi="Palatino Linotype"/>
                <w:lang w:eastAsia="es-MX"/>
              </w:rPr>
              <w:t>Expedientes de investigación con resolución dictada en 2020 a la fecha en que se dé respuesta</w:t>
            </w:r>
            <w:r w:rsidRPr="002C5676">
              <w:rPr>
                <w:rFonts w:ascii="Palatino Linotype" w:hAnsi="Palatino Linotype"/>
                <w:lang w:eastAsia="es-MX"/>
              </w:rPr>
              <w:t>.</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774F72A" w14:textId="1CC38321" w:rsidR="005367D1" w:rsidRPr="002C5676" w:rsidRDefault="005367D1" w:rsidP="00231145">
            <w:pPr>
              <w:spacing w:before="240" w:after="240"/>
              <w:rPr>
                <w:rFonts w:ascii="Palatino Linotype" w:hAnsi="Palatino Linotype"/>
                <w:lang w:eastAsia="es-MX"/>
              </w:rPr>
            </w:pPr>
            <w:r w:rsidRPr="002C5676">
              <w:rPr>
                <w:rFonts w:ascii="Palatino Linotype" w:hAnsi="Palatino Linotype"/>
                <w:lang w:eastAsia="es-MX"/>
              </w:rPr>
              <w:t>“</w:t>
            </w:r>
            <w:r w:rsidR="00DB0F15" w:rsidRPr="00DB0F15">
              <w:rPr>
                <w:rFonts w:ascii="Palatino Linotype" w:hAnsi="Palatino Linotype"/>
                <w:lang w:eastAsia="es-MX"/>
              </w:rPr>
              <w:t>en la Subdirección de Investigación de Responsabilidades Administrativas</w:t>
            </w:r>
            <w:r w:rsidR="00DB0F15">
              <w:t xml:space="preserve"> </w:t>
            </w:r>
            <w:r w:rsidR="00DB0F15" w:rsidRPr="00DB0F15">
              <w:rPr>
                <w:rFonts w:ascii="Palatino Linotype" w:hAnsi="Palatino Linotype"/>
                <w:lang w:eastAsia="es-MX"/>
              </w:rPr>
              <w:t>se dictó resolución en 80 expedientes de investigación, entre las que se encuentran tanto aquéllas que determinan su archivo, como en los que se formularon informe de presunta responsabilidad administrativa; mientras que en las Subdirecciones de Investigación de las Delegaciones de Tlalnepantla y Texcoco, 75 y 56 respectivamente.</w:t>
            </w:r>
            <w:r w:rsidRPr="002C5676">
              <w:rPr>
                <w:rFonts w:ascii="Palatino Linotype" w:hAnsi="Palatino Linotype"/>
                <w:lang w:eastAsia="es-MX"/>
              </w:rPr>
              <w:t>”</w:t>
            </w:r>
          </w:p>
        </w:tc>
        <w:tc>
          <w:tcPr>
            <w:tcW w:w="1837" w:type="dxa"/>
            <w:tcBorders>
              <w:top w:val="single" w:sz="4" w:space="0" w:color="auto"/>
              <w:left w:val="single" w:sz="4" w:space="0" w:color="auto"/>
              <w:bottom w:val="single" w:sz="4" w:space="0" w:color="auto"/>
              <w:right w:val="single" w:sz="4" w:space="0" w:color="auto"/>
            </w:tcBorders>
            <w:vAlign w:val="center"/>
            <w:hideMark/>
          </w:tcPr>
          <w:p w14:paraId="2D3AC473" w14:textId="77777777" w:rsidR="005367D1" w:rsidRPr="002C5676" w:rsidRDefault="005367D1" w:rsidP="00231145">
            <w:pPr>
              <w:spacing w:before="240" w:after="240"/>
              <w:jc w:val="center"/>
              <w:rPr>
                <w:rFonts w:ascii="Palatino Linotype" w:hAnsi="Palatino Linotype"/>
                <w:lang w:eastAsia="es-MX"/>
              </w:rPr>
            </w:pPr>
            <w:r w:rsidRPr="002C5676">
              <w:rPr>
                <w:rFonts w:ascii="Palatino Linotype" w:hAnsi="Palatino Linotype"/>
                <w:lang w:eastAsia="es-MX"/>
              </w:rPr>
              <w:t>Colma parcialmente</w:t>
            </w:r>
          </w:p>
        </w:tc>
      </w:tr>
      <w:tr w:rsidR="005367D1" w:rsidRPr="002C5676" w14:paraId="480757AC" w14:textId="77777777" w:rsidTr="00231145">
        <w:tc>
          <w:tcPr>
            <w:tcW w:w="3114" w:type="dxa"/>
            <w:tcBorders>
              <w:top w:val="single" w:sz="4" w:space="0" w:color="auto"/>
              <w:left w:val="single" w:sz="4" w:space="0" w:color="auto"/>
              <w:bottom w:val="single" w:sz="4" w:space="0" w:color="auto"/>
              <w:right w:val="single" w:sz="4" w:space="0" w:color="auto"/>
            </w:tcBorders>
            <w:vAlign w:val="center"/>
            <w:hideMark/>
          </w:tcPr>
          <w:p w14:paraId="0CA953DA" w14:textId="1144F089" w:rsidR="005367D1" w:rsidRPr="002C5676" w:rsidRDefault="005367D1" w:rsidP="00231145">
            <w:pPr>
              <w:spacing w:before="120" w:after="120"/>
              <w:rPr>
                <w:rFonts w:ascii="Palatino Linotype" w:hAnsi="Palatino Linotype"/>
                <w:lang w:eastAsia="es-MX"/>
              </w:rPr>
            </w:pPr>
            <w:r w:rsidRPr="002C5676">
              <w:rPr>
                <w:rFonts w:ascii="Palatino Linotype" w:hAnsi="Palatino Linotype"/>
                <w:lang w:eastAsia="es-MX"/>
              </w:rPr>
              <w:t xml:space="preserve">3.- </w:t>
            </w:r>
            <w:r w:rsidRPr="005367D1">
              <w:rPr>
                <w:rFonts w:ascii="Palatino Linotype" w:hAnsi="Palatino Linotype"/>
                <w:lang w:eastAsia="es-MX"/>
              </w:rPr>
              <w:t>Expedientes de investigación con resolución dictada en 2020 y que ha quedado firme a la fecha en que se dé respuesta</w:t>
            </w:r>
            <w:r w:rsidRPr="002C5676">
              <w:rPr>
                <w:rFonts w:ascii="Palatino Linotype" w:hAnsi="Palatino Linotype"/>
                <w:lang w:eastAsia="es-MX"/>
              </w:rPr>
              <w:t>.</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028944" w14:textId="6BC33049" w:rsidR="005367D1" w:rsidRPr="002C5676" w:rsidRDefault="005367D1" w:rsidP="00231145">
            <w:pPr>
              <w:spacing w:before="240" w:after="240"/>
              <w:jc w:val="both"/>
              <w:rPr>
                <w:rFonts w:ascii="Palatino Linotype" w:hAnsi="Palatino Linotype"/>
                <w:lang w:eastAsia="es-MX"/>
              </w:rPr>
            </w:pPr>
            <w:r w:rsidRPr="002C5676">
              <w:rPr>
                <w:rFonts w:ascii="Palatino Linotype" w:hAnsi="Palatino Linotype"/>
                <w:lang w:eastAsia="es-MX"/>
              </w:rPr>
              <w:t>“</w:t>
            </w:r>
            <w:r w:rsidR="00DB0F15" w:rsidRPr="00DB0F15">
              <w:rPr>
                <w:rFonts w:ascii="Palatino Linotype" w:hAnsi="Palatino Linotype"/>
                <w:lang w:eastAsia="es-MX"/>
              </w:rPr>
              <w:t>Se informa que como se dijo, al no admitir recurso ordinario se considera que los 80 expedientes que se resolvieron durante 2020, de los que tiene registro de la Subdirección de Investigación de Responsabilidades Administrativas, dependiente de la Dirección de Responsabilidades de esta institución, están firmes; mientras que en las Subdirecciones de Investigación de las Delegaciones de Tlalnepantla y Texcoco, 75 y 56 respectivamente</w:t>
            </w:r>
            <w:r w:rsidRPr="002C5676">
              <w:rPr>
                <w:rFonts w:ascii="Palatino Linotype" w:hAnsi="Palatino Linotype"/>
                <w:lang w:eastAsia="es-MX"/>
              </w:rPr>
              <w:t>”</w:t>
            </w:r>
          </w:p>
        </w:tc>
        <w:tc>
          <w:tcPr>
            <w:tcW w:w="1837" w:type="dxa"/>
            <w:tcBorders>
              <w:top w:val="single" w:sz="4" w:space="0" w:color="auto"/>
              <w:left w:val="single" w:sz="4" w:space="0" w:color="auto"/>
              <w:bottom w:val="single" w:sz="4" w:space="0" w:color="auto"/>
              <w:right w:val="single" w:sz="4" w:space="0" w:color="auto"/>
            </w:tcBorders>
            <w:vAlign w:val="center"/>
            <w:hideMark/>
          </w:tcPr>
          <w:p w14:paraId="1758E2F4" w14:textId="19F86211" w:rsidR="005367D1" w:rsidRPr="002C5676" w:rsidRDefault="006A7B49" w:rsidP="00231145">
            <w:pPr>
              <w:spacing w:before="240" w:after="240"/>
              <w:jc w:val="center"/>
              <w:rPr>
                <w:rFonts w:ascii="Palatino Linotype" w:hAnsi="Palatino Linotype"/>
                <w:b/>
                <w:sz w:val="28"/>
                <w:szCs w:val="28"/>
                <w:lang w:eastAsia="es-MX"/>
              </w:rPr>
            </w:pPr>
            <w:r w:rsidRPr="002C5676">
              <w:rPr>
                <w:rFonts w:ascii="Palatino Linotype" w:hAnsi="Palatino Linotype"/>
                <w:lang w:eastAsia="es-MX"/>
              </w:rPr>
              <w:t>Colma parcialmente</w:t>
            </w:r>
          </w:p>
        </w:tc>
      </w:tr>
      <w:tr w:rsidR="006A7B49" w:rsidRPr="002C5676" w14:paraId="23EF38EC" w14:textId="77777777" w:rsidTr="00231145">
        <w:tc>
          <w:tcPr>
            <w:tcW w:w="3114" w:type="dxa"/>
            <w:tcBorders>
              <w:top w:val="single" w:sz="4" w:space="0" w:color="auto"/>
              <w:left w:val="single" w:sz="4" w:space="0" w:color="auto"/>
              <w:bottom w:val="single" w:sz="4" w:space="0" w:color="auto"/>
              <w:right w:val="single" w:sz="4" w:space="0" w:color="auto"/>
            </w:tcBorders>
            <w:vAlign w:val="center"/>
          </w:tcPr>
          <w:p w14:paraId="3B028097" w14:textId="69D438EC" w:rsidR="006A7B49" w:rsidRPr="002C5676" w:rsidRDefault="006A7B49" w:rsidP="006A7B49">
            <w:pPr>
              <w:spacing w:before="120" w:after="120"/>
              <w:rPr>
                <w:rFonts w:ascii="Palatino Linotype" w:hAnsi="Palatino Linotype"/>
                <w:lang w:eastAsia="es-MX"/>
              </w:rPr>
            </w:pPr>
            <w:r w:rsidRPr="005367D1">
              <w:rPr>
                <w:rFonts w:ascii="Palatino Linotype" w:hAnsi="Palatino Linotype"/>
                <w:lang w:eastAsia="es-MX"/>
              </w:rPr>
              <w:lastRenderedPageBreak/>
              <w:t>4.- Expedientes de investigación con resolución dictada en 2020 y con juicio de amparo en trámite a la fecha en que se dé respuesta.</w:t>
            </w:r>
          </w:p>
        </w:tc>
        <w:tc>
          <w:tcPr>
            <w:tcW w:w="4111" w:type="dxa"/>
            <w:tcBorders>
              <w:top w:val="single" w:sz="4" w:space="0" w:color="auto"/>
              <w:left w:val="single" w:sz="4" w:space="0" w:color="auto"/>
              <w:bottom w:val="single" w:sz="4" w:space="0" w:color="auto"/>
              <w:right w:val="single" w:sz="4" w:space="0" w:color="auto"/>
            </w:tcBorders>
            <w:vAlign w:val="center"/>
          </w:tcPr>
          <w:p w14:paraId="6A0BE5F0" w14:textId="6F5747BF" w:rsidR="006A7B49" w:rsidRPr="002C5676" w:rsidRDefault="006A7B49" w:rsidP="006A7B49">
            <w:pPr>
              <w:spacing w:before="240" w:after="240"/>
              <w:jc w:val="both"/>
              <w:rPr>
                <w:rFonts w:ascii="Palatino Linotype" w:hAnsi="Palatino Linotype"/>
                <w:lang w:eastAsia="es-MX"/>
              </w:rPr>
            </w:pPr>
            <w:r w:rsidRPr="006A7B49">
              <w:rPr>
                <w:rFonts w:ascii="Palatino Linotype" w:hAnsi="Palatino Linotype"/>
                <w:lang w:eastAsia="es-MX"/>
              </w:rPr>
              <w:t>“</w:t>
            </w:r>
            <w:bookmarkStart w:id="2" w:name="_Hlk51831694"/>
            <w:r w:rsidRPr="006A7B49">
              <w:rPr>
                <w:rFonts w:ascii="Palatino Linotype" w:hAnsi="Palatino Linotype"/>
                <w:lang w:eastAsia="es-MX"/>
              </w:rPr>
              <w:t>en la Subdirección de Investigación de Responsabilidades Administrativas como en las Subdirecciones de Investigación de las Delegaciones de Tlalnepantla y Texcoco, no existe registro de la interposición de algún juicio de amparo en contra de las resoluciones dictadas en los expedientes de investigación durante 2020</w:t>
            </w:r>
            <w:bookmarkEnd w:id="2"/>
            <w:r w:rsidRPr="006A7B49">
              <w:rPr>
                <w:rFonts w:ascii="Palatino Linotype" w:hAnsi="Palatino Linotype"/>
                <w:lang w:eastAsia="es-MX"/>
              </w:rPr>
              <w:t>.”</w:t>
            </w:r>
          </w:p>
        </w:tc>
        <w:tc>
          <w:tcPr>
            <w:tcW w:w="1837" w:type="dxa"/>
            <w:tcBorders>
              <w:top w:val="single" w:sz="4" w:space="0" w:color="auto"/>
              <w:left w:val="single" w:sz="4" w:space="0" w:color="auto"/>
              <w:bottom w:val="single" w:sz="4" w:space="0" w:color="auto"/>
              <w:right w:val="single" w:sz="4" w:space="0" w:color="auto"/>
            </w:tcBorders>
            <w:vAlign w:val="center"/>
          </w:tcPr>
          <w:p w14:paraId="65811428" w14:textId="1DA0E7FE" w:rsidR="006A7B49" w:rsidRPr="002C5676" w:rsidRDefault="006A7B49" w:rsidP="006A7B49">
            <w:pPr>
              <w:spacing w:before="240" w:after="240"/>
              <w:jc w:val="center"/>
              <w:rPr>
                <w:rFonts w:ascii="Palatino Linotype" w:hAnsi="Palatino Linotype"/>
                <w:b/>
                <w:sz w:val="28"/>
                <w:szCs w:val="28"/>
                <w:lang w:eastAsia="es-MX"/>
              </w:rPr>
            </w:pPr>
            <w:r w:rsidRPr="002C5676">
              <w:rPr>
                <w:rFonts w:ascii="Palatino Linotype" w:hAnsi="Palatino Linotype"/>
                <w:b/>
                <w:sz w:val="28"/>
                <w:szCs w:val="28"/>
                <w:lang w:eastAsia="es-MX"/>
              </w:rPr>
              <w:sym w:font="Wingdings" w:char="F0FC"/>
            </w:r>
          </w:p>
        </w:tc>
      </w:tr>
      <w:tr w:rsidR="006A7B49" w:rsidRPr="002C5676" w14:paraId="349E180D" w14:textId="77777777" w:rsidTr="00231145">
        <w:tc>
          <w:tcPr>
            <w:tcW w:w="3114" w:type="dxa"/>
            <w:tcBorders>
              <w:top w:val="single" w:sz="4" w:space="0" w:color="auto"/>
              <w:left w:val="single" w:sz="4" w:space="0" w:color="auto"/>
              <w:bottom w:val="single" w:sz="4" w:space="0" w:color="auto"/>
              <w:right w:val="single" w:sz="4" w:space="0" w:color="auto"/>
            </w:tcBorders>
            <w:vAlign w:val="center"/>
          </w:tcPr>
          <w:p w14:paraId="63DC9264" w14:textId="6EE8A565" w:rsidR="006A7B49" w:rsidRPr="002C5676" w:rsidRDefault="006A7B49" w:rsidP="006A7B49">
            <w:pPr>
              <w:spacing w:before="120" w:after="120"/>
              <w:rPr>
                <w:rFonts w:ascii="Palatino Linotype" w:hAnsi="Palatino Linotype"/>
                <w:lang w:eastAsia="es-MX"/>
              </w:rPr>
            </w:pPr>
            <w:r w:rsidRPr="005367D1">
              <w:rPr>
                <w:rFonts w:ascii="Palatino Linotype" w:hAnsi="Palatino Linotype"/>
                <w:lang w:eastAsia="es-MX"/>
              </w:rPr>
              <w:t>5.- Expedientes de sustanciación o procedimiento administrativo iniciados en 2020 a la fecha en que se dé respuesta.</w:t>
            </w:r>
          </w:p>
        </w:tc>
        <w:tc>
          <w:tcPr>
            <w:tcW w:w="4111" w:type="dxa"/>
            <w:tcBorders>
              <w:top w:val="single" w:sz="4" w:space="0" w:color="auto"/>
              <w:left w:val="single" w:sz="4" w:space="0" w:color="auto"/>
              <w:bottom w:val="single" w:sz="4" w:space="0" w:color="auto"/>
              <w:right w:val="single" w:sz="4" w:space="0" w:color="auto"/>
            </w:tcBorders>
            <w:vAlign w:val="center"/>
          </w:tcPr>
          <w:p w14:paraId="1FE8F1B4" w14:textId="6108653D" w:rsidR="006A7B49" w:rsidRPr="002C5676" w:rsidRDefault="006A7B49" w:rsidP="006A7B49">
            <w:pPr>
              <w:spacing w:before="240" w:after="240"/>
              <w:jc w:val="both"/>
              <w:rPr>
                <w:rFonts w:ascii="Palatino Linotype" w:hAnsi="Palatino Linotype"/>
                <w:lang w:eastAsia="es-MX"/>
              </w:rPr>
            </w:pPr>
            <w:r w:rsidRPr="006A7B49">
              <w:rPr>
                <w:rFonts w:ascii="Palatino Linotype" w:hAnsi="Palatino Linotype"/>
                <w:lang w:eastAsia="es-MX"/>
              </w:rPr>
              <w:t>“en la Subdirección de Substanciación de Procedimientos Administrativos Disciplinarios</w:t>
            </w:r>
            <w:r>
              <w:t xml:space="preserve"> </w:t>
            </w:r>
            <w:r w:rsidRPr="006A7B49">
              <w:rPr>
                <w:rFonts w:ascii="Palatino Linotype" w:hAnsi="Palatino Linotype"/>
                <w:lang w:eastAsia="es-MX"/>
              </w:rPr>
              <w:t>se tiene registro que en 2020 se radicaron 03 expedientes; mientras que en las Subdirecciones de Substanciación de las Delegaciones de Tlalnepantla y Texcoco, 05 y 02 respectivamente.”</w:t>
            </w:r>
          </w:p>
        </w:tc>
        <w:tc>
          <w:tcPr>
            <w:tcW w:w="1837" w:type="dxa"/>
            <w:tcBorders>
              <w:top w:val="single" w:sz="4" w:space="0" w:color="auto"/>
              <w:left w:val="single" w:sz="4" w:space="0" w:color="auto"/>
              <w:bottom w:val="single" w:sz="4" w:space="0" w:color="auto"/>
              <w:right w:val="single" w:sz="4" w:space="0" w:color="auto"/>
            </w:tcBorders>
            <w:vAlign w:val="center"/>
          </w:tcPr>
          <w:p w14:paraId="468D4508" w14:textId="4B7D94E8" w:rsidR="006A7B49" w:rsidRPr="002C5676" w:rsidRDefault="006A7B49" w:rsidP="006A7B49">
            <w:pPr>
              <w:spacing w:before="240" w:after="240"/>
              <w:jc w:val="center"/>
              <w:rPr>
                <w:rFonts w:ascii="Palatino Linotype" w:hAnsi="Palatino Linotype"/>
                <w:b/>
                <w:sz w:val="28"/>
                <w:szCs w:val="28"/>
                <w:lang w:eastAsia="es-MX"/>
              </w:rPr>
            </w:pPr>
            <w:r w:rsidRPr="002C5676">
              <w:rPr>
                <w:rFonts w:ascii="Palatino Linotype" w:hAnsi="Palatino Linotype"/>
                <w:lang w:eastAsia="es-MX"/>
              </w:rPr>
              <w:t>Colma parcialmente</w:t>
            </w:r>
          </w:p>
        </w:tc>
      </w:tr>
      <w:tr w:rsidR="006A7B49" w:rsidRPr="002C5676" w14:paraId="1CE72CD3" w14:textId="77777777" w:rsidTr="00231145">
        <w:tc>
          <w:tcPr>
            <w:tcW w:w="3114" w:type="dxa"/>
            <w:tcBorders>
              <w:top w:val="single" w:sz="4" w:space="0" w:color="auto"/>
              <w:left w:val="single" w:sz="4" w:space="0" w:color="auto"/>
              <w:bottom w:val="single" w:sz="4" w:space="0" w:color="auto"/>
              <w:right w:val="single" w:sz="4" w:space="0" w:color="auto"/>
            </w:tcBorders>
            <w:vAlign w:val="center"/>
          </w:tcPr>
          <w:p w14:paraId="3B492FB6" w14:textId="519AD159" w:rsidR="006A7B49" w:rsidRPr="002C5676" w:rsidRDefault="006A7B49" w:rsidP="006A7B49">
            <w:pPr>
              <w:spacing w:before="120" w:after="120"/>
              <w:rPr>
                <w:rFonts w:ascii="Palatino Linotype" w:hAnsi="Palatino Linotype"/>
                <w:lang w:eastAsia="es-MX"/>
              </w:rPr>
            </w:pPr>
            <w:r w:rsidRPr="005367D1">
              <w:rPr>
                <w:rFonts w:ascii="Palatino Linotype" w:hAnsi="Palatino Linotype"/>
                <w:lang w:eastAsia="es-MX"/>
              </w:rPr>
              <w:t>6.- Expedientes de sustanciación o procedimiento administrativo con resolución dictada en 2020 a la fecha en que se dé respuesta.</w:t>
            </w:r>
          </w:p>
        </w:tc>
        <w:tc>
          <w:tcPr>
            <w:tcW w:w="4111" w:type="dxa"/>
            <w:tcBorders>
              <w:top w:val="single" w:sz="4" w:space="0" w:color="auto"/>
              <w:left w:val="single" w:sz="4" w:space="0" w:color="auto"/>
              <w:bottom w:val="single" w:sz="4" w:space="0" w:color="auto"/>
              <w:right w:val="single" w:sz="4" w:space="0" w:color="auto"/>
            </w:tcBorders>
            <w:vAlign w:val="center"/>
          </w:tcPr>
          <w:p w14:paraId="01B81CA2" w14:textId="3CBEC1F4" w:rsidR="006A7B49" w:rsidRPr="002C5676" w:rsidRDefault="006A7B49" w:rsidP="006A7B49">
            <w:pPr>
              <w:spacing w:before="240" w:after="240"/>
              <w:jc w:val="both"/>
              <w:rPr>
                <w:rFonts w:ascii="Palatino Linotype" w:hAnsi="Palatino Linotype"/>
                <w:lang w:eastAsia="es-MX"/>
              </w:rPr>
            </w:pPr>
            <w:r w:rsidRPr="006A7B49">
              <w:rPr>
                <w:rFonts w:ascii="Palatino Linotype" w:hAnsi="Palatino Linotype"/>
                <w:lang w:eastAsia="es-MX"/>
              </w:rPr>
              <w:t>“en la Subdirección de Substanciación de Procedimientos Administrativos Disciplinarios</w:t>
            </w:r>
            <w:r>
              <w:t xml:space="preserve"> </w:t>
            </w:r>
            <w:r w:rsidRPr="006A7B49">
              <w:rPr>
                <w:rFonts w:ascii="Palatino Linotype" w:hAnsi="Palatino Linotype"/>
                <w:lang w:eastAsia="es-MX"/>
              </w:rPr>
              <w:t>se tiene registro que en 2020 se resolvieron 07 expedientes; mientras que en las Subdirecciones de Substanciación de las Delegaciones de Tlalnepantla y Texcoco, 03 y 07 respectivamente”</w:t>
            </w:r>
          </w:p>
        </w:tc>
        <w:tc>
          <w:tcPr>
            <w:tcW w:w="1837" w:type="dxa"/>
            <w:tcBorders>
              <w:top w:val="single" w:sz="4" w:space="0" w:color="auto"/>
              <w:left w:val="single" w:sz="4" w:space="0" w:color="auto"/>
              <w:bottom w:val="single" w:sz="4" w:space="0" w:color="auto"/>
              <w:right w:val="single" w:sz="4" w:space="0" w:color="auto"/>
            </w:tcBorders>
            <w:vAlign w:val="center"/>
          </w:tcPr>
          <w:p w14:paraId="0F2F1938" w14:textId="763DE45F" w:rsidR="006A7B49" w:rsidRPr="002C5676" w:rsidRDefault="006A7B49" w:rsidP="006A7B49">
            <w:pPr>
              <w:spacing w:before="240" w:after="240"/>
              <w:jc w:val="center"/>
              <w:rPr>
                <w:rFonts w:ascii="Palatino Linotype" w:hAnsi="Palatino Linotype"/>
                <w:b/>
                <w:sz w:val="28"/>
                <w:szCs w:val="28"/>
                <w:lang w:eastAsia="es-MX"/>
              </w:rPr>
            </w:pPr>
            <w:r w:rsidRPr="002C5676">
              <w:rPr>
                <w:rFonts w:ascii="Palatino Linotype" w:hAnsi="Palatino Linotype"/>
                <w:lang w:eastAsia="es-MX"/>
              </w:rPr>
              <w:t>Colma parcialmente</w:t>
            </w:r>
          </w:p>
        </w:tc>
      </w:tr>
      <w:tr w:rsidR="006A7B49" w:rsidRPr="002C5676" w14:paraId="6560C927" w14:textId="77777777" w:rsidTr="00231145">
        <w:tc>
          <w:tcPr>
            <w:tcW w:w="3114" w:type="dxa"/>
            <w:tcBorders>
              <w:top w:val="single" w:sz="4" w:space="0" w:color="auto"/>
              <w:left w:val="single" w:sz="4" w:space="0" w:color="auto"/>
              <w:bottom w:val="single" w:sz="4" w:space="0" w:color="auto"/>
              <w:right w:val="single" w:sz="4" w:space="0" w:color="auto"/>
            </w:tcBorders>
            <w:vAlign w:val="center"/>
          </w:tcPr>
          <w:p w14:paraId="4982694E" w14:textId="64E51A6E" w:rsidR="006A7B49" w:rsidRPr="002C5676" w:rsidRDefault="006A7B49" w:rsidP="006A7B49">
            <w:pPr>
              <w:spacing w:before="120" w:after="120"/>
              <w:rPr>
                <w:rFonts w:ascii="Palatino Linotype" w:hAnsi="Palatino Linotype"/>
                <w:lang w:eastAsia="es-MX"/>
              </w:rPr>
            </w:pPr>
            <w:r w:rsidRPr="005367D1">
              <w:rPr>
                <w:rFonts w:ascii="Palatino Linotype" w:hAnsi="Palatino Linotype"/>
                <w:lang w:eastAsia="es-MX"/>
              </w:rPr>
              <w:t xml:space="preserve">7.- Expedientes de sustanciación o procedimiento administrativo con resolución dictada en 2020 y </w:t>
            </w:r>
            <w:r w:rsidRPr="005367D1">
              <w:rPr>
                <w:rFonts w:ascii="Palatino Linotype" w:hAnsi="Palatino Linotype"/>
                <w:lang w:eastAsia="es-MX"/>
              </w:rPr>
              <w:lastRenderedPageBreak/>
              <w:t>que ha quedado firme a la fecha en que se dé respuesta.</w:t>
            </w:r>
          </w:p>
        </w:tc>
        <w:tc>
          <w:tcPr>
            <w:tcW w:w="4111" w:type="dxa"/>
            <w:tcBorders>
              <w:top w:val="single" w:sz="4" w:space="0" w:color="auto"/>
              <w:left w:val="single" w:sz="4" w:space="0" w:color="auto"/>
              <w:bottom w:val="single" w:sz="4" w:space="0" w:color="auto"/>
              <w:right w:val="single" w:sz="4" w:space="0" w:color="auto"/>
            </w:tcBorders>
            <w:vAlign w:val="center"/>
          </w:tcPr>
          <w:p w14:paraId="2B0EC475" w14:textId="24804101" w:rsidR="006A7B49" w:rsidRPr="002C5676" w:rsidRDefault="006A7B49" w:rsidP="006A7B49">
            <w:pPr>
              <w:spacing w:before="240" w:after="240"/>
              <w:jc w:val="both"/>
              <w:rPr>
                <w:rFonts w:ascii="Palatino Linotype" w:hAnsi="Palatino Linotype"/>
                <w:lang w:eastAsia="es-MX"/>
              </w:rPr>
            </w:pPr>
            <w:r>
              <w:rPr>
                <w:rFonts w:ascii="Palatino Linotype" w:hAnsi="Palatino Linotype"/>
                <w:lang w:eastAsia="es-MX"/>
              </w:rPr>
              <w:lastRenderedPageBreak/>
              <w:t>“</w:t>
            </w:r>
            <w:r w:rsidRPr="006A7B49">
              <w:rPr>
                <w:rFonts w:ascii="Palatino Linotype" w:hAnsi="Palatino Linotype"/>
                <w:lang w:eastAsia="es-MX"/>
              </w:rPr>
              <w:t xml:space="preserve">las decisiones que dicta el Consejo de la Judicatura son definitivas e inatacables. Por ende, se estima que los 07 expedientes que se resolvieron durante 2019, de los que tiene registro de la Subdirección de Substanciación de </w:t>
            </w:r>
            <w:r w:rsidRPr="006A7B49">
              <w:rPr>
                <w:rFonts w:ascii="Palatino Linotype" w:hAnsi="Palatino Linotype"/>
                <w:lang w:eastAsia="es-MX"/>
              </w:rPr>
              <w:lastRenderedPageBreak/>
              <w:t>Procedimientos Administrativos Disciplinarios, están firmes; mientras que en las Subdirecciones de Substanciación de las Delegaciones de Tlalnepantla y Texcoco, 03 y 07 respectivamente</w:t>
            </w:r>
            <w:r>
              <w:rPr>
                <w:rFonts w:ascii="Palatino Linotype" w:hAnsi="Palatino Linotype"/>
                <w:lang w:eastAsia="es-MX"/>
              </w:rPr>
              <w:t>”</w:t>
            </w:r>
          </w:p>
        </w:tc>
        <w:tc>
          <w:tcPr>
            <w:tcW w:w="1837" w:type="dxa"/>
            <w:tcBorders>
              <w:top w:val="single" w:sz="4" w:space="0" w:color="auto"/>
              <w:left w:val="single" w:sz="4" w:space="0" w:color="auto"/>
              <w:bottom w:val="single" w:sz="4" w:space="0" w:color="auto"/>
              <w:right w:val="single" w:sz="4" w:space="0" w:color="auto"/>
            </w:tcBorders>
            <w:vAlign w:val="center"/>
          </w:tcPr>
          <w:p w14:paraId="70937E4A" w14:textId="039C76A5" w:rsidR="006A7B49" w:rsidRPr="002C5676" w:rsidRDefault="006A7B49" w:rsidP="006A7B49">
            <w:pPr>
              <w:spacing w:before="240" w:after="240"/>
              <w:jc w:val="center"/>
              <w:rPr>
                <w:rFonts w:ascii="Palatino Linotype" w:hAnsi="Palatino Linotype"/>
                <w:b/>
                <w:sz w:val="28"/>
                <w:szCs w:val="28"/>
                <w:lang w:eastAsia="es-MX"/>
              </w:rPr>
            </w:pPr>
            <w:r w:rsidRPr="002C5676">
              <w:rPr>
                <w:rFonts w:ascii="Palatino Linotype" w:hAnsi="Palatino Linotype"/>
                <w:lang w:eastAsia="es-MX"/>
              </w:rPr>
              <w:lastRenderedPageBreak/>
              <w:t>Colma parcialmente</w:t>
            </w:r>
          </w:p>
        </w:tc>
      </w:tr>
      <w:tr w:rsidR="00CD5054" w:rsidRPr="002C5676" w14:paraId="2A7CAC8B" w14:textId="77777777" w:rsidTr="00231145">
        <w:tc>
          <w:tcPr>
            <w:tcW w:w="3114" w:type="dxa"/>
            <w:tcBorders>
              <w:top w:val="single" w:sz="4" w:space="0" w:color="auto"/>
              <w:left w:val="single" w:sz="4" w:space="0" w:color="auto"/>
              <w:bottom w:val="single" w:sz="4" w:space="0" w:color="auto"/>
              <w:right w:val="single" w:sz="4" w:space="0" w:color="auto"/>
            </w:tcBorders>
            <w:vAlign w:val="center"/>
          </w:tcPr>
          <w:p w14:paraId="07C0A447" w14:textId="28E0429E" w:rsidR="00CD5054" w:rsidRPr="002C5676" w:rsidRDefault="00CD5054" w:rsidP="00CD5054">
            <w:pPr>
              <w:spacing w:before="120" w:after="120"/>
              <w:rPr>
                <w:rFonts w:ascii="Palatino Linotype" w:hAnsi="Palatino Linotype"/>
                <w:lang w:eastAsia="es-MX"/>
              </w:rPr>
            </w:pPr>
            <w:r w:rsidRPr="005367D1">
              <w:rPr>
                <w:rFonts w:ascii="Palatino Linotype" w:hAnsi="Palatino Linotype"/>
                <w:lang w:eastAsia="es-MX"/>
              </w:rPr>
              <w:lastRenderedPageBreak/>
              <w:t>8.- Expedientes de sustanciación o procedimiento administrativo con resolución dictada en 2020 y con juicio de amparo en trámite a la fecha en que se dé respuesta.</w:t>
            </w:r>
          </w:p>
        </w:tc>
        <w:tc>
          <w:tcPr>
            <w:tcW w:w="4111" w:type="dxa"/>
            <w:tcBorders>
              <w:top w:val="single" w:sz="4" w:space="0" w:color="auto"/>
              <w:left w:val="single" w:sz="4" w:space="0" w:color="auto"/>
              <w:bottom w:val="single" w:sz="4" w:space="0" w:color="auto"/>
              <w:right w:val="single" w:sz="4" w:space="0" w:color="auto"/>
            </w:tcBorders>
            <w:vAlign w:val="center"/>
          </w:tcPr>
          <w:p w14:paraId="046AF696" w14:textId="59E745B2" w:rsidR="00CD5054" w:rsidRPr="002C5676" w:rsidRDefault="00CD5054" w:rsidP="00CD5054">
            <w:pPr>
              <w:spacing w:before="240" w:after="240"/>
              <w:jc w:val="both"/>
              <w:rPr>
                <w:rFonts w:ascii="Palatino Linotype" w:hAnsi="Palatino Linotype"/>
                <w:lang w:eastAsia="es-MX"/>
              </w:rPr>
            </w:pPr>
            <w:r>
              <w:rPr>
                <w:rFonts w:ascii="Palatino Linotype" w:hAnsi="Palatino Linotype"/>
                <w:lang w:eastAsia="es-MX"/>
              </w:rPr>
              <w:t>“</w:t>
            </w:r>
            <w:r w:rsidRPr="006A7B49">
              <w:rPr>
                <w:rFonts w:ascii="Palatino Linotype" w:hAnsi="Palatino Linotype"/>
                <w:lang w:eastAsia="es-MX"/>
              </w:rPr>
              <w:t>se informa que tanto en la Subdirección de Investigación de Responsabilidades Administrativas, dependiente de la Dirección de Responsabilidades de esta institución, como en las Subdirecciones de Investigación de las Delegaciones de Tlalnepantla y Texcoco, no existe registro de la interposición de algún juicio de amparo en contra de las resoluciones dictadas en los expedientes relativos a procedimientos administrativos disciplinarios</w:t>
            </w:r>
            <w:r>
              <w:rPr>
                <w:rFonts w:ascii="Palatino Linotype" w:hAnsi="Palatino Linotype"/>
                <w:lang w:eastAsia="es-MX"/>
              </w:rPr>
              <w:t>”</w:t>
            </w:r>
          </w:p>
        </w:tc>
        <w:tc>
          <w:tcPr>
            <w:tcW w:w="1837" w:type="dxa"/>
            <w:tcBorders>
              <w:top w:val="single" w:sz="4" w:space="0" w:color="auto"/>
              <w:left w:val="single" w:sz="4" w:space="0" w:color="auto"/>
              <w:bottom w:val="single" w:sz="4" w:space="0" w:color="auto"/>
              <w:right w:val="single" w:sz="4" w:space="0" w:color="auto"/>
            </w:tcBorders>
            <w:vAlign w:val="center"/>
          </w:tcPr>
          <w:p w14:paraId="16829437" w14:textId="3E790B23" w:rsidR="00CD5054" w:rsidRPr="002C5676" w:rsidRDefault="00CD5054" w:rsidP="00CD5054">
            <w:pPr>
              <w:spacing w:before="240" w:after="240"/>
              <w:jc w:val="center"/>
              <w:rPr>
                <w:rFonts w:ascii="Palatino Linotype" w:hAnsi="Palatino Linotype"/>
                <w:b/>
                <w:sz w:val="28"/>
                <w:szCs w:val="28"/>
                <w:lang w:eastAsia="es-MX"/>
              </w:rPr>
            </w:pPr>
            <w:r w:rsidRPr="002C5676">
              <w:rPr>
                <w:rFonts w:ascii="Palatino Linotype" w:hAnsi="Palatino Linotype"/>
                <w:b/>
                <w:sz w:val="28"/>
                <w:szCs w:val="28"/>
                <w:lang w:eastAsia="es-MX"/>
              </w:rPr>
              <w:sym w:font="Wingdings" w:char="F0FC"/>
            </w:r>
          </w:p>
        </w:tc>
      </w:tr>
    </w:tbl>
    <w:p w14:paraId="6F1BB1D3" w14:textId="77777777" w:rsidR="005367D1" w:rsidRDefault="005367D1" w:rsidP="005367D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60743C4" w14:textId="02ABFB71" w:rsidR="00CD5054" w:rsidRDefault="00CD5054" w:rsidP="00CD5054">
      <w:pPr>
        <w:spacing w:after="0" w:line="360" w:lineRule="auto"/>
        <w:jc w:val="both"/>
        <w:rPr>
          <w:rFonts w:ascii="Palatino Linotype" w:eastAsia="Times New Roman" w:hAnsi="Palatino Linotype" w:cs="Times New Roman"/>
          <w:sz w:val="24"/>
          <w:szCs w:val="24"/>
          <w:lang w:eastAsia="es-ES"/>
        </w:rPr>
      </w:pPr>
      <w:r w:rsidRPr="002C5676">
        <w:rPr>
          <w:rFonts w:ascii="Palatino Linotype" w:eastAsia="Calibri" w:hAnsi="Palatino Linotype" w:cs="Times New Roman"/>
          <w:sz w:val="24"/>
          <w:szCs w:val="24"/>
          <w:lang w:eastAsia="es-MX"/>
        </w:rPr>
        <w:t>Del cuadro anterior, podemos concluir que únicamente fue</w:t>
      </w:r>
      <w:r>
        <w:rPr>
          <w:rFonts w:ascii="Palatino Linotype" w:eastAsia="Calibri" w:hAnsi="Palatino Linotype" w:cs="Times New Roman"/>
          <w:sz w:val="24"/>
          <w:szCs w:val="24"/>
          <w:lang w:eastAsia="es-MX"/>
        </w:rPr>
        <w:t>ron</w:t>
      </w:r>
      <w:r w:rsidRPr="002C5676">
        <w:rPr>
          <w:rFonts w:ascii="Palatino Linotype" w:eastAsia="Calibri" w:hAnsi="Palatino Linotype" w:cs="Times New Roman"/>
          <w:sz w:val="24"/>
          <w:szCs w:val="24"/>
          <w:lang w:eastAsia="es-MX"/>
        </w:rPr>
        <w:t xml:space="preserve"> colmado</w:t>
      </w:r>
      <w:r>
        <w:rPr>
          <w:rFonts w:ascii="Palatino Linotype" w:eastAsia="Calibri" w:hAnsi="Palatino Linotype" w:cs="Times New Roman"/>
          <w:sz w:val="24"/>
          <w:szCs w:val="24"/>
          <w:lang w:eastAsia="es-MX"/>
        </w:rPr>
        <w:t>s</w:t>
      </w:r>
      <w:r w:rsidRPr="002C5676">
        <w:rPr>
          <w:rFonts w:ascii="Palatino Linotype" w:eastAsia="Calibri" w:hAnsi="Palatino Linotype" w:cs="Times New Roman"/>
          <w:sz w:val="24"/>
          <w:szCs w:val="24"/>
          <w:lang w:eastAsia="es-MX"/>
        </w:rPr>
        <w:t xml:space="preserve"> </w:t>
      </w:r>
      <w:r>
        <w:rPr>
          <w:rFonts w:ascii="Palatino Linotype" w:eastAsia="Calibri" w:hAnsi="Palatino Linotype" w:cs="Times New Roman"/>
          <w:sz w:val="24"/>
          <w:szCs w:val="24"/>
          <w:lang w:eastAsia="es-MX"/>
        </w:rPr>
        <w:t>los</w:t>
      </w:r>
      <w:r w:rsidRPr="002C5676">
        <w:rPr>
          <w:rFonts w:ascii="Palatino Linotype" w:eastAsia="Calibri" w:hAnsi="Palatino Linotype" w:cs="Times New Roman"/>
          <w:sz w:val="24"/>
          <w:szCs w:val="24"/>
          <w:lang w:eastAsia="es-MX"/>
        </w:rPr>
        <w:t xml:space="preserve"> puntos </w:t>
      </w:r>
      <w:r>
        <w:rPr>
          <w:rFonts w:ascii="Palatino Linotype" w:eastAsia="Calibri" w:hAnsi="Palatino Linotype" w:cs="Times New Roman"/>
          <w:sz w:val="24"/>
          <w:szCs w:val="24"/>
          <w:lang w:eastAsia="es-MX"/>
        </w:rPr>
        <w:t>4 y 8</w:t>
      </w:r>
      <w:r w:rsidRPr="002C5676">
        <w:rPr>
          <w:rFonts w:ascii="Palatino Linotype" w:eastAsia="Calibri" w:hAnsi="Palatino Linotype" w:cs="Times New Roman"/>
          <w:sz w:val="24"/>
          <w:szCs w:val="24"/>
          <w:lang w:eastAsia="es-MX"/>
        </w:rPr>
        <w:t xml:space="preserve"> de la solicitud de información por parte del </w:t>
      </w:r>
      <w:r w:rsidRPr="002C5676">
        <w:rPr>
          <w:rFonts w:ascii="Palatino Linotype" w:eastAsia="Calibri" w:hAnsi="Palatino Linotype" w:cs="Times New Roman"/>
          <w:b/>
          <w:sz w:val="24"/>
          <w:szCs w:val="24"/>
          <w:lang w:eastAsia="es-MX"/>
        </w:rPr>
        <w:t>Sujeto Obligado</w:t>
      </w:r>
      <w:r w:rsidRPr="002C5676">
        <w:rPr>
          <w:rFonts w:ascii="Palatino Linotype" w:eastAsia="Calibri" w:hAnsi="Palatino Linotype" w:cs="Times New Roman"/>
          <w:sz w:val="24"/>
          <w:szCs w:val="24"/>
          <w:lang w:eastAsia="es-MX"/>
        </w:rPr>
        <w:t>, ello al informar a través del</w:t>
      </w:r>
      <w:r>
        <w:rPr>
          <w:rFonts w:ascii="Palatino Linotype" w:eastAsia="Calibri" w:hAnsi="Palatino Linotype" w:cs="Times New Roman"/>
          <w:sz w:val="24"/>
          <w:szCs w:val="24"/>
          <w:lang w:eastAsia="es-MX"/>
        </w:rPr>
        <w:t xml:space="preserve"> área competente para conocer de la información requerida</w:t>
      </w:r>
      <w:r w:rsidRPr="002C5676">
        <w:rPr>
          <w:rFonts w:ascii="Palatino Linotype" w:eastAsia="Calibri" w:hAnsi="Palatino Linotype" w:cs="Times New Roman"/>
          <w:sz w:val="24"/>
          <w:szCs w:val="24"/>
          <w:lang w:eastAsia="es-MX"/>
        </w:rPr>
        <w:t xml:space="preserve">, </w:t>
      </w:r>
      <w:r>
        <w:rPr>
          <w:rFonts w:ascii="Palatino Linotype" w:eastAsia="Calibri" w:hAnsi="Palatino Linotype" w:cs="Times New Roman"/>
          <w:sz w:val="24"/>
          <w:szCs w:val="24"/>
          <w:lang w:eastAsia="es-MX"/>
        </w:rPr>
        <w:t xml:space="preserve">que </w:t>
      </w:r>
      <w:r w:rsidRPr="00CD5054">
        <w:rPr>
          <w:rFonts w:ascii="Palatino Linotype" w:eastAsia="Calibri" w:hAnsi="Palatino Linotype" w:cs="Times New Roman"/>
          <w:sz w:val="24"/>
          <w:szCs w:val="24"/>
          <w:lang w:eastAsia="es-MX"/>
        </w:rPr>
        <w:t xml:space="preserve">en la Subdirección de Investigación de Responsabilidades Administrativas como en las Subdirecciones de Investigación de las Delegaciones de Tlalnepantla y Texcoco, no existe registro de la interposición de algún juicio de amparo en contra de las resoluciones dictadas en los expedientes de investigación </w:t>
      </w:r>
      <w:r>
        <w:rPr>
          <w:rFonts w:ascii="Palatino Linotype" w:eastAsia="Calibri" w:hAnsi="Palatino Linotype" w:cs="Times New Roman"/>
          <w:sz w:val="24"/>
          <w:szCs w:val="24"/>
          <w:lang w:eastAsia="es-MX"/>
        </w:rPr>
        <w:t>referidos</w:t>
      </w:r>
      <w:r w:rsidRPr="002C5676">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 xml:space="preserve"> por lo cual,</w:t>
      </w:r>
      <w:r w:rsidRPr="002C5676">
        <w:rPr>
          <w:rFonts w:ascii="Palatino Linotype" w:eastAsia="Times New Roman" w:hAnsi="Palatino Linotype" w:cs="Arial"/>
          <w:sz w:val="24"/>
          <w:szCs w:val="24"/>
          <w:lang w:eastAsia="es-ES"/>
        </w:rPr>
        <w:t xml:space="preserve"> debe señalarse que la manifestación vertida por </w:t>
      </w:r>
      <w:r>
        <w:rPr>
          <w:rFonts w:ascii="Palatino Linotype" w:eastAsia="Times New Roman" w:hAnsi="Palatino Linotype" w:cs="Arial"/>
          <w:b/>
          <w:sz w:val="24"/>
          <w:szCs w:val="24"/>
          <w:lang w:eastAsia="es-ES"/>
        </w:rPr>
        <w:t>e</w:t>
      </w:r>
      <w:r w:rsidRPr="002C5676">
        <w:rPr>
          <w:rFonts w:ascii="Palatino Linotype" w:eastAsia="Times New Roman" w:hAnsi="Palatino Linotype" w:cs="Arial"/>
          <w:b/>
          <w:sz w:val="24"/>
          <w:szCs w:val="24"/>
          <w:lang w:eastAsia="es-ES"/>
        </w:rPr>
        <w:t>l Sujeto Obligado</w:t>
      </w:r>
      <w:r w:rsidRPr="002C5676">
        <w:rPr>
          <w:rFonts w:ascii="Palatino Linotype" w:eastAsia="Times New Roman" w:hAnsi="Palatino Linotype" w:cs="Times New Roman"/>
          <w:b/>
          <w:sz w:val="24"/>
          <w:szCs w:val="24"/>
          <w:lang w:eastAsia="es-ES"/>
        </w:rPr>
        <w:t xml:space="preserve"> </w:t>
      </w:r>
      <w:r w:rsidRPr="002C5676">
        <w:rPr>
          <w:rFonts w:ascii="Palatino Linotype" w:eastAsia="Times New Roman" w:hAnsi="Palatino Linotype" w:cs="Times New Roman"/>
          <w:sz w:val="24"/>
          <w:szCs w:val="24"/>
          <w:lang w:eastAsia="es-ES"/>
        </w:rPr>
        <w:t xml:space="preserve">en su respuesta </w:t>
      </w:r>
      <w:r w:rsidRPr="002C5676">
        <w:rPr>
          <w:rFonts w:ascii="Palatino Linotype" w:eastAsia="Times New Roman" w:hAnsi="Palatino Linotype" w:cs="Times New Roman"/>
          <w:sz w:val="24"/>
          <w:szCs w:val="24"/>
          <w:lang w:eastAsia="es-ES"/>
        </w:rPr>
        <w:lastRenderedPageBreak/>
        <w:t>primigenia, constituye una expresión en sentido negativo, ello, en virtud de referir que no se h</w:t>
      </w:r>
      <w:r>
        <w:rPr>
          <w:rFonts w:ascii="Palatino Linotype" w:eastAsia="Times New Roman" w:hAnsi="Palatino Linotype" w:cs="Times New Roman"/>
          <w:sz w:val="24"/>
          <w:szCs w:val="24"/>
          <w:lang w:eastAsia="es-ES"/>
        </w:rPr>
        <w:t>an realizado auditorias en relación a la información solicitada</w:t>
      </w:r>
      <w:r w:rsidRPr="002C5676">
        <w:rPr>
          <w:rFonts w:ascii="Palatino Linotype" w:eastAsia="Times New Roman" w:hAnsi="Palatino Linotype" w:cs="Times New Roman"/>
          <w:sz w:val="24"/>
          <w:szCs w:val="24"/>
          <w:lang w:eastAsia="es-ES"/>
        </w:rPr>
        <w:t>.</w:t>
      </w:r>
    </w:p>
    <w:p w14:paraId="4FBF8B05" w14:textId="77777777" w:rsidR="00CD5054" w:rsidRPr="002C5676" w:rsidRDefault="00CD5054" w:rsidP="00CD5054">
      <w:pPr>
        <w:spacing w:after="0" w:line="360" w:lineRule="auto"/>
        <w:jc w:val="both"/>
        <w:rPr>
          <w:rFonts w:ascii="Palatino Linotype" w:eastAsia="Calibri" w:hAnsi="Palatino Linotype" w:cs="Times New Roman"/>
          <w:sz w:val="24"/>
          <w:szCs w:val="24"/>
          <w:lang w:eastAsia="es-MX"/>
        </w:rPr>
      </w:pPr>
    </w:p>
    <w:p w14:paraId="02453056" w14:textId="77777777" w:rsidR="00CD5054" w:rsidRPr="002C5676" w:rsidRDefault="00CD5054" w:rsidP="00CD5054">
      <w:pPr>
        <w:spacing w:after="0" w:line="360" w:lineRule="auto"/>
        <w:jc w:val="both"/>
        <w:rPr>
          <w:rFonts w:ascii="Palatino Linotype" w:eastAsia="Calibri" w:hAnsi="Palatino Linotype" w:cs="Arial"/>
          <w:sz w:val="24"/>
          <w:szCs w:val="24"/>
          <w:lang w:eastAsia="es-MX"/>
        </w:rPr>
      </w:pPr>
      <w:r w:rsidRPr="002C5676">
        <w:rPr>
          <w:rFonts w:ascii="Palatino Linotype" w:eastAsia="Calibri" w:hAnsi="Palatino Linotype" w:cs="Times New Roman"/>
          <w:sz w:val="24"/>
          <w:szCs w:val="24"/>
        </w:rPr>
        <w:t xml:space="preserve">En ese tenor, se tiene que </w:t>
      </w:r>
      <w:r>
        <w:rPr>
          <w:rFonts w:ascii="Palatino Linotype" w:eastAsia="Calibri" w:hAnsi="Palatino Linotype" w:cs="Times New Roman"/>
          <w:b/>
          <w:sz w:val="24"/>
          <w:szCs w:val="24"/>
        </w:rPr>
        <w:t>e</w:t>
      </w:r>
      <w:r w:rsidRPr="002C5676">
        <w:rPr>
          <w:rFonts w:ascii="Palatino Linotype" w:eastAsia="Calibri" w:hAnsi="Palatino Linotype" w:cs="Times New Roman"/>
          <w:b/>
          <w:sz w:val="24"/>
          <w:szCs w:val="24"/>
        </w:rPr>
        <w:t>l Sujeto Obligado</w:t>
      </w:r>
      <w:r w:rsidRPr="002C5676">
        <w:rPr>
          <w:rFonts w:ascii="Palatino Linotype" w:eastAsia="Calibri" w:hAnsi="Palatino Linotype" w:cs="Times New Roman"/>
          <w:sz w:val="24"/>
          <w:szCs w:val="24"/>
        </w:rPr>
        <w:t xml:space="preserve"> no puede presentar la información solicitada por </w:t>
      </w:r>
      <w:r>
        <w:rPr>
          <w:rFonts w:ascii="Palatino Linotype" w:eastAsia="Calibri" w:hAnsi="Palatino Linotype" w:cs="Times New Roman"/>
          <w:b/>
          <w:sz w:val="24"/>
          <w:szCs w:val="24"/>
        </w:rPr>
        <w:t>e</w:t>
      </w:r>
      <w:r w:rsidRPr="002C5676">
        <w:rPr>
          <w:rFonts w:ascii="Palatino Linotype" w:eastAsia="Calibri" w:hAnsi="Palatino Linotype" w:cs="Times New Roman"/>
          <w:b/>
          <w:sz w:val="24"/>
          <w:szCs w:val="24"/>
        </w:rPr>
        <w:t>l</w:t>
      </w:r>
      <w:r w:rsidRPr="002C5676">
        <w:rPr>
          <w:rFonts w:ascii="Palatino Linotype" w:eastAsia="Calibri" w:hAnsi="Palatino Linotype" w:cs="Times New Roman"/>
          <w:sz w:val="24"/>
          <w:szCs w:val="24"/>
        </w:rPr>
        <w:t xml:space="preserve"> </w:t>
      </w:r>
      <w:r w:rsidRPr="002C5676">
        <w:rPr>
          <w:rFonts w:ascii="Palatino Linotype" w:eastAsia="Calibri" w:hAnsi="Palatino Linotype" w:cs="Times New Roman"/>
          <w:b/>
          <w:sz w:val="24"/>
          <w:szCs w:val="24"/>
        </w:rPr>
        <w:t>Recurrente</w:t>
      </w:r>
      <w:r w:rsidRPr="002C5676">
        <w:rPr>
          <w:rFonts w:ascii="Palatino Linotype" w:eastAsia="Calibri" w:hAnsi="Palatino Linotype" w:cs="Times New Roman"/>
          <w:sz w:val="24"/>
          <w:szCs w:val="24"/>
        </w:rPr>
        <w:t xml:space="preserve">, toda vez que no existe, pues esta no ha sido generada, administrada o poseída por </w:t>
      </w:r>
      <w:r>
        <w:rPr>
          <w:rFonts w:ascii="Palatino Linotype" w:eastAsia="Calibri" w:hAnsi="Palatino Linotype" w:cs="Times New Roman"/>
          <w:b/>
          <w:sz w:val="24"/>
          <w:szCs w:val="24"/>
        </w:rPr>
        <w:t>e</w:t>
      </w:r>
      <w:r w:rsidRPr="002C5676">
        <w:rPr>
          <w:rFonts w:ascii="Palatino Linotype" w:eastAsia="Calibri" w:hAnsi="Palatino Linotype" w:cs="Times New Roman"/>
          <w:b/>
          <w:sz w:val="24"/>
          <w:szCs w:val="24"/>
        </w:rPr>
        <w:t>l Sujeto Obligado</w:t>
      </w:r>
      <w:r w:rsidRPr="002C5676">
        <w:rPr>
          <w:rFonts w:ascii="Palatino Linotype" w:eastAsia="Calibri" w:hAnsi="Palatino Linotype" w:cs="Times New Roman"/>
          <w:sz w:val="24"/>
          <w:szCs w:val="24"/>
        </w:rPr>
        <w:t xml:space="preserve"> en ejercicio de sus atribuciones. </w:t>
      </w:r>
      <w:r w:rsidRPr="002C5676">
        <w:rPr>
          <w:rFonts w:ascii="Palatino Linotype" w:eastAsia="Calibri" w:hAnsi="Palatino Linotype" w:cs="Arial"/>
          <w:sz w:val="24"/>
          <w:szCs w:val="24"/>
          <w:lang w:eastAsia="es-MX"/>
        </w:rPr>
        <w:t xml:space="preserve">Por lo tanto, resulta evidente que </w:t>
      </w:r>
      <w:r>
        <w:rPr>
          <w:rFonts w:ascii="Palatino Linotype" w:eastAsia="Calibri" w:hAnsi="Palatino Linotype" w:cs="Arial"/>
          <w:b/>
          <w:sz w:val="24"/>
          <w:szCs w:val="24"/>
          <w:lang w:eastAsia="es-MX"/>
        </w:rPr>
        <w:t>e</w:t>
      </w:r>
      <w:r w:rsidRPr="002C5676">
        <w:rPr>
          <w:rFonts w:ascii="Palatino Linotype" w:eastAsia="Calibri" w:hAnsi="Palatino Linotype" w:cs="Arial"/>
          <w:sz w:val="24"/>
          <w:szCs w:val="24"/>
          <w:lang w:eastAsia="es-MX"/>
        </w:rPr>
        <w:t xml:space="preserve">l </w:t>
      </w:r>
      <w:r w:rsidRPr="002C5676">
        <w:rPr>
          <w:rFonts w:ascii="Palatino Linotype" w:eastAsia="Calibri" w:hAnsi="Palatino Linotype" w:cs="Arial"/>
          <w:b/>
          <w:sz w:val="24"/>
          <w:szCs w:val="24"/>
          <w:lang w:eastAsia="es-MX"/>
        </w:rPr>
        <w:t>Sujeto Obligado</w:t>
      </w:r>
      <w:r w:rsidRPr="002C5676">
        <w:rPr>
          <w:rFonts w:ascii="Palatino Linotype" w:eastAsia="Calibri" w:hAnsi="Palatino Linotype" w:cs="Arial"/>
          <w:sz w:val="24"/>
          <w:szCs w:val="24"/>
          <w:lang w:eastAsia="es-MX"/>
        </w:rPr>
        <w:t xml:space="preserve"> no generó, administró o poseyó dicha información en los términos referidos por el hoy Recurrente y que su inexistencia constituye hechos negativos, </w:t>
      </w:r>
      <w:r>
        <w:rPr>
          <w:rFonts w:ascii="Palatino Linotype" w:eastAsia="Calibri" w:hAnsi="Palatino Linotype" w:cs="Arial"/>
          <w:sz w:val="24"/>
          <w:szCs w:val="24"/>
          <w:lang w:eastAsia="es-MX"/>
        </w:rPr>
        <w:t>es decir</w:t>
      </w:r>
      <w:r w:rsidRPr="002C5676">
        <w:rPr>
          <w:rFonts w:ascii="Palatino Linotype" w:eastAsia="Calibri" w:hAnsi="Palatino Linotype" w:cs="Arial"/>
          <w:sz w:val="24"/>
          <w:szCs w:val="24"/>
          <w:lang w:eastAsia="es-MX"/>
        </w:rPr>
        <w:t xml:space="preserve">, dicha información no puede fácticamente obrar en los archivos del </w:t>
      </w:r>
      <w:r w:rsidRPr="002C5676">
        <w:rPr>
          <w:rFonts w:ascii="Palatino Linotype" w:eastAsia="Calibri" w:hAnsi="Palatino Linotype" w:cs="Arial"/>
          <w:b/>
          <w:sz w:val="24"/>
          <w:szCs w:val="24"/>
          <w:lang w:eastAsia="es-MX"/>
        </w:rPr>
        <w:t>Sujeto Obligado</w:t>
      </w:r>
      <w:r w:rsidRPr="002C5676">
        <w:rPr>
          <w:rFonts w:ascii="Palatino Linotype" w:eastAsia="Calibri" w:hAnsi="Palatino Linotype" w:cs="Arial"/>
          <w:sz w:val="24"/>
          <w:szCs w:val="24"/>
          <w:lang w:eastAsia="es-MX"/>
        </w:rPr>
        <w:t>, ya que no puede probarse por ser lógica y materialmente imposible.</w:t>
      </w:r>
    </w:p>
    <w:p w14:paraId="335C0DD6" w14:textId="77777777" w:rsidR="00CD5054" w:rsidRPr="002C5676" w:rsidRDefault="00CD5054" w:rsidP="00CD5054">
      <w:pPr>
        <w:spacing w:after="0" w:line="360" w:lineRule="auto"/>
        <w:jc w:val="both"/>
        <w:rPr>
          <w:rFonts w:ascii="Palatino Linotype" w:eastAsia="Calibri" w:hAnsi="Palatino Linotype" w:cs="Arial"/>
          <w:sz w:val="24"/>
          <w:szCs w:val="24"/>
          <w:lang w:eastAsia="es-MX"/>
        </w:rPr>
      </w:pPr>
    </w:p>
    <w:p w14:paraId="6D8BA63B" w14:textId="77777777" w:rsidR="00CD5054" w:rsidRPr="002C5676" w:rsidRDefault="00CD5054" w:rsidP="00CD5054">
      <w:pPr>
        <w:spacing w:after="0" w:line="360" w:lineRule="auto"/>
        <w:jc w:val="both"/>
        <w:rPr>
          <w:rFonts w:ascii="Palatino Linotype" w:eastAsia="Calibri" w:hAnsi="Palatino Linotype" w:cs="Arial"/>
          <w:sz w:val="24"/>
          <w:szCs w:val="24"/>
          <w:lang w:eastAsia="es-MX"/>
        </w:rPr>
      </w:pPr>
      <w:r w:rsidRPr="002C5676">
        <w:rPr>
          <w:rFonts w:ascii="Palatino Linotype" w:eastAsia="Calibri"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21750DF6" w14:textId="77777777" w:rsidR="00CD5054" w:rsidRPr="002C5676" w:rsidRDefault="00CD5054" w:rsidP="00CD5054">
      <w:pPr>
        <w:spacing w:after="0" w:line="360" w:lineRule="auto"/>
        <w:jc w:val="both"/>
        <w:rPr>
          <w:rFonts w:ascii="Palatino Linotype" w:eastAsia="Calibri" w:hAnsi="Palatino Linotype" w:cs="Arial"/>
          <w:sz w:val="24"/>
          <w:szCs w:val="24"/>
          <w:lang w:eastAsia="es-MX"/>
        </w:rPr>
      </w:pPr>
    </w:p>
    <w:p w14:paraId="22A558D5" w14:textId="77777777" w:rsidR="00CD5054" w:rsidRPr="002C5676" w:rsidRDefault="00CD5054" w:rsidP="00CD5054">
      <w:pPr>
        <w:spacing w:after="0" w:line="360" w:lineRule="auto"/>
        <w:jc w:val="both"/>
        <w:rPr>
          <w:rFonts w:ascii="Palatino Linotype" w:eastAsia="Calibri" w:hAnsi="Palatino Linotype" w:cs="Arial"/>
          <w:sz w:val="24"/>
          <w:szCs w:val="24"/>
          <w:lang w:eastAsia="es-MX"/>
        </w:rPr>
      </w:pPr>
      <w:r w:rsidRPr="002C5676">
        <w:rPr>
          <w:rFonts w:ascii="Palatino Linotype" w:eastAsia="Calibri"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3C4D9B47" w14:textId="77777777" w:rsidR="00CD5054" w:rsidRPr="002C5676" w:rsidRDefault="00CD5054" w:rsidP="00CD5054">
      <w:pPr>
        <w:spacing w:after="0" w:line="360" w:lineRule="auto"/>
        <w:jc w:val="both"/>
        <w:rPr>
          <w:rFonts w:ascii="Palatino Linotype" w:eastAsia="Calibri" w:hAnsi="Palatino Linotype" w:cs="Arial"/>
          <w:sz w:val="24"/>
          <w:szCs w:val="24"/>
          <w:lang w:eastAsia="es-MX"/>
        </w:rPr>
      </w:pPr>
    </w:p>
    <w:p w14:paraId="084AB99B" w14:textId="77777777" w:rsidR="00CD5054" w:rsidRPr="002C5676" w:rsidRDefault="00CD5054" w:rsidP="00CD5054">
      <w:pPr>
        <w:spacing w:after="0" w:line="240" w:lineRule="auto"/>
        <w:ind w:left="567" w:right="567"/>
        <w:jc w:val="both"/>
        <w:rPr>
          <w:rFonts w:ascii="Palatino Linotype" w:eastAsia="Calibri" w:hAnsi="Palatino Linotype" w:cs="Arial"/>
          <w:i/>
          <w:sz w:val="24"/>
          <w:szCs w:val="24"/>
          <w:lang w:eastAsia="es-MX"/>
        </w:rPr>
      </w:pPr>
      <w:r w:rsidRPr="002C5676">
        <w:rPr>
          <w:rFonts w:ascii="Palatino Linotype" w:eastAsia="Calibri" w:hAnsi="Palatino Linotype" w:cs="Arial"/>
          <w:b/>
          <w:i/>
          <w:sz w:val="24"/>
          <w:szCs w:val="24"/>
          <w:lang w:eastAsia="es-MX"/>
        </w:rPr>
        <w:t>HECHOS NEGATIVOS, NO SON SUSCEPTIBLES DE DEMOSTRACIÓN</w:t>
      </w:r>
      <w:r w:rsidRPr="002C5676">
        <w:rPr>
          <w:rFonts w:ascii="Palatino Linotype" w:eastAsia="Calibri" w:hAnsi="Palatino Linotype" w:cs="Arial"/>
          <w:i/>
          <w:sz w:val="24"/>
          <w:szCs w:val="24"/>
          <w:lang w:eastAsia="es-MX"/>
        </w:rPr>
        <w:t xml:space="preserve">. </w:t>
      </w:r>
    </w:p>
    <w:p w14:paraId="35BF1560" w14:textId="77777777" w:rsidR="00CD5054" w:rsidRPr="002C5676" w:rsidRDefault="00CD5054" w:rsidP="00CD5054">
      <w:pPr>
        <w:spacing w:after="0" w:line="240" w:lineRule="auto"/>
        <w:ind w:left="567" w:right="567"/>
        <w:jc w:val="both"/>
        <w:rPr>
          <w:rFonts w:ascii="Palatino Linotype" w:eastAsia="Calibri" w:hAnsi="Palatino Linotype" w:cs="Arial"/>
          <w:i/>
          <w:sz w:val="24"/>
          <w:szCs w:val="24"/>
          <w:lang w:eastAsia="es-MX"/>
        </w:rPr>
      </w:pPr>
      <w:r w:rsidRPr="002C5676">
        <w:rPr>
          <w:rFonts w:ascii="Palatino Linotype" w:eastAsia="Calibri"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7EA3C1D6" w14:textId="77777777" w:rsidR="00CD5054" w:rsidRPr="002C5676" w:rsidRDefault="00CD5054" w:rsidP="00CD5054">
      <w:pPr>
        <w:spacing w:after="0" w:line="240" w:lineRule="auto"/>
        <w:ind w:left="567" w:right="567"/>
        <w:jc w:val="both"/>
        <w:rPr>
          <w:rFonts w:ascii="Palatino Linotype" w:eastAsia="Calibri" w:hAnsi="Palatino Linotype" w:cs="Arial"/>
          <w:i/>
          <w:sz w:val="24"/>
          <w:szCs w:val="24"/>
          <w:lang w:eastAsia="es-MX"/>
        </w:rPr>
      </w:pPr>
    </w:p>
    <w:p w14:paraId="6B503742" w14:textId="77777777" w:rsidR="00CD5054" w:rsidRPr="002C5676" w:rsidRDefault="00CD5054" w:rsidP="00CD5054">
      <w:pPr>
        <w:spacing w:after="0" w:line="240" w:lineRule="auto"/>
        <w:ind w:left="567" w:right="567"/>
        <w:jc w:val="both"/>
        <w:rPr>
          <w:rFonts w:ascii="Palatino Linotype" w:eastAsia="Calibri" w:hAnsi="Palatino Linotype" w:cs="Arial"/>
          <w:i/>
          <w:sz w:val="24"/>
          <w:szCs w:val="24"/>
          <w:lang w:eastAsia="es-MX"/>
        </w:rPr>
      </w:pPr>
      <w:r w:rsidRPr="002C5676">
        <w:rPr>
          <w:rFonts w:ascii="Palatino Linotype" w:eastAsia="Calibri" w:hAnsi="Palatino Linotype" w:cs="Arial"/>
          <w:i/>
          <w:sz w:val="24"/>
          <w:szCs w:val="24"/>
          <w:lang w:eastAsia="es-MX"/>
        </w:rPr>
        <w:lastRenderedPageBreak/>
        <w:t>Amparo en revisión 2022/61. José García Florín (Menor). 9 de octubre de 1961. Cinco votos. Ponente: José Rivera Pérez Campos.”</w:t>
      </w:r>
    </w:p>
    <w:p w14:paraId="7F64DD61" w14:textId="77777777" w:rsidR="00CD5054" w:rsidRPr="002C5676" w:rsidRDefault="00CD5054" w:rsidP="00CD5054">
      <w:pPr>
        <w:spacing w:after="0" w:line="360" w:lineRule="auto"/>
        <w:ind w:right="567"/>
        <w:jc w:val="both"/>
        <w:rPr>
          <w:rFonts w:ascii="Palatino Linotype" w:eastAsia="Calibri" w:hAnsi="Palatino Linotype" w:cs="Arial"/>
          <w:sz w:val="24"/>
          <w:szCs w:val="24"/>
          <w:lang w:eastAsia="es-MX"/>
        </w:rPr>
      </w:pPr>
    </w:p>
    <w:p w14:paraId="5B8DBC8F" w14:textId="77777777" w:rsidR="00CD5054" w:rsidRPr="002C5676" w:rsidRDefault="00CD5054" w:rsidP="00CD5054">
      <w:pPr>
        <w:spacing w:after="0" w:line="360" w:lineRule="auto"/>
        <w:jc w:val="both"/>
        <w:rPr>
          <w:rFonts w:ascii="Palatino Linotype" w:eastAsia="Calibri" w:hAnsi="Palatino Linotype" w:cs="Arial"/>
          <w:sz w:val="24"/>
          <w:szCs w:val="24"/>
          <w:lang w:eastAsia="es-MX"/>
        </w:rPr>
      </w:pPr>
      <w:r w:rsidRPr="002C5676">
        <w:rPr>
          <w:rFonts w:ascii="Palatino Linotype" w:eastAsia="Calibri" w:hAnsi="Palatino Linotype" w:cs="Arial"/>
          <w:sz w:val="24"/>
          <w:szCs w:val="24"/>
          <w:lang w:eastAsia="es-MX"/>
        </w:rPr>
        <w:t xml:space="preserve">Además, y de conformidad con lo establecido en el artículo 12 de la Ley de Transparencia y Acceso a la Información Pública del Estado de México y Municipios, citado con anterioridad, el </w:t>
      </w:r>
      <w:r w:rsidRPr="002C5676">
        <w:rPr>
          <w:rFonts w:ascii="Palatino Linotype" w:eastAsia="Calibri" w:hAnsi="Palatino Linotype" w:cs="Arial"/>
          <w:b/>
          <w:sz w:val="24"/>
          <w:szCs w:val="24"/>
          <w:lang w:eastAsia="es-MX"/>
        </w:rPr>
        <w:t>Sujeto Obligado</w:t>
      </w:r>
      <w:r w:rsidRPr="002C5676">
        <w:rPr>
          <w:rFonts w:ascii="Palatino Linotype" w:eastAsia="Calibri" w:hAnsi="Palatino Linotype" w:cs="Arial"/>
          <w:sz w:val="24"/>
          <w:szCs w:val="24"/>
          <w:lang w:eastAsia="es-MX"/>
        </w:rPr>
        <w:t xml:space="preserve"> sólo proporcionará la información que obra en sus archivos, lo que </w:t>
      </w:r>
      <w:r w:rsidRPr="002C5676">
        <w:rPr>
          <w:rFonts w:ascii="Palatino Linotype" w:eastAsia="Calibri" w:hAnsi="Palatino Linotype" w:cs="Arial"/>
          <w:i/>
          <w:sz w:val="24"/>
          <w:szCs w:val="24"/>
          <w:lang w:eastAsia="es-MX"/>
        </w:rPr>
        <w:t>a contrario sensu</w:t>
      </w:r>
      <w:r w:rsidRPr="002C5676">
        <w:rPr>
          <w:rFonts w:ascii="Palatino Linotype" w:eastAsia="Calibri" w:hAnsi="Palatino Linotype" w:cs="Arial"/>
          <w:sz w:val="24"/>
          <w:szCs w:val="24"/>
          <w:lang w:eastAsia="es-MX"/>
        </w:rPr>
        <w:t xml:space="preserve"> significa que no se está obligado a proporcionar lo que no obre en sus archivos, mismo que se transcribe a continuación:</w:t>
      </w:r>
    </w:p>
    <w:p w14:paraId="6787B08F" w14:textId="77777777" w:rsidR="00CD5054" w:rsidRPr="002C5676" w:rsidRDefault="00CD5054" w:rsidP="00CD5054">
      <w:pPr>
        <w:spacing w:after="0" w:line="360" w:lineRule="auto"/>
        <w:jc w:val="both"/>
        <w:rPr>
          <w:rFonts w:ascii="Palatino Linotype" w:eastAsia="Calibri" w:hAnsi="Palatino Linotype" w:cs="Arial"/>
          <w:sz w:val="24"/>
          <w:szCs w:val="24"/>
          <w:lang w:eastAsia="es-MX"/>
        </w:rPr>
      </w:pPr>
    </w:p>
    <w:p w14:paraId="5B8D4C64" w14:textId="77777777" w:rsidR="00CD5054" w:rsidRPr="002C5676" w:rsidRDefault="00CD5054" w:rsidP="00CD5054">
      <w:pPr>
        <w:spacing w:after="0" w:line="240" w:lineRule="auto"/>
        <w:ind w:left="851" w:right="851"/>
        <w:jc w:val="both"/>
        <w:rPr>
          <w:rFonts w:ascii="Palatino Linotype" w:eastAsia="Calibri" w:hAnsi="Palatino Linotype" w:cs="Arial"/>
          <w:i/>
          <w:lang w:eastAsia="es-MX"/>
        </w:rPr>
      </w:pPr>
      <w:r w:rsidRPr="002C5676">
        <w:rPr>
          <w:rFonts w:ascii="Palatino Linotype" w:eastAsia="Calibri" w:hAnsi="Palatino Linotype" w:cs="Arial"/>
          <w:b/>
          <w:i/>
          <w:lang w:eastAsia="es-MX"/>
        </w:rPr>
        <w:t>Artículo 12.</w:t>
      </w:r>
      <w:r w:rsidRPr="002C5676">
        <w:rPr>
          <w:rFonts w:ascii="Palatino Linotype" w:eastAsia="Calibri"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56B88E7D" w14:textId="77777777" w:rsidR="00CD5054" w:rsidRPr="002C5676" w:rsidRDefault="00CD5054" w:rsidP="00CD5054">
      <w:pPr>
        <w:spacing w:after="0" w:line="240" w:lineRule="auto"/>
        <w:ind w:left="851" w:right="851"/>
        <w:jc w:val="both"/>
        <w:rPr>
          <w:rFonts w:ascii="Palatino Linotype" w:eastAsia="Calibri" w:hAnsi="Palatino Linotype" w:cs="Arial"/>
          <w:b/>
          <w:i/>
          <w:lang w:eastAsia="es-MX"/>
        </w:rPr>
      </w:pPr>
    </w:p>
    <w:p w14:paraId="013F3C69" w14:textId="77777777" w:rsidR="00CD5054" w:rsidRPr="002C5676" w:rsidRDefault="00CD5054" w:rsidP="00CD5054">
      <w:pPr>
        <w:spacing w:after="0" w:line="240" w:lineRule="auto"/>
        <w:ind w:left="851" w:right="851"/>
        <w:jc w:val="both"/>
        <w:rPr>
          <w:rFonts w:ascii="Palatino Linotype" w:eastAsia="Calibri" w:hAnsi="Palatino Linotype" w:cs="Arial"/>
          <w:i/>
          <w:lang w:eastAsia="es-MX"/>
        </w:rPr>
      </w:pPr>
      <w:r w:rsidRPr="002C5676">
        <w:rPr>
          <w:rFonts w:ascii="Palatino Linotype" w:eastAsia="Calibri" w:hAnsi="Palatino Linotype" w:cs="Arial"/>
          <w:b/>
          <w:i/>
          <w:lang w:eastAsia="es-MX"/>
        </w:rPr>
        <w:t>Los sujetos obligados sólo proporcionarán la información pública que se les requiera y que obre en sus archivos y en el estado en que ésta se encuentre.</w:t>
      </w:r>
      <w:r w:rsidRPr="002C5676">
        <w:rPr>
          <w:rFonts w:ascii="Palatino Linotype" w:eastAsia="Calibri"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71FD4A4E" w14:textId="77777777" w:rsidR="00CD5054" w:rsidRPr="002C5676" w:rsidRDefault="00CD5054" w:rsidP="00CD5054">
      <w:pPr>
        <w:spacing w:after="0" w:line="360" w:lineRule="auto"/>
        <w:ind w:right="51"/>
        <w:jc w:val="both"/>
        <w:rPr>
          <w:rFonts w:ascii="Palatino Linotype" w:eastAsia="Calibri" w:hAnsi="Palatino Linotype" w:cs="Arial"/>
          <w:sz w:val="24"/>
          <w:szCs w:val="24"/>
        </w:rPr>
      </w:pPr>
    </w:p>
    <w:p w14:paraId="1D187B17" w14:textId="77777777" w:rsidR="00CD5054" w:rsidRPr="002C5676" w:rsidRDefault="00CD5054" w:rsidP="00CD5054">
      <w:pPr>
        <w:spacing w:after="0" w:line="360" w:lineRule="auto"/>
        <w:jc w:val="both"/>
        <w:rPr>
          <w:rFonts w:ascii="Palatino Linotype" w:eastAsia="Calibri" w:hAnsi="Palatino Linotype" w:cs="Times New Roman"/>
          <w:sz w:val="24"/>
          <w:szCs w:val="24"/>
          <w:lang w:eastAsia="es-MX"/>
        </w:rPr>
      </w:pPr>
      <w:r w:rsidRPr="002C5676">
        <w:rPr>
          <w:rFonts w:ascii="Palatino Linotype" w:eastAsia="Calibri" w:hAnsi="Palatino Linotype" w:cs="Arial"/>
          <w:sz w:val="24"/>
          <w:szCs w:val="24"/>
        </w:rPr>
        <w:t>Aunado a lo anterior respecto de</w:t>
      </w:r>
      <w:r>
        <w:rPr>
          <w:rFonts w:ascii="Palatino Linotype" w:eastAsia="Calibri" w:hAnsi="Palatino Linotype" w:cs="Arial"/>
          <w:sz w:val="24"/>
          <w:szCs w:val="24"/>
        </w:rPr>
        <w:t>l</w:t>
      </w:r>
      <w:r w:rsidRPr="002C5676">
        <w:rPr>
          <w:rFonts w:ascii="Palatino Linotype" w:eastAsia="Calibri" w:hAnsi="Palatino Linotype" w:cs="Arial"/>
          <w:sz w:val="24"/>
          <w:szCs w:val="24"/>
        </w:rPr>
        <w:t xml:space="preserve"> punto referido en el presente apartado, </w:t>
      </w:r>
      <w:r w:rsidRPr="002C5676">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2C5676">
        <w:rPr>
          <w:rFonts w:ascii="Palatino Linotype" w:eastAsia="Calibri" w:hAnsi="Palatino Linotype" w:cs="Arial"/>
          <w:b/>
          <w:bCs/>
          <w:sz w:val="24"/>
          <w:szCs w:val="24"/>
        </w:rPr>
        <w:t>Sujeto Obligado</w:t>
      </w:r>
      <w:r w:rsidRPr="002C5676">
        <w:rPr>
          <w:rFonts w:ascii="Palatino Linotype" w:eastAsia="Calibri" w:hAnsi="Palatino Linotype" w:cs="Arial"/>
          <w:bCs/>
          <w:sz w:val="24"/>
          <w:szCs w:val="24"/>
        </w:rPr>
        <w:t xml:space="preserve">, pues no existe precepto legal alguno en la Ley de la materia que lo faculte para ello. </w:t>
      </w:r>
    </w:p>
    <w:p w14:paraId="4F36DDD2" w14:textId="77777777" w:rsidR="00CD5054" w:rsidRPr="002C5676" w:rsidRDefault="00CD5054" w:rsidP="00CD5054">
      <w:pPr>
        <w:spacing w:after="0" w:line="360" w:lineRule="auto"/>
        <w:jc w:val="both"/>
        <w:rPr>
          <w:rFonts w:ascii="Palatino Linotype" w:eastAsia="Calibri" w:hAnsi="Palatino Linotype" w:cs="Arial"/>
          <w:bCs/>
          <w:sz w:val="24"/>
          <w:szCs w:val="24"/>
        </w:rPr>
      </w:pPr>
    </w:p>
    <w:p w14:paraId="06E8B189" w14:textId="77777777" w:rsidR="00CD5054" w:rsidRPr="002C5676" w:rsidRDefault="00CD5054" w:rsidP="00CD5054">
      <w:pPr>
        <w:spacing w:after="0" w:line="360" w:lineRule="auto"/>
        <w:jc w:val="both"/>
        <w:rPr>
          <w:rFonts w:ascii="Palatino Linotype" w:eastAsia="Calibri" w:hAnsi="Palatino Linotype" w:cs="Times New Roman"/>
          <w:color w:val="000000"/>
          <w:sz w:val="24"/>
          <w:szCs w:val="24"/>
        </w:rPr>
      </w:pPr>
      <w:r w:rsidRPr="002C5676">
        <w:rPr>
          <w:rFonts w:ascii="Palatino Linotype" w:eastAsia="Calibri" w:hAnsi="Palatino Linotype" w:cs="Arial"/>
          <w:sz w:val="24"/>
          <w:szCs w:val="24"/>
        </w:rPr>
        <w:t>Lo anterior se robustece con lo plasmado en el criterio</w:t>
      </w:r>
      <w:r w:rsidRPr="002C5676">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7EF8BFE" w14:textId="77777777" w:rsidR="00CD5054" w:rsidRPr="002C5676" w:rsidRDefault="00CD5054" w:rsidP="00CD5054">
      <w:pPr>
        <w:spacing w:after="0" w:line="360" w:lineRule="auto"/>
        <w:jc w:val="both"/>
        <w:rPr>
          <w:rFonts w:ascii="Palatino Linotype" w:eastAsia="Calibri" w:hAnsi="Palatino Linotype" w:cs="Times New Roman"/>
          <w:color w:val="000000"/>
          <w:sz w:val="24"/>
          <w:szCs w:val="24"/>
        </w:rPr>
      </w:pPr>
    </w:p>
    <w:p w14:paraId="2BDA6418" w14:textId="77777777" w:rsidR="00CD5054" w:rsidRPr="002C5676" w:rsidRDefault="00CD5054" w:rsidP="00CD5054">
      <w:pPr>
        <w:spacing w:after="0" w:line="240" w:lineRule="auto"/>
        <w:ind w:left="567" w:right="567"/>
        <w:jc w:val="both"/>
        <w:rPr>
          <w:rFonts w:ascii="Palatino Linotype" w:eastAsia="Calibri" w:hAnsi="Palatino Linotype" w:cs="Times New Roman"/>
          <w:i/>
          <w:color w:val="000000"/>
          <w:highlight w:val="yellow"/>
        </w:rPr>
      </w:pPr>
      <w:r w:rsidRPr="002C5676">
        <w:rPr>
          <w:rFonts w:ascii="Palatino Linotype" w:eastAsia="Calibri" w:hAnsi="Palatino Linotype" w:cs="Times New Roman"/>
          <w:i/>
          <w:color w:val="000000"/>
        </w:rPr>
        <w:t>“</w:t>
      </w:r>
      <w:r w:rsidRPr="002C5676">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2C5676">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43EB7DE" w14:textId="77777777" w:rsidR="00CD5054" w:rsidRPr="002C5676" w:rsidRDefault="00CD5054" w:rsidP="00CD5054">
      <w:pPr>
        <w:spacing w:after="0" w:line="360" w:lineRule="auto"/>
        <w:ind w:right="51"/>
        <w:jc w:val="both"/>
        <w:rPr>
          <w:rFonts w:ascii="Palatino Linotype" w:eastAsia="Calibri" w:hAnsi="Palatino Linotype" w:cs="Arial"/>
          <w:sz w:val="24"/>
          <w:szCs w:val="24"/>
        </w:rPr>
      </w:pPr>
    </w:p>
    <w:p w14:paraId="15AF52D0" w14:textId="6B7795FA" w:rsidR="005367D1" w:rsidRPr="00720C3B" w:rsidRDefault="00CD5054" w:rsidP="00720C3B">
      <w:pPr>
        <w:spacing w:after="0" w:line="360" w:lineRule="auto"/>
        <w:ind w:right="51"/>
        <w:jc w:val="both"/>
        <w:rPr>
          <w:rFonts w:ascii="Palatino Linotype" w:eastAsia="Calibri" w:hAnsi="Palatino Linotype" w:cs="Arial"/>
          <w:sz w:val="24"/>
          <w:szCs w:val="24"/>
        </w:rPr>
      </w:pPr>
      <w:r w:rsidRPr="002C5676">
        <w:rPr>
          <w:rFonts w:ascii="Palatino Linotype" w:eastAsia="Calibri" w:hAnsi="Palatino Linotype" w:cs="Arial"/>
          <w:sz w:val="24"/>
          <w:szCs w:val="24"/>
        </w:rPr>
        <w:t>Por lo antes expuesto, se tienen por colmada la pretensión del hoy Recurrente respecto de</w:t>
      </w:r>
      <w:r>
        <w:rPr>
          <w:rFonts w:ascii="Palatino Linotype" w:eastAsia="Calibri" w:hAnsi="Palatino Linotype" w:cs="Arial"/>
          <w:sz w:val="24"/>
          <w:szCs w:val="24"/>
        </w:rPr>
        <w:t xml:space="preserve"> los</w:t>
      </w:r>
      <w:r w:rsidRPr="002C5676">
        <w:rPr>
          <w:rFonts w:ascii="Palatino Linotype" w:eastAsia="Calibri" w:hAnsi="Palatino Linotype" w:cs="Arial"/>
          <w:sz w:val="24"/>
          <w:szCs w:val="24"/>
        </w:rPr>
        <w:t xml:space="preserve"> punto</w:t>
      </w:r>
      <w:r>
        <w:rPr>
          <w:rFonts w:ascii="Palatino Linotype" w:eastAsia="Calibri" w:hAnsi="Palatino Linotype" w:cs="Arial"/>
          <w:sz w:val="24"/>
          <w:szCs w:val="24"/>
        </w:rPr>
        <w:t>s petitorios identificados con los numerales 4 y 8</w:t>
      </w:r>
      <w:r w:rsidRPr="002C5676">
        <w:rPr>
          <w:rFonts w:ascii="Palatino Linotype" w:eastAsia="Calibri" w:hAnsi="Palatino Linotype" w:cs="Arial"/>
          <w:sz w:val="24"/>
          <w:szCs w:val="24"/>
        </w:rPr>
        <w:t xml:space="preserve"> de la solicitud de acceso a la información, ya que la información referente </w:t>
      </w:r>
      <w:r w:rsidRPr="008653A7">
        <w:rPr>
          <w:rFonts w:ascii="Palatino Linotype" w:eastAsia="Calibri" w:hAnsi="Palatino Linotype" w:cs="Arial"/>
          <w:sz w:val="24"/>
          <w:szCs w:val="24"/>
        </w:rPr>
        <w:t>los documentos en donde conste</w:t>
      </w:r>
      <w:r>
        <w:rPr>
          <w:rFonts w:ascii="Palatino Linotype" w:eastAsia="Calibri" w:hAnsi="Palatino Linotype" w:cs="Arial"/>
          <w:sz w:val="24"/>
          <w:szCs w:val="24"/>
        </w:rPr>
        <w:t xml:space="preserve"> el</w:t>
      </w:r>
      <w:r w:rsidRPr="008653A7">
        <w:rPr>
          <w:rFonts w:ascii="Palatino Linotype" w:eastAsia="Calibri" w:hAnsi="Palatino Linotype" w:cs="Arial"/>
          <w:sz w:val="24"/>
          <w:szCs w:val="24"/>
        </w:rPr>
        <w:t xml:space="preserve"> </w:t>
      </w:r>
      <w:r w:rsidRPr="00CD5054">
        <w:rPr>
          <w:rFonts w:ascii="Palatino Linotype" w:eastAsia="Calibri" w:hAnsi="Palatino Linotype" w:cs="Arial"/>
          <w:sz w:val="24"/>
          <w:szCs w:val="24"/>
        </w:rPr>
        <w:t>registro de la interposición de algún juicio de amparo en contra de las resoluciones dictadas en los expedientes de investigación referidos</w:t>
      </w:r>
      <w:r w:rsidRPr="002C5676">
        <w:rPr>
          <w:rFonts w:ascii="Palatino Linotype" w:eastAsia="Calibri" w:hAnsi="Palatino Linotype" w:cs="Arial"/>
          <w:sz w:val="24"/>
          <w:szCs w:val="24"/>
        </w:rPr>
        <w:t xml:space="preserve">, no ha sido generada, administrada o poseída por </w:t>
      </w:r>
      <w:r>
        <w:rPr>
          <w:rFonts w:ascii="Palatino Linotype" w:eastAsia="Calibri" w:hAnsi="Palatino Linotype" w:cs="Arial"/>
          <w:b/>
          <w:sz w:val="24"/>
          <w:szCs w:val="24"/>
        </w:rPr>
        <w:t>e</w:t>
      </w:r>
      <w:r w:rsidRPr="002C5676">
        <w:rPr>
          <w:rFonts w:ascii="Palatino Linotype" w:eastAsia="Calibri" w:hAnsi="Palatino Linotype" w:cs="Arial"/>
          <w:b/>
          <w:sz w:val="24"/>
          <w:szCs w:val="24"/>
        </w:rPr>
        <w:t>l</w:t>
      </w:r>
      <w:r w:rsidRPr="002C5676">
        <w:rPr>
          <w:rFonts w:ascii="Palatino Linotype" w:eastAsia="Calibri" w:hAnsi="Palatino Linotype" w:cs="Arial"/>
          <w:sz w:val="24"/>
          <w:szCs w:val="24"/>
        </w:rPr>
        <w:t xml:space="preserve"> </w:t>
      </w:r>
      <w:r w:rsidRPr="002C5676">
        <w:rPr>
          <w:rFonts w:ascii="Palatino Linotype" w:eastAsia="Calibri" w:hAnsi="Palatino Linotype" w:cs="Arial"/>
          <w:b/>
          <w:sz w:val="24"/>
          <w:szCs w:val="24"/>
        </w:rPr>
        <w:t>Sujeto Obligado</w:t>
      </w:r>
      <w:r w:rsidRPr="002C5676">
        <w:rPr>
          <w:rFonts w:ascii="Palatino Linotype" w:eastAsia="Calibri" w:hAnsi="Palatino Linotype" w:cs="Arial"/>
          <w:sz w:val="24"/>
          <w:szCs w:val="24"/>
        </w:rPr>
        <w:t xml:space="preserve"> en ejercicio de sus atribuciones.</w:t>
      </w:r>
    </w:p>
    <w:p w14:paraId="31934AAD" w14:textId="77777777" w:rsidR="00A5556B" w:rsidRPr="006F7E26" w:rsidRDefault="00A5556B" w:rsidP="00927043">
      <w:pPr>
        <w:pStyle w:val="Sinespaciado"/>
        <w:spacing w:line="360" w:lineRule="auto"/>
        <w:jc w:val="both"/>
        <w:rPr>
          <w:rFonts w:ascii="Palatino Linotype" w:hAnsi="Palatino Linotype"/>
        </w:rPr>
      </w:pPr>
    </w:p>
    <w:p w14:paraId="268D3782" w14:textId="1CD00A98" w:rsidR="00C753DE" w:rsidRPr="00720C3B" w:rsidRDefault="0052343F" w:rsidP="00720C3B">
      <w:pPr>
        <w:tabs>
          <w:tab w:val="left" w:pos="7938"/>
        </w:tabs>
        <w:spacing w:after="0" w:line="360" w:lineRule="auto"/>
        <w:jc w:val="both"/>
        <w:rPr>
          <w:rFonts w:ascii="Palatino Linotype" w:hAnsi="Palatino Linotype"/>
          <w:i/>
        </w:rPr>
      </w:pPr>
      <w:r>
        <w:rPr>
          <w:rFonts w:ascii="Palatino Linotype" w:hAnsi="Palatino Linotype" w:cs="Arial"/>
          <w:sz w:val="24"/>
          <w:szCs w:val="24"/>
        </w:rPr>
        <w:t xml:space="preserve">Ahora bien, </w:t>
      </w:r>
      <w:r w:rsidR="00DB2F11">
        <w:rPr>
          <w:rFonts w:ascii="Palatino Linotype" w:hAnsi="Palatino Linotype" w:cs="Arial"/>
          <w:sz w:val="24"/>
          <w:szCs w:val="24"/>
        </w:rPr>
        <w:t>respecto a los puntos petitorios identificados con los numerales 1, 2, 3, 5, 6 y 7</w:t>
      </w:r>
      <w:r w:rsidR="00B56BC8">
        <w:rPr>
          <w:rFonts w:ascii="Palatino Linotype" w:hAnsi="Palatino Linotype"/>
          <w:sz w:val="24"/>
          <w:szCs w:val="24"/>
        </w:rPr>
        <w:t>,</w:t>
      </w:r>
      <w:r w:rsidR="006F7E26" w:rsidRPr="006F7E26">
        <w:rPr>
          <w:rFonts w:ascii="Palatino Linotype" w:hAnsi="Palatino Linotype"/>
          <w:sz w:val="24"/>
          <w:szCs w:val="24"/>
        </w:rPr>
        <w:t xml:space="preserve"> </w:t>
      </w:r>
      <w:r w:rsidR="00720C3B">
        <w:rPr>
          <w:rFonts w:ascii="Palatino Linotype" w:hAnsi="Palatino Linotype"/>
          <w:sz w:val="24"/>
          <w:szCs w:val="24"/>
        </w:rPr>
        <w:t xml:space="preserve">ante la respuesta otorgada por el Sujeto Obligado consistente en información estadística de los expedientes referidos, </w:t>
      </w:r>
      <w:r w:rsidR="006F7E26" w:rsidRPr="006F7E26">
        <w:rPr>
          <w:rFonts w:ascii="Palatino Linotype" w:hAnsi="Palatino Linotype"/>
          <w:sz w:val="24"/>
          <w:szCs w:val="24"/>
        </w:rPr>
        <w:t xml:space="preserve">el hoy </w:t>
      </w:r>
      <w:r w:rsidR="00B56BC8">
        <w:rPr>
          <w:rFonts w:ascii="Palatino Linotype" w:hAnsi="Palatino Linotype"/>
          <w:sz w:val="24"/>
          <w:szCs w:val="24"/>
        </w:rPr>
        <w:t>R</w:t>
      </w:r>
      <w:r w:rsidR="006F7E26" w:rsidRPr="006F7E26">
        <w:rPr>
          <w:rFonts w:ascii="Palatino Linotype" w:hAnsi="Palatino Linotype"/>
          <w:sz w:val="24"/>
          <w:szCs w:val="24"/>
        </w:rPr>
        <w:t>ecurrente esgrimió de forma muy puntual en sus razones o motivos de inconformidad los siguientes argumentos:</w:t>
      </w:r>
    </w:p>
    <w:p w14:paraId="562DC311" w14:textId="77777777" w:rsidR="006F7E26" w:rsidRDefault="006F7E26" w:rsidP="00D13764">
      <w:pPr>
        <w:spacing w:after="0" w:line="360" w:lineRule="auto"/>
        <w:jc w:val="both"/>
        <w:rPr>
          <w:rFonts w:ascii="Palatino Linotype" w:hAnsi="Palatino Linotype"/>
          <w:sz w:val="24"/>
          <w:szCs w:val="24"/>
        </w:rPr>
      </w:pPr>
    </w:p>
    <w:p w14:paraId="34A1470E" w14:textId="49663D3E" w:rsidR="006F7E26" w:rsidRPr="006C4B0A" w:rsidRDefault="006C4B0A" w:rsidP="006C4B0A">
      <w:pPr>
        <w:spacing w:after="0" w:line="360" w:lineRule="auto"/>
        <w:ind w:left="851" w:right="850"/>
        <w:jc w:val="both"/>
        <w:rPr>
          <w:rFonts w:ascii="Palatino Linotype" w:hAnsi="Palatino Linotype"/>
          <w:i/>
          <w:sz w:val="24"/>
          <w:szCs w:val="24"/>
        </w:rPr>
      </w:pPr>
      <w:r w:rsidRPr="006C4B0A">
        <w:rPr>
          <w:rFonts w:ascii="Palatino Linotype" w:hAnsi="Palatino Linotype"/>
          <w:i/>
          <w:szCs w:val="24"/>
        </w:rPr>
        <w:lastRenderedPageBreak/>
        <w:t>“…</w:t>
      </w:r>
      <w:r w:rsidR="00720C3B" w:rsidRPr="00720C3B">
        <w:rPr>
          <w:rFonts w:ascii="Palatino Linotype" w:hAnsi="Palatino Linotype"/>
          <w:i/>
          <w:szCs w:val="24"/>
        </w:rPr>
        <w:t>de cada uno de los rubros de los expedientes que pedí información especifiqué que deseaba saber su número, insisto, de cada uno de los numerales I a VIII de mi solicitud de información</w:t>
      </w:r>
      <w:r w:rsidR="00AC4B0D" w:rsidRPr="00AC4B0D">
        <w:rPr>
          <w:rFonts w:ascii="Palatino Linotype" w:hAnsi="Palatino Linotype"/>
          <w:i/>
          <w:szCs w:val="24"/>
        </w:rPr>
        <w:t xml:space="preserve">. </w:t>
      </w:r>
      <w:r w:rsidRPr="006C4B0A">
        <w:rPr>
          <w:rFonts w:ascii="Palatino Linotype" w:hAnsi="Palatino Linotype"/>
          <w:i/>
          <w:szCs w:val="24"/>
        </w:rPr>
        <w:t>…”</w:t>
      </w:r>
    </w:p>
    <w:p w14:paraId="3FD920F9" w14:textId="77777777" w:rsidR="00944459" w:rsidRDefault="00944459" w:rsidP="00D13764">
      <w:pPr>
        <w:spacing w:after="0" w:line="360" w:lineRule="auto"/>
        <w:jc w:val="both"/>
        <w:rPr>
          <w:rFonts w:ascii="Palatino Linotype" w:hAnsi="Palatino Linotype"/>
          <w:sz w:val="24"/>
          <w:szCs w:val="24"/>
        </w:rPr>
      </w:pPr>
    </w:p>
    <w:p w14:paraId="765B7EF5" w14:textId="6457E137" w:rsidR="0031264D" w:rsidRPr="00720C3B" w:rsidRDefault="00E937C6" w:rsidP="00720C3B">
      <w:pPr>
        <w:autoSpaceDE w:val="0"/>
        <w:autoSpaceDN w:val="0"/>
        <w:adjustRightInd w:val="0"/>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Adjuntando para tal efecto el archivo electrónico denominado “</w:t>
      </w:r>
      <w:r w:rsidR="00720C3B" w:rsidRPr="00720C3B">
        <w:rPr>
          <w:rFonts w:ascii="Palatino Linotype" w:hAnsi="Palatino Linotype" w:cs="Arial"/>
          <w:sz w:val="24"/>
          <w:szCs w:val="24"/>
        </w:rPr>
        <w:t>RESPUESTA 200-2020.pdf</w:t>
      </w:r>
      <w:r>
        <w:rPr>
          <w:rFonts w:ascii="Palatino Linotype" w:hAnsi="Palatino Linotype" w:cs="Arial"/>
          <w:sz w:val="24"/>
          <w:szCs w:val="24"/>
        </w:rPr>
        <w:t xml:space="preserve">” </w:t>
      </w:r>
      <w:r w:rsidR="003D1613">
        <w:rPr>
          <w:rFonts w:ascii="Palatino Linotype" w:hAnsi="Palatino Linotype" w:cs="Arial"/>
          <w:sz w:val="24"/>
          <w:szCs w:val="24"/>
        </w:rPr>
        <w:t>que contiene la</w:t>
      </w:r>
      <w:r>
        <w:rPr>
          <w:rFonts w:ascii="Palatino Linotype" w:hAnsi="Palatino Linotype" w:cs="Arial"/>
          <w:sz w:val="24"/>
          <w:szCs w:val="24"/>
        </w:rPr>
        <w:t xml:space="preserve"> respuesta emitida en fec</w:t>
      </w:r>
      <w:r w:rsidR="00962010">
        <w:rPr>
          <w:rFonts w:ascii="Palatino Linotype" w:hAnsi="Palatino Linotype" w:cs="Arial"/>
          <w:sz w:val="24"/>
          <w:szCs w:val="24"/>
        </w:rPr>
        <w:t>h</w:t>
      </w:r>
      <w:r>
        <w:rPr>
          <w:rFonts w:ascii="Palatino Linotype" w:hAnsi="Palatino Linotype" w:cs="Arial"/>
          <w:sz w:val="24"/>
          <w:szCs w:val="24"/>
        </w:rPr>
        <w:t xml:space="preserve">a </w:t>
      </w:r>
      <w:r w:rsidR="00720C3B">
        <w:rPr>
          <w:rFonts w:ascii="Palatino Linotype" w:hAnsi="Palatino Linotype" w:cs="Arial"/>
          <w:sz w:val="24"/>
          <w:szCs w:val="24"/>
        </w:rPr>
        <w:t>treinta y uno de julio</w:t>
      </w:r>
      <w:r>
        <w:rPr>
          <w:rFonts w:ascii="Palatino Linotype" w:hAnsi="Palatino Linotype" w:cs="Arial"/>
          <w:sz w:val="24"/>
          <w:szCs w:val="24"/>
        </w:rPr>
        <w:t xml:space="preserve"> de la presente anualidad, a una solicitud diversa al presente medio de impugnación con el número de folio </w:t>
      </w:r>
      <w:r w:rsidRPr="00E937C6">
        <w:rPr>
          <w:rFonts w:ascii="Palatino Linotype" w:hAnsi="Palatino Linotype" w:cs="Arial"/>
          <w:sz w:val="24"/>
          <w:szCs w:val="24"/>
        </w:rPr>
        <w:t>00</w:t>
      </w:r>
      <w:r w:rsidR="00720C3B">
        <w:rPr>
          <w:rFonts w:ascii="Palatino Linotype" w:hAnsi="Palatino Linotype" w:cs="Arial"/>
          <w:sz w:val="24"/>
          <w:szCs w:val="24"/>
        </w:rPr>
        <w:t>200</w:t>
      </w:r>
      <w:r w:rsidRPr="00E937C6">
        <w:rPr>
          <w:rFonts w:ascii="Palatino Linotype" w:hAnsi="Palatino Linotype" w:cs="Arial"/>
          <w:sz w:val="24"/>
          <w:szCs w:val="24"/>
        </w:rPr>
        <w:t>/PJUDICI/IP/2020</w:t>
      </w:r>
      <w:r w:rsidR="00720C3B">
        <w:rPr>
          <w:rFonts w:ascii="Palatino Linotype" w:hAnsi="Palatino Linotype" w:cs="Arial"/>
          <w:sz w:val="24"/>
          <w:szCs w:val="24"/>
        </w:rPr>
        <w:t>.</w:t>
      </w:r>
    </w:p>
    <w:p w14:paraId="47DDE298" w14:textId="77777777" w:rsidR="0031264D" w:rsidRDefault="0031264D" w:rsidP="001C47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9D2813" w14:textId="57013072" w:rsidR="000A0F31" w:rsidRPr="00B95981" w:rsidRDefault="000A0F31" w:rsidP="000A0F31">
      <w:pPr>
        <w:spacing w:after="0" w:line="360" w:lineRule="auto"/>
        <w:jc w:val="both"/>
        <w:rPr>
          <w:rFonts w:ascii="Palatino Linotype" w:eastAsia="Times New Roman" w:hAnsi="Palatino Linotype" w:cs="Times New Roman"/>
          <w:sz w:val="24"/>
          <w:szCs w:val="24"/>
          <w:lang w:eastAsia="es-ES"/>
        </w:rPr>
      </w:pPr>
      <w:r w:rsidRPr="00B95981">
        <w:rPr>
          <w:rFonts w:ascii="Palatino Linotype" w:eastAsia="Times New Roman" w:hAnsi="Palatino Linotype" w:cs="Times New Roman"/>
          <w:sz w:val="24"/>
          <w:szCs w:val="24"/>
          <w:lang w:eastAsia="es-ES"/>
        </w:rPr>
        <w:t xml:space="preserve">Por su parte, el </w:t>
      </w:r>
      <w:r w:rsidRPr="00B95981">
        <w:rPr>
          <w:rFonts w:ascii="Palatino Linotype" w:eastAsia="Times New Roman" w:hAnsi="Palatino Linotype" w:cs="Times New Roman"/>
          <w:b/>
          <w:sz w:val="24"/>
          <w:szCs w:val="24"/>
          <w:lang w:eastAsia="es-ES"/>
        </w:rPr>
        <w:t>Sujeto Obligado</w:t>
      </w:r>
      <w:r w:rsidRPr="00B95981">
        <w:rPr>
          <w:rFonts w:ascii="Palatino Linotype" w:eastAsia="Times New Roman" w:hAnsi="Palatino Linotype" w:cs="Times New Roman"/>
          <w:sz w:val="24"/>
          <w:szCs w:val="24"/>
          <w:lang w:eastAsia="es-ES"/>
        </w:rPr>
        <w:t xml:space="preserve"> rindió su Informe Justificado dentro del término concedido para tal efecto, mediante el archivo denominado </w:t>
      </w:r>
      <w:r w:rsidRPr="00B95981">
        <w:rPr>
          <w:rFonts w:ascii="Palatino Linotype" w:eastAsia="Times New Roman" w:hAnsi="Palatino Linotype" w:cs="Times New Roman"/>
          <w:i/>
          <w:sz w:val="24"/>
          <w:szCs w:val="24"/>
          <w:lang w:eastAsia="es-ES"/>
        </w:rPr>
        <w:t>“</w:t>
      </w:r>
      <w:r w:rsidR="00E345F3" w:rsidRPr="00E345F3">
        <w:rPr>
          <w:rFonts w:ascii="Palatino Linotype" w:eastAsia="Times New Roman" w:hAnsi="Palatino Linotype" w:cs="Times New Roman"/>
          <w:b/>
          <w:bCs/>
          <w:i/>
          <w:sz w:val="24"/>
          <w:szCs w:val="24"/>
          <w:lang w:eastAsia="es-ES"/>
        </w:rPr>
        <w:t>200908 informe justificado.pdf</w:t>
      </w:r>
      <w:r w:rsidRPr="00B95981">
        <w:rPr>
          <w:rFonts w:ascii="Palatino Linotype" w:eastAsia="Times New Roman" w:hAnsi="Palatino Linotype" w:cs="Times New Roman"/>
          <w:i/>
          <w:sz w:val="24"/>
          <w:szCs w:val="24"/>
          <w:lang w:eastAsia="es-ES"/>
        </w:rPr>
        <w:t>”</w:t>
      </w:r>
      <w:r w:rsidRPr="00B95981">
        <w:rPr>
          <w:rFonts w:ascii="Palatino Linotype" w:eastAsia="Times New Roman" w:hAnsi="Palatino Linotype" w:cs="Times New Roman"/>
          <w:sz w:val="24"/>
          <w:szCs w:val="24"/>
          <w:lang w:eastAsia="es-ES"/>
        </w:rPr>
        <w:t>, que versa en lo siguiente:</w:t>
      </w:r>
    </w:p>
    <w:p w14:paraId="391745AF" w14:textId="77777777" w:rsidR="000A0F31" w:rsidRPr="00B95981" w:rsidRDefault="000A0F31" w:rsidP="000A0F31">
      <w:pPr>
        <w:spacing w:after="0" w:line="360" w:lineRule="auto"/>
        <w:jc w:val="both"/>
        <w:rPr>
          <w:rFonts w:ascii="Palatino Linotype" w:eastAsia="Times New Roman" w:hAnsi="Palatino Linotype" w:cs="Times New Roman"/>
          <w:sz w:val="24"/>
          <w:szCs w:val="24"/>
          <w:lang w:eastAsia="es-ES"/>
        </w:rPr>
      </w:pPr>
    </w:p>
    <w:p w14:paraId="4CD909D0" w14:textId="285EDCE0" w:rsidR="00E345F3" w:rsidRPr="00E76B55" w:rsidRDefault="000A0F31" w:rsidP="00E345F3">
      <w:pPr>
        <w:numPr>
          <w:ilvl w:val="0"/>
          <w:numId w:val="46"/>
        </w:numPr>
        <w:spacing w:after="240" w:line="360" w:lineRule="auto"/>
        <w:ind w:left="714" w:hanging="357"/>
        <w:jc w:val="both"/>
        <w:rPr>
          <w:rFonts w:ascii="Palatino Linotype" w:eastAsia="Times New Roman" w:hAnsi="Palatino Linotype" w:cs="Arial"/>
          <w:sz w:val="24"/>
          <w:szCs w:val="24"/>
          <w:lang w:eastAsia="es-ES"/>
        </w:rPr>
      </w:pPr>
      <w:r w:rsidRPr="00B95981">
        <w:rPr>
          <w:rFonts w:ascii="Palatino Linotype" w:eastAsia="Times New Roman" w:hAnsi="Palatino Linotype" w:cs="Times New Roman"/>
          <w:b/>
          <w:bCs/>
          <w:sz w:val="24"/>
          <w:szCs w:val="24"/>
          <w:lang w:eastAsia="es-ES"/>
        </w:rPr>
        <w:t>“</w:t>
      </w:r>
      <w:r w:rsidR="00E345F3" w:rsidRPr="00E345F3">
        <w:rPr>
          <w:rFonts w:ascii="Palatino Linotype" w:eastAsia="Times New Roman" w:hAnsi="Palatino Linotype" w:cs="Times New Roman"/>
          <w:b/>
          <w:bCs/>
          <w:sz w:val="24"/>
          <w:szCs w:val="24"/>
          <w:lang w:eastAsia="es-ES"/>
        </w:rPr>
        <w:t>200908 informe justificado.pdf</w:t>
      </w:r>
      <w:r w:rsidRPr="00B95981">
        <w:rPr>
          <w:rFonts w:ascii="Palatino Linotype" w:eastAsia="Times New Roman" w:hAnsi="Palatino Linotype" w:cs="Times New Roman"/>
          <w:b/>
          <w:bCs/>
          <w:sz w:val="24"/>
          <w:szCs w:val="24"/>
          <w:lang w:eastAsia="es-ES"/>
        </w:rPr>
        <w:t>”</w:t>
      </w:r>
      <w:r w:rsidRPr="00B95981">
        <w:rPr>
          <w:rFonts w:ascii="Palatino Linotype" w:eastAsia="Times New Roman" w:hAnsi="Palatino Linotype" w:cs="Times New Roman"/>
          <w:sz w:val="24"/>
          <w:szCs w:val="24"/>
          <w:lang w:eastAsia="es-ES"/>
        </w:rPr>
        <w:t>: Archivo electrónico</w:t>
      </w:r>
      <w:r>
        <w:rPr>
          <w:rFonts w:ascii="Palatino Linotype" w:eastAsia="Times New Roman" w:hAnsi="Palatino Linotype" w:cs="Times New Roman"/>
          <w:sz w:val="24"/>
          <w:szCs w:val="24"/>
          <w:lang w:eastAsia="es-ES"/>
        </w:rPr>
        <w:t xml:space="preserve"> que contiene un oficio </w:t>
      </w:r>
      <w:r w:rsidRPr="00B95981">
        <w:rPr>
          <w:rFonts w:ascii="Palatino Linotype" w:eastAsia="Times New Roman" w:hAnsi="Palatino Linotype" w:cs="Times New Roman"/>
          <w:sz w:val="24"/>
          <w:szCs w:val="24"/>
          <w:lang w:eastAsia="es-ES"/>
        </w:rPr>
        <w:t>emitido por el Titular de la Unidad de Transparencia, y Remitido a</w:t>
      </w:r>
      <w:r>
        <w:rPr>
          <w:rFonts w:ascii="Palatino Linotype" w:eastAsia="Times New Roman" w:hAnsi="Palatino Linotype" w:cs="Times New Roman"/>
          <w:sz w:val="24"/>
          <w:szCs w:val="24"/>
          <w:lang w:eastAsia="es-ES"/>
        </w:rPr>
        <w:t xml:space="preserve"> este Instituto</w:t>
      </w:r>
      <w:r w:rsidRPr="00B95981">
        <w:rPr>
          <w:rFonts w:ascii="Palatino Linotype" w:eastAsia="Times New Roman" w:hAnsi="Palatino Linotype" w:cs="Times New Roman"/>
          <w:sz w:val="24"/>
          <w:szCs w:val="24"/>
          <w:lang w:eastAsia="es-ES"/>
        </w:rPr>
        <w:t xml:space="preserve">, mediante el cual </w:t>
      </w:r>
      <w:r>
        <w:rPr>
          <w:rFonts w:ascii="Palatino Linotype" w:eastAsia="Times New Roman" w:hAnsi="Palatino Linotype" w:cs="Times New Roman"/>
          <w:sz w:val="24"/>
          <w:szCs w:val="24"/>
          <w:lang w:eastAsia="es-ES"/>
        </w:rPr>
        <w:t>informa</w:t>
      </w:r>
      <w:r w:rsidR="00E345F3">
        <w:rPr>
          <w:rFonts w:ascii="Palatino Linotype" w:eastAsia="Times New Roman" w:hAnsi="Palatino Linotype" w:cs="Times New Roman"/>
          <w:sz w:val="24"/>
          <w:szCs w:val="24"/>
          <w:lang w:eastAsia="es-ES"/>
        </w:rPr>
        <w:t xml:space="preserve"> medularmente que,</w:t>
      </w:r>
      <w:r>
        <w:rPr>
          <w:rFonts w:ascii="Palatino Linotype" w:eastAsia="Times New Roman" w:hAnsi="Palatino Linotype" w:cs="Times New Roman"/>
          <w:sz w:val="24"/>
          <w:szCs w:val="24"/>
          <w:lang w:eastAsia="es-ES"/>
        </w:rPr>
        <w:t xml:space="preserve"> </w:t>
      </w:r>
      <w:r w:rsidR="00E345F3">
        <w:rPr>
          <w:rFonts w:ascii="Palatino Linotype" w:eastAsia="Times New Roman" w:hAnsi="Palatino Linotype" w:cs="Times New Roman"/>
          <w:sz w:val="24"/>
          <w:szCs w:val="24"/>
          <w:lang w:eastAsia="es-ES"/>
        </w:rPr>
        <w:t>l</w:t>
      </w:r>
      <w:r w:rsidR="00E345F3" w:rsidRPr="00E345F3">
        <w:rPr>
          <w:rFonts w:ascii="Palatino Linotype" w:eastAsia="Times New Roman" w:hAnsi="Palatino Linotype" w:cs="Times New Roman"/>
          <w:sz w:val="24"/>
          <w:szCs w:val="24"/>
          <w:lang w:eastAsia="es-ES"/>
        </w:rPr>
        <w:t>a Dirección General de Contraloría, unidad administrativa de ese Sujeto Obligado es competente para mantener actualizados los datos del registro de servidores públicos sancionados por el Consejo de la Judicatura del Estado de México en el sistema informático</w:t>
      </w:r>
      <w:r w:rsidR="00E345F3">
        <w:rPr>
          <w:rFonts w:ascii="Palatino Linotype" w:eastAsia="Times New Roman" w:hAnsi="Palatino Linotype" w:cs="Times New Roman"/>
          <w:sz w:val="24"/>
          <w:szCs w:val="24"/>
          <w:lang w:eastAsia="es-ES"/>
        </w:rPr>
        <w:t>, sin embargo, d</w:t>
      </w:r>
      <w:r w:rsidR="00E345F3" w:rsidRPr="00E345F3">
        <w:rPr>
          <w:rFonts w:ascii="Palatino Linotype" w:eastAsia="Times New Roman" w:hAnsi="Palatino Linotype" w:cs="Times New Roman"/>
          <w:sz w:val="24"/>
          <w:szCs w:val="24"/>
          <w:lang w:eastAsia="es-ES"/>
        </w:rPr>
        <w:t xml:space="preserve">e la lectura y análisis a la solicitud, es factible advertir que cada uno de los requerimientos de información que la integraron, </w:t>
      </w:r>
      <w:r w:rsidR="00E76B55" w:rsidRPr="00E345F3">
        <w:rPr>
          <w:rFonts w:ascii="Palatino Linotype" w:eastAsia="Times New Roman" w:hAnsi="Palatino Linotype" w:cs="Times New Roman"/>
          <w:sz w:val="24"/>
          <w:szCs w:val="24"/>
          <w:lang w:eastAsia="es-ES"/>
        </w:rPr>
        <w:t>están</w:t>
      </w:r>
      <w:r w:rsidR="00E345F3" w:rsidRPr="00E345F3">
        <w:rPr>
          <w:rFonts w:ascii="Palatino Linotype" w:eastAsia="Times New Roman" w:hAnsi="Palatino Linotype" w:cs="Times New Roman"/>
          <w:sz w:val="24"/>
          <w:szCs w:val="24"/>
          <w:lang w:eastAsia="es-ES"/>
        </w:rPr>
        <w:t xml:space="preserve"> identificados con un número romano; esto es, el primer requerimiento lo identificó con el número I, el segundo con el número II y así sucesivamente hasta llegar al identificado con el número VIII</w:t>
      </w:r>
      <w:r w:rsidR="00E76B55">
        <w:rPr>
          <w:rFonts w:ascii="Palatino Linotype" w:eastAsia="Times New Roman" w:hAnsi="Palatino Linotype" w:cs="Times New Roman"/>
          <w:sz w:val="24"/>
          <w:szCs w:val="24"/>
          <w:lang w:eastAsia="es-ES"/>
        </w:rPr>
        <w:t>.</w:t>
      </w:r>
    </w:p>
    <w:p w14:paraId="5A4C4E4C" w14:textId="7A693FE8" w:rsidR="00E76B55" w:rsidRDefault="00E76B55" w:rsidP="00E76B55">
      <w:pPr>
        <w:spacing w:after="240" w:line="360" w:lineRule="auto"/>
        <w:ind w:left="714"/>
        <w:jc w:val="both"/>
        <w:rPr>
          <w:rFonts w:ascii="Palatino Linotype" w:eastAsia="Times New Roman" w:hAnsi="Palatino Linotype" w:cs="Arial"/>
          <w:sz w:val="24"/>
          <w:szCs w:val="24"/>
          <w:lang w:eastAsia="es-ES"/>
        </w:rPr>
      </w:pPr>
      <w:r w:rsidRPr="00E76B55">
        <w:rPr>
          <w:rFonts w:ascii="Palatino Linotype" w:eastAsia="Times New Roman" w:hAnsi="Palatino Linotype" w:cs="Arial"/>
          <w:sz w:val="24"/>
          <w:szCs w:val="24"/>
          <w:lang w:eastAsia="es-ES"/>
        </w:rPr>
        <w:lastRenderedPageBreak/>
        <w:t xml:space="preserve">Es éste último refirió de manera precisa lo siguiente: </w:t>
      </w:r>
      <w:r>
        <w:rPr>
          <w:rFonts w:ascii="Palatino Linotype" w:eastAsia="Times New Roman" w:hAnsi="Palatino Linotype" w:cs="Arial"/>
          <w:sz w:val="24"/>
          <w:szCs w:val="24"/>
          <w:lang w:eastAsia="es-ES"/>
        </w:rPr>
        <w:t>“</w:t>
      </w:r>
      <w:r w:rsidRPr="00E76B55">
        <w:rPr>
          <w:rFonts w:ascii="Palatino Linotype" w:eastAsia="Times New Roman" w:hAnsi="Palatino Linotype" w:cs="Arial"/>
          <w:i/>
          <w:iCs/>
          <w:sz w:val="24"/>
          <w:szCs w:val="24"/>
          <w:lang w:eastAsia="es-ES"/>
        </w:rPr>
        <w:t>VIII. Expedientes de sustanciación o procedimiento administrativo con resolución dictada en 2020 y con juicio de amparo en trámite a la fecha en que se responda esto. Decir la clave o nuero con que se individualizo cada expediente.</w:t>
      </w:r>
      <w:r>
        <w:rPr>
          <w:rFonts w:ascii="Palatino Linotype" w:eastAsia="Times New Roman" w:hAnsi="Palatino Linotype" w:cs="Arial"/>
          <w:sz w:val="24"/>
          <w:szCs w:val="24"/>
          <w:lang w:eastAsia="es-ES"/>
        </w:rPr>
        <w:t>”</w:t>
      </w:r>
    </w:p>
    <w:p w14:paraId="7AC10668" w14:textId="0E5AC79B" w:rsidR="000A0F31" w:rsidRPr="000A0F31" w:rsidRDefault="00E76B55" w:rsidP="005D726C">
      <w:pPr>
        <w:spacing w:after="240" w:line="360" w:lineRule="auto"/>
        <w:ind w:left="714"/>
        <w:jc w:val="both"/>
        <w:rPr>
          <w:rFonts w:ascii="Palatino Linotype" w:eastAsia="Times New Roman" w:hAnsi="Palatino Linotype" w:cs="Arial"/>
          <w:sz w:val="24"/>
          <w:szCs w:val="24"/>
          <w:lang w:eastAsia="es-ES"/>
        </w:rPr>
      </w:pPr>
      <w:r w:rsidRPr="00E76B55">
        <w:rPr>
          <w:rFonts w:ascii="Palatino Linotype" w:eastAsia="Times New Roman" w:hAnsi="Palatino Linotype" w:cs="Arial"/>
          <w:sz w:val="24"/>
          <w:szCs w:val="24"/>
          <w:lang w:eastAsia="es-ES"/>
        </w:rPr>
        <w:t>Narrativa de la que debe entenderse que el peticionario deseaba saber la clave o número con el que se individualizó cada expediente de sustanciación o procedimiento administrativo con resolución dictada durante el año 2020, que a la fecha en que se respondió tal solicitud, se hubiese interpuesto juicio de garantías en contra de la resolución que les puso fin</w:t>
      </w:r>
      <w:r>
        <w:rPr>
          <w:rFonts w:ascii="Palatino Linotype" w:eastAsia="Times New Roman" w:hAnsi="Palatino Linotype" w:cs="Arial"/>
          <w:sz w:val="24"/>
          <w:szCs w:val="24"/>
          <w:lang w:eastAsia="es-ES"/>
        </w:rPr>
        <w:t xml:space="preserve">, </w:t>
      </w:r>
      <w:r w:rsidRPr="00E76B55">
        <w:rPr>
          <w:rFonts w:ascii="Palatino Linotype" w:eastAsia="Times New Roman" w:hAnsi="Palatino Linotype" w:cs="Arial"/>
          <w:sz w:val="24"/>
          <w:szCs w:val="24"/>
          <w:lang w:eastAsia="es-ES"/>
        </w:rPr>
        <w:t>pues su redacción no deja lugar a dudas; de otra forma habría establecido tal requerimiento – clave o número de expediente -, en un apartado identificado con número diferente, que en la lógica de la numeración correspondería al consecutivo romano IX</w:t>
      </w:r>
      <w:r>
        <w:rPr>
          <w:rFonts w:ascii="Palatino Linotype" w:eastAsia="Times New Roman" w:hAnsi="Palatino Linotype" w:cs="Arial"/>
          <w:sz w:val="24"/>
          <w:szCs w:val="24"/>
          <w:lang w:eastAsia="es-ES"/>
        </w:rPr>
        <w:t>.</w:t>
      </w:r>
    </w:p>
    <w:p w14:paraId="458F0E1D" w14:textId="77777777" w:rsidR="0071021F" w:rsidRDefault="0071021F" w:rsidP="00D532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28815E9" w14:textId="504D6AF4" w:rsidR="00FF14B6" w:rsidRDefault="00FF14B6" w:rsidP="00FF14B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Aclarado lo anterior, es </w:t>
      </w:r>
      <w:r w:rsidRPr="00FC7592">
        <w:rPr>
          <w:rFonts w:ascii="Palatino Linotype" w:eastAsia="Times New Roman" w:hAnsi="Palatino Linotype" w:cs="Times New Roman"/>
          <w:sz w:val="24"/>
          <w:szCs w:val="24"/>
          <w:lang w:eastAsia="es-ES"/>
        </w:rPr>
        <w:t xml:space="preserve">de precisar que se obvia el análisis de la competencia por parte del </w:t>
      </w:r>
      <w:r w:rsidRPr="00FC759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para generar, administrar o poseer la información solicitada, dado que éste ha asumido la misma, en razón de que</w:t>
      </w:r>
      <w:r w:rsidR="005D726C">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w:t>
      </w:r>
      <w:r w:rsidR="005D726C">
        <w:rPr>
          <w:rFonts w:ascii="Palatino Linotype" w:eastAsia="Times New Roman" w:hAnsi="Palatino Linotype" w:cs="Times New Roman"/>
          <w:sz w:val="24"/>
          <w:szCs w:val="24"/>
          <w:lang w:eastAsia="es-ES"/>
        </w:rPr>
        <w:t>mediante informe justificado, manifiesta generar la información correspondiente a l</w:t>
      </w:r>
      <w:bookmarkStart w:id="3" w:name="_Hlk51834119"/>
      <w:r w:rsidR="005D726C">
        <w:rPr>
          <w:rFonts w:ascii="Palatino Linotype" w:eastAsia="Times New Roman" w:hAnsi="Palatino Linotype" w:cs="Times New Roman"/>
          <w:sz w:val="24"/>
          <w:szCs w:val="24"/>
          <w:lang w:eastAsia="es-ES"/>
        </w:rPr>
        <w:t>as claves o números de expedientes referidos</w:t>
      </w:r>
      <w:bookmarkEnd w:id="3"/>
      <w:r w:rsidR="005D726C">
        <w:rPr>
          <w:rFonts w:ascii="Palatino Linotype" w:eastAsia="Times New Roman" w:hAnsi="Palatino Linotype" w:cs="Times New Roman"/>
          <w:sz w:val="24"/>
          <w:szCs w:val="24"/>
          <w:lang w:eastAsia="es-ES"/>
        </w:rPr>
        <w:t>, sin embargo, advierte no poder ser entregada en virtud de que en la redacción de la solicitud solo se precisó requerirla del punto VIII romano sin que existan registros de expedientes con las características solicitadas</w:t>
      </w:r>
      <w:r w:rsidR="003418F9">
        <w:rPr>
          <w:rFonts w:ascii="Palatino Linotype" w:eastAsia="Times New Roman" w:hAnsi="Palatino Linotype" w:cs="Times New Roman"/>
          <w:sz w:val="24"/>
          <w:szCs w:val="24"/>
          <w:lang w:eastAsia="es-ES"/>
        </w:rPr>
        <w:t>,</w:t>
      </w:r>
      <w:r w:rsidR="005D726C">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por lo tanto, el hecho de que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haya inte</w:t>
      </w:r>
      <w:r>
        <w:rPr>
          <w:rFonts w:ascii="Palatino Linotype" w:eastAsia="Times New Roman" w:hAnsi="Palatino Linotype" w:cs="Times New Roman"/>
          <w:sz w:val="24"/>
          <w:szCs w:val="24"/>
          <w:lang w:eastAsia="es-ES"/>
        </w:rPr>
        <w:t>ntado otorgar lo solicitado al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Recurrente</w:t>
      </w:r>
      <w:r w:rsidRPr="00FC7592">
        <w:rPr>
          <w:rFonts w:ascii="Palatino Linotype" w:eastAsia="Times New Roman" w:hAnsi="Palatino Linotype" w:cs="Times New Roman"/>
          <w:sz w:val="24"/>
          <w:szCs w:val="24"/>
          <w:lang w:eastAsia="es-ES"/>
        </w:rPr>
        <w:t xml:space="preserve">, comprueba fehacientemente que dicha autoridad acepta que la genera, posee y/o administra, en ejercicio de sus funciones de derecho público, es decir, no niega la </w:t>
      </w:r>
      <w:r w:rsidRPr="00FC7592">
        <w:rPr>
          <w:rFonts w:ascii="Palatino Linotype" w:eastAsia="Times New Roman" w:hAnsi="Palatino Linotype" w:cs="Times New Roman"/>
          <w:sz w:val="24"/>
          <w:szCs w:val="24"/>
          <w:lang w:eastAsia="es-ES"/>
        </w:rPr>
        <w:lastRenderedPageBreak/>
        <w:t xml:space="preserve">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4FA746F7" w14:textId="5F5A6199" w:rsidR="006A5A10" w:rsidRDefault="006A5A10" w:rsidP="00FF14B6">
      <w:pPr>
        <w:spacing w:after="0" w:line="360" w:lineRule="auto"/>
        <w:jc w:val="both"/>
        <w:rPr>
          <w:rFonts w:ascii="Palatino Linotype" w:eastAsia="Times New Roman" w:hAnsi="Palatino Linotype" w:cs="Times New Roman"/>
          <w:sz w:val="24"/>
          <w:szCs w:val="24"/>
          <w:lang w:eastAsia="es-ES"/>
        </w:rPr>
      </w:pPr>
    </w:p>
    <w:p w14:paraId="295F0BB1" w14:textId="040963CF" w:rsidR="006A5A10" w:rsidRDefault="006A5A10" w:rsidP="00FF14B6">
      <w:pPr>
        <w:spacing w:after="0" w:line="360" w:lineRule="auto"/>
        <w:jc w:val="both"/>
        <w:rPr>
          <w:rFonts w:ascii="Palatino Linotype" w:eastAsia="Times New Roman" w:hAnsi="Palatino Linotype" w:cs="Times New Roman"/>
          <w:sz w:val="24"/>
          <w:szCs w:val="24"/>
          <w:lang w:eastAsia="es-ES"/>
        </w:rPr>
      </w:pPr>
      <w:r w:rsidRPr="00FC7592">
        <w:rPr>
          <w:rFonts w:ascii="Palatino Linotype" w:eastAsia="Times New Roman" w:hAnsi="Palatino Linotype" w:cs="Times New Roman"/>
          <w:sz w:val="24"/>
          <w:szCs w:val="24"/>
          <w:lang w:eastAsia="es-ES"/>
        </w:rPr>
        <w:t>De hecho, el estudio de la naturaleza jurídica de la información pública solicitada, tiene por objeto determinar si ésta la genera, posee o administr</w:t>
      </w:r>
      <w:r>
        <w:rPr>
          <w:rFonts w:ascii="Palatino Linotype" w:eastAsia="Times New Roman" w:hAnsi="Palatino Linotype" w:cs="Times New Roman"/>
          <w:sz w:val="24"/>
          <w:szCs w:val="24"/>
          <w:lang w:eastAsia="es-ES"/>
        </w:rPr>
        <w:t xml:space="preserve">a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w:t>
      </w:r>
      <w:r>
        <w:rPr>
          <w:rFonts w:ascii="Palatino Linotype" w:eastAsia="Times New Roman" w:hAnsi="Palatino Linotype" w:cs="Times New Roman"/>
          <w:sz w:val="24"/>
          <w:szCs w:val="24"/>
          <w:lang w:eastAsia="es-ES"/>
        </w:rPr>
        <w:t xml:space="preserve">mida por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w:t>
      </w:r>
    </w:p>
    <w:p w14:paraId="72DB4F8F" w14:textId="77777777" w:rsidR="00FF14B6" w:rsidRDefault="00FF14B6" w:rsidP="00D532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CAC56C" w14:textId="62832FD0" w:rsidR="004A25E7" w:rsidRPr="000C5A93" w:rsidRDefault="004A25E7" w:rsidP="004A25E7">
      <w:pPr>
        <w:tabs>
          <w:tab w:val="left" w:pos="709"/>
        </w:tabs>
        <w:spacing w:after="0" w:line="360" w:lineRule="auto"/>
        <w:jc w:val="both"/>
        <w:rPr>
          <w:rFonts w:ascii="Palatino Linotype" w:eastAsia="Times New Roman" w:hAnsi="Palatino Linotype" w:cs="Arial"/>
          <w:sz w:val="24"/>
          <w:szCs w:val="24"/>
          <w:lang w:val="es-ES" w:eastAsia="es-ES"/>
        </w:rPr>
      </w:pPr>
      <w:r w:rsidRPr="000C5A93">
        <w:rPr>
          <w:rFonts w:ascii="Palatino Linotype" w:eastAsia="Times New Roman" w:hAnsi="Palatino Linotype" w:cs="Arial"/>
          <w:sz w:val="24"/>
          <w:szCs w:val="24"/>
          <w:lang w:val="es-ES" w:eastAsia="es-ES"/>
        </w:rPr>
        <w:t xml:space="preserve">Así mismo es importante señalar que la Ley de Transparencia y Acceso a la Información Pública del Estado de México y Municipios, dispone en su artículo </w:t>
      </w:r>
      <w:r w:rsidR="007069DA">
        <w:rPr>
          <w:rFonts w:ascii="Palatino Linotype" w:eastAsia="Times New Roman" w:hAnsi="Palatino Linotype" w:cs="Arial"/>
          <w:sz w:val="24"/>
          <w:szCs w:val="24"/>
          <w:lang w:val="es-ES" w:eastAsia="es-ES"/>
        </w:rPr>
        <w:t>9</w:t>
      </w:r>
      <w:r w:rsidR="005D726C">
        <w:rPr>
          <w:rFonts w:ascii="Palatino Linotype" w:eastAsia="Times New Roman" w:hAnsi="Palatino Linotype" w:cs="Arial"/>
          <w:sz w:val="24"/>
          <w:szCs w:val="24"/>
          <w:lang w:val="es-ES" w:eastAsia="es-ES"/>
        </w:rPr>
        <w:t>2</w:t>
      </w:r>
      <w:r w:rsidRPr="000C5A93">
        <w:rPr>
          <w:rFonts w:ascii="Palatino Linotype" w:eastAsia="Times New Roman" w:hAnsi="Palatino Linotype" w:cs="Arial"/>
          <w:sz w:val="24"/>
          <w:szCs w:val="24"/>
          <w:lang w:val="es-ES" w:eastAsia="es-ES"/>
        </w:rPr>
        <w:t xml:space="preserve"> fracción </w:t>
      </w:r>
      <w:r w:rsidR="009F556D" w:rsidRPr="009F556D">
        <w:rPr>
          <w:rFonts w:ascii="Palatino Linotype" w:eastAsia="Times New Roman" w:hAnsi="Palatino Linotype" w:cs="Arial"/>
          <w:sz w:val="24"/>
          <w:szCs w:val="24"/>
          <w:lang w:val="es-ES" w:eastAsia="es-ES"/>
        </w:rPr>
        <w:t>XXXIV</w:t>
      </w:r>
      <w:r w:rsidR="00C80049">
        <w:rPr>
          <w:rFonts w:ascii="Palatino Linotype" w:eastAsia="Times New Roman" w:hAnsi="Palatino Linotype" w:cs="Arial"/>
          <w:sz w:val="24"/>
          <w:szCs w:val="24"/>
          <w:lang w:val="es-ES" w:eastAsia="es-ES"/>
        </w:rPr>
        <w:t>,</w:t>
      </w:r>
      <w:r w:rsidR="00EC37AA">
        <w:rPr>
          <w:rFonts w:ascii="Palatino Linotype" w:eastAsia="Times New Roman" w:hAnsi="Palatino Linotype" w:cs="Arial"/>
          <w:sz w:val="24"/>
          <w:szCs w:val="24"/>
          <w:lang w:val="es-ES" w:eastAsia="es-ES"/>
        </w:rPr>
        <w:t xml:space="preserve"> </w:t>
      </w:r>
      <w:r w:rsidRPr="000C5A93">
        <w:rPr>
          <w:rFonts w:ascii="Palatino Linotype" w:eastAsia="Times New Roman" w:hAnsi="Palatino Linotype" w:cs="Arial"/>
          <w:sz w:val="24"/>
          <w:szCs w:val="24"/>
          <w:lang w:val="es-ES" w:eastAsia="es-ES"/>
        </w:rPr>
        <w:t>que</w:t>
      </w:r>
      <w:r w:rsidR="00EC37AA" w:rsidRPr="00EC37AA">
        <w:rPr>
          <w:rFonts w:ascii="Palatino Linotype" w:eastAsia="Times New Roman" w:hAnsi="Palatino Linotype" w:cs="Arial"/>
          <w:sz w:val="24"/>
          <w:szCs w:val="24"/>
          <w:lang w:val="es-ES" w:eastAsia="es-ES"/>
        </w:rPr>
        <w:t xml:space="preserve"> </w:t>
      </w:r>
      <w:r w:rsidR="009F556D">
        <w:rPr>
          <w:rFonts w:ascii="Palatino Linotype" w:eastAsia="Times New Roman" w:hAnsi="Palatino Linotype" w:cs="Arial"/>
          <w:sz w:val="24"/>
          <w:szCs w:val="24"/>
          <w:lang w:eastAsia="es-ES"/>
        </w:rPr>
        <w:t>l</w:t>
      </w:r>
      <w:r w:rsidR="009F556D" w:rsidRPr="009F556D">
        <w:rPr>
          <w:rFonts w:ascii="Palatino Linotype" w:eastAsia="Times New Roman" w:hAnsi="Palatino Linotype" w:cs="Arial"/>
          <w:sz w:val="24"/>
          <w:szCs w:val="24"/>
          <w:lang w:eastAsia="es-ES"/>
        </w:rPr>
        <w:t>os sujetos obligados deberán poner a disposición del público de manera permanente y actualizada de forma sencilla, precisa y entendible, en los respectivos medios electrónicos</w:t>
      </w:r>
      <w:r w:rsidR="009F556D">
        <w:rPr>
          <w:rFonts w:ascii="Palatino Linotype" w:eastAsia="Times New Roman" w:hAnsi="Palatino Linotype" w:cs="Arial"/>
          <w:sz w:val="24"/>
          <w:szCs w:val="24"/>
          <w:lang w:val="es-ES" w:eastAsia="es-ES"/>
        </w:rPr>
        <w:t xml:space="preserve">, </w:t>
      </w:r>
      <w:r w:rsidR="009F556D">
        <w:rPr>
          <w:rFonts w:ascii="Palatino Linotype" w:eastAsia="Times New Roman" w:hAnsi="Palatino Linotype" w:cs="Arial"/>
          <w:sz w:val="24"/>
          <w:szCs w:val="24"/>
          <w:lang w:eastAsia="es-ES"/>
        </w:rPr>
        <w:t>l</w:t>
      </w:r>
      <w:r w:rsidR="009F556D" w:rsidRPr="009F556D">
        <w:rPr>
          <w:rFonts w:ascii="Palatino Linotype" w:eastAsia="Times New Roman" w:hAnsi="Palatino Linotype" w:cs="Arial"/>
          <w:sz w:val="24"/>
          <w:szCs w:val="24"/>
          <w:lang w:eastAsia="es-ES"/>
        </w:rPr>
        <w:t>as estadísticas que generen en cumplimiento de sus facultades, competencias o funciones con la mayor desagregación posible</w:t>
      </w:r>
      <w:r w:rsidR="009F556D">
        <w:rPr>
          <w:rFonts w:ascii="Palatino Linotype" w:eastAsia="Times New Roman" w:hAnsi="Palatino Linotype" w:cs="Arial"/>
          <w:sz w:val="24"/>
          <w:szCs w:val="24"/>
          <w:lang w:eastAsia="es-ES"/>
        </w:rPr>
        <w:t>,</w:t>
      </w:r>
      <w:r w:rsidR="009F556D" w:rsidRPr="009F556D">
        <w:t xml:space="preserve"> </w:t>
      </w:r>
      <w:r w:rsidR="009F556D" w:rsidRPr="009F556D">
        <w:rPr>
          <w:rFonts w:ascii="Palatino Linotype" w:eastAsia="Times New Roman" w:hAnsi="Palatino Linotype" w:cs="Arial"/>
          <w:sz w:val="24"/>
          <w:szCs w:val="24"/>
          <w:lang w:eastAsia="es-ES"/>
        </w:rPr>
        <w:t>por ende</w:t>
      </w:r>
      <w:r w:rsidR="009F556D">
        <w:rPr>
          <w:rFonts w:ascii="Palatino Linotype" w:eastAsia="Times New Roman" w:hAnsi="Palatino Linotype" w:cs="Arial"/>
          <w:sz w:val="24"/>
          <w:szCs w:val="24"/>
          <w:lang w:eastAsia="es-ES"/>
        </w:rPr>
        <w:t xml:space="preserve"> l</w:t>
      </w:r>
      <w:r w:rsidR="009F556D" w:rsidRPr="009F556D">
        <w:rPr>
          <w:rFonts w:ascii="Palatino Linotype" w:eastAsia="Times New Roman" w:hAnsi="Palatino Linotype" w:cs="Arial"/>
          <w:sz w:val="24"/>
          <w:szCs w:val="24"/>
          <w:lang w:eastAsia="es-ES"/>
        </w:rPr>
        <w:t>as claves o números de expedientes referidos</w:t>
      </w:r>
      <w:r w:rsidR="009F556D">
        <w:rPr>
          <w:rFonts w:ascii="Palatino Linotype" w:eastAsia="Times New Roman" w:hAnsi="Palatino Linotype" w:cs="Arial"/>
          <w:sz w:val="24"/>
          <w:szCs w:val="24"/>
          <w:lang w:eastAsia="es-ES"/>
        </w:rPr>
        <w:t xml:space="preserve"> en respuesta a la solicitud de información de mérito,</w:t>
      </w:r>
      <w:r w:rsidR="009F556D" w:rsidRPr="009F556D">
        <w:rPr>
          <w:rFonts w:ascii="Palatino Linotype" w:eastAsia="Times New Roman" w:hAnsi="Palatino Linotype" w:cs="Arial"/>
          <w:sz w:val="24"/>
          <w:szCs w:val="24"/>
          <w:lang w:eastAsia="es-ES"/>
        </w:rPr>
        <w:t xml:space="preserve"> es información que invariablemente se debe entregar a la parte Recurrente.</w:t>
      </w:r>
    </w:p>
    <w:p w14:paraId="0D3B610C" w14:textId="77777777" w:rsidR="004A25E7" w:rsidRDefault="004A25E7" w:rsidP="00D13764">
      <w:pPr>
        <w:spacing w:after="0" w:line="360" w:lineRule="auto"/>
        <w:jc w:val="both"/>
        <w:rPr>
          <w:rFonts w:ascii="Palatino Linotype" w:hAnsi="Palatino Linotype"/>
          <w:sz w:val="24"/>
          <w:szCs w:val="24"/>
          <w:highlight w:val="yellow"/>
        </w:rPr>
      </w:pPr>
    </w:p>
    <w:p w14:paraId="45F9FF0B" w14:textId="0BA3FE74" w:rsidR="00944459" w:rsidRDefault="00B8167C" w:rsidP="00D13764">
      <w:pPr>
        <w:spacing w:after="0" w:line="360" w:lineRule="auto"/>
        <w:jc w:val="both"/>
        <w:rPr>
          <w:rFonts w:ascii="Palatino Linotype" w:hAnsi="Palatino Linotype"/>
          <w:sz w:val="24"/>
          <w:szCs w:val="24"/>
        </w:rPr>
      </w:pPr>
      <w:r>
        <w:rPr>
          <w:rFonts w:ascii="Palatino Linotype" w:hAnsi="Palatino Linotype"/>
          <w:sz w:val="24"/>
          <w:szCs w:val="24"/>
        </w:rPr>
        <w:t>En tal tesitura, toda vez que ha sido demostrada la fuente obligacional del Sujeto Obligado para generar, administrar y poseer la información p</w:t>
      </w:r>
      <w:r w:rsidR="00BA179E">
        <w:rPr>
          <w:rFonts w:ascii="Palatino Linotype" w:hAnsi="Palatino Linotype"/>
          <w:sz w:val="24"/>
          <w:szCs w:val="24"/>
        </w:rPr>
        <w:t>e</w:t>
      </w:r>
      <w:r>
        <w:rPr>
          <w:rFonts w:ascii="Palatino Linotype" w:hAnsi="Palatino Linotype"/>
          <w:sz w:val="24"/>
          <w:szCs w:val="24"/>
        </w:rPr>
        <w:t>ticionada por el particular en</w:t>
      </w:r>
      <w:r w:rsidR="00EC37AA" w:rsidRPr="00EC37AA">
        <w:rPr>
          <w:rFonts w:ascii="Palatino Linotype" w:hAnsi="Palatino Linotype"/>
          <w:sz w:val="24"/>
          <w:szCs w:val="24"/>
        </w:rPr>
        <w:t xml:space="preserve"> los puntos </w:t>
      </w:r>
      <w:r w:rsidR="009F556D">
        <w:rPr>
          <w:rFonts w:ascii="Palatino Linotype" w:hAnsi="Palatino Linotype"/>
          <w:sz w:val="24"/>
          <w:szCs w:val="24"/>
        </w:rPr>
        <w:t>1, 2, 3, 5, 6 y 7</w:t>
      </w:r>
      <w:r w:rsidR="00EC37AA" w:rsidRPr="00EC37AA">
        <w:rPr>
          <w:rFonts w:ascii="Palatino Linotype" w:hAnsi="Palatino Linotype"/>
          <w:sz w:val="24"/>
          <w:szCs w:val="24"/>
        </w:rPr>
        <w:t xml:space="preserve"> de su solicitud de información</w:t>
      </w:r>
      <w:r w:rsidR="00864F52">
        <w:rPr>
          <w:rFonts w:ascii="Palatino Linotype" w:hAnsi="Palatino Linotype"/>
          <w:sz w:val="24"/>
          <w:szCs w:val="24"/>
        </w:rPr>
        <w:t xml:space="preserve">, </w:t>
      </w:r>
      <w:r w:rsidR="00E67413" w:rsidRPr="00E67413">
        <w:rPr>
          <w:rFonts w:ascii="Palatino Linotype" w:hAnsi="Palatino Linotype"/>
          <w:sz w:val="24"/>
          <w:szCs w:val="24"/>
        </w:rPr>
        <w:t xml:space="preserve">lo dable es </w:t>
      </w:r>
      <w:r w:rsidR="00E67413" w:rsidRPr="00E67413">
        <w:rPr>
          <w:rFonts w:ascii="Palatino Linotype" w:hAnsi="Palatino Linotype"/>
          <w:sz w:val="24"/>
          <w:szCs w:val="24"/>
        </w:rPr>
        <w:lastRenderedPageBreak/>
        <w:t>ordenar haga entrega</w:t>
      </w:r>
      <w:r w:rsidR="00EC37AA" w:rsidRPr="00EC37AA">
        <w:rPr>
          <w:rFonts w:ascii="Palatino Linotype" w:hAnsi="Palatino Linotype"/>
          <w:sz w:val="24"/>
          <w:szCs w:val="24"/>
        </w:rPr>
        <w:t xml:space="preserve"> </w:t>
      </w:r>
      <w:r w:rsidR="00E67413">
        <w:rPr>
          <w:rFonts w:ascii="Palatino Linotype" w:hAnsi="Palatino Linotype"/>
          <w:sz w:val="24"/>
          <w:szCs w:val="24"/>
        </w:rPr>
        <w:t>de</w:t>
      </w:r>
      <w:r w:rsidR="00864F52">
        <w:rPr>
          <w:rFonts w:ascii="Palatino Linotype" w:hAnsi="Palatino Linotype"/>
          <w:sz w:val="24"/>
          <w:szCs w:val="24"/>
        </w:rPr>
        <w:t xml:space="preserve"> las claves o números con que se individualizó cada expediente de los referidos por el Sujeto Obligado en respuesta a la solicitud de información número </w:t>
      </w:r>
      <w:r w:rsidR="00864F52" w:rsidRPr="00864F52">
        <w:rPr>
          <w:rFonts w:ascii="Palatino Linotype" w:hAnsi="Palatino Linotype"/>
          <w:sz w:val="24"/>
          <w:szCs w:val="24"/>
        </w:rPr>
        <w:t>00196/PJUDICI/IP/2020</w:t>
      </w:r>
      <w:r w:rsidR="008071D7">
        <w:rPr>
          <w:rFonts w:ascii="Palatino Linotype" w:hAnsi="Palatino Linotype"/>
          <w:sz w:val="24"/>
          <w:szCs w:val="24"/>
        </w:rPr>
        <w:t>, en versión pública de ser procedente.</w:t>
      </w:r>
    </w:p>
    <w:p w14:paraId="1F6188A4" w14:textId="7BC3C827" w:rsidR="008071D7" w:rsidRDefault="008071D7" w:rsidP="00D13764">
      <w:pPr>
        <w:spacing w:after="0" w:line="360" w:lineRule="auto"/>
        <w:jc w:val="both"/>
        <w:rPr>
          <w:rFonts w:ascii="Palatino Linotype" w:hAnsi="Palatino Linotype"/>
          <w:sz w:val="24"/>
          <w:szCs w:val="24"/>
        </w:rPr>
      </w:pPr>
    </w:p>
    <w:p w14:paraId="2DBF5E89" w14:textId="77777777" w:rsidR="008071D7" w:rsidRPr="00457A91" w:rsidRDefault="008071D7" w:rsidP="008071D7">
      <w:pPr>
        <w:spacing w:after="240" w:line="360" w:lineRule="auto"/>
        <w:jc w:val="both"/>
        <w:rPr>
          <w:rFonts w:ascii="Palatino Linotype" w:eastAsia="Calibri" w:hAnsi="Palatino Linotype" w:cs="Times New Roman"/>
          <w:b/>
          <w:i/>
          <w:sz w:val="26"/>
          <w:szCs w:val="26"/>
        </w:rPr>
      </w:pPr>
      <w:r w:rsidRPr="00457A91">
        <w:rPr>
          <w:rFonts w:ascii="Palatino Linotype" w:eastAsia="Calibri" w:hAnsi="Palatino Linotype" w:cs="Times New Roman"/>
          <w:b/>
          <w:i/>
          <w:sz w:val="26"/>
          <w:szCs w:val="26"/>
        </w:rPr>
        <w:t>DE LA VERSIÓN PÚBLICA</w:t>
      </w:r>
    </w:p>
    <w:p w14:paraId="219A873C" w14:textId="77777777" w:rsidR="008071D7" w:rsidRPr="00457A91" w:rsidRDefault="008071D7" w:rsidP="008071D7">
      <w:pPr>
        <w:spacing w:before="240" w:after="0" w:line="360" w:lineRule="auto"/>
        <w:jc w:val="both"/>
        <w:rPr>
          <w:rFonts w:ascii="Palatino Linotype" w:eastAsia="Calibri" w:hAnsi="Palatino Linotype" w:cs="Times New Roman"/>
          <w:sz w:val="24"/>
          <w:szCs w:val="24"/>
        </w:rPr>
      </w:pPr>
      <w:r w:rsidRPr="00457A91">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4042DDFE" w14:textId="77777777" w:rsidR="008071D7" w:rsidRPr="00457A91" w:rsidRDefault="008071D7" w:rsidP="008071D7">
      <w:pPr>
        <w:spacing w:after="0" w:line="360" w:lineRule="auto"/>
        <w:jc w:val="both"/>
        <w:rPr>
          <w:rFonts w:ascii="Palatino Linotype" w:eastAsia="Calibri" w:hAnsi="Palatino Linotype" w:cs="Times New Roman"/>
          <w:sz w:val="24"/>
          <w:szCs w:val="24"/>
        </w:rPr>
      </w:pPr>
    </w:p>
    <w:p w14:paraId="604B20E7" w14:textId="77777777" w:rsidR="008071D7" w:rsidRPr="00457A91" w:rsidRDefault="008071D7" w:rsidP="008071D7">
      <w:pPr>
        <w:spacing w:after="0" w:line="360" w:lineRule="auto"/>
        <w:jc w:val="both"/>
        <w:rPr>
          <w:rFonts w:ascii="Palatino Linotype" w:eastAsia="Calibri" w:hAnsi="Palatino Linotype" w:cs="Times New Roman"/>
          <w:sz w:val="24"/>
          <w:szCs w:val="24"/>
        </w:rPr>
      </w:pPr>
      <w:r w:rsidRPr="00457A91">
        <w:rPr>
          <w:rFonts w:ascii="Palatino Linotype" w:eastAsia="Calibri"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3D3A30A2" w14:textId="77777777" w:rsidR="008071D7" w:rsidRPr="00457A91" w:rsidRDefault="008071D7" w:rsidP="008071D7">
      <w:pPr>
        <w:spacing w:before="240" w:after="240" w:line="360" w:lineRule="auto"/>
        <w:jc w:val="both"/>
        <w:rPr>
          <w:rFonts w:ascii="Palatino Linotype" w:eastAsia="Calibri" w:hAnsi="Palatino Linotype" w:cs="Times New Roman"/>
          <w:sz w:val="24"/>
          <w:szCs w:val="24"/>
        </w:rPr>
      </w:pPr>
    </w:p>
    <w:p w14:paraId="7C689435" w14:textId="77777777" w:rsidR="008071D7" w:rsidRPr="00457A91" w:rsidRDefault="008071D7" w:rsidP="008071D7">
      <w:pPr>
        <w:spacing w:after="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Artículo 3.</w:t>
      </w:r>
      <w:r w:rsidRPr="00457A91">
        <w:rPr>
          <w:rFonts w:ascii="Palatino Linotype" w:eastAsia="Calibri" w:hAnsi="Palatino Linotype" w:cs="Times New Roman"/>
          <w:i/>
        </w:rPr>
        <w:t xml:space="preserve"> Para los efectos de la presente Ley se entenderá por:</w:t>
      </w:r>
    </w:p>
    <w:p w14:paraId="530AC1E5" w14:textId="77777777" w:rsidR="008071D7" w:rsidRPr="00457A91" w:rsidRDefault="008071D7" w:rsidP="008071D7">
      <w:pPr>
        <w:spacing w:after="0" w:line="240" w:lineRule="auto"/>
        <w:ind w:left="794" w:right="851"/>
        <w:jc w:val="both"/>
        <w:rPr>
          <w:rFonts w:ascii="Palatino Linotype" w:eastAsia="Calibri" w:hAnsi="Palatino Linotype" w:cs="Times New Roman"/>
          <w:i/>
        </w:rPr>
      </w:pPr>
    </w:p>
    <w:p w14:paraId="5EBD45C8" w14:textId="77777777" w:rsidR="008071D7" w:rsidRPr="00457A91" w:rsidRDefault="008071D7" w:rsidP="008071D7">
      <w:pPr>
        <w:spacing w:after="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i/>
        </w:rPr>
        <w:t>[…]</w:t>
      </w:r>
    </w:p>
    <w:p w14:paraId="1E2AF076" w14:textId="77777777" w:rsidR="008071D7" w:rsidRPr="00457A91" w:rsidRDefault="008071D7" w:rsidP="008071D7">
      <w:pPr>
        <w:spacing w:after="0" w:line="240" w:lineRule="auto"/>
        <w:ind w:left="794" w:right="851"/>
        <w:jc w:val="both"/>
        <w:rPr>
          <w:rFonts w:ascii="Palatino Linotype" w:eastAsia="Calibri" w:hAnsi="Palatino Linotype" w:cs="Times New Roman"/>
          <w:i/>
        </w:rPr>
      </w:pPr>
    </w:p>
    <w:p w14:paraId="70579A6F" w14:textId="77777777" w:rsidR="008071D7" w:rsidRPr="00457A91" w:rsidRDefault="008071D7" w:rsidP="008071D7">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IX. Datos personales:</w:t>
      </w:r>
      <w:r w:rsidRPr="00457A91">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6BCC7DAC" w14:textId="77777777" w:rsidR="008071D7" w:rsidRPr="00457A91" w:rsidRDefault="008071D7" w:rsidP="008071D7">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XX. Información clasificada:</w:t>
      </w:r>
      <w:r w:rsidRPr="00457A91">
        <w:rPr>
          <w:rFonts w:ascii="Palatino Linotype" w:eastAsia="Calibri" w:hAnsi="Palatino Linotype" w:cs="Times New Roman"/>
          <w:i/>
        </w:rPr>
        <w:t xml:space="preserve"> Aquella considerada por la presente Ley como reservada o confidencial;</w:t>
      </w:r>
    </w:p>
    <w:p w14:paraId="1EFE1850" w14:textId="77777777" w:rsidR="008071D7" w:rsidRPr="00457A91" w:rsidRDefault="008071D7" w:rsidP="008071D7">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XXI. Información confidencial:</w:t>
      </w:r>
      <w:r w:rsidRPr="00457A91">
        <w:rPr>
          <w:rFonts w:ascii="Palatino Linotype" w:eastAsia="Calibri" w:hAnsi="Palatino Linotype" w:cs="Times New Roman"/>
          <w:i/>
        </w:rPr>
        <w:t xml:space="preserve"> Se considera como información confidencial los secretos bancario, fiduciario, industrial, comercial, fiscal, bursátil y postal, cuya </w:t>
      </w:r>
      <w:r w:rsidRPr="00457A91">
        <w:rPr>
          <w:rFonts w:ascii="Palatino Linotype" w:eastAsia="Calibri" w:hAnsi="Palatino Linotype" w:cs="Times New Roman"/>
          <w:i/>
        </w:rPr>
        <w:lastRenderedPageBreak/>
        <w:t>titularidad corresponda a particulares, sujetos de derecho internacional o a sujetos obligados cuando no involucren el ejercicio de recursos públicos;</w:t>
      </w:r>
    </w:p>
    <w:p w14:paraId="14F76D09" w14:textId="77777777" w:rsidR="008071D7" w:rsidRPr="00457A91" w:rsidRDefault="008071D7" w:rsidP="008071D7">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XLV. Versión pública:</w:t>
      </w:r>
      <w:r w:rsidRPr="00457A91">
        <w:rPr>
          <w:rFonts w:ascii="Palatino Linotype" w:eastAsia="Calibri" w:hAnsi="Palatino Linotype" w:cs="Times New Roman"/>
          <w:i/>
        </w:rPr>
        <w:t xml:space="preserve"> Documento en el que se elimine, suprime o borra la información clasificada como reservada o confidencial para permitir su acceso.</w:t>
      </w:r>
    </w:p>
    <w:p w14:paraId="731EC00B" w14:textId="77777777" w:rsidR="008071D7" w:rsidRPr="00457A91" w:rsidRDefault="008071D7" w:rsidP="008071D7">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i/>
        </w:rPr>
        <w:t>[…]</w:t>
      </w:r>
    </w:p>
    <w:p w14:paraId="7DBA54A9" w14:textId="77777777" w:rsidR="008071D7" w:rsidRPr="00457A91" w:rsidRDefault="008071D7" w:rsidP="008071D7">
      <w:pPr>
        <w:spacing w:after="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Artículo 91.</w:t>
      </w:r>
      <w:r w:rsidRPr="00457A91">
        <w:rPr>
          <w:rFonts w:ascii="Palatino Linotype" w:eastAsia="Calibri" w:hAnsi="Palatino Linotype" w:cs="Times New Roman"/>
          <w:i/>
        </w:rPr>
        <w:t xml:space="preserve"> El acceso a la información pública será restringido excepcionalmente, cuando ésta sea clasificada como reservada o confidencial.</w:t>
      </w:r>
    </w:p>
    <w:p w14:paraId="704EE289" w14:textId="77777777" w:rsidR="008071D7" w:rsidRPr="00457A91" w:rsidRDefault="008071D7" w:rsidP="008071D7">
      <w:pPr>
        <w:spacing w:after="0" w:line="240" w:lineRule="auto"/>
        <w:ind w:left="794" w:right="851"/>
        <w:jc w:val="both"/>
        <w:rPr>
          <w:rFonts w:ascii="Palatino Linotype" w:eastAsia="Calibri" w:hAnsi="Palatino Linotype" w:cs="Times New Roman"/>
          <w:i/>
        </w:rPr>
      </w:pPr>
    </w:p>
    <w:p w14:paraId="1D558773" w14:textId="77777777" w:rsidR="008071D7" w:rsidRPr="00457A91" w:rsidRDefault="008071D7" w:rsidP="008071D7">
      <w:pPr>
        <w:spacing w:after="12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Artículo 132.</w:t>
      </w:r>
      <w:r w:rsidRPr="00457A91">
        <w:rPr>
          <w:rFonts w:ascii="Palatino Linotype" w:eastAsia="Calibri" w:hAnsi="Palatino Linotype" w:cs="Times New Roman"/>
          <w:i/>
        </w:rPr>
        <w:t xml:space="preserve"> La clasificación de la información se llevará a cabo en el momento en que:</w:t>
      </w:r>
    </w:p>
    <w:p w14:paraId="753A0CFB" w14:textId="77777777" w:rsidR="008071D7" w:rsidRPr="00457A91" w:rsidRDefault="008071D7" w:rsidP="008071D7">
      <w:pPr>
        <w:spacing w:after="12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I</w:t>
      </w:r>
      <w:r w:rsidRPr="00457A91">
        <w:rPr>
          <w:rFonts w:ascii="Palatino Linotype" w:eastAsia="Calibri" w:hAnsi="Palatino Linotype" w:cs="Times New Roman"/>
          <w:i/>
        </w:rPr>
        <w:t>. Se reciba una solicitud de acceso a la información;</w:t>
      </w:r>
    </w:p>
    <w:p w14:paraId="4F1100F4" w14:textId="77777777" w:rsidR="008071D7" w:rsidRPr="00457A91" w:rsidRDefault="008071D7" w:rsidP="008071D7">
      <w:pPr>
        <w:spacing w:after="12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II.</w:t>
      </w:r>
      <w:r w:rsidRPr="00457A91">
        <w:rPr>
          <w:rFonts w:ascii="Palatino Linotype" w:eastAsia="Calibri" w:hAnsi="Palatino Linotype" w:cs="Times New Roman"/>
          <w:i/>
        </w:rPr>
        <w:t xml:space="preserve"> Se determine mediante resolución de autoridad competente; o</w:t>
      </w:r>
    </w:p>
    <w:p w14:paraId="5A5E6F93" w14:textId="77777777" w:rsidR="008071D7" w:rsidRPr="00457A91" w:rsidRDefault="008071D7" w:rsidP="008071D7">
      <w:pPr>
        <w:spacing w:after="12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III.</w:t>
      </w:r>
      <w:r w:rsidRPr="00457A91">
        <w:rPr>
          <w:rFonts w:ascii="Palatino Linotype" w:eastAsia="Calibri" w:hAnsi="Palatino Linotype" w:cs="Times New Roman"/>
          <w:i/>
        </w:rPr>
        <w:t xml:space="preserve"> Se generen versiones públicas para dar cumplimiento a las obligaciones de transparencia previstas en esta Ley.</w:t>
      </w:r>
    </w:p>
    <w:p w14:paraId="73EB398F" w14:textId="77777777" w:rsidR="008071D7" w:rsidRPr="00457A91" w:rsidRDefault="008071D7" w:rsidP="008071D7">
      <w:pPr>
        <w:spacing w:after="120" w:line="240" w:lineRule="auto"/>
        <w:ind w:left="794" w:right="851"/>
        <w:jc w:val="both"/>
        <w:rPr>
          <w:rFonts w:ascii="Palatino Linotype" w:eastAsia="Calibri" w:hAnsi="Palatino Linotype" w:cs="Times New Roman"/>
          <w:i/>
        </w:rPr>
      </w:pPr>
    </w:p>
    <w:p w14:paraId="220C1704" w14:textId="77777777" w:rsidR="008071D7" w:rsidRPr="00457A91" w:rsidRDefault="008071D7" w:rsidP="008071D7">
      <w:pPr>
        <w:spacing w:after="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i/>
        </w:rPr>
        <w:t>[…]</w:t>
      </w:r>
    </w:p>
    <w:p w14:paraId="44DBB5DE" w14:textId="77777777" w:rsidR="008071D7" w:rsidRPr="00457A91" w:rsidRDefault="008071D7" w:rsidP="008071D7">
      <w:pPr>
        <w:spacing w:after="0" w:line="240" w:lineRule="auto"/>
        <w:ind w:left="794" w:right="851"/>
        <w:jc w:val="both"/>
        <w:rPr>
          <w:rFonts w:ascii="Palatino Linotype" w:eastAsia="Calibri" w:hAnsi="Palatino Linotype" w:cs="Times New Roman"/>
          <w:i/>
        </w:rPr>
      </w:pPr>
    </w:p>
    <w:p w14:paraId="3BDCCF14" w14:textId="77777777" w:rsidR="008071D7" w:rsidRPr="00457A91" w:rsidRDefault="008071D7" w:rsidP="008071D7">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Artículo 143.</w:t>
      </w:r>
      <w:r w:rsidRPr="00457A91">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21010C68" w14:textId="77777777" w:rsidR="008071D7" w:rsidRPr="00457A91" w:rsidRDefault="008071D7" w:rsidP="008071D7">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I.</w:t>
      </w:r>
      <w:r w:rsidRPr="00457A91">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14:paraId="4045B8F7" w14:textId="77777777" w:rsidR="008071D7" w:rsidRPr="00457A91" w:rsidRDefault="008071D7" w:rsidP="008071D7">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II.</w:t>
      </w:r>
      <w:r w:rsidRPr="00457A91">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DD5A4A3" w14:textId="77777777" w:rsidR="008071D7" w:rsidRPr="00457A91" w:rsidRDefault="008071D7" w:rsidP="008071D7">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III.</w:t>
      </w:r>
      <w:r w:rsidRPr="00457A91">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1819D0F1" w14:textId="77777777" w:rsidR="008071D7" w:rsidRPr="00457A91" w:rsidRDefault="008071D7" w:rsidP="008071D7">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31716B38" w14:textId="77777777" w:rsidR="008071D7" w:rsidRPr="00457A91" w:rsidRDefault="008071D7" w:rsidP="008071D7">
      <w:pPr>
        <w:spacing w:after="240" w:line="240" w:lineRule="auto"/>
        <w:ind w:left="794" w:right="851"/>
        <w:jc w:val="both"/>
        <w:rPr>
          <w:rFonts w:ascii="Palatino Linotype" w:eastAsia="Calibri" w:hAnsi="Palatino Linotype" w:cs="Times New Roman"/>
          <w:sz w:val="24"/>
          <w:szCs w:val="24"/>
        </w:rPr>
      </w:pPr>
      <w:r w:rsidRPr="00457A91">
        <w:rPr>
          <w:rFonts w:ascii="Palatino Linotype" w:eastAsia="Calibri" w:hAnsi="Palatino Linotype" w:cs="Times New Roman"/>
          <w:i/>
        </w:rPr>
        <w:lastRenderedPageBreak/>
        <w:t>No se considerará confidencial la información que se encuentre en los registros públicos o en fuentes de acceso público, ni tampoco la que sea considerada por la presente ley como información pública. [Sic]</w:t>
      </w:r>
    </w:p>
    <w:p w14:paraId="672B09A0" w14:textId="77777777" w:rsidR="008071D7" w:rsidRPr="00457A91" w:rsidRDefault="008071D7" w:rsidP="008071D7">
      <w:pPr>
        <w:spacing w:after="240" w:line="360" w:lineRule="auto"/>
        <w:jc w:val="both"/>
        <w:rPr>
          <w:rFonts w:ascii="Palatino Linotype" w:eastAsia="Calibri" w:hAnsi="Palatino Linotype" w:cs="Times New Roman"/>
          <w:sz w:val="24"/>
          <w:szCs w:val="24"/>
        </w:rPr>
      </w:pPr>
    </w:p>
    <w:p w14:paraId="791D277F" w14:textId="77777777" w:rsidR="008071D7" w:rsidRPr="00457A91" w:rsidRDefault="008071D7" w:rsidP="008071D7">
      <w:pPr>
        <w:spacing w:after="0" w:line="360" w:lineRule="auto"/>
        <w:jc w:val="both"/>
        <w:rPr>
          <w:rFonts w:ascii="Palatino Linotype" w:eastAsia="Calibri" w:hAnsi="Palatino Linotype" w:cs="Times New Roman"/>
          <w:sz w:val="24"/>
          <w:szCs w:val="24"/>
        </w:rPr>
      </w:pPr>
      <w:r w:rsidRPr="00457A91">
        <w:rPr>
          <w:rFonts w:ascii="Palatino Linotype" w:eastAsia="Calibri" w:hAnsi="Palatino Linotype" w:cs="Times New Roman"/>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E813450" w14:textId="77777777" w:rsidR="008071D7" w:rsidRPr="00457A91" w:rsidRDefault="008071D7" w:rsidP="008071D7">
      <w:pPr>
        <w:spacing w:after="120" w:line="360" w:lineRule="auto"/>
        <w:jc w:val="both"/>
        <w:rPr>
          <w:rFonts w:ascii="Palatino Linotype" w:eastAsia="Calibri" w:hAnsi="Palatino Linotype" w:cs="Times New Roman"/>
          <w:sz w:val="24"/>
          <w:szCs w:val="24"/>
        </w:rPr>
      </w:pPr>
    </w:p>
    <w:p w14:paraId="6DC0C098" w14:textId="77777777" w:rsidR="008071D7" w:rsidRPr="00457A91" w:rsidRDefault="008071D7" w:rsidP="008071D7">
      <w:pPr>
        <w:spacing w:after="0" w:line="360" w:lineRule="auto"/>
        <w:jc w:val="both"/>
        <w:rPr>
          <w:rFonts w:ascii="Palatino Linotype" w:eastAsia="Calibri" w:hAnsi="Palatino Linotype" w:cs="Times New Roman"/>
          <w:sz w:val="24"/>
          <w:szCs w:val="24"/>
        </w:rPr>
      </w:pPr>
      <w:r w:rsidRPr="00457A91">
        <w:rPr>
          <w:rFonts w:ascii="Palatino Linotype" w:eastAsia="Calibri"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0E28970" w14:textId="77777777" w:rsidR="008071D7" w:rsidRDefault="008071D7" w:rsidP="00D13764">
      <w:pPr>
        <w:spacing w:after="0" w:line="360" w:lineRule="auto"/>
        <w:jc w:val="both"/>
        <w:rPr>
          <w:rFonts w:ascii="Palatino Linotype" w:hAnsi="Palatino Linotype"/>
          <w:sz w:val="24"/>
        </w:rPr>
      </w:pPr>
    </w:p>
    <w:p w14:paraId="5A18C662" w14:textId="77777777" w:rsidR="00E67413" w:rsidRPr="00AC47C9" w:rsidRDefault="00E67413" w:rsidP="00E67413">
      <w:pPr>
        <w:spacing w:after="0" w:line="360" w:lineRule="auto"/>
        <w:jc w:val="both"/>
        <w:rPr>
          <w:rFonts w:ascii="Palatino Linotype" w:hAnsi="Palatino Linotype" w:cs="Arial"/>
          <w:sz w:val="24"/>
          <w:szCs w:val="24"/>
        </w:rPr>
      </w:pPr>
    </w:p>
    <w:p w14:paraId="037F8335" w14:textId="77777777" w:rsidR="00E67413" w:rsidRPr="00AC47C9" w:rsidRDefault="00E67413" w:rsidP="00E67413">
      <w:pPr>
        <w:spacing w:after="0" w:line="360" w:lineRule="auto"/>
        <w:jc w:val="both"/>
        <w:rPr>
          <w:rFonts w:ascii="Palatino Linotype" w:hAnsi="Palatino Linotype"/>
          <w:sz w:val="24"/>
          <w:szCs w:val="24"/>
        </w:rPr>
      </w:pPr>
      <w:r w:rsidRPr="00AC47C9">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C47C9">
        <w:rPr>
          <w:rFonts w:ascii="Palatino Linotype" w:hAnsi="Palatino Linotype" w:cs="Arial"/>
          <w:sz w:val="24"/>
          <w:szCs w:val="24"/>
        </w:rPr>
        <w:t xml:space="preserve">de la Ley de Transparencia y Acceso a la Información Pública del Estado de México y Municipios, </w:t>
      </w:r>
      <w:r w:rsidRPr="00AC47C9">
        <w:rPr>
          <w:rFonts w:ascii="Palatino Linotype" w:hAnsi="Palatino Linotype" w:cs="Arial"/>
          <w:bCs/>
          <w:sz w:val="24"/>
          <w:szCs w:val="24"/>
        </w:rPr>
        <w:t>a efecto de salvaguardar el derecho de acceso a la información pública consignado a favor del Recurrente.</w:t>
      </w:r>
    </w:p>
    <w:p w14:paraId="4DD9476B" w14:textId="77777777" w:rsidR="00E67413" w:rsidRPr="00657FEF" w:rsidRDefault="00E67413" w:rsidP="00E67413">
      <w:pPr>
        <w:spacing w:after="120" w:line="360" w:lineRule="auto"/>
        <w:jc w:val="both"/>
        <w:rPr>
          <w:rFonts w:ascii="Palatino Linotype" w:hAnsi="Palatino Linotype" w:cs="Arial"/>
          <w:sz w:val="24"/>
          <w:szCs w:val="24"/>
        </w:rPr>
      </w:pPr>
    </w:p>
    <w:p w14:paraId="770BEA61" w14:textId="77777777" w:rsidR="001F2F04" w:rsidRPr="001F2F04" w:rsidRDefault="001F2F04" w:rsidP="006603CD">
      <w:pPr>
        <w:tabs>
          <w:tab w:val="left" w:pos="7938"/>
        </w:tabs>
        <w:spacing w:after="0"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Por último, hemos de decir que las razones o motivos de inconformidad son fundadas por las razones y motivos anteriormente expuestos en el cuerpo de la presente resolución.</w:t>
      </w:r>
    </w:p>
    <w:p w14:paraId="1993A74D" w14:textId="77777777" w:rsidR="00944459" w:rsidRDefault="00944459" w:rsidP="006603CD">
      <w:pPr>
        <w:spacing w:after="0" w:line="360" w:lineRule="auto"/>
        <w:jc w:val="both"/>
        <w:rPr>
          <w:rFonts w:ascii="Palatino Linotype" w:hAnsi="Palatino Linotype"/>
          <w:sz w:val="24"/>
          <w:szCs w:val="24"/>
        </w:rPr>
      </w:pPr>
    </w:p>
    <w:p w14:paraId="432E6AA8" w14:textId="2D655792" w:rsidR="00A62F5D" w:rsidRDefault="00946594" w:rsidP="00585E7B">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w:t>
      </w:r>
      <w:r w:rsidR="00D13764" w:rsidRPr="0024637B">
        <w:rPr>
          <w:rFonts w:ascii="Palatino Linotype" w:hAnsi="Palatino Linotype"/>
          <w:sz w:val="24"/>
          <w:szCs w:val="24"/>
        </w:rPr>
        <w:t xml:space="preserve"> y en mérito de lo expuesto en líneas anteriores, </w:t>
      </w:r>
      <w:r w:rsidR="00D13764">
        <w:rPr>
          <w:rFonts w:ascii="Palatino Linotype" w:hAnsi="Palatino Linotype"/>
          <w:sz w:val="24"/>
          <w:szCs w:val="24"/>
        </w:rPr>
        <w:t>al resultar</w:t>
      </w:r>
      <w:r w:rsidR="004A5F19">
        <w:rPr>
          <w:rFonts w:ascii="Palatino Linotype" w:hAnsi="Palatino Linotype"/>
          <w:sz w:val="24"/>
          <w:szCs w:val="24"/>
        </w:rPr>
        <w:t xml:space="preserve"> </w:t>
      </w:r>
      <w:r w:rsidR="00D13764">
        <w:rPr>
          <w:rFonts w:ascii="Palatino Linotype" w:hAnsi="Palatino Linotype"/>
          <w:sz w:val="24"/>
          <w:szCs w:val="24"/>
        </w:rPr>
        <w:t xml:space="preserve">fundados los motivos de inconformidad vertidos por </w:t>
      </w:r>
      <w:r w:rsidR="00562A01">
        <w:rPr>
          <w:rFonts w:ascii="Palatino Linotype" w:hAnsi="Palatino Linotype"/>
          <w:b/>
          <w:sz w:val="24"/>
          <w:szCs w:val="24"/>
        </w:rPr>
        <w:t>E</w:t>
      </w:r>
      <w:r w:rsidR="00D13764">
        <w:rPr>
          <w:rFonts w:ascii="Palatino Linotype" w:hAnsi="Palatino Linotype"/>
          <w:b/>
          <w:sz w:val="24"/>
          <w:szCs w:val="24"/>
        </w:rPr>
        <w:t xml:space="preserve">l </w:t>
      </w:r>
      <w:r w:rsidR="00562A01">
        <w:rPr>
          <w:rFonts w:ascii="Palatino Linotype" w:hAnsi="Palatino Linotype"/>
          <w:b/>
          <w:sz w:val="24"/>
          <w:szCs w:val="24"/>
        </w:rPr>
        <w:t>R</w:t>
      </w:r>
      <w:r w:rsidR="00D13764">
        <w:rPr>
          <w:rFonts w:ascii="Palatino Linotype" w:hAnsi="Palatino Linotype"/>
          <w:b/>
          <w:sz w:val="24"/>
          <w:szCs w:val="24"/>
        </w:rPr>
        <w:t>ecurrente</w:t>
      </w:r>
      <w:r w:rsidR="00D13764">
        <w:rPr>
          <w:rFonts w:ascii="Palatino Linotype" w:hAnsi="Palatino Linotype"/>
          <w:sz w:val="24"/>
          <w:szCs w:val="24"/>
        </w:rPr>
        <w:t>,</w:t>
      </w:r>
      <w:r w:rsidR="00D13764" w:rsidRPr="0024637B">
        <w:rPr>
          <w:rFonts w:ascii="Palatino Linotype" w:hAnsi="Palatino Linotype"/>
          <w:sz w:val="24"/>
          <w:szCs w:val="24"/>
        </w:rPr>
        <w:t xml:space="preserve"> con fundament</w:t>
      </w:r>
      <w:r w:rsidR="00D13764">
        <w:rPr>
          <w:rFonts w:ascii="Palatino Linotype" w:hAnsi="Palatino Linotype"/>
          <w:sz w:val="24"/>
          <w:szCs w:val="24"/>
        </w:rPr>
        <w:t xml:space="preserve">o en la </w:t>
      </w:r>
      <w:r w:rsidR="002B540A">
        <w:rPr>
          <w:rFonts w:ascii="Palatino Linotype" w:hAnsi="Palatino Linotype"/>
          <w:sz w:val="24"/>
          <w:szCs w:val="24"/>
        </w:rPr>
        <w:t>segunda</w:t>
      </w:r>
      <w:r w:rsidR="00D13764">
        <w:rPr>
          <w:rFonts w:ascii="Palatino Linotype" w:hAnsi="Palatino Linotype"/>
          <w:sz w:val="24"/>
          <w:szCs w:val="24"/>
        </w:rPr>
        <w:t xml:space="preserve"> hipótesis del artículo 186 fracción III</w:t>
      </w:r>
      <w:r w:rsidR="00D13764" w:rsidRPr="0024637B">
        <w:rPr>
          <w:rFonts w:ascii="Palatino Linotype" w:hAnsi="Palatino Linotype"/>
          <w:sz w:val="24"/>
          <w:szCs w:val="24"/>
        </w:rPr>
        <w:t xml:space="preserve"> de la Ley de Transparencia y Acceso a la Información Pública del Estado de México y Municipios, se </w:t>
      </w:r>
      <w:r w:rsidR="006966E9">
        <w:rPr>
          <w:rFonts w:ascii="Palatino Linotype" w:hAnsi="Palatino Linotype"/>
          <w:b/>
          <w:sz w:val="24"/>
          <w:szCs w:val="24"/>
        </w:rPr>
        <w:t>MODIFICA</w:t>
      </w:r>
      <w:r w:rsidR="00D13764">
        <w:rPr>
          <w:rFonts w:ascii="Palatino Linotype" w:hAnsi="Palatino Linotype"/>
          <w:b/>
          <w:sz w:val="24"/>
          <w:szCs w:val="24"/>
        </w:rPr>
        <w:t xml:space="preserve"> </w:t>
      </w:r>
      <w:r w:rsidR="00D13764">
        <w:rPr>
          <w:rFonts w:ascii="Palatino Linotype" w:hAnsi="Palatino Linotype"/>
          <w:sz w:val="24"/>
          <w:szCs w:val="24"/>
        </w:rPr>
        <w:t>la</w:t>
      </w:r>
      <w:r w:rsidR="00D13764" w:rsidRPr="0024637B">
        <w:rPr>
          <w:rFonts w:ascii="Palatino Linotype" w:hAnsi="Palatino Linotype"/>
          <w:sz w:val="24"/>
          <w:szCs w:val="24"/>
        </w:rPr>
        <w:t xml:space="preserve"> respuesta a la solicitud de información </w:t>
      </w:r>
      <w:r w:rsidR="00864F52" w:rsidRPr="00864F52">
        <w:rPr>
          <w:rFonts w:ascii="Palatino Linotype" w:hAnsi="Palatino Linotype" w:cs="Arial"/>
          <w:b/>
          <w:sz w:val="24"/>
          <w:szCs w:val="24"/>
        </w:rPr>
        <w:t>00196/PJUDICI/IP/2020</w:t>
      </w:r>
      <w:r w:rsidR="00D13764">
        <w:rPr>
          <w:rFonts w:ascii="Palatino Linotype" w:hAnsi="Palatino Linotype" w:cs="Arial"/>
          <w:b/>
          <w:sz w:val="24"/>
          <w:szCs w:val="24"/>
        </w:rPr>
        <w:t xml:space="preserve">, </w:t>
      </w:r>
      <w:r w:rsidR="00D13764" w:rsidRPr="0024637B">
        <w:rPr>
          <w:rFonts w:ascii="Palatino Linotype" w:hAnsi="Palatino Linotype"/>
          <w:sz w:val="24"/>
          <w:szCs w:val="24"/>
        </w:rPr>
        <w:t>que ha sido materia del presente fallo.</w:t>
      </w:r>
    </w:p>
    <w:p w14:paraId="23DD550E" w14:textId="7D14CBD4" w:rsidR="008071D7" w:rsidRDefault="008071D7" w:rsidP="00585E7B">
      <w:pPr>
        <w:spacing w:after="0" w:line="360" w:lineRule="auto"/>
        <w:jc w:val="both"/>
        <w:rPr>
          <w:rFonts w:ascii="Palatino Linotype" w:hAnsi="Palatino Linotype"/>
          <w:sz w:val="24"/>
          <w:szCs w:val="24"/>
        </w:rPr>
      </w:pPr>
    </w:p>
    <w:p w14:paraId="21DC8ABD" w14:textId="77777777" w:rsidR="008071D7" w:rsidRDefault="008071D7" w:rsidP="00585E7B">
      <w:pPr>
        <w:spacing w:after="0" w:line="360" w:lineRule="auto"/>
        <w:jc w:val="both"/>
        <w:rPr>
          <w:rFonts w:ascii="Palatino Linotype" w:hAnsi="Palatino Linotype"/>
          <w:sz w:val="24"/>
          <w:szCs w:val="24"/>
        </w:rPr>
      </w:pPr>
    </w:p>
    <w:p w14:paraId="0BA579F2" w14:textId="4AE8AB5E" w:rsidR="00F21E79" w:rsidRPr="002B2A8F" w:rsidRDefault="009634D3" w:rsidP="002B2A8F">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1505D097" w14:textId="77777777" w:rsidR="00C753DE" w:rsidRDefault="00C753DE" w:rsidP="006F5FB4">
      <w:pPr>
        <w:spacing w:before="240" w:line="360" w:lineRule="auto"/>
        <w:rPr>
          <w:rFonts w:ascii="Palatino Linotype" w:eastAsia="Times New Roman" w:hAnsi="Palatino Linotype"/>
          <w:b/>
          <w:bCs/>
          <w:spacing w:val="60"/>
          <w:sz w:val="28"/>
          <w:lang w:val="es-ES_tradnl"/>
        </w:rPr>
      </w:pPr>
    </w:p>
    <w:p w14:paraId="699200F0" w14:textId="77777777"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4355A665" w14:textId="7D24CEAC" w:rsidR="00E67413" w:rsidRPr="00AB2C05" w:rsidRDefault="00E67413" w:rsidP="00E67413">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Pr>
          <w:rFonts w:ascii="Palatino Linotype" w:eastAsia="Calibri" w:hAnsi="Palatino Linotype" w:cs="Arial"/>
          <w:b/>
          <w:sz w:val="24"/>
          <w:szCs w:val="24"/>
        </w:rPr>
        <w:t>MODIFICA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w:t>
      </w:r>
      <w:r w:rsidRPr="00AC47C9">
        <w:rPr>
          <w:rFonts w:ascii="Palatino Linotype" w:eastAsia="Calibri" w:hAnsi="Palatino Linotype" w:cs="Arial"/>
          <w:b/>
          <w:sz w:val="24"/>
          <w:szCs w:val="24"/>
        </w:rPr>
        <w:t>El</w:t>
      </w:r>
      <w:r w:rsidRPr="00AB2C05">
        <w:rPr>
          <w:rFonts w:ascii="Palatino Linotype" w:eastAsia="Calibri" w:hAnsi="Palatino Linotype" w:cs="Arial"/>
          <w:sz w:val="24"/>
          <w:szCs w:val="24"/>
        </w:rPr>
        <w:t xml:space="preserve">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864F52" w:rsidRPr="00864F52">
        <w:rPr>
          <w:rFonts w:ascii="Palatino Linotype" w:hAnsi="Palatino Linotype" w:cs="Arial"/>
          <w:b/>
          <w:sz w:val="24"/>
        </w:rPr>
        <w:t>00196/PJUDICI/IP/2020</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el Recurrente, </w:t>
      </w:r>
      <w:r w:rsidRPr="00FA677F">
        <w:rPr>
          <w:rFonts w:ascii="Palatino Linotype" w:eastAsia="Calibri" w:hAnsi="Palatino Linotype" w:cs="Arial"/>
          <w:sz w:val="24"/>
          <w:szCs w:val="24"/>
        </w:rPr>
        <w:t xml:space="preserve">en términos del Considerando </w:t>
      </w:r>
      <w:r w:rsidR="007D151F">
        <w:rPr>
          <w:rFonts w:ascii="Palatino Linotype" w:eastAsia="Calibri" w:hAnsi="Palatino Linotype" w:cs="Arial"/>
          <w:b/>
          <w:sz w:val="24"/>
          <w:szCs w:val="24"/>
        </w:rPr>
        <w:t>QUINTO</w:t>
      </w:r>
      <w:r w:rsidRPr="00FA677F">
        <w:rPr>
          <w:rFonts w:ascii="Palatino Linotype" w:eastAsia="Calibri" w:hAnsi="Palatino Linotype" w:cs="Arial"/>
          <w:sz w:val="24"/>
          <w:szCs w:val="24"/>
        </w:rPr>
        <w:t xml:space="preserve"> de la presente resolución.</w:t>
      </w:r>
    </w:p>
    <w:p w14:paraId="47DD4642" w14:textId="77777777" w:rsidR="00E67413" w:rsidRPr="00DA21F2" w:rsidRDefault="00E67413" w:rsidP="00E67413">
      <w:pPr>
        <w:autoSpaceDE w:val="0"/>
        <w:autoSpaceDN w:val="0"/>
        <w:adjustRightInd w:val="0"/>
        <w:spacing w:before="120" w:after="120" w:line="360" w:lineRule="auto"/>
        <w:ind w:right="51"/>
        <w:jc w:val="both"/>
        <w:rPr>
          <w:rFonts w:ascii="Palatino Linotype" w:eastAsia="Calibri" w:hAnsi="Palatino Linotype" w:cs="Arial"/>
          <w:sz w:val="24"/>
          <w:szCs w:val="24"/>
        </w:rPr>
      </w:pPr>
    </w:p>
    <w:p w14:paraId="0EDD3C74" w14:textId="547586D5" w:rsidR="00E67413" w:rsidRPr="00AB2C05" w:rsidRDefault="00E67413" w:rsidP="00E67413">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 xml:space="preserve">haga entrega al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sidR="008071D7">
        <w:rPr>
          <w:rFonts w:ascii="Palatino Linotype" w:eastAsia="Calibri" w:hAnsi="Palatino Linotype" w:cs="Arial"/>
          <w:sz w:val="24"/>
          <w:szCs w:val="24"/>
        </w:rPr>
        <w:t xml:space="preserve"> en versión pública de ser procedente,</w:t>
      </w:r>
      <w:r w:rsidRPr="00CA7662">
        <w:t xml:space="preserv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7D151F">
        <w:rPr>
          <w:rFonts w:ascii="Palatino Linotype" w:eastAsia="Calibri" w:hAnsi="Palatino Linotype" w:cs="Arial"/>
          <w:b/>
          <w:sz w:val="24"/>
          <w:szCs w:val="24"/>
        </w:rPr>
        <w:t>QUINTO</w:t>
      </w:r>
      <w:r w:rsidRPr="00CA7662">
        <w:rPr>
          <w:rFonts w:ascii="Palatino Linotype" w:eastAsia="Calibri" w:hAnsi="Palatino Linotype" w:cs="Arial"/>
          <w:sz w:val="24"/>
          <w:szCs w:val="24"/>
        </w:rPr>
        <w:t xml:space="preserve"> de la presente resolución</w:t>
      </w:r>
      <w:r w:rsidR="00875A0F">
        <w:rPr>
          <w:rFonts w:ascii="Palatino Linotype" w:eastAsia="Calibri" w:hAnsi="Palatino Linotype" w:cs="Arial"/>
          <w:sz w:val="24"/>
          <w:szCs w:val="24"/>
          <w:lang w:val="es-ES"/>
        </w:rPr>
        <w:t xml:space="preserve">, </w:t>
      </w:r>
      <w:r w:rsidR="007A0DB4" w:rsidRPr="007A0DB4">
        <w:rPr>
          <w:rFonts w:ascii="Palatino Linotype" w:eastAsia="Calibri" w:hAnsi="Palatino Linotype" w:cs="Arial"/>
          <w:sz w:val="24"/>
          <w:szCs w:val="24"/>
        </w:rPr>
        <w:t>del documento o documentos en donde conste lo siguiente</w:t>
      </w:r>
      <w:r w:rsidRPr="00AB2C05">
        <w:rPr>
          <w:rFonts w:ascii="Palatino Linotype" w:eastAsia="Calibri" w:hAnsi="Palatino Linotype" w:cs="Arial"/>
          <w:sz w:val="24"/>
          <w:szCs w:val="24"/>
        </w:rPr>
        <w:t>:</w:t>
      </w:r>
    </w:p>
    <w:p w14:paraId="5864E5E3" w14:textId="77777777" w:rsidR="00E67413" w:rsidRPr="00AB2C05" w:rsidRDefault="00E67413" w:rsidP="00E67413">
      <w:pPr>
        <w:autoSpaceDE w:val="0"/>
        <w:autoSpaceDN w:val="0"/>
        <w:adjustRightInd w:val="0"/>
        <w:spacing w:after="0" w:line="360" w:lineRule="auto"/>
        <w:ind w:right="49"/>
        <w:jc w:val="both"/>
        <w:rPr>
          <w:rFonts w:ascii="Palatino Linotype" w:eastAsia="Calibri" w:hAnsi="Palatino Linotype" w:cs="Arial"/>
          <w:sz w:val="12"/>
          <w:szCs w:val="24"/>
        </w:rPr>
      </w:pPr>
    </w:p>
    <w:p w14:paraId="302AEBB3" w14:textId="637D81F5" w:rsidR="00E67413" w:rsidRDefault="00864F52" w:rsidP="00E67413">
      <w:pPr>
        <w:numPr>
          <w:ilvl w:val="0"/>
          <w:numId w:val="47"/>
        </w:numPr>
        <w:spacing w:after="12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eastAsia="es-MX"/>
        </w:rPr>
        <w:t>L</w:t>
      </w:r>
      <w:r w:rsidRPr="00864F52">
        <w:rPr>
          <w:rFonts w:ascii="Palatino Linotype" w:eastAsia="Times New Roman" w:hAnsi="Palatino Linotype" w:cs="Times New Roman"/>
          <w:sz w:val="24"/>
          <w:szCs w:val="24"/>
          <w:lang w:eastAsia="es-MX"/>
        </w:rPr>
        <w:t>as claves o números con que se individualizó cada expediente de los referidos por el Sujeto Obligado en respuesta a la solicitud de información número 00196/PJUDICI/IP/2020</w:t>
      </w:r>
      <w:r w:rsidR="006743B7">
        <w:rPr>
          <w:rFonts w:ascii="Palatino Linotype" w:eastAsia="Times New Roman" w:hAnsi="Palatino Linotype" w:cs="Times New Roman"/>
          <w:sz w:val="24"/>
          <w:szCs w:val="24"/>
          <w:lang w:val="es-ES" w:eastAsia="es-MX"/>
        </w:rPr>
        <w:t>.</w:t>
      </w:r>
    </w:p>
    <w:p w14:paraId="60EF8A50" w14:textId="3D9DE2D2" w:rsidR="008071D7" w:rsidRPr="00AF4A01" w:rsidRDefault="008071D7" w:rsidP="00AF4A01">
      <w:pPr>
        <w:pStyle w:val="Prrafodelista"/>
        <w:spacing w:before="240" w:after="360"/>
        <w:ind w:left="851" w:right="141"/>
        <w:contextualSpacing/>
        <w:jc w:val="both"/>
        <w:rPr>
          <w:rFonts w:ascii="Palatino Linotype" w:hAnsi="Palatino Linotype" w:cs="Arial"/>
          <w:i/>
        </w:rPr>
      </w:pPr>
      <w:r w:rsidRPr="00996D4E">
        <w:rPr>
          <w:rFonts w:ascii="Palatino Linotype" w:hAnsi="Palatino Linotype" w:cs="Arial"/>
          <w:i/>
        </w:rPr>
        <w:t>En el supuesto de que la información respecto de la que se ordena la entrega en el presente Resolutivo contenga datos susceptibles de clasificar, se deberá generar y entregar la versión pública correspondiente acompañada del acuerdo de clasificación, en términos de lo señalado en el Considerando QUINTO y en los artículos 49 fracción VIII, 132 fracción II de la Ley de Transparencia y Acceso a la Información Pública del Estado de México y Municipios y demás normatividad aplicable.</w:t>
      </w:r>
    </w:p>
    <w:p w14:paraId="534CE5AC" w14:textId="77777777" w:rsidR="000659A8" w:rsidRPr="00864F52" w:rsidRDefault="000659A8" w:rsidP="00864F52">
      <w:pPr>
        <w:spacing w:before="240" w:after="360"/>
        <w:ind w:right="141"/>
        <w:contextualSpacing/>
        <w:jc w:val="both"/>
        <w:rPr>
          <w:rFonts w:ascii="Palatino Linotype" w:hAnsi="Palatino Linotype"/>
          <w:i/>
        </w:rPr>
      </w:pPr>
    </w:p>
    <w:p w14:paraId="75C82D56" w14:textId="1273948E" w:rsidR="006A2B44" w:rsidRDefault="006A2B44" w:rsidP="006A2B4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w:t>
      </w:r>
      <w:r w:rsidRPr="00A80781">
        <w:rPr>
          <w:rFonts w:ascii="Palatino Linotype" w:hAnsi="Palatino Linotype" w:cs="Arial"/>
          <w:sz w:val="24"/>
          <w:szCs w:val="24"/>
        </w:rPr>
        <w:lastRenderedPageBreak/>
        <w:t xml:space="preserve">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78C7A16C" w14:textId="77777777" w:rsidR="000953FE" w:rsidRDefault="000953FE" w:rsidP="000953FE">
      <w:pPr>
        <w:autoSpaceDE w:val="0"/>
        <w:autoSpaceDN w:val="0"/>
        <w:adjustRightInd w:val="0"/>
        <w:spacing w:after="0" w:line="360" w:lineRule="auto"/>
        <w:jc w:val="both"/>
        <w:rPr>
          <w:rFonts w:ascii="Palatino Linotype" w:hAnsi="Palatino Linotype" w:cs="Arial"/>
          <w:sz w:val="24"/>
          <w:szCs w:val="24"/>
        </w:rPr>
      </w:pPr>
    </w:p>
    <w:p w14:paraId="219E92F5" w14:textId="65929967" w:rsidR="00280CE6" w:rsidRDefault="006A2B44" w:rsidP="000953FE">
      <w:pPr>
        <w:autoSpaceDE w:val="0"/>
        <w:autoSpaceDN w:val="0"/>
        <w:adjustRightInd w:val="0"/>
        <w:spacing w:after="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sidR="00F44424">
        <w:rPr>
          <w:rFonts w:ascii="Palatino Linotype" w:hAnsi="Palatino Linotype" w:cs="Arial"/>
          <w:sz w:val="24"/>
          <w:szCs w:val="24"/>
        </w:rPr>
        <w:t xml:space="preserve"> al</w:t>
      </w:r>
      <w:r>
        <w:rPr>
          <w:rFonts w:ascii="Palatino Linotype" w:hAnsi="Palatino Linotype" w:cs="Arial"/>
          <w:sz w:val="24"/>
          <w:szCs w:val="24"/>
        </w:rPr>
        <w:t xml:space="preserve"> </w:t>
      </w:r>
      <w:r w:rsidR="00245D14">
        <w:rPr>
          <w:rFonts w:ascii="Palatino Linotype" w:hAnsi="Palatino Linotype" w:cs="Arial"/>
          <w:sz w:val="24"/>
          <w:szCs w:val="24"/>
        </w:rPr>
        <w:t>R</w:t>
      </w:r>
      <w:r>
        <w:rPr>
          <w:rFonts w:ascii="Palatino Linotype" w:hAnsi="Palatino Linotype" w:cs="Arial"/>
          <w:sz w:val="24"/>
          <w:szCs w:val="24"/>
        </w:rPr>
        <w:t>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p w14:paraId="7BA9902A" w14:textId="051EA7E1" w:rsidR="00605501" w:rsidRDefault="00605501" w:rsidP="000953FE">
      <w:pPr>
        <w:autoSpaceDE w:val="0"/>
        <w:autoSpaceDN w:val="0"/>
        <w:adjustRightInd w:val="0"/>
        <w:spacing w:after="0" w:line="360" w:lineRule="auto"/>
        <w:jc w:val="both"/>
        <w:rPr>
          <w:rFonts w:ascii="Palatino Linotype" w:hAnsi="Palatino Linotype" w:cs="Arial"/>
          <w:sz w:val="24"/>
          <w:szCs w:val="24"/>
        </w:rPr>
      </w:pPr>
    </w:p>
    <w:p w14:paraId="041B1DC9" w14:textId="77777777" w:rsidR="00585E7B" w:rsidRDefault="00585E7B" w:rsidP="000953FE">
      <w:pPr>
        <w:autoSpaceDE w:val="0"/>
        <w:autoSpaceDN w:val="0"/>
        <w:adjustRightInd w:val="0"/>
        <w:spacing w:after="0" w:line="360" w:lineRule="auto"/>
        <w:jc w:val="both"/>
        <w:rPr>
          <w:rFonts w:ascii="Palatino Linotype" w:hAnsi="Palatino Linotype" w:cs="Arial"/>
          <w:sz w:val="24"/>
          <w:szCs w:val="24"/>
        </w:rPr>
      </w:pPr>
    </w:p>
    <w:p w14:paraId="4EEADCEB" w14:textId="43767D75" w:rsidR="00AD42E6" w:rsidRPr="00550B25" w:rsidRDefault="00E3099C" w:rsidP="00550B25">
      <w:pPr>
        <w:spacing w:after="0" w:line="360" w:lineRule="auto"/>
        <w:jc w:val="both"/>
        <w:rPr>
          <w:rFonts w:ascii="Palatino Linotype" w:hAnsi="Palatino Linotype" w:cs="Arial"/>
          <w:sz w:val="20"/>
        </w:rPr>
      </w:pPr>
      <w:r w:rsidRPr="00AF4A01">
        <w:rPr>
          <w:rFonts w:ascii="Palatino Linotype" w:hAnsi="Palatino Linotype" w:cs="Arial"/>
          <w:sz w:val="24"/>
          <w:szCs w:val="24"/>
        </w:rPr>
        <w:t>ASÍ LO RESUELVE, POR UNANIMIDAD DE VOTOS EL PLENO DEL</w:t>
      </w:r>
      <w:r w:rsidRPr="00AF4A0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F4A01">
        <w:rPr>
          <w:rFonts w:ascii="Palatino Linotype" w:hAnsi="Palatino Linotype" w:cs="Arial"/>
          <w:sz w:val="24"/>
          <w:szCs w:val="24"/>
        </w:rPr>
        <w:t>, CONFORMADO POR LOS COMISIONADOS ZULEMA MARTÍNEZ SÁNCHEZ, EVA ABAID YAPUR,</w:t>
      </w:r>
      <w:r w:rsidR="002453E4" w:rsidRPr="00AF4A01">
        <w:rPr>
          <w:rFonts w:ascii="Palatino Linotype" w:hAnsi="Palatino Linotype" w:cs="Arial"/>
          <w:sz w:val="24"/>
          <w:szCs w:val="24"/>
        </w:rPr>
        <w:t xml:space="preserve"> JOSÉ GUADALUPE LUNA HERNÁNDEZ</w:t>
      </w:r>
      <w:r w:rsidR="000F4AF4">
        <w:rPr>
          <w:rFonts w:ascii="Palatino Linotype" w:hAnsi="Palatino Linotype" w:cs="Arial"/>
          <w:sz w:val="24"/>
          <w:szCs w:val="24"/>
        </w:rPr>
        <w:t xml:space="preserve"> (OPINIÓN PARTICULAR)</w:t>
      </w:r>
      <w:r w:rsidR="00660CA6" w:rsidRPr="00AF4A01">
        <w:rPr>
          <w:rFonts w:ascii="Palatino Linotype" w:hAnsi="Palatino Linotype" w:cs="Arial"/>
          <w:sz w:val="24"/>
          <w:szCs w:val="24"/>
        </w:rPr>
        <w:t>,</w:t>
      </w:r>
      <w:r w:rsidR="00E4369D" w:rsidRPr="00AF4A01">
        <w:rPr>
          <w:rFonts w:ascii="Palatino Linotype" w:hAnsi="Palatino Linotype" w:cs="Arial"/>
          <w:sz w:val="24"/>
          <w:szCs w:val="24"/>
        </w:rPr>
        <w:t xml:space="preserve"> </w:t>
      </w:r>
      <w:r w:rsidR="00660CA6" w:rsidRPr="00AF4A01">
        <w:rPr>
          <w:rFonts w:ascii="Palatino Linotype" w:hAnsi="Palatino Linotype" w:cs="Arial"/>
          <w:sz w:val="24"/>
          <w:szCs w:val="24"/>
        </w:rPr>
        <w:t>JAVIER MARTÍNEZ CRUZ</w:t>
      </w:r>
      <w:r w:rsidR="004D530C" w:rsidRPr="00AF4A01">
        <w:rPr>
          <w:rFonts w:ascii="Palatino Linotype" w:hAnsi="Palatino Linotype" w:cs="Arial"/>
          <w:sz w:val="24"/>
          <w:szCs w:val="24"/>
        </w:rPr>
        <w:t xml:space="preserve"> </w:t>
      </w:r>
      <w:r w:rsidR="00660CA6" w:rsidRPr="00AF4A01">
        <w:rPr>
          <w:rFonts w:ascii="Palatino Linotype" w:hAnsi="Palatino Linotype" w:cs="Arial"/>
          <w:sz w:val="24"/>
          <w:szCs w:val="24"/>
        </w:rPr>
        <w:t>Y LUIS GUSTAVO PARRA NORIEGA</w:t>
      </w:r>
      <w:r w:rsidR="00566993" w:rsidRPr="00AF4A01">
        <w:rPr>
          <w:rFonts w:ascii="Palatino Linotype" w:hAnsi="Palatino Linotype" w:cs="Arial"/>
          <w:sz w:val="24"/>
          <w:szCs w:val="24"/>
        </w:rPr>
        <w:t>,</w:t>
      </w:r>
      <w:r w:rsidR="00057C41" w:rsidRPr="00AF4A01">
        <w:rPr>
          <w:rFonts w:ascii="Palatino Linotype" w:hAnsi="Palatino Linotype" w:cs="Arial"/>
          <w:sz w:val="24"/>
          <w:szCs w:val="24"/>
        </w:rPr>
        <w:t xml:space="preserve"> </w:t>
      </w:r>
      <w:r w:rsidR="00AD42E6" w:rsidRPr="00AF4A01">
        <w:rPr>
          <w:rFonts w:ascii="Palatino Linotype" w:hAnsi="Palatino Linotype" w:cs="Arial"/>
          <w:sz w:val="24"/>
          <w:szCs w:val="24"/>
        </w:rPr>
        <w:t xml:space="preserve">EN LA </w:t>
      </w:r>
      <w:r w:rsidR="00864F52" w:rsidRPr="00AF4A01">
        <w:rPr>
          <w:rFonts w:ascii="Palatino Linotype" w:hAnsi="Palatino Linotype" w:cs="Arial"/>
          <w:sz w:val="24"/>
          <w:szCs w:val="24"/>
        </w:rPr>
        <w:t>VIGÉSIMA PRIMERA</w:t>
      </w:r>
      <w:r w:rsidRPr="00AF4A01">
        <w:rPr>
          <w:rFonts w:ascii="Palatino Linotype" w:hAnsi="Palatino Linotype" w:cs="Arial"/>
          <w:sz w:val="24"/>
          <w:szCs w:val="24"/>
        </w:rPr>
        <w:t xml:space="preserve"> SESIÓN ORDINARIA CELEBRADA EL </w:t>
      </w:r>
      <w:r w:rsidR="00864F52" w:rsidRPr="00AF4A01">
        <w:rPr>
          <w:rFonts w:ascii="Palatino Linotype" w:hAnsi="Palatino Linotype" w:cs="Arial"/>
          <w:sz w:val="24"/>
          <w:szCs w:val="24"/>
        </w:rPr>
        <w:t>SIETE DE OCTUBRE</w:t>
      </w:r>
      <w:r w:rsidR="00AD42E6" w:rsidRPr="00AF4A01">
        <w:rPr>
          <w:rFonts w:ascii="Palatino Linotype" w:hAnsi="Palatino Linotype" w:cs="Arial"/>
          <w:sz w:val="24"/>
          <w:szCs w:val="24"/>
        </w:rPr>
        <w:t xml:space="preserve"> </w:t>
      </w:r>
      <w:r w:rsidR="00923D1D" w:rsidRPr="00AF4A01">
        <w:rPr>
          <w:rFonts w:ascii="Palatino Linotype" w:hAnsi="Palatino Linotype" w:cs="Arial"/>
          <w:sz w:val="24"/>
          <w:szCs w:val="24"/>
        </w:rPr>
        <w:t xml:space="preserve">DE DOS MIL </w:t>
      </w:r>
      <w:r w:rsidR="004847BC" w:rsidRPr="00AF4A01">
        <w:rPr>
          <w:rFonts w:ascii="Palatino Linotype" w:hAnsi="Palatino Linotype" w:cs="Arial"/>
          <w:sz w:val="24"/>
          <w:szCs w:val="24"/>
        </w:rPr>
        <w:t>VEINTE</w:t>
      </w:r>
      <w:r w:rsidR="006B7634" w:rsidRPr="00AF4A01">
        <w:rPr>
          <w:rFonts w:ascii="Palatino Linotype" w:hAnsi="Palatino Linotype" w:cs="Arial"/>
          <w:sz w:val="24"/>
          <w:szCs w:val="24"/>
        </w:rPr>
        <w:t>, ANTE EL</w:t>
      </w:r>
      <w:r w:rsidR="001746FE" w:rsidRPr="00AF4A01">
        <w:rPr>
          <w:rFonts w:ascii="Palatino Linotype" w:hAnsi="Palatino Linotype" w:cs="Arial"/>
          <w:sz w:val="24"/>
          <w:szCs w:val="24"/>
        </w:rPr>
        <w:t xml:space="preserve"> SECRETARIO TÉCNICO</w:t>
      </w:r>
      <w:r w:rsidRPr="00AF4A01">
        <w:rPr>
          <w:rFonts w:ascii="Palatino Linotype" w:hAnsi="Palatino Linotype" w:cs="Arial"/>
          <w:sz w:val="24"/>
          <w:szCs w:val="24"/>
        </w:rPr>
        <w:t xml:space="preserve"> DEL PLENO, </w:t>
      </w:r>
      <w:r w:rsidR="00715CD7" w:rsidRPr="00AF4A01">
        <w:rPr>
          <w:rFonts w:ascii="Palatino Linotype" w:hAnsi="Palatino Linotype" w:cs="Arial"/>
          <w:sz w:val="24"/>
          <w:szCs w:val="24"/>
        </w:rPr>
        <w:t>ALEXIS TAPIA RAMÍREZ</w:t>
      </w:r>
      <w:r w:rsidR="00585E7B">
        <w:rPr>
          <w:rFonts w:ascii="Palatino Linotype" w:hAnsi="Palatino Linotype" w:cs="Arial"/>
        </w:rPr>
        <w:t>.</w:t>
      </w:r>
      <w:r w:rsidR="00585E7B">
        <w:rPr>
          <w:rFonts w:ascii="Palatino Linotype" w:hAnsi="Palatino Linotype"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0B25" w:rsidRPr="006149F1" w14:paraId="2A3FBA72" w14:textId="77777777" w:rsidTr="00697C92">
        <w:tc>
          <w:tcPr>
            <w:tcW w:w="9062" w:type="dxa"/>
            <w:gridSpan w:val="2"/>
          </w:tcPr>
          <w:p w14:paraId="34EB7468" w14:textId="77777777" w:rsidR="00550B25" w:rsidRPr="006149F1" w:rsidRDefault="00550B25" w:rsidP="00697C92">
            <w:pPr>
              <w:pStyle w:val="Sinespaciado"/>
              <w:jc w:val="center"/>
              <w:rPr>
                <w:rFonts w:ascii="Palatino Linotype" w:hAnsi="Palatino Linotype"/>
                <w:b/>
              </w:rPr>
            </w:pPr>
          </w:p>
          <w:p w14:paraId="47DD8024" w14:textId="77777777" w:rsidR="00550B25" w:rsidRPr="006149F1" w:rsidRDefault="00550B25" w:rsidP="00697C92">
            <w:pPr>
              <w:pStyle w:val="Sinespaciado"/>
              <w:rPr>
                <w:rFonts w:ascii="Palatino Linotype" w:hAnsi="Palatino Linotype"/>
                <w:b/>
              </w:rPr>
            </w:pPr>
          </w:p>
          <w:p w14:paraId="1789AE10" w14:textId="77777777" w:rsidR="00550B25" w:rsidRDefault="00550B25" w:rsidP="00697C92">
            <w:pPr>
              <w:pStyle w:val="Sinespaciado"/>
              <w:jc w:val="center"/>
              <w:rPr>
                <w:rFonts w:ascii="Palatino Linotype" w:hAnsi="Palatino Linotype"/>
                <w:b/>
              </w:rPr>
            </w:pPr>
          </w:p>
          <w:p w14:paraId="17E74C25" w14:textId="77777777" w:rsidR="00550B25" w:rsidRDefault="00550B25" w:rsidP="00697C92">
            <w:pPr>
              <w:pStyle w:val="Sinespaciado"/>
              <w:jc w:val="center"/>
              <w:rPr>
                <w:rFonts w:ascii="Palatino Linotype" w:hAnsi="Palatino Linotype"/>
                <w:b/>
              </w:rPr>
            </w:pPr>
          </w:p>
          <w:p w14:paraId="1F60E0FD" w14:textId="77777777" w:rsidR="00550B25" w:rsidRPr="006149F1" w:rsidRDefault="00550B25" w:rsidP="00697C92">
            <w:pPr>
              <w:pStyle w:val="Sinespaciado"/>
              <w:jc w:val="center"/>
              <w:rPr>
                <w:rFonts w:ascii="Palatino Linotype" w:hAnsi="Palatino Linotype"/>
                <w:b/>
              </w:rPr>
            </w:pPr>
          </w:p>
          <w:p w14:paraId="62A41091" w14:textId="77777777" w:rsidR="00550B25" w:rsidRPr="006149F1" w:rsidRDefault="00550B25" w:rsidP="00697C92">
            <w:pPr>
              <w:pStyle w:val="Sinespaciado"/>
              <w:jc w:val="center"/>
              <w:rPr>
                <w:rFonts w:ascii="Palatino Linotype" w:hAnsi="Palatino Linotype"/>
                <w:b/>
              </w:rPr>
            </w:pPr>
            <w:r w:rsidRPr="006149F1">
              <w:rPr>
                <w:rFonts w:ascii="Palatino Linotype" w:hAnsi="Palatino Linotype"/>
                <w:b/>
              </w:rPr>
              <w:t>Zulema Martínez Sánchez</w:t>
            </w:r>
          </w:p>
          <w:p w14:paraId="4B1C6F87" w14:textId="77777777" w:rsidR="00550B25" w:rsidRPr="006149F1" w:rsidRDefault="00550B25" w:rsidP="00697C92">
            <w:pPr>
              <w:pStyle w:val="Sinespaciado"/>
              <w:jc w:val="center"/>
              <w:rPr>
                <w:rFonts w:ascii="Palatino Linotype" w:hAnsi="Palatino Linotype"/>
              </w:rPr>
            </w:pPr>
            <w:r w:rsidRPr="006149F1">
              <w:rPr>
                <w:rFonts w:ascii="Palatino Linotype" w:hAnsi="Palatino Linotype"/>
              </w:rPr>
              <w:t>Comisionada Presidenta</w:t>
            </w:r>
          </w:p>
          <w:p w14:paraId="1CEF7A9E" w14:textId="77777777" w:rsidR="00550B25" w:rsidRPr="006149F1" w:rsidRDefault="00550B25" w:rsidP="00697C92">
            <w:pPr>
              <w:pStyle w:val="Sinespaciado"/>
              <w:jc w:val="center"/>
              <w:rPr>
                <w:rFonts w:ascii="Palatino Linotype" w:hAnsi="Palatino Linotype"/>
              </w:rPr>
            </w:pPr>
            <w:r w:rsidRPr="006149F1">
              <w:rPr>
                <w:rFonts w:ascii="Palatino Linotype" w:hAnsi="Palatino Linotype"/>
              </w:rPr>
              <w:t>(Rúbrica)</w:t>
            </w:r>
          </w:p>
        </w:tc>
      </w:tr>
      <w:tr w:rsidR="00550B25" w:rsidRPr="006149F1" w14:paraId="1766DD7E" w14:textId="77777777" w:rsidTr="00697C92">
        <w:tc>
          <w:tcPr>
            <w:tcW w:w="4531" w:type="dxa"/>
          </w:tcPr>
          <w:p w14:paraId="69E05FFC" w14:textId="77777777" w:rsidR="00550B25" w:rsidRPr="006149F1" w:rsidRDefault="00550B25" w:rsidP="00697C92">
            <w:pPr>
              <w:pStyle w:val="Sinespaciado"/>
              <w:jc w:val="both"/>
              <w:rPr>
                <w:rFonts w:ascii="Palatino Linotype" w:hAnsi="Palatino Linotype"/>
                <w:b/>
              </w:rPr>
            </w:pPr>
          </w:p>
          <w:p w14:paraId="5FCF25B4" w14:textId="77777777" w:rsidR="00550B25" w:rsidRPr="006149F1" w:rsidRDefault="00550B25" w:rsidP="00697C92">
            <w:pPr>
              <w:pStyle w:val="Sinespaciado"/>
              <w:jc w:val="both"/>
              <w:rPr>
                <w:rFonts w:ascii="Palatino Linotype" w:hAnsi="Palatino Linotype"/>
                <w:b/>
              </w:rPr>
            </w:pPr>
          </w:p>
          <w:p w14:paraId="28E65E75" w14:textId="77777777" w:rsidR="00550B25" w:rsidRPr="006149F1" w:rsidRDefault="00550B25" w:rsidP="00697C92">
            <w:pPr>
              <w:pStyle w:val="Sinespaciado"/>
              <w:jc w:val="both"/>
              <w:rPr>
                <w:rFonts w:ascii="Palatino Linotype" w:hAnsi="Palatino Linotype"/>
                <w:b/>
              </w:rPr>
            </w:pPr>
          </w:p>
          <w:p w14:paraId="28C26FD8" w14:textId="77777777" w:rsidR="00550B25" w:rsidRDefault="00550B25" w:rsidP="00697C92">
            <w:pPr>
              <w:pStyle w:val="Sinespaciado"/>
              <w:jc w:val="both"/>
              <w:rPr>
                <w:rFonts w:ascii="Palatino Linotype" w:hAnsi="Palatino Linotype"/>
                <w:b/>
              </w:rPr>
            </w:pPr>
          </w:p>
          <w:p w14:paraId="464973EE" w14:textId="77777777" w:rsidR="00550B25" w:rsidRPr="006149F1" w:rsidRDefault="00550B25" w:rsidP="00697C92">
            <w:pPr>
              <w:pStyle w:val="Sinespaciado"/>
              <w:jc w:val="both"/>
              <w:rPr>
                <w:rFonts w:ascii="Palatino Linotype" w:hAnsi="Palatino Linotype"/>
                <w:b/>
              </w:rPr>
            </w:pPr>
          </w:p>
          <w:p w14:paraId="0AF14FB9" w14:textId="77777777" w:rsidR="00550B25" w:rsidRPr="006149F1" w:rsidRDefault="00550B25" w:rsidP="00697C92">
            <w:pPr>
              <w:pStyle w:val="Sinespaciado"/>
              <w:jc w:val="center"/>
              <w:rPr>
                <w:rFonts w:ascii="Palatino Linotype" w:hAnsi="Palatino Linotype"/>
                <w:b/>
              </w:rPr>
            </w:pPr>
            <w:r w:rsidRPr="006149F1">
              <w:rPr>
                <w:rFonts w:ascii="Palatino Linotype" w:hAnsi="Palatino Linotype"/>
                <w:b/>
              </w:rPr>
              <w:t>Eva Abaid Yapur</w:t>
            </w:r>
          </w:p>
          <w:p w14:paraId="668C3303" w14:textId="77777777" w:rsidR="00550B25" w:rsidRPr="006149F1" w:rsidRDefault="00550B25" w:rsidP="00697C92">
            <w:pPr>
              <w:pStyle w:val="Sinespaciado"/>
              <w:jc w:val="center"/>
              <w:rPr>
                <w:rFonts w:ascii="Palatino Linotype" w:hAnsi="Palatino Linotype"/>
              </w:rPr>
            </w:pPr>
            <w:r w:rsidRPr="006149F1">
              <w:rPr>
                <w:rFonts w:ascii="Palatino Linotype" w:hAnsi="Palatino Linotype"/>
              </w:rPr>
              <w:t>Comisionada</w:t>
            </w:r>
          </w:p>
          <w:p w14:paraId="2B8DECE2" w14:textId="77777777" w:rsidR="00550B25" w:rsidRPr="006149F1" w:rsidRDefault="00550B25" w:rsidP="00697C92">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14:paraId="7EC55810" w14:textId="77777777" w:rsidR="00550B25" w:rsidRPr="006149F1" w:rsidRDefault="00550B25" w:rsidP="00697C92">
            <w:pPr>
              <w:pStyle w:val="Sinespaciado"/>
              <w:jc w:val="both"/>
              <w:rPr>
                <w:rFonts w:ascii="Palatino Linotype" w:hAnsi="Palatino Linotype"/>
                <w:b/>
              </w:rPr>
            </w:pPr>
          </w:p>
          <w:p w14:paraId="73D06654" w14:textId="77777777" w:rsidR="00550B25" w:rsidRPr="006149F1" w:rsidRDefault="00550B25" w:rsidP="00697C92">
            <w:pPr>
              <w:pStyle w:val="Sinespaciado"/>
              <w:jc w:val="both"/>
              <w:rPr>
                <w:rFonts w:ascii="Palatino Linotype" w:hAnsi="Palatino Linotype"/>
                <w:b/>
              </w:rPr>
            </w:pPr>
          </w:p>
          <w:p w14:paraId="1CF2A2EC" w14:textId="77777777" w:rsidR="00550B25" w:rsidRDefault="00550B25" w:rsidP="00697C92">
            <w:pPr>
              <w:pStyle w:val="Sinespaciado"/>
              <w:jc w:val="both"/>
              <w:rPr>
                <w:rFonts w:ascii="Palatino Linotype" w:hAnsi="Palatino Linotype"/>
                <w:b/>
              </w:rPr>
            </w:pPr>
          </w:p>
          <w:p w14:paraId="2360FBB2" w14:textId="77777777" w:rsidR="00550B25" w:rsidRPr="006149F1" w:rsidRDefault="00550B25" w:rsidP="00697C92">
            <w:pPr>
              <w:pStyle w:val="Sinespaciado"/>
              <w:jc w:val="both"/>
              <w:rPr>
                <w:rFonts w:ascii="Palatino Linotype" w:hAnsi="Palatino Linotype"/>
                <w:b/>
              </w:rPr>
            </w:pPr>
          </w:p>
          <w:p w14:paraId="5AA4ABD6" w14:textId="77777777" w:rsidR="00550B25" w:rsidRPr="006149F1" w:rsidRDefault="00550B25" w:rsidP="00697C92">
            <w:pPr>
              <w:pStyle w:val="Sinespaciado"/>
              <w:jc w:val="both"/>
              <w:rPr>
                <w:rFonts w:ascii="Palatino Linotype" w:hAnsi="Palatino Linotype"/>
                <w:b/>
              </w:rPr>
            </w:pPr>
          </w:p>
          <w:p w14:paraId="7A611837" w14:textId="77777777" w:rsidR="00550B25" w:rsidRPr="006149F1" w:rsidRDefault="00550B25" w:rsidP="00697C92">
            <w:pPr>
              <w:pStyle w:val="Sinespaciado"/>
              <w:jc w:val="center"/>
              <w:rPr>
                <w:rFonts w:ascii="Palatino Linotype" w:hAnsi="Palatino Linotype"/>
                <w:b/>
              </w:rPr>
            </w:pPr>
            <w:r w:rsidRPr="006149F1">
              <w:rPr>
                <w:rFonts w:ascii="Palatino Linotype" w:hAnsi="Palatino Linotype"/>
                <w:b/>
              </w:rPr>
              <w:t>José Guadalupe Luna Hernández</w:t>
            </w:r>
          </w:p>
          <w:p w14:paraId="79EAF043" w14:textId="77777777" w:rsidR="00550B25" w:rsidRPr="006149F1" w:rsidRDefault="00550B25" w:rsidP="00697C92">
            <w:pPr>
              <w:pStyle w:val="Sinespaciado"/>
              <w:jc w:val="center"/>
              <w:rPr>
                <w:rFonts w:ascii="Palatino Linotype" w:hAnsi="Palatino Linotype"/>
              </w:rPr>
            </w:pPr>
            <w:r w:rsidRPr="006149F1">
              <w:rPr>
                <w:rFonts w:ascii="Palatino Linotype" w:hAnsi="Palatino Linotype"/>
              </w:rPr>
              <w:t>Comisionado</w:t>
            </w:r>
          </w:p>
          <w:p w14:paraId="451024F6" w14:textId="77777777" w:rsidR="00550B25" w:rsidRPr="006149F1" w:rsidRDefault="00550B25" w:rsidP="00697C92">
            <w:pPr>
              <w:pStyle w:val="Sinespaciado"/>
              <w:jc w:val="center"/>
              <w:rPr>
                <w:rFonts w:ascii="Palatino Linotype" w:hAnsi="Palatino Linotype"/>
              </w:rPr>
            </w:pPr>
            <w:r w:rsidRPr="006149F1">
              <w:rPr>
                <w:rFonts w:ascii="Palatino Linotype" w:hAnsi="Palatino Linotype"/>
              </w:rPr>
              <w:t>(Rúbrica)</w:t>
            </w:r>
          </w:p>
        </w:tc>
      </w:tr>
      <w:tr w:rsidR="00550B25" w:rsidRPr="006149F1" w14:paraId="449121E8" w14:textId="77777777" w:rsidTr="00697C92">
        <w:tc>
          <w:tcPr>
            <w:tcW w:w="4531" w:type="dxa"/>
          </w:tcPr>
          <w:p w14:paraId="604BE25E" w14:textId="77777777" w:rsidR="00550B25" w:rsidRDefault="00550B25" w:rsidP="00697C92">
            <w:pPr>
              <w:pStyle w:val="Sinespaciado"/>
              <w:jc w:val="center"/>
              <w:rPr>
                <w:rFonts w:ascii="Palatino Linotype" w:hAnsi="Palatino Linotype"/>
                <w:b/>
              </w:rPr>
            </w:pPr>
          </w:p>
          <w:p w14:paraId="5A3827CF" w14:textId="77777777" w:rsidR="00550B25" w:rsidRDefault="00550B25" w:rsidP="00697C92">
            <w:pPr>
              <w:pStyle w:val="Sinespaciado"/>
              <w:jc w:val="center"/>
              <w:rPr>
                <w:rFonts w:ascii="Palatino Linotype" w:hAnsi="Palatino Linotype"/>
                <w:b/>
              </w:rPr>
            </w:pPr>
          </w:p>
          <w:p w14:paraId="375C0D1C" w14:textId="77777777" w:rsidR="00550B25" w:rsidRDefault="00550B25" w:rsidP="00697C92">
            <w:pPr>
              <w:pStyle w:val="Sinespaciado"/>
              <w:jc w:val="center"/>
              <w:rPr>
                <w:rFonts w:ascii="Palatino Linotype" w:hAnsi="Palatino Linotype"/>
                <w:b/>
              </w:rPr>
            </w:pPr>
          </w:p>
          <w:p w14:paraId="616FCE00" w14:textId="77777777" w:rsidR="00550B25" w:rsidRDefault="00550B25" w:rsidP="00697C92">
            <w:pPr>
              <w:pStyle w:val="Sinespaciado"/>
              <w:jc w:val="center"/>
              <w:rPr>
                <w:rFonts w:ascii="Palatino Linotype" w:hAnsi="Palatino Linotype"/>
                <w:b/>
              </w:rPr>
            </w:pPr>
          </w:p>
          <w:p w14:paraId="193EC63F" w14:textId="77777777" w:rsidR="00550B25" w:rsidRDefault="00550B25" w:rsidP="00697C92">
            <w:pPr>
              <w:pStyle w:val="Sinespaciado"/>
              <w:jc w:val="center"/>
              <w:rPr>
                <w:rFonts w:ascii="Palatino Linotype" w:hAnsi="Palatino Linotype"/>
                <w:b/>
              </w:rPr>
            </w:pPr>
          </w:p>
          <w:p w14:paraId="1848161D" w14:textId="77777777" w:rsidR="00550B25" w:rsidRPr="006149F1" w:rsidRDefault="00550B25" w:rsidP="00697C92">
            <w:pPr>
              <w:pStyle w:val="Sinespaciado"/>
              <w:jc w:val="center"/>
              <w:rPr>
                <w:rFonts w:ascii="Palatino Linotype" w:hAnsi="Palatino Linotype"/>
                <w:b/>
              </w:rPr>
            </w:pPr>
            <w:r w:rsidRPr="006149F1">
              <w:rPr>
                <w:rFonts w:ascii="Palatino Linotype" w:hAnsi="Palatino Linotype"/>
                <w:b/>
              </w:rPr>
              <w:t>Javier Martínez Cruz</w:t>
            </w:r>
          </w:p>
          <w:p w14:paraId="208504FE" w14:textId="77777777" w:rsidR="00550B25" w:rsidRPr="006149F1" w:rsidRDefault="00550B25" w:rsidP="00697C92">
            <w:pPr>
              <w:pStyle w:val="Sinespaciado"/>
              <w:jc w:val="center"/>
              <w:rPr>
                <w:rFonts w:ascii="Palatino Linotype" w:hAnsi="Palatino Linotype"/>
              </w:rPr>
            </w:pPr>
            <w:r w:rsidRPr="006149F1">
              <w:rPr>
                <w:rFonts w:ascii="Palatino Linotype" w:hAnsi="Palatino Linotype"/>
              </w:rPr>
              <w:t>Comisionado</w:t>
            </w:r>
          </w:p>
          <w:p w14:paraId="2A1D4F6E" w14:textId="77777777" w:rsidR="00550B25" w:rsidRPr="006149F1" w:rsidRDefault="00550B25" w:rsidP="00697C92">
            <w:pPr>
              <w:pStyle w:val="Sinespaciado"/>
              <w:jc w:val="center"/>
              <w:rPr>
                <w:rFonts w:ascii="Palatino Linotype" w:hAnsi="Palatino Linotype"/>
                <w:b/>
              </w:rPr>
            </w:pPr>
            <w:r w:rsidRPr="006149F1">
              <w:rPr>
                <w:rFonts w:ascii="Palatino Linotype" w:hAnsi="Palatino Linotype"/>
              </w:rPr>
              <w:t>(Rúbrica)</w:t>
            </w:r>
          </w:p>
        </w:tc>
        <w:tc>
          <w:tcPr>
            <w:tcW w:w="4531" w:type="dxa"/>
          </w:tcPr>
          <w:p w14:paraId="417CE98E" w14:textId="77777777" w:rsidR="00550B25" w:rsidRDefault="00550B25" w:rsidP="00697C92">
            <w:pPr>
              <w:pStyle w:val="Sinespaciado"/>
              <w:jc w:val="center"/>
              <w:rPr>
                <w:rFonts w:ascii="Palatino Linotype" w:hAnsi="Palatino Linotype"/>
                <w:b/>
              </w:rPr>
            </w:pPr>
          </w:p>
          <w:p w14:paraId="7018C812" w14:textId="77777777" w:rsidR="00550B25" w:rsidRDefault="00550B25" w:rsidP="00697C92">
            <w:pPr>
              <w:pStyle w:val="Sinespaciado"/>
              <w:jc w:val="center"/>
              <w:rPr>
                <w:rFonts w:ascii="Palatino Linotype" w:hAnsi="Palatino Linotype"/>
                <w:b/>
              </w:rPr>
            </w:pPr>
          </w:p>
          <w:p w14:paraId="01C0526E" w14:textId="77777777" w:rsidR="00550B25" w:rsidRDefault="00550B25" w:rsidP="00697C92">
            <w:pPr>
              <w:pStyle w:val="Sinespaciado"/>
              <w:jc w:val="center"/>
              <w:rPr>
                <w:rFonts w:ascii="Palatino Linotype" w:hAnsi="Palatino Linotype"/>
                <w:b/>
              </w:rPr>
            </w:pPr>
          </w:p>
          <w:p w14:paraId="4A26EB0D" w14:textId="77777777" w:rsidR="00550B25" w:rsidRDefault="00550B25" w:rsidP="00697C92">
            <w:pPr>
              <w:pStyle w:val="Sinespaciado"/>
              <w:jc w:val="center"/>
              <w:rPr>
                <w:rFonts w:ascii="Palatino Linotype" w:hAnsi="Palatino Linotype"/>
                <w:b/>
              </w:rPr>
            </w:pPr>
          </w:p>
          <w:p w14:paraId="52142831" w14:textId="77777777" w:rsidR="00550B25" w:rsidRDefault="00550B25" w:rsidP="00697C92">
            <w:pPr>
              <w:pStyle w:val="Sinespaciado"/>
              <w:jc w:val="center"/>
              <w:rPr>
                <w:rFonts w:ascii="Palatino Linotype" w:hAnsi="Palatino Linotype"/>
                <w:b/>
              </w:rPr>
            </w:pPr>
          </w:p>
          <w:p w14:paraId="6A56C1CE" w14:textId="77777777" w:rsidR="00550B25" w:rsidRDefault="00550B25" w:rsidP="00697C92">
            <w:pPr>
              <w:pStyle w:val="Sinespaciado"/>
              <w:jc w:val="center"/>
              <w:rPr>
                <w:rFonts w:ascii="Palatino Linotype" w:hAnsi="Palatino Linotype"/>
                <w:b/>
              </w:rPr>
            </w:pPr>
            <w:r>
              <w:rPr>
                <w:rFonts w:ascii="Palatino Linotype" w:hAnsi="Palatino Linotype"/>
                <w:b/>
              </w:rPr>
              <w:t>Luis Gustavo Parra Noriega</w:t>
            </w:r>
          </w:p>
          <w:p w14:paraId="1D55EC28" w14:textId="77777777" w:rsidR="00550B25" w:rsidRDefault="00550B25" w:rsidP="00697C92">
            <w:pPr>
              <w:pStyle w:val="Sinespaciado"/>
              <w:jc w:val="center"/>
              <w:rPr>
                <w:rFonts w:ascii="Palatino Linotype" w:hAnsi="Palatino Linotype"/>
              </w:rPr>
            </w:pPr>
            <w:r>
              <w:rPr>
                <w:rFonts w:ascii="Palatino Linotype" w:hAnsi="Palatino Linotype"/>
              </w:rPr>
              <w:t>Comisionado</w:t>
            </w:r>
          </w:p>
          <w:p w14:paraId="045178BA" w14:textId="5702529A" w:rsidR="00550B25" w:rsidRPr="00F91340" w:rsidRDefault="004847BC" w:rsidP="00697C92">
            <w:pPr>
              <w:pStyle w:val="Sinespaciado"/>
              <w:jc w:val="center"/>
              <w:rPr>
                <w:rFonts w:ascii="Palatino Linotype" w:hAnsi="Palatino Linotype"/>
              </w:rPr>
            </w:pPr>
            <w:r w:rsidRPr="006149F1">
              <w:rPr>
                <w:rFonts w:ascii="Palatino Linotype" w:hAnsi="Palatino Linotype"/>
              </w:rPr>
              <w:t>(Rúbrica)</w:t>
            </w:r>
          </w:p>
        </w:tc>
      </w:tr>
      <w:tr w:rsidR="00550B25" w:rsidRPr="006149F1" w14:paraId="588F73A3" w14:textId="77777777" w:rsidTr="00697C92">
        <w:tc>
          <w:tcPr>
            <w:tcW w:w="9062" w:type="dxa"/>
            <w:gridSpan w:val="2"/>
          </w:tcPr>
          <w:p w14:paraId="0ECE8CD0" w14:textId="77777777" w:rsidR="00550B25" w:rsidRPr="006149F1" w:rsidRDefault="00550B25" w:rsidP="00697C92">
            <w:pPr>
              <w:pStyle w:val="Sinespaciado"/>
              <w:jc w:val="both"/>
              <w:rPr>
                <w:rFonts w:ascii="Palatino Linotype" w:hAnsi="Palatino Linotype"/>
                <w:b/>
              </w:rPr>
            </w:pPr>
          </w:p>
          <w:p w14:paraId="24FCBEA3" w14:textId="77777777" w:rsidR="00550B25" w:rsidRPr="006149F1" w:rsidRDefault="00550B25" w:rsidP="00697C92">
            <w:pPr>
              <w:pStyle w:val="Sinespaciado"/>
              <w:jc w:val="both"/>
              <w:rPr>
                <w:rFonts w:ascii="Palatino Linotype" w:hAnsi="Palatino Linotype"/>
                <w:b/>
              </w:rPr>
            </w:pPr>
          </w:p>
          <w:p w14:paraId="0F2A3A1A" w14:textId="77777777" w:rsidR="00550B25" w:rsidRPr="006149F1" w:rsidRDefault="00550B25" w:rsidP="00697C92">
            <w:pPr>
              <w:pStyle w:val="Sinespaciado"/>
              <w:jc w:val="both"/>
              <w:rPr>
                <w:rFonts w:ascii="Palatino Linotype" w:hAnsi="Palatino Linotype"/>
                <w:b/>
              </w:rPr>
            </w:pPr>
          </w:p>
          <w:p w14:paraId="6203A47A" w14:textId="77777777" w:rsidR="00550B25" w:rsidRDefault="00550B25" w:rsidP="00697C92">
            <w:pPr>
              <w:pStyle w:val="Sinespaciado"/>
              <w:jc w:val="both"/>
              <w:rPr>
                <w:rFonts w:ascii="Palatino Linotype" w:hAnsi="Palatino Linotype"/>
                <w:b/>
              </w:rPr>
            </w:pPr>
          </w:p>
          <w:p w14:paraId="40C9BC87" w14:textId="77777777" w:rsidR="00550B25" w:rsidRPr="006149F1" w:rsidRDefault="00550B25" w:rsidP="00697C92">
            <w:pPr>
              <w:pStyle w:val="Sinespaciado"/>
              <w:jc w:val="center"/>
              <w:rPr>
                <w:rFonts w:ascii="Palatino Linotype" w:hAnsi="Palatino Linotype"/>
                <w:b/>
              </w:rPr>
            </w:pPr>
            <w:r w:rsidRPr="006149F1">
              <w:rPr>
                <w:rFonts w:ascii="Palatino Linotype" w:hAnsi="Palatino Linotype"/>
                <w:b/>
              </w:rPr>
              <w:t>Alexis Tapia Ramírez</w:t>
            </w:r>
          </w:p>
          <w:p w14:paraId="16526994" w14:textId="77777777" w:rsidR="00550B25" w:rsidRPr="006149F1" w:rsidRDefault="00550B25" w:rsidP="00697C92">
            <w:pPr>
              <w:pStyle w:val="Sinespaciado"/>
              <w:jc w:val="center"/>
              <w:rPr>
                <w:rFonts w:ascii="Palatino Linotype" w:hAnsi="Palatino Linotype"/>
              </w:rPr>
            </w:pPr>
            <w:r w:rsidRPr="006149F1">
              <w:rPr>
                <w:rFonts w:ascii="Palatino Linotype" w:hAnsi="Palatino Linotype"/>
              </w:rPr>
              <w:t>Secretario Técnico del Pleno</w:t>
            </w:r>
          </w:p>
          <w:p w14:paraId="72A900C5" w14:textId="77777777" w:rsidR="00550B25" w:rsidRPr="006149F1" w:rsidRDefault="00550B25" w:rsidP="00697C92">
            <w:pPr>
              <w:pStyle w:val="Sinespaciado"/>
              <w:jc w:val="center"/>
              <w:rPr>
                <w:rFonts w:ascii="Palatino Linotype" w:hAnsi="Palatino Linotype"/>
              </w:rPr>
            </w:pPr>
            <w:r w:rsidRPr="006149F1">
              <w:rPr>
                <w:rFonts w:ascii="Palatino Linotype" w:hAnsi="Palatino Linotype"/>
              </w:rPr>
              <w:t>(Rúbrica)</w:t>
            </w:r>
          </w:p>
        </w:tc>
      </w:tr>
    </w:tbl>
    <w:p w14:paraId="1254079D" w14:textId="77777777" w:rsidR="00550B25" w:rsidRDefault="00550B25" w:rsidP="00550B25">
      <w:pPr>
        <w:spacing w:after="0" w:line="276" w:lineRule="auto"/>
        <w:jc w:val="both"/>
        <w:rPr>
          <w:rFonts w:ascii="Palatino Linotype" w:hAnsi="Palatino Linotype" w:cs="Arial"/>
          <w:sz w:val="18"/>
          <w:szCs w:val="18"/>
        </w:rPr>
      </w:pPr>
    </w:p>
    <w:p w14:paraId="3CB4CBE1" w14:textId="77777777" w:rsidR="00550B25" w:rsidRDefault="00550B25" w:rsidP="00550B25">
      <w:pPr>
        <w:spacing w:after="0" w:line="276" w:lineRule="auto"/>
        <w:jc w:val="both"/>
        <w:rPr>
          <w:rFonts w:ascii="Palatino Linotype" w:hAnsi="Palatino Linotype" w:cs="Arial"/>
          <w:sz w:val="18"/>
          <w:szCs w:val="18"/>
        </w:rPr>
      </w:pPr>
    </w:p>
    <w:p w14:paraId="7EFE5944" w14:textId="77777777" w:rsidR="00550B25" w:rsidRDefault="00550B25" w:rsidP="00550B25">
      <w:pPr>
        <w:spacing w:after="0" w:line="276" w:lineRule="auto"/>
        <w:jc w:val="both"/>
        <w:rPr>
          <w:rFonts w:ascii="Palatino Linotype" w:hAnsi="Palatino Linotype" w:cs="Arial"/>
          <w:sz w:val="18"/>
          <w:szCs w:val="18"/>
        </w:rPr>
      </w:pPr>
    </w:p>
    <w:p w14:paraId="7EB3806F" w14:textId="616CA753" w:rsidR="00550B25" w:rsidRPr="0040149E" w:rsidRDefault="00550B25" w:rsidP="00550B25">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784C83">
        <w:rPr>
          <w:rFonts w:ascii="Palatino Linotype" w:hAnsi="Palatino Linotype" w:cs="Arial"/>
          <w:sz w:val="18"/>
          <w:szCs w:val="18"/>
        </w:rPr>
        <w:t>siete de octubre</w:t>
      </w:r>
      <w:r w:rsidR="004847BC">
        <w:rPr>
          <w:rFonts w:ascii="Palatino Linotype" w:hAnsi="Palatino Linotype" w:cs="Arial"/>
          <w:sz w:val="18"/>
          <w:szCs w:val="18"/>
        </w:rPr>
        <w:t xml:space="preserve"> de dos mil veinte</w:t>
      </w:r>
      <w:r>
        <w:rPr>
          <w:rFonts w:ascii="Palatino Linotype" w:hAnsi="Palatino Linotype" w:cs="Arial"/>
          <w:sz w:val="18"/>
          <w:szCs w:val="18"/>
        </w:rPr>
        <w:t>, emitida en el recurso</w:t>
      </w:r>
      <w:r w:rsidRPr="0040149E">
        <w:rPr>
          <w:rFonts w:ascii="Palatino Linotype" w:hAnsi="Palatino Linotype" w:cs="Arial"/>
          <w:sz w:val="18"/>
          <w:szCs w:val="18"/>
        </w:rPr>
        <w:t xml:space="preserve"> de revisión </w:t>
      </w:r>
      <w:r w:rsidR="00784C83" w:rsidRPr="00784C83">
        <w:rPr>
          <w:rFonts w:ascii="Palatino Linotype" w:hAnsi="Palatino Linotype" w:cs="Arial"/>
          <w:sz w:val="18"/>
          <w:szCs w:val="18"/>
        </w:rPr>
        <w:t>03340/INFOEM/IP/RR/2020</w:t>
      </w:r>
      <w:r w:rsidRPr="0040149E">
        <w:rPr>
          <w:rFonts w:ascii="Palatino Linotype" w:hAnsi="Palatino Linotype" w:cs="Arial"/>
          <w:sz w:val="18"/>
          <w:szCs w:val="18"/>
        </w:rPr>
        <w:t>.</w:t>
      </w:r>
    </w:p>
    <w:p w14:paraId="0D7FAB7C" w14:textId="58322DCF" w:rsidR="006B7634" w:rsidRPr="00550B25" w:rsidRDefault="00550B25" w:rsidP="00550B25">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6B7634" w:rsidRPr="00550B25" w:rsidSect="00581590">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B00DB" w14:textId="77777777" w:rsidR="004E367A" w:rsidRDefault="004E367A" w:rsidP="00E3099C">
      <w:pPr>
        <w:spacing w:after="0" w:line="240" w:lineRule="auto"/>
      </w:pPr>
      <w:r>
        <w:separator/>
      </w:r>
    </w:p>
  </w:endnote>
  <w:endnote w:type="continuationSeparator" w:id="0">
    <w:p w14:paraId="727921EE" w14:textId="77777777" w:rsidR="004E367A" w:rsidRDefault="004E367A"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0"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7E0E" w14:textId="77777777" w:rsidR="0049150B" w:rsidRPr="000B69FA" w:rsidRDefault="0049150B"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1915">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41915">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1C0E" w14:textId="77777777" w:rsidR="0049150B" w:rsidRPr="000B69FA" w:rsidRDefault="0049150B"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191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41915">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9A5AC" w14:textId="77777777" w:rsidR="004E367A" w:rsidRDefault="004E367A" w:rsidP="00E3099C">
      <w:pPr>
        <w:spacing w:after="0" w:line="240" w:lineRule="auto"/>
      </w:pPr>
      <w:r>
        <w:separator/>
      </w:r>
    </w:p>
  </w:footnote>
  <w:footnote w:type="continuationSeparator" w:id="0">
    <w:p w14:paraId="4EAA8935" w14:textId="77777777" w:rsidR="004E367A" w:rsidRDefault="004E367A" w:rsidP="00E3099C">
      <w:pPr>
        <w:spacing w:after="0" w:line="240" w:lineRule="auto"/>
      </w:pPr>
      <w:r>
        <w:continuationSeparator/>
      </w:r>
    </w:p>
  </w:footnote>
  <w:footnote w:id="1">
    <w:p w14:paraId="2D3AFA49" w14:textId="77777777" w:rsidR="0049150B" w:rsidRPr="00911081" w:rsidRDefault="0049150B"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A0849B" w14:textId="77777777" w:rsidR="0049150B" w:rsidRPr="00911081" w:rsidRDefault="0049150B"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96774" w14:textId="557AC772" w:rsidR="00042AD4" w:rsidRDefault="004E367A">
    <w:pPr>
      <w:pStyle w:val="Encabezado"/>
    </w:pPr>
    <w:r>
      <w:rPr>
        <w:noProof/>
        <w:lang w:val="es-MX" w:eastAsia="es-MX"/>
      </w:rPr>
      <w:pict w14:anchorId="62424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3800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DA31" w14:textId="23934C56" w:rsidR="0049150B" w:rsidRDefault="004E367A">
    <w:pPr>
      <w:pStyle w:val="Encabezado"/>
    </w:pPr>
    <w:r>
      <w:rPr>
        <w:noProof/>
        <w:lang w:val="es-MX" w:eastAsia="es-MX"/>
      </w:rPr>
      <w:pict w14:anchorId="64E44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38002" o:spid="_x0000_s2051" type="#_x0000_t75" style="position:absolute;margin-left:-91.6pt;margin-top:-129.8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9150B" w14:paraId="525BDB6A" w14:textId="77777777" w:rsidTr="00581590">
      <w:trPr>
        <w:trHeight w:val="227"/>
      </w:trPr>
      <w:tc>
        <w:tcPr>
          <w:tcW w:w="5529" w:type="dxa"/>
          <w:hideMark/>
        </w:tcPr>
        <w:p w14:paraId="6650764C" w14:textId="77777777" w:rsidR="0049150B" w:rsidRDefault="0049150B"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D71C0C" w14:textId="11D53D6D" w:rsidR="0049150B" w:rsidRDefault="00CF3DE7" w:rsidP="00581590">
          <w:pPr>
            <w:spacing w:after="120" w:line="256" w:lineRule="auto"/>
            <w:ind w:left="-486" w:right="214" w:firstLine="1585"/>
            <w:jc w:val="right"/>
            <w:rPr>
              <w:rFonts w:ascii="Palatino Linotype" w:hAnsi="Palatino Linotype" w:cs="Arial"/>
              <w:szCs w:val="20"/>
            </w:rPr>
          </w:pPr>
          <w:r w:rsidRPr="00CF3DE7">
            <w:rPr>
              <w:rFonts w:ascii="Palatino Linotype" w:hAnsi="Palatino Linotype" w:cs="Arial"/>
              <w:bCs/>
              <w:sz w:val="24"/>
              <w:lang w:eastAsia="es-MX"/>
            </w:rPr>
            <w:t>03340/INFOEM/IP/RR/2020</w:t>
          </w:r>
        </w:p>
      </w:tc>
    </w:tr>
    <w:tr w:rsidR="0049150B" w14:paraId="67E3B789" w14:textId="77777777" w:rsidTr="00581590">
      <w:trPr>
        <w:trHeight w:val="242"/>
      </w:trPr>
      <w:tc>
        <w:tcPr>
          <w:tcW w:w="5529" w:type="dxa"/>
          <w:hideMark/>
        </w:tcPr>
        <w:p w14:paraId="28FD504B" w14:textId="77777777" w:rsidR="0049150B" w:rsidRDefault="0049150B"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FE1E79" w14:textId="399976AC" w:rsidR="0049150B" w:rsidRPr="007070A4" w:rsidRDefault="0049150B" w:rsidP="007070A4">
          <w:pPr>
            <w:spacing w:after="120" w:line="256" w:lineRule="auto"/>
            <w:ind w:left="-486" w:right="214" w:firstLine="558"/>
            <w:jc w:val="right"/>
            <w:rPr>
              <w:rFonts w:ascii="Palatino Linotype" w:hAnsi="Palatino Linotype" w:cs="Arial"/>
              <w:sz w:val="24"/>
              <w:szCs w:val="24"/>
            </w:rPr>
          </w:pPr>
          <w:r w:rsidRPr="00B95981">
            <w:rPr>
              <w:rFonts w:ascii="Palatino Linotype" w:hAnsi="Palatino Linotype" w:cs="Arial"/>
              <w:szCs w:val="20"/>
            </w:rPr>
            <w:t>Poder Judicial</w:t>
          </w:r>
        </w:p>
      </w:tc>
    </w:tr>
    <w:tr w:rsidR="0049150B" w14:paraId="4D0B5239" w14:textId="77777777" w:rsidTr="00581590">
      <w:trPr>
        <w:trHeight w:val="342"/>
      </w:trPr>
      <w:tc>
        <w:tcPr>
          <w:tcW w:w="5529" w:type="dxa"/>
          <w:hideMark/>
        </w:tcPr>
        <w:p w14:paraId="2604E9B9" w14:textId="77777777" w:rsidR="0049150B" w:rsidRDefault="0049150B"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8727B7" w14:textId="77777777" w:rsidR="0049150B" w:rsidRDefault="0049150B"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49150B" w:rsidRDefault="0049150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9150B" w14:paraId="506F740B" w14:textId="77777777" w:rsidTr="00581590">
      <w:trPr>
        <w:trHeight w:val="227"/>
      </w:trPr>
      <w:tc>
        <w:tcPr>
          <w:tcW w:w="5529" w:type="dxa"/>
          <w:hideMark/>
        </w:tcPr>
        <w:p w14:paraId="12219FC0" w14:textId="77777777" w:rsidR="0049150B" w:rsidRDefault="0049150B"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FA3928" w14:textId="301AA948" w:rsidR="0049150B" w:rsidRPr="00B4142F" w:rsidRDefault="00CF3DE7" w:rsidP="00581590">
          <w:pPr>
            <w:spacing w:after="120" w:line="256" w:lineRule="auto"/>
            <w:ind w:left="-486" w:right="214" w:firstLine="1408"/>
            <w:jc w:val="right"/>
            <w:rPr>
              <w:rFonts w:ascii="Palatino Linotype" w:hAnsi="Palatino Linotype" w:cs="Arial"/>
              <w:szCs w:val="20"/>
            </w:rPr>
          </w:pPr>
          <w:r w:rsidRPr="00CF3DE7">
            <w:rPr>
              <w:rFonts w:ascii="Palatino Linotype" w:hAnsi="Palatino Linotype" w:cs="Arial"/>
              <w:bCs/>
              <w:sz w:val="24"/>
              <w:lang w:eastAsia="es-MX"/>
            </w:rPr>
            <w:t>03340/INFOEM/IP/RR/2020</w:t>
          </w:r>
        </w:p>
      </w:tc>
    </w:tr>
    <w:tr w:rsidR="0049150B" w14:paraId="2D5851EC" w14:textId="77777777" w:rsidTr="00581590">
      <w:trPr>
        <w:trHeight w:val="196"/>
      </w:trPr>
      <w:tc>
        <w:tcPr>
          <w:tcW w:w="5529" w:type="dxa"/>
          <w:hideMark/>
        </w:tcPr>
        <w:p w14:paraId="5EC3B2E5" w14:textId="77777777" w:rsidR="0049150B" w:rsidRDefault="0049150B"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B2E06C" w14:textId="6A65149A" w:rsidR="0049150B" w:rsidRPr="00F06FED" w:rsidRDefault="00141915" w:rsidP="00581590">
          <w:pPr>
            <w:spacing w:after="120" w:line="256" w:lineRule="auto"/>
            <w:ind w:left="-486" w:right="214" w:firstLine="567"/>
            <w:jc w:val="right"/>
            <w:rPr>
              <w:rFonts w:ascii="Palatino Linotype" w:hAnsi="Palatino Linotype" w:cs="Arial"/>
            </w:rPr>
          </w:pPr>
          <w:r>
            <w:rPr>
              <w:rFonts w:ascii="Palatino Linotype" w:hAnsi="Palatino Linotype" w:cs="Arial"/>
              <w:b/>
              <w:sz w:val="24"/>
              <w:szCs w:val="24"/>
            </w:rPr>
            <w:t>xxxxxxxxxxxxx</w:t>
          </w:r>
        </w:p>
      </w:tc>
    </w:tr>
    <w:tr w:rsidR="0049150B" w14:paraId="4E8A5251" w14:textId="77777777" w:rsidTr="00581590">
      <w:trPr>
        <w:trHeight w:val="242"/>
      </w:trPr>
      <w:tc>
        <w:tcPr>
          <w:tcW w:w="5529" w:type="dxa"/>
          <w:hideMark/>
        </w:tcPr>
        <w:p w14:paraId="304B978A" w14:textId="77777777" w:rsidR="0049150B" w:rsidRDefault="0049150B"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014393" w14:textId="6E5B7410" w:rsidR="0049150B" w:rsidRDefault="0049150B" w:rsidP="00581590">
          <w:pPr>
            <w:spacing w:after="120" w:line="256" w:lineRule="auto"/>
            <w:ind w:left="-495" w:right="214" w:firstLine="567"/>
            <w:jc w:val="right"/>
            <w:rPr>
              <w:rFonts w:ascii="Palatino Linotype" w:hAnsi="Palatino Linotype" w:cs="Arial"/>
              <w:szCs w:val="20"/>
            </w:rPr>
          </w:pPr>
          <w:r w:rsidRPr="00697C92">
            <w:rPr>
              <w:rFonts w:ascii="Palatino Linotype" w:hAnsi="Palatino Linotype" w:cs="Arial"/>
              <w:szCs w:val="20"/>
            </w:rPr>
            <w:t>Poder Judicial</w:t>
          </w:r>
        </w:p>
      </w:tc>
    </w:tr>
    <w:tr w:rsidR="0049150B" w14:paraId="19A7CB60" w14:textId="77777777" w:rsidTr="00581590">
      <w:trPr>
        <w:trHeight w:val="342"/>
      </w:trPr>
      <w:tc>
        <w:tcPr>
          <w:tcW w:w="5529" w:type="dxa"/>
          <w:hideMark/>
        </w:tcPr>
        <w:p w14:paraId="2B84C731" w14:textId="77777777" w:rsidR="0049150B" w:rsidRDefault="0049150B"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DA6D82" w14:textId="77777777" w:rsidR="0049150B" w:rsidRDefault="0049150B"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37AA726B" w:rsidR="0049150B" w:rsidRDefault="004E367A">
    <w:pPr>
      <w:pStyle w:val="Encabezado"/>
    </w:pPr>
    <w:r>
      <w:rPr>
        <w:noProof/>
        <w:lang w:val="es-MX" w:eastAsia="es-MX"/>
      </w:rPr>
      <w:pict w14:anchorId="20F44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38000" o:spid="_x0000_s2049" type="#_x0000_t75" style="position:absolute;margin-left:-85.6pt;margin-top:-133.7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743D3"/>
    <w:multiLevelType w:val="hybridMultilevel"/>
    <w:tmpl w:val="63E8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A81810"/>
    <w:multiLevelType w:val="hybridMultilevel"/>
    <w:tmpl w:val="B7280818"/>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
    <w:nsid w:val="0B963654"/>
    <w:multiLevelType w:val="hybridMultilevel"/>
    <w:tmpl w:val="AFFE4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E2139EA"/>
    <w:multiLevelType w:val="hybridMultilevel"/>
    <w:tmpl w:val="0240B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C37EBA"/>
    <w:multiLevelType w:val="hybridMultilevel"/>
    <w:tmpl w:val="D88C1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4B05D26"/>
    <w:multiLevelType w:val="hybridMultilevel"/>
    <w:tmpl w:val="90242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BB16C6"/>
    <w:multiLevelType w:val="hybridMultilevel"/>
    <w:tmpl w:val="AAF4D50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391940"/>
    <w:multiLevelType w:val="hybridMultilevel"/>
    <w:tmpl w:val="77126C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D35FE9"/>
    <w:multiLevelType w:val="hybridMultilevel"/>
    <w:tmpl w:val="70FA881C"/>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1">
    <w:nsid w:val="223F7BF5"/>
    <w:multiLevelType w:val="hybridMultilevel"/>
    <w:tmpl w:val="6AA6F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D57B3"/>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7F22ED7"/>
    <w:multiLevelType w:val="hybridMultilevel"/>
    <w:tmpl w:val="6C242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8627763"/>
    <w:multiLevelType w:val="hybridMultilevel"/>
    <w:tmpl w:val="BA18A5A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2AB93B24"/>
    <w:multiLevelType w:val="hybridMultilevel"/>
    <w:tmpl w:val="1DDABD7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8">
    <w:nsid w:val="2CAE3ED4"/>
    <w:multiLevelType w:val="hybridMultilevel"/>
    <w:tmpl w:val="0F741D2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336439FF"/>
    <w:multiLevelType w:val="hybridMultilevel"/>
    <w:tmpl w:val="793C6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D139B7"/>
    <w:multiLevelType w:val="hybridMultilevel"/>
    <w:tmpl w:val="E856D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CC931A7"/>
    <w:multiLevelType w:val="hybridMultilevel"/>
    <w:tmpl w:val="41609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823713"/>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472D59C4"/>
    <w:multiLevelType w:val="hybridMultilevel"/>
    <w:tmpl w:val="D76CC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D8E07B3"/>
    <w:multiLevelType w:val="hybridMultilevel"/>
    <w:tmpl w:val="06A09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D98182A"/>
    <w:multiLevelType w:val="hybridMultilevel"/>
    <w:tmpl w:val="6DD60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E7D5711"/>
    <w:multiLevelType w:val="hybridMultilevel"/>
    <w:tmpl w:val="BF2E0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2D15C51"/>
    <w:multiLevelType w:val="hybridMultilevel"/>
    <w:tmpl w:val="FC82C3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42F468F"/>
    <w:multiLevelType w:val="hybridMultilevel"/>
    <w:tmpl w:val="1FEE7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59C7F4B"/>
    <w:multiLevelType w:val="hybridMultilevel"/>
    <w:tmpl w:val="50DA5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3C3A18"/>
    <w:multiLevelType w:val="hybridMultilevel"/>
    <w:tmpl w:val="B0CCF0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E5D52F1"/>
    <w:multiLevelType w:val="hybridMultilevel"/>
    <w:tmpl w:val="63E8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E7457C3"/>
    <w:multiLevelType w:val="hybridMultilevel"/>
    <w:tmpl w:val="14A45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EBC2B08"/>
    <w:multiLevelType w:val="hybridMultilevel"/>
    <w:tmpl w:val="33803A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4253CE7"/>
    <w:multiLevelType w:val="hybridMultilevel"/>
    <w:tmpl w:val="ADF05D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68C5268"/>
    <w:multiLevelType w:val="hybridMultilevel"/>
    <w:tmpl w:val="58762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EE80A85"/>
    <w:multiLevelType w:val="hybridMultilevel"/>
    <w:tmpl w:val="5E5AF89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2">
    <w:nsid w:val="72753603"/>
    <w:multiLevelType w:val="hybridMultilevel"/>
    <w:tmpl w:val="B93CE9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76D650C"/>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1"/>
  </w:num>
  <w:num w:numId="2">
    <w:abstractNumId w:val="46"/>
  </w:num>
  <w:num w:numId="3">
    <w:abstractNumId w:val="16"/>
  </w:num>
  <w:num w:numId="4">
    <w:abstractNumId w:val="20"/>
  </w:num>
  <w:num w:numId="5">
    <w:abstractNumId w:val="26"/>
  </w:num>
  <w:num w:numId="6">
    <w:abstractNumId w:val="10"/>
  </w:num>
  <w:num w:numId="7">
    <w:abstractNumId w:val="19"/>
  </w:num>
  <w:num w:numId="8">
    <w:abstractNumId w:val="5"/>
  </w:num>
  <w:num w:numId="9">
    <w:abstractNumId w:val="25"/>
  </w:num>
  <w:num w:numId="10">
    <w:abstractNumId w:val="6"/>
  </w:num>
  <w:num w:numId="11">
    <w:abstractNumId w:val="28"/>
  </w:num>
  <w:num w:numId="12">
    <w:abstractNumId w:val="15"/>
  </w:num>
  <w:num w:numId="13">
    <w:abstractNumId w:val="2"/>
  </w:num>
  <w:num w:numId="14">
    <w:abstractNumId w:val="11"/>
  </w:num>
  <w:num w:numId="15">
    <w:abstractNumId w:val="32"/>
  </w:num>
  <w:num w:numId="16">
    <w:abstractNumId w:val="35"/>
  </w:num>
  <w:num w:numId="17">
    <w:abstractNumId w:val="38"/>
  </w:num>
  <w:num w:numId="18">
    <w:abstractNumId w:val="0"/>
  </w:num>
  <w:num w:numId="19">
    <w:abstractNumId w:val="34"/>
  </w:num>
  <w:num w:numId="20">
    <w:abstractNumId w:val="36"/>
  </w:num>
  <w:num w:numId="21">
    <w:abstractNumId w:val="30"/>
  </w:num>
  <w:num w:numId="22">
    <w:abstractNumId w:val="7"/>
  </w:num>
  <w:num w:numId="23">
    <w:abstractNumId w:val="22"/>
  </w:num>
  <w:num w:numId="24">
    <w:abstractNumId w:val="18"/>
  </w:num>
  <w:num w:numId="25">
    <w:abstractNumId w:val="3"/>
  </w:num>
  <w:num w:numId="26">
    <w:abstractNumId w:val="33"/>
  </w:num>
  <w:num w:numId="27">
    <w:abstractNumId w:val="24"/>
  </w:num>
  <w:num w:numId="28">
    <w:abstractNumId w:val="39"/>
  </w:num>
  <w:num w:numId="29">
    <w:abstractNumId w:val="21"/>
  </w:num>
  <w:num w:numId="30">
    <w:abstractNumId w:val="31"/>
  </w:num>
  <w:num w:numId="31">
    <w:abstractNumId w:val="12"/>
  </w:num>
  <w:num w:numId="32">
    <w:abstractNumId w:val="27"/>
  </w:num>
  <w:num w:numId="33">
    <w:abstractNumId w:val="42"/>
  </w:num>
  <w:num w:numId="34">
    <w:abstractNumId w:val="23"/>
  </w:num>
  <w:num w:numId="35">
    <w:abstractNumId w:val="44"/>
  </w:num>
  <w:num w:numId="36">
    <w:abstractNumId w:val="29"/>
  </w:num>
  <w:num w:numId="37">
    <w:abstractNumId w:val="14"/>
  </w:num>
  <w:num w:numId="38">
    <w:abstractNumId w:val="40"/>
  </w:num>
  <w:num w:numId="39">
    <w:abstractNumId w:val="17"/>
  </w:num>
  <w:num w:numId="40">
    <w:abstractNumId w:val="1"/>
  </w:num>
  <w:num w:numId="41">
    <w:abstractNumId w:val="43"/>
  </w:num>
  <w:num w:numId="42">
    <w:abstractNumId w:val="13"/>
  </w:num>
  <w:num w:numId="43">
    <w:abstractNumId w:val="37"/>
    <w:lvlOverride w:ilvl="0">
      <w:startOverride w:val="1"/>
    </w:lvlOverride>
    <w:lvlOverride w:ilvl="1"/>
    <w:lvlOverride w:ilvl="2"/>
    <w:lvlOverride w:ilvl="3"/>
    <w:lvlOverride w:ilvl="4"/>
    <w:lvlOverride w:ilvl="5"/>
    <w:lvlOverride w:ilvl="6"/>
    <w:lvlOverride w:ilvl="7"/>
    <w:lvlOverride w:ilvl="8"/>
  </w:num>
  <w:num w:numId="44">
    <w:abstractNumId w:val="4"/>
  </w:num>
  <w:num w:numId="45">
    <w:abstractNumId w:val="45"/>
  </w:num>
  <w:num w:numId="46">
    <w:abstractNumId w:val="9"/>
  </w:num>
  <w:num w:numId="4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49D7"/>
    <w:rsid w:val="00005229"/>
    <w:rsid w:val="000118AD"/>
    <w:rsid w:val="000179B3"/>
    <w:rsid w:val="0002145A"/>
    <w:rsid w:val="0002293B"/>
    <w:rsid w:val="00022EDF"/>
    <w:rsid w:val="000234E8"/>
    <w:rsid w:val="000238DF"/>
    <w:rsid w:val="00024124"/>
    <w:rsid w:val="00024F8C"/>
    <w:rsid w:val="00026B0C"/>
    <w:rsid w:val="00030663"/>
    <w:rsid w:val="000332BF"/>
    <w:rsid w:val="00033637"/>
    <w:rsid w:val="00035765"/>
    <w:rsid w:val="00037C1D"/>
    <w:rsid w:val="00037D6C"/>
    <w:rsid w:val="00042AD4"/>
    <w:rsid w:val="00046712"/>
    <w:rsid w:val="0004700A"/>
    <w:rsid w:val="0005454A"/>
    <w:rsid w:val="000550D6"/>
    <w:rsid w:val="000571CA"/>
    <w:rsid w:val="00057C41"/>
    <w:rsid w:val="0006190D"/>
    <w:rsid w:val="00062389"/>
    <w:rsid w:val="0006388E"/>
    <w:rsid w:val="0006489D"/>
    <w:rsid w:val="000659A8"/>
    <w:rsid w:val="00065BE7"/>
    <w:rsid w:val="0006685C"/>
    <w:rsid w:val="00066895"/>
    <w:rsid w:val="00067548"/>
    <w:rsid w:val="00070BD1"/>
    <w:rsid w:val="00071B10"/>
    <w:rsid w:val="000813EB"/>
    <w:rsid w:val="00082BE5"/>
    <w:rsid w:val="00083A0E"/>
    <w:rsid w:val="00084285"/>
    <w:rsid w:val="00086145"/>
    <w:rsid w:val="0009087C"/>
    <w:rsid w:val="00094869"/>
    <w:rsid w:val="000953FE"/>
    <w:rsid w:val="00096D8B"/>
    <w:rsid w:val="00096EB9"/>
    <w:rsid w:val="000A0F31"/>
    <w:rsid w:val="000A5192"/>
    <w:rsid w:val="000A5B36"/>
    <w:rsid w:val="000A734C"/>
    <w:rsid w:val="000C0FE8"/>
    <w:rsid w:val="000C59E9"/>
    <w:rsid w:val="000D70FF"/>
    <w:rsid w:val="000E415C"/>
    <w:rsid w:val="000E4AFB"/>
    <w:rsid w:val="000E7421"/>
    <w:rsid w:val="000F0F1C"/>
    <w:rsid w:val="000F1F2F"/>
    <w:rsid w:val="000F2B2B"/>
    <w:rsid w:val="000F2C14"/>
    <w:rsid w:val="000F4AF4"/>
    <w:rsid w:val="00103B89"/>
    <w:rsid w:val="0010437A"/>
    <w:rsid w:val="0010466B"/>
    <w:rsid w:val="00111643"/>
    <w:rsid w:val="00111847"/>
    <w:rsid w:val="001129FA"/>
    <w:rsid w:val="00112AC9"/>
    <w:rsid w:val="00114254"/>
    <w:rsid w:val="0011499C"/>
    <w:rsid w:val="001158E6"/>
    <w:rsid w:val="00116280"/>
    <w:rsid w:val="001206EF"/>
    <w:rsid w:val="00120886"/>
    <w:rsid w:val="001237D6"/>
    <w:rsid w:val="0012791A"/>
    <w:rsid w:val="0013219E"/>
    <w:rsid w:val="00137751"/>
    <w:rsid w:val="00140D7D"/>
    <w:rsid w:val="00141915"/>
    <w:rsid w:val="00143365"/>
    <w:rsid w:val="00144C20"/>
    <w:rsid w:val="0014668C"/>
    <w:rsid w:val="001508CF"/>
    <w:rsid w:val="00153D54"/>
    <w:rsid w:val="00160F1C"/>
    <w:rsid w:val="00161913"/>
    <w:rsid w:val="0016748D"/>
    <w:rsid w:val="001723F4"/>
    <w:rsid w:val="001746FE"/>
    <w:rsid w:val="0018221A"/>
    <w:rsid w:val="001823FC"/>
    <w:rsid w:val="00185B42"/>
    <w:rsid w:val="001862E6"/>
    <w:rsid w:val="00187490"/>
    <w:rsid w:val="00191BD9"/>
    <w:rsid w:val="001925DF"/>
    <w:rsid w:val="0019326F"/>
    <w:rsid w:val="0019692A"/>
    <w:rsid w:val="001A032F"/>
    <w:rsid w:val="001A1FDF"/>
    <w:rsid w:val="001A22B5"/>
    <w:rsid w:val="001A2EE3"/>
    <w:rsid w:val="001A4401"/>
    <w:rsid w:val="001A543F"/>
    <w:rsid w:val="001B3A64"/>
    <w:rsid w:val="001B4009"/>
    <w:rsid w:val="001B4927"/>
    <w:rsid w:val="001B57D7"/>
    <w:rsid w:val="001B5AD6"/>
    <w:rsid w:val="001B63C5"/>
    <w:rsid w:val="001C22C5"/>
    <w:rsid w:val="001C34D3"/>
    <w:rsid w:val="001C4700"/>
    <w:rsid w:val="001C4AAE"/>
    <w:rsid w:val="001C4CBA"/>
    <w:rsid w:val="001C728B"/>
    <w:rsid w:val="001D0A94"/>
    <w:rsid w:val="001D5897"/>
    <w:rsid w:val="001E39C7"/>
    <w:rsid w:val="001E7C2B"/>
    <w:rsid w:val="001F2F04"/>
    <w:rsid w:val="001F33A1"/>
    <w:rsid w:val="001F5456"/>
    <w:rsid w:val="001F7378"/>
    <w:rsid w:val="001F7A91"/>
    <w:rsid w:val="0020093C"/>
    <w:rsid w:val="00203755"/>
    <w:rsid w:val="0020492F"/>
    <w:rsid w:val="00207B44"/>
    <w:rsid w:val="0021206D"/>
    <w:rsid w:val="002168C2"/>
    <w:rsid w:val="0021712D"/>
    <w:rsid w:val="00217B59"/>
    <w:rsid w:val="00222F74"/>
    <w:rsid w:val="00223839"/>
    <w:rsid w:val="00223C9B"/>
    <w:rsid w:val="002262A4"/>
    <w:rsid w:val="002267FD"/>
    <w:rsid w:val="00230923"/>
    <w:rsid w:val="002370AB"/>
    <w:rsid w:val="00242369"/>
    <w:rsid w:val="0024257F"/>
    <w:rsid w:val="00243AA7"/>
    <w:rsid w:val="002441E8"/>
    <w:rsid w:val="002453E4"/>
    <w:rsid w:val="00245698"/>
    <w:rsid w:val="00245D14"/>
    <w:rsid w:val="00246EED"/>
    <w:rsid w:val="0025037D"/>
    <w:rsid w:val="00257E0A"/>
    <w:rsid w:val="00261492"/>
    <w:rsid w:val="00262FB9"/>
    <w:rsid w:val="002644D0"/>
    <w:rsid w:val="0026670E"/>
    <w:rsid w:val="00267E20"/>
    <w:rsid w:val="00271557"/>
    <w:rsid w:val="0027191D"/>
    <w:rsid w:val="00273A01"/>
    <w:rsid w:val="00273BD5"/>
    <w:rsid w:val="00275806"/>
    <w:rsid w:val="00280CE6"/>
    <w:rsid w:val="00280F43"/>
    <w:rsid w:val="00293596"/>
    <w:rsid w:val="00293833"/>
    <w:rsid w:val="00295C24"/>
    <w:rsid w:val="002A35A2"/>
    <w:rsid w:val="002A3E13"/>
    <w:rsid w:val="002A5ADD"/>
    <w:rsid w:val="002A795E"/>
    <w:rsid w:val="002B1601"/>
    <w:rsid w:val="002B2A8F"/>
    <w:rsid w:val="002B36B0"/>
    <w:rsid w:val="002B4795"/>
    <w:rsid w:val="002B540A"/>
    <w:rsid w:val="002B6649"/>
    <w:rsid w:val="002C2454"/>
    <w:rsid w:val="002C33D0"/>
    <w:rsid w:val="002C692F"/>
    <w:rsid w:val="002D1447"/>
    <w:rsid w:val="002D2769"/>
    <w:rsid w:val="002D421B"/>
    <w:rsid w:val="002D729A"/>
    <w:rsid w:val="002E0F3A"/>
    <w:rsid w:val="002E1008"/>
    <w:rsid w:val="002E3EE3"/>
    <w:rsid w:val="002E58FA"/>
    <w:rsid w:val="002F1D7E"/>
    <w:rsid w:val="002F34D0"/>
    <w:rsid w:val="002F3DC4"/>
    <w:rsid w:val="002F6D8F"/>
    <w:rsid w:val="003014A3"/>
    <w:rsid w:val="00301EA7"/>
    <w:rsid w:val="003125AF"/>
    <w:rsid w:val="0031264D"/>
    <w:rsid w:val="0031435A"/>
    <w:rsid w:val="00316F60"/>
    <w:rsid w:val="00317C24"/>
    <w:rsid w:val="00323252"/>
    <w:rsid w:val="003236E4"/>
    <w:rsid w:val="00323D6A"/>
    <w:rsid w:val="003245D8"/>
    <w:rsid w:val="00335CC7"/>
    <w:rsid w:val="00340872"/>
    <w:rsid w:val="003418F9"/>
    <w:rsid w:val="00351CF8"/>
    <w:rsid w:val="00352D6E"/>
    <w:rsid w:val="00353D58"/>
    <w:rsid w:val="00353D9A"/>
    <w:rsid w:val="00353EFD"/>
    <w:rsid w:val="003568BA"/>
    <w:rsid w:val="00363F26"/>
    <w:rsid w:val="00370BBD"/>
    <w:rsid w:val="0037197F"/>
    <w:rsid w:val="0037375D"/>
    <w:rsid w:val="0037489E"/>
    <w:rsid w:val="003762CF"/>
    <w:rsid w:val="0037784B"/>
    <w:rsid w:val="00380995"/>
    <w:rsid w:val="00380EEB"/>
    <w:rsid w:val="0038422D"/>
    <w:rsid w:val="00384F79"/>
    <w:rsid w:val="0038677F"/>
    <w:rsid w:val="00386DCB"/>
    <w:rsid w:val="00387416"/>
    <w:rsid w:val="00387861"/>
    <w:rsid w:val="00387E60"/>
    <w:rsid w:val="00391853"/>
    <w:rsid w:val="00392196"/>
    <w:rsid w:val="00393952"/>
    <w:rsid w:val="00394C21"/>
    <w:rsid w:val="00394E90"/>
    <w:rsid w:val="00394FD7"/>
    <w:rsid w:val="003A3BDC"/>
    <w:rsid w:val="003A7155"/>
    <w:rsid w:val="003B302A"/>
    <w:rsid w:val="003B313F"/>
    <w:rsid w:val="003C5827"/>
    <w:rsid w:val="003C5DD5"/>
    <w:rsid w:val="003C710F"/>
    <w:rsid w:val="003D06E7"/>
    <w:rsid w:val="003D0981"/>
    <w:rsid w:val="003D1613"/>
    <w:rsid w:val="003D1C65"/>
    <w:rsid w:val="003D4EA1"/>
    <w:rsid w:val="003D56D4"/>
    <w:rsid w:val="003D580D"/>
    <w:rsid w:val="003D7981"/>
    <w:rsid w:val="003E0761"/>
    <w:rsid w:val="003E5DA1"/>
    <w:rsid w:val="003E6ACB"/>
    <w:rsid w:val="003E7521"/>
    <w:rsid w:val="003F23E4"/>
    <w:rsid w:val="004005FD"/>
    <w:rsid w:val="00400D28"/>
    <w:rsid w:val="00410A3F"/>
    <w:rsid w:val="00413F19"/>
    <w:rsid w:val="0041620D"/>
    <w:rsid w:val="004202DF"/>
    <w:rsid w:val="004235B7"/>
    <w:rsid w:val="00425587"/>
    <w:rsid w:val="00427A18"/>
    <w:rsid w:val="00434DA0"/>
    <w:rsid w:val="00435462"/>
    <w:rsid w:val="00435DB6"/>
    <w:rsid w:val="00440704"/>
    <w:rsid w:val="00444924"/>
    <w:rsid w:val="0044778A"/>
    <w:rsid w:val="00447D10"/>
    <w:rsid w:val="004502DA"/>
    <w:rsid w:val="00450A1D"/>
    <w:rsid w:val="0045369F"/>
    <w:rsid w:val="00456140"/>
    <w:rsid w:val="00456AA0"/>
    <w:rsid w:val="00457A40"/>
    <w:rsid w:val="00457B3D"/>
    <w:rsid w:val="0046017B"/>
    <w:rsid w:val="0046021E"/>
    <w:rsid w:val="00460C4A"/>
    <w:rsid w:val="0046654E"/>
    <w:rsid w:val="00467C08"/>
    <w:rsid w:val="00467F8B"/>
    <w:rsid w:val="00481E8A"/>
    <w:rsid w:val="00482A78"/>
    <w:rsid w:val="00484202"/>
    <w:rsid w:val="004847BC"/>
    <w:rsid w:val="004865AB"/>
    <w:rsid w:val="00486FA4"/>
    <w:rsid w:val="00487979"/>
    <w:rsid w:val="0049150B"/>
    <w:rsid w:val="00494A86"/>
    <w:rsid w:val="004962C2"/>
    <w:rsid w:val="004A08AD"/>
    <w:rsid w:val="004A1222"/>
    <w:rsid w:val="004A25E7"/>
    <w:rsid w:val="004A4148"/>
    <w:rsid w:val="004A5F19"/>
    <w:rsid w:val="004A6CAF"/>
    <w:rsid w:val="004A794A"/>
    <w:rsid w:val="004A7AB1"/>
    <w:rsid w:val="004B2F1D"/>
    <w:rsid w:val="004B44B6"/>
    <w:rsid w:val="004B44D9"/>
    <w:rsid w:val="004B48F3"/>
    <w:rsid w:val="004B547C"/>
    <w:rsid w:val="004B575A"/>
    <w:rsid w:val="004C1396"/>
    <w:rsid w:val="004C1DDA"/>
    <w:rsid w:val="004C3FEC"/>
    <w:rsid w:val="004C41C8"/>
    <w:rsid w:val="004C6544"/>
    <w:rsid w:val="004C7F9A"/>
    <w:rsid w:val="004D1D29"/>
    <w:rsid w:val="004D24FA"/>
    <w:rsid w:val="004D3F19"/>
    <w:rsid w:val="004D530C"/>
    <w:rsid w:val="004E0A09"/>
    <w:rsid w:val="004E2FBF"/>
    <w:rsid w:val="004E367A"/>
    <w:rsid w:val="004E599A"/>
    <w:rsid w:val="004E5E5C"/>
    <w:rsid w:val="004F1546"/>
    <w:rsid w:val="004F3D64"/>
    <w:rsid w:val="004F4286"/>
    <w:rsid w:val="004F6357"/>
    <w:rsid w:val="004F7FF6"/>
    <w:rsid w:val="00501B85"/>
    <w:rsid w:val="00502BBF"/>
    <w:rsid w:val="00504926"/>
    <w:rsid w:val="00505A11"/>
    <w:rsid w:val="00506AC2"/>
    <w:rsid w:val="00506E39"/>
    <w:rsid w:val="00507F41"/>
    <w:rsid w:val="005100EE"/>
    <w:rsid w:val="00511E73"/>
    <w:rsid w:val="0051301F"/>
    <w:rsid w:val="0052343F"/>
    <w:rsid w:val="00525E9D"/>
    <w:rsid w:val="00526982"/>
    <w:rsid w:val="00526ABC"/>
    <w:rsid w:val="005312A6"/>
    <w:rsid w:val="00533AFA"/>
    <w:rsid w:val="005344B1"/>
    <w:rsid w:val="005346A1"/>
    <w:rsid w:val="005367D1"/>
    <w:rsid w:val="00540999"/>
    <w:rsid w:val="00543C5F"/>
    <w:rsid w:val="00544600"/>
    <w:rsid w:val="005464DA"/>
    <w:rsid w:val="005508DB"/>
    <w:rsid w:val="00550B25"/>
    <w:rsid w:val="00550D15"/>
    <w:rsid w:val="0055227A"/>
    <w:rsid w:val="00552654"/>
    <w:rsid w:val="00555B0C"/>
    <w:rsid w:val="0055602E"/>
    <w:rsid w:val="00562A01"/>
    <w:rsid w:val="00563FC9"/>
    <w:rsid w:val="00564E96"/>
    <w:rsid w:val="00566993"/>
    <w:rsid w:val="00566FBC"/>
    <w:rsid w:val="00570C3F"/>
    <w:rsid w:val="0057288D"/>
    <w:rsid w:val="005745A8"/>
    <w:rsid w:val="005755E4"/>
    <w:rsid w:val="00577C06"/>
    <w:rsid w:val="00580097"/>
    <w:rsid w:val="005813C4"/>
    <w:rsid w:val="00581590"/>
    <w:rsid w:val="00581E00"/>
    <w:rsid w:val="00585E7B"/>
    <w:rsid w:val="0058788A"/>
    <w:rsid w:val="005902F7"/>
    <w:rsid w:val="00590340"/>
    <w:rsid w:val="00591D08"/>
    <w:rsid w:val="00592492"/>
    <w:rsid w:val="005938F4"/>
    <w:rsid w:val="0059440A"/>
    <w:rsid w:val="00594870"/>
    <w:rsid w:val="00595D18"/>
    <w:rsid w:val="00596220"/>
    <w:rsid w:val="00597637"/>
    <w:rsid w:val="00597F74"/>
    <w:rsid w:val="005A0663"/>
    <w:rsid w:val="005A2FD9"/>
    <w:rsid w:val="005A67BE"/>
    <w:rsid w:val="005B17AB"/>
    <w:rsid w:val="005B3086"/>
    <w:rsid w:val="005B315A"/>
    <w:rsid w:val="005B6FDF"/>
    <w:rsid w:val="005C20C8"/>
    <w:rsid w:val="005C4EAE"/>
    <w:rsid w:val="005C5BCF"/>
    <w:rsid w:val="005C6A13"/>
    <w:rsid w:val="005D0A58"/>
    <w:rsid w:val="005D258B"/>
    <w:rsid w:val="005D5E29"/>
    <w:rsid w:val="005D6EBE"/>
    <w:rsid w:val="005D726C"/>
    <w:rsid w:val="005E1646"/>
    <w:rsid w:val="005E1FD0"/>
    <w:rsid w:val="005E6BF2"/>
    <w:rsid w:val="005F027E"/>
    <w:rsid w:val="005F1763"/>
    <w:rsid w:val="005F60DD"/>
    <w:rsid w:val="006027D2"/>
    <w:rsid w:val="00602B7E"/>
    <w:rsid w:val="006033D4"/>
    <w:rsid w:val="00604FD0"/>
    <w:rsid w:val="00605501"/>
    <w:rsid w:val="00606E14"/>
    <w:rsid w:val="0061038C"/>
    <w:rsid w:val="00610E29"/>
    <w:rsid w:val="00611887"/>
    <w:rsid w:val="0061382B"/>
    <w:rsid w:val="00614542"/>
    <w:rsid w:val="00621A73"/>
    <w:rsid w:val="006230C1"/>
    <w:rsid w:val="006250F7"/>
    <w:rsid w:val="00626251"/>
    <w:rsid w:val="00636577"/>
    <w:rsid w:val="00637210"/>
    <w:rsid w:val="00637320"/>
    <w:rsid w:val="006416E8"/>
    <w:rsid w:val="00641D26"/>
    <w:rsid w:val="006426D1"/>
    <w:rsid w:val="00644A2F"/>
    <w:rsid w:val="00646625"/>
    <w:rsid w:val="006467CF"/>
    <w:rsid w:val="00646EEA"/>
    <w:rsid w:val="00651208"/>
    <w:rsid w:val="00651F44"/>
    <w:rsid w:val="006549B6"/>
    <w:rsid w:val="00655158"/>
    <w:rsid w:val="006571A1"/>
    <w:rsid w:val="006603CD"/>
    <w:rsid w:val="00660B30"/>
    <w:rsid w:val="00660CA6"/>
    <w:rsid w:val="0066115B"/>
    <w:rsid w:val="006634B8"/>
    <w:rsid w:val="0066447B"/>
    <w:rsid w:val="00666963"/>
    <w:rsid w:val="0067226E"/>
    <w:rsid w:val="006743B7"/>
    <w:rsid w:val="00674614"/>
    <w:rsid w:val="0067554C"/>
    <w:rsid w:val="0068244B"/>
    <w:rsid w:val="00683E61"/>
    <w:rsid w:val="00691409"/>
    <w:rsid w:val="006914D3"/>
    <w:rsid w:val="00695C6F"/>
    <w:rsid w:val="006966E9"/>
    <w:rsid w:val="00697C92"/>
    <w:rsid w:val="006A011F"/>
    <w:rsid w:val="006A2B44"/>
    <w:rsid w:val="006A5A10"/>
    <w:rsid w:val="006A5FCF"/>
    <w:rsid w:val="006A788C"/>
    <w:rsid w:val="006A7B49"/>
    <w:rsid w:val="006B15CE"/>
    <w:rsid w:val="006B24C9"/>
    <w:rsid w:val="006B2DEC"/>
    <w:rsid w:val="006B3281"/>
    <w:rsid w:val="006B5654"/>
    <w:rsid w:val="006B7634"/>
    <w:rsid w:val="006C0A28"/>
    <w:rsid w:val="006C0BA0"/>
    <w:rsid w:val="006C0F84"/>
    <w:rsid w:val="006C2C2A"/>
    <w:rsid w:val="006C3CAA"/>
    <w:rsid w:val="006C4B0A"/>
    <w:rsid w:val="006C4D39"/>
    <w:rsid w:val="006C69A3"/>
    <w:rsid w:val="006D1DE2"/>
    <w:rsid w:val="006D39C3"/>
    <w:rsid w:val="006D5AA1"/>
    <w:rsid w:val="006D7700"/>
    <w:rsid w:val="006D7AAC"/>
    <w:rsid w:val="006E16AB"/>
    <w:rsid w:val="006E1E1A"/>
    <w:rsid w:val="006E3127"/>
    <w:rsid w:val="006E35BB"/>
    <w:rsid w:val="006E3FCA"/>
    <w:rsid w:val="006E4A74"/>
    <w:rsid w:val="006E6D8B"/>
    <w:rsid w:val="006E6F77"/>
    <w:rsid w:val="006F0BBE"/>
    <w:rsid w:val="006F33D6"/>
    <w:rsid w:val="006F35D9"/>
    <w:rsid w:val="006F4FE7"/>
    <w:rsid w:val="006F537E"/>
    <w:rsid w:val="006F5751"/>
    <w:rsid w:val="006F5DAF"/>
    <w:rsid w:val="006F5FB4"/>
    <w:rsid w:val="006F693C"/>
    <w:rsid w:val="006F7E26"/>
    <w:rsid w:val="007033F5"/>
    <w:rsid w:val="007036E1"/>
    <w:rsid w:val="007069DA"/>
    <w:rsid w:val="007070A4"/>
    <w:rsid w:val="0071021F"/>
    <w:rsid w:val="00711966"/>
    <w:rsid w:val="00712000"/>
    <w:rsid w:val="00714627"/>
    <w:rsid w:val="00715CD7"/>
    <w:rsid w:val="007164D8"/>
    <w:rsid w:val="0071751E"/>
    <w:rsid w:val="007177EF"/>
    <w:rsid w:val="00720C3B"/>
    <w:rsid w:val="007212E8"/>
    <w:rsid w:val="0072474D"/>
    <w:rsid w:val="00724F4D"/>
    <w:rsid w:val="00724FB9"/>
    <w:rsid w:val="0072696C"/>
    <w:rsid w:val="007277DF"/>
    <w:rsid w:val="00733F93"/>
    <w:rsid w:val="00735033"/>
    <w:rsid w:val="007355DC"/>
    <w:rsid w:val="007377C7"/>
    <w:rsid w:val="00743A04"/>
    <w:rsid w:val="00743FD8"/>
    <w:rsid w:val="00751225"/>
    <w:rsid w:val="00751C56"/>
    <w:rsid w:val="00752D30"/>
    <w:rsid w:val="007538CF"/>
    <w:rsid w:val="00756F92"/>
    <w:rsid w:val="007577AB"/>
    <w:rsid w:val="00764AD8"/>
    <w:rsid w:val="007658E3"/>
    <w:rsid w:val="00770E0A"/>
    <w:rsid w:val="00772A21"/>
    <w:rsid w:val="00772CBE"/>
    <w:rsid w:val="00776707"/>
    <w:rsid w:val="00777027"/>
    <w:rsid w:val="00780A5D"/>
    <w:rsid w:val="007836DD"/>
    <w:rsid w:val="00783860"/>
    <w:rsid w:val="00784C83"/>
    <w:rsid w:val="0078657C"/>
    <w:rsid w:val="00786666"/>
    <w:rsid w:val="00792539"/>
    <w:rsid w:val="00793237"/>
    <w:rsid w:val="00796B5B"/>
    <w:rsid w:val="007A0DB4"/>
    <w:rsid w:val="007A14C5"/>
    <w:rsid w:val="007A3559"/>
    <w:rsid w:val="007A4272"/>
    <w:rsid w:val="007A58EF"/>
    <w:rsid w:val="007A69CD"/>
    <w:rsid w:val="007A7522"/>
    <w:rsid w:val="007B06CF"/>
    <w:rsid w:val="007B52E8"/>
    <w:rsid w:val="007C1F06"/>
    <w:rsid w:val="007C65FF"/>
    <w:rsid w:val="007C7590"/>
    <w:rsid w:val="007D045B"/>
    <w:rsid w:val="007D151F"/>
    <w:rsid w:val="007D7C95"/>
    <w:rsid w:val="007E133C"/>
    <w:rsid w:val="007E1FA5"/>
    <w:rsid w:val="007E26E0"/>
    <w:rsid w:val="007E32B8"/>
    <w:rsid w:val="007E4274"/>
    <w:rsid w:val="007E6549"/>
    <w:rsid w:val="007E6674"/>
    <w:rsid w:val="007E76FC"/>
    <w:rsid w:val="007F10A4"/>
    <w:rsid w:val="007F3C4F"/>
    <w:rsid w:val="007F421B"/>
    <w:rsid w:val="007F508D"/>
    <w:rsid w:val="007F66A2"/>
    <w:rsid w:val="008071D7"/>
    <w:rsid w:val="008076AC"/>
    <w:rsid w:val="00807B88"/>
    <w:rsid w:val="008128F0"/>
    <w:rsid w:val="00812F2A"/>
    <w:rsid w:val="008139D2"/>
    <w:rsid w:val="00814B66"/>
    <w:rsid w:val="00815648"/>
    <w:rsid w:val="00815C28"/>
    <w:rsid w:val="008203B4"/>
    <w:rsid w:val="00824BAC"/>
    <w:rsid w:val="0083486A"/>
    <w:rsid w:val="008374B6"/>
    <w:rsid w:val="00840B49"/>
    <w:rsid w:val="00841D8A"/>
    <w:rsid w:val="00842630"/>
    <w:rsid w:val="008517E6"/>
    <w:rsid w:val="0085193B"/>
    <w:rsid w:val="008557F6"/>
    <w:rsid w:val="0085620C"/>
    <w:rsid w:val="008566D3"/>
    <w:rsid w:val="00857209"/>
    <w:rsid w:val="0086170B"/>
    <w:rsid w:val="00864F52"/>
    <w:rsid w:val="0086650C"/>
    <w:rsid w:val="00871B85"/>
    <w:rsid w:val="0087222E"/>
    <w:rsid w:val="0087293F"/>
    <w:rsid w:val="00875A0F"/>
    <w:rsid w:val="00880047"/>
    <w:rsid w:val="0088459B"/>
    <w:rsid w:val="008901D2"/>
    <w:rsid w:val="00891256"/>
    <w:rsid w:val="00895018"/>
    <w:rsid w:val="00897568"/>
    <w:rsid w:val="008A5E8F"/>
    <w:rsid w:val="008A6CCD"/>
    <w:rsid w:val="008A7338"/>
    <w:rsid w:val="008B2F8E"/>
    <w:rsid w:val="008B5FF5"/>
    <w:rsid w:val="008C0B2E"/>
    <w:rsid w:val="008C15EC"/>
    <w:rsid w:val="008C24CB"/>
    <w:rsid w:val="008C3FB8"/>
    <w:rsid w:val="008C4246"/>
    <w:rsid w:val="008C49D6"/>
    <w:rsid w:val="008C62B3"/>
    <w:rsid w:val="008C6CAD"/>
    <w:rsid w:val="008D01AD"/>
    <w:rsid w:val="008D1661"/>
    <w:rsid w:val="008D2AB9"/>
    <w:rsid w:val="008E5F53"/>
    <w:rsid w:val="008F1337"/>
    <w:rsid w:val="008F1707"/>
    <w:rsid w:val="008F45D8"/>
    <w:rsid w:val="008F61AE"/>
    <w:rsid w:val="008F62F7"/>
    <w:rsid w:val="008F7ADD"/>
    <w:rsid w:val="0090058C"/>
    <w:rsid w:val="00901E01"/>
    <w:rsid w:val="00904433"/>
    <w:rsid w:val="009058BA"/>
    <w:rsid w:val="0090735D"/>
    <w:rsid w:val="0091025F"/>
    <w:rsid w:val="00910E6B"/>
    <w:rsid w:val="00912841"/>
    <w:rsid w:val="0091321D"/>
    <w:rsid w:val="009132C6"/>
    <w:rsid w:val="009150EB"/>
    <w:rsid w:val="00916E85"/>
    <w:rsid w:val="0092122F"/>
    <w:rsid w:val="00923D1D"/>
    <w:rsid w:val="00923D88"/>
    <w:rsid w:val="009248E3"/>
    <w:rsid w:val="00927043"/>
    <w:rsid w:val="00941FF3"/>
    <w:rsid w:val="00942D98"/>
    <w:rsid w:val="00942E6F"/>
    <w:rsid w:val="00943AB3"/>
    <w:rsid w:val="00944459"/>
    <w:rsid w:val="00944AD4"/>
    <w:rsid w:val="00946594"/>
    <w:rsid w:val="00950C87"/>
    <w:rsid w:val="009531E8"/>
    <w:rsid w:val="009532D5"/>
    <w:rsid w:val="0095634B"/>
    <w:rsid w:val="00956CB4"/>
    <w:rsid w:val="00961140"/>
    <w:rsid w:val="00962010"/>
    <w:rsid w:val="009634D3"/>
    <w:rsid w:val="00964430"/>
    <w:rsid w:val="00964825"/>
    <w:rsid w:val="00970F0B"/>
    <w:rsid w:val="0097361A"/>
    <w:rsid w:val="0097425C"/>
    <w:rsid w:val="00975DAC"/>
    <w:rsid w:val="00977008"/>
    <w:rsid w:val="009844C6"/>
    <w:rsid w:val="00984D52"/>
    <w:rsid w:val="009956B5"/>
    <w:rsid w:val="00995866"/>
    <w:rsid w:val="00995B32"/>
    <w:rsid w:val="009963E7"/>
    <w:rsid w:val="00997032"/>
    <w:rsid w:val="0099752C"/>
    <w:rsid w:val="009A3E6B"/>
    <w:rsid w:val="009A5A37"/>
    <w:rsid w:val="009B1AA1"/>
    <w:rsid w:val="009B1C32"/>
    <w:rsid w:val="009B4328"/>
    <w:rsid w:val="009B633F"/>
    <w:rsid w:val="009C0798"/>
    <w:rsid w:val="009C2B98"/>
    <w:rsid w:val="009C2EF0"/>
    <w:rsid w:val="009C4A86"/>
    <w:rsid w:val="009C75E0"/>
    <w:rsid w:val="009D1A25"/>
    <w:rsid w:val="009D2263"/>
    <w:rsid w:val="009D28D7"/>
    <w:rsid w:val="009D5CF5"/>
    <w:rsid w:val="009D7904"/>
    <w:rsid w:val="009D7E66"/>
    <w:rsid w:val="009D7EBB"/>
    <w:rsid w:val="009E09C8"/>
    <w:rsid w:val="009E45E2"/>
    <w:rsid w:val="009F22C8"/>
    <w:rsid w:val="009F2ADB"/>
    <w:rsid w:val="009F4967"/>
    <w:rsid w:val="009F534B"/>
    <w:rsid w:val="009F556D"/>
    <w:rsid w:val="00A05F91"/>
    <w:rsid w:val="00A066DF"/>
    <w:rsid w:val="00A07475"/>
    <w:rsid w:val="00A12C3F"/>
    <w:rsid w:val="00A14193"/>
    <w:rsid w:val="00A20681"/>
    <w:rsid w:val="00A21A7C"/>
    <w:rsid w:val="00A21F47"/>
    <w:rsid w:val="00A23894"/>
    <w:rsid w:val="00A24161"/>
    <w:rsid w:val="00A246B0"/>
    <w:rsid w:val="00A26BB6"/>
    <w:rsid w:val="00A30A9B"/>
    <w:rsid w:val="00A3160B"/>
    <w:rsid w:val="00A322E7"/>
    <w:rsid w:val="00A359C6"/>
    <w:rsid w:val="00A35D1D"/>
    <w:rsid w:val="00A3667F"/>
    <w:rsid w:val="00A410FC"/>
    <w:rsid w:val="00A42DFD"/>
    <w:rsid w:val="00A43543"/>
    <w:rsid w:val="00A443F5"/>
    <w:rsid w:val="00A4549E"/>
    <w:rsid w:val="00A4606D"/>
    <w:rsid w:val="00A50838"/>
    <w:rsid w:val="00A514EA"/>
    <w:rsid w:val="00A546D8"/>
    <w:rsid w:val="00A5556B"/>
    <w:rsid w:val="00A557A3"/>
    <w:rsid w:val="00A56F65"/>
    <w:rsid w:val="00A61E75"/>
    <w:rsid w:val="00A628B3"/>
    <w:rsid w:val="00A62F5D"/>
    <w:rsid w:val="00A64887"/>
    <w:rsid w:val="00A7160D"/>
    <w:rsid w:val="00A731F0"/>
    <w:rsid w:val="00A75CE6"/>
    <w:rsid w:val="00A7699A"/>
    <w:rsid w:val="00A81557"/>
    <w:rsid w:val="00A84B81"/>
    <w:rsid w:val="00A90493"/>
    <w:rsid w:val="00A91296"/>
    <w:rsid w:val="00A91D2E"/>
    <w:rsid w:val="00A9241D"/>
    <w:rsid w:val="00A9668A"/>
    <w:rsid w:val="00A97FCC"/>
    <w:rsid w:val="00AA116C"/>
    <w:rsid w:val="00AA1525"/>
    <w:rsid w:val="00AA47D0"/>
    <w:rsid w:val="00AB08AF"/>
    <w:rsid w:val="00AB2FD1"/>
    <w:rsid w:val="00AB5AF4"/>
    <w:rsid w:val="00AB6800"/>
    <w:rsid w:val="00AC0DC6"/>
    <w:rsid w:val="00AC3B2C"/>
    <w:rsid w:val="00AC3FE1"/>
    <w:rsid w:val="00AC4B0D"/>
    <w:rsid w:val="00AC5AB1"/>
    <w:rsid w:val="00AD0163"/>
    <w:rsid w:val="00AD05DB"/>
    <w:rsid w:val="00AD334A"/>
    <w:rsid w:val="00AD42E6"/>
    <w:rsid w:val="00AD5523"/>
    <w:rsid w:val="00AD555E"/>
    <w:rsid w:val="00AD5BAA"/>
    <w:rsid w:val="00AD632E"/>
    <w:rsid w:val="00AD64A4"/>
    <w:rsid w:val="00AE17B9"/>
    <w:rsid w:val="00AE4A49"/>
    <w:rsid w:val="00AF0109"/>
    <w:rsid w:val="00AF05B9"/>
    <w:rsid w:val="00AF1CCE"/>
    <w:rsid w:val="00AF2398"/>
    <w:rsid w:val="00AF4A01"/>
    <w:rsid w:val="00AF4B73"/>
    <w:rsid w:val="00AF5CEF"/>
    <w:rsid w:val="00AF5F5C"/>
    <w:rsid w:val="00AF63EF"/>
    <w:rsid w:val="00AF7682"/>
    <w:rsid w:val="00B00B52"/>
    <w:rsid w:val="00B01916"/>
    <w:rsid w:val="00B04A89"/>
    <w:rsid w:val="00B04B0E"/>
    <w:rsid w:val="00B067E6"/>
    <w:rsid w:val="00B078C7"/>
    <w:rsid w:val="00B10A4B"/>
    <w:rsid w:val="00B10B39"/>
    <w:rsid w:val="00B11B75"/>
    <w:rsid w:val="00B132F0"/>
    <w:rsid w:val="00B20E08"/>
    <w:rsid w:val="00B213AC"/>
    <w:rsid w:val="00B21AE2"/>
    <w:rsid w:val="00B23AF2"/>
    <w:rsid w:val="00B23DFD"/>
    <w:rsid w:val="00B244F2"/>
    <w:rsid w:val="00B31D41"/>
    <w:rsid w:val="00B428C8"/>
    <w:rsid w:val="00B447BE"/>
    <w:rsid w:val="00B47598"/>
    <w:rsid w:val="00B47F0A"/>
    <w:rsid w:val="00B52883"/>
    <w:rsid w:val="00B52B70"/>
    <w:rsid w:val="00B54731"/>
    <w:rsid w:val="00B54B8F"/>
    <w:rsid w:val="00B5504A"/>
    <w:rsid w:val="00B55585"/>
    <w:rsid w:val="00B56BC8"/>
    <w:rsid w:val="00B6218A"/>
    <w:rsid w:val="00B62E87"/>
    <w:rsid w:val="00B64638"/>
    <w:rsid w:val="00B66B6D"/>
    <w:rsid w:val="00B71202"/>
    <w:rsid w:val="00B72929"/>
    <w:rsid w:val="00B75BCB"/>
    <w:rsid w:val="00B77CB0"/>
    <w:rsid w:val="00B80536"/>
    <w:rsid w:val="00B8111D"/>
    <w:rsid w:val="00B8167C"/>
    <w:rsid w:val="00B82C97"/>
    <w:rsid w:val="00B8499D"/>
    <w:rsid w:val="00B86B42"/>
    <w:rsid w:val="00B87F2E"/>
    <w:rsid w:val="00B91490"/>
    <w:rsid w:val="00B91C85"/>
    <w:rsid w:val="00B92E52"/>
    <w:rsid w:val="00B951CC"/>
    <w:rsid w:val="00B95981"/>
    <w:rsid w:val="00B968AA"/>
    <w:rsid w:val="00BA01EF"/>
    <w:rsid w:val="00BA179E"/>
    <w:rsid w:val="00BA1F99"/>
    <w:rsid w:val="00BA35F0"/>
    <w:rsid w:val="00BA7C97"/>
    <w:rsid w:val="00BB2278"/>
    <w:rsid w:val="00BB53C8"/>
    <w:rsid w:val="00BB5B59"/>
    <w:rsid w:val="00BB7261"/>
    <w:rsid w:val="00BB780C"/>
    <w:rsid w:val="00BC2E60"/>
    <w:rsid w:val="00BC2F9D"/>
    <w:rsid w:val="00BC7EDE"/>
    <w:rsid w:val="00BD0F41"/>
    <w:rsid w:val="00BD1E60"/>
    <w:rsid w:val="00BD5D2F"/>
    <w:rsid w:val="00BD5FA1"/>
    <w:rsid w:val="00BD7921"/>
    <w:rsid w:val="00BE166C"/>
    <w:rsid w:val="00BE246D"/>
    <w:rsid w:val="00BE2480"/>
    <w:rsid w:val="00BE3DAF"/>
    <w:rsid w:val="00BE546F"/>
    <w:rsid w:val="00BF20C9"/>
    <w:rsid w:val="00BF245A"/>
    <w:rsid w:val="00BF679F"/>
    <w:rsid w:val="00BF790F"/>
    <w:rsid w:val="00C0158E"/>
    <w:rsid w:val="00C0245B"/>
    <w:rsid w:val="00C02B79"/>
    <w:rsid w:val="00C106D7"/>
    <w:rsid w:val="00C11F1D"/>
    <w:rsid w:val="00C139E9"/>
    <w:rsid w:val="00C14CE7"/>
    <w:rsid w:val="00C14FF0"/>
    <w:rsid w:val="00C167CF"/>
    <w:rsid w:val="00C173A8"/>
    <w:rsid w:val="00C17B52"/>
    <w:rsid w:val="00C24737"/>
    <w:rsid w:val="00C276F7"/>
    <w:rsid w:val="00C27775"/>
    <w:rsid w:val="00C327FA"/>
    <w:rsid w:val="00C33C6C"/>
    <w:rsid w:val="00C37CC0"/>
    <w:rsid w:val="00C400FB"/>
    <w:rsid w:val="00C43B98"/>
    <w:rsid w:val="00C47403"/>
    <w:rsid w:val="00C522EE"/>
    <w:rsid w:val="00C5342D"/>
    <w:rsid w:val="00C553B6"/>
    <w:rsid w:val="00C56242"/>
    <w:rsid w:val="00C564E2"/>
    <w:rsid w:val="00C56CD7"/>
    <w:rsid w:val="00C63F76"/>
    <w:rsid w:val="00C6565A"/>
    <w:rsid w:val="00C657FB"/>
    <w:rsid w:val="00C66CDB"/>
    <w:rsid w:val="00C6712D"/>
    <w:rsid w:val="00C6793D"/>
    <w:rsid w:val="00C73CBF"/>
    <w:rsid w:val="00C74C62"/>
    <w:rsid w:val="00C753DE"/>
    <w:rsid w:val="00C7698F"/>
    <w:rsid w:val="00C77523"/>
    <w:rsid w:val="00C80049"/>
    <w:rsid w:val="00C816BB"/>
    <w:rsid w:val="00C8328F"/>
    <w:rsid w:val="00C83539"/>
    <w:rsid w:val="00C83F63"/>
    <w:rsid w:val="00C95427"/>
    <w:rsid w:val="00C97579"/>
    <w:rsid w:val="00CA30EE"/>
    <w:rsid w:val="00CA3498"/>
    <w:rsid w:val="00CB1CC6"/>
    <w:rsid w:val="00CB2259"/>
    <w:rsid w:val="00CB31DF"/>
    <w:rsid w:val="00CC0E0F"/>
    <w:rsid w:val="00CC5B82"/>
    <w:rsid w:val="00CC5F9E"/>
    <w:rsid w:val="00CC6339"/>
    <w:rsid w:val="00CD5054"/>
    <w:rsid w:val="00CE06DB"/>
    <w:rsid w:val="00CE07FD"/>
    <w:rsid w:val="00CE0B30"/>
    <w:rsid w:val="00CE4830"/>
    <w:rsid w:val="00CE549D"/>
    <w:rsid w:val="00CE5F1F"/>
    <w:rsid w:val="00CE6BA9"/>
    <w:rsid w:val="00CE705D"/>
    <w:rsid w:val="00CE7813"/>
    <w:rsid w:val="00CF3A35"/>
    <w:rsid w:val="00CF3DE7"/>
    <w:rsid w:val="00CF4002"/>
    <w:rsid w:val="00CF6D0F"/>
    <w:rsid w:val="00CF7CCA"/>
    <w:rsid w:val="00D01572"/>
    <w:rsid w:val="00D03642"/>
    <w:rsid w:val="00D070F9"/>
    <w:rsid w:val="00D10B27"/>
    <w:rsid w:val="00D1235F"/>
    <w:rsid w:val="00D13764"/>
    <w:rsid w:val="00D151D3"/>
    <w:rsid w:val="00D15EBA"/>
    <w:rsid w:val="00D25025"/>
    <w:rsid w:val="00D26593"/>
    <w:rsid w:val="00D27E33"/>
    <w:rsid w:val="00D32A6F"/>
    <w:rsid w:val="00D346D3"/>
    <w:rsid w:val="00D36762"/>
    <w:rsid w:val="00D377EE"/>
    <w:rsid w:val="00D37A4D"/>
    <w:rsid w:val="00D45010"/>
    <w:rsid w:val="00D45559"/>
    <w:rsid w:val="00D466CE"/>
    <w:rsid w:val="00D470F8"/>
    <w:rsid w:val="00D47D28"/>
    <w:rsid w:val="00D532F1"/>
    <w:rsid w:val="00D53AAE"/>
    <w:rsid w:val="00D55875"/>
    <w:rsid w:val="00D568D5"/>
    <w:rsid w:val="00D573A5"/>
    <w:rsid w:val="00D6105F"/>
    <w:rsid w:val="00D61C9C"/>
    <w:rsid w:val="00D621DF"/>
    <w:rsid w:val="00D662FA"/>
    <w:rsid w:val="00D66E98"/>
    <w:rsid w:val="00D700FF"/>
    <w:rsid w:val="00D71D62"/>
    <w:rsid w:val="00D74F23"/>
    <w:rsid w:val="00D7698B"/>
    <w:rsid w:val="00D80D1D"/>
    <w:rsid w:val="00D848F2"/>
    <w:rsid w:val="00D90A7E"/>
    <w:rsid w:val="00D958C2"/>
    <w:rsid w:val="00D95DE1"/>
    <w:rsid w:val="00DA23A7"/>
    <w:rsid w:val="00DA2C88"/>
    <w:rsid w:val="00DA5369"/>
    <w:rsid w:val="00DA62F3"/>
    <w:rsid w:val="00DA68EB"/>
    <w:rsid w:val="00DA6AEA"/>
    <w:rsid w:val="00DB0F15"/>
    <w:rsid w:val="00DB1A94"/>
    <w:rsid w:val="00DB2541"/>
    <w:rsid w:val="00DB2F11"/>
    <w:rsid w:val="00DB35C6"/>
    <w:rsid w:val="00DB4FEC"/>
    <w:rsid w:val="00DB51CF"/>
    <w:rsid w:val="00DB53FA"/>
    <w:rsid w:val="00DC08B4"/>
    <w:rsid w:val="00DC0DEF"/>
    <w:rsid w:val="00DC2527"/>
    <w:rsid w:val="00DC3011"/>
    <w:rsid w:val="00DC537B"/>
    <w:rsid w:val="00DC7F6F"/>
    <w:rsid w:val="00DD0F4E"/>
    <w:rsid w:val="00DD1F02"/>
    <w:rsid w:val="00DD233D"/>
    <w:rsid w:val="00DD2C40"/>
    <w:rsid w:val="00DD3B5A"/>
    <w:rsid w:val="00DD466C"/>
    <w:rsid w:val="00DD5CBD"/>
    <w:rsid w:val="00DD5CEB"/>
    <w:rsid w:val="00DD5FE9"/>
    <w:rsid w:val="00DD7A82"/>
    <w:rsid w:val="00DE0990"/>
    <w:rsid w:val="00DE124C"/>
    <w:rsid w:val="00DE71BF"/>
    <w:rsid w:val="00DF0796"/>
    <w:rsid w:val="00DF34CE"/>
    <w:rsid w:val="00DF5138"/>
    <w:rsid w:val="00E014C0"/>
    <w:rsid w:val="00E01FED"/>
    <w:rsid w:val="00E07CE2"/>
    <w:rsid w:val="00E07E1C"/>
    <w:rsid w:val="00E10C8E"/>
    <w:rsid w:val="00E12C26"/>
    <w:rsid w:val="00E16A5D"/>
    <w:rsid w:val="00E17312"/>
    <w:rsid w:val="00E204DA"/>
    <w:rsid w:val="00E23B3C"/>
    <w:rsid w:val="00E23D24"/>
    <w:rsid w:val="00E24B64"/>
    <w:rsid w:val="00E2796E"/>
    <w:rsid w:val="00E30435"/>
    <w:rsid w:val="00E3099C"/>
    <w:rsid w:val="00E345F3"/>
    <w:rsid w:val="00E366CE"/>
    <w:rsid w:val="00E37B1F"/>
    <w:rsid w:val="00E4202F"/>
    <w:rsid w:val="00E4266B"/>
    <w:rsid w:val="00E4369D"/>
    <w:rsid w:val="00E44C85"/>
    <w:rsid w:val="00E45628"/>
    <w:rsid w:val="00E46505"/>
    <w:rsid w:val="00E5244D"/>
    <w:rsid w:val="00E53F2D"/>
    <w:rsid w:val="00E5512C"/>
    <w:rsid w:val="00E555C1"/>
    <w:rsid w:val="00E566C0"/>
    <w:rsid w:val="00E67413"/>
    <w:rsid w:val="00E67B41"/>
    <w:rsid w:val="00E704AA"/>
    <w:rsid w:val="00E73E2D"/>
    <w:rsid w:val="00E74430"/>
    <w:rsid w:val="00E74993"/>
    <w:rsid w:val="00E7640B"/>
    <w:rsid w:val="00E76B55"/>
    <w:rsid w:val="00E77373"/>
    <w:rsid w:val="00E81AE7"/>
    <w:rsid w:val="00E827FE"/>
    <w:rsid w:val="00E8436A"/>
    <w:rsid w:val="00E8476A"/>
    <w:rsid w:val="00E8694A"/>
    <w:rsid w:val="00E937C6"/>
    <w:rsid w:val="00E95BE2"/>
    <w:rsid w:val="00E9725C"/>
    <w:rsid w:val="00E972D9"/>
    <w:rsid w:val="00EA11C5"/>
    <w:rsid w:val="00EA2BC5"/>
    <w:rsid w:val="00EB245C"/>
    <w:rsid w:val="00EB3264"/>
    <w:rsid w:val="00EB52E6"/>
    <w:rsid w:val="00EB6948"/>
    <w:rsid w:val="00EB71D1"/>
    <w:rsid w:val="00EC0323"/>
    <w:rsid w:val="00EC0C0B"/>
    <w:rsid w:val="00EC0F97"/>
    <w:rsid w:val="00EC37AA"/>
    <w:rsid w:val="00EC5772"/>
    <w:rsid w:val="00EC6767"/>
    <w:rsid w:val="00ED1247"/>
    <w:rsid w:val="00ED52AD"/>
    <w:rsid w:val="00ED79F4"/>
    <w:rsid w:val="00EE11CA"/>
    <w:rsid w:val="00EE275A"/>
    <w:rsid w:val="00EE31AE"/>
    <w:rsid w:val="00EE723D"/>
    <w:rsid w:val="00EF04FC"/>
    <w:rsid w:val="00EF0A6D"/>
    <w:rsid w:val="00EF3F79"/>
    <w:rsid w:val="00EF488E"/>
    <w:rsid w:val="00F0336F"/>
    <w:rsid w:val="00F03771"/>
    <w:rsid w:val="00F0499C"/>
    <w:rsid w:val="00F07A15"/>
    <w:rsid w:val="00F11514"/>
    <w:rsid w:val="00F12160"/>
    <w:rsid w:val="00F138CD"/>
    <w:rsid w:val="00F154D8"/>
    <w:rsid w:val="00F21E79"/>
    <w:rsid w:val="00F23C8E"/>
    <w:rsid w:val="00F26864"/>
    <w:rsid w:val="00F276A4"/>
    <w:rsid w:val="00F30074"/>
    <w:rsid w:val="00F30506"/>
    <w:rsid w:val="00F32252"/>
    <w:rsid w:val="00F34214"/>
    <w:rsid w:val="00F3602D"/>
    <w:rsid w:val="00F3702E"/>
    <w:rsid w:val="00F415B0"/>
    <w:rsid w:val="00F44424"/>
    <w:rsid w:val="00F45311"/>
    <w:rsid w:val="00F52705"/>
    <w:rsid w:val="00F54624"/>
    <w:rsid w:val="00F553EE"/>
    <w:rsid w:val="00F577C4"/>
    <w:rsid w:val="00F616C7"/>
    <w:rsid w:val="00F628C2"/>
    <w:rsid w:val="00F6641B"/>
    <w:rsid w:val="00F67959"/>
    <w:rsid w:val="00F70397"/>
    <w:rsid w:val="00F719A3"/>
    <w:rsid w:val="00F72FA4"/>
    <w:rsid w:val="00F73642"/>
    <w:rsid w:val="00F76CD4"/>
    <w:rsid w:val="00F81A4B"/>
    <w:rsid w:val="00F83334"/>
    <w:rsid w:val="00F8341D"/>
    <w:rsid w:val="00F85B09"/>
    <w:rsid w:val="00F86DE8"/>
    <w:rsid w:val="00F86E91"/>
    <w:rsid w:val="00F8717E"/>
    <w:rsid w:val="00F8749C"/>
    <w:rsid w:val="00F917F4"/>
    <w:rsid w:val="00FA2802"/>
    <w:rsid w:val="00FA40AC"/>
    <w:rsid w:val="00FA763F"/>
    <w:rsid w:val="00FB0137"/>
    <w:rsid w:val="00FB180A"/>
    <w:rsid w:val="00FB23E6"/>
    <w:rsid w:val="00FB7D4A"/>
    <w:rsid w:val="00FC410F"/>
    <w:rsid w:val="00FC4526"/>
    <w:rsid w:val="00FC4BB3"/>
    <w:rsid w:val="00FC6D63"/>
    <w:rsid w:val="00FD26BC"/>
    <w:rsid w:val="00FD61CB"/>
    <w:rsid w:val="00FD794B"/>
    <w:rsid w:val="00FE4693"/>
    <w:rsid w:val="00FE475E"/>
    <w:rsid w:val="00FE54B4"/>
    <w:rsid w:val="00FE7C53"/>
    <w:rsid w:val="00FF14B6"/>
    <w:rsid w:val="00FF25DC"/>
    <w:rsid w:val="00FF3743"/>
    <w:rsid w:val="00FF6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9B0D21"/>
  <w15:docId w15:val="{2B2EA4CC-68F2-483D-A868-62545992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B82"/>
  </w:style>
  <w:style w:type="paragraph" w:styleId="Ttulo1">
    <w:name w:val="heading 1"/>
    <w:basedOn w:val="Normal"/>
    <w:next w:val="Normal"/>
    <w:link w:val="Ttulo1Car"/>
    <w:uiPriority w:val="9"/>
    <w:qFormat/>
    <w:rsid w:val="00D74F2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74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74F2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D74F2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74F2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74F23"/>
    <w:rPr>
      <w:rFonts w:ascii="Times New Roman" w:eastAsia="Times New Roman" w:hAnsi="Times New Roman" w:cs="Times New Roman"/>
      <w:b/>
      <w:bCs/>
      <w:sz w:val="24"/>
      <w:szCs w:val="24"/>
      <w:lang w:eastAsia="es-MX"/>
    </w:rPr>
  </w:style>
  <w:style w:type="paragraph" w:styleId="Revisin">
    <w:name w:val="Revision"/>
    <w:hidden/>
    <w:uiPriority w:val="99"/>
    <w:semiHidden/>
    <w:rsid w:val="00D74F23"/>
    <w:pPr>
      <w:spacing w:after="0" w:line="240" w:lineRule="auto"/>
    </w:pPr>
  </w:style>
  <w:style w:type="table" w:styleId="Tablaconcuadrcula">
    <w:name w:val="Table Grid"/>
    <w:basedOn w:val="Tablanormal"/>
    <w:uiPriority w:val="39"/>
    <w:rsid w:val="00D74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74F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74F23"/>
    <w:rPr>
      <w:i/>
      <w:iCs/>
    </w:rPr>
  </w:style>
  <w:style w:type="paragraph" w:customStyle="1" w:styleId="j">
    <w:name w:val="j"/>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74F23"/>
  </w:style>
  <w:style w:type="character" w:customStyle="1" w:styleId="notranslate">
    <w:name w:val="notranslate"/>
    <w:basedOn w:val="Fuentedeprrafopredeter"/>
    <w:rsid w:val="00D74F23"/>
  </w:style>
  <w:style w:type="character" w:styleId="Hipervnculovisitado">
    <w:name w:val="FollowedHyperlink"/>
    <w:basedOn w:val="Fuentedeprrafopredeter"/>
    <w:uiPriority w:val="99"/>
    <w:semiHidden/>
    <w:unhideWhenUsed/>
    <w:rsid w:val="00D74F23"/>
    <w:rPr>
      <w:color w:val="954F72" w:themeColor="followedHyperlink"/>
      <w:u w:val="single"/>
    </w:rPr>
  </w:style>
  <w:style w:type="character" w:customStyle="1" w:styleId="m-8468718270129410089gmail-msofootnotereference">
    <w:name w:val="m_-8468718270129410089gmail-msofootnotereference"/>
    <w:basedOn w:val="Fuentedeprrafopredeter"/>
    <w:rsid w:val="004A1222"/>
  </w:style>
  <w:style w:type="paragraph" w:customStyle="1" w:styleId="m-8468718270129410089gmail-msofootnotetext">
    <w:name w:val="m_-8468718270129410089gmail-msofootnotetext"/>
    <w:basedOn w:val="Normal"/>
    <w:rsid w:val="004A12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0A5B36"/>
  </w:style>
  <w:style w:type="character" w:customStyle="1" w:styleId="il">
    <w:name w:val="il"/>
    <w:basedOn w:val="Fuentedeprrafopredeter"/>
    <w:rsid w:val="00544600"/>
  </w:style>
  <w:style w:type="character" w:customStyle="1" w:styleId="apple-style-span">
    <w:name w:val="apple-style-span"/>
    <w:rsid w:val="00D45010"/>
  </w:style>
  <w:style w:type="table" w:customStyle="1" w:styleId="Tablaconcuadrcula2">
    <w:name w:val="Tabla con cuadrícula2"/>
    <w:basedOn w:val="Tablanormal"/>
    <w:next w:val="Tablaconcuadrcula"/>
    <w:uiPriority w:val="39"/>
    <w:rsid w:val="00536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805123950">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40969243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sChild>
    </w:div>
    <w:div w:id="57825341">
      <w:bodyDiv w:val="1"/>
      <w:marLeft w:val="0"/>
      <w:marRight w:val="0"/>
      <w:marTop w:val="0"/>
      <w:marBottom w:val="0"/>
      <w:divBdr>
        <w:top w:val="none" w:sz="0" w:space="0" w:color="auto"/>
        <w:left w:val="none" w:sz="0" w:space="0" w:color="auto"/>
        <w:bottom w:val="none" w:sz="0" w:space="0" w:color="auto"/>
        <w:right w:val="none" w:sz="0" w:space="0" w:color="auto"/>
      </w:divBdr>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1932885896">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92019416">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6207952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278413732">
      <w:bodyDiv w:val="1"/>
      <w:marLeft w:val="0"/>
      <w:marRight w:val="0"/>
      <w:marTop w:val="0"/>
      <w:marBottom w:val="0"/>
      <w:divBdr>
        <w:top w:val="none" w:sz="0" w:space="0" w:color="auto"/>
        <w:left w:val="none" w:sz="0" w:space="0" w:color="auto"/>
        <w:bottom w:val="none" w:sz="0" w:space="0" w:color="auto"/>
        <w:right w:val="none" w:sz="0" w:space="0" w:color="auto"/>
      </w:divBdr>
    </w:div>
    <w:div w:id="298850138">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40391904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75806794">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200628232">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690300670">
      <w:bodyDiv w:val="1"/>
      <w:marLeft w:val="0"/>
      <w:marRight w:val="0"/>
      <w:marTop w:val="0"/>
      <w:marBottom w:val="0"/>
      <w:divBdr>
        <w:top w:val="none" w:sz="0" w:space="0" w:color="auto"/>
        <w:left w:val="none" w:sz="0" w:space="0" w:color="auto"/>
        <w:bottom w:val="none" w:sz="0" w:space="0" w:color="auto"/>
        <w:right w:val="none" w:sz="0" w:space="0" w:color="auto"/>
      </w:divBdr>
    </w:div>
    <w:div w:id="730926708">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829560009">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22434426">
      <w:bodyDiv w:val="1"/>
      <w:marLeft w:val="0"/>
      <w:marRight w:val="0"/>
      <w:marTop w:val="0"/>
      <w:marBottom w:val="0"/>
      <w:divBdr>
        <w:top w:val="none" w:sz="0" w:space="0" w:color="auto"/>
        <w:left w:val="none" w:sz="0" w:space="0" w:color="auto"/>
        <w:bottom w:val="none" w:sz="0" w:space="0" w:color="auto"/>
        <w:right w:val="none" w:sz="0" w:space="0" w:color="auto"/>
      </w:divBdr>
    </w:div>
    <w:div w:id="1054354311">
      <w:bodyDiv w:val="1"/>
      <w:marLeft w:val="0"/>
      <w:marRight w:val="0"/>
      <w:marTop w:val="0"/>
      <w:marBottom w:val="0"/>
      <w:divBdr>
        <w:top w:val="none" w:sz="0" w:space="0" w:color="auto"/>
        <w:left w:val="none" w:sz="0" w:space="0" w:color="auto"/>
        <w:bottom w:val="none" w:sz="0" w:space="0" w:color="auto"/>
        <w:right w:val="none" w:sz="0" w:space="0" w:color="auto"/>
      </w:divBdr>
    </w:div>
    <w:div w:id="1088422795">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261839700">
      <w:bodyDiv w:val="1"/>
      <w:marLeft w:val="0"/>
      <w:marRight w:val="0"/>
      <w:marTop w:val="0"/>
      <w:marBottom w:val="0"/>
      <w:divBdr>
        <w:top w:val="none" w:sz="0" w:space="0" w:color="auto"/>
        <w:left w:val="none" w:sz="0" w:space="0" w:color="auto"/>
        <w:bottom w:val="none" w:sz="0" w:space="0" w:color="auto"/>
        <w:right w:val="none" w:sz="0" w:space="0" w:color="auto"/>
      </w:divBdr>
    </w:div>
    <w:div w:id="1377243841">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74517692">
      <w:bodyDiv w:val="1"/>
      <w:marLeft w:val="0"/>
      <w:marRight w:val="0"/>
      <w:marTop w:val="0"/>
      <w:marBottom w:val="0"/>
      <w:divBdr>
        <w:top w:val="none" w:sz="0" w:space="0" w:color="auto"/>
        <w:left w:val="none" w:sz="0" w:space="0" w:color="auto"/>
        <w:bottom w:val="none" w:sz="0" w:space="0" w:color="auto"/>
        <w:right w:val="none" w:sz="0" w:space="0" w:color="auto"/>
      </w:divBdr>
      <w:divsChild>
        <w:div w:id="57440050">
          <w:marLeft w:val="0"/>
          <w:marRight w:val="0"/>
          <w:marTop w:val="0"/>
          <w:marBottom w:val="0"/>
          <w:divBdr>
            <w:top w:val="none" w:sz="0" w:space="0" w:color="auto"/>
            <w:left w:val="none" w:sz="0" w:space="0" w:color="auto"/>
            <w:bottom w:val="none" w:sz="0" w:space="0" w:color="auto"/>
            <w:right w:val="none" w:sz="0" w:space="0" w:color="auto"/>
          </w:divBdr>
          <w:divsChild>
            <w:div w:id="13701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677338464">
      <w:bodyDiv w:val="1"/>
      <w:marLeft w:val="0"/>
      <w:marRight w:val="0"/>
      <w:marTop w:val="0"/>
      <w:marBottom w:val="0"/>
      <w:divBdr>
        <w:top w:val="none" w:sz="0" w:space="0" w:color="auto"/>
        <w:left w:val="none" w:sz="0" w:space="0" w:color="auto"/>
        <w:bottom w:val="none" w:sz="0" w:space="0" w:color="auto"/>
        <w:right w:val="none" w:sz="0" w:space="0" w:color="auto"/>
      </w:divBdr>
    </w:div>
    <w:div w:id="1761365215">
      <w:bodyDiv w:val="1"/>
      <w:marLeft w:val="0"/>
      <w:marRight w:val="0"/>
      <w:marTop w:val="0"/>
      <w:marBottom w:val="0"/>
      <w:divBdr>
        <w:top w:val="none" w:sz="0" w:space="0" w:color="auto"/>
        <w:left w:val="none" w:sz="0" w:space="0" w:color="auto"/>
        <w:bottom w:val="none" w:sz="0" w:space="0" w:color="auto"/>
        <w:right w:val="none" w:sz="0" w:space="0" w:color="auto"/>
      </w:divBdr>
    </w:div>
    <w:div w:id="1772966991">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786070489">
      <w:bodyDiv w:val="1"/>
      <w:marLeft w:val="0"/>
      <w:marRight w:val="0"/>
      <w:marTop w:val="0"/>
      <w:marBottom w:val="0"/>
      <w:divBdr>
        <w:top w:val="none" w:sz="0" w:space="0" w:color="auto"/>
        <w:left w:val="none" w:sz="0" w:space="0" w:color="auto"/>
        <w:bottom w:val="none" w:sz="0" w:space="0" w:color="auto"/>
        <w:right w:val="none" w:sz="0" w:space="0" w:color="auto"/>
      </w:divBdr>
    </w:div>
    <w:div w:id="1798136360">
      <w:bodyDiv w:val="1"/>
      <w:marLeft w:val="0"/>
      <w:marRight w:val="0"/>
      <w:marTop w:val="0"/>
      <w:marBottom w:val="0"/>
      <w:divBdr>
        <w:top w:val="none" w:sz="0" w:space="0" w:color="auto"/>
        <w:left w:val="none" w:sz="0" w:space="0" w:color="auto"/>
        <w:bottom w:val="none" w:sz="0" w:space="0" w:color="auto"/>
        <w:right w:val="none" w:sz="0" w:space="0" w:color="auto"/>
      </w:divBdr>
    </w:div>
    <w:div w:id="1990397837">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41280878">
      <w:bodyDiv w:val="1"/>
      <w:marLeft w:val="0"/>
      <w:marRight w:val="0"/>
      <w:marTop w:val="0"/>
      <w:marBottom w:val="0"/>
      <w:divBdr>
        <w:top w:val="none" w:sz="0" w:space="0" w:color="auto"/>
        <w:left w:val="none" w:sz="0" w:space="0" w:color="auto"/>
        <w:bottom w:val="none" w:sz="0" w:space="0" w:color="auto"/>
        <w:right w:val="none" w:sz="0" w:space="0" w:color="auto"/>
      </w:divBdr>
    </w:div>
    <w:div w:id="2054574096">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1133669671">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 w:id="2554792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FD9AE-94A2-443C-A61A-8A196A17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40</Pages>
  <Words>9828</Words>
  <Characters>54056</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17</cp:revision>
  <cp:lastPrinted>2019-10-31T19:23:00Z</cp:lastPrinted>
  <dcterms:created xsi:type="dcterms:W3CDTF">2020-09-23T15:59:00Z</dcterms:created>
  <dcterms:modified xsi:type="dcterms:W3CDTF">2020-11-10T03:35:00Z</dcterms:modified>
</cp:coreProperties>
</file>