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B51AC">
        <w:rPr>
          <w:rFonts w:ascii="Palatino Linotype" w:hAnsi="Palatino Linotype"/>
          <w:sz w:val="24"/>
          <w:szCs w:val="24"/>
          <w:lang w:eastAsia="es-MX"/>
        </w:rPr>
        <w:t>dos de diciembre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B51AC">
        <w:rPr>
          <w:rFonts w:ascii="Palatino Linotype" w:hAnsi="Palatino Linotype"/>
          <w:b/>
          <w:bCs/>
          <w:sz w:val="24"/>
          <w:szCs w:val="24"/>
          <w:lang w:eastAsia="es-MX"/>
        </w:rPr>
        <w:t>04055/INFOEM/IP/RR/2020</w:t>
      </w:r>
      <w:r w:rsidR="003C3124">
        <w:rPr>
          <w:rFonts w:ascii="Palatino Linotype" w:hAnsi="Palatino Linotype"/>
          <w:sz w:val="24"/>
          <w:szCs w:val="24"/>
        </w:rPr>
        <w:t>, interpuest</w:t>
      </w:r>
      <w:r w:rsidR="00F766CF">
        <w:rPr>
          <w:rFonts w:ascii="Palatino Linotype" w:hAnsi="Palatino Linotype"/>
          <w:sz w:val="24"/>
          <w:szCs w:val="24"/>
        </w:rPr>
        <w:t>o por</w:t>
      </w:r>
      <w:r w:rsidR="009B51AC">
        <w:rPr>
          <w:rFonts w:ascii="Palatino Linotype" w:hAnsi="Palatino Linotype"/>
          <w:sz w:val="24"/>
          <w:szCs w:val="24"/>
        </w:rPr>
        <w:t xml:space="preserve"> la </w:t>
      </w:r>
      <w:r w:rsidR="009B51AC">
        <w:rPr>
          <w:rFonts w:ascii="Palatino Linotype" w:hAnsi="Palatino Linotype"/>
          <w:b/>
          <w:sz w:val="24"/>
          <w:szCs w:val="24"/>
        </w:rPr>
        <w:t xml:space="preserve">C. </w:t>
      </w:r>
      <w:r w:rsidR="00412447">
        <w:rPr>
          <w:rFonts w:ascii="Palatino Linotype" w:hAnsi="Palatino Linotype"/>
          <w:b/>
          <w:sz w:val="24"/>
          <w:szCs w:val="24"/>
        </w:rPr>
        <w:t>xxxxxxxxxxxxxxxxxxxxxx</w:t>
      </w:r>
      <w:bookmarkStart w:id="0" w:name="_GoBack"/>
      <w:bookmarkEnd w:id="0"/>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9B51AC">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B51AC">
        <w:rPr>
          <w:rFonts w:ascii="Palatino Linotype" w:hAnsi="Palatino Linotype"/>
          <w:sz w:val="24"/>
          <w:szCs w:val="24"/>
        </w:rPr>
        <w:t xml:space="preserve"> </w:t>
      </w:r>
      <w:r w:rsidR="00074EEE">
        <w:rPr>
          <w:rFonts w:ascii="Palatino Linotype" w:hAnsi="Palatino Linotype"/>
          <w:sz w:val="24"/>
          <w:szCs w:val="24"/>
        </w:rPr>
        <w:t>l</w:t>
      </w:r>
      <w:r w:rsidR="009B51AC">
        <w:rPr>
          <w:rFonts w:ascii="Palatino Linotype" w:hAnsi="Palatino Linotype"/>
          <w:sz w:val="24"/>
          <w:szCs w:val="24"/>
        </w:rPr>
        <w:t>os</w:t>
      </w:r>
      <w:r w:rsidR="00F766CF">
        <w:rPr>
          <w:rFonts w:ascii="Palatino Linotype" w:hAnsi="Palatino Linotype"/>
          <w:sz w:val="24"/>
          <w:szCs w:val="24"/>
        </w:rPr>
        <w:t xml:space="preserve"> </w:t>
      </w:r>
      <w:r w:rsidR="009B51AC">
        <w:rPr>
          <w:rFonts w:ascii="Palatino Linotype" w:hAnsi="Palatino Linotype" w:cs="Arial"/>
          <w:b/>
          <w:sz w:val="24"/>
          <w:szCs w:val="24"/>
        </w:rPr>
        <w:t>Servicios Educativos Integrados del Estado de México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w:t>
      </w:r>
      <w:r w:rsidR="00DD2D53" w:rsidRPr="009B51AC">
        <w:rPr>
          <w:rFonts w:ascii="Palatino Linotype" w:hAnsi="Palatino Linotype"/>
          <w:sz w:val="24"/>
          <w:szCs w:val="24"/>
        </w:rPr>
        <w:t>e</w:t>
      </w:r>
      <w:r w:rsidRPr="009B51AC">
        <w:rPr>
          <w:rFonts w:ascii="Palatino Linotype" w:hAnsi="Palatino Linotype"/>
          <w:sz w:val="24"/>
          <w:szCs w:val="24"/>
        </w:rPr>
        <w:t>l</w:t>
      </w:r>
      <w:r w:rsidRPr="00C35F18">
        <w:rPr>
          <w:rFonts w:ascii="Palatino Linotype" w:hAnsi="Palatino Linotype"/>
          <w:b/>
          <w:sz w:val="24"/>
          <w:szCs w:val="24"/>
        </w:rPr>
        <w:t xml:space="preserve">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B51AC">
        <w:rPr>
          <w:rFonts w:ascii="Palatino Linotype" w:hAnsi="Palatino Linotype"/>
          <w:sz w:val="24"/>
          <w:szCs w:val="24"/>
        </w:rPr>
        <w:t>veinticinco de agosto de dos mil veinte, la</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w:t>
      </w:r>
      <w:r w:rsidR="009B51AC">
        <w:rPr>
          <w:rFonts w:ascii="Palatino Linotype" w:hAnsi="Palatino Linotype"/>
          <w:sz w:val="24"/>
          <w:szCs w:val="24"/>
        </w:rPr>
        <w:t xml:space="preserve">mediante la Plataforma Nacional de Transparencia, su solicitud de información pública registrada en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9B51AC">
        <w:rPr>
          <w:rFonts w:ascii="Palatino Linotype" w:hAnsi="Palatino Linotype"/>
          <w:sz w:val="24"/>
          <w:szCs w:val="24"/>
        </w:rPr>
        <w:t>,</w:t>
      </w:r>
      <w:r w:rsidR="00074EEE">
        <w:rPr>
          <w:rFonts w:ascii="Palatino Linotype" w:hAnsi="Palatino Linotype"/>
          <w:sz w:val="24"/>
          <w:szCs w:val="24"/>
        </w:rPr>
        <w:t xml:space="preserve"> </w:t>
      </w:r>
      <w:r w:rsidRPr="00C35F18">
        <w:rPr>
          <w:rFonts w:ascii="Palatino Linotype" w:hAnsi="Palatino Linotype"/>
          <w:sz w:val="24"/>
          <w:szCs w:val="24"/>
        </w:rPr>
        <w:t>bajo el número de expediente</w:t>
      </w:r>
      <w:r w:rsidR="009B51AC">
        <w:rPr>
          <w:rFonts w:ascii="Palatino Linotype" w:hAnsi="Palatino Linotype"/>
          <w:b/>
          <w:sz w:val="24"/>
          <w:szCs w:val="24"/>
        </w:rPr>
        <w:t xml:space="preserve"> 00286/SEIEM</w:t>
      </w:r>
      <w:r w:rsidR="00C106DE">
        <w:rPr>
          <w:rFonts w:ascii="Palatino Linotype" w:hAnsi="Palatino Linotype"/>
          <w:b/>
          <w:sz w:val="24"/>
          <w:szCs w:val="24"/>
        </w:rPr>
        <w:t>/</w:t>
      </w:r>
      <w:r w:rsidR="009B51AC">
        <w:rPr>
          <w:rFonts w:ascii="Palatino Linotype" w:hAnsi="Palatino Linotype"/>
          <w:b/>
          <w:sz w:val="24"/>
          <w:szCs w:val="24"/>
        </w:rPr>
        <w:t>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9B51AC" w:rsidRDefault="00C35F18" w:rsidP="0014447C">
      <w:pPr>
        <w:pStyle w:val="Sinespaciado"/>
        <w:spacing w:line="360" w:lineRule="auto"/>
        <w:jc w:val="both"/>
        <w:rPr>
          <w:rFonts w:ascii="Palatino Linotype" w:hAnsi="Palatino Linotype"/>
          <w:sz w:val="24"/>
          <w:szCs w:val="24"/>
        </w:rPr>
      </w:pPr>
    </w:p>
    <w:p w:rsidR="007E2E80" w:rsidRDefault="002D2F1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9B51AC" w:rsidRPr="009B51AC">
        <w:rPr>
          <w:rFonts w:ascii="Palatino Linotype" w:eastAsia="Times New Roman" w:hAnsi="Palatino Linotype" w:cs="Times New Roman"/>
          <w:i/>
          <w:sz w:val="24"/>
          <w:szCs w:val="24"/>
          <w:lang w:val="es-ES_tradnl" w:eastAsia="es-ES"/>
        </w:rPr>
        <w:t>Reporte de los concursos en los que ha participado y ha ganado premios monetarios la Escuela Normal Superior del Valle de México que depende de la SEIEM (Servicios Educativos Integrados al Estado de México) durante la gestión de la Mtra. Martha Alejandra Rodríguez Tovar como directora de dicho plantel, así como la rendición de cuentas del gasto de dichos recursos desglosado y comprobado con notas o facturas fiscales.</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9B51AC">
        <w:rPr>
          <w:rFonts w:ascii="Palatino Linotype" w:eastAsia="Times New Roman" w:hAnsi="Palatino Linotype" w:cs="Times New Roman"/>
          <w:b/>
          <w:sz w:val="24"/>
          <w:szCs w:val="24"/>
          <w:lang w:val="es-ES_tradnl" w:eastAsia="es-ES"/>
        </w:rPr>
        <w:t>Correo electrónico</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581A6F"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1C7878">
        <w:rPr>
          <w:rFonts w:ascii="Palatino Linotype" w:hAnsi="Palatino Linotype"/>
          <w:b/>
          <w:sz w:val="26"/>
          <w:szCs w:val="26"/>
        </w:rPr>
        <w:t>De la petición de aclaración y la aclaración de</w:t>
      </w:r>
      <w:r w:rsidR="009B51AC">
        <w:rPr>
          <w:rFonts w:ascii="Palatino Linotype" w:hAnsi="Palatino Linotype"/>
          <w:b/>
          <w:sz w:val="26"/>
          <w:szCs w:val="26"/>
        </w:rPr>
        <w:t xml:space="preserve"> </w:t>
      </w:r>
      <w:r w:rsidR="001C7878">
        <w:rPr>
          <w:rFonts w:ascii="Palatino Linotype" w:hAnsi="Palatino Linotype"/>
          <w:b/>
          <w:sz w:val="26"/>
          <w:szCs w:val="26"/>
        </w:rPr>
        <w:t>l</w:t>
      </w:r>
      <w:r w:rsidR="009B51AC">
        <w:rPr>
          <w:rFonts w:ascii="Palatino Linotype" w:hAnsi="Palatino Linotype"/>
          <w:b/>
          <w:sz w:val="26"/>
          <w:szCs w:val="26"/>
        </w:rPr>
        <w:t>a</w:t>
      </w:r>
      <w:r w:rsidR="001C7878">
        <w:rPr>
          <w:rFonts w:ascii="Palatino Linotype" w:hAnsi="Palatino Linotype"/>
          <w:b/>
          <w:sz w:val="26"/>
          <w:szCs w:val="26"/>
        </w:rPr>
        <w:t xml:space="preserve"> Recurrente.</w:t>
      </w:r>
    </w:p>
    <w:p w:rsidR="00581A6F" w:rsidRDefault="001C7878" w:rsidP="004737E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las actuaciones que obran en el expediente electrónico, se observa que en fecha </w:t>
      </w:r>
      <w:r w:rsidR="00B80D30">
        <w:rPr>
          <w:rFonts w:ascii="Palatino Linotype" w:hAnsi="Palatino Linotype"/>
          <w:sz w:val="24"/>
          <w:szCs w:val="24"/>
        </w:rPr>
        <w:t>primero de septiembre de dos mil veinte, e</w:t>
      </w:r>
      <w:r>
        <w:rPr>
          <w:rFonts w:ascii="Palatino Linotype" w:hAnsi="Palatino Linotype"/>
          <w:sz w:val="24"/>
          <w:szCs w:val="24"/>
        </w:rPr>
        <w:t>l Sujeto Obligado requirió a</w:t>
      </w:r>
      <w:r w:rsidR="00B80D30">
        <w:rPr>
          <w:rFonts w:ascii="Palatino Linotype" w:hAnsi="Palatino Linotype"/>
          <w:sz w:val="24"/>
          <w:szCs w:val="24"/>
        </w:rPr>
        <w:t xml:space="preserve"> </w:t>
      </w:r>
      <w:r>
        <w:rPr>
          <w:rFonts w:ascii="Palatino Linotype" w:hAnsi="Palatino Linotype"/>
          <w:sz w:val="24"/>
          <w:szCs w:val="24"/>
        </w:rPr>
        <w:t>l</w:t>
      </w:r>
      <w:r w:rsidR="00B80D30">
        <w:rPr>
          <w:rFonts w:ascii="Palatino Linotype" w:hAnsi="Palatino Linotype"/>
          <w:sz w:val="24"/>
          <w:szCs w:val="24"/>
        </w:rPr>
        <w:t>a</w:t>
      </w:r>
      <w:r>
        <w:rPr>
          <w:rFonts w:ascii="Palatino Linotype" w:hAnsi="Palatino Linotype"/>
          <w:sz w:val="24"/>
          <w:szCs w:val="24"/>
        </w:rPr>
        <w:t xml:space="preserve"> particular que le aclarara</w:t>
      </w:r>
      <w:r w:rsidR="00B80D30">
        <w:rPr>
          <w:rFonts w:ascii="Palatino Linotype" w:hAnsi="Palatino Linotype"/>
          <w:sz w:val="24"/>
          <w:szCs w:val="24"/>
        </w:rPr>
        <w:t xml:space="preserve"> con precisión el periodo de que requería la información</w:t>
      </w:r>
      <w:r>
        <w:rPr>
          <w:rFonts w:ascii="Palatino Linotype" w:hAnsi="Palatino Linotype"/>
          <w:sz w:val="24"/>
          <w:szCs w:val="24"/>
        </w:rPr>
        <w:t>. Dicha aclar</w:t>
      </w:r>
      <w:r w:rsidR="00B80D30">
        <w:rPr>
          <w:rFonts w:ascii="Palatino Linotype" w:hAnsi="Palatino Linotype"/>
          <w:sz w:val="24"/>
          <w:szCs w:val="24"/>
        </w:rPr>
        <w:t>ación fue solventada el día tres</w:t>
      </w:r>
      <w:r>
        <w:rPr>
          <w:rFonts w:ascii="Palatino Linotype" w:hAnsi="Palatino Linotype"/>
          <w:sz w:val="24"/>
          <w:szCs w:val="24"/>
        </w:rPr>
        <w:t xml:space="preserve"> del mismo mes y año, en los siguientes términos:</w:t>
      </w:r>
    </w:p>
    <w:p w:rsidR="001C7878" w:rsidRDefault="001C7878" w:rsidP="004737E6">
      <w:pPr>
        <w:pStyle w:val="Sinespaciado"/>
        <w:spacing w:line="360" w:lineRule="auto"/>
        <w:jc w:val="both"/>
        <w:rPr>
          <w:rFonts w:ascii="Palatino Linotype" w:hAnsi="Palatino Linotype"/>
          <w:sz w:val="24"/>
          <w:szCs w:val="24"/>
        </w:rPr>
      </w:pPr>
    </w:p>
    <w:p w:rsidR="001C7878" w:rsidRPr="00064439" w:rsidRDefault="00064439" w:rsidP="00064439">
      <w:pPr>
        <w:pStyle w:val="Sinespaciado"/>
        <w:spacing w:line="276" w:lineRule="auto"/>
        <w:ind w:left="567" w:right="567"/>
        <w:jc w:val="both"/>
        <w:rPr>
          <w:rFonts w:ascii="Palatino Linotype" w:hAnsi="Palatino Linotype"/>
          <w:i/>
        </w:rPr>
      </w:pPr>
      <w:r>
        <w:rPr>
          <w:rFonts w:ascii="Palatino Linotype" w:hAnsi="Palatino Linotype"/>
          <w:i/>
        </w:rPr>
        <w:t>“</w:t>
      </w:r>
      <w:r w:rsidR="00B80D30" w:rsidRPr="00B80D30">
        <w:rPr>
          <w:rFonts w:ascii="Palatino Linotype" w:hAnsi="Palatino Linotype"/>
          <w:i/>
        </w:rPr>
        <w:t>En atención a su oficio 210C0101030000S/UT/763/2020 de fecha 26 de agosto de 2020, mediante el cual solicitan precisar el periodo del cual se requiere la información, a continuación se señala la fecha solicitada: 1 de agos</w:t>
      </w:r>
      <w:r w:rsidR="00B80D30">
        <w:rPr>
          <w:rFonts w:ascii="Palatino Linotype" w:hAnsi="Palatino Linotype"/>
          <w:i/>
        </w:rPr>
        <w:t>to de 2017 al 26 agosto de 2020</w:t>
      </w:r>
      <w:r w:rsidR="001C7878" w:rsidRPr="00064439">
        <w:rPr>
          <w:rFonts w:ascii="Palatino Linotype" w:hAnsi="Palatino Linotype"/>
          <w:i/>
        </w:rPr>
        <w:t>.</w:t>
      </w:r>
      <w:r>
        <w:rPr>
          <w:rFonts w:ascii="Palatino Linotype" w:hAnsi="Palatino Linotype"/>
          <w:i/>
        </w:rPr>
        <w:t>” (Sic)</w:t>
      </w:r>
    </w:p>
    <w:p w:rsidR="00581A6F" w:rsidRPr="00581A6F" w:rsidRDefault="00581A6F" w:rsidP="004737E6">
      <w:pPr>
        <w:pStyle w:val="Sinespaciado"/>
        <w:spacing w:line="360" w:lineRule="auto"/>
        <w:jc w:val="both"/>
        <w:rPr>
          <w:rFonts w:ascii="Palatino Linotype" w:hAnsi="Palatino Linotype"/>
          <w:sz w:val="24"/>
          <w:szCs w:val="24"/>
        </w:rPr>
      </w:pPr>
    </w:p>
    <w:p w:rsidR="004737E6" w:rsidRPr="00DD5971" w:rsidRDefault="00581A6F" w:rsidP="004737E6">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TERCERO.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el día</w:t>
      </w:r>
      <w:r w:rsidR="00B80D30">
        <w:rPr>
          <w:rFonts w:ascii="Palatino Linotype" w:hAnsi="Palatino Linotype"/>
          <w:sz w:val="24"/>
        </w:rPr>
        <w:t xml:space="preserve"> veinticinco de septiembre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B80D30" w:rsidRPr="00B80D30" w:rsidRDefault="008C0E72" w:rsidP="00B80D30">
      <w:pPr>
        <w:pStyle w:val="Sinespaciado"/>
        <w:ind w:left="567" w:right="567"/>
        <w:jc w:val="both"/>
        <w:rPr>
          <w:rFonts w:ascii="Palatino Linotype" w:hAnsi="Palatino Linotype"/>
          <w:i/>
        </w:rPr>
      </w:pPr>
      <w:r>
        <w:rPr>
          <w:rFonts w:ascii="Palatino Linotype" w:hAnsi="Palatino Linotype"/>
          <w:sz w:val="24"/>
        </w:rPr>
        <w:t>“</w:t>
      </w:r>
      <w:r w:rsidR="00B80D30" w:rsidRPr="00B80D3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80D30" w:rsidRPr="00B80D30" w:rsidRDefault="00B80D30" w:rsidP="00B80D30">
      <w:pPr>
        <w:pStyle w:val="Sinespaciado"/>
        <w:ind w:left="567" w:right="567"/>
        <w:jc w:val="both"/>
        <w:rPr>
          <w:rFonts w:ascii="Palatino Linotype" w:hAnsi="Palatino Linotype"/>
          <w:i/>
        </w:rPr>
      </w:pPr>
      <w:r w:rsidRPr="00B80D30">
        <w:rPr>
          <w:rFonts w:ascii="Palatino Linotype" w:hAnsi="Palatino Linotype"/>
          <w:i/>
        </w:rPr>
        <w:t>Se adjunta respuesta</w:t>
      </w:r>
    </w:p>
    <w:p w:rsidR="00B80D30" w:rsidRPr="00B80D30" w:rsidRDefault="00B80D30" w:rsidP="00B80D30">
      <w:pPr>
        <w:pStyle w:val="Sinespaciado"/>
        <w:ind w:left="567" w:right="567"/>
        <w:jc w:val="both"/>
        <w:rPr>
          <w:rFonts w:ascii="Palatino Linotype" w:hAnsi="Palatino Linotype"/>
          <w:i/>
        </w:rPr>
      </w:pPr>
      <w:r w:rsidRPr="00B80D30">
        <w:rPr>
          <w:rFonts w:ascii="Palatino Linotype" w:hAnsi="Palatino Linotype"/>
          <w:i/>
        </w:rPr>
        <w:t>ATENTAMENTE</w:t>
      </w:r>
    </w:p>
    <w:p w:rsidR="008C0E72" w:rsidRPr="008C0E72" w:rsidRDefault="00B80D30" w:rsidP="00B80D30">
      <w:pPr>
        <w:pStyle w:val="Sinespaciado"/>
        <w:ind w:left="567" w:right="567"/>
        <w:jc w:val="both"/>
        <w:rPr>
          <w:rFonts w:ascii="Palatino Linotype" w:hAnsi="Palatino Linotype"/>
          <w:i/>
        </w:rPr>
      </w:pPr>
      <w:r w:rsidRPr="00B80D30">
        <w:rPr>
          <w:rFonts w:ascii="Palatino Linotype" w:hAnsi="Palatino Linotype"/>
          <w:i/>
        </w:rPr>
        <w:t>Lic. José Luis Gómez Tamayo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B80D30" w:rsidRDefault="00B80D30" w:rsidP="0014447C">
      <w:pPr>
        <w:pStyle w:val="Sinespaciado"/>
        <w:spacing w:line="360" w:lineRule="auto"/>
        <w:jc w:val="both"/>
        <w:rPr>
          <w:rFonts w:ascii="Palatino Linotype" w:hAnsi="Palatino Linotype"/>
          <w:sz w:val="24"/>
        </w:rPr>
      </w:pPr>
      <w:r>
        <w:rPr>
          <w:rFonts w:ascii="Palatino Linotype" w:hAnsi="Palatino Linotype"/>
          <w:sz w:val="24"/>
        </w:rPr>
        <w:t xml:space="preserve">Anexando a la respuesta la carpeta de documentos denominada </w:t>
      </w:r>
      <w:r w:rsidRPr="00B80D30">
        <w:rPr>
          <w:rFonts w:ascii="Palatino Linotype" w:hAnsi="Palatino Linotype"/>
          <w:b/>
          <w:sz w:val="24"/>
        </w:rPr>
        <w:t>“</w:t>
      </w:r>
      <w:proofErr w:type="spellStart"/>
      <w:r w:rsidRPr="00B80D30">
        <w:rPr>
          <w:rFonts w:ascii="Palatino Linotype" w:hAnsi="Palatino Linotype"/>
          <w:b/>
          <w:sz w:val="24"/>
        </w:rPr>
        <w:t>Downloads.rar</w:t>
      </w:r>
      <w:proofErr w:type="spellEnd"/>
      <w:r w:rsidRPr="00B80D30">
        <w:rPr>
          <w:rFonts w:ascii="Palatino Linotype" w:hAnsi="Palatino Linotype"/>
          <w:b/>
          <w:sz w:val="24"/>
        </w:rPr>
        <w:t>”</w:t>
      </w:r>
      <w:r>
        <w:rPr>
          <w:rFonts w:ascii="Palatino Linotype" w:hAnsi="Palatino Linotype"/>
          <w:sz w:val="24"/>
        </w:rPr>
        <w:t>, cuyo contenido es del conocimiento de las partes.</w:t>
      </w:r>
    </w:p>
    <w:p w:rsidR="00B80D30" w:rsidRDefault="00B80D30" w:rsidP="0014447C">
      <w:pPr>
        <w:pStyle w:val="Sinespaciado"/>
        <w:spacing w:line="360" w:lineRule="auto"/>
        <w:jc w:val="both"/>
        <w:rPr>
          <w:rFonts w:ascii="Palatino Linotype" w:hAnsi="Palatino Linotype"/>
          <w:sz w:val="24"/>
        </w:rPr>
      </w:pPr>
    </w:p>
    <w:p w:rsidR="007E2E80" w:rsidRPr="00D04234" w:rsidRDefault="0081321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80D30">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recurso de revisión, en fecha</w:t>
      </w:r>
      <w:r w:rsidR="00B80D30">
        <w:rPr>
          <w:rFonts w:ascii="Palatino Linotype" w:hAnsi="Palatino Linotype"/>
          <w:sz w:val="24"/>
          <w:szCs w:val="24"/>
        </w:rPr>
        <w:t xml:space="preserve"> veintiocho de septiembre de dos mil veinte</w:t>
      </w:r>
      <w:r w:rsidRPr="00D04234">
        <w:rPr>
          <w:rFonts w:ascii="Palatino Linotype" w:hAnsi="Palatino Linotype"/>
          <w:sz w:val="24"/>
          <w:szCs w:val="24"/>
        </w:rPr>
        <w:t xml:space="preserve">, en el sistema electrónico con el expediente número </w:t>
      </w:r>
      <w:r w:rsidR="00B80D30">
        <w:rPr>
          <w:rFonts w:ascii="Palatino Linotype" w:hAnsi="Palatino Linotype"/>
          <w:b/>
          <w:bCs/>
          <w:sz w:val="24"/>
          <w:szCs w:val="24"/>
          <w:lang w:eastAsia="es-MX"/>
        </w:rPr>
        <w:t>04055/INFOEM/IP/RR/2020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B80D30" w:rsidRPr="00B80D30">
        <w:rPr>
          <w:rFonts w:ascii="Palatino Linotype" w:hAnsi="Palatino Linotype" w:cs="Arial"/>
          <w:i/>
        </w:rPr>
        <w:t>Folio de solicitud: 00286/SEIEM/IP/2020</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B80D30" w:rsidRPr="00B80D30">
        <w:rPr>
          <w:rFonts w:ascii="Palatino Linotype" w:hAnsi="Palatino Linotype" w:cs="Arial"/>
          <w:i/>
        </w:rPr>
        <w:t>El informe reportado está incompleto ya que no incluye las facturas fiscales solicitadas</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813216"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80D30">
        <w:rPr>
          <w:rFonts w:ascii="Palatino Linotype" w:hAnsi="Palatino Linotype"/>
          <w:sz w:val="24"/>
          <w:szCs w:val="24"/>
        </w:rPr>
        <w:t>dos de octubre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692E6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F23C77" w:rsidRDefault="00B80D30" w:rsidP="0014447C">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w:t>
      </w:r>
      <w:r w:rsidR="00E20250">
        <w:rPr>
          <w:rFonts w:ascii="Palatino Linotype" w:hAnsi="Palatino Linotype"/>
          <w:sz w:val="24"/>
          <w:szCs w:val="24"/>
        </w:rPr>
        <w:t>e instrucción, se destaca que, en fecha tres de septiembre de dos mil veinte, la</w:t>
      </w:r>
      <w:r w:rsidRPr="00F23C77">
        <w:rPr>
          <w:rFonts w:ascii="Palatino Linotype" w:hAnsi="Palatino Linotype"/>
          <w:sz w:val="24"/>
          <w:szCs w:val="24"/>
        </w:rPr>
        <w:t xml:space="preserve"> Recurrente presentó sus manifestaciones y alegatos</w:t>
      </w:r>
      <w:r w:rsidR="00E20250">
        <w:rPr>
          <w:rFonts w:ascii="Palatino Linotype" w:hAnsi="Palatino Linotype"/>
          <w:sz w:val="24"/>
          <w:szCs w:val="24"/>
        </w:rPr>
        <w:t xml:space="preserve"> mediante el documento nombrado </w:t>
      </w:r>
      <w:r w:rsidR="00E20250" w:rsidRPr="00E20250">
        <w:rPr>
          <w:rFonts w:ascii="Palatino Linotype" w:hAnsi="Palatino Linotype"/>
          <w:b/>
          <w:sz w:val="24"/>
          <w:szCs w:val="24"/>
        </w:rPr>
        <w:t>“Concursos.pdf”</w:t>
      </w:r>
      <w:r w:rsidRPr="00F23C77">
        <w:rPr>
          <w:rFonts w:ascii="Palatino Linotype" w:hAnsi="Palatino Linotype"/>
          <w:sz w:val="24"/>
          <w:szCs w:val="24"/>
        </w:rPr>
        <w:t xml:space="preserve">. </w:t>
      </w:r>
      <w:r>
        <w:rPr>
          <w:rFonts w:ascii="Palatino Linotype" w:hAnsi="Palatino Linotype"/>
          <w:sz w:val="24"/>
          <w:szCs w:val="24"/>
        </w:rPr>
        <w:t>Por su parte</w:t>
      </w:r>
      <w:r w:rsidRPr="00F23C77">
        <w:rPr>
          <w:rFonts w:ascii="Palatino Linotype" w:hAnsi="Palatino Linotype"/>
          <w:sz w:val="24"/>
          <w:szCs w:val="24"/>
        </w:rPr>
        <w:t xml:space="preserve">, </w:t>
      </w:r>
      <w:r w:rsidRPr="00744023">
        <w:rPr>
          <w:rFonts w:ascii="Palatino Linotype" w:hAnsi="Palatino Linotype"/>
          <w:sz w:val="24"/>
          <w:szCs w:val="24"/>
        </w:rPr>
        <w:t xml:space="preserve">que el Sujeto Obligado, en fecha </w:t>
      </w:r>
      <w:r>
        <w:rPr>
          <w:rFonts w:ascii="Palatino Linotype" w:hAnsi="Palatino Linotype"/>
          <w:sz w:val="24"/>
          <w:szCs w:val="24"/>
        </w:rPr>
        <w:t>trece y dieciséis</w:t>
      </w:r>
      <w:r w:rsidRPr="00744023">
        <w:rPr>
          <w:rFonts w:ascii="Palatino Linotype" w:hAnsi="Palatino Linotype"/>
          <w:sz w:val="24"/>
          <w:szCs w:val="24"/>
        </w:rPr>
        <w:t xml:space="preserve"> de septiembre de dos mil veinte</w:t>
      </w:r>
      <w:r w:rsidR="00E20250">
        <w:rPr>
          <w:rFonts w:ascii="Palatino Linotype" w:hAnsi="Palatino Linotype"/>
          <w:sz w:val="24"/>
          <w:szCs w:val="24"/>
        </w:rPr>
        <w:t>,</w:t>
      </w:r>
      <w:r w:rsidRPr="00744023">
        <w:rPr>
          <w:rFonts w:ascii="Palatino Linotype" w:hAnsi="Palatino Linotype"/>
          <w:sz w:val="24"/>
          <w:szCs w:val="24"/>
        </w:rPr>
        <w:t xml:space="preserve"> remitió su Informe Justificado, </w:t>
      </w:r>
      <w:r w:rsidRPr="00744023">
        <w:rPr>
          <w:rFonts w:ascii="Palatino Linotype" w:hAnsi="Palatino Linotype"/>
          <w:sz w:val="24"/>
          <w:szCs w:val="24"/>
        </w:rPr>
        <w:lastRenderedPageBreak/>
        <w:t>consistente de</w:t>
      </w:r>
      <w:r>
        <w:rPr>
          <w:rFonts w:ascii="Palatino Linotype" w:hAnsi="Palatino Linotype"/>
          <w:sz w:val="24"/>
          <w:szCs w:val="24"/>
        </w:rPr>
        <w:t xml:space="preserve"> los</w:t>
      </w:r>
      <w:r w:rsidRPr="00744023">
        <w:rPr>
          <w:rFonts w:ascii="Palatino Linotype" w:hAnsi="Palatino Linotype"/>
          <w:sz w:val="24"/>
          <w:szCs w:val="24"/>
        </w:rPr>
        <w:t xml:space="preserve"> </w:t>
      </w:r>
      <w:r>
        <w:rPr>
          <w:rFonts w:ascii="Palatino Linotype" w:hAnsi="Palatino Linotype"/>
          <w:sz w:val="24"/>
          <w:szCs w:val="24"/>
        </w:rPr>
        <w:t>documentos electrónicos</w:t>
      </w:r>
      <w:r w:rsidRPr="00744023">
        <w:rPr>
          <w:rFonts w:ascii="Palatino Linotype" w:hAnsi="Palatino Linotype"/>
          <w:sz w:val="24"/>
          <w:szCs w:val="24"/>
        </w:rPr>
        <w:t xml:space="preserve"> d</w:t>
      </w:r>
      <w:r>
        <w:rPr>
          <w:rFonts w:ascii="Palatino Linotype" w:hAnsi="Palatino Linotype"/>
          <w:sz w:val="24"/>
          <w:szCs w:val="24"/>
        </w:rPr>
        <w:t>enominados</w:t>
      </w:r>
      <w:r w:rsidRPr="00744023">
        <w:rPr>
          <w:rFonts w:ascii="Palatino Linotype" w:hAnsi="Palatino Linotype"/>
          <w:sz w:val="24"/>
          <w:szCs w:val="24"/>
        </w:rPr>
        <w:t xml:space="preserve"> </w:t>
      </w:r>
      <w:r w:rsidRPr="00744023">
        <w:rPr>
          <w:rFonts w:ascii="Palatino Linotype" w:hAnsi="Palatino Linotype"/>
          <w:b/>
          <w:sz w:val="24"/>
          <w:szCs w:val="24"/>
        </w:rPr>
        <w:t>“</w:t>
      </w:r>
      <w:r w:rsidR="00E20250">
        <w:rPr>
          <w:rFonts w:ascii="Palatino Linotype" w:hAnsi="Palatino Linotype"/>
          <w:b/>
          <w:sz w:val="24"/>
          <w:szCs w:val="24"/>
        </w:rPr>
        <w:t>Informe de Justificación 04055INFOEMIPRR2020.pdf”, “escanear0053.pdf”, “ACUERDO 8 (CUARTA ORDINARIA).</w:t>
      </w:r>
      <w:proofErr w:type="spellStart"/>
      <w:r w:rsidR="00E20250">
        <w:rPr>
          <w:rFonts w:ascii="Palatino Linotype" w:hAnsi="Palatino Linotype"/>
          <w:b/>
          <w:sz w:val="24"/>
          <w:szCs w:val="24"/>
        </w:rPr>
        <w:t>pdf</w:t>
      </w:r>
      <w:proofErr w:type="spellEnd"/>
      <w:r w:rsidR="00E20250">
        <w:rPr>
          <w:rFonts w:ascii="Palatino Linotype" w:hAnsi="Palatino Linotype"/>
          <w:b/>
          <w:sz w:val="24"/>
          <w:szCs w:val="24"/>
        </w:rPr>
        <w:t>” y “ACUERDO OCTAVO (con firma)</w:t>
      </w:r>
      <w:r w:rsidRPr="00744023">
        <w:rPr>
          <w:rFonts w:ascii="Palatino Linotype" w:hAnsi="Palatino Linotype"/>
          <w:b/>
          <w:sz w:val="24"/>
          <w:szCs w:val="24"/>
        </w:rPr>
        <w:t>.</w:t>
      </w:r>
      <w:proofErr w:type="spellStart"/>
      <w:r w:rsidRPr="00744023">
        <w:rPr>
          <w:rFonts w:ascii="Palatino Linotype" w:hAnsi="Palatino Linotype"/>
          <w:b/>
          <w:sz w:val="24"/>
          <w:szCs w:val="24"/>
        </w:rPr>
        <w:t>pdf</w:t>
      </w:r>
      <w:proofErr w:type="spellEnd"/>
      <w:r w:rsidRPr="00744023">
        <w:rPr>
          <w:rFonts w:ascii="Palatino Linotype" w:hAnsi="Palatino Linotype"/>
          <w:b/>
          <w:sz w:val="24"/>
          <w:szCs w:val="24"/>
        </w:rPr>
        <w:t>”</w:t>
      </w:r>
      <w:r>
        <w:rPr>
          <w:rFonts w:ascii="Palatino Linotype" w:hAnsi="Palatino Linotype"/>
          <w:sz w:val="24"/>
          <w:szCs w:val="24"/>
        </w:rPr>
        <w:t>. Dicho</w:t>
      </w:r>
      <w:r w:rsidR="00E20250">
        <w:rPr>
          <w:rFonts w:ascii="Palatino Linotype" w:hAnsi="Palatino Linotype"/>
          <w:sz w:val="24"/>
          <w:szCs w:val="24"/>
        </w:rPr>
        <w:t>s</w:t>
      </w:r>
      <w:r>
        <w:rPr>
          <w:rFonts w:ascii="Palatino Linotype" w:hAnsi="Palatino Linotype"/>
          <w:sz w:val="24"/>
          <w:szCs w:val="24"/>
        </w:rPr>
        <w:t xml:space="preserve"> documento</w:t>
      </w:r>
      <w:r w:rsidR="00E20250">
        <w:rPr>
          <w:rFonts w:ascii="Palatino Linotype" w:hAnsi="Palatino Linotype"/>
          <w:sz w:val="24"/>
          <w:szCs w:val="24"/>
        </w:rPr>
        <w:t>s</w:t>
      </w:r>
      <w:r>
        <w:rPr>
          <w:rFonts w:ascii="Palatino Linotype" w:hAnsi="Palatino Linotype"/>
          <w:sz w:val="24"/>
          <w:szCs w:val="24"/>
        </w:rPr>
        <w:t xml:space="preserve"> fue</w:t>
      </w:r>
      <w:r w:rsidR="00E20250">
        <w:rPr>
          <w:rFonts w:ascii="Palatino Linotype" w:hAnsi="Palatino Linotype"/>
          <w:sz w:val="24"/>
          <w:szCs w:val="24"/>
        </w:rPr>
        <w:t>ron</w:t>
      </w:r>
      <w:r>
        <w:rPr>
          <w:rFonts w:ascii="Palatino Linotype" w:hAnsi="Palatino Linotype"/>
          <w:sz w:val="24"/>
          <w:szCs w:val="24"/>
        </w:rPr>
        <w:t xml:space="preserve"> puesto</w:t>
      </w:r>
      <w:r w:rsidR="00E20250">
        <w:rPr>
          <w:rFonts w:ascii="Palatino Linotype" w:hAnsi="Palatino Linotype"/>
          <w:sz w:val="24"/>
          <w:szCs w:val="24"/>
        </w:rPr>
        <w:t>s</w:t>
      </w:r>
      <w:r w:rsidRPr="00744023">
        <w:rPr>
          <w:rFonts w:ascii="Palatino Linotype" w:hAnsi="Palatino Linotype"/>
          <w:sz w:val="24"/>
          <w:szCs w:val="24"/>
        </w:rPr>
        <w:t xml:space="preserve"> a la vista de</w:t>
      </w:r>
      <w:r w:rsidR="00E20250">
        <w:rPr>
          <w:rFonts w:ascii="Palatino Linotype" w:hAnsi="Palatino Linotype"/>
          <w:sz w:val="24"/>
          <w:szCs w:val="24"/>
        </w:rPr>
        <w:t xml:space="preserve"> </w:t>
      </w:r>
      <w:r w:rsidRPr="00744023">
        <w:rPr>
          <w:rFonts w:ascii="Palatino Linotype" w:hAnsi="Palatino Linotype"/>
          <w:sz w:val="24"/>
          <w:szCs w:val="24"/>
        </w:rPr>
        <w:t>l</w:t>
      </w:r>
      <w:r w:rsidR="00E20250">
        <w:rPr>
          <w:rFonts w:ascii="Palatino Linotype" w:hAnsi="Palatino Linotype"/>
          <w:sz w:val="24"/>
          <w:szCs w:val="24"/>
        </w:rPr>
        <w:t>a</w:t>
      </w:r>
      <w:r w:rsidRPr="00744023">
        <w:rPr>
          <w:rFonts w:ascii="Palatino Linotype" w:hAnsi="Palatino Linotype"/>
          <w:sz w:val="24"/>
          <w:szCs w:val="24"/>
        </w:rPr>
        <w:t xml:space="preserve"> Recurrent</w:t>
      </w:r>
      <w:r>
        <w:rPr>
          <w:rFonts w:ascii="Palatino Linotype" w:hAnsi="Palatino Linotype"/>
          <w:sz w:val="24"/>
          <w:szCs w:val="24"/>
        </w:rPr>
        <w:t>e mediante acuerdo de fecha diez</w:t>
      </w:r>
      <w:r w:rsidRPr="00744023">
        <w:rPr>
          <w:rFonts w:ascii="Palatino Linotype" w:hAnsi="Palatino Linotype"/>
          <w:sz w:val="24"/>
          <w:szCs w:val="24"/>
        </w:rPr>
        <w:t xml:space="preserve"> de noviembre del año en curso en términos de la fracción III del artículo 185 de la Ley de Transparencia y Acceso a la Información Pública del Estado de México y Municipios, otorgando a</w:t>
      </w:r>
      <w:r w:rsidR="00E20250">
        <w:rPr>
          <w:rFonts w:ascii="Palatino Linotype" w:hAnsi="Palatino Linotype"/>
          <w:sz w:val="24"/>
          <w:szCs w:val="24"/>
        </w:rPr>
        <w:t xml:space="preserve"> </w:t>
      </w:r>
      <w:r w:rsidRPr="00744023">
        <w:rPr>
          <w:rFonts w:ascii="Palatino Linotype" w:hAnsi="Palatino Linotype"/>
          <w:sz w:val="24"/>
          <w:szCs w:val="24"/>
        </w:rPr>
        <w:t>l</w:t>
      </w:r>
      <w:r w:rsidR="00E20250">
        <w:rPr>
          <w:rFonts w:ascii="Palatino Linotype" w:hAnsi="Palatino Linotype"/>
          <w:sz w:val="24"/>
          <w:szCs w:val="24"/>
        </w:rPr>
        <w:t>a</w:t>
      </w:r>
      <w:r w:rsidRPr="00744023">
        <w:rPr>
          <w:rFonts w:ascii="Palatino Linotype" w:hAnsi="Palatino Linotype"/>
          <w:sz w:val="24"/>
          <w:szCs w:val="24"/>
        </w:rPr>
        <w:t xml:space="preserve"> Recurrente un término de tres días para manifestar lo que a su derecho conviniera, sin que se haya manifestado al </w:t>
      </w:r>
      <w:r>
        <w:rPr>
          <w:rFonts w:ascii="Palatino Linotype" w:hAnsi="Palatino Linotype"/>
          <w:sz w:val="24"/>
          <w:szCs w:val="24"/>
        </w:rPr>
        <w:t>respecto. El contenido de dicho</w:t>
      </w:r>
      <w:r w:rsidR="00E20250">
        <w:rPr>
          <w:rFonts w:ascii="Palatino Linotype" w:hAnsi="Palatino Linotype"/>
          <w:sz w:val="24"/>
          <w:szCs w:val="24"/>
        </w:rPr>
        <w:t>s</w:t>
      </w:r>
      <w:r>
        <w:rPr>
          <w:rFonts w:ascii="Palatino Linotype" w:hAnsi="Palatino Linotype"/>
          <w:sz w:val="24"/>
          <w:szCs w:val="24"/>
        </w:rPr>
        <w:t xml:space="preserve"> documento</w:t>
      </w:r>
      <w:r w:rsidR="00E20250">
        <w:rPr>
          <w:rFonts w:ascii="Palatino Linotype" w:hAnsi="Palatino Linotype"/>
          <w:sz w:val="24"/>
          <w:szCs w:val="24"/>
        </w:rPr>
        <w:t>s</w:t>
      </w:r>
      <w:r w:rsidRPr="00744023">
        <w:rPr>
          <w:rFonts w:ascii="Palatino Linotype" w:hAnsi="Palatino Linotype"/>
          <w:sz w:val="24"/>
          <w:szCs w:val="24"/>
        </w:rPr>
        <w:t xml:space="preserve"> será motivo de análisis más adelante.</w:t>
      </w:r>
    </w:p>
    <w:p w:rsidR="00D63BE7" w:rsidRPr="00257DF4" w:rsidRDefault="00D63BE7" w:rsidP="0014447C">
      <w:pPr>
        <w:pStyle w:val="Sinespaciado"/>
        <w:spacing w:line="360" w:lineRule="auto"/>
        <w:jc w:val="both"/>
        <w:rPr>
          <w:rFonts w:ascii="Palatino Linotype" w:hAnsi="Palatino Linotype"/>
          <w:sz w:val="20"/>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692E6D">
        <w:rPr>
          <w:rFonts w:ascii="Palatino Linotype" w:hAnsi="Palatino Linotype"/>
          <w:b/>
          <w:sz w:val="26"/>
          <w:szCs w:val="26"/>
        </w:rPr>
        <w:t>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20250">
        <w:rPr>
          <w:rFonts w:ascii="Palatino Linotype" w:hAnsi="Palatino Linotype"/>
          <w:sz w:val="24"/>
          <w:szCs w:val="24"/>
        </w:rPr>
        <w:t>veinte de noviembre</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692E6D" w:rsidP="00541B17">
      <w:pPr>
        <w:pStyle w:val="Sinespaciado"/>
        <w:spacing w:line="360" w:lineRule="auto"/>
        <w:rPr>
          <w:rFonts w:ascii="Palatino Linotype" w:hAnsi="Palatino Linotype"/>
          <w:b/>
          <w:sz w:val="26"/>
          <w:szCs w:val="26"/>
        </w:rPr>
      </w:pPr>
      <w:r>
        <w:rPr>
          <w:rFonts w:ascii="Palatino Linotype" w:hAnsi="Palatino Linotype"/>
          <w:b/>
          <w:sz w:val="26"/>
          <w:szCs w:val="26"/>
        </w:rPr>
        <w:t>OCTAVO</w:t>
      </w:r>
      <w:r w:rsidR="0065519D" w:rsidRPr="0065519D">
        <w:rPr>
          <w:rFonts w:ascii="Palatino Linotype" w:hAnsi="Palatino Linotype"/>
          <w:b/>
          <w:sz w:val="26"/>
          <w:szCs w:val="26"/>
        </w:rPr>
        <w:t>. De la ampliación del término para resolver.</w:t>
      </w:r>
    </w:p>
    <w:p w:rsidR="0093255E" w:rsidRPr="00D00FA4" w:rsidRDefault="00541B17" w:rsidP="0093255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117CD1">
        <w:rPr>
          <w:rFonts w:ascii="Palatino Linotype" w:hAnsi="Palatino Linotype"/>
          <w:sz w:val="24"/>
          <w:szCs w:val="24"/>
        </w:rPr>
        <w:t>veinte de noviembre</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93255E">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423C27" w:rsidRDefault="00117CD1"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0E12E3"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w:t>
      </w:r>
      <w:r w:rsidR="000E43F1">
        <w:rPr>
          <w:rFonts w:ascii="Palatino Linotype" w:hAnsi="Palatino Linotype"/>
          <w:sz w:val="24"/>
          <w:szCs w:val="24"/>
        </w:rPr>
        <w:t>te requirió del Sujeto Obligado el r</w:t>
      </w:r>
      <w:r w:rsidR="000E43F1" w:rsidRPr="000E43F1">
        <w:rPr>
          <w:rFonts w:ascii="Palatino Linotype" w:hAnsi="Palatino Linotype"/>
          <w:sz w:val="24"/>
          <w:szCs w:val="24"/>
        </w:rPr>
        <w:t>eporte de los concursos en los que ha participado y ha ganado premios monetarios la Escuela Normal Superior del Valle de México durante la gestión de la Mtra. Martha Alejandra Rodríguez Tovar como directora de dicho plantel, así como la rendición de cuentas del gasto de dichos recursos desglosado y comprobado con notas o facturas fiscales.</w:t>
      </w:r>
    </w:p>
    <w:p w:rsidR="00FB79CA" w:rsidRDefault="00FB79CA" w:rsidP="0014447C">
      <w:pPr>
        <w:pStyle w:val="Sinespaciado"/>
        <w:spacing w:line="360" w:lineRule="auto"/>
        <w:jc w:val="both"/>
        <w:rPr>
          <w:rFonts w:ascii="Palatino Linotype" w:hAnsi="Palatino Linotype"/>
          <w:sz w:val="24"/>
          <w:szCs w:val="24"/>
        </w:rPr>
      </w:pPr>
    </w:p>
    <w:p w:rsidR="00257DF4" w:rsidRPr="00E5289B" w:rsidRDefault="00257DF4" w:rsidP="000E2AD7">
      <w:pPr>
        <w:pStyle w:val="Sinespaciado"/>
        <w:spacing w:line="360" w:lineRule="auto"/>
        <w:jc w:val="both"/>
        <w:rPr>
          <w:rFonts w:ascii="Palatino Linotype" w:hAnsi="Palatino Linotype"/>
          <w:b/>
          <w:i/>
          <w:u w:val="single"/>
        </w:rPr>
      </w:pPr>
      <w:r>
        <w:rPr>
          <w:rFonts w:ascii="Palatino Linotype" w:hAnsi="Palatino Linotype"/>
          <w:sz w:val="24"/>
          <w:szCs w:val="24"/>
        </w:rPr>
        <w:t>Ante la</w:t>
      </w:r>
      <w:r w:rsidR="000E43F1">
        <w:rPr>
          <w:rFonts w:ascii="Palatino Linotype" w:hAnsi="Palatino Linotype"/>
          <w:sz w:val="24"/>
          <w:szCs w:val="24"/>
        </w:rPr>
        <w:t xml:space="preserve"> falta de certeza respecto de la temporalidad de la información solicitada, </w:t>
      </w:r>
      <w:r>
        <w:rPr>
          <w:rFonts w:ascii="Palatino Linotype" w:hAnsi="Palatino Linotype"/>
          <w:sz w:val="24"/>
          <w:szCs w:val="24"/>
        </w:rPr>
        <w:t>el Sujeto Obligado pidió una aclaración a</w:t>
      </w:r>
      <w:r w:rsidR="000E43F1">
        <w:rPr>
          <w:rFonts w:ascii="Palatino Linotype" w:hAnsi="Palatino Linotype"/>
          <w:sz w:val="24"/>
          <w:szCs w:val="24"/>
        </w:rPr>
        <w:t xml:space="preserve"> </w:t>
      </w:r>
      <w:r>
        <w:rPr>
          <w:rFonts w:ascii="Palatino Linotype" w:hAnsi="Palatino Linotype"/>
          <w:sz w:val="24"/>
          <w:szCs w:val="24"/>
        </w:rPr>
        <w:t>l</w:t>
      </w:r>
      <w:r w:rsidR="000E43F1">
        <w:rPr>
          <w:rFonts w:ascii="Palatino Linotype" w:hAnsi="Palatino Linotype"/>
          <w:sz w:val="24"/>
          <w:szCs w:val="24"/>
        </w:rPr>
        <w:t>a</w:t>
      </w:r>
      <w:r>
        <w:rPr>
          <w:rFonts w:ascii="Palatino Linotype" w:hAnsi="Palatino Linotype"/>
          <w:sz w:val="24"/>
          <w:szCs w:val="24"/>
        </w:rPr>
        <w:t xml:space="preserve"> particular, quien solventó el requerimiento de la autoridad manifestando que</w:t>
      </w:r>
      <w:r w:rsidR="000E43F1">
        <w:rPr>
          <w:rFonts w:ascii="Palatino Linotype" w:hAnsi="Palatino Linotype"/>
          <w:sz w:val="24"/>
          <w:szCs w:val="24"/>
        </w:rPr>
        <w:t xml:space="preserve"> el periodo que debía abarcar la información era del primero de agosto de dos mil diecisiete al veintiséis de agosto de dos mil veinte</w:t>
      </w:r>
      <w:r w:rsidR="00345A8F">
        <w:rPr>
          <w:rFonts w:ascii="Palatino Linotype" w:hAnsi="Palatino Linotype"/>
          <w:sz w:val="24"/>
          <w:szCs w:val="24"/>
        </w:rPr>
        <w:t>.</w:t>
      </w:r>
    </w:p>
    <w:p w:rsidR="00E5289B" w:rsidRDefault="00E5289B" w:rsidP="0014447C">
      <w:pPr>
        <w:pStyle w:val="Sinespaciado"/>
        <w:spacing w:line="360" w:lineRule="auto"/>
        <w:jc w:val="both"/>
        <w:rPr>
          <w:rFonts w:ascii="Palatino Linotype" w:hAnsi="Palatino Linotype"/>
          <w:sz w:val="24"/>
          <w:szCs w:val="24"/>
        </w:rPr>
      </w:pPr>
    </w:p>
    <w:p w:rsidR="000E2AD7" w:rsidRDefault="00E5289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Una vez desahogada la aclaración solicitada por el Sujeto Obligado, éste respondió </w:t>
      </w:r>
      <w:r w:rsidR="000E2AD7">
        <w:rPr>
          <w:rFonts w:ascii="Palatino Linotype" w:hAnsi="Palatino Linotype"/>
          <w:sz w:val="24"/>
          <w:szCs w:val="24"/>
        </w:rPr>
        <w:t xml:space="preserve">mediante la entrega de la carpeta denominada </w:t>
      </w:r>
      <w:r w:rsidR="000E2AD7" w:rsidRPr="000E2AD7">
        <w:rPr>
          <w:rFonts w:ascii="Palatino Linotype" w:hAnsi="Palatino Linotype"/>
          <w:b/>
          <w:sz w:val="24"/>
          <w:szCs w:val="24"/>
        </w:rPr>
        <w:t>“</w:t>
      </w:r>
      <w:proofErr w:type="spellStart"/>
      <w:r w:rsidR="000E2AD7" w:rsidRPr="000E2AD7">
        <w:rPr>
          <w:rFonts w:ascii="Palatino Linotype" w:hAnsi="Palatino Linotype"/>
          <w:b/>
          <w:sz w:val="24"/>
          <w:szCs w:val="24"/>
        </w:rPr>
        <w:t>Downloads.rar</w:t>
      </w:r>
      <w:proofErr w:type="spellEnd"/>
      <w:r w:rsidR="000E2AD7" w:rsidRPr="000E2AD7">
        <w:rPr>
          <w:rFonts w:ascii="Palatino Linotype" w:hAnsi="Palatino Linotype"/>
          <w:b/>
          <w:sz w:val="24"/>
          <w:szCs w:val="24"/>
        </w:rPr>
        <w:t>”</w:t>
      </w:r>
      <w:r w:rsidR="000E2AD7">
        <w:rPr>
          <w:rFonts w:ascii="Palatino Linotype" w:hAnsi="Palatino Linotype"/>
          <w:sz w:val="24"/>
          <w:szCs w:val="24"/>
        </w:rPr>
        <w:t xml:space="preserve"> en la que se observan los siguientes documentos:</w:t>
      </w:r>
    </w:p>
    <w:p w:rsidR="000E2AD7" w:rsidRDefault="000E2AD7" w:rsidP="0014447C">
      <w:pPr>
        <w:pStyle w:val="Sinespaciado"/>
        <w:spacing w:line="360" w:lineRule="auto"/>
        <w:jc w:val="both"/>
        <w:rPr>
          <w:rFonts w:ascii="Palatino Linotype" w:hAnsi="Palatino Linotype"/>
          <w:sz w:val="24"/>
          <w:szCs w:val="24"/>
        </w:rPr>
      </w:pPr>
    </w:p>
    <w:p w:rsidR="000E2AD7" w:rsidRDefault="000E2AD7" w:rsidP="000E2AD7">
      <w:pPr>
        <w:pStyle w:val="Sinespaciado"/>
        <w:numPr>
          <w:ilvl w:val="0"/>
          <w:numId w:val="33"/>
        </w:numPr>
        <w:spacing w:line="360" w:lineRule="auto"/>
        <w:jc w:val="both"/>
        <w:rPr>
          <w:rFonts w:ascii="Palatino Linotype" w:hAnsi="Palatino Linotype"/>
          <w:sz w:val="24"/>
          <w:szCs w:val="24"/>
        </w:rPr>
      </w:pPr>
      <w:r w:rsidRPr="004D2C4B">
        <w:rPr>
          <w:rFonts w:ascii="Palatino Linotype" w:hAnsi="Palatino Linotype"/>
          <w:b/>
          <w:sz w:val="24"/>
          <w:szCs w:val="24"/>
        </w:rPr>
        <w:t>SOL 00286P2020.pdf</w:t>
      </w:r>
      <w:r>
        <w:rPr>
          <w:rFonts w:ascii="Palatino Linotype" w:hAnsi="Palatino Linotype"/>
          <w:sz w:val="24"/>
          <w:szCs w:val="24"/>
        </w:rPr>
        <w:t xml:space="preserve">. </w:t>
      </w:r>
      <w:r w:rsidR="004D2C4B">
        <w:rPr>
          <w:rFonts w:ascii="Palatino Linotype" w:hAnsi="Palatino Linotype"/>
          <w:sz w:val="24"/>
          <w:szCs w:val="24"/>
        </w:rPr>
        <w:t>Oficio 210C0101030000S/UT/1067/2020 suscrito por el Jefe de la Unidad de Asuntos Jurídicos e Igualdad de Género y Titular de la Unidad de Transparencia en la que se informó que se adjunta la información solicitada.</w:t>
      </w:r>
    </w:p>
    <w:p w:rsidR="004D2C4B" w:rsidRDefault="004D2C4B" w:rsidP="000E2AD7">
      <w:pPr>
        <w:pStyle w:val="Sinespaciado"/>
        <w:numPr>
          <w:ilvl w:val="0"/>
          <w:numId w:val="33"/>
        </w:numPr>
        <w:spacing w:line="360" w:lineRule="auto"/>
        <w:jc w:val="both"/>
        <w:rPr>
          <w:rFonts w:ascii="Palatino Linotype" w:hAnsi="Palatino Linotype"/>
          <w:sz w:val="24"/>
          <w:szCs w:val="24"/>
        </w:rPr>
      </w:pPr>
      <w:r w:rsidRPr="0014451A">
        <w:rPr>
          <w:rFonts w:ascii="Palatino Linotype" w:hAnsi="Palatino Linotype"/>
          <w:b/>
          <w:sz w:val="24"/>
          <w:szCs w:val="24"/>
        </w:rPr>
        <w:t>Anexo gastos 2267.jpg.</w:t>
      </w:r>
      <w:r>
        <w:rPr>
          <w:rFonts w:ascii="Palatino Linotype" w:hAnsi="Palatino Linotype"/>
          <w:sz w:val="24"/>
          <w:szCs w:val="24"/>
        </w:rPr>
        <w:t xml:space="preserve"> Anexo al oficio 2267 suscrito por la Directora de la Escuela Normal Superior del Valle de México, en el que se observa lo siguiente:</w:t>
      </w:r>
    </w:p>
    <w:p w:rsidR="004D2C4B" w:rsidRDefault="004D2C4B" w:rsidP="004D2C4B">
      <w:pPr>
        <w:pStyle w:val="Sinespaciado"/>
        <w:spacing w:line="360" w:lineRule="auto"/>
        <w:jc w:val="both"/>
        <w:rPr>
          <w:rFonts w:ascii="Palatino Linotype" w:hAnsi="Palatino Linotype"/>
          <w:sz w:val="24"/>
          <w:szCs w:val="24"/>
        </w:rPr>
      </w:pPr>
    </w:p>
    <w:p w:rsidR="004D2C4B" w:rsidRDefault="004D2C4B" w:rsidP="004D2C4B">
      <w:pPr>
        <w:pStyle w:val="Sinespaciado"/>
        <w:spacing w:line="360" w:lineRule="auto"/>
        <w:jc w:val="center"/>
        <w:rPr>
          <w:rFonts w:ascii="Palatino Linotype" w:hAnsi="Palatino Linotype"/>
          <w:sz w:val="24"/>
          <w:szCs w:val="24"/>
        </w:rPr>
      </w:pPr>
      <w:r>
        <w:rPr>
          <w:noProof/>
          <w:lang w:eastAsia="es-MX"/>
        </w:rPr>
        <w:drawing>
          <wp:inline distT="0" distB="0" distL="0" distR="0" wp14:anchorId="70D79837" wp14:editId="09C8083F">
            <wp:extent cx="5318676" cy="66772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669" t="15100" r="33364" b="9060"/>
                    <a:stretch/>
                  </pic:blipFill>
                  <pic:spPr bwMode="auto">
                    <a:xfrm>
                      <a:off x="0" y="0"/>
                      <a:ext cx="5346706" cy="6712437"/>
                    </a:xfrm>
                    <a:prstGeom prst="rect">
                      <a:avLst/>
                    </a:prstGeom>
                    <a:ln>
                      <a:noFill/>
                    </a:ln>
                    <a:extLst>
                      <a:ext uri="{53640926-AAD7-44D8-BBD7-CCE9431645EC}">
                        <a14:shadowObscured xmlns:a14="http://schemas.microsoft.com/office/drawing/2010/main"/>
                      </a:ext>
                    </a:extLst>
                  </pic:spPr>
                </pic:pic>
              </a:graphicData>
            </a:graphic>
          </wp:inline>
        </w:drawing>
      </w:r>
    </w:p>
    <w:p w:rsidR="004D2C4B" w:rsidRDefault="004D2C4B" w:rsidP="004D2C4B">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w:t>
      </w:r>
      <w:r w:rsidR="00E16D1C">
        <w:rPr>
          <w:rFonts w:ascii="Palatino Linotype" w:hAnsi="Palatino Linotype"/>
          <w:sz w:val="24"/>
          <w:szCs w:val="24"/>
        </w:rPr>
        <w:t>nte la r</w:t>
      </w:r>
      <w:r w:rsidR="004D2C4B">
        <w:rPr>
          <w:rFonts w:ascii="Palatino Linotype" w:hAnsi="Palatino Linotype"/>
          <w:sz w:val="24"/>
          <w:szCs w:val="24"/>
        </w:rPr>
        <w:t>espuesta del Sujeto Obligado, la</w:t>
      </w:r>
      <w:r w:rsidR="00E16D1C">
        <w:rPr>
          <w:rFonts w:ascii="Palatino Linotype" w:hAnsi="Palatino Linotype"/>
          <w:sz w:val="24"/>
          <w:szCs w:val="24"/>
        </w:rPr>
        <w:t xml:space="preserve"> Recurrente consideró que su derecho de acceso a la información había sido conculcado por lo que interpuso el presente recurso de revisión</w:t>
      </w:r>
      <w:r w:rsidR="004D2C4B">
        <w:rPr>
          <w:rFonts w:ascii="Palatino Linotype" w:hAnsi="Palatino Linotype"/>
          <w:sz w:val="24"/>
          <w:szCs w:val="24"/>
        </w:rPr>
        <w:t xml:space="preserve"> señalando como acto impugnado el folio de la solicitud de información 00286/SEIEM/IP/ 2020; </w:t>
      </w:r>
      <w:r w:rsidR="00AA66C6">
        <w:rPr>
          <w:rFonts w:ascii="Palatino Linotype" w:hAnsi="Palatino Linotype"/>
          <w:sz w:val="24"/>
          <w:szCs w:val="24"/>
        </w:rPr>
        <w:t xml:space="preserve">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el </w:t>
      </w:r>
      <w:r w:rsidR="0014451A">
        <w:rPr>
          <w:rFonts w:ascii="Palatino Linotype" w:hAnsi="Palatino Linotype"/>
          <w:sz w:val="24"/>
          <w:szCs w:val="24"/>
        </w:rPr>
        <w:t xml:space="preserve">informe está incompleto ya que no incluye las facturas solicitadas. </w:t>
      </w:r>
    </w:p>
    <w:p w:rsidR="00413AD5" w:rsidRDefault="00413AD5" w:rsidP="0014447C">
      <w:pPr>
        <w:pStyle w:val="Sinespaciado"/>
        <w:spacing w:line="360" w:lineRule="auto"/>
        <w:jc w:val="both"/>
        <w:rPr>
          <w:rFonts w:ascii="Palatino Linotype" w:hAnsi="Palatino Linotype"/>
          <w:sz w:val="24"/>
          <w:szCs w:val="24"/>
        </w:rPr>
      </w:pPr>
    </w:p>
    <w:p w:rsidR="0014451A" w:rsidRDefault="0014451A" w:rsidP="0014451A">
      <w:pPr>
        <w:spacing w:after="0" w:line="360" w:lineRule="auto"/>
        <w:jc w:val="both"/>
        <w:rPr>
          <w:rFonts w:ascii="Palatino Linotype" w:hAnsi="Palatino Linotype"/>
          <w:sz w:val="24"/>
          <w:szCs w:val="24"/>
        </w:rPr>
      </w:pPr>
      <w:r w:rsidRPr="008B6D91">
        <w:rPr>
          <w:rFonts w:ascii="Palatino Linotype" w:hAnsi="Palatino Linotype"/>
          <w:sz w:val="24"/>
          <w:szCs w:val="24"/>
        </w:rPr>
        <w:t xml:space="preserve">Durante la etapa de instrucción, </w:t>
      </w:r>
      <w:r>
        <w:rPr>
          <w:rFonts w:ascii="Palatino Linotype" w:eastAsia="Times New Roman" w:hAnsi="Palatino Linotype" w:cs="Times New Roman"/>
          <w:sz w:val="24"/>
          <w:szCs w:val="24"/>
          <w:lang w:eastAsia="es-ES"/>
        </w:rPr>
        <w:t>se tiene que la</w:t>
      </w:r>
      <w:r w:rsidRPr="008B6D91">
        <w:rPr>
          <w:rFonts w:ascii="Palatino Linotype" w:eastAsia="Times New Roman" w:hAnsi="Palatino Linotype" w:cs="Times New Roman"/>
          <w:sz w:val="24"/>
          <w:szCs w:val="24"/>
          <w:lang w:eastAsia="es-ES"/>
        </w:rPr>
        <w:t xml:space="preserve"> Recurrente realizó </w:t>
      </w:r>
      <w:r>
        <w:rPr>
          <w:rFonts w:ascii="Palatino Linotype" w:eastAsia="Times New Roman" w:hAnsi="Palatino Linotype" w:cs="Times New Roman"/>
          <w:sz w:val="24"/>
          <w:szCs w:val="24"/>
          <w:lang w:eastAsia="es-ES"/>
        </w:rPr>
        <w:t xml:space="preserve">sus </w:t>
      </w:r>
      <w:r w:rsidRPr="008B6D91">
        <w:rPr>
          <w:rFonts w:ascii="Palatino Linotype" w:eastAsia="Times New Roman" w:hAnsi="Palatino Linotype" w:cs="Times New Roman"/>
          <w:sz w:val="24"/>
          <w:szCs w:val="24"/>
          <w:lang w:eastAsia="es-ES"/>
        </w:rPr>
        <w:t xml:space="preserve">manifestaciones, </w:t>
      </w:r>
      <w:r>
        <w:rPr>
          <w:rFonts w:ascii="Palatino Linotype" w:hAnsi="Palatino Linotype"/>
          <w:sz w:val="24"/>
          <w:szCs w:val="24"/>
        </w:rPr>
        <w:t xml:space="preserve">mediante el documento nombrado </w:t>
      </w:r>
      <w:r w:rsidRPr="00E20250">
        <w:rPr>
          <w:rFonts w:ascii="Palatino Linotype" w:hAnsi="Palatino Linotype"/>
          <w:b/>
          <w:sz w:val="24"/>
          <w:szCs w:val="24"/>
        </w:rPr>
        <w:t>“Concursos.pdf”</w:t>
      </w:r>
      <w:r>
        <w:rPr>
          <w:rFonts w:ascii="Palatino Linotype" w:hAnsi="Palatino Linotype"/>
          <w:sz w:val="24"/>
          <w:szCs w:val="24"/>
        </w:rPr>
        <w:t>, que consiste de lo siguiente:</w:t>
      </w:r>
    </w:p>
    <w:p w:rsidR="0014451A" w:rsidRDefault="0014451A" w:rsidP="0014451A">
      <w:pPr>
        <w:spacing w:after="0" w:line="360" w:lineRule="auto"/>
        <w:jc w:val="center"/>
        <w:rPr>
          <w:rFonts w:ascii="Palatino Linotype" w:hAnsi="Palatino Linotype"/>
          <w:sz w:val="24"/>
          <w:szCs w:val="24"/>
        </w:rPr>
      </w:pPr>
      <w:r>
        <w:rPr>
          <w:noProof/>
          <w:lang w:eastAsia="es-MX"/>
        </w:rPr>
        <w:drawing>
          <wp:inline distT="0" distB="0" distL="0" distR="0" wp14:anchorId="76119D98" wp14:editId="02480BA7">
            <wp:extent cx="5457780" cy="45401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716" t="24290" r="28561" b="13983"/>
                    <a:stretch/>
                  </pic:blipFill>
                  <pic:spPr bwMode="auto">
                    <a:xfrm>
                      <a:off x="0" y="0"/>
                      <a:ext cx="5489247" cy="4566278"/>
                    </a:xfrm>
                    <a:prstGeom prst="rect">
                      <a:avLst/>
                    </a:prstGeom>
                    <a:ln>
                      <a:noFill/>
                    </a:ln>
                    <a:extLst>
                      <a:ext uri="{53640926-AAD7-44D8-BBD7-CCE9431645EC}">
                        <a14:shadowObscured xmlns:a14="http://schemas.microsoft.com/office/drawing/2010/main"/>
                      </a:ext>
                    </a:extLst>
                  </pic:spPr>
                </pic:pic>
              </a:graphicData>
            </a:graphic>
          </wp:inline>
        </w:drawing>
      </w:r>
    </w:p>
    <w:p w:rsidR="0014451A" w:rsidRDefault="0014451A" w:rsidP="0014451A">
      <w:pPr>
        <w:spacing w:after="0" w:line="360" w:lineRule="auto"/>
        <w:jc w:val="both"/>
        <w:rPr>
          <w:rFonts w:ascii="Palatino Linotype" w:hAnsi="Palatino Linotype"/>
          <w:sz w:val="24"/>
          <w:szCs w:val="24"/>
        </w:rPr>
      </w:pPr>
    </w:p>
    <w:p w:rsidR="0014451A" w:rsidRDefault="0014451A" w:rsidP="0014451A">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lastRenderedPageBreak/>
        <w:t>Por su parte</w:t>
      </w:r>
      <w:r w:rsidRPr="00F23C77">
        <w:rPr>
          <w:rFonts w:ascii="Palatino Linotype" w:hAnsi="Palatino Linotype"/>
          <w:sz w:val="24"/>
          <w:szCs w:val="24"/>
        </w:rPr>
        <w:t xml:space="preserve">, </w:t>
      </w:r>
      <w:r w:rsidRPr="00744023">
        <w:rPr>
          <w:rFonts w:ascii="Palatino Linotype" w:hAnsi="Palatino Linotype"/>
          <w:sz w:val="24"/>
          <w:szCs w:val="24"/>
        </w:rPr>
        <w:t xml:space="preserve">que el Sujeto Obligado, </w:t>
      </w:r>
      <w:r>
        <w:rPr>
          <w:rFonts w:ascii="Palatino Linotype" w:hAnsi="Palatino Linotype"/>
          <w:sz w:val="24"/>
          <w:szCs w:val="24"/>
        </w:rPr>
        <w:t>remitió su Informe Justificado</w:t>
      </w:r>
      <w:r w:rsidRPr="00744023">
        <w:rPr>
          <w:rFonts w:ascii="Palatino Linotype" w:hAnsi="Palatino Linotype"/>
          <w:sz w:val="24"/>
          <w:szCs w:val="24"/>
        </w:rPr>
        <w:t xml:space="preserve"> consistente de</w:t>
      </w:r>
      <w:r>
        <w:rPr>
          <w:rFonts w:ascii="Palatino Linotype" w:hAnsi="Palatino Linotype"/>
          <w:sz w:val="24"/>
          <w:szCs w:val="24"/>
        </w:rPr>
        <w:t xml:space="preserve"> los</w:t>
      </w:r>
      <w:r w:rsidRPr="00744023">
        <w:rPr>
          <w:rFonts w:ascii="Palatino Linotype" w:hAnsi="Palatino Linotype"/>
          <w:sz w:val="24"/>
          <w:szCs w:val="24"/>
        </w:rPr>
        <w:t xml:space="preserve"> </w:t>
      </w:r>
      <w:r>
        <w:rPr>
          <w:rFonts w:ascii="Palatino Linotype" w:hAnsi="Palatino Linotype"/>
          <w:sz w:val="24"/>
          <w:szCs w:val="24"/>
        </w:rPr>
        <w:t>documentos electrónicos</w:t>
      </w:r>
      <w:r w:rsidRPr="00744023">
        <w:rPr>
          <w:rFonts w:ascii="Palatino Linotype" w:hAnsi="Palatino Linotype"/>
          <w:sz w:val="24"/>
          <w:szCs w:val="24"/>
        </w:rPr>
        <w:t xml:space="preserve"> d</w:t>
      </w:r>
      <w:r>
        <w:rPr>
          <w:rFonts w:ascii="Palatino Linotype" w:hAnsi="Palatino Linotype"/>
          <w:sz w:val="24"/>
          <w:szCs w:val="24"/>
        </w:rPr>
        <w:t>enominados</w:t>
      </w:r>
      <w:r w:rsidRPr="00744023">
        <w:rPr>
          <w:rFonts w:ascii="Palatino Linotype" w:hAnsi="Palatino Linotype"/>
          <w:sz w:val="24"/>
          <w:szCs w:val="24"/>
        </w:rPr>
        <w:t xml:space="preserve"> </w:t>
      </w:r>
      <w:r w:rsidRPr="00744023">
        <w:rPr>
          <w:rFonts w:ascii="Palatino Linotype" w:hAnsi="Palatino Linotype"/>
          <w:b/>
          <w:sz w:val="24"/>
          <w:szCs w:val="24"/>
        </w:rPr>
        <w:t>“</w:t>
      </w:r>
      <w:r>
        <w:rPr>
          <w:rFonts w:ascii="Palatino Linotype" w:hAnsi="Palatino Linotype"/>
          <w:b/>
          <w:sz w:val="24"/>
          <w:szCs w:val="24"/>
        </w:rPr>
        <w:t>Informe de Justificación 04055INFOEMIPRR2020.pdf”, “escanear0053.pdf”, “ACUERDO 8 (CUARTA ORDINARIA).</w:t>
      </w:r>
      <w:proofErr w:type="spellStart"/>
      <w:r>
        <w:rPr>
          <w:rFonts w:ascii="Palatino Linotype" w:hAnsi="Palatino Linotype"/>
          <w:b/>
          <w:sz w:val="24"/>
          <w:szCs w:val="24"/>
        </w:rPr>
        <w:t>pdf</w:t>
      </w:r>
      <w:proofErr w:type="spellEnd"/>
      <w:r>
        <w:rPr>
          <w:rFonts w:ascii="Palatino Linotype" w:hAnsi="Palatino Linotype"/>
          <w:b/>
          <w:sz w:val="24"/>
          <w:szCs w:val="24"/>
        </w:rPr>
        <w:t>” y “ACUERDO OCTAVO (con firma)</w:t>
      </w:r>
      <w:r w:rsidRPr="00744023">
        <w:rPr>
          <w:rFonts w:ascii="Palatino Linotype" w:hAnsi="Palatino Linotype"/>
          <w:b/>
          <w:sz w:val="24"/>
          <w:szCs w:val="24"/>
        </w:rPr>
        <w:t>.</w:t>
      </w:r>
      <w:proofErr w:type="spellStart"/>
      <w:r w:rsidRPr="00744023">
        <w:rPr>
          <w:rFonts w:ascii="Palatino Linotype" w:hAnsi="Palatino Linotype"/>
          <w:b/>
          <w:sz w:val="24"/>
          <w:szCs w:val="24"/>
        </w:rPr>
        <w:t>pdf</w:t>
      </w:r>
      <w:proofErr w:type="spellEnd"/>
      <w:r w:rsidRPr="00744023">
        <w:rPr>
          <w:rFonts w:ascii="Palatino Linotype" w:hAnsi="Palatino Linotype"/>
          <w:b/>
          <w:sz w:val="24"/>
          <w:szCs w:val="24"/>
        </w:rPr>
        <w:t>”</w:t>
      </w:r>
      <w:r>
        <w:rPr>
          <w:rFonts w:ascii="Palatino Linotype" w:eastAsia="Times New Roman" w:hAnsi="Palatino Linotype" w:cs="Times New Roman"/>
          <w:sz w:val="24"/>
          <w:szCs w:val="24"/>
          <w:lang w:eastAsia="es-ES"/>
        </w:rPr>
        <w:t xml:space="preserve">, que consisten de </w:t>
      </w:r>
      <w:r w:rsidR="00457ED4">
        <w:rPr>
          <w:rFonts w:ascii="Palatino Linotype" w:eastAsia="Times New Roman" w:hAnsi="Palatino Linotype" w:cs="Times New Roman"/>
          <w:sz w:val="24"/>
          <w:szCs w:val="24"/>
          <w:lang w:eastAsia="es-ES"/>
        </w:rPr>
        <w:t>lo</w:t>
      </w:r>
      <w:r>
        <w:rPr>
          <w:rFonts w:ascii="Palatino Linotype" w:eastAsia="Times New Roman" w:hAnsi="Palatino Linotype" w:cs="Times New Roman"/>
          <w:sz w:val="24"/>
          <w:szCs w:val="24"/>
          <w:lang w:eastAsia="es-ES"/>
        </w:rPr>
        <w:t xml:space="preserve"> siguiente:</w:t>
      </w:r>
    </w:p>
    <w:p w:rsidR="0014451A" w:rsidRDefault="0014451A" w:rsidP="0014451A">
      <w:pPr>
        <w:spacing w:after="0" w:line="360" w:lineRule="auto"/>
        <w:jc w:val="both"/>
        <w:rPr>
          <w:rFonts w:ascii="Palatino Linotype" w:eastAsia="Times New Roman" w:hAnsi="Palatino Linotype" w:cs="Times New Roman"/>
          <w:sz w:val="24"/>
          <w:szCs w:val="24"/>
          <w:lang w:eastAsia="es-ES"/>
        </w:rPr>
      </w:pPr>
    </w:p>
    <w:p w:rsidR="0014451A" w:rsidRPr="003D6559" w:rsidRDefault="0014451A" w:rsidP="003D6559">
      <w:pPr>
        <w:pStyle w:val="Prrafodelista"/>
        <w:numPr>
          <w:ilvl w:val="0"/>
          <w:numId w:val="34"/>
        </w:numPr>
        <w:spacing w:line="360" w:lineRule="auto"/>
        <w:jc w:val="both"/>
        <w:rPr>
          <w:rFonts w:ascii="Palatino Linotype" w:hAnsi="Palatino Linotype"/>
        </w:rPr>
      </w:pPr>
      <w:r w:rsidRPr="003D6559">
        <w:rPr>
          <w:rFonts w:ascii="Palatino Linotype" w:hAnsi="Palatino Linotype"/>
          <w:b/>
        </w:rPr>
        <w:t xml:space="preserve">Informe de Justificación 04055INFOEMIPRR2020.pdf. </w:t>
      </w:r>
      <w:r w:rsidRPr="003D6559">
        <w:rPr>
          <w:rFonts w:ascii="Palatino Linotype" w:hAnsi="Palatino Linotype"/>
        </w:rPr>
        <w:t>Oficio suscrito por el</w:t>
      </w:r>
      <w:r w:rsidR="003D6559" w:rsidRPr="003D6559">
        <w:rPr>
          <w:rFonts w:ascii="Palatino Linotype" w:hAnsi="Palatino Linotype"/>
        </w:rPr>
        <w:t xml:space="preserve"> Jefe de la Unidad de Asuntos Jurídicos e Igualdad de Género y Titular de la Unidad de Transparencia</w:t>
      </w:r>
      <w:r w:rsidR="003D6559">
        <w:rPr>
          <w:rFonts w:ascii="Palatino Linotype" w:hAnsi="Palatino Linotype"/>
        </w:rPr>
        <w:t xml:space="preserve"> mediante el cual rindió su Informe Justificado manifestando que en la Cuarta Sesión Ordinaria celebrada el trece de octubre de dos mil veinte, el Comité de Transparencia emitió el Acuerdo número CT/ORD/4ª/2020/OCTAVO con el que se aprobó la clasificación de la información como confidencia del Folio SAT, número de serie de certificado del emisor, número de serie del certificado del SAT, Sello digital del CFDI, Sello del SAT, Cadena original del complemento de certificación digital del SAT y Código QR contenido en las facturas de los gastos realizados con los ingresos obtenidos de los concurso en los que participó la Escuela Normal Superior del Valle de México durante el periodo del primero de agosto de dos mil diecisiete al veintiséis de agosto de dos mil veinte.</w:t>
      </w:r>
    </w:p>
    <w:p w:rsidR="0014451A" w:rsidRPr="003D6559" w:rsidRDefault="0014451A" w:rsidP="003D6559">
      <w:pPr>
        <w:pStyle w:val="Prrafodelista"/>
        <w:numPr>
          <w:ilvl w:val="0"/>
          <w:numId w:val="34"/>
        </w:numPr>
        <w:spacing w:line="360" w:lineRule="auto"/>
        <w:jc w:val="both"/>
        <w:rPr>
          <w:rFonts w:ascii="Palatino Linotype" w:hAnsi="Palatino Linotype"/>
          <w:b/>
        </w:rPr>
      </w:pPr>
      <w:r w:rsidRPr="003D6559">
        <w:rPr>
          <w:rFonts w:ascii="Palatino Linotype" w:hAnsi="Palatino Linotype"/>
          <w:b/>
        </w:rPr>
        <w:t>escanear0053.pdf</w:t>
      </w:r>
      <w:r w:rsidR="003D6559">
        <w:rPr>
          <w:rFonts w:ascii="Palatino Linotype" w:hAnsi="Palatino Linotype"/>
          <w:b/>
        </w:rPr>
        <w:t>.</w:t>
      </w:r>
      <w:r w:rsidR="003D6559">
        <w:rPr>
          <w:rFonts w:ascii="Palatino Linotype" w:hAnsi="Palatino Linotype"/>
        </w:rPr>
        <w:t xml:space="preserve"> Tres facturas emitidas en favor del Sujeto Obligado por las cantidades de $100,000.00 (cien mil pesos 00/100 M.N.); $12,500.00 (doce mil quinientos pesos 00/100 M.N.), y; $17,498.00 (diecisiete mil cuatrocientos nove</w:t>
      </w:r>
      <w:r w:rsidR="00E148D6">
        <w:rPr>
          <w:rFonts w:ascii="Palatino Linotype" w:hAnsi="Palatino Linotype"/>
        </w:rPr>
        <w:t xml:space="preserve">nta y ocho pesos 00/100 M.N.), </w:t>
      </w:r>
      <w:r w:rsidR="003D6559">
        <w:rPr>
          <w:rFonts w:ascii="Palatino Linotype" w:hAnsi="Palatino Linotype"/>
        </w:rPr>
        <w:t>en las que se observan testados los elementos referidos en el apartado anterior.</w:t>
      </w:r>
    </w:p>
    <w:p w:rsidR="0014451A" w:rsidRPr="003D6559" w:rsidRDefault="0014451A" w:rsidP="003D6559">
      <w:pPr>
        <w:pStyle w:val="Prrafodelista"/>
        <w:numPr>
          <w:ilvl w:val="0"/>
          <w:numId w:val="34"/>
        </w:numPr>
        <w:spacing w:line="360" w:lineRule="auto"/>
        <w:jc w:val="both"/>
        <w:rPr>
          <w:rFonts w:ascii="Palatino Linotype" w:hAnsi="Palatino Linotype"/>
          <w:b/>
        </w:rPr>
      </w:pPr>
      <w:r w:rsidRPr="003D6559">
        <w:rPr>
          <w:rFonts w:ascii="Palatino Linotype" w:hAnsi="Palatino Linotype"/>
          <w:b/>
        </w:rPr>
        <w:lastRenderedPageBreak/>
        <w:t>ACUERDO 8 (CUARTA ORDINARIA).</w:t>
      </w:r>
      <w:proofErr w:type="spellStart"/>
      <w:r w:rsidRPr="003D6559">
        <w:rPr>
          <w:rFonts w:ascii="Palatino Linotype" w:hAnsi="Palatino Linotype"/>
          <w:b/>
        </w:rPr>
        <w:t>pdf</w:t>
      </w:r>
      <w:proofErr w:type="spellEnd"/>
      <w:r w:rsidR="003D6559">
        <w:rPr>
          <w:rFonts w:ascii="Palatino Linotype" w:hAnsi="Palatino Linotype"/>
          <w:b/>
        </w:rPr>
        <w:t>.</w:t>
      </w:r>
      <w:r w:rsidR="003D6559">
        <w:rPr>
          <w:rFonts w:ascii="Palatino Linotype" w:hAnsi="Palatino Linotype"/>
        </w:rPr>
        <w:t xml:space="preserve"> Acuerdo </w:t>
      </w:r>
      <w:r w:rsidR="00D46923">
        <w:rPr>
          <w:rFonts w:ascii="Palatino Linotype" w:hAnsi="Palatino Linotype"/>
        </w:rPr>
        <w:t xml:space="preserve">del Comité de Transparencia del Sujeto Obligado número </w:t>
      </w:r>
      <w:r w:rsidR="003D6559">
        <w:rPr>
          <w:rFonts w:ascii="Palatino Linotype" w:hAnsi="Palatino Linotype"/>
        </w:rPr>
        <w:t>CT/ORD/</w:t>
      </w:r>
      <w:r w:rsidR="00D46923">
        <w:rPr>
          <w:rFonts w:ascii="Palatino Linotype" w:hAnsi="Palatino Linotype"/>
        </w:rPr>
        <w:t>4ª/2020/OCTAVO, expedido en la Cuarta Sesión Ordinaria de fecha trece de octubre de dos mil veinte, en la que se aprobó la clasificación como información como confidencial de las Cadenas Originales de Sellos Digitales y Códigos Bidimensionales (QR) de las facturas de los gastos realizados con los ingresos obtenidos de los concursos en los que ha participado la Escuela Normal Superior del Valle de México durante el periodo del primero de agosto de dos mil diecisiete al veintiséis de agosto de dos mil veinte.</w:t>
      </w:r>
    </w:p>
    <w:p w:rsidR="0014451A" w:rsidRPr="003D6559" w:rsidRDefault="0014451A" w:rsidP="003D6559">
      <w:pPr>
        <w:pStyle w:val="Prrafodelista"/>
        <w:numPr>
          <w:ilvl w:val="0"/>
          <w:numId w:val="34"/>
        </w:numPr>
        <w:spacing w:line="360" w:lineRule="auto"/>
        <w:jc w:val="both"/>
        <w:rPr>
          <w:rFonts w:ascii="Palatino Linotype" w:hAnsi="Palatino Linotype"/>
        </w:rPr>
      </w:pPr>
      <w:r w:rsidRPr="003D6559">
        <w:rPr>
          <w:rFonts w:ascii="Palatino Linotype" w:hAnsi="Palatino Linotype"/>
          <w:b/>
        </w:rPr>
        <w:t>ACUERDO OCTAVO (con firma).</w:t>
      </w:r>
      <w:proofErr w:type="spellStart"/>
      <w:r w:rsidRPr="003D6559">
        <w:rPr>
          <w:rFonts w:ascii="Palatino Linotype" w:hAnsi="Palatino Linotype"/>
          <w:b/>
        </w:rPr>
        <w:t>pdf</w:t>
      </w:r>
      <w:proofErr w:type="spellEnd"/>
      <w:r w:rsidR="00D46923">
        <w:rPr>
          <w:rFonts w:ascii="Palatino Linotype" w:hAnsi="Palatino Linotype"/>
          <w:b/>
        </w:rPr>
        <w:t>.</w:t>
      </w:r>
      <w:r w:rsidR="00D46923">
        <w:rPr>
          <w:rFonts w:ascii="Palatino Linotype" w:hAnsi="Palatino Linotype"/>
        </w:rPr>
        <w:t xml:space="preserve"> Mismo documento </w:t>
      </w:r>
      <w:r w:rsidR="00CF2E6E">
        <w:rPr>
          <w:rFonts w:ascii="Palatino Linotype" w:hAnsi="Palatino Linotype"/>
        </w:rPr>
        <w:t>que el punto anterior</w:t>
      </w:r>
      <w:r w:rsidR="00E148D6">
        <w:rPr>
          <w:rFonts w:ascii="Palatino Linotype" w:hAnsi="Palatino Linotype"/>
        </w:rPr>
        <w:t>,</w:t>
      </w:r>
      <w:r w:rsidR="00CF2E6E">
        <w:rPr>
          <w:rFonts w:ascii="Palatino Linotype" w:hAnsi="Palatino Linotype"/>
        </w:rPr>
        <w:t xml:space="preserve"> pero con las firmas de los integrantes del Comité de Transparencia del Sujeto Obligado.</w:t>
      </w:r>
    </w:p>
    <w:p w:rsidR="0014451A" w:rsidRDefault="0014451A" w:rsidP="0014451A">
      <w:pPr>
        <w:spacing w:after="0" w:line="360" w:lineRule="auto"/>
        <w:jc w:val="both"/>
        <w:rPr>
          <w:rFonts w:ascii="Palatino Linotype" w:eastAsia="Times New Roman" w:hAnsi="Palatino Linotype" w:cs="Times New Roman"/>
          <w:sz w:val="24"/>
          <w:szCs w:val="24"/>
          <w:lang w:eastAsia="es-ES"/>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w:t>
      </w:r>
      <w:r w:rsidR="00F95250">
        <w:rPr>
          <w:rFonts w:ascii="Palatino Linotype" w:hAnsi="Palatino Linotype" w:cs="Arial"/>
          <w:sz w:val="24"/>
          <w:szCs w:val="24"/>
        </w:rPr>
        <w:t>estima que las razones</w:t>
      </w:r>
      <w:r w:rsidR="00345A8F">
        <w:rPr>
          <w:rFonts w:ascii="Palatino Linotype" w:hAnsi="Palatino Linotype" w:cs="Arial"/>
          <w:sz w:val="24"/>
          <w:szCs w:val="24"/>
        </w:rPr>
        <w:t xml:space="preserve"> o motivos de inconformidad son</w:t>
      </w:r>
      <w:r w:rsidR="00320791">
        <w:rPr>
          <w:rFonts w:ascii="Palatino Linotype" w:hAnsi="Palatino Linotype" w:cs="Arial"/>
          <w:sz w:val="24"/>
          <w:szCs w:val="24"/>
        </w:rPr>
        <w:t xml:space="preserve"> </w:t>
      </w:r>
      <w:r w:rsidR="00F95250">
        <w:rPr>
          <w:rFonts w:ascii="Palatino Linotype" w:hAnsi="Palatino Linotype" w:cs="Arial"/>
          <w:sz w:val="24"/>
          <w:szCs w:val="24"/>
        </w:rPr>
        <w:t>fundados, tomando en cuenta las siguientes consideraciones: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F95250"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w:t>
      </w:r>
      <w:r w:rsidR="00CF6075" w:rsidRPr="00EC3B60">
        <w:rPr>
          <w:rFonts w:ascii="Palatino Linotype" w:hAnsi="Palatino Linotype"/>
          <w:sz w:val="24"/>
          <w:szCs w:val="24"/>
        </w:rPr>
        <w:t>,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F0BA6">
        <w:rPr>
          <w:rFonts w:ascii="Palatino Linotype" w:hAnsi="Palatino Linotype"/>
          <w:i/>
        </w:rPr>
        <w:lastRenderedPageBreak/>
        <w:t xml:space="preserve">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BF0BA6">
        <w:rPr>
          <w:rFonts w:ascii="Palatino Linotype" w:hAnsi="Palatino Linotype"/>
          <w:i/>
        </w:rPr>
        <w:lastRenderedPageBreak/>
        <w:t>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proofErr w:type="gramStart"/>
      <w:r w:rsidRPr="00BF0BA6">
        <w:rPr>
          <w:rFonts w:ascii="Palatino Linotype" w:hAnsi="Palatino Linotype"/>
          <w:i/>
        </w:rPr>
        <w:t>I.</w:t>
      </w:r>
      <w:proofErr w:type="gramEnd"/>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345A8F"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w:t>
      </w:r>
      <w:r w:rsidR="00A24C0F">
        <w:rPr>
          <w:rFonts w:ascii="Palatino Linotype" w:hAnsi="Palatino Linotype"/>
          <w:sz w:val="24"/>
          <w:szCs w:val="24"/>
        </w:rPr>
        <w:t>la solicitud d</w:t>
      </w:r>
      <w:r w:rsidR="00345A8F">
        <w:rPr>
          <w:rFonts w:ascii="Palatino Linotype" w:hAnsi="Palatino Linotype"/>
          <w:sz w:val="24"/>
          <w:szCs w:val="24"/>
        </w:rPr>
        <w:t>e la</w:t>
      </w:r>
      <w:r w:rsidR="007D64E8">
        <w:rPr>
          <w:rFonts w:ascii="Palatino Linotype" w:hAnsi="Palatino Linotype"/>
          <w:sz w:val="24"/>
          <w:szCs w:val="24"/>
        </w:rPr>
        <w:t xml:space="preserve">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C011A1">
        <w:rPr>
          <w:rFonts w:ascii="Palatino Linotype" w:hAnsi="Palatino Linotype"/>
          <w:sz w:val="24"/>
          <w:szCs w:val="24"/>
        </w:rPr>
        <w:t>solicitó y aclaró que requiere e</w:t>
      </w:r>
      <w:r w:rsidR="00345A8F">
        <w:rPr>
          <w:rFonts w:ascii="Palatino Linotype" w:hAnsi="Palatino Linotype"/>
          <w:sz w:val="24"/>
          <w:szCs w:val="24"/>
        </w:rPr>
        <w:t>l monto de los premios monetarios que ha ganado la Escuela Normal Superior del Valle de México durante el periodo comprendido del primero de agosto de dos mil diecisiete al veintiséis de agosto de dos mil veinte y la rendición de cuentas del gasto de esos recursos desglosado y comprobado con notas o facturas. A lo que el Sujeto Obligado respondió informando los montos, pero no comprobó el gasto realizado.</w:t>
      </w:r>
    </w:p>
    <w:p w:rsidR="00345A8F" w:rsidRDefault="00345A8F" w:rsidP="006A674A">
      <w:pPr>
        <w:spacing w:after="0" w:line="360" w:lineRule="auto"/>
        <w:jc w:val="both"/>
        <w:rPr>
          <w:rFonts w:ascii="Palatino Linotype" w:hAnsi="Palatino Linotype"/>
          <w:sz w:val="24"/>
          <w:szCs w:val="24"/>
        </w:rPr>
      </w:pPr>
    </w:p>
    <w:p w:rsidR="00345A8F" w:rsidRDefault="00345A8F"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ese motivo, la Recurrente impugnó la respuesta por considerarla incompleta, pues no se le entregaron los comprobantes del gasto, por lo que </w:t>
      </w:r>
      <w:r w:rsidR="001C3CE6">
        <w:rPr>
          <w:rFonts w:ascii="Palatino Linotype" w:hAnsi="Palatino Linotype"/>
          <w:sz w:val="24"/>
          <w:szCs w:val="24"/>
        </w:rPr>
        <w:t xml:space="preserve">el Sujeto Obligado, al momento de rendir su Informe Justificado remitió tres facturas con lo que pretendió modificar su respuesta primigenia; sin embargo, en dichas facturas se observan </w:t>
      </w:r>
      <w:r w:rsidR="001C3CE6" w:rsidRPr="001C3CE6">
        <w:rPr>
          <w:rFonts w:ascii="Palatino Linotype" w:hAnsi="Palatino Linotype"/>
          <w:sz w:val="24"/>
          <w:szCs w:val="24"/>
        </w:rPr>
        <w:t>testados datos relativos al Folio SAT, número de serie de certificado del emisor, número de serie del certificado del SAT, Sello digital del CFDI, Sello del SAT, Cadena original del complemento de certificación digital del SAT y Código QR</w:t>
      </w:r>
      <w:r w:rsidR="001C3CE6">
        <w:rPr>
          <w:rFonts w:ascii="Palatino Linotype" w:hAnsi="Palatino Linotype"/>
          <w:sz w:val="24"/>
          <w:szCs w:val="24"/>
        </w:rPr>
        <w:t>, por lo que este Órgano Garante considera necesario verificar si dichos datos son confidenciales y por tanto resulta procedente su clasificación.</w:t>
      </w:r>
    </w:p>
    <w:p w:rsidR="001C3CE6" w:rsidRDefault="001C3CE6" w:rsidP="006A674A">
      <w:pPr>
        <w:spacing w:after="0" w:line="360" w:lineRule="auto"/>
        <w:jc w:val="both"/>
        <w:rPr>
          <w:rFonts w:ascii="Palatino Linotype" w:hAnsi="Palatino Linotype"/>
          <w:sz w:val="24"/>
          <w:szCs w:val="24"/>
        </w:rPr>
      </w:pPr>
    </w:p>
    <w:p w:rsidR="00AC5689" w:rsidRPr="00AC5689" w:rsidRDefault="001C3CE6" w:rsidP="00AC5689">
      <w:pPr>
        <w:spacing w:after="0" w:line="360" w:lineRule="auto"/>
        <w:jc w:val="both"/>
        <w:rPr>
          <w:rFonts w:ascii="Palatino Linotype" w:hAnsi="Palatino Linotype"/>
          <w:bCs/>
          <w:sz w:val="24"/>
          <w:szCs w:val="24"/>
          <w:lang w:val="es-ES"/>
        </w:rPr>
      </w:pPr>
      <w:r>
        <w:rPr>
          <w:rFonts w:ascii="Palatino Linotype" w:hAnsi="Palatino Linotype"/>
          <w:sz w:val="24"/>
          <w:szCs w:val="24"/>
        </w:rPr>
        <w:lastRenderedPageBreak/>
        <w:t xml:space="preserve">En ese sentido, </w:t>
      </w:r>
      <w:r w:rsidR="00AC5689">
        <w:rPr>
          <w:rFonts w:ascii="Palatino Linotype" w:hAnsi="Palatino Linotype"/>
          <w:sz w:val="24"/>
          <w:szCs w:val="24"/>
        </w:rPr>
        <w:t xml:space="preserve">tocante a los </w:t>
      </w:r>
      <w:r w:rsidR="00AC5689" w:rsidRPr="00AC5689">
        <w:rPr>
          <w:rFonts w:ascii="Palatino Linotype" w:hAnsi="Palatino Linotype"/>
          <w:sz w:val="24"/>
          <w:szCs w:val="24"/>
        </w:rPr>
        <w:t xml:space="preserve">Sellos digitales del emisor y del Servicio de Administración Tributaria </w:t>
      </w:r>
      <w:r w:rsidR="00AC5689">
        <w:rPr>
          <w:rFonts w:ascii="Palatino Linotype" w:hAnsi="Palatino Linotype"/>
          <w:sz w:val="24"/>
          <w:szCs w:val="24"/>
        </w:rPr>
        <w:t>(SAT),</w:t>
      </w:r>
      <w:r w:rsidR="00AC5689" w:rsidRPr="00AC5689">
        <w:rPr>
          <w:rFonts w:ascii="Palatino Linotype" w:hAnsi="Palatino Linotype"/>
          <w:sz w:val="24"/>
          <w:szCs w:val="24"/>
        </w:rPr>
        <w:t xml:space="preserve"> cadena original del complemento de certificación digital del </w:t>
      </w:r>
      <w:r w:rsidR="00AC5689">
        <w:rPr>
          <w:rFonts w:ascii="Palatino Linotype" w:hAnsi="Palatino Linotype"/>
          <w:sz w:val="24"/>
          <w:szCs w:val="24"/>
        </w:rPr>
        <w:t>SAT; así como los</w:t>
      </w:r>
      <w:r w:rsidR="00AC5689" w:rsidRPr="00AC5689">
        <w:rPr>
          <w:rFonts w:ascii="Palatino Linotype" w:hAnsi="Palatino Linotype"/>
          <w:sz w:val="24"/>
          <w:szCs w:val="24"/>
        </w:rPr>
        <w:t xml:space="preserve"> respectivos números de serie de los certificados de sellos digitales y </w:t>
      </w:r>
      <w:r w:rsidR="00AC5689">
        <w:rPr>
          <w:rFonts w:ascii="Palatino Linotype" w:hAnsi="Palatino Linotype"/>
          <w:sz w:val="24"/>
          <w:szCs w:val="24"/>
        </w:rPr>
        <w:t xml:space="preserve">el </w:t>
      </w:r>
      <w:r w:rsidR="00AC5689" w:rsidRPr="00AC5689">
        <w:rPr>
          <w:rFonts w:ascii="Palatino Linotype" w:hAnsi="Palatino Linotype"/>
          <w:sz w:val="24"/>
          <w:szCs w:val="24"/>
        </w:rPr>
        <w:t>folio fiscal</w:t>
      </w:r>
      <w:r w:rsidR="00AC5689">
        <w:rPr>
          <w:rFonts w:ascii="Palatino Linotype" w:hAnsi="Palatino Linotype"/>
          <w:sz w:val="24"/>
          <w:szCs w:val="24"/>
        </w:rPr>
        <w:t xml:space="preserve"> SAT, se debe considerar que, cuando </w:t>
      </w:r>
      <w:r w:rsidR="00AC5689" w:rsidRPr="00AC5689">
        <w:rPr>
          <w:rFonts w:ascii="Palatino Linotype" w:hAnsi="Palatino Linotype"/>
          <w:bCs/>
          <w:sz w:val="24"/>
          <w:szCs w:val="24"/>
          <w:lang w:val="es-ES"/>
        </w:rPr>
        <w:t>no se advierta un Registro Federal de Contribuyentes o una Clave</w:t>
      </w:r>
      <w:r w:rsidR="00C63D04">
        <w:rPr>
          <w:rFonts w:ascii="Palatino Linotype" w:hAnsi="Palatino Linotype"/>
          <w:bCs/>
          <w:sz w:val="24"/>
          <w:szCs w:val="24"/>
          <w:lang w:val="es-ES"/>
        </w:rPr>
        <w:t xml:space="preserve"> Única de Registro de Población</w:t>
      </w:r>
      <w:r w:rsidR="00AC5689" w:rsidRPr="00AC5689">
        <w:rPr>
          <w:rFonts w:ascii="Palatino Linotype" w:hAnsi="Palatino Linotype"/>
          <w:bCs/>
          <w:sz w:val="24"/>
          <w:szCs w:val="24"/>
          <w:lang w:val="es-ES"/>
        </w:rPr>
        <w:t xml:space="preserve"> que pueda hacer identificable al titular del dato personal, no puede tenerse como dato personal </w:t>
      </w:r>
      <w:r w:rsidR="00C63D04">
        <w:rPr>
          <w:rFonts w:ascii="Palatino Linotype" w:hAnsi="Palatino Linotype"/>
          <w:bCs/>
          <w:sz w:val="24"/>
          <w:szCs w:val="24"/>
          <w:lang w:val="es-ES"/>
        </w:rPr>
        <w:t>ni como</w:t>
      </w:r>
      <w:r w:rsidR="00AC5689" w:rsidRPr="00AC5689">
        <w:rPr>
          <w:rFonts w:ascii="Palatino Linotype" w:hAnsi="Palatino Linotype"/>
          <w:bCs/>
          <w:sz w:val="24"/>
          <w:szCs w:val="24"/>
          <w:lang w:val="es-ES"/>
        </w:rPr>
        <w:t xml:space="preserv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w:t>
      </w:r>
      <w:r w:rsidR="00C63D04">
        <w:rPr>
          <w:rFonts w:ascii="Palatino Linotype" w:hAnsi="Palatino Linotype"/>
          <w:bCs/>
          <w:sz w:val="24"/>
          <w:szCs w:val="24"/>
          <w:lang w:val="es-ES"/>
        </w:rPr>
        <w:t>ada.</w:t>
      </w:r>
    </w:p>
    <w:p w:rsidR="00AC5689" w:rsidRPr="00AC5689" w:rsidRDefault="00AC5689" w:rsidP="00AC5689">
      <w:pPr>
        <w:spacing w:after="0" w:line="360" w:lineRule="auto"/>
        <w:jc w:val="both"/>
        <w:rPr>
          <w:rFonts w:ascii="Palatino Linotype" w:hAnsi="Palatino Linotype"/>
          <w:bCs/>
          <w:sz w:val="24"/>
          <w:szCs w:val="24"/>
          <w:lang w:val="es-ES"/>
        </w:rPr>
      </w:pPr>
      <w:r w:rsidRPr="00AC5689">
        <w:rPr>
          <w:rFonts w:ascii="Palatino Linotype" w:hAnsi="Palatino Linotype"/>
          <w:bCs/>
          <w:sz w:val="24"/>
          <w:szCs w:val="24"/>
          <w:lang w:val="es-ES"/>
        </w:rPr>
        <w:t> </w:t>
      </w:r>
    </w:p>
    <w:p w:rsidR="00AC5689" w:rsidRPr="00AC5689" w:rsidRDefault="00AC5689" w:rsidP="00AC5689">
      <w:pPr>
        <w:spacing w:after="0" w:line="360" w:lineRule="auto"/>
        <w:jc w:val="both"/>
        <w:rPr>
          <w:rFonts w:ascii="Palatino Linotype" w:hAnsi="Palatino Linotype"/>
          <w:bCs/>
          <w:sz w:val="24"/>
          <w:szCs w:val="24"/>
          <w:lang w:val="es-ES"/>
        </w:rPr>
      </w:pPr>
      <w:r w:rsidRPr="00AC5689">
        <w:rPr>
          <w:rFonts w:ascii="Palatino Linotype" w:hAnsi="Palatino Linotype"/>
          <w:sz w:val="24"/>
          <w:szCs w:val="24"/>
          <w:lang w:val="es-ES"/>
        </w:rPr>
        <w:t>Las cadenas originales y sellos que se agregan a las facturas</w:t>
      </w:r>
      <w:r w:rsidRPr="00AC5689">
        <w:rPr>
          <w:rFonts w:ascii="Palatino Linotype" w:hAnsi="Palatino Linotype"/>
          <w:b/>
          <w:bCs/>
          <w:sz w:val="24"/>
          <w:szCs w:val="24"/>
          <w:lang w:val="es-ES"/>
        </w:rPr>
        <w:t>,</w:t>
      </w:r>
      <w:r w:rsidRPr="00AC5689">
        <w:rPr>
          <w:rFonts w:ascii="Palatino Linotype" w:hAnsi="Palatino Linotype"/>
          <w:bCs/>
          <w:sz w:val="24"/>
          <w:szCs w:val="24"/>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AC5689" w:rsidRPr="00AC5689" w:rsidRDefault="00AC5689" w:rsidP="00AC5689">
      <w:pPr>
        <w:spacing w:after="0" w:line="360" w:lineRule="auto"/>
        <w:jc w:val="both"/>
        <w:rPr>
          <w:rFonts w:ascii="Palatino Linotype" w:hAnsi="Palatino Linotype"/>
          <w:bCs/>
          <w:sz w:val="24"/>
          <w:szCs w:val="24"/>
          <w:lang w:val="es-ES"/>
        </w:rPr>
      </w:pPr>
    </w:p>
    <w:p w:rsidR="00AC5689" w:rsidRPr="00C63D04" w:rsidRDefault="00AC5689" w:rsidP="00C63D04">
      <w:pPr>
        <w:spacing w:after="0" w:line="240" w:lineRule="auto"/>
        <w:ind w:left="567" w:right="567"/>
        <w:jc w:val="both"/>
        <w:rPr>
          <w:rFonts w:ascii="Palatino Linotype" w:hAnsi="Palatino Linotype"/>
          <w:b/>
          <w:bCs/>
          <w:i/>
          <w:lang w:val="es-ES"/>
        </w:rPr>
      </w:pPr>
      <w:r w:rsidRPr="00C63D04">
        <w:rPr>
          <w:rFonts w:ascii="Palatino Linotype" w:hAnsi="Palatino Linotype"/>
          <w:b/>
          <w:bCs/>
          <w:i/>
          <w:lang w:val="es-ES"/>
        </w:rPr>
        <w:t>Elementos utilizados en la generación de Sellos Digitales:</w:t>
      </w:r>
    </w:p>
    <w:p w:rsidR="00AC5689" w:rsidRPr="00C63D04" w:rsidRDefault="00AC5689" w:rsidP="00C63D04">
      <w:pPr>
        <w:pStyle w:val="Prrafodelista"/>
        <w:numPr>
          <w:ilvl w:val="0"/>
          <w:numId w:val="36"/>
        </w:numPr>
        <w:ind w:right="567"/>
        <w:jc w:val="both"/>
        <w:rPr>
          <w:rFonts w:ascii="Palatino Linotype" w:eastAsia="Calibri" w:hAnsi="Palatino Linotype"/>
          <w:bCs/>
          <w:i/>
        </w:rPr>
      </w:pPr>
      <w:r w:rsidRPr="00C63D04">
        <w:rPr>
          <w:rFonts w:ascii="Palatino Linotype" w:eastAsia="Calibri" w:hAnsi="Palatino Linotype"/>
          <w:bCs/>
          <w:i/>
        </w:rPr>
        <w:lastRenderedPageBreak/>
        <w:t>Cadena Original, el elemento a sellar, en este caso de un comprobante fiscal digital a través de Internet.</w:t>
      </w:r>
    </w:p>
    <w:p w:rsidR="00AC5689" w:rsidRPr="00C63D04" w:rsidRDefault="00AC5689" w:rsidP="00C63D04">
      <w:pPr>
        <w:pStyle w:val="Prrafodelista"/>
        <w:numPr>
          <w:ilvl w:val="0"/>
          <w:numId w:val="36"/>
        </w:numPr>
        <w:ind w:right="567"/>
        <w:jc w:val="both"/>
        <w:rPr>
          <w:rFonts w:ascii="Palatino Linotype" w:eastAsia="Calibri" w:hAnsi="Palatino Linotype"/>
          <w:bCs/>
          <w:i/>
        </w:rPr>
      </w:pPr>
      <w:r w:rsidRPr="00C63D04">
        <w:rPr>
          <w:rFonts w:ascii="Palatino Linotype" w:eastAsia="Calibri" w:hAnsi="Palatino Linotype"/>
          <w:bCs/>
          <w:i/>
        </w:rPr>
        <w:t>Certificado de Sello Digital y su correspondiente clave privada.</w:t>
      </w:r>
    </w:p>
    <w:p w:rsidR="00AC5689" w:rsidRPr="00C63D04" w:rsidRDefault="00AC5689" w:rsidP="00C63D04">
      <w:pPr>
        <w:pStyle w:val="Prrafodelista"/>
        <w:numPr>
          <w:ilvl w:val="0"/>
          <w:numId w:val="36"/>
        </w:numPr>
        <w:ind w:right="567"/>
        <w:jc w:val="both"/>
        <w:rPr>
          <w:rFonts w:ascii="Palatino Linotype" w:eastAsia="Calibri" w:hAnsi="Palatino Linotype"/>
          <w:bCs/>
          <w:i/>
        </w:rPr>
      </w:pPr>
      <w:r w:rsidRPr="00C63D04">
        <w:rPr>
          <w:rFonts w:ascii="Palatino Linotype" w:eastAsia="Calibri" w:hAnsi="Palatino Linotype"/>
          <w:bCs/>
          <w:i/>
        </w:rPr>
        <w:t>Algoritmos de criptografía de clave pública para firma electrónica avanzada.</w:t>
      </w:r>
    </w:p>
    <w:p w:rsidR="00AC5689" w:rsidRPr="00C63D04" w:rsidRDefault="00AC5689" w:rsidP="00C63D04">
      <w:pPr>
        <w:pStyle w:val="Prrafodelista"/>
        <w:numPr>
          <w:ilvl w:val="0"/>
          <w:numId w:val="36"/>
        </w:numPr>
        <w:ind w:right="567"/>
        <w:jc w:val="both"/>
        <w:rPr>
          <w:rFonts w:ascii="Palatino Linotype" w:eastAsia="Calibri" w:hAnsi="Palatino Linotype"/>
          <w:bCs/>
          <w:i/>
        </w:rPr>
      </w:pPr>
      <w:r w:rsidRPr="00C63D04">
        <w:rPr>
          <w:rFonts w:ascii="Palatino Linotype" w:eastAsia="Calibri" w:hAnsi="Palatino Linotype"/>
          <w:bCs/>
          <w:i/>
        </w:rPr>
        <w:t>Especificaciones de conversión de la firma electrónica avanzada a Base 64.</w:t>
      </w:r>
    </w:p>
    <w:p w:rsidR="00C63D04" w:rsidRDefault="00C63D04" w:rsidP="00C63D04">
      <w:pPr>
        <w:spacing w:after="0" w:line="240" w:lineRule="auto"/>
        <w:ind w:left="567" w:right="567"/>
        <w:jc w:val="both"/>
        <w:rPr>
          <w:rFonts w:ascii="Palatino Linotype" w:hAnsi="Palatino Linotype"/>
          <w:bCs/>
          <w:i/>
          <w:lang w:val="es-ES"/>
        </w:rPr>
      </w:pPr>
    </w:p>
    <w:p w:rsidR="00AC5689" w:rsidRPr="00C63D04" w:rsidRDefault="00AC5689" w:rsidP="00C63D04">
      <w:pPr>
        <w:spacing w:after="0" w:line="240" w:lineRule="auto"/>
        <w:ind w:left="567" w:right="567"/>
        <w:jc w:val="both"/>
        <w:rPr>
          <w:rFonts w:ascii="Palatino Linotype" w:hAnsi="Palatino Linotype"/>
          <w:bCs/>
          <w:i/>
          <w:lang w:val="es-ES"/>
        </w:rPr>
      </w:pPr>
      <w:r w:rsidRPr="00C63D04">
        <w:rPr>
          <w:rFonts w:ascii="Palatino Linotype" w:hAnsi="Palatino Linotype"/>
          <w:bCs/>
          <w:i/>
          <w:lang w:val="es-ES"/>
        </w:rPr>
        <w:t>Para la generación de sellos digitales se utiliza criptografía de clave pública aplicada a una cadena original.</w:t>
      </w:r>
    </w:p>
    <w:p w:rsidR="00AC5689" w:rsidRPr="00C63D04" w:rsidRDefault="00AC5689" w:rsidP="00C63D04">
      <w:pPr>
        <w:spacing w:after="0" w:line="240" w:lineRule="auto"/>
        <w:ind w:left="567" w:right="567"/>
        <w:jc w:val="both"/>
        <w:rPr>
          <w:rFonts w:ascii="Palatino Linotype" w:hAnsi="Palatino Linotype"/>
          <w:bCs/>
          <w:i/>
          <w:lang w:val="es-ES"/>
        </w:rPr>
      </w:pPr>
    </w:p>
    <w:p w:rsidR="00AC5689" w:rsidRPr="00C63D04" w:rsidRDefault="00AC5689" w:rsidP="00C63D04">
      <w:pPr>
        <w:spacing w:after="0" w:line="240" w:lineRule="auto"/>
        <w:ind w:left="567" w:right="567"/>
        <w:jc w:val="both"/>
        <w:rPr>
          <w:rFonts w:ascii="Palatino Linotype" w:hAnsi="Palatino Linotype"/>
          <w:b/>
          <w:bCs/>
          <w:i/>
          <w:lang w:val="es-ES"/>
        </w:rPr>
      </w:pPr>
      <w:r w:rsidRPr="00C63D04">
        <w:rPr>
          <w:rFonts w:ascii="Palatino Linotype" w:hAnsi="Palatino Linotype"/>
          <w:b/>
          <w:bCs/>
          <w:i/>
          <w:lang w:val="es-ES"/>
        </w:rPr>
        <w:t>Criptografía de la Clave Pública</w:t>
      </w:r>
    </w:p>
    <w:p w:rsidR="00AC5689" w:rsidRPr="00C63D04" w:rsidRDefault="00AC5689" w:rsidP="00C63D04">
      <w:pPr>
        <w:spacing w:after="0" w:line="240" w:lineRule="auto"/>
        <w:ind w:left="567" w:right="567"/>
        <w:jc w:val="both"/>
        <w:rPr>
          <w:rFonts w:ascii="Palatino Linotype" w:hAnsi="Palatino Linotype"/>
          <w:bCs/>
          <w:i/>
          <w:lang w:val="es-ES"/>
        </w:rPr>
      </w:pPr>
      <w:r w:rsidRPr="00C63D04">
        <w:rPr>
          <w:rFonts w:ascii="Palatino Linotype" w:hAnsi="Palatino Linotype"/>
          <w:bCs/>
          <w:i/>
          <w:lang w:val="es-ES"/>
        </w:rPr>
        <w:t xml:space="preserve">La criptografía de Clave Pública se basa en la generación de una pareja de números muy grandes relacionados íntimamente entre sí, de tal manera que una operación de </w:t>
      </w:r>
      <w:proofErr w:type="spellStart"/>
      <w:r w:rsidRPr="00C63D04">
        <w:rPr>
          <w:rFonts w:ascii="Palatino Linotype" w:hAnsi="Palatino Linotype"/>
          <w:bCs/>
          <w:i/>
          <w:lang w:val="es-ES"/>
        </w:rPr>
        <w:t>encripción</w:t>
      </w:r>
      <w:proofErr w:type="spellEnd"/>
      <w:r w:rsidRPr="00C63D04">
        <w:rPr>
          <w:rFonts w:ascii="Palatino Linotype" w:hAnsi="Palatino Linotype"/>
          <w:bCs/>
          <w:i/>
          <w:lang w:val="es-ES"/>
        </w:rPr>
        <w:t xml:space="preserve"> sobre un mensaje tomando como clave de </w:t>
      </w:r>
      <w:proofErr w:type="spellStart"/>
      <w:r w:rsidRPr="00C63D04">
        <w:rPr>
          <w:rFonts w:ascii="Palatino Linotype" w:hAnsi="Palatino Linotype"/>
          <w:bCs/>
          <w:i/>
          <w:lang w:val="es-ES"/>
        </w:rPr>
        <w:t>encripción</w:t>
      </w:r>
      <w:proofErr w:type="spellEnd"/>
      <w:r w:rsidRPr="00C63D04">
        <w:rPr>
          <w:rFonts w:ascii="Palatino Linotype" w:hAnsi="Palatino Linotype"/>
          <w:bCs/>
          <w:i/>
          <w:lang w:val="es-ES"/>
        </w:rPr>
        <w:t xml:space="preserve"> a uno de los dos números, produce un mensaje alterado en su significado que solo puede ser devuelto a su estado original mediante la operación de </w:t>
      </w:r>
      <w:proofErr w:type="spellStart"/>
      <w:r w:rsidRPr="00C63D04">
        <w:rPr>
          <w:rFonts w:ascii="Palatino Linotype" w:hAnsi="Palatino Linotype"/>
          <w:bCs/>
          <w:i/>
          <w:lang w:val="es-ES"/>
        </w:rPr>
        <w:t>desencripción</w:t>
      </w:r>
      <w:proofErr w:type="spellEnd"/>
      <w:r w:rsidRPr="00C63D04">
        <w:rPr>
          <w:rFonts w:ascii="Palatino Linotype" w:hAnsi="Palatino Linotype"/>
          <w:bCs/>
          <w:i/>
          <w:lang w:val="es-ES"/>
        </w:rPr>
        <w:t xml:space="preserve"> correspondiente tomando como clave de </w:t>
      </w:r>
      <w:proofErr w:type="spellStart"/>
      <w:r w:rsidRPr="00C63D04">
        <w:rPr>
          <w:rFonts w:ascii="Palatino Linotype" w:hAnsi="Palatino Linotype"/>
          <w:bCs/>
          <w:i/>
          <w:lang w:val="es-ES"/>
        </w:rPr>
        <w:t>desencripci</w:t>
      </w:r>
      <w:r w:rsidR="00C63D04">
        <w:rPr>
          <w:rFonts w:ascii="Palatino Linotype" w:hAnsi="Palatino Linotype"/>
          <w:bCs/>
          <w:i/>
          <w:lang w:val="es-ES"/>
        </w:rPr>
        <w:t>ón</w:t>
      </w:r>
      <w:proofErr w:type="spellEnd"/>
      <w:r w:rsidR="00C63D04">
        <w:rPr>
          <w:rFonts w:ascii="Palatino Linotype" w:hAnsi="Palatino Linotype"/>
          <w:bCs/>
          <w:i/>
          <w:lang w:val="es-ES"/>
        </w:rPr>
        <w:t xml:space="preserve"> al otro número de la pareja.</w:t>
      </w:r>
    </w:p>
    <w:p w:rsidR="00AC5689" w:rsidRPr="00AC5689" w:rsidRDefault="00AC5689" w:rsidP="00AC5689">
      <w:pPr>
        <w:spacing w:after="0" w:line="360" w:lineRule="auto"/>
        <w:jc w:val="both"/>
        <w:rPr>
          <w:rFonts w:ascii="Palatino Linotype" w:hAnsi="Palatino Linotype"/>
          <w:bCs/>
          <w:sz w:val="24"/>
          <w:szCs w:val="24"/>
          <w:lang w:val="es-ES"/>
        </w:rPr>
      </w:pPr>
      <w:r w:rsidRPr="00AC5689">
        <w:rPr>
          <w:rFonts w:ascii="Palatino Linotype" w:hAnsi="Palatino Linotype"/>
          <w:bCs/>
          <w:sz w:val="24"/>
          <w:szCs w:val="24"/>
          <w:lang w:val="es-ES"/>
        </w:rPr>
        <w:t> </w:t>
      </w:r>
    </w:p>
    <w:p w:rsidR="00AC5689" w:rsidRPr="00AC5689" w:rsidRDefault="00AC5689" w:rsidP="00AC5689">
      <w:pPr>
        <w:spacing w:after="0" w:line="360" w:lineRule="auto"/>
        <w:jc w:val="both"/>
        <w:rPr>
          <w:rFonts w:ascii="Palatino Linotype" w:hAnsi="Palatino Linotype"/>
          <w:bCs/>
          <w:sz w:val="24"/>
          <w:szCs w:val="24"/>
          <w:lang w:val="es-ES"/>
        </w:rPr>
      </w:pPr>
      <w:r w:rsidRPr="00AC5689">
        <w:rPr>
          <w:rFonts w:ascii="Palatino Linotype" w:hAnsi="Palatino Linotype"/>
          <w:bCs/>
          <w:sz w:val="24"/>
          <w:szCs w:val="24"/>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AC5689" w:rsidRPr="00AC5689" w:rsidRDefault="00AC5689" w:rsidP="00AC5689">
      <w:pPr>
        <w:spacing w:after="0" w:line="360" w:lineRule="auto"/>
        <w:jc w:val="both"/>
        <w:rPr>
          <w:rFonts w:ascii="Palatino Linotype" w:hAnsi="Palatino Linotype"/>
          <w:bCs/>
          <w:sz w:val="24"/>
          <w:szCs w:val="24"/>
          <w:lang w:val="es-ES"/>
        </w:rPr>
      </w:pPr>
    </w:p>
    <w:p w:rsidR="001C3CE6" w:rsidRDefault="00AC5689" w:rsidP="00AC5689">
      <w:pPr>
        <w:spacing w:after="0" w:line="360" w:lineRule="auto"/>
        <w:jc w:val="both"/>
        <w:rPr>
          <w:rFonts w:ascii="Palatino Linotype" w:hAnsi="Palatino Linotype"/>
          <w:bCs/>
          <w:sz w:val="24"/>
          <w:szCs w:val="24"/>
          <w:lang w:val="es-ES"/>
        </w:rPr>
      </w:pPr>
      <w:r w:rsidRPr="00AC5689">
        <w:rPr>
          <w:rFonts w:ascii="Palatino Linotype" w:hAnsi="Palatino Linotype"/>
          <w:bCs/>
          <w:sz w:val="24"/>
          <w:szCs w:val="24"/>
          <w:lang w:val="es-ES"/>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w:t>
      </w:r>
      <w:r w:rsidR="00C63D04">
        <w:rPr>
          <w:rFonts w:ascii="Palatino Linotype" w:hAnsi="Palatino Linotype"/>
          <w:bCs/>
          <w:sz w:val="24"/>
          <w:szCs w:val="24"/>
          <w:lang w:val="es-ES"/>
        </w:rPr>
        <w:t xml:space="preserve"> como se advierte a modo de ejemplo </w:t>
      </w:r>
      <w:r w:rsidRPr="00AC5689">
        <w:rPr>
          <w:rFonts w:ascii="Palatino Linotype" w:hAnsi="Palatino Linotype"/>
          <w:bCs/>
          <w:sz w:val="24"/>
          <w:szCs w:val="24"/>
          <w:lang w:val="es-ES"/>
        </w:rPr>
        <w:t xml:space="preserve">en la página electrónica </w:t>
      </w:r>
      <w:hyperlink r:id="rId10" w:history="1">
        <w:r w:rsidRPr="00AC5689">
          <w:rPr>
            <w:rStyle w:val="Hipervnculo"/>
            <w:rFonts w:ascii="Palatino Linotype" w:hAnsi="Palatino Linotype"/>
            <w:bCs/>
            <w:sz w:val="24"/>
            <w:szCs w:val="24"/>
          </w:rPr>
          <w:t>https://portalanterior.ine.mx/archivos2/tutoriales/sistemas/ApoyoInstitucional/SIF/docs/candidatos/folioFiscalFactura.pdf</w:t>
        </w:r>
      </w:hyperlink>
      <w:r w:rsidRPr="00AC5689">
        <w:rPr>
          <w:rFonts w:ascii="Palatino Linotype" w:hAnsi="Palatino Linotype"/>
          <w:bCs/>
          <w:sz w:val="24"/>
          <w:szCs w:val="24"/>
          <w:lang w:val="es-ES"/>
        </w:rPr>
        <w:t xml:space="preserve">), en la cual se </w:t>
      </w:r>
      <w:r w:rsidR="00C63D04">
        <w:rPr>
          <w:rFonts w:ascii="Palatino Linotype" w:hAnsi="Palatino Linotype"/>
          <w:bCs/>
          <w:sz w:val="24"/>
          <w:szCs w:val="24"/>
          <w:lang w:val="es-ES"/>
        </w:rPr>
        <w:t xml:space="preserve">observa que los </w:t>
      </w:r>
      <w:r w:rsidR="00C63D04" w:rsidRPr="00AC5689">
        <w:rPr>
          <w:rFonts w:ascii="Palatino Linotype" w:hAnsi="Palatino Linotype"/>
          <w:bCs/>
          <w:sz w:val="24"/>
          <w:szCs w:val="24"/>
          <w:lang w:val="es-ES"/>
        </w:rPr>
        <w:t>número de serie de los certificados de Sello Digitales del emisor y del Servicio de Administración Tributaria</w:t>
      </w:r>
      <w:r w:rsidR="00C63D04">
        <w:rPr>
          <w:rFonts w:ascii="Palatino Linotype" w:hAnsi="Palatino Linotype"/>
          <w:bCs/>
          <w:sz w:val="24"/>
          <w:szCs w:val="24"/>
          <w:lang w:val="es-ES"/>
        </w:rPr>
        <w:t xml:space="preserve"> solamente se conforman de </w:t>
      </w:r>
      <w:r>
        <w:rPr>
          <w:rFonts w:ascii="Palatino Linotype" w:hAnsi="Palatino Linotype"/>
          <w:bCs/>
          <w:sz w:val="24"/>
          <w:szCs w:val="24"/>
          <w:lang w:val="es-ES"/>
        </w:rPr>
        <w:t>números.</w:t>
      </w:r>
    </w:p>
    <w:p w:rsidR="00AC5689" w:rsidRDefault="00AC5689" w:rsidP="00AC5689">
      <w:pPr>
        <w:spacing w:after="0" w:line="360" w:lineRule="auto"/>
        <w:jc w:val="both"/>
        <w:rPr>
          <w:rFonts w:ascii="Palatino Linotype" w:hAnsi="Palatino Linotype"/>
          <w:bCs/>
          <w:sz w:val="24"/>
          <w:szCs w:val="24"/>
          <w:lang w:val="es-ES"/>
        </w:rPr>
      </w:pPr>
    </w:p>
    <w:p w:rsidR="00AC5689" w:rsidRPr="00AC5689" w:rsidRDefault="00C63D04" w:rsidP="00AC5689">
      <w:pPr>
        <w:spacing w:after="0" w:line="360" w:lineRule="auto"/>
        <w:jc w:val="both"/>
        <w:rPr>
          <w:rFonts w:ascii="Palatino Linotype" w:hAnsi="Palatino Linotype"/>
          <w:sz w:val="24"/>
          <w:szCs w:val="24"/>
          <w:lang w:val="es-ES"/>
        </w:rPr>
      </w:pPr>
      <w:r>
        <w:rPr>
          <w:rFonts w:ascii="Palatino Linotype" w:hAnsi="Palatino Linotype"/>
          <w:bCs/>
          <w:sz w:val="24"/>
          <w:szCs w:val="24"/>
          <w:lang w:val="es-ES"/>
        </w:rPr>
        <w:t>Dichos</w:t>
      </w:r>
      <w:r w:rsidR="00AC5689" w:rsidRPr="00AC5689">
        <w:rPr>
          <w:rFonts w:ascii="Palatino Linotype" w:hAnsi="Palatino Linotype"/>
          <w:bCs/>
          <w:sz w:val="24"/>
          <w:szCs w:val="24"/>
          <w:lang w:val="es-ES"/>
        </w:rPr>
        <w:t xml:space="preserve"> números de serie del certificado de sello digital no contie</w:t>
      </w:r>
      <w:r>
        <w:rPr>
          <w:rFonts w:ascii="Palatino Linotype" w:hAnsi="Palatino Linotype"/>
          <w:bCs/>
          <w:sz w:val="24"/>
          <w:szCs w:val="24"/>
          <w:lang w:val="es-ES"/>
        </w:rPr>
        <w:t>ne datos personales y con los</w:t>
      </w:r>
      <w:r w:rsidR="00AC5689" w:rsidRPr="00AC5689">
        <w:rPr>
          <w:rFonts w:ascii="Palatino Linotype" w:hAnsi="Palatino Linotype"/>
          <w:bCs/>
          <w:sz w:val="24"/>
          <w:szCs w:val="24"/>
          <w:lang w:val="es-ES"/>
        </w:rPr>
        <w:t xml:space="preserve"> dígitos </w:t>
      </w:r>
      <w:r>
        <w:rPr>
          <w:rFonts w:ascii="Palatino Linotype" w:hAnsi="Palatino Linotype"/>
          <w:bCs/>
          <w:sz w:val="24"/>
          <w:szCs w:val="24"/>
          <w:lang w:val="es-ES"/>
        </w:rPr>
        <w:t>que los conforman no</w:t>
      </w:r>
      <w:r w:rsidR="00AC5689" w:rsidRPr="00AC5689">
        <w:rPr>
          <w:rFonts w:ascii="Palatino Linotype" w:hAnsi="Palatino Linotype"/>
          <w:bCs/>
          <w:sz w:val="24"/>
          <w:szCs w:val="24"/>
          <w:lang w:val="es-ES"/>
        </w:rPr>
        <w:t xml:space="preserve"> se puede obtener información de carácter confidencial,</w:t>
      </w:r>
      <w:r w:rsidR="00AC5689" w:rsidRPr="00AC5689">
        <w:rPr>
          <w:rFonts w:ascii="Palatino Linotype" w:hAnsi="Palatino Linotype"/>
          <w:b/>
          <w:bCs/>
          <w:sz w:val="24"/>
          <w:szCs w:val="24"/>
          <w:lang w:val="es-ES"/>
        </w:rPr>
        <w:t xml:space="preserve"> </w:t>
      </w:r>
      <w:r w:rsidR="00AC5689" w:rsidRPr="00AC5689">
        <w:rPr>
          <w:rFonts w:ascii="Palatino Linotype" w:hAnsi="Palatino Linotype"/>
          <w:sz w:val="24"/>
          <w:szCs w:val="24"/>
          <w:lang w:val="es-ES"/>
        </w:rPr>
        <w:t xml:space="preserve">por lo que, tampoco actualizan la causal de clasificación, establecida en el artículo 143, fracción I, de la Ley de Transparencia </w:t>
      </w:r>
      <w:r>
        <w:rPr>
          <w:rFonts w:ascii="Palatino Linotype" w:hAnsi="Palatino Linotype"/>
          <w:sz w:val="24"/>
          <w:szCs w:val="24"/>
          <w:lang w:val="es-ES"/>
        </w:rPr>
        <w:t>local.</w:t>
      </w:r>
      <w:r w:rsidR="00AC5689" w:rsidRPr="00AC5689">
        <w:rPr>
          <w:rFonts w:ascii="Palatino Linotype" w:hAnsi="Palatino Linotype"/>
          <w:sz w:val="24"/>
          <w:szCs w:val="24"/>
          <w:lang w:val="es-ES"/>
        </w:rPr>
        <w:t xml:space="preserve"> </w:t>
      </w:r>
      <w:r>
        <w:rPr>
          <w:rFonts w:ascii="Palatino Linotype" w:hAnsi="Palatino Linotype"/>
          <w:sz w:val="24"/>
          <w:szCs w:val="24"/>
          <w:lang w:val="es-ES"/>
        </w:rPr>
        <w:t xml:space="preserve">Empero, la visibilidad de esos datos </w:t>
      </w:r>
      <w:r w:rsidR="00AC5689" w:rsidRPr="00AC5689">
        <w:rPr>
          <w:rFonts w:ascii="Palatino Linotype" w:hAnsi="Palatino Linotype"/>
          <w:sz w:val="24"/>
          <w:szCs w:val="24"/>
          <w:lang w:val="es-ES"/>
        </w:rPr>
        <w:t>permite corroborar la legitimidad a la factura, pues amparan la utilización de los certificados de sellos digitales válidos.</w:t>
      </w:r>
    </w:p>
    <w:p w:rsidR="00AC5689" w:rsidRPr="00AC5689" w:rsidRDefault="00AC5689" w:rsidP="00AC5689">
      <w:pPr>
        <w:spacing w:after="0" w:line="360" w:lineRule="auto"/>
        <w:jc w:val="both"/>
        <w:rPr>
          <w:rFonts w:ascii="Palatino Linotype" w:hAnsi="Palatino Linotype"/>
          <w:bCs/>
          <w:sz w:val="24"/>
          <w:szCs w:val="24"/>
          <w:lang w:val="es-ES"/>
        </w:rPr>
      </w:pPr>
    </w:p>
    <w:p w:rsidR="00AC5689" w:rsidRPr="00AC5689" w:rsidRDefault="00AC5689" w:rsidP="00AC5689">
      <w:pPr>
        <w:spacing w:after="0" w:line="360" w:lineRule="auto"/>
        <w:jc w:val="both"/>
        <w:rPr>
          <w:rFonts w:ascii="Palatino Linotype" w:hAnsi="Palatino Linotype"/>
          <w:bCs/>
          <w:sz w:val="24"/>
          <w:szCs w:val="24"/>
          <w:lang w:val="es-ES"/>
        </w:rPr>
      </w:pPr>
      <w:r w:rsidRPr="00AC5689">
        <w:rPr>
          <w:rFonts w:ascii="Palatino Linotype" w:hAnsi="Palatino Linotype"/>
          <w:bCs/>
          <w:sz w:val="24"/>
          <w:szCs w:val="24"/>
          <w:lang w:val="es-ES"/>
        </w:rPr>
        <w:t xml:space="preserve">Ahora bien, por lo que hace Folio Fiscal, cabe precisar que conforme al </w:t>
      </w:r>
      <w:proofErr w:type="spellStart"/>
      <w:r w:rsidR="00C63D04">
        <w:rPr>
          <w:rFonts w:ascii="Palatino Linotype" w:hAnsi="Palatino Linotype"/>
          <w:bCs/>
          <w:sz w:val="24"/>
          <w:szCs w:val="24"/>
          <w:lang w:val="es-ES"/>
        </w:rPr>
        <w:t>multireferido</w:t>
      </w:r>
      <w:proofErr w:type="spellEnd"/>
      <w:r w:rsidR="00C63D04">
        <w:rPr>
          <w:rFonts w:ascii="Palatino Linotype" w:hAnsi="Palatino Linotype"/>
          <w:bCs/>
          <w:sz w:val="24"/>
          <w:szCs w:val="24"/>
          <w:lang w:val="es-ES"/>
        </w:rPr>
        <w:t xml:space="preserve"> </w:t>
      </w:r>
      <w:r w:rsidRPr="00AC5689">
        <w:rPr>
          <w:rFonts w:ascii="Palatino Linotype" w:hAnsi="Palatino Linotype"/>
          <w:bCs/>
          <w:sz w:val="24"/>
          <w:szCs w:val="24"/>
          <w:lang w:val="es-ES"/>
        </w:rPr>
        <w:t>ANEXO 20 de la Segunda Resolución de modificaciones a la Resolución Miscelánea Fiscal para dos mil diecisiete, el folio fiscal se conforma de treint</w:t>
      </w:r>
      <w:r w:rsidR="006B488C">
        <w:rPr>
          <w:rFonts w:ascii="Palatino Linotype" w:hAnsi="Palatino Linotype"/>
          <w:bCs/>
          <w:sz w:val="24"/>
          <w:szCs w:val="24"/>
          <w:lang w:val="es-ES"/>
        </w:rPr>
        <w:t>a seis caracteres alfanuméricos. Por tal motivo</w:t>
      </w:r>
      <w:r w:rsidRPr="00AC5689">
        <w:rPr>
          <w:rFonts w:ascii="Palatino Linotype" w:hAnsi="Palatino Linotype"/>
          <w:bCs/>
          <w:sz w:val="24"/>
          <w:szCs w:val="24"/>
          <w:lang w:val="es-ES"/>
        </w:rPr>
        <w:t xml:space="preserve">, de la misma manera que en los casos previamente analizados, </w:t>
      </w:r>
      <w:r w:rsidRPr="00AC5689">
        <w:rPr>
          <w:rFonts w:ascii="Palatino Linotype" w:hAnsi="Palatino Linotype"/>
          <w:sz w:val="24"/>
          <w:szCs w:val="24"/>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 la Ley de la materia.</w:t>
      </w:r>
    </w:p>
    <w:p w:rsidR="00AC5689" w:rsidRDefault="00AC5689" w:rsidP="00AC5689">
      <w:pPr>
        <w:spacing w:after="0" w:line="360" w:lineRule="auto"/>
        <w:jc w:val="both"/>
        <w:rPr>
          <w:rFonts w:ascii="Palatino Linotype" w:hAnsi="Palatino Linotype"/>
          <w:sz w:val="24"/>
          <w:szCs w:val="24"/>
        </w:rPr>
      </w:pPr>
    </w:p>
    <w:p w:rsidR="006B488C" w:rsidRPr="006B488C" w:rsidRDefault="006B488C" w:rsidP="006B488C">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que respecta al Código Bidimensional QR, es pertinente enfatizar que es un elemento que debe incluirse en todos </w:t>
      </w:r>
      <w:r w:rsidRPr="006B488C">
        <w:rPr>
          <w:rFonts w:ascii="Palatino Linotype" w:hAnsi="Palatino Linotype"/>
          <w:sz w:val="24"/>
          <w:szCs w:val="24"/>
        </w:rPr>
        <w:t xml:space="preserve">los Comprobantes Fiscales Digitales por Internet, </w:t>
      </w:r>
      <w:r>
        <w:rPr>
          <w:rFonts w:ascii="Palatino Linotype" w:hAnsi="Palatino Linotype"/>
          <w:sz w:val="24"/>
          <w:szCs w:val="24"/>
        </w:rPr>
        <w:t xml:space="preserve">y que dicho elemento </w:t>
      </w:r>
      <w:r w:rsidRPr="006B488C">
        <w:rPr>
          <w:rFonts w:ascii="Palatino Linotype" w:hAnsi="Palatino Linotype"/>
          <w:sz w:val="24"/>
          <w:szCs w:val="24"/>
        </w:rPr>
        <w:t xml:space="preserve">contiene el Registro Federal de Contribuyentes del receptor, del emisor, o de ambos; lo anterior, conforme al Anexo 20 de la Segunda Resolución de modificación a la Resolución Miscelánea Fiscal para el 2017, localizada en la página electrónica  </w:t>
      </w:r>
      <w:hyperlink r:id="rId11" w:history="1">
        <w:r w:rsidRPr="006B488C">
          <w:rPr>
            <w:rStyle w:val="Hipervnculo"/>
            <w:rFonts w:ascii="Palatino Linotype" w:hAnsi="Palatino Linotype"/>
            <w:sz w:val="24"/>
            <w:szCs w:val="24"/>
          </w:rPr>
          <w:t>http://dof.gob.mx/nota_detalle.php?codigo=5492254&amp;fecha=28/07/2017</w:t>
        </w:r>
      </w:hyperlink>
      <w:r w:rsidRPr="006B488C">
        <w:rPr>
          <w:rFonts w:ascii="Palatino Linotype" w:hAnsi="Palatino Linotype"/>
          <w:sz w:val="24"/>
          <w:szCs w:val="24"/>
        </w:rPr>
        <w:t xml:space="preserve">. </w:t>
      </w:r>
    </w:p>
    <w:p w:rsidR="006B488C" w:rsidRPr="006B488C" w:rsidRDefault="006B488C" w:rsidP="006B488C">
      <w:pPr>
        <w:spacing w:after="0" w:line="360" w:lineRule="auto"/>
        <w:jc w:val="both"/>
        <w:rPr>
          <w:rFonts w:ascii="Palatino Linotype" w:hAnsi="Palatino Linotype"/>
          <w:sz w:val="24"/>
          <w:szCs w:val="24"/>
        </w:rPr>
      </w:pPr>
    </w:p>
    <w:p w:rsidR="006B488C" w:rsidRPr="006B488C" w:rsidRDefault="006B488C" w:rsidP="006B488C">
      <w:pPr>
        <w:spacing w:after="0" w:line="360" w:lineRule="auto"/>
        <w:jc w:val="both"/>
        <w:rPr>
          <w:rFonts w:ascii="Palatino Linotype" w:hAnsi="Palatino Linotype"/>
          <w:sz w:val="24"/>
          <w:szCs w:val="24"/>
        </w:rPr>
      </w:pPr>
      <w:r w:rsidRPr="006B488C">
        <w:rPr>
          <w:rFonts w:ascii="Palatino Linotype" w:hAnsi="Palatino Linotype"/>
          <w:sz w:val="24"/>
          <w:szCs w:val="24"/>
        </w:rPr>
        <w:t>Además, con la captura de dicho código, a través de la aplicación móvil del Servicio de Administración Tributaria, permite el acceso al Regi</w:t>
      </w:r>
      <w:r>
        <w:rPr>
          <w:rFonts w:ascii="Palatino Linotype" w:hAnsi="Palatino Linotype"/>
          <w:sz w:val="24"/>
          <w:szCs w:val="24"/>
        </w:rPr>
        <w:t xml:space="preserve">stro Federal de Contribuyentes del receptor (en este caso el </w:t>
      </w:r>
      <w:r w:rsidRPr="006B488C">
        <w:rPr>
          <w:rFonts w:ascii="Palatino Linotype" w:hAnsi="Palatino Linotype"/>
          <w:sz w:val="24"/>
          <w:szCs w:val="24"/>
        </w:rPr>
        <w:t>Sujeto Obligado</w:t>
      </w:r>
      <w:r>
        <w:rPr>
          <w:rFonts w:ascii="Palatino Linotype" w:hAnsi="Palatino Linotype"/>
          <w:sz w:val="24"/>
          <w:szCs w:val="24"/>
        </w:rPr>
        <w:t xml:space="preserve">) y del emisor, en el presente caso un </w:t>
      </w:r>
      <w:r w:rsidRPr="006B488C">
        <w:rPr>
          <w:rFonts w:ascii="Palatino Linotype" w:hAnsi="Palatino Linotype"/>
          <w:sz w:val="24"/>
          <w:szCs w:val="24"/>
        </w:rPr>
        <w:t>proveedor</w:t>
      </w:r>
      <w:r>
        <w:rPr>
          <w:rFonts w:ascii="Palatino Linotype" w:hAnsi="Palatino Linotype"/>
          <w:sz w:val="24"/>
          <w:szCs w:val="24"/>
        </w:rPr>
        <w:t xml:space="preserve"> en cada una de las tres facturas.</w:t>
      </w:r>
    </w:p>
    <w:p w:rsidR="006B488C" w:rsidRPr="006B488C" w:rsidRDefault="006B488C" w:rsidP="006B488C">
      <w:pPr>
        <w:spacing w:after="0" w:line="360" w:lineRule="auto"/>
        <w:jc w:val="both"/>
        <w:rPr>
          <w:rFonts w:ascii="Palatino Linotype" w:hAnsi="Palatino Linotype"/>
          <w:sz w:val="24"/>
          <w:szCs w:val="24"/>
        </w:rPr>
      </w:pPr>
    </w:p>
    <w:p w:rsidR="001C3CE6" w:rsidRDefault="006B488C" w:rsidP="006B488C">
      <w:pPr>
        <w:spacing w:after="0" w:line="360" w:lineRule="auto"/>
        <w:jc w:val="both"/>
        <w:rPr>
          <w:rFonts w:ascii="Palatino Linotype" w:hAnsi="Palatino Linotype"/>
          <w:sz w:val="24"/>
          <w:szCs w:val="24"/>
        </w:rPr>
      </w:pPr>
      <w:r w:rsidRPr="006B488C">
        <w:rPr>
          <w:rFonts w:ascii="Palatino Linotype" w:hAnsi="Palatino Linotype"/>
          <w:sz w:val="24"/>
          <w:szCs w:val="24"/>
        </w:rPr>
        <w:t xml:space="preserve">En ese orden de ideas, toda vez que el código bidimensional sólo permite el acceso al Registro Federal de Contribuyentes del proveedor y del Sujeto Obligado, los </w:t>
      </w:r>
      <w:r w:rsidRPr="00A32F0F">
        <w:rPr>
          <w:rFonts w:ascii="Palatino Linotype" w:hAnsi="Palatino Linotype"/>
          <w:bCs/>
          <w:sz w:val="24"/>
          <w:szCs w:val="24"/>
        </w:rPr>
        <w:t>cuales guardan la naturaleza pública,</w:t>
      </w:r>
      <w:r w:rsidRPr="00A32F0F">
        <w:rPr>
          <w:rFonts w:ascii="Palatino Linotype" w:hAnsi="Palatino Linotype"/>
          <w:sz w:val="24"/>
          <w:szCs w:val="24"/>
        </w:rPr>
        <w:t xml:space="preserve"> se consid</w:t>
      </w:r>
      <w:r w:rsidRPr="006B488C">
        <w:rPr>
          <w:rFonts w:ascii="Palatino Linotype" w:hAnsi="Palatino Linotype"/>
          <w:sz w:val="24"/>
          <w:szCs w:val="24"/>
        </w:rPr>
        <w:t xml:space="preserve">era que no se actualiza la causal de clasificación prevista en el artículo 143, fracción I, de la Ley de </w:t>
      </w:r>
      <w:r>
        <w:rPr>
          <w:rFonts w:ascii="Palatino Linotype" w:hAnsi="Palatino Linotype"/>
          <w:sz w:val="24"/>
          <w:szCs w:val="24"/>
        </w:rPr>
        <w:t>Transparencia estatal, puesto que permite acceder a datos que no son susceptibles de</w:t>
      </w:r>
      <w:r w:rsidRPr="006B488C">
        <w:rPr>
          <w:rFonts w:ascii="Palatino Linotype" w:hAnsi="Palatino Linotype"/>
          <w:sz w:val="24"/>
          <w:szCs w:val="24"/>
        </w:rPr>
        <w:t xml:space="preserve"> ser testados.</w:t>
      </w:r>
    </w:p>
    <w:p w:rsidR="000E12E3" w:rsidRDefault="000E12E3" w:rsidP="006B488C">
      <w:pPr>
        <w:spacing w:after="0" w:line="360" w:lineRule="auto"/>
        <w:jc w:val="both"/>
        <w:rPr>
          <w:rFonts w:ascii="Palatino Linotype" w:hAnsi="Palatino Linotype"/>
          <w:sz w:val="24"/>
          <w:szCs w:val="24"/>
        </w:rPr>
      </w:pPr>
    </w:p>
    <w:p w:rsidR="000E12E3" w:rsidRDefault="000E12E3" w:rsidP="006B488C">
      <w:pPr>
        <w:spacing w:after="0" w:line="360" w:lineRule="auto"/>
        <w:jc w:val="both"/>
        <w:rPr>
          <w:rFonts w:ascii="Palatino Linotype" w:hAnsi="Palatino Linotype"/>
          <w:sz w:val="24"/>
          <w:szCs w:val="24"/>
        </w:rPr>
      </w:pPr>
      <w:r>
        <w:rPr>
          <w:rFonts w:ascii="Palatino Linotype" w:hAnsi="Palatino Linotype"/>
          <w:sz w:val="24"/>
          <w:szCs w:val="24"/>
        </w:rPr>
        <w:t>Consecuentemente, es dable ordenar la entrega de las facturas referidas en versión íntegra.</w:t>
      </w:r>
    </w:p>
    <w:p w:rsidR="001C3CE6" w:rsidRDefault="001C3CE6" w:rsidP="006A674A">
      <w:pPr>
        <w:spacing w:after="0" w:line="360" w:lineRule="auto"/>
        <w:jc w:val="both"/>
        <w:rPr>
          <w:rFonts w:ascii="Palatino Linotype" w:hAnsi="Palatino Linotype"/>
          <w:sz w:val="24"/>
          <w:szCs w:val="24"/>
        </w:rPr>
      </w:pPr>
    </w:p>
    <w:p w:rsidR="00A32F0F" w:rsidRDefault="00A32F0F"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Ahora bien, es preciso resaltar que las tres facturas remitidas vía Informe Justificado únicamente comprueban el gasto que realizó del recurso obtenido en el Concurso de Coros en Inglés de fecha veintiséis de febrero de dos mil diecinueve, puesto que el </w:t>
      </w:r>
      <w:r>
        <w:rPr>
          <w:rFonts w:ascii="Palatino Linotype" w:hAnsi="Palatino Linotype"/>
          <w:sz w:val="24"/>
          <w:szCs w:val="24"/>
        </w:rPr>
        <w:lastRenderedPageBreak/>
        <w:t>Sujeto Obligado señaló que el recurso obtenido en fecha once de febrero de dos mil veinteno se ha aplicado debido a la contingencia del COVID-19.</w:t>
      </w:r>
    </w:p>
    <w:p w:rsidR="00A32F0F" w:rsidRDefault="00A32F0F" w:rsidP="006A674A">
      <w:pPr>
        <w:spacing w:after="0" w:line="360" w:lineRule="auto"/>
        <w:jc w:val="both"/>
        <w:rPr>
          <w:rFonts w:ascii="Palatino Linotype" w:hAnsi="Palatino Linotype"/>
          <w:sz w:val="24"/>
          <w:szCs w:val="24"/>
        </w:rPr>
      </w:pPr>
    </w:p>
    <w:p w:rsidR="008B14C8" w:rsidRPr="001D06F1" w:rsidRDefault="008B14C8" w:rsidP="008B14C8">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Por dicho motivo, se colige que el Sujeto Obligado no ha realizado gastos con los recursos obtenidos en el concurso de fecha once de </w:t>
      </w:r>
      <w:r w:rsidR="00203930">
        <w:rPr>
          <w:rFonts w:ascii="Palatino Linotype" w:hAnsi="Palatino Linotype"/>
          <w:sz w:val="24"/>
          <w:szCs w:val="24"/>
        </w:rPr>
        <w:t>febrero</w:t>
      </w:r>
      <w:r>
        <w:rPr>
          <w:rFonts w:ascii="Palatino Linotype" w:hAnsi="Palatino Linotype"/>
          <w:sz w:val="24"/>
          <w:szCs w:val="24"/>
        </w:rPr>
        <w:t xml:space="preserve"> de dos mil veinte, lo que constituye un pronunciamiento en sentido negativo, en virtud de lo anterior, se concluye que la respuesta constituye hechos negativos, pues no se ha generado, poseído o administrado documentos comprobatorios del gasto realizado dado que no se han ejercido los recursos obtenidos en el concurso referido. </w:t>
      </w:r>
      <w:r w:rsidRPr="001D06F1">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8B14C8" w:rsidRPr="003F6BC5" w:rsidRDefault="008B14C8" w:rsidP="008B14C8">
      <w:pPr>
        <w:pStyle w:val="Sinespaciado"/>
        <w:spacing w:line="360" w:lineRule="auto"/>
        <w:rPr>
          <w:rFonts w:ascii="Palatino Linotype" w:hAnsi="Palatino Linotype"/>
          <w:sz w:val="24"/>
          <w:szCs w:val="24"/>
          <w:lang w:eastAsia="es-MX"/>
        </w:rPr>
      </w:pPr>
    </w:p>
    <w:p w:rsidR="008B14C8" w:rsidRDefault="008B14C8" w:rsidP="008B14C8">
      <w:pPr>
        <w:spacing w:after="0" w:line="240" w:lineRule="auto"/>
        <w:ind w:left="567" w:right="567"/>
        <w:jc w:val="both"/>
        <w:rPr>
          <w:rFonts w:ascii="Palatino Linotype" w:hAnsi="Palatino Linotype" w:cs="Arial"/>
          <w:i/>
          <w:lang w:eastAsia="es-MX"/>
        </w:rPr>
      </w:pPr>
      <w:r>
        <w:rPr>
          <w:rFonts w:ascii="Palatino Linotype" w:hAnsi="Palatino Linotype" w:cs="Arial"/>
          <w:b/>
          <w:i/>
          <w:lang w:eastAsia="es-MX"/>
        </w:rPr>
        <w:t>HECHOS NEGATIVOS, NO SON SUSCEPTIBLES DE DEMOSTRACIÓN</w:t>
      </w:r>
      <w:r>
        <w:rPr>
          <w:rFonts w:ascii="Palatino Linotype" w:hAnsi="Palatino Linotype" w:cs="Arial"/>
          <w:i/>
          <w:lang w:eastAsia="es-MX"/>
        </w:rPr>
        <w:t xml:space="preserve">. </w:t>
      </w:r>
    </w:p>
    <w:p w:rsidR="008B14C8" w:rsidRDefault="008B14C8" w:rsidP="008B14C8">
      <w:pPr>
        <w:spacing w:after="0" w:line="240" w:lineRule="auto"/>
        <w:ind w:left="567" w:right="567"/>
        <w:jc w:val="both"/>
        <w:rPr>
          <w:rFonts w:ascii="Palatino Linotype" w:hAnsi="Palatino Linotype" w:cs="Arial"/>
          <w:i/>
          <w:lang w:eastAsia="es-MX"/>
        </w:rPr>
      </w:pPr>
      <w:r>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8B14C8" w:rsidRDefault="008B14C8" w:rsidP="008B14C8">
      <w:pPr>
        <w:spacing w:after="0" w:line="240" w:lineRule="auto"/>
        <w:ind w:left="567" w:right="567"/>
        <w:jc w:val="both"/>
        <w:rPr>
          <w:rFonts w:ascii="Palatino Linotype" w:hAnsi="Palatino Linotype" w:cs="Arial"/>
          <w:i/>
          <w:lang w:eastAsia="es-MX"/>
        </w:rPr>
      </w:pPr>
    </w:p>
    <w:p w:rsidR="008B14C8" w:rsidRDefault="008B14C8" w:rsidP="008B14C8">
      <w:pPr>
        <w:spacing w:after="0" w:line="240" w:lineRule="auto"/>
        <w:ind w:left="567" w:right="567"/>
        <w:jc w:val="both"/>
        <w:rPr>
          <w:rFonts w:ascii="Palatino Linotype" w:hAnsi="Palatino Linotype" w:cs="Arial"/>
          <w:i/>
          <w:lang w:eastAsia="es-MX"/>
        </w:rPr>
      </w:pPr>
      <w:r>
        <w:rPr>
          <w:rFonts w:ascii="Palatino Linotype" w:hAnsi="Palatino Linotype" w:cs="Arial"/>
          <w:i/>
          <w:lang w:eastAsia="es-MX"/>
        </w:rPr>
        <w:t>Amparo en revisión 2022/61. José García Florín (Menor). 9 de octubre de 1961. Cinco votos. Ponente: José Rivera Pérez Campos.”</w:t>
      </w:r>
    </w:p>
    <w:p w:rsidR="008B14C8" w:rsidRPr="001D06F1" w:rsidRDefault="008B14C8" w:rsidP="008B14C8">
      <w:pPr>
        <w:pStyle w:val="Sinespaciado"/>
        <w:spacing w:line="360" w:lineRule="auto"/>
        <w:jc w:val="both"/>
        <w:rPr>
          <w:rFonts w:ascii="Palatino Linotype" w:hAnsi="Palatino Linotype"/>
          <w:sz w:val="24"/>
          <w:szCs w:val="24"/>
          <w:lang w:eastAsia="es-MX"/>
        </w:rPr>
      </w:pPr>
    </w:p>
    <w:p w:rsidR="008B14C8" w:rsidRDefault="008B14C8" w:rsidP="008B14C8">
      <w:pPr>
        <w:pStyle w:val="Sinespaciado"/>
        <w:spacing w:line="360" w:lineRule="auto"/>
        <w:jc w:val="both"/>
        <w:rPr>
          <w:rFonts w:ascii="Palatino Linotype" w:hAnsi="Palatino Linotype"/>
          <w:sz w:val="24"/>
          <w:szCs w:val="24"/>
        </w:rPr>
      </w:pPr>
      <w:r w:rsidRPr="001D06F1">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w:t>
      </w:r>
      <w:r>
        <w:rPr>
          <w:rFonts w:ascii="Palatino Linotype" w:hAnsi="Palatino Linotype"/>
          <w:sz w:val="24"/>
          <w:szCs w:val="24"/>
          <w:lang w:eastAsia="es-MX"/>
        </w:rPr>
        <w:t>el Sujeto O</w:t>
      </w:r>
      <w:r w:rsidRPr="001D06F1">
        <w:rPr>
          <w:rFonts w:ascii="Palatino Linotype" w:hAnsi="Palatino Linotype"/>
          <w:sz w:val="24"/>
          <w:szCs w:val="24"/>
          <w:lang w:eastAsia="es-MX"/>
        </w:rPr>
        <w:t xml:space="preserve">bligado sólo proporcionará la información que obra en sus archivos, lo que </w:t>
      </w:r>
      <w:r w:rsidRPr="008B14C8">
        <w:rPr>
          <w:rFonts w:ascii="Palatino Linotype" w:hAnsi="Palatino Linotype"/>
          <w:i/>
          <w:sz w:val="24"/>
          <w:szCs w:val="24"/>
          <w:lang w:eastAsia="es-MX"/>
        </w:rPr>
        <w:lastRenderedPageBreak/>
        <w:t>a contrario sensu</w:t>
      </w:r>
      <w:r w:rsidRPr="001D06F1">
        <w:rPr>
          <w:rFonts w:ascii="Palatino Linotype" w:hAnsi="Palatino Linotype"/>
          <w:sz w:val="24"/>
          <w:szCs w:val="24"/>
          <w:lang w:eastAsia="es-MX"/>
        </w:rPr>
        <w:t xml:space="preserve"> significa que no se está obligado a proporcionar lo que no obre en sus archivos.</w:t>
      </w:r>
    </w:p>
    <w:p w:rsidR="008B14C8" w:rsidRDefault="008B14C8" w:rsidP="008B14C8">
      <w:pPr>
        <w:pStyle w:val="Sinespaciado"/>
        <w:spacing w:line="360" w:lineRule="auto"/>
        <w:jc w:val="both"/>
        <w:rPr>
          <w:rFonts w:ascii="Palatino Linotype" w:hAnsi="Palatino Linotype"/>
          <w:sz w:val="24"/>
          <w:szCs w:val="24"/>
        </w:rPr>
      </w:pPr>
    </w:p>
    <w:p w:rsidR="008B14C8" w:rsidRPr="003E48CD" w:rsidRDefault="008B14C8" w:rsidP="008B14C8">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Asimismo, se destaca que el Sujeto Obligado emitió un pronunciamiento. Así, al existir un pronunciamiento, aun en sentido negativo por parte del Sujeto Obligado, </w:t>
      </w:r>
      <w:r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w:t>
      </w:r>
      <w:r>
        <w:rPr>
          <w:rFonts w:ascii="Palatino Linotype" w:hAnsi="Palatino Linotype"/>
          <w:sz w:val="24"/>
          <w:szCs w:val="24"/>
          <w:lang w:eastAsia="es-MX"/>
        </w:rPr>
        <w:t>ces Instituto Federal de Acceso</w:t>
      </w:r>
      <w:r w:rsidRPr="003E48CD">
        <w:rPr>
          <w:rFonts w:ascii="Palatino Linotype" w:hAnsi="Palatino Linotype"/>
          <w:sz w:val="24"/>
          <w:szCs w:val="24"/>
          <w:lang w:eastAsia="es-MX"/>
        </w:rPr>
        <w:t xml:space="preserve"> a la Información y Protección de Datos, que a la letra establece lo siguiente:</w:t>
      </w:r>
    </w:p>
    <w:p w:rsidR="008B14C8" w:rsidRPr="00427C7F" w:rsidRDefault="008B14C8" w:rsidP="008B14C8">
      <w:pPr>
        <w:spacing w:line="360" w:lineRule="auto"/>
        <w:jc w:val="both"/>
        <w:rPr>
          <w:rFonts w:ascii="Palatino Linotype" w:hAnsi="Palatino Linotype"/>
          <w:lang w:eastAsia="es-MX"/>
        </w:rPr>
      </w:pPr>
    </w:p>
    <w:p w:rsidR="008B14C8" w:rsidRDefault="008B14C8" w:rsidP="008B14C8">
      <w:pPr>
        <w:pStyle w:val="Sinespaciado"/>
        <w:ind w:left="567" w:right="567"/>
        <w:jc w:val="both"/>
        <w:rPr>
          <w:rFonts w:ascii="Palatino Linotype" w:hAnsi="Palatino Linotype"/>
          <w:sz w:val="24"/>
          <w:szCs w:val="24"/>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lang w:eastAsia="es-MX"/>
        </w:rPr>
        <w:t>curso de revisión, al respecto.</w:t>
      </w:r>
    </w:p>
    <w:p w:rsidR="008B14C8" w:rsidRDefault="008B14C8" w:rsidP="006A674A">
      <w:pPr>
        <w:spacing w:after="0" w:line="360" w:lineRule="auto"/>
        <w:jc w:val="both"/>
        <w:rPr>
          <w:rFonts w:ascii="Palatino Linotype" w:hAnsi="Palatino Linotype"/>
          <w:sz w:val="24"/>
          <w:szCs w:val="24"/>
        </w:rPr>
      </w:pPr>
    </w:p>
    <w:p w:rsidR="00A07B5D" w:rsidRPr="00584429" w:rsidRDefault="008B14C8" w:rsidP="00A07B5D">
      <w:pPr>
        <w:spacing w:after="0" w:line="360" w:lineRule="auto"/>
        <w:jc w:val="both"/>
        <w:rPr>
          <w:rFonts w:ascii="Palatino Linotype" w:hAnsi="Palatino Linotype"/>
          <w:sz w:val="24"/>
          <w:szCs w:val="24"/>
        </w:rPr>
      </w:pPr>
      <w:r>
        <w:rPr>
          <w:rFonts w:ascii="Palatino Linotype" w:hAnsi="Palatino Linotype"/>
          <w:sz w:val="24"/>
          <w:szCs w:val="24"/>
        </w:rPr>
        <w:t xml:space="preserve">Asimismo, no pasa desapercibo a este Órgano Garante que la Recurrente solicitó en sus alegatos que </w:t>
      </w:r>
      <w:r w:rsidR="00A07B5D">
        <w:rPr>
          <w:rFonts w:ascii="Palatino Linotype" w:hAnsi="Palatino Linotype"/>
          <w:sz w:val="24"/>
          <w:szCs w:val="24"/>
        </w:rPr>
        <w:t xml:space="preserve">se le exhibiera un comprobante que acredite la existencia de ese </w:t>
      </w:r>
      <w:r w:rsidR="00A07B5D">
        <w:rPr>
          <w:rFonts w:ascii="Palatino Linotype" w:hAnsi="Palatino Linotype"/>
          <w:sz w:val="24"/>
          <w:szCs w:val="24"/>
        </w:rPr>
        <w:lastRenderedPageBreak/>
        <w:t xml:space="preserve">recurso. Al respecto, se debe señalar que dicho requerimiento no forma parte de la solicitud de información primigenia, sino que se realizó con posterioridad incluso a la interposición del recurso de revisión, lo que constituye una ampliación a la solicitud de información original, es decir, se está solicitando información adicional </w:t>
      </w:r>
      <w:r w:rsidR="00A07B5D" w:rsidRPr="00584429">
        <w:rPr>
          <w:rFonts w:ascii="Palatino Linotype" w:hAnsi="Palatino Linotype"/>
          <w:sz w:val="24"/>
          <w:szCs w:val="24"/>
        </w:rPr>
        <w:t xml:space="preserve">o </w:t>
      </w:r>
      <w:r w:rsidR="00A07B5D" w:rsidRPr="00584429">
        <w:rPr>
          <w:rFonts w:ascii="Palatino Linotype" w:hAnsi="Palatino Linotype"/>
          <w:i/>
          <w:sz w:val="24"/>
          <w:szCs w:val="24"/>
        </w:rPr>
        <w:t xml:space="preserve">plus </w:t>
      </w:r>
      <w:proofErr w:type="spellStart"/>
      <w:r w:rsidR="00A07B5D" w:rsidRPr="00584429">
        <w:rPr>
          <w:rFonts w:ascii="Palatino Linotype" w:hAnsi="Palatino Linotype"/>
          <w:i/>
          <w:sz w:val="24"/>
          <w:szCs w:val="24"/>
        </w:rPr>
        <w:t>petitio</w:t>
      </w:r>
      <w:proofErr w:type="spellEnd"/>
      <w:r w:rsidR="00A07B5D" w:rsidRPr="00584429">
        <w:rPr>
          <w:rFonts w:ascii="Palatino Linotype" w:hAnsi="Palatino Linotype"/>
          <w:sz w:val="24"/>
          <w:szCs w:val="24"/>
        </w:rPr>
        <w:t xml:space="preserve">; esto es, que se adhiere información que no había sido solicitada; por tanto, dichas manifestaciones, al haber sido referidas </w:t>
      </w:r>
      <w:r w:rsidR="00A07B5D">
        <w:rPr>
          <w:rFonts w:ascii="Palatino Linotype" w:hAnsi="Palatino Linotype"/>
          <w:sz w:val="24"/>
          <w:szCs w:val="24"/>
        </w:rPr>
        <w:t>con posterioridad a lo requerido en la solicitud de información</w:t>
      </w:r>
      <w:r w:rsidR="00A07B5D" w:rsidRPr="00584429">
        <w:rPr>
          <w:rFonts w:ascii="Palatino Linotype" w:hAnsi="Palatino Linotype"/>
          <w:sz w:val="24"/>
          <w:szCs w:val="24"/>
        </w:rPr>
        <w:t xml:space="preserve">, devienen infundadas, debido a que al ser argumentos que 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rsidR="00A07B5D" w:rsidRPr="00584429" w:rsidRDefault="00A07B5D" w:rsidP="00A07B5D">
      <w:pPr>
        <w:pStyle w:val="Sinespaciado"/>
        <w:spacing w:line="360" w:lineRule="auto"/>
        <w:jc w:val="both"/>
        <w:rPr>
          <w:rFonts w:ascii="Palatino Linotype" w:hAnsi="Palatino Linotype"/>
          <w:sz w:val="24"/>
          <w:szCs w:val="24"/>
        </w:rPr>
      </w:pPr>
    </w:p>
    <w:p w:rsidR="00A07B5D" w:rsidRPr="00584429" w:rsidRDefault="00A07B5D" w:rsidP="00A07B5D">
      <w:pPr>
        <w:pStyle w:val="Sinespaciado"/>
        <w:spacing w:line="360" w:lineRule="auto"/>
        <w:jc w:val="both"/>
        <w:rPr>
          <w:rFonts w:ascii="Palatino Linotype" w:hAnsi="Palatino Linotype"/>
          <w:sz w:val="24"/>
          <w:szCs w:val="24"/>
        </w:rPr>
      </w:pPr>
      <w:r w:rsidRPr="00584429">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rsidR="00A07B5D" w:rsidRPr="00584429" w:rsidRDefault="00A07B5D" w:rsidP="00A07B5D">
      <w:pPr>
        <w:pStyle w:val="Sinespaciado"/>
        <w:spacing w:line="360" w:lineRule="auto"/>
        <w:jc w:val="both"/>
        <w:rPr>
          <w:rFonts w:ascii="Palatino Linotype" w:hAnsi="Palatino Linotype"/>
          <w:sz w:val="24"/>
          <w:szCs w:val="24"/>
        </w:rPr>
      </w:pPr>
    </w:p>
    <w:p w:rsidR="00A07B5D" w:rsidRDefault="00A07B5D" w:rsidP="00A07B5D">
      <w:pPr>
        <w:pStyle w:val="Sinespaciado"/>
        <w:ind w:left="567" w:right="567"/>
        <w:jc w:val="both"/>
        <w:rPr>
          <w:rFonts w:ascii="Palatino Linotype" w:hAnsi="Palatino Linotype"/>
          <w:i/>
        </w:rPr>
      </w:pPr>
      <w:r w:rsidRPr="00C53911">
        <w:rPr>
          <w:rFonts w:ascii="Palatino Linotype" w:hAnsi="Palatino Linotype"/>
          <w:b/>
          <w:i/>
        </w:rPr>
        <w:t>CONCEPTOS DE VIOLACIÓN EN EL AMPARO DIRECTO. INOPERANCIA DE LOS QUE INTRODUCEN CUESTIONAMIENTOS NOVEDOSOS QUE NO FUERON PLANTEADOS EN EL JUICIO NATURAL.</w:t>
      </w:r>
      <w:r w:rsidRPr="00C53911">
        <w:rPr>
          <w:rFonts w:ascii="Palatino Linotype" w:hAnsi="Palatino Linotype"/>
          <w:i/>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C53911">
        <w:rPr>
          <w:rFonts w:ascii="Palatino Linotype" w:hAnsi="Palatino Linotype"/>
          <w:i/>
        </w:rPr>
        <w:t>litis</w:t>
      </w:r>
      <w:proofErr w:type="spellEnd"/>
      <w:r w:rsidRPr="00C53911">
        <w:rPr>
          <w:rFonts w:ascii="Palatino Linotype" w:hAnsi="Palatino Linotype"/>
          <w:i/>
        </w:rPr>
        <w:t xml:space="preserve"> natural, la Sala no tuvo la oportunidad legal de analizarlas ni de pronunciarse sobre ellas.</w:t>
      </w:r>
    </w:p>
    <w:p w:rsidR="00A07B5D" w:rsidRPr="00C53911" w:rsidRDefault="00A07B5D" w:rsidP="00A07B5D">
      <w:pPr>
        <w:pStyle w:val="Sinespaciado"/>
        <w:ind w:left="567" w:right="567"/>
        <w:jc w:val="both"/>
        <w:rPr>
          <w:rFonts w:ascii="Palatino Linotype" w:hAnsi="Palatino Linotype"/>
          <w:i/>
        </w:rPr>
      </w:pPr>
    </w:p>
    <w:p w:rsidR="00A07B5D" w:rsidRPr="00C53911" w:rsidRDefault="00A07B5D" w:rsidP="00A07B5D">
      <w:pPr>
        <w:pStyle w:val="Sinespaciado"/>
        <w:ind w:left="567" w:right="567"/>
        <w:jc w:val="both"/>
        <w:rPr>
          <w:rFonts w:ascii="Palatino Linotype" w:hAnsi="Palatino Linotype"/>
          <w:i/>
        </w:rPr>
      </w:pPr>
      <w:r w:rsidRPr="00C53911">
        <w:rPr>
          <w:rFonts w:ascii="Palatino Linotype" w:hAnsi="Palatino Linotype"/>
          <w:i/>
        </w:rPr>
        <w:t>SEGUNDO TRIBUNAL COLEGIADO EN MATERIA ADMINISTRATIVA DEL SEXTO CIRCUITO.</w:t>
      </w:r>
    </w:p>
    <w:p w:rsidR="00A07B5D" w:rsidRDefault="00A07B5D" w:rsidP="00A07B5D">
      <w:pPr>
        <w:pStyle w:val="Sinespaciado"/>
        <w:spacing w:line="360" w:lineRule="auto"/>
        <w:jc w:val="both"/>
        <w:rPr>
          <w:rFonts w:ascii="Palatino Linotype" w:hAnsi="Palatino Linotype"/>
          <w:sz w:val="24"/>
          <w:szCs w:val="24"/>
        </w:rPr>
      </w:pPr>
    </w:p>
    <w:p w:rsidR="008B14C8" w:rsidRDefault="00A07B5D" w:rsidP="00A07B5D">
      <w:pPr>
        <w:spacing w:after="0" w:line="360" w:lineRule="auto"/>
        <w:jc w:val="both"/>
        <w:rPr>
          <w:rFonts w:ascii="Palatino Linotype" w:hAnsi="Palatino Linotype"/>
          <w:sz w:val="24"/>
          <w:szCs w:val="24"/>
        </w:rPr>
      </w:pPr>
      <w:r>
        <w:rPr>
          <w:rFonts w:ascii="Palatino Linotype" w:hAnsi="Palatino Linotype"/>
          <w:sz w:val="24"/>
          <w:szCs w:val="24"/>
        </w:rPr>
        <w:t>Por lo anterior, si bien cierto que la Recurrente no requirió la entrega del comprobante de los ingresos recibidos por la participación de la Escuela Normal Superior del Valle de México en los concursos celebrados durante el periodo referido, se dejan a salvo los derechos de la particular para realizar una nueva solicitud de información para solicitar los documentos que considere adecuados.</w:t>
      </w:r>
    </w:p>
    <w:p w:rsidR="008B14C8" w:rsidRDefault="008B14C8" w:rsidP="006A674A">
      <w:pPr>
        <w:spacing w:after="0" w:line="360" w:lineRule="auto"/>
        <w:jc w:val="both"/>
        <w:rPr>
          <w:rFonts w:ascii="Palatino Linotype" w:hAnsi="Palatino Linotype"/>
          <w:sz w:val="24"/>
          <w:szCs w:val="24"/>
        </w:rPr>
      </w:pPr>
    </w:p>
    <w:p w:rsidR="00154A4B" w:rsidRDefault="002A269B" w:rsidP="006A674A">
      <w:pPr>
        <w:spacing w:after="0" w:line="360" w:lineRule="auto"/>
        <w:jc w:val="both"/>
        <w:rPr>
          <w:rFonts w:ascii="Palatino Linotype" w:hAnsi="Palatino Linotype"/>
          <w:sz w:val="24"/>
          <w:szCs w:val="24"/>
        </w:rPr>
      </w:pPr>
      <w:r>
        <w:rPr>
          <w:rFonts w:ascii="Palatino Linotype" w:hAnsi="Palatino Linotype"/>
          <w:sz w:val="24"/>
          <w:szCs w:val="24"/>
        </w:rPr>
        <w:t>Por lo argumentado anteriormente, este Órgano Garante considera que los motivos de</w:t>
      </w:r>
      <w:r w:rsidR="000E12E3">
        <w:rPr>
          <w:rFonts w:ascii="Palatino Linotype" w:hAnsi="Palatino Linotype"/>
          <w:sz w:val="24"/>
          <w:szCs w:val="24"/>
        </w:rPr>
        <w:t xml:space="preserve"> inconformidad planteados por la</w:t>
      </w:r>
      <w:r>
        <w:rPr>
          <w:rFonts w:ascii="Palatino Linotype" w:hAnsi="Palatino Linotype"/>
          <w:sz w:val="24"/>
          <w:szCs w:val="24"/>
        </w:rPr>
        <w:t xml:space="preserve"> Recurrente son fundado</w:t>
      </w:r>
      <w:r w:rsidR="000E12E3">
        <w:rPr>
          <w:rFonts w:ascii="Palatino Linotype" w:hAnsi="Palatino Linotype"/>
          <w:sz w:val="24"/>
          <w:szCs w:val="24"/>
        </w:rPr>
        <w:t>s, por lo que es procedente modifi</w:t>
      </w:r>
      <w:r>
        <w:rPr>
          <w:rFonts w:ascii="Palatino Linotype" w:hAnsi="Palatino Linotype"/>
          <w:sz w:val="24"/>
          <w:szCs w:val="24"/>
        </w:rPr>
        <w:t xml:space="preserve">car la respuesta del Sujeto Obligado y </w:t>
      </w:r>
      <w:r w:rsidR="00320791">
        <w:rPr>
          <w:rFonts w:ascii="Palatino Linotype" w:hAnsi="Palatino Linotype"/>
          <w:sz w:val="24"/>
          <w:szCs w:val="24"/>
        </w:rPr>
        <w:t xml:space="preserve">ordenar la entrega </w:t>
      </w:r>
      <w:r w:rsidR="005D4252">
        <w:rPr>
          <w:rFonts w:ascii="Palatino Linotype" w:hAnsi="Palatino Linotype"/>
          <w:sz w:val="24"/>
          <w:szCs w:val="24"/>
        </w:rPr>
        <w:t>de</w:t>
      </w:r>
      <w:r w:rsidR="000E12E3">
        <w:rPr>
          <w:rFonts w:ascii="Palatino Linotype" w:hAnsi="Palatino Linotype"/>
          <w:sz w:val="24"/>
          <w:szCs w:val="24"/>
        </w:rPr>
        <w:t xml:space="preserve"> las facturas remitidas vía Informe Justificado en versión íntegra.</w:t>
      </w:r>
    </w:p>
    <w:p w:rsidR="00154A4B" w:rsidRDefault="00154A4B" w:rsidP="006A674A">
      <w:pPr>
        <w:spacing w:after="0"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0E12E3">
        <w:rPr>
          <w:rFonts w:ascii="Palatino Linotype" w:hAnsi="Palatino Linotype"/>
          <w:sz w:val="24"/>
          <w:szCs w:val="24"/>
        </w:rPr>
        <w:t>uye la</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0E12E3">
        <w:rPr>
          <w:rFonts w:ascii="Palatino Linotype" w:hAnsi="Palatino Linotype" w:cs="Arial"/>
          <w:b/>
          <w:sz w:val="24"/>
          <w:szCs w:val="24"/>
        </w:rPr>
        <w:t>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0E12E3">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0E12E3" w:rsidRPr="000E12E3">
        <w:rPr>
          <w:rFonts w:ascii="Palatino Linotype" w:hAnsi="Palatino Linotype"/>
          <w:b/>
          <w:sz w:val="24"/>
          <w:szCs w:val="24"/>
        </w:rPr>
        <w:t>00286/SEIEM/IP/2020</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0E12E3" w:rsidP="00BC1A78">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0E12E3">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0E12E3" w:rsidRPr="000E12E3">
        <w:rPr>
          <w:rFonts w:ascii="Palatino Linotype" w:hAnsi="Palatino Linotype"/>
          <w:b/>
          <w:sz w:val="24"/>
          <w:szCs w:val="24"/>
        </w:rPr>
        <w:t>00286/SEIEM/IP/2020</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0E12E3">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0E12E3">
        <w:rPr>
          <w:rFonts w:ascii="Palatino Linotype" w:hAnsi="Palatino Linotype" w:cs="Arial"/>
          <w:sz w:val="24"/>
          <w:szCs w:val="24"/>
        </w:rPr>
        <w:t xml:space="preserve"> </w:t>
      </w:r>
      <w:r w:rsidR="0053370B">
        <w:rPr>
          <w:rFonts w:ascii="Palatino Linotype" w:hAnsi="Palatino Linotype" w:cs="Arial"/>
          <w:sz w:val="24"/>
          <w:szCs w:val="24"/>
        </w:rPr>
        <w:t>l</w:t>
      </w:r>
      <w:r w:rsidR="000E12E3">
        <w:rPr>
          <w:rFonts w:ascii="Palatino Linotype" w:hAnsi="Palatino Linotype" w:cs="Arial"/>
          <w:sz w:val="24"/>
          <w:szCs w:val="24"/>
        </w:rPr>
        <w:t>a</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A5484D">
        <w:rPr>
          <w:rFonts w:ascii="Palatino Linotype" w:hAnsi="Palatino Linotype" w:cs="Arial"/>
          <w:sz w:val="24"/>
          <w:szCs w:val="24"/>
        </w:rPr>
        <w:t xml:space="preserve"> y correo electrónico</w:t>
      </w:r>
      <w:r w:rsidR="00097B59">
        <w:rPr>
          <w:rFonts w:ascii="Palatino Linotype" w:hAnsi="Palatino Linotype" w:cs="Arial"/>
          <w:sz w:val="24"/>
          <w:szCs w:val="24"/>
        </w:rPr>
        <w:t>,</w:t>
      </w:r>
      <w:r w:rsidR="005D4252">
        <w:rPr>
          <w:rFonts w:ascii="Palatino Linotype" w:hAnsi="Palatino Linotype" w:cs="Arial"/>
          <w:sz w:val="24"/>
          <w:szCs w:val="24"/>
        </w:rPr>
        <w:t xml:space="preserve"> </w:t>
      </w:r>
      <w:r w:rsidR="00097B59">
        <w:rPr>
          <w:rFonts w:ascii="Palatino Linotype" w:hAnsi="Palatino Linotype" w:cs="Arial"/>
          <w:sz w:val="24"/>
          <w:szCs w:val="24"/>
        </w:rPr>
        <w:t>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0E12E3" w:rsidP="005D4252">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Versión íntegra de las facturas remitidas vía Informe Justificado.</w:t>
      </w:r>
      <w:r w:rsidR="00776EF5">
        <w:rPr>
          <w:rFonts w:ascii="Palatino Linotype" w:hAnsi="Palatino Linotype" w:cs="Arial"/>
          <w:i/>
          <w:sz w:val="24"/>
          <w:szCs w:val="24"/>
        </w:rPr>
        <w:t xml:space="preserve"> </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0E12E3">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0E12E3">
        <w:rPr>
          <w:rFonts w:ascii="Palatino Linotype" w:hAnsi="Palatino Linotype"/>
          <w:sz w:val="24"/>
          <w:szCs w:val="24"/>
        </w:rPr>
        <w:t>VIGÉSIMA 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0E12E3">
        <w:rPr>
          <w:rFonts w:ascii="Palatino Linotype" w:hAnsi="Palatino Linotype"/>
          <w:sz w:val="24"/>
          <w:szCs w:val="24"/>
        </w:rPr>
        <w:t>DOS DE DICIEMBRE</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93255E">
        <w:rPr>
          <w:rFonts w:ascii="Palatino Linotype" w:hAnsi="Palatino Linotype"/>
          <w:sz w:val="24"/>
          <w:szCs w:val="24"/>
        </w:rPr>
        <w:t>-------------------------------------------------------------------------------------------------------------------------------------------------------------------------------------------------------------------------------------------------------------------------------------------------------------------------------------------------------------------------------------------------------------------------------------------------------------------------------------------------------------------------------------------------------------------------------------------------------------------------------------------------------------------------------------------------------------------------------------------------------------------------------------------------------------------------------------------------------------------------------------------------------------------------------------------------------------------------------------------------------------------------------------------------------------------------------------------------------------------------------------------------------------------------------------------------------------------------------------------------------------------------------------------</w:t>
      </w:r>
      <w:r w:rsidR="00776EF5">
        <w:rPr>
          <w:rFonts w:ascii="Palatino Linotype" w:hAnsi="Palatino Linotype"/>
          <w:sz w:val="24"/>
          <w:szCs w:val="24"/>
        </w:rPr>
        <w:t>-----------</w:t>
      </w:r>
      <w:r w:rsidR="0093255E">
        <w:rPr>
          <w:rFonts w:ascii="Palatino Linotype" w:hAnsi="Palatino Linotype"/>
          <w:sz w:val="24"/>
          <w:szCs w:val="24"/>
        </w:rPr>
        <w:t>------------------------------------------------------------------------------------------------------</w:t>
      </w:r>
      <w:r w:rsidR="000E12E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93255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0E12E3"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0E12E3" w:rsidRDefault="0053370B"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0E12E3">
        <w:rPr>
          <w:rFonts w:ascii="Palatino Linotype" w:hAnsi="Palatino Linotype"/>
          <w:sz w:val="16"/>
          <w:szCs w:val="16"/>
        </w:rPr>
        <w:t>dos de diciembre</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0E12E3">
        <w:rPr>
          <w:rFonts w:ascii="Palatino Linotype" w:hAnsi="Palatino Linotype"/>
          <w:bCs/>
          <w:sz w:val="16"/>
          <w:szCs w:val="16"/>
          <w:lang w:eastAsia="es-MX"/>
        </w:rPr>
        <w:t>04055/INFOEM/IP/RR/2020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D3" w:rsidRDefault="006804D3" w:rsidP="007E2E80">
      <w:pPr>
        <w:spacing w:after="0" w:line="240" w:lineRule="auto"/>
      </w:pPr>
      <w:r>
        <w:separator/>
      </w:r>
    </w:p>
  </w:endnote>
  <w:endnote w:type="continuationSeparator" w:id="0">
    <w:p w:rsidR="006804D3" w:rsidRDefault="006804D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5D" w:rsidRPr="000B69FA" w:rsidRDefault="00A07B5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244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2447">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5D" w:rsidRPr="000B69FA" w:rsidRDefault="00A07B5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244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2447">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D3" w:rsidRDefault="006804D3" w:rsidP="007E2E80">
      <w:pPr>
        <w:spacing w:after="0" w:line="240" w:lineRule="auto"/>
      </w:pPr>
      <w:r>
        <w:separator/>
      </w:r>
    </w:p>
  </w:footnote>
  <w:footnote w:type="continuationSeparator" w:id="0">
    <w:p w:rsidR="006804D3" w:rsidRDefault="006804D3" w:rsidP="007E2E80">
      <w:pPr>
        <w:spacing w:after="0" w:line="240" w:lineRule="auto"/>
      </w:pPr>
      <w:r>
        <w:continuationSeparator/>
      </w:r>
    </w:p>
  </w:footnote>
  <w:footnote w:id="1">
    <w:p w:rsidR="00A07B5D" w:rsidRDefault="00A07B5D" w:rsidP="00705D1C">
      <w:pPr>
        <w:pStyle w:val="Textonotapie"/>
        <w:jc w:val="both"/>
        <w:rPr>
          <w:rFonts w:ascii="Palatino Linotype" w:hAnsi="Palatino Linotype" w:cs="Arial"/>
          <w:sz w:val="18"/>
          <w:szCs w:val="18"/>
        </w:rPr>
      </w:pPr>
      <w:r w:rsidRPr="000E43F1">
        <w:rPr>
          <w:rStyle w:val="Refdenotaalpie"/>
          <w:sz w:val="18"/>
          <w:szCs w:val="18"/>
        </w:rPr>
        <w:footnoteRef/>
      </w:r>
      <w:r w:rsidRPr="000E43F1">
        <w:rPr>
          <w:sz w:val="18"/>
          <w:szCs w:val="18"/>
        </w:rPr>
        <w:t xml:space="preserve"> </w:t>
      </w:r>
      <w:r w:rsidRPr="000E43F1">
        <w:rPr>
          <w:rFonts w:ascii="Palatino Linotype" w:hAnsi="Palatino Linotype" w:cs="Arial"/>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07B5D" w:rsidRPr="000E43F1" w:rsidRDefault="00A07B5D" w:rsidP="00705D1C">
      <w:pPr>
        <w:pStyle w:val="Textonotapie"/>
        <w:jc w:val="both"/>
        <w:rPr>
          <w:rFonts w:ascii="Palatino Linotype" w:hAnsi="Palatino Linotype" w:cs="Arial"/>
          <w:sz w:val="18"/>
          <w:szCs w:val="18"/>
        </w:rPr>
      </w:pPr>
    </w:p>
    <w:p w:rsidR="00A07B5D" w:rsidRPr="000E43F1" w:rsidRDefault="00A07B5D" w:rsidP="00705D1C">
      <w:pPr>
        <w:jc w:val="both"/>
        <w:rPr>
          <w:rFonts w:ascii="Palatino Linotype" w:hAnsi="Palatino Linotype"/>
          <w:i/>
          <w:sz w:val="18"/>
          <w:szCs w:val="18"/>
        </w:rPr>
      </w:pPr>
      <w:r w:rsidRPr="000E43F1">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0E43F1">
        <w:rPr>
          <w:rFonts w:ascii="Palatino Linotype" w:hAnsi="Palatino Linotype"/>
          <w:i/>
          <w:sz w:val="18"/>
          <w:szCs w:val="18"/>
        </w:rPr>
        <w:t>Del examen de compatibilidad de los artículos</w:t>
      </w:r>
      <w:r w:rsidRPr="000E43F1">
        <w:rPr>
          <w:rStyle w:val="apple-converted-space"/>
          <w:rFonts w:ascii="Palatino Linotype" w:hAnsi="Palatino Linotype"/>
          <w:i/>
          <w:sz w:val="18"/>
          <w:szCs w:val="18"/>
        </w:rPr>
        <w:t> </w:t>
      </w:r>
      <w:hyperlink r:id="rId1" w:history="1">
        <w:r w:rsidRPr="000E43F1">
          <w:rPr>
            <w:rStyle w:val="Hipervnculo"/>
            <w:rFonts w:ascii="Palatino Linotype" w:hAnsi="Palatino Linotype"/>
            <w:i/>
            <w:color w:val="auto"/>
            <w:sz w:val="18"/>
            <w:szCs w:val="18"/>
          </w:rPr>
          <w:t>73 y 74 de la Ley de Amparo</w:t>
        </w:r>
      </w:hyperlink>
      <w:r w:rsidRPr="000E43F1">
        <w:rPr>
          <w:rStyle w:val="apple-converted-space"/>
          <w:rFonts w:ascii="Palatino Linotype" w:hAnsi="Palatino Linotype"/>
          <w:i/>
          <w:sz w:val="18"/>
          <w:szCs w:val="18"/>
        </w:rPr>
        <w:t> </w:t>
      </w:r>
      <w:r w:rsidRPr="000E43F1">
        <w:rPr>
          <w:rFonts w:ascii="Palatino Linotype" w:hAnsi="Palatino Linotype"/>
          <w:i/>
          <w:sz w:val="18"/>
          <w:szCs w:val="18"/>
        </w:rPr>
        <w:t>con el artículo</w:t>
      </w:r>
      <w:r w:rsidRPr="000E43F1">
        <w:rPr>
          <w:rStyle w:val="apple-converted-space"/>
          <w:rFonts w:ascii="Palatino Linotype" w:hAnsi="Palatino Linotype"/>
          <w:i/>
          <w:sz w:val="18"/>
          <w:szCs w:val="18"/>
        </w:rPr>
        <w:t> </w:t>
      </w:r>
      <w:hyperlink r:id="rId2" w:history="1">
        <w:r w:rsidRPr="000E43F1">
          <w:rPr>
            <w:rStyle w:val="Hipervnculo"/>
            <w:rFonts w:ascii="Palatino Linotype" w:hAnsi="Palatino Linotype"/>
            <w:i/>
            <w:color w:val="auto"/>
            <w:sz w:val="18"/>
            <w:szCs w:val="18"/>
          </w:rPr>
          <w:t>25.1 de la Convención Americana sobre Derechos Humanos</w:t>
        </w:r>
      </w:hyperlink>
      <w:r w:rsidRPr="000E43F1">
        <w:rPr>
          <w:rStyle w:val="apple-converted-space"/>
          <w:rFonts w:ascii="Palatino Linotype" w:hAnsi="Palatino Linotype"/>
          <w:i/>
          <w:sz w:val="18"/>
          <w:szCs w:val="18"/>
        </w:rPr>
        <w:t> </w:t>
      </w:r>
      <w:r w:rsidRPr="000E43F1">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43F1">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E43F1">
        <w:rPr>
          <w:rFonts w:ascii="Palatino Linotype" w:hAnsi="Palatino Linotype"/>
          <w:i/>
          <w:sz w:val="18"/>
          <w:szCs w:val="18"/>
        </w:rPr>
        <w:t>concesoria</w:t>
      </w:r>
      <w:proofErr w:type="spellEnd"/>
      <w:r w:rsidRPr="000E43F1">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49C" w:rsidRDefault="006804D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60912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5D" w:rsidRDefault="006804D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60912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07B5D" w:rsidTr="00182616">
      <w:trPr>
        <w:trHeight w:val="227"/>
      </w:trPr>
      <w:tc>
        <w:tcPr>
          <w:tcW w:w="5949" w:type="dxa"/>
          <w:hideMark/>
        </w:tcPr>
        <w:p w:rsidR="00A07B5D" w:rsidRDefault="00A07B5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07B5D" w:rsidRDefault="00A07B5D"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04055/INFOEM/IP/RR/2020</w:t>
          </w:r>
        </w:p>
      </w:tc>
    </w:tr>
    <w:tr w:rsidR="00A07B5D" w:rsidTr="00182616">
      <w:trPr>
        <w:trHeight w:val="242"/>
      </w:trPr>
      <w:tc>
        <w:tcPr>
          <w:tcW w:w="5949" w:type="dxa"/>
          <w:hideMark/>
        </w:tcPr>
        <w:p w:rsidR="00A07B5D" w:rsidRDefault="00A07B5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07B5D" w:rsidRPr="00DE7461" w:rsidRDefault="00A07B5D"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Servicios Educativos Integrados al Estado de México</w:t>
          </w:r>
        </w:p>
      </w:tc>
    </w:tr>
    <w:tr w:rsidR="00A07B5D" w:rsidTr="00182616">
      <w:trPr>
        <w:trHeight w:val="342"/>
      </w:trPr>
      <w:tc>
        <w:tcPr>
          <w:tcW w:w="5949" w:type="dxa"/>
          <w:hideMark/>
        </w:tcPr>
        <w:p w:rsidR="00A07B5D" w:rsidRDefault="00A07B5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07B5D" w:rsidRDefault="00A07B5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07B5D" w:rsidRDefault="00A07B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07B5D" w:rsidTr="00182616">
      <w:trPr>
        <w:trHeight w:val="227"/>
      </w:trPr>
      <w:tc>
        <w:tcPr>
          <w:tcW w:w="5103" w:type="dxa"/>
          <w:hideMark/>
        </w:tcPr>
        <w:p w:rsidR="00A07B5D" w:rsidRDefault="00A07B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07B5D" w:rsidRPr="00B4142F" w:rsidRDefault="00A07B5D"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04055/INFOEM/IP/RR/2020</w:t>
          </w:r>
        </w:p>
      </w:tc>
    </w:tr>
    <w:tr w:rsidR="00A07B5D" w:rsidTr="00182616">
      <w:trPr>
        <w:trHeight w:val="196"/>
      </w:trPr>
      <w:tc>
        <w:tcPr>
          <w:tcW w:w="5103" w:type="dxa"/>
          <w:hideMark/>
        </w:tcPr>
        <w:p w:rsidR="00A07B5D" w:rsidRDefault="00A07B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07B5D" w:rsidRPr="00F06FED" w:rsidRDefault="00412447"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w:t>
          </w:r>
          <w:proofErr w:type="spellEnd"/>
        </w:p>
      </w:tc>
    </w:tr>
    <w:tr w:rsidR="00A07B5D" w:rsidTr="00182616">
      <w:trPr>
        <w:trHeight w:val="242"/>
      </w:trPr>
      <w:tc>
        <w:tcPr>
          <w:tcW w:w="5103" w:type="dxa"/>
          <w:hideMark/>
        </w:tcPr>
        <w:p w:rsidR="00A07B5D" w:rsidRDefault="00A07B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07B5D" w:rsidRDefault="00A07B5D" w:rsidP="009B51AC">
          <w:pPr>
            <w:spacing w:after="120" w:line="256" w:lineRule="auto"/>
            <w:ind w:right="214"/>
            <w:jc w:val="right"/>
            <w:rPr>
              <w:rFonts w:ascii="Palatino Linotype" w:hAnsi="Palatino Linotype" w:cs="Arial"/>
              <w:szCs w:val="20"/>
            </w:rPr>
          </w:pPr>
          <w:r>
            <w:rPr>
              <w:rFonts w:ascii="Palatino Linotype" w:hAnsi="Palatino Linotype" w:cs="Arial"/>
              <w:szCs w:val="20"/>
            </w:rPr>
            <w:t>Servicios Educativos Integrados al Estado de México</w:t>
          </w:r>
        </w:p>
      </w:tc>
    </w:tr>
    <w:tr w:rsidR="00A07B5D" w:rsidTr="00182616">
      <w:trPr>
        <w:trHeight w:val="342"/>
      </w:trPr>
      <w:tc>
        <w:tcPr>
          <w:tcW w:w="5103" w:type="dxa"/>
          <w:hideMark/>
        </w:tcPr>
        <w:p w:rsidR="00A07B5D" w:rsidRDefault="00A07B5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07B5D" w:rsidRDefault="00A07B5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07B5D" w:rsidRDefault="006804D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60912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E3E"/>
    <w:multiLevelType w:val="hybridMultilevel"/>
    <w:tmpl w:val="CFD23BC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811BCB"/>
    <w:multiLevelType w:val="hybridMultilevel"/>
    <w:tmpl w:val="E230EF6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F13AB5"/>
    <w:multiLevelType w:val="hybridMultilevel"/>
    <w:tmpl w:val="A40AB820"/>
    <w:lvl w:ilvl="0" w:tplc="CFF6BBBC">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0D423CB"/>
    <w:multiLevelType w:val="hybridMultilevel"/>
    <w:tmpl w:val="DC9E33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34"/>
  </w:num>
  <w:num w:numId="5">
    <w:abstractNumId w:val="9"/>
  </w:num>
  <w:num w:numId="6">
    <w:abstractNumId w:val="7"/>
  </w:num>
  <w:num w:numId="7">
    <w:abstractNumId w:val="20"/>
  </w:num>
  <w:num w:numId="8">
    <w:abstractNumId w:val="19"/>
  </w:num>
  <w:num w:numId="9">
    <w:abstractNumId w:val="29"/>
  </w:num>
  <w:num w:numId="10">
    <w:abstractNumId w:val="10"/>
  </w:num>
  <w:num w:numId="11">
    <w:abstractNumId w:val="30"/>
  </w:num>
  <w:num w:numId="12">
    <w:abstractNumId w:val="23"/>
  </w:num>
  <w:num w:numId="13">
    <w:abstractNumId w:val="21"/>
  </w:num>
  <w:num w:numId="14">
    <w:abstractNumId w:val="14"/>
  </w:num>
  <w:num w:numId="15">
    <w:abstractNumId w:val="6"/>
  </w:num>
  <w:num w:numId="16">
    <w:abstractNumId w:val="12"/>
  </w:num>
  <w:num w:numId="17">
    <w:abstractNumId w:val="17"/>
  </w:num>
  <w:num w:numId="18">
    <w:abstractNumId w:val="28"/>
  </w:num>
  <w:num w:numId="19">
    <w:abstractNumId w:val="32"/>
  </w:num>
  <w:num w:numId="20">
    <w:abstractNumId w:val="26"/>
  </w:num>
  <w:num w:numId="21">
    <w:abstractNumId w:val="15"/>
  </w:num>
  <w:num w:numId="22">
    <w:abstractNumId w:val="16"/>
  </w:num>
  <w:num w:numId="23">
    <w:abstractNumId w:val="25"/>
  </w:num>
  <w:num w:numId="24">
    <w:abstractNumId w:val="35"/>
  </w:num>
  <w:num w:numId="25">
    <w:abstractNumId w:val="18"/>
  </w:num>
  <w:num w:numId="26">
    <w:abstractNumId w:val="33"/>
  </w:num>
  <w:num w:numId="27">
    <w:abstractNumId w:val="31"/>
  </w:num>
  <w:num w:numId="28">
    <w:abstractNumId w:val="8"/>
  </w:num>
  <w:num w:numId="29">
    <w:abstractNumId w:val="5"/>
  </w:num>
  <w:num w:numId="30">
    <w:abstractNumId w:val="27"/>
  </w:num>
  <w:num w:numId="31">
    <w:abstractNumId w:val="22"/>
  </w:num>
  <w:num w:numId="32">
    <w:abstractNumId w:val="2"/>
  </w:num>
  <w:num w:numId="33">
    <w:abstractNumId w:val="4"/>
  </w:num>
  <w:num w:numId="34">
    <w:abstractNumId w:val="24"/>
  </w:num>
  <w:num w:numId="35">
    <w:abstractNumId w:val="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12E3"/>
    <w:rsid w:val="000E2AD7"/>
    <w:rsid w:val="000E43F1"/>
    <w:rsid w:val="000E54D0"/>
    <w:rsid w:val="000E7C0A"/>
    <w:rsid w:val="000F199E"/>
    <w:rsid w:val="000F3722"/>
    <w:rsid w:val="000F4EB1"/>
    <w:rsid w:val="00106160"/>
    <w:rsid w:val="00106FF0"/>
    <w:rsid w:val="001129FF"/>
    <w:rsid w:val="00114C3C"/>
    <w:rsid w:val="00117598"/>
    <w:rsid w:val="00117CD1"/>
    <w:rsid w:val="00121E46"/>
    <w:rsid w:val="00122CD0"/>
    <w:rsid w:val="0012508A"/>
    <w:rsid w:val="001322BF"/>
    <w:rsid w:val="00132E9F"/>
    <w:rsid w:val="00135494"/>
    <w:rsid w:val="00140AE4"/>
    <w:rsid w:val="00140C2F"/>
    <w:rsid w:val="0014191F"/>
    <w:rsid w:val="00143727"/>
    <w:rsid w:val="00143AC6"/>
    <w:rsid w:val="0014447C"/>
    <w:rsid w:val="0014451A"/>
    <w:rsid w:val="001510E8"/>
    <w:rsid w:val="00154A4B"/>
    <w:rsid w:val="001552E9"/>
    <w:rsid w:val="00162176"/>
    <w:rsid w:val="00165929"/>
    <w:rsid w:val="00166046"/>
    <w:rsid w:val="00166FB7"/>
    <w:rsid w:val="001706EC"/>
    <w:rsid w:val="001804DC"/>
    <w:rsid w:val="0018075A"/>
    <w:rsid w:val="00180F6B"/>
    <w:rsid w:val="00182591"/>
    <w:rsid w:val="00182616"/>
    <w:rsid w:val="0019302A"/>
    <w:rsid w:val="001A12A0"/>
    <w:rsid w:val="001A17B9"/>
    <w:rsid w:val="001A2F7E"/>
    <w:rsid w:val="001A4700"/>
    <w:rsid w:val="001B260E"/>
    <w:rsid w:val="001C0CE9"/>
    <w:rsid w:val="001C25AB"/>
    <w:rsid w:val="001C3CE6"/>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930"/>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6EAE"/>
    <w:rsid w:val="00287072"/>
    <w:rsid w:val="00290397"/>
    <w:rsid w:val="00291370"/>
    <w:rsid w:val="00296F49"/>
    <w:rsid w:val="002A1927"/>
    <w:rsid w:val="002A269B"/>
    <w:rsid w:val="002A3167"/>
    <w:rsid w:val="002A4A72"/>
    <w:rsid w:val="002B0070"/>
    <w:rsid w:val="002B1519"/>
    <w:rsid w:val="002B2554"/>
    <w:rsid w:val="002B58D4"/>
    <w:rsid w:val="002B5B14"/>
    <w:rsid w:val="002B7E52"/>
    <w:rsid w:val="002C2A2E"/>
    <w:rsid w:val="002C2D19"/>
    <w:rsid w:val="002C529C"/>
    <w:rsid w:val="002C56B2"/>
    <w:rsid w:val="002C5A67"/>
    <w:rsid w:val="002D2F14"/>
    <w:rsid w:val="002D3BB0"/>
    <w:rsid w:val="002D4991"/>
    <w:rsid w:val="002D4BAA"/>
    <w:rsid w:val="002D6110"/>
    <w:rsid w:val="002D6F1B"/>
    <w:rsid w:val="002D7BEC"/>
    <w:rsid w:val="002E22D8"/>
    <w:rsid w:val="002E264A"/>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0791"/>
    <w:rsid w:val="003255F3"/>
    <w:rsid w:val="00326D4D"/>
    <w:rsid w:val="00327932"/>
    <w:rsid w:val="00330BBC"/>
    <w:rsid w:val="00336EDF"/>
    <w:rsid w:val="00337468"/>
    <w:rsid w:val="0034046A"/>
    <w:rsid w:val="0034396B"/>
    <w:rsid w:val="00345A8F"/>
    <w:rsid w:val="00350442"/>
    <w:rsid w:val="00363308"/>
    <w:rsid w:val="003634CE"/>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D6559"/>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2447"/>
    <w:rsid w:val="004132B8"/>
    <w:rsid w:val="00413AD5"/>
    <w:rsid w:val="00417EBD"/>
    <w:rsid w:val="00423757"/>
    <w:rsid w:val="00423C27"/>
    <w:rsid w:val="00424A8A"/>
    <w:rsid w:val="00425199"/>
    <w:rsid w:val="00432BF1"/>
    <w:rsid w:val="00437846"/>
    <w:rsid w:val="00440897"/>
    <w:rsid w:val="00443826"/>
    <w:rsid w:val="004440A9"/>
    <w:rsid w:val="0045270C"/>
    <w:rsid w:val="0045396C"/>
    <w:rsid w:val="004572BE"/>
    <w:rsid w:val="00457ED4"/>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2C4B"/>
    <w:rsid w:val="004D2CE0"/>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352D"/>
    <w:rsid w:val="0053370B"/>
    <w:rsid w:val="00537419"/>
    <w:rsid w:val="00537D90"/>
    <w:rsid w:val="00541B17"/>
    <w:rsid w:val="005421C7"/>
    <w:rsid w:val="00542206"/>
    <w:rsid w:val="005436F5"/>
    <w:rsid w:val="005448FA"/>
    <w:rsid w:val="005533C9"/>
    <w:rsid w:val="00566699"/>
    <w:rsid w:val="00567C71"/>
    <w:rsid w:val="005733EB"/>
    <w:rsid w:val="0057534D"/>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4D3"/>
    <w:rsid w:val="006808D8"/>
    <w:rsid w:val="00680D39"/>
    <w:rsid w:val="006851B0"/>
    <w:rsid w:val="00686046"/>
    <w:rsid w:val="0068613E"/>
    <w:rsid w:val="00692E6D"/>
    <w:rsid w:val="0069776E"/>
    <w:rsid w:val="006A0ADE"/>
    <w:rsid w:val="006A29C5"/>
    <w:rsid w:val="006A3A54"/>
    <w:rsid w:val="006A561E"/>
    <w:rsid w:val="006A674A"/>
    <w:rsid w:val="006A6AF8"/>
    <w:rsid w:val="006A7B74"/>
    <w:rsid w:val="006B42F4"/>
    <w:rsid w:val="006B488C"/>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07C2"/>
    <w:rsid w:val="007812E7"/>
    <w:rsid w:val="00785145"/>
    <w:rsid w:val="00785340"/>
    <w:rsid w:val="00786497"/>
    <w:rsid w:val="00790289"/>
    <w:rsid w:val="0079496F"/>
    <w:rsid w:val="00794D57"/>
    <w:rsid w:val="00797BE3"/>
    <w:rsid w:val="007A0571"/>
    <w:rsid w:val="007A0E01"/>
    <w:rsid w:val="007A223B"/>
    <w:rsid w:val="007A3831"/>
    <w:rsid w:val="007A4E13"/>
    <w:rsid w:val="007A7098"/>
    <w:rsid w:val="007B0292"/>
    <w:rsid w:val="007B0E30"/>
    <w:rsid w:val="007B1050"/>
    <w:rsid w:val="007B2E2C"/>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14C8"/>
    <w:rsid w:val="008B480D"/>
    <w:rsid w:val="008B5486"/>
    <w:rsid w:val="008B5FD3"/>
    <w:rsid w:val="008B6D91"/>
    <w:rsid w:val="008B6FCC"/>
    <w:rsid w:val="008C0E72"/>
    <w:rsid w:val="008C0F70"/>
    <w:rsid w:val="008C15A4"/>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255E"/>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51AC"/>
    <w:rsid w:val="009B70C3"/>
    <w:rsid w:val="009C1EA2"/>
    <w:rsid w:val="009C3FC7"/>
    <w:rsid w:val="009C5A94"/>
    <w:rsid w:val="009D1E63"/>
    <w:rsid w:val="009D34B0"/>
    <w:rsid w:val="009D56AA"/>
    <w:rsid w:val="009D7041"/>
    <w:rsid w:val="009D7C8F"/>
    <w:rsid w:val="009E0089"/>
    <w:rsid w:val="009E1701"/>
    <w:rsid w:val="009E396D"/>
    <w:rsid w:val="009E53C2"/>
    <w:rsid w:val="009E7128"/>
    <w:rsid w:val="009F223E"/>
    <w:rsid w:val="009F63A1"/>
    <w:rsid w:val="009F7B22"/>
    <w:rsid w:val="00A01F59"/>
    <w:rsid w:val="00A052EF"/>
    <w:rsid w:val="00A06551"/>
    <w:rsid w:val="00A077C1"/>
    <w:rsid w:val="00A07B5D"/>
    <w:rsid w:val="00A10000"/>
    <w:rsid w:val="00A10775"/>
    <w:rsid w:val="00A112EB"/>
    <w:rsid w:val="00A121E4"/>
    <w:rsid w:val="00A12578"/>
    <w:rsid w:val="00A17B4D"/>
    <w:rsid w:val="00A20153"/>
    <w:rsid w:val="00A205A0"/>
    <w:rsid w:val="00A2199B"/>
    <w:rsid w:val="00A22469"/>
    <w:rsid w:val="00A232F0"/>
    <w:rsid w:val="00A24C0F"/>
    <w:rsid w:val="00A25EBC"/>
    <w:rsid w:val="00A26AC5"/>
    <w:rsid w:val="00A27B48"/>
    <w:rsid w:val="00A30951"/>
    <w:rsid w:val="00A3134D"/>
    <w:rsid w:val="00A32F0F"/>
    <w:rsid w:val="00A33B3A"/>
    <w:rsid w:val="00A35B31"/>
    <w:rsid w:val="00A4214D"/>
    <w:rsid w:val="00A54113"/>
    <w:rsid w:val="00A5484D"/>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C5689"/>
    <w:rsid w:val="00AD0168"/>
    <w:rsid w:val="00AD3C94"/>
    <w:rsid w:val="00AD4AD8"/>
    <w:rsid w:val="00AE26CD"/>
    <w:rsid w:val="00AE658B"/>
    <w:rsid w:val="00AF1F1C"/>
    <w:rsid w:val="00AF4F13"/>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44AF"/>
    <w:rsid w:val="00B75842"/>
    <w:rsid w:val="00B80D30"/>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585F"/>
    <w:rsid w:val="00BC64D4"/>
    <w:rsid w:val="00BD09F3"/>
    <w:rsid w:val="00BD1DE7"/>
    <w:rsid w:val="00BD20DA"/>
    <w:rsid w:val="00BD36C4"/>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3D04"/>
    <w:rsid w:val="00C67A59"/>
    <w:rsid w:val="00C70ADA"/>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2E6E"/>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923"/>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9730C"/>
    <w:rsid w:val="00DA0E70"/>
    <w:rsid w:val="00DA1B7C"/>
    <w:rsid w:val="00DA21DB"/>
    <w:rsid w:val="00DA3A25"/>
    <w:rsid w:val="00DA5A00"/>
    <w:rsid w:val="00DA6917"/>
    <w:rsid w:val="00DB01B2"/>
    <w:rsid w:val="00DB1F54"/>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48D6"/>
    <w:rsid w:val="00E1520C"/>
    <w:rsid w:val="00E16D1C"/>
    <w:rsid w:val="00E20250"/>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153D"/>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149C"/>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rtalanterior.ine.mx/archivos2/tutoriales/sistemas/ApoyoInstitucional/SIF/docs/candidatos/folioFiscalFactur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CFF63-A00B-47E3-BDB1-8F369980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27</Pages>
  <Words>6360</Words>
  <Characters>34986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2019-12-13T16:14:00Z</cp:lastPrinted>
  <dcterms:created xsi:type="dcterms:W3CDTF">2020-11-20T01:17:00Z</dcterms:created>
  <dcterms:modified xsi:type="dcterms:W3CDTF">2021-02-11T00:36:00Z</dcterms:modified>
</cp:coreProperties>
</file>