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134815" w14:textId="10C8EA83" w:rsidR="00A21865" w:rsidRPr="00452313" w:rsidRDefault="00A21865" w:rsidP="00D03525">
      <w:pPr>
        <w:spacing w:line="360" w:lineRule="auto"/>
        <w:jc w:val="both"/>
        <w:rPr>
          <w:rFonts w:ascii="Palatino Linotype" w:hAnsi="Palatino Linotype"/>
        </w:rPr>
      </w:pPr>
      <w:r w:rsidRPr="0045231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A15EFE" w:rsidRPr="00452313">
        <w:rPr>
          <w:rFonts w:ascii="Palatino Linotype" w:hAnsi="Palatino Linotype"/>
        </w:rPr>
        <w:t xml:space="preserve">dieciséis </w:t>
      </w:r>
      <w:r w:rsidR="00253878" w:rsidRPr="00452313">
        <w:rPr>
          <w:rFonts w:ascii="Palatino Linotype" w:hAnsi="Palatino Linotype"/>
        </w:rPr>
        <w:t xml:space="preserve">de </w:t>
      </w:r>
      <w:r w:rsidR="00164AE3" w:rsidRPr="00452313">
        <w:rPr>
          <w:rFonts w:ascii="Palatino Linotype" w:hAnsi="Palatino Linotype"/>
        </w:rPr>
        <w:t>diciembre</w:t>
      </w:r>
      <w:r w:rsidR="00253878" w:rsidRPr="00452313">
        <w:rPr>
          <w:rFonts w:ascii="Palatino Linotype" w:hAnsi="Palatino Linotype"/>
        </w:rPr>
        <w:t xml:space="preserve"> </w:t>
      </w:r>
      <w:r w:rsidRPr="00452313">
        <w:rPr>
          <w:rFonts w:ascii="Palatino Linotype" w:hAnsi="Palatino Linotype"/>
        </w:rPr>
        <w:t>de dos mil veinte.</w:t>
      </w:r>
    </w:p>
    <w:p w14:paraId="64FD2FC4" w14:textId="77777777" w:rsidR="001372F8" w:rsidRPr="00452313" w:rsidRDefault="001372F8" w:rsidP="00D03525">
      <w:pPr>
        <w:spacing w:line="360" w:lineRule="auto"/>
        <w:jc w:val="both"/>
        <w:rPr>
          <w:rFonts w:ascii="Palatino Linotype" w:hAnsi="Palatino Linotype"/>
        </w:rPr>
      </w:pPr>
    </w:p>
    <w:p w14:paraId="46C3D2E8" w14:textId="14F5DD02" w:rsidR="00A21865" w:rsidRPr="00452313" w:rsidRDefault="00A21865" w:rsidP="00820FEF">
      <w:pPr>
        <w:spacing w:line="360" w:lineRule="auto"/>
        <w:jc w:val="both"/>
        <w:rPr>
          <w:rFonts w:ascii="Palatino Linotype" w:hAnsi="Palatino Linotype"/>
          <w:b/>
          <w:bCs/>
        </w:rPr>
      </w:pPr>
      <w:r w:rsidRPr="00452313">
        <w:rPr>
          <w:rFonts w:ascii="Palatino Linotype" w:hAnsi="Palatino Linotype"/>
          <w:b/>
        </w:rPr>
        <w:t>VISTO</w:t>
      </w:r>
      <w:r w:rsidRPr="00452313">
        <w:rPr>
          <w:rFonts w:ascii="Palatino Linotype" w:hAnsi="Palatino Linotype"/>
        </w:rPr>
        <w:t xml:space="preserve"> el expediente formado con motivo de</w:t>
      </w:r>
      <w:r w:rsidR="00164AE3" w:rsidRPr="00452313">
        <w:rPr>
          <w:rFonts w:ascii="Palatino Linotype" w:hAnsi="Palatino Linotype"/>
        </w:rPr>
        <w:t xml:space="preserve"> </w:t>
      </w:r>
      <w:r w:rsidRPr="00452313">
        <w:rPr>
          <w:rFonts w:ascii="Palatino Linotype" w:hAnsi="Palatino Linotype"/>
        </w:rPr>
        <w:t>l</w:t>
      </w:r>
      <w:r w:rsidR="00164AE3" w:rsidRPr="00452313">
        <w:rPr>
          <w:rFonts w:ascii="Palatino Linotype" w:hAnsi="Palatino Linotype"/>
        </w:rPr>
        <w:t>os</w:t>
      </w:r>
      <w:r w:rsidRPr="00452313">
        <w:rPr>
          <w:rFonts w:ascii="Palatino Linotype" w:hAnsi="Palatino Linotype"/>
        </w:rPr>
        <w:t xml:space="preserve"> recurso</w:t>
      </w:r>
      <w:r w:rsidR="00164AE3" w:rsidRPr="00452313">
        <w:rPr>
          <w:rFonts w:ascii="Palatino Linotype" w:hAnsi="Palatino Linotype"/>
        </w:rPr>
        <w:t>s</w:t>
      </w:r>
      <w:r w:rsidRPr="00452313">
        <w:rPr>
          <w:rFonts w:ascii="Palatino Linotype" w:hAnsi="Palatino Linotype"/>
        </w:rPr>
        <w:t xml:space="preserve"> de revisión</w:t>
      </w:r>
      <w:r w:rsidRPr="00452313">
        <w:rPr>
          <w:rFonts w:ascii="Palatino Linotype" w:hAnsi="Palatino Linotype"/>
          <w:b/>
          <w:bCs/>
          <w:color w:val="FF0000"/>
        </w:rPr>
        <w:t xml:space="preserve"> </w:t>
      </w:r>
      <w:r w:rsidR="00820FEF" w:rsidRPr="00452313">
        <w:rPr>
          <w:rFonts w:ascii="Palatino Linotype" w:hAnsi="Palatino Linotype"/>
          <w:b/>
          <w:bCs/>
          <w:sz w:val="22"/>
          <w:szCs w:val="22"/>
        </w:rPr>
        <w:t>0</w:t>
      </w:r>
      <w:r w:rsidR="00164AE3" w:rsidRPr="00452313">
        <w:rPr>
          <w:rFonts w:ascii="Palatino Linotype" w:hAnsi="Palatino Linotype"/>
          <w:b/>
          <w:bCs/>
          <w:sz w:val="22"/>
          <w:szCs w:val="22"/>
        </w:rPr>
        <w:t>4512</w:t>
      </w:r>
      <w:r w:rsidR="00820FEF" w:rsidRPr="00452313">
        <w:rPr>
          <w:rFonts w:ascii="Palatino Linotype" w:hAnsi="Palatino Linotype"/>
          <w:b/>
          <w:bCs/>
          <w:sz w:val="22"/>
          <w:szCs w:val="22"/>
        </w:rPr>
        <w:t>/INFOEM/IP/RR/2020,</w:t>
      </w:r>
      <w:r w:rsidR="00164AE3" w:rsidRPr="00452313">
        <w:rPr>
          <w:rFonts w:ascii="Palatino Linotype" w:hAnsi="Palatino Linotype"/>
          <w:b/>
          <w:bCs/>
          <w:sz w:val="22"/>
          <w:szCs w:val="22"/>
        </w:rPr>
        <w:t xml:space="preserve"> 04513</w:t>
      </w:r>
      <w:r w:rsidR="00820FEF" w:rsidRPr="00452313">
        <w:rPr>
          <w:rFonts w:ascii="Palatino Linotype" w:hAnsi="Palatino Linotype"/>
          <w:b/>
          <w:bCs/>
          <w:sz w:val="22"/>
          <w:szCs w:val="22"/>
        </w:rPr>
        <w:t xml:space="preserve">/INFOEM/IP/RR/2020, </w:t>
      </w:r>
      <w:r w:rsidR="00164AE3" w:rsidRPr="00452313">
        <w:rPr>
          <w:rFonts w:ascii="Palatino Linotype" w:hAnsi="Palatino Linotype"/>
          <w:b/>
          <w:bCs/>
          <w:sz w:val="22"/>
          <w:szCs w:val="22"/>
        </w:rPr>
        <w:t>04515</w:t>
      </w:r>
      <w:r w:rsidR="00820FEF" w:rsidRPr="00452313">
        <w:rPr>
          <w:rFonts w:ascii="Palatino Linotype" w:hAnsi="Palatino Linotype"/>
          <w:b/>
          <w:bCs/>
          <w:sz w:val="22"/>
          <w:szCs w:val="22"/>
        </w:rPr>
        <w:t xml:space="preserve">/INFOEM/IP/RR/2020, </w:t>
      </w:r>
      <w:r w:rsidR="00164AE3" w:rsidRPr="00452313">
        <w:rPr>
          <w:rFonts w:ascii="Palatino Linotype" w:hAnsi="Palatino Linotype"/>
          <w:b/>
          <w:bCs/>
          <w:sz w:val="22"/>
          <w:szCs w:val="22"/>
        </w:rPr>
        <w:t>04516</w:t>
      </w:r>
      <w:r w:rsidR="00820FEF" w:rsidRPr="00452313">
        <w:rPr>
          <w:rFonts w:ascii="Palatino Linotype" w:hAnsi="Palatino Linotype"/>
          <w:b/>
          <w:bCs/>
          <w:sz w:val="22"/>
          <w:szCs w:val="22"/>
        </w:rPr>
        <w:t xml:space="preserve">/INFOEM/IP/RR/2020, </w:t>
      </w:r>
      <w:r w:rsidR="00164AE3" w:rsidRPr="00452313">
        <w:rPr>
          <w:rFonts w:ascii="Palatino Linotype" w:hAnsi="Palatino Linotype"/>
          <w:b/>
          <w:bCs/>
          <w:sz w:val="22"/>
          <w:szCs w:val="22"/>
        </w:rPr>
        <w:t>04517/INFOEM/IP/RR/2020</w:t>
      </w:r>
      <w:r w:rsidR="00820FEF" w:rsidRPr="00452313">
        <w:rPr>
          <w:rFonts w:ascii="Palatino Linotype" w:hAnsi="Palatino Linotype"/>
          <w:b/>
          <w:bCs/>
          <w:sz w:val="22"/>
          <w:szCs w:val="22"/>
        </w:rPr>
        <w:t xml:space="preserve">  </w:t>
      </w:r>
      <w:r w:rsidR="006E4282" w:rsidRPr="00452313">
        <w:rPr>
          <w:rFonts w:ascii="Palatino Linotype" w:hAnsi="Palatino Linotype"/>
          <w:b/>
          <w:bCs/>
          <w:sz w:val="22"/>
          <w:szCs w:val="22"/>
        </w:rPr>
        <w:t xml:space="preserve">y </w:t>
      </w:r>
      <w:r w:rsidR="00164AE3" w:rsidRPr="00452313">
        <w:rPr>
          <w:rFonts w:ascii="Palatino Linotype" w:hAnsi="Palatino Linotype"/>
          <w:b/>
          <w:bCs/>
          <w:sz w:val="22"/>
          <w:szCs w:val="22"/>
        </w:rPr>
        <w:t>04518</w:t>
      </w:r>
      <w:r w:rsidR="006E4282" w:rsidRPr="00452313">
        <w:rPr>
          <w:rFonts w:ascii="Palatino Linotype" w:hAnsi="Palatino Linotype"/>
          <w:b/>
          <w:bCs/>
          <w:sz w:val="22"/>
          <w:szCs w:val="22"/>
        </w:rPr>
        <w:t>/INFOEM/IP/RR/202</w:t>
      </w:r>
      <w:r w:rsidR="004009E5" w:rsidRPr="00452313">
        <w:rPr>
          <w:rFonts w:ascii="Palatino Linotype" w:hAnsi="Palatino Linotype"/>
          <w:b/>
          <w:bCs/>
          <w:sz w:val="22"/>
          <w:szCs w:val="22"/>
        </w:rPr>
        <w:t>0</w:t>
      </w:r>
      <w:r w:rsidRPr="00452313">
        <w:rPr>
          <w:rFonts w:ascii="Palatino Linotype" w:hAnsi="Palatino Linotype"/>
        </w:rPr>
        <w:t>, promovido</w:t>
      </w:r>
      <w:r w:rsidR="00820FEF" w:rsidRPr="00452313">
        <w:rPr>
          <w:rFonts w:ascii="Palatino Linotype" w:hAnsi="Palatino Linotype"/>
        </w:rPr>
        <w:t>s</w:t>
      </w:r>
      <w:r w:rsidRPr="00452313">
        <w:rPr>
          <w:rFonts w:ascii="Palatino Linotype" w:hAnsi="Palatino Linotype"/>
        </w:rPr>
        <w:t xml:space="preserve"> por </w:t>
      </w:r>
      <w:r w:rsidR="00164AE3" w:rsidRPr="00452313">
        <w:rPr>
          <w:rFonts w:ascii="Palatino Linotype" w:hAnsi="Palatino Linotype"/>
        </w:rPr>
        <w:t>el</w:t>
      </w:r>
      <w:r w:rsidRPr="00452313">
        <w:rPr>
          <w:rFonts w:ascii="Palatino Linotype" w:hAnsi="Palatino Linotype"/>
        </w:rPr>
        <w:t xml:space="preserve"> </w:t>
      </w:r>
      <w:r w:rsidRPr="00452313">
        <w:rPr>
          <w:rFonts w:ascii="Palatino Linotype" w:hAnsi="Palatino Linotype"/>
          <w:b/>
        </w:rPr>
        <w:t xml:space="preserve">C. </w:t>
      </w:r>
      <w:r w:rsidR="004C1976" w:rsidRPr="004C1976">
        <w:rPr>
          <w:rFonts w:ascii="Palatino Linotype" w:hAnsi="Palatino Linotype"/>
          <w:b/>
          <w:lang w:val="es-ES_tradnl"/>
        </w:rPr>
        <w:t>XXXXXX XXXXXXX</w:t>
      </w:r>
      <w:bookmarkStart w:id="0" w:name="_GoBack"/>
      <w:bookmarkEnd w:id="0"/>
      <w:r w:rsidRPr="00452313">
        <w:rPr>
          <w:rFonts w:ascii="Palatino Linotype" w:hAnsi="Palatino Linotype" w:cs="Arial"/>
        </w:rPr>
        <w:t>, en lo sucesivo</w:t>
      </w:r>
      <w:r w:rsidRPr="00452313">
        <w:rPr>
          <w:rFonts w:ascii="Palatino Linotype" w:hAnsi="Palatino Linotype" w:cs="Arial"/>
          <w:b/>
        </w:rPr>
        <w:t xml:space="preserve"> </w:t>
      </w:r>
      <w:r w:rsidR="00164AE3" w:rsidRPr="00452313">
        <w:rPr>
          <w:rFonts w:ascii="Palatino Linotype" w:hAnsi="Palatino Linotype" w:cs="Arial"/>
          <w:b/>
        </w:rPr>
        <w:t>EL</w:t>
      </w:r>
      <w:r w:rsidR="005560A8" w:rsidRPr="00452313">
        <w:rPr>
          <w:rFonts w:ascii="Palatino Linotype" w:hAnsi="Palatino Linotype" w:cs="Arial"/>
          <w:b/>
        </w:rPr>
        <w:t xml:space="preserve"> RECURRENTE</w:t>
      </w:r>
      <w:r w:rsidRPr="00452313">
        <w:rPr>
          <w:rFonts w:ascii="Palatino Linotype" w:hAnsi="Palatino Linotype"/>
        </w:rPr>
        <w:t>, en contra de la</w:t>
      </w:r>
      <w:r w:rsidR="00820FEF" w:rsidRPr="00452313">
        <w:rPr>
          <w:rFonts w:ascii="Palatino Linotype" w:hAnsi="Palatino Linotype"/>
        </w:rPr>
        <w:t>s</w:t>
      </w:r>
      <w:r w:rsidRPr="00452313">
        <w:rPr>
          <w:rFonts w:ascii="Palatino Linotype" w:hAnsi="Palatino Linotype"/>
        </w:rPr>
        <w:t xml:space="preserve"> respuesta</w:t>
      </w:r>
      <w:r w:rsidR="00820FEF" w:rsidRPr="00452313">
        <w:rPr>
          <w:rFonts w:ascii="Palatino Linotype" w:hAnsi="Palatino Linotype"/>
        </w:rPr>
        <w:t>s</w:t>
      </w:r>
      <w:r w:rsidRPr="00452313">
        <w:rPr>
          <w:rFonts w:ascii="Palatino Linotype" w:hAnsi="Palatino Linotype"/>
        </w:rPr>
        <w:t xml:space="preserve"> emitida</w:t>
      </w:r>
      <w:r w:rsidR="00820FEF" w:rsidRPr="00452313">
        <w:rPr>
          <w:rFonts w:ascii="Palatino Linotype" w:hAnsi="Palatino Linotype"/>
        </w:rPr>
        <w:t>s</w:t>
      </w:r>
      <w:r w:rsidRPr="00452313">
        <w:rPr>
          <w:rFonts w:ascii="Palatino Linotype" w:hAnsi="Palatino Linotype"/>
        </w:rPr>
        <w:t xml:space="preserve"> por el</w:t>
      </w:r>
      <w:r w:rsidRPr="00452313">
        <w:rPr>
          <w:rFonts w:ascii="Palatino Linotype" w:hAnsi="Palatino Linotype"/>
          <w:b/>
          <w:bCs/>
          <w:color w:val="000000"/>
        </w:rPr>
        <w:t xml:space="preserve"> </w:t>
      </w:r>
      <w:r w:rsidR="00B36ADC" w:rsidRPr="00452313">
        <w:rPr>
          <w:rFonts w:ascii="Palatino Linotype" w:hAnsi="Palatino Linotype"/>
          <w:b/>
          <w:bCs/>
        </w:rPr>
        <w:t>Ayuntamiento de Ixtapan de la Sal</w:t>
      </w:r>
      <w:r w:rsidRPr="00452313">
        <w:rPr>
          <w:rFonts w:ascii="Palatino Linotype" w:hAnsi="Palatino Linotype"/>
          <w:b/>
        </w:rPr>
        <w:t>,</w:t>
      </w:r>
      <w:r w:rsidRPr="00452313">
        <w:rPr>
          <w:rFonts w:ascii="Palatino Linotype" w:hAnsi="Palatino Linotype"/>
        </w:rPr>
        <w:t xml:space="preserve"> en lo sucesivo </w:t>
      </w:r>
      <w:r w:rsidRPr="00452313">
        <w:rPr>
          <w:rFonts w:ascii="Palatino Linotype" w:hAnsi="Palatino Linotype"/>
          <w:b/>
        </w:rPr>
        <w:t>EL SUJETO OBLIGADO</w:t>
      </w:r>
      <w:r w:rsidRPr="00452313">
        <w:rPr>
          <w:rFonts w:ascii="Palatino Linotype" w:hAnsi="Palatino Linotype"/>
        </w:rPr>
        <w:t xml:space="preserve">, se procede a dictar la presente resolución con base en lo siguiente: </w:t>
      </w:r>
      <w:r w:rsidR="00B36ADC" w:rsidRPr="00452313">
        <w:rPr>
          <w:rFonts w:ascii="Palatino Linotype" w:hAnsi="Palatino Linotype"/>
        </w:rPr>
        <w:t xml:space="preserve"> </w:t>
      </w:r>
    </w:p>
    <w:p w14:paraId="617EEC9D" w14:textId="77777777" w:rsidR="00A21865" w:rsidRPr="00452313" w:rsidRDefault="00A21865" w:rsidP="00D03525">
      <w:pPr>
        <w:spacing w:line="360" w:lineRule="auto"/>
        <w:jc w:val="both"/>
        <w:rPr>
          <w:rFonts w:ascii="Palatino Linotype" w:hAnsi="Palatino Linotype"/>
        </w:rPr>
      </w:pPr>
    </w:p>
    <w:p w14:paraId="5D48372C" w14:textId="77777777" w:rsidR="00A21865" w:rsidRPr="00452313" w:rsidRDefault="00A21865" w:rsidP="00D03525">
      <w:pPr>
        <w:spacing w:line="360" w:lineRule="auto"/>
        <w:jc w:val="center"/>
        <w:rPr>
          <w:rFonts w:ascii="Palatino Linotype" w:hAnsi="Palatino Linotype"/>
          <w:b/>
          <w:bCs/>
          <w:spacing w:val="60"/>
          <w:sz w:val="28"/>
        </w:rPr>
      </w:pPr>
      <w:r w:rsidRPr="00452313">
        <w:rPr>
          <w:rFonts w:ascii="Palatino Linotype" w:hAnsi="Palatino Linotype"/>
          <w:b/>
          <w:bCs/>
          <w:spacing w:val="60"/>
          <w:sz w:val="28"/>
        </w:rPr>
        <w:t>RESULTANDO</w:t>
      </w:r>
    </w:p>
    <w:p w14:paraId="367981A8" w14:textId="77777777" w:rsidR="00A21865" w:rsidRPr="00452313" w:rsidRDefault="00A21865" w:rsidP="00D03525">
      <w:pPr>
        <w:spacing w:line="360" w:lineRule="auto"/>
        <w:jc w:val="center"/>
        <w:rPr>
          <w:rFonts w:ascii="Palatino Linotype" w:hAnsi="Palatino Linotype"/>
          <w:b/>
          <w:bCs/>
          <w:spacing w:val="60"/>
        </w:rPr>
      </w:pPr>
    </w:p>
    <w:p w14:paraId="6E6FC85E" w14:textId="52F76D19" w:rsidR="00A21865" w:rsidRPr="00452313" w:rsidRDefault="00A21865" w:rsidP="00164AE3">
      <w:pPr>
        <w:pStyle w:val="Prrafodelista"/>
        <w:numPr>
          <w:ilvl w:val="0"/>
          <w:numId w:val="3"/>
        </w:numPr>
        <w:tabs>
          <w:tab w:val="left" w:pos="142"/>
          <w:tab w:val="left" w:pos="284"/>
        </w:tabs>
        <w:spacing w:line="360" w:lineRule="auto"/>
        <w:ind w:left="0" w:firstLine="0"/>
        <w:jc w:val="both"/>
        <w:rPr>
          <w:rFonts w:ascii="Palatino Linotype" w:hAnsi="Palatino Linotype" w:cs="Arial"/>
        </w:rPr>
      </w:pPr>
      <w:r w:rsidRPr="00452313">
        <w:rPr>
          <w:rFonts w:ascii="Palatino Linotype" w:hAnsi="Palatino Linotype"/>
        </w:rPr>
        <w:t xml:space="preserve">En </w:t>
      </w:r>
      <w:r w:rsidRPr="00452313">
        <w:rPr>
          <w:rFonts w:ascii="Palatino Linotype" w:hAnsi="Palatino Linotype" w:cs="Arial"/>
        </w:rPr>
        <w:t>fecha</w:t>
      </w:r>
      <w:r w:rsidR="00684805" w:rsidRPr="00452313">
        <w:rPr>
          <w:rFonts w:ascii="Palatino Linotype" w:hAnsi="Palatino Linotype" w:cs="Arial"/>
        </w:rPr>
        <w:t xml:space="preserve">s </w:t>
      </w:r>
      <w:r w:rsidR="000D33F6" w:rsidRPr="00452313">
        <w:rPr>
          <w:rFonts w:ascii="Palatino Linotype" w:hAnsi="Palatino Linotype" w:cs="Arial"/>
        </w:rPr>
        <w:t>diecisiete</w:t>
      </w:r>
      <w:r w:rsidR="00863D60" w:rsidRPr="00452313">
        <w:rPr>
          <w:rFonts w:ascii="Palatino Linotype" w:hAnsi="Palatino Linotype"/>
        </w:rPr>
        <w:t xml:space="preserve"> de </w:t>
      </w:r>
      <w:r w:rsidR="00164AE3" w:rsidRPr="00452313">
        <w:rPr>
          <w:rFonts w:ascii="Palatino Linotype" w:hAnsi="Palatino Linotype"/>
        </w:rPr>
        <w:t>septiembre</w:t>
      </w:r>
      <w:r w:rsidR="00863D60" w:rsidRPr="00452313">
        <w:rPr>
          <w:rFonts w:ascii="Palatino Linotype" w:hAnsi="Palatino Linotype"/>
        </w:rPr>
        <w:t xml:space="preserve"> de dos mil veinte, </w:t>
      </w:r>
      <w:r w:rsidRPr="00452313">
        <w:rPr>
          <w:rFonts w:ascii="Palatino Linotype" w:hAnsi="Palatino Linotype"/>
        </w:rPr>
        <w:t xml:space="preserve"> </w:t>
      </w:r>
      <w:r w:rsidR="00164AE3" w:rsidRPr="00452313">
        <w:rPr>
          <w:rFonts w:ascii="Palatino Linotype" w:hAnsi="Palatino Linotype" w:cs="Arial"/>
          <w:b/>
        </w:rPr>
        <w:t>EL</w:t>
      </w:r>
      <w:r w:rsidR="005560A8" w:rsidRPr="00452313">
        <w:rPr>
          <w:rFonts w:ascii="Palatino Linotype" w:hAnsi="Palatino Linotype" w:cs="Arial"/>
          <w:b/>
        </w:rPr>
        <w:t xml:space="preserve"> RECURRENTE</w:t>
      </w:r>
      <w:r w:rsidRPr="00452313">
        <w:rPr>
          <w:rFonts w:ascii="Palatino Linotype" w:hAnsi="Palatino Linotype"/>
        </w:rPr>
        <w:t xml:space="preserve"> presentó a través del </w:t>
      </w:r>
      <w:r w:rsidRPr="00452313">
        <w:rPr>
          <w:rFonts w:ascii="Palatino Linotype" w:hAnsi="Palatino Linotype" w:cs="Arial"/>
        </w:rPr>
        <w:t>Sistema</w:t>
      </w:r>
      <w:r w:rsidRPr="00452313">
        <w:rPr>
          <w:rFonts w:ascii="Palatino Linotype" w:hAnsi="Palatino Linotype"/>
        </w:rPr>
        <w:t xml:space="preserve"> de Acceso a la Información Mexiquense, en lo subsecuente </w:t>
      </w:r>
      <w:r w:rsidRPr="00452313">
        <w:rPr>
          <w:rFonts w:ascii="Palatino Linotype" w:hAnsi="Palatino Linotype"/>
          <w:b/>
        </w:rPr>
        <w:t>EL SAIMEX</w:t>
      </w:r>
      <w:r w:rsidRPr="00452313">
        <w:rPr>
          <w:rFonts w:ascii="Palatino Linotype" w:hAnsi="Palatino Linotype"/>
        </w:rPr>
        <w:t xml:space="preserve"> ante </w:t>
      </w:r>
      <w:r w:rsidRPr="00452313">
        <w:rPr>
          <w:rFonts w:ascii="Palatino Linotype" w:hAnsi="Palatino Linotype"/>
          <w:b/>
        </w:rPr>
        <w:t>EL SUJETO OBLIGADO</w:t>
      </w:r>
      <w:r w:rsidRPr="00452313">
        <w:rPr>
          <w:rFonts w:ascii="Palatino Linotype" w:hAnsi="Palatino Linotype"/>
        </w:rPr>
        <w:t>, la</w:t>
      </w:r>
      <w:r w:rsidR="00DC21C2" w:rsidRPr="00452313">
        <w:rPr>
          <w:rFonts w:ascii="Palatino Linotype" w:hAnsi="Palatino Linotype"/>
        </w:rPr>
        <w:t>s</w:t>
      </w:r>
      <w:r w:rsidRPr="00452313">
        <w:rPr>
          <w:rFonts w:ascii="Palatino Linotype" w:hAnsi="Palatino Linotype"/>
        </w:rPr>
        <w:t xml:space="preserve"> solicitud</w:t>
      </w:r>
      <w:r w:rsidR="00DC21C2" w:rsidRPr="00452313">
        <w:rPr>
          <w:rFonts w:ascii="Palatino Linotype" w:hAnsi="Palatino Linotype"/>
        </w:rPr>
        <w:t>es</w:t>
      </w:r>
      <w:r w:rsidRPr="00452313">
        <w:rPr>
          <w:rFonts w:ascii="Palatino Linotype" w:hAnsi="Palatino Linotype"/>
        </w:rPr>
        <w:t xml:space="preserve"> de acceso a la información pública, a la</w:t>
      </w:r>
      <w:r w:rsidR="00404AAE" w:rsidRPr="00452313">
        <w:rPr>
          <w:rFonts w:ascii="Palatino Linotype" w:hAnsi="Palatino Linotype"/>
        </w:rPr>
        <w:t>s</w:t>
      </w:r>
      <w:r w:rsidRPr="00452313">
        <w:rPr>
          <w:rFonts w:ascii="Palatino Linotype" w:hAnsi="Palatino Linotype"/>
        </w:rPr>
        <w:t xml:space="preserve"> que se le</w:t>
      </w:r>
      <w:r w:rsidR="00DC21C2" w:rsidRPr="00452313">
        <w:rPr>
          <w:rFonts w:ascii="Palatino Linotype" w:hAnsi="Palatino Linotype"/>
        </w:rPr>
        <w:t>s</w:t>
      </w:r>
      <w:r w:rsidRPr="00452313">
        <w:rPr>
          <w:rFonts w:ascii="Palatino Linotype" w:hAnsi="Palatino Linotype"/>
        </w:rPr>
        <w:t xml:space="preserve"> asignó </w:t>
      </w:r>
      <w:r w:rsidR="00404AAE" w:rsidRPr="00452313">
        <w:rPr>
          <w:rFonts w:ascii="Palatino Linotype" w:hAnsi="Palatino Linotype"/>
        </w:rPr>
        <w:t>los</w:t>
      </w:r>
      <w:r w:rsidRPr="00452313">
        <w:rPr>
          <w:rFonts w:ascii="Palatino Linotype" w:hAnsi="Palatino Linotype"/>
        </w:rPr>
        <w:t xml:space="preserve"> número</w:t>
      </w:r>
      <w:r w:rsidR="00404AAE" w:rsidRPr="00452313">
        <w:rPr>
          <w:rFonts w:ascii="Palatino Linotype" w:hAnsi="Palatino Linotype"/>
        </w:rPr>
        <w:t>s</w:t>
      </w:r>
      <w:r w:rsidR="00863D60" w:rsidRPr="00452313">
        <w:rPr>
          <w:rFonts w:ascii="Verdana" w:hAnsi="Verdana"/>
          <w:b/>
          <w:bCs/>
          <w:color w:val="FF0000"/>
        </w:rPr>
        <w:t xml:space="preserve"> </w:t>
      </w:r>
      <w:r w:rsidR="00164AE3" w:rsidRPr="00452313">
        <w:rPr>
          <w:rFonts w:ascii="Palatino Linotype" w:hAnsi="Palatino Linotype"/>
          <w:b/>
          <w:bCs/>
        </w:rPr>
        <w:t>01612/IXTASAL/IP/2020</w:t>
      </w:r>
      <w:r w:rsidR="00DC21C2" w:rsidRPr="00452313">
        <w:rPr>
          <w:rFonts w:ascii="Palatino Linotype" w:hAnsi="Palatino Linotype"/>
          <w:b/>
          <w:bCs/>
        </w:rPr>
        <w:t xml:space="preserve">, </w:t>
      </w:r>
      <w:r w:rsidR="00164AE3" w:rsidRPr="00452313">
        <w:rPr>
          <w:rFonts w:ascii="Palatino Linotype" w:hAnsi="Palatino Linotype"/>
          <w:b/>
          <w:bCs/>
        </w:rPr>
        <w:t>01607/IXTASAL/IP/2020</w:t>
      </w:r>
      <w:r w:rsidR="00DC21C2" w:rsidRPr="00452313">
        <w:rPr>
          <w:rFonts w:ascii="Palatino Linotype" w:hAnsi="Palatino Linotype"/>
          <w:b/>
          <w:bCs/>
        </w:rPr>
        <w:t xml:space="preserve">, </w:t>
      </w:r>
      <w:r w:rsidR="00164AE3" w:rsidRPr="00452313">
        <w:rPr>
          <w:rFonts w:ascii="Palatino Linotype" w:hAnsi="Palatino Linotype"/>
          <w:b/>
          <w:bCs/>
        </w:rPr>
        <w:t>01611/IXTASAL/IP/2020</w:t>
      </w:r>
      <w:r w:rsidR="00CB7394" w:rsidRPr="00452313">
        <w:rPr>
          <w:rFonts w:ascii="Palatino Linotype" w:hAnsi="Palatino Linotype"/>
          <w:b/>
          <w:bCs/>
        </w:rPr>
        <w:t xml:space="preserve">, </w:t>
      </w:r>
      <w:r w:rsidR="00164AE3" w:rsidRPr="00452313">
        <w:rPr>
          <w:rFonts w:ascii="Palatino Linotype" w:hAnsi="Palatino Linotype"/>
          <w:b/>
          <w:bCs/>
        </w:rPr>
        <w:t>01610/IXTASAL/IP/2020</w:t>
      </w:r>
      <w:r w:rsidR="00CB7394" w:rsidRPr="00452313">
        <w:rPr>
          <w:rFonts w:ascii="Palatino Linotype" w:hAnsi="Palatino Linotype"/>
          <w:b/>
          <w:bCs/>
        </w:rPr>
        <w:t xml:space="preserve">, </w:t>
      </w:r>
      <w:r w:rsidR="00164AE3" w:rsidRPr="00452313">
        <w:rPr>
          <w:rFonts w:ascii="Palatino Linotype" w:hAnsi="Palatino Linotype"/>
          <w:b/>
          <w:bCs/>
        </w:rPr>
        <w:t>01609/IXTASAL/IP/2020</w:t>
      </w:r>
      <w:r w:rsidR="00CB7394" w:rsidRPr="00452313">
        <w:rPr>
          <w:rFonts w:ascii="Palatino Linotype" w:hAnsi="Palatino Linotype"/>
          <w:b/>
          <w:bCs/>
        </w:rPr>
        <w:t xml:space="preserve">, </w:t>
      </w:r>
      <w:r w:rsidR="00D7534C" w:rsidRPr="00452313">
        <w:rPr>
          <w:rFonts w:ascii="Palatino Linotype" w:hAnsi="Palatino Linotype"/>
          <w:b/>
          <w:bCs/>
        </w:rPr>
        <w:t xml:space="preserve">y </w:t>
      </w:r>
      <w:r w:rsidR="00164AE3" w:rsidRPr="00452313">
        <w:rPr>
          <w:rFonts w:ascii="Palatino Linotype" w:hAnsi="Palatino Linotype"/>
          <w:b/>
          <w:bCs/>
        </w:rPr>
        <w:t>01608/IXTASAL/IP/2020</w:t>
      </w:r>
      <w:r w:rsidRPr="00452313">
        <w:rPr>
          <w:rFonts w:ascii="Palatino Linotype" w:hAnsi="Palatino Linotype"/>
        </w:rPr>
        <w:t>, mediante la cual requirió lo siguiente:</w:t>
      </w:r>
    </w:p>
    <w:p w14:paraId="5166C325" w14:textId="77777777" w:rsidR="00A21865" w:rsidRPr="00452313" w:rsidRDefault="00A21865" w:rsidP="00D03525">
      <w:pPr>
        <w:pStyle w:val="Prrafodelista"/>
        <w:tabs>
          <w:tab w:val="left" w:pos="709"/>
        </w:tabs>
        <w:spacing w:line="360" w:lineRule="auto"/>
        <w:ind w:left="0"/>
        <w:jc w:val="both"/>
        <w:rPr>
          <w:rFonts w:ascii="Palatino Linotype" w:hAnsi="Palatino Linotype" w:cs="Arial"/>
        </w:rPr>
      </w:pPr>
    </w:p>
    <w:tbl>
      <w:tblPr>
        <w:tblStyle w:val="Tablaconcuadrcula"/>
        <w:tblW w:w="9006" w:type="dxa"/>
        <w:tblLook w:val="04A0" w:firstRow="1" w:lastRow="0" w:firstColumn="1" w:lastColumn="0" w:noHBand="0" w:noVBand="1"/>
      </w:tblPr>
      <w:tblGrid>
        <w:gridCol w:w="2972"/>
        <w:gridCol w:w="6034"/>
      </w:tblGrid>
      <w:tr w:rsidR="00D7534C" w:rsidRPr="00452313" w14:paraId="4B4EEBC9" w14:textId="77777777" w:rsidTr="00C16143">
        <w:trPr>
          <w:trHeight w:val="792"/>
        </w:trPr>
        <w:tc>
          <w:tcPr>
            <w:tcW w:w="2972" w:type="dxa"/>
            <w:vAlign w:val="center"/>
          </w:tcPr>
          <w:p w14:paraId="2ED3A995" w14:textId="3F1140A4" w:rsidR="00D7534C" w:rsidRPr="00452313" w:rsidRDefault="00164AE3" w:rsidP="00C16143">
            <w:pPr>
              <w:spacing w:line="360" w:lineRule="auto"/>
              <w:jc w:val="center"/>
              <w:rPr>
                <w:rFonts w:ascii="Palatino Linotype" w:hAnsi="Palatino Linotype"/>
                <w:sz w:val="24"/>
                <w:szCs w:val="24"/>
                <w:lang w:val="es-ES" w:eastAsia="es-ES"/>
              </w:rPr>
            </w:pPr>
            <w:bookmarkStart w:id="1" w:name="_Ref531692384"/>
            <w:bookmarkStart w:id="2" w:name="_Ref516764469"/>
            <w:r w:rsidRPr="00452313">
              <w:rPr>
                <w:rFonts w:ascii="Palatino Linotype" w:hAnsi="Palatino Linotype" w:cs="Arial"/>
                <w:b/>
                <w:sz w:val="24"/>
                <w:szCs w:val="24"/>
                <w:lang w:val="es-ES" w:eastAsia="es-ES"/>
              </w:rPr>
              <w:lastRenderedPageBreak/>
              <w:t>01612/IXTASAL/IP/2020</w:t>
            </w:r>
          </w:p>
        </w:tc>
        <w:tc>
          <w:tcPr>
            <w:tcW w:w="6034" w:type="dxa"/>
          </w:tcPr>
          <w:p w14:paraId="091D7CF1" w14:textId="64382F6B" w:rsidR="00D7534C" w:rsidRPr="00452313" w:rsidRDefault="00164AE3" w:rsidP="00C16143">
            <w:pPr>
              <w:spacing w:after="160" w:line="360" w:lineRule="auto"/>
              <w:jc w:val="both"/>
              <w:rPr>
                <w:rFonts w:ascii="Palatino Linotype" w:hAnsi="Palatino Linotype"/>
                <w:i/>
                <w:lang w:val="es-ES" w:eastAsia="es-ES"/>
              </w:rPr>
            </w:pPr>
            <w:r w:rsidRPr="00452313">
              <w:rPr>
                <w:rFonts w:ascii="Palatino Linotype" w:hAnsi="Palatino Linotype"/>
                <w:i/>
                <w:lang w:val="es-ES" w:eastAsia="es-ES"/>
              </w:rPr>
              <w:t>solicito los oficios girados de presidencia, todas las regidurias, cindica, direcciones del H ayuntamiento, a la titular de dicha dependencia de trasparenia, autorizando que siempre conteste cambiando de modalidad argumentando que no tiene personal, esperando que con eso culmine esta solicitud. (queriendo tomar el pelo), solicito amablemente al pleno del infoem su intervención, ya que como bien es sabido el ayuntamiento de Ixtapan tiene al menos 500 empleados, así como en las áreas que se solicita la información mas de 100 personas. ahora la información que se pide es la que ya debería de estar de manera digital, (si es que trabajan como cualquier ayuntamiento normal) y no se excusan con este tipo de pretextos. Tal parece que sus 3 miembros de personal no san capases de siquiera girar oficios a las áreas correspondientes para que a su vez envíen la información solicitada y al final solo reenvíen lo datos o suban a la plataforma que tan difícil es hacer eso. o que es lo que pasa? no quieren girar simples oficios a las demás áreas de lo solicitado, ni a presidente, regidores, directores??? esta el H. honorable ayuntamiento de Ixtapan de la sal, a través de la titular de trasparencia tapando, ocultando, la información,?? que es lo que teme? ¿que encubre? a quine tapa? tambien esta solicitud la cambiaran e modalidad,??</w:t>
            </w:r>
          </w:p>
        </w:tc>
      </w:tr>
      <w:tr w:rsidR="00D60A1B" w:rsidRPr="00452313" w14:paraId="5CC03531" w14:textId="77777777" w:rsidTr="00C16143">
        <w:trPr>
          <w:trHeight w:val="792"/>
        </w:trPr>
        <w:tc>
          <w:tcPr>
            <w:tcW w:w="2972" w:type="dxa"/>
            <w:vAlign w:val="center"/>
          </w:tcPr>
          <w:p w14:paraId="14C6DA7B" w14:textId="616933B0" w:rsidR="00D60A1B" w:rsidRPr="00452313" w:rsidRDefault="00164AE3" w:rsidP="00C16143">
            <w:pPr>
              <w:spacing w:line="360" w:lineRule="auto"/>
              <w:jc w:val="center"/>
              <w:rPr>
                <w:rFonts w:ascii="Palatino Linotype" w:hAnsi="Palatino Linotype" w:cs="Arial"/>
                <w:b/>
                <w:lang w:val="es-ES"/>
              </w:rPr>
            </w:pPr>
            <w:r w:rsidRPr="00452313">
              <w:rPr>
                <w:rFonts w:ascii="Palatino Linotype" w:hAnsi="Palatino Linotype" w:cs="Arial"/>
                <w:b/>
                <w:lang w:val="es-ES"/>
              </w:rPr>
              <w:t>01607/IXTASAL/IP/2020</w:t>
            </w:r>
          </w:p>
        </w:tc>
        <w:tc>
          <w:tcPr>
            <w:tcW w:w="6034" w:type="dxa"/>
          </w:tcPr>
          <w:p w14:paraId="2BB869D1" w14:textId="20CADFD8" w:rsidR="00D60A1B" w:rsidRPr="00452313" w:rsidRDefault="00164AE3" w:rsidP="00C16143">
            <w:pPr>
              <w:spacing w:after="160" w:line="360" w:lineRule="auto"/>
              <w:jc w:val="both"/>
              <w:rPr>
                <w:rFonts w:ascii="Palatino Linotype" w:hAnsi="Palatino Linotype"/>
                <w:i/>
                <w:lang w:val="es-ES"/>
              </w:rPr>
            </w:pPr>
            <w:r w:rsidRPr="00452313">
              <w:rPr>
                <w:rFonts w:ascii="Palatino Linotype" w:hAnsi="Palatino Linotype"/>
                <w:i/>
                <w:lang w:val="es-ES"/>
              </w:rPr>
              <w:t xml:space="preserve">solicito los oficios girados de presidencia, todas las regidurias, cindica, direcciones del H ayuntamiento, a la titular de dicha dependencia de trasparenia, autorizando que siempre conteste cambiando de modalidad argumentando que no tiene personal, </w:t>
            </w:r>
            <w:r w:rsidRPr="00452313">
              <w:rPr>
                <w:rFonts w:ascii="Palatino Linotype" w:hAnsi="Palatino Linotype"/>
                <w:i/>
                <w:lang w:val="es-ES"/>
              </w:rPr>
              <w:lastRenderedPageBreak/>
              <w:t>esperando que con eso culmine esta solicitud. (queriendo tomar el pelo), solicito amablemente al pleno del infoem su intervención, ya que como bien es sabido el ayuntamiento de Ixtapan tiene al menos 500 empleados, así como en las áreas que se solicita la información mas de 100 personas. ahora la información que se pide es la que ya debería de estar de manera digital, (si es que trabajan como cualquier ayuntamiento normal) y no se excusan con este tipo de pretextos. Tal parece que sus 3 miembros de personal no san capases de siquiera girar oficios a las áreas correspondientes para que a su vez envíen la información solicitada y al final solo reenvíen lo datos o suban a la plataforma que tan difícil es hacer eso. o que es lo que pasa? no quieren girar simples oficios a las demás áreas de lo solicitado, ni a presidente, regidores, directores??? esta el H. honorable ayuntamiento de Ixtapan de la sal, a través de la titular de trasparencia tapando, ocultando, la información,?? que es lo que teme? ¿que encubre? a quine tapa? tambien esta solicitud la cambiaran e modalidad,??</w:t>
            </w:r>
          </w:p>
        </w:tc>
      </w:tr>
      <w:tr w:rsidR="00D60A1B" w:rsidRPr="00452313" w14:paraId="2A8E021A" w14:textId="77777777" w:rsidTr="00C16143">
        <w:trPr>
          <w:trHeight w:val="792"/>
        </w:trPr>
        <w:tc>
          <w:tcPr>
            <w:tcW w:w="2972" w:type="dxa"/>
            <w:vAlign w:val="center"/>
          </w:tcPr>
          <w:p w14:paraId="71C8E071" w14:textId="27AA6151" w:rsidR="00D60A1B" w:rsidRPr="00452313" w:rsidRDefault="00164AE3" w:rsidP="00C16143">
            <w:pPr>
              <w:spacing w:line="360" w:lineRule="auto"/>
              <w:jc w:val="center"/>
              <w:rPr>
                <w:rFonts w:ascii="Palatino Linotype" w:hAnsi="Palatino Linotype" w:cs="Arial"/>
                <w:b/>
                <w:lang w:val="es-ES"/>
              </w:rPr>
            </w:pPr>
            <w:r w:rsidRPr="00452313">
              <w:rPr>
                <w:rFonts w:ascii="Palatino Linotype" w:hAnsi="Palatino Linotype" w:cs="Arial"/>
                <w:b/>
                <w:lang w:val="es-ES"/>
              </w:rPr>
              <w:lastRenderedPageBreak/>
              <w:t>01611/IXTASAL/IP/2020</w:t>
            </w:r>
          </w:p>
        </w:tc>
        <w:tc>
          <w:tcPr>
            <w:tcW w:w="6034" w:type="dxa"/>
          </w:tcPr>
          <w:p w14:paraId="42574F67" w14:textId="1D8A1C87" w:rsidR="00D60A1B" w:rsidRPr="00452313" w:rsidRDefault="00C75D0D" w:rsidP="00C16143">
            <w:pPr>
              <w:spacing w:after="160" w:line="360" w:lineRule="auto"/>
              <w:jc w:val="both"/>
              <w:rPr>
                <w:rFonts w:ascii="Palatino Linotype" w:hAnsi="Palatino Linotype"/>
                <w:i/>
                <w:lang w:val="es-ES"/>
              </w:rPr>
            </w:pPr>
            <w:r w:rsidRPr="00452313">
              <w:rPr>
                <w:rFonts w:ascii="Palatino Linotype" w:hAnsi="Palatino Linotype"/>
                <w:i/>
                <w:lang w:val="es-ES"/>
              </w:rPr>
              <w:t xml:space="preserve">solicito los oficios girados de presidencia, todas las regidurias, cindica, direcciones del H ayuntamiento, a la titular de dicha dependencia de trasparenia, autorizando que siempre conteste cambiando de modalidad argumentando que no tiene personal, esperando que con eso culmine esta solicitud. (queriendo tomar el pelo), solicito amablemente al pleno del infoem su intervención, ya que como bien es sabido el ayuntamiento de Ixtapan tiene al menos 500 empleados, así como en las áreas que se solicita la </w:t>
            </w:r>
            <w:r w:rsidRPr="00452313">
              <w:rPr>
                <w:rFonts w:ascii="Palatino Linotype" w:hAnsi="Palatino Linotype"/>
                <w:i/>
                <w:lang w:val="es-ES"/>
              </w:rPr>
              <w:lastRenderedPageBreak/>
              <w:t>información mas de 100 personas. ahora la información que se pide es la que ya debería de estar de manera digital, (si es que trabajan como cualquier ayuntamiento normal) y no se excusan con este tipo de pretextos. Tal parece que sus 3 miembros de personal no san capases de siquiera girar oficios a las áreas correspondientes para que a su vez envíen la información solicitada y al final solo reenvíen lo datos o suban a la plataforma que tan difícil es hacer eso. o que es lo que pasa? no quieren girar simples oficios a las demás áreas de lo solicitado, ni a presidente, regidores, directores??? esta el H. honorable ayuntamiento de Ixtapan de la sal, a través de la titular de trasparencia tapando, ocultando, la información,?? que es lo que teme? ¿que encubre? a quine tapa? tambien esta solicitud la cambiaran e modalidad,??</w:t>
            </w:r>
          </w:p>
        </w:tc>
      </w:tr>
      <w:tr w:rsidR="00D60A1B" w:rsidRPr="00452313" w14:paraId="37310D78" w14:textId="77777777" w:rsidTr="00C16143">
        <w:trPr>
          <w:trHeight w:val="792"/>
        </w:trPr>
        <w:tc>
          <w:tcPr>
            <w:tcW w:w="2972" w:type="dxa"/>
            <w:vAlign w:val="center"/>
          </w:tcPr>
          <w:p w14:paraId="32A6FD46" w14:textId="5D7A2129" w:rsidR="00D60A1B" w:rsidRPr="00452313" w:rsidRDefault="00C75D0D" w:rsidP="00C16143">
            <w:pPr>
              <w:spacing w:line="360" w:lineRule="auto"/>
              <w:jc w:val="center"/>
              <w:rPr>
                <w:rFonts w:ascii="Palatino Linotype" w:hAnsi="Palatino Linotype" w:cs="Arial"/>
                <w:b/>
                <w:lang w:val="es-ES"/>
              </w:rPr>
            </w:pPr>
            <w:r w:rsidRPr="00452313">
              <w:rPr>
                <w:rFonts w:ascii="Palatino Linotype" w:hAnsi="Palatino Linotype" w:cs="Arial"/>
                <w:b/>
                <w:lang w:val="es-ES"/>
              </w:rPr>
              <w:lastRenderedPageBreak/>
              <w:t>01610/IXTASAL/IP/2020</w:t>
            </w:r>
          </w:p>
        </w:tc>
        <w:tc>
          <w:tcPr>
            <w:tcW w:w="6034" w:type="dxa"/>
          </w:tcPr>
          <w:p w14:paraId="4B4F2AFD" w14:textId="14DA8B81" w:rsidR="00D60A1B" w:rsidRPr="00452313" w:rsidRDefault="00C75D0D" w:rsidP="00D60A1B">
            <w:pPr>
              <w:rPr>
                <w:rFonts w:ascii="Palatino Linotype" w:hAnsi="Palatino Linotype"/>
                <w:i/>
                <w:lang w:val="es-ES"/>
              </w:rPr>
            </w:pPr>
            <w:r w:rsidRPr="00452313">
              <w:rPr>
                <w:rFonts w:ascii="Palatino Linotype" w:hAnsi="Palatino Linotype"/>
                <w:i/>
                <w:lang w:val="es-ES"/>
              </w:rPr>
              <w:t xml:space="preserve">solicito los oficios girados de presidencia, todas las regidurias, cindica, direcciones del H ayuntamiento, a la titular de dicha dependencia de trasparenia, autorizando que siempre conteste cambiando de modalidad argumentando que no tiene personal, esperando que con eso culmine esta solicitud. (queriendo tomar el pelo), solicito amablemente al pleno del infoem su intervención, ya que como bien es sabido el ayuntamiento de Ixtapan tiene al menos 500 empleados, así como en las áreas que se solicita la información mas de 100 personas. ahora la información que se pide es la que ya debería de estar de manera digital, (si es que trabajan como cualquier ayuntamiento normal) y no se excusan con este tipo de pretextos. Tal parece que sus 3 miembros de personal no san capases de siquiera girar oficios a las áreas correspondientes para que a su vez envíen la información solicitada y al final solo reenvíen lo datos o suban a la plataforma que tan difícil es hacer eso. o que es lo que pasa? no quieren girar simples oficios a las demás áreas de lo solicitado, ni a presidente, regidores, directores??? esta el H. honorable ayuntamiento de </w:t>
            </w:r>
            <w:r w:rsidRPr="00452313">
              <w:rPr>
                <w:rFonts w:ascii="Palatino Linotype" w:hAnsi="Palatino Linotype"/>
                <w:i/>
                <w:lang w:val="es-ES"/>
              </w:rPr>
              <w:lastRenderedPageBreak/>
              <w:t>Ixtapan de la sal, a través de la titular de trasparencia tapando, ocultando, la información,?? que es lo que teme? ¿que encubre? a quine tapa? tambien esta solicitud la cambiaran e modalidad,??</w:t>
            </w:r>
          </w:p>
        </w:tc>
      </w:tr>
      <w:tr w:rsidR="00D60A1B" w:rsidRPr="00452313" w14:paraId="4054EE22" w14:textId="77777777" w:rsidTr="00C16143">
        <w:trPr>
          <w:trHeight w:val="792"/>
        </w:trPr>
        <w:tc>
          <w:tcPr>
            <w:tcW w:w="2972" w:type="dxa"/>
            <w:vAlign w:val="center"/>
          </w:tcPr>
          <w:p w14:paraId="0FD1EB1F" w14:textId="5904660D" w:rsidR="00D60A1B" w:rsidRPr="00452313" w:rsidRDefault="00C75D0D" w:rsidP="00C16143">
            <w:pPr>
              <w:spacing w:line="360" w:lineRule="auto"/>
              <w:jc w:val="center"/>
              <w:rPr>
                <w:rFonts w:ascii="Palatino Linotype" w:hAnsi="Palatino Linotype" w:cs="Arial"/>
                <w:b/>
                <w:lang w:val="es-ES"/>
              </w:rPr>
            </w:pPr>
            <w:r w:rsidRPr="00452313">
              <w:rPr>
                <w:rFonts w:ascii="Palatino Linotype" w:hAnsi="Palatino Linotype" w:cs="Arial"/>
                <w:b/>
                <w:lang w:val="es-ES"/>
              </w:rPr>
              <w:lastRenderedPageBreak/>
              <w:t>01609/IXTASAL/IP/2020</w:t>
            </w:r>
          </w:p>
        </w:tc>
        <w:tc>
          <w:tcPr>
            <w:tcW w:w="6034" w:type="dxa"/>
          </w:tcPr>
          <w:p w14:paraId="0335C1B5" w14:textId="6553EECE" w:rsidR="00D60A1B" w:rsidRPr="00452313" w:rsidRDefault="00C75D0D" w:rsidP="00C75D0D">
            <w:pPr>
              <w:jc w:val="both"/>
              <w:rPr>
                <w:rFonts w:ascii="Palatino Linotype" w:hAnsi="Palatino Linotype"/>
                <w:i/>
                <w:lang w:val="es-ES"/>
              </w:rPr>
            </w:pPr>
            <w:r w:rsidRPr="00452313">
              <w:rPr>
                <w:rFonts w:ascii="Palatino Linotype" w:hAnsi="Palatino Linotype"/>
                <w:i/>
                <w:lang w:val="es-ES"/>
              </w:rPr>
              <w:t>solicito los oficios girados de presidencia, todas las regidurias, cindica, direcciones del H ayuntamiento, a la titular de dicha dependencia de trasparenia, autorizando que siempre conteste cambiando de modalidad argumentando que no tiene personal, esperando que con eso culmine esta solicitud. (queriendo tomar el pelo), solicito amablemente al pleno del infoem su intervención, ya que como bien es sabido el ayuntamiento de Ixtapan tiene al menos 500 empleados, así como en las áreas que se solicita la información mas de 100 personas. ahora la información que se pide es la que ya debería de estar de manera digital, (si es que trabajan como cualquier ayuntamiento normal) y no se excusan con este tipo de pretextos. Tal parece que sus 3 miembros de personal no san capases de siquiera girar oficios a las áreas correspondientes para que a su vez envíen la información solicitada y al final solo reenvíen lo datos o suban a la plataforma que tan difícil es hacer eso. o que es lo que pasa? no quieren girar simples oficios a las demás áreas de lo solicitado, ni a presidente, regidores, directores??? esta el H. honorable ayuntamiento de Ixtapan de la sal, a través de la titular de trasparencia tapando, ocultando, la información,?? que es lo que teme? ¿que encubre? a quine tapa? tambien esta solicitud la cambiaran e modalidad,??</w:t>
            </w:r>
          </w:p>
        </w:tc>
      </w:tr>
      <w:tr w:rsidR="00D60A1B" w:rsidRPr="00452313" w14:paraId="6E7934B9" w14:textId="77777777" w:rsidTr="00C16143">
        <w:trPr>
          <w:trHeight w:val="792"/>
        </w:trPr>
        <w:tc>
          <w:tcPr>
            <w:tcW w:w="2972" w:type="dxa"/>
            <w:vAlign w:val="center"/>
          </w:tcPr>
          <w:p w14:paraId="36D059EE" w14:textId="4685A86E" w:rsidR="00D60A1B" w:rsidRPr="00452313" w:rsidRDefault="00C75D0D" w:rsidP="00C16143">
            <w:pPr>
              <w:spacing w:line="360" w:lineRule="auto"/>
              <w:jc w:val="center"/>
              <w:rPr>
                <w:rFonts w:ascii="Palatino Linotype" w:hAnsi="Palatino Linotype" w:cs="Arial"/>
                <w:b/>
                <w:lang w:val="es-ES"/>
              </w:rPr>
            </w:pPr>
            <w:r w:rsidRPr="00452313">
              <w:rPr>
                <w:rFonts w:ascii="Palatino Linotype" w:hAnsi="Palatino Linotype" w:cs="Arial"/>
                <w:b/>
                <w:lang w:val="es-ES"/>
              </w:rPr>
              <w:t>01608/IXTASAL/IP/2020</w:t>
            </w:r>
          </w:p>
        </w:tc>
        <w:tc>
          <w:tcPr>
            <w:tcW w:w="6034" w:type="dxa"/>
          </w:tcPr>
          <w:p w14:paraId="7216C464" w14:textId="515E7DDD" w:rsidR="00D60A1B" w:rsidRPr="00452313" w:rsidRDefault="00C75D0D" w:rsidP="00D60A1B">
            <w:pPr>
              <w:rPr>
                <w:rFonts w:ascii="Palatino Linotype" w:hAnsi="Palatino Linotype"/>
                <w:i/>
                <w:lang w:val="es-ES"/>
              </w:rPr>
            </w:pPr>
            <w:r w:rsidRPr="00452313">
              <w:rPr>
                <w:rFonts w:ascii="Palatino Linotype" w:hAnsi="Palatino Linotype"/>
                <w:i/>
                <w:lang w:val="es-ES"/>
              </w:rPr>
              <w:t xml:space="preserve">solicito los oficios girados de presidencia, todas las regidurias, cindica, direcciones del H ayuntamiento, a la titular de dicha dependencia de trasparenia, autorizando que siempre conteste cambiando de modalidad argumentando que no tiene personal, esperando que con eso culmine esta solicitud. (queriendo tomar el pelo), solicito amablemente al pleno del infoem su intervención, ya que como bien es sabido el ayuntamiento de Ixtapan tiene al menos 500 empleados, así como en las áreas que se solicita la información mas de 100 personas. ahora la información que se pide es la que ya debería de estar de manera digital, (si es que trabajan como cualquier ayuntamiento normal) y no se excusan con este tipo de pretextos. Tal parece que sus 3 miembros de personal no san capases de siquiera girar oficios a las áreas correspondientes para que a su vez envíen la información </w:t>
            </w:r>
            <w:r w:rsidRPr="00452313">
              <w:rPr>
                <w:rFonts w:ascii="Palatino Linotype" w:hAnsi="Palatino Linotype"/>
                <w:i/>
                <w:lang w:val="es-ES"/>
              </w:rPr>
              <w:lastRenderedPageBreak/>
              <w:t>solicitada y al final solo reenvíen lo datos o suban a la plataforma que tan difícil es hacer eso. o que es lo que pasa? no quieren girar simples oficios a las demás áreas de lo solicitado, ni a presidente, regidores, directores??? esta el H. honorable ayuntamiento de Ixtapan de la sal, a través de la titular de trasparencia tapando, ocultando, la información,?? que es lo que teme? ¿que encubre? a quine tapa? tambien esta solicitud la cambiaran e modalidad,??</w:t>
            </w:r>
          </w:p>
        </w:tc>
      </w:tr>
    </w:tbl>
    <w:p w14:paraId="72CBCC69" w14:textId="77777777" w:rsidR="00A21865" w:rsidRPr="00452313" w:rsidRDefault="00A21865" w:rsidP="00D7534C">
      <w:pPr>
        <w:spacing w:line="360" w:lineRule="auto"/>
        <w:ind w:right="709"/>
        <w:jc w:val="both"/>
        <w:rPr>
          <w:rFonts w:ascii="Palatino Linotype" w:hAnsi="Palatino Linotype"/>
        </w:rPr>
      </w:pPr>
    </w:p>
    <w:p w14:paraId="7F93D3CE" w14:textId="497C4799" w:rsidR="00A21865" w:rsidRPr="00452313" w:rsidRDefault="00A21865" w:rsidP="00D03525">
      <w:pPr>
        <w:spacing w:line="360" w:lineRule="auto"/>
        <w:ind w:right="709"/>
        <w:jc w:val="both"/>
        <w:rPr>
          <w:rFonts w:ascii="Palatino Linotype" w:hAnsi="Palatino Linotype"/>
        </w:rPr>
      </w:pPr>
      <w:r w:rsidRPr="00452313">
        <w:rPr>
          <w:rFonts w:ascii="Palatino Linotype" w:hAnsi="Palatino Linotype"/>
          <w:b/>
        </w:rPr>
        <w:t>Modalidad de entrega:</w:t>
      </w:r>
      <w:r w:rsidRPr="00452313">
        <w:rPr>
          <w:rFonts w:ascii="Palatino Linotype" w:hAnsi="Palatino Linotype"/>
        </w:rPr>
        <w:t xml:space="preserve"> Vía </w:t>
      </w:r>
      <w:bookmarkStart w:id="3" w:name="_Ref507070922"/>
      <w:bookmarkEnd w:id="1"/>
      <w:bookmarkEnd w:id="2"/>
      <w:r w:rsidRPr="00452313">
        <w:rPr>
          <w:rFonts w:ascii="Palatino Linotype" w:hAnsi="Palatino Linotype"/>
        </w:rPr>
        <w:t>SAIMEX</w:t>
      </w:r>
    </w:p>
    <w:p w14:paraId="3A6C78E3" w14:textId="10457664" w:rsidR="000D33F6" w:rsidRPr="00452313" w:rsidRDefault="00C75D0D" w:rsidP="00C16143">
      <w:pPr>
        <w:pStyle w:val="Prrafodelista"/>
        <w:numPr>
          <w:ilvl w:val="0"/>
          <w:numId w:val="3"/>
        </w:numPr>
        <w:spacing w:line="360" w:lineRule="auto"/>
        <w:ind w:left="0" w:firstLine="0"/>
        <w:contextualSpacing/>
        <w:jc w:val="both"/>
        <w:rPr>
          <w:rFonts w:ascii="Palatino Linotype" w:hAnsi="Palatino Linotype" w:cs="Arial"/>
        </w:rPr>
      </w:pPr>
      <w:r w:rsidRPr="00452313">
        <w:rPr>
          <w:rFonts w:ascii="Palatino Linotype" w:hAnsi="Palatino Linotype" w:cs="Arial"/>
          <w:noProof/>
          <w:lang w:eastAsia="es-MX"/>
        </w:rPr>
        <mc:AlternateContent>
          <mc:Choice Requires="wps">
            <w:drawing>
              <wp:anchor distT="0" distB="0" distL="114300" distR="114300" simplePos="0" relativeHeight="251680768" behindDoc="0" locked="0" layoutInCell="1" allowOverlap="1" wp14:anchorId="53DB9F90" wp14:editId="4FDCCB2A">
                <wp:simplePos x="0" y="0"/>
                <wp:positionH relativeFrom="column">
                  <wp:posOffset>50165</wp:posOffset>
                </wp:positionH>
                <wp:positionV relativeFrom="paragraph">
                  <wp:posOffset>1531620</wp:posOffset>
                </wp:positionV>
                <wp:extent cx="5734050" cy="3829050"/>
                <wp:effectExtent l="38100" t="19050" r="76200" b="95250"/>
                <wp:wrapNone/>
                <wp:docPr id="5" name="Conector recto 5"/>
                <wp:cNvGraphicFramePr/>
                <a:graphic xmlns:a="http://schemas.openxmlformats.org/drawingml/2006/main">
                  <a:graphicData uri="http://schemas.microsoft.com/office/word/2010/wordprocessingShape">
                    <wps:wsp>
                      <wps:cNvCnPr/>
                      <wps:spPr>
                        <a:xfrm>
                          <a:off x="0" y="0"/>
                          <a:ext cx="5734050" cy="38290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286EAE7" id="Conector recto 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95pt,120.6pt" to="455.45pt,4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" strokecolor="red" strokeweight="2pt">
                <v:shadow on="t" color="black" opacity="24903f" origin=",.5" offset="0,.55556mm"/>
              </v:line>
            </w:pict>
          </mc:Fallback>
        </mc:AlternateContent>
      </w:r>
      <w:r w:rsidR="00E81308" w:rsidRPr="00452313">
        <w:rPr>
          <w:rFonts w:ascii="Palatino Linotype" w:hAnsi="Palatino Linotype" w:cs="Arial"/>
        </w:rPr>
        <w:t xml:space="preserve">Con base en el detalle de seguimiento del </w:t>
      </w:r>
      <w:r w:rsidR="00E81308" w:rsidRPr="00452313">
        <w:rPr>
          <w:rFonts w:ascii="Palatino Linotype" w:hAnsi="Palatino Linotype" w:cs="Arial"/>
          <w:b/>
        </w:rPr>
        <w:t>SAIMEX</w:t>
      </w:r>
      <w:r w:rsidR="00E81308" w:rsidRPr="00452313">
        <w:rPr>
          <w:rFonts w:ascii="Palatino Linotype" w:hAnsi="Palatino Linotype" w:cs="Arial"/>
        </w:rPr>
        <w:t>, se advierte</w:t>
      </w:r>
      <w:r w:rsidR="004913B6" w:rsidRPr="00452313">
        <w:rPr>
          <w:rFonts w:ascii="Palatino Linotype" w:hAnsi="Palatino Linotype" w:cs="Arial"/>
        </w:rPr>
        <w:t xml:space="preserve"> que</w:t>
      </w:r>
      <w:r w:rsidR="00E81308" w:rsidRPr="00452313">
        <w:rPr>
          <w:rFonts w:ascii="Palatino Linotype" w:hAnsi="Palatino Linotype" w:cs="Arial"/>
        </w:rPr>
        <w:t xml:space="preserve"> la </w:t>
      </w:r>
      <w:r w:rsidR="001418E9" w:rsidRPr="00452313">
        <w:rPr>
          <w:rFonts w:ascii="Palatino Linotype" w:hAnsi="Palatino Linotype" w:cs="Arial"/>
        </w:rPr>
        <w:t xml:space="preserve">Titular de la </w:t>
      </w:r>
      <w:r w:rsidR="00E81308" w:rsidRPr="00452313">
        <w:rPr>
          <w:rFonts w:ascii="Palatino Linotype" w:hAnsi="Palatino Linotype" w:cs="Arial"/>
        </w:rPr>
        <w:t xml:space="preserve">Unidad de Transparencia del </w:t>
      </w:r>
      <w:r w:rsidR="00E81308" w:rsidRPr="00452313">
        <w:rPr>
          <w:rFonts w:ascii="Palatino Linotype" w:hAnsi="Palatino Linotype" w:cs="Arial"/>
          <w:b/>
        </w:rPr>
        <w:t>SUJETO OBLIGADO</w:t>
      </w:r>
      <w:r w:rsidR="001418E9" w:rsidRPr="00452313">
        <w:rPr>
          <w:rFonts w:ascii="Palatino Linotype" w:hAnsi="Palatino Linotype" w:cs="Arial"/>
        </w:rPr>
        <w:t xml:space="preserve">, </w:t>
      </w:r>
      <w:r w:rsidR="00E81308" w:rsidRPr="00452313">
        <w:rPr>
          <w:rFonts w:ascii="Palatino Linotype" w:hAnsi="Palatino Linotype" w:cs="Arial"/>
        </w:rPr>
        <w:t>turnó el contenido de la</w:t>
      </w:r>
      <w:r w:rsidRPr="00452313">
        <w:rPr>
          <w:rFonts w:ascii="Palatino Linotype" w:hAnsi="Palatino Linotype" w:cs="Arial"/>
        </w:rPr>
        <w:t>s</w:t>
      </w:r>
      <w:r w:rsidR="00E81308" w:rsidRPr="00452313">
        <w:rPr>
          <w:rFonts w:ascii="Palatino Linotype" w:hAnsi="Palatino Linotype" w:cs="Arial"/>
        </w:rPr>
        <w:t xml:space="preserve"> solicitud</w:t>
      </w:r>
      <w:r w:rsidRPr="00452313">
        <w:rPr>
          <w:rFonts w:ascii="Palatino Linotype" w:hAnsi="Palatino Linotype" w:cs="Arial"/>
        </w:rPr>
        <w:t>es</w:t>
      </w:r>
      <w:r w:rsidR="00E81308" w:rsidRPr="00452313">
        <w:rPr>
          <w:rFonts w:ascii="Palatino Linotype" w:hAnsi="Palatino Linotype" w:cs="Arial"/>
        </w:rPr>
        <w:t xml:space="preserve"> de información a</w:t>
      </w:r>
      <w:r w:rsidR="004913B6" w:rsidRPr="00452313">
        <w:rPr>
          <w:rFonts w:ascii="Palatino Linotype" w:hAnsi="Palatino Linotype" w:cs="Arial"/>
        </w:rPr>
        <w:t xml:space="preserve"> </w:t>
      </w:r>
      <w:r w:rsidR="00E81308" w:rsidRPr="00452313">
        <w:rPr>
          <w:rFonts w:ascii="Palatino Linotype" w:hAnsi="Palatino Linotype" w:cs="Arial"/>
        </w:rPr>
        <w:t>l</w:t>
      </w:r>
      <w:r w:rsidR="004913B6" w:rsidRPr="00452313">
        <w:rPr>
          <w:rFonts w:ascii="Palatino Linotype" w:hAnsi="Palatino Linotype" w:cs="Arial"/>
        </w:rPr>
        <w:t>os</w:t>
      </w:r>
      <w:r w:rsidR="00E81308" w:rsidRPr="00452313">
        <w:rPr>
          <w:rFonts w:ascii="Palatino Linotype" w:hAnsi="Palatino Linotype" w:cs="Arial"/>
        </w:rPr>
        <w:t xml:space="preserve"> Servidor</w:t>
      </w:r>
      <w:r w:rsidR="004913B6" w:rsidRPr="00452313">
        <w:rPr>
          <w:rFonts w:ascii="Palatino Linotype" w:hAnsi="Palatino Linotype" w:cs="Arial"/>
        </w:rPr>
        <w:t>es</w:t>
      </w:r>
      <w:r w:rsidR="00E81308" w:rsidRPr="00452313">
        <w:rPr>
          <w:rFonts w:ascii="Palatino Linotype" w:hAnsi="Palatino Linotype" w:cs="Arial"/>
        </w:rPr>
        <w:t xml:space="preserve"> Público</w:t>
      </w:r>
      <w:r w:rsidR="004913B6" w:rsidRPr="00452313">
        <w:rPr>
          <w:rFonts w:ascii="Palatino Linotype" w:hAnsi="Palatino Linotype" w:cs="Arial"/>
        </w:rPr>
        <w:t>s</w:t>
      </w:r>
      <w:r w:rsidR="00E81308" w:rsidRPr="00452313">
        <w:rPr>
          <w:rFonts w:ascii="Palatino Linotype" w:hAnsi="Palatino Linotype" w:cs="Arial"/>
        </w:rPr>
        <w:t xml:space="preserve"> Habilitado</w:t>
      </w:r>
      <w:r w:rsidR="004913B6" w:rsidRPr="00452313">
        <w:rPr>
          <w:rFonts w:ascii="Palatino Linotype" w:hAnsi="Palatino Linotype" w:cs="Arial"/>
        </w:rPr>
        <w:t>s</w:t>
      </w:r>
      <w:r w:rsidR="004D1462" w:rsidRPr="00452313">
        <w:rPr>
          <w:rFonts w:ascii="Palatino Linotype" w:hAnsi="Palatino Linotype" w:cs="Arial"/>
        </w:rPr>
        <w:t xml:space="preserve"> </w:t>
      </w:r>
      <w:r w:rsidR="004913B6" w:rsidRPr="00452313">
        <w:rPr>
          <w:rFonts w:ascii="Palatino Linotype" w:hAnsi="Palatino Linotype" w:cs="Arial"/>
        </w:rPr>
        <w:t>Competentes</w:t>
      </w:r>
      <w:r w:rsidR="00E81308" w:rsidRPr="00452313">
        <w:rPr>
          <w:rFonts w:ascii="Palatino Linotype" w:hAnsi="Palatino Linotype" w:cs="Arial"/>
        </w:rPr>
        <w:t>, a efecto de que realizará</w:t>
      </w:r>
      <w:r w:rsidR="004913B6" w:rsidRPr="00452313">
        <w:rPr>
          <w:rFonts w:ascii="Palatino Linotype" w:hAnsi="Palatino Linotype" w:cs="Arial"/>
        </w:rPr>
        <w:t>n</w:t>
      </w:r>
      <w:r w:rsidR="00E81308" w:rsidRPr="00452313">
        <w:rPr>
          <w:rFonts w:ascii="Palatino Linotype" w:hAnsi="Palatino Linotype" w:cs="Arial"/>
        </w:rPr>
        <w:t xml:space="preserve"> la búsqueda y localización de la información, tal y como se desprende de la siguiente</w:t>
      </w:r>
      <w:r w:rsidR="004913B6" w:rsidRPr="00452313">
        <w:rPr>
          <w:rFonts w:ascii="Palatino Linotype" w:hAnsi="Palatino Linotype" w:cs="Arial"/>
        </w:rPr>
        <w:t>s</w:t>
      </w:r>
      <w:r w:rsidR="00E81308" w:rsidRPr="00452313">
        <w:rPr>
          <w:rFonts w:ascii="Palatino Linotype" w:hAnsi="Palatino Linotype" w:cs="Arial"/>
        </w:rPr>
        <w:t xml:space="preserve"> </w:t>
      </w:r>
      <w:r w:rsidRPr="00452313">
        <w:rPr>
          <w:rFonts w:ascii="Palatino Linotype" w:hAnsi="Palatino Linotype" w:cs="Arial"/>
        </w:rPr>
        <w:t>imagen</w:t>
      </w:r>
      <w:r w:rsidR="00E81308" w:rsidRPr="00452313">
        <w:rPr>
          <w:rFonts w:ascii="Palatino Linotype" w:hAnsi="Palatino Linotype" w:cs="Arial"/>
        </w:rPr>
        <w:t xml:space="preserve">: </w:t>
      </w:r>
    </w:p>
    <w:p w14:paraId="076A0A40" w14:textId="1E50FC90" w:rsidR="004913B6" w:rsidRPr="00452313" w:rsidRDefault="00C75D0D" w:rsidP="004913B6">
      <w:pPr>
        <w:pStyle w:val="Prrafodelista"/>
        <w:spacing w:line="360" w:lineRule="auto"/>
        <w:ind w:left="0"/>
        <w:contextualSpacing/>
        <w:jc w:val="both"/>
        <w:rPr>
          <w:rFonts w:ascii="Palatino Linotype" w:hAnsi="Palatino Linotype" w:cs="Arial"/>
        </w:rPr>
      </w:pPr>
      <w:r w:rsidRPr="00452313">
        <w:rPr>
          <w:noProof/>
          <w:lang w:eastAsia="es-MX"/>
        </w:rPr>
        <w:lastRenderedPageBreak/>
        <w:drawing>
          <wp:inline distT="0" distB="0" distL="0" distR="0" wp14:anchorId="23F5DCC8" wp14:editId="3D1B2689">
            <wp:extent cx="5759450" cy="7169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234" t="10524" r="32902" b="8985"/>
                    <a:stretch/>
                  </pic:blipFill>
                  <pic:spPr bwMode="auto">
                    <a:xfrm>
                      <a:off x="0" y="0"/>
                      <a:ext cx="5759450" cy="71691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E251E77" w14:textId="75F4064D" w:rsidR="00A21865" w:rsidRPr="00452313" w:rsidRDefault="00A21865" w:rsidP="00C05727">
      <w:pPr>
        <w:pStyle w:val="Prrafodelista"/>
        <w:numPr>
          <w:ilvl w:val="0"/>
          <w:numId w:val="3"/>
        </w:numPr>
        <w:tabs>
          <w:tab w:val="left" w:pos="709"/>
        </w:tabs>
        <w:spacing w:line="360" w:lineRule="auto"/>
        <w:ind w:left="0" w:firstLine="0"/>
        <w:jc w:val="both"/>
        <w:rPr>
          <w:rFonts w:ascii="Palatino Linotype" w:hAnsi="Palatino Linotype" w:cs="Arial"/>
        </w:rPr>
      </w:pPr>
      <w:r w:rsidRPr="00452313">
        <w:rPr>
          <w:rFonts w:ascii="Palatino Linotype" w:hAnsi="Palatino Linotype"/>
        </w:rPr>
        <w:lastRenderedPageBreak/>
        <w:t xml:space="preserve">De las constancias que obran en </w:t>
      </w:r>
      <w:r w:rsidRPr="00452313">
        <w:rPr>
          <w:rFonts w:ascii="Palatino Linotype" w:hAnsi="Palatino Linotype"/>
          <w:b/>
        </w:rPr>
        <w:t>EL SAIMEX,</w:t>
      </w:r>
      <w:r w:rsidRPr="00452313">
        <w:rPr>
          <w:rFonts w:ascii="Palatino Linotype" w:hAnsi="Palatino Linotype"/>
        </w:rPr>
        <w:t xml:space="preserve"> se advierte que en fecha</w:t>
      </w:r>
      <w:r w:rsidR="00411A16" w:rsidRPr="00452313">
        <w:rPr>
          <w:rFonts w:ascii="Palatino Linotype" w:hAnsi="Palatino Linotype"/>
        </w:rPr>
        <w:t xml:space="preserve">s veintiocho y veintinueve de julio </w:t>
      </w:r>
      <w:r w:rsidRPr="00452313">
        <w:rPr>
          <w:rFonts w:ascii="Palatino Linotype" w:hAnsi="Palatino Linotype"/>
        </w:rPr>
        <w:t xml:space="preserve">de dos mil veinte, </w:t>
      </w:r>
      <w:r w:rsidRPr="00452313">
        <w:rPr>
          <w:rFonts w:ascii="Palatino Linotype" w:hAnsi="Palatino Linotype" w:cs="Arial"/>
          <w:lang w:val="es-ES_tradnl"/>
        </w:rPr>
        <w:t>la Responsable de la Unidad de Transparencia del</w:t>
      </w:r>
      <w:r w:rsidRPr="00452313">
        <w:rPr>
          <w:rFonts w:ascii="Palatino Linotype" w:hAnsi="Palatino Linotype" w:cs="Arial"/>
          <w:b/>
          <w:lang w:val="es-ES_tradnl"/>
        </w:rPr>
        <w:t xml:space="preserve"> SUJETO OBLIGADO</w:t>
      </w:r>
      <w:r w:rsidRPr="00452313">
        <w:rPr>
          <w:rFonts w:ascii="Palatino Linotype" w:hAnsi="Palatino Linotype" w:cs="Arial"/>
          <w:lang w:val="es-ES_tradnl"/>
        </w:rPr>
        <w:t xml:space="preserve"> dio respuesta</w:t>
      </w:r>
      <w:r w:rsidR="00411A16" w:rsidRPr="00452313">
        <w:rPr>
          <w:rFonts w:ascii="Palatino Linotype" w:hAnsi="Palatino Linotype" w:cs="Arial"/>
          <w:lang w:val="es-ES_tradnl"/>
        </w:rPr>
        <w:t>s</w:t>
      </w:r>
      <w:r w:rsidRPr="00452313">
        <w:rPr>
          <w:rFonts w:ascii="Palatino Linotype" w:hAnsi="Palatino Linotype" w:cs="Arial"/>
          <w:lang w:val="es-ES_tradnl"/>
        </w:rPr>
        <w:t xml:space="preserve"> a la</w:t>
      </w:r>
      <w:r w:rsidR="00411A16" w:rsidRPr="00452313">
        <w:rPr>
          <w:rFonts w:ascii="Palatino Linotype" w:hAnsi="Palatino Linotype" w:cs="Arial"/>
          <w:lang w:val="es-ES_tradnl"/>
        </w:rPr>
        <w:t>s</w:t>
      </w:r>
      <w:r w:rsidRPr="00452313">
        <w:rPr>
          <w:rFonts w:ascii="Palatino Linotype" w:hAnsi="Palatino Linotype" w:cs="Arial"/>
          <w:lang w:val="es-ES_tradnl"/>
        </w:rPr>
        <w:t xml:space="preserve"> solicitud</w:t>
      </w:r>
      <w:r w:rsidR="00411A16" w:rsidRPr="00452313">
        <w:rPr>
          <w:rFonts w:ascii="Palatino Linotype" w:hAnsi="Palatino Linotype" w:cs="Arial"/>
          <w:lang w:val="es-ES_tradnl"/>
        </w:rPr>
        <w:t>es</w:t>
      </w:r>
      <w:r w:rsidRPr="00452313">
        <w:rPr>
          <w:rFonts w:ascii="Palatino Linotype" w:hAnsi="Palatino Linotype" w:cs="Arial"/>
          <w:lang w:val="es-ES_tradnl"/>
        </w:rPr>
        <w:t xml:space="preserve"> de información, en los </w:t>
      </w:r>
      <w:r w:rsidR="00411A16" w:rsidRPr="00452313">
        <w:rPr>
          <w:rFonts w:ascii="Palatino Linotype" w:hAnsi="Palatino Linotype" w:cs="Arial"/>
          <w:lang w:val="es-ES_tradnl"/>
        </w:rPr>
        <w:t>mismos</w:t>
      </w:r>
      <w:r w:rsidRPr="00452313">
        <w:rPr>
          <w:rFonts w:ascii="Palatino Linotype" w:hAnsi="Palatino Linotype" w:cs="Arial"/>
          <w:lang w:val="es-ES_tradnl"/>
        </w:rPr>
        <w:t xml:space="preserve"> términos:</w:t>
      </w:r>
    </w:p>
    <w:p w14:paraId="12F6E9ED" w14:textId="19A4A01D" w:rsidR="001418E9" w:rsidRPr="00452313" w:rsidRDefault="00A21865" w:rsidP="001418E9">
      <w:pPr>
        <w:ind w:left="709" w:right="757"/>
        <w:jc w:val="both"/>
        <w:rPr>
          <w:rFonts w:ascii="Palatino Linotype" w:hAnsi="Palatino Linotype" w:cs="Arial"/>
          <w:i/>
          <w:sz w:val="22"/>
        </w:rPr>
      </w:pPr>
      <w:r w:rsidRPr="00452313">
        <w:rPr>
          <w:rFonts w:ascii="Palatino Linotype" w:hAnsi="Palatino Linotype" w:cs="Arial"/>
          <w:i/>
          <w:sz w:val="22"/>
        </w:rPr>
        <w:t>“</w:t>
      </w:r>
      <w:r w:rsidR="001418E9" w:rsidRPr="00452313">
        <w:rPr>
          <w:rFonts w:ascii="Palatino Linotype" w:hAnsi="Palatino Linotype" w:cs="Arial"/>
          <w:i/>
          <w:sz w:val="22"/>
        </w:rPr>
        <w:t>…</w:t>
      </w:r>
    </w:p>
    <w:p w14:paraId="0474C057" w14:textId="77777777" w:rsidR="00C75D0D" w:rsidRPr="00452313" w:rsidRDefault="00C75D0D" w:rsidP="00C75D0D">
      <w:pPr>
        <w:ind w:left="709" w:right="757"/>
        <w:jc w:val="both"/>
        <w:rPr>
          <w:rFonts w:ascii="Palatino Linotype" w:hAnsi="Palatino Linotype" w:cs="Arial"/>
          <w:i/>
          <w:sz w:val="22"/>
        </w:rPr>
      </w:pPr>
      <w:r w:rsidRPr="00452313">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E037B36" w14:textId="77777777" w:rsidR="00C75D0D" w:rsidRPr="00452313" w:rsidRDefault="00C75D0D" w:rsidP="00C75D0D">
      <w:pPr>
        <w:ind w:left="709" w:right="757"/>
        <w:jc w:val="both"/>
        <w:rPr>
          <w:rFonts w:ascii="Palatino Linotype" w:hAnsi="Palatino Linotype" w:cs="Arial"/>
          <w:i/>
          <w:sz w:val="22"/>
        </w:rPr>
      </w:pPr>
      <w:r w:rsidRPr="00452313">
        <w:rPr>
          <w:rFonts w:ascii="Palatino Linotype" w:hAnsi="Palatino Linotype" w:cs="Arial"/>
          <w:i/>
          <w:sz w:val="22"/>
        </w:rPr>
        <w:t>Ixtapan de la Sal, México a 01 de octubre de 2020 Nombre del solicitante: YASMIN MARTINEZ FRANCO Folio de la solicitud: 01612/IXTASAL/IP/2020 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Trigésima Sexta Sesión Extraordinaria del Comité de Transparencia, de fecha treinta de septiembre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 ATENTAMENTE L. EN D. MARICELA RAMIREZ COTERO Titular de la Unidad de Transparencia Ayuntamiento de Ixtapan de la Sal</w:t>
      </w:r>
    </w:p>
    <w:p w14:paraId="369A8389" w14:textId="77777777" w:rsidR="00C75D0D" w:rsidRPr="00452313" w:rsidRDefault="00C75D0D" w:rsidP="00C75D0D">
      <w:pPr>
        <w:ind w:left="709" w:right="757"/>
        <w:jc w:val="both"/>
        <w:rPr>
          <w:rFonts w:ascii="Palatino Linotype" w:hAnsi="Palatino Linotype" w:cs="Arial"/>
          <w:i/>
          <w:sz w:val="22"/>
        </w:rPr>
      </w:pPr>
      <w:r w:rsidRPr="00452313">
        <w:rPr>
          <w:rFonts w:ascii="Palatino Linotype" w:hAnsi="Palatino Linotype" w:cs="Arial"/>
          <w:i/>
          <w:sz w:val="22"/>
        </w:rPr>
        <w:t>ATENTAMENTE</w:t>
      </w:r>
    </w:p>
    <w:p w14:paraId="7133E818" w14:textId="60B4EC18" w:rsidR="00A21865" w:rsidRPr="00452313" w:rsidRDefault="00C75D0D" w:rsidP="00C75D0D">
      <w:pPr>
        <w:ind w:left="709" w:right="757"/>
        <w:jc w:val="both"/>
        <w:rPr>
          <w:rFonts w:ascii="Palatino Linotype" w:hAnsi="Palatino Linotype" w:cs="Arial"/>
          <w:i/>
          <w:sz w:val="22"/>
        </w:rPr>
      </w:pPr>
      <w:r w:rsidRPr="00452313">
        <w:rPr>
          <w:rFonts w:ascii="Palatino Linotype" w:hAnsi="Palatino Linotype" w:cs="Arial"/>
          <w:i/>
          <w:sz w:val="22"/>
        </w:rPr>
        <w:t>L. EN D. MARICELA RAMIREZ COTERO</w:t>
      </w:r>
      <w:r w:rsidR="00411A16" w:rsidRPr="00452313">
        <w:rPr>
          <w:rFonts w:ascii="Palatino Linotype" w:hAnsi="Palatino Linotype" w:cs="Arial"/>
          <w:i/>
          <w:sz w:val="22"/>
        </w:rPr>
        <w:t>”</w:t>
      </w:r>
      <w:r w:rsidR="00A21865" w:rsidRPr="00452313">
        <w:rPr>
          <w:rFonts w:ascii="Palatino Linotype" w:hAnsi="Palatino Linotype" w:cs="Arial"/>
          <w:i/>
          <w:sz w:val="22"/>
        </w:rPr>
        <w:t xml:space="preserve"> (Sic)</w:t>
      </w:r>
    </w:p>
    <w:p w14:paraId="6F5BDA8D" w14:textId="77777777" w:rsidR="00A21865" w:rsidRPr="00452313" w:rsidRDefault="00A21865" w:rsidP="00D83CCB">
      <w:pPr>
        <w:spacing w:line="360" w:lineRule="auto"/>
        <w:ind w:left="851" w:right="899"/>
        <w:jc w:val="both"/>
        <w:rPr>
          <w:rFonts w:ascii="Palatino Linotype" w:hAnsi="Palatino Linotype" w:cs="Arial"/>
          <w:i/>
        </w:rPr>
      </w:pPr>
    </w:p>
    <w:p w14:paraId="27BDFEE0" w14:textId="425046A5" w:rsidR="00D83CCB" w:rsidRPr="00452313" w:rsidRDefault="00A21865" w:rsidP="00D03525">
      <w:pPr>
        <w:pStyle w:val="Prrafodelista"/>
        <w:tabs>
          <w:tab w:val="left" w:pos="709"/>
        </w:tabs>
        <w:spacing w:line="360" w:lineRule="auto"/>
        <w:ind w:left="0"/>
        <w:jc w:val="both"/>
        <w:rPr>
          <w:rFonts w:ascii="Palatino Linotype" w:hAnsi="Palatino Linotype"/>
          <w:bCs/>
        </w:rPr>
      </w:pPr>
      <w:r w:rsidRPr="00452313">
        <w:rPr>
          <w:rFonts w:ascii="Palatino Linotype" w:hAnsi="Palatino Linotype"/>
        </w:rPr>
        <w:t>Advirtiendo de dicha</w:t>
      </w:r>
      <w:r w:rsidR="00411A16" w:rsidRPr="00452313">
        <w:rPr>
          <w:rFonts w:ascii="Palatino Linotype" w:hAnsi="Palatino Linotype"/>
        </w:rPr>
        <w:t>s</w:t>
      </w:r>
      <w:r w:rsidRPr="00452313">
        <w:rPr>
          <w:rFonts w:ascii="Palatino Linotype" w:hAnsi="Palatino Linotype"/>
        </w:rPr>
        <w:t xml:space="preserve"> respuesta</w:t>
      </w:r>
      <w:r w:rsidR="00411A16" w:rsidRPr="00452313">
        <w:rPr>
          <w:rFonts w:ascii="Palatino Linotype" w:hAnsi="Palatino Linotype"/>
        </w:rPr>
        <w:t>s</w:t>
      </w:r>
      <w:r w:rsidRPr="00452313">
        <w:rPr>
          <w:rFonts w:ascii="Palatino Linotype" w:hAnsi="Palatino Linotype"/>
        </w:rPr>
        <w:t xml:space="preserve">, </w:t>
      </w:r>
      <w:r w:rsidRPr="00452313">
        <w:rPr>
          <w:rFonts w:ascii="Palatino Linotype" w:hAnsi="Palatino Linotype" w:cs="Arial"/>
          <w:b/>
        </w:rPr>
        <w:t>EL SUJETO OBLIGADO</w:t>
      </w:r>
      <w:r w:rsidRPr="00452313">
        <w:rPr>
          <w:rFonts w:ascii="Palatino Linotype" w:hAnsi="Palatino Linotype"/>
        </w:rPr>
        <w:t xml:space="preserve"> adjuntó </w:t>
      </w:r>
      <w:r w:rsidR="00C75D0D" w:rsidRPr="00452313">
        <w:rPr>
          <w:rFonts w:ascii="Palatino Linotype" w:hAnsi="Palatino Linotype"/>
        </w:rPr>
        <w:t>el</w:t>
      </w:r>
      <w:r w:rsidR="00D83CCB" w:rsidRPr="00452313">
        <w:rPr>
          <w:rFonts w:ascii="Palatino Linotype" w:hAnsi="Palatino Linotype"/>
        </w:rPr>
        <w:t xml:space="preserve"> archivo electrónico</w:t>
      </w:r>
      <w:r w:rsidRPr="00452313">
        <w:rPr>
          <w:rFonts w:ascii="Palatino Linotype" w:hAnsi="Palatino Linotype"/>
        </w:rPr>
        <w:t xml:space="preserve"> </w:t>
      </w:r>
      <w:r w:rsidR="00D83CCB" w:rsidRPr="00452313">
        <w:rPr>
          <w:rFonts w:ascii="Palatino Linotype" w:hAnsi="Palatino Linotype"/>
        </w:rPr>
        <w:t xml:space="preserve">denominado </w:t>
      </w:r>
      <w:r w:rsidR="00C75D0D" w:rsidRPr="00452313">
        <w:rPr>
          <w:rFonts w:ascii="Palatino Linotype" w:hAnsi="Palatino Linotype"/>
          <w:b/>
          <w:i/>
        </w:rPr>
        <w:t>Acta IXTASAL-CT-0036EXT-2020.pdf</w:t>
      </w:r>
      <w:r w:rsidR="009B26BD" w:rsidRPr="00452313">
        <w:rPr>
          <w:rFonts w:ascii="Palatino Linotype" w:hAnsi="Palatino Linotype"/>
          <w:b/>
          <w:i/>
        </w:rPr>
        <w:t>,</w:t>
      </w:r>
      <w:r w:rsidR="00404AAE" w:rsidRPr="00452313">
        <w:rPr>
          <w:rFonts w:ascii="Palatino Linotype" w:hAnsi="Palatino Linotype"/>
          <w:b/>
          <w:i/>
        </w:rPr>
        <w:t xml:space="preserve"> </w:t>
      </w:r>
      <w:r w:rsidR="00C75D0D" w:rsidRPr="00452313">
        <w:rPr>
          <w:rFonts w:ascii="Palatino Linotype" w:hAnsi="Palatino Linotype"/>
        </w:rPr>
        <w:t>el</w:t>
      </w:r>
      <w:r w:rsidR="00D83CCB" w:rsidRPr="00452313">
        <w:rPr>
          <w:rFonts w:ascii="Palatino Linotype" w:hAnsi="Palatino Linotype"/>
        </w:rPr>
        <w:t xml:space="preserve"> cual contiene</w:t>
      </w:r>
      <w:r w:rsidR="009B26BD" w:rsidRPr="00452313">
        <w:rPr>
          <w:rFonts w:ascii="Palatino Linotype" w:hAnsi="Palatino Linotype"/>
        </w:rPr>
        <w:t xml:space="preserve"> </w:t>
      </w:r>
      <w:r w:rsidR="00D83CCB" w:rsidRPr="00452313">
        <w:rPr>
          <w:rFonts w:ascii="Palatino Linotype" w:hAnsi="Palatino Linotype"/>
        </w:rPr>
        <w:t>l</w:t>
      </w:r>
      <w:r w:rsidR="00C75D0D" w:rsidRPr="00452313">
        <w:rPr>
          <w:rFonts w:ascii="Palatino Linotype" w:hAnsi="Palatino Linotype"/>
        </w:rPr>
        <w:t>a</w:t>
      </w:r>
      <w:r w:rsidR="00D83CCB" w:rsidRPr="00452313">
        <w:rPr>
          <w:rFonts w:ascii="Palatino Linotype" w:hAnsi="Palatino Linotype"/>
        </w:rPr>
        <w:t xml:space="preserve"> </w:t>
      </w:r>
      <w:r w:rsidR="00D83CCB" w:rsidRPr="00452313">
        <w:rPr>
          <w:rFonts w:ascii="Palatino Linotype" w:hAnsi="Palatino Linotype"/>
        </w:rPr>
        <w:lastRenderedPageBreak/>
        <w:t>Acta de la</w:t>
      </w:r>
      <w:r w:rsidR="00E05CD9" w:rsidRPr="00452313">
        <w:rPr>
          <w:rFonts w:ascii="Palatino Linotype" w:hAnsi="Palatino Linotype"/>
        </w:rPr>
        <w:t xml:space="preserve"> trigésimo sexta</w:t>
      </w:r>
      <w:r w:rsidR="00D83CCB" w:rsidRPr="00452313">
        <w:rPr>
          <w:rFonts w:ascii="Palatino Linotype" w:hAnsi="Palatino Linotype"/>
        </w:rPr>
        <w:t xml:space="preserve"> sesión extraordinaria del Comité de Transparencia, </w:t>
      </w:r>
      <w:r w:rsidR="004225A4" w:rsidRPr="00452313">
        <w:rPr>
          <w:rFonts w:ascii="Palatino Linotype" w:hAnsi="Palatino Linotype"/>
        </w:rPr>
        <w:t>de</w:t>
      </w:r>
      <w:r w:rsidR="00D83CCB" w:rsidRPr="00452313">
        <w:rPr>
          <w:rFonts w:ascii="Palatino Linotype" w:hAnsi="Palatino Linotype"/>
        </w:rPr>
        <w:t xml:space="preserve"> fecha </w:t>
      </w:r>
      <w:r w:rsidR="00E05CD9" w:rsidRPr="00452313">
        <w:rPr>
          <w:rFonts w:ascii="Palatino Linotype" w:hAnsi="Palatino Linotype"/>
        </w:rPr>
        <w:t>treinta</w:t>
      </w:r>
      <w:r w:rsidR="00D83CCB" w:rsidRPr="00452313">
        <w:rPr>
          <w:rFonts w:ascii="Palatino Linotype" w:hAnsi="Palatino Linotype"/>
        </w:rPr>
        <w:t xml:space="preserve"> de </w:t>
      </w:r>
      <w:r w:rsidR="00E05CD9" w:rsidRPr="00452313">
        <w:rPr>
          <w:rFonts w:ascii="Palatino Linotype" w:hAnsi="Palatino Linotype"/>
        </w:rPr>
        <w:t>septiembre</w:t>
      </w:r>
      <w:r w:rsidR="00D83CCB" w:rsidRPr="00452313">
        <w:rPr>
          <w:rFonts w:ascii="Palatino Linotype" w:hAnsi="Palatino Linotype"/>
        </w:rPr>
        <w:t xml:space="preserve"> de dos mil veinte</w:t>
      </w:r>
      <w:r w:rsidR="004225A4" w:rsidRPr="00452313">
        <w:rPr>
          <w:rFonts w:ascii="Palatino Linotype" w:hAnsi="Palatino Linotype"/>
        </w:rPr>
        <w:t xml:space="preserve">, </w:t>
      </w:r>
      <w:r w:rsidR="00D83CCB" w:rsidRPr="00452313">
        <w:rPr>
          <w:rFonts w:ascii="Palatino Linotype" w:hAnsi="Palatino Linotype"/>
        </w:rPr>
        <w:t xml:space="preserve">en la que se aprobó por unanimidad de votos de los integrantes del Comité de Transparencia, el cambio de modalidad de entrega de la información con el cual el </w:t>
      </w:r>
      <w:r w:rsidR="004225A4" w:rsidRPr="00452313">
        <w:rPr>
          <w:rFonts w:ascii="Palatino Linotype" w:hAnsi="Palatino Linotype"/>
        </w:rPr>
        <w:t xml:space="preserve">Ayuntamiento </w:t>
      </w:r>
      <w:r w:rsidR="00D83CCB" w:rsidRPr="00452313">
        <w:rPr>
          <w:rFonts w:ascii="Palatino Linotype" w:hAnsi="Palatino Linotype"/>
        </w:rPr>
        <w:t>de Ixtapan de la Sal, dará atención a</w:t>
      </w:r>
      <w:r w:rsidR="003D77AD" w:rsidRPr="00452313">
        <w:rPr>
          <w:rFonts w:ascii="Palatino Linotype" w:hAnsi="Palatino Linotype"/>
        </w:rPr>
        <w:t xml:space="preserve"> diversas solicitudes dentro de las que se encuentra</w:t>
      </w:r>
      <w:r w:rsidR="00404AAE" w:rsidRPr="00452313">
        <w:rPr>
          <w:rFonts w:ascii="Palatino Linotype" w:hAnsi="Palatino Linotype"/>
        </w:rPr>
        <w:t>n</w:t>
      </w:r>
      <w:r w:rsidR="003D77AD" w:rsidRPr="00452313">
        <w:rPr>
          <w:rFonts w:ascii="Palatino Linotype" w:hAnsi="Palatino Linotype"/>
        </w:rPr>
        <w:t xml:space="preserve"> la</w:t>
      </w:r>
      <w:r w:rsidR="00404AAE" w:rsidRPr="00452313">
        <w:rPr>
          <w:rFonts w:ascii="Palatino Linotype" w:hAnsi="Palatino Linotype"/>
        </w:rPr>
        <w:t>s</w:t>
      </w:r>
      <w:r w:rsidR="003D77AD" w:rsidRPr="00452313">
        <w:rPr>
          <w:rFonts w:ascii="Palatino Linotype" w:hAnsi="Palatino Linotype"/>
        </w:rPr>
        <w:t xml:space="preserve"> número</w:t>
      </w:r>
      <w:r w:rsidR="00404AAE" w:rsidRPr="00452313">
        <w:rPr>
          <w:rFonts w:ascii="Palatino Linotype" w:hAnsi="Palatino Linotype"/>
        </w:rPr>
        <w:t>s</w:t>
      </w:r>
      <w:r w:rsidR="003D77AD" w:rsidRPr="00452313">
        <w:rPr>
          <w:rFonts w:ascii="Palatino Linotype" w:hAnsi="Palatino Linotype"/>
        </w:rPr>
        <w:t xml:space="preserve"> </w:t>
      </w:r>
      <w:r w:rsidR="00E05CD9" w:rsidRPr="00452313">
        <w:rPr>
          <w:rFonts w:ascii="Palatino Linotype" w:hAnsi="Palatino Linotype"/>
          <w:b/>
          <w:bCs/>
        </w:rPr>
        <w:t xml:space="preserve">01612/IXTASAL/IP/2020, 01607/IXTASAL/IP/2020, 01611/IXTASAL/IP/2020, 01610/IXTASAL/IP/2020, 01609/IXTASAL/IP/2020, y 01608/IXTASAL/IP/2020 </w:t>
      </w:r>
      <w:r w:rsidR="00D83CCB" w:rsidRPr="00452313">
        <w:rPr>
          <w:rFonts w:ascii="Palatino Linotype" w:hAnsi="Palatino Linotype"/>
          <w:bCs/>
        </w:rPr>
        <w:t xml:space="preserve">de conformidad con los artículos </w:t>
      </w:r>
      <w:r w:rsidR="004225A4" w:rsidRPr="00452313">
        <w:rPr>
          <w:rFonts w:ascii="Palatino Linotype" w:hAnsi="Palatino Linotype"/>
          <w:bCs/>
        </w:rPr>
        <w:t>1, 2, 4, 7, 8, 10, 11</w:t>
      </w:r>
      <w:r w:rsidR="00D83CCB" w:rsidRPr="00452313">
        <w:rPr>
          <w:rFonts w:ascii="Palatino Linotype" w:hAnsi="Palatino Linotype"/>
          <w:bCs/>
        </w:rPr>
        <w:t xml:space="preserve"> primer p</w:t>
      </w:r>
      <w:r w:rsidR="004225A4" w:rsidRPr="00452313">
        <w:rPr>
          <w:rFonts w:ascii="Palatino Linotype" w:hAnsi="Palatino Linotype"/>
          <w:bCs/>
        </w:rPr>
        <w:t xml:space="preserve">árrafo, 12, 14, 15, 21, 22, 49 fracción XII, 158 primer párrafo y 165 primer párrafo de la Ley de Transparencia y Acceso a la Información Pública del Estado de México y Municipios, con el apercibimiento de que si transcurrido el plazo establecido en el precepto legal de referencia, el solicitante no acude a consultar la información requerida en el término de sesenta días hábiles contados a partir de que las autoridades sanitarias correspondientes determinen la reanudación de actividades gubernamentales, ello con la finalidad de garantizar en todo momento las medidas de prevención e higiene correspondiente, se darán por concluidas las solicitudes y se procederá, de ser el caso, a la destrucción del material en el que se reprodujo la información. </w:t>
      </w:r>
    </w:p>
    <w:p w14:paraId="632A3351" w14:textId="77777777" w:rsidR="00C05727" w:rsidRPr="00452313" w:rsidRDefault="00C05727" w:rsidP="00D03525">
      <w:pPr>
        <w:pStyle w:val="Prrafodelista"/>
        <w:tabs>
          <w:tab w:val="left" w:pos="709"/>
        </w:tabs>
        <w:spacing w:line="360" w:lineRule="auto"/>
        <w:ind w:left="0"/>
        <w:jc w:val="both"/>
        <w:rPr>
          <w:rFonts w:ascii="Palatino Linotype" w:hAnsi="Palatino Linotype"/>
        </w:rPr>
      </w:pPr>
    </w:p>
    <w:p w14:paraId="610370FA" w14:textId="1F3D53DF" w:rsidR="00A21865" w:rsidRPr="00452313" w:rsidRDefault="00A21865" w:rsidP="00D03525">
      <w:pPr>
        <w:pStyle w:val="Prrafodelista"/>
        <w:numPr>
          <w:ilvl w:val="0"/>
          <w:numId w:val="3"/>
        </w:numPr>
        <w:spacing w:line="360" w:lineRule="auto"/>
        <w:ind w:left="0" w:firstLine="0"/>
        <w:jc w:val="both"/>
        <w:rPr>
          <w:rFonts w:ascii="Palatino Linotype" w:hAnsi="Palatino Linotype" w:cs="Arial"/>
        </w:rPr>
      </w:pPr>
      <w:r w:rsidRPr="00452313">
        <w:rPr>
          <w:rFonts w:ascii="Palatino Linotype" w:hAnsi="Palatino Linotype"/>
        </w:rPr>
        <w:t xml:space="preserve">Inconforme </w:t>
      </w:r>
      <w:r w:rsidRPr="00452313">
        <w:rPr>
          <w:rFonts w:ascii="Palatino Linotype" w:hAnsi="Palatino Linotype" w:cs="Arial"/>
        </w:rPr>
        <w:t>con</w:t>
      </w:r>
      <w:r w:rsidRPr="00452313">
        <w:rPr>
          <w:rFonts w:ascii="Palatino Linotype" w:hAnsi="Palatino Linotype"/>
        </w:rPr>
        <w:t xml:space="preserve"> la</w:t>
      </w:r>
      <w:r w:rsidR="00E05CD9" w:rsidRPr="00452313">
        <w:rPr>
          <w:rFonts w:ascii="Palatino Linotype" w:hAnsi="Palatino Linotype"/>
        </w:rPr>
        <w:t>s</w:t>
      </w:r>
      <w:r w:rsidRPr="00452313">
        <w:rPr>
          <w:rFonts w:ascii="Palatino Linotype" w:hAnsi="Palatino Linotype"/>
        </w:rPr>
        <w:t xml:space="preserve"> respuesta</w:t>
      </w:r>
      <w:r w:rsidR="00E05CD9" w:rsidRPr="00452313">
        <w:rPr>
          <w:rFonts w:ascii="Palatino Linotype" w:hAnsi="Palatino Linotype"/>
        </w:rPr>
        <w:t>s</w:t>
      </w:r>
      <w:r w:rsidRPr="00452313">
        <w:rPr>
          <w:rFonts w:ascii="Palatino Linotype" w:hAnsi="Palatino Linotype"/>
        </w:rPr>
        <w:t xml:space="preserve"> proporcionada</w:t>
      </w:r>
      <w:r w:rsidR="00E05CD9" w:rsidRPr="00452313">
        <w:rPr>
          <w:rFonts w:ascii="Palatino Linotype" w:hAnsi="Palatino Linotype"/>
        </w:rPr>
        <w:t>s</w:t>
      </w:r>
      <w:r w:rsidRPr="00452313">
        <w:rPr>
          <w:rFonts w:ascii="Palatino Linotype" w:hAnsi="Palatino Linotype"/>
        </w:rPr>
        <w:t xml:space="preserve"> por el </w:t>
      </w:r>
      <w:r w:rsidRPr="00452313">
        <w:rPr>
          <w:rFonts w:ascii="Palatino Linotype" w:hAnsi="Palatino Linotype"/>
          <w:b/>
        </w:rPr>
        <w:t>SUJETO OBLIGADO</w:t>
      </w:r>
      <w:r w:rsidRPr="00452313">
        <w:rPr>
          <w:rFonts w:ascii="Palatino Linotype" w:hAnsi="Palatino Linotype"/>
        </w:rPr>
        <w:t xml:space="preserve">, en fecha </w:t>
      </w:r>
      <w:r w:rsidR="00E05CD9" w:rsidRPr="00452313">
        <w:rPr>
          <w:rFonts w:ascii="Palatino Linotype" w:hAnsi="Palatino Linotype"/>
        </w:rPr>
        <w:t>dieciséis</w:t>
      </w:r>
      <w:r w:rsidR="00197E8D" w:rsidRPr="00452313">
        <w:rPr>
          <w:rFonts w:ascii="Palatino Linotype" w:hAnsi="Palatino Linotype"/>
        </w:rPr>
        <w:t xml:space="preserve"> de </w:t>
      </w:r>
      <w:r w:rsidR="00E05CD9" w:rsidRPr="00452313">
        <w:rPr>
          <w:rFonts w:ascii="Palatino Linotype" w:hAnsi="Palatino Linotype"/>
        </w:rPr>
        <w:t>octubre</w:t>
      </w:r>
      <w:r w:rsidR="003D77AD" w:rsidRPr="00452313">
        <w:rPr>
          <w:rFonts w:ascii="Palatino Linotype" w:hAnsi="Palatino Linotype"/>
        </w:rPr>
        <w:t xml:space="preserve"> </w:t>
      </w:r>
      <w:r w:rsidRPr="00452313">
        <w:rPr>
          <w:rFonts w:ascii="Palatino Linotype" w:hAnsi="Palatino Linotype"/>
        </w:rPr>
        <w:t xml:space="preserve">de dos mil veinte, </w:t>
      </w:r>
      <w:r w:rsidR="00E05CD9" w:rsidRPr="00452313">
        <w:rPr>
          <w:rFonts w:ascii="Palatino Linotype" w:hAnsi="Palatino Linotype"/>
          <w:b/>
        </w:rPr>
        <w:t>EL</w:t>
      </w:r>
      <w:r w:rsidR="005560A8" w:rsidRPr="00452313">
        <w:rPr>
          <w:rFonts w:ascii="Palatino Linotype" w:hAnsi="Palatino Linotype"/>
          <w:b/>
        </w:rPr>
        <w:t xml:space="preserve"> RECURRENTE</w:t>
      </w:r>
      <w:r w:rsidRPr="00452313">
        <w:rPr>
          <w:rFonts w:ascii="Palatino Linotype" w:hAnsi="Palatino Linotype"/>
        </w:rPr>
        <w:t xml:space="preserve"> a través del</w:t>
      </w:r>
      <w:r w:rsidRPr="00452313">
        <w:rPr>
          <w:rFonts w:ascii="Palatino Linotype" w:hAnsi="Palatino Linotype"/>
          <w:b/>
        </w:rPr>
        <w:t xml:space="preserve"> SAIMEX, </w:t>
      </w:r>
      <w:r w:rsidRPr="00452313">
        <w:rPr>
          <w:rFonts w:ascii="Palatino Linotype" w:hAnsi="Palatino Linotype"/>
        </w:rPr>
        <w:t xml:space="preserve">interpuso </w:t>
      </w:r>
      <w:r w:rsidR="0097492E" w:rsidRPr="00452313">
        <w:rPr>
          <w:rFonts w:ascii="Palatino Linotype" w:hAnsi="Palatino Linotype"/>
        </w:rPr>
        <w:t>los</w:t>
      </w:r>
      <w:r w:rsidRPr="00452313">
        <w:rPr>
          <w:rFonts w:ascii="Palatino Linotype" w:hAnsi="Palatino Linotype"/>
        </w:rPr>
        <w:t xml:space="preserve"> recurso</w:t>
      </w:r>
      <w:r w:rsidR="0097492E" w:rsidRPr="00452313">
        <w:rPr>
          <w:rFonts w:ascii="Palatino Linotype" w:hAnsi="Palatino Linotype"/>
        </w:rPr>
        <w:t>s</w:t>
      </w:r>
      <w:r w:rsidRPr="00452313">
        <w:rPr>
          <w:rFonts w:ascii="Palatino Linotype" w:hAnsi="Palatino Linotype"/>
        </w:rPr>
        <w:t xml:space="preserve"> de revisión objeto del </w:t>
      </w:r>
      <w:r w:rsidRPr="00452313">
        <w:rPr>
          <w:rFonts w:ascii="Palatino Linotype" w:hAnsi="Palatino Linotype" w:cs="Arial"/>
        </w:rPr>
        <w:t>presente</w:t>
      </w:r>
      <w:r w:rsidRPr="00452313">
        <w:rPr>
          <w:rFonts w:ascii="Palatino Linotype" w:hAnsi="Palatino Linotype"/>
        </w:rPr>
        <w:t xml:space="preserve"> estudio, al que se le asignó el </w:t>
      </w:r>
      <w:r w:rsidRPr="00452313">
        <w:rPr>
          <w:rFonts w:ascii="Palatino Linotype" w:hAnsi="Palatino Linotype" w:cs="Arial"/>
        </w:rPr>
        <w:t xml:space="preserve">número </w:t>
      </w:r>
      <w:r w:rsidRPr="00452313">
        <w:rPr>
          <w:rFonts w:ascii="Palatino Linotype" w:hAnsi="Palatino Linotype" w:cs="Arial"/>
          <w:b/>
        </w:rPr>
        <w:t>0</w:t>
      </w:r>
      <w:r w:rsidR="00E05CD9" w:rsidRPr="00452313">
        <w:rPr>
          <w:rFonts w:ascii="Palatino Linotype" w:hAnsi="Palatino Linotype" w:cs="Arial"/>
          <w:b/>
        </w:rPr>
        <w:t>4512</w:t>
      </w:r>
      <w:r w:rsidRPr="00452313">
        <w:rPr>
          <w:rFonts w:ascii="Palatino Linotype" w:hAnsi="Palatino Linotype" w:cs="Arial"/>
          <w:b/>
        </w:rPr>
        <w:t>/INFOEM/IP/RR/2020</w:t>
      </w:r>
      <w:r w:rsidR="00A121C8" w:rsidRPr="00452313">
        <w:rPr>
          <w:rFonts w:ascii="Palatino Linotype" w:hAnsi="Palatino Linotype" w:cs="Arial"/>
          <w:b/>
        </w:rPr>
        <w:t xml:space="preserve"> y acumulados</w:t>
      </w:r>
      <w:r w:rsidRPr="00452313">
        <w:rPr>
          <w:rFonts w:ascii="Palatino Linotype" w:hAnsi="Palatino Linotype" w:cs="Arial"/>
        </w:rPr>
        <w:t>, en el que señaló como acto impugnado</w:t>
      </w:r>
      <w:r w:rsidR="0097492E" w:rsidRPr="00452313">
        <w:rPr>
          <w:rFonts w:ascii="Palatino Linotype" w:hAnsi="Palatino Linotype" w:cs="Arial"/>
        </w:rPr>
        <w:t xml:space="preserve"> en todos los recursos</w:t>
      </w:r>
      <w:r w:rsidRPr="00452313">
        <w:rPr>
          <w:rFonts w:ascii="Palatino Linotype" w:hAnsi="Palatino Linotype" w:cs="Arial"/>
        </w:rPr>
        <w:t>, lo siguiente:</w:t>
      </w:r>
    </w:p>
    <w:p w14:paraId="76923F85" w14:textId="77777777" w:rsidR="00FF13D0" w:rsidRPr="00452313" w:rsidRDefault="00FF13D0" w:rsidP="00FF13D0">
      <w:pPr>
        <w:pStyle w:val="Prrafodelista"/>
        <w:spacing w:line="360" w:lineRule="auto"/>
        <w:ind w:left="0"/>
        <w:jc w:val="both"/>
        <w:rPr>
          <w:rFonts w:ascii="Palatino Linotype" w:hAnsi="Palatino Linotype" w:cs="Arial"/>
        </w:rPr>
      </w:pPr>
    </w:p>
    <w:p w14:paraId="3A795C04" w14:textId="479A8CFC" w:rsidR="00A21865" w:rsidRPr="00452313" w:rsidRDefault="00C410FE" w:rsidP="00D03525">
      <w:pPr>
        <w:spacing w:line="360" w:lineRule="auto"/>
        <w:ind w:left="709" w:right="709"/>
        <w:jc w:val="both"/>
        <w:rPr>
          <w:rFonts w:ascii="Palatino Linotype" w:hAnsi="Palatino Linotype" w:cs="Arial"/>
          <w:i/>
          <w:sz w:val="22"/>
          <w:lang w:eastAsia="es-MX"/>
        </w:rPr>
      </w:pPr>
      <w:r w:rsidRPr="00452313">
        <w:rPr>
          <w:rFonts w:ascii="Palatino Linotype" w:hAnsi="Palatino Linotype" w:cs="Arial"/>
          <w:i/>
          <w:sz w:val="22"/>
          <w:lang w:eastAsia="es-MX"/>
        </w:rPr>
        <w:t>“</w:t>
      </w:r>
      <w:r w:rsidR="00E05CD9" w:rsidRPr="00452313">
        <w:rPr>
          <w:rFonts w:ascii="Palatino Linotype" w:hAnsi="Palatino Linotype" w:cs="Arial"/>
          <w:i/>
          <w:sz w:val="22"/>
          <w:lang w:eastAsia="es-MX"/>
        </w:rPr>
        <w:t>no presenta informacion alguna</w:t>
      </w:r>
      <w:r w:rsidRPr="00452313">
        <w:rPr>
          <w:rFonts w:ascii="Palatino Linotype" w:hAnsi="Palatino Linotype" w:cs="Arial"/>
          <w:i/>
          <w:sz w:val="22"/>
          <w:lang w:eastAsia="es-MX"/>
        </w:rPr>
        <w:t>”</w:t>
      </w:r>
    </w:p>
    <w:p w14:paraId="3DC73C49" w14:textId="77777777" w:rsidR="00C410FE" w:rsidRPr="00452313" w:rsidRDefault="00C410FE" w:rsidP="00D03525">
      <w:pPr>
        <w:spacing w:line="360" w:lineRule="auto"/>
        <w:ind w:left="709" w:right="709"/>
        <w:jc w:val="both"/>
        <w:rPr>
          <w:rFonts w:ascii="Palatino Linotype" w:hAnsi="Palatino Linotype" w:cs="Arial"/>
          <w:sz w:val="14"/>
          <w:lang w:eastAsia="es-MX"/>
        </w:rPr>
      </w:pPr>
    </w:p>
    <w:p w14:paraId="5CCBCAE9" w14:textId="6CC6FD98" w:rsidR="00A21865" w:rsidRPr="00452313" w:rsidRDefault="00A21865" w:rsidP="00D03525">
      <w:pPr>
        <w:spacing w:line="360" w:lineRule="auto"/>
        <w:jc w:val="both"/>
        <w:rPr>
          <w:rFonts w:ascii="Palatino Linotype" w:hAnsi="Palatino Linotype"/>
        </w:rPr>
      </w:pPr>
      <w:r w:rsidRPr="00452313">
        <w:rPr>
          <w:rFonts w:ascii="Palatino Linotype" w:hAnsi="Palatino Linotype" w:cs="Arial"/>
        </w:rPr>
        <w:t>Asimismo</w:t>
      </w:r>
      <w:r w:rsidRPr="00452313">
        <w:rPr>
          <w:rFonts w:ascii="Palatino Linotype" w:hAnsi="Palatino Linotype"/>
        </w:rPr>
        <w:t>, indicó como razones o motivos de inconformidad</w:t>
      </w:r>
      <w:r w:rsidR="0097492E" w:rsidRPr="00452313">
        <w:rPr>
          <w:rFonts w:ascii="Palatino Linotype" w:hAnsi="Palatino Linotype"/>
        </w:rPr>
        <w:t xml:space="preserve"> lo mismo en todos los medios de impugnación</w:t>
      </w:r>
      <w:r w:rsidRPr="00452313">
        <w:rPr>
          <w:rFonts w:ascii="Palatino Linotype" w:hAnsi="Palatino Linotype"/>
        </w:rPr>
        <w:t>:</w:t>
      </w:r>
    </w:p>
    <w:p w14:paraId="11343519" w14:textId="77777777" w:rsidR="00A21865" w:rsidRPr="00452313" w:rsidRDefault="00A21865" w:rsidP="00D03525">
      <w:pPr>
        <w:spacing w:line="360" w:lineRule="auto"/>
        <w:jc w:val="both"/>
        <w:rPr>
          <w:rFonts w:ascii="Palatino Linotype" w:hAnsi="Palatino Linotype"/>
          <w:sz w:val="12"/>
        </w:rPr>
      </w:pPr>
    </w:p>
    <w:p w14:paraId="33B5E474" w14:textId="7ADDCC62" w:rsidR="00A21865" w:rsidRPr="00452313" w:rsidRDefault="00C410FE" w:rsidP="00D03525">
      <w:pPr>
        <w:spacing w:line="360" w:lineRule="auto"/>
        <w:ind w:left="709" w:right="709"/>
        <w:jc w:val="both"/>
        <w:rPr>
          <w:rFonts w:ascii="Palatino Linotype" w:hAnsi="Palatino Linotype" w:cs="Arial"/>
          <w:i/>
          <w:sz w:val="22"/>
          <w:lang w:eastAsia="es-MX"/>
        </w:rPr>
      </w:pPr>
      <w:r w:rsidRPr="00452313">
        <w:rPr>
          <w:rFonts w:ascii="Palatino Linotype" w:hAnsi="Palatino Linotype" w:cs="Arial"/>
          <w:i/>
          <w:sz w:val="22"/>
          <w:lang w:eastAsia="es-MX"/>
        </w:rPr>
        <w:t>“</w:t>
      </w:r>
      <w:r w:rsidR="00E05CD9" w:rsidRPr="00452313">
        <w:rPr>
          <w:rFonts w:ascii="Palatino Linotype" w:hAnsi="Palatino Linotype" w:cs="Arial"/>
          <w:i/>
          <w:sz w:val="22"/>
          <w:lang w:eastAsia="es-MX"/>
        </w:rPr>
        <w:t>no presenta informacion solicitada alguna</w:t>
      </w:r>
      <w:r w:rsidRPr="00452313">
        <w:rPr>
          <w:rFonts w:ascii="Palatino Linotype" w:hAnsi="Palatino Linotype" w:cs="Arial"/>
          <w:i/>
          <w:sz w:val="22"/>
          <w:lang w:eastAsia="es-MX"/>
        </w:rPr>
        <w:t>”</w:t>
      </w:r>
    </w:p>
    <w:p w14:paraId="0D6383E2" w14:textId="77777777" w:rsidR="00C410FE" w:rsidRPr="00452313" w:rsidRDefault="00C410FE" w:rsidP="00D03525">
      <w:pPr>
        <w:spacing w:line="360" w:lineRule="auto"/>
        <w:ind w:left="709" w:right="709"/>
        <w:jc w:val="both"/>
        <w:rPr>
          <w:rFonts w:ascii="Palatino Linotype" w:hAnsi="Palatino Linotype" w:cs="Arial"/>
          <w:sz w:val="22"/>
          <w:lang w:eastAsia="es-MX"/>
        </w:rPr>
      </w:pPr>
    </w:p>
    <w:p w14:paraId="0B14A745" w14:textId="066BCD2A" w:rsidR="009C2C4D" w:rsidRPr="00452313" w:rsidRDefault="00A21865" w:rsidP="003835B7">
      <w:pPr>
        <w:widowControl w:val="0"/>
        <w:numPr>
          <w:ilvl w:val="0"/>
          <w:numId w:val="3"/>
        </w:numPr>
        <w:tabs>
          <w:tab w:val="left" w:pos="0"/>
        </w:tabs>
        <w:autoSpaceDE w:val="0"/>
        <w:autoSpaceDN w:val="0"/>
        <w:adjustRightInd w:val="0"/>
        <w:spacing w:line="360" w:lineRule="auto"/>
        <w:ind w:left="0" w:firstLine="0"/>
        <w:jc w:val="both"/>
        <w:rPr>
          <w:rFonts w:ascii="Palatino Linotype" w:hAnsi="Palatino Linotype" w:cs="Arial"/>
          <w:lang w:val="es-ES_tradnl"/>
        </w:rPr>
      </w:pPr>
      <w:r w:rsidRPr="00452313">
        <w:rPr>
          <w:rFonts w:ascii="Palatino Linotype" w:hAnsi="Palatino Linotype" w:cs="Arial"/>
        </w:rPr>
        <w:t>En fecha</w:t>
      </w:r>
      <w:r w:rsidRPr="00452313">
        <w:rPr>
          <w:rFonts w:ascii="Palatino Linotype" w:hAnsi="Palatino Linotype"/>
        </w:rPr>
        <w:t xml:space="preserve"> </w:t>
      </w:r>
      <w:r w:rsidR="00E05CD9" w:rsidRPr="00452313">
        <w:rPr>
          <w:rFonts w:ascii="Palatino Linotype" w:hAnsi="Palatino Linotype"/>
        </w:rPr>
        <w:t>dieciséis</w:t>
      </w:r>
      <w:r w:rsidR="009C2C4D" w:rsidRPr="00452313">
        <w:rPr>
          <w:rFonts w:ascii="Palatino Linotype" w:hAnsi="Palatino Linotype"/>
        </w:rPr>
        <w:t xml:space="preserve"> de </w:t>
      </w:r>
      <w:r w:rsidR="00E05CD9" w:rsidRPr="00452313">
        <w:rPr>
          <w:rFonts w:ascii="Palatino Linotype" w:hAnsi="Palatino Linotype"/>
        </w:rPr>
        <w:t>octubre</w:t>
      </w:r>
      <w:r w:rsidR="003D77AD" w:rsidRPr="00452313">
        <w:rPr>
          <w:rFonts w:ascii="Palatino Linotype" w:hAnsi="Palatino Linotype"/>
        </w:rPr>
        <w:t xml:space="preserve"> </w:t>
      </w:r>
      <w:r w:rsidRPr="00452313">
        <w:rPr>
          <w:rFonts w:ascii="Palatino Linotype" w:hAnsi="Palatino Linotype"/>
        </w:rPr>
        <w:t>de dos mil veinte</w:t>
      </w:r>
      <w:r w:rsidRPr="00452313">
        <w:rPr>
          <w:rFonts w:ascii="Palatino Linotype" w:hAnsi="Palatino Linotype" w:cs="Arial"/>
        </w:rPr>
        <w:t>, el recurso de que se trata se envió electrónicamente al Instituto de Transparencia, Acceso a la Información Pública</w:t>
      </w:r>
      <w:r w:rsidRPr="00452313">
        <w:rPr>
          <w:rFonts w:ascii="Palatino Linotype" w:hAnsi="Palatino Linotype" w:cs="Arial"/>
          <w:lang w:val="es-ES_tradnl"/>
        </w:rPr>
        <w:t xml:space="preserve"> y </w:t>
      </w:r>
      <w:r w:rsidRPr="00452313">
        <w:rPr>
          <w:rFonts w:ascii="Palatino Linotype" w:hAnsi="Palatino Linotype" w:cs="Arial"/>
        </w:rPr>
        <w:t>Protección</w:t>
      </w:r>
      <w:r w:rsidRPr="00452313">
        <w:rPr>
          <w:rFonts w:ascii="Palatino Linotype" w:hAnsi="Palatino Linotype" w:cs="Arial"/>
          <w:lang w:val="es-ES_tradnl"/>
        </w:rPr>
        <w:t xml:space="preserve"> </w:t>
      </w:r>
      <w:r w:rsidRPr="00452313">
        <w:rPr>
          <w:rFonts w:ascii="Palatino Linotype" w:hAnsi="Palatino Linotype" w:cs="Arial"/>
        </w:rPr>
        <w:t>de</w:t>
      </w:r>
      <w:r w:rsidRPr="00452313">
        <w:rPr>
          <w:rFonts w:ascii="Palatino Linotype" w:hAnsi="Palatino Linotype" w:cs="Arial"/>
          <w:lang w:val="es-ES_tradnl"/>
        </w:rPr>
        <w:t xml:space="preserve"> </w:t>
      </w:r>
      <w:r w:rsidRPr="00452313">
        <w:rPr>
          <w:rFonts w:ascii="Palatino Linotype" w:hAnsi="Palatino Linotype"/>
        </w:rPr>
        <w:t>Datos</w:t>
      </w:r>
      <w:r w:rsidRPr="00452313">
        <w:rPr>
          <w:rFonts w:ascii="Palatino Linotype" w:hAnsi="Palatino Linotype" w:cs="Arial"/>
          <w:lang w:val="es-ES_tradnl"/>
        </w:rPr>
        <w:t xml:space="preserve"> </w:t>
      </w:r>
      <w:r w:rsidRPr="00452313">
        <w:rPr>
          <w:rFonts w:ascii="Palatino Linotype" w:hAnsi="Palatino Linotype" w:cs="Arial"/>
        </w:rPr>
        <w:t>Personales</w:t>
      </w:r>
      <w:r w:rsidRPr="00452313">
        <w:rPr>
          <w:rFonts w:ascii="Palatino Linotype" w:hAnsi="Palatino Linotype" w:cs="Arial"/>
          <w:lang w:val="es-ES_tradnl"/>
        </w:rPr>
        <w:t xml:space="preserve"> </w:t>
      </w:r>
      <w:r w:rsidRPr="00452313">
        <w:rPr>
          <w:rFonts w:ascii="Palatino Linotype" w:hAnsi="Palatino Linotype" w:cs="Arial"/>
        </w:rPr>
        <w:t>del</w:t>
      </w:r>
      <w:r w:rsidRPr="00452313">
        <w:rPr>
          <w:rFonts w:ascii="Palatino Linotype" w:hAnsi="Palatino Linotype" w:cs="Arial"/>
          <w:lang w:val="es-ES_tradnl"/>
        </w:rPr>
        <w:t xml:space="preserve"> </w:t>
      </w:r>
      <w:r w:rsidRPr="00452313">
        <w:rPr>
          <w:rFonts w:ascii="Palatino Linotype" w:hAnsi="Palatino Linotype"/>
        </w:rPr>
        <w:t>Estado</w:t>
      </w:r>
      <w:r w:rsidRPr="00452313">
        <w:rPr>
          <w:rFonts w:ascii="Palatino Linotype" w:hAnsi="Palatino Linotype" w:cs="Arial"/>
          <w:lang w:val="es-ES_tradnl"/>
        </w:rPr>
        <w:t xml:space="preserve"> de México y Municipios y con fundamento en el </w:t>
      </w:r>
      <w:r w:rsidRPr="00452313">
        <w:rPr>
          <w:rFonts w:ascii="Palatino Linotype" w:hAnsi="Palatino Linotype" w:cs="Arial"/>
        </w:rPr>
        <w:t>artículo</w:t>
      </w:r>
      <w:r w:rsidRPr="00452313">
        <w:rPr>
          <w:rFonts w:ascii="Palatino Linotype" w:hAnsi="Palatino Linotype" w:cs="Arial"/>
          <w:lang w:val="es-ES_tradnl"/>
        </w:rPr>
        <w:t xml:space="preserve"> 185, </w:t>
      </w:r>
      <w:r w:rsidRPr="00452313">
        <w:rPr>
          <w:rFonts w:ascii="Palatino Linotype" w:hAnsi="Palatino Linotype" w:cs="Arial"/>
        </w:rPr>
        <w:t>fracción</w:t>
      </w:r>
      <w:r w:rsidRPr="00452313">
        <w:rPr>
          <w:rFonts w:ascii="Palatino Linotype" w:hAnsi="Palatino Linotype" w:cs="Arial"/>
          <w:lang w:val="es-ES_tradnl"/>
        </w:rPr>
        <w:t xml:space="preserve"> I de la </w:t>
      </w:r>
      <w:r w:rsidRPr="00452313">
        <w:rPr>
          <w:rFonts w:ascii="Palatino Linotype" w:hAnsi="Palatino Linotype"/>
        </w:rPr>
        <w:t>Ley de Transparencia y Acceso a la Información Pública del Estado de México y Municipios</w:t>
      </w:r>
      <w:r w:rsidRPr="00452313">
        <w:rPr>
          <w:rFonts w:ascii="Palatino Linotype" w:hAnsi="Palatino Linotype" w:cs="Arial"/>
          <w:lang w:val="es-ES_tradnl"/>
        </w:rPr>
        <w:t>, se turnó, a través del</w:t>
      </w:r>
      <w:r w:rsidRPr="00452313">
        <w:rPr>
          <w:rFonts w:ascii="Palatino Linotype" w:eastAsia="Arial Unicode MS" w:hAnsi="Palatino Linotype" w:cs="Arial"/>
          <w:lang w:val="es-ES_tradnl"/>
        </w:rPr>
        <w:t xml:space="preserve"> </w:t>
      </w:r>
      <w:r w:rsidRPr="00452313">
        <w:rPr>
          <w:rFonts w:ascii="Palatino Linotype" w:eastAsia="Arial Unicode MS" w:hAnsi="Palatino Linotype" w:cs="Arial"/>
          <w:b/>
          <w:lang w:val="es-ES_tradnl"/>
        </w:rPr>
        <w:t>SAIMEX</w:t>
      </w:r>
      <w:r w:rsidRPr="00452313">
        <w:rPr>
          <w:rFonts w:ascii="Palatino Linotype" w:hAnsi="Palatino Linotype"/>
        </w:rPr>
        <w:t xml:space="preserve">, a la </w:t>
      </w:r>
      <w:r w:rsidRPr="00452313">
        <w:rPr>
          <w:rFonts w:ascii="Palatino Linotype" w:hAnsi="Palatino Linotype" w:cs="Arial"/>
          <w:lang w:val="es-ES_tradnl"/>
        </w:rPr>
        <w:t xml:space="preserve">Comisionada </w:t>
      </w:r>
      <w:r w:rsidRPr="00452313">
        <w:rPr>
          <w:rFonts w:ascii="Palatino Linotype" w:hAnsi="Palatino Linotype" w:cs="Arial"/>
          <w:b/>
          <w:lang w:val="es-ES_tradnl"/>
        </w:rPr>
        <w:t>EVA ABAID YAPUR</w:t>
      </w:r>
      <w:r w:rsidRPr="00452313">
        <w:rPr>
          <w:rFonts w:ascii="Palatino Linotype" w:hAnsi="Palatino Linotype" w:cs="Arial"/>
          <w:lang w:val="es-ES_tradnl"/>
        </w:rPr>
        <w:t>, a efecto de que decretara su admisión o desechamiento.</w:t>
      </w:r>
    </w:p>
    <w:p w14:paraId="69F161FE" w14:textId="77777777" w:rsidR="009C2C4D" w:rsidRPr="00452313" w:rsidRDefault="009C2C4D" w:rsidP="009C2C4D">
      <w:pPr>
        <w:widowControl w:val="0"/>
        <w:tabs>
          <w:tab w:val="left" w:pos="0"/>
        </w:tabs>
        <w:autoSpaceDE w:val="0"/>
        <w:autoSpaceDN w:val="0"/>
        <w:adjustRightInd w:val="0"/>
        <w:spacing w:line="360" w:lineRule="auto"/>
        <w:jc w:val="both"/>
        <w:rPr>
          <w:rFonts w:ascii="Palatino Linotype" w:hAnsi="Palatino Linotype" w:cs="Arial"/>
          <w:lang w:val="es-ES_tradnl"/>
        </w:rPr>
      </w:pPr>
    </w:p>
    <w:p w14:paraId="6167AAF6" w14:textId="160C53EE" w:rsidR="00A21865" w:rsidRPr="00452313" w:rsidRDefault="00A21865" w:rsidP="003835B7">
      <w:pPr>
        <w:widowControl w:val="0"/>
        <w:numPr>
          <w:ilvl w:val="0"/>
          <w:numId w:val="3"/>
        </w:numPr>
        <w:tabs>
          <w:tab w:val="left" w:pos="0"/>
        </w:tabs>
        <w:autoSpaceDE w:val="0"/>
        <w:autoSpaceDN w:val="0"/>
        <w:adjustRightInd w:val="0"/>
        <w:spacing w:line="360" w:lineRule="auto"/>
        <w:ind w:left="0" w:firstLine="0"/>
        <w:jc w:val="both"/>
        <w:rPr>
          <w:rFonts w:ascii="Palatino Linotype" w:hAnsi="Palatino Linotype" w:cs="Arial"/>
          <w:lang w:val="es-ES_tradnl"/>
        </w:rPr>
      </w:pPr>
      <w:r w:rsidRPr="00452313">
        <w:rPr>
          <w:rFonts w:ascii="Palatino Linotype" w:hAnsi="Palatino Linotype" w:cs="Arial"/>
        </w:rPr>
        <w:t>En fecha</w:t>
      </w:r>
      <w:r w:rsidRPr="00452313">
        <w:rPr>
          <w:rFonts w:ascii="Palatino Linotype" w:hAnsi="Palatino Linotype"/>
        </w:rPr>
        <w:t xml:space="preserve"> </w:t>
      </w:r>
      <w:r w:rsidR="00E05CD9" w:rsidRPr="00452313">
        <w:rPr>
          <w:rFonts w:ascii="Palatino Linotype" w:hAnsi="Palatino Linotype"/>
        </w:rPr>
        <w:t>veintidós</w:t>
      </w:r>
      <w:r w:rsidR="00C410FE" w:rsidRPr="00452313">
        <w:rPr>
          <w:rFonts w:ascii="Palatino Linotype" w:hAnsi="Palatino Linotype"/>
        </w:rPr>
        <w:t xml:space="preserve"> de </w:t>
      </w:r>
      <w:r w:rsidR="00E05CD9" w:rsidRPr="00452313">
        <w:rPr>
          <w:rFonts w:ascii="Palatino Linotype" w:hAnsi="Palatino Linotype"/>
        </w:rPr>
        <w:t>octubre</w:t>
      </w:r>
      <w:r w:rsidRPr="00452313">
        <w:rPr>
          <w:rFonts w:ascii="Palatino Linotype" w:hAnsi="Palatino Linotype"/>
        </w:rPr>
        <w:t xml:space="preserve"> de dos mil veinte</w:t>
      </w:r>
      <w:r w:rsidRPr="00452313">
        <w:rPr>
          <w:rFonts w:ascii="Palatino Linotype" w:hAnsi="Palatino Linotype" w:cs="Arial"/>
        </w:rPr>
        <w:t xml:space="preserve">, atento a lo dispuesto en el artículo 185, fracciones I, II y IV, de la </w:t>
      </w:r>
      <w:r w:rsidRPr="00452313">
        <w:rPr>
          <w:rFonts w:ascii="Palatino Linotype" w:hAnsi="Palatino Linotype"/>
        </w:rPr>
        <w:t xml:space="preserve">Ley de Transparencia y Acceso a la Información Pública del </w:t>
      </w:r>
      <w:r w:rsidRPr="00452313">
        <w:rPr>
          <w:rFonts w:ascii="Palatino Linotype" w:hAnsi="Palatino Linotype" w:cs="Arial"/>
        </w:rPr>
        <w:t>Estado</w:t>
      </w:r>
      <w:r w:rsidRPr="00452313">
        <w:rPr>
          <w:rFonts w:ascii="Palatino Linotype" w:hAnsi="Palatino Linotype"/>
        </w:rPr>
        <w:t xml:space="preserve"> de México y </w:t>
      </w:r>
      <w:r w:rsidRPr="00452313">
        <w:rPr>
          <w:rFonts w:ascii="Palatino Linotype" w:hAnsi="Palatino Linotype" w:cs="Arial"/>
          <w:lang w:val="es-ES_tradnl"/>
        </w:rPr>
        <w:t>Municipios</w:t>
      </w:r>
      <w:r w:rsidRPr="00452313">
        <w:rPr>
          <w:rFonts w:ascii="Palatino Linotype" w:hAnsi="Palatino Linotype"/>
        </w:rPr>
        <w:t>, se a</w:t>
      </w:r>
      <w:r w:rsidR="0016077A" w:rsidRPr="00452313">
        <w:rPr>
          <w:rFonts w:ascii="Palatino Linotype" w:hAnsi="Palatino Linotype" w:cs="Arial"/>
        </w:rPr>
        <w:t>cordó la admisión a trámite de los</w:t>
      </w:r>
      <w:r w:rsidRPr="00452313">
        <w:rPr>
          <w:rFonts w:ascii="Palatino Linotype" w:hAnsi="Palatino Linotype" w:cs="Arial"/>
        </w:rPr>
        <w:t xml:space="preserve"> referido</w:t>
      </w:r>
      <w:r w:rsidR="0016077A" w:rsidRPr="00452313">
        <w:rPr>
          <w:rFonts w:ascii="Palatino Linotype" w:hAnsi="Palatino Linotype" w:cs="Arial"/>
        </w:rPr>
        <w:t>s</w:t>
      </w:r>
      <w:r w:rsidRPr="00452313">
        <w:rPr>
          <w:rFonts w:ascii="Palatino Linotype" w:hAnsi="Palatino Linotype" w:cs="Arial"/>
        </w:rPr>
        <w:t xml:space="preserve"> recurso</w:t>
      </w:r>
      <w:r w:rsidR="0016077A" w:rsidRPr="00452313">
        <w:rPr>
          <w:rFonts w:ascii="Palatino Linotype" w:hAnsi="Palatino Linotype" w:cs="Arial"/>
        </w:rPr>
        <w:t>s</w:t>
      </w:r>
      <w:r w:rsidRPr="00452313">
        <w:rPr>
          <w:rFonts w:ascii="Palatino Linotype" w:hAnsi="Palatino Linotype" w:cs="Arial"/>
        </w:rPr>
        <w:t xml:space="preserve"> de </w:t>
      </w:r>
      <w:r w:rsidRPr="00452313">
        <w:rPr>
          <w:rFonts w:ascii="Palatino Linotype" w:hAnsi="Palatino Linotype" w:cs="Arial"/>
          <w:lang w:val="es-ES_tradnl"/>
        </w:rPr>
        <w:t>revisión</w:t>
      </w:r>
      <w:r w:rsidRPr="00452313">
        <w:rPr>
          <w:rFonts w:ascii="Palatino Linotype" w:hAnsi="Palatino Linotype" w:cs="Arial"/>
        </w:rPr>
        <w:t xml:space="preserve">, así como la </w:t>
      </w:r>
      <w:r w:rsidRPr="00452313">
        <w:rPr>
          <w:rFonts w:ascii="Palatino Linotype" w:hAnsi="Palatino Linotype" w:cs="Arial"/>
          <w:lang w:val="es-ES_tradnl"/>
        </w:rPr>
        <w:t>integración</w:t>
      </w:r>
      <w:r w:rsidRPr="00452313">
        <w:rPr>
          <w:rFonts w:ascii="Palatino Linotype" w:hAnsi="Palatino Linotype" w:cs="Arial"/>
        </w:rPr>
        <w:t xml:space="preserve"> de</w:t>
      </w:r>
      <w:r w:rsidR="0016077A" w:rsidRPr="00452313">
        <w:rPr>
          <w:rFonts w:ascii="Palatino Linotype" w:hAnsi="Palatino Linotype" w:cs="Arial"/>
        </w:rPr>
        <w:t xml:space="preserve"> </w:t>
      </w:r>
      <w:r w:rsidRPr="00452313">
        <w:rPr>
          <w:rFonts w:ascii="Palatino Linotype" w:hAnsi="Palatino Linotype" w:cs="Arial"/>
        </w:rPr>
        <w:t>l</w:t>
      </w:r>
      <w:r w:rsidR="0016077A" w:rsidRPr="00452313">
        <w:rPr>
          <w:rFonts w:ascii="Palatino Linotype" w:hAnsi="Palatino Linotype" w:cs="Arial"/>
        </w:rPr>
        <w:t>os</w:t>
      </w:r>
      <w:r w:rsidRPr="00452313">
        <w:rPr>
          <w:rFonts w:ascii="Palatino Linotype" w:hAnsi="Palatino Linotype" w:cs="Arial"/>
        </w:rPr>
        <w:t xml:space="preserve"> expediente</w:t>
      </w:r>
      <w:r w:rsidR="0016077A" w:rsidRPr="00452313">
        <w:rPr>
          <w:rFonts w:ascii="Palatino Linotype" w:hAnsi="Palatino Linotype" w:cs="Arial"/>
        </w:rPr>
        <w:t>s</w:t>
      </w:r>
      <w:r w:rsidRPr="00452313">
        <w:rPr>
          <w:rFonts w:ascii="Palatino Linotype" w:hAnsi="Palatino Linotype" w:cs="Arial"/>
        </w:rPr>
        <w:t xml:space="preserve"> respectivo</w:t>
      </w:r>
      <w:r w:rsidR="0016077A" w:rsidRPr="00452313">
        <w:rPr>
          <w:rFonts w:ascii="Palatino Linotype" w:hAnsi="Palatino Linotype" w:cs="Arial"/>
        </w:rPr>
        <w:t>s</w:t>
      </w:r>
      <w:r w:rsidRPr="00452313">
        <w:rPr>
          <w:rFonts w:ascii="Palatino Linotype" w:hAnsi="Palatino Linotype" w:cs="Arial"/>
        </w:rPr>
        <w:t>, mismo</w:t>
      </w:r>
      <w:r w:rsidR="0016077A" w:rsidRPr="00452313">
        <w:rPr>
          <w:rFonts w:ascii="Palatino Linotype" w:hAnsi="Palatino Linotype" w:cs="Arial"/>
        </w:rPr>
        <w:t>s que se pusieron</w:t>
      </w:r>
      <w:r w:rsidRPr="00452313">
        <w:rPr>
          <w:rFonts w:ascii="Palatino Linotype" w:hAnsi="Palatino Linotype" w:cs="Arial"/>
        </w:rPr>
        <w:t xml:space="preserve"> a disposición de las partes, para que en el plazo máximo de siete días hábiles,</w:t>
      </w:r>
      <w:r w:rsidR="00A34A72" w:rsidRPr="00452313">
        <w:rPr>
          <w:rFonts w:ascii="Palatino Linotype" w:hAnsi="Palatino Linotype" w:cs="Arial"/>
        </w:rPr>
        <w:t xml:space="preserve"> a</w:t>
      </w:r>
      <w:r w:rsidR="00E05CD9" w:rsidRPr="00452313">
        <w:rPr>
          <w:rFonts w:ascii="Palatino Linotype" w:hAnsi="Palatino Linotype" w:cs="Arial"/>
        </w:rPr>
        <w:t>l</w:t>
      </w:r>
      <w:r w:rsidR="005560A8" w:rsidRPr="00452313">
        <w:rPr>
          <w:rFonts w:ascii="Palatino Linotype" w:hAnsi="Palatino Linotype" w:cs="Arial"/>
          <w:b/>
        </w:rPr>
        <w:t xml:space="preserve"> RECURRENTE</w:t>
      </w:r>
      <w:r w:rsidRPr="00452313">
        <w:rPr>
          <w:rFonts w:ascii="Palatino Linotype" w:hAnsi="Palatino Linotype" w:cs="Arial"/>
        </w:rPr>
        <w:t xml:space="preserve"> realizara</w:t>
      </w:r>
      <w:r w:rsidR="0016077A" w:rsidRPr="00452313">
        <w:rPr>
          <w:rFonts w:ascii="Palatino Linotype" w:hAnsi="Palatino Linotype" w:cs="Arial"/>
        </w:rPr>
        <w:t>n</w:t>
      </w:r>
      <w:r w:rsidRPr="00452313">
        <w:rPr>
          <w:rFonts w:ascii="Palatino Linotype" w:hAnsi="Palatino Linotype" w:cs="Arial"/>
        </w:rPr>
        <w:t xml:space="preserve"> manifestaciones, alegatos y ofreciera las pruebas que a su derecho </w:t>
      </w:r>
      <w:r w:rsidRPr="00452313">
        <w:rPr>
          <w:rFonts w:ascii="Palatino Linotype" w:hAnsi="Palatino Linotype" w:cs="Arial"/>
          <w:lang w:val="es-ES_tradnl"/>
        </w:rPr>
        <w:t>conviniera</w:t>
      </w:r>
      <w:r w:rsidRPr="00452313">
        <w:rPr>
          <w:rFonts w:ascii="Palatino Linotype" w:hAnsi="Palatino Linotype" w:cs="Arial"/>
        </w:rPr>
        <w:t xml:space="preserve"> y, en el caso del</w:t>
      </w:r>
      <w:r w:rsidRPr="00452313">
        <w:rPr>
          <w:rFonts w:ascii="Palatino Linotype" w:hAnsi="Palatino Linotype" w:cs="Arial"/>
          <w:b/>
        </w:rPr>
        <w:t xml:space="preserve"> SUJETO OBLIGADO</w:t>
      </w:r>
      <w:r w:rsidRPr="00452313">
        <w:rPr>
          <w:rFonts w:ascii="Palatino Linotype" w:hAnsi="Palatino Linotype" w:cs="Arial"/>
        </w:rPr>
        <w:t xml:space="preserve">, para que exhibiera </w:t>
      </w:r>
      <w:r w:rsidR="0016077A" w:rsidRPr="00452313">
        <w:rPr>
          <w:rFonts w:ascii="Palatino Linotype" w:hAnsi="Palatino Linotype" w:cs="Arial"/>
        </w:rPr>
        <w:t>los</w:t>
      </w:r>
      <w:r w:rsidRPr="00452313">
        <w:rPr>
          <w:rFonts w:ascii="Palatino Linotype" w:hAnsi="Palatino Linotype" w:cs="Arial"/>
        </w:rPr>
        <w:t xml:space="preserve"> Informe</w:t>
      </w:r>
      <w:r w:rsidR="0016077A" w:rsidRPr="00452313">
        <w:rPr>
          <w:rFonts w:ascii="Palatino Linotype" w:hAnsi="Palatino Linotype" w:cs="Arial"/>
        </w:rPr>
        <w:t>s</w:t>
      </w:r>
      <w:r w:rsidRPr="00452313">
        <w:rPr>
          <w:rFonts w:ascii="Palatino Linotype" w:hAnsi="Palatino Linotype" w:cs="Arial"/>
        </w:rPr>
        <w:t xml:space="preserve"> Justificado</w:t>
      </w:r>
      <w:r w:rsidR="0016077A" w:rsidRPr="00452313">
        <w:rPr>
          <w:rFonts w:ascii="Palatino Linotype" w:hAnsi="Palatino Linotype" w:cs="Arial"/>
        </w:rPr>
        <w:t>s</w:t>
      </w:r>
      <w:r w:rsidRPr="00452313">
        <w:rPr>
          <w:rFonts w:ascii="Palatino Linotype" w:hAnsi="Palatino Linotype" w:cs="Arial"/>
        </w:rPr>
        <w:t xml:space="preserve"> </w:t>
      </w:r>
      <w:r w:rsidRPr="00452313">
        <w:rPr>
          <w:rFonts w:ascii="Palatino Linotype" w:hAnsi="Palatino Linotype" w:cs="Arial"/>
        </w:rPr>
        <w:lastRenderedPageBreak/>
        <w:t>correspondiente</w:t>
      </w:r>
      <w:r w:rsidR="0016077A" w:rsidRPr="00452313">
        <w:rPr>
          <w:rFonts w:ascii="Palatino Linotype" w:hAnsi="Palatino Linotype" w:cs="Arial"/>
        </w:rPr>
        <w:t>s</w:t>
      </w:r>
      <w:r w:rsidRPr="00452313">
        <w:rPr>
          <w:rFonts w:ascii="Palatino Linotype" w:hAnsi="Palatino Linotype" w:cs="Arial"/>
        </w:rPr>
        <w:t>.</w:t>
      </w:r>
    </w:p>
    <w:p w14:paraId="61167C80" w14:textId="77777777" w:rsidR="00A21865" w:rsidRPr="00452313" w:rsidRDefault="00A21865" w:rsidP="00D03525">
      <w:pPr>
        <w:widowControl w:val="0"/>
        <w:tabs>
          <w:tab w:val="left" w:pos="0"/>
        </w:tabs>
        <w:autoSpaceDE w:val="0"/>
        <w:autoSpaceDN w:val="0"/>
        <w:adjustRightInd w:val="0"/>
        <w:spacing w:line="360" w:lineRule="auto"/>
        <w:jc w:val="both"/>
        <w:rPr>
          <w:rFonts w:ascii="Palatino Linotype" w:hAnsi="Palatino Linotype" w:cs="Arial"/>
        </w:rPr>
      </w:pPr>
    </w:p>
    <w:p w14:paraId="1264685E" w14:textId="5D6DC61E" w:rsidR="006E4282" w:rsidRPr="00452313" w:rsidRDefault="00A21865" w:rsidP="006E4282">
      <w:pPr>
        <w:numPr>
          <w:ilvl w:val="0"/>
          <w:numId w:val="3"/>
        </w:numPr>
        <w:spacing w:line="360" w:lineRule="auto"/>
        <w:ind w:left="0" w:firstLine="0"/>
        <w:jc w:val="both"/>
        <w:rPr>
          <w:rFonts w:ascii="Palatino Linotype" w:hAnsi="Palatino Linotype"/>
        </w:rPr>
      </w:pPr>
      <w:r w:rsidRPr="00452313">
        <w:rPr>
          <w:rFonts w:ascii="Palatino Linotype" w:hAnsi="Palatino Linotype" w:cs="Arial"/>
        </w:rPr>
        <w:t xml:space="preserve">De las constancias que obran en el </w:t>
      </w:r>
      <w:r w:rsidRPr="00452313">
        <w:rPr>
          <w:rFonts w:ascii="Palatino Linotype" w:hAnsi="Palatino Linotype" w:cs="Arial"/>
          <w:b/>
        </w:rPr>
        <w:t>SAIMEX</w:t>
      </w:r>
      <w:r w:rsidRPr="00452313">
        <w:rPr>
          <w:rFonts w:ascii="Palatino Linotype" w:hAnsi="Palatino Linotype" w:cs="Arial"/>
        </w:rPr>
        <w:t xml:space="preserve">, se advierte que </w:t>
      </w:r>
      <w:r w:rsidR="00E05CD9" w:rsidRPr="00452313">
        <w:rPr>
          <w:rFonts w:ascii="Palatino Linotype" w:hAnsi="Palatino Linotype" w:cs="Arial"/>
          <w:b/>
        </w:rPr>
        <w:t>EL</w:t>
      </w:r>
      <w:r w:rsidR="005560A8" w:rsidRPr="00452313">
        <w:rPr>
          <w:rFonts w:ascii="Palatino Linotype" w:hAnsi="Palatino Linotype" w:cs="Arial"/>
          <w:b/>
        </w:rPr>
        <w:t xml:space="preserve"> RECURRENTE</w:t>
      </w:r>
      <w:r w:rsidRPr="00452313">
        <w:rPr>
          <w:rFonts w:ascii="Palatino Linotype" w:hAnsi="Palatino Linotype" w:cs="Arial"/>
          <w:b/>
        </w:rPr>
        <w:t xml:space="preserve"> </w:t>
      </w:r>
      <w:r w:rsidRPr="00452313">
        <w:rPr>
          <w:rFonts w:ascii="Palatino Linotype" w:hAnsi="Palatino Linotype" w:cs="Arial"/>
        </w:rPr>
        <w:t xml:space="preserve">no presentó manifestaciones y alegatos, ni ofreció los medios de prueba que a su derecho convinieran. Por su parte, </w:t>
      </w:r>
      <w:r w:rsidRPr="00452313">
        <w:rPr>
          <w:rFonts w:ascii="Palatino Linotype" w:hAnsi="Palatino Linotype" w:cs="Arial"/>
          <w:b/>
        </w:rPr>
        <w:t>EL SUJETO OBLIGADO</w:t>
      </w:r>
      <w:r w:rsidR="000B6D52" w:rsidRPr="00452313">
        <w:rPr>
          <w:rFonts w:ascii="Palatino Linotype" w:hAnsi="Palatino Linotype" w:cs="Arial"/>
        </w:rPr>
        <w:t xml:space="preserve"> fue omiso en rendir </w:t>
      </w:r>
      <w:r w:rsidR="006E4282" w:rsidRPr="00452313">
        <w:rPr>
          <w:rFonts w:ascii="Palatino Linotype" w:hAnsi="Palatino Linotype" w:cs="Arial"/>
        </w:rPr>
        <w:t>los</w:t>
      </w:r>
      <w:r w:rsidR="000B6D52" w:rsidRPr="00452313">
        <w:rPr>
          <w:rFonts w:ascii="Palatino Linotype" w:hAnsi="Palatino Linotype" w:cs="Arial"/>
        </w:rPr>
        <w:t xml:space="preserve"> respectivo</w:t>
      </w:r>
      <w:r w:rsidR="006E4282" w:rsidRPr="00452313">
        <w:rPr>
          <w:rFonts w:ascii="Palatino Linotype" w:hAnsi="Palatino Linotype" w:cs="Arial"/>
        </w:rPr>
        <w:t>s</w:t>
      </w:r>
      <w:r w:rsidR="000B6D52" w:rsidRPr="00452313">
        <w:rPr>
          <w:rFonts w:ascii="Palatino Linotype" w:hAnsi="Palatino Linotype" w:cs="Arial"/>
        </w:rPr>
        <w:t xml:space="preserve"> Inf</w:t>
      </w:r>
      <w:r w:rsidR="006E4282" w:rsidRPr="00452313">
        <w:rPr>
          <w:rFonts w:ascii="Palatino Linotype" w:hAnsi="Palatino Linotype" w:cs="Arial"/>
        </w:rPr>
        <w:t>ormes Justificados.</w:t>
      </w:r>
    </w:p>
    <w:p w14:paraId="76BAA2C2" w14:textId="77777777" w:rsidR="006E4282" w:rsidRPr="00452313" w:rsidRDefault="006E4282" w:rsidP="006E4282">
      <w:pPr>
        <w:pStyle w:val="Prrafodelista"/>
        <w:rPr>
          <w:rFonts w:ascii="Palatino Linotype" w:hAnsi="Palatino Linotype" w:cs="Arial"/>
        </w:rPr>
      </w:pPr>
    </w:p>
    <w:p w14:paraId="2319021E" w14:textId="2DC1EAB2" w:rsidR="006E4282" w:rsidRPr="00452313" w:rsidRDefault="006E4282" w:rsidP="00E05CD9">
      <w:pPr>
        <w:numPr>
          <w:ilvl w:val="0"/>
          <w:numId w:val="3"/>
        </w:numPr>
        <w:spacing w:line="360" w:lineRule="auto"/>
        <w:ind w:left="0" w:firstLine="0"/>
        <w:jc w:val="both"/>
        <w:rPr>
          <w:rFonts w:ascii="Palatino Linotype" w:hAnsi="Palatino Linotype"/>
        </w:rPr>
      </w:pPr>
      <w:r w:rsidRPr="00452313">
        <w:rPr>
          <w:rFonts w:ascii="Palatino Linotype" w:hAnsi="Palatino Linotype" w:cs="Arial"/>
        </w:rPr>
        <w:t>Por economía procesal y a fin de evitar la emisión de resoluciones contradictorias, el Pleno de este Instituto determinó la acumulación de los recursos de revisión</w:t>
      </w:r>
      <w:r w:rsidR="00E05CD9" w:rsidRPr="00452313">
        <w:rPr>
          <w:rFonts w:ascii="Palatino Linotype" w:hAnsi="Palatino Linotype" w:cs="Arial"/>
          <w:b/>
        </w:rPr>
        <w:t xml:space="preserve"> </w:t>
      </w:r>
      <w:r w:rsidR="00E05CD9" w:rsidRPr="00452313">
        <w:rPr>
          <w:rFonts w:ascii="Palatino Linotype" w:hAnsi="Palatino Linotype"/>
          <w:b/>
          <w:bCs/>
        </w:rPr>
        <w:t>04512/INFOEM/IP/RR/2020, 04513/INFOEM/IP/RR/2020, 04515/INFOEM/IP/RR/2020, 04516/INFOEM/IP/RR/2020, 04517/INFOEM/IP/RR/2020  y 04518/INFOEM/IP/RR/2020</w:t>
      </w:r>
      <w:r w:rsidRPr="00452313">
        <w:rPr>
          <w:rFonts w:ascii="Palatino Linotype" w:hAnsi="Palatino Linotype" w:cs="Arial"/>
        </w:rPr>
        <w:t xml:space="preserve">, en la </w:t>
      </w:r>
      <w:r w:rsidR="00E05CD9" w:rsidRPr="00452313">
        <w:rPr>
          <w:rFonts w:ascii="Palatino Linotype" w:hAnsi="Palatino Linotype" w:cs="Arial"/>
        </w:rPr>
        <w:t>Vigésima Cuarta</w:t>
      </w:r>
      <w:r w:rsidR="004009E5" w:rsidRPr="00452313">
        <w:rPr>
          <w:rFonts w:ascii="Palatino Linotype" w:hAnsi="Palatino Linotype" w:cs="Arial"/>
        </w:rPr>
        <w:t xml:space="preserve"> Sesión Ordinaria, de fecha </w:t>
      </w:r>
      <w:r w:rsidR="00E05CD9" w:rsidRPr="00452313">
        <w:rPr>
          <w:rFonts w:ascii="Palatino Linotype" w:hAnsi="Palatino Linotype" w:cs="Arial"/>
        </w:rPr>
        <w:t xml:space="preserve">veintiocho </w:t>
      </w:r>
      <w:r w:rsidR="004009E5" w:rsidRPr="00452313">
        <w:rPr>
          <w:rFonts w:ascii="Palatino Linotype" w:hAnsi="Palatino Linotype" w:cs="Arial"/>
        </w:rPr>
        <w:t xml:space="preserve">de </w:t>
      </w:r>
      <w:r w:rsidR="00E05CD9" w:rsidRPr="00452313">
        <w:rPr>
          <w:rFonts w:ascii="Palatino Linotype" w:hAnsi="Palatino Linotype" w:cs="Arial"/>
        </w:rPr>
        <w:t xml:space="preserve">octubre </w:t>
      </w:r>
      <w:r w:rsidR="004009E5" w:rsidRPr="00452313">
        <w:rPr>
          <w:rFonts w:ascii="Palatino Linotype" w:hAnsi="Palatino Linotype" w:cs="Arial"/>
        </w:rPr>
        <w:t>de dos mil veinte</w:t>
      </w:r>
      <w:r w:rsidRPr="00452313">
        <w:rPr>
          <w:rFonts w:ascii="Palatino Linotype" w:hAnsi="Palatino Linotype" w:cs="Arial"/>
        </w:rPr>
        <w:t xml:space="preserve">, </w:t>
      </w:r>
      <w:r w:rsidRPr="00452313">
        <w:rPr>
          <w:rFonts w:ascii="Palatino Linotype" w:eastAsia="MS Mincho" w:hAnsi="Palatino Linotype" w:cs="Arial"/>
        </w:rPr>
        <w:t xml:space="preserve">turnándose a la Comisionada </w:t>
      </w:r>
      <w:r w:rsidRPr="00452313">
        <w:rPr>
          <w:rFonts w:ascii="Palatino Linotype" w:eastAsia="MS Mincho" w:hAnsi="Palatino Linotype" w:cs="Arial"/>
          <w:b/>
        </w:rPr>
        <w:t>EVA ABAID YAPUR</w:t>
      </w:r>
      <w:r w:rsidRPr="00452313">
        <w:rPr>
          <w:rFonts w:ascii="Palatino Linotype" w:eastAsia="MS Mincho" w:hAnsi="Palatino Linotype" w:cs="Arial"/>
        </w:rPr>
        <w:t xml:space="preserve"> para que </w:t>
      </w:r>
      <w:r w:rsidRPr="00452313">
        <w:rPr>
          <w:rFonts w:ascii="Palatino Linotype" w:hAnsi="Palatino Linotype" w:cs="Arial"/>
          <w:lang w:val="es-ES_tradnl"/>
        </w:rPr>
        <w:t xml:space="preserve">formulara y presentara el proyecto de resolución correspondiente, esto </w:t>
      </w:r>
      <w:r w:rsidRPr="00452313">
        <w:rPr>
          <w:rFonts w:ascii="Palatino Linotype" w:hAnsi="Palatino Linotype" w:cs="Arial"/>
        </w:rPr>
        <w:t xml:space="preserve">de conformidad con el numeral ONCE inciso b) y d) de los </w:t>
      </w:r>
      <w:r w:rsidRPr="00452313">
        <w:rPr>
          <w:rFonts w:ascii="Palatino Linotype" w:hAnsi="Palatino Linotype" w:cs="Arial"/>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Pr="00452313">
        <w:rPr>
          <w:rFonts w:ascii="Palatino Linotype" w:hAnsi="Palatino Linotype" w:cs="Arial"/>
        </w:rPr>
        <w:t>que señalan:</w:t>
      </w:r>
    </w:p>
    <w:p w14:paraId="7F666B34" w14:textId="77777777" w:rsidR="004009E5" w:rsidRPr="00452313" w:rsidRDefault="004009E5" w:rsidP="004009E5">
      <w:pPr>
        <w:spacing w:line="360" w:lineRule="auto"/>
        <w:ind w:left="360"/>
        <w:jc w:val="both"/>
        <w:rPr>
          <w:rFonts w:ascii="Palatino Linotype" w:hAnsi="Palatino Linotype"/>
          <w:sz w:val="18"/>
        </w:rPr>
      </w:pPr>
    </w:p>
    <w:p w14:paraId="1172F24C" w14:textId="77777777" w:rsidR="006E4282" w:rsidRPr="00452313" w:rsidRDefault="006E4282" w:rsidP="006E4282">
      <w:pPr>
        <w:autoSpaceDE w:val="0"/>
        <w:autoSpaceDN w:val="0"/>
        <w:adjustRightInd w:val="0"/>
        <w:spacing w:line="276" w:lineRule="auto"/>
        <w:ind w:left="851" w:right="899"/>
        <w:jc w:val="both"/>
        <w:rPr>
          <w:rFonts w:ascii="Palatino Linotype" w:hAnsi="Palatino Linotype" w:cs="Arial"/>
          <w:i/>
          <w:sz w:val="22"/>
          <w:szCs w:val="20"/>
        </w:rPr>
      </w:pPr>
      <w:r w:rsidRPr="00452313">
        <w:rPr>
          <w:rFonts w:ascii="Palatino Linotype" w:hAnsi="Palatino Linotype" w:cs="Arial"/>
          <w:b/>
          <w:i/>
          <w:szCs w:val="20"/>
        </w:rPr>
        <w:t>“ONCE.</w:t>
      </w:r>
      <w:r w:rsidRPr="00452313">
        <w:rPr>
          <w:rFonts w:ascii="Palatino Linotype" w:hAnsi="Palatino Linotype" w:cs="Arial"/>
          <w:i/>
          <w:szCs w:val="20"/>
        </w:rPr>
        <w:t xml:space="preserve"> El Instituto, para mejor resolver y evitar la emisión de resoluciones contradictorias, podrá acordar la acumulación de los expedientes de recursos de revisión, de oficio o a petición de parte cuando:</w:t>
      </w:r>
    </w:p>
    <w:p w14:paraId="01C60656" w14:textId="77777777" w:rsidR="006E4282" w:rsidRPr="00452313" w:rsidRDefault="006E4282" w:rsidP="006E4282">
      <w:pPr>
        <w:autoSpaceDE w:val="0"/>
        <w:autoSpaceDN w:val="0"/>
        <w:adjustRightInd w:val="0"/>
        <w:spacing w:line="276" w:lineRule="auto"/>
        <w:ind w:left="851" w:right="899"/>
        <w:jc w:val="both"/>
        <w:rPr>
          <w:rFonts w:ascii="Palatino Linotype" w:hAnsi="Palatino Linotype" w:cs="Arial"/>
          <w:i/>
          <w:szCs w:val="20"/>
        </w:rPr>
      </w:pPr>
      <w:r w:rsidRPr="00452313">
        <w:rPr>
          <w:rFonts w:ascii="Palatino Linotype" w:hAnsi="Palatino Linotype" w:cs="Arial"/>
          <w:i/>
          <w:szCs w:val="20"/>
        </w:rPr>
        <w:t>…</w:t>
      </w:r>
    </w:p>
    <w:p w14:paraId="24EDB19D" w14:textId="77777777" w:rsidR="006E4282" w:rsidRPr="00452313" w:rsidRDefault="006E4282" w:rsidP="006E4282">
      <w:pPr>
        <w:autoSpaceDE w:val="0"/>
        <w:autoSpaceDN w:val="0"/>
        <w:adjustRightInd w:val="0"/>
        <w:spacing w:line="276" w:lineRule="auto"/>
        <w:ind w:left="851" w:right="899"/>
        <w:jc w:val="both"/>
        <w:rPr>
          <w:rFonts w:ascii="Palatino Linotype" w:hAnsi="Palatino Linotype" w:cs="Arial"/>
          <w:i/>
          <w:szCs w:val="20"/>
          <w:u w:val="single"/>
        </w:rPr>
      </w:pPr>
      <w:r w:rsidRPr="00452313">
        <w:rPr>
          <w:rFonts w:ascii="Palatino Linotype" w:hAnsi="Palatino Linotype" w:cs="Arial"/>
          <w:i/>
          <w:szCs w:val="20"/>
          <w:u w:val="single"/>
        </w:rPr>
        <w:t>b) Las partes o los actos impugnados sean iguales;</w:t>
      </w:r>
    </w:p>
    <w:p w14:paraId="4DC3997F" w14:textId="77777777" w:rsidR="006E4282" w:rsidRPr="00452313" w:rsidRDefault="006E4282" w:rsidP="006E4282">
      <w:pPr>
        <w:autoSpaceDE w:val="0"/>
        <w:autoSpaceDN w:val="0"/>
        <w:adjustRightInd w:val="0"/>
        <w:spacing w:line="276" w:lineRule="auto"/>
        <w:ind w:left="851" w:right="899"/>
        <w:jc w:val="both"/>
        <w:rPr>
          <w:rFonts w:ascii="Palatino Linotype" w:hAnsi="Palatino Linotype" w:cs="Arial"/>
          <w:b/>
          <w:i/>
          <w:szCs w:val="20"/>
          <w:u w:val="single"/>
        </w:rPr>
      </w:pPr>
      <w:r w:rsidRPr="00452313">
        <w:rPr>
          <w:rFonts w:ascii="Palatino Linotype" w:hAnsi="Palatino Linotype" w:cs="Arial"/>
          <w:i/>
          <w:szCs w:val="20"/>
          <w:u w:val="single"/>
        </w:rPr>
        <w:t>d) Resulte conveniente la resolución unificada de los asuntos; y</w:t>
      </w:r>
      <w:r w:rsidRPr="00452313">
        <w:rPr>
          <w:rFonts w:ascii="Palatino Linotype" w:hAnsi="Palatino Linotype" w:cs="Arial"/>
          <w:b/>
          <w:i/>
          <w:szCs w:val="20"/>
          <w:u w:val="single"/>
        </w:rPr>
        <w:t>”</w:t>
      </w:r>
    </w:p>
    <w:p w14:paraId="63E47639" w14:textId="77777777" w:rsidR="006E4282" w:rsidRPr="00452313" w:rsidRDefault="006E4282" w:rsidP="006E4282">
      <w:pPr>
        <w:autoSpaceDE w:val="0"/>
        <w:autoSpaceDN w:val="0"/>
        <w:adjustRightInd w:val="0"/>
        <w:spacing w:line="276" w:lineRule="auto"/>
        <w:ind w:left="851" w:right="-29"/>
        <w:jc w:val="both"/>
        <w:rPr>
          <w:rFonts w:ascii="Palatino Linotype" w:hAnsi="Palatino Linotype" w:cs="Arial"/>
          <w:i/>
          <w:szCs w:val="22"/>
        </w:rPr>
      </w:pPr>
      <w:r w:rsidRPr="00452313">
        <w:rPr>
          <w:rFonts w:ascii="Palatino Linotype" w:hAnsi="Palatino Linotype" w:cs="Arial"/>
          <w:i/>
        </w:rPr>
        <w:lastRenderedPageBreak/>
        <w:t>(Énfasis añadido)</w:t>
      </w:r>
    </w:p>
    <w:p w14:paraId="4E9867C9" w14:textId="46F5B1C7" w:rsidR="006E4282" w:rsidRPr="00452313" w:rsidRDefault="006E4282" w:rsidP="006E4282">
      <w:pPr>
        <w:spacing w:before="240" w:after="240" w:line="360" w:lineRule="auto"/>
        <w:jc w:val="both"/>
        <w:rPr>
          <w:rFonts w:ascii="Palatino Linotype" w:hAnsi="Palatino Linotype" w:cs="Arial"/>
          <w:lang w:val="es-ES_tradnl"/>
        </w:rPr>
      </w:pPr>
      <w:r w:rsidRPr="00452313">
        <w:rPr>
          <w:rFonts w:ascii="Palatino Linotype" w:hAnsi="Palatino Linotype" w:cs="Arial"/>
          <w:lang w:val="es-ES_tradnl"/>
        </w:rPr>
        <w:t xml:space="preserve">Asimismo, es de señalar que, los recursos de referencia fueron presentados por </w:t>
      </w:r>
      <w:r w:rsidR="00E05CD9" w:rsidRPr="00452313">
        <w:rPr>
          <w:rFonts w:ascii="Palatino Linotype" w:hAnsi="Palatino Linotype" w:cs="Arial"/>
          <w:lang w:val="es-ES_tradnl"/>
        </w:rPr>
        <w:t>el mismo</w:t>
      </w:r>
      <w:r w:rsidRPr="00452313">
        <w:rPr>
          <w:rFonts w:ascii="Palatino Linotype" w:hAnsi="Palatino Linotype" w:cs="Arial"/>
          <w:lang w:val="es-ES_tradnl"/>
        </w:rPr>
        <w:t xml:space="preserve"> </w:t>
      </w:r>
      <w:r w:rsidRPr="00452313">
        <w:rPr>
          <w:rFonts w:ascii="Palatino Linotype" w:hAnsi="Palatino Linotype" w:cs="Arial"/>
          <w:b/>
          <w:lang w:val="es-ES_tradnl"/>
        </w:rPr>
        <w:t>RECURRENTE</w:t>
      </w:r>
      <w:r w:rsidRPr="00452313">
        <w:rPr>
          <w:rFonts w:ascii="Palatino Linotype" w:hAnsi="Palatino Linotype" w:cs="Arial"/>
          <w:lang w:val="es-ES_tradnl"/>
        </w:rPr>
        <w:t xml:space="preserve"> ante el </w:t>
      </w:r>
      <w:r w:rsidRPr="00452313">
        <w:rPr>
          <w:rFonts w:ascii="Palatino Linotype" w:hAnsi="Palatino Linotype" w:cs="Arial"/>
          <w:b/>
          <w:lang w:val="es-ES_tradnl"/>
        </w:rPr>
        <w:t>SUJETO OBLIGADO</w:t>
      </w:r>
      <w:r w:rsidRPr="00452313">
        <w:rPr>
          <w:rFonts w:ascii="Palatino Linotype" w:hAnsi="Palatino Linotype" w:cs="Arial"/>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14:paraId="47D26642" w14:textId="77777777" w:rsidR="006E4282" w:rsidRPr="00452313" w:rsidRDefault="006E4282" w:rsidP="006E4282">
      <w:pPr>
        <w:pStyle w:val="Prrafodelista"/>
        <w:spacing w:line="276" w:lineRule="auto"/>
        <w:ind w:left="851" w:right="902"/>
        <w:jc w:val="center"/>
        <w:rPr>
          <w:rFonts w:ascii="Palatino Linotype" w:hAnsi="Palatino Linotype" w:cs="Arial"/>
          <w:b/>
          <w:i/>
          <w:sz w:val="22"/>
          <w:szCs w:val="22"/>
          <w:lang w:val="es-ES_tradnl"/>
        </w:rPr>
      </w:pPr>
      <w:r w:rsidRPr="00452313">
        <w:rPr>
          <w:rFonts w:ascii="Palatino Linotype" w:hAnsi="Palatino Linotype" w:cs="Arial"/>
          <w:b/>
          <w:i/>
          <w:sz w:val="22"/>
          <w:szCs w:val="22"/>
          <w:lang w:val="es-ES_tradnl"/>
        </w:rPr>
        <w:t>Código de Procedimientos Administrativos del Estado de México</w:t>
      </w:r>
    </w:p>
    <w:p w14:paraId="6DA9BC74" w14:textId="77777777" w:rsidR="006E4282" w:rsidRPr="00452313" w:rsidRDefault="006E4282" w:rsidP="006E4282">
      <w:pPr>
        <w:pStyle w:val="Prrafodelista"/>
        <w:spacing w:line="276" w:lineRule="auto"/>
        <w:ind w:left="851" w:right="902"/>
        <w:jc w:val="both"/>
        <w:rPr>
          <w:rFonts w:ascii="Palatino Linotype" w:hAnsi="Palatino Linotype" w:cs="Arial"/>
          <w:i/>
          <w:sz w:val="22"/>
          <w:szCs w:val="22"/>
          <w:lang w:val="es-ES_tradnl"/>
        </w:rPr>
      </w:pPr>
      <w:r w:rsidRPr="00452313">
        <w:rPr>
          <w:rFonts w:ascii="Palatino Linotype" w:hAnsi="Palatino Linotype" w:cs="Arial"/>
          <w:b/>
          <w:i/>
          <w:sz w:val="22"/>
          <w:szCs w:val="22"/>
          <w:lang w:val="es-ES_tradnl"/>
        </w:rPr>
        <w:t>“Artículo 18.-</w:t>
      </w:r>
      <w:r w:rsidRPr="00452313">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3AF9D1D" w14:textId="77777777" w:rsidR="006E4282" w:rsidRPr="00452313" w:rsidRDefault="006E4282" w:rsidP="006E4282">
      <w:pPr>
        <w:pStyle w:val="Prrafodelista"/>
        <w:spacing w:line="276" w:lineRule="auto"/>
        <w:ind w:left="851" w:right="902"/>
        <w:jc w:val="both"/>
        <w:rPr>
          <w:rFonts w:ascii="Palatino Linotype" w:hAnsi="Palatino Linotype" w:cs="Arial"/>
          <w:i/>
          <w:sz w:val="22"/>
          <w:szCs w:val="22"/>
          <w:lang w:val="es-ES_tradnl"/>
        </w:rPr>
      </w:pPr>
      <w:r w:rsidRPr="00452313">
        <w:rPr>
          <w:rFonts w:ascii="Palatino Linotype" w:hAnsi="Palatino Linotype" w:cs="Arial"/>
          <w:i/>
          <w:sz w:val="22"/>
          <w:szCs w:val="22"/>
          <w:lang w:val="es-ES_tradnl"/>
        </w:rPr>
        <w:t>Ley de Transparencia y Acceso a la Información Pública del Estado de México y Municipios.</w:t>
      </w:r>
    </w:p>
    <w:p w14:paraId="232B1576" w14:textId="77777777" w:rsidR="006E4282" w:rsidRPr="00452313" w:rsidRDefault="006E4282" w:rsidP="006E4282">
      <w:pPr>
        <w:pStyle w:val="Prrafodelista"/>
        <w:spacing w:line="276" w:lineRule="auto"/>
        <w:ind w:left="851" w:right="902"/>
        <w:jc w:val="both"/>
        <w:rPr>
          <w:rFonts w:ascii="Palatino Linotype" w:hAnsi="Palatino Linotype" w:cs="Arial"/>
          <w:i/>
          <w:sz w:val="22"/>
          <w:szCs w:val="22"/>
          <w:lang w:val="es-ES_tradnl"/>
        </w:rPr>
      </w:pPr>
    </w:p>
    <w:p w14:paraId="46E324FC" w14:textId="77777777" w:rsidR="006E4282" w:rsidRPr="00452313" w:rsidRDefault="006E4282" w:rsidP="006E4282">
      <w:pPr>
        <w:pStyle w:val="Prrafodelista"/>
        <w:spacing w:line="276" w:lineRule="auto"/>
        <w:ind w:left="851" w:right="902"/>
        <w:jc w:val="both"/>
        <w:rPr>
          <w:rFonts w:ascii="Palatino Linotype" w:hAnsi="Palatino Linotype" w:cs="Arial"/>
          <w:b/>
          <w:i/>
          <w:sz w:val="22"/>
          <w:szCs w:val="22"/>
          <w:lang w:val="es-ES_tradnl"/>
        </w:rPr>
      </w:pPr>
      <w:r w:rsidRPr="00452313">
        <w:rPr>
          <w:rFonts w:ascii="Palatino Linotype" w:hAnsi="Palatino Linotype" w:cs="Arial"/>
          <w:b/>
          <w:i/>
          <w:sz w:val="22"/>
          <w:szCs w:val="22"/>
          <w:lang w:val="es-ES_tradnl"/>
        </w:rPr>
        <w:t>Ley de Transparencia y Acceso a la Información Pública del Estado de México y Municipios</w:t>
      </w:r>
    </w:p>
    <w:p w14:paraId="130EBE94" w14:textId="77777777" w:rsidR="006E4282" w:rsidRPr="00452313" w:rsidRDefault="006E4282" w:rsidP="006E4282">
      <w:pPr>
        <w:pStyle w:val="Prrafodelista"/>
        <w:spacing w:line="276" w:lineRule="auto"/>
        <w:ind w:left="851" w:right="902"/>
        <w:jc w:val="both"/>
        <w:rPr>
          <w:rFonts w:ascii="Palatino Linotype" w:hAnsi="Palatino Linotype" w:cs="Arial"/>
          <w:i/>
          <w:sz w:val="22"/>
          <w:szCs w:val="22"/>
          <w:lang w:val="es-ES_tradnl"/>
        </w:rPr>
      </w:pPr>
      <w:r w:rsidRPr="00452313">
        <w:rPr>
          <w:rFonts w:ascii="Palatino Linotype" w:hAnsi="Palatino Linotype" w:cs="Arial"/>
          <w:b/>
          <w:i/>
          <w:sz w:val="22"/>
          <w:szCs w:val="22"/>
          <w:lang w:val="es-ES_tradnl"/>
        </w:rPr>
        <w:t>Artículo 195.</w:t>
      </w:r>
      <w:r w:rsidRPr="00452313">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14:paraId="37B1DDE0" w14:textId="77777777" w:rsidR="006E4282" w:rsidRPr="00452313" w:rsidRDefault="006E4282" w:rsidP="006E4282">
      <w:pPr>
        <w:spacing w:line="276" w:lineRule="auto"/>
        <w:ind w:right="902" w:firstLine="708"/>
        <w:jc w:val="both"/>
        <w:rPr>
          <w:rFonts w:ascii="Palatino Linotype" w:hAnsi="Palatino Linotype" w:cs="Arial"/>
          <w:i/>
          <w:sz w:val="22"/>
          <w:szCs w:val="22"/>
          <w:lang w:val="es-ES_tradnl"/>
        </w:rPr>
      </w:pPr>
      <w:r w:rsidRPr="00452313">
        <w:rPr>
          <w:rFonts w:ascii="Palatino Linotype" w:hAnsi="Palatino Linotype" w:cs="Arial"/>
          <w:lang w:val="es-ES_tradnl"/>
        </w:rPr>
        <w:t xml:space="preserve">  </w:t>
      </w:r>
      <w:r w:rsidRPr="00452313">
        <w:rPr>
          <w:rFonts w:ascii="Palatino Linotype" w:hAnsi="Palatino Linotype" w:cs="Arial"/>
          <w:i/>
          <w:lang w:val="es-ES_tradnl"/>
        </w:rPr>
        <w:t>(Énfasis añadido)</w:t>
      </w:r>
    </w:p>
    <w:p w14:paraId="3D99B75D" w14:textId="77777777" w:rsidR="006E4282" w:rsidRPr="00452313" w:rsidRDefault="006E4282" w:rsidP="006E4282">
      <w:pPr>
        <w:spacing w:before="240" w:after="240" w:line="360" w:lineRule="auto"/>
        <w:ind w:right="899"/>
        <w:jc w:val="both"/>
        <w:rPr>
          <w:rFonts w:ascii="Palatino Linotype" w:hAnsi="Palatino Linotype" w:cs="Arial"/>
          <w:lang w:val="es-ES_tradnl"/>
        </w:rPr>
      </w:pPr>
      <w:r w:rsidRPr="00452313">
        <w:rPr>
          <w:rFonts w:ascii="Palatino Linotype" w:hAnsi="Palatino Linotype" w:cs="Arial"/>
          <w:lang w:val="es-ES_tradnl"/>
        </w:rPr>
        <w:lastRenderedPageBreak/>
        <w:t>De lo dispuesto en la normativa anterior, dicha acumulación procede cuando:</w:t>
      </w:r>
    </w:p>
    <w:p w14:paraId="4D1C2E38" w14:textId="77777777" w:rsidR="006E4282" w:rsidRPr="00452313" w:rsidRDefault="006E4282" w:rsidP="006E4282">
      <w:pPr>
        <w:pStyle w:val="Prrafodelista"/>
        <w:spacing w:line="360" w:lineRule="auto"/>
        <w:ind w:left="851" w:right="902"/>
        <w:jc w:val="both"/>
        <w:rPr>
          <w:rFonts w:ascii="Palatino Linotype" w:hAnsi="Palatino Linotype" w:cs="Arial"/>
          <w:b/>
          <w:lang w:val="es-ES_tradnl"/>
        </w:rPr>
      </w:pPr>
      <w:r w:rsidRPr="00452313">
        <w:rPr>
          <w:rFonts w:ascii="Palatino Linotype" w:hAnsi="Palatino Linotype" w:cs="Arial"/>
          <w:lang w:val="es-ES_tradnl"/>
        </w:rPr>
        <w:t>a)</w:t>
      </w:r>
      <w:r w:rsidRPr="00452313">
        <w:rPr>
          <w:rFonts w:ascii="Palatino Linotype" w:hAnsi="Palatino Linotype" w:cs="Arial"/>
          <w:lang w:val="es-ES_tradnl"/>
        </w:rPr>
        <w:tab/>
      </w:r>
      <w:r w:rsidRPr="00452313">
        <w:rPr>
          <w:rFonts w:ascii="Palatino Linotype" w:hAnsi="Palatino Linotype" w:cs="Arial"/>
          <w:b/>
          <w:lang w:val="es-ES_tradnl"/>
        </w:rPr>
        <w:t>El solicitante y la información referida sean las mismas;</w:t>
      </w:r>
    </w:p>
    <w:p w14:paraId="4D260677" w14:textId="77777777" w:rsidR="006E4282" w:rsidRPr="00452313" w:rsidRDefault="006E4282" w:rsidP="006E4282">
      <w:pPr>
        <w:pStyle w:val="Prrafodelista"/>
        <w:spacing w:line="360" w:lineRule="auto"/>
        <w:ind w:left="851" w:right="902"/>
        <w:jc w:val="both"/>
        <w:rPr>
          <w:rFonts w:ascii="Palatino Linotype" w:hAnsi="Palatino Linotype" w:cs="Arial"/>
          <w:lang w:val="es-ES_tradnl"/>
        </w:rPr>
      </w:pPr>
      <w:r w:rsidRPr="00452313">
        <w:rPr>
          <w:rFonts w:ascii="Palatino Linotype" w:hAnsi="Palatino Linotype" w:cs="Arial"/>
          <w:lang w:val="es-ES_tradnl"/>
        </w:rPr>
        <w:t>b)</w:t>
      </w:r>
      <w:r w:rsidRPr="00452313">
        <w:rPr>
          <w:rFonts w:ascii="Palatino Linotype" w:hAnsi="Palatino Linotype" w:cs="Arial"/>
          <w:lang w:val="es-ES_tradnl"/>
        </w:rPr>
        <w:tab/>
      </w:r>
      <w:r w:rsidRPr="00452313">
        <w:rPr>
          <w:rFonts w:ascii="Palatino Linotype" w:hAnsi="Palatino Linotype" w:cs="Arial"/>
          <w:b/>
          <w:lang w:val="es-ES_tradnl"/>
        </w:rPr>
        <w:t>Las partes o los actos impugnados sean iguales</w:t>
      </w:r>
      <w:r w:rsidRPr="00452313">
        <w:rPr>
          <w:rFonts w:ascii="Palatino Linotype" w:hAnsi="Palatino Linotype" w:cs="Arial"/>
          <w:lang w:val="es-ES_tradnl"/>
        </w:rPr>
        <w:t>;</w:t>
      </w:r>
    </w:p>
    <w:p w14:paraId="46D2E131" w14:textId="77777777" w:rsidR="006E4282" w:rsidRPr="00452313" w:rsidRDefault="006E4282" w:rsidP="006E4282">
      <w:pPr>
        <w:pStyle w:val="Prrafodelista"/>
        <w:spacing w:line="360" w:lineRule="auto"/>
        <w:ind w:left="851" w:right="902"/>
        <w:jc w:val="both"/>
        <w:rPr>
          <w:rFonts w:ascii="Palatino Linotype" w:hAnsi="Palatino Linotype" w:cs="Arial"/>
          <w:lang w:val="es-ES_tradnl"/>
        </w:rPr>
      </w:pPr>
      <w:r w:rsidRPr="00452313">
        <w:rPr>
          <w:rFonts w:ascii="Palatino Linotype" w:hAnsi="Palatino Linotype" w:cs="Arial"/>
          <w:lang w:val="es-ES_tradnl"/>
        </w:rPr>
        <w:t>c)</w:t>
      </w:r>
      <w:r w:rsidRPr="00452313">
        <w:rPr>
          <w:rFonts w:ascii="Palatino Linotype" w:hAnsi="Palatino Linotype" w:cs="Arial"/>
          <w:lang w:val="es-ES_tradnl"/>
        </w:rPr>
        <w:tab/>
      </w:r>
      <w:r w:rsidRPr="00452313">
        <w:rPr>
          <w:rFonts w:ascii="Palatino Linotype" w:hAnsi="Palatino Linotype" w:cs="Arial"/>
          <w:b/>
          <w:lang w:val="es-ES_tradnl"/>
        </w:rPr>
        <w:t>Cuando se trate del mismo solicitante, el mismo Sujeto Obligado, aunque se trate de solicitudes diversas</w:t>
      </w:r>
      <w:r w:rsidRPr="00452313">
        <w:rPr>
          <w:rFonts w:ascii="Palatino Linotype" w:hAnsi="Palatino Linotype" w:cs="Arial"/>
          <w:lang w:val="es-ES_tradnl"/>
        </w:rPr>
        <w:t>; y</w:t>
      </w:r>
    </w:p>
    <w:p w14:paraId="2315E61A" w14:textId="77777777" w:rsidR="006E4282" w:rsidRPr="00452313" w:rsidRDefault="006E4282" w:rsidP="006E4282">
      <w:pPr>
        <w:pStyle w:val="Prrafodelista"/>
        <w:spacing w:line="360" w:lineRule="auto"/>
        <w:ind w:left="851" w:right="902"/>
        <w:jc w:val="both"/>
        <w:rPr>
          <w:rFonts w:ascii="Palatino Linotype" w:hAnsi="Palatino Linotype" w:cs="Arial"/>
          <w:lang w:val="es-ES_tradnl"/>
        </w:rPr>
      </w:pPr>
      <w:r w:rsidRPr="00452313">
        <w:rPr>
          <w:rFonts w:ascii="Palatino Linotype" w:hAnsi="Palatino Linotype" w:cs="Arial"/>
          <w:lang w:val="es-ES_tradnl"/>
        </w:rPr>
        <w:t>d)</w:t>
      </w:r>
      <w:r w:rsidRPr="00452313">
        <w:rPr>
          <w:rFonts w:ascii="Palatino Linotype" w:hAnsi="Palatino Linotype" w:cs="Arial"/>
          <w:lang w:val="es-ES_tradnl"/>
        </w:rPr>
        <w:tab/>
      </w:r>
      <w:r w:rsidRPr="00452313">
        <w:rPr>
          <w:rFonts w:ascii="Palatino Linotype" w:hAnsi="Palatino Linotype" w:cs="Arial"/>
          <w:b/>
          <w:lang w:val="es-ES_tradnl"/>
        </w:rPr>
        <w:t>Resulte conveniente la resolución unificada de los asuntos</w:t>
      </w:r>
      <w:r w:rsidRPr="00452313">
        <w:rPr>
          <w:rFonts w:ascii="Palatino Linotype" w:hAnsi="Palatino Linotype" w:cs="Arial"/>
          <w:lang w:val="es-ES_tradnl"/>
        </w:rPr>
        <w:t>.</w:t>
      </w:r>
    </w:p>
    <w:p w14:paraId="1A2929FF" w14:textId="77777777" w:rsidR="006E4282" w:rsidRPr="00452313" w:rsidRDefault="006E4282" w:rsidP="006E4282">
      <w:pPr>
        <w:pStyle w:val="Prrafodelista"/>
        <w:spacing w:line="360" w:lineRule="auto"/>
        <w:ind w:left="851" w:right="902"/>
        <w:jc w:val="both"/>
        <w:rPr>
          <w:rFonts w:ascii="Palatino Linotype" w:hAnsi="Palatino Linotype" w:cs="Arial"/>
          <w:lang w:val="es-ES_tradnl"/>
        </w:rPr>
      </w:pPr>
    </w:p>
    <w:p w14:paraId="383CD81B" w14:textId="7BFA1001" w:rsidR="006E4282" w:rsidRPr="00452313" w:rsidRDefault="006E4282" w:rsidP="006E4282">
      <w:pPr>
        <w:spacing w:line="360" w:lineRule="auto"/>
        <w:jc w:val="both"/>
        <w:rPr>
          <w:rFonts w:ascii="Palatino Linotype" w:hAnsi="Palatino Linotype" w:cs="Arial"/>
          <w:lang w:val="es-ES_tradnl"/>
        </w:rPr>
      </w:pPr>
      <w:r w:rsidRPr="00452313">
        <w:rPr>
          <w:rFonts w:ascii="Palatino Linotype" w:hAnsi="Palatino Linotype" w:cs="Arial"/>
          <w:lang w:val="es-ES_tradnl"/>
        </w:rPr>
        <w:t xml:space="preserve">Tal y como se mencionó anteriormente, los recursos de revisión que nos ocupan fueron interpuestos por </w:t>
      </w:r>
      <w:r w:rsidR="00E05CD9" w:rsidRPr="00452313">
        <w:rPr>
          <w:rFonts w:ascii="Palatino Linotype" w:hAnsi="Palatino Linotype" w:cs="Arial"/>
          <w:lang w:val="es-ES_tradnl"/>
        </w:rPr>
        <w:t>el</w:t>
      </w:r>
      <w:r w:rsidRPr="00452313">
        <w:rPr>
          <w:rFonts w:ascii="Palatino Linotype" w:hAnsi="Palatino Linotype" w:cs="Arial"/>
          <w:lang w:val="es-ES_tradnl"/>
        </w:rPr>
        <w:t xml:space="preserve"> mism</w:t>
      </w:r>
      <w:r w:rsidR="00E05CD9" w:rsidRPr="00452313">
        <w:rPr>
          <w:rFonts w:ascii="Palatino Linotype" w:hAnsi="Palatino Linotype" w:cs="Arial"/>
          <w:lang w:val="es-ES_tradnl"/>
        </w:rPr>
        <w:t>o</w:t>
      </w:r>
      <w:r w:rsidRPr="00452313">
        <w:rPr>
          <w:rFonts w:ascii="Palatino Linotype" w:hAnsi="Palatino Linotype" w:cs="Arial"/>
          <w:lang w:val="es-ES_tradnl"/>
        </w:rPr>
        <w:t xml:space="preserve"> </w:t>
      </w:r>
      <w:r w:rsidRPr="00452313">
        <w:rPr>
          <w:rFonts w:ascii="Palatino Linotype" w:hAnsi="Palatino Linotype" w:cs="Arial"/>
          <w:b/>
          <w:lang w:val="es-ES_tradnl"/>
        </w:rPr>
        <w:t>RECURRENTE</w:t>
      </w:r>
      <w:r w:rsidRPr="00452313">
        <w:rPr>
          <w:rFonts w:ascii="Palatino Linotype" w:hAnsi="Palatino Linotype" w:cs="Arial"/>
          <w:lang w:val="es-ES_tradnl"/>
        </w:rPr>
        <w:t xml:space="preserve"> ante el </w:t>
      </w:r>
      <w:r w:rsidRPr="00452313">
        <w:rPr>
          <w:rFonts w:ascii="Palatino Linotype" w:hAnsi="Palatino Linotype" w:cs="Arial"/>
          <w:b/>
          <w:lang w:val="es-ES_tradnl"/>
        </w:rPr>
        <w:t>SUJETO OBLIGADO</w:t>
      </w:r>
      <w:r w:rsidRPr="00452313">
        <w:rPr>
          <w:rFonts w:ascii="Palatino Linotype" w:hAnsi="Palatino Linotype" w:cs="Arial"/>
          <w:lang w:val="es-ES_tradnl"/>
        </w:rPr>
        <w:t>,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14:paraId="6E07157E" w14:textId="77777777" w:rsidR="004009E5" w:rsidRPr="00452313" w:rsidRDefault="004009E5" w:rsidP="006E4282">
      <w:pPr>
        <w:spacing w:line="360" w:lineRule="auto"/>
        <w:jc w:val="both"/>
        <w:rPr>
          <w:rFonts w:ascii="Palatino Linotype" w:hAnsi="Palatino Linotype" w:cs="Arial"/>
          <w:lang w:val="es-ES_tradnl"/>
        </w:rPr>
      </w:pPr>
    </w:p>
    <w:p w14:paraId="113B4DB1" w14:textId="4A8CDE88" w:rsidR="006E4282" w:rsidRPr="00452313" w:rsidRDefault="006E4282" w:rsidP="006E4282">
      <w:pPr>
        <w:spacing w:line="360" w:lineRule="auto"/>
        <w:jc w:val="both"/>
        <w:rPr>
          <w:rFonts w:ascii="Palatino Linotype" w:hAnsi="Palatino Linotype" w:cs="Arial"/>
          <w:lang w:val="es-ES_tradnl"/>
        </w:rPr>
      </w:pPr>
      <w:r w:rsidRPr="00452313">
        <w:rPr>
          <w:rFonts w:ascii="Palatino Linotype" w:hAnsi="Palatino Linotype" w:cs="Arial"/>
          <w:lang w:val="es-ES_tradnl"/>
        </w:rPr>
        <w:t xml:space="preserve">De igual forma, en fecha </w:t>
      </w:r>
      <w:r w:rsidR="00E05CD9" w:rsidRPr="00452313">
        <w:rPr>
          <w:rFonts w:ascii="Palatino Linotype" w:hAnsi="Palatino Linotype" w:cs="Arial"/>
          <w:lang w:val="es-ES_tradnl"/>
        </w:rPr>
        <w:t>tres</w:t>
      </w:r>
      <w:r w:rsidRPr="00452313">
        <w:rPr>
          <w:rFonts w:ascii="Palatino Linotype" w:hAnsi="Palatino Linotype" w:cs="Arial"/>
          <w:lang w:val="es-ES_tradnl"/>
        </w:rPr>
        <w:t xml:space="preserve"> de </w:t>
      </w:r>
      <w:r w:rsidR="00E05CD9" w:rsidRPr="00452313">
        <w:rPr>
          <w:rFonts w:ascii="Palatino Linotype" w:hAnsi="Palatino Linotype" w:cs="Arial"/>
          <w:lang w:val="es-ES_tradnl"/>
        </w:rPr>
        <w:t>diciembre</w:t>
      </w:r>
      <w:r w:rsidRPr="00452313">
        <w:rPr>
          <w:rFonts w:ascii="Palatino Linotype" w:hAnsi="Palatino Linotype" w:cs="Arial"/>
          <w:lang w:val="es-ES_tradnl"/>
        </w:rPr>
        <w:t xml:space="preserve"> de dos mil veinte, se emitió el Acuerdo respectivo y se notificó a las partes la acumulación de los recursos objeto del presente estudio</w:t>
      </w:r>
    </w:p>
    <w:p w14:paraId="0523D297" w14:textId="06209CDF" w:rsidR="006E4282" w:rsidRPr="00452313" w:rsidRDefault="006E4282" w:rsidP="006E4282">
      <w:pPr>
        <w:spacing w:line="360" w:lineRule="auto"/>
        <w:jc w:val="both"/>
        <w:rPr>
          <w:rFonts w:ascii="Palatino Linotype" w:hAnsi="Palatino Linotype"/>
          <w:sz w:val="18"/>
        </w:rPr>
      </w:pPr>
    </w:p>
    <w:p w14:paraId="4D84CC4E" w14:textId="3632E13C" w:rsidR="00FF13D0" w:rsidRPr="00452313" w:rsidRDefault="00A21865" w:rsidP="006E4282">
      <w:pPr>
        <w:numPr>
          <w:ilvl w:val="0"/>
          <w:numId w:val="3"/>
        </w:numPr>
        <w:spacing w:line="360" w:lineRule="auto"/>
        <w:ind w:left="0" w:firstLine="0"/>
        <w:jc w:val="both"/>
        <w:rPr>
          <w:rFonts w:ascii="Palatino Linotype" w:hAnsi="Palatino Linotype"/>
        </w:rPr>
      </w:pPr>
      <w:r w:rsidRPr="00452313">
        <w:rPr>
          <w:rFonts w:ascii="Palatino Linotype" w:hAnsi="Palatino Linotype" w:cs="Arial"/>
        </w:rPr>
        <w:t xml:space="preserve">Una vez </w:t>
      </w:r>
      <w:r w:rsidRPr="00452313">
        <w:rPr>
          <w:rFonts w:ascii="Palatino Linotype" w:hAnsi="Palatino Linotype" w:cs="Arial"/>
          <w:color w:val="000000" w:themeColor="text1"/>
        </w:rPr>
        <w:t>analizado</w:t>
      </w:r>
      <w:r w:rsidRPr="00452313">
        <w:rPr>
          <w:rFonts w:ascii="Palatino Linotype" w:hAnsi="Palatino Linotype" w:cs="Arial"/>
        </w:rPr>
        <w:t xml:space="preserve"> el estado procesal que guardaba</w:t>
      </w:r>
      <w:r w:rsidR="006E4282" w:rsidRPr="00452313">
        <w:rPr>
          <w:rFonts w:ascii="Palatino Linotype" w:hAnsi="Palatino Linotype" w:cs="Arial"/>
        </w:rPr>
        <w:t xml:space="preserve">n </w:t>
      </w:r>
      <w:r w:rsidRPr="00452313">
        <w:rPr>
          <w:rFonts w:ascii="Palatino Linotype" w:hAnsi="Palatino Linotype" w:cs="Arial"/>
        </w:rPr>
        <w:t>l</w:t>
      </w:r>
      <w:r w:rsidR="006E4282" w:rsidRPr="00452313">
        <w:rPr>
          <w:rFonts w:ascii="Palatino Linotype" w:hAnsi="Palatino Linotype" w:cs="Arial"/>
        </w:rPr>
        <w:t>os</w:t>
      </w:r>
      <w:r w:rsidRPr="00452313">
        <w:rPr>
          <w:rFonts w:ascii="Palatino Linotype" w:hAnsi="Palatino Linotype" w:cs="Arial"/>
        </w:rPr>
        <w:t xml:space="preserve"> expediente</w:t>
      </w:r>
      <w:r w:rsidR="006E4282" w:rsidRPr="00452313">
        <w:rPr>
          <w:rFonts w:ascii="Palatino Linotype" w:hAnsi="Palatino Linotype" w:cs="Arial"/>
        </w:rPr>
        <w:t>s</w:t>
      </w:r>
      <w:r w:rsidRPr="00452313">
        <w:rPr>
          <w:rFonts w:ascii="Palatino Linotype" w:hAnsi="Palatino Linotype" w:cs="Arial"/>
        </w:rPr>
        <w:t xml:space="preserve">, en fecha </w:t>
      </w:r>
      <w:r w:rsidR="00E05CD9" w:rsidRPr="00452313">
        <w:rPr>
          <w:rFonts w:ascii="Palatino Linotype" w:hAnsi="Palatino Linotype" w:cs="Arial"/>
        </w:rPr>
        <w:t>tres</w:t>
      </w:r>
      <w:r w:rsidR="00FF13D0" w:rsidRPr="00452313">
        <w:rPr>
          <w:rFonts w:ascii="Palatino Linotype" w:hAnsi="Palatino Linotype" w:cs="Arial"/>
        </w:rPr>
        <w:t xml:space="preserve"> de </w:t>
      </w:r>
      <w:r w:rsidR="00E05CD9" w:rsidRPr="00452313">
        <w:rPr>
          <w:rFonts w:ascii="Palatino Linotype" w:hAnsi="Palatino Linotype" w:cs="Arial"/>
        </w:rPr>
        <w:t>diciembre</w:t>
      </w:r>
      <w:r w:rsidR="00FF13D0" w:rsidRPr="00452313">
        <w:rPr>
          <w:rFonts w:ascii="Palatino Linotype" w:hAnsi="Palatino Linotype" w:cs="Arial"/>
        </w:rPr>
        <w:t xml:space="preserve"> </w:t>
      </w:r>
      <w:r w:rsidRPr="00452313">
        <w:rPr>
          <w:rFonts w:ascii="Palatino Linotype" w:hAnsi="Palatino Linotype" w:cs="Arial"/>
        </w:rPr>
        <w:t xml:space="preserve">de dos mil veinte, la Comisionada Ponente acordó el cierre de instrucción; así </w:t>
      </w:r>
      <w:r w:rsidRPr="00452313">
        <w:rPr>
          <w:rFonts w:ascii="Palatino Linotype" w:hAnsi="Palatino Linotype" w:cs="Arial"/>
          <w:lang w:val="es-ES_tradnl"/>
        </w:rPr>
        <w:t>como,</w:t>
      </w:r>
      <w:r w:rsidRPr="00452313">
        <w:rPr>
          <w:rFonts w:ascii="Palatino Linotype" w:hAnsi="Palatino Linotype" w:cs="Arial"/>
        </w:rPr>
        <w:t xml:space="preserve"> la remisión de</w:t>
      </w:r>
      <w:r w:rsidR="006E4282" w:rsidRPr="00452313">
        <w:rPr>
          <w:rFonts w:ascii="Palatino Linotype" w:hAnsi="Palatino Linotype" w:cs="Arial"/>
        </w:rPr>
        <w:t xml:space="preserve"> </w:t>
      </w:r>
      <w:r w:rsidRPr="00452313">
        <w:rPr>
          <w:rFonts w:ascii="Palatino Linotype" w:hAnsi="Palatino Linotype" w:cs="Arial"/>
        </w:rPr>
        <w:t>l</w:t>
      </w:r>
      <w:r w:rsidR="006E4282" w:rsidRPr="00452313">
        <w:rPr>
          <w:rFonts w:ascii="Palatino Linotype" w:hAnsi="Palatino Linotype" w:cs="Arial"/>
        </w:rPr>
        <w:t>os</w:t>
      </w:r>
      <w:r w:rsidRPr="00452313">
        <w:rPr>
          <w:rFonts w:ascii="Palatino Linotype" w:hAnsi="Palatino Linotype" w:cs="Arial"/>
        </w:rPr>
        <w:t xml:space="preserve"> mismo</w:t>
      </w:r>
      <w:r w:rsidR="006E4282" w:rsidRPr="00452313">
        <w:rPr>
          <w:rFonts w:ascii="Palatino Linotype" w:hAnsi="Palatino Linotype" w:cs="Arial"/>
        </w:rPr>
        <w:t>s</w:t>
      </w:r>
      <w:r w:rsidRPr="00452313">
        <w:rPr>
          <w:rFonts w:ascii="Palatino Linotype" w:hAnsi="Palatino Linotype" w:cs="Arial"/>
        </w:rPr>
        <w:t xml:space="preserve"> a efecto </w:t>
      </w:r>
      <w:r w:rsidRPr="00452313">
        <w:rPr>
          <w:rFonts w:ascii="Palatino Linotype" w:hAnsi="Palatino Linotype" w:cs="Arial"/>
          <w:lang w:val="es-ES_tradnl"/>
        </w:rPr>
        <w:t>de</w:t>
      </w:r>
      <w:r w:rsidRPr="00452313">
        <w:rPr>
          <w:rFonts w:ascii="Palatino Linotype" w:hAnsi="Palatino Linotype" w:cs="Arial"/>
        </w:rPr>
        <w:t xml:space="preserve"> ser resuelto</w:t>
      </w:r>
      <w:r w:rsidR="006E4282" w:rsidRPr="00452313">
        <w:rPr>
          <w:rFonts w:ascii="Palatino Linotype" w:hAnsi="Palatino Linotype" w:cs="Arial"/>
        </w:rPr>
        <w:t>s</w:t>
      </w:r>
      <w:r w:rsidRPr="00452313">
        <w:rPr>
          <w:rFonts w:ascii="Palatino Linotype" w:hAnsi="Palatino Linotype" w:cs="Arial"/>
        </w:rPr>
        <w:t xml:space="preserve">, de </w:t>
      </w:r>
      <w:r w:rsidRPr="00452313">
        <w:rPr>
          <w:rFonts w:ascii="Palatino Linotype" w:hAnsi="Palatino Linotype" w:cs="Arial"/>
        </w:rPr>
        <w:lastRenderedPageBreak/>
        <w:t>conformidad con lo establecido en el artículo 185, fracciones VI y VIII de la Ley de Transparencia y Acceso a la Información Pública del Estado de México y Municipios</w:t>
      </w:r>
      <w:r w:rsidR="00E05CD9" w:rsidRPr="00452313">
        <w:rPr>
          <w:rFonts w:ascii="Palatino Linotype" w:hAnsi="Palatino Linotype" w:cs="Arial"/>
        </w:rPr>
        <w:t xml:space="preserve">, </w:t>
      </w:r>
      <w:r w:rsidR="00FF13D0" w:rsidRPr="00452313">
        <w:rPr>
          <w:rFonts w:ascii="Palatino Linotype" w:hAnsi="Palatino Linotype" w:cs="Arial"/>
          <w:color w:val="000000"/>
        </w:rPr>
        <w:t>y,</w:t>
      </w:r>
    </w:p>
    <w:bookmarkEnd w:id="3"/>
    <w:p w14:paraId="3E61325F" w14:textId="77777777" w:rsidR="00A21865" w:rsidRPr="00452313" w:rsidRDefault="00A21865" w:rsidP="00D03525">
      <w:pPr>
        <w:pStyle w:val="Prrafodelista"/>
        <w:tabs>
          <w:tab w:val="left" w:pos="709"/>
        </w:tabs>
        <w:spacing w:line="360" w:lineRule="auto"/>
        <w:ind w:left="0"/>
        <w:jc w:val="center"/>
        <w:rPr>
          <w:rFonts w:ascii="Palatino Linotype" w:hAnsi="Palatino Linotype"/>
          <w:b/>
          <w:bCs/>
          <w:spacing w:val="60"/>
          <w:sz w:val="28"/>
        </w:rPr>
      </w:pPr>
      <w:r w:rsidRPr="00452313">
        <w:rPr>
          <w:rFonts w:ascii="Palatino Linotype" w:hAnsi="Palatino Linotype"/>
          <w:b/>
          <w:bCs/>
          <w:spacing w:val="60"/>
          <w:sz w:val="28"/>
        </w:rPr>
        <w:t>CONSIDERANDO</w:t>
      </w:r>
    </w:p>
    <w:p w14:paraId="31D635DD" w14:textId="77777777" w:rsidR="00A21865" w:rsidRPr="00452313" w:rsidRDefault="00A21865" w:rsidP="00D03525">
      <w:pPr>
        <w:pStyle w:val="Prrafodelista"/>
        <w:tabs>
          <w:tab w:val="left" w:pos="709"/>
        </w:tabs>
        <w:spacing w:line="360" w:lineRule="auto"/>
        <w:ind w:left="0"/>
        <w:jc w:val="center"/>
        <w:rPr>
          <w:rFonts w:ascii="Palatino Linotype" w:hAnsi="Palatino Linotype"/>
          <w:b/>
          <w:bCs/>
          <w:spacing w:val="60"/>
        </w:rPr>
      </w:pPr>
    </w:p>
    <w:p w14:paraId="01DD207A" w14:textId="72E90DAF" w:rsidR="00A21865" w:rsidRPr="00452313" w:rsidRDefault="00A21865" w:rsidP="003835B7">
      <w:pPr>
        <w:pStyle w:val="Prrafodelista"/>
        <w:widowControl w:val="0"/>
        <w:numPr>
          <w:ilvl w:val="0"/>
          <w:numId w:val="4"/>
        </w:numPr>
        <w:tabs>
          <w:tab w:val="left" w:pos="1701"/>
          <w:tab w:val="left" w:pos="1843"/>
        </w:tabs>
        <w:autoSpaceDE w:val="0"/>
        <w:autoSpaceDN w:val="0"/>
        <w:adjustRightInd w:val="0"/>
        <w:spacing w:line="360" w:lineRule="auto"/>
        <w:ind w:left="0" w:firstLine="0"/>
        <w:jc w:val="both"/>
        <w:rPr>
          <w:rFonts w:ascii="Palatino Linotype" w:hAnsi="Palatino Linotype" w:cs="Arial"/>
        </w:rPr>
      </w:pPr>
      <w:r w:rsidRPr="00452313">
        <w:rPr>
          <w:rFonts w:ascii="Palatino Linotype" w:hAnsi="Palatino Linotype"/>
          <w:b/>
        </w:rPr>
        <w:t>Competencia</w:t>
      </w:r>
      <w:r w:rsidRPr="00452313">
        <w:rPr>
          <w:rFonts w:ascii="Palatino Linotype" w:hAnsi="Palatino Linotype"/>
        </w:rPr>
        <w:t>.</w:t>
      </w:r>
      <w:r w:rsidRPr="00452313">
        <w:rPr>
          <w:rFonts w:ascii="Palatino Linotype" w:hAnsi="Palatino Linotype"/>
          <w:b/>
        </w:rPr>
        <w:t xml:space="preserve"> </w:t>
      </w:r>
      <w:r w:rsidRPr="00452313">
        <w:rPr>
          <w:rFonts w:ascii="Palatino Linotype" w:hAnsi="Palatino Linotype"/>
        </w:rPr>
        <w:t xml:space="preserve">Este Instituto de Transparencia, Acceso a la Información Pública y Protección de Datos Personales del Estado de México y Municipios, es competente para conocer y resolver </w:t>
      </w:r>
      <w:r w:rsidR="004009E5" w:rsidRPr="00452313">
        <w:rPr>
          <w:rFonts w:ascii="Palatino Linotype" w:hAnsi="Palatino Linotype"/>
        </w:rPr>
        <w:t>los</w:t>
      </w:r>
      <w:r w:rsidRPr="00452313">
        <w:rPr>
          <w:rFonts w:ascii="Palatino Linotype" w:hAnsi="Palatino Linotype"/>
        </w:rPr>
        <w:t xml:space="preserve"> presente</w:t>
      </w:r>
      <w:r w:rsidR="004009E5" w:rsidRPr="00452313">
        <w:rPr>
          <w:rFonts w:ascii="Palatino Linotype" w:hAnsi="Palatino Linotype"/>
        </w:rPr>
        <w:t>s</w:t>
      </w:r>
      <w:r w:rsidRPr="00452313">
        <w:rPr>
          <w:rFonts w:ascii="Palatino Linotype" w:hAnsi="Palatino Linotype"/>
        </w:rPr>
        <w:t xml:space="preserve"> recurso</w:t>
      </w:r>
      <w:r w:rsidR="004009E5" w:rsidRPr="00452313">
        <w:rPr>
          <w:rFonts w:ascii="Palatino Linotype" w:hAnsi="Palatino Linotype"/>
        </w:rPr>
        <w:t>s</w:t>
      </w:r>
      <w:r w:rsidRPr="00452313">
        <w:rPr>
          <w:rFonts w:ascii="Palatino Linotype" w:hAnsi="Palatino Linotype"/>
        </w:rPr>
        <w:t>,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452313">
        <w:rPr>
          <w:rFonts w:ascii="Palatino Linotype" w:hAnsi="Palatino Linotype" w:cs="Arial"/>
        </w:rPr>
        <w:t>.</w:t>
      </w:r>
    </w:p>
    <w:p w14:paraId="1B339CD9" w14:textId="77777777" w:rsidR="00A21865" w:rsidRPr="00452313" w:rsidRDefault="00A21865" w:rsidP="00D03525">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2614F0FA" w14:textId="3EB257D7" w:rsidR="00A21865" w:rsidRPr="00452313" w:rsidRDefault="00A21865" w:rsidP="000B6D52">
      <w:pPr>
        <w:pStyle w:val="Prrafodelista"/>
        <w:widowControl w:val="0"/>
        <w:numPr>
          <w:ilvl w:val="0"/>
          <w:numId w:val="4"/>
        </w:numPr>
        <w:tabs>
          <w:tab w:val="left" w:pos="1701"/>
          <w:tab w:val="left" w:pos="1843"/>
        </w:tabs>
        <w:autoSpaceDE w:val="0"/>
        <w:autoSpaceDN w:val="0"/>
        <w:adjustRightInd w:val="0"/>
        <w:spacing w:line="360" w:lineRule="auto"/>
        <w:ind w:left="0" w:firstLine="0"/>
        <w:jc w:val="both"/>
        <w:rPr>
          <w:rFonts w:ascii="Palatino Linotype" w:hAnsi="Palatino Linotype" w:cs="Arial"/>
          <w:lang w:val="es-ES_tradnl"/>
        </w:rPr>
      </w:pPr>
      <w:r w:rsidRPr="00452313">
        <w:rPr>
          <w:rFonts w:ascii="Palatino Linotype" w:hAnsi="Palatino Linotype" w:cs="Arial"/>
          <w:b/>
        </w:rPr>
        <w:t xml:space="preserve"> </w:t>
      </w:r>
      <w:r w:rsidRPr="00452313">
        <w:rPr>
          <w:rFonts w:ascii="Palatino Linotype" w:hAnsi="Palatino Linotype" w:cs="Arial"/>
          <w:b/>
          <w:color w:val="000000" w:themeColor="text1"/>
        </w:rPr>
        <w:t>Interés.</w:t>
      </w:r>
      <w:r w:rsidRPr="00452313">
        <w:rPr>
          <w:rFonts w:ascii="Palatino Linotype" w:hAnsi="Palatino Linotype" w:cs="Arial"/>
          <w:color w:val="000000" w:themeColor="text1"/>
        </w:rPr>
        <w:t xml:space="preserve"> </w:t>
      </w:r>
      <w:r w:rsidR="004009E5" w:rsidRPr="00452313">
        <w:rPr>
          <w:rFonts w:ascii="Palatino Linotype" w:hAnsi="Palatino Linotype" w:cs="Arial"/>
          <w:color w:val="000000" w:themeColor="text1"/>
        </w:rPr>
        <w:t>Los</w:t>
      </w:r>
      <w:r w:rsidRPr="00452313">
        <w:rPr>
          <w:rFonts w:ascii="Palatino Linotype" w:hAnsi="Palatino Linotype" w:cs="Arial"/>
          <w:color w:val="000000" w:themeColor="text1"/>
        </w:rPr>
        <w:t xml:space="preserve"> </w:t>
      </w:r>
      <w:r w:rsidRPr="00452313">
        <w:rPr>
          <w:rFonts w:ascii="Palatino Linotype" w:hAnsi="Palatino Linotype"/>
          <w:color w:val="000000" w:themeColor="text1"/>
        </w:rPr>
        <w:t>recurso</w:t>
      </w:r>
      <w:r w:rsidR="004009E5" w:rsidRPr="00452313">
        <w:rPr>
          <w:rFonts w:ascii="Palatino Linotype" w:hAnsi="Palatino Linotype"/>
          <w:color w:val="000000" w:themeColor="text1"/>
        </w:rPr>
        <w:t>s</w:t>
      </w:r>
      <w:r w:rsidRPr="00452313">
        <w:rPr>
          <w:rFonts w:ascii="Palatino Linotype" w:hAnsi="Palatino Linotype" w:cs="Arial"/>
          <w:color w:val="000000" w:themeColor="text1"/>
        </w:rPr>
        <w:t xml:space="preserve"> de revisión fue</w:t>
      </w:r>
      <w:r w:rsidR="004009E5" w:rsidRPr="00452313">
        <w:rPr>
          <w:rFonts w:ascii="Palatino Linotype" w:hAnsi="Palatino Linotype" w:cs="Arial"/>
          <w:color w:val="000000" w:themeColor="text1"/>
        </w:rPr>
        <w:t>ron</w:t>
      </w:r>
      <w:r w:rsidRPr="00452313">
        <w:rPr>
          <w:rFonts w:ascii="Palatino Linotype" w:hAnsi="Palatino Linotype" w:cs="Arial"/>
          <w:color w:val="000000" w:themeColor="text1"/>
        </w:rPr>
        <w:t xml:space="preserve"> </w:t>
      </w:r>
      <w:r w:rsidRPr="00452313">
        <w:rPr>
          <w:rFonts w:ascii="Palatino Linotype" w:hAnsi="Palatino Linotype"/>
          <w:color w:val="000000" w:themeColor="text1"/>
        </w:rPr>
        <w:t>interpuesto</w:t>
      </w:r>
      <w:r w:rsidR="004009E5" w:rsidRPr="00452313">
        <w:rPr>
          <w:rFonts w:ascii="Palatino Linotype" w:hAnsi="Palatino Linotype"/>
          <w:color w:val="000000" w:themeColor="text1"/>
        </w:rPr>
        <w:t>s</w:t>
      </w:r>
      <w:r w:rsidRPr="00452313">
        <w:rPr>
          <w:rFonts w:ascii="Palatino Linotype" w:hAnsi="Palatino Linotype" w:cs="Arial"/>
          <w:color w:val="000000" w:themeColor="text1"/>
        </w:rPr>
        <w:t xml:space="preserve"> por parte legítima en atención a que fue</w:t>
      </w:r>
      <w:r w:rsidR="004009E5" w:rsidRPr="00452313">
        <w:rPr>
          <w:rFonts w:ascii="Palatino Linotype" w:hAnsi="Palatino Linotype" w:cs="Arial"/>
          <w:color w:val="000000" w:themeColor="text1"/>
        </w:rPr>
        <w:t>ron</w:t>
      </w:r>
      <w:r w:rsidRPr="00452313">
        <w:rPr>
          <w:rFonts w:ascii="Palatino Linotype" w:hAnsi="Palatino Linotype" w:cs="Arial"/>
          <w:color w:val="000000" w:themeColor="text1"/>
        </w:rPr>
        <w:t xml:space="preserve"> </w:t>
      </w:r>
      <w:r w:rsidRPr="00452313">
        <w:rPr>
          <w:rFonts w:ascii="Palatino Linotype" w:hAnsi="Palatino Linotype"/>
          <w:color w:val="000000" w:themeColor="text1"/>
        </w:rPr>
        <w:t>presentado</w:t>
      </w:r>
      <w:r w:rsidR="004009E5" w:rsidRPr="00452313">
        <w:rPr>
          <w:rFonts w:ascii="Palatino Linotype" w:hAnsi="Palatino Linotype"/>
          <w:color w:val="000000" w:themeColor="text1"/>
        </w:rPr>
        <w:t>s</w:t>
      </w:r>
      <w:r w:rsidRPr="00452313">
        <w:rPr>
          <w:rFonts w:ascii="Palatino Linotype" w:hAnsi="Palatino Linotype" w:cs="Arial"/>
          <w:color w:val="000000" w:themeColor="text1"/>
        </w:rPr>
        <w:t xml:space="preserve"> por </w:t>
      </w:r>
      <w:r w:rsidR="00E05CD9" w:rsidRPr="00452313">
        <w:rPr>
          <w:rFonts w:ascii="Palatino Linotype" w:hAnsi="Palatino Linotype" w:cs="Arial"/>
          <w:b/>
          <w:color w:val="000000" w:themeColor="text1"/>
        </w:rPr>
        <w:t>EL</w:t>
      </w:r>
      <w:r w:rsidR="005560A8" w:rsidRPr="00452313">
        <w:rPr>
          <w:rFonts w:ascii="Palatino Linotype" w:hAnsi="Palatino Linotype" w:cs="Arial"/>
          <w:b/>
          <w:color w:val="000000" w:themeColor="text1"/>
        </w:rPr>
        <w:t xml:space="preserve"> RECURRENTE</w:t>
      </w:r>
      <w:r w:rsidRPr="00452313">
        <w:rPr>
          <w:rFonts w:ascii="Palatino Linotype" w:hAnsi="Palatino Linotype" w:cs="Arial"/>
          <w:snapToGrid w:val="0"/>
          <w:color w:val="000000" w:themeColor="text1"/>
        </w:rPr>
        <w:t xml:space="preserve">, </w:t>
      </w:r>
      <w:r w:rsidRPr="00452313">
        <w:rPr>
          <w:rFonts w:ascii="Palatino Linotype" w:hAnsi="Palatino Linotype" w:cs="Arial"/>
          <w:color w:val="000000" w:themeColor="text1"/>
        </w:rPr>
        <w:t>quien</w:t>
      </w:r>
      <w:r w:rsidRPr="00452313">
        <w:rPr>
          <w:rFonts w:ascii="Palatino Linotype" w:hAnsi="Palatino Linotype" w:cs="Arial"/>
          <w:snapToGrid w:val="0"/>
          <w:color w:val="000000" w:themeColor="text1"/>
        </w:rPr>
        <w:t xml:space="preserve"> </w:t>
      </w:r>
      <w:r w:rsidRPr="00452313">
        <w:rPr>
          <w:rFonts w:ascii="Palatino Linotype" w:hAnsi="Palatino Linotype"/>
          <w:color w:val="000000" w:themeColor="text1"/>
        </w:rPr>
        <w:t>formuló</w:t>
      </w:r>
      <w:r w:rsidRPr="00452313">
        <w:rPr>
          <w:rFonts w:ascii="Palatino Linotype" w:hAnsi="Palatino Linotype" w:cs="Arial"/>
          <w:snapToGrid w:val="0"/>
          <w:color w:val="000000" w:themeColor="text1"/>
        </w:rPr>
        <w:t xml:space="preserve"> la</w:t>
      </w:r>
      <w:r w:rsidR="004009E5" w:rsidRPr="00452313">
        <w:rPr>
          <w:rFonts w:ascii="Palatino Linotype" w:hAnsi="Palatino Linotype" w:cs="Arial"/>
          <w:snapToGrid w:val="0"/>
          <w:color w:val="000000" w:themeColor="text1"/>
        </w:rPr>
        <w:t>s</w:t>
      </w:r>
      <w:r w:rsidRPr="00452313">
        <w:rPr>
          <w:rFonts w:ascii="Palatino Linotype" w:hAnsi="Palatino Linotype" w:cs="Arial"/>
          <w:snapToGrid w:val="0"/>
          <w:color w:val="000000" w:themeColor="text1"/>
        </w:rPr>
        <w:t xml:space="preserve"> </w:t>
      </w:r>
      <w:r w:rsidRPr="00452313">
        <w:rPr>
          <w:rFonts w:ascii="Palatino Linotype" w:hAnsi="Palatino Linotype" w:cs="Arial"/>
          <w:color w:val="000000" w:themeColor="text1"/>
        </w:rPr>
        <w:t>solicitud</w:t>
      </w:r>
      <w:r w:rsidR="004009E5" w:rsidRPr="00452313">
        <w:rPr>
          <w:rFonts w:ascii="Palatino Linotype" w:hAnsi="Palatino Linotype" w:cs="Arial"/>
          <w:color w:val="000000" w:themeColor="text1"/>
        </w:rPr>
        <w:t>es</w:t>
      </w:r>
      <w:r w:rsidRPr="00452313">
        <w:rPr>
          <w:rFonts w:ascii="Palatino Linotype" w:hAnsi="Palatino Linotype" w:cs="Arial"/>
          <w:snapToGrid w:val="0"/>
          <w:color w:val="000000" w:themeColor="text1"/>
        </w:rPr>
        <w:t xml:space="preserve"> de información pública</w:t>
      </w:r>
      <w:r w:rsidRPr="00452313">
        <w:rPr>
          <w:rFonts w:ascii="Palatino Linotype" w:hAnsi="Palatino Linotype" w:cs="Arial"/>
          <w:color w:val="000000" w:themeColor="text1"/>
          <w:lang w:val="es-ES_tradnl"/>
        </w:rPr>
        <w:t>.</w:t>
      </w:r>
    </w:p>
    <w:p w14:paraId="0C6D5D85" w14:textId="77777777" w:rsidR="00A21865" w:rsidRPr="00452313" w:rsidRDefault="00A21865" w:rsidP="00D03525">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lang w:val="es-ES_tradnl"/>
        </w:rPr>
      </w:pPr>
    </w:p>
    <w:p w14:paraId="5AA981B8" w14:textId="037AA3C4" w:rsidR="00A21865" w:rsidRPr="00452313" w:rsidRDefault="00A21865" w:rsidP="003835B7">
      <w:pPr>
        <w:pStyle w:val="Prrafodelista"/>
        <w:widowControl w:val="0"/>
        <w:numPr>
          <w:ilvl w:val="0"/>
          <w:numId w:val="4"/>
        </w:numPr>
        <w:tabs>
          <w:tab w:val="left" w:pos="1701"/>
          <w:tab w:val="left" w:pos="1843"/>
        </w:tabs>
        <w:autoSpaceDE w:val="0"/>
        <w:autoSpaceDN w:val="0"/>
        <w:adjustRightInd w:val="0"/>
        <w:spacing w:line="360" w:lineRule="auto"/>
        <w:ind w:left="0" w:firstLine="0"/>
        <w:jc w:val="both"/>
        <w:rPr>
          <w:rFonts w:ascii="Palatino Linotype" w:hAnsi="Palatino Linotype" w:cs="Arial"/>
        </w:rPr>
      </w:pPr>
      <w:r w:rsidRPr="00452313">
        <w:rPr>
          <w:rFonts w:ascii="Palatino Linotype" w:hAnsi="Palatino Linotype" w:cs="Arial"/>
          <w:b/>
        </w:rPr>
        <w:t xml:space="preserve">Oportunidad. </w:t>
      </w:r>
      <w:r w:rsidR="004009E5" w:rsidRPr="00452313">
        <w:rPr>
          <w:rFonts w:ascii="Palatino Linotype" w:hAnsi="Palatino Linotype" w:cs="Arial"/>
        </w:rPr>
        <w:t>Los</w:t>
      </w:r>
      <w:r w:rsidRPr="00452313">
        <w:rPr>
          <w:rFonts w:ascii="Palatino Linotype" w:hAnsi="Palatino Linotype" w:cs="Arial"/>
        </w:rPr>
        <w:t xml:space="preserve"> recurso</w:t>
      </w:r>
      <w:r w:rsidR="004009E5" w:rsidRPr="00452313">
        <w:rPr>
          <w:rFonts w:ascii="Palatino Linotype" w:hAnsi="Palatino Linotype" w:cs="Arial"/>
        </w:rPr>
        <w:t>s</w:t>
      </w:r>
      <w:r w:rsidRPr="00452313">
        <w:rPr>
          <w:rFonts w:ascii="Palatino Linotype" w:hAnsi="Palatino Linotype" w:cs="Arial"/>
        </w:rPr>
        <w:t xml:space="preserve"> de revisión fue</w:t>
      </w:r>
      <w:r w:rsidR="004009E5" w:rsidRPr="00452313">
        <w:rPr>
          <w:rFonts w:ascii="Palatino Linotype" w:hAnsi="Palatino Linotype" w:cs="Arial"/>
        </w:rPr>
        <w:t>ron</w:t>
      </w:r>
      <w:r w:rsidRPr="00452313">
        <w:rPr>
          <w:rFonts w:ascii="Palatino Linotype" w:hAnsi="Palatino Linotype" w:cs="Arial"/>
        </w:rPr>
        <w:t xml:space="preserve"> interpuesto</w:t>
      </w:r>
      <w:r w:rsidR="004009E5" w:rsidRPr="00452313">
        <w:rPr>
          <w:rFonts w:ascii="Palatino Linotype" w:hAnsi="Palatino Linotype" w:cs="Arial"/>
        </w:rPr>
        <w:t>s</w:t>
      </w:r>
      <w:r w:rsidRPr="00452313">
        <w:rPr>
          <w:rFonts w:ascii="Palatino Linotype" w:hAnsi="Palatino Linotype" w:cs="Arial"/>
        </w:rPr>
        <w:t xml:space="preserve"> dentro del plazo de quince días hábiles contados a partir del día siguiente al en que </w:t>
      </w:r>
      <w:r w:rsidR="00E05CD9" w:rsidRPr="00452313">
        <w:rPr>
          <w:rFonts w:ascii="Palatino Linotype" w:hAnsi="Palatino Linotype" w:cs="Arial"/>
          <w:b/>
        </w:rPr>
        <w:t>EL</w:t>
      </w:r>
      <w:r w:rsidR="005560A8" w:rsidRPr="00452313">
        <w:rPr>
          <w:rFonts w:ascii="Palatino Linotype" w:hAnsi="Palatino Linotype" w:cs="Arial"/>
          <w:b/>
        </w:rPr>
        <w:t xml:space="preserve"> </w:t>
      </w:r>
      <w:r w:rsidR="005560A8" w:rsidRPr="00452313">
        <w:rPr>
          <w:rFonts w:ascii="Palatino Linotype" w:hAnsi="Palatino Linotype" w:cs="Arial"/>
          <w:b/>
        </w:rPr>
        <w:lastRenderedPageBreak/>
        <w:t>RECURRENTE</w:t>
      </w:r>
      <w:r w:rsidRPr="00452313">
        <w:rPr>
          <w:rFonts w:ascii="Palatino Linotype" w:hAnsi="Palatino Linotype" w:cs="Arial"/>
          <w:b/>
        </w:rPr>
        <w:t xml:space="preserve"> </w:t>
      </w:r>
      <w:r w:rsidRPr="00452313">
        <w:rPr>
          <w:rFonts w:ascii="Palatino Linotype" w:hAnsi="Palatino Linotype" w:cs="Arial"/>
        </w:rPr>
        <w:t>tuvo conocimiento de la</w:t>
      </w:r>
      <w:r w:rsidR="004009E5" w:rsidRPr="00452313">
        <w:rPr>
          <w:rFonts w:ascii="Palatino Linotype" w:hAnsi="Palatino Linotype" w:cs="Arial"/>
        </w:rPr>
        <w:t>s</w:t>
      </w:r>
      <w:r w:rsidRPr="00452313">
        <w:rPr>
          <w:rFonts w:ascii="Palatino Linotype" w:hAnsi="Palatino Linotype" w:cs="Arial"/>
        </w:rPr>
        <w:t xml:space="preserve"> respuesta</w:t>
      </w:r>
      <w:r w:rsidR="004009E5" w:rsidRPr="00452313">
        <w:rPr>
          <w:rFonts w:ascii="Palatino Linotype" w:hAnsi="Palatino Linotype" w:cs="Arial"/>
        </w:rPr>
        <w:t>s</w:t>
      </w:r>
      <w:r w:rsidRPr="00452313">
        <w:rPr>
          <w:rFonts w:ascii="Palatino Linotype" w:hAnsi="Palatino Linotype" w:cs="Arial"/>
        </w:rPr>
        <w:t xml:space="preserve"> impugnada</w:t>
      </w:r>
      <w:r w:rsidR="004009E5" w:rsidRPr="00452313">
        <w:rPr>
          <w:rFonts w:ascii="Palatino Linotype" w:hAnsi="Palatino Linotype" w:cs="Arial"/>
        </w:rPr>
        <w:t>s</w:t>
      </w:r>
      <w:r w:rsidRPr="00452313">
        <w:rPr>
          <w:rFonts w:ascii="Palatino Linotype" w:hAnsi="Palatino Linotype" w:cs="Arial"/>
        </w:rPr>
        <w:t xml:space="preserve">, tal y como lo prevé el artículo 178 de la Ley de Transparencia y Acceso a la Información Pública del Estado de México y Municipios, que establece: </w:t>
      </w:r>
    </w:p>
    <w:p w14:paraId="33E257D8" w14:textId="77777777" w:rsidR="00A21865" w:rsidRPr="00452313" w:rsidRDefault="00A21865" w:rsidP="00D03525">
      <w:pPr>
        <w:spacing w:line="360" w:lineRule="auto"/>
        <w:ind w:left="851" w:right="902"/>
        <w:jc w:val="both"/>
        <w:rPr>
          <w:rFonts w:ascii="Palatino Linotype" w:eastAsiaTheme="minorEastAsia" w:hAnsi="Palatino Linotype" w:cs="Arial"/>
          <w:lang w:val="es-ES_tradnl"/>
        </w:rPr>
      </w:pPr>
    </w:p>
    <w:p w14:paraId="0D50D7CF" w14:textId="77777777" w:rsidR="00A21865" w:rsidRPr="00452313" w:rsidRDefault="00A21865" w:rsidP="00D03525">
      <w:pPr>
        <w:tabs>
          <w:tab w:val="left" w:pos="851"/>
        </w:tabs>
        <w:ind w:left="851" w:right="901"/>
        <w:jc w:val="both"/>
        <w:rPr>
          <w:rFonts w:ascii="Palatino Linotype" w:eastAsiaTheme="minorEastAsia" w:hAnsi="Palatino Linotype" w:cs="Arial"/>
          <w:i/>
          <w:sz w:val="22"/>
          <w:lang w:val="es-ES_tradnl"/>
        </w:rPr>
      </w:pPr>
      <w:r w:rsidRPr="00452313">
        <w:rPr>
          <w:rFonts w:ascii="Palatino Linotype" w:eastAsiaTheme="minorEastAsia" w:hAnsi="Palatino Linotype" w:cs="Arial"/>
          <w:b/>
          <w:i/>
          <w:sz w:val="22"/>
          <w:lang w:val="es-ES_tradnl"/>
        </w:rPr>
        <w:t>“Artículo 178.</w:t>
      </w:r>
      <w:r w:rsidRPr="00452313">
        <w:rPr>
          <w:rFonts w:ascii="Palatino Linotype" w:eastAsiaTheme="minorEastAsia" w:hAnsi="Palatino Linotype" w:cs="Arial"/>
          <w:i/>
          <w:sz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173C79C" w14:textId="77777777" w:rsidR="00A21865" w:rsidRPr="00452313" w:rsidRDefault="00A21865" w:rsidP="00D03525">
      <w:pPr>
        <w:tabs>
          <w:tab w:val="left" w:pos="851"/>
        </w:tabs>
        <w:ind w:left="851" w:right="901"/>
        <w:jc w:val="both"/>
        <w:rPr>
          <w:rFonts w:ascii="Palatino Linotype" w:eastAsiaTheme="minorEastAsia" w:hAnsi="Palatino Linotype" w:cs="Arial"/>
          <w:i/>
          <w:sz w:val="22"/>
          <w:lang w:val="es-ES_tradnl"/>
        </w:rPr>
      </w:pPr>
    </w:p>
    <w:p w14:paraId="01BD9A58" w14:textId="77777777" w:rsidR="00A21865" w:rsidRPr="00452313" w:rsidRDefault="00A21865" w:rsidP="00D03525">
      <w:pPr>
        <w:tabs>
          <w:tab w:val="left" w:pos="851"/>
        </w:tabs>
        <w:ind w:left="851" w:right="901"/>
        <w:jc w:val="both"/>
        <w:rPr>
          <w:rFonts w:ascii="Palatino Linotype" w:eastAsiaTheme="minorEastAsia" w:hAnsi="Palatino Linotype" w:cs="Arial"/>
          <w:i/>
          <w:sz w:val="22"/>
          <w:lang w:val="es-ES_tradnl"/>
        </w:rPr>
      </w:pPr>
      <w:r w:rsidRPr="00452313">
        <w:rPr>
          <w:rFonts w:ascii="Palatino Linotype" w:eastAsiaTheme="minorEastAsia" w:hAnsi="Palatino Linotype" w:cs="Arial"/>
          <w:i/>
          <w:sz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1D6E062" w14:textId="77777777" w:rsidR="00A21865" w:rsidRPr="00452313" w:rsidRDefault="00A21865" w:rsidP="00D03525">
      <w:pPr>
        <w:tabs>
          <w:tab w:val="left" w:pos="851"/>
        </w:tabs>
        <w:ind w:left="851" w:right="901"/>
        <w:jc w:val="both"/>
        <w:rPr>
          <w:rFonts w:ascii="Palatino Linotype" w:eastAsiaTheme="minorEastAsia" w:hAnsi="Palatino Linotype" w:cs="Arial"/>
          <w:i/>
          <w:sz w:val="22"/>
          <w:lang w:val="es-ES_tradnl"/>
        </w:rPr>
      </w:pPr>
    </w:p>
    <w:p w14:paraId="0B6AF536" w14:textId="77777777" w:rsidR="00A21865" w:rsidRPr="00452313" w:rsidRDefault="00A21865" w:rsidP="00D03525">
      <w:pPr>
        <w:tabs>
          <w:tab w:val="left" w:pos="851"/>
        </w:tabs>
        <w:ind w:left="851" w:right="901"/>
        <w:jc w:val="both"/>
        <w:rPr>
          <w:rFonts w:ascii="Palatino Linotype" w:eastAsiaTheme="minorEastAsia" w:hAnsi="Palatino Linotype" w:cs="Arial"/>
          <w:i/>
          <w:lang w:val="es-ES_tradnl"/>
        </w:rPr>
      </w:pPr>
      <w:r w:rsidRPr="00452313">
        <w:rPr>
          <w:rFonts w:ascii="Palatino Linotype" w:eastAsiaTheme="minorEastAsia" w:hAnsi="Palatino Linotype" w:cs="Arial"/>
          <w:i/>
          <w:sz w:val="22"/>
          <w:lang w:val="es-ES_tradnl"/>
        </w:rPr>
        <w:t>En el caso de que se interponga ante la Unidad de Transparencia, ésta deberá remitir el recurso de revisión al Instituto a más tardar al día siguiente de haberlo recibido.</w:t>
      </w:r>
      <w:r w:rsidRPr="00452313">
        <w:rPr>
          <w:rFonts w:ascii="Palatino Linotype" w:eastAsiaTheme="minorEastAsia" w:hAnsi="Palatino Linotype" w:cs="Arial"/>
          <w:b/>
          <w:i/>
          <w:sz w:val="22"/>
          <w:lang w:val="es-ES_tradnl"/>
        </w:rPr>
        <w:t>”</w:t>
      </w:r>
    </w:p>
    <w:p w14:paraId="214DC86C" w14:textId="77777777" w:rsidR="00A21865" w:rsidRPr="00452313" w:rsidRDefault="00A21865" w:rsidP="00D03525">
      <w:pPr>
        <w:spacing w:line="360" w:lineRule="auto"/>
        <w:ind w:left="851" w:right="902"/>
        <w:jc w:val="both"/>
        <w:rPr>
          <w:rFonts w:ascii="Palatino Linotype" w:eastAsiaTheme="minorEastAsia" w:hAnsi="Palatino Linotype" w:cs="Arial"/>
          <w:lang w:val="es-ES_tradnl"/>
        </w:rPr>
      </w:pPr>
    </w:p>
    <w:p w14:paraId="141A3C2D" w14:textId="7847C7DB" w:rsidR="000B6D52" w:rsidRPr="00452313" w:rsidRDefault="00A21865" w:rsidP="000B6D52">
      <w:pPr>
        <w:spacing w:line="360" w:lineRule="auto"/>
        <w:jc w:val="both"/>
        <w:rPr>
          <w:rFonts w:ascii="Palatino Linotype" w:hAnsi="Palatino Linotype" w:cs="Arial"/>
        </w:rPr>
      </w:pPr>
      <w:r w:rsidRPr="00452313">
        <w:rPr>
          <w:rFonts w:ascii="Palatino Linotype" w:eastAsiaTheme="minorEastAsia" w:hAnsi="Palatino Linotype" w:cs="Arial"/>
          <w:lang w:val="es-ES_tradnl"/>
        </w:rPr>
        <w:t xml:space="preserve">En efecto, atendiendo a que </w:t>
      </w:r>
      <w:r w:rsidRPr="00452313">
        <w:rPr>
          <w:rFonts w:ascii="Palatino Linotype" w:eastAsiaTheme="minorEastAsia" w:hAnsi="Palatino Linotype" w:cs="Arial"/>
          <w:b/>
          <w:lang w:val="es-ES_tradnl"/>
        </w:rPr>
        <w:t>EL SUJETO OBLIGADO</w:t>
      </w:r>
      <w:r w:rsidRPr="00452313">
        <w:rPr>
          <w:rFonts w:ascii="Palatino Linotype" w:eastAsiaTheme="minorEastAsia" w:hAnsi="Palatino Linotype" w:cs="Arial"/>
          <w:lang w:val="es-ES_tradnl"/>
        </w:rPr>
        <w:t xml:space="preserve"> notificó la</w:t>
      </w:r>
      <w:r w:rsidR="004009E5" w:rsidRPr="00452313">
        <w:rPr>
          <w:rFonts w:ascii="Palatino Linotype" w:eastAsiaTheme="minorEastAsia" w:hAnsi="Palatino Linotype" w:cs="Arial"/>
          <w:lang w:val="es-ES_tradnl"/>
        </w:rPr>
        <w:t>s</w:t>
      </w:r>
      <w:r w:rsidRPr="00452313">
        <w:rPr>
          <w:rFonts w:ascii="Palatino Linotype" w:eastAsiaTheme="minorEastAsia" w:hAnsi="Palatino Linotype" w:cs="Arial"/>
          <w:lang w:val="es-ES_tradnl"/>
        </w:rPr>
        <w:t xml:space="preserve"> respuesta</w:t>
      </w:r>
      <w:r w:rsidR="004009E5" w:rsidRPr="00452313">
        <w:rPr>
          <w:rFonts w:ascii="Palatino Linotype" w:eastAsiaTheme="minorEastAsia" w:hAnsi="Palatino Linotype" w:cs="Arial"/>
          <w:lang w:val="es-ES_tradnl"/>
        </w:rPr>
        <w:t>s</w:t>
      </w:r>
      <w:r w:rsidRPr="00452313">
        <w:rPr>
          <w:rFonts w:ascii="Palatino Linotype" w:eastAsiaTheme="minorEastAsia" w:hAnsi="Palatino Linotype" w:cs="Arial"/>
          <w:lang w:val="es-ES_tradnl"/>
        </w:rPr>
        <w:t xml:space="preserve"> a la</w:t>
      </w:r>
      <w:r w:rsidR="004009E5" w:rsidRPr="00452313">
        <w:rPr>
          <w:rFonts w:ascii="Palatino Linotype" w:eastAsiaTheme="minorEastAsia" w:hAnsi="Palatino Linotype" w:cs="Arial"/>
          <w:lang w:val="es-ES_tradnl"/>
        </w:rPr>
        <w:t>s</w:t>
      </w:r>
      <w:r w:rsidRPr="00452313">
        <w:rPr>
          <w:rFonts w:ascii="Palatino Linotype" w:eastAsiaTheme="minorEastAsia" w:hAnsi="Palatino Linotype" w:cs="Arial"/>
          <w:lang w:val="es-ES_tradnl"/>
        </w:rPr>
        <w:t xml:space="preserve"> solicitud</w:t>
      </w:r>
      <w:r w:rsidR="004009E5" w:rsidRPr="00452313">
        <w:rPr>
          <w:rFonts w:ascii="Palatino Linotype" w:eastAsiaTheme="minorEastAsia" w:hAnsi="Palatino Linotype" w:cs="Arial"/>
          <w:lang w:val="es-ES_tradnl"/>
        </w:rPr>
        <w:t>es</w:t>
      </w:r>
      <w:r w:rsidRPr="00452313">
        <w:rPr>
          <w:rFonts w:ascii="Palatino Linotype" w:eastAsiaTheme="minorEastAsia" w:hAnsi="Palatino Linotype" w:cs="Arial"/>
          <w:lang w:val="es-ES_tradnl"/>
        </w:rPr>
        <w:t xml:space="preserve"> de información pública </w:t>
      </w:r>
      <w:r w:rsidR="008368F4" w:rsidRPr="00452313">
        <w:rPr>
          <w:rFonts w:ascii="Palatino Linotype" w:eastAsiaTheme="minorEastAsia" w:hAnsi="Palatino Linotype" w:cs="Arial"/>
          <w:lang w:val="es-ES_tradnl"/>
        </w:rPr>
        <w:t>el</w:t>
      </w:r>
      <w:r w:rsidR="0098428B" w:rsidRPr="00452313">
        <w:rPr>
          <w:rFonts w:ascii="Palatino Linotype" w:eastAsiaTheme="minorEastAsia" w:hAnsi="Palatino Linotype" w:cs="Arial"/>
          <w:lang w:val="es-ES_tradnl"/>
        </w:rPr>
        <w:t xml:space="preserve"> día </w:t>
      </w:r>
      <w:r w:rsidR="008368F4" w:rsidRPr="00452313">
        <w:rPr>
          <w:rFonts w:ascii="Palatino Linotype" w:eastAsiaTheme="minorEastAsia" w:hAnsi="Palatino Linotype" w:cs="Arial"/>
          <w:b/>
          <w:lang w:val="es-ES_tradnl"/>
        </w:rPr>
        <w:t>uno de octubre</w:t>
      </w:r>
      <w:r w:rsidR="000B6D52" w:rsidRPr="00452313">
        <w:rPr>
          <w:rFonts w:ascii="Palatino Linotype" w:eastAsiaTheme="minorEastAsia" w:hAnsi="Palatino Linotype" w:cs="Arial"/>
          <w:b/>
          <w:lang w:val="es-ES_tradnl"/>
        </w:rPr>
        <w:t xml:space="preserve"> </w:t>
      </w:r>
      <w:r w:rsidRPr="00452313">
        <w:rPr>
          <w:rFonts w:ascii="Palatino Linotype" w:eastAsiaTheme="minorEastAsia" w:hAnsi="Palatino Linotype" w:cs="Arial"/>
          <w:b/>
          <w:lang w:val="es-ES_tradnl"/>
        </w:rPr>
        <w:t xml:space="preserve">de dos mil veinte; </w:t>
      </w:r>
      <w:r w:rsidRPr="00452313">
        <w:rPr>
          <w:rFonts w:ascii="Palatino Linotype" w:hAnsi="Palatino Linotype" w:cs="Arial"/>
        </w:rPr>
        <w:t>en consecuencia, el plazo de quince días hábiles que el artículo 178 de la ley de la materia otorga a</w:t>
      </w:r>
      <w:r w:rsidR="008368F4" w:rsidRPr="00452313">
        <w:rPr>
          <w:rFonts w:ascii="Palatino Linotype" w:hAnsi="Palatino Linotype" w:cs="Arial"/>
        </w:rPr>
        <w:t>l</w:t>
      </w:r>
      <w:r w:rsidRPr="00452313">
        <w:rPr>
          <w:rFonts w:ascii="Palatino Linotype" w:hAnsi="Palatino Linotype" w:cs="Arial"/>
          <w:b/>
        </w:rPr>
        <w:t xml:space="preserve"> RECURRENTE</w:t>
      </w:r>
      <w:r w:rsidRPr="00452313">
        <w:rPr>
          <w:rFonts w:ascii="Palatino Linotype" w:hAnsi="Palatino Linotype" w:cs="Arial"/>
        </w:rPr>
        <w:t xml:space="preserve"> para presentar el recurso de revisión, transcurrió del</w:t>
      </w:r>
      <w:r w:rsidRPr="00452313">
        <w:rPr>
          <w:rFonts w:ascii="Palatino Linotype" w:hAnsi="Palatino Linotype" w:cs="Arial"/>
          <w:b/>
        </w:rPr>
        <w:t xml:space="preserve"> </w:t>
      </w:r>
      <w:r w:rsidR="008368F4" w:rsidRPr="00452313">
        <w:rPr>
          <w:rFonts w:ascii="Palatino Linotype" w:hAnsi="Palatino Linotype" w:cs="Arial"/>
          <w:b/>
        </w:rPr>
        <w:t xml:space="preserve">dos </w:t>
      </w:r>
      <w:r w:rsidR="000B6D52" w:rsidRPr="00452313">
        <w:rPr>
          <w:rFonts w:ascii="Palatino Linotype" w:hAnsi="Palatino Linotype" w:cs="Arial"/>
          <w:b/>
        </w:rPr>
        <w:t xml:space="preserve">al </w:t>
      </w:r>
      <w:r w:rsidR="008368F4" w:rsidRPr="00452313">
        <w:rPr>
          <w:rFonts w:ascii="Palatino Linotype" w:hAnsi="Palatino Linotype" w:cs="Arial"/>
          <w:b/>
        </w:rPr>
        <w:t>veintidós</w:t>
      </w:r>
      <w:r w:rsidR="000B6D52" w:rsidRPr="00452313">
        <w:rPr>
          <w:rFonts w:ascii="Palatino Linotype" w:hAnsi="Palatino Linotype" w:cs="Arial"/>
          <w:b/>
        </w:rPr>
        <w:t xml:space="preserve"> de </w:t>
      </w:r>
      <w:r w:rsidR="008368F4" w:rsidRPr="00452313">
        <w:rPr>
          <w:rFonts w:ascii="Palatino Linotype" w:hAnsi="Palatino Linotype" w:cs="Arial"/>
          <w:b/>
        </w:rPr>
        <w:t>octubre</w:t>
      </w:r>
      <w:r w:rsidR="000B6D52" w:rsidRPr="00452313">
        <w:rPr>
          <w:rFonts w:ascii="Palatino Linotype" w:hAnsi="Palatino Linotype" w:cs="Arial"/>
          <w:b/>
        </w:rPr>
        <w:t xml:space="preserve"> </w:t>
      </w:r>
      <w:r w:rsidRPr="00452313">
        <w:rPr>
          <w:rFonts w:ascii="Palatino Linotype" w:hAnsi="Palatino Linotype" w:cs="Arial"/>
          <w:b/>
        </w:rPr>
        <w:t>de dos mil veinte</w:t>
      </w:r>
      <w:r w:rsidRPr="00452313">
        <w:rPr>
          <w:rFonts w:ascii="Palatino Linotype" w:hAnsi="Palatino Linotype" w:cs="Arial"/>
        </w:rPr>
        <w:t xml:space="preserve">, sin contemplar en el cómputo los días </w:t>
      </w:r>
      <w:r w:rsidR="00C3161A" w:rsidRPr="00452313">
        <w:rPr>
          <w:rFonts w:ascii="Palatino Linotype" w:hAnsi="Palatino Linotype" w:cs="Arial"/>
        </w:rPr>
        <w:t>tres</w:t>
      </w:r>
      <w:r w:rsidR="000B6D52" w:rsidRPr="00452313">
        <w:rPr>
          <w:rFonts w:ascii="Palatino Linotype" w:hAnsi="Palatino Linotype" w:cs="Arial"/>
        </w:rPr>
        <w:t xml:space="preserve">, </w:t>
      </w:r>
      <w:r w:rsidR="00C3161A" w:rsidRPr="00452313">
        <w:rPr>
          <w:rFonts w:ascii="Palatino Linotype" w:hAnsi="Palatino Linotype" w:cs="Arial"/>
        </w:rPr>
        <w:t>cuatro</w:t>
      </w:r>
      <w:r w:rsidR="000B6D52" w:rsidRPr="00452313">
        <w:rPr>
          <w:rFonts w:ascii="Palatino Linotype" w:hAnsi="Palatino Linotype" w:cs="Arial"/>
        </w:rPr>
        <w:t xml:space="preserve">, </w:t>
      </w:r>
      <w:r w:rsidR="00C3161A" w:rsidRPr="00452313">
        <w:rPr>
          <w:rFonts w:ascii="Palatino Linotype" w:hAnsi="Palatino Linotype" w:cs="Arial"/>
        </w:rPr>
        <w:t>diez, once, diecisiete</w:t>
      </w:r>
      <w:r w:rsidR="0098428B" w:rsidRPr="00452313">
        <w:rPr>
          <w:rFonts w:ascii="Palatino Linotype" w:hAnsi="Palatino Linotype" w:cs="Arial"/>
        </w:rPr>
        <w:t xml:space="preserve"> y</w:t>
      </w:r>
      <w:r w:rsidR="000B6D52" w:rsidRPr="00452313">
        <w:rPr>
          <w:rFonts w:ascii="Palatino Linotype" w:hAnsi="Palatino Linotype" w:cs="Arial"/>
        </w:rPr>
        <w:t xml:space="preserve"> </w:t>
      </w:r>
      <w:r w:rsidR="00C3161A" w:rsidRPr="00452313">
        <w:rPr>
          <w:rFonts w:ascii="Palatino Linotype" w:hAnsi="Palatino Linotype" w:cs="Arial"/>
        </w:rPr>
        <w:t>dieciocho</w:t>
      </w:r>
      <w:r w:rsidR="000B6D52" w:rsidRPr="00452313">
        <w:rPr>
          <w:rFonts w:ascii="Palatino Linotype" w:hAnsi="Palatino Linotype" w:cs="Arial"/>
        </w:rPr>
        <w:t xml:space="preserve"> de </w:t>
      </w:r>
      <w:r w:rsidR="00C3161A" w:rsidRPr="00452313">
        <w:rPr>
          <w:rFonts w:ascii="Palatino Linotype" w:hAnsi="Palatino Linotype" w:cs="Arial"/>
        </w:rPr>
        <w:t>octubre de dos mil veinte</w:t>
      </w:r>
      <w:r w:rsidR="000B6D52" w:rsidRPr="00452313">
        <w:rPr>
          <w:rFonts w:ascii="Palatino Linotype" w:hAnsi="Palatino Linotype" w:cs="Arial"/>
        </w:rPr>
        <w:t>, por corresponder a sábados y domingos, considerados como días inhábiles, en términos del artículo 3, fracción X de la Ley de Transparencia y Acceso a la Información Pública del</w:t>
      </w:r>
      <w:r w:rsidR="00C3161A" w:rsidRPr="00452313">
        <w:rPr>
          <w:rFonts w:ascii="Palatino Linotype" w:hAnsi="Palatino Linotype" w:cs="Arial"/>
        </w:rPr>
        <w:t xml:space="preserve"> Estado de México y Municipios.</w:t>
      </w:r>
    </w:p>
    <w:p w14:paraId="5593E838" w14:textId="77777777" w:rsidR="00247B38" w:rsidRPr="00452313" w:rsidRDefault="00247B38" w:rsidP="00D03525">
      <w:pPr>
        <w:spacing w:line="360" w:lineRule="auto"/>
        <w:jc w:val="both"/>
        <w:rPr>
          <w:rFonts w:ascii="Palatino Linotype" w:hAnsi="Palatino Linotype" w:cs="Arial"/>
        </w:rPr>
      </w:pPr>
    </w:p>
    <w:p w14:paraId="7A519E21" w14:textId="191786DB" w:rsidR="00A21865" w:rsidRPr="00452313" w:rsidRDefault="00A21865" w:rsidP="00D03525">
      <w:pPr>
        <w:spacing w:line="360" w:lineRule="auto"/>
        <w:jc w:val="both"/>
        <w:rPr>
          <w:rFonts w:ascii="Palatino Linotype" w:eastAsiaTheme="minorEastAsia" w:hAnsi="Palatino Linotype" w:cs="Arial"/>
          <w:lang w:val="es-ES_tradnl"/>
        </w:rPr>
      </w:pPr>
      <w:r w:rsidRPr="00452313">
        <w:rPr>
          <w:rFonts w:ascii="Palatino Linotype" w:eastAsiaTheme="minorEastAsia" w:hAnsi="Palatino Linotype" w:cs="Arial"/>
          <w:lang w:val="es-ES_tradnl"/>
        </w:rPr>
        <w:lastRenderedPageBreak/>
        <w:t xml:space="preserve">En ese tenor, si </w:t>
      </w:r>
      <w:r w:rsidR="000B31AE" w:rsidRPr="00452313">
        <w:rPr>
          <w:rFonts w:ascii="Palatino Linotype" w:eastAsiaTheme="minorEastAsia" w:hAnsi="Palatino Linotype" w:cs="Arial"/>
          <w:lang w:val="es-ES_tradnl"/>
        </w:rPr>
        <w:t>los</w:t>
      </w:r>
      <w:r w:rsidRPr="00452313">
        <w:rPr>
          <w:rFonts w:ascii="Palatino Linotype" w:eastAsiaTheme="minorEastAsia" w:hAnsi="Palatino Linotype" w:cs="Arial"/>
          <w:lang w:val="es-ES_tradnl"/>
        </w:rPr>
        <w:t xml:space="preserve"> recurso</w:t>
      </w:r>
      <w:r w:rsidR="000B31AE" w:rsidRPr="00452313">
        <w:rPr>
          <w:rFonts w:ascii="Palatino Linotype" w:eastAsiaTheme="minorEastAsia" w:hAnsi="Palatino Linotype" w:cs="Arial"/>
          <w:lang w:val="es-ES_tradnl"/>
        </w:rPr>
        <w:t>s</w:t>
      </w:r>
      <w:r w:rsidRPr="00452313">
        <w:rPr>
          <w:rFonts w:ascii="Palatino Linotype" w:eastAsiaTheme="minorEastAsia" w:hAnsi="Palatino Linotype" w:cs="Arial"/>
          <w:lang w:val="es-ES_tradnl"/>
        </w:rPr>
        <w:t xml:space="preserve"> de revisión que nos ocupa</w:t>
      </w:r>
      <w:r w:rsidR="000B31AE" w:rsidRPr="00452313">
        <w:rPr>
          <w:rFonts w:ascii="Palatino Linotype" w:eastAsiaTheme="minorEastAsia" w:hAnsi="Palatino Linotype" w:cs="Arial"/>
          <w:lang w:val="es-ES_tradnl"/>
        </w:rPr>
        <w:t>n, se interpusieron</w:t>
      </w:r>
      <w:r w:rsidRPr="00452313">
        <w:rPr>
          <w:rFonts w:ascii="Palatino Linotype" w:eastAsiaTheme="minorEastAsia" w:hAnsi="Palatino Linotype" w:cs="Arial"/>
          <w:lang w:val="es-ES_tradnl"/>
        </w:rPr>
        <w:t xml:space="preserve"> el</w:t>
      </w:r>
      <w:r w:rsidRPr="00452313">
        <w:rPr>
          <w:rFonts w:ascii="Palatino Linotype" w:eastAsiaTheme="minorEastAsia" w:hAnsi="Palatino Linotype" w:cs="Arial"/>
          <w:b/>
          <w:lang w:val="es-ES_tradnl"/>
        </w:rPr>
        <w:t xml:space="preserve"> </w:t>
      </w:r>
      <w:r w:rsidR="00C3161A" w:rsidRPr="00452313">
        <w:rPr>
          <w:rFonts w:ascii="Palatino Linotype" w:eastAsiaTheme="minorEastAsia" w:hAnsi="Palatino Linotype" w:cs="Arial"/>
          <w:b/>
          <w:lang w:val="es-ES_tradnl"/>
        </w:rPr>
        <w:t>dieciséis</w:t>
      </w:r>
      <w:r w:rsidR="000C7C8D" w:rsidRPr="00452313">
        <w:rPr>
          <w:rFonts w:ascii="Palatino Linotype" w:eastAsiaTheme="minorEastAsia" w:hAnsi="Palatino Linotype" w:cs="Arial"/>
          <w:b/>
          <w:lang w:val="es-ES_tradnl"/>
        </w:rPr>
        <w:t xml:space="preserve"> de </w:t>
      </w:r>
      <w:r w:rsidR="00C3161A" w:rsidRPr="00452313">
        <w:rPr>
          <w:rFonts w:ascii="Palatino Linotype" w:eastAsiaTheme="minorEastAsia" w:hAnsi="Palatino Linotype" w:cs="Arial"/>
          <w:b/>
          <w:lang w:val="es-ES_tradnl"/>
        </w:rPr>
        <w:t>octubre</w:t>
      </w:r>
      <w:r w:rsidR="006949C8" w:rsidRPr="00452313">
        <w:rPr>
          <w:rFonts w:ascii="Palatino Linotype" w:eastAsiaTheme="minorEastAsia" w:hAnsi="Palatino Linotype" w:cs="Arial"/>
          <w:b/>
          <w:lang w:val="es-ES_tradnl"/>
        </w:rPr>
        <w:t xml:space="preserve"> </w:t>
      </w:r>
      <w:r w:rsidRPr="00452313">
        <w:rPr>
          <w:rFonts w:ascii="Palatino Linotype" w:eastAsiaTheme="minorEastAsia" w:hAnsi="Palatino Linotype" w:cs="Arial"/>
          <w:b/>
          <w:lang w:val="es-ES_tradnl"/>
        </w:rPr>
        <w:t>de dos mil veinte,</w:t>
      </w:r>
      <w:r w:rsidRPr="00452313">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14:paraId="282C5D36" w14:textId="77777777" w:rsidR="00A21865" w:rsidRPr="00452313" w:rsidRDefault="00A21865" w:rsidP="00D03525">
      <w:pPr>
        <w:spacing w:line="360" w:lineRule="auto"/>
        <w:jc w:val="both"/>
        <w:rPr>
          <w:rFonts w:ascii="Palatino Linotype" w:eastAsiaTheme="minorEastAsia" w:hAnsi="Palatino Linotype" w:cs="Arial"/>
          <w:lang w:val="es-ES_tradnl"/>
        </w:rPr>
      </w:pPr>
    </w:p>
    <w:p w14:paraId="4900B8F5" w14:textId="77777777" w:rsidR="00A21865" w:rsidRPr="00452313" w:rsidRDefault="00A21865" w:rsidP="003835B7">
      <w:pPr>
        <w:pStyle w:val="Prrafodelista"/>
        <w:numPr>
          <w:ilvl w:val="0"/>
          <w:numId w:val="4"/>
        </w:numPr>
        <w:spacing w:line="360" w:lineRule="auto"/>
        <w:ind w:left="0" w:firstLine="0"/>
        <w:contextualSpacing/>
        <w:jc w:val="both"/>
        <w:rPr>
          <w:rFonts w:ascii="Palatino Linotype" w:hAnsi="Palatino Linotype"/>
          <w:color w:val="212121"/>
          <w:bdr w:val="none" w:sz="0" w:space="0" w:color="auto" w:frame="1"/>
          <w:lang w:eastAsia="es-MX"/>
        </w:rPr>
      </w:pPr>
      <w:r w:rsidRPr="00452313">
        <w:rPr>
          <w:rFonts w:ascii="Palatino Linotype" w:hAnsi="Palatino Linotype" w:cs="Arial"/>
          <w:b/>
        </w:rPr>
        <w:t xml:space="preserve">Procedibilidad. </w:t>
      </w:r>
      <w:r w:rsidRPr="00452313">
        <w:rPr>
          <w:rFonts w:ascii="Palatino Linotype" w:hAnsi="Palatino Linotype" w:cs="Arial"/>
        </w:rPr>
        <w:t xml:space="preserve">Del análisis efectuado, se advierte que resulta procedente la interposición del </w:t>
      </w:r>
      <w:r w:rsidRPr="00452313">
        <w:rPr>
          <w:rFonts w:ascii="Palatino Linotype" w:hAnsi="Palatino Linotype"/>
        </w:rPr>
        <w:t>recurso</w:t>
      </w:r>
      <w:r w:rsidRPr="00452313">
        <w:rPr>
          <w:rFonts w:ascii="Palatino Linotype" w:hAnsi="Palatino Linotype" w:cs="Arial"/>
        </w:rPr>
        <w:t xml:space="preserve"> y se concluye la acreditación </w:t>
      </w:r>
      <w:r w:rsidRPr="00452313">
        <w:rPr>
          <w:rFonts w:ascii="Palatino Linotype" w:hAnsi="Palatino Linotype"/>
        </w:rPr>
        <w:t>plena</w:t>
      </w:r>
      <w:r w:rsidRPr="00452313">
        <w:rPr>
          <w:rFonts w:ascii="Palatino Linotype" w:hAnsi="Palatino Linotype" w:cs="Arial"/>
        </w:rPr>
        <w:t xml:space="preserve"> de todos y cada uno de los elementos formales exigidos por el artículo 180 de la </w:t>
      </w:r>
      <w:r w:rsidRPr="00452313">
        <w:rPr>
          <w:rFonts w:ascii="Palatino Linotype" w:hAnsi="Palatino Linotype"/>
        </w:rPr>
        <w:t xml:space="preserve">Ley de Transparencia y Acceso a la Información Pública del </w:t>
      </w:r>
      <w:r w:rsidRPr="00452313">
        <w:rPr>
          <w:rFonts w:ascii="Palatino Linotype" w:hAnsi="Palatino Linotype" w:cs="Arial"/>
        </w:rPr>
        <w:t>Estado</w:t>
      </w:r>
      <w:r w:rsidRPr="00452313">
        <w:rPr>
          <w:rFonts w:ascii="Palatino Linotype" w:hAnsi="Palatino Linotype"/>
        </w:rPr>
        <w:t xml:space="preserve"> de México y Municipios, en atención a que fue presentado mediante el formato visible en </w:t>
      </w:r>
      <w:r w:rsidRPr="00452313">
        <w:rPr>
          <w:rFonts w:ascii="Palatino Linotype" w:hAnsi="Palatino Linotype"/>
          <w:b/>
        </w:rPr>
        <w:t>EL SAIMEX.</w:t>
      </w:r>
    </w:p>
    <w:p w14:paraId="3BC46EC3" w14:textId="77777777" w:rsidR="00A21865" w:rsidRPr="00452313" w:rsidRDefault="00A21865" w:rsidP="00D03525">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5B8532D9" w14:textId="555F3D44" w:rsidR="00A404A7" w:rsidRPr="00452313" w:rsidRDefault="00A404A7" w:rsidP="00A404A7">
      <w:pPr>
        <w:pStyle w:val="Prrafodelista"/>
        <w:numPr>
          <w:ilvl w:val="0"/>
          <w:numId w:val="4"/>
        </w:numPr>
        <w:spacing w:line="360" w:lineRule="auto"/>
        <w:ind w:left="0" w:firstLine="0"/>
        <w:contextualSpacing/>
        <w:jc w:val="both"/>
        <w:rPr>
          <w:rFonts w:ascii="Palatino Linotype" w:hAnsi="Palatino Linotype"/>
        </w:rPr>
      </w:pPr>
      <w:bookmarkStart w:id="4" w:name="_Ref3465962"/>
      <w:r w:rsidRPr="00452313">
        <w:rPr>
          <w:rFonts w:ascii="Palatino Linotype" w:hAnsi="Palatino Linotype" w:cs="Arial"/>
          <w:b/>
        </w:rPr>
        <w:t>Estudio y resolución de</w:t>
      </w:r>
      <w:r w:rsidR="000B31AE" w:rsidRPr="00452313">
        <w:rPr>
          <w:rFonts w:ascii="Palatino Linotype" w:hAnsi="Palatino Linotype" w:cs="Arial"/>
          <w:b/>
        </w:rPr>
        <w:t xml:space="preserve"> </w:t>
      </w:r>
      <w:r w:rsidRPr="00452313">
        <w:rPr>
          <w:rFonts w:ascii="Palatino Linotype" w:hAnsi="Palatino Linotype" w:cs="Arial"/>
          <w:b/>
        </w:rPr>
        <w:t>l</w:t>
      </w:r>
      <w:r w:rsidR="000B31AE" w:rsidRPr="00452313">
        <w:rPr>
          <w:rFonts w:ascii="Palatino Linotype" w:hAnsi="Palatino Linotype" w:cs="Arial"/>
          <w:b/>
        </w:rPr>
        <w:t>os</w:t>
      </w:r>
      <w:r w:rsidRPr="00452313">
        <w:rPr>
          <w:rFonts w:ascii="Palatino Linotype" w:hAnsi="Palatino Linotype" w:cs="Arial"/>
          <w:b/>
        </w:rPr>
        <w:t xml:space="preserve"> recurso</w:t>
      </w:r>
      <w:r w:rsidR="000B31AE" w:rsidRPr="00452313">
        <w:rPr>
          <w:rFonts w:ascii="Palatino Linotype" w:hAnsi="Palatino Linotype" w:cs="Arial"/>
          <w:b/>
        </w:rPr>
        <w:t>s</w:t>
      </w:r>
      <w:r w:rsidRPr="00452313">
        <w:rPr>
          <w:rFonts w:ascii="Palatino Linotype" w:hAnsi="Palatino Linotype" w:cs="Arial"/>
          <w:b/>
          <w:color w:val="000000" w:themeColor="text1"/>
        </w:rPr>
        <w:t xml:space="preserve">. </w:t>
      </w:r>
      <w:r w:rsidRPr="00452313">
        <w:rPr>
          <w:rFonts w:ascii="Palatino Linotype" w:hAnsi="Palatino Linotype" w:cs="Arial"/>
        </w:rPr>
        <w:t>Es así que, una vez determinada la vía sobre la que versará</w:t>
      </w:r>
      <w:r w:rsidR="000B31AE" w:rsidRPr="00452313">
        <w:rPr>
          <w:rFonts w:ascii="Palatino Linotype" w:hAnsi="Palatino Linotype" w:cs="Arial"/>
        </w:rPr>
        <w:t>n</w:t>
      </w:r>
      <w:r w:rsidRPr="00452313">
        <w:rPr>
          <w:rFonts w:ascii="Palatino Linotype" w:hAnsi="Palatino Linotype" w:cs="Arial"/>
        </w:rPr>
        <w:t xml:space="preserve"> </w:t>
      </w:r>
      <w:r w:rsidR="000B31AE" w:rsidRPr="00452313">
        <w:rPr>
          <w:rFonts w:ascii="Palatino Linotype" w:hAnsi="Palatino Linotype" w:cs="Arial"/>
        </w:rPr>
        <w:t>los</w:t>
      </w:r>
      <w:r w:rsidRPr="00452313">
        <w:rPr>
          <w:rFonts w:ascii="Palatino Linotype" w:hAnsi="Palatino Linotype" w:cs="Arial"/>
        </w:rPr>
        <w:t xml:space="preserve"> presente</w:t>
      </w:r>
      <w:r w:rsidR="000B31AE" w:rsidRPr="00452313">
        <w:rPr>
          <w:rFonts w:ascii="Palatino Linotype" w:hAnsi="Palatino Linotype" w:cs="Arial"/>
        </w:rPr>
        <w:t>s</w:t>
      </w:r>
      <w:r w:rsidRPr="00452313">
        <w:rPr>
          <w:rFonts w:ascii="Palatino Linotype" w:hAnsi="Palatino Linotype" w:cs="Arial"/>
        </w:rPr>
        <w:t xml:space="preserve"> recurso</w:t>
      </w:r>
      <w:r w:rsidR="000B31AE" w:rsidRPr="00452313">
        <w:rPr>
          <w:rFonts w:ascii="Palatino Linotype" w:hAnsi="Palatino Linotype" w:cs="Arial"/>
        </w:rPr>
        <w:t>s</w:t>
      </w:r>
      <w:r w:rsidRPr="00452313">
        <w:rPr>
          <w:rFonts w:ascii="Palatino Linotype" w:hAnsi="Palatino Linotype" w:cs="Arial"/>
        </w:rPr>
        <w:t>, y previa revisión de</w:t>
      </w:r>
      <w:r w:rsidR="000B31AE" w:rsidRPr="00452313">
        <w:rPr>
          <w:rFonts w:ascii="Palatino Linotype" w:hAnsi="Palatino Linotype" w:cs="Arial"/>
        </w:rPr>
        <w:t xml:space="preserve"> </w:t>
      </w:r>
      <w:r w:rsidRPr="00452313">
        <w:rPr>
          <w:rFonts w:ascii="Palatino Linotype" w:hAnsi="Palatino Linotype" w:cs="Arial"/>
        </w:rPr>
        <w:t>l</w:t>
      </w:r>
      <w:r w:rsidR="000B31AE" w:rsidRPr="00452313">
        <w:rPr>
          <w:rFonts w:ascii="Palatino Linotype" w:hAnsi="Palatino Linotype" w:cs="Arial"/>
        </w:rPr>
        <w:t>os</w:t>
      </w:r>
      <w:r w:rsidRPr="00452313">
        <w:rPr>
          <w:rFonts w:ascii="Palatino Linotype" w:hAnsi="Palatino Linotype" w:cs="Arial"/>
        </w:rPr>
        <w:t xml:space="preserve"> expediente</w:t>
      </w:r>
      <w:r w:rsidR="000B31AE" w:rsidRPr="00452313">
        <w:rPr>
          <w:rFonts w:ascii="Palatino Linotype" w:hAnsi="Palatino Linotype" w:cs="Arial"/>
        </w:rPr>
        <w:t>s</w:t>
      </w:r>
      <w:r w:rsidRPr="00452313">
        <w:rPr>
          <w:rFonts w:ascii="Palatino Linotype" w:hAnsi="Palatino Linotype" w:cs="Arial"/>
        </w:rPr>
        <w:t xml:space="preserve"> </w:t>
      </w:r>
      <w:r w:rsidRPr="00452313">
        <w:rPr>
          <w:rFonts w:ascii="Palatino Linotype" w:hAnsi="Palatino Linotype"/>
        </w:rPr>
        <w:t>electrónico</w:t>
      </w:r>
      <w:r w:rsidR="000B31AE" w:rsidRPr="00452313">
        <w:rPr>
          <w:rFonts w:ascii="Palatino Linotype" w:hAnsi="Palatino Linotype"/>
        </w:rPr>
        <w:t>s</w:t>
      </w:r>
      <w:r w:rsidRPr="00452313">
        <w:rPr>
          <w:rFonts w:ascii="Palatino Linotype" w:hAnsi="Palatino Linotype" w:cs="Arial"/>
        </w:rPr>
        <w:t xml:space="preserve"> formado</w:t>
      </w:r>
      <w:r w:rsidR="000B31AE" w:rsidRPr="00452313">
        <w:rPr>
          <w:rFonts w:ascii="Palatino Linotype" w:hAnsi="Palatino Linotype" w:cs="Arial"/>
        </w:rPr>
        <w:t>s</w:t>
      </w:r>
      <w:r w:rsidRPr="00452313">
        <w:rPr>
          <w:rFonts w:ascii="Palatino Linotype" w:hAnsi="Palatino Linotype" w:cs="Arial"/>
        </w:rPr>
        <w:t xml:space="preserve"> en el</w:t>
      </w:r>
      <w:r w:rsidRPr="00452313">
        <w:rPr>
          <w:rFonts w:ascii="Palatino Linotype" w:hAnsi="Palatino Linotype" w:cs="Arial"/>
          <w:b/>
        </w:rPr>
        <w:t xml:space="preserve"> SAIMEX</w:t>
      </w:r>
      <w:r w:rsidRPr="00452313">
        <w:rPr>
          <w:rFonts w:ascii="Palatino Linotype" w:hAnsi="Palatino Linotype" w:cs="Arial"/>
        </w:rPr>
        <w:t xml:space="preserve"> por motivo de la</w:t>
      </w:r>
      <w:r w:rsidR="000B31AE" w:rsidRPr="00452313">
        <w:rPr>
          <w:rFonts w:ascii="Palatino Linotype" w:hAnsi="Palatino Linotype" w:cs="Arial"/>
        </w:rPr>
        <w:t>s</w:t>
      </w:r>
      <w:r w:rsidRPr="00452313">
        <w:rPr>
          <w:rFonts w:ascii="Palatino Linotype" w:hAnsi="Palatino Linotype" w:cs="Arial"/>
        </w:rPr>
        <w:t xml:space="preserve"> solicitud</w:t>
      </w:r>
      <w:r w:rsidR="000B31AE" w:rsidRPr="00452313">
        <w:rPr>
          <w:rFonts w:ascii="Palatino Linotype" w:hAnsi="Palatino Linotype" w:cs="Arial"/>
        </w:rPr>
        <w:t>es</w:t>
      </w:r>
      <w:r w:rsidRPr="00452313">
        <w:rPr>
          <w:rFonts w:ascii="Palatino Linotype" w:hAnsi="Palatino Linotype" w:cs="Arial"/>
        </w:rPr>
        <w:t xml:space="preserve"> de información y de</w:t>
      </w:r>
      <w:r w:rsidR="000B31AE" w:rsidRPr="00452313">
        <w:rPr>
          <w:rFonts w:ascii="Palatino Linotype" w:hAnsi="Palatino Linotype" w:cs="Arial"/>
        </w:rPr>
        <w:t xml:space="preserve"> </w:t>
      </w:r>
      <w:r w:rsidRPr="00452313">
        <w:rPr>
          <w:rFonts w:ascii="Palatino Linotype" w:hAnsi="Palatino Linotype" w:cs="Arial"/>
        </w:rPr>
        <w:t>l</w:t>
      </w:r>
      <w:r w:rsidR="000B31AE" w:rsidRPr="00452313">
        <w:rPr>
          <w:rFonts w:ascii="Palatino Linotype" w:hAnsi="Palatino Linotype" w:cs="Arial"/>
        </w:rPr>
        <w:t>os</w:t>
      </w:r>
      <w:r w:rsidRPr="00452313">
        <w:rPr>
          <w:rFonts w:ascii="Palatino Linotype" w:hAnsi="Palatino Linotype" w:cs="Arial"/>
        </w:rPr>
        <w:t xml:space="preserve"> recurso</w:t>
      </w:r>
      <w:r w:rsidR="000B31AE" w:rsidRPr="00452313">
        <w:rPr>
          <w:rFonts w:ascii="Palatino Linotype" w:hAnsi="Palatino Linotype" w:cs="Arial"/>
        </w:rPr>
        <w:t>s</w:t>
      </w:r>
      <w:r w:rsidRPr="00452313">
        <w:rPr>
          <w:rFonts w:ascii="Palatino Linotype" w:hAnsi="Palatino Linotype" w:cs="Arial"/>
        </w:rPr>
        <w:t xml:space="preserve"> a que da</w:t>
      </w:r>
      <w:r w:rsidR="000B31AE" w:rsidRPr="00452313">
        <w:rPr>
          <w:rFonts w:ascii="Palatino Linotype" w:hAnsi="Palatino Linotype" w:cs="Arial"/>
        </w:rPr>
        <w:t>n</w:t>
      </w:r>
      <w:r w:rsidRPr="00452313">
        <w:rPr>
          <w:rFonts w:ascii="Palatino Linotype" w:hAnsi="Palatino Linotype" w:cs="Arial"/>
        </w:rPr>
        <w:t xml:space="preserve"> origen, </w:t>
      </w:r>
      <w:r w:rsidRPr="00452313">
        <w:rPr>
          <w:rFonts w:ascii="Palatino Linotype" w:eastAsia="Arial Unicode MS" w:hAnsi="Palatino Linotype" w:cs="Arial"/>
        </w:rPr>
        <w:t xml:space="preserve">se advierte que </w:t>
      </w:r>
      <w:r w:rsidR="000B31AE" w:rsidRPr="00452313">
        <w:rPr>
          <w:rFonts w:ascii="Palatino Linotype" w:eastAsia="Arial Unicode MS" w:hAnsi="Palatino Linotype" w:cs="Arial"/>
        </w:rPr>
        <w:t>son</w:t>
      </w:r>
      <w:r w:rsidRPr="00452313">
        <w:rPr>
          <w:rFonts w:ascii="Palatino Linotype" w:eastAsia="Arial Unicode MS" w:hAnsi="Palatino Linotype" w:cs="Arial"/>
        </w:rPr>
        <w:t xml:space="preserve"> procedente</w:t>
      </w:r>
      <w:r w:rsidR="000B31AE" w:rsidRPr="00452313">
        <w:rPr>
          <w:rFonts w:ascii="Palatino Linotype" w:eastAsia="Arial Unicode MS" w:hAnsi="Palatino Linotype" w:cs="Arial"/>
        </w:rPr>
        <w:t>s</w:t>
      </w:r>
      <w:r w:rsidRPr="00452313">
        <w:rPr>
          <w:rFonts w:ascii="Palatino Linotype" w:eastAsia="Arial Unicode MS" w:hAnsi="Palatino Linotype" w:cs="Arial"/>
        </w:rPr>
        <w:t>, toda vez que se actualiza la hipótesis prevista en la fracción VIII, del artículo 179 de la Ley de la materia, que a la letra dice:</w:t>
      </w:r>
    </w:p>
    <w:p w14:paraId="1FFC92DD" w14:textId="77777777" w:rsidR="00A404A7" w:rsidRPr="00452313" w:rsidRDefault="00A404A7" w:rsidP="00A404A7">
      <w:pPr>
        <w:pStyle w:val="Prrafodelista"/>
        <w:widowControl w:val="0"/>
        <w:autoSpaceDE w:val="0"/>
        <w:autoSpaceDN w:val="0"/>
        <w:adjustRightInd w:val="0"/>
        <w:spacing w:line="360" w:lineRule="auto"/>
        <w:ind w:left="0"/>
        <w:jc w:val="both"/>
        <w:rPr>
          <w:rFonts w:ascii="Palatino Linotype" w:eastAsia="Arial Unicode MS" w:hAnsi="Palatino Linotype" w:cs="Arial"/>
        </w:rPr>
      </w:pPr>
    </w:p>
    <w:p w14:paraId="379AEE92" w14:textId="77777777" w:rsidR="00A404A7" w:rsidRPr="00452313" w:rsidRDefault="00A404A7" w:rsidP="00A404A7">
      <w:pPr>
        <w:widowControl w:val="0"/>
        <w:autoSpaceDE w:val="0"/>
        <w:autoSpaceDN w:val="0"/>
        <w:adjustRightInd w:val="0"/>
        <w:ind w:left="709" w:right="757"/>
        <w:jc w:val="both"/>
        <w:rPr>
          <w:rFonts w:ascii="Palatino Linotype" w:eastAsia="Arial Unicode MS" w:hAnsi="Palatino Linotype" w:cs="Arial"/>
          <w:i/>
          <w:sz w:val="22"/>
        </w:rPr>
      </w:pPr>
      <w:r w:rsidRPr="00452313">
        <w:rPr>
          <w:rFonts w:ascii="Palatino Linotype" w:eastAsia="Arial Unicode MS" w:hAnsi="Palatino Linotype" w:cs="Arial"/>
          <w:i/>
          <w:sz w:val="22"/>
        </w:rPr>
        <w:t>“</w:t>
      </w:r>
      <w:r w:rsidRPr="00452313">
        <w:rPr>
          <w:rFonts w:ascii="Palatino Linotype" w:eastAsia="Arial Unicode MS" w:hAnsi="Palatino Linotype" w:cs="Arial"/>
          <w:b/>
          <w:i/>
          <w:sz w:val="22"/>
        </w:rPr>
        <w:t>Artículo 179</w:t>
      </w:r>
      <w:r w:rsidRPr="00452313">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14:paraId="4DBF190D" w14:textId="77777777" w:rsidR="00A404A7" w:rsidRPr="00452313" w:rsidRDefault="00A404A7" w:rsidP="00A404A7">
      <w:pPr>
        <w:widowControl w:val="0"/>
        <w:autoSpaceDE w:val="0"/>
        <w:autoSpaceDN w:val="0"/>
        <w:adjustRightInd w:val="0"/>
        <w:ind w:left="709" w:right="757"/>
        <w:jc w:val="both"/>
        <w:rPr>
          <w:rFonts w:ascii="Palatino Linotype" w:eastAsia="Arial Unicode MS" w:hAnsi="Palatino Linotype" w:cs="Arial"/>
          <w:i/>
          <w:sz w:val="22"/>
        </w:rPr>
      </w:pPr>
    </w:p>
    <w:p w14:paraId="3730E289" w14:textId="281F4FC5" w:rsidR="00A404A7" w:rsidRPr="00452313" w:rsidRDefault="00A404A7" w:rsidP="00A404A7">
      <w:pPr>
        <w:widowControl w:val="0"/>
        <w:autoSpaceDE w:val="0"/>
        <w:autoSpaceDN w:val="0"/>
        <w:adjustRightInd w:val="0"/>
        <w:ind w:left="709" w:right="757"/>
        <w:jc w:val="both"/>
        <w:rPr>
          <w:rFonts w:ascii="Palatino Linotype" w:eastAsia="Arial Unicode MS" w:hAnsi="Palatino Linotype" w:cs="Arial"/>
          <w:b/>
          <w:i/>
          <w:sz w:val="22"/>
          <w:u w:val="single"/>
        </w:rPr>
      </w:pPr>
      <w:r w:rsidRPr="00452313">
        <w:rPr>
          <w:rFonts w:ascii="Palatino Linotype" w:eastAsia="Arial Unicode MS" w:hAnsi="Palatino Linotype" w:cs="Arial"/>
          <w:b/>
          <w:bCs/>
          <w:i/>
          <w:sz w:val="22"/>
          <w:u w:val="single"/>
        </w:rPr>
        <w:t>VIII. La notificación, entrega o puesta a disposición de información en una modalidad o formato distinto al solicitado</w:t>
      </w:r>
      <w:r w:rsidRPr="00452313">
        <w:rPr>
          <w:rFonts w:ascii="Palatino Linotype" w:eastAsia="Arial Unicode MS" w:hAnsi="Palatino Linotype" w:cs="Arial"/>
          <w:b/>
          <w:i/>
          <w:sz w:val="22"/>
          <w:u w:val="single"/>
        </w:rPr>
        <w:t>;</w:t>
      </w:r>
    </w:p>
    <w:p w14:paraId="696F814D" w14:textId="77777777" w:rsidR="00A404A7" w:rsidRPr="00452313" w:rsidRDefault="00A404A7" w:rsidP="00A404A7">
      <w:pPr>
        <w:widowControl w:val="0"/>
        <w:autoSpaceDE w:val="0"/>
        <w:autoSpaceDN w:val="0"/>
        <w:adjustRightInd w:val="0"/>
        <w:spacing w:line="360" w:lineRule="auto"/>
        <w:ind w:left="709" w:right="757"/>
        <w:jc w:val="both"/>
        <w:rPr>
          <w:rFonts w:ascii="Palatino Linotype" w:eastAsia="Arial Unicode MS" w:hAnsi="Palatino Linotype" w:cs="Arial"/>
          <w:i/>
        </w:rPr>
      </w:pPr>
    </w:p>
    <w:p w14:paraId="75C05783" w14:textId="69E995A6" w:rsidR="00A404A7" w:rsidRPr="00452313" w:rsidRDefault="00A404A7" w:rsidP="00A404A7">
      <w:pPr>
        <w:widowControl w:val="0"/>
        <w:autoSpaceDE w:val="0"/>
        <w:autoSpaceDN w:val="0"/>
        <w:adjustRightInd w:val="0"/>
        <w:spacing w:line="360" w:lineRule="auto"/>
        <w:jc w:val="both"/>
        <w:rPr>
          <w:rFonts w:ascii="Palatino Linotype" w:eastAsia="Arial Unicode MS" w:hAnsi="Palatino Linotype" w:cs="Arial"/>
        </w:rPr>
      </w:pPr>
      <w:r w:rsidRPr="00452313">
        <w:rPr>
          <w:rFonts w:ascii="Palatino Linotype" w:eastAsia="Arial Unicode MS" w:hAnsi="Palatino Linotype" w:cs="Arial"/>
        </w:rPr>
        <w:t xml:space="preserve">El precepto legal citado establece como supuesto de procedencia del recurso de revisión, cuando la inconformidad del particular recae en señalar que la puesta a </w:t>
      </w:r>
      <w:r w:rsidRPr="00452313">
        <w:rPr>
          <w:rFonts w:ascii="Palatino Linotype" w:eastAsia="Arial Unicode MS" w:hAnsi="Palatino Linotype" w:cs="Arial"/>
        </w:rPr>
        <w:lastRenderedPageBreak/>
        <w:t>disposición de la documentación requerida se difiere de la señalada por el solicitante.</w:t>
      </w:r>
    </w:p>
    <w:p w14:paraId="6EEA360C" w14:textId="77777777" w:rsidR="00A404A7" w:rsidRPr="00452313" w:rsidRDefault="00A404A7" w:rsidP="00A404A7">
      <w:pPr>
        <w:widowControl w:val="0"/>
        <w:autoSpaceDE w:val="0"/>
        <w:autoSpaceDN w:val="0"/>
        <w:adjustRightInd w:val="0"/>
        <w:spacing w:line="360" w:lineRule="auto"/>
        <w:jc w:val="both"/>
        <w:rPr>
          <w:rFonts w:ascii="Palatino Linotype" w:eastAsia="Arial Unicode MS" w:hAnsi="Palatino Linotype" w:cs="Arial"/>
        </w:rPr>
      </w:pPr>
    </w:p>
    <w:p w14:paraId="21222B55" w14:textId="653D7780" w:rsidR="00FF01C3" w:rsidRPr="00452313" w:rsidRDefault="00A404A7" w:rsidP="00A404A7">
      <w:pPr>
        <w:widowControl w:val="0"/>
        <w:autoSpaceDE w:val="0"/>
        <w:autoSpaceDN w:val="0"/>
        <w:adjustRightInd w:val="0"/>
        <w:spacing w:line="360" w:lineRule="auto"/>
        <w:jc w:val="both"/>
        <w:rPr>
          <w:rFonts w:ascii="Palatino Linotype" w:hAnsi="Palatino Linotype"/>
        </w:rPr>
      </w:pPr>
      <w:r w:rsidRPr="00452313">
        <w:rPr>
          <w:rFonts w:ascii="Palatino Linotype" w:hAnsi="Palatino Linotype" w:cs="Arial"/>
        </w:rPr>
        <w:t>Es así que, una vez determinada la vía sobre la que versará</w:t>
      </w:r>
      <w:r w:rsidR="000B31AE" w:rsidRPr="00452313">
        <w:rPr>
          <w:rFonts w:ascii="Palatino Linotype" w:hAnsi="Palatino Linotype" w:cs="Arial"/>
        </w:rPr>
        <w:t>n</w:t>
      </w:r>
      <w:r w:rsidRPr="00452313">
        <w:rPr>
          <w:rFonts w:ascii="Palatino Linotype" w:hAnsi="Palatino Linotype" w:cs="Arial"/>
        </w:rPr>
        <w:t xml:space="preserve"> </w:t>
      </w:r>
      <w:r w:rsidR="000B31AE" w:rsidRPr="00452313">
        <w:rPr>
          <w:rFonts w:ascii="Palatino Linotype" w:hAnsi="Palatino Linotype" w:cs="Arial"/>
        </w:rPr>
        <w:t>los</w:t>
      </w:r>
      <w:r w:rsidRPr="00452313">
        <w:rPr>
          <w:rFonts w:ascii="Palatino Linotype" w:hAnsi="Palatino Linotype" w:cs="Arial"/>
        </w:rPr>
        <w:t xml:space="preserve"> presente</w:t>
      </w:r>
      <w:r w:rsidR="000B31AE" w:rsidRPr="00452313">
        <w:rPr>
          <w:rFonts w:ascii="Palatino Linotype" w:hAnsi="Palatino Linotype" w:cs="Arial"/>
        </w:rPr>
        <w:t>s</w:t>
      </w:r>
      <w:r w:rsidRPr="00452313">
        <w:rPr>
          <w:rFonts w:ascii="Palatino Linotype" w:hAnsi="Palatino Linotype" w:cs="Arial"/>
        </w:rPr>
        <w:t xml:space="preserve"> recurso</w:t>
      </w:r>
      <w:r w:rsidR="000B31AE" w:rsidRPr="00452313">
        <w:rPr>
          <w:rFonts w:ascii="Palatino Linotype" w:hAnsi="Palatino Linotype" w:cs="Arial"/>
        </w:rPr>
        <w:t>s</w:t>
      </w:r>
      <w:r w:rsidRPr="00452313">
        <w:rPr>
          <w:rFonts w:ascii="Palatino Linotype" w:hAnsi="Palatino Linotype" w:cs="Arial"/>
        </w:rPr>
        <w:t>, y previa revisión de</w:t>
      </w:r>
      <w:r w:rsidR="000B31AE" w:rsidRPr="00452313">
        <w:rPr>
          <w:rFonts w:ascii="Palatino Linotype" w:hAnsi="Palatino Linotype" w:cs="Arial"/>
        </w:rPr>
        <w:t xml:space="preserve"> </w:t>
      </w:r>
      <w:r w:rsidRPr="00452313">
        <w:rPr>
          <w:rFonts w:ascii="Palatino Linotype" w:hAnsi="Palatino Linotype" w:cs="Arial"/>
        </w:rPr>
        <w:t>l</w:t>
      </w:r>
      <w:r w:rsidR="000B31AE" w:rsidRPr="00452313">
        <w:rPr>
          <w:rFonts w:ascii="Palatino Linotype" w:hAnsi="Palatino Linotype" w:cs="Arial"/>
        </w:rPr>
        <w:t>os</w:t>
      </w:r>
      <w:r w:rsidRPr="00452313">
        <w:rPr>
          <w:rFonts w:ascii="Palatino Linotype" w:hAnsi="Palatino Linotype" w:cs="Arial"/>
        </w:rPr>
        <w:t xml:space="preserve"> expediente</w:t>
      </w:r>
      <w:r w:rsidR="000B31AE" w:rsidRPr="00452313">
        <w:rPr>
          <w:rFonts w:ascii="Palatino Linotype" w:hAnsi="Palatino Linotype" w:cs="Arial"/>
        </w:rPr>
        <w:t>s</w:t>
      </w:r>
      <w:r w:rsidRPr="00452313">
        <w:rPr>
          <w:rFonts w:ascii="Palatino Linotype" w:hAnsi="Palatino Linotype" w:cs="Arial"/>
        </w:rPr>
        <w:t xml:space="preserve"> </w:t>
      </w:r>
      <w:r w:rsidRPr="00452313">
        <w:rPr>
          <w:rFonts w:ascii="Palatino Linotype" w:hAnsi="Palatino Linotype"/>
        </w:rPr>
        <w:t>electrónico</w:t>
      </w:r>
      <w:r w:rsidR="000B31AE" w:rsidRPr="00452313">
        <w:rPr>
          <w:rFonts w:ascii="Palatino Linotype" w:hAnsi="Palatino Linotype"/>
        </w:rPr>
        <w:t>s</w:t>
      </w:r>
      <w:r w:rsidRPr="00452313">
        <w:rPr>
          <w:rFonts w:ascii="Palatino Linotype" w:hAnsi="Palatino Linotype" w:cs="Arial"/>
        </w:rPr>
        <w:t xml:space="preserve"> formado</w:t>
      </w:r>
      <w:r w:rsidR="000B31AE" w:rsidRPr="00452313">
        <w:rPr>
          <w:rFonts w:ascii="Palatino Linotype" w:hAnsi="Palatino Linotype" w:cs="Arial"/>
        </w:rPr>
        <w:t>s</w:t>
      </w:r>
      <w:r w:rsidRPr="00452313">
        <w:rPr>
          <w:rFonts w:ascii="Palatino Linotype" w:hAnsi="Palatino Linotype" w:cs="Arial"/>
        </w:rPr>
        <w:t xml:space="preserve"> en el</w:t>
      </w:r>
      <w:r w:rsidRPr="00452313">
        <w:rPr>
          <w:rFonts w:ascii="Palatino Linotype" w:hAnsi="Palatino Linotype" w:cs="Arial"/>
          <w:b/>
        </w:rPr>
        <w:t xml:space="preserve"> SAIMEX,</w:t>
      </w:r>
      <w:r w:rsidRPr="00452313">
        <w:rPr>
          <w:rFonts w:ascii="Palatino Linotype" w:hAnsi="Palatino Linotype" w:cs="Arial"/>
        </w:rPr>
        <w:t xml:space="preserve"> por motivo de la</w:t>
      </w:r>
      <w:r w:rsidR="000B31AE" w:rsidRPr="00452313">
        <w:rPr>
          <w:rFonts w:ascii="Palatino Linotype" w:hAnsi="Palatino Linotype" w:cs="Arial"/>
        </w:rPr>
        <w:t>s</w:t>
      </w:r>
      <w:r w:rsidRPr="00452313">
        <w:rPr>
          <w:rFonts w:ascii="Palatino Linotype" w:hAnsi="Palatino Linotype" w:cs="Arial"/>
        </w:rPr>
        <w:t xml:space="preserve"> solicitud</w:t>
      </w:r>
      <w:r w:rsidR="000B31AE" w:rsidRPr="00452313">
        <w:rPr>
          <w:rFonts w:ascii="Palatino Linotype" w:hAnsi="Palatino Linotype" w:cs="Arial"/>
        </w:rPr>
        <w:t>es</w:t>
      </w:r>
      <w:r w:rsidRPr="00452313">
        <w:rPr>
          <w:rFonts w:ascii="Palatino Linotype" w:hAnsi="Palatino Linotype" w:cs="Arial"/>
        </w:rPr>
        <w:t xml:space="preserve"> de información y de</w:t>
      </w:r>
      <w:r w:rsidR="000B31AE" w:rsidRPr="00452313">
        <w:rPr>
          <w:rFonts w:ascii="Palatino Linotype" w:hAnsi="Palatino Linotype" w:cs="Arial"/>
        </w:rPr>
        <w:t xml:space="preserve"> </w:t>
      </w:r>
      <w:r w:rsidRPr="00452313">
        <w:rPr>
          <w:rFonts w:ascii="Palatino Linotype" w:hAnsi="Palatino Linotype" w:cs="Arial"/>
        </w:rPr>
        <w:t>l</w:t>
      </w:r>
      <w:r w:rsidR="000B31AE" w:rsidRPr="00452313">
        <w:rPr>
          <w:rFonts w:ascii="Palatino Linotype" w:hAnsi="Palatino Linotype" w:cs="Arial"/>
        </w:rPr>
        <w:t>os</w:t>
      </w:r>
      <w:r w:rsidRPr="00452313">
        <w:rPr>
          <w:rFonts w:ascii="Palatino Linotype" w:hAnsi="Palatino Linotype" w:cs="Arial"/>
        </w:rPr>
        <w:t xml:space="preserve"> recurso</w:t>
      </w:r>
      <w:r w:rsidR="000B31AE" w:rsidRPr="00452313">
        <w:rPr>
          <w:rFonts w:ascii="Palatino Linotype" w:hAnsi="Palatino Linotype" w:cs="Arial"/>
        </w:rPr>
        <w:t>s</w:t>
      </w:r>
      <w:r w:rsidRPr="00452313">
        <w:rPr>
          <w:rFonts w:ascii="Palatino Linotype" w:hAnsi="Palatino Linotype" w:cs="Arial"/>
        </w:rPr>
        <w:t xml:space="preserve"> a que da</w:t>
      </w:r>
      <w:r w:rsidR="000B31AE" w:rsidRPr="00452313">
        <w:rPr>
          <w:rFonts w:ascii="Palatino Linotype" w:hAnsi="Palatino Linotype" w:cs="Arial"/>
        </w:rPr>
        <w:t>n</w:t>
      </w:r>
      <w:r w:rsidRPr="00452313">
        <w:rPr>
          <w:rFonts w:ascii="Palatino Linotype" w:hAnsi="Palatino Linotype" w:cs="Arial"/>
        </w:rPr>
        <w:t xml:space="preserve"> origen, es conveniente analizar si la</w:t>
      </w:r>
      <w:r w:rsidR="000B31AE" w:rsidRPr="00452313">
        <w:rPr>
          <w:rFonts w:ascii="Palatino Linotype" w:hAnsi="Palatino Linotype" w:cs="Arial"/>
        </w:rPr>
        <w:t>s</w:t>
      </w:r>
      <w:r w:rsidRPr="00452313">
        <w:rPr>
          <w:rFonts w:ascii="Palatino Linotype" w:hAnsi="Palatino Linotype" w:cs="Arial"/>
        </w:rPr>
        <w:t xml:space="preserve"> respuesta</w:t>
      </w:r>
      <w:r w:rsidR="000B31AE" w:rsidRPr="00452313">
        <w:rPr>
          <w:rFonts w:ascii="Palatino Linotype" w:hAnsi="Palatino Linotype" w:cs="Arial"/>
        </w:rPr>
        <w:t>s</w:t>
      </w:r>
      <w:r w:rsidRPr="00452313">
        <w:rPr>
          <w:rFonts w:ascii="Palatino Linotype" w:hAnsi="Palatino Linotype" w:cs="Arial"/>
        </w:rPr>
        <w:t xml:space="preserve"> del </w:t>
      </w:r>
      <w:r w:rsidRPr="00452313">
        <w:rPr>
          <w:rFonts w:ascii="Palatino Linotype" w:hAnsi="Palatino Linotype" w:cs="Arial"/>
          <w:b/>
          <w:lang w:eastAsia="es-MX"/>
        </w:rPr>
        <w:t>SUJETO OBLIGADO</w:t>
      </w:r>
      <w:r w:rsidRPr="00452313">
        <w:rPr>
          <w:rFonts w:ascii="Palatino Linotype" w:hAnsi="Palatino Linotype" w:cs="Arial"/>
        </w:rPr>
        <w:t xml:space="preserve"> cumple con los requisitos y procedimientos del derecho de acceso a la información; por lo que, en primer término debemos recordar que </w:t>
      </w:r>
      <w:r w:rsidR="00FD07E8" w:rsidRPr="00452313">
        <w:rPr>
          <w:rFonts w:ascii="Palatino Linotype" w:hAnsi="Palatino Linotype" w:cs="Arial"/>
          <w:b/>
        </w:rPr>
        <w:t>EL</w:t>
      </w:r>
      <w:r w:rsidRPr="00452313">
        <w:rPr>
          <w:rFonts w:ascii="Palatino Linotype" w:hAnsi="Palatino Linotype" w:cs="Arial"/>
          <w:b/>
        </w:rPr>
        <w:t xml:space="preserve"> RECURRENTE </w:t>
      </w:r>
      <w:r w:rsidRPr="00452313">
        <w:rPr>
          <w:rFonts w:ascii="Palatino Linotype" w:hAnsi="Palatino Linotype"/>
        </w:rPr>
        <w:t xml:space="preserve">solicitó al </w:t>
      </w:r>
      <w:r w:rsidR="006949C8" w:rsidRPr="00452313">
        <w:rPr>
          <w:rFonts w:ascii="Palatino Linotype" w:hAnsi="Palatino Linotype"/>
          <w:b/>
        </w:rPr>
        <w:t xml:space="preserve">SUJETO OBLIGADO, </w:t>
      </w:r>
      <w:r w:rsidR="000B31AE" w:rsidRPr="00452313">
        <w:rPr>
          <w:rFonts w:ascii="Palatino Linotype" w:hAnsi="Palatino Linotype"/>
        </w:rPr>
        <w:t xml:space="preserve">las solitudes de información detalladas en el apartado resultando </w:t>
      </w:r>
      <w:r w:rsidR="000B31AE" w:rsidRPr="00452313">
        <w:rPr>
          <w:rFonts w:ascii="Palatino Linotype" w:hAnsi="Palatino Linotype"/>
          <w:b/>
        </w:rPr>
        <w:t>I</w:t>
      </w:r>
      <w:r w:rsidR="000B31AE" w:rsidRPr="00452313">
        <w:rPr>
          <w:rFonts w:ascii="Palatino Linotype" w:hAnsi="Palatino Linotype"/>
        </w:rPr>
        <w:t xml:space="preserve"> y que por economía procesal se tienen por reproducidos en el presente punto</w:t>
      </w:r>
      <w:r w:rsidR="00FF01C3" w:rsidRPr="00452313">
        <w:rPr>
          <w:rFonts w:ascii="Palatino Linotype" w:hAnsi="Palatino Linotype"/>
        </w:rPr>
        <w:t>.</w:t>
      </w:r>
    </w:p>
    <w:p w14:paraId="0E0656AA" w14:textId="77777777" w:rsidR="00FF01C3" w:rsidRPr="00452313" w:rsidRDefault="00FF01C3" w:rsidP="00A404A7">
      <w:pPr>
        <w:widowControl w:val="0"/>
        <w:autoSpaceDE w:val="0"/>
        <w:autoSpaceDN w:val="0"/>
        <w:adjustRightInd w:val="0"/>
        <w:spacing w:line="360" w:lineRule="auto"/>
        <w:jc w:val="both"/>
        <w:rPr>
          <w:rFonts w:ascii="Palatino Linotype" w:hAnsi="Palatino Linotype"/>
        </w:rPr>
      </w:pPr>
    </w:p>
    <w:p w14:paraId="4D4AAD22" w14:textId="15D2A1DE" w:rsidR="006949C8" w:rsidRPr="00452313" w:rsidRDefault="00A404A7" w:rsidP="00A404A7">
      <w:pPr>
        <w:spacing w:line="360" w:lineRule="auto"/>
        <w:jc w:val="both"/>
        <w:rPr>
          <w:rFonts w:ascii="Palatino Linotype" w:hAnsi="Palatino Linotype" w:cs="Arial"/>
        </w:rPr>
      </w:pPr>
      <w:r w:rsidRPr="00452313">
        <w:rPr>
          <w:rFonts w:ascii="Palatino Linotype" w:hAnsi="Palatino Linotype" w:cs="Arial"/>
        </w:rPr>
        <w:t xml:space="preserve">Precisado lo anterior, y en respuesta a la referida solicitud, </w:t>
      </w:r>
      <w:r w:rsidRPr="00452313">
        <w:rPr>
          <w:rFonts w:ascii="Palatino Linotype" w:hAnsi="Palatino Linotype" w:cs="Arial"/>
          <w:b/>
        </w:rPr>
        <w:t>EL SUJETO OBLIGADO</w:t>
      </w:r>
      <w:r w:rsidRPr="00452313">
        <w:rPr>
          <w:rFonts w:ascii="Palatino Linotype" w:hAnsi="Palatino Linotype" w:cs="Arial"/>
        </w:rPr>
        <w:t xml:space="preserve"> como fue establecido en el resultando </w:t>
      </w:r>
      <w:r w:rsidRPr="00452313">
        <w:rPr>
          <w:rFonts w:ascii="Palatino Linotype" w:hAnsi="Palatino Linotype" w:cs="Arial"/>
          <w:b/>
        </w:rPr>
        <w:t>III</w:t>
      </w:r>
      <w:r w:rsidRPr="00452313">
        <w:rPr>
          <w:rFonts w:ascii="Palatino Linotype" w:hAnsi="Palatino Linotype" w:cs="Arial"/>
        </w:rPr>
        <w:t xml:space="preserve">, a través de la Titular de la Unidad de Transparencia </w:t>
      </w:r>
      <w:r w:rsidR="00CD603F" w:rsidRPr="00452313">
        <w:rPr>
          <w:rFonts w:ascii="Palatino Linotype" w:hAnsi="Palatino Linotype" w:cs="Arial"/>
        </w:rPr>
        <w:t>informó a</w:t>
      </w:r>
      <w:r w:rsidR="00FD07E8" w:rsidRPr="00452313">
        <w:rPr>
          <w:rFonts w:ascii="Palatino Linotype" w:hAnsi="Palatino Linotype" w:cs="Arial"/>
        </w:rPr>
        <w:t>l</w:t>
      </w:r>
      <w:r w:rsidR="00CD603F" w:rsidRPr="00452313">
        <w:rPr>
          <w:rFonts w:ascii="Palatino Linotype" w:hAnsi="Palatino Linotype" w:cs="Arial"/>
        </w:rPr>
        <w:t xml:space="preserve"> particular de la determinación del Comité de Transparencia de</w:t>
      </w:r>
      <w:r w:rsidR="006949C8" w:rsidRPr="00452313">
        <w:rPr>
          <w:rFonts w:ascii="Palatino Linotype" w:hAnsi="Palatino Linotype" w:cs="Arial"/>
        </w:rPr>
        <w:t>l Sujeto Obligado</w:t>
      </w:r>
      <w:r w:rsidR="00CD603F" w:rsidRPr="00452313">
        <w:rPr>
          <w:rFonts w:ascii="Palatino Linotype" w:hAnsi="Palatino Linotype" w:cs="Arial"/>
        </w:rPr>
        <w:t xml:space="preserve">, en el que se resolvió cambiar la modalidad de entrega de la información a </w:t>
      </w:r>
      <w:r w:rsidR="00CD603F" w:rsidRPr="00452313">
        <w:rPr>
          <w:rFonts w:ascii="Palatino Linotype" w:hAnsi="Palatino Linotype" w:cs="Arial"/>
          <w:i/>
        </w:rPr>
        <w:t xml:space="preserve">Consulta Directa </w:t>
      </w:r>
      <w:r w:rsidR="00CD603F" w:rsidRPr="00452313">
        <w:rPr>
          <w:rFonts w:ascii="Palatino Linotype" w:hAnsi="Palatino Linotype" w:cs="Arial"/>
        </w:rPr>
        <w:t>en virtud de que</w:t>
      </w:r>
      <w:r w:rsidR="00E010A4" w:rsidRPr="00452313">
        <w:rPr>
          <w:rFonts w:ascii="Palatino Linotype" w:hAnsi="Palatino Linotype" w:cs="Arial"/>
        </w:rPr>
        <w:t xml:space="preserve"> dicho </w:t>
      </w:r>
      <w:r w:rsidR="00BD697C" w:rsidRPr="00452313">
        <w:rPr>
          <w:rFonts w:ascii="Palatino Linotype" w:hAnsi="Palatino Linotype" w:cs="Arial"/>
          <w:b/>
        </w:rPr>
        <w:t>SUJETO OBLIGADO</w:t>
      </w:r>
      <w:r w:rsidR="00E010A4" w:rsidRPr="00452313">
        <w:rPr>
          <w:rFonts w:ascii="Palatino Linotype" w:hAnsi="Palatino Linotype" w:cs="Arial"/>
        </w:rPr>
        <w:t xml:space="preserve"> recibió un c</w:t>
      </w:r>
      <w:r w:rsidR="00D10140" w:rsidRPr="00452313">
        <w:rPr>
          <w:rFonts w:ascii="Palatino Linotype" w:hAnsi="Palatino Linotype" w:cs="Arial"/>
        </w:rPr>
        <w:t>ú</w:t>
      </w:r>
      <w:r w:rsidR="00E010A4" w:rsidRPr="00452313">
        <w:rPr>
          <w:rFonts w:ascii="Palatino Linotype" w:hAnsi="Palatino Linotype" w:cs="Arial"/>
        </w:rPr>
        <w:t xml:space="preserve">mulo de solicitudes, realizadas por el mismo solicitante, razón por la que </w:t>
      </w:r>
      <w:r w:rsidR="00DE1A0F" w:rsidRPr="00452313">
        <w:rPr>
          <w:rFonts w:ascii="Palatino Linotype" w:hAnsi="Palatino Linotype" w:cs="Arial"/>
        </w:rPr>
        <w:t xml:space="preserve">implica el análisis, estudio o procesamiento de documentos y elaboración de versiones públicas, </w:t>
      </w:r>
      <w:r w:rsidR="00606BC9" w:rsidRPr="00452313">
        <w:rPr>
          <w:rFonts w:ascii="Palatino Linotype" w:hAnsi="Palatino Linotype" w:cs="Arial"/>
        </w:rPr>
        <w:t>así</w:t>
      </w:r>
      <w:r w:rsidR="00DE1A0F" w:rsidRPr="00452313">
        <w:rPr>
          <w:rFonts w:ascii="Palatino Linotype" w:hAnsi="Palatino Linotype" w:cs="Arial"/>
        </w:rPr>
        <w:t xml:space="preserve"> como proyectos para su clasificación, lo que implicaba destinar un </w:t>
      </w:r>
      <w:r w:rsidR="00606BC9" w:rsidRPr="00452313">
        <w:rPr>
          <w:rFonts w:ascii="Palatino Linotype" w:hAnsi="Palatino Linotype" w:cs="Arial"/>
        </w:rPr>
        <w:t>número</w:t>
      </w:r>
      <w:r w:rsidR="00DE1A0F" w:rsidRPr="00452313">
        <w:rPr>
          <w:rFonts w:ascii="Palatino Linotype" w:hAnsi="Palatino Linotype" w:cs="Arial"/>
        </w:rPr>
        <w:t xml:space="preserve"> significativo de días, horas y personal exclusivo para atender dichos requerimientos, haciendo mención que dicha Unidad de Transparencia cuenta con solo tres </w:t>
      </w:r>
      <w:r w:rsidR="00606BC9" w:rsidRPr="00452313">
        <w:rPr>
          <w:rFonts w:ascii="Palatino Linotype" w:hAnsi="Palatino Linotype" w:cs="Arial"/>
        </w:rPr>
        <w:t>servidores</w:t>
      </w:r>
      <w:r w:rsidR="00DE1A0F" w:rsidRPr="00452313">
        <w:rPr>
          <w:rFonts w:ascii="Palatino Linotype" w:hAnsi="Palatino Linotype" w:cs="Arial"/>
        </w:rPr>
        <w:t xml:space="preserve"> </w:t>
      </w:r>
      <w:r w:rsidR="00606BC9" w:rsidRPr="00452313">
        <w:rPr>
          <w:rFonts w:ascii="Palatino Linotype" w:hAnsi="Palatino Linotype" w:cs="Arial"/>
        </w:rPr>
        <w:t>públicos</w:t>
      </w:r>
      <w:r w:rsidR="00DE1A0F" w:rsidRPr="00452313">
        <w:rPr>
          <w:rFonts w:ascii="Palatino Linotype" w:hAnsi="Palatino Linotype" w:cs="Arial"/>
        </w:rPr>
        <w:t xml:space="preserve"> para dar atención a la solicitudes de acceso a la información pública, lo que impediría la realización de las demás actividades o </w:t>
      </w:r>
      <w:r w:rsidR="00DE1A0F" w:rsidRPr="00452313">
        <w:rPr>
          <w:rFonts w:ascii="Palatino Linotype" w:hAnsi="Palatino Linotype" w:cs="Arial"/>
        </w:rPr>
        <w:lastRenderedPageBreak/>
        <w:t xml:space="preserve">atribuciones a cargo de dicho </w:t>
      </w:r>
      <w:r w:rsidR="00BD697C" w:rsidRPr="00452313">
        <w:rPr>
          <w:rFonts w:ascii="Palatino Linotype" w:hAnsi="Palatino Linotype" w:cs="Arial"/>
          <w:b/>
        </w:rPr>
        <w:t>SUJETO OBLIGADO</w:t>
      </w:r>
      <w:r w:rsidR="00DE1A0F" w:rsidRPr="00452313">
        <w:rPr>
          <w:rFonts w:ascii="Palatino Linotype" w:hAnsi="Palatino Linotype" w:cs="Arial"/>
        </w:rPr>
        <w:t xml:space="preserve">, dañando </w:t>
      </w:r>
      <w:r w:rsidR="00606BC9" w:rsidRPr="00452313">
        <w:rPr>
          <w:rFonts w:ascii="Palatino Linotype" w:hAnsi="Palatino Linotype" w:cs="Arial"/>
        </w:rPr>
        <w:t>notoriamente</w:t>
      </w:r>
      <w:r w:rsidR="00DE1A0F" w:rsidRPr="00452313">
        <w:rPr>
          <w:rFonts w:ascii="Palatino Linotype" w:hAnsi="Palatino Linotype" w:cs="Arial"/>
        </w:rPr>
        <w:t xml:space="preserve"> el cu</w:t>
      </w:r>
      <w:r w:rsidR="00606BC9" w:rsidRPr="00452313">
        <w:rPr>
          <w:rFonts w:ascii="Palatino Linotype" w:hAnsi="Palatino Linotype" w:cs="Arial"/>
        </w:rPr>
        <w:t xml:space="preserve">mplimiento de sus atribuciones; de manera que, no cuenta con una estructura humana y material para dar atención exclusivamente a dichas solicitudes, por lo que es insuficiente el personal asignado para su elaboración y de efectuarla con los recursos implicaría distraer al personal de la funciones sustantivas que se tienen encomendadas por los diferentes ordenamientos legales aplicables al ayuntamiento. </w:t>
      </w:r>
      <w:r w:rsidR="0050380D" w:rsidRPr="00452313">
        <w:rPr>
          <w:rFonts w:ascii="Palatino Linotype" w:hAnsi="Palatino Linotype" w:cs="Arial"/>
        </w:rPr>
        <w:t xml:space="preserve">Aunado a ello, refirió que ante la emergencia de salud pública declarada por la Organización Mundial de la Salud (OMS) el 30 de marzo de 2020, por el brote mundial del virus SARS.COV2 (COVID-19) y en el marco del reconocimiento nacional del Consejo de Salubridad General, en sesión extraordinaria, ante la epidemia causada por el virus SARS.COV2, como una enfermedad grave de atención prioritaria, dicho Gobierno Municipal como medida preventiva y de actuación, ha desarrollado sus actividades fundamentales con el personal mínimo e indispensable. </w:t>
      </w:r>
      <w:r w:rsidR="00E010A4" w:rsidRPr="00452313">
        <w:rPr>
          <w:rFonts w:ascii="Palatino Linotype" w:hAnsi="Palatino Linotype" w:cs="Arial"/>
        </w:rPr>
        <w:t xml:space="preserve">Lo anterior se puede advertir de las imágenes insertas a continuación: </w:t>
      </w:r>
    </w:p>
    <w:p w14:paraId="7FAC576C" w14:textId="1122C43E" w:rsidR="00E010A4" w:rsidRPr="00452313" w:rsidRDefault="00C82576" w:rsidP="00A404A7">
      <w:pPr>
        <w:spacing w:line="360" w:lineRule="auto"/>
        <w:jc w:val="both"/>
        <w:rPr>
          <w:rFonts w:ascii="Palatino Linotype" w:hAnsi="Palatino Linotype" w:cs="Arial"/>
        </w:rPr>
      </w:pPr>
      <w:r w:rsidRPr="00452313">
        <w:rPr>
          <w:noProof/>
          <w:lang w:eastAsia="es-MX"/>
        </w:rPr>
        <w:lastRenderedPageBreak/>
        <mc:AlternateContent>
          <mc:Choice Requires="wps">
            <w:drawing>
              <wp:anchor distT="0" distB="0" distL="114300" distR="114300" simplePos="0" relativeHeight="251682816" behindDoc="0" locked="0" layoutInCell="1" allowOverlap="1" wp14:anchorId="7DCF3DAF" wp14:editId="5B09CE50">
                <wp:simplePos x="0" y="0"/>
                <wp:positionH relativeFrom="column">
                  <wp:posOffset>647688</wp:posOffset>
                </wp:positionH>
                <wp:positionV relativeFrom="paragraph">
                  <wp:posOffset>2919017</wp:posOffset>
                </wp:positionV>
                <wp:extent cx="4504683" cy="454395"/>
                <wp:effectExtent l="57150" t="38100" r="67945" b="98425"/>
                <wp:wrapNone/>
                <wp:docPr id="7" name="Rectángulo 7"/>
                <wp:cNvGraphicFramePr/>
                <a:graphic xmlns:a="http://schemas.openxmlformats.org/drawingml/2006/main">
                  <a:graphicData uri="http://schemas.microsoft.com/office/word/2010/wordprocessingShape">
                    <wps:wsp>
                      <wps:cNvSpPr/>
                      <wps:spPr>
                        <a:xfrm>
                          <a:off x="0" y="0"/>
                          <a:ext cx="4504683" cy="45439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0D754C" id="Rectángulo 7" o:spid="_x0000_s1026" style="position:absolute;margin-left:51pt;margin-top:229.85pt;width:354.7pt;height:35.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" filled="f" strokecolor="red" strokeweight="2.25pt">
                <v:shadow on="t" color="black" opacity="22937f" origin=",.5" offset="0,.63889mm"/>
              </v:rect>
            </w:pict>
          </mc:Fallback>
        </mc:AlternateContent>
      </w:r>
      <w:r w:rsidRPr="00452313">
        <w:rPr>
          <w:noProof/>
          <w:lang w:eastAsia="es-MX"/>
        </w:rPr>
        <mc:AlternateContent>
          <mc:Choice Requires="wps">
            <w:drawing>
              <wp:anchor distT="0" distB="0" distL="114300" distR="114300" simplePos="0" relativeHeight="251681792" behindDoc="0" locked="0" layoutInCell="1" allowOverlap="1" wp14:anchorId="20CD70DE" wp14:editId="2E64C199">
                <wp:simplePos x="0" y="0"/>
                <wp:positionH relativeFrom="column">
                  <wp:posOffset>720616</wp:posOffset>
                </wp:positionH>
                <wp:positionV relativeFrom="paragraph">
                  <wp:posOffset>585334</wp:posOffset>
                </wp:positionV>
                <wp:extent cx="4695416" cy="387077"/>
                <wp:effectExtent l="57150" t="38100" r="67310" b="89535"/>
                <wp:wrapNone/>
                <wp:docPr id="6" name="Rectángulo 6"/>
                <wp:cNvGraphicFramePr/>
                <a:graphic xmlns:a="http://schemas.openxmlformats.org/drawingml/2006/main">
                  <a:graphicData uri="http://schemas.microsoft.com/office/word/2010/wordprocessingShape">
                    <wps:wsp>
                      <wps:cNvSpPr/>
                      <wps:spPr>
                        <a:xfrm>
                          <a:off x="0" y="0"/>
                          <a:ext cx="4695416" cy="387077"/>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AE1A4D" id="Rectángulo 6" o:spid="_x0000_s1026" style="position:absolute;margin-left:56.75pt;margin-top:46.1pt;width:369.7pt;height:30.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" filled="f" strokecolor="red" strokeweight="2.25pt">
                <v:shadow on="t" color="black" opacity="22937f" origin=",.5" offset="0,.63889mm"/>
              </v:rect>
            </w:pict>
          </mc:Fallback>
        </mc:AlternateContent>
      </w:r>
      <w:r w:rsidRPr="00452313">
        <w:rPr>
          <w:noProof/>
          <w:lang w:eastAsia="es-MX"/>
        </w:rPr>
        <w:drawing>
          <wp:inline distT="0" distB="0" distL="0" distR="0" wp14:anchorId="4F35F3C7" wp14:editId="3B7EABC5">
            <wp:extent cx="5749925" cy="5278837"/>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223" t="15840" r="37039" b="20616"/>
                    <a:stretch/>
                  </pic:blipFill>
                  <pic:spPr bwMode="auto">
                    <a:xfrm>
                      <a:off x="0" y="0"/>
                      <a:ext cx="5770126" cy="529738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51E6E41" w14:textId="62D372A9" w:rsidR="0008682D" w:rsidRPr="00452313" w:rsidRDefault="00C82576" w:rsidP="00A404A7">
      <w:pPr>
        <w:spacing w:line="360" w:lineRule="auto"/>
        <w:jc w:val="both"/>
        <w:rPr>
          <w:rFonts w:ascii="Palatino Linotype" w:hAnsi="Palatino Linotype" w:cs="Arial"/>
        </w:rPr>
      </w:pPr>
      <w:r w:rsidRPr="00452313">
        <w:rPr>
          <w:noProof/>
          <w:lang w:eastAsia="es-MX"/>
        </w:rPr>
        <w:lastRenderedPageBreak/>
        <mc:AlternateContent>
          <mc:Choice Requires="wps">
            <w:drawing>
              <wp:anchor distT="0" distB="0" distL="114300" distR="114300" simplePos="0" relativeHeight="251683840" behindDoc="0" locked="0" layoutInCell="1" allowOverlap="1" wp14:anchorId="64E2A4DF" wp14:editId="0DB6E36B">
                <wp:simplePos x="0" y="0"/>
                <wp:positionH relativeFrom="column">
                  <wp:posOffset>485004</wp:posOffset>
                </wp:positionH>
                <wp:positionV relativeFrom="paragraph">
                  <wp:posOffset>5263071</wp:posOffset>
                </wp:positionV>
                <wp:extent cx="4790782" cy="549762"/>
                <wp:effectExtent l="57150" t="38100" r="67310" b="98425"/>
                <wp:wrapNone/>
                <wp:docPr id="9" name="Rectángulo 9"/>
                <wp:cNvGraphicFramePr/>
                <a:graphic xmlns:a="http://schemas.openxmlformats.org/drawingml/2006/main">
                  <a:graphicData uri="http://schemas.microsoft.com/office/word/2010/wordprocessingShape">
                    <wps:wsp>
                      <wps:cNvSpPr/>
                      <wps:spPr>
                        <a:xfrm>
                          <a:off x="0" y="0"/>
                          <a:ext cx="4790782" cy="549762"/>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CD423F" id="Rectángulo 9" o:spid="_x0000_s1026" style="position:absolute;margin-left:38.2pt;margin-top:414.4pt;width:377.25pt;height:43.3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" filled="f" strokecolor="red" strokeweight="2.25pt">
                <v:shadow on="t" color="black" opacity="22937f" origin=",.5" offset="0,.63889mm"/>
              </v:rect>
            </w:pict>
          </mc:Fallback>
        </mc:AlternateContent>
      </w:r>
      <w:r w:rsidRPr="00452313">
        <w:rPr>
          <w:noProof/>
          <w:lang w:eastAsia="es-MX"/>
        </w:rPr>
        <w:drawing>
          <wp:inline distT="0" distB="0" distL="0" distR="0" wp14:anchorId="03B07A57" wp14:editId="50C720A6">
            <wp:extent cx="5721924" cy="709080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837" t="15840" r="37331" b="20968"/>
                    <a:stretch/>
                  </pic:blipFill>
                  <pic:spPr bwMode="auto">
                    <a:xfrm>
                      <a:off x="0" y="0"/>
                      <a:ext cx="5766771" cy="714638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394FF89" w14:textId="5EA79A41" w:rsidR="0008682D" w:rsidRPr="00452313" w:rsidRDefault="0008682D" w:rsidP="00A404A7">
      <w:pPr>
        <w:spacing w:line="360" w:lineRule="auto"/>
        <w:jc w:val="both"/>
        <w:rPr>
          <w:rFonts w:ascii="Palatino Linotype" w:hAnsi="Palatino Linotype" w:cs="Arial"/>
        </w:rPr>
      </w:pPr>
    </w:p>
    <w:p w14:paraId="1FBD75E0" w14:textId="639EBD73" w:rsidR="0008682D" w:rsidRPr="00452313" w:rsidRDefault="00C82576" w:rsidP="00A404A7">
      <w:pPr>
        <w:spacing w:line="360" w:lineRule="auto"/>
        <w:jc w:val="both"/>
        <w:rPr>
          <w:rFonts w:ascii="Palatino Linotype" w:hAnsi="Palatino Linotype" w:cs="Arial"/>
        </w:rPr>
      </w:pPr>
      <w:r w:rsidRPr="00452313">
        <w:rPr>
          <w:noProof/>
          <w:lang w:eastAsia="es-MX"/>
        </w:rPr>
        <w:drawing>
          <wp:inline distT="0" distB="0" distL="0" distR="0" wp14:anchorId="5BD6E1C2" wp14:editId="6D753EE0">
            <wp:extent cx="5721773" cy="6647632"/>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031" t="25654" r="36747" b="11663"/>
                    <a:stretch/>
                  </pic:blipFill>
                  <pic:spPr bwMode="auto">
                    <a:xfrm>
                      <a:off x="0" y="0"/>
                      <a:ext cx="5754698" cy="66858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5E2395" w14:textId="45F9FE8D" w:rsidR="0008682D" w:rsidRPr="00452313" w:rsidRDefault="0008682D" w:rsidP="00A404A7">
      <w:pPr>
        <w:spacing w:line="360" w:lineRule="auto"/>
        <w:jc w:val="both"/>
        <w:rPr>
          <w:rFonts w:ascii="Palatino Linotype" w:hAnsi="Palatino Linotype" w:cs="Arial"/>
        </w:rPr>
      </w:pPr>
    </w:p>
    <w:p w14:paraId="4C0A37F1" w14:textId="61015440" w:rsidR="00F61B55" w:rsidRPr="00452313" w:rsidRDefault="00C82576" w:rsidP="00A404A7">
      <w:pPr>
        <w:spacing w:line="360" w:lineRule="auto"/>
        <w:jc w:val="both"/>
        <w:rPr>
          <w:rFonts w:ascii="Palatino Linotype" w:hAnsi="Palatino Linotype" w:cs="Arial"/>
        </w:rPr>
      </w:pPr>
      <w:r w:rsidRPr="00452313">
        <w:rPr>
          <w:noProof/>
          <w:lang w:eastAsia="es-MX"/>
        </w:rPr>
        <w:lastRenderedPageBreak/>
        <w:drawing>
          <wp:inline distT="0" distB="0" distL="0" distR="0" wp14:anchorId="0B0A0042" wp14:editId="08C7F81B">
            <wp:extent cx="5686265" cy="6894463"/>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934" t="25826" r="36843" b="11316"/>
                    <a:stretch/>
                  </pic:blipFill>
                  <pic:spPr bwMode="auto">
                    <a:xfrm>
                      <a:off x="0" y="0"/>
                      <a:ext cx="5735981" cy="69547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12A50F5" w14:textId="7A85D4E2" w:rsidR="00F61B55" w:rsidRPr="00452313" w:rsidRDefault="00F61B55" w:rsidP="00A404A7">
      <w:pPr>
        <w:spacing w:line="360" w:lineRule="auto"/>
        <w:jc w:val="both"/>
        <w:rPr>
          <w:rFonts w:ascii="Palatino Linotype" w:hAnsi="Palatino Linotype" w:cs="Arial"/>
        </w:rPr>
      </w:pPr>
    </w:p>
    <w:p w14:paraId="0D3F1EDF" w14:textId="1A985F4C" w:rsidR="00FC4427" w:rsidRPr="00452313" w:rsidRDefault="00C82576" w:rsidP="00A404A7">
      <w:pPr>
        <w:spacing w:line="360" w:lineRule="auto"/>
        <w:jc w:val="both"/>
        <w:rPr>
          <w:rFonts w:ascii="Palatino Linotype" w:hAnsi="Palatino Linotype" w:cs="Arial"/>
        </w:rPr>
      </w:pPr>
      <w:r w:rsidRPr="00452313">
        <w:rPr>
          <w:noProof/>
          <w:lang w:eastAsia="es-MX"/>
        </w:rPr>
        <w:lastRenderedPageBreak/>
        <w:t xml:space="preserve"> </w:t>
      </w:r>
      <w:r w:rsidRPr="00452313">
        <w:rPr>
          <w:noProof/>
          <w:lang w:eastAsia="es-MX"/>
        </w:rPr>
        <w:drawing>
          <wp:inline distT="0" distB="0" distL="0" distR="0" wp14:anchorId="19E36368" wp14:editId="4295B728">
            <wp:extent cx="5642267" cy="7029099"/>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031" t="29442" r="36749" b="7190"/>
                    <a:stretch/>
                  </pic:blipFill>
                  <pic:spPr bwMode="auto">
                    <a:xfrm>
                      <a:off x="0" y="0"/>
                      <a:ext cx="5678670" cy="707444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28C98A9" w14:textId="773B2E2C" w:rsidR="00C82576" w:rsidRPr="00452313" w:rsidRDefault="00C82576" w:rsidP="00A404A7">
      <w:pPr>
        <w:spacing w:line="360" w:lineRule="auto"/>
        <w:jc w:val="both"/>
        <w:rPr>
          <w:rFonts w:ascii="Palatino Linotype" w:hAnsi="Palatino Linotype" w:cs="Arial"/>
        </w:rPr>
      </w:pPr>
      <w:r w:rsidRPr="00452313">
        <w:rPr>
          <w:noProof/>
          <w:lang w:eastAsia="es-MX"/>
        </w:rPr>
        <w:lastRenderedPageBreak/>
        <w:drawing>
          <wp:inline distT="0" distB="0" distL="0" distR="0" wp14:anchorId="34675442" wp14:editId="2C15E857">
            <wp:extent cx="5725795" cy="7107636"/>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837" t="22038" r="37429" b="13909"/>
                    <a:stretch/>
                  </pic:blipFill>
                  <pic:spPr bwMode="auto">
                    <a:xfrm>
                      <a:off x="0" y="0"/>
                      <a:ext cx="5791962" cy="718977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77FC1D8" w14:textId="2504D598" w:rsidR="00C82576" w:rsidRPr="00452313" w:rsidRDefault="00C82576" w:rsidP="00A404A7">
      <w:pPr>
        <w:spacing w:line="360" w:lineRule="auto"/>
        <w:jc w:val="both"/>
        <w:rPr>
          <w:rFonts w:ascii="Palatino Linotype" w:hAnsi="Palatino Linotype" w:cs="Arial"/>
        </w:rPr>
      </w:pPr>
      <w:r w:rsidRPr="00452313">
        <w:rPr>
          <w:noProof/>
          <w:lang w:eastAsia="es-MX"/>
        </w:rPr>
        <w:lastRenderedPageBreak/>
        <w:drawing>
          <wp:inline distT="0" distB="0" distL="0" distR="0" wp14:anchorId="4582FD90" wp14:editId="47D2CD4A">
            <wp:extent cx="5760720" cy="706836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223" t="31679" r="37039" b="5122"/>
                    <a:stretch/>
                  </pic:blipFill>
                  <pic:spPr bwMode="auto">
                    <a:xfrm>
                      <a:off x="0" y="0"/>
                      <a:ext cx="5823473" cy="71453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FECA051" w14:textId="28226F2F" w:rsidR="00A404A7" w:rsidRPr="00452313" w:rsidRDefault="00A404A7" w:rsidP="00F61B55">
      <w:pPr>
        <w:spacing w:line="360" w:lineRule="auto"/>
        <w:jc w:val="both"/>
        <w:rPr>
          <w:rFonts w:ascii="Palatino Linotype" w:hAnsi="Palatino Linotype"/>
          <w:lang w:eastAsia="es-MX"/>
        </w:rPr>
      </w:pPr>
      <w:r w:rsidRPr="00452313">
        <w:rPr>
          <w:rFonts w:ascii="Palatino Linotype" w:hAnsi="Palatino Linotype" w:cs="Arial"/>
        </w:rPr>
        <w:lastRenderedPageBreak/>
        <w:t>Inconforme con dicha respuesta,</w:t>
      </w:r>
      <w:r w:rsidRPr="00452313">
        <w:rPr>
          <w:rFonts w:ascii="Palatino Linotype" w:hAnsi="Palatino Linotype" w:cs="Arial"/>
          <w:b/>
        </w:rPr>
        <w:t xml:space="preserve"> </w:t>
      </w:r>
      <w:r w:rsidR="00C82576" w:rsidRPr="00452313">
        <w:rPr>
          <w:rFonts w:ascii="Palatino Linotype" w:hAnsi="Palatino Linotype" w:cs="Arial"/>
          <w:b/>
        </w:rPr>
        <w:t>EL</w:t>
      </w:r>
      <w:r w:rsidRPr="00452313">
        <w:rPr>
          <w:rFonts w:ascii="Palatino Linotype" w:hAnsi="Palatino Linotype" w:cs="Arial"/>
          <w:b/>
        </w:rPr>
        <w:t xml:space="preserve"> RECURRENTE</w:t>
      </w:r>
      <w:r w:rsidR="00F61B55" w:rsidRPr="00452313">
        <w:rPr>
          <w:rFonts w:ascii="Palatino Linotype" w:hAnsi="Palatino Linotype" w:cs="Arial"/>
        </w:rPr>
        <w:t xml:space="preserve"> procedió a interponer </w:t>
      </w:r>
      <w:r w:rsidRPr="00452313">
        <w:rPr>
          <w:rFonts w:ascii="Palatino Linotype" w:hAnsi="Palatino Linotype" w:cs="Arial"/>
        </w:rPr>
        <w:t>l</w:t>
      </w:r>
      <w:r w:rsidR="00F61B55" w:rsidRPr="00452313">
        <w:rPr>
          <w:rFonts w:ascii="Palatino Linotype" w:hAnsi="Palatino Linotype" w:cs="Arial"/>
        </w:rPr>
        <w:t>os</w:t>
      </w:r>
      <w:r w:rsidRPr="00452313">
        <w:rPr>
          <w:rFonts w:ascii="Palatino Linotype" w:hAnsi="Palatino Linotype" w:cs="Arial"/>
        </w:rPr>
        <w:t xml:space="preserve"> presente</w:t>
      </w:r>
      <w:r w:rsidR="00F61B55" w:rsidRPr="00452313">
        <w:rPr>
          <w:rFonts w:ascii="Palatino Linotype" w:hAnsi="Palatino Linotype" w:cs="Arial"/>
        </w:rPr>
        <w:t>s</w:t>
      </w:r>
      <w:r w:rsidRPr="00452313">
        <w:rPr>
          <w:rFonts w:ascii="Palatino Linotype" w:hAnsi="Palatino Linotype" w:cs="Arial"/>
        </w:rPr>
        <w:t xml:space="preserve"> recurso</w:t>
      </w:r>
      <w:r w:rsidR="00F61B55" w:rsidRPr="00452313">
        <w:rPr>
          <w:rFonts w:ascii="Palatino Linotype" w:hAnsi="Palatino Linotype" w:cs="Arial"/>
        </w:rPr>
        <w:t>s</w:t>
      </w:r>
      <w:r w:rsidRPr="00452313">
        <w:rPr>
          <w:rFonts w:ascii="Palatino Linotype" w:hAnsi="Palatino Linotype" w:cs="Arial"/>
        </w:rPr>
        <w:t xml:space="preserve"> de revisión, </w:t>
      </w:r>
      <w:r w:rsidR="00CD603F" w:rsidRPr="00452313">
        <w:rPr>
          <w:rFonts w:ascii="Palatino Linotype" w:hAnsi="Palatino Linotype" w:cs="Arial"/>
        </w:rPr>
        <w:t>adoleciéndose precisamente del cambio de modalidad.</w:t>
      </w:r>
    </w:p>
    <w:p w14:paraId="03CEF2EF" w14:textId="77777777" w:rsidR="00A404A7" w:rsidRPr="00452313" w:rsidRDefault="00A404A7" w:rsidP="00A404A7">
      <w:pPr>
        <w:tabs>
          <w:tab w:val="left" w:pos="9214"/>
        </w:tabs>
        <w:spacing w:line="360" w:lineRule="auto"/>
        <w:ind w:right="709"/>
        <w:jc w:val="both"/>
        <w:rPr>
          <w:rFonts w:ascii="Palatino Linotype" w:hAnsi="Palatino Linotype"/>
          <w:lang w:eastAsia="es-MX"/>
        </w:rPr>
      </w:pPr>
    </w:p>
    <w:p w14:paraId="354A7472" w14:textId="22C4911E" w:rsidR="00A404A7" w:rsidRPr="00452313" w:rsidRDefault="00A404A7" w:rsidP="00A404A7">
      <w:pPr>
        <w:spacing w:line="360" w:lineRule="auto"/>
        <w:jc w:val="both"/>
        <w:rPr>
          <w:rFonts w:ascii="Palatino Linotype" w:hAnsi="Palatino Linotype" w:cs="Arial"/>
          <w:lang w:eastAsia="es-MX"/>
        </w:rPr>
      </w:pPr>
      <w:r w:rsidRPr="00452313">
        <w:rPr>
          <w:rFonts w:ascii="Palatino Linotype" w:hAnsi="Palatino Linotype" w:cs="Arial"/>
          <w:lang w:eastAsia="es-MX"/>
        </w:rPr>
        <w:t xml:space="preserve">Entonces, se advierte que </w:t>
      </w:r>
      <w:r w:rsidR="00C82576" w:rsidRPr="00452313">
        <w:rPr>
          <w:rFonts w:ascii="Palatino Linotype" w:hAnsi="Palatino Linotype" w:cs="Arial"/>
          <w:b/>
          <w:lang w:eastAsia="es-MX"/>
        </w:rPr>
        <w:t>EL</w:t>
      </w:r>
      <w:r w:rsidRPr="00452313">
        <w:rPr>
          <w:rFonts w:ascii="Palatino Linotype" w:hAnsi="Palatino Linotype" w:cs="Arial"/>
          <w:b/>
          <w:lang w:eastAsia="es-MX"/>
        </w:rPr>
        <w:t xml:space="preserve"> RECURRENTE</w:t>
      </w:r>
      <w:r w:rsidRPr="00452313">
        <w:rPr>
          <w:rFonts w:ascii="Palatino Linotype" w:hAnsi="Palatino Linotype" w:cs="Arial"/>
          <w:lang w:eastAsia="es-MX"/>
        </w:rPr>
        <w:t xml:space="preserve"> al haber manifestado en la interposición de</w:t>
      </w:r>
      <w:r w:rsidR="00C82576" w:rsidRPr="00452313">
        <w:rPr>
          <w:rFonts w:ascii="Palatino Linotype" w:hAnsi="Palatino Linotype" w:cs="Arial"/>
          <w:lang w:eastAsia="es-MX"/>
        </w:rPr>
        <w:t xml:space="preserve"> </w:t>
      </w:r>
      <w:r w:rsidRPr="00452313">
        <w:rPr>
          <w:rFonts w:ascii="Palatino Linotype" w:hAnsi="Palatino Linotype" w:cs="Arial"/>
          <w:lang w:eastAsia="es-MX"/>
        </w:rPr>
        <w:t>l</w:t>
      </w:r>
      <w:r w:rsidR="00F61B55" w:rsidRPr="00452313">
        <w:rPr>
          <w:rFonts w:ascii="Palatino Linotype" w:hAnsi="Palatino Linotype" w:cs="Arial"/>
          <w:lang w:eastAsia="es-MX"/>
        </w:rPr>
        <w:t>os</w:t>
      </w:r>
      <w:r w:rsidRPr="00452313">
        <w:rPr>
          <w:rFonts w:ascii="Palatino Linotype" w:hAnsi="Palatino Linotype" w:cs="Arial"/>
          <w:lang w:eastAsia="es-MX"/>
        </w:rPr>
        <w:t xml:space="preserve"> recurso</w:t>
      </w:r>
      <w:r w:rsidR="00F61B55" w:rsidRPr="00452313">
        <w:rPr>
          <w:rFonts w:ascii="Palatino Linotype" w:hAnsi="Palatino Linotype" w:cs="Arial"/>
          <w:lang w:eastAsia="es-MX"/>
        </w:rPr>
        <w:t>s,</w:t>
      </w:r>
      <w:r w:rsidRPr="00452313">
        <w:rPr>
          <w:rFonts w:ascii="Palatino Linotype" w:hAnsi="Palatino Linotype" w:cs="Arial"/>
          <w:lang w:eastAsia="es-MX"/>
        </w:rPr>
        <w:t xml:space="preserve"> no encontrarse conforme con la</w:t>
      </w:r>
      <w:r w:rsidR="00F61B55" w:rsidRPr="00452313">
        <w:rPr>
          <w:rFonts w:ascii="Palatino Linotype" w:hAnsi="Palatino Linotype" w:cs="Arial"/>
          <w:lang w:eastAsia="es-MX"/>
        </w:rPr>
        <w:t>s</w:t>
      </w:r>
      <w:r w:rsidRPr="00452313">
        <w:rPr>
          <w:rFonts w:ascii="Palatino Linotype" w:hAnsi="Palatino Linotype" w:cs="Arial"/>
          <w:lang w:eastAsia="es-MX"/>
        </w:rPr>
        <w:t xml:space="preserve"> respuesta</w:t>
      </w:r>
      <w:r w:rsidR="00F61B55" w:rsidRPr="00452313">
        <w:rPr>
          <w:rFonts w:ascii="Palatino Linotype" w:hAnsi="Palatino Linotype" w:cs="Arial"/>
          <w:lang w:eastAsia="es-MX"/>
        </w:rPr>
        <w:t>s</w:t>
      </w:r>
      <w:r w:rsidRPr="00452313">
        <w:rPr>
          <w:rFonts w:ascii="Palatino Linotype" w:hAnsi="Palatino Linotype" w:cs="Arial"/>
          <w:lang w:eastAsia="es-MX"/>
        </w:rPr>
        <w:t xml:space="preserve">, esta Ponencia considera conveniente entrar al estudio de lo solicitado, a fin de verificar si la proporcionada por parte del </w:t>
      </w:r>
      <w:r w:rsidRPr="00452313">
        <w:rPr>
          <w:rFonts w:ascii="Palatino Linotype" w:hAnsi="Palatino Linotype" w:cs="Arial"/>
          <w:b/>
          <w:lang w:eastAsia="es-MX"/>
        </w:rPr>
        <w:t>SUJETO OBLIGADO</w:t>
      </w:r>
      <w:r w:rsidRPr="00452313">
        <w:rPr>
          <w:rFonts w:ascii="Palatino Linotype" w:hAnsi="Palatino Linotype" w:cs="Arial"/>
          <w:lang w:eastAsia="es-MX"/>
        </w:rPr>
        <w:t xml:space="preserve"> efectivamente satisfizo o no, el derecho de acceso a la información pública de</w:t>
      </w:r>
      <w:r w:rsidR="00C82576" w:rsidRPr="00452313">
        <w:rPr>
          <w:rFonts w:ascii="Palatino Linotype" w:hAnsi="Palatino Linotype" w:cs="Arial"/>
          <w:lang w:eastAsia="es-MX"/>
        </w:rPr>
        <w:t>l</w:t>
      </w:r>
      <w:r w:rsidRPr="00452313">
        <w:rPr>
          <w:rFonts w:ascii="Palatino Linotype" w:hAnsi="Palatino Linotype" w:cs="Arial"/>
          <w:lang w:eastAsia="es-MX"/>
        </w:rPr>
        <w:t xml:space="preserve"> </w:t>
      </w:r>
      <w:r w:rsidRPr="00452313">
        <w:rPr>
          <w:rFonts w:ascii="Palatino Linotype" w:hAnsi="Palatino Linotype" w:cs="Arial"/>
          <w:b/>
          <w:lang w:eastAsia="es-MX"/>
        </w:rPr>
        <w:t>RECURRENTE</w:t>
      </w:r>
      <w:r w:rsidRPr="00452313">
        <w:rPr>
          <w:rFonts w:ascii="Palatino Linotype" w:hAnsi="Palatino Linotype" w:cs="Arial"/>
          <w:lang w:eastAsia="es-MX"/>
        </w:rPr>
        <w:t>.</w:t>
      </w:r>
    </w:p>
    <w:p w14:paraId="0462070B" w14:textId="77777777" w:rsidR="00A404A7" w:rsidRPr="00452313" w:rsidRDefault="00A404A7" w:rsidP="00A404A7">
      <w:pPr>
        <w:spacing w:line="360" w:lineRule="auto"/>
        <w:jc w:val="both"/>
        <w:rPr>
          <w:rFonts w:ascii="Palatino Linotype" w:hAnsi="Palatino Linotype" w:cs="Arial"/>
          <w:lang w:eastAsia="es-MX"/>
        </w:rPr>
      </w:pPr>
    </w:p>
    <w:p w14:paraId="3FB4EB5E" w14:textId="019021C8" w:rsidR="00A404A7" w:rsidRPr="00452313" w:rsidRDefault="00A404A7" w:rsidP="00A404A7">
      <w:pPr>
        <w:spacing w:line="360" w:lineRule="auto"/>
        <w:jc w:val="both"/>
        <w:rPr>
          <w:rFonts w:ascii="Palatino Linotype" w:hAnsi="Palatino Linotype"/>
        </w:rPr>
      </w:pPr>
      <w:r w:rsidRPr="00452313">
        <w:rPr>
          <w:rFonts w:ascii="Palatino Linotype" w:hAnsi="Palatino Linotype" w:cs="Arial"/>
        </w:rPr>
        <w:t xml:space="preserve">Establecido lo anterior, esta Ponencia Resolutora advierte que </w:t>
      </w:r>
      <w:r w:rsidRPr="00452313">
        <w:rPr>
          <w:rFonts w:ascii="Palatino Linotype" w:hAnsi="Palatino Linotype"/>
        </w:rPr>
        <w:t xml:space="preserve">resultan </w:t>
      </w:r>
      <w:r w:rsidRPr="00452313">
        <w:rPr>
          <w:rFonts w:ascii="Palatino Linotype" w:hAnsi="Palatino Linotype"/>
          <w:b/>
        </w:rPr>
        <w:t xml:space="preserve">infundadas </w:t>
      </w:r>
      <w:r w:rsidRPr="00452313">
        <w:rPr>
          <w:rFonts w:ascii="Palatino Linotype" w:hAnsi="Palatino Linotype" w:cs="Arial"/>
        </w:rPr>
        <w:t xml:space="preserve">las </w:t>
      </w:r>
      <w:r w:rsidRPr="00452313">
        <w:rPr>
          <w:rFonts w:ascii="Palatino Linotype" w:hAnsi="Palatino Linotype"/>
        </w:rPr>
        <w:t>razones</w:t>
      </w:r>
      <w:r w:rsidRPr="00452313">
        <w:rPr>
          <w:rFonts w:ascii="Palatino Linotype" w:hAnsi="Palatino Linotype" w:cs="Arial"/>
        </w:rPr>
        <w:t xml:space="preserve"> o motivos de </w:t>
      </w:r>
      <w:r w:rsidRPr="00452313">
        <w:rPr>
          <w:rFonts w:ascii="Palatino Linotype" w:hAnsi="Palatino Linotype"/>
        </w:rPr>
        <w:t xml:space="preserve">inconformidad expuestas por </w:t>
      </w:r>
      <w:r w:rsidR="00C82576" w:rsidRPr="00452313">
        <w:rPr>
          <w:rFonts w:ascii="Palatino Linotype" w:hAnsi="Palatino Linotype" w:cs="Arial"/>
          <w:b/>
        </w:rPr>
        <w:t>EL</w:t>
      </w:r>
      <w:r w:rsidRPr="00452313">
        <w:rPr>
          <w:rFonts w:ascii="Palatino Linotype" w:hAnsi="Palatino Linotype" w:cs="Arial"/>
          <w:b/>
        </w:rPr>
        <w:t xml:space="preserve"> RECURRENTE</w:t>
      </w:r>
      <w:r w:rsidRPr="00452313">
        <w:rPr>
          <w:rFonts w:ascii="Palatino Linotype" w:hAnsi="Palatino Linotype"/>
        </w:rPr>
        <w:t>, de conformidad con los argumentos que a continuación se exponen.</w:t>
      </w:r>
    </w:p>
    <w:p w14:paraId="1AB63BBC" w14:textId="77777777" w:rsidR="00A404A7" w:rsidRPr="00452313" w:rsidRDefault="00A404A7" w:rsidP="00A404A7">
      <w:pPr>
        <w:spacing w:line="360" w:lineRule="auto"/>
        <w:jc w:val="both"/>
        <w:rPr>
          <w:rFonts w:ascii="Palatino Linotype" w:hAnsi="Palatino Linotype"/>
        </w:rPr>
      </w:pPr>
    </w:p>
    <w:p w14:paraId="00353458" w14:textId="32BCA59B" w:rsidR="002A3A4F" w:rsidRPr="00452313" w:rsidRDefault="00A404A7" w:rsidP="00A404A7">
      <w:pPr>
        <w:spacing w:line="360" w:lineRule="auto"/>
        <w:jc w:val="both"/>
        <w:rPr>
          <w:rFonts w:ascii="Palatino Linotype" w:hAnsi="Palatino Linotype"/>
        </w:rPr>
      </w:pPr>
      <w:r w:rsidRPr="00452313">
        <w:rPr>
          <w:rFonts w:ascii="Palatino Linotype" w:hAnsi="Palatino Linotype" w:cs="Arial"/>
        </w:rPr>
        <w:t>Precisado ello,</w:t>
      </w:r>
      <w:r w:rsidRPr="00452313">
        <w:rPr>
          <w:rFonts w:ascii="Palatino Linotype" w:hAnsi="Palatino Linotype"/>
        </w:rPr>
        <w:t xml:space="preserve"> se obvia el análisis de la competencia por parte del </w:t>
      </w:r>
      <w:r w:rsidRPr="00452313">
        <w:rPr>
          <w:rFonts w:ascii="Palatino Linotype" w:hAnsi="Palatino Linotype"/>
          <w:b/>
        </w:rPr>
        <w:t>SUJETO OBLIGADO</w:t>
      </w:r>
      <w:r w:rsidRPr="00452313">
        <w:rPr>
          <w:rFonts w:ascii="Palatino Linotype" w:hAnsi="Palatino Linotype"/>
        </w:rPr>
        <w:t xml:space="preserve">, para generar, administrar o poseer la información solicitada en </w:t>
      </w:r>
      <w:r w:rsidR="000841DD" w:rsidRPr="00452313">
        <w:rPr>
          <w:rFonts w:ascii="Palatino Linotype" w:hAnsi="Palatino Linotype"/>
        </w:rPr>
        <w:t>los</w:t>
      </w:r>
      <w:r w:rsidRPr="00452313">
        <w:rPr>
          <w:rFonts w:ascii="Palatino Linotype" w:hAnsi="Palatino Linotype"/>
        </w:rPr>
        <w:t xml:space="preserve"> recurso</w:t>
      </w:r>
      <w:r w:rsidR="000841DD" w:rsidRPr="00452313">
        <w:rPr>
          <w:rFonts w:ascii="Palatino Linotype" w:hAnsi="Palatino Linotype"/>
        </w:rPr>
        <w:t>s</w:t>
      </w:r>
      <w:r w:rsidRPr="00452313">
        <w:rPr>
          <w:rFonts w:ascii="Palatino Linotype" w:hAnsi="Palatino Linotype"/>
        </w:rPr>
        <w:t xml:space="preserve"> que nos ocupa</w:t>
      </w:r>
      <w:r w:rsidR="000841DD" w:rsidRPr="00452313">
        <w:rPr>
          <w:rFonts w:ascii="Palatino Linotype" w:hAnsi="Palatino Linotype"/>
        </w:rPr>
        <w:t>n</w:t>
      </w:r>
      <w:r w:rsidRPr="00452313">
        <w:rPr>
          <w:rFonts w:ascii="Palatino Linotype" w:hAnsi="Palatino Linotype"/>
        </w:rPr>
        <w:t xml:space="preserve">, dado que éste ha asumido </w:t>
      </w:r>
      <w:r w:rsidR="008E2453" w:rsidRPr="00452313">
        <w:rPr>
          <w:rFonts w:ascii="Palatino Linotype" w:hAnsi="Palatino Linotype"/>
        </w:rPr>
        <w:t>contar con la</w:t>
      </w:r>
      <w:r w:rsidR="000841DD" w:rsidRPr="00452313">
        <w:rPr>
          <w:rFonts w:ascii="Palatino Linotype" w:hAnsi="Palatino Linotype"/>
        </w:rPr>
        <w:t>s</w:t>
      </w:r>
      <w:r w:rsidR="008E2453" w:rsidRPr="00452313">
        <w:rPr>
          <w:rFonts w:ascii="Palatino Linotype" w:hAnsi="Palatino Linotype"/>
        </w:rPr>
        <w:t xml:space="preserve"> misma</w:t>
      </w:r>
      <w:r w:rsidR="000841DD" w:rsidRPr="00452313">
        <w:rPr>
          <w:rFonts w:ascii="Palatino Linotype" w:hAnsi="Palatino Linotype"/>
        </w:rPr>
        <w:t>s</w:t>
      </w:r>
      <w:r w:rsidRPr="00452313">
        <w:rPr>
          <w:rFonts w:ascii="Palatino Linotype" w:hAnsi="Palatino Linotype"/>
        </w:rPr>
        <w:t>, en razón de que en su</w:t>
      </w:r>
      <w:r w:rsidR="000841DD" w:rsidRPr="00452313">
        <w:rPr>
          <w:rFonts w:ascii="Palatino Linotype" w:hAnsi="Palatino Linotype"/>
        </w:rPr>
        <w:t>s</w:t>
      </w:r>
      <w:r w:rsidRPr="00452313">
        <w:rPr>
          <w:rFonts w:ascii="Palatino Linotype" w:hAnsi="Palatino Linotype"/>
        </w:rPr>
        <w:t xml:space="preserve"> respuesta</w:t>
      </w:r>
      <w:r w:rsidR="000841DD" w:rsidRPr="00452313">
        <w:rPr>
          <w:rFonts w:ascii="Palatino Linotype" w:hAnsi="Palatino Linotype"/>
        </w:rPr>
        <w:t>s</w:t>
      </w:r>
      <w:r w:rsidRPr="00452313">
        <w:rPr>
          <w:rFonts w:ascii="Palatino Linotype" w:hAnsi="Palatino Linotype"/>
        </w:rPr>
        <w:t xml:space="preserve">, éste </w:t>
      </w:r>
      <w:r w:rsidRPr="00452313">
        <w:rPr>
          <w:rFonts w:ascii="Palatino Linotype" w:hAnsi="Palatino Linotype" w:cs="Arial"/>
          <w:color w:val="000000"/>
        </w:rPr>
        <w:t>se pronunció ante los requerimientos de</w:t>
      </w:r>
      <w:r w:rsidR="000841DD" w:rsidRPr="00452313">
        <w:rPr>
          <w:rFonts w:ascii="Palatino Linotype" w:hAnsi="Palatino Linotype" w:cs="Arial"/>
          <w:color w:val="000000"/>
        </w:rPr>
        <w:t xml:space="preserve"> </w:t>
      </w:r>
      <w:r w:rsidRPr="00452313">
        <w:rPr>
          <w:rFonts w:ascii="Palatino Linotype" w:hAnsi="Palatino Linotype" w:cs="Arial"/>
          <w:color w:val="000000"/>
        </w:rPr>
        <w:t>l</w:t>
      </w:r>
      <w:r w:rsidR="000841DD" w:rsidRPr="00452313">
        <w:rPr>
          <w:rFonts w:ascii="Palatino Linotype" w:hAnsi="Palatino Linotype" w:cs="Arial"/>
          <w:color w:val="000000"/>
        </w:rPr>
        <w:t>a</w:t>
      </w:r>
      <w:r w:rsidRPr="00452313">
        <w:rPr>
          <w:rFonts w:ascii="Palatino Linotype" w:hAnsi="Palatino Linotype" w:cs="Arial"/>
          <w:color w:val="000000"/>
        </w:rPr>
        <w:t xml:space="preserve"> ciudadan</w:t>
      </w:r>
      <w:r w:rsidR="000841DD" w:rsidRPr="00452313">
        <w:rPr>
          <w:rFonts w:ascii="Palatino Linotype" w:hAnsi="Palatino Linotype" w:cs="Arial"/>
          <w:color w:val="000000"/>
        </w:rPr>
        <w:t>a</w:t>
      </w:r>
      <w:r w:rsidR="008E2453" w:rsidRPr="00452313">
        <w:rPr>
          <w:rFonts w:ascii="Palatino Linotype" w:hAnsi="Palatino Linotype" w:cs="Arial"/>
          <w:color w:val="000000"/>
        </w:rPr>
        <w:t xml:space="preserve"> argumentando que </w:t>
      </w:r>
      <w:r w:rsidR="007E4174" w:rsidRPr="00452313">
        <w:rPr>
          <w:rFonts w:ascii="Palatino Linotype" w:hAnsi="Palatino Linotype" w:cs="Arial"/>
          <w:color w:val="000000"/>
        </w:rPr>
        <w:t xml:space="preserve">si bien no </w:t>
      </w:r>
      <w:r w:rsidR="00853337" w:rsidRPr="00452313">
        <w:rPr>
          <w:rFonts w:ascii="Palatino Linotype" w:hAnsi="Palatino Linotype" w:cs="Arial"/>
          <w:color w:val="000000"/>
        </w:rPr>
        <w:t xml:space="preserve">niega la información solicitada, </w:t>
      </w:r>
      <w:r w:rsidR="000E0B96" w:rsidRPr="00452313">
        <w:rPr>
          <w:rFonts w:ascii="Palatino Linotype" w:hAnsi="Palatino Linotype" w:cs="Arial"/>
          <w:color w:val="000000"/>
        </w:rPr>
        <w:t xml:space="preserve">si no por el contrario asume su responsabilidad de máxima publicidad de la información que posee en sus archivos, lo cierto es que existe imposibilidad humana para realizar la entrega total de la información en el plazo legalmente establecido, toda vez que se insiste </w:t>
      </w:r>
      <w:r w:rsidR="000841DD" w:rsidRPr="00452313">
        <w:rPr>
          <w:rFonts w:ascii="Palatino Linotype" w:hAnsi="Palatino Linotype" w:cs="Arial"/>
          <w:color w:val="000000"/>
        </w:rPr>
        <w:t>la</w:t>
      </w:r>
      <w:r w:rsidR="000E0B96" w:rsidRPr="00452313">
        <w:rPr>
          <w:rFonts w:ascii="Palatino Linotype" w:hAnsi="Palatino Linotype" w:cs="Arial"/>
          <w:color w:val="000000"/>
        </w:rPr>
        <w:t xml:space="preserve"> particular interpuso varias solicitudes ante el mismo </w:t>
      </w:r>
      <w:r w:rsidR="000E0B96" w:rsidRPr="00452313">
        <w:rPr>
          <w:rFonts w:ascii="Palatino Linotype" w:hAnsi="Palatino Linotype" w:cs="Arial"/>
          <w:b/>
          <w:color w:val="000000"/>
        </w:rPr>
        <w:t>SUJETO OBLIGADO</w:t>
      </w:r>
      <w:r w:rsidR="000E0B96" w:rsidRPr="00452313">
        <w:rPr>
          <w:rFonts w:ascii="Palatino Linotype" w:hAnsi="Palatino Linotype" w:cs="Arial"/>
          <w:color w:val="000000"/>
        </w:rPr>
        <w:t xml:space="preserve">, razón por la que </w:t>
      </w:r>
      <w:r w:rsidR="000E0B96" w:rsidRPr="00452313">
        <w:rPr>
          <w:rFonts w:ascii="Palatino Linotype" w:hAnsi="Palatino Linotype" w:cs="Arial"/>
          <w:color w:val="000000"/>
        </w:rPr>
        <w:lastRenderedPageBreak/>
        <w:t xml:space="preserve">este solicitó el cambio de modalidad, por lo que de esta forma asumió </w:t>
      </w:r>
      <w:r w:rsidRPr="00452313">
        <w:rPr>
          <w:rFonts w:ascii="Palatino Linotype" w:hAnsi="Palatino Linotype"/>
        </w:rPr>
        <w:t xml:space="preserve">contar con la información a la que pretende acceder </w:t>
      </w:r>
      <w:r w:rsidR="00C82576" w:rsidRPr="00452313">
        <w:rPr>
          <w:rFonts w:ascii="Palatino Linotype" w:hAnsi="Palatino Linotype" w:cs="Arial"/>
          <w:b/>
        </w:rPr>
        <w:t>EL</w:t>
      </w:r>
      <w:r w:rsidRPr="00452313">
        <w:rPr>
          <w:rFonts w:ascii="Palatino Linotype" w:hAnsi="Palatino Linotype" w:cs="Arial"/>
          <w:b/>
        </w:rPr>
        <w:t xml:space="preserve"> RECURRENTE</w:t>
      </w:r>
      <w:r w:rsidRPr="00452313">
        <w:rPr>
          <w:rFonts w:ascii="Palatino Linotype" w:hAnsi="Palatino Linotype"/>
        </w:rPr>
        <w:t>.</w:t>
      </w:r>
    </w:p>
    <w:p w14:paraId="7FD2DDE8" w14:textId="77777777" w:rsidR="000841DD" w:rsidRPr="00452313" w:rsidRDefault="000841DD" w:rsidP="00A404A7">
      <w:pPr>
        <w:spacing w:line="360" w:lineRule="auto"/>
        <w:jc w:val="both"/>
        <w:rPr>
          <w:rFonts w:ascii="Palatino Linotype" w:hAnsi="Palatino Linotype"/>
          <w:sz w:val="18"/>
        </w:rPr>
      </w:pPr>
    </w:p>
    <w:p w14:paraId="705CEA6E" w14:textId="207495B0" w:rsidR="00A404A7" w:rsidRPr="00452313" w:rsidRDefault="00A404A7" w:rsidP="00A404A7">
      <w:pPr>
        <w:spacing w:line="360" w:lineRule="auto"/>
        <w:jc w:val="both"/>
        <w:rPr>
          <w:rFonts w:ascii="Palatino Linotype" w:hAnsi="Palatino Linotype"/>
        </w:rPr>
      </w:pPr>
      <w:r w:rsidRPr="00452313">
        <w:rPr>
          <w:rFonts w:ascii="Palatino Linotype" w:hAnsi="Palatino Linotype"/>
        </w:rPr>
        <w:t xml:space="preserve">En efecto, el hecho de que </w:t>
      </w:r>
      <w:r w:rsidRPr="00452313">
        <w:rPr>
          <w:rFonts w:ascii="Palatino Linotype" w:hAnsi="Palatino Linotype"/>
          <w:b/>
        </w:rPr>
        <w:t>EL SUJETO OBLIGADO</w:t>
      </w:r>
      <w:r w:rsidRPr="00452313">
        <w:rPr>
          <w:rFonts w:ascii="Palatino Linotype" w:hAnsi="Palatino Linotype"/>
        </w:rPr>
        <w:t xml:space="preserve"> haya asumido contar con la información pública solicitada en </w:t>
      </w:r>
      <w:r w:rsidR="000841DD" w:rsidRPr="00452313">
        <w:rPr>
          <w:rFonts w:ascii="Palatino Linotype" w:hAnsi="Palatino Linotype"/>
        </w:rPr>
        <w:t>los</w:t>
      </w:r>
      <w:r w:rsidRPr="00452313">
        <w:rPr>
          <w:rFonts w:ascii="Palatino Linotype" w:hAnsi="Palatino Linotype"/>
        </w:rPr>
        <w:t xml:space="preserve"> recurso</w:t>
      </w:r>
      <w:r w:rsidR="000841DD" w:rsidRPr="00452313">
        <w:rPr>
          <w:rFonts w:ascii="Palatino Linotype" w:hAnsi="Palatino Linotype"/>
        </w:rPr>
        <w:t>s</w:t>
      </w:r>
      <w:r w:rsidRPr="00452313">
        <w:rPr>
          <w:rFonts w:ascii="Palatino Linotype" w:hAnsi="Palatino Linotype"/>
        </w:rPr>
        <w:t xml:space="preserve"> que nos ocupa</w:t>
      </w:r>
      <w:r w:rsidR="000841DD" w:rsidRPr="00452313">
        <w:rPr>
          <w:rFonts w:ascii="Palatino Linotype" w:hAnsi="Palatino Linotype"/>
        </w:rPr>
        <w:t>n</w:t>
      </w:r>
      <w:r w:rsidRPr="00452313">
        <w:rPr>
          <w:rFonts w:ascii="Palatino Linotype" w:hAnsi="Palatino Linotype"/>
        </w:rPr>
        <w:t>,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14:paraId="379A606B" w14:textId="77777777" w:rsidR="00A404A7" w:rsidRPr="00452313" w:rsidRDefault="00A404A7" w:rsidP="00A404A7">
      <w:pPr>
        <w:spacing w:line="360" w:lineRule="auto"/>
        <w:jc w:val="both"/>
        <w:rPr>
          <w:rFonts w:ascii="Palatino Linotype" w:hAnsi="Palatino Linotype"/>
          <w:sz w:val="12"/>
        </w:rPr>
      </w:pPr>
    </w:p>
    <w:p w14:paraId="3871B66C" w14:textId="77777777" w:rsidR="00A404A7" w:rsidRPr="00452313" w:rsidRDefault="00A404A7" w:rsidP="00A404A7">
      <w:pPr>
        <w:ind w:left="851" w:right="899"/>
        <w:jc w:val="both"/>
        <w:rPr>
          <w:rFonts w:ascii="Palatino Linotype" w:hAnsi="Palatino Linotype"/>
          <w:i/>
          <w:sz w:val="22"/>
          <w:szCs w:val="22"/>
        </w:rPr>
      </w:pPr>
      <w:r w:rsidRPr="00452313">
        <w:rPr>
          <w:rFonts w:ascii="Palatino Linotype" w:hAnsi="Palatino Linotype"/>
          <w:b/>
          <w:i/>
          <w:sz w:val="22"/>
          <w:szCs w:val="22"/>
        </w:rPr>
        <w:t>“Artículo 12</w:t>
      </w:r>
      <w:r w:rsidRPr="00452313">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14:paraId="7D7026FF" w14:textId="77777777" w:rsidR="00A404A7" w:rsidRPr="00452313" w:rsidRDefault="00A404A7" w:rsidP="00A404A7">
      <w:pPr>
        <w:ind w:left="851" w:right="899"/>
        <w:jc w:val="both"/>
        <w:rPr>
          <w:rFonts w:ascii="Palatino Linotype" w:hAnsi="Palatino Linotype"/>
          <w:i/>
          <w:sz w:val="22"/>
          <w:szCs w:val="22"/>
        </w:rPr>
      </w:pPr>
    </w:p>
    <w:p w14:paraId="5294F5B4" w14:textId="77777777" w:rsidR="00A404A7" w:rsidRPr="00452313" w:rsidRDefault="00A404A7" w:rsidP="00A404A7">
      <w:pPr>
        <w:ind w:left="851" w:right="899"/>
        <w:jc w:val="both"/>
        <w:rPr>
          <w:rFonts w:ascii="Palatino Linotype" w:hAnsi="Palatino Linotype"/>
          <w:b/>
          <w:i/>
          <w:sz w:val="22"/>
          <w:szCs w:val="22"/>
        </w:rPr>
      </w:pPr>
      <w:r w:rsidRPr="00452313">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452313">
        <w:rPr>
          <w:rFonts w:ascii="Palatino Linotype" w:hAnsi="Palatino Linotype"/>
          <w:b/>
          <w:i/>
          <w:sz w:val="22"/>
          <w:szCs w:val="22"/>
        </w:rPr>
        <w:t>”</w:t>
      </w:r>
    </w:p>
    <w:p w14:paraId="37A2D7FA" w14:textId="77777777" w:rsidR="00A404A7" w:rsidRPr="00452313" w:rsidRDefault="00A404A7" w:rsidP="00A404A7">
      <w:pPr>
        <w:spacing w:line="360" w:lineRule="auto"/>
        <w:ind w:left="851" w:right="899"/>
        <w:jc w:val="both"/>
        <w:rPr>
          <w:rFonts w:ascii="Palatino Linotype" w:hAnsi="Palatino Linotype"/>
          <w:i/>
          <w:sz w:val="22"/>
          <w:szCs w:val="22"/>
        </w:rPr>
      </w:pPr>
    </w:p>
    <w:p w14:paraId="7D4466A3" w14:textId="77777777" w:rsidR="00A404A7" w:rsidRPr="00452313" w:rsidRDefault="00A404A7" w:rsidP="00A404A7">
      <w:pPr>
        <w:spacing w:line="360" w:lineRule="auto"/>
        <w:jc w:val="both"/>
        <w:rPr>
          <w:rFonts w:ascii="Palatino Linotype" w:hAnsi="Palatino Linotype"/>
        </w:rPr>
      </w:pPr>
      <w:r w:rsidRPr="00452313">
        <w:rPr>
          <w:rFonts w:ascii="Palatino Linotype" w:hAnsi="Palatino Linotype"/>
        </w:rPr>
        <w:t xml:space="preserve">De hecho, el estudio de la naturaleza jurídica de la información pública solicitada, tiene por objeto determinar si ésta la genera, posee o administra </w:t>
      </w:r>
      <w:r w:rsidRPr="00452313">
        <w:rPr>
          <w:rFonts w:ascii="Palatino Linotype" w:hAnsi="Palatino Linotype"/>
          <w:b/>
        </w:rPr>
        <w:t>EL SUJETO OBLIGADO</w:t>
      </w:r>
      <w:r w:rsidRPr="00452313">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79598005" w14:textId="688D424B" w:rsidR="00AC0648" w:rsidRPr="00452313" w:rsidRDefault="00AC0648" w:rsidP="00AC0648">
      <w:pPr>
        <w:spacing w:line="360" w:lineRule="auto"/>
        <w:jc w:val="both"/>
        <w:rPr>
          <w:rFonts w:ascii="Palatino Linotype" w:eastAsia="Calibri" w:hAnsi="Palatino Linotype" w:cs="Bookman Old Style,Bold"/>
          <w:bCs/>
          <w:lang w:eastAsia="en-US"/>
        </w:rPr>
      </w:pPr>
      <w:r w:rsidRPr="00452313">
        <w:rPr>
          <w:rFonts w:ascii="Palatino Linotype" w:hAnsi="Palatino Linotype" w:cs="Arial"/>
          <w:lang w:eastAsia="es-MX"/>
        </w:rPr>
        <w:lastRenderedPageBreak/>
        <w:t>En este</w:t>
      </w:r>
      <w:r w:rsidR="00A404A7" w:rsidRPr="00452313">
        <w:rPr>
          <w:rFonts w:ascii="Palatino Linotype" w:hAnsi="Palatino Linotype" w:cs="Arial"/>
          <w:lang w:eastAsia="es-MX"/>
        </w:rPr>
        <w:t xml:space="preserve"> contexto, resulta conveniente cotejar </w:t>
      </w:r>
      <w:r w:rsidR="000841DD" w:rsidRPr="00452313">
        <w:rPr>
          <w:rFonts w:ascii="Palatino Linotype" w:hAnsi="Palatino Linotype" w:cs="Arial"/>
          <w:lang w:eastAsia="es-MX"/>
        </w:rPr>
        <w:t>los</w:t>
      </w:r>
      <w:r w:rsidR="00A404A7" w:rsidRPr="00452313">
        <w:rPr>
          <w:rFonts w:ascii="Palatino Linotype" w:hAnsi="Palatino Linotype" w:cs="Arial"/>
          <w:lang w:eastAsia="es-MX"/>
        </w:rPr>
        <w:t xml:space="preserve"> requerimiento</w:t>
      </w:r>
      <w:r w:rsidR="000841DD" w:rsidRPr="00452313">
        <w:rPr>
          <w:rFonts w:ascii="Palatino Linotype" w:hAnsi="Palatino Linotype" w:cs="Arial"/>
          <w:lang w:eastAsia="es-MX"/>
        </w:rPr>
        <w:t>s</w:t>
      </w:r>
      <w:r w:rsidR="00A404A7" w:rsidRPr="00452313">
        <w:rPr>
          <w:rFonts w:ascii="Palatino Linotype" w:hAnsi="Palatino Linotype" w:cs="Arial"/>
          <w:lang w:eastAsia="es-MX"/>
        </w:rPr>
        <w:t xml:space="preserve"> de</w:t>
      </w:r>
      <w:r w:rsidR="000841DD" w:rsidRPr="00452313">
        <w:rPr>
          <w:rFonts w:ascii="Palatino Linotype" w:hAnsi="Palatino Linotype" w:cs="Arial"/>
          <w:lang w:eastAsia="es-MX"/>
        </w:rPr>
        <w:t xml:space="preserve"> </w:t>
      </w:r>
      <w:r w:rsidR="00A404A7" w:rsidRPr="00452313">
        <w:rPr>
          <w:rFonts w:ascii="Palatino Linotype" w:hAnsi="Palatino Linotype" w:cs="Arial"/>
          <w:lang w:eastAsia="es-MX"/>
        </w:rPr>
        <w:t>l</w:t>
      </w:r>
      <w:r w:rsidR="000841DD" w:rsidRPr="00452313">
        <w:rPr>
          <w:rFonts w:ascii="Palatino Linotype" w:hAnsi="Palatino Linotype" w:cs="Arial"/>
          <w:lang w:eastAsia="es-MX"/>
        </w:rPr>
        <w:t>a</w:t>
      </w:r>
      <w:r w:rsidR="00A404A7" w:rsidRPr="00452313">
        <w:rPr>
          <w:rFonts w:ascii="Palatino Linotype" w:hAnsi="Palatino Linotype" w:cs="Arial"/>
          <w:lang w:eastAsia="es-MX"/>
        </w:rPr>
        <w:t xml:space="preserve"> entonces solicitante en contraposición con el pronunciamiento del</w:t>
      </w:r>
      <w:r w:rsidR="00A404A7" w:rsidRPr="00452313">
        <w:rPr>
          <w:rFonts w:ascii="Palatino Linotype" w:hAnsi="Palatino Linotype" w:cs="Arial"/>
          <w:b/>
          <w:lang w:eastAsia="es-MX"/>
        </w:rPr>
        <w:t xml:space="preserve"> SUJETO OBLIGADO, </w:t>
      </w:r>
      <w:r w:rsidR="00A404A7" w:rsidRPr="00452313">
        <w:rPr>
          <w:rFonts w:ascii="Palatino Linotype" w:hAnsi="Palatino Linotype" w:cs="Arial"/>
          <w:lang w:eastAsia="es-MX"/>
        </w:rPr>
        <w:t xml:space="preserve">a fin de verificar </w:t>
      </w:r>
      <w:r w:rsidRPr="00452313">
        <w:rPr>
          <w:rFonts w:ascii="Palatino Linotype" w:eastAsia="Calibri" w:hAnsi="Palatino Linotype" w:cs="Bookman Old Style,Bold"/>
          <w:bCs/>
          <w:lang w:eastAsia="en-US"/>
        </w:rPr>
        <w:t xml:space="preserve">en el presente caso si el cambio de modalidad para la entrega de la información efectuado por </w:t>
      </w:r>
      <w:r w:rsidRPr="00452313">
        <w:rPr>
          <w:rFonts w:ascii="Palatino Linotype" w:eastAsia="Calibri" w:hAnsi="Palatino Linotype" w:cs="Bookman Old Style,Bold"/>
          <w:b/>
          <w:bCs/>
          <w:lang w:eastAsia="en-US"/>
        </w:rPr>
        <w:t>EL SUJETO OBLIGADO</w:t>
      </w:r>
      <w:r w:rsidRPr="00452313">
        <w:rPr>
          <w:rFonts w:ascii="Palatino Linotype" w:eastAsia="Calibri" w:hAnsi="Palatino Linotype" w:cs="Bookman Old Style,Bold"/>
          <w:bCs/>
          <w:lang w:eastAsia="en-US"/>
        </w:rPr>
        <w:t>, se encuentra ajustado a derecho.</w:t>
      </w:r>
    </w:p>
    <w:p w14:paraId="53889A9D" w14:textId="77777777" w:rsidR="00AC0648" w:rsidRPr="00452313" w:rsidRDefault="00AC0648" w:rsidP="00AC0648">
      <w:pPr>
        <w:spacing w:line="360" w:lineRule="auto"/>
        <w:jc w:val="both"/>
        <w:rPr>
          <w:rFonts w:ascii="Palatino Linotype" w:eastAsia="Calibri" w:hAnsi="Palatino Linotype" w:cs="Bookman Old Style,Bold"/>
          <w:bCs/>
          <w:lang w:eastAsia="en-US"/>
        </w:rPr>
      </w:pPr>
    </w:p>
    <w:p w14:paraId="42C9E564" w14:textId="0AE5527A" w:rsidR="00AC0648" w:rsidRPr="00452313" w:rsidRDefault="00AC0648" w:rsidP="00AC0648">
      <w:pPr>
        <w:spacing w:line="360" w:lineRule="auto"/>
        <w:jc w:val="both"/>
        <w:rPr>
          <w:rFonts w:ascii="Palatino Linotype" w:eastAsia="Calibri" w:hAnsi="Palatino Linotype" w:cs="Bookman Old Style,Bold"/>
          <w:bCs/>
          <w:lang w:eastAsia="en-US"/>
        </w:rPr>
      </w:pPr>
      <w:r w:rsidRPr="00452313">
        <w:rPr>
          <w:rFonts w:ascii="Palatino Linotype" w:eastAsia="Calibri" w:hAnsi="Palatino Linotype" w:cs="Bookman Old Style,Bold"/>
          <w:bCs/>
          <w:lang w:eastAsia="en-US"/>
        </w:rPr>
        <w:t xml:space="preserve">Así, atendiendo a lo dispuesto por los Lineamientos </w:t>
      </w:r>
      <w:r w:rsidR="001F14BF" w:rsidRPr="00452313">
        <w:rPr>
          <w:rFonts w:ascii="Palatino Linotype" w:eastAsia="Calibri" w:hAnsi="Palatino Linotype" w:cs="Bookman Old Style,Bold"/>
          <w:bCs/>
          <w:lang w:eastAsia="en-US"/>
        </w:rPr>
        <w:t>Generales en materia de clasificación y desclasificación de la información, así como para la elaboración de versiones públicas</w:t>
      </w:r>
      <w:r w:rsidRPr="00452313">
        <w:rPr>
          <w:rFonts w:ascii="Palatino Linotype" w:eastAsia="Calibri" w:hAnsi="Palatino Linotype" w:cs="Bookman Old Style,Bold"/>
          <w:bCs/>
          <w:lang w:eastAsia="en-US"/>
        </w:rPr>
        <w:t xml:space="preserve">, </w:t>
      </w:r>
      <w:r w:rsidR="001F14BF" w:rsidRPr="00452313">
        <w:rPr>
          <w:rFonts w:ascii="Palatino Linotype" w:eastAsia="Calibri" w:hAnsi="Palatino Linotype" w:cs="Bookman Old Style,Bold"/>
          <w:bCs/>
          <w:lang w:eastAsia="en-US"/>
        </w:rPr>
        <w:t>emitidas por el Consejo Nacional del Sistema Nacional de Transparencia, Acceso a la Información Pública y Protección de Datos Personales</w:t>
      </w:r>
      <w:r w:rsidRPr="00452313">
        <w:rPr>
          <w:rFonts w:ascii="Palatino Linotype" w:eastAsia="Calibri" w:hAnsi="Palatino Linotype" w:cs="Bookman Old Style,Bold"/>
          <w:bCs/>
          <w:lang w:eastAsia="en-US"/>
        </w:rPr>
        <w:t>, que literalmente disponen:</w:t>
      </w:r>
    </w:p>
    <w:p w14:paraId="5671F46F" w14:textId="77777777" w:rsidR="00AC0648" w:rsidRPr="00452313" w:rsidRDefault="00AC0648" w:rsidP="00AC0648">
      <w:pPr>
        <w:spacing w:line="360" w:lineRule="auto"/>
        <w:jc w:val="both"/>
        <w:rPr>
          <w:rFonts w:ascii="Palatino Linotype" w:eastAsia="Calibri" w:hAnsi="Palatino Linotype" w:cs="Bookman Old Style,Bold"/>
          <w:bCs/>
          <w:lang w:eastAsia="en-US"/>
        </w:rPr>
      </w:pPr>
    </w:p>
    <w:p w14:paraId="0A623BAD" w14:textId="1FB24D4E" w:rsidR="001F14BF" w:rsidRPr="00452313" w:rsidRDefault="00AC0648" w:rsidP="001F14BF">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w:t>
      </w:r>
      <w:r w:rsidR="001F14BF" w:rsidRPr="00452313">
        <w:rPr>
          <w:rFonts w:ascii="Palatino Linotype" w:eastAsia="Calibri" w:hAnsi="Palatino Linotype" w:cs="Bookman Old Style,Bold"/>
          <w:b/>
          <w:bCs/>
          <w:i/>
          <w:sz w:val="22"/>
          <w:lang w:eastAsia="en-US"/>
        </w:rPr>
        <w:t xml:space="preserve">Sexagésimo séptimo. </w:t>
      </w:r>
      <w:r w:rsidR="001F14BF" w:rsidRPr="00452313">
        <w:rPr>
          <w:rFonts w:ascii="Palatino Linotype" w:eastAsia="Calibri" w:hAnsi="Palatino Linotype" w:cs="Bookman Old Style,Bold"/>
          <w:bCs/>
          <w:i/>
          <w:sz w:val="22"/>
          <w:lang w:eastAsia="en-US"/>
        </w:rPr>
        <w:t>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w:t>
      </w:r>
    </w:p>
    <w:p w14:paraId="75980774" w14:textId="77777777" w:rsidR="001F14BF" w:rsidRPr="00452313" w:rsidRDefault="001F14BF" w:rsidP="001F14BF">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
          <w:bCs/>
          <w:i/>
          <w:sz w:val="22"/>
          <w:lang w:eastAsia="en-US"/>
        </w:rPr>
        <w:t>Sexagésimo octavo.</w:t>
      </w:r>
      <w:r w:rsidRPr="00452313">
        <w:rPr>
          <w:rFonts w:ascii="Palatino Linotype" w:eastAsia="Calibri" w:hAnsi="Palatino Linotype" w:cs="Bookman Old Style,Bold"/>
          <w:bCs/>
          <w:i/>
          <w:sz w:val="22"/>
          <w:lang w:eastAsia="en-US"/>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w:t>
      </w:r>
    </w:p>
    <w:p w14:paraId="6462E267" w14:textId="77777777" w:rsidR="001F14BF" w:rsidRPr="00452313" w:rsidRDefault="001F14BF" w:rsidP="001F14BF">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
          <w:bCs/>
          <w:i/>
          <w:sz w:val="22"/>
          <w:lang w:eastAsia="en-US"/>
        </w:rPr>
        <w:t>Sexagésimo noveno.</w:t>
      </w:r>
      <w:r w:rsidRPr="00452313">
        <w:rPr>
          <w:rFonts w:ascii="Palatino Linotype" w:eastAsia="Calibri" w:hAnsi="Palatino Linotype" w:cs="Bookman Old Style,Bold"/>
          <w:bCs/>
          <w:i/>
          <w:sz w:val="22"/>
          <w:lang w:eastAsia="en-US"/>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w:t>
      </w:r>
    </w:p>
    <w:p w14:paraId="40946D99" w14:textId="77777777" w:rsidR="001F14BF" w:rsidRPr="00452313" w:rsidRDefault="001F14BF" w:rsidP="001F14BF">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
          <w:bCs/>
          <w:i/>
          <w:sz w:val="22"/>
          <w:lang w:eastAsia="en-US"/>
        </w:rPr>
        <w:lastRenderedPageBreak/>
        <w:t>Septuagésimo.</w:t>
      </w:r>
      <w:r w:rsidRPr="00452313">
        <w:rPr>
          <w:rFonts w:ascii="Palatino Linotype" w:eastAsia="Calibri" w:hAnsi="Palatino Linotype" w:cs="Bookman Old Style,Bold"/>
          <w:bCs/>
          <w:i/>
          <w:sz w:val="22"/>
          <w:lang w:eastAsia="en-US"/>
        </w:rPr>
        <w:t xml:space="preserve"> Para el desahogo de las actuaciones tendientes a permitir la consulta directa, en los casos en que ésta resulte procedente, los sujetos obligados deberán observar lo siguiente:</w:t>
      </w:r>
    </w:p>
    <w:p w14:paraId="193D5ACE" w14:textId="77777777" w:rsidR="001F14BF" w:rsidRPr="00452313" w:rsidRDefault="001F14BF" w:rsidP="001F14BF">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I.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w:t>
      </w:r>
    </w:p>
    <w:p w14:paraId="61D14A9B" w14:textId="77777777" w:rsidR="001F14BF" w:rsidRPr="00452313" w:rsidRDefault="001F14BF" w:rsidP="001F14BF">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II.       En su caso, la procedencia de los ajustes razonables solicitados y/o la procedencia de acceso en la lengua indígena requerida;</w:t>
      </w:r>
    </w:p>
    <w:p w14:paraId="3527F7DF" w14:textId="77777777" w:rsidR="001F14BF" w:rsidRPr="00452313" w:rsidRDefault="001F14BF" w:rsidP="001F14BF">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III.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w:t>
      </w:r>
    </w:p>
    <w:p w14:paraId="595CFE80" w14:textId="77777777" w:rsidR="001F14BF" w:rsidRPr="00452313" w:rsidRDefault="001F14BF" w:rsidP="001F14BF">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IV.      Proporcionar al solicitante las facilidades y asistencia requerida para la consulta de los documentos;</w:t>
      </w:r>
    </w:p>
    <w:p w14:paraId="5F9C6232" w14:textId="77777777" w:rsidR="001F14BF" w:rsidRPr="00452313" w:rsidRDefault="001F14BF" w:rsidP="001F14BF">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V.       Abstenerse de requerir al solicitante que acredite interés alguno;</w:t>
      </w:r>
    </w:p>
    <w:p w14:paraId="1A30E736" w14:textId="176843CF" w:rsidR="001F14BF" w:rsidRPr="00452313" w:rsidRDefault="001F14BF" w:rsidP="001F14BF">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VI.      Adoptar las medidas técnicas, físicas, administrativas y demás que resulten necesarias para garantizar la integridad de la información a consultar, de conformidad con las características específicas del documento solicitado, tales como:</w:t>
      </w:r>
    </w:p>
    <w:p w14:paraId="6122C108" w14:textId="77777777" w:rsidR="001F14BF" w:rsidRPr="00452313" w:rsidRDefault="001F14BF" w:rsidP="001F14BF">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a)    Contar con instalaciones y mobiliario adecuado para asegurar tanto la integridad del documento consultado, como para proporcionar al solicitante las mejores condiciones para poder llevar a cabo la consulta directa;</w:t>
      </w:r>
    </w:p>
    <w:p w14:paraId="0D543583" w14:textId="77777777" w:rsidR="001F14BF" w:rsidRPr="00452313" w:rsidRDefault="001F14BF" w:rsidP="001F14BF">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b)    Equipo y personal de vigilancia;</w:t>
      </w:r>
    </w:p>
    <w:p w14:paraId="7295A1C0" w14:textId="77777777" w:rsidR="001F14BF" w:rsidRPr="00452313" w:rsidRDefault="001F14BF" w:rsidP="001F14BF">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c)    Plan de acción contra robo o vandalismo;</w:t>
      </w:r>
    </w:p>
    <w:p w14:paraId="716B47AC" w14:textId="77777777" w:rsidR="001F14BF" w:rsidRPr="00452313" w:rsidRDefault="001F14BF" w:rsidP="001F14BF">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d)    Extintores de fuego de gas inocuo;</w:t>
      </w:r>
    </w:p>
    <w:p w14:paraId="3BA97451" w14:textId="77777777" w:rsidR="001F14BF" w:rsidRPr="00452313" w:rsidRDefault="001F14BF" w:rsidP="001F14BF">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e)    Registro e identificación del personal autorizado para el tratamiento de los documentos o expedientes a revisar;</w:t>
      </w:r>
    </w:p>
    <w:p w14:paraId="6EE01161" w14:textId="77777777" w:rsidR="001F14BF" w:rsidRPr="00452313" w:rsidRDefault="001F14BF" w:rsidP="001F14BF">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f)     Registro e identificación de los particulares autorizados para llevar a cabo la consulta directa, y</w:t>
      </w:r>
    </w:p>
    <w:p w14:paraId="25079ACB" w14:textId="77777777" w:rsidR="001F14BF" w:rsidRPr="00452313" w:rsidRDefault="001F14BF" w:rsidP="001F14BF">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g)    Las demás que, a criterio de los sujetos obligados, resulten necesarias.</w:t>
      </w:r>
    </w:p>
    <w:p w14:paraId="2FCA2E98" w14:textId="77777777" w:rsidR="001F14BF" w:rsidRPr="00452313" w:rsidRDefault="001F14BF" w:rsidP="001F14BF">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VII.     Hacer del conocimiento del solicitante, previo al acceso a la información, las reglas a que se sujetará la consulta para garantizar la integridad de los documentos, y</w:t>
      </w:r>
    </w:p>
    <w:p w14:paraId="7A6A56AE" w14:textId="77777777" w:rsidR="001F14BF" w:rsidRPr="00452313" w:rsidRDefault="001F14BF" w:rsidP="001F14BF">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 xml:space="preserve">VIII.    Para el caso de documentos que contengan partes o secciones clasificadas como reservadas o confidenciales, el sujeto obligado deberá hacer del conocimiento del solicitante, previo al acceso a la información, la resolución debidamente fundada y </w:t>
      </w:r>
      <w:r w:rsidRPr="00452313">
        <w:rPr>
          <w:rFonts w:ascii="Palatino Linotype" w:eastAsia="Calibri" w:hAnsi="Palatino Linotype" w:cs="Bookman Old Style,Bold"/>
          <w:bCs/>
          <w:i/>
          <w:sz w:val="22"/>
          <w:lang w:eastAsia="en-US"/>
        </w:rPr>
        <w:lastRenderedPageBreak/>
        <w:t>motivada del Comité de Transparencia, en la que se clasificaron las partes o secciones que no podrán dejarse a la vista del solicitante.</w:t>
      </w:r>
    </w:p>
    <w:p w14:paraId="5C8C4CC4" w14:textId="77777777" w:rsidR="001F14BF" w:rsidRPr="00452313" w:rsidRDefault="001F14BF" w:rsidP="001F14BF">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Septuagésimo primero.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w:t>
      </w:r>
    </w:p>
    <w:p w14:paraId="0D69E947" w14:textId="77777777" w:rsidR="001F14BF" w:rsidRPr="00452313" w:rsidRDefault="001F14BF" w:rsidP="001F14BF">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El solicitante deberá observar en todo momento las reglas que el sujeto obligado haya hecho de su conocimiento para efectos de la conservación de los documentos.</w:t>
      </w:r>
    </w:p>
    <w:p w14:paraId="3326F5C0" w14:textId="77777777" w:rsidR="001F14BF" w:rsidRPr="00452313" w:rsidRDefault="001F14BF" w:rsidP="001F14BF">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Septuagésimo segundo. El solicitante deberá realizar la consulta de los documentos requeridos en el lugar, horarios y con la persona destinada para tal efecto.</w:t>
      </w:r>
    </w:p>
    <w:p w14:paraId="78AE9FFD" w14:textId="77777777" w:rsidR="001F14BF" w:rsidRPr="00452313" w:rsidRDefault="001F14BF" w:rsidP="001F14BF">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w:t>
      </w:r>
    </w:p>
    <w:p w14:paraId="5E3C938F" w14:textId="77777777" w:rsidR="001F14BF" w:rsidRPr="00452313" w:rsidRDefault="001F14BF" w:rsidP="001F14BF">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Septuagésimo tercero.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w:t>
      </w:r>
    </w:p>
    <w:p w14:paraId="35FF6C2C" w14:textId="6C2EFE0F" w:rsidR="00AC0648" w:rsidRPr="00452313" w:rsidRDefault="001F14BF" w:rsidP="001F14BF">
      <w:pPr>
        <w:ind w:left="709" w:right="757"/>
        <w:jc w:val="both"/>
        <w:rPr>
          <w:rFonts w:ascii="Palatino Linotype" w:eastAsia="Calibri" w:hAnsi="Palatino Linotype" w:cs="Bookman Old Style,Bold"/>
          <w:bCs/>
          <w:lang w:eastAsia="en-US"/>
        </w:rPr>
      </w:pPr>
      <w:r w:rsidRPr="00452313">
        <w:rPr>
          <w:rFonts w:ascii="Palatino Linotype" w:eastAsia="Calibri" w:hAnsi="Palatino Linotype" w:cs="Bookman Old Style,Bold"/>
          <w:bCs/>
          <w:i/>
          <w:sz w:val="22"/>
          <w:lang w:eastAsia="en-US"/>
        </w:rPr>
        <w:t>La información deberá ser entregada sin costo, cuando implique la entrega de no más de veinte hojas simples.</w:t>
      </w:r>
      <w:r w:rsidR="00AC0648" w:rsidRPr="00452313">
        <w:rPr>
          <w:rFonts w:ascii="Palatino Linotype" w:eastAsia="Calibri" w:hAnsi="Palatino Linotype" w:cs="Bookman Old Style,Bold"/>
          <w:bCs/>
          <w:i/>
          <w:sz w:val="22"/>
          <w:lang w:eastAsia="en-US"/>
        </w:rPr>
        <w:t>”</w:t>
      </w:r>
    </w:p>
    <w:p w14:paraId="22E5B073" w14:textId="77777777" w:rsidR="00AC0648" w:rsidRPr="00452313" w:rsidRDefault="00AC0648" w:rsidP="00AC0648">
      <w:pPr>
        <w:spacing w:line="360" w:lineRule="auto"/>
        <w:jc w:val="both"/>
        <w:rPr>
          <w:rFonts w:ascii="Palatino Linotype" w:eastAsia="Calibri" w:hAnsi="Palatino Linotype" w:cs="Bookman Old Style,Bold"/>
          <w:bCs/>
          <w:lang w:eastAsia="en-US"/>
        </w:rPr>
      </w:pPr>
    </w:p>
    <w:p w14:paraId="60AEE4CC" w14:textId="77777777" w:rsidR="00AC0648" w:rsidRPr="00452313" w:rsidRDefault="00AC0648" w:rsidP="00AC0648">
      <w:pPr>
        <w:spacing w:line="360" w:lineRule="auto"/>
        <w:jc w:val="both"/>
        <w:rPr>
          <w:rFonts w:ascii="Palatino Linotype" w:eastAsia="Calibri" w:hAnsi="Palatino Linotype" w:cs="Bookman Old Style,Bold"/>
          <w:bCs/>
          <w:lang w:eastAsia="en-US"/>
        </w:rPr>
      </w:pPr>
      <w:r w:rsidRPr="00452313">
        <w:rPr>
          <w:rFonts w:ascii="Palatino Linotype" w:eastAsia="Calibri" w:hAnsi="Palatino Linotype" w:cs="Bookman Old Style,Bold"/>
          <w:bCs/>
          <w:lang w:eastAsia="en-US"/>
        </w:rPr>
        <w:t>Por lo anterior, es necesario remitirse a lo establecido por la Ley de Transparencia vigente en la Entidad, concretamente a su artículo 164, en el que se establece lo siguiente:</w:t>
      </w:r>
    </w:p>
    <w:p w14:paraId="308C48B7" w14:textId="77777777" w:rsidR="00AC0648" w:rsidRPr="00452313" w:rsidRDefault="00AC0648" w:rsidP="00AC0648">
      <w:pPr>
        <w:spacing w:line="360" w:lineRule="auto"/>
        <w:jc w:val="both"/>
        <w:rPr>
          <w:rFonts w:ascii="Palatino Linotype" w:eastAsia="Calibri" w:hAnsi="Palatino Linotype" w:cs="Bookman Old Style,Bold"/>
          <w:bCs/>
          <w:lang w:eastAsia="en-US"/>
        </w:rPr>
      </w:pPr>
    </w:p>
    <w:p w14:paraId="10CE6FD2" w14:textId="77777777" w:rsidR="00AC0648" w:rsidRPr="00452313" w:rsidRDefault="00AC0648" w:rsidP="00AC0648">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w:t>
      </w:r>
      <w:r w:rsidRPr="00452313">
        <w:rPr>
          <w:rFonts w:ascii="Palatino Linotype" w:eastAsia="Calibri" w:hAnsi="Palatino Linotype" w:cs="Bookman Old Style,Bold"/>
          <w:b/>
          <w:bCs/>
          <w:i/>
          <w:sz w:val="22"/>
          <w:lang w:eastAsia="en-US"/>
        </w:rPr>
        <w:t>Artículo 164</w:t>
      </w:r>
      <w:r w:rsidRPr="00452313">
        <w:rPr>
          <w:rFonts w:ascii="Palatino Linotype" w:eastAsia="Calibri" w:hAnsi="Palatino Linotype" w:cs="Bookman Old Style,Bold"/>
          <w:bCs/>
          <w:i/>
          <w:sz w:val="22"/>
          <w:lang w:eastAsia="en-US"/>
        </w:rPr>
        <w:t>. El acceso se dará en la modalidad de entrega y, en su caso, de envío elegidos por el solicitante. Cuando la información no pueda entregarse o enviarse en la modalidad solicitada, el sujeto obligado deberá ofrecer otra u otras modalidades de entrega.</w:t>
      </w:r>
    </w:p>
    <w:p w14:paraId="5AA48EE0" w14:textId="77777777" w:rsidR="00AC0648" w:rsidRPr="00452313" w:rsidRDefault="00AC0648" w:rsidP="00AC0648">
      <w:pPr>
        <w:ind w:left="709" w:right="757"/>
        <w:jc w:val="both"/>
        <w:rPr>
          <w:rFonts w:ascii="Palatino Linotype" w:eastAsia="Calibri" w:hAnsi="Palatino Linotype" w:cs="Bookman Old Style,Bold"/>
          <w:bCs/>
          <w:i/>
          <w:sz w:val="22"/>
          <w:lang w:eastAsia="en-US"/>
        </w:rPr>
      </w:pPr>
    </w:p>
    <w:p w14:paraId="7609FB11" w14:textId="77777777" w:rsidR="00AC0648" w:rsidRPr="00452313" w:rsidRDefault="00AC0648" w:rsidP="00AC0648">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En cualquier caso, se deberá fundar y motivar la necesidad de ofrecer otras modalidades.”</w:t>
      </w:r>
    </w:p>
    <w:p w14:paraId="77F1B741" w14:textId="77777777" w:rsidR="00AC0648" w:rsidRPr="00452313" w:rsidRDefault="00AC0648" w:rsidP="00AC0648">
      <w:pPr>
        <w:spacing w:line="360" w:lineRule="auto"/>
        <w:jc w:val="both"/>
        <w:rPr>
          <w:rFonts w:ascii="Palatino Linotype" w:eastAsia="Calibri" w:hAnsi="Palatino Linotype" w:cs="Bookman Old Style,Bold"/>
          <w:bCs/>
          <w:lang w:eastAsia="en-US"/>
        </w:rPr>
      </w:pPr>
    </w:p>
    <w:p w14:paraId="0F103107" w14:textId="6833E150" w:rsidR="00AC0648" w:rsidRPr="00452313" w:rsidRDefault="00AC0648" w:rsidP="00AC0648">
      <w:pPr>
        <w:spacing w:line="360" w:lineRule="auto"/>
        <w:jc w:val="both"/>
        <w:rPr>
          <w:rFonts w:ascii="Palatino Linotype" w:eastAsia="Calibri" w:hAnsi="Palatino Linotype" w:cs="Bookman Old Style,Bold"/>
          <w:bCs/>
          <w:lang w:eastAsia="en-US"/>
        </w:rPr>
      </w:pPr>
      <w:r w:rsidRPr="00452313">
        <w:rPr>
          <w:rFonts w:ascii="Palatino Linotype" w:eastAsia="Calibri" w:hAnsi="Palatino Linotype" w:cs="Bookman Old Style,Bold"/>
          <w:bCs/>
          <w:lang w:eastAsia="en-US"/>
        </w:rPr>
        <w:lastRenderedPageBreak/>
        <w:t xml:space="preserve">De tal forma que </w:t>
      </w:r>
      <w:r w:rsidRPr="00452313">
        <w:rPr>
          <w:rFonts w:ascii="Palatino Linotype" w:eastAsia="Calibri" w:hAnsi="Palatino Linotype" w:cs="Bookman Old Style,Bold"/>
          <w:b/>
          <w:bCs/>
          <w:lang w:eastAsia="en-US"/>
        </w:rPr>
        <w:t>EL SUJETO OBLIGADO</w:t>
      </w:r>
      <w:r w:rsidRPr="00452313">
        <w:rPr>
          <w:rFonts w:ascii="Palatino Linotype" w:eastAsia="Calibri" w:hAnsi="Palatino Linotype" w:cs="Bookman Old Style,Bold"/>
          <w:bCs/>
          <w:lang w:eastAsia="en-US"/>
        </w:rPr>
        <w:t xml:space="preserve"> hizo del conocimiento de</w:t>
      </w:r>
      <w:r w:rsidR="00C82576" w:rsidRPr="00452313">
        <w:rPr>
          <w:rFonts w:ascii="Palatino Linotype" w:eastAsia="Calibri" w:hAnsi="Palatino Linotype" w:cs="Bookman Old Style,Bold"/>
          <w:bCs/>
          <w:lang w:eastAsia="en-US"/>
        </w:rPr>
        <w:t>l</w:t>
      </w:r>
      <w:r w:rsidRPr="00452313">
        <w:rPr>
          <w:rFonts w:ascii="Palatino Linotype" w:eastAsia="Calibri" w:hAnsi="Palatino Linotype" w:cs="Bookman Old Style,Bold"/>
          <w:bCs/>
          <w:lang w:eastAsia="en-US"/>
        </w:rPr>
        <w:t xml:space="preserve"> </w:t>
      </w:r>
      <w:r w:rsidRPr="00452313">
        <w:rPr>
          <w:rFonts w:ascii="Palatino Linotype" w:eastAsia="Calibri" w:hAnsi="Palatino Linotype" w:cs="Bookman Old Style,Bold"/>
          <w:b/>
          <w:bCs/>
          <w:lang w:eastAsia="en-US"/>
        </w:rPr>
        <w:t>RECURRENTE</w:t>
      </w:r>
      <w:r w:rsidRPr="00452313">
        <w:rPr>
          <w:rFonts w:ascii="Palatino Linotype" w:eastAsia="Calibri" w:hAnsi="Palatino Linotype" w:cs="Bookman Old Style,Bold"/>
          <w:bCs/>
          <w:lang w:eastAsia="en-US"/>
        </w:rPr>
        <w:t xml:space="preserve"> el mecanismo o procedimiento que s</w:t>
      </w:r>
      <w:r w:rsidR="000841DD" w:rsidRPr="00452313">
        <w:rPr>
          <w:rFonts w:ascii="Palatino Linotype" w:eastAsia="Calibri" w:hAnsi="Palatino Linotype" w:cs="Bookman Old Style,Bold"/>
          <w:bCs/>
          <w:lang w:eastAsia="en-US"/>
        </w:rPr>
        <w:t>e debió seguir a fin de que ésta</w:t>
      </w:r>
      <w:r w:rsidRPr="00452313">
        <w:rPr>
          <w:rFonts w:ascii="Palatino Linotype" w:eastAsia="Calibri" w:hAnsi="Palatino Linotype" w:cs="Bookman Old Style,Bold"/>
          <w:bCs/>
          <w:lang w:eastAsia="en-US"/>
        </w:rPr>
        <w:t xml:space="preserve"> accediera a la información solicitada, tal y como se verifica a continuación:</w:t>
      </w:r>
    </w:p>
    <w:p w14:paraId="7B35891F" w14:textId="77777777" w:rsidR="00AC0648" w:rsidRPr="00452313" w:rsidRDefault="00AC0648" w:rsidP="00AC0648">
      <w:pPr>
        <w:spacing w:line="360" w:lineRule="auto"/>
        <w:jc w:val="both"/>
        <w:rPr>
          <w:rFonts w:ascii="Palatino Linotype" w:eastAsia="Calibri" w:hAnsi="Palatino Linotype" w:cs="Bookman Old Style,Bold"/>
          <w:bCs/>
          <w:lang w:eastAsia="en-US"/>
        </w:rPr>
      </w:pPr>
    </w:p>
    <w:p w14:paraId="70BE5F31" w14:textId="7265D03B" w:rsidR="006C38B1" w:rsidRPr="00452313" w:rsidRDefault="00AC0648" w:rsidP="00AC0648">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1. La Consulta Directa de la Información se llevará a cabo en l</w:t>
      </w:r>
      <w:r w:rsidR="006C38B1" w:rsidRPr="00452313">
        <w:rPr>
          <w:rFonts w:ascii="Palatino Linotype" w:eastAsia="Calibri" w:hAnsi="Palatino Linotype" w:cs="Bookman Old Style,Bold"/>
          <w:bCs/>
          <w:i/>
          <w:sz w:val="22"/>
          <w:lang w:eastAsia="en-US"/>
        </w:rPr>
        <w:t xml:space="preserve">as oficinas de la Unidad de Transparencia en dirección: Calle Prolongación 16 de septiembre, Colonia Ixtapita, Ixtapan de la Sal, México, C.P. 51900, en un horario de lunes a viernes de 10:00 am a 16:00 horas. </w:t>
      </w:r>
    </w:p>
    <w:p w14:paraId="1132F043" w14:textId="77777777" w:rsidR="00AC0648" w:rsidRPr="00452313" w:rsidRDefault="00AC0648" w:rsidP="00AC0648">
      <w:pPr>
        <w:ind w:left="709" w:right="757"/>
        <w:jc w:val="both"/>
        <w:rPr>
          <w:rFonts w:ascii="Palatino Linotype" w:eastAsia="Calibri" w:hAnsi="Palatino Linotype" w:cs="Bookman Old Style,Bold"/>
          <w:bCs/>
          <w:i/>
          <w:sz w:val="22"/>
          <w:lang w:eastAsia="en-US"/>
        </w:rPr>
      </w:pPr>
    </w:p>
    <w:p w14:paraId="34B3927D" w14:textId="74D6A65A" w:rsidR="00AC0648" w:rsidRPr="00452313" w:rsidRDefault="00AC0648" w:rsidP="00AC0648">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2. El Sol</w:t>
      </w:r>
      <w:r w:rsidR="006C38B1" w:rsidRPr="00452313">
        <w:rPr>
          <w:rFonts w:ascii="Palatino Linotype" w:eastAsia="Calibri" w:hAnsi="Palatino Linotype" w:cs="Bookman Old Style,Bold"/>
          <w:bCs/>
          <w:i/>
          <w:sz w:val="22"/>
          <w:lang w:eastAsia="en-US"/>
        </w:rPr>
        <w:t>icitante deberá presentarse en Unidad de Transparencia</w:t>
      </w:r>
      <w:r w:rsidRPr="00452313">
        <w:rPr>
          <w:rFonts w:ascii="Palatino Linotype" w:eastAsia="Calibri" w:hAnsi="Palatino Linotype" w:cs="Bookman Old Style,Bold"/>
          <w:bCs/>
          <w:i/>
          <w:sz w:val="22"/>
          <w:lang w:eastAsia="en-US"/>
        </w:rPr>
        <w:t>.</w:t>
      </w:r>
    </w:p>
    <w:p w14:paraId="761FA070" w14:textId="77777777" w:rsidR="00AC0648" w:rsidRPr="00452313" w:rsidRDefault="00AC0648" w:rsidP="00AC0648">
      <w:pPr>
        <w:ind w:left="709" w:right="757"/>
        <w:jc w:val="both"/>
        <w:rPr>
          <w:rFonts w:ascii="Palatino Linotype" w:eastAsia="Calibri" w:hAnsi="Palatino Linotype" w:cs="Bookman Old Style,Bold"/>
          <w:bCs/>
          <w:i/>
          <w:sz w:val="22"/>
          <w:lang w:eastAsia="en-US"/>
        </w:rPr>
      </w:pPr>
    </w:p>
    <w:p w14:paraId="680798BA" w14:textId="5D0145CC" w:rsidR="00AC0648" w:rsidRPr="00452313" w:rsidRDefault="00AC0648" w:rsidP="00AC0648">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 xml:space="preserve">3. La Unidad de Transparencia le requiere al Solicitante </w:t>
      </w:r>
      <w:r w:rsidR="006C38B1" w:rsidRPr="00452313">
        <w:rPr>
          <w:rFonts w:ascii="Palatino Linotype" w:eastAsia="Calibri" w:hAnsi="Palatino Linotype" w:cs="Bookman Old Style,Bold"/>
          <w:bCs/>
          <w:i/>
          <w:sz w:val="22"/>
          <w:lang w:eastAsia="en-US"/>
        </w:rPr>
        <w:t>presentarse con</w:t>
      </w:r>
      <w:r w:rsidRPr="00452313">
        <w:rPr>
          <w:rFonts w:ascii="Palatino Linotype" w:eastAsia="Calibri" w:hAnsi="Palatino Linotype" w:cs="Bookman Old Style,Bold"/>
          <w:bCs/>
          <w:i/>
          <w:sz w:val="22"/>
          <w:lang w:eastAsia="en-US"/>
        </w:rPr>
        <w:t xml:space="preserve"> una identificación oficial vigente, con el propósito de realizar su registro.</w:t>
      </w:r>
    </w:p>
    <w:p w14:paraId="186876C5" w14:textId="77777777" w:rsidR="00AC0648" w:rsidRPr="00452313" w:rsidRDefault="00AC0648" w:rsidP="00AC0648">
      <w:pPr>
        <w:ind w:left="709" w:right="757"/>
        <w:jc w:val="both"/>
        <w:rPr>
          <w:rFonts w:ascii="Palatino Linotype" w:eastAsia="Calibri" w:hAnsi="Palatino Linotype" w:cs="Bookman Old Style,Bold"/>
          <w:bCs/>
          <w:i/>
          <w:sz w:val="22"/>
          <w:lang w:eastAsia="en-US"/>
        </w:rPr>
      </w:pPr>
    </w:p>
    <w:p w14:paraId="067B172D" w14:textId="2DB05D43" w:rsidR="00AC0648" w:rsidRPr="00452313" w:rsidRDefault="00AC0648" w:rsidP="00AC0648">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4. Se le hace saber al Solicitante que, al momento en que realice la consulta de la información requerida, será asistido por una persona que se encuentre adscrita a la Unidad de Transparencia de este Instituto.</w:t>
      </w:r>
    </w:p>
    <w:p w14:paraId="7AA127AC" w14:textId="77777777" w:rsidR="00AC0648" w:rsidRPr="00452313" w:rsidRDefault="00AC0648" w:rsidP="00AC0648">
      <w:pPr>
        <w:ind w:left="709" w:right="757"/>
        <w:jc w:val="both"/>
        <w:rPr>
          <w:rFonts w:ascii="Palatino Linotype" w:eastAsia="Calibri" w:hAnsi="Palatino Linotype" w:cs="Bookman Old Style,Bold"/>
          <w:bCs/>
          <w:i/>
          <w:sz w:val="22"/>
          <w:lang w:eastAsia="en-US"/>
        </w:rPr>
      </w:pPr>
    </w:p>
    <w:p w14:paraId="758E1635" w14:textId="4F672EFF" w:rsidR="00AC0648" w:rsidRPr="00452313" w:rsidRDefault="00AC0648" w:rsidP="00AC0648">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5. Por otro lado, se le informa al Solicitante que existen diversas medidas técnicas, físicas y administrativas, las cuales resultan necesarias para garantizar la integridad de la información a consultar, de conformidad con las características específicas del documento solicitado; dichas medidas consisten en las siguientes:</w:t>
      </w:r>
    </w:p>
    <w:p w14:paraId="4482B9AA" w14:textId="77777777" w:rsidR="00AC0648" w:rsidRPr="00452313" w:rsidRDefault="00AC0648" w:rsidP="00AC0648">
      <w:pPr>
        <w:ind w:left="709" w:right="757" w:firstLine="709"/>
        <w:jc w:val="both"/>
        <w:rPr>
          <w:rFonts w:ascii="Palatino Linotype" w:eastAsia="Calibri" w:hAnsi="Palatino Linotype" w:cs="Bookman Old Style,Bold"/>
          <w:bCs/>
          <w:i/>
          <w:sz w:val="22"/>
          <w:lang w:eastAsia="en-US"/>
        </w:rPr>
      </w:pPr>
    </w:p>
    <w:p w14:paraId="5236C9BF" w14:textId="7B07B95B" w:rsidR="00AC0648" w:rsidRPr="00452313" w:rsidRDefault="00AC0648" w:rsidP="00AC0648">
      <w:pPr>
        <w:ind w:left="1418"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a) Contar con instalaciones y mobiliario adecuado para asegurar tanto la integridad de los documentos a consultar, como para proporcionar al Solicitante las mejores condiciones para poder llevar a cabo la consulta directa;</w:t>
      </w:r>
    </w:p>
    <w:p w14:paraId="137BF5F6" w14:textId="77777777" w:rsidR="00AC0648" w:rsidRPr="00452313" w:rsidRDefault="00AC0648" w:rsidP="00AC0648">
      <w:pPr>
        <w:ind w:left="709" w:right="757" w:firstLine="709"/>
        <w:jc w:val="both"/>
        <w:rPr>
          <w:rFonts w:ascii="Palatino Linotype" w:eastAsia="Calibri" w:hAnsi="Palatino Linotype" w:cs="Bookman Old Style,Bold"/>
          <w:bCs/>
          <w:i/>
          <w:sz w:val="22"/>
          <w:lang w:eastAsia="en-US"/>
        </w:rPr>
      </w:pPr>
    </w:p>
    <w:p w14:paraId="1AE683FF" w14:textId="3BC39247" w:rsidR="00AC0648" w:rsidRPr="00452313" w:rsidRDefault="00AC0648" w:rsidP="00AC0648">
      <w:pPr>
        <w:ind w:left="709" w:right="757" w:firstLine="709"/>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b) Equipo y personal de vigilancia;</w:t>
      </w:r>
    </w:p>
    <w:p w14:paraId="1597973E" w14:textId="77777777" w:rsidR="00AC0648" w:rsidRPr="00452313" w:rsidRDefault="00AC0648" w:rsidP="00AC0648">
      <w:pPr>
        <w:ind w:left="709" w:right="757" w:firstLine="709"/>
        <w:jc w:val="both"/>
        <w:rPr>
          <w:rFonts w:ascii="Palatino Linotype" w:eastAsia="Calibri" w:hAnsi="Palatino Linotype" w:cs="Bookman Old Style,Bold"/>
          <w:bCs/>
          <w:i/>
          <w:sz w:val="22"/>
          <w:lang w:eastAsia="en-US"/>
        </w:rPr>
      </w:pPr>
    </w:p>
    <w:p w14:paraId="18629EC9" w14:textId="6DA1D520" w:rsidR="00AC0648" w:rsidRPr="00452313" w:rsidRDefault="00AC0648" w:rsidP="00AC0648">
      <w:pPr>
        <w:ind w:left="709" w:right="757" w:firstLine="709"/>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c) Plan de acción contra robo o vandalismo;</w:t>
      </w:r>
    </w:p>
    <w:p w14:paraId="7391D3D4" w14:textId="77777777" w:rsidR="00AC0648" w:rsidRPr="00452313" w:rsidRDefault="00AC0648" w:rsidP="00AC0648">
      <w:pPr>
        <w:ind w:left="709" w:right="757" w:firstLine="709"/>
        <w:jc w:val="both"/>
        <w:rPr>
          <w:rFonts w:ascii="Palatino Linotype" w:eastAsia="Calibri" w:hAnsi="Palatino Linotype" w:cs="Bookman Old Style,Bold"/>
          <w:bCs/>
          <w:i/>
          <w:sz w:val="22"/>
          <w:lang w:eastAsia="en-US"/>
        </w:rPr>
      </w:pPr>
    </w:p>
    <w:p w14:paraId="1A7253FF" w14:textId="0C6A5180" w:rsidR="00AC0648" w:rsidRPr="00452313" w:rsidRDefault="00AC0648" w:rsidP="00AC0648">
      <w:pPr>
        <w:ind w:left="709" w:right="757" w:firstLine="709"/>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d) Extintores de fuego de gas inocuo;</w:t>
      </w:r>
    </w:p>
    <w:p w14:paraId="3C784F99" w14:textId="77777777" w:rsidR="00AC0648" w:rsidRPr="00452313" w:rsidRDefault="00AC0648" w:rsidP="00AC0648">
      <w:pPr>
        <w:ind w:left="1418" w:right="757"/>
        <w:jc w:val="both"/>
        <w:rPr>
          <w:rFonts w:ascii="Palatino Linotype" w:eastAsia="Calibri" w:hAnsi="Palatino Linotype" w:cs="Bookman Old Style,Bold"/>
          <w:bCs/>
          <w:i/>
          <w:sz w:val="22"/>
          <w:lang w:eastAsia="en-US"/>
        </w:rPr>
      </w:pPr>
    </w:p>
    <w:p w14:paraId="25EB7977" w14:textId="5D45A08F" w:rsidR="00AC0648" w:rsidRPr="00452313" w:rsidRDefault="00AC0648" w:rsidP="00AC0648">
      <w:pPr>
        <w:ind w:left="1418"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e) Registro e identificación del personal autorizado para el tratamiento de los documentos o expedientes a revisar;</w:t>
      </w:r>
    </w:p>
    <w:p w14:paraId="6E92637E" w14:textId="77777777" w:rsidR="00AC0648" w:rsidRPr="00452313" w:rsidRDefault="00AC0648" w:rsidP="00AC0648">
      <w:pPr>
        <w:ind w:left="1418" w:right="757"/>
        <w:jc w:val="both"/>
        <w:rPr>
          <w:rFonts w:ascii="Palatino Linotype" w:eastAsia="Calibri" w:hAnsi="Palatino Linotype" w:cs="Bookman Old Style,Bold"/>
          <w:bCs/>
          <w:i/>
          <w:sz w:val="22"/>
          <w:lang w:eastAsia="en-US"/>
        </w:rPr>
      </w:pPr>
    </w:p>
    <w:p w14:paraId="281CA665" w14:textId="1404133E" w:rsidR="00AC0648" w:rsidRPr="00452313" w:rsidRDefault="00AC0648" w:rsidP="00AC0648">
      <w:pPr>
        <w:ind w:left="1418"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lastRenderedPageBreak/>
        <w:t>f) Registro e identificación de los particulares autorizados para llevar a cabo la consulta directa.</w:t>
      </w:r>
    </w:p>
    <w:p w14:paraId="2FC5333A" w14:textId="77777777" w:rsidR="00AC0648" w:rsidRPr="00452313" w:rsidRDefault="00AC0648" w:rsidP="00AC0648">
      <w:pPr>
        <w:ind w:left="709" w:right="757"/>
        <w:jc w:val="both"/>
        <w:rPr>
          <w:rFonts w:ascii="Palatino Linotype" w:eastAsia="Calibri" w:hAnsi="Palatino Linotype" w:cs="Bookman Old Style,Bold"/>
          <w:bCs/>
          <w:i/>
          <w:sz w:val="22"/>
          <w:lang w:eastAsia="en-US"/>
        </w:rPr>
      </w:pPr>
    </w:p>
    <w:p w14:paraId="28275CEC" w14:textId="1C8D7BF3" w:rsidR="00AC0648" w:rsidRPr="00452313" w:rsidRDefault="00AC0648" w:rsidP="00AC0648">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6. De igual manera, se le indica al Solicitante que, no debe introducir ningún objeto al área dispuesta para la consulta de la información, que pueda poner en riesgo la integridad de la misma, tales como alimentos, líquidos u otros similares, así como, sustancias o dispositivos inflamables.</w:t>
      </w:r>
    </w:p>
    <w:p w14:paraId="3B4B0FE3" w14:textId="77777777" w:rsidR="00AC0648" w:rsidRPr="00452313" w:rsidRDefault="00AC0648" w:rsidP="00AC0648">
      <w:pPr>
        <w:ind w:left="709" w:right="757"/>
        <w:jc w:val="both"/>
        <w:rPr>
          <w:rFonts w:ascii="Palatino Linotype" w:eastAsia="Calibri" w:hAnsi="Palatino Linotype" w:cs="Bookman Old Style,Bold"/>
          <w:bCs/>
          <w:i/>
          <w:sz w:val="22"/>
          <w:lang w:eastAsia="en-US"/>
        </w:rPr>
      </w:pPr>
    </w:p>
    <w:p w14:paraId="0924A1EE" w14:textId="6C89BEE2" w:rsidR="00AC0648" w:rsidRPr="00452313" w:rsidRDefault="00AC0648" w:rsidP="00AC0648">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7. Resulta indispensable puntualizarle al Solicitante que el área de consulta contará con material de papelería, es decir, bolígrafos, lápices y papel, en caso de que el Solicitante lo requiera.</w:t>
      </w:r>
    </w:p>
    <w:p w14:paraId="49AD4CCF" w14:textId="77777777" w:rsidR="00AC0648" w:rsidRPr="00452313" w:rsidRDefault="00AC0648" w:rsidP="00AC0648">
      <w:pPr>
        <w:ind w:left="709" w:right="757"/>
        <w:jc w:val="both"/>
        <w:rPr>
          <w:rFonts w:ascii="Palatino Linotype" w:eastAsia="Calibri" w:hAnsi="Palatino Linotype" w:cs="Bookman Old Style,Bold"/>
          <w:bCs/>
          <w:i/>
          <w:sz w:val="22"/>
          <w:lang w:eastAsia="en-US"/>
        </w:rPr>
      </w:pPr>
    </w:p>
    <w:p w14:paraId="644447CD" w14:textId="1979ED5D" w:rsidR="00AC0648" w:rsidRPr="00452313" w:rsidRDefault="00AC0648" w:rsidP="00AC0648">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8. Para el caso de que documentos contengan partes o secciones clasificadas como reservadas o confidenciales, el personal adscrito a la Unidad de Transparencia lo hará del conocimiento del particular, previo al acceso a la información; en consecuencia, se le mostrará la resolución, debidamente fundada y motivada, emitida por este Comité de Transparencia, en la que se clasificaron las partes o secciones que no podrán dejarse a la vista.</w:t>
      </w:r>
    </w:p>
    <w:p w14:paraId="6E28480E" w14:textId="77777777" w:rsidR="00AC0648" w:rsidRPr="00452313" w:rsidRDefault="00AC0648" w:rsidP="00AC0648">
      <w:pPr>
        <w:spacing w:line="360" w:lineRule="auto"/>
        <w:jc w:val="both"/>
        <w:rPr>
          <w:rFonts w:ascii="Palatino Linotype" w:eastAsia="Calibri" w:hAnsi="Palatino Linotype" w:cs="Bookman Old Style,Bold"/>
          <w:bCs/>
          <w:i/>
          <w:sz w:val="22"/>
          <w:lang w:eastAsia="en-US"/>
        </w:rPr>
      </w:pPr>
    </w:p>
    <w:p w14:paraId="5B824D6F" w14:textId="66F6E0D8" w:rsidR="00AC0648" w:rsidRPr="00452313" w:rsidRDefault="00AC0648" w:rsidP="00AC0648">
      <w:pPr>
        <w:spacing w:line="360" w:lineRule="auto"/>
        <w:jc w:val="both"/>
        <w:rPr>
          <w:rFonts w:ascii="Palatino Linotype" w:eastAsia="Calibri" w:hAnsi="Palatino Linotype" w:cs="Bookman Old Style,Bold"/>
          <w:bCs/>
          <w:lang w:eastAsia="en-US"/>
        </w:rPr>
      </w:pPr>
      <w:r w:rsidRPr="00452313">
        <w:rPr>
          <w:rFonts w:ascii="Palatino Linotype" w:eastAsia="Calibri" w:hAnsi="Palatino Linotype" w:cs="Bookman Old Style,Bold"/>
          <w:bCs/>
          <w:lang w:eastAsia="en-US"/>
        </w:rPr>
        <w:t>Lo anterior, con apego a lo dispuesto por el artículo 158 de la multicitada Ley de Transparencia Estatal que a la letra estipula lo siguiente:</w:t>
      </w:r>
    </w:p>
    <w:p w14:paraId="30E18A38" w14:textId="77777777" w:rsidR="00AC0648" w:rsidRPr="00452313" w:rsidRDefault="00AC0648" w:rsidP="00AC0648">
      <w:pPr>
        <w:spacing w:line="360" w:lineRule="auto"/>
        <w:jc w:val="both"/>
        <w:rPr>
          <w:rFonts w:ascii="Palatino Linotype" w:eastAsia="Calibri" w:hAnsi="Palatino Linotype" w:cs="Bookman Old Style,Bold"/>
          <w:bCs/>
          <w:lang w:eastAsia="en-US"/>
        </w:rPr>
      </w:pPr>
    </w:p>
    <w:p w14:paraId="57805997" w14:textId="36AD509E" w:rsidR="00AC0648" w:rsidRPr="00452313" w:rsidRDefault="00AC0648" w:rsidP="00AC0648">
      <w:pPr>
        <w:ind w:left="709" w:right="757"/>
        <w:jc w:val="both"/>
        <w:rPr>
          <w:rFonts w:ascii="Palatino Linotype" w:eastAsia="Calibri" w:hAnsi="Palatino Linotype" w:cs="Bookman Old Style,Bold"/>
          <w:bCs/>
          <w:i/>
          <w:lang w:eastAsia="en-US"/>
        </w:rPr>
      </w:pPr>
      <w:r w:rsidRPr="00452313">
        <w:rPr>
          <w:rFonts w:ascii="Palatino Linotype" w:eastAsia="Calibri" w:hAnsi="Palatino Linotype" w:cs="Bookman Old Style,Bold"/>
          <w:bCs/>
          <w:i/>
          <w:sz w:val="22"/>
          <w:lang w:eastAsia="en-US"/>
        </w:rPr>
        <w:t>“</w:t>
      </w:r>
      <w:r w:rsidRPr="00452313">
        <w:rPr>
          <w:rFonts w:ascii="Palatino Linotype" w:eastAsia="Calibri" w:hAnsi="Palatino Linotype" w:cs="Bookman Old Style,Bold"/>
          <w:b/>
          <w:bCs/>
          <w:i/>
          <w:sz w:val="22"/>
          <w:lang w:eastAsia="en-US"/>
        </w:rPr>
        <w:t>Artículo 158</w:t>
      </w:r>
      <w:r w:rsidRPr="00452313">
        <w:rPr>
          <w:rFonts w:ascii="Palatino Linotype" w:eastAsia="Calibri" w:hAnsi="Palatino Linotype" w:cs="Bookman Old Style,Bold"/>
          <w:bCs/>
          <w:i/>
          <w:sz w:val="22"/>
          <w:lang w:eastAsia="en-US"/>
        </w:rPr>
        <w:t>. De manera excepcional, cuando de forma fundada y motivada así lo determine el sujeto obligado, en aquellos casos en que</w:t>
      </w:r>
      <w:r w:rsidR="00E832C2" w:rsidRPr="00452313">
        <w:rPr>
          <w:rFonts w:ascii="Palatino Linotype" w:eastAsia="Calibri" w:hAnsi="Palatino Linotype" w:cs="Bookman Old Style,Bold"/>
          <w:bCs/>
          <w:i/>
          <w:sz w:val="22"/>
          <w:lang w:eastAsia="en-US"/>
        </w:rPr>
        <w:t xml:space="preserve"> la información</w:t>
      </w:r>
      <w:r w:rsidRPr="00452313">
        <w:rPr>
          <w:rFonts w:ascii="Palatino Linotype" w:eastAsia="Calibri" w:hAnsi="Palatino Linotype" w:cs="Bookman Old Style,Bold"/>
          <w:bCs/>
          <w:i/>
          <w:sz w:val="22"/>
          <w:lang w:eastAsia="en-US"/>
        </w:rPr>
        <w:t xml:space="preserve"> solicitada que ya se encuentre en su posesión implique análisis, estudio o procesamiento de documentos cuya entrega o reproducción </w:t>
      </w:r>
      <w:r w:rsidRPr="00452313">
        <w:rPr>
          <w:rFonts w:ascii="Palatino Linotype" w:eastAsia="Calibri" w:hAnsi="Palatino Linotype" w:cs="Bookman Old Style,Bold"/>
          <w:bCs/>
          <w:i/>
          <w:sz w:val="22"/>
          <w:u w:val="single"/>
          <w:lang w:eastAsia="en-US"/>
        </w:rPr>
        <w:t>sobrepase las capacidades</w:t>
      </w:r>
      <w:r w:rsidRPr="00452313">
        <w:rPr>
          <w:rFonts w:ascii="Palatino Linotype" w:eastAsia="Calibri" w:hAnsi="Palatino Linotype" w:cs="Bookman Old Style,Bold"/>
          <w:bCs/>
          <w:i/>
          <w:sz w:val="22"/>
          <w:lang w:eastAsia="en-US"/>
        </w:rPr>
        <w:t xml:space="preserve"> técnicas administrativas y </w:t>
      </w:r>
      <w:r w:rsidRPr="00452313">
        <w:rPr>
          <w:rFonts w:ascii="Palatino Linotype" w:eastAsia="Calibri" w:hAnsi="Palatino Linotype" w:cs="Bookman Old Style,Bold"/>
          <w:bCs/>
          <w:i/>
          <w:sz w:val="22"/>
          <w:u w:val="single"/>
          <w:lang w:eastAsia="en-US"/>
        </w:rPr>
        <w:t>humanas del sujeto obligado</w:t>
      </w:r>
      <w:r w:rsidRPr="00452313">
        <w:rPr>
          <w:rFonts w:ascii="Palatino Linotype" w:eastAsia="Calibri" w:hAnsi="Palatino Linotype" w:cs="Bookman Old Style,Bold"/>
          <w:bCs/>
          <w:i/>
          <w:sz w:val="22"/>
          <w:lang w:eastAsia="en-US"/>
        </w:rPr>
        <w:t xml:space="preserve"> para cumplir con la solicitud, en los plazos establecidos para dichos efectos, se </w:t>
      </w:r>
      <w:r w:rsidRPr="00452313">
        <w:rPr>
          <w:rFonts w:ascii="Palatino Linotype" w:eastAsia="Calibri" w:hAnsi="Palatino Linotype" w:cs="Bookman Old Style,Bold"/>
          <w:bCs/>
          <w:i/>
          <w:sz w:val="22"/>
          <w:u w:val="single"/>
          <w:lang w:eastAsia="en-US"/>
        </w:rPr>
        <w:t>podrá poner a disposición del solicitante los documentos en consulta directa, salvo la información clasificada</w:t>
      </w:r>
      <w:r w:rsidRPr="00452313">
        <w:rPr>
          <w:rFonts w:ascii="Palatino Linotype" w:eastAsia="Calibri" w:hAnsi="Palatino Linotype" w:cs="Bookman Old Style,Bold"/>
          <w:bCs/>
          <w:i/>
          <w:sz w:val="22"/>
          <w:lang w:eastAsia="en-US"/>
        </w:rPr>
        <w:t>.”</w:t>
      </w:r>
    </w:p>
    <w:p w14:paraId="71F9C820" w14:textId="77777777" w:rsidR="00AC0648" w:rsidRPr="00452313" w:rsidRDefault="00AC0648" w:rsidP="00AC0648">
      <w:pPr>
        <w:spacing w:line="360" w:lineRule="auto"/>
        <w:jc w:val="both"/>
        <w:rPr>
          <w:rFonts w:ascii="Palatino Linotype" w:eastAsia="Calibri" w:hAnsi="Palatino Linotype" w:cs="Bookman Old Style,Bold"/>
          <w:bCs/>
          <w:lang w:eastAsia="en-US"/>
        </w:rPr>
      </w:pPr>
    </w:p>
    <w:p w14:paraId="167F5E67" w14:textId="77777777" w:rsidR="00AC0648" w:rsidRPr="00452313" w:rsidRDefault="00AC0648" w:rsidP="00AC0648">
      <w:pPr>
        <w:spacing w:line="360" w:lineRule="auto"/>
        <w:jc w:val="both"/>
        <w:rPr>
          <w:rFonts w:ascii="Palatino Linotype" w:eastAsia="Calibri" w:hAnsi="Palatino Linotype" w:cs="Bookman Old Style,Bold"/>
          <w:bCs/>
          <w:lang w:eastAsia="en-US"/>
        </w:rPr>
      </w:pPr>
      <w:r w:rsidRPr="00452313">
        <w:rPr>
          <w:rFonts w:ascii="Palatino Linotype" w:eastAsia="Calibri" w:hAnsi="Palatino Linotype" w:cs="Bookman Old Style,Bold"/>
          <w:bCs/>
          <w:lang w:eastAsia="en-US"/>
        </w:rPr>
        <w:t>Igualmente, para robustecer lo anterior, es conveniente citar a continuación el Criterio 008/2013 del hoy Instituto Nacional de Acceso a la Información y Protección de Datos Personales:</w:t>
      </w:r>
    </w:p>
    <w:p w14:paraId="2F5542C0" w14:textId="77777777" w:rsidR="00AC0648" w:rsidRPr="00452313" w:rsidRDefault="00AC0648" w:rsidP="00AC0648">
      <w:pPr>
        <w:spacing w:line="360" w:lineRule="auto"/>
        <w:jc w:val="both"/>
        <w:rPr>
          <w:rFonts w:ascii="Palatino Linotype" w:eastAsia="Calibri" w:hAnsi="Palatino Linotype" w:cs="Bookman Old Style,Bold"/>
          <w:bCs/>
          <w:lang w:eastAsia="en-US"/>
        </w:rPr>
      </w:pPr>
    </w:p>
    <w:p w14:paraId="74EE9577" w14:textId="77777777" w:rsidR="00AC0648" w:rsidRPr="00452313" w:rsidRDefault="00AC0648" w:rsidP="00AC0648">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w:t>
      </w:r>
      <w:r w:rsidRPr="00452313">
        <w:rPr>
          <w:rFonts w:ascii="Palatino Linotype" w:eastAsia="Calibri" w:hAnsi="Palatino Linotype" w:cs="Bookman Old Style,Bold"/>
          <w:b/>
          <w:bCs/>
          <w:i/>
          <w:sz w:val="22"/>
          <w:lang w:eastAsia="en-US"/>
        </w:rPr>
        <w:t>Cuando exista impedimento justificado de atender la modalidad de entrega elegida por el solicitante, procede ofrecer todas las demás opciones previstas en la Ley</w:t>
      </w:r>
      <w:r w:rsidRPr="00452313">
        <w:rPr>
          <w:rFonts w:ascii="Palatino Linotype" w:eastAsia="Calibri" w:hAnsi="Palatino Linotype" w:cs="Bookman Old Style,Bold"/>
          <w:bCs/>
          <w:i/>
          <w:sz w:val="22"/>
          <w:lang w:eastAsia="en-US"/>
        </w:rPr>
        <w:t xml:space="preserve">. De conformidad con lo dispuesto en los artículos 42 y 44 de la Ley Federal de Transparencia y Acceso a la Información Pública Gubernamental, y 54 de su Reglamento, la entrega de la información debe hacerse, en la medida de lo posible, en la forma solicitada por el interesado, salvo que exista un impedimento justificado para atenderla, en cuyo caso, deberán exponerse las razones por las cuales no es posible utilizar el medio de reproducción solicitado. 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7FE8EEA3" w14:textId="77777777" w:rsidR="00AC0648" w:rsidRPr="00452313" w:rsidRDefault="00AC0648" w:rsidP="00AC0648">
      <w:pPr>
        <w:ind w:left="709" w:right="757"/>
        <w:jc w:val="both"/>
        <w:rPr>
          <w:rFonts w:ascii="Palatino Linotype" w:eastAsia="Calibri" w:hAnsi="Palatino Linotype" w:cs="Bookman Old Style,Bold"/>
          <w:bCs/>
          <w:i/>
          <w:sz w:val="22"/>
          <w:lang w:eastAsia="en-US"/>
        </w:rPr>
      </w:pPr>
    </w:p>
    <w:p w14:paraId="2617DF86" w14:textId="77777777" w:rsidR="00AC0648" w:rsidRPr="00452313" w:rsidRDefault="00AC0648" w:rsidP="00AC0648">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 xml:space="preserve">Resoluciones </w:t>
      </w:r>
    </w:p>
    <w:p w14:paraId="7CE6D857" w14:textId="77777777" w:rsidR="00AC0648" w:rsidRPr="00452313" w:rsidRDefault="00AC0648" w:rsidP="00AC0648">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 xml:space="preserve">RDA 2012/12. Interpuesto en contra de la Secretaría de Comunicaciones y Transportes. Comisionada Ponente Jacqueline Peschard Mariscal. </w:t>
      </w:r>
    </w:p>
    <w:p w14:paraId="3F067871" w14:textId="77777777" w:rsidR="00AC0648" w:rsidRPr="00452313" w:rsidRDefault="00AC0648" w:rsidP="00AC0648">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 xml:space="preserve">RDA 0973/12. Interpuesto en contra de la Secretaría de Educación Pública. Comisionada Ponente Sigrid Arzt Colunga. </w:t>
      </w:r>
    </w:p>
    <w:p w14:paraId="7647642F" w14:textId="77777777" w:rsidR="00AC0648" w:rsidRPr="00452313" w:rsidRDefault="00AC0648" w:rsidP="00AC0648">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 xml:space="preserve">RDA 0112/12. Interpuesto en contra de Petróleos Mexicanos. Comisionado Ponente Ángel Trinidad Zaldívar. </w:t>
      </w:r>
    </w:p>
    <w:p w14:paraId="2BDB56D0" w14:textId="77777777" w:rsidR="00AC0648" w:rsidRPr="00452313" w:rsidRDefault="00AC0648" w:rsidP="00AC0648">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 xml:space="preserve">RDA 0085/12. Interpuesto en contra del Instituto Nacional de Ciencias Médicas y Nutrición Salvador Zubirán. Comisionada Ponente Sigrid Arzt Colunga. </w:t>
      </w:r>
    </w:p>
    <w:p w14:paraId="189E273B" w14:textId="77777777" w:rsidR="00AC0648" w:rsidRPr="00452313" w:rsidRDefault="00AC0648" w:rsidP="00AC0648">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 xml:space="preserve">3068/11. Interpuesto en contra de la Presidencia de la República. Comisionada Ponente María Elena Pérez-Jaén Zermeño.” </w:t>
      </w:r>
    </w:p>
    <w:p w14:paraId="0653C8B8" w14:textId="77777777" w:rsidR="00AC0648" w:rsidRPr="00452313" w:rsidRDefault="00AC0648" w:rsidP="00AC0648">
      <w:pPr>
        <w:spacing w:line="360" w:lineRule="auto"/>
        <w:jc w:val="both"/>
        <w:rPr>
          <w:rFonts w:ascii="Palatino Linotype" w:eastAsia="Calibri" w:hAnsi="Palatino Linotype" w:cs="Bookman Old Style,Bold"/>
          <w:bCs/>
          <w:lang w:eastAsia="en-US"/>
        </w:rPr>
      </w:pPr>
    </w:p>
    <w:p w14:paraId="7FBC385E" w14:textId="6A456EA0" w:rsidR="00AC0648" w:rsidRPr="00452313" w:rsidRDefault="00AC0648" w:rsidP="00AC0648">
      <w:pPr>
        <w:spacing w:line="360" w:lineRule="auto"/>
        <w:jc w:val="both"/>
        <w:rPr>
          <w:rFonts w:ascii="Palatino Linotype" w:eastAsia="Calibri" w:hAnsi="Palatino Linotype" w:cs="Bookman Old Style,Bold"/>
          <w:bCs/>
          <w:lang w:eastAsia="en-US"/>
        </w:rPr>
      </w:pPr>
      <w:r w:rsidRPr="00452313">
        <w:rPr>
          <w:rFonts w:ascii="Palatino Linotype" w:eastAsia="Calibri" w:hAnsi="Palatino Linotype" w:cs="Bookman Old Style,Bold"/>
          <w:bCs/>
          <w:lang w:eastAsia="en-US"/>
        </w:rPr>
        <w:lastRenderedPageBreak/>
        <w:t xml:space="preserve">Ahora, el artículo 166 de la Ley de la materia, </w:t>
      </w:r>
      <w:r w:rsidR="00E4544D" w:rsidRPr="00452313">
        <w:rPr>
          <w:rFonts w:ascii="Palatino Linotype" w:eastAsia="Calibri" w:hAnsi="Palatino Linotype" w:cs="Bookman Old Style,Bold"/>
          <w:bCs/>
          <w:lang w:eastAsia="en-US"/>
        </w:rPr>
        <w:t xml:space="preserve">dispone que </w:t>
      </w:r>
      <w:r w:rsidRPr="00452313">
        <w:rPr>
          <w:rFonts w:ascii="Palatino Linotype" w:eastAsia="Calibri" w:hAnsi="Palatino Linotype" w:cs="Bookman Old Style,Bold"/>
          <w:bCs/>
          <w:lang w:eastAsia="en-US"/>
        </w:rPr>
        <w:t>la Unidad de Transparencia deberá tener disponible la información solicitada, durante un plazo mínimo de sesenta días hábiles, ci</w:t>
      </w:r>
      <w:r w:rsidR="00126EFF" w:rsidRPr="00452313">
        <w:rPr>
          <w:rFonts w:ascii="Palatino Linotype" w:eastAsia="Calibri" w:hAnsi="Palatino Linotype" w:cs="Bookman Old Style,Bold"/>
          <w:bCs/>
          <w:lang w:eastAsia="en-US"/>
        </w:rPr>
        <w:t>rcunstancia que le fue informado</w:t>
      </w:r>
      <w:r w:rsidRPr="00452313">
        <w:rPr>
          <w:rFonts w:ascii="Palatino Linotype" w:eastAsia="Calibri" w:hAnsi="Palatino Linotype" w:cs="Bookman Old Style,Bold"/>
          <w:bCs/>
          <w:lang w:eastAsia="en-US"/>
        </w:rPr>
        <w:t xml:space="preserve"> al ciudadan</w:t>
      </w:r>
      <w:r w:rsidR="00126EFF" w:rsidRPr="00452313">
        <w:rPr>
          <w:rFonts w:ascii="Palatino Linotype" w:eastAsia="Calibri" w:hAnsi="Palatino Linotype" w:cs="Bookman Old Style,Bold"/>
          <w:bCs/>
          <w:lang w:eastAsia="en-US"/>
        </w:rPr>
        <w:t>o</w:t>
      </w:r>
      <w:r w:rsidR="00E4544D" w:rsidRPr="00452313">
        <w:rPr>
          <w:rFonts w:ascii="Palatino Linotype" w:eastAsia="Calibri" w:hAnsi="Palatino Linotype" w:cs="Bookman Old Style,Bold"/>
          <w:bCs/>
          <w:lang w:eastAsia="en-US"/>
        </w:rPr>
        <w:t>:</w:t>
      </w:r>
    </w:p>
    <w:p w14:paraId="7D516033" w14:textId="77777777" w:rsidR="00AC0648" w:rsidRPr="00452313" w:rsidRDefault="00AC0648" w:rsidP="00AC0648">
      <w:pPr>
        <w:spacing w:line="360" w:lineRule="auto"/>
        <w:jc w:val="both"/>
        <w:rPr>
          <w:rFonts w:ascii="Palatino Linotype" w:eastAsia="Calibri" w:hAnsi="Palatino Linotype" w:cs="Bookman Old Style,Bold"/>
          <w:bCs/>
          <w:lang w:eastAsia="en-US"/>
        </w:rPr>
      </w:pPr>
    </w:p>
    <w:p w14:paraId="72CB740B" w14:textId="77777777" w:rsidR="00AC0648" w:rsidRPr="00452313" w:rsidRDefault="00AC0648" w:rsidP="00AC0648">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w:t>
      </w:r>
      <w:r w:rsidRPr="00452313">
        <w:rPr>
          <w:rFonts w:ascii="Palatino Linotype" w:eastAsia="Calibri" w:hAnsi="Palatino Linotype" w:cs="Bookman Old Style,Bold"/>
          <w:b/>
          <w:bCs/>
          <w:i/>
          <w:sz w:val="22"/>
          <w:lang w:eastAsia="en-US"/>
        </w:rPr>
        <w:t>Artículo 166</w:t>
      </w:r>
      <w:r w:rsidRPr="00452313">
        <w:rPr>
          <w:rFonts w:ascii="Palatino Linotype" w:eastAsia="Calibri" w:hAnsi="Palatino Linotype" w:cs="Bookman Old Style,Bold"/>
          <w:bCs/>
          <w:i/>
          <w:sz w:val="22"/>
          <w:lang w:eastAsia="en-US"/>
        </w:rPr>
        <w:t xml:space="preserve">. La obligación de acceso a la información pública se tendrá por cumplida cuando el solicitante tenga a su disposición la información requerida, o </w:t>
      </w:r>
      <w:r w:rsidRPr="00452313">
        <w:rPr>
          <w:rFonts w:ascii="Palatino Linotype" w:eastAsia="Calibri" w:hAnsi="Palatino Linotype" w:cs="Bookman Old Style,Bold"/>
          <w:b/>
          <w:bCs/>
          <w:i/>
          <w:sz w:val="22"/>
          <w:lang w:eastAsia="en-US"/>
        </w:rPr>
        <w:t>cuando realice la consulta de la misma en el lugar en el que ésta se localice</w:t>
      </w:r>
      <w:r w:rsidRPr="00452313">
        <w:rPr>
          <w:rFonts w:ascii="Palatino Linotype" w:eastAsia="Calibri" w:hAnsi="Palatino Linotype" w:cs="Bookman Old Style,Bold"/>
          <w:bCs/>
          <w:i/>
          <w:sz w:val="22"/>
          <w:lang w:eastAsia="en-US"/>
        </w:rPr>
        <w:t xml:space="preserve">. </w:t>
      </w:r>
    </w:p>
    <w:p w14:paraId="022FBA9E" w14:textId="77777777" w:rsidR="00AC0648" w:rsidRPr="00452313" w:rsidRDefault="00AC0648" w:rsidP="00AC0648">
      <w:pPr>
        <w:ind w:left="709" w:right="757"/>
        <w:jc w:val="both"/>
        <w:rPr>
          <w:rFonts w:ascii="Palatino Linotype" w:eastAsia="Calibri" w:hAnsi="Palatino Linotype" w:cs="Bookman Old Style,Bold"/>
          <w:bCs/>
          <w:i/>
          <w:sz w:val="22"/>
          <w:lang w:eastAsia="en-US"/>
        </w:rPr>
      </w:pPr>
    </w:p>
    <w:p w14:paraId="7C16F32C" w14:textId="77777777" w:rsidR="00AC0648" w:rsidRPr="00452313" w:rsidRDefault="00AC0648" w:rsidP="00AC0648">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
          <w:bCs/>
          <w:i/>
          <w:sz w:val="22"/>
          <w:lang w:eastAsia="en-US"/>
        </w:rPr>
        <w:t>La Unidad de Transparencia tendrá disponible la información solicitada, durante un plazo mínimo de sesenta días hábiles</w:t>
      </w:r>
      <w:r w:rsidRPr="00452313">
        <w:rPr>
          <w:rFonts w:ascii="Palatino Linotype" w:eastAsia="Calibri" w:hAnsi="Palatino Linotype" w:cs="Bookman Old Style,Bold"/>
          <w:bCs/>
          <w:i/>
          <w:sz w:val="22"/>
          <w:lang w:eastAsia="en-US"/>
        </w:rPr>
        <w:t xml:space="preserve">, contado a partir de que el solicitante hubiere realizado, en su caso, el pago respectivo, el cual deberá efectuarse en un plazo no mayor a treinta días hábiles. </w:t>
      </w:r>
    </w:p>
    <w:p w14:paraId="177BCC89" w14:textId="77777777" w:rsidR="00AC0648" w:rsidRPr="00452313" w:rsidRDefault="00AC0648" w:rsidP="00AC0648">
      <w:pPr>
        <w:ind w:left="709" w:right="757"/>
        <w:jc w:val="both"/>
        <w:rPr>
          <w:rFonts w:ascii="Palatino Linotype" w:eastAsia="Calibri" w:hAnsi="Palatino Linotype" w:cs="Bookman Old Style,Bold"/>
          <w:bCs/>
          <w:i/>
          <w:sz w:val="22"/>
          <w:lang w:eastAsia="en-US"/>
        </w:rPr>
      </w:pPr>
    </w:p>
    <w:p w14:paraId="03625D65" w14:textId="77777777" w:rsidR="00AC0648" w:rsidRPr="00452313" w:rsidRDefault="00AC0648" w:rsidP="00AC0648">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6FA592F4" w14:textId="77777777" w:rsidR="00AC0648" w:rsidRPr="00452313" w:rsidRDefault="00AC0648" w:rsidP="00AC0648">
      <w:pPr>
        <w:ind w:left="709" w:right="757"/>
        <w:jc w:val="both"/>
        <w:rPr>
          <w:rFonts w:ascii="Palatino Linotype" w:eastAsia="Calibri" w:hAnsi="Palatino Linotype" w:cs="Bookman Old Style,Bold"/>
          <w:bCs/>
          <w:i/>
          <w:sz w:val="22"/>
          <w:lang w:eastAsia="en-US"/>
        </w:rPr>
      </w:pPr>
    </w:p>
    <w:p w14:paraId="3E037B60" w14:textId="77777777" w:rsidR="00AC0648" w:rsidRPr="00452313" w:rsidRDefault="00AC0648" w:rsidP="00AC0648">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 xml:space="preserve">Cuando el sujeto obligado no entregue la respuesta a la solicitud dentro del plazo previsto en la Ley, la solicitud se entenderá negada y el solicitante podrá interponer el recurso de revisión previsto en este ordenamiento. </w:t>
      </w:r>
    </w:p>
    <w:p w14:paraId="26A0D889" w14:textId="77777777" w:rsidR="00AC0648" w:rsidRPr="00452313" w:rsidRDefault="00AC0648" w:rsidP="00AC0648">
      <w:pPr>
        <w:ind w:left="709" w:right="757"/>
        <w:jc w:val="both"/>
        <w:rPr>
          <w:rFonts w:ascii="Palatino Linotype" w:eastAsia="Calibri" w:hAnsi="Palatino Linotype" w:cs="Bookman Old Style,Bold"/>
          <w:bCs/>
          <w:i/>
          <w:sz w:val="22"/>
          <w:lang w:eastAsia="en-US"/>
        </w:rPr>
      </w:pPr>
    </w:p>
    <w:p w14:paraId="039FBE44" w14:textId="77777777" w:rsidR="00AC0648" w:rsidRPr="00452313" w:rsidRDefault="00AC0648" w:rsidP="00AC0648">
      <w:pPr>
        <w:ind w:left="709" w:right="757"/>
        <w:jc w:val="both"/>
        <w:rPr>
          <w:rFonts w:ascii="Palatino Linotype" w:eastAsia="Calibri" w:hAnsi="Palatino Linotype" w:cs="Bookman Old Style,Bold"/>
          <w:bCs/>
          <w:i/>
          <w:sz w:val="22"/>
          <w:lang w:eastAsia="en-US"/>
        </w:rPr>
      </w:pPr>
      <w:r w:rsidRPr="00452313">
        <w:rPr>
          <w:rFonts w:ascii="Palatino Linotype" w:eastAsia="Calibri" w:hAnsi="Palatino Linotype" w:cs="Bookman Old Style,Bold"/>
          <w:bCs/>
          <w:i/>
          <w:sz w:val="22"/>
          <w:lang w:eastAsia="en-US"/>
        </w:rPr>
        <w:t>Una vez entregada la información, el solicitante acusará recibo por escrito, dándose por terminado el trámite de acceso a la información.”</w:t>
      </w:r>
    </w:p>
    <w:p w14:paraId="2252D68D" w14:textId="77777777" w:rsidR="00AC0648" w:rsidRPr="00452313" w:rsidRDefault="00AC0648" w:rsidP="00AC0648">
      <w:pPr>
        <w:spacing w:line="360" w:lineRule="auto"/>
        <w:jc w:val="both"/>
        <w:rPr>
          <w:rFonts w:ascii="Palatino Linotype" w:eastAsia="Calibri" w:hAnsi="Palatino Linotype" w:cs="Bookman Old Style,Bold"/>
          <w:bCs/>
          <w:lang w:eastAsia="en-US"/>
        </w:rPr>
      </w:pPr>
    </w:p>
    <w:p w14:paraId="45F81221" w14:textId="71097C71" w:rsidR="00AC0648" w:rsidRPr="00452313" w:rsidRDefault="00AC0648" w:rsidP="00AC0648">
      <w:pPr>
        <w:spacing w:line="360" w:lineRule="auto"/>
        <w:jc w:val="both"/>
        <w:rPr>
          <w:rFonts w:ascii="Palatino Linotype" w:eastAsia="Calibri" w:hAnsi="Palatino Linotype" w:cs="Bookman Old Style,Bold"/>
          <w:bCs/>
          <w:lang w:eastAsia="en-US"/>
        </w:rPr>
      </w:pPr>
      <w:r w:rsidRPr="00452313">
        <w:rPr>
          <w:rFonts w:ascii="Palatino Linotype" w:eastAsia="Calibri" w:hAnsi="Palatino Linotype" w:cs="Bookman Old Style,Bold"/>
          <w:bCs/>
          <w:lang w:eastAsia="en-US"/>
        </w:rPr>
        <w:t xml:space="preserve">En este sentido, se advierte claramente que la hora y fecha proporcionada para la consulta directa </w:t>
      </w:r>
      <w:r w:rsidR="00E4544D" w:rsidRPr="00452313">
        <w:rPr>
          <w:rFonts w:ascii="Palatino Linotype" w:eastAsia="Calibri" w:hAnsi="Palatino Linotype" w:cs="Bookman Old Style,Bold"/>
          <w:bCs/>
          <w:lang w:eastAsia="en-US"/>
        </w:rPr>
        <w:t xml:space="preserve">al particular </w:t>
      </w:r>
      <w:r w:rsidRPr="00452313">
        <w:rPr>
          <w:rFonts w:ascii="Palatino Linotype" w:eastAsia="Calibri" w:hAnsi="Palatino Linotype" w:cs="Bookman Old Style,Bold"/>
          <w:bCs/>
          <w:lang w:eastAsia="en-US"/>
        </w:rPr>
        <w:t>se dispuso a fin de otorgar certeza jurídica respecto del procedimiento de consulta de la información, m</w:t>
      </w:r>
      <w:r w:rsidR="00743286" w:rsidRPr="00452313">
        <w:rPr>
          <w:rFonts w:ascii="Palatino Linotype" w:eastAsia="Calibri" w:hAnsi="Palatino Linotype" w:cs="Bookman Old Style,Bold"/>
          <w:bCs/>
          <w:lang w:eastAsia="en-US"/>
        </w:rPr>
        <w:t>á</w:t>
      </w:r>
      <w:r w:rsidRPr="00452313">
        <w:rPr>
          <w:rFonts w:ascii="Palatino Linotype" w:eastAsia="Calibri" w:hAnsi="Palatino Linotype" w:cs="Bookman Old Style,Bold"/>
          <w:bCs/>
          <w:lang w:eastAsia="en-US"/>
        </w:rPr>
        <w:t xml:space="preserve">s ello no implica que dicha determinación </w:t>
      </w:r>
      <w:r w:rsidR="00E4544D" w:rsidRPr="00452313">
        <w:rPr>
          <w:rFonts w:ascii="Palatino Linotype" w:eastAsia="Calibri" w:hAnsi="Palatino Linotype" w:cs="Bookman Old Style,Bold"/>
          <w:bCs/>
          <w:lang w:eastAsia="en-US"/>
        </w:rPr>
        <w:t>sea limitativa, garantizando el derecho de acceso del ciudadano</w:t>
      </w:r>
      <w:r w:rsidR="001F14BF" w:rsidRPr="00452313">
        <w:rPr>
          <w:rFonts w:ascii="Palatino Linotype" w:eastAsia="Calibri" w:hAnsi="Palatino Linotype" w:cs="Bookman Old Style,Bold"/>
          <w:bCs/>
          <w:lang w:eastAsia="en-US"/>
        </w:rPr>
        <w:t>, por lo que el derecho de acceso a la información pública será garantizado, con la información a disposición del particular en el lugar determinado para tal efecto</w:t>
      </w:r>
      <w:r w:rsidR="00E4544D" w:rsidRPr="00452313">
        <w:rPr>
          <w:rFonts w:ascii="Palatino Linotype" w:eastAsia="Calibri" w:hAnsi="Palatino Linotype" w:cs="Bookman Old Style,Bold"/>
          <w:bCs/>
          <w:lang w:eastAsia="en-US"/>
        </w:rPr>
        <w:t>.</w:t>
      </w:r>
    </w:p>
    <w:p w14:paraId="7593CFBD" w14:textId="4DE78577" w:rsidR="00AC0648" w:rsidRPr="00452313" w:rsidRDefault="00AC0648" w:rsidP="00AC0648">
      <w:pPr>
        <w:spacing w:line="360" w:lineRule="auto"/>
        <w:jc w:val="both"/>
        <w:rPr>
          <w:rFonts w:ascii="Palatino Linotype" w:eastAsia="Calibri" w:hAnsi="Palatino Linotype" w:cs="Bookman Old Style,Bold"/>
          <w:bCs/>
          <w:lang w:eastAsia="en-US"/>
        </w:rPr>
      </w:pPr>
    </w:p>
    <w:p w14:paraId="421401A3" w14:textId="7037257F" w:rsidR="00AC0648" w:rsidRPr="00452313" w:rsidRDefault="00AC0648" w:rsidP="00AC0648">
      <w:pPr>
        <w:spacing w:line="360" w:lineRule="auto"/>
        <w:jc w:val="both"/>
        <w:rPr>
          <w:rFonts w:ascii="Palatino Linotype" w:eastAsia="Calibri" w:hAnsi="Palatino Linotype" w:cs="Bookman Old Style,Bold"/>
          <w:bCs/>
          <w:lang w:eastAsia="en-US"/>
        </w:rPr>
      </w:pPr>
      <w:r w:rsidRPr="00452313">
        <w:rPr>
          <w:rFonts w:ascii="Palatino Linotype" w:eastAsia="Calibri" w:hAnsi="Palatino Linotype" w:cs="Bookman Old Style,Bold"/>
          <w:bCs/>
          <w:lang w:eastAsia="en-US"/>
        </w:rPr>
        <w:lastRenderedPageBreak/>
        <w:t xml:space="preserve">Ya que como hemos visto, en el artículo 166 de la Ley de la materia, la Unidad de Transparencia deberá tener disponible la información solicitada, durante un plazo mínimo de sesenta </w:t>
      </w:r>
      <w:r w:rsidR="00113F8E" w:rsidRPr="00452313">
        <w:rPr>
          <w:rFonts w:ascii="Palatino Linotype" w:eastAsia="Calibri" w:hAnsi="Palatino Linotype" w:cs="Bookman Old Style,Bold"/>
          <w:bCs/>
          <w:lang w:eastAsia="en-US"/>
        </w:rPr>
        <w:t xml:space="preserve">días hábiles, circunstancia en la que </w:t>
      </w:r>
      <w:r w:rsidRPr="00452313">
        <w:rPr>
          <w:rFonts w:ascii="Palatino Linotype" w:eastAsia="Calibri" w:hAnsi="Palatino Linotype" w:cs="Bookman Old Style,Bold"/>
          <w:bCs/>
          <w:lang w:eastAsia="en-US"/>
        </w:rPr>
        <w:t xml:space="preserve">se advierte que expresamente </w:t>
      </w:r>
      <w:r w:rsidRPr="00452313">
        <w:rPr>
          <w:rFonts w:ascii="Palatino Linotype" w:eastAsia="Calibri" w:hAnsi="Palatino Linotype" w:cs="Bookman Old Style,Bold"/>
          <w:b/>
          <w:bCs/>
          <w:lang w:eastAsia="en-US"/>
        </w:rPr>
        <w:t xml:space="preserve">EL SUJETO OBLIGADO </w:t>
      </w:r>
      <w:r w:rsidR="00113F8E" w:rsidRPr="00452313">
        <w:rPr>
          <w:rFonts w:ascii="Palatino Linotype" w:eastAsia="Calibri" w:hAnsi="Palatino Linotype" w:cs="Bookman Old Style,Bold"/>
          <w:bCs/>
          <w:lang w:eastAsia="en-US"/>
        </w:rPr>
        <w:t xml:space="preserve">en respuesta </w:t>
      </w:r>
      <w:r w:rsidRPr="00452313">
        <w:rPr>
          <w:rFonts w:ascii="Palatino Linotype" w:eastAsia="Calibri" w:hAnsi="Palatino Linotype" w:cs="Bookman Old Style,Bold"/>
          <w:bCs/>
          <w:lang w:eastAsia="en-US"/>
        </w:rPr>
        <w:t>hizo el señalamiento que la información solicitada seguirá a disposición de</w:t>
      </w:r>
      <w:r w:rsidR="00126EFF" w:rsidRPr="00452313">
        <w:rPr>
          <w:rFonts w:ascii="Palatino Linotype" w:eastAsia="Calibri" w:hAnsi="Palatino Linotype" w:cs="Bookman Old Style,Bold"/>
          <w:bCs/>
          <w:lang w:eastAsia="en-US"/>
        </w:rPr>
        <w:t>l</w:t>
      </w:r>
      <w:r w:rsidRPr="00452313">
        <w:rPr>
          <w:rFonts w:ascii="Palatino Linotype" w:eastAsia="Calibri" w:hAnsi="Palatino Linotype" w:cs="Bookman Old Style,Bold"/>
          <w:bCs/>
          <w:lang w:eastAsia="en-US"/>
        </w:rPr>
        <w:t xml:space="preserve"> </w:t>
      </w:r>
      <w:r w:rsidRPr="00452313">
        <w:rPr>
          <w:rFonts w:ascii="Palatino Linotype" w:eastAsia="Calibri" w:hAnsi="Palatino Linotype" w:cs="Bookman Old Style,Bold"/>
          <w:b/>
          <w:bCs/>
          <w:lang w:eastAsia="en-US"/>
        </w:rPr>
        <w:t>RECURRENTE</w:t>
      </w:r>
      <w:r w:rsidRPr="00452313">
        <w:rPr>
          <w:rFonts w:ascii="Palatino Linotype" w:eastAsia="Calibri" w:hAnsi="Palatino Linotype" w:cs="Bookman Old Style,Bold"/>
          <w:bCs/>
          <w:lang w:eastAsia="en-US"/>
        </w:rPr>
        <w:t xml:space="preserve"> por el término de sesenta días posteriores al día establecido para su consulta.</w:t>
      </w:r>
      <w:r w:rsidR="00434423" w:rsidRPr="00452313">
        <w:rPr>
          <w:rFonts w:ascii="Palatino Linotype" w:eastAsia="Calibri" w:hAnsi="Palatino Linotype" w:cs="Bookman Old Style,Bold"/>
          <w:bCs/>
          <w:lang w:eastAsia="en-US"/>
        </w:rPr>
        <w:t xml:space="preserve"> Adicional a ello, y pese al cambio de modalidad de entrega, dicha información </w:t>
      </w:r>
      <w:r w:rsidR="00116C49" w:rsidRPr="00452313">
        <w:rPr>
          <w:rFonts w:ascii="Palatino Linotype" w:eastAsia="Calibri" w:hAnsi="Palatino Linotype" w:cs="Bookman Old Style,Bold"/>
          <w:bCs/>
          <w:lang w:eastAsia="en-US"/>
        </w:rPr>
        <w:t>es</w:t>
      </w:r>
      <w:r w:rsidR="00434423" w:rsidRPr="00452313">
        <w:rPr>
          <w:rFonts w:ascii="Palatino Linotype" w:eastAsia="Calibri" w:hAnsi="Palatino Linotype" w:cs="Bookman Old Style,Bold"/>
          <w:bCs/>
          <w:lang w:eastAsia="en-US"/>
        </w:rPr>
        <w:t xml:space="preserve"> una de las Obligaciones de Transparencia Com</w:t>
      </w:r>
      <w:r w:rsidR="00116C49" w:rsidRPr="00452313">
        <w:rPr>
          <w:rFonts w:ascii="Palatino Linotype" w:eastAsia="Calibri" w:hAnsi="Palatino Linotype" w:cs="Bookman Old Style,Bold"/>
          <w:bCs/>
          <w:lang w:eastAsia="en-US"/>
        </w:rPr>
        <w:t>unes</w:t>
      </w:r>
      <w:r w:rsidR="00434423" w:rsidRPr="00452313">
        <w:rPr>
          <w:rFonts w:ascii="Palatino Linotype" w:eastAsia="Calibri" w:hAnsi="Palatino Linotype" w:cs="Bookman Old Style,Bold"/>
          <w:bCs/>
          <w:lang w:eastAsia="en-US"/>
        </w:rPr>
        <w:t xml:space="preserve"> del Sujeto Obligado </w:t>
      </w:r>
      <w:r w:rsidR="00116C49" w:rsidRPr="00452313">
        <w:rPr>
          <w:rFonts w:ascii="Palatino Linotype" w:eastAsia="Calibri" w:hAnsi="Palatino Linotype" w:cs="Bookman Old Style,Bold"/>
          <w:bCs/>
          <w:lang w:eastAsia="en-US"/>
        </w:rPr>
        <w:t xml:space="preserve">específicamente en </w:t>
      </w:r>
      <w:r w:rsidR="00434423" w:rsidRPr="00452313">
        <w:rPr>
          <w:rFonts w:ascii="Palatino Linotype" w:hAnsi="Palatino Linotype" w:cs="Arial"/>
        </w:rPr>
        <w:t>la fracción XI del artículo 92</w:t>
      </w:r>
      <w:r w:rsidR="00434423" w:rsidRPr="00452313">
        <w:rPr>
          <w:rStyle w:val="Refdenotaalpie"/>
          <w:rFonts w:ascii="Palatino Linotype" w:hAnsi="Palatino Linotype" w:cs="Arial"/>
        </w:rPr>
        <w:footnoteReference w:id="1"/>
      </w:r>
      <w:r w:rsidR="00434423" w:rsidRPr="00452313">
        <w:rPr>
          <w:rFonts w:ascii="Palatino Linotype" w:hAnsi="Palatino Linotype" w:cs="Arial"/>
        </w:rPr>
        <w:t xml:space="preserve"> de la Ley de Transparencia y Acceso a la Información Pública del Estado de México y Municipios</w:t>
      </w:r>
      <w:r w:rsidR="00116C49" w:rsidRPr="00452313">
        <w:rPr>
          <w:rFonts w:ascii="Palatino Linotype" w:hAnsi="Palatino Linotype" w:cs="Arial"/>
        </w:rPr>
        <w:t xml:space="preserve">; por lo que, dicha información está a </w:t>
      </w:r>
      <w:r w:rsidR="00116C49" w:rsidRPr="00452313">
        <w:rPr>
          <w:rFonts w:ascii="Palatino Linotype" w:hAnsi="Palatino Linotype"/>
        </w:rPr>
        <w:t xml:space="preserve">disposición del público de manera permanente y actualizada de forma sencilla, precisa y entendible, en los respectivos medios electrónicos, de acuerdo con sus facultades, atribuciones, funciones u objeto social; es decir, en el Portal de Información Pública de Oficio Mexiquense del Sujeto Obligado. </w:t>
      </w:r>
    </w:p>
    <w:p w14:paraId="148FA960" w14:textId="77777777" w:rsidR="00AC0648" w:rsidRPr="00452313" w:rsidRDefault="00AC0648" w:rsidP="00AC0648">
      <w:pPr>
        <w:spacing w:line="360" w:lineRule="auto"/>
        <w:jc w:val="both"/>
        <w:rPr>
          <w:rFonts w:ascii="Palatino Linotype" w:eastAsia="Calibri" w:hAnsi="Palatino Linotype" w:cs="Bookman Old Style,Bold"/>
          <w:bCs/>
          <w:lang w:eastAsia="en-US"/>
        </w:rPr>
      </w:pPr>
    </w:p>
    <w:p w14:paraId="36A86FC9" w14:textId="2B322B50" w:rsidR="00A404A7" w:rsidRPr="00452313" w:rsidRDefault="00A404A7" w:rsidP="00A404A7">
      <w:pPr>
        <w:spacing w:line="360" w:lineRule="auto"/>
        <w:jc w:val="both"/>
        <w:rPr>
          <w:rFonts w:ascii="Palatino Linotype" w:hAnsi="Palatino Linotype" w:cs="Arial"/>
          <w:bCs/>
        </w:rPr>
      </w:pPr>
      <w:r w:rsidRPr="00452313">
        <w:rPr>
          <w:rFonts w:ascii="Palatino Linotype" w:hAnsi="Palatino Linotype" w:cs="Arial"/>
          <w:bCs/>
        </w:rPr>
        <w:t xml:space="preserve">Por tanto, debe dejarse en claro que </w:t>
      </w:r>
      <w:r w:rsidR="004C4A88" w:rsidRPr="00452313">
        <w:rPr>
          <w:rFonts w:ascii="Palatino Linotype" w:hAnsi="Palatino Linotype" w:cs="Arial"/>
          <w:bCs/>
        </w:rPr>
        <w:t xml:space="preserve">el pronunciamiento del </w:t>
      </w:r>
      <w:r w:rsidR="000841DD" w:rsidRPr="00452313">
        <w:rPr>
          <w:rFonts w:ascii="Palatino Linotype" w:hAnsi="Palatino Linotype" w:cs="Arial"/>
          <w:b/>
          <w:bCs/>
        </w:rPr>
        <w:t>SUJETO OBLIGADO</w:t>
      </w:r>
      <w:r w:rsidR="004C4A88" w:rsidRPr="00452313">
        <w:rPr>
          <w:rFonts w:ascii="Palatino Linotype" w:hAnsi="Palatino Linotype" w:cs="Arial"/>
          <w:bCs/>
        </w:rPr>
        <w:t xml:space="preserve"> no es susceptible de ser corroborado, por lo que no se puede dudar de la veracidad de dicha información; en ese sentido y </w:t>
      </w:r>
      <w:r w:rsidRPr="00452313">
        <w:rPr>
          <w:rFonts w:ascii="Palatino Linotype" w:hAnsi="Palatino Linotype" w:cs="Arial"/>
          <w:bCs/>
        </w:rPr>
        <w:t>al haber existido u</w:t>
      </w:r>
      <w:r w:rsidR="00113F8E" w:rsidRPr="00452313">
        <w:rPr>
          <w:rFonts w:ascii="Palatino Linotype" w:hAnsi="Palatino Linotype" w:cs="Arial"/>
          <w:bCs/>
        </w:rPr>
        <w:t>n pronunciamiento por parte del</w:t>
      </w:r>
      <w:r w:rsidR="00E4544D" w:rsidRPr="00452313">
        <w:rPr>
          <w:rFonts w:ascii="Palatino Linotype" w:hAnsi="Palatino Linotype" w:cs="Arial"/>
          <w:bCs/>
        </w:rPr>
        <w:t xml:space="preserve"> servidor</w:t>
      </w:r>
      <w:r w:rsidR="00113F8E" w:rsidRPr="00452313">
        <w:rPr>
          <w:rFonts w:ascii="Palatino Linotype" w:hAnsi="Palatino Linotype" w:cs="Arial"/>
          <w:bCs/>
        </w:rPr>
        <w:t xml:space="preserve"> público habilitado adscrito al Área Administrativa que integran al Ayuntamiento</w:t>
      </w:r>
      <w:r w:rsidR="00E4544D" w:rsidRPr="00452313">
        <w:rPr>
          <w:rFonts w:ascii="Palatino Linotype" w:hAnsi="Palatino Linotype" w:cs="Arial"/>
          <w:bCs/>
        </w:rPr>
        <w:t xml:space="preserve"> y de la</w:t>
      </w:r>
      <w:r w:rsidR="00113F8E" w:rsidRPr="00452313">
        <w:rPr>
          <w:rFonts w:ascii="Palatino Linotype" w:hAnsi="Palatino Linotype" w:cs="Arial"/>
          <w:bCs/>
        </w:rPr>
        <w:t xml:space="preserve"> cual</w:t>
      </w:r>
      <w:r w:rsidR="00E4544D" w:rsidRPr="00452313">
        <w:rPr>
          <w:rFonts w:ascii="Palatino Linotype" w:hAnsi="Palatino Linotype" w:cs="Arial"/>
          <w:bCs/>
        </w:rPr>
        <w:t xml:space="preserve"> fue requerida la información</w:t>
      </w:r>
      <w:r w:rsidRPr="00452313">
        <w:rPr>
          <w:rFonts w:ascii="Palatino Linotype" w:hAnsi="Palatino Linotype" w:cs="Arial"/>
          <w:bCs/>
        </w:rPr>
        <w:t xml:space="preserve">, este Instituto no está facultado para manifestarse sobre la veracidad del mismo, pues no existe precepto </w:t>
      </w:r>
      <w:r w:rsidRPr="00452313">
        <w:rPr>
          <w:rFonts w:ascii="Palatino Linotype" w:hAnsi="Palatino Linotype" w:cs="Arial"/>
          <w:bCs/>
        </w:rPr>
        <w:lastRenderedPageBreak/>
        <w:t xml:space="preserve">legal alguno en la Ley de la materia que lo faculte para, vía recurso de revisión, pronunciarse al respecto. </w:t>
      </w:r>
    </w:p>
    <w:p w14:paraId="76D547A9" w14:textId="77777777" w:rsidR="00A404A7" w:rsidRPr="00452313" w:rsidRDefault="00A404A7" w:rsidP="00A404A7">
      <w:pPr>
        <w:spacing w:line="360" w:lineRule="auto"/>
        <w:jc w:val="both"/>
        <w:rPr>
          <w:rFonts w:ascii="Palatino Linotype" w:hAnsi="Palatino Linotype" w:cs="Arial"/>
          <w:bCs/>
        </w:rPr>
      </w:pPr>
    </w:p>
    <w:p w14:paraId="6F2B0FD5" w14:textId="77777777" w:rsidR="00A404A7" w:rsidRPr="00452313" w:rsidRDefault="00A404A7" w:rsidP="00A404A7">
      <w:pPr>
        <w:spacing w:line="360" w:lineRule="auto"/>
        <w:jc w:val="both"/>
        <w:rPr>
          <w:rFonts w:ascii="Palatino Linotype" w:hAnsi="Palatino Linotype" w:cs="Arial"/>
          <w:bCs/>
        </w:rPr>
      </w:pPr>
      <w:r w:rsidRPr="00452313">
        <w:rPr>
          <w:rFonts w:ascii="Palatino Linotype" w:hAnsi="Palatino Linotype" w:cs="Arial"/>
          <w:bCs/>
        </w:rPr>
        <w:t>Sirve de apoyo a lo anterior, por analogía, el criterio 31-10 emitido por el entonces Instituto Federal de Acceso a la Información que a la letra dice:</w:t>
      </w:r>
    </w:p>
    <w:p w14:paraId="620B5EE1" w14:textId="77777777" w:rsidR="00A404A7" w:rsidRPr="00452313" w:rsidRDefault="00A404A7" w:rsidP="00A404A7">
      <w:pPr>
        <w:spacing w:line="360" w:lineRule="auto"/>
        <w:jc w:val="both"/>
        <w:rPr>
          <w:rFonts w:ascii="Palatino Linotype" w:hAnsi="Palatino Linotype" w:cs="Arial"/>
          <w:lang w:eastAsia="es-MX"/>
        </w:rPr>
      </w:pPr>
    </w:p>
    <w:p w14:paraId="6943CB5B" w14:textId="77777777" w:rsidR="00A404A7" w:rsidRPr="00452313" w:rsidRDefault="00A404A7" w:rsidP="00A404A7">
      <w:pPr>
        <w:ind w:left="709" w:right="757"/>
        <w:jc w:val="both"/>
        <w:rPr>
          <w:rFonts w:ascii="Palatino Linotype" w:hAnsi="Palatino Linotype" w:cs="Arial"/>
          <w:bCs/>
          <w:i/>
          <w:sz w:val="22"/>
        </w:rPr>
      </w:pPr>
      <w:r w:rsidRPr="00452313">
        <w:rPr>
          <w:rFonts w:ascii="Palatino Linotype" w:hAnsi="Palatino Linotype" w:cs="Arial"/>
          <w:bCs/>
          <w:i/>
          <w:sz w:val="22"/>
        </w:rPr>
        <w:t>“</w:t>
      </w:r>
      <w:r w:rsidRPr="00452313">
        <w:rPr>
          <w:rFonts w:ascii="Palatino Linotype" w:hAnsi="Palatino Linotype" w:cs="Arial"/>
          <w:b/>
          <w:bCs/>
          <w:i/>
          <w:sz w:val="22"/>
        </w:rPr>
        <w:t>El Instituto Federal de Acceso a la Información y Protección de Datos no cuenta con facultades para pronunciarse respecto de la veracidad de los documentos proporcionados por los sujetos obligados.</w:t>
      </w:r>
      <w:r w:rsidRPr="00452313">
        <w:rPr>
          <w:rFonts w:ascii="Palatino Linotype" w:hAnsi="Palatino Linotype" w:cs="Arial"/>
          <w:bCs/>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8DD584B" w14:textId="77777777" w:rsidR="00A404A7" w:rsidRPr="00452313" w:rsidRDefault="00A404A7" w:rsidP="00A404A7">
      <w:pPr>
        <w:spacing w:line="360" w:lineRule="auto"/>
        <w:jc w:val="both"/>
        <w:rPr>
          <w:rFonts w:ascii="Palatino Linotype" w:hAnsi="Palatino Linotype" w:cs="Arial"/>
          <w:lang w:eastAsia="es-MX"/>
        </w:rPr>
      </w:pPr>
    </w:p>
    <w:p w14:paraId="0E912737" w14:textId="59C7C34C" w:rsidR="00A404A7" w:rsidRPr="00452313" w:rsidRDefault="00A404A7" w:rsidP="00A404A7">
      <w:pPr>
        <w:widowControl w:val="0"/>
        <w:autoSpaceDE w:val="0"/>
        <w:autoSpaceDN w:val="0"/>
        <w:adjustRightInd w:val="0"/>
        <w:spacing w:line="360" w:lineRule="auto"/>
        <w:jc w:val="both"/>
        <w:rPr>
          <w:rFonts w:ascii="Palatino Linotype" w:hAnsi="Palatino Linotype"/>
          <w:b/>
        </w:rPr>
      </w:pPr>
      <w:r w:rsidRPr="00452313">
        <w:rPr>
          <w:rFonts w:ascii="Palatino Linotype" w:hAnsi="Palatino Linotype"/>
        </w:rPr>
        <w:t xml:space="preserve">En consecuencia, esta Ponencia Resolutora, en términos de lo dispuesto en el artículo 186 fracción II de la Ley de Transparencia y Acceso a la </w:t>
      </w:r>
      <w:r w:rsidRPr="00452313">
        <w:rPr>
          <w:rFonts w:ascii="Palatino Linotype" w:hAnsi="Palatino Linotype" w:cs="Arial"/>
        </w:rPr>
        <w:t>Información</w:t>
      </w:r>
      <w:r w:rsidRPr="00452313">
        <w:rPr>
          <w:rFonts w:ascii="Palatino Linotype" w:hAnsi="Palatino Linotype"/>
        </w:rPr>
        <w:t xml:space="preserve"> Pública del Estado de México y Municipios, determina </w:t>
      </w:r>
      <w:r w:rsidRPr="00452313">
        <w:rPr>
          <w:rFonts w:ascii="Palatino Linotype" w:hAnsi="Palatino Linotype"/>
          <w:b/>
        </w:rPr>
        <w:t>CONFIRMAR</w:t>
      </w:r>
      <w:r w:rsidRPr="00452313">
        <w:rPr>
          <w:rFonts w:ascii="Palatino Linotype" w:hAnsi="Palatino Linotype"/>
        </w:rPr>
        <w:t xml:space="preserve"> la</w:t>
      </w:r>
      <w:r w:rsidR="000841DD" w:rsidRPr="00452313">
        <w:rPr>
          <w:rFonts w:ascii="Palatino Linotype" w:hAnsi="Palatino Linotype"/>
        </w:rPr>
        <w:t>s</w:t>
      </w:r>
      <w:r w:rsidRPr="00452313">
        <w:rPr>
          <w:rFonts w:ascii="Palatino Linotype" w:hAnsi="Palatino Linotype"/>
        </w:rPr>
        <w:t xml:space="preserve"> respuesta</w:t>
      </w:r>
      <w:r w:rsidR="000841DD" w:rsidRPr="00452313">
        <w:rPr>
          <w:rFonts w:ascii="Palatino Linotype" w:hAnsi="Palatino Linotype"/>
        </w:rPr>
        <w:t>s</w:t>
      </w:r>
      <w:r w:rsidRPr="00452313">
        <w:rPr>
          <w:rFonts w:ascii="Palatino Linotype" w:hAnsi="Palatino Linotype"/>
        </w:rPr>
        <w:t xml:space="preserve"> del </w:t>
      </w:r>
      <w:r w:rsidRPr="00452313">
        <w:rPr>
          <w:rFonts w:ascii="Palatino Linotype" w:hAnsi="Palatino Linotype"/>
          <w:b/>
        </w:rPr>
        <w:t>SUJETO OBLIGADO.</w:t>
      </w:r>
    </w:p>
    <w:p w14:paraId="719A2705" w14:textId="77777777" w:rsidR="00A404A7" w:rsidRPr="00452313" w:rsidRDefault="00A404A7" w:rsidP="00A404A7">
      <w:pPr>
        <w:widowControl w:val="0"/>
        <w:autoSpaceDE w:val="0"/>
        <w:autoSpaceDN w:val="0"/>
        <w:adjustRightInd w:val="0"/>
        <w:spacing w:line="360" w:lineRule="auto"/>
        <w:jc w:val="both"/>
        <w:rPr>
          <w:rFonts w:ascii="Palatino Linotype" w:eastAsia="Calibri" w:hAnsi="Palatino Linotype" w:cs="Arial"/>
        </w:rPr>
      </w:pPr>
    </w:p>
    <w:p w14:paraId="41D7D3F1" w14:textId="77777777" w:rsidR="00A404A7" w:rsidRPr="00452313" w:rsidRDefault="00A404A7" w:rsidP="00A404A7">
      <w:pPr>
        <w:spacing w:line="360" w:lineRule="auto"/>
        <w:jc w:val="both"/>
        <w:rPr>
          <w:rFonts w:ascii="Palatino Linotype" w:eastAsia="Calibri" w:hAnsi="Palatino Linotype" w:cs="Arial"/>
        </w:rPr>
      </w:pPr>
      <w:r w:rsidRPr="00452313">
        <w:rPr>
          <w:rFonts w:ascii="Palatino Linotype" w:eastAsia="Calibri" w:hAnsi="Palatino Linotype" w:cs="Arial"/>
        </w:rPr>
        <w:t xml:space="preserve">Así, con fundamento en lo prescrito en los artículos 5, párrafos vigésimo segundo, vigésimo tercero y vigésimo cuarto y fracciones IV y V de la Constitución Política del Estado Libre y Soberano de México; 2, fracción II, 29, 36, fracciones I y II, 176, 178, </w:t>
      </w:r>
      <w:r w:rsidRPr="00452313">
        <w:rPr>
          <w:rFonts w:ascii="Palatino Linotype" w:eastAsia="Calibri" w:hAnsi="Palatino Linotype" w:cs="Arial"/>
        </w:rPr>
        <w:lastRenderedPageBreak/>
        <w:t>179, 181, 185, fracción I, 186 y 188 de la Ley de Transparencia y Acceso a la Información Pública del Estado de México y Municipios, este Pleno:</w:t>
      </w:r>
    </w:p>
    <w:p w14:paraId="0FEA9866" w14:textId="77777777" w:rsidR="00A404A7" w:rsidRPr="00452313" w:rsidRDefault="00A404A7" w:rsidP="00A404A7">
      <w:pPr>
        <w:spacing w:line="360" w:lineRule="auto"/>
        <w:jc w:val="center"/>
        <w:rPr>
          <w:rFonts w:ascii="Palatino Linotype" w:eastAsia="Calibri" w:hAnsi="Palatino Linotype" w:cs="Arial"/>
          <w:b/>
          <w:sz w:val="28"/>
        </w:rPr>
      </w:pPr>
    </w:p>
    <w:p w14:paraId="35E53E59" w14:textId="77777777" w:rsidR="00A404A7" w:rsidRPr="00452313" w:rsidRDefault="00A404A7" w:rsidP="00A404A7">
      <w:pPr>
        <w:spacing w:line="360" w:lineRule="auto"/>
        <w:jc w:val="center"/>
        <w:rPr>
          <w:rFonts w:ascii="Palatino Linotype" w:eastAsia="Calibri" w:hAnsi="Palatino Linotype" w:cs="Arial"/>
          <w:b/>
          <w:sz w:val="28"/>
        </w:rPr>
      </w:pPr>
      <w:r w:rsidRPr="00452313">
        <w:rPr>
          <w:rFonts w:ascii="Palatino Linotype" w:eastAsia="Calibri" w:hAnsi="Palatino Linotype" w:cs="Arial"/>
          <w:b/>
          <w:sz w:val="28"/>
        </w:rPr>
        <w:t>R E S U E L V E</w:t>
      </w:r>
    </w:p>
    <w:p w14:paraId="3695A623" w14:textId="77777777" w:rsidR="00A404A7" w:rsidRPr="00452313" w:rsidRDefault="00A404A7" w:rsidP="00A404A7">
      <w:pPr>
        <w:spacing w:line="360" w:lineRule="auto"/>
        <w:jc w:val="center"/>
        <w:rPr>
          <w:rFonts w:ascii="Palatino Linotype" w:eastAsia="Calibri" w:hAnsi="Palatino Linotype" w:cs="Arial"/>
          <w:b/>
          <w:sz w:val="28"/>
        </w:rPr>
      </w:pPr>
    </w:p>
    <w:p w14:paraId="26136355" w14:textId="443B820C" w:rsidR="00A404A7" w:rsidRPr="00452313" w:rsidRDefault="00A404A7" w:rsidP="00A404A7">
      <w:pPr>
        <w:pStyle w:val="Prrafodelista"/>
        <w:widowControl w:val="0"/>
        <w:numPr>
          <w:ilvl w:val="0"/>
          <w:numId w:val="8"/>
        </w:numPr>
        <w:tabs>
          <w:tab w:val="left" w:pos="1701"/>
        </w:tabs>
        <w:autoSpaceDE w:val="0"/>
        <w:autoSpaceDN w:val="0"/>
        <w:adjustRightInd w:val="0"/>
        <w:spacing w:line="360" w:lineRule="auto"/>
        <w:ind w:left="0" w:firstLine="0"/>
        <w:jc w:val="both"/>
        <w:rPr>
          <w:rFonts w:ascii="Palatino Linotype" w:hAnsi="Palatino Linotype"/>
          <w:b/>
        </w:rPr>
      </w:pPr>
      <w:r w:rsidRPr="00452313">
        <w:rPr>
          <w:rFonts w:ascii="Palatino Linotype" w:hAnsi="Palatino Linotype"/>
        </w:rPr>
        <w:t xml:space="preserve">Resultan </w:t>
      </w:r>
      <w:r w:rsidRPr="00452313">
        <w:rPr>
          <w:rFonts w:ascii="Palatino Linotype" w:hAnsi="Palatino Linotype" w:cs="Arial"/>
          <w:b/>
        </w:rPr>
        <w:t>infundadas</w:t>
      </w:r>
      <w:r w:rsidRPr="00452313">
        <w:rPr>
          <w:rFonts w:ascii="Palatino Linotype" w:hAnsi="Palatino Linotype"/>
        </w:rPr>
        <w:t xml:space="preserve"> las razones o motivos de inconformidad planteadas por </w:t>
      </w:r>
      <w:r w:rsidR="00126EFF" w:rsidRPr="00452313">
        <w:rPr>
          <w:rFonts w:ascii="Palatino Linotype" w:hAnsi="Palatino Linotype"/>
          <w:b/>
        </w:rPr>
        <w:t>EL</w:t>
      </w:r>
      <w:r w:rsidRPr="00452313">
        <w:rPr>
          <w:rFonts w:ascii="Palatino Linotype" w:hAnsi="Palatino Linotype"/>
          <w:b/>
        </w:rPr>
        <w:t xml:space="preserve"> RECURRENTE </w:t>
      </w:r>
      <w:r w:rsidRPr="00452313">
        <w:rPr>
          <w:rFonts w:ascii="Palatino Linotype" w:hAnsi="Palatino Linotype"/>
        </w:rPr>
        <w:t xml:space="preserve">y analizadas en el Considerando </w:t>
      </w:r>
      <w:r w:rsidRPr="00452313">
        <w:rPr>
          <w:rFonts w:ascii="Palatino Linotype" w:hAnsi="Palatino Linotype"/>
          <w:b/>
        </w:rPr>
        <w:t>QUINTO</w:t>
      </w:r>
      <w:r w:rsidRPr="00452313">
        <w:rPr>
          <w:rFonts w:ascii="Palatino Linotype" w:hAnsi="Palatino Linotype"/>
        </w:rPr>
        <w:t xml:space="preserve"> de esta resolución.</w:t>
      </w:r>
    </w:p>
    <w:p w14:paraId="50D68CD1" w14:textId="77777777" w:rsidR="00A404A7" w:rsidRPr="00452313" w:rsidRDefault="00A404A7" w:rsidP="00A404A7">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51E51F11" w14:textId="6AC659A2" w:rsidR="00A404A7" w:rsidRPr="00452313" w:rsidRDefault="00A404A7" w:rsidP="00126EFF">
      <w:pPr>
        <w:pStyle w:val="Prrafodelista"/>
        <w:widowControl w:val="0"/>
        <w:numPr>
          <w:ilvl w:val="0"/>
          <w:numId w:val="8"/>
        </w:numPr>
        <w:tabs>
          <w:tab w:val="left" w:pos="1701"/>
        </w:tabs>
        <w:autoSpaceDE w:val="0"/>
        <w:autoSpaceDN w:val="0"/>
        <w:adjustRightInd w:val="0"/>
        <w:spacing w:line="360" w:lineRule="auto"/>
        <w:ind w:left="0" w:firstLine="0"/>
        <w:jc w:val="both"/>
        <w:rPr>
          <w:rFonts w:ascii="Palatino Linotype" w:hAnsi="Palatino Linotype"/>
          <w:b/>
        </w:rPr>
      </w:pPr>
      <w:r w:rsidRPr="00452313">
        <w:rPr>
          <w:rFonts w:ascii="Palatino Linotype" w:hAnsi="Palatino Linotype"/>
        </w:rPr>
        <w:t xml:space="preserve">Se </w:t>
      </w:r>
      <w:r w:rsidRPr="00452313">
        <w:rPr>
          <w:rFonts w:ascii="Palatino Linotype" w:hAnsi="Palatino Linotype"/>
          <w:b/>
        </w:rPr>
        <w:t>CONFIRMA</w:t>
      </w:r>
      <w:r w:rsidR="000841DD" w:rsidRPr="00452313">
        <w:rPr>
          <w:rFonts w:ascii="Palatino Linotype" w:hAnsi="Palatino Linotype"/>
          <w:b/>
        </w:rPr>
        <w:t>N</w:t>
      </w:r>
      <w:r w:rsidRPr="00452313">
        <w:rPr>
          <w:rFonts w:ascii="Palatino Linotype" w:hAnsi="Palatino Linotype"/>
        </w:rPr>
        <w:t xml:space="preserve"> la</w:t>
      </w:r>
      <w:r w:rsidR="000841DD" w:rsidRPr="00452313">
        <w:rPr>
          <w:rFonts w:ascii="Palatino Linotype" w:hAnsi="Palatino Linotype"/>
        </w:rPr>
        <w:t>s</w:t>
      </w:r>
      <w:r w:rsidRPr="00452313">
        <w:rPr>
          <w:rFonts w:ascii="Palatino Linotype" w:hAnsi="Palatino Linotype"/>
        </w:rPr>
        <w:t xml:space="preserve"> respuesta</w:t>
      </w:r>
      <w:r w:rsidR="000841DD" w:rsidRPr="00452313">
        <w:rPr>
          <w:rFonts w:ascii="Palatino Linotype" w:hAnsi="Palatino Linotype"/>
        </w:rPr>
        <w:t>s</w:t>
      </w:r>
      <w:r w:rsidRPr="00452313">
        <w:rPr>
          <w:rFonts w:ascii="Palatino Linotype" w:hAnsi="Palatino Linotype"/>
        </w:rPr>
        <w:t xml:space="preserve"> del </w:t>
      </w:r>
      <w:r w:rsidRPr="00452313">
        <w:rPr>
          <w:rFonts w:ascii="Palatino Linotype" w:hAnsi="Palatino Linotype"/>
          <w:b/>
        </w:rPr>
        <w:t>SUJETO OBLIGADO</w:t>
      </w:r>
      <w:r w:rsidRPr="00452313">
        <w:rPr>
          <w:rFonts w:ascii="Palatino Linotype" w:hAnsi="Palatino Linotype"/>
        </w:rPr>
        <w:t xml:space="preserve"> otorgada</w:t>
      </w:r>
      <w:r w:rsidR="000841DD" w:rsidRPr="00452313">
        <w:rPr>
          <w:rFonts w:ascii="Palatino Linotype" w:hAnsi="Palatino Linotype"/>
        </w:rPr>
        <w:t>s</w:t>
      </w:r>
      <w:r w:rsidRPr="00452313">
        <w:rPr>
          <w:rFonts w:ascii="Palatino Linotype" w:hAnsi="Palatino Linotype"/>
        </w:rPr>
        <w:t xml:space="preserve"> a la</w:t>
      </w:r>
      <w:r w:rsidR="000841DD" w:rsidRPr="00452313">
        <w:rPr>
          <w:rFonts w:ascii="Palatino Linotype" w:hAnsi="Palatino Linotype"/>
        </w:rPr>
        <w:t>s</w:t>
      </w:r>
      <w:r w:rsidRPr="00452313">
        <w:rPr>
          <w:rFonts w:ascii="Palatino Linotype" w:hAnsi="Palatino Linotype"/>
        </w:rPr>
        <w:t xml:space="preserve"> solicitud</w:t>
      </w:r>
      <w:r w:rsidR="000841DD" w:rsidRPr="00452313">
        <w:rPr>
          <w:rFonts w:ascii="Palatino Linotype" w:hAnsi="Palatino Linotype"/>
        </w:rPr>
        <w:t>es</w:t>
      </w:r>
      <w:r w:rsidRPr="00452313">
        <w:rPr>
          <w:rFonts w:ascii="Palatino Linotype" w:hAnsi="Palatino Linotype"/>
        </w:rPr>
        <w:t xml:space="preserve"> de información </w:t>
      </w:r>
      <w:r w:rsidR="00F42B16" w:rsidRPr="00452313">
        <w:rPr>
          <w:rFonts w:ascii="Palatino Linotype" w:hAnsi="Palatino Linotype"/>
        </w:rPr>
        <w:t>recaída</w:t>
      </w:r>
      <w:r w:rsidR="000841DD" w:rsidRPr="00452313">
        <w:rPr>
          <w:rFonts w:ascii="Palatino Linotype" w:hAnsi="Palatino Linotype"/>
        </w:rPr>
        <w:t>s</w:t>
      </w:r>
      <w:r w:rsidR="00F42B16" w:rsidRPr="00452313">
        <w:rPr>
          <w:rFonts w:ascii="Palatino Linotype" w:hAnsi="Palatino Linotype"/>
        </w:rPr>
        <w:t xml:space="preserve"> en l</w:t>
      </w:r>
      <w:r w:rsidR="000841DD" w:rsidRPr="00452313">
        <w:rPr>
          <w:rFonts w:ascii="Palatino Linotype" w:hAnsi="Palatino Linotype"/>
        </w:rPr>
        <w:t>os</w:t>
      </w:r>
      <w:r w:rsidR="00F42B16" w:rsidRPr="00452313">
        <w:rPr>
          <w:rFonts w:ascii="Palatino Linotype" w:hAnsi="Palatino Linotype"/>
        </w:rPr>
        <w:t xml:space="preserve"> recurso</w:t>
      </w:r>
      <w:r w:rsidR="000841DD" w:rsidRPr="00452313">
        <w:rPr>
          <w:rFonts w:ascii="Palatino Linotype" w:hAnsi="Palatino Linotype"/>
        </w:rPr>
        <w:t>s</w:t>
      </w:r>
      <w:r w:rsidR="00F42B16" w:rsidRPr="00452313">
        <w:rPr>
          <w:rFonts w:ascii="Palatino Linotype" w:hAnsi="Palatino Linotype"/>
        </w:rPr>
        <w:t xml:space="preserve"> de revisión </w:t>
      </w:r>
      <w:r w:rsidRPr="00452313">
        <w:rPr>
          <w:rFonts w:ascii="Palatino Linotype" w:hAnsi="Palatino Linotype"/>
        </w:rPr>
        <w:t>número</w:t>
      </w:r>
      <w:r w:rsidR="000841DD" w:rsidRPr="00452313">
        <w:rPr>
          <w:rFonts w:ascii="Palatino Linotype" w:hAnsi="Palatino Linotype"/>
        </w:rPr>
        <w:t>s</w:t>
      </w:r>
      <w:r w:rsidRPr="00452313">
        <w:rPr>
          <w:rFonts w:ascii="Palatino Linotype" w:hAnsi="Palatino Linotype"/>
        </w:rPr>
        <w:t xml:space="preserve"> </w:t>
      </w:r>
      <w:r w:rsidR="00126EFF" w:rsidRPr="00452313">
        <w:rPr>
          <w:rFonts w:ascii="Palatino Linotype" w:hAnsi="Palatino Linotype"/>
          <w:b/>
          <w:bCs/>
          <w:sz w:val="22"/>
          <w:szCs w:val="22"/>
        </w:rPr>
        <w:t>04512/INFOEM/IP/RR/2020, 04513/INFOEM/IP/RR/2020, 04515/INFOEM/IP/RR/2020, 04516/INFOEM/IP/RR/2020, 04517/INFOEM/IP/RR/2020  y 04518/INFOEM/IP/RR/2020</w:t>
      </w:r>
      <w:r w:rsidRPr="00452313">
        <w:rPr>
          <w:rFonts w:ascii="Palatino Linotype" w:hAnsi="Palatino Linotype"/>
        </w:rPr>
        <w:t xml:space="preserve">, en términos del Considerando </w:t>
      </w:r>
      <w:r w:rsidRPr="00452313">
        <w:rPr>
          <w:rFonts w:ascii="Palatino Linotype" w:hAnsi="Palatino Linotype"/>
          <w:b/>
        </w:rPr>
        <w:t>QUINTO</w:t>
      </w:r>
      <w:r w:rsidRPr="00452313">
        <w:rPr>
          <w:rFonts w:ascii="Palatino Linotype" w:hAnsi="Palatino Linotype"/>
        </w:rPr>
        <w:t>.</w:t>
      </w:r>
    </w:p>
    <w:p w14:paraId="5DE5B3A7" w14:textId="77777777" w:rsidR="00A404A7" w:rsidRPr="00452313" w:rsidRDefault="00A404A7" w:rsidP="00A404A7">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5029FDC3" w14:textId="77777777" w:rsidR="00A404A7" w:rsidRPr="00452313" w:rsidRDefault="00A404A7" w:rsidP="00A404A7">
      <w:pPr>
        <w:pStyle w:val="Prrafodelista"/>
        <w:widowControl w:val="0"/>
        <w:numPr>
          <w:ilvl w:val="0"/>
          <w:numId w:val="8"/>
        </w:numPr>
        <w:tabs>
          <w:tab w:val="left" w:pos="1701"/>
        </w:tabs>
        <w:autoSpaceDE w:val="0"/>
        <w:autoSpaceDN w:val="0"/>
        <w:adjustRightInd w:val="0"/>
        <w:spacing w:line="360" w:lineRule="auto"/>
        <w:ind w:left="0" w:firstLine="0"/>
        <w:jc w:val="both"/>
        <w:rPr>
          <w:rFonts w:ascii="Palatino Linotype" w:hAnsi="Palatino Linotype"/>
          <w:b/>
        </w:rPr>
      </w:pPr>
      <w:r w:rsidRPr="00452313">
        <w:rPr>
          <w:rFonts w:ascii="Palatino Linotype" w:hAnsi="Palatino Linotype"/>
          <w:b/>
        </w:rPr>
        <w:t>Notifíquese</w:t>
      </w:r>
      <w:r w:rsidRPr="00452313">
        <w:rPr>
          <w:rFonts w:ascii="Palatino Linotype" w:hAnsi="Palatino Linotype"/>
        </w:rPr>
        <w:t xml:space="preserve"> la presente resolución al Titular de la Unidad de Transparencia del </w:t>
      </w:r>
      <w:r w:rsidRPr="00452313">
        <w:rPr>
          <w:rFonts w:ascii="Palatino Linotype" w:hAnsi="Palatino Linotype"/>
          <w:b/>
        </w:rPr>
        <w:t>SUJETO OBLIGADO</w:t>
      </w:r>
      <w:r w:rsidRPr="00452313">
        <w:rPr>
          <w:rFonts w:ascii="Palatino Linotype" w:hAnsi="Palatino Linotype"/>
        </w:rPr>
        <w:t xml:space="preserve"> para su conocimiento.</w:t>
      </w:r>
    </w:p>
    <w:p w14:paraId="75F8F17C" w14:textId="77777777" w:rsidR="00A404A7" w:rsidRPr="00452313" w:rsidRDefault="00A404A7" w:rsidP="00A404A7">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6A552578" w14:textId="4DD0F032" w:rsidR="00A404A7" w:rsidRPr="00452313" w:rsidRDefault="00A404A7" w:rsidP="00A404A7">
      <w:pPr>
        <w:pStyle w:val="Prrafodelista"/>
        <w:widowControl w:val="0"/>
        <w:numPr>
          <w:ilvl w:val="0"/>
          <w:numId w:val="8"/>
        </w:numPr>
        <w:tabs>
          <w:tab w:val="left" w:pos="1701"/>
        </w:tabs>
        <w:autoSpaceDE w:val="0"/>
        <w:autoSpaceDN w:val="0"/>
        <w:adjustRightInd w:val="0"/>
        <w:spacing w:line="360" w:lineRule="auto"/>
        <w:ind w:left="0" w:firstLine="0"/>
        <w:jc w:val="both"/>
        <w:rPr>
          <w:rFonts w:ascii="Palatino Linotype" w:hAnsi="Palatino Linotype"/>
          <w:lang w:eastAsia="es-ES_tradnl"/>
        </w:rPr>
      </w:pPr>
      <w:r w:rsidRPr="00452313">
        <w:rPr>
          <w:rFonts w:ascii="Palatino Linotype" w:hAnsi="Palatino Linotype"/>
          <w:b/>
          <w:lang w:eastAsia="es-ES_tradnl"/>
        </w:rPr>
        <w:t>Notifíquese</w:t>
      </w:r>
      <w:r w:rsidR="000841DD" w:rsidRPr="00452313">
        <w:rPr>
          <w:rFonts w:ascii="Palatino Linotype" w:hAnsi="Palatino Linotype"/>
          <w:lang w:eastAsia="es-ES_tradnl"/>
        </w:rPr>
        <w:t xml:space="preserve"> a</w:t>
      </w:r>
      <w:r w:rsidR="00126EFF" w:rsidRPr="00452313">
        <w:rPr>
          <w:rFonts w:ascii="Palatino Linotype" w:hAnsi="Palatino Linotype"/>
          <w:lang w:eastAsia="es-ES_tradnl"/>
        </w:rPr>
        <w:t>l</w:t>
      </w:r>
      <w:r w:rsidRPr="00452313">
        <w:rPr>
          <w:rFonts w:ascii="Palatino Linotype" w:hAnsi="Palatino Linotype"/>
          <w:b/>
          <w:lang w:eastAsia="es-ES_tradnl"/>
        </w:rPr>
        <w:t xml:space="preserve"> RECURRENTE</w:t>
      </w:r>
      <w:r w:rsidRPr="00452313">
        <w:rPr>
          <w:rFonts w:ascii="Palatino Linotype" w:hAnsi="Palatino Linotype"/>
          <w:lang w:eastAsia="es-ES_tradnl"/>
        </w:rPr>
        <w:t xml:space="preserve"> la </w:t>
      </w:r>
      <w:r w:rsidRPr="00452313">
        <w:rPr>
          <w:rFonts w:ascii="Palatino Linotype" w:hAnsi="Palatino Linotype"/>
        </w:rPr>
        <w:t>presente</w:t>
      </w:r>
      <w:r w:rsidRPr="00452313">
        <w:rPr>
          <w:rFonts w:ascii="Palatino Linotype" w:hAnsi="Palatino Linotype"/>
          <w:lang w:eastAsia="es-ES_tradnl"/>
        </w:rPr>
        <w:t xml:space="preserve"> resolución.</w:t>
      </w:r>
    </w:p>
    <w:p w14:paraId="5F8B5D82" w14:textId="77777777" w:rsidR="00A404A7" w:rsidRPr="00452313" w:rsidRDefault="00A404A7" w:rsidP="00A404A7">
      <w:pPr>
        <w:pStyle w:val="Prrafodelista"/>
        <w:widowControl w:val="0"/>
        <w:tabs>
          <w:tab w:val="left" w:pos="1701"/>
        </w:tabs>
        <w:autoSpaceDE w:val="0"/>
        <w:autoSpaceDN w:val="0"/>
        <w:adjustRightInd w:val="0"/>
        <w:spacing w:line="360" w:lineRule="auto"/>
        <w:ind w:left="0"/>
        <w:jc w:val="both"/>
        <w:rPr>
          <w:rFonts w:ascii="Palatino Linotype" w:hAnsi="Palatino Linotype"/>
          <w:lang w:eastAsia="es-ES_tradnl"/>
        </w:rPr>
      </w:pPr>
    </w:p>
    <w:p w14:paraId="008F3A2B" w14:textId="674662BC" w:rsidR="00E4544D" w:rsidRPr="00452313" w:rsidRDefault="00A404A7" w:rsidP="00E4544D">
      <w:pPr>
        <w:pStyle w:val="Prrafodelista"/>
        <w:widowControl w:val="0"/>
        <w:numPr>
          <w:ilvl w:val="0"/>
          <w:numId w:val="8"/>
        </w:numPr>
        <w:tabs>
          <w:tab w:val="left" w:pos="1701"/>
        </w:tabs>
        <w:autoSpaceDE w:val="0"/>
        <w:autoSpaceDN w:val="0"/>
        <w:adjustRightInd w:val="0"/>
        <w:spacing w:line="360" w:lineRule="auto"/>
        <w:ind w:left="0" w:firstLine="0"/>
        <w:jc w:val="both"/>
        <w:rPr>
          <w:rFonts w:ascii="Palatino Linotype" w:hAnsi="Palatino Linotype"/>
        </w:rPr>
      </w:pPr>
      <w:r w:rsidRPr="00452313">
        <w:rPr>
          <w:rFonts w:ascii="Palatino Linotype" w:hAnsi="Palatino Linotype"/>
          <w:b/>
          <w:lang w:eastAsia="es-ES_tradnl"/>
        </w:rPr>
        <w:t>Hágase</w:t>
      </w:r>
      <w:r w:rsidRPr="00452313">
        <w:rPr>
          <w:rFonts w:ascii="Palatino Linotype" w:hAnsi="Palatino Linotype"/>
          <w:lang w:eastAsia="es-ES_tradnl"/>
        </w:rPr>
        <w:t xml:space="preserve"> </w:t>
      </w:r>
      <w:r w:rsidRPr="00452313">
        <w:rPr>
          <w:rFonts w:ascii="Palatino Linotype" w:hAnsi="Palatino Linotype"/>
          <w:b/>
          <w:lang w:eastAsia="es-ES_tradnl"/>
        </w:rPr>
        <w:t xml:space="preserve">del </w:t>
      </w:r>
      <w:r w:rsidRPr="00452313">
        <w:rPr>
          <w:rFonts w:ascii="Palatino Linotype" w:hAnsi="Palatino Linotype"/>
          <w:b/>
        </w:rPr>
        <w:t>conocimiento</w:t>
      </w:r>
      <w:r w:rsidRPr="00452313">
        <w:rPr>
          <w:rFonts w:ascii="Palatino Linotype" w:hAnsi="Palatino Linotype"/>
          <w:b/>
          <w:lang w:eastAsia="es-ES_tradnl"/>
        </w:rPr>
        <w:t xml:space="preserve"> </w:t>
      </w:r>
      <w:r w:rsidRPr="00452313">
        <w:rPr>
          <w:rFonts w:ascii="Palatino Linotype" w:hAnsi="Palatino Linotype"/>
          <w:lang w:eastAsia="es-ES_tradnl"/>
        </w:rPr>
        <w:t>de</w:t>
      </w:r>
      <w:r w:rsidR="00126EFF" w:rsidRPr="00452313">
        <w:rPr>
          <w:rFonts w:ascii="Palatino Linotype" w:hAnsi="Palatino Linotype"/>
          <w:lang w:eastAsia="es-ES_tradnl"/>
        </w:rPr>
        <w:t>l</w:t>
      </w:r>
      <w:r w:rsidRPr="00452313">
        <w:rPr>
          <w:rFonts w:ascii="Palatino Linotype" w:hAnsi="Palatino Linotype"/>
          <w:b/>
          <w:lang w:eastAsia="es-ES_tradnl"/>
        </w:rPr>
        <w:t xml:space="preserve"> RECURRENTE</w:t>
      </w:r>
      <w:r w:rsidRPr="00452313">
        <w:rPr>
          <w:rFonts w:ascii="Palatino Linotype" w:hAnsi="Palatino Linotype"/>
          <w:lang w:eastAsia="es-ES_tradnl"/>
        </w:rPr>
        <w:t xml:space="preserve">, que de </w:t>
      </w:r>
      <w:r w:rsidRPr="00452313">
        <w:rPr>
          <w:rFonts w:ascii="Palatino Linotype" w:hAnsi="Palatino Linotype"/>
        </w:rPr>
        <w:t>conformidad</w:t>
      </w:r>
      <w:r w:rsidRPr="00452313">
        <w:rPr>
          <w:rFonts w:ascii="Palatino Linotype" w:hAnsi="Palatino Linotype"/>
          <w:lang w:eastAsia="es-ES_tradnl"/>
        </w:rPr>
        <w:t xml:space="preserve"> </w:t>
      </w:r>
      <w:r w:rsidRPr="00452313">
        <w:rPr>
          <w:rFonts w:ascii="Palatino Linotype" w:hAnsi="Palatino Linotype" w:cs="Arial"/>
        </w:rPr>
        <w:t>con</w:t>
      </w:r>
      <w:r w:rsidRPr="00452313">
        <w:rPr>
          <w:rFonts w:ascii="Palatino Linotype" w:hAnsi="Palatino Linotype"/>
          <w:lang w:eastAsia="es-ES_tradnl"/>
        </w:rPr>
        <w:t xml:space="preserve"> lo </w:t>
      </w:r>
      <w:r w:rsidRPr="00452313">
        <w:rPr>
          <w:rFonts w:ascii="Palatino Linotype" w:hAnsi="Palatino Linotype" w:cs="Arial"/>
        </w:rPr>
        <w:t>establecido</w:t>
      </w:r>
      <w:r w:rsidRPr="00452313">
        <w:rPr>
          <w:rFonts w:ascii="Palatino Linotype" w:hAnsi="Palatino Linotype"/>
          <w:lang w:eastAsia="es-ES_tradnl"/>
        </w:rPr>
        <w:t xml:space="preserve"> en el artículo 196 de la Ley de Transparencia y Acceso a la Información Pública del Estado de México y Municipios, podrá impugnarla vía Juicio de Amparo </w:t>
      </w:r>
      <w:r w:rsidRPr="00452313">
        <w:rPr>
          <w:rFonts w:ascii="Palatino Linotype" w:hAnsi="Palatino Linotype"/>
          <w:lang w:eastAsia="es-ES_tradnl"/>
        </w:rPr>
        <w:lastRenderedPageBreak/>
        <w:t>en los términos de las leyes aplicables.</w:t>
      </w:r>
    </w:p>
    <w:p w14:paraId="0D7D23DC" w14:textId="77777777" w:rsidR="00E4544D" w:rsidRPr="00452313" w:rsidRDefault="00E4544D" w:rsidP="00E4544D">
      <w:pPr>
        <w:pStyle w:val="Prrafodelista"/>
        <w:spacing w:line="360" w:lineRule="auto"/>
        <w:rPr>
          <w:rFonts w:ascii="Palatino Linotype" w:hAnsi="Palatino Linotype"/>
        </w:rPr>
      </w:pPr>
    </w:p>
    <w:bookmarkEnd w:id="4"/>
    <w:p w14:paraId="582BAA22" w14:textId="524FE815" w:rsidR="00A21865" w:rsidRPr="00452313" w:rsidRDefault="00A21865" w:rsidP="00E4544D">
      <w:pPr>
        <w:spacing w:line="360" w:lineRule="auto"/>
        <w:jc w:val="both"/>
        <w:rPr>
          <w:rFonts w:ascii="Palatino Linotype" w:eastAsia="Calibri" w:hAnsi="Palatino Linotype" w:cs="Arial"/>
        </w:rPr>
      </w:pPr>
      <w:r w:rsidRPr="00452313">
        <w:rPr>
          <w:rFonts w:ascii="Palatino Linotype" w:hAnsi="Palatino Linotype" w:cs="Arial"/>
        </w:rPr>
        <w:t>ASÍ LO RESUELVE, POR UNANIMIDAD DE VOTOS, EL PLENO DEL</w:t>
      </w:r>
      <w:r w:rsidRPr="00452313">
        <w:rPr>
          <w:rFonts w:ascii="Palatino Linotype" w:eastAsia="Arial Unicode MS" w:hAnsi="Palatino Linotype" w:cs="Arial"/>
        </w:rPr>
        <w:t xml:space="preserve"> INSTITUTO DE </w:t>
      </w:r>
      <w:r w:rsidRPr="00452313">
        <w:rPr>
          <w:rFonts w:ascii="Palatino Linotype" w:hAnsi="Palatino Linotype"/>
          <w:lang w:eastAsia="en-US"/>
        </w:rPr>
        <w:t>TRANSPARENCIA</w:t>
      </w:r>
      <w:r w:rsidRPr="00452313">
        <w:rPr>
          <w:rFonts w:ascii="Palatino Linotype" w:eastAsia="Arial Unicode MS" w:hAnsi="Palatino Linotype" w:cs="Arial"/>
        </w:rPr>
        <w:t>, ACCESO A LA INFORMACIÓN PÚBLICA Y PROTECCIÓN DE DATOS PERSONALES DEL ESTADO DE MÉXICO Y MUNICIPIOS</w:t>
      </w:r>
      <w:r w:rsidRPr="00452313">
        <w:rPr>
          <w:rFonts w:ascii="Palatino Linotype" w:hAnsi="Palatino Linotype" w:cs="Arial"/>
        </w:rPr>
        <w:t xml:space="preserve">, CONFORMADO POR LOS COMISIONADOS ZULEMA MARTÍNEZ SÁNCHEZ; EVA ABAID YAPUR; JOSÉ GUADALUPE LUNA HERNÁNDEZ, JAVIER MARTÍNEZ CRUZ Y LUIS GUSTAVO PARRA NORIEGA, </w:t>
      </w:r>
      <w:r w:rsidRPr="00452313">
        <w:rPr>
          <w:rFonts w:ascii="Palatino Linotype" w:hAnsi="Palatino Linotype" w:cs="Arial"/>
          <w:shd w:val="clear" w:color="auto" w:fill="FFFFFF"/>
        </w:rPr>
        <w:t xml:space="preserve">EN LA </w:t>
      </w:r>
      <w:r w:rsidR="003966D5" w:rsidRPr="00452313">
        <w:rPr>
          <w:rFonts w:ascii="Palatino Linotype" w:hAnsi="Palatino Linotype" w:cs="Arial"/>
        </w:rPr>
        <w:t>TRIGÉSIMA</w:t>
      </w:r>
      <w:r w:rsidR="002A3A4F" w:rsidRPr="00452313">
        <w:rPr>
          <w:rFonts w:ascii="Palatino Linotype" w:hAnsi="Palatino Linotype" w:cs="Arial"/>
        </w:rPr>
        <w:t xml:space="preserve"> </w:t>
      </w:r>
      <w:r w:rsidR="00452313">
        <w:rPr>
          <w:rFonts w:ascii="Palatino Linotype" w:hAnsi="Palatino Linotype" w:cs="Arial"/>
        </w:rPr>
        <w:t xml:space="preserve">PRIMERA </w:t>
      </w:r>
      <w:r w:rsidRPr="00452313">
        <w:rPr>
          <w:rFonts w:ascii="Palatino Linotype" w:hAnsi="Palatino Linotype" w:cs="Arial"/>
        </w:rPr>
        <w:t xml:space="preserve">SESIÓN ORDINARIA CELEBRADA EL DÍA </w:t>
      </w:r>
      <w:r w:rsidR="003966D5" w:rsidRPr="00452313">
        <w:rPr>
          <w:rFonts w:ascii="Palatino Linotype" w:hAnsi="Palatino Linotype" w:cs="Arial"/>
        </w:rPr>
        <w:t xml:space="preserve">DIECISÉIS </w:t>
      </w:r>
      <w:r w:rsidR="00113F8E" w:rsidRPr="00452313">
        <w:rPr>
          <w:rFonts w:ascii="Palatino Linotype" w:hAnsi="Palatino Linotype" w:cs="Arial"/>
        </w:rPr>
        <w:t xml:space="preserve">DE </w:t>
      </w:r>
      <w:r w:rsidR="00126EFF" w:rsidRPr="00452313">
        <w:rPr>
          <w:rFonts w:ascii="Palatino Linotype" w:hAnsi="Palatino Linotype" w:cs="Arial"/>
        </w:rPr>
        <w:t>DICIEMBRE</w:t>
      </w:r>
      <w:r w:rsidR="00113F8E" w:rsidRPr="00452313">
        <w:rPr>
          <w:rFonts w:ascii="Palatino Linotype" w:hAnsi="Palatino Linotype" w:cs="Arial"/>
        </w:rPr>
        <w:t xml:space="preserve"> </w:t>
      </w:r>
      <w:r w:rsidRPr="00452313">
        <w:rPr>
          <w:rFonts w:ascii="Palatino Linotype" w:hAnsi="Palatino Linotype" w:cs="Arial"/>
        </w:rPr>
        <w:t xml:space="preserve">DE DOS MIL VEINTE, ANTE EL SECRETARIO TÉCNICO DEL PLENO, </w:t>
      </w:r>
      <w:r w:rsidRPr="00452313">
        <w:rPr>
          <w:rFonts w:ascii="Palatino Linotype" w:eastAsia="Arial Unicode MS" w:hAnsi="Palatino Linotype" w:cs="Arial"/>
        </w:rPr>
        <w:t>ALEXIS</w:t>
      </w:r>
      <w:r w:rsidRPr="00452313">
        <w:rPr>
          <w:rFonts w:ascii="Palatino Linotype" w:hAnsi="Palatino Linotype" w:cs="Arial"/>
        </w:rPr>
        <w:t xml:space="preserve"> TAPIA RAMÍREZ.</w:t>
      </w:r>
    </w:p>
    <w:tbl>
      <w:tblPr>
        <w:tblW w:w="9210" w:type="dxa"/>
        <w:jc w:val="center"/>
        <w:tblLayout w:type="fixed"/>
        <w:tblLook w:val="04A0" w:firstRow="1" w:lastRow="0" w:firstColumn="1" w:lastColumn="0" w:noHBand="0" w:noVBand="1"/>
      </w:tblPr>
      <w:tblGrid>
        <w:gridCol w:w="4754"/>
        <w:gridCol w:w="4456"/>
      </w:tblGrid>
      <w:tr w:rsidR="00A21865" w:rsidRPr="00452313" w14:paraId="736FBE8B" w14:textId="77777777" w:rsidTr="00A52B88">
        <w:trPr>
          <w:jc w:val="center"/>
        </w:trPr>
        <w:tc>
          <w:tcPr>
            <w:tcW w:w="9210" w:type="dxa"/>
            <w:gridSpan w:val="2"/>
          </w:tcPr>
          <w:p w14:paraId="27044448" w14:textId="1AB0613A" w:rsidR="00113F8E" w:rsidRPr="00452313" w:rsidRDefault="00A21865" w:rsidP="002A3A4F">
            <w:pPr>
              <w:rPr>
                <w:rFonts w:ascii="Palatino Linotype" w:hAnsi="Palatino Linotype" w:cs="Arial"/>
                <w:b/>
                <w:color w:val="000000" w:themeColor="text1"/>
                <w:lang w:val="es-ES_tradnl"/>
              </w:rPr>
            </w:pPr>
            <w:r w:rsidRPr="00452313">
              <w:rPr>
                <w:rFonts w:ascii="Palatino Linotype" w:hAnsi="Palatino Linotype" w:cs="Arial"/>
              </w:rPr>
              <w:tab/>
            </w:r>
          </w:p>
          <w:p w14:paraId="5E875421" w14:textId="77777777" w:rsidR="00452313" w:rsidRDefault="00452313" w:rsidP="00D03525">
            <w:pPr>
              <w:jc w:val="center"/>
              <w:rPr>
                <w:rFonts w:ascii="Palatino Linotype" w:hAnsi="Palatino Linotype" w:cs="Arial"/>
                <w:b/>
                <w:color w:val="000000" w:themeColor="text1"/>
                <w:lang w:val="es-ES_tradnl"/>
              </w:rPr>
            </w:pPr>
          </w:p>
          <w:p w14:paraId="08B3626A" w14:textId="77777777" w:rsidR="00452313" w:rsidRDefault="00452313" w:rsidP="00D03525">
            <w:pPr>
              <w:jc w:val="center"/>
              <w:rPr>
                <w:rFonts w:ascii="Palatino Linotype" w:hAnsi="Palatino Linotype" w:cs="Arial"/>
                <w:b/>
                <w:color w:val="000000" w:themeColor="text1"/>
                <w:lang w:val="es-ES_tradnl"/>
              </w:rPr>
            </w:pPr>
          </w:p>
          <w:p w14:paraId="64D3299D" w14:textId="77777777" w:rsidR="00452313" w:rsidRDefault="00452313" w:rsidP="00D03525">
            <w:pPr>
              <w:jc w:val="center"/>
              <w:rPr>
                <w:rFonts w:ascii="Palatino Linotype" w:hAnsi="Palatino Linotype" w:cs="Arial"/>
                <w:b/>
                <w:color w:val="000000" w:themeColor="text1"/>
                <w:lang w:val="es-ES_tradnl"/>
              </w:rPr>
            </w:pPr>
          </w:p>
          <w:p w14:paraId="13F05337" w14:textId="77777777" w:rsidR="00452313" w:rsidRDefault="00452313" w:rsidP="00D03525">
            <w:pPr>
              <w:jc w:val="center"/>
              <w:rPr>
                <w:rFonts w:ascii="Palatino Linotype" w:hAnsi="Palatino Linotype" w:cs="Arial"/>
                <w:b/>
                <w:color w:val="000000" w:themeColor="text1"/>
                <w:lang w:val="es-ES_tradnl"/>
              </w:rPr>
            </w:pPr>
          </w:p>
          <w:p w14:paraId="05B51D08" w14:textId="77777777" w:rsidR="00452313" w:rsidRDefault="00452313" w:rsidP="00D03525">
            <w:pPr>
              <w:jc w:val="center"/>
              <w:rPr>
                <w:rFonts w:ascii="Palatino Linotype" w:hAnsi="Palatino Linotype" w:cs="Arial"/>
                <w:b/>
                <w:color w:val="000000" w:themeColor="text1"/>
                <w:lang w:val="es-ES_tradnl"/>
              </w:rPr>
            </w:pPr>
          </w:p>
          <w:p w14:paraId="43CBAB61" w14:textId="77777777" w:rsidR="00A21865" w:rsidRPr="00452313" w:rsidRDefault="00A21865" w:rsidP="00D03525">
            <w:pPr>
              <w:jc w:val="center"/>
              <w:rPr>
                <w:rFonts w:ascii="Palatino Linotype" w:hAnsi="Palatino Linotype" w:cs="Arial"/>
                <w:b/>
                <w:color w:val="000000" w:themeColor="text1"/>
                <w:lang w:val="es-ES_tradnl"/>
              </w:rPr>
            </w:pPr>
            <w:r w:rsidRPr="00452313">
              <w:rPr>
                <w:rFonts w:ascii="Palatino Linotype" w:hAnsi="Palatino Linotype" w:cs="Arial"/>
                <w:b/>
                <w:color w:val="000000" w:themeColor="text1"/>
                <w:lang w:val="es-ES_tradnl"/>
              </w:rPr>
              <w:t>Zulema Martínez Sánchez</w:t>
            </w:r>
          </w:p>
          <w:p w14:paraId="777A72CA" w14:textId="77777777" w:rsidR="00A21865" w:rsidRPr="00452313" w:rsidRDefault="00A21865" w:rsidP="00D03525">
            <w:pPr>
              <w:jc w:val="center"/>
              <w:rPr>
                <w:rFonts w:ascii="Palatino Linotype" w:hAnsi="Palatino Linotype" w:cs="Arial"/>
                <w:b/>
                <w:color w:val="000000" w:themeColor="text1"/>
                <w:lang w:val="es-ES_tradnl"/>
              </w:rPr>
            </w:pPr>
            <w:r w:rsidRPr="00452313">
              <w:rPr>
                <w:rFonts w:ascii="Palatino Linotype" w:hAnsi="Palatino Linotype" w:cs="Arial"/>
                <w:color w:val="000000" w:themeColor="text1"/>
                <w:lang w:val="es-ES_tradnl"/>
              </w:rPr>
              <w:t>Comisionada Presidenta</w:t>
            </w:r>
          </w:p>
          <w:p w14:paraId="2F92A552" w14:textId="77777777" w:rsidR="00A21865" w:rsidRPr="00452313" w:rsidRDefault="00A21865" w:rsidP="00D03525">
            <w:pPr>
              <w:jc w:val="center"/>
              <w:rPr>
                <w:rFonts w:ascii="Palatino Linotype" w:hAnsi="Palatino Linotype" w:cs="Arial"/>
                <w:b/>
                <w:color w:val="000000" w:themeColor="text1"/>
                <w:lang w:val="es-ES_tradnl"/>
              </w:rPr>
            </w:pPr>
            <w:r w:rsidRPr="00452313">
              <w:rPr>
                <w:rFonts w:ascii="Palatino Linotype" w:hAnsi="Palatino Linotype" w:cs="Arial"/>
                <w:b/>
                <w:color w:val="000000" w:themeColor="text1"/>
                <w:lang w:val="es-ES_tradnl"/>
              </w:rPr>
              <w:t>(RÚBRICA)</w:t>
            </w:r>
          </w:p>
          <w:p w14:paraId="27DD1109" w14:textId="77777777" w:rsidR="00A21865" w:rsidRDefault="00A21865" w:rsidP="00D03525">
            <w:pPr>
              <w:jc w:val="center"/>
              <w:rPr>
                <w:rFonts w:ascii="Palatino Linotype" w:hAnsi="Palatino Linotype" w:cs="Arial"/>
                <w:b/>
                <w:color w:val="000000" w:themeColor="text1"/>
                <w:lang w:val="es-ES_tradnl"/>
              </w:rPr>
            </w:pPr>
          </w:p>
          <w:p w14:paraId="10276A4A" w14:textId="77777777" w:rsidR="00452313" w:rsidRDefault="00452313" w:rsidP="00D03525">
            <w:pPr>
              <w:jc w:val="center"/>
              <w:rPr>
                <w:rFonts w:ascii="Palatino Linotype" w:hAnsi="Palatino Linotype" w:cs="Arial"/>
                <w:b/>
                <w:color w:val="000000" w:themeColor="text1"/>
                <w:lang w:val="es-ES_tradnl"/>
              </w:rPr>
            </w:pPr>
          </w:p>
          <w:p w14:paraId="53255D11" w14:textId="77777777" w:rsidR="00452313" w:rsidRDefault="00452313" w:rsidP="00D03525">
            <w:pPr>
              <w:jc w:val="center"/>
              <w:rPr>
                <w:rFonts w:ascii="Palatino Linotype" w:hAnsi="Palatino Linotype" w:cs="Arial"/>
                <w:b/>
                <w:color w:val="000000" w:themeColor="text1"/>
                <w:lang w:val="es-ES_tradnl"/>
              </w:rPr>
            </w:pPr>
          </w:p>
          <w:p w14:paraId="5B703A41" w14:textId="77777777" w:rsidR="00452313" w:rsidRDefault="00452313" w:rsidP="00D03525">
            <w:pPr>
              <w:jc w:val="center"/>
              <w:rPr>
                <w:rFonts w:ascii="Palatino Linotype" w:hAnsi="Palatino Linotype" w:cs="Arial"/>
                <w:b/>
                <w:color w:val="000000" w:themeColor="text1"/>
                <w:lang w:val="es-ES_tradnl"/>
              </w:rPr>
            </w:pPr>
          </w:p>
          <w:p w14:paraId="38DD769D" w14:textId="77777777" w:rsidR="00452313" w:rsidRPr="00452313" w:rsidRDefault="00452313" w:rsidP="00452313">
            <w:pPr>
              <w:rPr>
                <w:rFonts w:ascii="Palatino Linotype" w:hAnsi="Palatino Linotype" w:cs="Arial"/>
                <w:b/>
                <w:color w:val="000000" w:themeColor="text1"/>
                <w:lang w:val="es-ES_tradnl"/>
              </w:rPr>
            </w:pPr>
          </w:p>
          <w:p w14:paraId="5D968B6D" w14:textId="77777777" w:rsidR="00A21865" w:rsidRPr="00452313" w:rsidRDefault="00A21865" w:rsidP="00D03525">
            <w:pPr>
              <w:jc w:val="center"/>
              <w:rPr>
                <w:rFonts w:ascii="Palatino Linotype" w:hAnsi="Palatino Linotype" w:cs="Arial"/>
                <w:b/>
                <w:color w:val="000000" w:themeColor="text1"/>
                <w:lang w:val="es-ES_tradnl"/>
              </w:rPr>
            </w:pPr>
          </w:p>
        </w:tc>
      </w:tr>
      <w:tr w:rsidR="00A21865" w:rsidRPr="00452313" w14:paraId="437E89F8" w14:textId="77777777" w:rsidTr="00A52B88">
        <w:trPr>
          <w:jc w:val="center"/>
        </w:trPr>
        <w:tc>
          <w:tcPr>
            <w:tcW w:w="4754" w:type="dxa"/>
            <w:hideMark/>
          </w:tcPr>
          <w:p w14:paraId="20EDD48E" w14:textId="77777777" w:rsidR="00A21865" w:rsidRPr="00452313" w:rsidRDefault="00A21865" w:rsidP="00D03525">
            <w:pPr>
              <w:jc w:val="center"/>
              <w:rPr>
                <w:rFonts w:ascii="Palatino Linotype" w:hAnsi="Palatino Linotype" w:cs="Arial"/>
                <w:b/>
                <w:color w:val="000000" w:themeColor="text1"/>
                <w:lang w:val="es-ES_tradnl"/>
              </w:rPr>
            </w:pPr>
            <w:r w:rsidRPr="00452313">
              <w:rPr>
                <w:rFonts w:ascii="Palatino Linotype" w:hAnsi="Palatino Linotype" w:cs="Arial"/>
                <w:b/>
                <w:color w:val="000000" w:themeColor="text1"/>
                <w:lang w:val="es-ES_tradnl"/>
              </w:rPr>
              <w:t>Eva Abaid Yapur</w:t>
            </w:r>
          </w:p>
          <w:p w14:paraId="5F002161" w14:textId="77777777" w:rsidR="00A21865" w:rsidRPr="00452313" w:rsidRDefault="00A21865" w:rsidP="00D03525">
            <w:pPr>
              <w:jc w:val="center"/>
              <w:rPr>
                <w:rFonts w:ascii="Palatino Linotype" w:hAnsi="Palatino Linotype" w:cs="Arial"/>
                <w:color w:val="000000" w:themeColor="text1"/>
                <w:lang w:val="es-ES_tradnl"/>
              </w:rPr>
            </w:pPr>
            <w:r w:rsidRPr="00452313">
              <w:rPr>
                <w:rFonts w:ascii="Palatino Linotype" w:hAnsi="Palatino Linotype" w:cs="Arial"/>
                <w:color w:val="000000" w:themeColor="text1"/>
                <w:lang w:val="es-ES_tradnl"/>
              </w:rPr>
              <w:t>Comisionada</w:t>
            </w:r>
          </w:p>
          <w:p w14:paraId="230D5F41" w14:textId="77777777" w:rsidR="00A21865" w:rsidRPr="00452313" w:rsidRDefault="00A21865" w:rsidP="00D03525">
            <w:pPr>
              <w:jc w:val="center"/>
              <w:rPr>
                <w:rFonts w:ascii="Palatino Linotype" w:hAnsi="Palatino Linotype" w:cs="Arial"/>
                <w:b/>
                <w:color w:val="000000" w:themeColor="text1"/>
                <w:lang w:val="es-ES_tradnl"/>
              </w:rPr>
            </w:pPr>
            <w:r w:rsidRPr="00452313">
              <w:rPr>
                <w:rFonts w:ascii="Palatino Linotype" w:hAnsi="Palatino Linotype" w:cs="Arial"/>
                <w:b/>
                <w:color w:val="000000" w:themeColor="text1"/>
                <w:lang w:val="es-ES_tradnl"/>
              </w:rPr>
              <w:t>(RÚBRICA)</w:t>
            </w:r>
          </w:p>
        </w:tc>
        <w:tc>
          <w:tcPr>
            <w:tcW w:w="4456" w:type="dxa"/>
            <w:hideMark/>
          </w:tcPr>
          <w:p w14:paraId="530C125C" w14:textId="77777777" w:rsidR="00A21865" w:rsidRPr="00452313" w:rsidRDefault="00A21865" w:rsidP="00D03525">
            <w:pPr>
              <w:jc w:val="center"/>
              <w:rPr>
                <w:rFonts w:ascii="Palatino Linotype" w:hAnsi="Palatino Linotype" w:cs="Arial"/>
                <w:b/>
                <w:color w:val="000000" w:themeColor="text1"/>
                <w:lang w:val="es-ES_tradnl"/>
              </w:rPr>
            </w:pPr>
            <w:r w:rsidRPr="00452313">
              <w:rPr>
                <w:rFonts w:ascii="Palatino Linotype" w:hAnsi="Palatino Linotype" w:cs="Arial"/>
                <w:b/>
                <w:color w:val="000000" w:themeColor="text1"/>
                <w:lang w:val="es-ES_tradnl"/>
              </w:rPr>
              <w:t>José Guadalupe Luna Hernández</w:t>
            </w:r>
          </w:p>
          <w:p w14:paraId="112933C8" w14:textId="77777777" w:rsidR="00A21865" w:rsidRPr="00452313" w:rsidRDefault="00A21865" w:rsidP="00D03525">
            <w:pPr>
              <w:jc w:val="center"/>
              <w:rPr>
                <w:rFonts w:ascii="Palatino Linotype" w:hAnsi="Palatino Linotype" w:cs="Arial"/>
                <w:color w:val="000000" w:themeColor="text1"/>
                <w:lang w:val="es-ES_tradnl"/>
              </w:rPr>
            </w:pPr>
            <w:r w:rsidRPr="00452313">
              <w:rPr>
                <w:rFonts w:ascii="Palatino Linotype" w:hAnsi="Palatino Linotype" w:cs="Arial"/>
                <w:color w:val="000000" w:themeColor="text1"/>
                <w:lang w:val="es-ES_tradnl"/>
              </w:rPr>
              <w:t>Comisionado</w:t>
            </w:r>
          </w:p>
          <w:p w14:paraId="74B449C2" w14:textId="77777777" w:rsidR="00A21865" w:rsidRPr="00452313" w:rsidRDefault="00A21865" w:rsidP="00D03525">
            <w:pPr>
              <w:jc w:val="center"/>
              <w:rPr>
                <w:rFonts w:ascii="Palatino Linotype" w:hAnsi="Palatino Linotype" w:cs="Arial"/>
                <w:b/>
                <w:color w:val="000000" w:themeColor="text1"/>
                <w:lang w:val="es-ES_tradnl"/>
              </w:rPr>
            </w:pPr>
            <w:r w:rsidRPr="00452313">
              <w:rPr>
                <w:rFonts w:ascii="Palatino Linotype" w:hAnsi="Palatino Linotype" w:cs="Arial"/>
                <w:b/>
                <w:color w:val="000000" w:themeColor="text1"/>
                <w:lang w:val="es-ES_tradnl"/>
              </w:rPr>
              <w:t>(RÚBRICA)</w:t>
            </w:r>
          </w:p>
        </w:tc>
      </w:tr>
      <w:tr w:rsidR="00A21865" w:rsidRPr="00452313" w14:paraId="3D2A6E21" w14:textId="77777777" w:rsidTr="00A52B88">
        <w:trPr>
          <w:jc w:val="center"/>
        </w:trPr>
        <w:tc>
          <w:tcPr>
            <w:tcW w:w="4754" w:type="dxa"/>
          </w:tcPr>
          <w:p w14:paraId="687FB78C" w14:textId="77777777" w:rsidR="00A21865" w:rsidRDefault="00A21865" w:rsidP="00D03525">
            <w:pPr>
              <w:jc w:val="center"/>
              <w:rPr>
                <w:rFonts w:ascii="Palatino Linotype" w:hAnsi="Palatino Linotype" w:cs="Arial"/>
                <w:b/>
                <w:color w:val="000000" w:themeColor="text1"/>
                <w:lang w:val="es-ES_tradnl"/>
              </w:rPr>
            </w:pPr>
          </w:p>
          <w:p w14:paraId="231C452C" w14:textId="77777777" w:rsidR="00452313" w:rsidRDefault="00452313" w:rsidP="00D03525">
            <w:pPr>
              <w:jc w:val="center"/>
              <w:rPr>
                <w:rFonts w:ascii="Palatino Linotype" w:hAnsi="Palatino Linotype" w:cs="Arial"/>
                <w:b/>
                <w:color w:val="000000" w:themeColor="text1"/>
                <w:lang w:val="es-ES_tradnl"/>
              </w:rPr>
            </w:pPr>
          </w:p>
          <w:p w14:paraId="0E965E30" w14:textId="77777777" w:rsidR="00452313" w:rsidRDefault="00452313" w:rsidP="00D03525">
            <w:pPr>
              <w:jc w:val="center"/>
              <w:rPr>
                <w:rFonts w:ascii="Palatino Linotype" w:hAnsi="Palatino Linotype" w:cs="Arial"/>
                <w:b/>
                <w:color w:val="000000" w:themeColor="text1"/>
                <w:lang w:val="es-ES_tradnl"/>
              </w:rPr>
            </w:pPr>
          </w:p>
          <w:p w14:paraId="39A80991" w14:textId="77777777" w:rsidR="00452313" w:rsidRDefault="00452313" w:rsidP="00D03525">
            <w:pPr>
              <w:jc w:val="center"/>
              <w:rPr>
                <w:rFonts w:ascii="Palatino Linotype" w:hAnsi="Palatino Linotype" w:cs="Arial"/>
                <w:b/>
                <w:color w:val="000000" w:themeColor="text1"/>
                <w:lang w:val="es-ES_tradnl"/>
              </w:rPr>
            </w:pPr>
          </w:p>
          <w:p w14:paraId="7E83C701" w14:textId="77777777" w:rsidR="00452313" w:rsidRPr="00452313" w:rsidRDefault="00452313" w:rsidP="00D03525">
            <w:pPr>
              <w:jc w:val="center"/>
              <w:rPr>
                <w:rFonts w:ascii="Palatino Linotype" w:hAnsi="Palatino Linotype" w:cs="Arial"/>
                <w:b/>
                <w:color w:val="000000" w:themeColor="text1"/>
                <w:lang w:val="es-ES_tradnl"/>
              </w:rPr>
            </w:pPr>
          </w:p>
          <w:p w14:paraId="5F02CCE4" w14:textId="77777777" w:rsidR="00A21865" w:rsidRPr="00452313" w:rsidRDefault="00A21865" w:rsidP="00D03525">
            <w:pPr>
              <w:rPr>
                <w:rFonts w:ascii="Palatino Linotype" w:hAnsi="Palatino Linotype" w:cs="Arial"/>
                <w:b/>
                <w:color w:val="000000" w:themeColor="text1"/>
                <w:lang w:val="es-ES_tradnl"/>
              </w:rPr>
            </w:pPr>
          </w:p>
          <w:p w14:paraId="561C5536" w14:textId="77777777" w:rsidR="00A21865" w:rsidRPr="00452313" w:rsidRDefault="00A21865" w:rsidP="00D03525">
            <w:pPr>
              <w:jc w:val="center"/>
              <w:rPr>
                <w:rFonts w:ascii="Palatino Linotype" w:hAnsi="Palatino Linotype" w:cs="Arial"/>
                <w:b/>
                <w:color w:val="000000" w:themeColor="text1"/>
                <w:lang w:val="es-ES_tradnl"/>
              </w:rPr>
            </w:pPr>
            <w:r w:rsidRPr="00452313">
              <w:rPr>
                <w:rFonts w:ascii="Palatino Linotype" w:hAnsi="Palatino Linotype" w:cs="Arial"/>
                <w:b/>
                <w:color w:val="000000" w:themeColor="text1"/>
                <w:lang w:val="es-ES_tradnl"/>
              </w:rPr>
              <w:t>Javier Martínez Cruz</w:t>
            </w:r>
          </w:p>
          <w:p w14:paraId="17FDDBFA" w14:textId="77777777" w:rsidR="00A21865" w:rsidRPr="00452313" w:rsidRDefault="00A21865" w:rsidP="00D03525">
            <w:pPr>
              <w:jc w:val="center"/>
              <w:rPr>
                <w:rFonts w:ascii="Palatino Linotype" w:hAnsi="Palatino Linotype" w:cs="Arial"/>
                <w:color w:val="000000" w:themeColor="text1"/>
                <w:lang w:val="es-ES_tradnl"/>
              </w:rPr>
            </w:pPr>
            <w:r w:rsidRPr="00452313">
              <w:rPr>
                <w:rFonts w:ascii="Palatino Linotype" w:hAnsi="Palatino Linotype" w:cs="Arial"/>
                <w:color w:val="000000" w:themeColor="text1"/>
                <w:lang w:val="es-ES_tradnl"/>
              </w:rPr>
              <w:t>Comisionado</w:t>
            </w:r>
          </w:p>
          <w:p w14:paraId="00ECB3C1" w14:textId="77777777" w:rsidR="00A21865" w:rsidRPr="00452313" w:rsidRDefault="00A21865" w:rsidP="00D03525">
            <w:pPr>
              <w:jc w:val="center"/>
              <w:rPr>
                <w:rFonts w:ascii="Palatino Linotype" w:hAnsi="Palatino Linotype" w:cs="Arial"/>
                <w:color w:val="000000" w:themeColor="text1"/>
                <w:lang w:val="es-ES_tradnl"/>
              </w:rPr>
            </w:pPr>
            <w:r w:rsidRPr="00452313">
              <w:rPr>
                <w:rFonts w:ascii="Palatino Linotype" w:hAnsi="Palatino Linotype" w:cs="Arial"/>
                <w:b/>
                <w:color w:val="000000" w:themeColor="text1"/>
                <w:lang w:val="es-ES_tradnl"/>
              </w:rPr>
              <w:t>(RÚBRICA)</w:t>
            </w:r>
          </w:p>
        </w:tc>
        <w:tc>
          <w:tcPr>
            <w:tcW w:w="4456" w:type="dxa"/>
          </w:tcPr>
          <w:p w14:paraId="13B8B3DB" w14:textId="77777777" w:rsidR="00A21865" w:rsidRDefault="00A21865" w:rsidP="00D03525">
            <w:pPr>
              <w:jc w:val="center"/>
              <w:rPr>
                <w:rFonts w:ascii="Palatino Linotype" w:hAnsi="Palatino Linotype" w:cs="Arial"/>
                <w:b/>
                <w:color w:val="000000" w:themeColor="text1"/>
                <w:lang w:val="es-ES_tradnl"/>
              </w:rPr>
            </w:pPr>
          </w:p>
          <w:p w14:paraId="20766E92" w14:textId="77777777" w:rsidR="00452313" w:rsidRDefault="00452313" w:rsidP="00D03525">
            <w:pPr>
              <w:jc w:val="center"/>
              <w:rPr>
                <w:rFonts w:ascii="Palatino Linotype" w:hAnsi="Palatino Linotype" w:cs="Arial"/>
                <w:b/>
                <w:color w:val="000000" w:themeColor="text1"/>
                <w:lang w:val="es-ES_tradnl"/>
              </w:rPr>
            </w:pPr>
          </w:p>
          <w:p w14:paraId="7A7C9E98" w14:textId="77777777" w:rsidR="00452313" w:rsidRDefault="00452313" w:rsidP="00D03525">
            <w:pPr>
              <w:jc w:val="center"/>
              <w:rPr>
                <w:rFonts w:ascii="Palatino Linotype" w:hAnsi="Palatino Linotype" w:cs="Arial"/>
                <w:b/>
                <w:color w:val="000000" w:themeColor="text1"/>
                <w:lang w:val="es-ES_tradnl"/>
              </w:rPr>
            </w:pPr>
          </w:p>
          <w:p w14:paraId="19DD18F8" w14:textId="77777777" w:rsidR="00452313" w:rsidRDefault="00452313" w:rsidP="00D03525">
            <w:pPr>
              <w:jc w:val="center"/>
              <w:rPr>
                <w:rFonts w:ascii="Palatino Linotype" w:hAnsi="Palatino Linotype" w:cs="Arial"/>
                <w:b/>
                <w:color w:val="000000" w:themeColor="text1"/>
                <w:lang w:val="es-ES_tradnl"/>
              </w:rPr>
            </w:pPr>
          </w:p>
          <w:p w14:paraId="52139D5C" w14:textId="77777777" w:rsidR="00452313" w:rsidRPr="00452313" w:rsidRDefault="00452313" w:rsidP="00D03525">
            <w:pPr>
              <w:jc w:val="center"/>
              <w:rPr>
                <w:rFonts w:ascii="Palatino Linotype" w:hAnsi="Palatino Linotype" w:cs="Arial"/>
                <w:b/>
                <w:color w:val="000000" w:themeColor="text1"/>
                <w:lang w:val="es-ES_tradnl"/>
              </w:rPr>
            </w:pPr>
          </w:p>
          <w:p w14:paraId="5DB7556A" w14:textId="77777777" w:rsidR="00113F8E" w:rsidRPr="00452313" w:rsidRDefault="00113F8E" w:rsidP="002A3A4F">
            <w:pPr>
              <w:rPr>
                <w:rFonts w:ascii="Palatino Linotype" w:hAnsi="Palatino Linotype" w:cs="Arial"/>
                <w:b/>
                <w:color w:val="000000" w:themeColor="text1"/>
                <w:lang w:val="es-ES_tradnl"/>
              </w:rPr>
            </w:pPr>
          </w:p>
          <w:p w14:paraId="7FE87780" w14:textId="77777777" w:rsidR="00A21865" w:rsidRPr="00452313" w:rsidRDefault="00A21865" w:rsidP="00D03525">
            <w:pPr>
              <w:jc w:val="center"/>
              <w:rPr>
                <w:rFonts w:ascii="Palatino Linotype" w:hAnsi="Palatino Linotype" w:cs="Arial"/>
                <w:b/>
                <w:color w:val="000000" w:themeColor="text1"/>
                <w:lang w:val="es-ES_tradnl"/>
              </w:rPr>
            </w:pPr>
            <w:r w:rsidRPr="00452313">
              <w:rPr>
                <w:rFonts w:ascii="Palatino Linotype" w:hAnsi="Palatino Linotype" w:cs="Arial"/>
                <w:b/>
                <w:color w:val="000000" w:themeColor="text1"/>
                <w:lang w:val="es-ES_tradnl"/>
              </w:rPr>
              <w:t>Luis Gustavo Parra Noriega</w:t>
            </w:r>
          </w:p>
          <w:p w14:paraId="143D6C5E" w14:textId="77777777" w:rsidR="00A21865" w:rsidRPr="00452313" w:rsidRDefault="00A21865" w:rsidP="00D03525">
            <w:pPr>
              <w:jc w:val="center"/>
              <w:rPr>
                <w:rFonts w:ascii="Palatino Linotype" w:hAnsi="Palatino Linotype" w:cs="Arial"/>
                <w:color w:val="000000" w:themeColor="text1"/>
                <w:lang w:val="es-ES_tradnl"/>
              </w:rPr>
            </w:pPr>
            <w:r w:rsidRPr="00452313">
              <w:rPr>
                <w:rFonts w:ascii="Palatino Linotype" w:hAnsi="Palatino Linotype" w:cs="Arial"/>
                <w:color w:val="000000" w:themeColor="text1"/>
                <w:lang w:val="es-ES_tradnl"/>
              </w:rPr>
              <w:t>Comisionado</w:t>
            </w:r>
          </w:p>
          <w:p w14:paraId="1372FB96" w14:textId="77777777" w:rsidR="00A21865" w:rsidRPr="00452313" w:rsidRDefault="00A21865" w:rsidP="00D03525">
            <w:pPr>
              <w:jc w:val="center"/>
              <w:rPr>
                <w:rFonts w:ascii="Palatino Linotype" w:hAnsi="Palatino Linotype" w:cs="Arial"/>
                <w:b/>
                <w:color w:val="000000" w:themeColor="text1"/>
                <w:lang w:val="es-ES_tradnl"/>
              </w:rPr>
            </w:pPr>
            <w:r w:rsidRPr="00452313">
              <w:rPr>
                <w:rFonts w:ascii="Palatino Linotype" w:hAnsi="Palatino Linotype" w:cs="Arial"/>
                <w:b/>
                <w:color w:val="000000" w:themeColor="text1"/>
                <w:lang w:val="es-ES_tradnl"/>
              </w:rPr>
              <w:t>(RÚBRICA)</w:t>
            </w:r>
          </w:p>
        </w:tc>
      </w:tr>
      <w:tr w:rsidR="00A21865" w:rsidRPr="00452313" w14:paraId="5012E377" w14:textId="77777777" w:rsidTr="00A52B88">
        <w:trPr>
          <w:jc w:val="center"/>
        </w:trPr>
        <w:tc>
          <w:tcPr>
            <w:tcW w:w="9210" w:type="dxa"/>
            <w:gridSpan w:val="2"/>
          </w:tcPr>
          <w:p w14:paraId="544E8AE0" w14:textId="77777777" w:rsidR="00A21865" w:rsidRPr="00452313" w:rsidRDefault="00A21865" w:rsidP="00D03525">
            <w:pPr>
              <w:rPr>
                <w:rFonts w:ascii="Palatino Linotype" w:hAnsi="Palatino Linotype" w:cs="Arial"/>
                <w:b/>
                <w:color w:val="000000" w:themeColor="text1"/>
                <w:lang w:val="es-ES_tradnl"/>
              </w:rPr>
            </w:pPr>
          </w:p>
          <w:p w14:paraId="3703C73D" w14:textId="77777777" w:rsidR="00113F8E" w:rsidRDefault="00113F8E" w:rsidP="00D03525">
            <w:pPr>
              <w:jc w:val="center"/>
              <w:rPr>
                <w:rFonts w:ascii="Palatino Linotype" w:hAnsi="Palatino Linotype" w:cs="Arial"/>
                <w:b/>
                <w:color w:val="000000" w:themeColor="text1"/>
                <w:lang w:val="es-ES_tradnl"/>
              </w:rPr>
            </w:pPr>
          </w:p>
          <w:p w14:paraId="5588C643" w14:textId="77777777" w:rsidR="00452313" w:rsidRDefault="00452313" w:rsidP="00D03525">
            <w:pPr>
              <w:jc w:val="center"/>
              <w:rPr>
                <w:rFonts w:ascii="Palatino Linotype" w:hAnsi="Palatino Linotype" w:cs="Arial"/>
                <w:b/>
                <w:color w:val="000000" w:themeColor="text1"/>
                <w:lang w:val="es-ES_tradnl"/>
              </w:rPr>
            </w:pPr>
          </w:p>
          <w:p w14:paraId="7B2ACB22" w14:textId="77777777" w:rsidR="00452313" w:rsidRDefault="00452313" w:rsidP="00D03525">
            <w:pPr>
              <w:jc w:val="center"/>
              <w:rPr>
                <w:rFonts w:ascii="Palatino Linotype" w:hAnsi="Palatino Linotype" w:cs="Arial"/>
                <w:b/>
                <w:color w:val="000000" w:themeColor="text1"/>
                <w:lang w:val="es-ES_tradnl"/>
              </w:rPr>
            </w:pPr>
          </w:p>
          <w:p w14:paraId="33BFCC8A" w14:textId="77777777" w:rsidR="00452313" w:rsidRDefault="00452313" w:rsidP="00D03525">
            <w:pPr>
              <w:jc w:val="center"/>
              <w:rPr>
                <w:rFonts w:ascii="Palatino Linotype" w:hAnsi="Palatino Linotype" w:cs="Arial"/>
                <w:b/>
                <w:color w:val="000000" w:themeColor="text1"/>
                <w:lang w:val="es-ES_tradnl"/>
              </w:rPr>
            </w:pPr>
          </w:p>
          <w:p w14:paraId="6016A744" w14:textId="77777777" w:rsidR="00452313" w:rsidRPr="00452313" w:rsidRDefault="00452313" w:rsidP="00D03525">
            <w:pPr>
              <w:jc w:val="center"/>
              <w:rPr>
                <w:rFonts w:ascii="Palatino Linotype" w:hAnsi="Palatino Linotype" w:cs="Arial"/>
                <w:b/>
                <w:color w:val="000000" w:themeColor="text1"/>
                <w:lang w:val="es-ES_tradnl"/>
              </w:rPr>
            </w:pPr>
          </w:p>
          <w:p w14:paraId="05E6E00C" w14:textId="77777777" w:rsidR="00A21865" w:rsidRPr="00452313" w:rsidRDefault="00A21865" w:rsidP="00D03525">
            <w:pPr>
              <w:jc w:val="center"/>
              <w:rPr>
                <w:rFonts w:ascii="Palatino Linotype" w:hAnsi="Palatino Linotype" w:cs="Arial"/>
                <w:b/>
                <w:color w:val="000000" w:themeColor="text1"/>
                <w:lang w:val="es-ES_tradnl"/>
              </w:rPr>
            </w:pPr>
            <w:r w:rsidRPr="00452313">
              <w:rPr>
                <w:rFonts w:ascii="Palatino Linotype" w:hAnsi="Palatino Linotype" w:cs="Arial"/>
                <w:b/>
                <w:color w:val="000000" w:themeColor="text1"/>
                <w:lang w:val="es-ES_tradnl"/>
              </w:rPr>
              <w:t>Alexis Tapia Ramírez</w:t>
            </w:r>
          </w:p>
          <w:p w14:paraId="052DE9BB" w14:textId="77777777" w:rsidR="00A21865" w:rsidRPr="00452313" w:rsidRDefault="00A21865" w:rsidP="00D03525">
            <w:pPr>
              <w:jc w:val="center"/>
              <w:rPr>
                <w:rFonts w:ascii="Palatino Linotype" w:hAnsi="Palatino Linotype" w:cs="Arial"/>
                <w:color w:val="000000" w:themeColor="text1"/>
                <w:lang w:val="es-ES_tradnl"/>
              </w:rPr>
            </w:pPr>
            <w:r w:rsidRPr="00452313">
              <w:rPr>
                <w:rFonts w:ascii="Palatino Linotype" w:hAnsi="Palatino Linotype" w:cs="Arial"/>
                <w:color w:val="000000" w:themeColor="text1"/>
                <w:lang w:val="es-ES_tradnl"/>
              </w:rPr>
              <w:t>Secretario Técnico del Pleno</w:t>
            </w:r>
          </w:p>
          <w:p w14:paraId="4D6C5558" w14:textId="32641212" w:rsidR="00E4544D" w:rsidRPr="00452313" w:rsidRDefault="00A21865" w:rsidP="00A52B88">
            <w:pPr>
              <w:jc w:val="center"/>
              <w:rPr>
                <w:rFonts w:ascii="Palatino Linotype" w:hAnsi="Palatino Linotype" w:cs="Arial"/>
                <w:color w:val="000000" w:themeColor="text1"/>
                <w:lang w:val="es-ES_tradnl"/>
              </w:rPr>
            </w:pPr>
            <w:r w:rsidRPr="00452313">
              <w:rPr>
                <w:rFonts w:ascii="Palatino Linotype" w:hAnsi="Palatino Linotype" w:cs="Arial"/>
                <w:b/>
                <w:color w:val="000000" w:themeColor="text1"/>
                <w:lang w:val="es-ES_tradnl"/>
              </w:rPr>
              <w:t>(RÚBRICA)</w:t>
            </w:r>
            <w:r w:rsidRPr="00452313">
              <w:rPr>
                <w:rFonts w:ascii="Palatino Linotype" w:hAnsi="Palatino Linotype" w:cs="Arial"/>
                <w:color w:val="000000" w:themeColor="text1"/>
                <w:lang w:val="es-ES_tradnl"/>
              </w:rPr>
              <w:t xml:space="preserve"> </w:t>
            </w:r>
          </w:p>
        </w:tc>
      </w:tr>
    </w:tbl>
    <w:p w14:paraId="20357A71" w14:textId="77777777" w:rsidR="00126EFF" w:rsidRDefault="00126EFF" w:rsidP="00D03525">
      <w:pPr>
        <w:jc w:val="both"/>
        <w:rPr>
          <w:rFonts w:ascii="Palatino Linotype" w:hAnsi="Palatino Linotype" w:cs="Arial"/>
          <w:sz w:val="22"/>
          <w:lang w:val="es-ES"/>
        </w:rPr>
      </w:pPr>
    </w:p>
    <w:p w14:paraId="601BD370" w14:textId="77777777" w:rsidR="00452313" w:rsidRDefault="00452313" w:rsidP="00D03525">
      <w:pPr>
        <w:jc w:val="both"/>
        <w:rPr>
          <w:rFonts w:ascii="Palatino Linotype" w:hAnsi="Palatino Linotype" w:cs="Arial"/>
          <w:sz w:val="22"/>
          <w:lang w:val="es-ES"/>
        </w:rPr>
      </w:pPr>
    </w:p>
    <w:p w14:paraId="268B5392" w14:textId="77777777" w:rsidR="00452313" w:rsidRDefault="00452313" w:rsidP="00D03525">
      <w:pPr>
        <w:jc w:val="both"/>
        <w:rPr>
          <w:rFonts w:ascii="Palatino Linotype" w:hAnsi="Palatino Linotype" w:cs="Arial"/>
          <w:sz w:val="22"/>
          <w:lang w:val="es-ES"/>
        </w:rPr>
      </w:pPr>
    </w:p>
    <w:p w14:paraId="4A11C063" w14:textId="77777777" w:rsidR="00452313" w:rsidRDefault="00452313" w:rsidP="00D03525">
      <w:pPr>
        <w:jc w:val="both"/>
        <w:rPr>
          <w:rFonts w:ascii="Palatino Linotype" w:hAnsi="Palatino Linotype" w:cs="Arial"/>
          <w:sz w:val="22"/>
          <w:lang w:val="es-ES"/>
        </w:rPr>
      </w:pPr>
    </w:p>
    <w:p w14:paraId="260E6038" w14:textId="77777777" w:rsidR="00452313" w:rsidRDefault="00452313" w:rsidP="00D03525">
      <w:pPr>
        <w:jc w:val="both"/>
        <w:rPr>
          <w:rFonts w:ascii="Palatino Linotype" w:hAnsi="Palatino Linotype" w:cs="Arial"/>
          <w:sz w:val="22"/>
          <w:lang w:val="es-ES"/>
        </w:rPr>
      </w:pPr>
    </w:p>
    <w:p w14:paraId="108E1E69" w14:textId="77777777" w:rsidR="00452313" w:rsidRDefault="00452313" w:rsidP="00D03525">
      <w:pPr>
        <w:jc w:val="both"/>
        <w:rPr>
          <w:rFonts w:ascii="Palatino Linotype" w:hAnsi="Palatino Linotype" w:cs="Arial"/>
          <w:sz w:val="22"/>
          <w:lang w:val="es-ES"/>
        </w:rPr>
      </w:pPr>
    </w:p>
    <w:p w14:paraId="3731625C" w14:textId="77777777" w:rsidR="00452313" w:rsidRDefault="00452313" w:rsidP="00D03525">
      <w:pPr>
        <w:jc w:val="both"/>
        <w:rPr>
          <w:rFonts w:ascii="Palatino Linotype" w:hAnsi="Palatino Linotype" w:cs="Arial"/>
          <w:sz w:val="22"/>
          <w:lang w:val="es-ES"/>
        </w:rPr>
      </w:pPr>
    </w:p>
    <w:p w14:paraId="7C973072" w14:textId="77777777" w:rsidR="00452313" w:rsidRDefault="00452313" w:rsidP="00D03525">
      <w:pPr>
        <w:jc w:val="both"/>
        <w:rPr>
          <w:rFonts w:ascii="Palatino Linotype" w:hAnsi="Palatino Linotype" w:cs="Arial"/>
          <w:sz w:val="22"/>
          <w:lang w:val="es-ES"/>
        </w:rPr>
      </w:pPr>
    </w:p>
    <w:p w14:paraId="4F2A7B20" w14:textId="77777777" w:rsidR="00452313" w:rsidRDefault="00452313" w:rsidP="00D03525">
      <w:pPr>
        <w:jc w:val="both"/>
        <w:rPr>
          <w:rFonts w:ascii="Palatino Linotype" w:hAnsi="Palatino Linotype" w:cs="Arial"/>
          <w:sz w:val="22"/>
          <w:lang w:val="es-ES"/>
        </w:rPr>
      </w:pPr>
    </w:p>
    <w:p w14:paraId="2BC26241" w14:textId="77777777" w:rsidR="00452313" w:rsidRDefault="00452313" w:rsidP="00D03525">
      <w:pPr>
        <w:jc w:val="both"/>
        <w:rPr>
          <w:rFonts w:ascii="Palatino Linotype" w:hAnsi="Palatino Linotype" w:cs="Arial"/>
          <w:sz w:val="22"/>
          <w:lang w:val="es-ES"/>
        </w:rPr>
      </w:pPr>
    </w:p>
    <w:p w14:paraId="5B40131B" w14:textId="77777777" w:rsidR="00452313" w:rsidRDefault="00452313" w:rsidP="00D03525">
      <w:pPr>
        <w:jc w:val="both"/>
        <w:rPr>
          <w:rFonts w:ascii="Palatino Linotype" w:hAnsi="Palatino Linotype" w:cs="Arial"/>
          <w:sz w:val="22"/>
          <w:lang w:val="es-ES"/>
        </w:rPr>
      </w:pPr>
    </w:p>
    <w:p w14:paraId="4429D531" w14:textId="77777777" w:rsidR="00452313" w:rsidRDefault="00452313" w:rsidP="00D03525">
      <w:pPr>
        <w:jc w:val="both"/>
        <w:rPr>
          <w:rFonts w:ascii="Palatino Linotype" w:hAnsi="Palatino Linotype" w:cs="Arial"/>
          <w:sz w:val="22"/>
          <w:lang w:val="es-ES"/>
        </w:rPr>
      </w:pPr>
    </w:p>
    <w:p w14:paraId="13E47F3D" w14:textId="77777777" w:rsidR="00452313" w:rsidRDefault="00452313" w:rsidP="00D03525">
      <w:pPr>
        <w:jc w:val="both"/>
        <w:rPr>
          <w:rFonts w:ascii="Palatino Linotype" w:hAnsi="Palatino Linotype" w:cs="Arial"/>
          <w:sz w:val="22"/>
          <w:lang w:val="es-ES"/>
        </w:rPr>
      </w:pPr>
    </w:p>
    <w:p w14:paraId="3FF1F0BF" w14:textId="77777777" w:rsidR="00452313" w:rsidRDefault="00452313" w:rsidP="00D03525">
      <w:pPr>
        <w:jc w:val="both"/>
        <w:rPr>
          <w:rFonts w:ascii="Palatino Linotype" w:hAnsi="Palatino Linotype" w:cs="Arial"/>
          <w:sz w:val="22"/>
          <w:lang w:val="es-ES"/>
        </w:rPr>
      </w:pPr>
    </w:p>
    <w:p w14:paraId="3FADA1F5" w14:textId="77777777" w:rsidR="00452313" w:rsidRPr="00452313" w:rsidRDefault="00452313" w:rsidP="00D03525">
      <w:pPr>
        <w:jc w:val="both"/>
        <w:rPr>
          <w:rFonts w:ascii="Palatino Linotype" w:hAnsi="Palatino Linotype" w:cs="Arial"/>
          <w:sz w:val="22"/>
          <w:lang w:val="es-ES"/>
        </w:rPr>
      </w:pPr>
    </w:p>
    <w:p w14:paraId="3C0FB867" w14:textId="279A8A89" w:rsidR="00A21865" w:rsidRPr="00452313" w:rsidRDefault="00A21865" w:rsidP="00D03525">
      <w:pPr>
        <w:jc w:val="both"/>
        <w:rPr>
          <w:rFonts w:ascii="Palatino Linotype" w:hAnsi="Palatino Linotype" w:cs="Arial"/>
          <w:sz w:val="22"/>
          <w:lang w:val="es-ES"/>
        </w:rPr>
      </w:pPr>
      <w:r w:rsidRPr="00452313">
        <w:rPr>
          <w:rFonts w:ascii="Palatino Linotype" w:hAnsi="Palatino Linotype" w:cs="Arial"/>
          <w:sz w:val="22"/>
          <w:lang w:val="es-ES"/>
        </w:rPr>
        <w:t>Esta hoja corre</w:t>
      </w:r>
      <w:r w:rsidR="002A3A4F" w:rsidRPr="00452313">
        <w:rPr>
          <w:rFonts w:ascii="Palatino Linotype" w:hAnsi="Palatino Linotype" w:cs="Arial"/>
          <w:sz w:val="22"/>
          <w:lang w:val="es-ES"/>
        </w:rPr>
        <w:t xml:space="preserve">sponde a la resolución de fecha </w:t>
      </w:r>
      <w:r w:rsidR="001F14BF" w:rsidRPr="00452313">
        <w:rPr>
          <w:rFonts w:ascii="Palatino Linotype" w:hAnsi="Palatino Linotype" w:cs="Arial"/>
          <w:sz w:val="22"/>
          <w:lang w:val="es-ES"/>
        </w:rPr>
        <w:t xml:space="preserve">dieciséis </w:t>
      </w:r>
      <w:r w:rsidRPr="00452313">
        <w:rPr>
          <w:rFonts w:ascii="Palatino Linotype" w:hAnsi="Palatino Linotype" w:cs="Arial"/>
          <w:sz w:val="22"/>
          <w:lang w:val="es-ES"/>
        </w:rPr>
        <w:t xml:space="preserve">de </w:t>
      </w:r>
      <w:r w:rsidR="00126EFF" w:rsidRPr="00452313">
        <w:rPr>
          <w:rFonts w:ascii="Palatino Linotype" w:hAnsi="Palatino Linotype" w:cs="Arial"/>
          <w:sz w:val="22"/>
          <w:lang w:val="es-ES"/>
        </w:rPr>
        <w:t>diciembre</w:t>
      </w:r>
      <w:r w:rsidR="00113F8E" w:rsidRPr="00452313">
        <w:rPr>
          <w:rFonts w:ascii="Palatino Linotype" w:hAnsi="Palatino Linotype" w:cs="Arial"/>
          <w:sz w:val="22"/>
          <w:lang w:val="es-ES"/>
        </w:rPr>
        <w:t xml:space="preserve"> </w:t>
      </w:r>
      <w:r w:rsidRPr="00452313">
        <w:rPr>
          <w:rFonts w:ascii="Palatino Linotype" w:hAnsi="Palatino Linotype" w:cs="Arial"/>
          <w:sz w:val="22"/>
          <w:lang w:val="es-ES"/>
        </w:rPr>
        <w:t>de dos mil veinte, emitida en el recurso de revisión número 0</w:t>
      </w:r>
      <w:r w:rsidR="00126EFF" w:rsidRPr="00452313">
        <w:rPr>
          <w:rFonts w:ascii="Palatino Linotype" w:hAnsi="Palatino Linotype" w:cs="Arial"/>
          <w:sz w:val="22"/>
          <w:lang w:val="es-ES"/>
        </w:rPr>
        <w:t>4512</w:t>
      </w:r>
      <w:r w:rsidRPr="00452313">
        <w:rPr>
          <w:rFonts w:ascii="Palatino Linotype" w:hAnsi="Palatino Linotype" w:cs="Arial"/>
          <w:sz w:val="22"/>
          <w:lang w:val="es-ES"/>
        </w:rPr>
        <w:t>/INFOEM/IP/RR/2020</w:t>
      </w:r>
      <w:r w:rsidR="00A52B88" w:rsidRPr="00452313">
        <w:rPr>
          <w:rFonts w:ascii="Palatino Linotype" w:hAnsi="Palatino Linotype" w:cs="Arial"/>
          <w:sz w:val="22"/>
          <w:lang w:val="es-ES"/>
        </w:rPr>
        <w:t xml:space="preserve"> y acumulados</w:t>
      </w:r>
      <w:r w:rsidRPr="00452313">
        <w:rPr>
          <w:rFonts w:ascii="Palatino Linotype" w:hAnsi="Palatino Linotype" w:cs="Arial"/>
          <w:sz w:val="22"/>
          <w:lang w:val="es-ES"/>
        </w:rPr>
        <w:t xml:space="preserve">. </w:t>
      </w:r>
    </w:p>
    <w:p w14:paraId="422227B3" w14:textId="03EDA33C" w:rsidR="00A21865" w:rsidRDefault="00A52B88" w:rsidP="00D03525">
      <w:pPr>
        <w:jc w:val="both"/>
        <w:rPr>
          <w:rFonts w:ascii="Palatino Linotype" w:hAnsi="Palatino Linotype" w:cs="Arial"/>
          <w:sz w:val="22"/>
          <w:lang w:val="es-ES"/>
        </w:rPr>
      </w:pPr>
      <w:r w:rsidRPr="00452313">
        <w:rPr>
          <w:rFonts w:ascii="Palatino Linotype" w:hAnsi="Palatino Linotype" w:cs="Arial"/>
          <w:sz w:val="22"/>
          <w:lang w:val="es-ES"/>
        </w:rPr>
        <w:t>YSM/LAGO</w:t>
      </w:r>
    </w:p>
    <w:sectPr w:rsidR="00A21865" w:rsidSect="00C07C8B">
      <w:headerReference w:type="even" r:id="rId15"/>
      <w:headerReference w:type="default" r:id="rId16"/>
      <w:footerReference w:type="default" r:id="rId17"/>
      <w:headerReference w:type="first" r:id="rId18"/>
      <w:footerReference w:type="first" r:id="rId19"/>
      <w:type w:val="continuous"/>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26449D" w14:textId="77777777" w:rsidR="00D87CDF" w:rsidRDefault="00D87CDF" w:rsidP="00C80F8C">
      <w:r>
        <w:separator/>
      </w:r>
    </w:p>
  </w:endnote>
  <w:endnote w:type="continuationSeparator" w:id="0">
    <w:p w14:paraId="6D874F2D" w14:textId="77777777" w:rsidR="00D87CDF" w:rsidRDefault="00D87CD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7CDFED10" w:rsidR="0016077A" w:rsidRPr="0010196A" w:rsidRDefault="0016077A"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C1976">
      <w:rPr>
        <w:rFonts w:ascii="Palatino Linotype" w:hAnsi="Palatino Linotype" w:cs="Arial"/>
        <w:bCs/>
        <w:noProof/>
        <w:sz w:val="22"/>
        <w:szCs w:val="22"/>
      </w:rPr>
      <w:t>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C1976">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0A84571E" w:rsidR="0016077A" w:rsidRPr="0010196A" w:rsidRDefault="0016077A"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C197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C1976">
      <w:rPr>
        <w:rFonts w:ascii="Palatino Linotype" w:hAnsi="Palatino Linotype" w:cs="Arial"/>
        <w:bCs/>
        <w:noProof/>
        <w:sz w:val="22"/>
        <w:szCs w:val="22"/>
      </w:rPr>
      <w:t>39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F33675" w14:textId="77777777" w:rsidR="00D87CDF" w:rsidRDefault="00D87CDF" w:rsidP="00C80F8C">
      <w:r>
        <w:separator/>
      </w:r>
    </w:p>
  </w:footnote>
  <w:footnote w:type="continuationSeparator" w:id="0">
    <w:p w14:paraId="04EA7CFD" w14:textId="77777777" w:rsidR="00D87CDF" w:rsidRDefault="00D87CDF" w:rsidP="00C80F8C">
      <w:r>
        <w:continuationSeparator/>
      </w:r>
    </w:p>
  </w:footnote>
  <w:footnote w:id="1">
    <w:p w14:paraId="513F038B" w14:textId="750F0C32" w:rsidR="0016077A" w:rsidRDefault="0016077A">
      <w:pPr>
        <w:pStyle w:val="Textonotapie"/>
      </w:pPr>
      <w:r>
        <w:rPr>
          <w:rStyle w:val="Refdenotaalpie"/>
        </w:rPr>
        <w:footnoteRef/>
      </w:r>
      <w:r>
        <w:t xml:space="preserve"> Consultable en: </w:t>
      </w:r>
      <w:r w:rsidRPr="00434423">
        <w:t>http://www.ipomex.org.mx/ipo3/lgt/indice/IXTAPANDELASAL/art_92_xi.web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16077A" w:rsidRDefault="00D87CD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16077A" w:rsidRPr="0010196A" w:rsidRDefault="00D87CD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544"/>
      <w:gridCol w:w="2552"/>
      <w:gridCol w:w="3438"/>
    </w:tblGrid>
    <w:tr w:rsidR="0016077A" w:rsidRPr="008F2CCC" w14:paraId="1F097D8A" w14:textId="77777777" w:rsidTr="00A21865">
      <w:tc>
        <w:tcPr>
          <w:tcW w:w="3544" w:type="dxa"/>
          <w:vMerge w:val="restart"/>
        </w:tcPr>
        <w:p w14:paraId="1F780A0C" w14:textId="1EFF25F4" w:rsidR="0016077A" w:rsidRPr="008F2CCC" w:rsidRDefault="0016077A"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77777777" w:rsidR="0016077A" w:rsidRPr="00664658" w:rsidRDefault="0016077A"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38" w:type="dxa"/>
          <w:shd w:val="clear" w:color="auto" w:fill="auto"/>
          <w:vAlign w:val="center"/>
        </w:tcPr>
        <w:p w14:paraId="65AFA994" w14:textId="6C0DDB14" w:rsidR="0016077A" w:rsidRPr="00664658" w:rsidRDefault="0016077A" w:rsidP="00164AE3">
          <w:pPr>
            <w:jc w:val="both"/>
            <w:rPr>
              <w:rFonts w:ascii="Palatino Linotype" w:hAnsi="Palatino Linotype"/>
              <w:b/>
              <w:sz w:val="22"/>
              <w:szCs w:val="22"/>
              <w:lang w:val="es-ES_tradnl"/>
            </w:rPr>
          </w:pPr>
          <w:r>
            <w:rPr>
              <w:rFonts w:ascii="Palatino Linotype" w:hAnsi="Palatino Linotype"/>
              <w:b/>
              <w:sz w:val="22"/>
              <w:szCs w:val="22"/>
              <w:lang w:val="es-ES_tradnl"/>
            </w:rPr>
            <w:t>0</w:t>
          </w:r>
          <w:r w:rsidR="00164AE3">
            <w:rPr>
              <w:rFonts w:ascii="Palatino Linotype" w:hAnsi="Palatino Linotype"/>
              <w:b/>
              <w:sz w:val="22"/>
              <w:szCs w:val="22"/>
              <w:lang w:val="es-ES_tradnl"/>
            </w:rPr>
            <w:t>4512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 y  acumulados</w:t>
          </w:r>
        </w:p>
      </w:tc>
    </w:tr>
    <w:tr w:rsidR="0016077A" w:rsidRPr="008F2CCC" w14:paraId="049677A3" w14:textId="77777777" w:rsidTr="00A21865">
      <w:tc>
        <w:tcPr>
          <w:tcW w:w="3544" w:type="dxa"/>
          <w:vMerge/>
        </w:tcPr>
        <w:p w14:paraId="4A21EAC1" w14:textId="5C1F145E" w:rsidR="0016077A" w:rsidRPr="008F2CCC" w:rsidRDefault="0016077A" w:rsidP="00D41D47">
          <w:pPr>
            <w:rPr>
              <w:rFonts w:ascii="Palatino Linotype" w:hAnsi="Palatino Linotype"/>
              <w:b/>
              <w:sz w:val="22"/>
              <w:szCs w:val="22"/>
              <w:lang w:val="es-ES_tradnl"/>
            </w:rPr>
          </w:pPr>
        </w:p>
      </w:tc>
      <w:tc>
        <w:tcPr>
          <w:tcW w:w="2552" w:type="dxa"/>
          <w:shd w:val="clear" w:color="auto" w:fill="auto"/>
        </w:tcPr>
        <w:p w14:paraId="1237BCDE" w14:textId="77777777" w:rsidR="0016077A" w:rsidRPr="00664658" w:rsidRDefault="0016077A"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38" w:type="dxa"/>
          <w:shd w:val="clear" w:color="auto" w:fill="auto"/>
          <w:vAlign w:val="center"/>
        </w:tcPr>
        <w:p w14:paraId="7F554073" w14:textId="677F87EE" w:rsidR="0016077A" w:rsidRPr="00D41D47" w:rsidRDefault="0016077A" w:rsidP="00197E8D">
          <w:pPr>
            <w:ind w:right="212"/>
            <w:jc w:val="both"/>
            <w:rPr>
              <w:rFonts w:ascii="Palatino Linotype" w:hAnsi="Palatino Linotype"/>
              <w:b/>
              <w:sz w:val="22"/>
              <w:szCs w:val="22"/>
              <w:lang w:val="es-ES_tradnl"/>
            </w:rPr>
          </w:pPr>
          <w:r w:rsidRPr="00B36ADC">
            <w:rPr>
              <w:rFonts w:ascii="Palatino Linotype" w:hAnsi="Palatino Linotype"/>
              <w:b/>
              <w:sz w:val="22"/>
              <w:szCs w:val="22"/>
              <w:lang w:val="es-ES_tradnl"/>
            </w:rPr>
            <w:t>Ayuntamiento de Ixtapan de la Sal</w:t>
          </w:r>
        </w:p>
      </w:tc>
    </w:tr>
    <w:tr w:rsidR="0016077A" w:rsidRPr="008F2CCC" w14:paraId="72CD087D" w14:textId="77777777" w:rsidTr="00A21865">
      <w:trPr>
        <w:trHeight w:val="228"/>
      </w:trPr>
      <w:tc>
        <w:tcPr>
          <w:tcW w:w="3544" w:type="dxa"/>
          <w:vMerge/>
        </w:tcPr>
        <w:p w14:paraId="1B78656F" w14:textId="01E6F6F6" w:rsidR="0016077A" w:rsidRPr="008F2CCC" w:rsidRDefault="0016077A" w:rsidP="00070856">
          <w:pPr>
            <w:rPr>
              <w:rFonts w:ascii="Palatino Linotype" w:hAnsi="Palatino Linotype"/>
              <w:b/>
              <w:sz w:val="22"/>
              <w:szCs w:val="22"/>
              <w:lang w:val="es-ES_tradnl"/>
            </w:rPr>
          </w:pPr>
        </w:p>
      </w:tc>
      <w:tc>
        <w:tcPr>
          <w:tcW w:w="2552" w:type="dxa"/>
          <w:shd w:val="clear" w:color="auto" w:fill="auto"/>
        </w:tcPr>
        <w:p w14:paraId="74D81628" w14:textId="77777777" w:rsidR="0016077A" w:rsidRPr="00664658" w:rsidRDefault="0016077A"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38" w:type="dxa"/>
          <w:shd w:val="clear" w:color="auto" w:fill="auto"/>
        </w:tcPr>
        <w:p w14:paraId="20D6FDA3" w14:textId="77777777" w:rsidR="0016077A" w:rsidRPr="00664658" w:rsidRDefault="0016077A"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16077A" w:rsidRPr="0010196A" w:rsidRDefault="0016077A"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16077A" w:rsidRPr="0010196A" w:rsidRDefault="00D87CDF">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348" w:type="dxa"/>
      <w:tblInd w:w="-1276" w:type="dxa"/>
      <w:tblLayout w:type="fixed"/>
      <w:tblLook w:val="04A0" w:firstRow="1" w:lastRow="0" w:firstColumn="1" w:lastColumn="0" w:noHBand="0" w:noVBand="1"/>
    </w:tblPr>
    <w:tblGrid>
      <w:gridCol w:w="4111"/>
      <w:gridCol w:w="2552"/>
      <w:gridCol w:w="3685"/>
    </w:tblGrid>
    <w:tr w:rsidR="0016077A" w:rsidRPr="008F2CCC" w14:paraId="39B4EAEB" w14:textId="77777777" w:rsidTr="00820FEF">
      <w:tc>
        <w:tcPr>
          <w:tcW w:w="4111" w:type="dxa"/>
          <w:vMerge w:val="restart"/>
          <w:shd w:val="clear" w:color="auto" w:fill="auto"/>
        </w:tcPr>
        <w:p w14:paraId="34089B16" w14:textId="77777777" w:rsidR="0016077A" w:rsidRPr="008F2CCC" w:rsidRDefault="0016077A" w:rsidP="00D453C3">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B425FF7" wp14:editId="2C686032">
                <wp:extent cx="166344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9326326" w14:textId="77777777" w:rsidR="0016077A" w:rsidRPr="00D453C3" w:rsidRDefault="0016077A" w:rsidP="00D453C3">
          <w:pPr>
            <w:rPr>
              <w:rFonts w:ascii="Palatino Linotype" w:hAnsi="Palatino Linotype"/>
              <w:b/>
              <w:sz w:val="22"/>
              <w:szCs w:val="22"/>
              <w:lang w:val="es-ES_tradnl"/>
            </w:rPr>
          </w:pPr>
          <w:r w:rsidRPr="00D453C3">
            <w:rPr>
              <w:rFonts w:ascii="Palatino Linotype" w:hAnsi="Palatino Linotype"/>
              <w:b/>
              <w:sz w:val="22"/>
              <w:szCs w:val="22"/>
              <w:lang w:val="es-ES_tradnl"/>
            </w:rPr>
            <w:t>Recurso de revisión:</w:t>
          </w:r>
        </w:p>
      </w:tc>
      <w:tc>
        <w:tcPr>
          <w:tcW w:w="3685" w:type="dxa"/>
          <w:shd w:val="clear" w:color="auto" w:fill="auto"/>
          <w:vAlign w:val="center"/>
        </w:tcPr>
        <w:p w14:paraId="2D127F93" w14:textId="56F32C3B" w:rsidR="0016077A" w:rsidRPr="00D453C3" w:rsidRDefault="0016077A" w:rsidP="00164AE3">
          <w:pPr>
            <w:jc w:val="both"/>
            <w:rPr>
              <w:rFonts w:ascii="Palatino Linotype" w:hAnsi="Palatino Linotype"/>
              <w:b/>
              <w:sz w:val="22"/>
              <w:szCs w:val="22"/>
              <w:lang w:val="es-ES_tradnl"/>
            </w:rPr>
          </w:pPr>
          <w:r>
            <w:rPr>
              <w:rFonts w:ascii="Palatino Linotype" w:hAnsi="Palatino Linotype"/>
              <w:b/>
              <w:sz w:val="22"/>
              <w:szCs w:val="22"/>
              <w:lang w:val="es-ES_tradnl"/>
            </w:rPr>
            <w:t>0</w:t>
          </w:r>
          <w:r w:rsidR="00164AE3">
            <w:rPr>
              <w:rFonts w:ascii="Palatino Linotype" w:hAnsi="Palatino Linotype"/>
              <w:b/>
              <w:sz w:val="22"/>
              <w:szCs w:val="22"/>
              <w:lang w:val="es-ES_tradnl"/>
            </w:rPr>
            <w:t>4512</w:t>
          </w:r>
          <w:r w:rsidRPr="00B36ADC">
            <w:rPr>
              <w:rFonts w:ascii="Palatino Linotype" w:hAnsi="Palatino Linotype"/>
              <w:b/>
              <w:sz w:val="22"/>
              <w:szCs w:val="22"/>
              <w:lang w:val="es-ES_tradnl"/>
            </w:rPr>
            <w:t>/INFOEM/IP/RR/2020</w:t>
          </w:r>
          <w:r>
            <w:rPr>
              <w:rFonts w:ascii="Palatino Linotype" w:hAnsi="Palatino Linotype"/>
              <w:b/>
              <w:sz w:val="22"/>
              <w:szCs w:val="22"/>
              <w:lang w:val="es-ES_tradnl"/>
            </w:rPr>
            <w:t xml:space="preserve"> y acumulados</w:t>
          </w:r>
        </w:p>
      </w:tc>
    </w:tr>
    <w:tr w:rsidR="0016077A" w:rsidRPr="008F2CCC" w14:paraId="48383C77" w14:textId="77777777" w:rsidTr="00820FEF">
      <w:tc>
        <w:tcPr>
          <w:tcW w:w="4111" w:type="dxa"/>
          <w:vMerge/>
          <w:shd w:val="clear" w:color="auto" w:fill="auto"/>
        </w:tcPr>
        <w:p w14:paraId="6CA4FBE8" w14:textId="77777777" w:rsidR="0016077A" w:rsidRPr="008F2CCC" w:rsidRDefault="0016077A" w:rsidP="00D453C3">
          <w:pPr>
            <w:rPr>
              <w:rFonts w:ascii="Palatino Linotype" w:hAnsi="Palatino Linotype"/>
              <w:b/>
              <w:sz w:val="22"/>
              <w:szCs w:val="22"/>
              <w:lang w:val="es-ES_tradnl"/>
            </w:rPr>
          </w:pPr>
        </w:p>
      </w:tc>
      <w:tc>
        <w:tcPr>
          <w:tcW w:w="2552" w:type="dxa"/>
          <w:shd w:val="clear" w:color="auto" w:fill="auto"/>
        </w:tcPr>
        <w:p w14:paraId="1060D883" w14:textId="77777777" w:rsidR="0016077A" w:rsidRPr="00D453C3" w:rsidRDefault="0016077A" w:rsidP="00D453C3">
          <w:pPr>
            <w:rPr>
              <w:rFonts w:ascii="Palatino Linotype" w:hAnsi="Palatino Linotype"/>
              <w:b/>
              <w:sz w:val="22"/>
              <w:szCs w:val="22"/>
              <w:lang w:val="es-ES_tradnl"/>
            </w:rPr>
          </w:pPr>
          <w:r w:rsidRPr="00D453C3">
            <w:rPr>
              <w:rFonts w:ascii="Palatino Linotype" w:hAnsi="Palatino Linotype"/>
              <w:b/>
              <w:sz w:val="22"/>
              <w:szCs w:val="22"/>
              <w:lang w:val="es-ES_tradnl"/>
            </w:rPr>
            <w:t>Recurrente:</w:t>
          </w:r>
        </w:p>
      </w:tc>
      <w:tc>
        <w:tcPr>
          <w:tcW w:w="3685" w:type="dxa"/>
          <w:shd w:val="clear" w:color="auto" w:fill="auto"/>
          <w:vAlign w:val="center"/>
        </w:tcPr>
        <w:p w14:paraId="6E5EDC59" w14:textId="057D8D56" w:rsidR="0016077A" w:rsidRPr="00D453C3" w:rsidRDefault="004C1976" w:rsidP="00820FEF">
          <w:pPr>
            <w:ind w:right="-814"/>
            <w:jc w:val="both"/>
            <w:rPr>
              <w:rFonts w:ascii="Palatino Linotype" w:hAnsi="Palatino Linotype"/>
              <w:b/>
              <w:sz w:val="22"/>
              <w:szCs w:val="22"/>
              <w:lang w:val="es-ES_tradnl"/>
            </w:rPr>
          </w:pPr>
          <w:r>
            <w:rPr>
              <w:rFonts w:ascii="Palatino Linotype" w:hAnsi="Palatino Linotype"/>
              <w:b/>
              <w:sz w:val="22"/>
              <w:szCs w:val="22"/>
              <w:lang w:val="es-ES_tradnl"/>
            </w:rPr>
            <w:t>XXXXXX</w:t>
          </w:r>
          <w:r w:rsidR="00164AE3">
            <w:rPr>
              <w:rFonts w:ascii="Palatino Linotype" w:hAnsi="Palatino Linotype"/>
              <w:b/>
              <w:sz w:val="22"/>
              <w:szCs w:val="22"/>
              <w:lang w:val="es-ES_tradnl"/>
            </w:rPr>
            <w:t xml:space="preserve"> </w:t>
          </w:r>
          <w:r>
            <w:rPr>
              <w:rFonts w:ascii="Palatino Linotype" w:hAnsi="Palatino Linotype"/>
              <w:b/>
              <w:sz w:val="22"/>
              <w:szCs w:val="22"/>
              <w:lang w:val="es-ES_tradnl"/>
            </w:rPr>
            <w:t>XXXXXXX</w:t>
          </w:r>
        </w:p>
      </w:tc>
    </w:tr>
    <w:tr w:rsidR="0016077A" w:rsidRPr="008F2CCC" w14:paraId="145C3B11" w14:textId="77777777" w:rsidTr="00820FEF">
      <w:trPr>
        <w:trHeight w:val="228"/>
      </w:trPr>
      <w:tc>
        <w:tcPr>
          <w:tcW w:w="4111" w:type="dxa"/>
          <w:vMerge/>
          <w:shd w:val="clear" w:color="auto" w:fill="auto"/>
        </w:tcPr>
        <w:p w14:paraId="30747E11" w14:textId="77777777" w:rsidR="0016077A" w:rsidRPr="008F2CCC" w:rsidRDefault="0016077A" w:rsidP="00D453C3">
          <w:pPr>
            <w:rPr>
              <w:rFonts w:ascii="Palatino Linotype" w:hAnsi="Palatino Linotype"/>
              <w:b/>
              <w:sz w:val="22"/>
              <w:szCs w:val="22"/>
              <w:lang w:val="es-ES_tradnl"/>
            </w:rPr>
          </w:pPr>
        </w:p>
      </w:tc>
      <w:tc>
        <w:tcPr>
          <w:tcW w:w="2552" w:type="dxa"/>
          <w:shd w:val="clear" w:color="auto" w:fill="auto"/>
        </w:tcPr>
        <w:p w14:paraId="00152E0B" w14:textId="77777777" w:rsidR="0016077A" w:rsidRPr="00D453C3" w:rsidRDefault="0016077A" w:rsidP="00D453C3">
          <w:pPr>
            <w:rPr>
              <w:rFonts w:ascii="Palatino Linotype" w:hAnsi="Palatino Linotype"/>
              <w:b/>
              <w:sz w:val="22"/>
              <w:szCs w:val="22"/>
              <w:lang w:val="es-ES_tradnl"/>
            </w:rPr>
          </w:pPr>
          <w:r w:rsidRPr="00D453C3">
            <w:rPr>
              <w:rFonts w:ascii="Palatino Linotype" w:hAnsi="Palatino Linotype"/>
              <w:b/>
              <w:sz w:val="22"/>
              <w:szCs w:val="22"/>
              <w:lang w:val="es-ES_tradnl"/>
            </w:rPr>
            <w:t>Sujeto Obligado:</w:t>
          </w:r>
        </w:p>
      </w:tc>
      <w:tc>
        <w:tcPr>
          <w:tcW w:w="3685" w:type="dxa"/>
          <w:shd w:val="clear" w:color="auto" w:fill="auto"/>
          <w:vAlign w:val="center"/>
        </w:tcPr>
        <w:p w14:paraId="479403A2" w14:textId="25736062" w:rsidR="0016077A" w:rsidRPr="00D453C3" w:rsidRDefault="0016077A" w:rsidP="00D453C3">
          <w:pPr>
            <w:jc w:val="both"/>
            <w:rPr>
              <w:rFonts w:ascii="Palatino Linotype" w:hAnsi="Palatino Linotype"/>
              <w:b/>
              <w:sz w:val="22"/>
              <w:szCs w:val="22"/>
            </w:rPr>
          </w:pPr>
          <w:r w:rsidRPr="00B36ADC">
            <w:rPr>
              <w:rFonts w:ascii="Palatino Linotype" w:hAnsi="Palatino Linotype"/>
              <w:b/>
              <w:sz w:val="22"/>
              <w:szCs w:val="22"/>
            </w:rPr>
            <w:t>Ayuntamiento de Ixtapan de la Sal</w:t>
          </w:r>
        </w:p>
      </w:tc>
    </w:tr>
    <w:tr w:rsidR="0016077A" w:rsidRPr="008F2CCC" w14:paraId="4757FE8B" w14:textId="77777777" w:rsidTr="00820FEF">
      <w:trPr>
        <w:trHeight w:val="228"/>
      </w:trPr>
      <w:tc>
        <w:tcPr>
          <w:tcW w:w="4111" w:type="dxa"/>
          <w:shd w:val="clear" w:color="auto" w:fill="auto"/>
        </w:tcPr>
        <w:p w14:paraId="019A938B" w14:textId="77777777" w:rsidR="0016077A" w:rsidRPr="008F2CCC" w:rsidRDefault="0016077A" w:rsidP="00D453C3">
          <w:pPr>
            <w:rPr>
              <w:rFonts w:ascii="Palatino Linotype" w:hAnsi="Palatino Linotype"/>
              <w:b/>
              <w:sz w:val="22"/>
              <w:szCs w:val="22"/>
              <w:lang w:val="es-ES_tradnl"/>
            </w:rPr>
          </w:pPr>
        </w:p>
      </w:tc>
      <w:tc>
        <w:tcPr>
          <w:tcW w:w="2552" w:type="dxa"/>
          <w:shd w:val="clear" w:color="auto" w:fill="auto"/>
        </w:tcPr>
        <w:p w14:paraId="221AFCE9" w14:textId="74519FA2" w:rsidR="0016077A" w:rsidRPr="00D453C3" w:rsidRDefault="0016077A" w:rsidP="00D453C3">
          <w:pPr>
            <w:rPr>
              <w:rFonts w:ascii="Palatino Linotype" w:hAnsi="Palatino Linotype"/>
              <w:b/>
              <w:sz w:val="22"/>
              <w:szCs w:val="22"/>
              <w:lang w:val="es-ES_tradnl"/>
            </w:rPr>
          </w:pPr>
          <w:r w:rsidRPr="00D453C3">
            <w:rPr>
              <w:rFonts w:ascii="Palatino Linotype" w:hAnsi="Palatino Linotype"/>
              <w:b/>
              <w:sz w:val="22"/>
              <w:szCs w:val="22"/>
              <w:lang w:val="es-ES_tradnl"/>
            </w:rPr>
            <w:t>Comisionada Ponente:</w:t>
          </w:r>
        </w:p>
      </w:tc>
      <w:tc>
        <w:tcPr>
          <w:tcW w:w="3685" w:type="dxa"/>
          <w:shd w:val="clear" w:color="auto" w:fill="auto"/>
        </w:tcPr>
        <w:p w14:paraId="00654014" w14:textId="63E66DF3" w:rsidR="0016077A" w:rsidRPr="00D453C3" w:rsidRDefault="0016077A" w:rsidP="00D453C3">
          <w:pPr>
            <w:jc w:val="both"/>
            <w:rPr>
              <w:rFonts w:ascii="Palatino Linotype" w:hAnsi="Palatino Linotype"/>
              <w:b/>
              <w:sz w:val="22"/>
              <w:szCs w:val="22"/>
            </w:rPr>
          </w:pPr>
          <w:r w:rsidRPr="00D453C3">
            <w:rPr>
              <w:rFonts w:ascii="Palatino Linotype" w:hAnsi="Palatino Linotype"/>
              <w:b/>
              <w:sz w:val="22"/>
              <w:szCs w:val="22"/>
              <w:lang w:val="es-ES_tradnl"/>
            </w:rPr>
            <w:t>Eva Abaid Yapur</w:t>
          </w:r>
        </w:p>
      </w:tc>
    </w:tr>
  </w:tbl>
  <w:p w14:paraId="263470D9" w14:textId="4A958413" w:rsidR="0016077A" w:rsidRPr="0010196A" w:rsidRDefault="0016077A" w:rsidP="00D453C3">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15:restartNumberingAfterBreak="0">
    <w:nsid w:val="2CA43B6A"/>
    <w:multiLevelType w:val="hybridMultilevel"/>
    <w:tmpl w:val="350C9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415555"/>
    <w:multiLevelType w:val="hybridMultilevel"/>
    <w:tmpl w:val="532AE4F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785CAD"/>
    <w:multiLevelType w:val="hybridMultilevel"/>
    <w:tmpl w:val="6832B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657C02B8"/>
    <w:multiLevelType w:val="hybridMultilevel"/>
    <w:tmpl w:val="BCD02544"/>
    <w:lvl w:ilvl="0" w:tplc="8A9E3C90">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0D60510"/>
    <w:multiLevelType w:val="hybridMultilevel"/>
    <w:tmpl w:val="92507D4E"/>
    <w:lvl w:ilvl="0" w:tplc="83DE395A">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795EEB"/>
    <w:multiLevelType w:val="hybridMultilevel"/>
    <w:tmpl w:val="080AC298"/>
    <w:lvl w:ilvl="0" w:tplc="499C4720">
      <w:start w:val="1"/>
      <w:numFmt w:val="ordinalText"/>
      <w:lvlText w:val="%1."/>
      <w:lvlJc w:val="left"/>
      <w:pPr>
        <w:ind w:left="502" w:hanging="360"/>
      </w:pPr>
      <w:rPr>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EA308DE"/>
    <w:multiLevelType w:val="hybridMultilevel"/>
    <w:tmpl w:val="BCD02544"/>
    <w:lvl w:ilvl="0" w:tplc="8A9E3C90">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9"/>
  </w:num>
  <w:num w:numId="4">
    <w:abstractNumId w:val="8"/>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num>
  <w:num w:numId="8">
    <w:abstractNumId w:val="7"/>
  </w:num>
  <w:num w:numId="9">
    <w:abstractNumId w:val="2"/>
  </w:num>
  <w:num w:numId="10">
    <w:abstractNumId w:val="1"/>
  </w:num>
  <w:num w:numId="1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823"/>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72"/>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729"/>
    <w:rsid w:val="00050FE1"/>
    <w:rsid w:val="00051ADD"/>
    <w:rsid w:val="00051B43"/>
    <w:rsid w:val="00051D2A"/>
    <w:rsid w:val="0005265B"/>
    <w:rsid w:val="000527F0"/>
    <w:rsid w:val="00052E1B"/>
    <w:rsid w:val="0005363B"/>
    <w:rsid w:val="00053A25"/>
    <w:rsid w:val="00053FA9"/>
    <w:rsid w:val="000546E2"/>
    <w:rsid w:val="00054CFB"/>
    <w:rsid w:val="00054FA2"/>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5FE"/>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0AF"/>
    <w:rsid w:val="0008139C"/>
    <w:rsid w:val="00081B66"/>
    <w:rsid w:val="0008338D"/>
    <w:rsid w:val="00084079"/>
    <w:rsid w:val="000841DD"/>
    <w:rsid w:val="0008420F"/>
    <w:rsid w:val="000847B2"/>
    <w:rsid w:val="00085229"/>
    <w:rsid w:val="0008542A"/>
    <w:rsid w:val="00085585"/>
    <w:rsid w:val="00085973"/>
    <w:rsid w:val="000861FF"/>
    <w:rsid w:val="0008668D"/>
    <w:rsid w:val="0008682D"/>
    <w:rsid w:val="00086980"/>
    <w:rsid w:val="0008710F"/>
    <w:rsid w:val="00087D47"/>
    <w:rsid w:val="00090C67"/>
    <w:rsid w:val="00090CC8"/>
    <w:rsid w:val="000922B0"/>
    <w:rsid w:val="00092385"/>
    <w:rsid w:val="00092543"/>
    <w:rsid w:val="00092789"/>
    <w:rsid w:val="00092893"/>
    <w:rsid w:val="00092F37"/>
    <w:rsid w:val="00093C0F"/>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2E4"/>
    <w:rsid w:val="000A7958"/>
    <w:rsid w:val="000A7B48"/>
    <w:rsid w:val="000B11B2"/>
    <w:rsid w:val="000B126F"/>
    <w:rsid w:val="000B17C5"/>
    <w:rsid w:val="000B17FD"/>
    <w:rsid w:val="000B20AC"/>
    <w:rsid w:val="000B2F55"/>
    <w:rsid w:val="000B31AE"/>
    <w:rsid w:val="000B3DC6"/>
    <w:rsid w:val="000B3EF0"/>
    <w:rsid w:val="000B3FFD"/>
    <w:rsid w:val="000B4067"/>
    <w:rsid w:val="000B432B"/>
    <w:rsid w:val="000B4A75"/>
    <w:rsid w:val="000B5041"/>
    <w:rsid w:val="000B5051"/>
    <w:rsid w:val="000B5A14"/>
    <w:rsid w:val="000B61F5"/>
    <w:rsid w:val="000B633D"/>
    <w:rsid w:val="000B6507"/>
    <w:rsid w:val="000B666B"/>
    <w:rsid w:val="000B676D"/>
    <w:rsid w:val="000B68DF"/>
    <w:rsid w:val="000B6D52"/>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C8D"/>
    <w:rsid w:val="000C7D67"/>
    <w:rsid w:val="000C7F3D"/>
    <w:rsid w:val="000D075B"/>
    <w:rsid w:val="000D1A6F"/>
    <w:rsid w:val="000D1B2D"/>
    <w:rsid w:val="000D21C4"/>
    <w:rsid w:val="000D2BC0"/>
    <w:rsid w:val="000D33F6"/>
    <w:rsid w:val="000D3E87"/>
    <w:rsid w:val="000D447F"/>
    <w:rsid w:val="000D5436"/>
    <w:rsid w:val="000D58EC"/>
    <w:rsid w:val="000D5D68"/>
    <w:rsid w:val="000D6ADD"/>
    <w:rsid w:val="000D6BA3"/>
    <w:rsid w:val="000D72D0"/>
    <w:rsid w:val="000D75A0"/>
    <w:rsid w:val="000E06D1"/>
    <w:rsid w:val="000E07B7"/>
    <w:rsid w:val="000E0B02"/>
    <w:rsid w:val="000E0B96"/>
    <w:rsid w:val="000E0D35"/>
    <w:rsid w:val="000E100D"/>
    <w:rsid w:val="000E1C5E"/>
    <w:rsid w:val="000E1C6A"/>
    <w:rsid w:val="000E255A"/>
    <w:rsid w:val="000E38D1"/>
    <w:rsid w:val="000E46D9"/>
    <w:rsid w:val="000E558F"/>
    <w:rsid w:val="000E5592"/>
    <w:rsid w:val="000E5C93"/>
    <w:rsid w:val="000E68DA"/>
    <w:rsid w:val="000E69EC"/>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3F8E"/>
    <w:rsid w:val="001149CC"/>
    <w:rsid w:val="00114CC0"/>
    <w:rsid w:val="0011502F"/>
    <w:rsid w:val="0011507B"/>
    <w:rsid w:val="00115DB1"/>
    <w:rsid w:val="00115E6B"/>
    <w:rsid w:val="00116272"/>
    <w:rsid w:val="00116376"/>
    <w:rsid w:val="001166AB"/>
    <w:rsid w:val="00116C49"/>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6EFF"/>
    <w:rsid w:val="001270BF"/>
    <w:rsid w:val="001272FC"/>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2F8"/>
    <w:rsid w:val="00137548"/>
    <w:rsid w:val="001376BF"/>
    <w:rsid w:val="001378F0"/>
    <w:rsid w:val="00137AEE"/>
    <w:rsid w:val="00137D02"/>
    <w:rsid w:val="00140252"/>
    <w:rsid w:val="001406EB"/>
    <w:rsid w:val="00140BE0"/>
    <w:rsid w:val="00140FA7"/>
    <w:rsid w:val="001418E9"/>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2B7"/>
    <w:rsid w:val="00157A4F"/>
    <w:rsid w:val="0016023D"/>
    <w:rsid w:val="00160405"/>
    <w:rsid w:val="0016077A"/>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AE3"/>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EF4"/>
    <w:rsid w:val="00197E56"/>
    <w:rsid w:val="00197E8D"/>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4BF"/>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06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24"/>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CB3"/>
    <w:rsid w:val="00223E52"/>
    <w:rsid w:val="002248D9"/>
    <w:rsid w:val="00224F53"/>
    <w:rsid w:val="0022532E"/>
    <w:rsid w:val="002255E0"/>
    <w:rsid w:val="00225A03"/>
    <w:rsid w:val="00226145"/>
    <w:rsid w:val="00226CD8"/>
    <w:rsid w:val="00227335"/>
    <w:rsid w:val="0022780C"/>
    <w:rsid w:val="00227B93"/>
    <w:rsid w:val="00227F49"/>
    <w:rsid w:val="00227FFD"/>
    <w:rsid w:val="00230127"/>
    <w:rsid w:val="00230439"/>
    <w:rsid w:val="00230597"/>
    <w:rsid w:val="0023085B"/>
    <w:rsid w:val="00230A64"/>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638"/>
    <w:rsid w:val="002427BD"/>
    <w:rsid w:val="00242E0D"/>
    <w:rsid w:val="00242F07"/>
    <w:rsid w:val="002453C0"/>
    <w:rsid w:val="0024567F"/>
    <w:rsid w:val="002460C9"/>
    <w:rsid w:val="002460FF"/>
    <w:rsid w:val="002467A3"/>
    <w:rsid w:val="0024682A"/>
    <w:rsid w:val="0024732B"/>
    <w:rsid w:val="002475F7"/>
    <w:rsid w:val="0024785C"/>
    <w:rsid w:val="00247ADF"/>
    <w:rsid w:val="00247B38"/>
    <w:rsid w:val="00247FF9"/>
    <w:rsid w:val="00250F99"/>
    <w:rsid w:val="00251009"/>
    <w:rsid w:val="00252AFC"/>
    <w:rsid w:val="002531E4"/>
    <w:rsid w:val="0025355A"/>
    <w:rsid w:val="00253878"/>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0DED"/>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4F"/>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1B9"/>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07359"/>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2D8"/>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48D"/>
    <w:rsid w:val="0037796A"/>
    <w:rsid w:val="003801C2"/>
    <w:rsid w:val="003801FF"/>
    <w:rsid w:val="003807A8"/>
    <w:rsid w:val="00380A53"/>
    <w:rsid w:val="003815E1"/>
    <w:rsid w:val="00382A1D"/>
    <w:rsid w:val="003835B7"/>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6D5"/>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BAD"/>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1AA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148"/>
    <w:rsid w:val="003D53DD"/>
    <w:rsid w:val="003D544E"/>
    <w:rsid w:val="003D5A25"/>
    <w:rsid w:val="003D5BE3"/>
    <w:rsid w:val="003D606B"/>
    <w:rsid w:val="003D63D4"/>
    <w:rsid w:val="003D63E5"/>
    <w:rsid w:val="003D6B0A"/>
    <w:rsid w:val="003D74A1"/>
    <w:rsid w:val="003D77AD"/>
    <w:rsid w:val="003D7948"/>
    <w:rsid w:val="003E05C7"/>
    <w:rsid w:val="003E0F14"/>
    <w:rsid w:val="003E1926"/>
    <w:rsid w:val="003E1E6A"/>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09E5"/>
    <w:rsid w:val="0040260F"/>
    <w:rsid w:val="0040268E"/>
    <w:rsid w:val="004027FA"/>
    <w:rsid w:val="00402A09"/>
    <w:rsid w:val="00402D6D"/>
    <w:rsid w:val="00402D8A"/>
    <w:rsid w:val="00402F3F"/>
    <w:rsid w:val="00402FAA"/>
    <w:rsid w:val="0040368C"/>
    <w:rsid w:val="0040454A"/>
    <w:rsid w:val="00404552"/>
    <w:rsid w:val="00404AAE"/>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1A16"/>
    <w:rsid w:val="004125C6"/>
    <w:rsid w:val="00412944"/>
    <w:rsid w:val="00412BC2"/>
    <w:rsid w:val="00412D1A"/>
    <w:rsid w:val="00412F4A"/>
    <w:rsid w:val="004130E0"/>
    <w:rsid w:val="00413DA0"/>
    <w:rsid w:val="00414A19"/>
    <w:rsid w:val="0041542A"/>
    <w:rsid w:val="004156EC"/>
    <w:rsid w:val="00415B53"/>
    <w:rsid w:val="0041623F"/>
    <w:rsid w:val="00416281"/>
    <w:rsid w:val="00417988"/>
    <w:rsid w:val="00417DEC"/>
    <w:rsid w:val="00420E57"/>
    <w:rsid w:val="00420F39"/>
    <w:rsid w:val="0042113C"/>
    <w:rsid w:val="004222D4"/>
    <w:rsid w:val="00422477"/>
    <w:rsid w:val="0042247B"/>
    <w:rsid w:val="004224F4"/>
    <w:rsid w:val="004225A4"/>
    <w:rsid w:val="00422715"/>
    <w:rsid w:val="0042281C"/>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85A"/>
    <w:rsid w:val="00431B40"/>
    <w:rsid w:val="004325CE"/>
    <w:rsid w:val="00432DE2"/>
    <w:rsid w:val="0043310A"/>
    <w:rsid w:val="0043364B"/>
    <w:rsid w:val="0043395D"/>
    <w:rsid w:val="00433CF2"/>
    <w:rsid w:val="00434423"/>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0BAF"/>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313"/>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3AA6"/>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205"/>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3B6"/>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976"/>
    <w:rsid w:val="004C1AE2"/>
    <w:rsid w:val="004C202E"/>
    <w:rsid w:val="004C2719"/>
    <w:rsid w:val="004C4245"/>
    <w:rsid w:val="004C45EE"/>
    <w:rsid w:val="004C4A88"/>
    <w:rsid w:val="004C597A"/>
    <w:rsid w:val="004C5DF9"/>
    <w:rsid w:val="004C64C2"/>
    <w:rsid w:val="004C652E"/>
    <w:rsid w:val="004C7286"/>
    <w:rsid w:val="004C771C"/>
    <w:rsid w:val="004D062E"/>
    <w:rsid w:val="004D06D1"/>
    <w:rsid w:val="004D0752"/>
    <w:rsid w:val="004D0A26"/>
    <w:rsid w:val="004D0E38"/>
    <w:rsid w:val="004D0F05"/>
    <w:rsid w:val="004D1462"/>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1B6F"/>
    <w:rsid w:val="00502DA2"/>
    <w:rsid w:val="00502E1B"/>
    <w:rsid w:val="00502F43"/>
    <w:rsid w:val="0050380D"/>
    <w:rsid w:val="0050435C"/>
    <w:rsid w:val="005045D8"/>
    <w:rsid w:val="00504829"/>
    <w:rsid w:val="00504A63"/>
    <w:rsid w:val="00505143"/>
    <w:rsid w:val="005055E4"/>
    <w:rsid w:val="00505E88"/>
    <w:rsid w:val="00506111"/>
    <w:rsid w:val="00506349"/>
    <w:rsid w:val="00506815"/>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9F4"/>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A8"/>
    <w:rsid w:val="005560E0"/>
    <w:rsid w:val="0055647C"/>
    <w:rsid w:val="0055676A"/>
    <w:rsid w:val="0055797E"/>
    <w:rsid w:val="00557A90"/>
    <w:rsid w:val="00557B6A"/>
    <w:rsid w:val="00560495"/>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097E"/>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658"/>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1FC3"/>
    <w:rsid w:val="005A2186"/>
    <w:rsid w:val="005A4B84"/>
    <w:rsid w:val="005A4D1B"/>
    <w:rsid w:val="005A523C"/>
    <w:rsid w:val="005A5D7B"/>
    <w:rsid w:val="005A6BAB"/>
    <w:rsid w:val="005A6CC3"/>
    <w:rsid w:val="005A7195"/>
    <w:rsid w:val="005A7E33"/>
    <w:rsid w:val="005B0786"/>
    <w:rsid w:val="005B1045"/>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3A26"/>
    <w:rsid w:val="006044B8"/>
    <w:rsid w:val="00604940"/>
    <w:rsid w:val="00604AE6"/>
    <w:rsid w:val="00605BE2"/>
    <w:rsid w:val="0060628C"/>
    <w:rsid w:val="006064F4"/>
    <w:rsid w:val="00606759"/>
    <w:rsid w:val="00606BC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66C"/>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80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49C8"/>
    <w:rsid w:val="006957B1"/>
    <w:rsid w:val="00696111"/>
    <w:rsid w:val="006961B7"/>
    <w:rsid w:val="006968E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4C88"/>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8B1"/>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85C"/>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282"/>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61A"/>
    <w:rsid w:val="00702909"/>
    <w:rsid w:val="00703168"/>
    <w:rsid w:val="00703C28"/>
    <w:rsid w:val="007042CF"/>
    <w:rsid w:val="0070431A"/>
    <w:rsid w:val="007047FD"/>
    <w:rsid w:val="0070528E"/>
    <w:rsid w:val="00705741"/>
    <w:rsid w:val="00706383"/>
    <w:rsid w:val="007066D0"/>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174"/>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376DF"/>
    <w:rsid w:val="00740052"/>
    <w:rsid w:val="007400E8"/>
    <w:rsid w:val="00740238"/>
    <w:rsid w:val="00740494"/>
    <w:rsid w:val="00740AFD"/>
    <w:rsid w:val="00741046"/>
    <w:rsid w:val="007410AA"/>
    <w:rsid w:val="00741570"/>
    <w:rsid w:val="007416A3"/>
    <w:rsid w:val="00741AB6"/>
    <w:rsid w:val="00742EDD"/>
    <w:rsid w:val="007431A4"/>
    <w:rsid w:val="00743286"/>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3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47A"/>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174"/>
    <w:rsid w:val="007E4940"/>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0FEF"/>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5FE"/>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8F4"/>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3D6F"/>
    <w:rsid w:val="00844279"/>
    <w:rsid w:val="0084429F"/>
    <w:rsid w:val="008448E0"/>
    <w:rsid w:val="00844916"/>
    <w:rsid w:val="00845238"/>
    <w:rsid w:val="00845969"/>
    <w:rsid w:val="00845A61"/>
    <w:rsid w:val="008460F1"/>
    <w:rsid w:val="008465C6"/>
    <w:rsid w:val="008467B8"/>
    <w:rsid w:val="008469EE"/>
    <w:rsid w:val="00847359"/>
    <w:rsid w:val="00847A4A"/>
    <w:rsid w:val="00850321"/>
    <w:rsid w:val="008505AA"/>
    <w:rsid w:val="0085064A"/>
    <w:rsid w:val="00851C51"/>
    <w:rsid w:val="008526EF"/>
    <w:rsid w:val="00852F55"/>
    <w:rsid w:val="00853337"/>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3D60"/>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9B2"/>
    <w:rsid w:val="008D2B26"/>
    <w:rsid w:val="008D326D"/>
    <w:rsid w:val="008D420E"/>
    <w:rsid w:val="008D48AF"/>
    <w:rsid w:val="008D4B3D"/>
    <w:rsid w:val="008D4CA9"/>
    <w:rsid w:val="008D535D"/>
    <w:rsid w:val="008D564E"/>
    <w:rsid w:val="008D589C"/>
    <w:rsid w:val="008D5A2B"/>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E01"/>
    <w:rsid w:val="008E212E"/>
    <w:rsid w:val="008E2453"/>
    <w:rsid w:val="008E245B"/>
    <w:rsid w:val="008E26FC"/>
    <w:rsid w:val="008E2969"/>
    <w:rsid w:val="008E2D60"/>
    <w:rsid w:val="008E312B"/>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B2E"/>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2D4"/>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2E"/>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28B"/>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CC2"/>
    <w:rsid w:val="009A6EB9"/>
    <w:rsid w:val="009A729F"/>
    <w:rsid w:val="009A7391"/>
    <w:rsid w:val="009A7793"/>
    <w:rsid w:val="009A7EC9"/>
    <w:rsid w:val="009B0B6A"/>
    <w:rsid w:val="009B0C33"/>
    <w:rsid w:val="009B103A"/>
    <w:rsid w:val="009B15F2"/>
    <w:rsid w:val="009B1AA6"/>
    <w:rsid w:val="009B1F72"/>
    <w:rsid w:val="009B1FA7"/>
    <w:rsid w:val="009B2269"/>
    <w:rsid w:val="009B26BD"/>
    <w:rsid w:val="009B28E5"/>
    <w:rsid w:val="009B29BF"/>
    <w:rsid w:val="009B2ABF"/>
    <w:rsid w:val="009B3276"/>
    <w:rsid w:val="009B36A5"/>
    <w:rsid w:val="009B3BAC"/>
    <w:rsid w:val="009B4827"/>
    <w:rsid w:val="009B4982"/>
    <w:rsid w:val="009B4D74"/>
    <w:rsid w:val="009B506E"/>
    <w:rsid w:val="009B55FD"/>
    <w:rsid w:val="009B5BC1"/>
    <w:rsid w:val="009B756F"/>
    <w:rsid w:val="009B7C7B"/>
    <w:rsid w:val="009C0DF7"/>
    <w:rsid w:val="009C1CDE"/>
    <w:rsid w:val="009C2718"/>
    <w:rsid w:val="009C2BF8"/>
    <w:rsid w:val="009C2C4D"/>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6A6"/>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997"/>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1C8"/>
    <w:rsid w:val="00A127A4"/>
    <w:rsid w:val="00A1302E"/>
    <w:rsid w:val="00A13637"/>
    <w:rsid w:val="00A13741"/>
    <w:rsid w:val="00A1375F"/>
    <w:rsid w:val="00A139D8"/>
    <w:rsid w:val="00A1493B"/>
    <w:rsid w:val="00A14A4E"/>
    <w:rsid w:val="00A15EFE"/>
    <w:rsid w:val="00A166EE"/>
    <w:rsid w:val="00A16D9E"/>
    <w:rsid w:val="00A2014B"/>
    <w:rsid w:val="00A20EF5"/>
    <w:rsid w:val="00A21103"/>
    <w:rsid w:val="00A2148F"/>
    <w:rsid w:val="00A21640"/>
    <w:rsid w:val="00A2167C"/>
    <w:rsid w:val="00A21711"/>
    <w:rsid w:val="00A21865"/>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4A72"/>
    <w:rsid w:val="00A35172"/>
    <w:rsid w:val="00A356F2"/>
    <w:rsid w:val="00A3617A"/>
    <w:rsid w:val="00A3689D"/>
    <w:rsid w:val="00A37C30"/>
    <w:rsid w:val="00A40452"/>
    <w:rsid w:val="00A404A7"/>
    <w:rsid w:val="00A40899"/>
    <w:rsid w:val="00A41149"/>
    <w:rsid w:val="00A41626"/>
    <w:rsid w:val="00A41A00"/>
    <w:rsid w:val="00A41CEF"/>
    <w:rsid w:val="00A430EB"/>
    <w:rsid w:val="00A435B3"/>
    <w:rsid w:val="00A43ED6"/>
    <w:rsid w:val="00A440A0"/>
    <w:rsid w:val="00A44157"/>
    <w:rsid w:val="00A44239"/>
    <w:rsid w:val="00A44768"/>
    <w:rsid w:val="00A44DC1"/>
    <w:rsid w:val="00A451FF"/>
    <w:rsid w:val="00A45495"/>
    <w:rsid w:val="00A45DBB"/>
    <w:rsid w:val="00A46288"/>
    <w:rsid w:val="00A462EE"/>
    <w:rsid w:val="00A464E2"/>
    <w:rsid w:val="00A468EC"/>
    <w:rsid w:val="00A476EF"/>
    <w:rsid w:val="00A47DAC"/>
    <w:rsid w:val="00A506A9"/>
    <w:rsid w:val="00A50948"/>
    <w:rsid w:val="00A51621"/>
    <w:rsid w:val="00A51681"/>
    <w:rsid w:val="00A525E0"/>
    <w:rsid w:val="00A52823"/>
    <w:rsid w:val="00A52B88"/>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648"/>
    <w:rsid w:val="00AC0987"/>
    <w:rsid w:val="00AC0B68"/>
    <w:rsid w:val="00AC0C4F"/>
    <w:rsid w:val="00AC11DF"/>
    <w:rsid w:val="00AC1913"/>
    <w:rsid w:val="00AC1DC3"/>
    <w:rsid w:val="00AC1F74"/>
    <w:rsid w:val="00AC2260"/>
    <w:rsid w:val="00AC2F9C"/>
    <w:rsid w:val="00AC3EFF"/>
    <w:rsid w:val="00AC452E"/>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6FA"/>
    <w:rsid w:val="00AC77B0"/>
    <w:rsid w:val="00AC7B97"/>
    <w:rsid w:val="00AC7C43"/>
    <w:rsid w:val="00AD042C"/>
    <w:rsid w:val="00AD0F30"/>
    <w:rsid w:val="00AD15E0"/>
    <w:rsid w:val="00AD18F9"/>
    <w:rsid w:val="00AD1D9C"/>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3E1D"/>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840"/>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2FE8"/>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ADC"/>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7"/>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19B"/>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97C"/>
    <w:rsid w:val="00BD6EC9"/>
    <w:rsid w:val="00BD7483"/>
    <w:rsid w:val="00BD7CBB"/>
    <w:rsid w:val="00BE0399"/>
    <w:rsid w:val="00BE04C1"/>
    <w:rsid w:val="00BE067D"/>
    <w:rsid w:val="00BE0740"/>
    <w:rsid w:val="00BE173C"/>
    <w:rsid w:val="00BE214A"/>
    <w:rsid w:val="00BE215C"/>
    <w:rsid w:val="00BE28B0"/>
    <w:rsid w:val="00BE332C"/>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663"/>
    <w:rsid w:val="00C00901"/>
    <w:rsid w:val="00C00D51"/>
    <w:rsid w:val="00C0161D"/>
    <w:rsid w:val="00C02182"/>
    <w:rsid w:val="00C02547"/>
    <w:rsid w:val="00C03F7A"/>
    <w:rsid w:val="00C0486E"/>
    <w:rsid w:val="00C04CCB"/>
    <w:rsid w:val="00C052B7"/>
    <w:rsid w:val="00C05727"/>
    <w:rsid w:val="00C057BF"/>
    <w:rsid w:val="00C0585D"/>
    <w:rsid w:val="00C05C01"/>
    <w:rsid w:val="00C06F89"/>
    <w:rsid w:val="00C07011"/>
    <w:rsid w:val="00C07C8B"/>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143"/>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161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0FE"/>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D0D"/>
    <w:rsid w:val="00C75EC5"/>
    <w:rsid w:val="00C75F3B"/>
    <w:rsid w:val="00C765CD"/>
    <w:rsid w:val="00C7715E"/>
    <w:rsid w:val="00C7788E"/>
    <w:rsid w:val="00C778B4"/>
    <w:rsid w:val="00C779D8"/>
    <w:rsid w:val="00C77AAA"/>
    <w:rsid w:val="00C801B1"/>
    <w:rsid w:val="00C804BE"/>
    <w:rsid w:val="00C80F8C"/>
    <w:rsid w:val="00C813CF"/>
    <w:rsid w:val="00C8219A"/>
    <w:rsid w:val="00C82576"/>
    <w:rsid w:val="00C82DE1"/>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96BB0"/>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457"/>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394"/>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147"/>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03F"/>
    <w:rsid w:val="00CD6357"/>
    <w:rsid w:val="00CD6F5D"/>
    <w:rsid w:val="00CD6FCD"/>
    <w:rsid w:val="00CD77B4"/>
    <w:rsid w:val="00CD7898"/>
    <w:rsid w:val="00CD7CFD"/>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525"/>
    <w:rsid w:val="00D03D86"/>
    <w:rsid w:val="00D041DB"/>
    <w:rsid w:val="00D060F4"/>
    <w:rsid w:val="00D06221"/>
    <w:rsid w:val="00D07B90"/>
    <w:rsid w:val="00D07DE6"/>
    <w:rsid w:val="00D10140"/>
    <w:rsid w:val="00D10920"/>
    <w:rsid w:val="00D10BB0"/>
    <w:rsid w:val="00D10C69"/>
    <w:rsid w:val="00D1150A"/>
    <w:rsid w:val="00D11A5A"/>
    <w:rsid w:val="00D12978"/>
    <w:rsid w:val="00D12C93"/>
    <w:rsid w:val="00D13527"/>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1FF"/>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3C3"/>
    <w:rsid w:val="00D457D4"/>
    <w:rsid w:val="00D4624B"/>
    <w:rsid w:val="00D464D7"/>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0A1B"/>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34C"/>
    <w:rsid w:val="00D756C2"/>
    <w:rsid w:val="00D75F1C"/>
    <w:rsid w:val="00D76259"/>
    <w:rsid w:val="00D774E5"/>
    <w:rsid w:val="00D77927"/>
    <w:rsid w:val="00D77A5E"/>
    <w:rsid w:val="00D77A78"/>
    <w:rsid w:val="00D812BF"/>
    <w:rsid w:val="00D8180F"/>
    <w:rsid w:val="00D8259E"/>
    <w:rsid w:val="00D83396"/>
    <w:rsid w:val="00D8363F"/>
    <w:rsid w:val="00D83902"/>
    <w:rsid w:val="00D83CCB"/>
    <w:rsid w:val="00D8432A"/>
    <w:rsid w:val="00D849A5"/>
    <w:rsid w:val="00D84ABB"/>
    <w:rsid w:val="00D84F12"/>
    <w:rsid w:val="00D8682D"/>
    <w:rsid w:val="00D8698F"/>
    <w:rsid w:val="00D86DB5"/>
    <w:rsid w:val="00D87A8E"/>
    <w:rsid w:val="00D87CDF"/>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39C"/>
    <w:rsid w:val="00D94B2E"/>
    <w:rsid w:val="00D95268"/>
    <w:rsid w:val="00D952FA"/>
    <w:rsid w:val="00D9541E"/>
    <w:rsid w:val="00D96A9B"/>
    <w:rsid w:val="00D9705A"/>
    <w:rsid w:val="00D9722E"/>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601"/>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1C2"/>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8E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A0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4CB"/>
    <w:rsid w:val="00DF65FB"/>
    <w:rsid w:val="00DF671C"/>
    <w:rsid w:val="00DF6CCB"/>
    <w:rsid w:val="00DF73B1"/>
    <w:rsid w:val="00DF7501"/>
    <w:rsid w:val="00DF7A96"/>
    <w:rsid w:val="00DF7AD5"/>
    <w:rsid w:val="00DF7B6F"/>
    <w:rsid w:val="00DF7CD7"/>
    <w:rsid w:val="00E001FC"/>
    <w:rsid w:val="00E003F7"/>
    <w:rsid w:val="00E00DCC"/>
    <w:rsid w:val="00E010A4"/>
    <w:rsid w:val="00E01355"/>
    <w:rsid w:val="00E01B94"/>
    <w:rsid w:val="00E01D16"/>
    <w:rsid w:val="00E02F72"/>
    <w:rsid w:val="00E03B27"/>
    <w:rsid w:val="00E040ED"/>
    <w:rsid w:val="00E044F7"/>
    <w:rsid w:val="00E0504C"/>
    <w:rsid w:val="00E05879"/>
    <w:rsid w:val="00E05A73"/>
    <w:rsid w:val="00E05CD9"/>
    <w:rsid w:val="00E05D60"/>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7F8"/>
    <w:rsid w:val="00E309E9"/>
    <w:rsid w:val="00E30B7B"/>
    <w:rsid w:val="00E30C45"/>
    <w:rsid w:val="00E3111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44D"/>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4D"/>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392"/>
    <w:rsid w:val="00E72B1C"/>
    <w:rsid w:val="00E72C63"/>
    <w:rsid w:val="00E73552"/>
    <w:rsid w:val="00E736AA"/>
    <w:rsid w:val="00E73A3B"/>
    <w:rsid w:val="00E7586C"/>
    <w:rsid w:val="00E76B3A"/>
    <w:rsid w:val="00E76BC6"/>
    <w:rsid w:val="00E80488"/>
    <w:rsid w:val="00E808C7"/>
    <w:rsid w:val="00E80B7F"/>
    <w:rsid w:val="00E81308"/>
    <w:rsid w:val="00E81572"/>
    <w:rsid w:val="00E816E0"/>
    <w:rsid w:val="00E81912"/>
    <w:rsid w:val="00E82955"/>
    <w:rsid w:val="00E832C2"/>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D8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111"/>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584"/>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594"/>
    <w:rsid w:val="00F067FC"/>
    <w:rsid w:val="00F06B31"/>
    <w:rsid w:val="00F06D75"/>
    <w:rsid w:val="00F071B6"/>
    <w:rsid w:val="00F076B0"/>
    <w:rsid w:val="00F1005B"/>
    <w:rsid w:val="00F108C6"/>
    <w:rsid w:val="00F114C2"/>
    <w:rsid w:val="00F11623"/>
    <w:rsid w:val="00F11B29"/>
    <w:rsid w:val="00F11E14"/>
    <w:rsid w:val="00F11E66"/>
    <w:rsid w:val="00F128EA"/>
    <w:rsid w:val="00F12ABA"/>
    <w:rsid w:val="00F130EE"/>
    <w:rsid w:val="00F13D3C"/>
    <w:rsid w:val="00F13E15"/>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2318"/>
    <w:rsid w:val="00F42B16"/>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1B55"/>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427"/>
    <w:rsid w:val="00FC4A02"/>
    <w:rsid w:val="00FC4A45"/>
    <w:rsid w:val="00FC52D9"/>
    <w:rsid w:val="00FC5C23"/>
    <w:rsid w:val="00FC63D5"/>
    <w:rsid w:val="00FC6581"/>
    <w:rsid w:val="00FC675E"/>
    <w:rsid w:val="00FC682F"/>
    <w:rsid w:val="00FC6BD0"/>
    <w:rsid w:val="00FC7DF3"/>
    <w:rsid w:val="00FD0744"/>
    <w:rsid w:val="00FD07E8"/>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1C3"/>
    <w:rsid w:val="00FF0610"/>
    <w:rsid w:val="00FF08B7"/>
    <w:rsid w:val="00FF0A60"/>
    <w:rsid w:val="00FF13D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A72FB70B-C5D6-4F10-AD0C-6274DF911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A21865"/>
    <w:rPr>
      <w:rFonts w:ascii="Times New Roman" w:eastAsia="Times New Roman" w:hAnsi="Times New Roman" w:cs="Times New Roman"/>
      <w:sz w:val="20"/>
      <w:szCs w:val="20"/>
      <w:lang w:val="es-MX"/>
    </w:rPr>
  </w:style>
  <w:style w:type="paragraph" w:styleId="Textoindependiente3">
    <w:name w:val="Body Text 3"/>
    <w:basedOn w:val="Normal"/>
    <w:link w:val="Textoindependiente3Car"/>
    <w:uiPriority w:val="99"/>
    <w:semiHidden/>
    <w:unhideWhenUsed/>
    <w:rsid w:val="00A2186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21865"/>
    <w:rPr>
      <w:rFonts w:ascii="Times New Roman" w:eastAsia="Times New Roman" w:hAnsi="Times New Roman" w:cs="Times New Roman"/>
      <w:sz w:val="16"/>
      <w:szCs w:val="16"/>
      <w:lang w:val="es-MX"/>
    </w:rPr>
  </w:style>
  <w:style w:type="paragraph" w:customStyle="1" w:styleId="xmsonormal">
    <w:name w:val="x_msonormal"/>
    <w:basedOn w:val="Normal"/>
    <w:rsid w:val="00A21865"/>
    <w:pPr>
      <w:spacing w:before="100" w:beforeAutospacing="1" w:after="100" w:afterAutospacing="1"/>
    </w:pPr>
    <w:rPr>
      <w:lang w:eastAsia="es-MX"/>
    </w:rPr>
  </w:style>
  <w:style w:type="table" w:customStyle="1" w:styleId="Tablaconcuadrcula111">
    <w:name w:val="Tabla con cuadrícula111"/>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20555279">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0661365">
      <w:bodyDiv w:val="1"/>
      <w:marLeft w:val="0"/>
      <w:marRight w:val="0"/>
      <w:marTop w:val="0"/>
      <w:marBottom w:val="0"/>
      <w:divBdr>
        <w:top w:val="none" w:sz="0" w:space="0" w:color="auto"/>
        <w:left w:val="none" w:sz="0" w:space="0" w:color="auto"/>
        <w:bottom w:val="none" w:sz="0" w:space="0" w:color="auto"/>
        <w:right w:val="none" w:sz="0" w:space="0" w:color="auto"/>
      </w:divBdr>
      <w:divsChild>
        <w:div w:id="2020890961">
          <w:marLeft w:val="0"/>
          <w:marRight w:val="0"/>
          <w:marTop w:val="0"/>
          <w:marBottom w:val="80"/>
          <w:divBdr>
            <w:top w:val="none" w:sz="0" w:space="0" w:color="auto"/>
            <w:left w:val="none" w:sz="0" w:space="0" w:color="auto"/>
            <w:bottom w:val="none" w:sz="0" w:space="0" w:color="auto"/>
            <w:right w:val="none" w:sz="0" w:space="0" w:color="auto"/>
          </w:divBdr>
        </w:div>
        <w:div w:id="261109683">
          <w:marLeft w:val="0"/>
          <w:marRight w:val="0"/>
          <w:marTop w:val="0"/>
          <w:marBottom w:val="80"/>
          <w:divBdr>
            <w:top w:val="none" w:sz="0" w:space="0" w:color="auto"/>
            <w:left w:val="none" w:sz="0" w:space="0" w:color="auto"/>
            <w:bottom w:val="none" w:sz="0" w:space="0" w:color="auto"/>
            <w:right w:val="none" w:sz="0" w:space="0" w:color="auto"/>
          </w:divBdr>
        </w:div>
        <w:div w:id="1827360464">
          <w:marLeft w:val="0"/>
          <w:marRight w:val="0"/>
          <w:marTop w:val="0"/>
          <w:marBottom w:val="80"/>
          <w:divBdr>
            <w:top w:val="none" w:sz="0" w:space="0" w:color="auto"/>
            <w:left w:val="none" w:sz="0" w:space="0" w:color="auto"/>
            <w:bottom w:val="none" w:sz="0" w:space="0" w:color="auto"/>
            <w:right w:val="none" w:sz="0" w:space="0" w:color="auto"/>
          </w:divBdr>
        </w:div>
        <w:div w:id="359361398">
          <w:marLeft w:val="0"/>
          <w:marRight w:val="0"/>
          <w:marTop w:val="0"/>
          <w:marBottom w:val="80"/>
          <w:divBdr>
            <w:top w:val="none" w:sz="0" w:space="0" w:color="auto"/>
            <w:left w:val="none" w:sz="0" w:space="0" w:color="auto"/>
            <w:bottom w:val="none" w:sz="0" w:space="0" w:color="auto"/>
            <w:right w:val="none" w:sz="0" w:space="0" w:color="auto"/>
          </w:divBdr>
        </w:div>
        <w:div w:id="1112670805">
          <w:marLeft w:val="864"/>
          <w:marRight w:val="0"/>
          <w:marTop w:val="0"/>
          <w:marBottom w:val="80"/>
          <w:divBdr>
            <w:top w:val="none" w:sz="0" w:space="0" w:color="auto"/>
            <w:left w:val="none" w:sz="0" w:space="0" w:color="auto"/>
            <w:bottom w:val="none" w:sz="0" w:space="0" w:color="auto"/>
            <w:right w:val="none" w:sz="0" w:space="0" w:color="auto"/>
          </w:divBdr>
        </w:div>
        <w:div w:id="1881165783">
          <w:marLeft w:val="864"/>
          <w:marRight w:val="0"/>
          <w:marTop w:val="0"/>
          <w:marBottom w:val="80"/>
          <w:divBdr>
            <w:top w:val="none" w:sz="0" w:space="0" w:color="auto"/>
            <w:left w:val="none" w:sz="0" w:space="0" w:color="auto"/>
            <w:bottom w:val="none" w:sz="0" w:space="0" w:color="auto"/>
            <w:right w:val="none" w:sz="0" w:space="0" w:color="auto"/>
          </w:divBdr>
        </w:div>
        <w:div w:id="218787245">
          <w:marLeft w:val="864"/>
          <w:marRight w:val="0"/>
          <w:marTop w:val="0"/>
          <w:marBottom w:val="80"/>
          <w:divBdr>
            <w:top w:val="none" w:sz="0" w:space="0" w:color="auto"/>
            <w:left w:val="none" w:sz="0" w:space="0" w:color="auto"/>
            <w:bottom w:val="none" w:sz="0" w:space="0" w:color="auto"/>
            <w:right w:val="none" w:sz="0" w:space="0" w:color="auto"/>
          </w:divBdr>
        </w:div>
        <w:div w:id="545265880">
          <w:marLeft w:val="864"/>
          <w:marRight w:val="0"/>
          <w:marTop w:val="0"/>
          <w:marBottom w:val="80"/>
          <w:divBdr>
            <w:top w:val="none" w:sz="0" w:space="0" w:color="auto"/>
            <w:left w:val="none" w:sz="0" w:space="0" w:color="auto"/>
            <w:bottom w:val="none" w:sz="0" w:space="0" w:color="auto"/>
            <w:right w:val="none" w:sz="0" w:space="0" w:color="auto"/>
          </w:divBdr>
        </w:div>
        <w:div w:id="854538577">
          <w:marLeft w:val="864"/>
          <w:marRight w:val="0"/>
          <w:marTop w:val="0"/>
          <w:marBottom w:val="80"/>
          <w:divBdr>
            <w:top w:val="none" w:sz="0" w:space="0" w:color="auto"/>
            <w:left w:val="none" w:sz="0" w:space="0" w:color="auto"/>
            <w:bottom w:val="none" w:sz="0" w:space="0" w:color="auto"/>
            <w:right w:val="none" w:sz="0" w:space="0" w:color="auto"/>
          </w:divBdr>
        </w:div>
        <w:div w:id="1829830982">
          <w:marLeft w:val="864"/>
          <w:marRight w:val="0"/>
          <w:marTop w:val="0"/>
          <w:marBottom w:val="80"/>
          <w:divBdr>
            <w:top w:val="none" w:sz="0" w:space="0" w:color="auto"/>
            <w:left w:val="none" w:sz="0" w:space="0" w:color="auto"/>
            <w:bottom w:val="none" w:sz="0" w:space="0" w:color="auto"/>
            <w:right w:val="none" w:sz="0" w:space="0" w:color="auto"/>
          </w:divBdr>
        </w:div>
        <w:div w:id="1597514405">
          <w:marLeft w:val="864"/>
          <w:marRight w:val="0"/>
          <w:marTop w:val="0"/>
          <w:marBottom w:val="80"/>
          <w:divBdr>
            <w:top w:val="none" w:sz="0" w:space="0" w:color="auto"/>
            <w:left w:val="none" w:sz="0" w:space="0" w:color="auto"/>
            <w:bottom w:val="none" w:sz="0" w:space="0" w:color="auto"/>
            <w:right w:val="none" w:sz="0" w:space="0" w:color="auto"/>
          </w:divBdr>
        </w:div>
        <w:div w:id="536897221">
          <w:marLeft w:val="1339"/>
          <w:marRight w:val="0"/>
          <w:marTop w:val="0"/>
          <w:marBottom w:val="80"/>
          <w:divBdr>
            <w:top w:val="none" w:sz="0" w:space="0" w:color="auto"/>
            <w:left w:val="none" w:sz="0" w:space="0" w:color="auto"/>
            <w:bottom w:val="none" w:sz="0" w:space="0" w:color="auto"/>
            <w:right w:val="none" w:sz="0" w:space="0" w:color="auto"/>
          </w:divBdr>
        </w:div>
        <w:div w:id="1194536388">
          <w:marLeft w:val="1339"/>
          <w:marRight w:val="0"/>
          <w:marTop w:val="0"/>
          <w:marBottom w:val="80"/>
          <w:divBdr>
            <w:top w:val="none" w:sz="0" w:space="0" w:color="auto"/>
            <w:left w:val="none" w:sz="0" w:space="0" w:color="auto"/>
            <w:bottom w:val="none" w:sz="0" w:space="0" w:color="auto"/>
            <w:right w:val="none" w:sz="0" w:space="0" w:color="auto"/>
          </w:divBdr>
        </w:div>
        <w:div w:id="1214150988">
          <w:marLeft w:val="1339"/>
          <w:marRight w:val="0"/>
          <w:marTop w:val="0"/>
          <w:marBottom w:val="80"/>
          <w:divBdr>
            <w:top w:val="none" w:sz="0" w:space="0" w:color="auto"/>
            <w:left w:val="none" w:sz="0" w:space="0" w:color="auto"/>
            <w:bottom w:val="none" w:sz="0" w:space="0" w:color="auto"/>
            <w:right w:val="none" w:sz="0" w:space="0" w:color="auto"/>
          </w:divBdr>
        </w:div>
        <w:div w:id="206601654">
          <w:marLeft w:val="1339"/>
          <w:marRight w:val="0"/>
          <w:marTop w:val="0"/>
          <w:marBottom w:val="77"/>
          <w:divBdr>
            <w:top w:val="none" w:sz="0" w:space="0" w:color="auto"/>
            <w:left w:val="none" w:sz="0" w:space="0" w:color="auto"/>
            <w:bottom w:val="none" w:sz="0" w:space="0" w:color="auto"/>
            <w:right w:val="none" w:sz="0" w:space="0" w:color="auto"/>
          </w:divBdr>
        </w:div>
        <w:div w:id="1437096941">
          <w:marLeft w:val="1339"/>
          <w:marRight w:val="0"/>
          <w:marTop w:val="0"/>
          <w:marBottom w:val="77"/>
          <w:divBdr>
            <w:top w:val="none" w:sz="0" w:space="0" w:color="auto"/>
            <w:left w:val="none" w:sz="0" w:space="0" w:color="auto"/>
            <w:bottom w:val="none" w:sz="0" w:space="0" w:color="auto"/>
            <w:right w:val="none" w:sz="0" w:space="0" w:color="auto"/>
          </w:divBdr>
        </w:div>
        <w:div w:id="644702559">
          <w:marLeft w:val="1339"/>
          <w:marRight w:val="0"/>
          <w:marTop w:val="0"/>
          <w:marBottom w:val="77"/>
          <w:divBdr>
            <w:top w:val="none" w:sz="0" w:space="0" w:color="auto"/>
            <w:left w:val="none" w:sz="0" w:space="0" w:color="auto"/>
            <w:bottom w:val="none" w:sz="0" w:space="0" w:color="auto"/>
            <w:right w:val="none" w:sz="0" w:space="0" w:color="auto"/>
          </w:divBdr>
        </w:div>
        <w:div w:id="646397507">
          <w:marLeft w:val="1339"/>
          <w:marRight w:val="0"/>
          <w:marTop w:val="0"/>
          <w:marBottom w:val="77"/>
          <w:divBdr>
            <w:top w:val="none" w:sz="0" w:space="0" w:color="auto"/>
            <w:left w:val="none" w:sz="0" w:space="0" w:color="auto"/>
            <w:bottom w:val="none" w:sz="0" w:space="0" w:color="auto"/>
            <w:right w:val="none" w:sz="0" w:space="0" w:color="auto"/>
          </w:divBdr>
        </w:div>
        <w:div w:id="1022710524">
          <w:marLeft w:val="864"/>
          <w:marRight w:val="0"/>
          <w:marTop w:val="0"/>
          <w:marBottom w:val="76"/>
          <w:divBdr>
            <w:top w:val="none" w:sz="0" w:space="0" w:color="auto"/>
            <w:left w:val="none" w:sz="0" w:space="0" w:color="auto"/>
            <w:bottom w:val="none" w:sz="0" w:space="0" w:color="auto"/>
            <w:right w:val="none" w:sz="0" w:space="0" w:color="auto"/>
          </w:divBdr>
        </w:div>
        <w:div w:id="716858406">
          <w:marLeft w:val="864"/>
          <w:marRight w:val="0"/>
          <w:marTop w:val="0"/>
          <w:marBottom w:val="76"/>
          <w:divBdr>
            <w:top w:val="none" w:sz="0" w:space="0" w:color="auto"/>
            <w:left w:val="none" w:sz="0" w:space="0" w:color="auto"/>
            <w:bottom w:val="none" w:sz="0" w:space="0" w:color="auto"/>
            <w:right w:val="none" w:sz="0" w:space="0" w:color="auto"/>
          </w:divBdr>
        </w:div>
        <w:div w:id="900019678">
          <w:marLeft w:val="0"/>
          <w:marRight w:val="0"/>
          <w:marTop w:val="0"/>
          <w:marBottom w:val="76"/>
          <w:divBdr>
            <w:top w:val="none" w:sz="0" w:space="0" w:color="auto"/>
            <w:left w:val="none" w:sz="0" w:space="0" w:color="auto"/>
            <w:bottom w:val="none" w:sz="0" w:space="0" w:color="auto"/>
            <w:right w:val="none" w:sz="0" w:space="0" w:color="auto"/>
          </w:divBdr>
        </w:div>
        <w:div w:id="263343649">
          <w:marLeft w:val="0"/>
          <w:marRight w:val="0"/>
          <w:marTop w:val="0"/>
          <w:marBottom w:val="76"/>
          <w:divBdr>
            <w:top w:val="none" w:sz="0" w:space="0" w:color="auto"/>
            <w:left w:val="none" w:sz="0" w:space="0" w:color="auto"/>
            <w:bottom w:val="none" w:sz="0" w:space="0" w:color="auto"/>
            <w:right w:val="none" w:sz="0" w:space="0" w:color="auto"/>
          </w:divBdr>
        </w:div>
        <w:div w:id="1579174778">
          <w:marLeft w:val="0"/>
          <w:marRight w:val="0"/>
          <w:marTop w:val="0"/>
          <w:marBottom w:val="76"/>
          <w:divBdr>
            <w:top w:val="none" w:sz="0" w:space="0" w:color="auto"/>
            <w:left w:val="none" w:sz="0" w:space="0" w:color="auto"/>
            <w:bottom w:val="none" w:sz="0" w:space="0" w:color="auto"/>
            <w:right w:val="none" w:sz="0" w:space="0" w:color="auto"/>
          </w:divBdr>
        </w:div>
        <w:div w:id="392898148">
          <w:marLeft w:val="0"/>
          <w:marRight w:val="0"/>
          <w:marTop w:val="0"/>
          <w:marBottom w:val="76"/>
          <w:divBdr>
            <w:top w:val="none" w:sz="0" w:space="0" w:color="auto"/>
            <w:left w:val="none" w:sz="0" w:space="0" w:color="auto"/>
            <w:bottom w:val="none" w:sz="0" w:space="0" w:color="auto"/>
            <w:right w:val="none" w:sz="0" w:space="0" w:color="auto"/>
          </w:divBdr>
        </w:div>
        <w:div w:id="1638409389">
          <w:marLeft w:val="0"/>
          <w:marRight w:val="0"/>
          <w:marTop w:val="0"/>
          <w:marBottom w:val="76"/>
          <w:divBdr>
            <w:top w:val="none" w:sz="0" w:space="0" w:color="auto"/>
            <w:left w:val="none" w:sz="0" w:space="0" w:color="auto"/>
            <w:bottom w:val="none" w:sz="0" w:space="0" w:color="auto"/>
            <w:right w:val="none" w:sz="0" w:space="0" w:color="auto"/>
          </w:divBdr>
        </w:div>
        <w:div w:id="590313318">
          <w:marLeft w:val="0"/>
          <w:marRight w:val="0"/>
          <w:marTop w:val="0"/>
          <w:marBottom w:val="76"/>
          <w:divBdr>
            <w:top w:val="none" w:sz="0" w:space="0" w:color="auto"/>
            <w:left w:val="none" w:sz="0" w:space="0" w:color="auto"/>
            <w:bottom w:val="none" w:sz="0" w:space="0" w:color="auto"/>
            <w:right w:val="none" w:sz="0" w:space="0" w:color="auto"/>
          </w:divBdr>
        </w:div>
      </w:divsChild>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451036">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863757">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032297">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4287487">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8697214">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6962385">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12411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615757">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030031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 w:id="21471611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93FC7-2418-434F-A0ED-C402C63F9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7721</Words>
  <Characters>42469</Characters>
  <Application>Microsoft Office Word</Application>
  <DocSecurity>0</DocSecurity>
  <Lines>353</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2020-01-22T19:55:00Z</cp:lastPrinted>
  <dcterms:created xsi:type="dcterms:W3CDTF">2021-01-20T02:29:00Z</dcterms:created>
  <dcterms:modified xsi:type="dcterms:W3CDTF">2021-01-20T02:29:00Z</dcterms:modified>
</cp:coreProperties>
</file>