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0D350" w14:textId="77777777" w:rsidR="00A612C0" w:rsidRPr="009E487D"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9E487D">
        <w:rPr>
          <w:rFonts w:ascii="Palatino Linotype" w:eastAsia="MS Mincho" w:hAnsi="Palatino Linotype" w:cs="Times New Roman"/>
          <w:b/>
          <w:sz w:val="24"/>
          <w:szCs w:val="24"/>
          <w:lang w:val="es-ES_tradnl" w:eastAsia="es-ES"/>
        </w:rPr>
        <w:t>LÍNEAS ARGUMENTATIVAS.</w:t>
      </w:r>
    </w:p>
    <w:p w14:paraId="618769D2" w14:textId="77777777" w:rsidR="006E7900" w:rsidRPr="009E487D" w:rsidRDefault="006E7900" w:rsidP="008440CA">
      <w:pPr>
        <w:spacing w:after="0" w:line="360" w:lineRule="auto"/>
        <w:jc w:val="both"/>
        <w:rPr>
          <w:rFonts w:ascii="Palatino Linotype" w:eastAsia="Arial Unicode MS" w:hAnsi="Palatino Linotype" w:cs="Arial"/>
          <w:b/>
          <w:sz w:val="24"/>
          <w:szCs w:val="24"/>
          <w:lang w:val="es-ES_tradnl" w:eastAsia="es-ES"/>
        </w:rPr>
      </w:pPr>
    </w:p>
    <w:p w14:paraId="22F37B40" w14:textId="77777777" w:rsidR="005D1CFC" w:rsidRPr="009E487D" w:rsidRDefault="00202E6A" w:rsidP="008440CA">
      <w:pPr>
        <w:spacing w:after="0" w:line="360" w:lineRule="auto"/>
        <w:jc w:val="both"/>
        <w:rPr>
          <w:rFonts w:ascii="Palatino Linotype" w:eastAsia="Arial Unicode MS" w:hAnsi="Palatino Linotype" w:cs="Arial"/>
          <w:sz w:val="24"/>
          <w:szCs w:val="24"/>
          <w:lang w:val="es-ES_tradnl" w:eastAsia="es-ES"/>
        </w:rPr>
      </w:pPr>
      <w:r w:rsidRPr="009E487D">
        <w:rPr>
          <w:rFonts w:ascii="Palatino Linotype" w:eastAsia="Arial Unicode MS" w:hAnsi="Palatino Linotype" w:cs="Arial"/>
          <w:b/>
          <w:sz w:val="24"/>
          <w:szCs w:val="24"/>
          <w:lang w:val="es-ES_tradnl" w:eastAsia="es-ES"/>
        </w:rPr>
        <w:t>DEBERES DE LAS AUTORIDADES</w:t>
      </w:r>
      <w:r w:rsidRPr="009E487D">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9E487D">
        <w:rPr>
          <w:rFonts w:ascii="Palatino Linotype" w:eastAsia="Arial Unicode MS" w:hAnsi="Palatino Linotype" w:cs="Arial"/>
          <w:sz w:val="24"/>
          <w:szCs w:val="24"/>
          <w:lang w:val="es-ES_tradnl" w:eastAsia="es-ES"/>
        </w:rPr>
        <w:t>. T</w:t>
      </w:r>
      <w:r w:rsidRPr="009E487D">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71CC178B" w14:textId="77777777" w:rsidR="00D21751" w:rsidRPr="009E487D" w:rsidRDefault="00D21751" w:rsidP="008440CA">
      <w:pPr>
        <w:spacing w:after="0" w:line="360" w:lineRule="auto"/>
        <w:jc w:val="both"/>
        <w:rPr>
          <w:rFonts w:ascii="Palatino Linotype" w:eastAsia="Arial Unicode MS" w:hAnsi="Palatino Linotype" w:cs="Arial"/>
          <w:sz w:val="24"/>
          <w:szCs w:val="24"/>
          <w:lang w:val="es-ES_tradnl" w:eastAsia="es-ES"/>
        </w:rPr>
      </w:pPr>
    </w:p>
    <w:p w14:paraId="3DB032C5" w14:textId="77777777" w:rsidR="006869D2" w:rsidRPr="009E487D" w:rsidRDefault="00202E6A" w:rsidP="008440CA">
      <w:pPr>
        <w:spacing w:after="0" w:line="360" w:lineRule="auto"/>
        <w:jc w:val="both"/>
        <w:rPr>
          <w:rFonts w:ascii="Palatino Linotype" w:eastAsia="Calibri" w:hAnsi="Palatino Linotype" w:cs="Times New Roman"/>
          <w:sz w:val="24"/>
          <w:szCs w:val="24"/>
          <w:lang w:val="es-ES_tradnl" w:eastAsia="es-ES"/>
        </w:rPr>
      </w:pPr>
      <w:r w:rsidRPr="009E487D">
        <w:rPr>
          <w:rFonts w:ascii="Palatino Linotype" w:eastAsia="Calibri" w:hAnsi="Palatino Linotype" w:cs="Times New Roman"/>
          <w:b/>
          <w:sz w:val="24"/>
          <w:szCs w:val="24"/>
          <w:lang w:val="es-ES_tradnl" w:eastAsia="es-ES"/>
        </w:rPr>
        <w:t>DE LA GARANTÍA DE PROPORCIONAR LA INFORMACIÓN PÚBLICA GUBERNAMENTAL.</w:t>
      </w:r>
      <w:r w:rsidRPr="009E487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B989266" w14:textId="77777777" w:rsidR="008F796D" w:rsidRPr="009E487D" w:rsidRDefault="008F796D" w:rsidP="008440CA">
      <w:pPr>
        <w:spacing w:after="0" w:line="360" w:lineRule="auto"/>
        <w:jc w:val="both"/>
        <w:rPr>
          <w:rFonts w:ascii="Palatino Linotype" w:eastAsia="Calibri" w:hAnsi="Palatino Linotype" w:cs="Times New Roman"/>
          <w:sz w:val="24"/>
          <w:szCs w:val="24"/>
          <w:lang w:val="es-ES_tradnl" w:eastAsia="es-ES"/>
        </w:rPr>
      </w:pPr>
    </w:p>
    <w:p w14:paraId="17351CF0" w14:textId="77777777" w:rsidR="002E0764" w:rsidRPr="009E487D" w:rsidRDefault="002E0764" w:rsidP="008440CA">
      <w:pPr>
        <w:spacing w:after="0" w:line="360" w:lineRule="auto"/>
        <w:jc w:val="both"/>
        <w:rPr>
          <w:rFonts w:ascii="Palatino Linotype" w:eastAsia="Calibri" w:hAnsi="Palatino Linotype" w:cs="Times New Roman"/>
          <w:sz w:val="24"/>
          <w:szCs w:val="24"/>
          <w:lang w:val="es-ES_tradnl" w:eastAsia="es-ES"/>
        </w:rPr>
      </w:pPr>
      <w:r w:rsidRPr="009E487D">
        <w:rPr>
          <w:rFonts w:ascii="Palatino Linotype" w:eastAsia="Calibri" w:hAnsi="Palatino Linotype" w:cs="Times New Roman"/>
          <w:b/>
          <w:sz w:val="24"/>
          <w:szCs w:val="24"/>
          <w:lang w:val="es-ES_tradnl" w:eastAsia="es-ES"/>
        </w:rPr>
        <w:t>RESPUESTAS IMPRECISAS O INCOMPLETAS, DEBER DE REPARACIÓN.</w:t>
      </w:r>
      <w:r w:rsidRPr="009E487D">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BA3DA68" w14:textId="77777777" w:rsidR="002E0764" w:rsidRPr="009E487D" w:rsidRDefault="002E0764" w:rsidP="008440CA">
      <w:pPr>
        <w:spacing w:after="0" w:line="360" w:lineRule="auto"/>
        <w:jc w:val="both"/>
        <w:rPr>
          <w:rFonts w:ascii="Palatino Linotype" w:eastAsia="Calibri" w:hAnsi="Palatino Linotype" w:cs="Times New Roman"/>
          <w:b/>
          <w:sz w:val="24"/>
          <w:szCs w:val="24"/>
          <w:lang w:val="es-ES_tradnl" w:eastAsia="es-ES"/>
        </w:rPr>
      </w:pPr>
    </w:p>
    <w:p w14:paraId="07FEC2F8" w14:textId="77777777" w:rsidR="002E0764" w:rsidRPr="009E487D" w:rsidRDefault="002E0764" w:rsidP="008440CA">
      <w:pPr>
        <w:spacing w:after="0" w:line="360" w:lineRule="auto"/>
        <w:jc w:val="both"/>
        <w:rPr>
          <w:rFonts w:ascii="Palatino Linotype" w:eastAsia="Calibri" w:hAnsi="Palatino Linotype" w:cs="Times New Roman"/>
          <w:sz w:val="24"/>
          <w:szCs w:val="24"/>
          <w:lang w:val="es-ES_tradnl" w:eastAsia="es-ES"/>
        </w:rPr>
      </w:pPr>
    </w:p>
    <w:p w14:paraId="538A48E2" w14:textId="77777777" w:rsidR="006869D2" w:rsidRPr="009E487D" w:rsidRDefault="006869D2" w:rsidP="008440CA">
      <w:pPr>
        <w:spacing w:after="0" w:line="360" w:lineRule="auto"/>
        <w:jc w:val="both"/>
        <w:rPr>
          <w:rFonts w:ascii="Palatino Linotype" w:eastAsia="Calibri" w:hAnsi="Palatino Linotype" w:cs="Times New Roman"/>
          <w:sz w:val="24"/>
          <w:szCs w:val="24"/>
          <w:lang w:val="es-ES_tradnl" w:eastAsia="es-ES"/>
        </w:rPr>
      </w:pPr>
    </w:p>
    <w:p w14:paraId="7B1AE70E" w14:textId="77777777" w:rsidR="00C23A71" w:rsidRPr="009E487D"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521F05F0" w14:textId="77777777" w:rsidR="00C23A71" w:rsidRPr="009E487D"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0B3399CA" w14:textId="77777777" w:rsidR="00A27248" w:rsidRPr="009E487D" w:rsidRDefault="00A27248" w:rsidP="008440CA">
      <w:pPr>
        <w:spacing w:after="0" w:line="360" w:lineRule="auto"/>
        <w:jc w:val="center"/>
        <w:rPr>
          <w:rFonts w:ascii="Palatino Linotype" w:eastAsia="Calibri" w:hAnsi="Palatino Linotype" w:cs="Times New Roman"/>
          <w:b/>
          <w:sz w:val="24"/>
          <w:szCs w:val="24"/>
          <w:lang w:val="es-ES_tradnl" w:eastAsia="es-ES"/>
        </w:rPr>
      </w:pPr>
    </w:p>
    <w:p w14:paraId="559F8671" w14:textId="77777777" w:rsidR="00C23A71" w:rsidRPr="009E487D" w:rsidRDefault="00C23A71" w:rsidP="008440CA">
      <w:pPr>
        <w:spacing w:after="0" w:line="360" w:lineRule="auto"/>
        <w:rPr>
          <w:rFonts w:ascii="Palatino Linotype" w:eastAsia="Calibri" w:hAnsi="Palatino Linotype" w:cs="Times New Roman"/>
          <w:b/>
          <w:sz w:val="24"/>
          <w:szCs w:val="24"/>
          <w:lang w:val="es-ES_tradnl" w:eastAsia="es-ES"/>
        </w:rPr>
      </w:pPr>
    </w:p>
    <w:p w14:paraId="63F56F65" w14:textId="77777777" w:rsidR="00454AFA" w:rsidRPr="009E487D" w:rsidRDefault="00454AFA" w:rsidP="008440CA">
      <w:pPr>
        <w:spacing w:after="0" w:line="360" w:lineRule="auto"/>
        <w:jc w:val="center"/>
        <w:rPr>
          <w:rFonts w:ascii="Palatino Linotype" w:eastAsia="MS Mincho" w:hAnsi="Palatino Linotype" w:cs="Times New Roman"/>
          <w:b/>
          <w:sz w:val="24"/>
          <w:szCs w:val="24"/>
          <w:lang w:val="es-ES_tradnl" w:eastAsia="es-ES"/>
        </w:rPr>
      </w:pPr>
    </w:p>
    <w:p w14:paraId="59BF676E" w14:textId="77777777" w:rsidR="00792776" w:rsidRPr="009E487D" w:rsidRDefault="00792776" w:rsidP="00E03A94">
      <w:pPr>
        <w:spacing w:after="0" w:line="360" w:lineRule="auto"/>
        <w:jc w:val="center"/>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b/>
          <w:sz w:val="24"/>
          <w:szCs w:val="24"/>
          <w:lang w:val="es-ES_tradnl" w:eastAsia="es-ES"/>
        </w:rPr>
        <w:lastRenderedPageBreak/>
        <w:t>Índice</w:t>
      </w:r>
      <w:r w:rsidRPr="009E487D">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1EEFDCD3" w14:textId="77777777" w:rsidR="00B85136" w:rsidRPr="009E487D" w:rsidRDefault="00B85136" w:rsidP="00EC6EBE">
          <w:pPr>
            <w:pStyle w:val="TtuloTDC"/>
            <w:spacing w:before="0" w:line="360" w:lineRule="auto"/>
            <w:jc w:val="both"/>
            <w:rPr>
              <w:rFonts w:ascii="Palatino Linotype" w:hAnsi="Palatino Linotype"/>
              <w:b/>
              <w:color w:val="auto"/>
              <w:sz w:val="22"/>
              <w:szCs w:val="22"/>
            </w:rPr>
          </w:pPr>
          <w:r w:rsidRPr="009E487D">
            <w:rPr>
              <w:rFonts w:ascii="Palatino Linotype" w:hAnsi="Palatino Linotype"/>
              <w:b/>
              <w:color w:val="auto"/>
              <w:sz w:val="22"/>
              <w:szCs w:val="22"/>
              <w:lang w:val="es-ES"/>
            </w:rPr>
            <w:t>Contenido</w:t>
          </w:r>
        </w:p>
        <w:p w14:paraId="1E15B70A" w14:textId="242EC30E" w:rsidR="0052536F" w:rsidRPr="009E487D" w:rsidRDefault="00B85136">
          <w:pPr>
            <w:pStyle w:val="TDC1"/>
            <w:rPr>
              <w:rFonts w:ascii="Palatino Linotype" w:eastAsiaTheme="minorEastAsia" w:hAnsi="Palatino Linotype"/>
              <w:noProof/>
              <w:lang w:eastAsia="es-MX"/>
            </w:rPr>
          </w:pPr>
          <w:r w:rsidRPr="009E487D">
            <w:rPr>
              <w:rFonts w:ascii="Palatino Linotype" w:hAnsi="Palatino Linotype"/>
              <w:b/>
              <w:bCs/>
              <w:lang w:val="es-ES"/>
            </w:rPr>
            <w:fldChar w:fldCharType="begin"/>
          </w:r>
          <w:r w:rsidRPr="009E487D">
            <w:rPr>
              <w:rFonts w:ascii="Palatino Linotype" w:hAnsi="Palatino Linotype"/>
              <w:b/>
              <w:bCs/>
              <w:lang w:val="es-ES"/>
            </w:rPr>
            <w:instrText xml:space="preserve"> TOC \o "1-3" \h \z \u </w:instrText>
          </w:r>
          <w:r w:rsidRPr="009E487D">
            <w:rPr>
              <w:rFonts w:ascii="Palatino Linotype" w:hAnsi="Palatino Linotype"/>
              <w:b/>
              <w:bCs/>
              <w:lang w:val="es-ES"/>
            </w:rPr>
            <w:fldChar w:fldCharType="separate"/>
          </w:r>
          <w:hyperlink w:anchor="_Toc48834050" w:history="1">
            <w:r w:rsidR="0052536F" w:rsidRPr="009E487D">
              <w:rPr>
                <w:rStyle w:val="Hipervnculo"/>
                <w:rFonts w:ascii="Palatino Linotype" w:eastAsia="MS Gothic" w:hAnsi="Palatino Linotype" w:cs="Times New Roman"/>
                <w:b/>
                <w:noProof/>
                <w:lang w:val="de-DE"/>
              </w:rPr>
              <w:t>A N T E C E D E N T E S</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_Toc48834050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3</w:t>
            </w:r>
            <w:r w:rsidR="0052536F" w:rsidRPr="009E487D">
              <w:rPr>
                <w:rFonts w:ascii="Palatino Linotype" w:hAnsi="Palatino Linotype"/>
                <w:noProof/>
                <w:webHidden/>
              </w:rPr>
              <w:fldChar w:fldCharType="end"/>
            </w:r>
          </w:hyperlink>
        </w:p>
        <w:p w14:paraId="421BC111" w14:textId="55D99C71" w:rsidR="0052536F" w:rsidRPr="009E487D" w:rsidRDefault="00A132C4">
          <w:pPr>
            <w:pStyle w:val="TDC1"/>
            <w:rPr>
              <w:rFonts w:ascii="Palatino Linotype" w:eastAsiaTheme="minorEastAsia" w:hAnsi="Palatino Linotype"/>
              <w:noProof/>
              <w:lang w:eastAsia="es-MX"/>
            </w:rPr>
          </w:pPr>
          <w:hyperlink w:anchor="_Toc48834051" w:history="1">
            <w:r w:rsidR="0052536F" w:rsidRPr="009E487D">
              <w:rPr>
                <w:rStyle w:val="Hipervnculo"/>
                <w:rFonts w:ascii="Palatino Linotype" w:eastAsia="MS Gothic" w:hAnsi="Palatino Linotype" w:cs="Times New Roman"/>
                <w:b/>
                <w:noProof/>
              </w:rPr>
              <w:t>CONSIDERANDO</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_Toc48834051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11</w:t>
            </w:r>
            <w:r w:rsidR="0052536F" w:rsidRPr="009E487D">
              <w:rPr>
                <w:rFonts w:ascii="Palatino Linotype" w:hAnsi="Palatino Linotype"/>
                <w:noProof/>
                <w:webHidden/>
              </w:rPr>
              <w:fldChar w:fldCharType="end"/>
            </w:r>
          </w:hyperlink>
        </w:p>
        <w:p w14:paraId="3DCA7920" w14:textId="581B036D" w:rsidR="0052536F" w:rsidRPr="009E487D" w:rsidRDefault="00A132C4">
          <w:pPr>
            <w:pStyle w:val="TDC1"/>
            <w:rPr>
              <w:rFonts w:ascii="Palatino Linotype" w:eastAsiaTheme="minorEastAsia" w:hAnsi="Palatino Linotype"/>
              <w:noProof/>
              <w:lang w:eastAsia="es-MX"/>
            </w:rPr>
          </w:pPr>
          <w:hyperlink w:anchor="_Toc48834052" w:history="1">
            <w:r w:rsidR="0052536F" w:rsidRPr="009E487D">
              <w:rPr>
                <w:rStyle w:val="Hipervnculo"/>
                <w:rFonts w:ascii="Palatino Linotype" w:eastAsia="MS Mincho" w:hAnsi="Palatino Linotype" w:cstheme="majorBidi"/>
                <w:b/>
                <w:noProof/>
                <w:lang w:val="es-ES_tradnl" w:eastAsia="es-ES"/>
              </w:rPr>
              <w:t>PRIMERO</w:t>
            </w:r>
            <w:r w:rsidR="0052536F" w:rsidRPr="009E487D">
              <w:rPr>
                <w:rStyle w:val="Hipervnculo"/>
                <w:rFonts w:ascii="Palatino Linotype" w:eastAsia="MS Gothic" w:hAnsi="Palatino Linotype" w:cs="Times New Roman"/>
                <w:b/>
                <w:noProof/>
              </w:rPr>
              <w:t>. De la competencia.</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_Toc48834052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11</w:t>
            </w:r>
            <w:r w:rsidR="0052536F" w:rsidRPr="009E487D">
              <w:rPr>
                <w:rFonts w:ascii="Palatino Linotype" w:hAnsi="Palatino Linotype"/>
                <w:noProof/>
                <w:webHidden/>
              </w:rPr>
              <w:fldChar w:fldCharType="end"/>
            </w:r>
          </w:hyperlink>
        </w:p>
        <w:p w14:paraId="1B959333" w14:textId="00247BAC" w:rsidR="0052536F" w:rsidRPr="009E487D" w:rsidRDefault="00A132C4">
          <w:pPr>
            <w:pStyle w:val="TDC1"/>
            <w:rPr>
              <w:rFonts w:ascii="Palatino Linotype" w:eastAsiaTheme="minorEastAsia" w:hAnsi="Palatino Linotype"/>
              <w:noProof/>
              <w:lang w:eastAsia="es-MX"/>
            </w:rPr>
          </w:pPr>
          <w:hyperlink w:anchor="_Toc48834053" w:history="1">
            <w:r w:rsidR="0052536F" w:rsidRPr="009E487D">
              <w:rPr>
                <w:rStyle w:val="Hipervnculo"/>
                <w:rFonts w:ascii="Palatino Linotype" w:eastAsia="MS Mincho" w:hAnsi="Palatino Linotype" w:cstheme="majorBidi"/>
                <w:b/>
                <w:noProof/>
                <w:lang w:val="es-ES_tradnl" w:eastAsia="es-ES"/>
              </w:rPr>
              <w:t>SEGUNDO</w:t>
            </w:r>
            <w:r w:rsidR="0052536F" w:rsidRPr="009E487D">
              <w:rPr>
                <w:rStyle w:val="Hipervnculo"/>
                <w:rFonts w:ascii="Palatino Linotype" w:eastAsia="MS Gothic" w:hAnsi="Palatino Linotype" w:cs="Times New Roman"/>
                <w:b/>
                <w:noProof/>
              </w:rPr>
              <w:t>. De la oportunidad y procedibilidad del recurso de revisión.</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_Toc48834053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11</w:t>
            </w:r>
            <w:r w:rsidR="0052536F" w:rsidRPr="009E487D">
              <w:rPr>
                <w:rFonts w:ascii="Palatino Linotype" w:hAnsi="Palatino Linotype"/>
                <w:noProof/>
                <w:webHidden/>
              </w:rPr>
              <w:fldChar w:fldCharType="end"/>
            </w:r>
          </w:hyperlink>
        </w:p>
        <w:p w14:paraId="543CC572" w14:textId="051611B5" w:rsidR="0052536F" w:rsidRPr="009E487D" w:rsidRDefault="00A132C4">
          <w:pPr>
            <w:pStyle w:val="TDC1"/>
            <w:rPr>
              <w:rFonts w:ascii="Palatino Linotype" w:eastAsiaTheme="minorEastAsia" w:hAnsi="Palatino Linotype"/>
              <w:noProof/>
              <w:lang w:eastAsia="es-MX"/>
            </w:rPr>
          </w:pPr>
          <w:hyperlink w:anchor="_Toc48834054" w:history="1">
            <w:r w:rsidR="0052536F" w:rsidRPr="009E487D">
              <w:rPr>
                <w:rStyle w:val="Hipervnculo"/>
                <w:rFonts w:ascii="Palatino Linotype" w:eastAsia="MS Mincho" w:hAnsi="Palatino Linotype" w:cstheme="majorBidi"/>
                <w:b/>
                <w:noProof/>
                <w:lang w:val="es-ES_tradnl" w:eastAsia="es-ES"/>
              </w:rPr>
              <w:t>TERCERO. Planteamiento de la Litis</w:t>
            </w:r>
            <w:r w:rsidR="0052536F" w:rsidRPr="009E487D">
              <w:rPr>
                <w:rStyle w:val="Hipervnculo"/>
                <w:rFonts w:ascii="Palatino Linotype" w:eastAsia="MS Gothic" w:hAnsi="Palatino Linotype" w:cs="Times New Roman"/>
                <w:b/>
                <w:noProof/>
              </w:rPr>
              <w:t>.</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_Toc48834054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12</w:t>
            </w:r>
            <w:r w:rsidR="0052536F" w:rsidRPr="009E487D">
              <w:rPr>
                <w:rFonts w:ascii="Palatino Linotype" w:hAnsi="Palatino Linotype"/>
                <w:noProof/>
                <w:webHidden/>
              </w:rPr>
              <w:fldChar w:fldCharType="end"/>
            </w:r>
          </w:hyperlink>
        </w:p>
        <w:p w14:paraId="3A6F8FEA" w14:textId="411C7D2C" w:rsidR="0052536F" w:rsidRPr="009E487D" w:rsidRDefault="00A132C4">
          <w:pPr>
            <w:pStyle w:val="TDC1"/>
            <w:rPr>
              <w:rFonts w:ascii="Palatino Linotype" w:eastAsiaTheme="minorEastAsia" w:hAnsi="Palatino Linotype"/>
              <w:noProof/>
              <w:lang w:eastAsia="es-MX"/>
            </w:rPr>
          </w:pPr>
          <w:hyperlink w:anchor="_Toc48834055" w:history="1">
            <w:r w:rsidR="0052536F" w:rsidRPr="009E487D">
              <w:rPr>
                <w:rStyle w:val="Hipervnculo"/>
                <w:rFonts w:ascii="Palatino Linotype" w:eastAsia="MS Gothic" w:hAnsi="Palatino Linotype" w:cstheme="majorBidi"/>
                <w:b/>
                <w:noProof/>
                <w:lang w:val="es-ES_tradnl" w:eastAsia="es-ES"/>
              </w:rPr>
              <w:t>CUARTO. Del estudio y resolución del recurso de revisión.</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_Toc48834055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13</w:t>
            </w:r>
            <w:r w:rsidR="0052536F" w:rsidRPr="009E487D">
              <w:rPr>
                <w:rFonts w:ascii="Palatino Linotype" w:hAnsi="Palatino Linotype"/>
                <w:noProof/>
                <w:webHidden/>
              </w:rPr>
              <w:fldChar w:fldCharType="end"/>
            </w:r>
          </w:hyperlink>
        </w:p>
        <w:p w14:paraId="64F0D441" w14:textId="3D1E6C09" w:rsidR="0052536F" w:rsidRPr="009E487D" w:rsidRDefault="00A132C4">
          <w:pPr>
            <w:pStyle w:val="TDC1"/>
            <w:rPr>
              <w:rFonts w:ascii="Palatino Linotype" w:eastAsiaTheme="minorEastAsia" w:hAnsi="Palatino Linotype"/>
              <w:noProof/>
              <w:lang w:eastAsia="es-MX"/>
            </w:rPr>
          </w:pPr>
          <w:hyperlink w:anchor="_Toc48834056" w:history="1">
            <w:r w:rsidR="0052536F" w:rsidRPr="009E487D">
              <w:rPr>
                <w:rStyle w:val="Hipervnculo"/>
                <w:rFonts w:ascii="Palatino Linotype" w:eastAsia="MS Gothic" w:hAnsi="Palatino Linotype" w:cstheme="majorBidi"/>
                <w:b/>
                <w:noProof/>
                <w:lang w:val="es-ES_tradnl" w:eastAsia="es-ES"/>
              </w:rPr>
              <w:t>a) Fuente Obligacional.</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_Toc48834056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13</w:t>
            </w:r>
            <w:r w:rsidR="0052536F" w:rsidRPr="009E487D">
              <w:rPr>
                <w:rFonts w:ascii="Palatino Linotype" w:hAnsi="Palatino Linotype"/>
                <w:noProof/>
                <w:webHidden/>
              </w:rPr>
              <w:fldChar w:fldCharType="end"/>
            </w:r>
          </w:hyperlink>
        </w:p>
        <w:p w14:paraId="060BB010" w14:textId="167C5409" w:rsidR="0052536F" w:rsidRPr="009E487D" w:rsidRDefault="00A132C4">
          <w:pPr>
            <w:pStyle w:val="TDC1"/>
            <w:rPr>
              <w:rFonts w:ascii="Palatino Linotype" w:eastAsiaTheme="minorEastAsia" w:hAnsi="Palatino Linotype"/>
              <w:noProof/>
              <w:lang w:eastAsia="es-MX"/>
            </w:rPr>
          </w:pPr>
          <w:hyperlink w:anchor="_Toc48834057" w:history="1">
            <w:r w:rsidR="0052536F" w:rsidRPr="009E487D">
              <w:rPr>
                <w:rStyle w:val="Hipervnculo"/>
                <w:rFonts w:ascii="Palatino Linotype" w:eastAsia="MS Gothic" w:hAnsi="Palatino Linotype" w:cstheme="majorBidi"/>
                <w:b/>
                <w:noProof/>
                <w:lang w:val="es-ES_tradnl" w:eastAsia="es-ES"/>
              </w:rPr>
              <w:t>b) De la información solicitada.</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_Toc48834057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16</w:t>
            </w:r>
            <w:r w:rsidR="0052536F" w:rsidRPr="009E487D">
              <w:rPr>
                <w:rFonts w:ascii="Palatino Linotype" w:hAnsi="Palatino Linotype"/>
                <w:noProof/>
                <w:webHidden/>
              </w:rPr>
              <w:fldChar w:fldCharType="end"/>
            </w:r>
          </w:hyperlink>
        </w:p>
        <w:p w14:paraId="096DFF40" w14:textId="05790A5A" w:rsidR="0052536F" w:rsidRPr="009E487D" w:rsidRDefault="00A132C4">
          <w:pPr>
            <w:pStyle w:val="TDC1"/>
            <w:rPr>
              <w:rFonts w:ascii="Palatino Linotype" w:eastAsiaTheme="minorEastAsia" w:hAnsi="Palatino Linotype"/>
              <w:noProof/>
              <w:lang w:eastAsia="es-MX"/>
            </w:rPr>
          </w:pPr>
          <w:hyperlink w:anchor="_Toc48834058" w:history="1">
            <w:r w:rsidR="0052536F" w:rsidRPr="009E487D">
              <w:rPr>
                <w:rStyle w:val="Hipervnculo"/>
                <w:rFonts w:ascii="Palatino Linotype" w:hAnsi="Palatino Linotype" w:cs="Times New Roman"/>
                <w:b/>
                <w:noProof/>
                <w:lang w:eastAsia="es-ES_tradnl"/>
              </w:rPr>
              <w:t xml:space="preserve">QUINTO. </w:t>
            </w:r>
            <w:r w:rsidR="0052536F" w:rsidRPr="009E487D">
              <w:rPr>
                <w:rStyle w:val="Hipervnculo"/>
                <w:rFonts w:ascii="Palatino Linotype" w:hAnsi="Palatino Linotype"/>
                <w:b/>
                <w:noProof/>
              </w:rPr>
              <w:t xml:space="preserve"> De la elaboración de la versión pública.</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_Toc48834058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23</w:t>
            </w:r>
            <w:r w:rsidR="0052536F" w:rsidRPr="009E487D">
              <w:rPr>
                <w:rFonts w:ascii="Palatino Linotype" w:hAnsi="Palatino Linotype"/>
                <w:noProof/>
                <w:webHidden/>
              </w:rPr>
              <w:fldChar w:fldCharType="end"/>
            </w:r>
          </w:hyperlink>
        </w:p>
        <w:p w14:paraId="5BE5FEE2" w14:textId="6FD2A8D2" w:rsidR="0052536F" w:rsidRPr="009E487D" w:rsidRDefault="00A132C4">
          <w:pPr>
            <w:pStyle w:val="TDC1"/>
            <w:rPr>
              <w:rFonts w:ascii="Palatino Linotype" w:eastAsiaTheme="minorEastAsia" w:hAnsi="Palatino Linotype"/>
              <w:noProof/>
              <w:lang w:eastAsia="es-MX"/>
            </w:rPr>
          </w:pPr>
          <w:hyperlink w:anchor="_Toc48834059" w:history="1">
            <w:r w:rsidR="0052536F" w:rsidRPr="009E487D">
              <w:rPr>
                <w:rStyle w:val="Hipervnculo"/>
                <w:rFonts w:ascii="Palatino Linotype" w:eastAsia="MS Gothic" w:hAnsi="Palatino Linotype" w:cstheme="majorBidi"/>
                <w:b/>
                <w:noProof/>
              </w:rPr>
              <w:t>SEXTO. Vista a los órganos de control interno.</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_Toc48834059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27</w:t>
            </w:r>
            <w:r w:rsidR="0052536F" w:rsidRPr="009E487D">
              <w:rPr>
                <w:rFonts w:ascii="Palatino Linotype" w:hAnsi="Palatino Linotype"/>
                <w:noProof/>
                <w:webHidden/>
              </w:rPr>
              <w:fldChar w:fldCharType="end"/>
            </w:r>
          </w:hyperlink>
        </w:p>
        <w:p w14:paraId="21700CA1" w14:textId="27F26C13" w:rsidR="0052536F" w:rsidRPr="009E487D" w:rsidRDefault="00A132C4">
          <w:pPr>
            <w:pStyle w:val="TDC1"/>
            <w:rPr>
              <w:rFonts w:ascii="Palatino Linotype" w:eastAsiaTheme="minorEastAsia" w:hAnsi="Palatino Linotype"/>
              <w:noProof/>
              <w:lang w:eastAsia="es-MX"/>
            </w:rPr>
          </w:pPr>
          <w:hyperlink w:anchor="_Toc48834060" w:history="1">
            <w:r w:rsidR="0052536F" w:rsidRPr="009E487D">
              <w:rPr>
                <w:rStyle w:val="Hipervnculo"/>
                <w:rFonts w:ascii="Palatino Linotype" w:eastAsia="Times New Roman" w:hAnsi="Palatino Linotype" w:cstheme="majorBidi"/>
                <w:b/>
                <w:noProof/>
                <w:lang w:val="es-ES_tradnl" w:eastAsia="es-ES"/>
              </w:rPr>
              <w:t>R E S O L U T I V O S</w:t>
            </w:r>
            <w:r w:rsidR="0052536F" w:rsidRPr="009E487D">
              <w:rPr>
                <w:rFonts w:ascii="Palatino Linotype" w:hAnsi="Palatino Linotype"/>
                <w:noProof/>
                <w:webHidden/>
              </w:rPr>
              <w:tab/>
            </w:r>
            <w:r w:rsidR="0052536F" w:rsidRPr="009E487D">
              <w:rPr>
                <w:rFonts w:ascii="Palatino Linotype" w:hAnsi="Palatino Linotype"/>
                <w:noProof/>
                <w:webHidden/>
              </w:rPr>
              <w:fldChar w:fldCharType="begin"/>
            </w:r>
            <w:r w:rsidR="0052536F" w:rsidRPr="009E487D">
              <w:rPr>
                <w:rFonts w:ascii="Palatino Linotype" w:hAnsi="Palatino Linotype"/>
                <w:noProof/>
                <w:webHidden/>
              </w:rPr>
              <w:instrText xml:space="preserve"> PAGEREF _Toc48834060 \h </w:instrText>
            </w:r>
            <w:r w:rsidR="0052536F" w:rsidRPr="009E487D">
              <w:rPr>
                <w:rFonts w:ascii="Palatino Linotype" w:hAnsi="Palatino Linotype"/>
                <w:noProof/>
                <w:webHidden/>
              </w:rPr>
            </w:r>
            <w:r w:rsidR="0052536F" w:rsidRPr="009E487D">
              <w:rPr>
                <w:rFonts w:ascii="Palatino Linotype" w:hAnsi="Palatino Linotype"/>
                <w:noProof/>
                <w:webHidden/>
              </w:rPr>
              <w:fldChar w:fldCharType="separate"/>
            </w:r>
            <w:r w:rsidR="0052536F" w:rsidRPr="009E487D">
              <w:rPr>
                <w:rFonts w:ascii="Palatino Linotype" w:hAnsi="Palatino Linotype"/>
                <w:noProof/>
                <w:webHidden/>
              </w:rPr>
              <w:t>29</w:t>
            </w:r>
            <w:r w:rsidR="0052536F" w:rsidRPr="009E487D">
              <w:rPr>
                <w:rFonts w:ascii="Palatino Linotype" w:hAnsi="Palatino Linotype"/>
                <w:noProof/>
                <w:webHidden/>
              </w:rPr>
              <w:fldChar w:fldCharType="end"/>
            </w:r>
          </w:hyperlink>
        </w:p>
        <w:p w14:paraId="47FD4A70" w14:textId="62A13EDF" w:rsidR="00B85136" w:rsidRPr="009E487D" w:rsidRDefault="00B85136" w:rsidP="00EC6EBE">
          <w:pPr>
            <w:spacing w:after="0" w:line="360" w:lineRule="auto"/>
            <w:jc w:val="both"/>
          </w:pPr>
          <w:r w:rsidRPr="009E487D">
            <w:rPr>
              <w:rFonts w:ascii="Palatino Linotype" w:hAnsi="Palatino Linotype"/>
              <w:b/>
              <w:bCs/>
              <w:lang w:val="es-ES"/>
            </w:rPr>
            <w:fldChar w:fldCharType="end"/>
          </w:r>
        </w:p>
      </w:sdtContent>
    </w:sdt>
    <w:p w14:paraId="5B1D73AB" w14:textId="77777777" w:rsidR="001656F1" w:rsidRPr="009E487D" w:rsidRDefault="001656F1" w:rsidP="008440CA">
      <w:pPr>
        <w:spacing w:after="0" w:line="360" w:lineRule="auto"/>
        <w:jc w:val="both"/>
        <w:rPr>
          <w:rFonts w:ascii="Palatino Linotype" w:eastAsia="MS Mincho" w:hAnsi="Palatino Linotype" w:cs="Times New Roman"/>
          <w:sz w:val="24"/>
          <w:szCs w:val="24"/>
          <w:lang w:val="es-ES_tradnl" w:eastAsia="es-ES"/>
        </w:rPr>
      </w:pPr>
    </w:p>
    <w:p w14:paraId="13EB3DD1" w14:textId="77777777" w:rsidR="001C516D" w:rsidRPr="009E487D" w:rsidRDefault="001C516D" w:rsidP="008440CA">
      <w:pPr>
        <w:spacing w:after="0" w:line="360" w:lineRule="auto"/>
        <w:jc w:val="both"/>
        <w:rPr>
          <w:rFonts w:ascii="Palatino Linotype" w:eastAsia="MS Mincho" w:hAnsi="Palatino Linotype" w:cs="Times New Roman"/>
          <w:sz w:val="24"/>
          <w:szCs w:val="24"/>
          <w:lang w:val="es-ES_tradnl" w:eastAsia="es-ES"/>
        </w:rPr>
      </w:pPr>
    </w:p>
    <w:p w14:paraId="42AF3479" w14:textId="77777777" w:rsidR="00E03A94" w:rsidRPr="009E487D"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567CCC9D" w14:textId="77777777" w:rsidR="00E03A94" w:rsidRPr="009E487D"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0CC287E4" w14:textId="77777777" w:rsidR="00E03A94" w:rsidRPr="009E487D"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1DE3FC0A" w14:textId="77777777" w:rsidR="00A27248" w:rsidRPr="009E487D" w:rsidRDefault="00A27248" w:rsidP="008440CA">
      <w:pPr>
        <w:spacing w:after="0" w:line="360" w:lineRule="auto"/>
        <w:jc w:val="both"/>
        <w:rPr>
          <w:rFonts w:ascii="Palatino Linotype" w:eastAsia="MS Mincho" w:hAnsi="Palatino Linotype" w:cs="Times New Roman"/>
          <w:sz w:val="24"/>
          <w:szCs w:val="24"/>
          <w:lang w:val="es-ES_tradnl" w:eastAsia="es-ES"/>
        </w:rPr>
      </w:pPr>
    </w:p>
    <w:p w14:paraId="4E48C6AD" w14:textId="77777777" w:rsidR="00E03A94" w:rsidRPr="009E487D"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58FAB9C8" w14:textId="77777777" w:rsidR="00E03A94" w:rsidRPr="009E487D"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25B60CD1" w14:textId="77777777" w:rsidR="00454AFA" w:rsidRPr="009E487D" w:rsidRDefault="00454AFA" w:rsidP="008440CA">
      <w:pPr>
        <w:spacing w:after="0" w:line="360" w:lineRule="auto"/>
        <w:jc w:val="both"/>
        <w:rPr>
          <w:rFonts w:ascii="Palatino Linotype" w:eastAsia="MS Mincho" w:hAnsi="Palatino Linotype" w:cs="Times New Roman"/>
          <w:sz w:val="24"/>
          <w:szCs w:val="24"/>
          <w:lang w:val="es-ES_tradnl" w:eastAsia="es-ES"/>
        </w:rPr>
      </w:pPr>
    </w:p>
    <w:p w14:paraId="54167BA0" w14:textId="0A12324C" w:rsidR="00C07697" w:rsidRPr="009E487D" w:rsidRDefault="00792776" w:rsidP="008440CA">
      <w:pPr>
        <w:spacing w:after="0" w:line="360" w:lineRule="auto"/>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9E487D">
        <w:rPr>
          <w:rFonts w:ascii="Palatino Linotype" w:eastAsia="MS Mincho" w:hAnsi="Palatino Linotype" w:cs="Times New Roman"/>
          <w:sz w:val="24"/>
          <w:szCs w:val="24"/>
          <w:lang w:val="es-ES_tradnl" w:eastAsia="es-ES"/>
        </w:rPr>
        <w:t xml:space="preserve"> fecha </w:t>
      </w:r>
      <w:r w:rsidR="00915068" w:rsidRPr="009E487D">
        <w:rPr>
          <w:rFonts w:ascii="Palatino Linotype" w:eastAsia="MS Mincho" w:hAnsi="Palatino Linotype" w:cs="Times New Roman"/>
          <w:sz w:val="24"/>
          <w:szCs w:val="24"/>
          <w:lang w:val="es-ES_tradnl" w:eastAsia="es-ES"/>
        </w:rPr>
        <w:t>veintiséis</w:t>
      </w:r>
      <w:r w:rsidR="00A27248" w:rsidRPr="009E487D">
        <w:rPr>
          <w:rFonts w:ascii="Palatino Linotype" w:eastAsia="MS Mincho" w:hAnsi="Palatino Linotype" w:cs="Times New Roman"/>
          <w:sz w:val="24"/>
          <w:szCs w:val="24"/>
          <w:lang w:val="es-ES_tradnl" w:eastAsia="es-ES"/>
        </w:rPr>
        <w:t xml:space="preserve"> </w:t>
      </w:r>
      <w:r w:rsidR="00D64DD8" w:rsidRPr="009E487D">
        <w:rPr>
          <w:rFonts w:ascii="Palatino Linotype" w:eastAsia="MS Mincho" w:hAnsi="Palatino Linotype" w:cs="Times New Roman"/>
          <w:sz w:val="24"/>
          <w:szCs w:val="24"/>
          <w:lang w:val="es-ES_tradnl" w:eastAsia="es-ES"/>
        </w:rPr>
        <w:t>(</w:t>
      </w:r>
      <w:r w:rsidR="00915068" w:rsidRPr="009E487D">
        <w:rPr>
          <w:rFonts w:ascii="Palatino Linotype" w:eastAsia="MS Mincho" w:hAnsi="Palatino Linotype" w:cs="Times New Roman"/>
          <w:sz w:val="24"/>
          <w:szCs w:val="24"/>
          <w:lang w:val="es-ES_tradnl" w:eastAsia="es-ES"/>
        </w:rPr>
        <w:t>26</w:t>
      </w:r>
      <w:r w:rsidR="00D64DD8" w:rsidRPr="009E487D">
        <w:rPr>
          <w:rFonts w:ascii="Palatino Linotype" w:eastAsia="MS Mincho" w:hAnsi="Palatino Linotype" w:cs="Times New Roman"/>
          <w:sz w:val="24"/>
          <w:szCs w:val="24"/>
          <w:lang w:val="es-ES_tradnl" w:eastAsia="es-ES"/>
        </w:rPr>
        <w:t xml:space="preserve">) de </w:t>
      </w:r>
      <w:r w:rsidR="00915068" w:rsidRPr="009E487D">
        <w:rPr>
          <w:rFonts w:ascii="Palatino Linotype" w:eastAsia="MS Mincho" w:hAnsi="Palatino Linotype" w:cs="Times New Roman"/>
          <w:sz w:val="24"/>
          <w:szCs w:val="24"/>
          <w:lang w:val="es-ES_tradnl" w:eastAsia="es-ES"/>
        </w:rPr>
        <w:t>agosto</w:t>
      </w:r>
      <w:r w:rsidR="00A27248" w:rsidRPr="009E487D">
        <w:rPr>
          <w:rFonts w:ascii="Palatino Linotype" w:eastAsia="MS Mincho" w:hAnsi="Palatino Linotype" w:cs="Times New Roman"/>
          <w:sz w:val="24"/>
          <w:szCs w:val="24"/>
          <w:lang w:val="es-ES_tradnl" w:eastAsia="es-ES"/>
        </w:rPr>
        <w:t xml:space="preserve"> de </w:t>
      </w:r>
      <w:r w:rsidR="009E487D" w:rsidRPr="009E487D">
        <w:rPr>
          <w:rFonts w:ascii="Palatino Linotype" w:eastAsia="MS Mincho" w:hAnsi="Palatino Linotype" w:cs="Times New Roman"/>
          <w:sz w:val="24"/>
          <w:szCs w:val="24"/>
          <w:lang w:val="es-ES_tradnl" w:eastAsia="es-ES"/>
        </w:rPr>
        <w:t>dos mil veinte</w:t>
      </w:r>
      <w:r w:rsidR="00FF1477" w:rsidRPr="009E487D">
        <w:rPr>
          <w:rFonts w:ascii="Palatino Linotype" w:eastAsia="MS Mincho" w:hAnsi="Palatino Linotype" w:cs="Times New Roman"/>
          <w:sz w:val="24"/>
          <w:szCs w:val="24"/>
          <w:lang w:val="es-ES_tradnl" w:eastAsia="es-ES"/>
        </w:rPr>
        <w:t>.</w:t>
      </w:r>
    </w:p>
    <w:p w14:paraId="7D9190D3" w14:textId="77777777" w:rsidR="00FF1477" w:rsidRPr="009E487D" w:rsidRDefault="00FF1477" w:rsidP="008440CA">
      <w:pPr>
        <w:spacing w:after="0" w:line="360" w:lineRule="auto"/>
        <w:jc w:val="both"/>
        <w:rPr>
          <w:rFonts w:ascii="Palatino Linotype" w:eastAsia="MS Mincho" w:hAnsi="Palatino Linotype" w:cs="Times New Roman"/>
          <w:sz w:val="24"/>
          <w:szCs w:val="24"/>
          <w:lang w:val="es-ES_tradnl" w:eastAsia="es-ES"/>
        </w:rPr>
      </w:pPr>
    </w:p>
    <w:p w14:paraId="546DD77A" w14:textId="7ED1C548" w:rsidR="00792776" w:rsidRPr="009E487D" w:rsidRDefault="00792776" w:rsidP="008440CA">
      <w:pPr>
        <w:spacing w:after="0" w:line="360" w:lineRule="auto"/>
        <w:jc w:val="both"/>
        <w:rPr>
          <w:rFonts w:ascii="Palatino Linotype" w:hAnsi="Palatino Linotype"/>
          <w:b/>
        </w:rPr>
      </w:pPr>
      <w:r w:rsidRPr="009E487D">
        <w:rPr>
          <w:rFonts w:ascii="Palatino Linotype" w:eastAsia="MS Mincho" w:hAnsi="Palatino Linotype" w:cs="Times New Roman"/>
          <w:b/>
          <w:sz w:val="24"/>
          <w:szCs w:val="24"/>
          <w:lang w:val="es-ES_tradnl" w:eastAsia="es-ES"/>
        </w:rPr>
        <w:t>VISTO</w:t>
      </w:r>
      <w:r w:rsidRPr="009E487D">
        <w:rPr>
          <w:rFonts w:ascii="Palatino Linotype" w:eastAsia="MS Mincho" w:hAnsi="Palatino Linotype" w:cs="Times New Roman"/>
          <w:sz w:val="24"/>
          <w:szCs w:val="24"/>
          <w:lang w:val="es-ES_tradnl" w:eastAsia="es-ES"/>
        </w:rPr>
        <w:t xml:space="preserve"> el expediente electrónico formado con motivo del recurso de</w:t>
      </w:r>
      <w:r w:rsidR="00B63653" w:rsidRPr="009E487D">
        <w:rPr>
          <w:rFonts w:ascii="Palatino Linotype" w:eastAsia="MS Mincho" w:hAnsi="Palatino Linotype" w:cs="Times New Roman"/>
          <w:sz w:val="24"/>
          <w:szCs w:val="24"/>
          <w:lang w:val="es-ES_tradnl" w:eastAsia="es-ES"/>
        </w:rPr>
        <w:t xml:space="preserve"> revisión</w:t>
      </w:r>
      <w:r w:rsidR="00B63653" w:rsidRPr="009E487D">
        <w:rPr>
          <w:rFonts w:ascii="Palatino Linotype" w:eastAsia="MS Mincho" w:hAnsi="Palatino Linotype" w:cs="Arial"/>
          <w:b/>
          <w:bCs/>
          <w:sz w:val="24"/>
          <w:szCs w:val="24"/>
          <w:lang w:val="es-ES_tradnl" w:eastAsia="es-ES"/>
        </w:rPr>
        <w:t xml:space="preserve">, </w:t>
      </w:r>
      <w:r w:rsidR="00417265" w:rsidRPr="009E487D">
        <w:rPr>
          <w:rFonts w:ascii="Palatino Linotype" w:hAnsi="Palatino Linotype" w:cs="Arial"/>
          <w:b/>
          <w:bCs/>
          <w:sz w:val="24"/>
          <w:lang w:eastAsia="es-MX"/>
        </w:rPr>
        <w:t>0</w:t>
      </w:r>
      <w:r w:rsidR="003F6E13" w:rsidRPr="009E487D">
        <w:rPr>
          <w:rFonts w:ascii="Palatino Linotype" w:hAnsi="Palatino Linotype" w:cs="Arial"/>
          <w:b/>
          <w:bCs/>
          <w:sz w:val="24"/>
          <w:lang w:eastAsia="es-MX"/>
        </w:rPr>
        <w:t>1223/INFOEM/IP/RR/2020</w:t>
      </w:r>
      <w:r w:rsidR="00F40914" w:rsidRPr="009E487D">
        <w:rPr>
          <w:rFonts w:ascii="Palatino Linotype" w:hAnsi="Palatino Linotype" w:cs="Arial"/>
          <w:b/>
          <w:bCs/>
          <w:sz w:val="24"/>
          <w:lang w:eastAsia="es-MX"/>
        </w:rPr>
        <w:t xml:space="preserve"> </w:t>
      </w:r>
      <w:r w:rsidRPr="009E487D">
        <w:rPr>
          <w:rFonts w:ascii="Palatino Linotype" w:eastAsia="MS Mincho" w:hAnsi="Palatino Linotype" w:cs="Times New Roman"/>
          <w:sz w:val="24"/>
          <w:szCs w:val="24"/>
          <w:lang w:val="es-ES_tradnl" w:eastAsia="es-ES"/>
        </w:rPr>
        <w:t>promovido por</w:t>
      </w:r>
      <w:r w:rsidRPr="009E487D">
        <w:rPr>
          <w:rFonts w:ascii="Palatino Linotype" w:hAnsi="Palatino Linotype"/>
          <w:b/>
          <w:sz w:val="24"/>
          <w:szCs w:val="24"/>
        </w:rPr>
        <w:t xml:space="preserve"> </w:t>
      </w:r>
      <w:r w:rsidR="00E9041C" w:rsidRPr="00E9041C">
        <w:rPr>
          <w:rFonts w:ascii="Palatino Linotype" w:hAnsi="Palatino Linotype"/>
          <w:b/>
          <w:sz w:val="24"/>
          <w:szCs w:val="24"/>
          <w:highlight w:val="black"/>
        </w:rPr>
        <w:t>********************************</w:t>
      </w:r>
      <w:r w:rsidR="00E9041C">
        <w:rPr>
          <w:rFonts w:ascii="Palatino Linotype" w:hAnsi="Palatino Linotype"/>
          <w:b/>
          <w:sz w:val="24"/>
          <w:szCs w:val="24"/>
          <w:highlight w:val="black"/>
        </w:rPr>
        <w:t>*</w:t>
      </w:r>
      <w:r w:rsidR="00E9041C" w:rsidRPr="00E9041C">
        <w:rPr>
          <w:rFonts w:ascii="Palatino Linotype" w:hAnsi="Palatino Linotype"/>
          <w:b/>
          <w:sz w:val="24"/>
          <w:szCs w:val="24"/>
          <w:highlight w:val="black"/>
        </w:rPr>
        <w:t>*</w:t>
      </w:r>
      <w:r w:rsidR="003F6E13" w:rsidRPr="009E487D">
        <w:rPr>
          <w:rFonts w:ascii="Palatino Linotype" w:hAnsi="Palatino Linotype"/>
          <w:sz w:val="24"/>
          <w:szCs w:val="24"/>
        </w:rPr>
        <w:t xml:space="preserve">, </w:t>
      </w:r>
      <w:r w:rsidRPr="009E487D">
        <w:rPr>
          <w:rFonts w:ascii="Palatino Linotype" w:eastAsia="MS Mincho" w:hAnsi="Palatino Linotype" w:cs="Arial"/>
          <w:sz w:val="24"/>
          <w:szCs w:val="24"/>
          <w:lang w:val="es-ES_tradnl" w:eastAsia="es-ES"/>
        </w:rPr>
        <w:t xml:space="preserve">en su calidad de </w:t>
      </w:r>
      <w:r w:rsidRPr="009E487D">
        <w:rPr>
          <w:rFonts w:ascii="Palatino Linotype" w:eastAsia="MS Mincho" w:hAnsi="Palatino Linotype" w:cs="Arial"/>
          <w:b/>
          <w:sz w:val="24"/>
          <w:szCs w:val="24"/>
          <w:lang w:val="es-ES_tradnl" w:eastAsia="es-ES"/>
        </w:rPr>
        <w:t>RECURRENTE</w:t>
      </w:r>
      <w:r w:rsidRPr="009E487D">
        <w:rPr>
          <w:rFonts w:ascii="Palatino Linotype" w:eastAsia="MS Mincho" w:hAnsi="Palatino Linotype" w:cs="Arial"/>
          <w:sz w:val="24"/>
          <w:szCs w:val="24"/>
          <w:lang w:val="es-ES_tradnl" w:eastAsia="es-ES"/>
        </w:rPr>
        <w:t xml:space="preserve">, en contra de </w:t>
      </w:r>
      <w:r w:rsidR="005E7BEE" w:rsidRPr="009E487D">
        <w:rPr>
          <w:rFonts w:ascii="Palatino Linotype" w:eastAsia="MS Mincho" w:hAnsi="Palatino Linotype" w:cs="Arial"/>
          <w:sz w:val="24"/>
          <w:szCs w:val="24"/>
          <w:lang w:val="es-ES_tradnl" w:eastAsia="es-ES"/>
        </w:rPr>
        <w:t>la respuesta de</w:t>
      </w:r>
      <w:r w:rsidR="003F6E13" w:rsidRPr="009E487D">
        <w:rPr>
          <w:rFonts w:ascii="Palatino Linotype" w:eastAsia="MS Mincho" w:hAnsi="Palatino Linotype" w:cs="Arial"/>
          <w:sz w:val="24"/>
          <w:szCs w:val="24"/>
          <w:lang w:val="es-ES_tradnl" w:eastAsia="es-ES"/>
        </w:rPr>
        <w:t xml:space="preserve"> </w:t>
      </w:r>
      <w:r w:rsidR="00B63653" w:rsidRPr="009E487D">
        <w:rPr>
          <w:rFonts w:ascii="Palatino Linotype" w:eastAsia="MS Mincho" w:hAnsi="Palatino Linotype" w:cs="Arial"/>
          <w:sz w:val="24"/>
          <w:szCs w:val="24"/>
          <w:lang w:val="es-ES_tradnl" w:eastAsia="es-ES"/>
        </w:rPr>
        <w:t>l</w:t>
      </w:r>
      <w:r w:rsidR="003F6E13" w:rsidRPr="009E487D">
        <w:rPr>
          <w:rFonts w:ascii="Palatino Linotype" w:eastAsia="MS Mincho" w:hAnsi="Palatino Linotype" w:cs="Arial"/>
          <w:sz w:val="24"/>
          <w:szCs w:val="24"/>
          <w:lang w:val="es-ES_tradnl" w:eastAsia="es-ES"/>
        </w:rPr>
        <w:t>a</w:t>
      </w:r>
      <w:r w:rsidR="00B63653" w:rsidRPr="009E487D">
        <w:rPr>
          <w:rFonts w:ascii="Palatino Linotype" w:eastAsia="MS Mincho" w:hAnsi="Palatino Linotype" w:cs="Arial"/>
          <w:sz w:val="24"/>
          <w:szCs w:val="24"/>
          <w:lang w:val="es-ES_tradnl" w:eastAsia="es-ES"/>
        </w:rPr>
        <w:t xml:space="preserve"> </w:t>
      </w:r>
      <w:r w:rsidR="003F6E13" w:rsidRPr="009E487D">
        <w:rPr>
          <w:rFonts w:ascii="Palatino Linotype" w:eastAsia="MS Mincho" w:hAnsi="Palatino Linotype" w:cs="Arial"/>
          <w:b/>
          <w:sz w:val="24"/>
          <w:szCs w:val="24"/>
          <w:lang w:val="es-ES_tradnl" w:eastAsia="es-ES"/>
        </w:rPr>
        <w:t>Secretaría de Educación</w:t>
      </w:r>
      <w:r w:rsidR="001C516D" w:rsidRPr="009E487D">
        <w:rPr>
          <w:rFonts w:ascii="Palatino Linotype" w:eastAsia="MS Mincho" w:hAnsi="Palatino Linotype" w:cs="Arial"/>
          <w:b/>
          <w:sz w:val="24"/>
          <w:szCs w:val="24"/>
          <w:lang w:val="es-ES_tradnl" w:eastAsia="es-ES"/>
        </w:rPr>
        <w:t xml:space="preserve"> </w:t>
      </w:r>
      <w:r w:rsidRPr="009E487D">
        <w:rPr>
          <w:rFonts w:ascii="Palatino Linotype" w:eastAsia="MS Mincho" w:hAnsi="Palatino Linotype" w:cs="Times New Roman"/>
          <w:sz w:val="24"/>
          <w:szCs w:val="24"/>
          <w:lang w:val="es-ES_tradnl" w:eastAsia="es-ES"/>
        </w:rPr>
        <w:t>en lo sucesivo el</w:t>
      </w:r>
      <w:r w:rsidRPr="009E487D">
        <w:rPr>
          <w:rFonts w:ascii="Palatino Linotype" w:eastAsia="MS Mincho" w:hAnsi="Palatino Linotype" w:cs="Times New Roman"/>
          <w:b/>
          <w:sz w:val="24"/>
          <w:szCs w:val="24"/>
          <w:lang w:val="es-ES_tradnl" w:eastAsia="es-ES"/>
        </w:rPr>
        <w:t xml:space="preserve"> SUJETO OBLIGADO</w:t>
      </w:r>
      <w:r w:rsidRPr="009E487D">
        <w:rPr>
          <w:rFonts w:ascii="Palatino Linotype" w:eastAsia="MS Mincho" w:hAnsi="Palatino Linotype" w:cs="Times New Roman"/>
          <w:bCs/>
          <w:sz w:val="24"/>
          <w:szCs w:val="24"/>
          <w:lang w:val="es-ES_tradnl" w:eastAsia="es-ES"/>
        </w:rPr>
        <w:t>,</w:t>
      </w:r>
      <w:r w:rsidRPr="009E487D">
        <w:rPr>
          <w:rFonts w:ascii="Palatino Linotype" w:eastAsia="MS Mincho" w:hAnsi="Palatino Linotype" w:cs="Times New Roman"/>
          <w:b/>
          <w:sz w:val="24"/>
          <w:szCs w:val="24"/>
          <w:lang w:val="es-ES_tradnl" w:eastAsia="es-ES"/>
        </w:rPr>
        <w:t xml:space="preserve"> </w:t>
      </w:r>
      <w:r w:rsidRPr="009E487D">
        <w:rPr>
          <w:rFonts w:ascii="Palatino Linotype" w:eastAsia="MS Mincho" w:hAnsi="Palatino Linotype" w:cs="Times New Roman"/>
          <w:sz w:val="24"/>
          <w:szCs w:val="24"/>
          <w:lang w:val="es-ES_tradnl" w:eastAsia="es-ES"/>
        </w:rPr>
        <w:t>se procede a dictar la presente resolución, con base en los siguientes:</w:t>
      </w:r>
    </w:p>
    <w:p w14:paraId="14F041A8" w14:textId="77777777" w:rsidR="005E7BEE" w:rsidRPr="009E487D" w:rsidRDefault="005E7BEE" w:rsidP="008440CA">
      <w:pPr>
        <w:spacing w:after="0" w:line="360" w:lineRule="auto"/>
        <w:jc w:val="both"/>
        <w:rPr>
          <w:rFonts w:ascii="Palatino Linotype" w:eastAsia="MS Mincho" w:hAnsi="Palatino Linotype" w:cs="Times New Roman"/>
          <w:b/>
          <w:sz w:val="24"/>
          <w:szCs w:val="24"/>
          <w:lang w:val="es-ES_tradnl" w:eastAsia="es-ES"/>
        </w:rPr>
      </w:pPr>
    </w:p>
    <w:p w14:paraId="601397CE" w14:textId="77777777" w:rsidR="00792776" w:rsidRPr="009E487D" w:rsidRDefault="00792776" w:rsidP="008440CA">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48834050"/>
      <w:r w:rsidRPr="009E487D">
        <w:rPr>
          <w:rFonts w:ascii="Palatino Linotype" w:eastAsia="MS Gothic" w:hAnsi="Palatino Linotype" w:cs="Times New Roman"/>
          <w:b/>
          <w:sz w:val="24"/>
          <w:szCs w:val="32"/>
          <w:lang w:val="de-DE"/>
        </w:rPr>
        <w:t>A N T E C E D E N T E S</w:t>
      </w:r>
      <w:bookmarkEnd w:id="0"/>
    </w:p>
    <w:p w14:paraId="6AB3A881" w14:textId="77777777" w:rsidR="00792776" w:rsidRPr="009E487D" w:rsidRDefault="00792776" w:rsidP="008440CA">
      <w:pPr>
        <w:spacing w:after="0" w:line="360" w:lineRule="auto"/>
        <w:rPr>
          <w:lang w:val="de-DE"/>
        </w:rPr>
      </w:pPr>
    </w:p>
    <w:p w14:paraId="09544192" w14:textId="77777777" w:rsidR="00792776" w:rsidRPr="009E487D"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E487D">
        <w:rPr>
          <w:rFonts w:ascii="Palatino Linotype" w:eastAsia="Calibri" w:hAnsi="Palatino Linotype" w:cs="Arial"/>
          <w:sz w:val="24"/>
          <w:szCs w:val="24"/>
          <w:lang w:val="es-ES" w:eastAsia="es-ES"/>
        </w:rPr>
        <w:t>El día</w:t>
      </w:r>
      <w:r w:rsidR="00B63653" w:rsidRPr="009E487D">
        <w:rPr>
          <w:rFonts w:ascii="Palatino Linotype" w:eastAsia="Calibri" w:hAnsi="Palatino Linotype" w:cs="Arial"/>
          <w:sz w:val="24"/>
          <w:szCs w:val="24"/>
          <w:lang w:val="es-ES" w:eastAsia="es-ES"/>
        </w:rPr>
        <w:t xml:space="preserve"> </w:t>
      </w:r>
      <w:r w:rsidR="003F6E13" w:rsidRPr="009E487D">
        <w:rPr>
          <w:rFonts w:ascii="Palatino Linotype" w:eastAsia="Calibri" w:hAnsi="Palatino Linotype" w:cs="Arial"/>
          <w:sz w:val="24"/>
          <w:szCs w:val="24"/>
          <w:lang w:val="es-ES" w:eastAsia="es-ES"/>
        </w:rPr>
        <w:t>veintisiete</w:t>
      </w:r>
      <w:r w:rsidR="00B63653" w:rsidRPr="009E487D">
        <w:rPr>
          <w:rFonts w:ascii="Palatino Linotype" w:eastAsia="Calibri" w:hAnsi="Palatino Linotype" w:cs="Arial"/>
          <w:sz w:val="24"/>
          <w:szCs w:val="24"/>
          <w:lang w:val="es-ES" w:eastAsia="es-ES"/>
        </w:rPr>
        <w:t xml:space="preserve"> </w:t>
      </w:r>
      <w:r w:rsidR="00C25D6B" w:rsidRPr="009E487D">
        <w:rPr>
          <w:rFonts w:ascii="Palatino Linotype" w:eastAsia="Times New Roman" w:hAnsi="Palatino Linotype" w:cs="Arial"/>
          <w:sz w:val="24"/>
          <w:szCs w:val="24"/>
          <w:lang w:val="es-ES" w:eastAsia="es-ES"/>
        </w:rPr>
        <w:t>(</w:t>
      </w:r>
      <w:r w:rsidR="003F6E13" w:rsidRPr="009E487D">
        <w:rPr>
          <w:rFonts w:ascii="Palatino Linotype" w:eastAsia="Times New Roman" w:hAnsi="Palatino Linotype" w:cs="Arial"/>
          <w:sz w:val="24"/>
          <w:szCs w:val="24"/>
          <w:lang w:val="es-ES" w:eastAsia="es-ES"/>
        </w:rPr>
        <w:t>27</w:t>
      </w:r>
      <w:r w:rsidR="00960D99" w:rsidRPr="009E487D">
        <w:rPr>
          <w:rFonts w:ascii="Palatino Linotype" w:eastAsia="Times New Roman" w:hAnsi="Palatino Linotype" w:cs="Arial"/>
          <w:sz w:val="24"/>
          <w:szCs w:val="24"/>
          <w:lang w:val="es-ES" w:eastAsia="es-ES"/>
        </w:rPr>
        <w:t xml:space="preserve">) de </w:t>
      </w:r>
      <w:r w:rsidR="003F6E13" w:rsidRPr="009E487D">
        <w:rPr>
          <w:rFonts w:ascii="Palatino Linotype" w:eastAsia="Times New Roman" w:hAnsi="Palatino Linotype" w:cs="Arial"/>
          <w:sz w:val="24"/>
          <w:szCs w:val="24"/>
          <w:lang w:val="es-ES" w:eastAsia="es-ES"/>
        </w:rPr>
        <w:t>enero</w:t>
      </w:r>
      <w:r w:rsidR="00A27248" w:rsidRPr="009E487D">
        <w:rPr>
          <w:rFonts w:ascii="Palatino Linotype" w:eastAsia="Times New Roman" w:hAnsi="Palatino Linotype" w:cs="Arial"/>
          <w:sz w:val="24"/>
          <w:szCs w:val="24"/>
          <w:lang w:val="es-ES" w:eastAsia="es-ES"/>
        </w:rPr>
        <w:t xml:space="preserve"> de</w:t>
      </w:r>
      <w:r w:rsidR="00F40914" w:rsidRPr="009E487D">
        <w:rPr>
          <w:rFonts w:ascii="Palatino Linotype" w:eastAsia="Times New Roman" w:hAnsi="Palatino Linotype" w:cs="Arial"/>
          <w:sz w:val="24"/>
          <w:szCs w:val="24"/>
          <w:lang w:val="es-ES" w:eastAsia="es-ES"/>
        </w:rPr>
        <w:t xml:space="preserve"> dos mil </w:t>
      </w:r>
      <w:r w:rsidR="00805D08" w:rsidRPr="009E487D">
        <w:rPr>
          <w:rFonts w:ascii="Palatino Linotype" w:eastAsia="Times New Roman" w:hAnsi="Palatino Linotype" w:cs="Arial"/>
          <w:sz w:val="24"/>
          <w:szCs w:val="24"/>
          <w:lang w:val="es-ES" w:eastAsia="es-ES"/>
        </w:rPr>
        <w:t>veinte</w:t>
      </w:r>
      <w:r w:rsidRPr="009E487D">
        <w:rPr>
          <w:rFonts w:ascii="Palatino Linotype" w:eastAsia="Calibri" w:hAnsi="Palatino Linotype" w:cs="Arial"/>
          <w:sz w:val="24"/>
          <w:szCs w:val="24"/>
          <w:lang w:val="es-ES" w:eastAsia="es-ES"/>
        </w:rPr>
        <w:t>,</w:t>
      </w:r>
      <w:r w:rsidRPr="009E487D">
        <w:rPr>
          <w:rFonts w:ascii="Palatino Linotype" w:eastAsia="Calibri" w:hAnsi="Palatino Linotype" w:cs="Times New Roman"/>
          <w:sz w:val="24"/>
          <w:szCs w:val="24"/>
          <w:lang w:val="es-ES" w:eastAsia="es-ES"/>
        </w:rPr>
        <w:t xml:space="preserve"> se presentó </w:t>
      </w:r>
      <w:r w:rsidRPr="009E487D">
        <w:rPr>
          <w:rFonts w:ascii="Palatino Linotype" w:eastAsia="Calibri" w:hAnsi="Palatino Linotype" w:cs="Arial"/>
          <w:sz w:val="24"/>
          <w:szCs w:val="24"/>
          <w:lang w:val="es-ES" w:eastAsia="es-ES"/>
        </w:rPr>
        <w:t xml:space="preserve">ante el </w:t>
      </w:r>
      <w:r w:rsidRPr="009E487D">
        <w:rPr>
          <w:rFonts w:ascii="Palatino Linotype" w:eastAsia="Calibri" w:hAnsi="Palatino Linotype" w:cs="Arial"/>
          <w:b/>
          <w:sz w:val="24"/>
          <w:szCs w:val="24"/>
          <w:lang w:val="es-ES" w:eastAsia="es-ES"/>
        </w:rPr>
        <w:t>SUJETO OBLIGADO</w:t>
      </w:r>
      <w:r w:rsidRPr="009E487D">
        <w:rPr>
          <w:rFonts w:ascii="Palatino Linotype" w:eastAsia="Calibri" w:hAnsi="Palatino Linotype" w:cs="Arial"/>
          <w:sz w:val="24"/>
          <w:szCs w:val="24"/>
          <w:lang w:val="es-ES_tradnl" w:eastAsia="es-ES"/>
        </w:rPr>
        <w:t xml:space="preserve"> vía </w:t>
      </w:r>
      <w:r w:rsidR="003F6E13" w:rsidRPr="009E487D">
        <w:rPr>
          <w:rFonts w:ascii="Palatino Linotype" w:eastAsia="Calibri" w:hAnsi="Palatino Linotype" w:cs="Arial"/>
          <w:sz w:val="24"/>
          <w:szCs w:val="24"/>
          <w:lang w:val="es-ES_tradnl" w:eastAsia="es-ES"/>
        </w:rPr>
        <w:t xml:space="preserve">Plataforma Nacional de Transparencia y registrada en el </w:t>
      </w:r>
      <w:r w:rsidRPr="009E487D">
        <w:rPr>
          <w:rFonts w:ascii="Palatino Linotype" w:eastAsia="Calibri" w:hAnsi="Palatino Linotype" w:cs="Arial"/>
          <w:sz w:val="24"/>
          <w:szCs w:val="24"/>
          <w:lang w:val="es-ES" w:eastAsia="es-ES"/>
        </w:rPr>
        <w:t>Sistema de Acc</w:t>
      </w:r>
      <w:r w:rsidR="003F6E13" w:rsidRPr="009E487D">
        <w:rPr>
          <w:rFonts w:ascii="Palatino Linotype" w:eastAsia="Calibri" w:hAnsi="Palatino Linotype" w:cs="Arial"/>
          <w:sz w:val="24"/>
          <w:szCs w:val="24"/>
          <w:lang w:val="es-ES" w:eastAsia="es-ES"/>
        </w:rPr>
        <w:t xml:space="preserve">eso a la Información Mexiquense </w:t>
      </w:r>
      <w:r w:rsidR="003F6E13" w:rsidRPr="009E487D">
        <w:rPr>
          <w:rFonts w:ascii="Palatino Linotype" w:eastAsia="Calibri" w:hAnsi="Palatino Linotype" w:cs="Arial"/>
          <w:b/>
          <w:sz w:val="24"/>
          <w:szCs w:val="24"/>
          <w:lang w:val="es-ES" w:eastAsia="es-ES"/>
        </w:rPr>
        <w:t>(</w:t>
      </w:r>
      <w:r w:rsidRPr="009E487D">
        <w:rPr>
          <w:rFonts w:ascii="Palatino Linotype" w:eastAsia="Calibri" w:hAnsi="Palatino Linotype" w:cs="Arial"/>
          <w:b/>
          <w:sz w:val="24"/>
          <w:szCs w:val="24"/>
          <w:lang w:val="es-ES" w:eastAsia="es-ES"/>
        </w:rPr>
        <w:t>SAIMEX</w:t>
      </w:r>
      <w:r w:rsidR="003F6E13" w:rsidRPr="009E487D">
        <w:rPr>
          <w:rFonts w:ascii="Palatino Linotype" w:eastAsia="Calibri" w:hAnsi="Palatino Linotype" w:cs="Arial"/>
          <w:b/>
          <w:sz w:val="24"/>
          <w:szCs w:val="24"/>
          <w:lang w:val="es-ES" w:eastAsia="es-ES"/>
        </w:rPr>
        <w:t>)</w:t>
      </w:r>
      <w:r w:rsidRPr="009E487D">
        <w:rPr>
          <w:rFonts w:ascii="Palatino Linotype" w:eastAsia="Calibri" w:hAnsi="Palatino Linotype" w:cs="Arial"/>
          <w:sz w:val="24"/>
          <w:szCs w:val="24"/>
          <w:lang w:val="es-ES" w:eastAsia="es-ES"/>
        </w:rPr>
        <w:t>, la solicitud de infor</w:t>
      </w:r>
      <w:r w:rsidR="005D1CFC" w:rsidRPr="009E487D">
        <w:rPr>
          <w:rFonts w:ascii="Palatino Linotype" w:eastAsia="Calibri" w:hAnsi="Palatino Linotype" w:cs="Arial"/>
          <w:sz w:val="24"/>
          <w:szCs w:val="24"/>
          <w:lang w:val="es-ES" w:eastAsia="es-ES"/>
        </w:rPr>
        <w:t>m</w:t>
      </w:r>
      <w:r w:rsidR="00F40914" w:rsidRPr="009E487D">
        <w:rPr>
          <w:rFonts w:ascii="Palatino Linotype" w:eastAsia="Calibri" w:hAnsi="Palatino Linotype" w:cs="Arial"/>
          <w:sz w:val="24"/>
          <w:szCs w:val="24"/>
          <w:lang w:val="es-ES" w:eastAsia="es-ES"/>
        </w:rPr>
        <w:t>ación pública registrada con el número</w:t>
      </w:r>
      <w:r w:rsidR="005D1CFC" w:rsidRPr="009E487D">
        <w:rPr>
          <w:rFonts w:ascii="Palatino Linotype" w:eastAsia="Calibri" w:hAnsi="Palatino Linotype" w:cs="Arial"/>
          <w:sz w:val="24"/>
          <w:szCs w:val="24"/>
          <w:lang w:val="es-ES" w:eastAsia="es-ES"/>
        </w:rPr>
        <w:t xml:space="preserve"> </w:t>
      </w:r>
      <w:r w:rsidR="00C25D6B" w:rsidRPr="009E487D">
        <w:rPr>
          <w:rFonts w:ascii="Palatino Linotype" w:eastAsia="Times New Roman" w:hAnsi="Palatino Linotype" w:cs="Arial"/>
          <w:b/>
          <w:bCs/>
          <w:sz w:val="24"/>
          <w:szCs w:val="24"/>
          <w:lang w:eastAsia="es-ES"/>
        </w:rPr>
        <w:t>00</w:t>
      </w:r>
      <w:r w:rsidR="003F6E13" w:rsidRPr="009E487D">
        <w:rPr>
          <w:rFonts w:ascii="Palatino Linotype" w:eastAsia="Times New Roman" w:hAnsi="Palatino Linotype" w:cs="Arial"/>
          <w:b/>
          <w:bCs/>
          <w:sz w:val="24"/>
          <w:szCs w:val="24"/>
          <w:lang w:eastAsia="es-ES"/>
        </w:rPr>
        <w:t>069</w:t>
      </w:r>
      <w:r w:rsidR="00C64E0E" w:rsidRPr="009E487D">
        <w:rPr>
          <w:rFonts w:ascii="Palatino Linotype" w:eastAsia="Times New Roman" w:hAnsi="Palatino Linotype" w:cs="Arial"/>
          <w:b/>
          <w:bCs/>
          <w:sz w:val="24"/>
          <w:szCs w:val="24"/>
          <w:lang w:eastAsia="es-ES"/>
        </w:rPr>
        <w:t>/</w:t>
      </w:r>
      <w:r w:rsidR="003F6E13" w:rsidRPr="009E487D">
        <w:rPr>
          <w:rFonts w:ascii="Palatino Linotype" w:eastAsia="Times New Roman" w:hAnsi="Palatino Linotype" w:cs="Arial"/>
          <w:b/>
          <w:bCs/>
          <w:sz w:val="24"/>
          <w:szCs w:val="24"/>
          <w:lang w:eastAsia="es-ES"/>
        </w:rPr>
        <w:t>SE/IP/2020</w:t>
      </w:r>
      <w:r w:rsidR="00F40914" w:rsidRPr="009E487D">
        <w:rPr>
          <w:rFonts w:ascii="Palatino Linotype" w:eastAsia="MS Mincho" w:hAnsi="Palatino Linotype" w:cs="Times New Roman"/>
          <w:b/>
          <w:bCs/>
          <w:sz w:val="24"/>
          <w:szCs w:val="24"/>
          <w:lang w:val="es-ES_tradnl" w:eastAsia="es-ES"/>
        </w:rPr>
        <w:t xml:space="preserve"> </w:t>
      </w:r>
      <w:r w:rsidRPr="009E487D">
        <w:rPr>
          <w:rFonts w:ascii="Palatino Linotype" w:eastAsia="Calibri" w:hAnsi="Palatino Linotype" w:cs="Arial"/>
          <w:sz w:val="24"/>
          <w:szCs w:val="24"/>
          <w:lang w:val="es-ES" w:eastAsia="es-ES"/>
        </w:rPr>
        <w:t>mediante la cual solicitó:</w:t>
      </w:r>
    </w:p>
    <w:p w14:paraId="00643650" w14:textId="77777777" w:rsidR="004A3422" w:rsidRPr="009E487D"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14:paraId="1F845E5A" w14:textId="77777777" w:rsidR="004653A7" w:rsidRPr="009E487D" w:rsidRDefault="00E5462C" w:rsidP="008440CA">
      <w:pPr>
        <w:spacing w:after="0" w:line="360" w:lineRule="auto"/>
        <w:ind w:left="567" w:right="567"/>
        <w:contextualSpacing/>
        <w:jc w:val="both"/>
        <w:rPr>
          <w:rFonts w:ascii="Palatino Linotype" w:hAnsi="Palatino Linotype"/>
          <w:i/>
          <w:iCs/>
          <w:color w:val="000000"/>
        </w:rPr>
      </w:pPr>
      <w:r w:rsidRPr="009E487D">
        <w:rPr>
          <w:rFonts w:ascii="Palatino Linotype" w:hAnsi="Palatino Linotype"/>
          <w:i/>
          <w:iCs/>
          <w:color w:val="000000"/>
        </w:rPr>
        <w:t>“</w:t>
      </w:r>
      <w:r w:rsidR="003F6E13" w:rsidRPr="009E487D">
        <w:rPr>
          <w:rFonts w:ascii="Palatino Linotype" w:hAnsi="Palatino Linotype"/>
          <w:i/>
          <w:iCs/>
          <w:color w:val="000000"/>
        </w:rPr>
        <w:t xml:space="preserve">Solicito saber la razón y fundamento por el cual a la Secundaria Oficial No. 530 Anexa a la Normal de Atizapan, QUE ES DE CARÁCTER ESTATAL le están QUITANDO PROFESORES, ¿porque están retirando profesores de la escuela? AFECTANDO A LOS ALUMNOS Y EN ESPECIAL A LOS DE 3ro. QUE ESTE AÑO ENFRENTAN COMIPENS¡¡¡¡¡ SOLICITO NUMERO TELEFÓNICO DE CONTACTO DEL RESPONSABLE DE ESTO EN LA SEP EDO. MEX. URGENTE. A SU VEZ REQUIERO SABER FECHA EXACTA EN LA QUE LA ESCUELA CONTARA </w:t>
      </w:r>
      <w:r w:rsidR="003F6E13" w:rsidRPr="009E487D">
        <w:rPr>
          <w:rFonts w:ascii="Palatino Linotype" w:hAnsi="Palatino Linotype"/>
          <w:i/>
          <w:iCs/>
          <w:color w:val="000000"/>
        </w:rPr>
        <w:lastRenderedPageBreak/>
        <w:t>CON PERSONAL DOCENTE COMPLETO YA QUE SE ESTA AFECTANDO A LOS ALUMNOS EN GENERAL PERO EN ESPECIAL A LOS DE TERCERO QUE ENFRENTAN COMIPENS ESTE AÑO¡¡¡¡</w:t>
      </w:r>
      <w:r w:rsidR="00A27248" w:rsidRPr="009E487D">
        <w:rPr>
          <w:rFonts w:ascii="Palatino Linotype" w:hAnsi="Palatino Linotype"/>
          <w:i/>
          <w:iCs/>
          <w:color w:val="000000"/>
        </w:rPr>
        <w:t>municipio.</w:t>
      </w:r>
      <w:r w:rsidR="00193B5C" w:rsidRPr="009E487D">
        <w:rPr>
          <w:rFonts w:ascii="Palatino Linotype" w:hAnsi="Palatino Linotype"/>
          <w:i/>
          <w:iCs/>
          <w:color w:val="000000"/>
        </w:rPr>
        <w:t xml:space="preserve">”. </w:t>
      </w:r>
      <w:r w:rsidRPr="009E487D">
        <w:rPr>
          <w:rFonts w:ascii="Palatino Linotype" w:hAnsi="Palatino Linotype"/>
          <w:i/>
          <w:iCs/>
          <w:color w:val="000000"/>
        </w:rPr>
        <w:t>(Sic)</w:t>
      </w:r>
    </w:p>
    <w:p w14:paraId="34245A85" w14:textId="77777777" w:rsidR="00E5462C" w:rsidRPr="009E487D" w:rsidRDefault="00E5462C" w:rsidP="008440CA">
      <w:pPr>
        <w:spacing w:after="0" w:line="360" w:lineRule="auto"/>
        <w:ind w:right="567"/>
        <w:contextualSpacing/>
        <w:jc w:val="both"/>
        <w:rPr>
          <w:rFonts w:ascii="Palatino Linotype" w:eastAsia="Times New Roman" w:hAnsi="Palatino Linotype" w:cs="Arial"/>
          <w:sz w:val="24"/>
          <w:szCs w:val="24"/>
          <w:lang w:val="es-ES" w:eastAsia="es-ES"/>
        </w:rPr>
      </w:pPr>
    </w:p>
    <w:p w14:paraId="71B16E8A" w14:textId="7F5F5E71" w:rsidR="00770F1F" w:rsidRPr="009E487D" w:rsidRDefault="005D1CFC" w:rsidP="003F6E13">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9E487D">
        <w:rPr>
          <w:rFonts w:ascii="Palatino Linotype" w:eastAsia="Times New Roman" w:hAnsi="Palatino Linotype" w:cs="Arial"/>
          <w:sz w:val="24"/>
          <w:szCs w:val="24"/>
          <w:lang w:val="es-ES" w:eastAsia="es-ES"/>
        </w:rPr>
        <w:t>Se señaló</w:t>
      </w:r>
      <w:r w:rsidR="00792776" w:rsidRPr="009E487D">
        <w:rPr>
          <w:rFonts w:ascii="Palatino Linotype" w:eastAsia="Times New Roman" w:hAnsi="Palatino Linotype" w:cs="Arial"/>
          <w:sz w:val="24"/>
          <w:szCs w:val="24"/>
          <w:lang w:val="es-ES" w:eastAsia="es-ES"/>
        </w:rPr>
        <w:t xml:space="preserve"> como modalidad de entrega de la información</w:t>
      </w:r>
      <w:r w:rsidR="00792776" w:rsidRPr="009E487D">
        <w:rPr>
          <w:rFonts w:ascii="Palatino Linotype" w:eastAsia="Times New Roman" w:hAnsi="Palatino Linotype" w:cs="Arial"/>
          <w:b/>
          <w:sz w:val="24"/>
          <w:szCs w:val="24"/>
          <w:lang w:val="es-ES" w:eastAsia="es-ES"/>
        </w:rPr>
        <w:t>:</w:t>
      </w:r>
      <w:r w:rsidR="00792776" w:rsidRPr="009E487D">
        <w:rPr>
          <w:rFonts w:ascii="Palatino Linotype" w:eastAsia="Times New Roman" w:hAnsi="Palatino Linotype" w:cs="Arial"/>
          <w:sz w:val="24"/>
          <w:szCs w:val="24"/>
          <w:lang w:val="es-ES" w:eastAsia="es-ES"/>
        </w:rPr>
        <w:t xml:space="preserve"> </w:t>
      </w:r>
      <w:r w:rsidR="00792776" w:rsidRPr="009E487D">
        <w:rPr>
          <w:rFonts w:ascii="Palatino Linotype" w:eastAsia="Times New Roman" w:hAnsi="Palatino Linotype" w:cs="Arial"/>
          <w:b/>
          <w:sz w:val="24"/>
          <w:szCs w:val="24"/>
          <w:lang w:val="es-ES" w:eastAsia="es-ES"/>
        </w:rPr>
        <w:t>a través de</w:t>
      </w:r>
      <w:r w:rsidR="003F6E13" w:rsidRPr="009E487D">
        <w:rPr>
          <w:rFonts w:ascii="Palatino Linotype" w:eastAsia="Times New Roman" w:hAnsi="Palatino Linotype" w:cs="Arial"/>
          <w:b/>
          <w:sz w:val="24"/>
          <w:szCs w:val="24"/>
          <w:lang w:val="es-ES" w:eastAsia="es-ES"/>
        </w:rPr>
        <w:t xml:space="preserve">l </w:t>
      </w:r>
      <w:r w:rsidR="003F6E13" w:rsidRPr="009E487D">
        <w:rPr>
          <w:rFonts w:ascii="Palatino Linotype" w:eastAsia="Calibri" w:hAnsi="Palatino Linotype" w:cs="Arial"/>
          <w:b/>
          <w:sz w:val="24"/>
          <w:szCs w:val="24"/>
          <w:lang w:val="es-ES" w:eastAsia="es-ES"/>
        </w:rPr>
        <w:t xml:space="preserve">Sistema de Acceso a la Información Mexiquense (SAIMEX) y correo electrónico </w:t>
      </w:r>
      <w:r w:rsidR="00E9041C" w:rsidRPr="00E9041C">
        <w:rPr>
          <w:rFonts w:ascii="Palatino Linotype" w:eastAsia="Calibri" w:hAnsi="Palatino Linotype" w:cs="Arial"/>
          <w:b/>
          <w:sz w:val="24"/>
          <w:szCs w:val="24"/>
          <w:highlight w:val="black"/>
          <w:lang w:val="es-ES" w:eastAsia="es-ES"/>
        </w:rPr>
        <w:t>***************************</w:t>
      </w:r>
    </w:p>
    <w:p w14:paraId="3EEA9640" w14:textId="77777777" w:rsidR="003F6E13" w:rsidRPr="009E487D" w:rsidRDefault="003F6E13" w:rsidP="003F6E13">
      <w:pPr>
        <w:spacing w:after="0" w:line="360" w:lineRule="auto"/>
        <w:ind w:left="502"/>
        <w:contextualSpacing/>
        <w:jc w:val="both"/>
        <w:rPr>
          <w:rFonts w:ascii="Palatino Linotype" w:eastAsia="Times New Roman" w:hAnsi="Palatino Linotype" w:cs="Arial"/>
          <w:sz w:val="24"/>
          <w:szCs w:val="24"/>
          <w:lang w:val="es-ES" w:eastAsia="es-ES"/>
        </w:rPr>
      </w:pPr>
    </w:p>
    <w:p w14:paraId="4892E14D" w14:textId="77777777" w:rsidR="00A27248" w:rsidRPr="009E487D" w:rsidRDefault="003F6E13" w:rsidP="00805D08">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9E487D">
        <w:rPr>
          <w:rFonts w:ascii="Palatino Linotype" w:eastAsia="MS Mincho" w:hAnsi="Palatino Linotype" w:cs="Arial"/>
          <w:sz w:val="24"/>
          <w:lang w:val="es-ES_tradnl" w:eastAsia="es-ES"/>
        </w:rPr>
        <w:t>En fecha vein</w:t>
      </w:r>
      <w:r w:rsidR="00805D08" w:rsidRPr="009E487D">
        <w:rPr>
          <w:rFonts w:ascii="Palatino Linotype" w:eastAsia="MS Mincho" w:hAnsi="Palatino Linotype" w:cs="Arial"/>
          <w:sz w:val="24"/>
          <w:lang w:val="es-ES_tradnl" w:eastAsia="es-ES"/>
        </w:rPr>
        <w:t>tiocho (28</w:t>
      </w:r>
      <w:r w:rsidR="00A27248" w:rsidRPr="009E487D">
        <w:rPr>
          <w:rFonts w:ascii="Palatino Linotype" w:eastAsia="MS Mincho" w:hAnsi="Palatino Linotype" w:cs="Arial"/>
          <w:sz w:val="24"/>
          <w:lang w:val="es-ES_tradnl" w:eastAsia="es-ES"/>
        </w:rPr>
        <w:t xml:space="preserve">) de </w:t>
      </w:r>
      <w:r w:rsidR="00805D08" w:rsidRPr="009E487D">
        <w:rPr>
          <w:rFonts w:ascii="Palatino Linotype" w:eastAsia="MS Mincho" w:hAnsi="Palatino Linotype" w:cs="Arial"/>
          <w:sz w:val="24"/>
          <w:lang w:val="es-ES_tradnl" w:eastAsia="es-ES"/>
        </w:rPr>
        <w:t>enero de dos mil veinte</w:t>
      </w:r>
      <w:r w:rsidR="00A27248" w:rsidRPr="009E487D">
        <w:rPr>
          <w:rFonts w:ascii="Palatino Linotype" w:eastAsia="MS Mincho" w:hAnsi="Palatino Linotype" w:cs="Arial"/>
          <w:sz w:val="24"/>
          <w:lang w:val="es-ES_tradnl" w:eastAsia="es-ES"/>
        </w:rPr>
        <w:t xml:space="preserve">, el </w:t>
      </w:r>
      <w:r w:rsidR="00A27248" w:rsidRPr="009E487D">
        <w:rPr>
          <w:rFonts w:ascii="Palatino Linotype" w:eastAsia="MS Mincho" w:hAnsi="Palatino Linotype" w:cs="Arial"/>
          <w:b/>
          <w:sz w:val="24"/>
          <w:lang w:val="es-ES_tradnl" w:eastAsia="es-ES"/>
        </w:rPr>
        <w:t xml:space="preserve">SUJETO OBLIGADO </w:t>
      </w:r>
      <w:r w:rsidR="00A27248" w:rsidRPr="009E487D">
        <w:rPr>
          <w:rFonts w:ascii="Palatino Linotype" w:eastAsia="MS Mincho" w:hAnsi="Palatino Linotype" w:cs="Arial"/>
          <w:sz w:val="24"/>
          <w:lang w:val="es-ES_tradnl" w:eastAsia="es-ES"/>
        </w:rPr>
        <w:t xml:space="preserve">realizó una solicitud de aclaración, mediante </w:t>
      </w:r>
      <w:r w:rsidR="00805D08" w:rsidRPr="009E487D">
        <w:rPr>
          <w:rFonts w:ascii="Palatino Linotype" w:eastAsia="MS Mincho" w:hAnsi="Palatino Linotype" w:cs="Arial"/>
          <w:sz w:val="24"/>
          <w:lang w:val="es-ES_tradnl" w:eastAsia="es-ES"/>
        </w:rPr>
        <w:t xml:space="preserve">el Acuerdo de Requerimiento correspondiente a la solicitud de información pública 00069/SE/IP/2020, en el cual medularmente le requirió especificara a qué documento es al que desea acceder. </w:t>
      </w:r>
    </w:p>
    <w:p w14:paraId="45DA2ED3" w14:textId="77777777" w:rsidR="00805D08" w:rsidRPr="009E487D" w:rsidRDefault="00805D08" w:rsidP="00805D08">
      <w:pPr>
        <w:spacing w:after="0" w:line="360" w:lineRule="auto"/>
        <w:ind w:right="34"/>
        <w:contextualSpacing/>
        <w:jc w:val="both"/>
        <w:rPr>
          <w:rFonts w:ascii="Palatino Linotype" w:eastAsia="MS Mincho" w:hAnsi="Palatino Linotype" w:cs="Arial"/>
          <w:sz w:val="24"/>
          <w:lang w:val="es-ES_tradnl" w:eastAsia="es-ES"/>
        </w:rPr>
      </w:pPr>
    </w:p>
    <w:p w14:paraId="5E43250D" w14:textId="77777777" w:rsidR="00805D08" w:rsidRPr="009E487D" w:rsidRDefault="00805D08" w:rsidP="00805D08">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9E487D">
        <w:rPr>
          <w:rFonts w:ascii="Palatino Linotype" w:eastAsia="MS Mincho" w:hAnsi="Palatino Linotype" w:cs="Arial"/>
          <w:sz w:val="24"/>
          <w:lang w:val="es-ES_tradnl" w:eastAsia="es-ES"/>
        </w:rPr>
        <w:t xml:space="preserve">En fecha veintiocho (28) de enero de dos mil veinte, el particular atendió el requerimiento de información y precisó que requería conocer </w:t>
      </w:r>
      <w:r w:rsidRPr="009E487D">
        <w:rPr>
          <w:rFonts w:ascii="Palatino Linotype" w:eastAsia="MS Mincho" w:hAnsi="Palatino Linotype" w:cs="Arial"/>
          <w:i/>
          <w:sz w:val="24"/>
          <w:lang w:val="es-ES_tradnl" w:eastAsia="es-ES"/>
        </w:rPr>
        <w:t>“</w:t>
      </w:r>
      <w:r w:rsidRPr="009E487D">
        <w:rPr>
          <w:rFonts w:ascii="Palatino Linotype" w:eastAsia="MS Mincho" w:hAnsi="Palatino Linotype" w:cs="Arial"/>
          <w:b/>
          <w:i/>
          <w:sz w:val="24"/>
          <w:lang w:val="es-ES_tradnl" w:eastAsia="es-ES"/>
        </w:rPr>
        <w:t>el fundamento y tener acceso al documento por el cual se le están retirando profesores a la escuela Secundaria No. 530 Anexa a la Normal de Atizapán, lo cual podría caer en una falta u omisión que está violentando los derechos humanos de los niños. La reforma educativa reciente, en la Carta Magna, le impone a la educación obligatoria que imparta el Estado la característica de ser de calidad, entendiendo por ello “…que los materiales y métodos educativos, la organización escolar, la infraestructura educativa y la idoneidad de los docentes y los directivos garanticen el máximo logro de aprendizaje de los educandos” (CPEUM, 2014: 4). Por lo que reitero mi petición de conocer el PORQUE DE LA REDUCCIÓN DOCENTE QUE AFECTA A LOS ALUMNOS DEL PLANTEL.</w:t>
      </w:r>
    </w:p>
    <w:p w14:paraId="50F139BD" w14:textId="77777777" w:rsidR="00A27248" w:rsidRPr="009E487D" w:rsidRDefault="00A27248" w:rsidP="00A27248">
      <w:pPr>
        <w:spacing w:after="0" w:line="360" w:lineRule="auto"/>
        <w:ind w:right="34"/>
        <w:contextualSpacing/>
        <w:jc w:val="both"/>
        <w:rPr>
          <w:rFonts w:ascii="Palatino Linotype" w:eastAsia="MS Mincho" w:hAnsi="Palatino Linotype" w:cs="Arial"/>
          <w:sz w:val="24"/>
          <w:lang w:val="es-ES_tradnl" w:eastAsia="es-ES"/>
        </w:rPr>
      </w:pPr>
    </w:p>
    <w:p w14:paraId="5140F594" w14:textId="4CD12A68" w:rsidR="00E5462C" w:rsidRPr="009E487D"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9E487D">
        <w:rPr>
          <w:rFonts w:ascii="Palatino Linotype" w:eastAsia="Calibri" w:hAnsi="Palatino Linotype" w:cs="Arial"/>
          <w:sz w:val="24"/>
          <w:szCs w:val="24"/>
          <w:lang w:val="es-ES" w:eastAsia="es-ES"/>
        </w:rPr>
        <w:t xml:space="preserve">EI </w:t>
      </w:r>
      <w:r w:rsidRPr="009E487D">
        <w:rPr>
          <w:rFonts w:ascii="Palatino Linotype" w:eastAsia="Calibri" w:hAnsi="Palatino Linotype" w:cs="Arial"/>
          <w:b/>
          <w:sz w:val="24"/>
          <w:szCs w:val="24"/>
          <w:lang w:val="es-ES" w:eastAsia="es-ES"/>
        </w:rPr>
        <w:t>SUJETO OBLIGADO</w:t>
      </w:r>
      <w:r w:rsidRPr="009E487D">
        <w:rPr>
          <w:rFonts w:ascii="Palatino Linotype" w:eastAsia="Calibri" w:hAnsi="Palatino Linotype" w:cs="Arial"/>
          <w:sz w:val="24"/>
          <w:szCs w:val="24"/>
          <w:lang w:val="es-ES" w:eastAsia="es-ES"/>
        </w:rPr>
        <w:t xml:space="preserve"> </w:t>
      </w:r>
      <w:r w:rsidR="004A3422" w:rsidRPr="009E487D">
        <w:rPr>
          <w:rFonts w:ascii="Palatino Linotype" w:eastAsia="Calibri" w:hAnsi="Palatino Linotype" w:cs="Arial"/>
          <w:sz w:val="24"/>
          <w:szCs w:val="24"/>
          <w:lang w:val="es-ES" w:eastAsia="es-ES"/>
        </w:rPr>
        <w:t>el</w:t>
      </w:r>
      <w:r w:rsidR="002A6380" w:rsidRPr="009E487D">
        <w:rPr>
          <w:rFonts w:ascii="Palatino Linotype" w:eastAsia="Calibri" w:hAnsi="Palatino Linotype" w:cs="Arial"/>
          <w:sz w:val="24"/>
          <w:szCs w:val="24"/>
          <w:lang w:val="es-ES" w:eastAsia="es-ES"/>
        </w:rPr>
        <w:t xml:space="preserve"> día</w:t>
      </w:r>
      <w:r w:rsidR="001C516D" w:rsidRPr="009E487D">
        <w:rPr>
          <w:rFonts w:ascii="Palatino Linotype" w:eastAsia="MS Mincho" w:hAnsi="Palatino Linotype" w:cs="Arial"/>
          <w:sz w:val="24"/>
          <w:lang w:val="es-ES_tradnl" w:eastAsia="es-ES"/>
        </w:rPr>
        <w:t xml:space="preserve"> </w:t>
      </w:r>
      <w:r w:rsidR="00805D08" w:rsidRPr="009E487D">
        <w:rPr>
          <w:rFonts w:ascii="Palatino Linotype" w:eastAsia="Calibri" w:hAnsi="Palatino Linotype" w:cs="Arial"/>
          <w:sz w:val="24"/>
          <w:szCs w:val="24"/>
          <w:lang w:val="es-ES" w:eastAsia="es-ES"/>
        </w:rPr>
        <w:t>veinticinco</w:t>
      </w:r>
      <w:r w:rsidR="00193B5C" w:rsidRPr="009E487D">
        <w:rPr>
          <w:rFonts w:ascii="Palatino Linotype" w:eastAsia="Calibri" w:hAnsi="Palatino Linotype" w:cs="Arial"/>
          <w:sz w:val="24"/>
          <w:szCs w:val="24"/>
          <w:lang w:val="es-ES" w:eastAsia="es-ES"/>
        </w:rPr>
        <w:t xml:space="preserve"> </w:t>
      </w:r>
      <w:r w:rsidR="00351415" w:rsidRPr="009E487D">
        <w:rPr>
          <w:rFonts w:ascii="Palatino Linotype" w:eastAsia="Calibri" w:hAnsi="Palatino Linotype" w:cs="Arial"/>
          <w:sz w:val="24"/>
          <w:szCs w:val="24"/>
          <w:lang w:val="es-ES" w:eastAsia="es-ES"/>
        </w:rPr>
        <w:t>(</w:t>
      </w:r>
      <w:r w:rsidR="00805D08" w:rsidRPr="009E487D">
        <w:rPr>
          <w:rFonts w:ascii="Palatino Linotype" w:eastAsia="Calibri" w:hAnsi="Palatino Linotype" w:cs="Arial"/>
          <w:sz w:val="24"/>
          <w:szCs w:val="24"/>
          <w:lang w:val="es-ES" w:eastAsia="es-ES"/>
        </w:rPr>
        <w:t>25</w:t>
      </w:r>
      <w:r w:rsidR="00351415" w:rsidRPr="009E487D">
        <w:rPr>
          <w:rFonts w:ascii="Palatino Linotype" w:eastAsia="Calibri" w:hAnsi="Palatino Linotype" w:cs="Arial"/>
          <w:sz w:val="24"/>
          <w:szCs w:val="24"/>
          <w:lang w:val="es-ES" w:eastAsia="es-ES"/>
        </w:rPr>
        <w:t xml:space="preserve">) </w:t>
      </w:r>
      <w:r w:rsidR="00357067" w:rsidRPr="009E487D">
        <w:rPr>
          <w:rFonts w:ascii="Palatino Linotype" w:eastAsia="Calibri" w:hAnsi="Palatino Linotype" w:cs="Arial"/>
          <w:sz w:val="24"/>
          <w:szCs w:val="24"/>
          <w:lang w:val="es-ES" w:eastAsia="es-ES"/>
        </w:rPr>
        <w:t>de febrero</w:t>
      </w:r>
      <w:r w:rsidR="00805D08" w:rsidRPr="009E487D">
        <w:rPr>
          <w:rFonts w:ascii="Palatino Linotype" w:eastAsia="Calibri" w:hAnsi="Palatino Linotype" w:cs="Arial"/>
          <w:sz w:val="24"/>
          <w:szCs w:val="24"/>
          <w:lang w:val="es-ES" w:eastAsia="es-ES"/>
        </w:rPr>
        <w:t xml:space="preserve"> </w:t>
      </w:r>
      <w:r w:rsidR="00351415" w:rsidRPr="009E487D">
        <w:rPr>
          <w:rFonts w:ascii="Palatino Linotype" w:eastAsia="Calibri" w:hAnsi="Palatino Linotype" w:cs="Arial"/>
          <w:sz w:val="24"/>
          <w:szCs w:val="24"/>
          <w:lang w:val="es-ES" w:eastAsia="es-ES"/>
        </w:rPr>
        <w:t xml:space="preserve">de dos mil </w:t>
      </w:r>
      <w:r w:rsidR="00805D08" w:rsidRPr="009E487D">
        <w:rPr>
          <w:rFonts w:ascii="Palatino Linotype" w:eastAsia="Calibri" w:hAnsi="Palatino Linotype" w:cs="Arial"/>
          <w:sz w:val="24"/>
          <w:szCs w:val="24"/>
          <w:lang w:val="es-ES" w:eastAsia="es-ES"/>
        </w:rPr>
        <w:t>veinte</w:t>
      </w:r>
      <w:r w:rsidR="00E5462C" w:rsidRPr="009E487D">
        <w:rPr>
          <w:rFonts w:ascii="Palatino Linotype" w:eastAsia="Calibri" w:hAnsi="Palatino Linotype" w:cs="Arial"/>
          <w:sz w:val="24"/>
          <w:szCs w:val="24"/>
          <w:lang w:val="es-ES" w:eastAsia="es-ES"/>
        </w:rPr>
        <w:t xml:space="preserve"> </w:t>
      </w:r>
      <w:r w:rsidR="001C516D" w:rsidRPr="009E487D">
        <w:rPr>
          <w:rFonts w:ascii="Palatino Linotype" w:eastAsia="Calibri" w:hAnsi="Palatino Linotype" w:cs="Arial"/>
          <w:sz w:val="24"/>
          <w:szCs w:val="24"/>
          <w:lang w:val="es-ES" w:eastAsia="es-ES"/>
        </w:rPr>
        <w:t xml:space="preserve">en respuesta a la solicitud de información señaló lo siguiente: </w:t>
      </w:r>
    </w:p>
    <w:p w14:paraId="441A1A83" w14:textId="77777777" w:rsidR="00193B5C" w:rsidRPr="009E487D" w:rsidRDefault="00193B5C" w:rsidP="008440CA">
      <w:pPr>
        <w:spacing w:after="0" w:line="360" w:lineRule="auto"/>
        <w:ind w:right="34"/>
        <w:contextualSpacing/>
        <w:jc w:val="both"/>
        <w:rPr>
          <w:rFonts w:ascii="Palatino Linotype" w:eastAsia="MS Mincho" w:hAnsi="Palatino Linotype" w:cs="Arial"/>
          <w:sz w:val="24"/>
          <w:lang w:val="es-ES_tradnl" w:eastAsia="es-ES"/>
        </w:rPr>
      </w:pPr>
    </w:p>
    <w:tbl>
      <w:tblPr>
        <w:tblW w:w="8642" w:type="dxa"/>
        <w:tblCellSpacing w:w="0" w:type="dxa"/>
        <w:tblCellMar>
          <w:left w:w="0" w:type="dxa"/>
          <w:right w:w="0" w:type="dxa"/>
        </w:tblCellMar>
        <w:tblLook w:val="04A0" w:firstRow="1" w:lastRow="0" w:firstColumn="1" w:lastColumn="0" w:noHBand="0" w:noVBand="1"/>
      </w:tblPr>
      <w:tblGrid>
        <w:gridCol w:w="8642"/>
      </w:tblGrid>
      <w:tr w:rsidR="00805D08" w:rsidRPr="009E487D" w14:paraId="6D019970" w14:textId="77777777" w:rsidTr="00805D08">
        <w:trPr>
          <w:trHeight w:val="300"/>
          <w:tblCellSpacing w:w="0" w:type="dxa"/>
        </w:trPr>
        <w:tc>
          <w:tcPr>
            <w:tcW w:w="8642" w:type="dxa"/>
            <w:vAlign w:val="center"/>
            <w:hideMark/>
          </w:tcPr>
          <w:p w14:paraId="3877F513" w14:textId="77777777" w:rsidR="00805D08" w:rsidRPr="009E487D" w:rsidRDefault="00805D08" w:rsidP="00805D08">
            <w:pPr>
              <w:spacing w:after="0" w:line="360" w:lineRule="auto"/>
              <w:jc w:val="right"/>
              <w:rPr>
                <w:rFonts w:ascii="Palatino Linotype" w:eastAsia="Times New Roman" w:hAnsi="Palatino Linotype" w:cs="Times New Roman"/>
                <w:szCs w:val="24"/>
                <w:lang w:eastAsia="es-MX"/>
              </w:rPr>
            </w:pPr>
            <w:r w:rsidRPr="009E487D">
              <w:rPr>
                <w:rFonts w:ascii="Palatino Linotype" w:eastAsia="Times New Roman" w:hAnsi="Palatino Linotype" w:cs="Times New Roman"/>
                <w:szCs w:val="18"/>
                <w:lang w:eastAsia="es-MX"/>
              </w:rPr>
              <w:t>Metepec, México a 25 de Febrero de 2020</w:t>
            </w:r>
          </w:p>
        </w:tc>
      </w:tr>
      <w:tr w:rsidR="00805D08" w:rsidRPr="009E487D" w14:paraId="4C14C381" w14:textId="77777777" w:rsidTr="00805D08">
        <w:trPr>
          <w:trHeight w:val="300"/>
          <w:tblCellSpacing w:w="0" w:type="dxa"/>
        </w:trPr>
        <w:tc>
          <w:tcPr>
            <w:tcW w:w="8642" w:type="dxa"/>
            <w:vAlign w:val="center"/>
            <w:hideMark/>
          </w:tcPr>
          <w:p w14:paraId="71685F16" w14:textId="2BF77089" w:rsidR="00805D08" w:rsidRPr="009E487D" w:rsidRDefault="00805D08" w:rsidP="00805D08">
            <w:pPr>
              <w:spacing w:after="0" w:line="360" w:lineRule="auto"/>
              <w:jc w:val="right"/>
              <w:rPr>
                <w:rFonts w:ascii="Palatino Linotype" w:eastAsia="Times New Roman" w:hAnsi="Palatino Linotype" w:cs="Times New Roman"/>
                <w:szCs w:val="24"/>
                <w:lang w:eastAsia="es-MX"/>
              </w:rPr>
            </w:pPr>
            <w:r w:rsidRPr="009E487D">
              <w:rPr>
                <w:rFonts w:ascii="Palatino Linotype" w:eastAsia="Times New Roman" w:hAnsi="Palatino Linotype" w:cs="Times New Roman"/>
                <w:szCs w:val="18"/>
                <w:lang w:eastAsia="es-MX"/>
              </w:rPr>
              <w:t xml:space="preserve">Nombre del solicitante: </w:t>
            </w:r>
            <w:r w:rsidR="00E9041C" w:rsidRPr="00E9041C">
              <w:rPr>
                <w:rFonts w:ascii="Palatino Linotype" w:eastAsia="Times New Roman" w:hAnsi="Palatino Linotype" w:cs="Times New Roman"/>
                <w:szCs w:val="18"/>
                <w:highlight w:val="black"/>
                <w:lang w:eastAsia="es-MX"/>
              </w:rPr>
              <w:t>**************************************</w:t>
            </w:r>
          </w:p>
        </w:tc>
      </w:tr>
      <w:tr w:rsidR="00805D08" w:rsidRPr="009E487D" w14:paraId="4C8B7E0F" w14:textId="77777777" w:rsidTr="00805D08">
        <w:trPr>
          <w:trHeight w:val="300"/>
          <w:tblCellSpacing w:w="0" w:type="dxa"/>
        </w:trPr>
        <w:tc>
          <w:tcPr>
            <w:tcW w:w="8642" w:type="dxa"/>
            <w:vAlign w:val="center"/>
            <w:hideMark/>
          </w:tcPr>
          <w:p w14:paraId="539D1716" w14:textId="77777777" w:rsidR="00805D08" w:rsidRPr="009E487D" w:rsidRDefault="00805D08" w:rsidP="00805D08">
            <w:pPr>
              <w:spacing w:after="0" w:line="360" w:lineRule="auto"/>
              <w:jc w:val="right"/>
              <w:rPr>
                <w:rFonts w:ascii="Palatino Linotype" w:eastAsia="Times New Roman" w:hAnsi="Palatino Linotype" w:cs="Times New Roman"/>
                <w:szCs w:val="24"/>
                <w:lang w:eastAsia="es-MX"/>
              </w:rPr>
            </w:pPr>
            <w:r w:rsidRPr="009E487D">
              <w:rPr>
                <w:rFonts w:ascii="Palatino Linotype" w:eastAsia="Times New Roman" w:hAnsi="Palatino Linotype" w:cs="Times New Roman"/>
                <w:szCs w:val="18"/>
                <w:lang w:eastAsia="es-MX"/>
              </w:rPr>
              <w:t>Folio de la solicitud: 00069/SE/IP/2020</w:t>
            </w:r>
          </w:p>
        </w:tc>
      </w:tr>
      <w:tr w:rsidR="00805D08" w:rsidRPr="009E487D" w14:paraId="4537A728" w14:textId="77777777" w:rsidTr="00805D08">
        <w:trPr>
          <w:trHeight w:val="450"/>
          <w:tblCellSpacing w:w="0" w:type="dxa"/>
        </w:trPr>
        <w:tc>
          <w:tcPr>
            <w:tcW w:w="8642" w:type="dxa"/>
            <w:vAlign w:val="center"/>
            <w:hideMark/>
          </w:tcPr>
          <w:p w14:paraId="1E6FE1D7" w14:textId="77777777" w:rsidR="00805D08" w:rsidRPr="009E487D" w:rsidRDefault="00805D08" w:rsidP="00805D08">
            <w:pPr>
              <w:spacing w:after="0" w:line="360" w:lineRule="auto"/>
              <w:jc w:val="right"/>
              <w:rPr>
                <w:rFonts w:ascii="Palatino Linotype" w:eastAsia="Times New Roman" w:hAnsi="Palatino Linotype" w:cs="Times New Roman"/>
                <w:szCs w:val="24"/>
                <w:lang w:eastAsia="es-MX"/>
              </w:rPr>
            </w:pPr>
            <w:bookmarkStart w:id="1" w:name="_GoBack"/>
            <w:bookmarkEnd w:id="1"/>
          </w:p>
        </w:tc>
      </w:tr>
      <w:tr w:rsidR="00805D08" w:rsidRPr="009E487D" w14:paraId="46EF0EF0" w14:textId="77777777" w:rsidTr="00805D08">
        <w:trPr>
          <w:trHeight w:val="150"/>
          <w:tblCellSpacing w:w="0" w:type="dxa"/>
        </w:trPr>
        <w:tc>
          <w:tcPr>
            <w:tcW w:w="8642" w:type="dxa"/>
            <w:vAlign w:val="center"/>
            <w:hideMark/>
          </w:tcPr>
          <w:p w14:paraId="03149043" w14:textId="77777777" w:rsidR="00805D08" w:rsidRPr="009E487D" w:rsidRDefault="00805D08" w:rsidP="00805D08">
            <w:pPr>
              <w:spacing w:after="0" w:line="360" w:lineRule="auto"/>
              <w:jc w:val="both"/>
              <w:rPr>
                <w:rFonts w:ascii="Palatino Linotype" w:eastAsia="Times New Roman" w:hAnsi="Palatino Linotype" w:cs="Times New Roman"/>
                <w:szCs w:val="24"/>
                <w:lang w:eastAsia="es-MX"/>
              </w:rPr>
            </w:pPr>
            <w:r w:rsidRPr="009E487D">
              <w:rPr>
                <w:rFonts w:ascii="Palatino Linotype" w:eastAsia="Times New Roman" w:hAnsi="Palatino Linotype" w:cs="Times New Roman"/>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05D08" w:rsidRPr="009E487D" w14:paraId="5EC8FE55" w14:textId="77777777" w:rsidTr="00805D08">
        <w:trPr>
          <w:trHeight w:val="375"/>
          <w:tblCellSpacing w:w="0" w:type="dxa"/>
        </w:trPr>
        <w:tc>
          <w:tcPr>
            <w:tcW w:w="8642" w:type="dxa"/>
            <w:vAlign w:val="center"/>
            <w:hideMark/>
          </w:tcPr>
          <w:p w14:paraId="5C1CFAA9" w14:textId="77777777" w:rsidR="00805D08" w:rsidRPr="009E487D" w:rsidRDefault="00805D08" w:rsidP="00805D08">
            <w:pPr>
              <w:spacing w:after="0" w:line="360" w:lineRule="auto"/>
              <w:rPr>
                <w:rFonts w:ascii="Palatino Linotype" w:eastAsia="Times New Roman" w:hAnsi="Palatino Linotype" w:cs="Times New Roman"/>
                <w:szCs w:val="24"/>
                <w:lang w:eastAsia="es-MX"/>
              </w:rPr>
            </w:pPr>
          </w:p>
        </w:tc>
      </w:tr>
      <w:tr w:rsidR="00805D08" w:rsidRPr="009E487D" w14:paraId="148B484C" w14:textId="77777777" w:rsidTr="00805D08">
        <w:trPr>
          <w:trHeight w:val="150"/>
          <w:tblCellSpacing w:w="0" w:type="dxa"/>
        </w:trPr>
        <w:tc>
          <w:tcPr>
            <w:tcW w:w="8642" w:type="dxa"/>
            <w:vAlign w:val="center"/>
            <w:hideMark/>
          </w:tcPr>
          <w:p w14:paraId="5FD1F405" w14:textId="77777777" w:rsidR="00805D08" w:rsidRPr="009E487D" w:rsidRDefault="00805D08" w:rsidP="00805D08">
            <w:pPr>
              <w:spacing w:after="0" w:line="360" w:lineRule="auto"/>
              <w:jc w:val="both"/>
              <w:rPr>
                <w:rFonts w:ascii="Palatino Linotype" w:eastAsia="Times New Roman" w:hAnsi="Palatino Linotype" w:cs="Times New Roman"/>
                <w:szCs w:val="24"/>
                <w:lang w:eastAsia="es-MX"/>
              </w:rPr>
            </w:pPr>
            <w:r w:rsidRPr="009E487D">
              <w:rPr>
                <w:rFonts w:ascii="Palatino Linotype" w:eastAsia="Times New Roman" w:hAnsi="Palatino Linotype" w:cs="Times New Roman"/>
                <w:szCs w:val="18"/>
                <w:lang w:eastAsia="es-MX"/>
              </w:rPr>
              <w:t>De conformidad con lo dispuesto en el artículo 163 de la Ley de Transparencia y Acceso a la Información Pública del Estado de México y Municipios; se adjunta un archivo correspondiente al acuerdo de fecha veinticinco de febrero de dos mil veinte signado por la Titular de la Unidad de Transparencia</w:t>
            </w:r>
          </w:p>
        </w:tc>
      </w:tr>
      <w:tr w:rsidR="00805D08" w:rsidRPr="009E487D" w14:paraId="3713BA41" w14:textId="77777777" w:rsidTr="00805D08">
        <w:trPr>
          <w:trHeight w:val="150"/>
          <w:tblCellSpacing w:w="0" w:type="dxa"/>
        </w:trPr>
        <w:tc>
          <w:tcPr>
            <w:tcW w:w="8642" w:type="dxa"/>
            <w:vAlign w:val="center"/>
            <w:hideMark/>
          </w:tcPr>
          <w:p w14:paraId="3E615557" w14:textId="77777777" w:rsidR="00805D08" w:rsidRPr="009E487D" w:rsidRDefault="00805D08" w:rsidP="00805D08">
            <w:pPr>
              <w:spacing w:after="0" w:line="360" w:lineRule="auto"/>
              <w:rPr>
                <w:rFonts w:ascii="Palatino Linotype" w:eastAsia="Times New Roman" w:hAnsi="Palatino Linotype" w:cs="Times New Roman"/>
                <w:szCs w:val="20"/>
                <w:lang w:eastAsia="es-MX"/>
              </w:rPr>
            </w:pPr>
          </w:p>
        </w:tc>
      </w:tr>
      <w:tr w:rsidR="00805D08" w:rsidRPr="009E487D" w14:paraId="6207B340" w14:textId="77777777" w:rsidTr="00805D08">
        <w:trPr>
          <w:trHeight w:val="150"/>
          <w:tblCellSpacing w:w="0" w:type="dxa"/>
        </w:trPr>
        <w:tc>
          <w:tcPr>
            <w:tcW w:w="8642" w:type="dxa"/>
            <w:vAlign w:val="center"/>
            <w:hideMark/>
          </w:tcPr>
          <w:p w14:paraId="0ADD2CAE" w14:textId="77777777" w:rsidR="00805D08" w:rsidRPr="009E487D" w:rsidRDefault="00805D08" w:rsidP="00805D08">
            <w:pPr>
              <w:spacing w:after="0" w:line="360" w:lineRule="auto"/>
              <w:jc w:val="center"/>
              <w:rPr>
                <w:rFonts w:ascii="Palatino Linotype" w:eastAsia="Times New Roman" w:hAnsi="Palatino Linotype" w:cs="Times New Roman"/>
                <w:szCs w:val="24"/>
                <w:lang w:eastAsia="es-MX"/>
              </w:rPr>
            </w:pPr>
            <w:r w:rsidRPr="009E487D">
              <w:rPr>
                <w:rFonts w:ascii="Palatino Linotype" w:eastAsia="Times New Roman" w:hAnsi="Palatino Linotype" w:cs="Times New Roman"/>
                <w:szCs w:val="18"/>
                <w:lang w:eastAsia="es-MX"/>
              </w:rPr>
              <w:t>ATENTAMENTE</w:t>
            </w:r>
          </w:p>
        </w:tc>
      </w:tr>
      <w:tr w:rsidR="00805D08" w:rsidRPr="009E487D" w14:paraId="7D4F2395" w14:textId="77777777" w:rsidTr="00805D08">
        <w:trPr>
          <w:trHeight w:val="225"/>
          <w:tblCellSpacing w:w="0" w:type="dxa"/>
        </w:trPr>
        <w:tc>
          <w:tcPr>
            <w:tcW w:w="8642" w:type="dxa"/>
            <w:vAlign w:val="center"/>
            <w:hideMark/>
          </w:tcPr>
          <w:p w14:paraId="5C748640" w14:textId="77777777" w:rsidR="00805D08" w:rsidRPr="009E487D" w:rsidRDefault="00805D08" w:rsidP="00805D08">
            <w:pPr>
              <w:spacing w:after="0" w:line="360" w:lineRule="auto"/>
              <w:jc w:val="center"/>
              <w:rPr>
                <w:rFonts w:ascii="Palatino Linotype" w:eastAsia="Times New Roman" w:hAnsi="Palatino Linotype" w:cs="Times New Roman"/>
                <w:szCs w:val="24"/>
                <w:lang w:eastAsia="es-MX"/>
              </w:rPr>
            </w:pPr>
          </w:p>
        </w:tc>
      </w:tr>
      <w:tr w:rsidR="00805D08" w:rsidRPr="009E487D" w14:paraId="2091C286" w14:textId="77777777" w:rsidTr="00805D08">
        <w:trPr>
          <w:trHeight w:val="150"/>
          <w:tblCellSpacing w:w="0" w:type="dxa"/>
        </w:trPr>
        <w:tc>
          <w:tcPr>
            <w:tcW w:w="8642" w:type="dxa"/>
            <w:vAlign w:val="center"/>
            <w:hideMark/>
          </w:tcPr>
          <w:p w14:paraId="6014FF44" w14:textId="77777777" w:rsidR="00805D08" w:rsidRPr="009E487D" w:rsidRDefault="00805D08" w:rsidP="00805D08">
            <w:pPr>
              <w:spacing w:after="0" w:line="360" w:lineRule="auto"/>
              <w:jc w:val="center"/>
              <w:rPr>
                <w:rFonts w:ascii="Palatino Linotype" w:eastAsia="Times New Roman" w:hAnsi="Palatino Linotype" w:cs="Times New Roman"/>
                <w:szCs w:val="24"/>
                <w:lang w:eastAsia="es-MX"/>
              </w:rPr>
            </w:pPr>
            <w:r w:rsidRPr="009E487D">
              <w:rPr>
                <w:rFonts w:ascii="Palatino Linotype" w:eastAsia="Times New Roman" w:hAnsi="Palatino Linotype" w:cs="Times New Roman"/>
                <w:szCs w:val="18"/>
                <w:lang w:eastAsia="es-MX"/>
              </w:rPr>
              <w:t>Licenciado en Derecho Sergio Luna Hernández</w:t>
            </w:r>
          </w:p>
        </w:tc>
      </w:tr>
    </w:tbl>
    <w:p w14:paraId="12E05AF6" w14:textId="77777777" w:rsidR="00805D08" w:rsidRPr="009E487D" w:rsidRDefault="00805D08" w:rsidP="008440CA">
      <w:pPr>
        <w:spacing w:after="0" w:line="360" w:lineRule="auto"/>
        <w:ind w:right="34"/>
        <w:contextualSpacing/>
        <w:jc w:val="both"/>
        <w:rPr>
          <w:rFonts w:ascii="Palatino Linotype" w:eastAsia="MS Mincho" w:hAnsi="Palatino Linotype" w:cs="Arial"/>
          <w:sz w:val="24"/>
          <w:lang w:val="es-ES_tradnl" w:eastAsia="es-ES"/>
        </w:rPr>
      </w:pPr>
    </w:p>
    <w:p w14:paraId="440E3F65" w14:textId="77777777" w:rsidR="00A91771" w:rsidRPr="009E487D" w:rsidRDefault="00351415" w:rsidP="00FF32D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9E487D">
        <w:rPr>
          <w:rFonts w:ascii="Palatino Linotype" w:eastAsia="MS Mincho" w:hAnsi="Palatino Linotype" w:cs="Arial"/>
          <w:sz w:val="24"/>
          <w:lang w:val="es-ES_tradnl" w:eastAsia="es-ES"/>
        </w:rPr>
        <w:t>Adjuntando para tal efect</w:t>
      </w:r>
      <w:r w:rsidR="00B63653" w:rsidRPr="009E487D">
        <w:rPr>
          <w:rFonts w:ascii="Palatino Linotype" w:eastAsia="MS Mincho" w:hAnsi="Palatino Linotype" w:cs="Arial"/>
          <w:sz w:val="24"/>
          <w:lang w:val="es-ES_tradnl" w:eastAsia="es-ES"/>
        </w:rPr>
        <w:t>o</w:t>
      </w:r>
      <w:r w:rsidR="00193B5C" w:rsidRPr="009E487D">
        <w:rPr>
          <w:rFonts w:ascii="Palatino Linotype" w:eastAsia="MS Mincho" w:hAnsi="Palatino Linotype" w:cs="Arial"/>
          <w:sz w:val="24"/>
          <w:lang w:val="es-ES_tradnl" w:eastAsia="es-ES"/>
        </w:rPr>
        <w:t xml:space="preserve"> </w:t>
      </w:r>
      <w:r w:rsidR="00805D08" w:rsidRPr="009E487D">
        <w:rPr>
          <w:rFonts w:ascii="Palatino Linotype" w:eastAsia="MS Mincho" w:hAnsi="Palatino Linotype" w:cs="Arial"/>
          <w:sz w:val="24"/>
          <w:lang w:val="es-ES_tradnl" w:eastAsia="es-ES"/>
        </w:rPr>
        <w:t xml:space="preserve">tres (03) archivos, los cuales contienen lo siguiente: </w:t>
      </w:r>
    </w:p>
    <w:p w14:paraId="71A2F016" w14:textId="77777777" w:rsidR="00193B5C" w:rsidRPr="009E487D" w:rsidRDefault="00193B5C" w:rsidP="00896CC9">
      <w:pPr>
        <w:spacing w:after="0" w:line="360" w:lineRule="auto"/>
        <w:ind w:left="567" w:right="567"/>
        <w:contextualSpacing/>
        <w:jc w:val="both"/>
        <w:rPr>
          <w:rFonts w:ascii="Palatino Linotype" w:eastAsia="MS Mincho" w:hAnsi="Palatino Linotype" w:cs="Arial"/>
          <w:b/>
          <w:bCs/>
          <w:sz w:val="24"/>
          <w:lang w:val="es-ES_tradnl" w:eastAsia="es-ES"/>
        </w:rPr>
      </w:pPr>
    </w:p>
    <w:p w14:paraId="12E17980" w14:textId="77777777" w:rsidR="00896CC9" w:rsidRPr="009E487D" w:rsidRDefault="00805D08" w:rsidP="00896CC9">
      <w:pPr>
        <w:spacing w:after="0" w:line="360" w:lineRule="auto"/>
        <w:ind w:left="567" w:right="567"/>
        <w:contextualSpacing/>
        <w:jc w:val="both"/>
        <w:rPr>
          <w:rFonts w:ascii="Palatino Linotype" w:eastAsia="MS Mincho" w:hAnsi="Palatino Linotype" w:cs="Arial"/>
          <w:bCs/>
          <w:lang w:val="es-ES_tradnl" w:eastAsia="es-ES"/>
        </w:rPr>
      </w:pPr>
      <w:r w:rsidRPr="009E487D">
        <w:rPr>
          <w:rFonts w:ascii="Palatino Linotype" w:eastAsia="MS Mincho" w:hAnsi="Palatino Linotype" w:cs="Arial"/>
          <w:b/>
          <w:bCs/>
          <w:lang w:val="es-ES_tradnl" w:eastAsia="es-ES"/>
        </w:rPr>
        <w:t xml:space="preserve">ACUERDO RESP 00069.pdf. </w:t>
      </w:r>
      <w:r w:rsidRPr="009E487D">
        <w:rPr>
          <w:rFonts w:ascii="Palatino Linotype" w:eastAsia="MS Mincho" w:hAnsi="Palatino Linotype" w:cs="Arial"/>
          <w:bCs/>
          <w:lang w:val="es-ES_tradnl" w:eastAsia="es-ES"/>
        </w:rPr>
        <w:t xml:space="preserve">Oficio número 21000007010000S/042/UT/2020 de fecha veinticinco (25) de febrero de dos mil veinte, signado por el Encargado de la Unidad de Transparencia mediante el cual informa que, </w:t>
      </w:r>
      <w:r w:rsidR="00896CC9" w:rsidRPr="009E487D">
        <w:rPr>
          <w:rFonts w:ascii="Palatino Linotype" w:eastAsia="MS Mincho" w:hAnsi="Palatino Linotype" w:cs="Arial"/>
          <w:bCs/>
          <w:lang w:val="es-ES_tradnl" w:eastAsia="es-ES"/>
        </w:rPr>
        <w:t xml:space="preserve">mediante oficio </w:t>
      </w:r>
      <w:r w:rsidR="00896CC9" w:rsidRPr="009E487D">
        <w:rPr>
          <w:rFonts w:ascii="Palatino Linotype" w:eastAsia="MS Mincho" w:hAnsi="Palatino Linotype" w:cs="Arial"/>
          <w:bCs/>
          <w:lang w:val="es-ES_tradnl" w:eastAsia="es-ES"/>
        </w:rPr>
        <w:lastRenderedPageBreak/>
        <w:t xml:space="preserve">número 205110020/0131/2020 signado por la Suplente de la Subdirección Regional de Educación Básica se tiene que la escuela cuenta con el personal docente completo, tal y como se corrobora con las copias de las listas del personal docente. </w:t>
      </w:r>
    </w:p>
    <w:p w14:paraId="6EFEE090" w14:textId="77777777" w:rsidR="00D64E1D" w:rsidRPr="009E487D" w:rsidRDefault="00D64E1D" w:rsidP="00D64E1D">
      <w:pPr>
        <w:spacing w:after="0" w:line="360" w:lineRule="auto"/>
        <w:ind w:left="567" w:right="567"/>
        <w:contextualSpacing/>
        <w:jc w:val="both"/>
        <w:rPr>
          <w:rFonts w:ascii="Palatino Linotype" w:eastAsia="MS Mincho" w:hAnsi="Palatino Linotype" w:cs="Arial"/>
          <w:bCs/>
          <w:lang w:val="es-ES_tradnl" w:eastAsia="es-ES"/>
        </w:rPr>
      </w:pPr>
      <w:r w:rsidRPr="009E487D">
        <w:rPr>
          <w:rFonts w:ascii="Palatino Linotype" w:eastAsia="MS Mincho" w:hAnsi="Palatino Linotype" w:cs="Arial"/>
          <w:bCs/>
          <w:lang w:val="es-ES_tradnl" w:eastAsia="es-ES"/>
        </w:rPr>
        <w:t>Asimismo, mencionó que el acta por medio de la cual se determinó la clasificación de la información contenida en las listas puede ser encontrada en la siguiente dirección electrónica:</w:t>
      </w:r>
    </w:p>
    <w:p w14:paraId="42F9F5F0" w14:textId="77777777" w:rsidR="00896CC9" w:rsidRPr="009E487D" w:rsidRDefault="00D64E1D" w:rsidP="00D64E1D">
      <w:pPr>
        <w:spacing w:after="0" w:line="360" w:lineRule="auto"/>
        <w:ind w:left="567" w:right="567"/>
        <w:contextualSpacing/>
        <w:jc w:val="both"/>
        <w:rPr>
          <w:rFonts w:ascii="Palatino Linotype" w:eastAsia="MS Mincho" w:hAnsi="Palatino Linotype" w:cs="Arial"/>
          <w:bCs/>
          <w:lang w:val="es-ES_tradnl" w:eastAsia="es-ES"/>
        </w:rPr>
      </w:pPr>
      <w:r w:rsidRPr="009E487D">
        <w:rPr>
          <w:rFonts w:ascii="Palatino Linotype" w:eastAsia="MS Mincho" w:hAnsi="Palatino Linotype" w:cs="Arial"/>
          <w:bCs/>
          <w:noProof/>
          <w:lang w:eastAsia="es-MX"/>
        </w:rPr>
        <w:drawing>
          <wp:inline distT="0" distB="0" distL="0" distR="0" wp14:anchorId="11DE254C" wp14:editId="124982FE">
            <wp:extent cx="5496692" cy="48584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6692" cy="485843"/>
                    </a:xfrm>
                    <a:prstGeom prst="rect">
                      <a:avLst/>
                    </a:prstGeom>
                  </pic:spPr>
                </pic:pic>
              </a:graphicData>
            </a:graphic>
          </wp:inline>
        </w:drawing>
      </w:r>
    </w:p>
    <w:p w14:paraId="0A5CDB52" w14:textId="2AB64A93" w:rsidR="00805D08" w:rsidRPr="009E487D" w:rsidRDefault="00805D08" w:rsidP="00D64E1D">
      <w:pPr>
        <w:spacing w:after="0" w:line="360" w:lineRule="auto"/>
        <w:ind w:left="567" w:right="567"/>
        <w:contextualSpacing/>
        <w:jc w:val="both"/>
        <w:rPr>
          <w:rFonts w:ascii="Palatino Linotype" w:eastAsia="MS Mincho" w:hAnsi="Palatino Linotype" w:cs="Arial"/>
          <w:bCs/>
          <w:lang w:val="es-ES_tradnl" w:eastAsia="es-ES"/>
        </w:rPr>
      </w:pPr>
      <w:r w:rsidRPr="009E487D">
        <w:rPr>
          <w:rFonts w:ascii="Palatino Linotype" w:eastAsia="MS Mincho" w:hAnsi="Palatino Linotype" w:cs="Arial"/>
          <w:b/>
          <w:bCs/>
          <w:lang w:val="es-ES_tradnl" w:eastAsia="es-ES"/>
        </w:rPr>
        <w:t>ANEXO 2 00069.pdf</w:t>
      </w:r>
      <w:r w:rsidR="00D64E1D" w:rsidRPr="009E487D">
        <w:rPr>
          <w:rFonts w:ascii="Palatino Linotype" w:eastAsia="MS Mincho" w:hAnsi="Palatino Linotype" w:cs="Arial"/>
          <w:b/>
          <w:bCs/>
          <w:lang w:val="es-ES_tradnl" w:eastAsia="es-ES"/>
        </w:rPr>
        <w:t xml:space="preserve">. </w:t>
      </w:r>
      <w:r w:rsidR="00D64E1D" w:rsidRPr="009E487D">
        <w:rPr>
          <w:rFonts w:ascii="Palatino Linotype" w:eastAsia="MS Mincho" w:hAnsi="Palatino Linotype" w:cs="Arial"/>
          <w:bCs/>
          <w:lang w:val="es-ES_tradnl" w:eastAsia="es-ES"/>
        </w:rPr>
        <w:t>Lista del personal docente, la cual contiene diversa información solicitada, como se observa a continuación:</w:t>
      </w:r>
    </w:p>
    <w:p w14:paraId="2756982E" w14:textId="77777777" w:rsidR="00D64E1D" w:rsidRPr="009E487D" w:rsidRDefault="00D64E1D" w:rsidP="00D64E1D">
      <w:pPr>
        <w:spacing w:after="0" w:line="360" w:lineRule="auto"/>
        <w:ind w:left="567" w:right="567"/>
        <w:contextualSpacing/>
        <w:jc w:val="both"/>
        <w:rPr>
          <w:rFonts w:ascii="Palatino Linotype" w:eastAsia="MS Mincho" w:hAnsi="Palatino Linotype" w:cs="Arial"/>
          <w:bCs/>
          <w:lang w:val="es-ES_tradnl" w:eastAsia="es-ES"/>
        </w:rPr>
      </w:pPr>
    </w:p>
    <w:p w14:paraId="4018E9D0" w14:textId="77777777" w:rsidR="00D64E1D" w:rsidRPr="009E487D" w:rsidRDefault="00D64E1D" w:rsidP="00D64E1D">
      <w:pPr>
        <w:spacing w:after="0" w:line="360" w:lineRule="auto"/>
        <w:ind w:left="284"/>
        <w:contextualSpacing/>
        <w:jc w:val="both"/>
        <w:rPr>
          <w:rFonts w:ascii="Palatino Linotype" w:eastAsia="MS Mincho" w:hAnsi="Palatino Linotype" w:cs="Arial"/>
          <w:bCs/>
          <w:lang w:val="es-ES_tradnl" w:eastAsia="es-ES"/>
        </w:rPr>
      </w:pPr>
      <w:r w:rsidRPr="009E487D">
        <w:rPr>
          <w:rFonts w:ascii="Palatino Linotype" w:eastAsia="MS Mincho" w:hAnsi="Palatino Linotype" w:cs="Arial"/>
          <w:bCs/>
          <w:noProof/>
          <w:lang w:eastAsia="es-MX"/>
        </w:rPr>
        <w:drawing>
          <wp:inline distT="0" distB="0" distL="0" distR="0" wp14:anchorId="29330E76" wp14:editId="26BE8396">
            <wp:extent cx="5514975" cy="1857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4975" cy="1857375"/>
                    </a:xfrm>
                    <a:prstGeom prst="rect">
                      <a:avLst/>
                    </a:prstGeom>
                  </pic:spPr>
                </pic:pic>
              </a:graphicData>
            </a:graphic>
          </wp:inline>
        </w:drawing>
      </w:r>
    </w:p>
    <w:p w14:paraId="16CEA6E2" w14:textId="77777777" w:rsidR="00D64E1D" w:rsidRPr="009E487D" w:rsidRDefault="00D64E1D" w:rsidP="00D64E1D">
      <w:pPr>
        <w:spacing w:after="0" w:line="360" w:lineRule="auto"/>
        <w:ind w:right="567"/>
        <w:contextualSpacing/>
        <w:jc w:val="both"/>
        <w:rPr>
          <w:rFonts w:ascii="Palatino Linotype" w:eastAsia="MS Mincho" w:hAnsi="Palatino Linotype" w:cs="Arial"/>
          <w:bCs/>
          <w:lang w:val="es-ES_tradnl" w:eastAsia="es-ES"/>
        </w:rPr>
      </w:pPr>
    </w:p>
    <w:p w14:paraId="10E4E92C" w14:textId="77777777" w:rsidR="00805D08" w:rsidRPr="009E487D" w:rsidRDefault="00805D08" w:rsidP="00D64E1D">
      <w:pPr>
        <w:spacing w:after="0" w:line="360" w:lineRule="auto"/>
        <w:ind w:left="567" w:right="567"/>
        <w:contextualSpacing/>
        <w:jc w:val="both"/>
        <w:rPr>
          <w:rFonts w:ascii="Palatino Linotype" w:eastAsia="MS Mincho" w:hAnsi="Palatino Linotype" w:cs="Arial"/>
          <w:bCs/>
          <w:lang w:val="es-ES_tradnl" w:eastAsia="es-ES"/>
        </w:rPr>
      </w:pPr>
      <w:r w:rsidRPr="009E487D">
        <w:rPr>
          <w:rFonts w:ascii="Palatino Linotype" w:eastAsia="MS Mincho" w:hAnsi="Palatino Linotype" w:cs="Arial"/>
          <w:b/>
          <w:bCs/>
          <w:lang w:val="es-ES_tradnl" w:eastAsia="es-ES"/>
        </w:rPr>
        <w:t>ANEXO 1SOL 00069.pdf</w:t>
      </w:r>
      <w:r w:rsidR="00D64E1D" w:rsidRPr="009E487D">
        <w:rPr>
          <w:rFonts w:ascii="Palatino Linotype" w:eastAsia="MS Mincho" w:hAnsi="Palatino Linotype" w:cs="Arial"/>
          <w:b/>
          <w:bCs/>
          <w:lang w:val="es-ES_tradnl" w:eastAsia="es-ES"/>
        </w:rPr>
        <w:t xml:space="preserve">. </w:t>
      </w:r>
      <w:r w:rsidR="00D64E1D" w:rsidRPr="009E487D">
        <w:rPr>
          <w:rFonts w:ascii="Palatino Linotype" w:eastAsia="MS Mincho" w:hAnsi="Palatino Linotype" w:cs="Arial"/>
          <w:bCs/>
          <w:lang w:val="es-ES_tradnl" w:eastAsia="es-ES"/>
        </w:rPr>
        <w:t xml:space="preserve">Oficio número 21011000010000l/1749/2020 de fecha dieciocho (18) de febrero de dos mil veinte, signado por el director de la escuela, mediante el cual informa que la </w:t>
      </w:r>
      <w:r w:rsidR="00224C4F" w:rsidRPr="009E487D">
        <w:rPr>
          <w:rFonts w:ascii="Palatino Linotype" w:eastAsia="MS Mincho" w:hAnsi="Palatino Linotype" w:cs="Arial"/>
          <w:bCs/>
          <w:lang w:val="es-ES_tradnl" w:eastAsia="es-ES"/>
        </w:rPr>
        <w:t xml:space="preserve">plantilla docente de la Escuela Oficial 0530 “Anexa a la Normal de Atizapán” se encuentra completa, tal y como consta en las copias de las listas de personal docente de dicha institución. En mismo archivo, se remitió un oficio de número 205110020/0131/2020 de fecha dieciocho (18) de febrero de dos mil veinte, signado por la Suplente de la Subdirección </w:t>
      </w:r>
      <w:r w:rsidR="00224C4F" w:rsidRPr="009E487D">
        <w:rPr>
          <w:rFonts w:ascii="Palatino Linotype" w:eastAsia="MS Mincho" w:hAnsi="Palatino Linotype" w:cs="Arial"/>
          <w:bCs/>
          <w:lang w:val="es-ES_tradnl" w:eastAsia="es-ES"/>
        </w:rPr>
        <w:lastRenderedPageBreak/>
        <w:t xml:space="preserve">Regional de Educación Básica Naucalpan, mediante el cual hace de conocimiento que el personal docente se encuentra completo, siendo que entre la información que aparece en las listas es el nombre del docente y horas asignadas, corroborando que todas las asignaturas están cubiertas y que la autoridad no ha quitado a profesor alguno ya que no tiene facultad para ello. </w:t>
      </w:r>
    </w:p>
    <w:p w14:paraId="38D1F1E2" w14:textId="77777777" w:rsidR="00224C4F" w:rsidRPr="009E487D" w:rsidRDefault="00224C4F" w:rsidP="00224C4F">
      <w:pPr>
        <w:spacing w:after="0" w:line="360" w:lineRule="auto"/>
        <w:ind w:right="567"/>
        <w:contextualSpacing/>
        <w:jc w:val="both"/>
        <w:rPr>
          <w:rFonts w:ascii="Palatino Linotype" w:eastAsia="MS Mincho" w:hAnsi="Palatino Linotype" w:cs="Arial"/>
          <w:bCs/>
          <w:sz w:val="24"/>
          <w:lang w:val="es-ES_tradnl" w:eastAsia="es-ES"/>
        </w:rPr>
      </w:pPr>
    </w:p>
    <w:p w14:paraId="56755372" w14:textId="050A93FA" w:rsidR="004F6F41" w:rsidRPr="009E487D" w:rsidRDefault="002C6BBC" w:rsidP="00B8044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9E487D">
        <w:rPr>
          <w:rFonts w:ascii="Palatino Linotype" w:eastAsia="Times New Roman" w:hAnsi="Palatino Linotype" w:cs="Arial"/>
          <w:sz w:val="24"/>
          <w:szCs w:val="24"/>
          <w:lang w:val="es-ES" w:eastAsia="es-ES"/>
        </w:rPr>
        <w:t>El particular, en fecha</w:t>
      </w:r>
      <w:r w:rsidR="00A65A4B" w:rsidRPr="009E487D">
        <w:rPr>
          <w:rFonts w:ascii="Palatino Linotype" w:eastAsia="Times New Roman" w:hAnsi="Palatino Linotype" w:cs="Arial"/>
          <w:sz w:val="24"/>
          <w:szCs w:val="24"/>
          <w:lang w:val="es-ES" w:eastAsia="es-ES"/>
        </w:rPr>
        <w:t xml:space="preserve"> </w:t>
      </w:r>
      <w:r w:rsidR="00224C4F" w:rsidRPr="009E487D">
        <w:rPr>
          <w:rFonts w:ascii="Palatino Linotype" w:eastAsia="Times New Roman" w:hAnsi="Palatino Linotype" w:cs="Arial"/>
          <w:sz w:val="24"/>
          <w:szCs w:val="24"/>
          <w:lang w:val="es-ES" w:eastAsia="es-ES"/>
        </w:rPr>
        <w:t>veinticinco (25</w:t>
      </w:r>
      <w:r w:rsidRPr="009E487D">
        <w:rPr>
          <w:rFonts w:ascii="Palatino Linotype" w:eastAsia="Times New Roman" w:hAnsi="Palatino Linotype" w:cs="Arial"/>
          <w:sz w:val="24"/>
          <w:szCs w:val="24"/>
          <w:lang w:val="es-ES" w:eastAsia="es-ES"/>
        </w:rPr>
        <w:t>) de</w:t>
      </w:r>
      <w:r w:rsidR="00851473" w:rsidRPr="009E487D">
        <w:rPr>
          <w:rFonts w:ascii="Palatino Linotype" w:eastAsia="Times New Roman" w:hAnsi="Palatino Linotype" w:cs="Arial"/>
          <w:sz w:val="24"/>
          <w:szCs w:val="24"/>
          <w:lang w:val="es-ES" w:eastAsia="es-ES"/>
        </w:rPr>
        <w:t xml:space="preserve"> febrero </w:t>
      </w:r>
      <w:r w:rsidR="00D57108" w:rsidRPr="009E487D">
        <w:rPr>
          <w:rFonts w:ascii="Palatino Linotype" w:eastAsia="Times New Roman" w:hAnsi="Palatino Linotype" w:cs="Arial"/>
          <w:sz w:val="24"/>
          <w:szCs w:val="24"/>
          <w:lang w:val="es-ES" w:eastAsia="es-ES"/>
        </w:rPr>
        <w:t>de dos mil</w:t>
      </w:r>
      <w:r w:rsidR="00B80446" w:rsidRPr="009E487D">
        <w:rPr>
          <w:rFonts w:ascii="Palatino Linotype" w:eastAsia="Times New Roman" w:hAnsi="Palatino Linotype" w:cs="Arial"/>
          <w:sz w:val="24"/>
          <w:szCs w:val="24"/>
          <w:lang w:val="es-ES" w:eastAsia="es-ES"/>
        </w:rPr>
        <w:t xml:space="preserve"> veint</w:t>
      </w:r>
      <w:r w:rsidR="00D57108" w:rsidRPr="009E487D">
        <w:rPr>
          <w:rFonts w:ascii="Palatino Linotype" w:eastAsia="Times New Roman" w:hAnsi="Palatino Linotype" w:cs="Arial"/>
          <w:sz w:val="24"/>
          <w:szCs w:val="24"/>
          <w:lang w:val="es-ES" w:eastAsia="es-ES"/>
        </w:rPr>
        <w:t>e,</w:t>
      </w:r>
      <w:r w:rsidRPr="009E487D">
        <w:rPr>
          <w:rFonts w:ascii="Palatino Linotype" w:eastAsia="Times New Roman" w:hAnsi="Palatino Linotype" w:cs="Arial"/>
          <w:sz w:val="24"/>
          <w:szCs w:val="24"/>
          <w:lang w:val="es-ES" w:eastAsia="es-ES"/>
        </w:rPr>
        <w:t xml:space="preserve"> estando en tiempo y forma, interpuso </w:t>
      </w:r>
      <w:r w:rsidR="00941371" w:rsidRPr="009E487D">
        <w:rPr>
          <w:rFonts w:ascii="Palatino Linotype" w:eastAsia="Times New Roman" w:hAnsi="Palatino Linotype" w:cs="Arial"/>
          <w:sz w:val="24"/>
          <w:szCs w:val="24"/>
          <w:lang w:val="es-ES" w:eastAsia="es-ES"/>
        </w:rPr>
        <w:t>el</w:t>
      </w:r>
      <w:r w:rsidRPr="009E487D">
        <w:rPr>
          <w:rFonts w:ascii="Palatino Linotype" w:eastAsia="Times New Roman" w:hAnsi="Palatino Linotype" w:cs="Arial"/>
          <w:sz w:val="24"/>
          <w:szCs w:val="24"/>
          <w:lang w:val="es-ES" w:eastAsia="es-ES"/>
        </w:rPr>
        <w:t xml:space="preserve"> de </w:t>
      </w:r>
      <w:r w:rsidR="00DD2750" w:rsidRPr="009E487D">
        <w:rPr>
          <w:rFonts w:ascii="Palatino Linotype" w:eastAsia="Times New Roman" w:hAnsi="Palatino Linotype" w:cs="Arial"/>
          <w:sz w:val="24"/>
          <w:szCs w:val="24"/>
          <w:lang w:val="es-ES" w:eastAsia="es-ES"/>
        </w:rPr>
        <w:t>revisión que al rubro se indica</w:t>
      </w:r>
      <w:r w:rsidRPr="009E487D">
        <w:rPr>
          <w:rFonts w:ascii="Palatino Linotype" w:eastAsia="Times New Roman" w:hAnsi="Palatino Linotype" w:cs="Arial"/>
          <w:sz w:val="24"/>
          <w:szCs w:val="24"/>
          <w:lang w:val="es-ES" w:eastAsia="es-ES"/>
        </w:rPr>
        <w:t>, en contra de la</w:t>
      </w:r>
      <w:r w:rsidR="00DD2750" w:rsidRPr="009E487D">
        <w:rPr>
          <w:rFonts w:ascii="Palatino Linotype" w:eastAsia="Times New Roman" w:hAnsi="Palatino Linotype" w:cs="Arial"/>
          <w:sz w:val="24"/>
          <w:szCs w:val="24"/>
          <w:lang w:val="es-ES" w:eastAsia="es-ES"/>
        </w:rPr>
        <w:t xml:space="preserve"> respuesta</w:t>
      </w:r>
      <w:r w:rsidRPr="009E487D">
        <w:rPr>
          <w:rFonts w:ascii="Palatino Linotype" w:eastAsia="Times New Roman" w:hAnsi="Palatino Linotype" w:cs="Arial"/>
          <w:sz w:val="24"/>
          <w:szCs w:val="24"/>
          <w:lang w:val="es-ES" w:eastAsia="es-ES"/>
        </w:rPr>
        <w:t xml:space="preserve"> del sujeto obligado, señalando </w:t>
      </w:r>
      <w:r w:rsidR="000C7405" w:rsidRPr="009E487D">
        <w:rPr>
          <w:rFonts w:ascii="Palatino Linotype" w:eastAsia="Times New Roman" w:hAnsi="Palatino Linotype" w:cs="Arial"/>
          <w:sz w:val="24"/>
          <w:szCs w:val="24"/>
          <w:lang w:val="es-ES" w:eastAsia="es-ES"/>
        </w:rPr>
        <w:t>como;</w:t>
      </w:r>
    </w:p>
    <w:p w14:paraId="6E0F11C1" w14:textId="77777777" w:rsidR="002C6BBC" w:rsidRPr="009E487D"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5329150B" w14:textId="40C5F2FA" w:rsidR="00792776" w:rsidRPr="009E487D"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9E487D">
        <w:rPr>
          <w:rFonts w:ascii="Palatino Linotype" w:eastAsia="MS Gothic" w:hAnsi="Palatino Linotype" w:cs="Times New Roman"/>
          <w:b/>
          <w:lang w:val="es-ES"/>
        </w:rPr>
        <w:t>Acto impugnado</w:t>
      </w:r>
      <w:r w:rsidRPr="009E487D">
        <w:rPr>
          <w:rFonts w:ascii="Palatino Linotype" w:eastAsia="MS Mincho" w:hAnsi="Palatino Linotype" w:cs="Times New Roman"/>
          <w:lang w:val="es-ES_tradnl" w:eastAsia="es-ES"/>
        </w:rPr>
        <w:t>: “</w:t>
      </w:r>
      <w:r w:rsidR="00B80446" w:rsidRPr="009E487D">
        <w:rPr>
          <w:rFonts w:ascii="Palatino Linotype" w:eastAsia="MS Mincho" w:hAnsi="Palatino Linotype" w:cs="Times New Roman"/>
          <w:i/>
          <w:lang w:eastAsia="es-ES"/>
        </w:rPr>
        <w:t>CON FECHA 25 DE FEBRERO RECIBÍ RESPUESTA A LA SOLICITUD DE INFORMACIÓN CON OFICIO NUMERO 21000007010000S/0427/UT/2020 EN RELACIÓN AL EXPEDIENTE 00069/SE/IP/2020, CON RESPECTO A LA SOLICITUD DE INFORMACIÓN, LA MISMA NO CORRESPONDE CON LO SOLICITADO TODA VEZ QUE HABLAN DE LA "SECUNDARIA OFICIAL NO. 0977 ANEXA A LA NORMAL DE ATIZAPAN" EN SU TURNO VESPERTINO Y EN MI SOLICITUD DE INFORMACIÓN ORIGINAL ME ESTOY REFIRIENDO A LA "ESCUELA SECUNDARIA OFIC. NO. 0530 “ANEXA A LA NORMAL DE ATIZAPÁN TURNO MATUTINO" POR LO QUE LA INFORMACIÓN NO ES CORRECTA Y LA MISMA TRATA DE DESVIAR EL ASUNTO DE LA FALTA DE PERSONAL DOCENTE EN LA SECUNDARIA. SE ANEXA LA EVIDENCIA DE LA RESPUESTA ERRONEA A MI SOLICITUD ORIGINAL.</w:t>
      </w:r>
      <w:r w:rsidRPr="009E487D">
        <w:rPr>
          <w:rFonts w:ascii="Palatino Linotype" w:eastAsia="MS Mincho" w:hAnsi="Palatino Linotype" w:cs="Times New Roman"/>
          <w:i/>
          <w:lang w:val="es-ES_tradnl" w:eastAsia="es-ES"/>
        </w:rPr>
        <w:t>”</w:t>
      </w:r>
      <w:r w:rsidR="004653A7" w:rsidRPr="009E487D">
        <w:rPr>
          <w:rFonts w:ascii="Palatino Linotype" w:eastAsia="MS Mincho" w:hAnsi="Palatino Linotype" w:cs="Times New Roman"/>
          <w:i/>
          <w:lang w:val="es-ES_tradnl" w:eastAsia="es-ES"/>
        </w:rPr>
        <w:t xml:space="preserve">. </w:t>
      </w:r>
      <w:r w:rsidRPr="009E487D">
        <w:rPr>
          <w:rFonts w:ascii="Palatino Linotype" w:eastAsia="MS Mincho" w:hAnsi="Palatino Linotype" w:cs="Times New Roman"/>
          <w:i/>
          <w:lang w:val="es-ES_tradnl" w:eastAsia="es-ES"/>
        </w:rPr>
        <w:t>(Sic)</w:t>
      </w:r>
    </w:p>
    <w:p w14:paraId="6A19319E" w14:textId="77777777" w:rsidR="00A612C0" w:rsidRPr="009E487D" w:rsidRDefault="00A612C0" w:rsidP="00951F3B">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63916671" w14:textId="7972912E" w:rsidR="004F6F41" w:rsidRPr="009E487D"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9E487D">
        <w:rPr>
          <w:rFonts w:ascii="Palatino Linotype" w:eastAsia="MS Gothic" w:hAnsi="Palatino Linotype" w:cs="Times New Roman"/>
          <w:b/>
          <w:lang w:val="es-ES"/>
        </w:rPr>
        <w:lastRenderedPageBreak/>
        <w:t>Razones o Motivos de inconformidad</w:t>
      </w:r>
      <w:r w:rsidRPr="009E487D">
        <w:rPr>
          <w:rFonts w:ascii="Palatino Linotype" w:eastAsia="MS Mincho" w:hAnsi="Palatino Linotype" w:cs="Times New Roman"/>
          <w:lang w:val="es-ES_tradnl" w:eastAsia="es-ES"/>
        </w:rPr>
        <w:t xml:space="preserve">: </w:t>
      </w:r>
      <w:r w:rsidRPr="009E487D">
        <w:rPr>
          <w:rFonts w:ascii="Palatino Linotype" w:eastAsia="MS Mincho" w:hAnsi="Palatino Linotype" w:cs="Times New Roman"/>
          <w:i/>
          <w:lang w:val="es-ES_tradnl" w:eastAsia="es-ES"/>
        </w:rPr>
        <w:t>“</w:t>
      </w:r>
      <w:bookmarkStart w:id="2" w:name="_Hlk20398933"/>
      <w:r w:rsidR="00B80446" w:rsidRPr="009E487D">
        <w:rPr>
          <w:rFonts w:ascii="Palatino Linotype" w:eastAsia="MS Mincho" w:hAnsi="Palatino Linotype" w:cs="Times New Roman"/>
          <w:i/>
          <w:lang w:eastAsia="es-ES"/>
        </w:rPr>
        <w:t>LA INFORMACIÓN NO CONCUERDA CON LA PETICIÓN ORIGINAL YA QUE SE ESTÁN REFIRIENDO A LA "SECUNDARIA OFICIAL NO. 0977 ANEXA A LA NORMAL DE ATIZAPAN" EN SU TURNO VESPERTINO Y YO REQUIERO INFORMACIÓN SOBRE LA "ESCUELA SECUNDARIA OFIC. NO. 0530 ANEXA A LA NORMAL DE ATIZAPÁN TURNO MATUTINO" . POR LO QUE NO ME ESTÁN DANDO LA INFORMACIÓN DE MANERA CORRECTA Y VERAZ.</w:t>
      </w:r>
      <w:r w:rsidR="00193B5C" w:rsidRPr="009E487D">
        <w:rPr>
          <w:rFonts w:ascii="Palatino Linotype" w:eastAsia="MS Mincho" w:hAnsi="Palatino Linotype" w:cs="Times New Roman"/>
          <w:i/>
          <w:lang w:eastAsia="es-ES"/>
        </w:rPr>
        <w:t xml:space="preserve">”. </w:t>
      </w:r>
      <w:r w:rsidR="00DD2750" w:rsidRPr="009E487D">
        <w:rPr>
          <w:rFonts w:ascii="Palatino Linotype" w:eastAsia="MS Mincho" w:hAnsi="Palatino Linotype" w:cs="Times New Roman"/>
          <w:i/>
          <w:lang w:eastAsia="es-ES"/>
        </w:rPr>
        <w:t xml:space="preserve">(Sic) </w:t>
      </w:r>
      <w:bookmarkEnd w:id="2"/>
    </w:p>
    <w:p w14:paraId="5C13FA68" w14:textId="77777777" w:rsidR="004F6F41" w:rsidRPr="009E487D" w:rsidRDefault="004F6F41" w:rsidP="008440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059B803D" w14:textId="1D55D5F0" w:rsidR="00B80446" w:rsidRPr="009E487D" w:rsidRDefault="00B8044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9E487D">
        <w:rPr>
          <w:rFonts w:ascii="Palatino Linotype" w:eastAsia="Times New Roman" w:hAnsi="Palatino Linotype" w:cs="Arial"/>
          <w:iCs/>
          <w:lang w:val="es-ES_tradnl" w:eastAsia="es-ES"/>
        </w:rPr>
        <w:t xml:space="preserve">Anexando para tales efectos los tres archivos que el </w:t>
      </w:r>
      <w:r w:rsidRPr="009E487D">
        <w:rPr>
          <w:rFonts w:ascii="Palatino Linotype" w:eastAsia="Times New Roman" w:hAnsi="Palatino Linotype" w:cs="Arial"/>
          <w:b/>
          <w:bCs/>
          <w:iCs/>
          <w:lang w:val="es-ES_tradnl" w:eastAsia="es-ES"/>
        </w:rPr>
        <w:t xml:space="preserve">SUJETO OBLIGADO </w:t>
      </w:r>
      <w:r w:rsidRPr="009E487D">
        <w:rPr>
          <w:rFonts w:ascii="Palatino Linotype" w:eastAsia="Times New Roman" w:hAnsi="Palatino Linotype" w:cs="Arial"/>
          <w:iCs/>
          <w:lang w:val="es-ES_tradnl" w:eastAsia="es-ES"/>
        </w:rPr>
        <w:t xml:space="preserve">le había proporcionado en respuesta al ahora recurrente. </w:t>
      </w:r>
    </w:p>
    <w:p w14:paraId="70B6EC05" w14:textId="77777777" w:rsidR="00B80446" w:rsidRPr="009E487D" w:rsidRDefault="00B80446" w:rsidP="00B80446">
      <w:pPr>
        <w:tabs>
          <w:tab w:val="left" w:pos="0"/>
        </w:tabs>
        <w:spacing w:after="0" w:line="360" w:lineRule="auto"/>
        <w:contextualSpacing/>
        <w:jc w:val="both"/>
        <w:rPr>
          <w:rFonts w:ascii="Palatino Linotype" w:eastAsia="Times New Roman" w:hAnsi="Palatino Linotype" w:cs="Arial"/>
          <w:i/>
          <w:lang w:val="es-ES_tradnl" w:eastAsia="es-ES"/>
        </w:rPr>
      </w:pPr>
    </w:p>
    <w:p w14:paraId="057A3D34" w14:textId="3B389AE8" w:rsidR="00792776" w:rsidRPr="009E487D" w:rsidRDefault="0079277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9E487D">
        <w:rPr>
          <w:rFonts w:ascii="Palatino Linotype" w:eastAsia="Times New Roman" w:hAnsi="Palatino Linotype" w:cs="Arial"/>
          <w:sz w:val="24"/>
          <w:szCs w:val="24"/>
          <w:lang w:val="es-ES" w:eastAsia="es-ES"/>
        </w:rPr>
        <w:t>Se registr</w:t>
      </w:r>
      <w:r w:rsidR="00DD2750" w:rsidRPr="009E487D">
        <w:rPr>
          <w:rFonts w:ascii="Palatino Linotype" w:eastAsia="Times New Roman" w:hAnsi="Palatino Linotype" w:cs="Arial"/>
          <w:sz w:val="24"/>
          <w:szCs w:val="24"/>
          <w:lang w:val="es-ES" w:eastAsia="es-ES"/>
        </w:rPr>
        <w:t>ó el recurso de revisión bajo el</w:t>
      </w:r>
      <w:r w:rsidR="002C6BBC" w:rsidRPr="009E487D">
        <w:rPr>
          <w:rFonts w:ascii="Palatino Linotype" w:eastAsia="Times New Roman" w:hAnsi="Palatino Linotype" w:cs="Arial"/>
          <w:sz w:val="24"/>
          <w:szCs w:val="24"/>
          <w:lang w:val="es-ES" w:eastAsia="es-ES"/>
        </w:rPr>
        <w:t xml:space="preserve"> </w:t>
      </w:r>
      <w:r w:rsidRPr="009E487D">
        <w:rPr>
          <w:rFonts w:ascii="Palatino Linotype" w:eastAsia="Times New Roman" w:hAnsi="Palatino Linotype" w:cs="Arial"/>
          <w:sz w:val="24"/>
          <w:szCs w:val="24"/>
          <w:lang w:val="es-ES" w:eastAsia="es-ES"/>
        </w:rPr>
        <w:t xml:space="preserve">número de expediente al rubro indicado, </w:t>
      </w:r>
      <w:r w:rsidRPr="009E487D">
        <w:rPr>
          <w:rFonts w:ascii="Palatino Linotype" w:eastAsia="MS Mincho" w:hAnsi="Palatino Linotype" w:cs="Arial"/>
          <w:bCs/>
          <w:sz w:val="24"/>
          <w:szCs w:val="24"/>
          <w:lang w:val="es-ES_tradnl" w:eastAsia="es-ES"/>
        </w:rPr>
        <w:t xml:space="preserve">con fundamento en lo dispuesto por el </w:t>
      </w:r>
      <w:r w:rsidRPr="009E487D">
        <w:rPr>
          <w:rFonts w:ascii="Palatino Linotype" w:eastAsia="Calibri" w:hAnsi="Palatino Linotype" w:cs="Arial"/>
          <w:sz w:val="24"/>
          <w:szCs w:val="24"/>
          <w:lang w:val="es-ES" w:eastAsia="es-ES"/>
        </w:rPr>
        <w:t xml:space="preserve">artículo 185 fracción I de la </w:t>
      </w:r>
      <w:r w:rsidRPr="009E487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E487D">
        <w:rPr>
          <w:rFonts w:ascii="Palatino Linotype" w:eastAsia="Times New Roman" w:hAnsi="Palatino Linotype" w:cs="Arial"/>
          <w:sz w:val="24"/>
          <w:szCs w:val="24"/>
          <w:lang w:val="es-ES" w:eastAsia="es-ES"/>
        </w:rPr>
        <w:t xml:space="preserve">se turnó al </w:t>
      </w:r>
      <w:r w:rsidRPr="009E487D">
        <w:rPr>
          <w:rFonts w:ascii="Palatino Linotype" w:eastAsia="Times New Roman" w:hAnsi="Palatino Linotype" w:cs="Arial"/>
          <w:b/>
          <w:sz w:val="24"/>
          <w:szCs w:val="24"/>
          <w:lang w:val="es-ES" w:eastAsia="es-ES"/>
        </w:rPr>
        <w:t xml:space="preserve">Comisionado José Guadalupe Luna Hernández, </w:t>
      </w:r>
      <w:r w:rsidRPr="009E487D">
        <w:rPr>
          <w:rFonts w:ascii="Palatino Linotype" w:eastAsia="Times New Roman" w:hAnsi="Palatino Linotype" w:cs="Arial"/>
          <w:sz w:val="24"/>
          <w:szCs w:val="24"/>
          <w:lang w:val="es-ES" w:eastAsia="es-ES"/>
        </w:rPr>
        <w:t xml:space="preserve">con el objeto de </w:t>
      </w:r>
      <w:r w:rsidRPr="009E487D">
        <w:rPr>
          <w:rFonts w:ascii="Palatino Linotype" w:eastAsia="Times New Roman" w:hAnsi="Palatino Linotype" w:cs="Arial"/>
          <w:sz w:val="24"/>
          <w:szCs w:val="24"/>
          <w:lang w:eastAsia="es-ES"/>
        </w:rPr>
        <w:t>su análisis</w:t>
      </w:r>
      <w:r w:rsidRPr="009E487D">
        <w:rPr>
          <w:rFonts w:ascii="Palatino Linotype" w:eastAsia="Times New Roman" w:hAnsi="Palatino Linotype" w:cs="Arial"/>
        </w:rPr>
        <w:t xml:space="preserve">. </w:t>
      </w:r>
    </w:p>
    <w:p w14:paraId="3D8AAA10" w14:textId="77777777" w:rsidR="00E75283" w:rsidRPr="009E487D" w:rsidRDefault="00E75283" w:rsidP="008440CA">
      <w:pPr>
        <w:tabs>
          <w:tab w:val="left" w:pos="0"/>
        </w:tabs>
        <w:spacing w:after="0" w:line="360" w:lineRule="auto"/>
        <w:contextualSpacing/>
        <w:jc w:val="both"/>
        <w:rPr>
          <w:rFonts w:ascii="Palatino Linotype" w:eastAsia="Times New Roman" w:hAnsi="Palatino Linotype" w:cs="Arial"/>
          <w:i/>
          <w:lang w:val="es-ES_tradnl" w:eastAsia="es-ES"/>
        </w:rPr>
      </w:pPr>
    </w:p>
    <w:p w14:paraId="0BAB0E2B" w14:textId="6B51E9ED" w:rsidR="00244765" w:rsidRPr="009E487D"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E487D">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9E487D">
        <w:rPr>
          <w:rFonts w:ascii="Palatino Linotype" w:eastAsia="Calibri" w:hAnsi="Palatino Linotype" w:cs="Arial"/>
          <w:sz w:val="24"/>
          <w:szCs w:val="24"/>
          <w:lang w:val="es-ES" w:eastAsia="es-ES"/>
        </w:rPr>
        <w:t xml:space="preserve"> acuerdo de admisión de fecha</w:t>
      </w:r>
      <w:r w:rsidR="00A5792E" w:rsidRPr="009E487D">
        <w:rPr>
          <w:rFonts w:ascii="Palatino Linotype" w:eastAsia="Calibri" w:hAnsi="Palatino Linotype" w:cs="Arial"/>
          <w:sz w:val="24"/>
          <w:szCs w:val="24"/>
          <w:lang w:val="es-ES" w:eastAsia="es-ES"/>
        </w:rPr>
        <w:t xml:space="preserve"> </w:t>
      </w:r>
      <w:r w:rsidR="00B80446" w:rsidRPr="009E487D">
        <w:rPr>
          <w:rFonts w:ascii="Palatino Linotype" w:eastAsia="Calibri" w:hAnsi="Palatino Linotype" w:cs="Arial"/>
          <w:sz w:val="24"/>
          <w:szCs w:val="24"/>
          <w:lang w:val="es-ES" w:eastAsia="es-ES"/>
        </w:rPr>
        <w:t xml:space="preserve">tres </w:t>
      </w:r>
      <w:r w:rsidR="009C789B" w:rsidRPr="009E487D">
        <w:rPr>
          <w:rFonts w:ascii="Palatino Linotype" w:eastAsia="Calibri" w:hAnsi="Palatino Linotype" w:cs="Arial"/>
          <w:sz w:val="24"/>
          <w:szCs w:val="24"/>
          <w:lang w:val="es-ES" w:eastAsia="es-ES"/>
        </w:rPr>
        <w:t>(</w:t>
      </w:r>
      <w:r w:rsidR="00B80446" w:rsidRPr="009E487D">
        <w:rPr>
          <w:rFonts w:ascii="Palatino Linotype" w:eastAsia="Calibri" w:hAnsi="Palatino Linotype" w:cs="Arial"/>
          <w:sz w:val="24"/>
          <w:szCs w:val="24"/>
          <w:lang w:val="es-ES" w:eastAsia="es-ES"/>
        </w:rPr>
        <w:t>03</w:t>
      </w:r>
      <w:r w:rsidR="00960D99" w:rsidRPr="009E487D">
        <w:rPr>
          <w:rFonts w:ascii="Palatino Linotype" w:eastAsia="Calibri" w:hAnsi="Palatino Linotype" w:cs="Arial"/>
          <w:sz w:val="24"/>
          <w:szCs w:val="24"/>
          <w:lang w:val="es-ES" w:eastAsia="es-ES"/>
        </w:rPr>
        <w:t>) de</w:t>
      </w:r>
      <w:r w:rsidR="00710CE2" w:rsidRPr="009E487D">
        <w:rPr>
          <w:rFonts w:ascii="Palatino Linotype" w:eastAsia="Calibri" w:hAnsi="Palatino Linotype" w:cs="Arial"/>
          <w:sz w:val="24"/>
          <w:szCs w:val="24"/>
          <w:lang w:val="es-ES" w:eastAsia="es-ES"/>
        </w:rPr>
        <w:t xml:space="preserve"> </w:t>
      </w:r>
      <w:r w:rsidR="00B80446" w:rsidRPr="009E487D">
        <w:rPr>
          <w:rFonts w:ascii="Palatino Linotype" w:eastAsia="Calibri" w:hAnsi="Palatino Linotype" w:cs="Arial"/>
          <w:sz w:val="24"/>
          <w:szCs w:val="24"/>
          <w:lang w:val="es-ES" w:eastAsia="es-ES"/>
        </w:rPr>
        <w:t>marzo</w:t>
      </w:r>
      <w:r w:rsidR="00D57108" w:rsidRPr="009E487D">
        <w:rPr>
          <w:rFonts w:ascii="Palatino Linotype" w:eastAsia="Calibri" w:hAnsi="Palatino Linotype" w:cs="Arial"/>
          <w:sz w:val="24"/>
          <w:szCs w:val="24"/>
          <w:lang w:val="es-ES" w:eastAsia="es-ES"/>
        </w:rPr>
        <w:t xml:space="preserve"> de</w:t>
      </w:r>
      <w:r w:rsidR="00DD2750" w:rsidRPr="009E487D">
        <w:rPr>
          <w:rFonts w:ascii="Palatino Linotype" w:eastAsia="Calibri" w:hAnsi="Palatino Linotype" w:cs="Arial"/>
          <w:sz w:val="24"/>
          <w:szCs w:val="24"/>
          <w:lang w:val="es-ES" w:eastAsia="es-ES"/>
        </w:rPr>
        <w:t xml:space="preserve"> dos mil </w:t>
      </w:r>
      <w:r w:rsidR="00B80446" w:rsidRPr="009E487D">
        <w:rPr>
          <w:rFonts w:ascii="Palatino Linotype" w:eastAsia="Calibri" w:hAnsi="Palatino Linotype" w:cs="Arial"/>
          <w:sz w:val="24"/>
          <w:szCs w:val="24"/>
          <w:lang w:val="es-ES" w:eastAsia="es-ES"/>
        </w:rPr>
        <w:t>veinte</w:t>
      </w:r>
      <w:r w:rsidRPr="009E487D">
        <w:rPr>
          <w:rFonts w:ascii="Palatino Linotype" w:eastAsia="Calibri" w:hAnsi="Palatino Linotype" w:cs="Arial"/>
          <w:sz w:val="24"/>
          <w:szCs w:val="24"/>
          <w:lang w:val="es-ES" w:eastAsia="es-ES"/>
        </w:rPr>
        <w:t xml:space="preserve">, puso a disposición de las partes el expediente electrónico </w:t>
      </w:r>
      <w:r w:rsidRPr="009E487D">
        <w:rPr>
          <w:rFonts w:ascii="Palatino Linotype" w:eastAsia="Calibri" w:hAnsi="Palatino Linotype" w:cs="Arial"/>
          <w:sz w:val="24"/>
          <w:szCs w:val="24"/>
          <w:lang w:val="es-ES_tradnl" w:eastAsia="es-ES"/>
        </w:rPr>
        <w:t xml:space="preserve">vía </w:t>
      </w:r>
      <w:r w:rsidRPr="009E487D">
        <w:rPr>
          <w:rFonts w:ascii="Palatino Linotype" w:eastAsia="Calibri" w:hAnsi="Palatino Linotype" w:cs="Arial"/>
          <w:sz w:val="24"/>
          <w:szCs w:val="24"/>
          <w:lang w:val="es-ES" w:eastAsia="es-ES"/>
        </w:rPr>
        <w:t>Sistema de Acceso a la Información Mexiquense (</w:t>
      </w:r>
      <w:r w:rsidRPr="009E487D">
        <w:rPr>
          <w:rFonts w:ascii="Palatino Linotype" w:eastAsia="Calibri" w:hAnsi="Palatino Linotype" w:cs="Arial"/>
          <w:b/>
          <w:sz w:val="24"/>
          <w:szCs w:val="24"/>
          <w:lang w:val="es-ES" w:eastAsia="es-ES"/>
        </w:rPr>
        <w:t xml:space="preserve">SAIMEX) </w:t>
      </w:r>
      <w:r w:rsidRPr="009E487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9E487D">
        <w:rPr>
          <w:rFonts w:ascii="Palatino Linotype" w:eastAsia="Calibri" w:hAnsi="Palatino Linotype" w:cs="Arial"/>
          <w:sz w:val="24"/>
          <w:szCs w:val="24"/>
          <w:lang w:val="es-ES" w:eastAsia="es-ES"/>
        </w:rPr>
        <w:t xml:space="preserve">, de esta forma para que el </w:t>
      </w:r>
      <w:r w:rsidR="00A56228" w:rsidRPr="009E487D">
        <w:rPr>
          <w:rFonts w:ascii="Palatino Linotype" w:eastAsia="Calibri" w:hAnsi="Palatino Linotype" w:cs="Arial"/>
          <w:b/>
          <w:sz w:val="24"/>
          <w:szCs w:val="24"/>
          <w:lang w:val="es-ES" w:eastAsia="es-ES"/>
        </w:rPr>
        <w:t>SUJETO OBLIGADO</w:t>
      </w:r>
      <w:r w:rsidR="009C789B" w:rsidRPr="009E487D">
        <w:rPr>
          <w:rFonts w:ascii="Palatino Linotype" w:eastAsia="Calibri" w:hAnsi="Palatino Linotype" w:cs="Arial"/>
          <w:sz w:val="24"/>
          <w:szCs w:val="24"/>
          <w:lang w:val="es-ES" w:eastAsia="es-ES"/>
        </w:rPr>
        <w:t xml:space="preserve"> presentara</w:t>
      </w:r>
      <w:r w:rsidR="00A56228" w:rsidRPr="009E487D">
        <w:rPr>
          <w:rFonts w:ascii="Palatino Linotype" w:eastAsia="Calibri" w:hAnsi="Palatino Linotype" w:cs="Arial"/>
          <w:sz w:val="24"/>
          <w:szCs w:val="24"/>
          <w:lang w:val="es-ES" w:eastAsia="es-ES"/>
        </w:rPr>
        <w:t xml:space="preserve"> el </w:t>
      </w:r>
      <w:r w:rsidR="00244765" w:rsidRPr="009E487D">
        <w:rPr>
          <w:rFonts w:ascii="Palatino Linotype" w:eastAsia="Calibri" w:hAnsi="Palatino Linotype" w:cs="Arial"/>
          <w:sz w:val="24"/>
          <w:szCs w:val="24"/>
          <w:lang w:val="es-ES" w:eastAsia="es-ES"/>
        </w:rPr>
        <w:t xml:space="preserve">Informe Justificado procedente. </w:t>
      </w:r>
    </w:p>
    <w:p w14:paraId="3C4B3FBE" w14:textId="77777777" w:rsidR="00193B5C" w:rsidRPr="009E487D" w:rsidRDefault="00193B5C" w:rsidP="00193B5C">
      <w:pPr>
        <w:spacing w:after="0" w:line="360" w:lineRule="auto"/>
        <w:contextualSpacing/>
        <w:jc w:val="both"/>
        <w:rPr>
          <w:rFonts w:ascii="Palatino Linotype" w:eastAsia="Calibri" w:hAnsi="Palatino Linotype" w:cs="Arial"/>
          <w:sz w:val="24"/>
          <w:szCs w:val="24"/>
          <w:lang w:val="es-ES" w:eastAsia="es-ES"/>
        </w:rPr>
      </w:pPr>
    </w:p>
    <w:p w14:paraId="2DD937BD" w14:textId="26C5D7B1" w:rsidR="003A7259" w:rsidRPr="009E487D" w:rsidRDefault="00DD2750" w:rsidP="003A7259">
      <w:pPr>
        <w:pStyle w:val="Prrafodelista"/>
        <w:numPr>
          <w:ilvl w:val="0"/>
          <w:numId w:val="2"/>
        </w:numPr>
        <w:spacing w:after="0" w:line="360" w:lineRule="auto"/>
        <w:ind w:left="0" w:firstLine="0"/>
        <w:jc w:val="both"/>
        <w:rPr>
          <w:rFonts w:ascii="Palatino Linotype" w:hAnsi="Palatino Linotype"/>
          <w:sz w:val="24"/>
          <w:szCs w:val="24"/>
        </w:rPr>
      </w:pPr>
      <w:r w:rsidRPr="009E487D">
        <w:rPr>
          <w:rFonts w:ascii="Palatino Linotype" w:hAnsi="Palatino Linotype"/>
          <w:sz w:val="24"/>
          <w:szCs w:val="24"/>
        </w:rPr>
        <w:lastRenderedPageBreak/>
        <w:t xml:space="preserve">Es de señalar que </w:t>
      </w:r>
      <w:r w:rsidR="00A91771" w:rsidRPr="009E487D">
        <w:rPr>
          <w:rFonts w:ascii="Palatino Linotype" w:hAnsi="Palatino Linotype"/>
          <w:sz w:val="24"/>
          <w:szCs w:val="24"/>
        </w:rPr>
        <w:t>e</w:t>
      </w:r>
      <w:r w:rsidR="003A7259" w:rsidRPr="009E487D">
        <w:rPr>
          <w:rFonts w:ascii="Palatino Linotype" w:hAnsi="Palatino Linotype"/>
          <w:sz w:val="24"/>
          <w:szCs w:val="24"/>
        </w:rPr>
        <w:t xml:space="preserve">l </w:t>
      </w:r>
      <w:r w:rsidR="003A7259" w:rsidRPr="009E487D">
        <w:rPr>
          <w:rFonts w:ascii="Palatino Linotype" w:hAnsi="Palatino Linotype"/>
          <w:b/>
          <w:bCs/>
          <w:sz w:val="24"/>
          <w:szCs w:val="24"/>
        </w:rPr>
        <w:t xml:space="preserve">Sujeto Obligado </w:t>
      </w:r>
      <w:r w:rsidR="00B80446" w:rsidRPr="009E487D">
        <w:rPr>
          <w:rFonts w:ascii="Palatino Linotype" w:hAnsi="Palatino Linotype"/>
          <w:sz w:val="24"/>
          <w:szCs w:val="24"/>
        </w:rPr>
        <w:t xml:space="preserve">en fecha trece (13) de marzo de dos mil veinte rindió su informe justificado a través de tres (03) archivos, los cuales contienen lo siguiente: </w:t>
      </w:r>
    </w:p>
    <w:p w14:paraId="384F812B" w14:textId="77777777" w:rsidR="00B80446" w:rsidRPr="009E487D" w:rsidRDefault="00B80446" w:rsidP="00B80446">
      <w:pPr>
        <w:pStyle w:val="Prrafodelista"/>
        <w:tabs>
          <w:tab w:val="left" w:pos="8222"/>
        </w:tabs>
        <w:ind w:left="567" w:right="567"/>
        <w:rPr>
          <w:rFonts w:ascii="Palatino Linotype" w:hAnsi="Palatino Linotype"/>
          <w:sz w:val="24"/>
          <w:szCs w:val="24"/>
        </w:rPr>
      </w:pPr>
    </w:p>
    <w:p w14:paraId="0EF06B42" w14:textId="6892BD2D" w:rsidR="00B80446" w:rsidRPr="009E487D" w:rsidRDefault="00B80446" w:rsidP="00B80446">
      <w:pPr>
        <w:pStyle w:val="Prrafodelista"/>
        <w:numPr>
          <w:ilvl w:val="0"/>
          <w:numId w:val="1"/>
        </w:numPr>
        <w:tabs>
          <w:tab w:val="left" w:pos="8222"/>
        </w:tabs>
        <w:spacing w:after="0" w:line="360" w:lineRule="auto"/>
        <w:ind w:left="567" w:right="567"/>
        <w:jc w:val="both"/>
        <w:rPr>
          <w:rFonts w:ascii="Palatino Linotype" w:hAnsi="Palatino Linotype"/>
          <w:sz w:val="24"/>
          <w:szCs w:val="24"/>
        </w:rPr>
      </w:pPr>
      <w:r w:rsidRPr="009E487D">
        <w:rPr>
          <w:rFonts w:ascii="Palatino Linotype" w:hAnsi="Palatino Linotype"/>
          <w:b/>
          <w:bCs/>
          <w:sz w:val="24"/>
          <w:szCs w:val="24"/>
        </w:rPr>
        <w:t xml:space="preserve">ANEXO 1 SOL. 00069.PDF. </w:t>
      </w:r>
      <w:r w:rsidRPr="009E487D">
        <w:rPr>
          <w:rFonts w:ascii="Palatino Linotype" w:hAnsi="Palatino Linotype"/>
          <w:sz w:val="24"/>
          <w:szCs w:val="24"/>
        </w:rPr>
        <w:t xml:space="preserve">Oficio de número DCREB-AJ/39UT/2020 de fecha veintisiete (27) de febrero de dos mil veinte, signado por el director, mediante el cual informa que la institución se encuentra completa tal y como consta en las copias de las listas del personal docente, en donde aparece el nombre del docente y horas asignadas, corroborando que todas las asignaturas están cubiertas. </w:t>
      </w:r>
    </w:p>
    <w:p w14:paraId="60704A40" w14:textId="6FE80C53" w:rsidR="00B80446" w:rsidRPr="009E487D" w:rsidRDefault="00B80446" w:rsidP="00B80446">
      <w:pPr>
        <w:pStyle w:val="Prrafodelista"/>
        <w:tabs>
          <w:tab w:val="left" w:pos="8222"/>
        </w:tabs>
        <w:spacing w:after="0" w:line="360" w:lineRule="auto"/>
        <w:ind w:left="567" w:right="567"/>
        <w:jc w:val="both"/>
        <w:rPr>
          <w:rFonts w:ascii="Palatino Linotype" w:hAnsi="Palatino Linotype"/>
          <w:sz w:val="24"/>
          <w:szCs w:val="24"/>
        </w:rPr>
      </w:pPr>
      <w:r w:rsidRPr="009E487D">
        <w:rPr>
          <w:rFonts w:ascii="Palatino Linotype" w:hAnsi="Palatino Linotype"/>
          <w:sz w:val="24"/>
          <w:szCs w:val="24"/>
        </w:rPr>
        <w:t xml:space="preserve">Plantilla de docentes, la cual contiene información relativa al nombre, clave de servidor público, CURP, años de servicio, grado máximo de estudios, puntaje escuela, categorías, nombramiento, número de horas, total de horas, vigencia de contrato y observaciones. </w:t>
      </w:r>
    </w:p>
    <w:p w14:paraId="535C89E1" w14:textId="77777777" w:rsidR="00B80446" w:rsidRPr="009E487D" w:rsidRDefault="00B80446" w:rsidP="00B80446">
      <w:pPr>
        <w:pStyle w:val="Prrafodelista"/>
        <w:tabs>
          <w:tab w:val="left" w:pos="8222"/>
        </w:tabs>
        <w:spacing w:after="0" w:line="360" w:lineRule="auto"/>
        <w:ind w:left="567" w:right="567"/>
        <w:jc w:val="both"/>
        <w:rPr>
          <w:rFonts w:ascii="Palatino Linotype" w:hAnsi="Palatino Linotype"/>
          <w:sz w:val="24"/>
          <w:szCs w:val="24"/>
        </w:rPr>
      </w:pPr>
    </w:p>
    <w:p w14:paraId="5C493D9F" w14:textId="3CC3E3E3" w:rsidR="00B80446" w:rsidRPr="009E487D" w:rsidRDefault="00B80446" w:rsidP="00B80446">
      <w:pPr>
        <w:pStyle w:val="Prrafodelista"/>
        <w:numPr>
          <w:ilvl w:val="0"/>
          <w:numId w:val="1"/>
        </w:numPr>
        <w:tabs>
          <w:tab w:val="left" w:pos="8222"/>
        </w:tabs>
        <w:spacing w:after="0" w:line="360" w:lineRule="auto"/>
        <w:ind w:left="567" w:right="567"/>
        <w:jc w:val="both"/>
        <w:rPr>
          <w:rFonts w:ascii="Palatino Linotype" w:hAnsi="Palatino Linotype"/>
          <w:sz w:val="24"/>
          <w:szCs w:val="24"/>
        </w:rPr>
      </w:pPr>
      <w:r w:rsidRPr="009E487D">
        <w:rPr>
          <w:rFonts w:ascii="Palatino Linotype" w:hAnsi="Palatino Linotype"/>
          <w:b/>
          <w:bCs/>
          <w:sz w:val="24"/>
          <w:szCs w:val="24"/>
        </w:rPr>
        <w:t xml:space="preserve">MANIFESTACIONES 00069.PDF. </w:t>
      </w:r>
      <w:r w:rsidRPr="009E487D">
        <w:rPr>
          <w:rFonts w:ascii="Palatino Linotype" w:hAnsi="Palatino Linotype"/>
          <w:sz w:val="24"/>
          <w:szCs w:val="24"/>
        </w:rPr>
        <w:t>Oficio número 21000007S/565/UT/2020</w:t>
      </w:r>
      <w:r w:rsidR="003151E5" w:rsidRPr="009E487D">
        <w:rPr>
          <w:rFonts w:ascii="Palatino Linotype" w:hAnsi="Palatino Linotype"/>
          <w:sz w:val="24"/>
          <w:szCs w:val="24"/>
        </w:rPr>
        <w:t xml:space="preserve">, signado por el encargado de la Unidad de Transparencia, mediante el cual rinde su informe justificado y pide sobreseer el presente asunto. </w:t>
      </w:r>
    </w:p>
    <w:p w14:paraId="420A4F4F" w14:textId="77777777" w:rsidR="003151E5" w:rsidRPr="009E487D" w:rsidRDefault="003151E5" w:rsidP="003151E5">
      <w:pPr>
        <w:pStyle w:val="Prrafodelista"/>
        <w:tabs>
          <w:tab w:val="left" w:pos="8222"/>
        </w:tabs>
        <w:spacing w:after="0" w:line="360" w:lineRule="auto"/>
        <w:ind w:left="567" w:right="567"/>
        <w:jc w:val="both"/>
        <w:rPr>
          <w:rFonts w:ascii="Palatino Linotype" w:hAnsi="Palatino Linotype"/>
          <w:sz w:val="24"/>
          <w:szCs w:val="24"/>
        </w:rPr>
      </w:pPr>
    </w:p>
    <w:p w14:paraId="013C0DBA" w14:textId="705FF0C5" w:rsidR="00DB164E" w:rsidRPr="009E487D" w:rsidRDefault="00B80446" w:rsidP="003151E5">
      <w:pPr>
        <w:pStyle w:val="Prrafodelista"/>
        <w:tabs>
          <w:tab w:val="left" w:pos="8222"/>
        </w:tabs>
        <w:spacing w:after="0" w:line="360" w:lineRule="auto"/>
        <w:ind w:left="567" w:right="567"/>
        <w:jc w:val="both"/>
        <w:rPr>
          <w:rFonts w:ascii="Palatino Linotype" w:hAnsi="Palatino Linotype"/>
          <w:sz w:val="24"/>
          <w:szCs w:val="24"/>
        </w:rPr>
      </w:pPr>
      <w:r w:rsidRPr="009E487D">
        <w:rPr>
          <w:rFonts w:ascii="Palatino Linotype" w:hAnsi="Palatino Linotype"/>
          <w:b/>
          <w:bCs/>
          <w:sz w:val="24"/>
          <w:szCs w:val="24"/>
        </w:rPr>
        <w:t>ANEXO MODIFICADO.pdf</w:t>
      </w:r>
      <w:r w:rsidR="003151E5" w:rsidRPr="009E487D">
        <w:rPr>
          <w:rFonts w:ascii="Palatino Linotype" w:hAnsi="Palatino Linotype"/>
          <w:b/>
          <w:bCs/>
          <w:sz w:val="24"/>
          <w:szCs w:val="24"/>
        </w:rPr>
        <w:t>.</w:t>
      </w:r>
      <w:r w:rsidR="003151E5" w:rsidRPr="009E487D">
        <w:rPr>
          <w:rFonts w:ascii="Palatino Linotype" w:hAnsi="Palatino Linotype"/>
          <w:sz w:val="24"/>
          <w:szCs w:val="24"/>
        </w:rPr>
        <w:t xml:space="preserve"> Plantilla de docentes, la cual contiene información relativa al nombre, años de servicio, grado máximo de estudios, categorías, nombramiento, número de horas, total de horas, vigencia de contrato y observaciones. Se observa que tiene datos </w:t>
      </w:r>
      <w:r w:rsidR="003151E5" w:rsidRPr="009E487D">
        <w:rPr>
          <w:rFonts w:ascii="Palatino Linotype" w:hAnsi="Palatino Linotype"/>
          <w:sz w:val="24"/>
          <w:szCs w:val="24"/>
        </w:rPr>
        <w:lastRenderedPageBreak/>
        <w:t xml:space="preserve">personales que fueron testados tales como la clave del servidor público y CURP. </w:t>
      </w:r>
    </w:p>
    <w:p w14:paraId="2BA4A390" w14:textId="77777777" w:rsidR="003151E5" w:rsidRPr="009E487D" w:rsidRDefault="003151E5" w:rsidP="003151E5">
      <w:pPr>
        <w:tabs>
          <w:tab w:val="left" w:pos="8222"/>
        </w:tabs>
        <w:spacing w:after="0" w:line="360" w:lineRule="auto"/>
        <w:ind w:right="567"/>
        <w:jc w:val="both"/>
        <w:rPr>
          <w:rFonts w:ascii="Palatino Linotype" w:hAnsi="Palatino Linotype"/>
          <w:sz w:val="24"/>
          <w:szCs w:val="24"/>
        </w:rPr>
      </w:pPr>
    </w:p>
    <w:p w14:paraId="75760D74" w14:textId="584207A8" w:rsidR="003151E5" w:rsidRPr="009E487D" w:rsidRDefault="003151E5" w:rsidP="008440CA">
      <w:pPr>
        <w:pStyle w:val="Prrafodelista"/>
        <w:numPr>
          <w:ilvl w:val="0"/>
          <w:numId w:val="2"/>
        </w:numPr>
        <w:spacing w:after="0" w:line="360" w:lineRule="auto"/>
        <w:ind w:left="0" w:firstLine="0"/>
        <w:jc w:val="both"/>
        <w:rPr>
          <w:rFonts w:ascii="Palatino Linotype" w:hAnsi="Palatino Linotype"/>
          <w:sz w:val="24"/>
          <w:szCs w:val="24"/>
        </w:rPr>
      </w:pPr>
      <w:r w:rsidRPr="009E487D">
        <w:rPr>
          <w:rFonts w:ascii="Palatino Linotype" w:hAnsi="Palatino Linotype"/>
          <w:sz w:val="24"/>
          <w:szCs w:val="24"/>
        </w:rPr>
        <w:t>Cabe mencionar que el informe justificado, no fue puesto a la vista porque se dejaron datos personales susceptibles de ser protegidos, situación que se advirtió por esta Ponencia y por la Dirección de Protección de Datos de este Órgano Garante, tal y como consta a continuación:</w:t>
      </w:r>
    </w:p>
    <w:p w14:paraId="782C93E4" w14:textId="77777777" w:rsidR="003151E5" w:rsidRPr="009E487D" w:rsidRDefault="003151E5" w:rsidP="003151E5">
      <w:pPr>
        <w:pStyle w:val="Prrafodelista"/>
        <w:spacing w:after="0" w:line="360" w:lineRule="auto"/>
        <w:ind w:left="0"/>
        <w:jc w:val="both"/>
        <w:rPr>
          <w:rFonts w:ascii="Palatino Linotype" w:hAnsi="Palatino Linotype"/>
          <w:sz w:val="24"/>
          <w:szCs w:val="24"/>
        </w:rPr>
      </w:pPr>
    </w:p>
    <w:p w14:paraId="2D1D6317" w14:textId="61328631" w:rsidR="003151E5" w:rsidRPr="009E487D" w:rsidRDefault="003151E5" w:rsidP="003151E5">
      <w:pPr>
        <w:pStyle w:val="Prrafodelista"/>
        <w:spacing w:after="0" w:line="360" w:lineRule="auto"/>
        <w:ind w:left="0"/>
        <w:jc w:val="both"/>
        <w:rPr>
          <w:rFonts w:ascii="Palatino Linotype" w:hAnsi="Palatino Linotype"/>
          <w:sz w:val="24"/>
          <w:szCs w:val="24"/>
        </w:rPr>
      </w:pPr>
      <w:r w:rsidRPr="009E487D">
        <w:rPr>
          <w:rFonts w:ascii="Palatino Linotype" w:hAnsi="Palatino Linotype"/>
          <w:noProof/>
          <w:sz w:val="24"/>
          <w:szCs w:val="24"/>
          <w:lang w:eastAsia="es-MX"/>
        </w:rPr>
        <w:drawing>
          <wp:inline distT="0" distB="0" distL="0" distR="0" wp14:anchorId="33DF4181" wp14:editId="326B44FA">
            <wp:extent cx="5581015" cy="256222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2562225"/>
                    </a:xfrm>
                    <a:prstGeom prst="rect">
                      <a:avLst/>
                    </a:prstGeom>
                  </pic:spPr>
                </pic:pic>
              </a:graphicData>
            </a:graphic>
          </wp:inline>
        </w:drawing>
      </w:r>
    </w:p>
    <w:p w14:paraId="18CF8F7F" w14:textId="2F7B4E8E" w:rsidR="003151E5" w:rsidRPr="009E487D" w:rsidRDefault="00354999" w:rsidP="008440CA">
      <w:pPr>
        <w:pStyle w:val="Prrafodelista"/>
        <w:numPr>
          <w:ilvl w:val="0"/>
          <w:numId w:val="2"/>
        </w:numPr>
        <w:spacing w:after="0" w:line="360" w:lineRule="auto"/>
        <w:ind w:left="0" w:firstLine="0"/>
        <w:jc w:val="both"/>
        <w:rPr>
          <w:rFonts w:ascii="Palatino Linotype" w:hAnsi="Palatino Linotype"/>
          <w:sz w:val="24"/>
          <w:szCs w:val="24"/>
        </w:rPr>
      </w:pPr>
      <w:r w:rsidRPr="009E487D">
        <w:rPr>
          <w:rFonts w:ascii="Palatino Linotype" w:hAnsi="Palatino Linotype"/>
          <w:sz w:val="24"/>
          <w:szCs w:val="24"/>
        </w:rPr>
        <w:t>El Comisionado Ponent</w:t>
      </w:r>
      <w:r w:rsidR="00C71ED4" w:rsidRPr="009E487D">
        <w:rPr>
          <w:rFonts w:ascii="Palatino Linotype" w:hAnsi="Palatino Linotype"/>
          <w:sz w:val="24"/>
          <w:szCs w:val="24"/>
        </w:rPr>
        <w:t>e decretó</w:t>
      </w:r>
      <w:r w:rsidR="003151E5" w:rsidRPr="009E487D">
        <w:rPr>
          <w:rFonts w:ascii="Palatino Linotype" w:hAnsi="Palatino Linotype"/>
          <w:sz w:val="24"/>
          <w:szCs w:val="24"/>
        </w:rPr>
        <w:t xml:space="preserve"> la ampliación de plazo para resolver el recurso de revisión en fecha cuatro (04) de agosto de dos mil veinte. </w:t>
      </w:r>
    </w:p>
    <w:p w14:paraId="28815B7A" w14:textId="77777777" w:rsidR="003151E5" w:rsidRPr="009E487D" w:rsidRDefault="003151E5" w:rsidP="003151E5">
      <w:pPr>
        <w:pStyle w:val="Prrafodelista"/>
        <w:spacing w:after="0" w:line="360" w:lineRule="auto"/>
        <w:ind w:left="0"/>
        <w:jc w:val="both"/>
        <w:rPr>
          <w:rFonts w:ascii="Palatino Linotype" w:hAnsi="Palatino Linotype"/>
          <w:sz w:val="24"/>
          <w:szCs w:val="24"/>
        </w:rPr>
      </w:pPr>
    </w:p>
    <w:p w14:paraId="011AC5FE" w14:textId="46848BD2" w:rsidR="00B402DC" w:rsidRPr="009E487D" w:rsidRDefault="003151E5" w:rsidP="003151E5">
      <w:pPr>
        <w:pStyle w:val="Prrafodelista"/>
        <w:numPr>
          <w:ilvl w:val="0"/>
          <w:numId w:val="2"/>
        </w:numPr>
        <w:spacing w:after="0" w:line="360" w:lineRule="auto"/>
        <w:ind w:left="0" w:firstLine="0"/>
        <w:jc w:val="both"/>
        <w:rPr>
          <w:rFonts w:ascii="Palatino Linotype" w:hAnsi="Palatino Linotype"/>
          <w:sz w:val="24"/>
          <w:szCs w:val="24"/>
        </w:rPr>
      </w:pPr>
      <w:r w:rsidRPr="009E487D">
        <w:rPr>
          <w:rFonts w:ascii="Palatino Linotype" w:hAnsi="Palatino Linotype"/>
          <w:sz w:val="24"/>
          <w:szCs w:val="24"/>
        </w:rPr>
        <w:t>M</w:t>
      </w:r>
      <w:r w:rsidR="00354999" w:rsidRPr="009E487D">
        <w:rPr>
          <w:rFonts w:ascii="Palatino Linotype" w:hAnsi="Palatino Linotype"/>
          <w:sz w:val="24"/>
          <w:szCs w:val="24"/>
        </w:rPr>
        <w:t>ediante acuerdo de fecha</w:t>
      </w:r>
      <w:r w:rsidR="00951F3B" w:rsidRPr="009E487D">
        <w:rPr>
          <w:rFonts w:ascii="Palatino Linotype" w:hAnsi="Palatino Linotype"/>
          <w:sz w:val="24"/>
          <w:szCs w:val="24"/>
        </w:rPr>
        <w:t xml:space="preserve"> </w:t>
      </w:r>
      <w:r w:rsidRPr="009E487D">
        <w:rPr>
          <w:rFonts w:ascii="Palatino Linotype" w:hAnsi="Palatino Linotype"/>
          <w:sz w:val="24"/>
          <w:szCs w:val="24"/>
        </w:rPr>
        <w:t>siete</w:t>
      </w:r>
      <w:r w:rsidR="00D57108" w:rsidRPr="009E487D">
        <w:rPr>
          <w:rFonts w:ascii="Palatino Linotype" w:hAnsi="Palatino Linotype"/>
          <w:sz w:val="24"/>
          <w:szCs w:val="24"/>
        </w:rPr>
        <w:t xml:space="preserve"> </w:t>
      </w:r>
      <w:r w:rsidR="001D6E38" w:rsidRPr="009E487D">
        <w:rPr>
          <w:rFonts w:ascii="Palatino Linotype" w:hAnsi="Palatino Linotype"/>
          <w:sz w:val="24"/>
          <w:szCs w:val="24"/>
        </w:rPr>
        <w:t>(</w:t>
      </w:r>
      <w:r w:rsidR="00951F3B" w:rsidRPr="009E487D">
        <w:rPr>
          <w:rFonts w:ascii="Palatino Linotype" w:hAnsi="Palatino Linotype"/>
          <w:sz w:val="24"/>
          <w:szCs w:val="24"/>
        </w:rPr>
        <w:t>0</w:t>
      </w:r>
      <w:r w:rsidRPr="009E487D">
        <w:rPr>
          <w:rFonts w:ascii="Palatino Linotype" w:hAnsi="Palatino Linotype"/>
          <w:sz w:val="24"/>
          <w:szCs w:val="24"/>
        </w:rPr>
        <w:t>7</w:t>
      </w:r>
      <w:r w:rsidR="00A56228" w:rsidRPr="009E487D">
        <w:rPr>
          <w:rFonts w:ascii="Palatino Linotype" w:hAnsi="Palatino Linotype"/>
          <w:sz w:val="24"/>
          <w:szCs w:val="24"/>
        </w:rPr>
        <w:t xml:space="preserve">) de </w:t>
      </w:r>
      <w:r w:rsidRPr="009E487D">
        <w:rPr>
          <w:rFonts w:ascii="Palatino Linotype" w:hAnsi="Palatino Linotype"/>
          <w:sz w:val="24"/>
          <w:szCs w:val="24"/>
        </w:rPr>
        <w:t>agosto</w:t>
      </w:r>
      <w:r w:rsidR="00D57108" w:rsidRPr="009E487D">
        <w:rPr>
          <w:rFonts w:ascii="Palatino Linotype" w:hAnsi="Palatino Linotype"/>
          <w:sz w:val="24"/>
          <w:szCs w:val="24"/>
        </w:rPr>
        <w:t xml:space="preserve"> de dos mil veinte</w:t>
      </w:r>
      <w:r w:rsidRPr="009E487D">
        <w:rPr>
          <w:rFonts w:ascii="Palatino Linotype" w:hAnsi="Palatino Linotype"/>
          <w:sz w:val="24"/>
          <w:szCs w:val="24"/>
        </w:rPr>
        <w:t>, se decretó el cierre de instrucción del presente asunto y</w:t>
      </w:r>
      <w:r w:rsidR="00B402DC" w:rsidRPr="009E487D">
        <w:rPr>
          <w:rFonts w:ascii="Palatino Linotype" w:hAnsi="Palatino Linotype" w:cs="Arial"/>
          <w:sz w:val="24"/>
          <w:szCs w:val="24"/>
        </w:rPr>
        <w:t xml:space="preserve"> posterior a ello</w:t>
      </w:r>
      <w:r w:rsidR="00354999" w:rsidRPr="009E487D">
        <w:rPr>
          <w:rFonts w:ascii="Palatino Linotype" w:hAnsi="Palatino Linotype" w:cs="Arial"/>
          <w:sz w:val="24"/>
          <w:szCs w:val="24"/>
        </w:rPr>
        <w:t xml:space="preserve"> ordenó turnar el expediente a resolución, misma que ahora se pronuncia; y - - - - - - - - - - </w:t>
      </w:r>
      <w:r w:rsidR="00B402DC" w:rsidRPr="009E487D">
        <w:rPr>
          <w:rFonts w:ascii="Palatino Linotype" w:hAnsi="Palatino Linotype" w:cs="Arial"/>
          <w:sz w:val="24"/>
          <w:szCs w:val="24"/>
        </w:rPr>
        <w:t xml:space="preserve">- - - - - - - - </w:t>
      </w:r>
    </w:p>
    <w:p w14:paraId="7B2A46F6" w14:textId="77777777" w:rsidR="00495F9A" w:rsidRPr="009E487D" w:rsidRDefault="00792776" w:rsidP="008440CA">
      <w:pPr>
        <w:keepNext/>
        <w:keepLines/>
        <w:spacing w:after="0" w:line="360" w:lineRule="auto"/>
        <w:jc w:val="center"/>
        <w:outlineLvl w:val="0"/>
        <w:rPr>
          <w:rFonts w:ascii="Palatino Linotype" w:eastAsia="MS Gothic" w:hAnsi="Palatino Linotype" w:cs="Times New Roman"/>
          <w:b/>
          <w:sz w:val="24"/>
          <w:szCs w:val="24"/>
        </w:rPr>
      </w:pPr>
      <w:bookmarkStart w:id="3" w:name="_Toc48834051"/>
      <w:r w:rsidRPr="009E487D">
        <w:rPr>
          <w:rFonts w:ascii="Palatino Linotype" w:eastAsia="MS Gothic" w:hAnsi="Palatino Linotype" w:cs="Times New Roman"/>
          <w:b/>
          <w:sz w:val="24"/>
          <w:szCs w:val="24"/>
        </w:rPr>
        <w:lastRenderedPageBreak/>
        <w:t>CONSIDERANDO</w:t>
      </w:r>
      <w:bookmarkEnd w:id="3"/>
    </w:p>
    <w:p w14:paraId="1FF13339" w14:textId="77777777" w:rsidR="00C07697" w:rsidRPr="009E487D" w:rsidRDefault="00C07697" w:rsidP="008440CA">
      <w:pPr>
        <w:keepNext/>
        <w:keepLines/>
        <w:spacing w:after="0" w:line="360" w:lineRule="auto"/>
        <w:jc w:val="center"/>
        <w:outlineLvl w:val="0"/>
        <w:rPr>
          <w:rFonts w:ascii="Palatino Linotype" w:eastAsia="MS Gothic" w:hAnsi="Palatino Linotype" w:cs="Times New Roman"/>
          <w:b/>
          <w:sz w:val="24"/>
          <w:szCs w:val="24"/>
        </w:rPr>
      </w:pPr>
    </w:p>
    <w:p w14:paraId="0346C749" w14:textId="77777777" w:rsidR="00792776" w:rsidRPr="009E487D" w:rsidRDefault="00792776" w:rsidP="008440CA">
      <w:pPr>
        <w:keepNext/>
        <w:keepLines/>
        <w:spacing w:after="0" w:line="360" w:lineRule="auto"/>
        <w:outlineLvl w:val="0"/>
        <w:rPr>
          <w:rFonts w:ascii="Palatino Linotype" w:eastAsia="MS Gothic" w:hAnsi="Palatino Linotype" w:cs="Times New Roman"/>
          <w:b/>
          <w:sz w:val="24"/>
          <w:szCs w:val="26"/>
        </w:rPr>
      </w:pPr>
      <w:bookmarkStart w:id="4" w:name="_Toc48834052"/>
      <w:r w:rsidRPr="009E487D">
        <w:rPr>
          <w:rFonts w:ascii="Palatino Linotype" w:eastAsia="MS Mincho" w:hAnsi="Palatino Linotype" w:cstheme="majorBidi"/>
          <w:b/>
          <w:sz w:val="24"/>
          <w:szCs w:val="24"/>
          <w:lang w:val="es-ES_tradnl" w:eastAsia="es-ES"/>
        </w:rPr>
        <w:t>PRIMERO</w:t>
      </w:r>
      <w:r w:rsidRPr="009E487D">
        <w:rPr>
          <w:rFonts w:ascii="Palatino Linotype" w:eastAsia="MS Gothic" w:hAnsi="Palatino Linotype" w:cs="Times New Roman"/>
          <w:b/>
          <w:sz w:val="24"/>
          <w:szCs w:val="26"/>
        </w:rPr>
        <w:t>. De la competencia.</w:t>
      </w:r>
      <w:bookmarkEnd w:id="4"/>
    </w:p>
    <w:p w14:paraId="4D57EA20" w14:textId="77777777" w:rsidR="00792776" w:rsidRPr="009E487D" w:rsidRDefault="00792776" w:rsidP="008440CA">
      <w:pPr>
        <w:spacing w:after="0" w:line="360" w:lineRule="auto"/>
      </w:pPr>
    </w:p>
    <w:p w14:paraId="40BDA6B8" w14:textId="77777777" w:rsidR="00DB164E" w:rsidRPr="009E487D"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487D">
        <w:rPr>
          <w:rFonts w:ascii="Palatino Linotype" w:eastAsia="Calibri" w:hAnsi="Palatino Linotype" w:cs="Times New Roman"/>
          <w:b/>
          <w:sz w:val="24"/>
          <w:szCs w:val="24"/>
          <w:lang w:val="es-ES" w:eastAsia="es-ES"/>
        </w:rPr>
        <w:t>Constitución Política de los Estados Unidos Mexicanos</w:t>
      </w:r>
      <w:r w:rsidRPr="009E487D">
        <w:rPr>
          <w:rFonts w:ascii="Palatino Linotype" w:eastAsia="Calibri" w:hAnsi="Palatino Linotype" w:cs="Times New Roman"/>
          <w:sz w:val="24"/>
          <w:szCs w:val="24"/>
          <w:lang w:val="es-ES" w:eastAsia="es-ES"/>
        </w:rPr>
        <w:t xml:space="preserve">; </w:t>
      </w:r>
      <w:r w:rsidRPr="009E487D">
        <w:rPr>
          <w:rFonts w:ascii="Palatino Linotype" w:hAnsi="Palatino Linotype" w:cs="Arial"/>
          <w:bCs/>
          <w:color w:val="222222"/>
          <w:sz w:val="24"/>
          <w:szCs w:val="24"/>
          <w:shd w:val="clear" w:color="auto" w:fill="FFFFFF"/>
          <w:lang w:val="es-ES"/>
        </w:rPr>
        <w:t>5, párrafos </w:t>
      </w:r>
      <w:r w:rsidRPr="009E487D">
        <w:rPr>
          <w:rFonts w:ascii="Palatino Linotype" w:hAnsi="Palatino Linotype" w:cs="Arial"/>
          <w:bCs/>
          <w:color w:val="222222"/>
          <w:sz w:val="24"/>
          <w:szCs w:val="24"/>
          <w:lang w:val="es-ES"/>
        </w:rPr>
        <w:t>vigésimo</w:t>
      </w:r>
      <w:r w:rsidR="005D35CA" w:rsidRPr="009E487D">
        <w:rPr>
          <w:rFonts w:ascii="Palatino Linotype" w:hAnsi="Palatino Linotype" w:cs="Arial"/>
          <w:bCs/>
          <w:color w:val="222222"/>
          <w:sz w:val="24"/>
          <w:szCs w:val="24"/>
          <w:lang w:val="es-ES"/>
        </w:rPr>
        <w:t xml:space="preserve"> segundo</w:t>
      </w:r>
      <w:r w:rsidRPr="009E487D">
        <w:rPr>
          <w:rFonts w:ascii="Palatino Linotype" w:hAnsi="Palatino Linotype" w:cs="Arial"/>
          <w:bCs/>
          <w:color w:val="222222"/>
          <w:sz w:val="24"/>
          <w:szCs w:val="24"/>
          <w:lang w:val="es-ES"/>
        </w:rPr>
        <w:t xml:space="preserve">, vigésimo </w:t>
      </w:r>
      <w:r w:rsidR="005D35CA" w:rsidRPr="009E487D">
        <w:rPr>
          <w:rFonts w:ascii="Palatino Linotype" w:hAnsi="Palatino Linotype" w:cs="Arial"/>
          <w:bCs/>
          <w:color w:val="222222"/>
          <w:sz w:val="24"/>
          <w:szCs w:val="24"/>
          <w:lang w:val="es-ES"/>
        </w:rPr>
        <w:t>tercero</w:t>
      </w:r>
      <w:r w:rsidRPr="009E487D">
        <w:rPr>
          <w:rFonts w:ascii="Palatino Linotype" w:hAnsi="Palatino Linotype" w:cs="Arial"/>
          <w:bCs/>
          <w:color w:val="222222"/>
          <w:sz w:val="24"/>
          <w:szCs w:val="24"/>
          <w:lang w:val="es-ES"/>
        </w:rPr>
        <w:t xml:space="preserve"> y vigésimo </w:t>
      </w:r>
      <w:r w:rsidR="005D35CA" w:rsidRPr="009E487D">
        <w:rPr>
          <w:rFonts w:ascii="Palatino Linotype" w:hAnsi="Palatino Linotype" w:cs="Arial"/>
          <w:bCs/>
          <w:color w:val="222222"/>
          <w:sz w:val="24"/>
          <w:szCs w:val="24"/>
          <w:lang w:val="es-ES"/>
        </w:rPr>
        <w:t>cuarto</w:t>
      </w:r>
      <w:r w:rsidRPr="009E487D">
        <w:rPr>
          <w:rFonts w:ascii="Palatino Linotype" w:hAnsi="Palatino Linotype" w:cs="Arial"/>
          <w:bCs/>
          <w:color w:val="222222"/>
          <w:sz w:val="24"/>
          <w:szCs w:val="24"/>
          <w:shd w:val="clear" w:color="auto" w:fill="FFFFFF"/>
          <w:lang w:val="es-ES"/>
        </w:rPr>
        <w:t> fracciones IV y V </w:t>
      </w:r>
      <w:r w:rsidRPr="009E487D">
        <w:rPr>
          <w:rFonts w:ascii="Palatino Linotype" w:eastAsia="Calibri" w:hAnsi="Palatino Linotype" w:cs="Times New Roman"/>
          <w:sz w:val="24"/>
          <w:szCs w:val="24"/>
          <w:lang w:val="es-ES" w:eastAsia="es-ES"/>
        </w:rPr>
        <w:t xml:space="preserve">de la </w:t>
      </w:r>
      <w:r w:rsidRPr="009E487D">
        <w:rPr>
          <w:rFonts w:ascii="Palatino Linotype" w:eastAsia="Calibri" w:hAnsi="Palatino Linotype" w:cs="Times New Roman"/>
          <w:b/>
          <w:sz w:val="24"/>
          <w:szCs w:val="24"/>
          <w:lang w:val="es-ES" w:eastAsia="es-ES"/>
        </w:rPr>
        <w:t>Constitución Política del Estado Libre y Soberano de México</w:t>
      </w:r>
      <w:r w:rsidRPr="009E487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E487D">
        <w:rPr>
          <w:rFonts w:ascii="Palatino Linotype" w:eastAsia="Calibri" w:hAnsi="Palatino Linotype" w:cs="Arial"/>
          <w:sz w:val="24"/>
          <w:szCs w:val="24"/>
          <w:lang w:val="es-ES" w:eastAsia="es-ES"/>
        </w:rPr>
        <w:t xml:space="preserve">de la </w:t>
      </w:r>
      <w:r w:rsidRPr="009E487D">
        <w:rPr>
          <w:rFonts w:ascii="Palatino Linotype" w:eastAsia="Calibri" w:hAnsi="Palatino Linotype" w:cs="Arial"/>
          <w:b/>
          <w:sz w:val="24"/>
          <w:szCs w:val="24"/>
          <w:lang w:val="es-ES" w:eastAsia="es-ES"/>
        </w:rPr>
        <w:t>Ley de Transparencia y Acceso a la Información Pública del Estado de México y Municipios</w:t>
      </w:r>
      <w:r w:rsidRPr="009E487D">
        <w:rPr>
          <w:rFonts w:ascii="Palatino Linotype" w:eastAsia="Calibri" w:hAnsi="Palatino Linotype" w:cs="Arial"/>
          <w:sz w:val="24"/>
          <w:szCs w:val="24"/>
          <w:lang w:val="es-ES" w:eastAsia="es-ES"/>
        </w:rPr>
        <w:t xml:space="preserve">; </w:t>
      </w:r>
      <w:r w:rsidRPr="009E487D">
        <w:rPr>
          <w:rFonts w:ascii="Palatino Linotype" w:eastAsia="Calibri" w:hAnsi="Palatino Linotype" w:cs="Arial"/>
          <w:b/>
          <w:sz w:val="24"/>
          <w:szCs w:val="24"/>
          <w:lang w:val="es-ES" w:eastAsia="es-ES"/>
        </w:rPr>
        <w:t>7, 9 fracciones I y XXIV, y 11</w:t>
      </w:r>
      <w:r w:rsidRPr="009E487D">
        <w:rPr>
          <w:rFonts w:ascii="Palatino Linotype" w:eastAsia="Calibri" w:hAnsi="Palatino Linotype" w:cs="Arial"/>
          <w:sz w:val="24"/>
          <w:szCs w:val="24"/>
          <w:lang w:val="es-ES" w:eastAsia="es-ES"/>
        </w:rPr>
        <w:t xml:space="preserve"> del </w:t>
      </w:r>
      <w:r w:rsidRPr="009E487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E487D">
        <w:rPr>
          <w:rFonts w:ascii="Palatino Linotype" w:eastAsia="MS Mincho" w:hAnsi="Palatino Linotype" w:cs="Times New Roman"/>
          <w:sz w:val="24"/>
          <w:szCs w:val="24"/>
          <w:lang w:val="es-ES_tradnl" w:eastAsia="es-ES"/>
        </w:rPr>
        <w:t>.</w:t>
      </w:r>
    </w:p>
    <w:p w14:paraId="46B1AA33" w14:textId="77777777" w:rsidR="00193B5C" w:rsidRPr="009E487D" w:rsidRDefault="00193B5C" w:rsidP="00193B5C">
      <w:pPr>
        <w:spacing w:after="0" w:line="360" w:lineRule="auto"/>
        <w:contextualSpacing/>
        <w:jc w:val="both"/>
        <w:rPr>
          <w:rFonts w:ascii="Palatino Linotype" w:eastAsia="MS Mincho" w:hAnsi="Palatino Linotype" w:cs="Times New Roman"/>
          <w:sz w:val="24"/>
          <w:szCs w:val="24"/>
          <w:lang w:val="es-ES_tradnl" w:eastAsia="es-ES"/>
        </w:rPr>
      </w:pPr>
    </w:p>
    <w:p w14:paraId="28DB39B3" w14:textId="77777777" w:rsidR="00792776" w:rsidRPr="009E487D" w:rsidRDefault="00792776" w:rsidP="008440CA">
      <w:pPr>
        <w:keepNext/>
        <w:keepLines/>
        <w:spacing w:after="0" w:line="360" w:lineRule="auto"/>
        <w:outlineLvl w:val="0"/>
        <w:rPr>
          <w:rFonts w:ascii="Palatino Linotype" w:eastAsia="MS Gothic" w:hAnsi="Palatino Linotype" w:cs="Times New Roman"/>
          <w:b/>
          <w:sz w:val="24"/>
          <w:szCs w:val="26"/>
        </w:rPr>
      </w:pPr>
      <w:bookmarkStart w:id="5" w:name="_Toc48834053"/>
      <w:r w:rsidRPr="009E487D">
        <w:rPr>
          <w:rFonts w:ascii="Palatino Linotype" w:eastAsia="MS Mincho" w:hAnsi="Palatino Linotype" w:cstheme="majorBidi"/>
          <w:b/>
          <w:sz w:val="24"/>
          <w:szCs w:val="24"/>
          <w:lang w:val="es-ES_tradnl" w:eastAsia="es-ES"/>
        </w:rPr>
        <w:t>SEGUNDO</w:t>
      </w:r>
      <w:r w:rsidRPr="009E487D">
        <w:rPr>
          <w:rFonts w:ascii="Palatino Linotype" w:eastAsia="MS Gothic" w:hAnsi="Palatino Linotype" w:cs="Times New Roman"/>
          <w:b/>
          <w:sz w:val="24"/>
          <w:szCs w:val="26"/>
        </w:rPr>
        <w:t>.</w:t>
      </w:r>
      <w:r w:rsidR="0004167E" w:rsidRPr="009E487D">
        <w:rPr>
          <w:rFonts w:ascii="Palatino Linotype" w:eastAsia="MS Gothic" w:hAnsi="Palatino Linotype" w:cs="Times New Roman"/>
          <w:b/>
          <w:sz w:val="24"/>
          <w:szCs w:val="26"/>
        </w:rPr>
        <w:t xml:space="preserve"> De la oportunidad y procedibilidad del recurso de revisión</w:t>
      </w:r>
      <w:r w:rsidRPr="009E487D">
        <w:rPr>
          <w:rFonts w:ascii="Palatino Linotype" w:eastAsia="MS Gothic" w:hAnsi="Palatino Linotype" w:cs="Times New Roman"/>
          <w:b/>
          <w:sz w:val="24"/>
          <w:szCs w:val="26"/>
        </w:rPr>
        <w:t>.</w:t>
      </w:r>
      <w:bookmarkEnd w:id="5"/>
    </w:p>
    <w:p w14:paraId="7D415354" w14:textId="77777777" w:rsidR="00792776" w:rsidRPr="009E487D"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14:paraId="4E26AC69" w14:textId="5E29A44C" w:rsidR="001D6E38" w:rsidRPr="009E487D"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E487D">
        <w:rPr>
          <w:rFonts w:ascii="Palatino Linotype" w:eastAsia="Calibri" w:hAnsi="Palatino Linotype" w:cs="Arial"/>
          <w:sz w:val="24"/>
          <w:szCs w:val="24"/>
          <w:lang w:val="es-ES_tradnl" w:eastAsia="es-ES"/>
        </w:rPr>
        <w:t xml:space="preserve">El medio de impugnación fue presentado a través del </w:t>
      </w:r>
      <w:r w:rsidRPr="009E487D">
        <w:rPr>
          <w:rFonts w:ascii="Palatino Linotype" w:eastAsia="Calibri" w:hAnsi="Palatino Linotype" w:cs="Arial"/>
          <w:b/>
          <w:sz w:val="24"/>
          <w:szCs w:val="24"/>
          <w:lang w:val="es-ES_tradnl" w:eastAsia="es-ES"/>
        </w:rPr>
        <w:t>SAIMEX,</w:t>
      </w:r>
      <w:r w:rsidRPr="009E487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9E487D">
        <w:rPr>
          <w:rFonts w:ascii="Palatino Linotype" w:eastAsia="Calibri" w:hAnsi="Palatino Linotype" w:cs="Arial"/>
          <w:b/>
          <w:sz w:val="24"/>
          <w:szCs w:val="24"/>
          <w:lang w:val="es-ES_tradnl" w:eastAsia="es-ES"/>
        </w:rPr>
        <w:t>SUJETO OBLIGADO</w:t>
      </w:r>
      <w:r w:rsidRPr="009E487D">
        <w:rPr>
          <w:rFonts w:ascii="Palatino Linotype" w:eastAsia="Calibri" w:hAnsi="Palatino Linotype" w:cs="Arial"/>
          <w:sz w:val="24"/>
          <w:szCs w:val="24"/>
          <w:lang w:val="es-ES_tradnl" w:eastAsia="es-ES"/>
        </w:rPr>
        <w:t xml:space="preserve"> entregó respuesta el día</w:t>
      </w:r>
      <w:r w:rsidR="003151E5" w:rsidRPr="009E487D">
        <w:rPr>
          <w:rFonts w:ascii="Palatino Linotype" w:eastAsia="Calibri" w:hAnsi="Palatino Linotype" w:cs="Arial"/>
          <w:sz w:val="24"/>
          <w:szCs w:val="24"/>
          <w:lang w:val="es-ES_tradnl" w:eastAsia="es-ES"/>
        </w:rPr>
        <w:t xml:space="preserve"> veinticinco</w:t>
      </w:r>
      <w:r w:rsidR="003A7259" w:rsidRPr="009E487D">
        <w:rPr>
          <w:rFonts w:ascii="Palatino Linotype" w:eastAsia="Calibri" w:hAnsi="Palatino Linotype" w:cs="Arial"/>
          <w:sz w:val="24"/>
          <w:szCs w:val="24"/>
          <w:lang w:val="es-ES_tradnl" w:eastAsia="es-ES"/>
        </w:rPr>
        <w:t xml:space="preserve"> </w:t>
      </w:r>
      <w:r w:rsidR="001D6E38" w:rsidRPr="009E487D">
        <w:rPr>
          <w:rFonts w:ascii="Palatino Linotype" w:eastAsia="Calibri" w:hAnsi="Palatino Linotype" w:cs="Arial"/>
          <w:sz w:val="24"/>
          <w:szCs w:val="24"/>
          <w:lang w:val="es-ES_tradnl" w:eastAsia="es-ES"/>
        </w:rPr>
        <w:t>(</w:t>
      </w:r>
      <w:r w:rsidR="003151E5" w:rsidRPr="009E487D">
        <w:rPr>
          <w:rFonts w:ascii="Palatino Linotype" w:eastAsia="Calibri" w:hAnsi="Palatino Linotype" w:cs="Arial"/>
          <w:sz w:val="24"/>
          <w:szCs w:val="24"/>
          <w:lang w:val="es-ES_tradnl" w:eastAsia="es-ES"/>
        </w:rPr>
        <w:t>25</w:t>
      </w:r>
      <w:r w:rsidRPr="009E487D">
        <w:rPr>
          <w:rFonts w:ascii="Palatino Linotype" w:eastAsia="Calibri" w:hAnsi="Palatino Linotype" w:cs="Arial"/>
          <w:sz w:val="24"/>
          <w:szCs w:val="24"/>
          <w:lang w:val="es-ES_tradnl" w:eastAsia="es-ES"/>
        </w:rPr>
        <w:t>) de</w:t>
      </w:r>
      <w:r w:rsidR="00D57108" w:rsidRPr="009E487D">
        <w:rPr>
          <w:rFonts w:ascii="Palatino Linotype" w:eastAsia="Calibri" w:hAnsi="Palatino Linotype" w:cs="Arial"/>
          <w:sz w:val="24"/>
          <w:szCs w:val="24"/>
          <w:lang w:val="es-ES_tradnl" w:eastAsia="es-ES"/>
        </w:rPr>
        <w:t xml:space="preserve"> </w:t>
      </w:r>
      <w:r w:rsidR="003151E5" w:rsidRPr="009E487D">
        <w:rPr>
          <w:rFonts w:ascii="Palatino Linotype" w:eastAsia="Calibri" w:hAnsi="Palatino Linotype" w:cs="Arial"/>
          <w:sz w:val="24"/>
          <w:szCs w:val="24"/>
          <w:lang w:val="es-ES_tradnl" w:eastAsia="es-ES"/>
        </w:rPr>
        <w:t>febrero</w:t>
      </w:r>
      <w:r w:rsidR="00D57108" w:rsidRPr="009E487D">
        <w:rPr>
          <w:rFonts w:ascii="Palatino Linotype" w:eastAsia="Calibri" w:hAnsi="Palatino Linotype" w:cs="Arial"/>
          <w:sz w:val="24"/>
          <w:szCs w:val="24"/>
          <w:lang w:val="es-ES_tradnl" w:eastAsia="es-ES"/>
        </w:rPr>
        <w:t xml:space="preserve"> de </w:t>
      </w:r>
      <w:r w:rsidR="00B402DC" w:rsidRPr="009E487D">
        <w:rPr>
          <w:rFonts w:ascii="Palatino Linotype" w:eastAsia="Calibri" w:hAnsi="Palatino Linotype" w:cs="Arial"/>
          <w:sz w:val="24"/>
          <w:szCs w:val="24"/>
          <w:lang w:val="es-ES_tradnl" w:eastAsia="es-ES"/>
        </w:rPr>
        <w:t xml:space="preserve">dos mil </w:t>
      </w:r>
      <w:r w:rsidR="003151E5" w:rsidRPr="009E487D">
        <w:rPr>
          <w:rFonts w:ascii="Palatino Linotype" w:eastAsia="Calibri" w:hAnsi="Palatino Linotype" w:cs="Arial"/>
          <w:sz w:val="24"/>
          <w:szCs w:val="24"/>
          <w:lang w:val="es-ES_tradnl" w:eastAsia="es-ES"/>
        </w:rPr>
        <w:t>veinte</w:t>
      </w:r>
      <w:r w:rsidRPr="009E487D">
        <w:rPr>
          <w:rFonts w:ascii="Palatino Linotype" w:eastAsia="Calibri" w:hAnsi="Palatino Linotype" w:cs="Arial"/>
          <w:sz w:val="24"/>
          <w:szCs w:val="24"/>
          <w:lang w:val="es-ES_tradnl" w:eastAsia="es-ES"/>
        </w:rPr>
        <w:t xml:space="preserve">, </w:t>
      </w:r>
      <w:r w:rsidRPr="009E487D">
        <w:rPr>
          <w:rFonts w:ascii="Palatino Linotype" w:eastAsiaTheme="minorEastAsia" w:hAnsi="Palatino Linotype" w:cs="Arial"/>
          <w:sz w:val="24"/>
          <w:szCs w:val="24"/>
          <w:lang w:val="es-ES_tradnl" w:eastAsia="es-ES"/>
        </w:rPr>
        <w:t xml:space="preserve">de tal forma que el plazo para interponer el recurso transcurrió del día </w:t>
      </w:r>
      <w:r w:rsidR="003151E5" w:rsidRPr="009E487D">
        <w:rPr>
          <w:rFonts w:ascii="Palatino Linotype" w:eastAsiaTheme="minorEastAsia" w:hAnsi="Palatino Linotype" w:cs="Arial"/>
          <w:sz w:val="24"/>
          <w:szCs w:val="24"/>
          <w:lang w:val="es-ES_tradnl" w:eastAsia="es-ES"/>
        </w:rPr>
        <w:t xml:space="preserve">veintiséis </w:t>
      </w:r>
      <w:r w:rsidR="001D6E38" w:rsidRPr="009E487D">
        <w:rPr>
          <w:rFonts w:ascii="Palatino Linotype" w:eastAsiaTheme="minorEastAsia" w:hAnsi="Palatino Linotype" w:cs="Arial"/>
          <w:sz w:val="24"/>
          <w:szCs w:val="24"/>
          <w:lang w:val="es-ES_tradnl" w:eastAsia="es-ES"/>
        </w:rPr>
        <w:t>(</w:t>
      </w:r>
      <w:r w:rsidR="003151E5" w:rsidRPr="009E487D">
        <w:rPr>
          <w:rFonts w:ascii="Palatino Linotype" w:eastAsiaTheme="minorEastAsia" w:hAnsi="Palatino Linotype" w:cs="Arial"/>
          <w:sz w:val="24"/>
          <w:szCs w:val="24"/>
          <w:lang w:val="es-ES_tradnl" w:eastAsia="es-ES"/>
        </w:rPr>
        <w:t>26</w:t>
      </w:r>
      <w:r w:rsidRPr="009E487D">
        <w:rPr>
          <w:rFonts w:ascii="Palatino Linotype" w:eastAsiaTheme="minorEastAsia" w:hAnsi="Palatino Linotype" w:cs="Arial"/>
          <w:sz w:val="24"/>
          <w:szCs w:val="24"/>
          <w:lang w:val="es-ES_tradnl" w:eastAsia="es-ES"/>
        </w:rPr>
        <w:t xml:space="preserve">) de </w:t>
      </w:r>
      <w:r w:rsidR="003151E5" w:rsidRPr="009E487D">
        <w:rPr>
          <w:rFonts w:ascii="Palatino Linotype" w:eastAsiaTheme="minorEastAsia" w:hAnsi="Palatino Linotype" w:cs="Arial"/>
          <w:sz w:val="24"/>
          <w:szCs w:val="24"/>
          <w:lang w:val="es-ES_tradnl" w:eastAsia="es-ES"/>
        </w:rPr>
        <w:t xml:space="preserve">febrero </w:t>
      </w:r>
      <w:r w:rsidR="00D57108" w:rsidRPr="009E487D">
        <w:rPr>
          <w:rFonts w:ascii="Palatino Linotype" w:eastAsiaTheme="minorEastAsia" w:hAnsi="Palatino Linotype" w:cs="Arial"/>
          <w:sz w:val="24"/>
          <w:szCs w:val="24"/>
          <w:lang w:val="es-ES_tradnl" w:eastAsia="es-ES"/>
        </w:rPr>
        <w:t xml:space="preserve">de dos mil </w:t>
      </w:r>
      <w:r w:rsidR="003151E5" w:rsidRPr="009E487D">
        <w:rPr>
          <w:rFonts w:ascii="Palatino Linotype" w:eastAsiaTheme="minorEastAsia" w:hAnsi="Palatino Linotype" w:cs="Arial"/>
          <w:sz w:val="24"/>
          <w:szCs w:val="24"/>
          <w:lang w:val="es-ES_tradnl" w:eastAsia="es-ES"/>
        </w:rPr>
        <w:t>veinte</w:t>
      </w:r>
      <w:r w:rsidR="00D57108" w:rsidRPr="009E487D">
        <w:rPr>
          <w:rFonts w:ascii="Palatino Linotype" w:eastAsiaTheme="minorEastAsia" w:hAnsi="Palatino Linotype" w:cs="Arial"/>
          <w:sz w:val="24"/>
          <w:szCs w:val="24"/>
          <w:lang w:val="es-ES_tradnl" w:eastAsia="es-ES"/>
        </w:rPr>
        <w:t xml:space="preserve"> al</w:t>
      </w:r>
      <w:r w:rsidR="003151E5" w:rsidRPr="009E487D">
        <w:rPr>
          <w:rFonts w:ascii="Palatino Linotype" w:eastAsiaTheme="minorEastAsia" w:hAnsi="Palatino Linotype" w:cs="Arial"/>
          <w:sz w:val="24"/>
          <w:szCs w:val="24"/>
          <w:lang w:val="es-ES_tradnl" w:eastAsia="es-ES"/>
        </w:rPr>
        <w:t xml:space="preserve"> diecinueve</w:t>
      </w:r>
      <w:r w:rsidR="00D57108" w:rsidRPr="009E487D">
        <w:rPr>
          <w:rFonts w:ascii="Palatino Linotype" w:eastAsiaTheme="minorEastAsia" w:hAnsi="Palatino Linotype" w:cs="Arial"/>
          <w:sz w:val="24"/>
          <w:szCs w:val="24"/>
          <w:lang w:val="es-ES_tradnl" w:eastAsia="es-ES"/>
        </w:rPr>
        <w:t xml:space="preserve"> (</w:t>
      </w:r>
      <w:r w:rsidR="003151E5" w:rsidRPr="009E487D">
        <w:rPr>
          <w:rFonts w:ascii="Palatino Linotype" w:eastAsiaTheme="minorEastAsia" w:hAnsi="Palatino Linotype" w:cs="Arial"/>
          <w:sz w:val="24"/>
          <w:szCs w:val="24"/>
          <w:lang w:val="es-ES_tradnl" w:eastAsia="es-ES"/>
        </w:rPr>
        <w:t>19</w:t>
      </w:r>
      <w:r w:rsidRPr="009E487D">
        <w:rPr>
          <w:rFonts w:ascii="Palatino Linotype" w:eastAsiaTheme="minorEastAsia" w:hAnsi="Palatino Linotype" w:cs="Arial"/>
          <w:sz w:val="24"/>
          <w:szCs w:val="24"/>
          <w:lang w:val="es-ES_tradnl" w:eastAsia="es-ES"/>
        </w:rPr>
        <w:t>) de</w:t>
      </w:r>
      <w:r w:rsidR="003151E5" w:rsidRPr="009E487D">
        <w:rPr>
          <w:rFonts w:ascii="Palatino Linotype" w:eastAsiaTheme="minorEastAsia" w:hAnsi="Palatino Linotype" w:cs="Arial"/>
          <w:sz w:val="24"/>
          <w:szCs w:val="24"/>
          <w:lang w:val="es-ES_tradnl" w:eastAsia="es-ES"/>
        </w:rPr>
        <w:t xml:space="preserve"> marzo</w:t>
      </w:r>
      <w:r w:rsidR="00D57108" w:rsidRPr="009E487D">
        <w:rPr>
          <w:rFonts w:ascii="Palatino Linotype" w:eastAsiaTheme="minorEastAsia" w:hAnsi="Palatino Linotype" w:cs="Arial"/>
          <w:sz w:val="24"/>
          <w:szCs w:val="24"/>
          <w:lang w:val="es-ES_tradnl" w:eastAsia="es-ES"/>
        </w:rPr>
        <w:t xml:space="preserve"> </w:t>
      </w:r>
      <w:r w:rsidR="003151E5" w:rsidRPr="009E487D">
        <w:rPr>
          <w:rFonts w:ascii="Palatino Linotype" w:eastAsiaTheme="minorEastAsia" w:hAnsi="Palatino Linotype" w:cs="Arial"/>
          <w:sz w:val="24"/>
          <w:szCs w:val="24"/>
          <w:lang w:val="es-ES_tradnl" w:eastAsia="es-ES"/>
        </w:rPr>
        <w:t>de</w:t>
      </w:r>
      <w:r w:rsidR="00D57108" w:rsidRPr="009E487D">
        <w:rPr>
          <w:rFonts w:ascii="Palatino Linotype" w:eastAsiaTheme="minorEastAsia" w:hAnsi="Palatino Linotype" w:cs="Arial"/>
          <w:sz w:val="24"/>
          <w:szCs w:val="24"/>
          <w:lang w:val="es-ES_tradnl" w:eastAsia="es-ES"/>
        </w:rPr>
        <w:t xml:space="preserve"> dos mil veinte</w:t>
      </w:r>
      <w:r w:rsidRPr="009E487D">
        <w:rPr>
          <w:rFonts w:ascii="Palatino Linotype" w:eastAsiaTheme="minorEastAsia" w:hAnsi="Palatino Linotype" w:cs="Arial"/>
          <w:sz w:val="24"/>
          <w:szCs w:val="24"/>
          <w:lang w:val="es-ES_tradnl" w:eastAsia="es-ES"/>
        </w:rPr>
        <w:t>; en consecuencia, presentó su</w:t>
      </w:r>
      <w:r w:rsidR="00B6542A" w:rsidRPr="009E487D">
        <w:rPr>
          <w:rFonts w:ascii="Palatino Linotype" w:eastAsiaTheme="minorEastAsia" w:hAnsi="Palatino Linotype" w:cs="Arial"/>
          <w:sz w:val="24"/>
          <w:szCs w:val="24"/>
          <w:lang w:val="es-ES_tradnl" w:eastAsia="es-ES"/>
        </w:rPr>
        <w:t xml:space="preserve"> inconformidad el día </w:t>
      </w:r>
      <w:r w:rsidR="003151E5" w:rsidRPr="009E487D">
        <w:rPr>
          <w:rFonts w:ascii="Palatino Linotype" w:eastAsiaTheme="minorEastAsia" w:hAnsi="Palatino Linotype" w:cs="Arial"/>
          <w:sz w:val="24"/>
          <w:szCs w:val="24"/>
          <w:lang w:val="es-ES_tradnl" w:eastAsia="es-ES"/>
        </w:rPr>
        <w:t>veinticinco</w:t>
      </w:r>
      <w:r w:rsidR="00DB164E" w:rsidRPr="009E487D">
        <w:rPr>
          <w:rFonts w:ascii="Palatino Linotype" w:eastAsiaTheme="minorEastAsia" w:hAnsi="Palatino Linotype" w:cs="Arial"/>
          <w:sz w:val="24"/>
          <w:szCs w:val="24"/>
          <w:lang w:val="es-ES_tradnl" w:eastAsia="es-ES"/>
        </w:rPr>
        <w:t xml:space="preserve"> </w:t>
      </w:r>
      <w:r w:rsidR="00B6542A" w:rsidRPr="009E487D">
        <w:rPr>
          <w:rFonts w:ascii="Palatino Linotype" w:eastAsiaTheme="minorEastAsia" w:hAnsi="Palatino Linotype" w:cs="Arial"/>
          <w:sz w:val="24"/>
          <w:szCs w:val="24"/>
          <w:lang w:val="es-ES_tradnl" w:eastAsia="es-ES"/>
        </w:rPr>
        <w:t>(</w:t>
      </w:r>
      <w:r w:rsidR="003151E5" w:rsidRPr="009E487D">
        <w:rPr>
          <w:rFonts w:ascii="Palatino Linotype" w:eastAsiaTheme="minorEastAsia" w:hAnsi="Palatino Linotype" w:cs="Arial"/>
          <w:sz w:val="24"/>
          <w:szCs w:val="24"/>
          <w:lang w:val="es-ES_tradnl" w:eastAsia="es-ES"/>
        </w:rPr>
        <w:t>25</w:t>
      </w:r>
      <w:r w:rsidRPr="009E487D">
        <w:rPr>
          <w:rFonts w:ascii="Palatino Linotype" w:eastAsiaTheme="minorEastAsia" w:hAnsi="Palatino Linotype" w:cs="Arial"/>
          <w:sz w:val="24"/>
          <w:szCs w:val="24"/>
          <w:lang w:val="es-ES_tradnl" w:eastAsia="es-ES"/>
        </w:rPr>
        <w:t xml:space="preserve">) </w:t>
      </w:r>
      <w:r w:rsidR="00D57108" w:rsidRPr="009E487D">
        <w:rPr>
          <w:rFonts w:ascii="Palatino Linotype" w:eastAsiaTheme="minorEastAsia" w:hAnsi="Palatino Linotype" w:cs="Arial"/>
          <w:sz w:val="24"/>
          <w:szCs w:val="24"/>
          <w:lang w:val="es-ES_tradnl" w:eastAsia="es-ES"/>
        </w:rPr>
        <w:t xml:space="preserve">de </w:t>
      </w:r>
      <w:r w:rsidR="001C2FE0" w:rsidRPr="009E487D">
        <w:rPr>
          <w:rFonts w:ascii="Palatino Linotype" w:eastAsiaTheme="minorEastAsia" w:hAnsi="Palatino Linotype" w:cs="Arial"/>
          <w:sz w:val="24"/>
          <w:szCs w:val="24"/>
          <w:lang w:val="es-ES_tradnl" w:eastAsia="es-ES"/>
        </w:rPr>
        <w:t>febrero</w:t>
      </w:r>
      <w:r w:rsidR="00DB164E" w:rsidRPr="009E487D">
        <w:rPr>
          <w:rFonts w:ascii="Palatino Linotype" w:eastAsiaTheme="minorEastAsia" w:hAnsi="Palatino Linotype" w:cs="Arial"/>
          <w:sz w:val="24"/>
          <w:szCs w:val="24"/>
          <w:lang w:val="es-ES_tradnl" w:eastAsia="es-ES"/>
        </w:rPr>
        <w:t xml:space="preserve"> </w:t>
      </w:r>
      <w:r w:rsidR="00D57108" w:rsidRPr="009E487D">
        <w:rPr>
          <w:rFonts w:ascii="Palatino Linotype" w:eastAsiaTheme="minorEastAsia" w:hAnsi="Palatino Linotype" w:cs="Arial"/>
          <w:sz w:val="24"/>
          <w:szCs w:val="24"/>
          <w:lang w:val="es-ES_tradnl" w:eastAsia="es-ES"/>
        </w:rPr>
        <w:t xml:space="preserve">de </w:t>
      </w:r>
      <w:r w:rsidR="001656F1" w:rsidRPr="009E487D">
        <w:rPr>
          <w:rFonts w:ascii="Palatino Linotype" w:eastAsiaTheme="minorEastAsia" w:hAnsi="Palatino Linotype" w:cs="Arial"/>
          <w:sz w:val="24"/>
          <w:szCs w:val="24"/>
          <w:lang w:val="es-ES_tradnl" w:eastAsia="es-ES"/>
        </w:rPr>
        <w:t xml:space="preserve">dos </w:t>
      </w:r>
      <w:r w:rsidR="001656F1" w:rsidRPr="009E487D">
        <w:rPr>
          <w:rFonts w:ascii="Palatino Linotype" w:eastAsiaTheme="minorEastAsia" w:hAnsi="Palatino Linotype" w:cs="Arial"/>
          <w:sz w:val="24"/>
          <w:szCs w:val="24"/>
          <w:lang w:val="es-ES_tradnl" w:eastAsia="es-ES"/>
        </w:rPr>
        <w:lastRenderedPageBreak/>
        <w:t xml:space="preserve">mil </w:t>
      </w:r>
      <w:r w:rsidR="001C2FE0" w:rsidRPr="009E487D">
        <w:rPr>
          <w:rFonts w:ascii="Palatino Linotype" w:eastAsiaTheme="minorEastAsia" w:hAnsi="Palatino Linotype" w:cs="Arial"/>
          <w:sz w:val="24"/>
          <w:szCs w:val="24"/>
          <w:lang w:val="es-ES_tradnl" w:eastAsia="es-ES"/>
        </w:rPr>
        <w:t>veinte</w:t>
      </w:r>
      <w:r w:rsidRPr="009E487D">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9E487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E487D">
        <w:rPr>
          <w:rFonts w:ascii="Palatino Linotype" w:eastAsiaTheme="minorEastAsia" w:hAnsi="Palatino Linotype" w:cs="Arial"/>
          <w:sz w:val="24"/>
          <w:szCs w:val="24"/>
          <w:lang w:val="es-ES_tradnl" w:eastAsia="es-ES"/>
        </w:rPr>
        <w:t xml:space="preserve">vigente. </w:t>
      </w:r>
    </w:p>
    <w:p w14:paraId="015938D6" w14:textId="77777777" w:rsidR="003A7259" w:rsidRPr="009E487D" w:rsidRDefault="003A7259" w:rsidP="003A7259">
      <w:pPr>
        <w:spacing w:after="0" w:line="360" w:lineRule="auto"/>
        <w:ind w:right="49"/>
        <w:contextualSpacing/>
        <w:jc w:val="both"/>
        <w:rPr>
          <w:rFonts w:ascii="Palatino Linotype" w:eastAsiaTheme="minorEastAsia" w:hAnsi="Palatino Linotype"/>
          <w:sz w:val="24"/>
          <w:szCs w:val="24"/>
          <w:lang w:val="es-ES_tradnl" w:eastAsia="es-ES"/>
        </w:rPr>
      </w:pPr>
    </w:p>
    <w:p w14:paraId="56E6156D" w14:textId="77777777" w:rsidR="005E7BEE" w:rsidRPr="009E487D"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E487D">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D0CC77" w14:textId="77777777" w:rsidR="005D35CA" w:rsidRPr="009E487D" w:rsidRDefault="005D35CA" w:rsidP="008440CA">
      <w:pPr>
        <w:spacing w:after="0" w:line="360" w:lineRule="auto"/>
        <w:ind w:right="49"/>
        <w:contextualSpacing/>
        <w:jc w:val="both"/>
        <w:rPr>
          <w:rFonts w:ascii="Palatino Linotype" w:eastAsiaTheme="minorEastAsia" w:hAnsi="Palatino Linotype"/>
          <w:sz w:val="24"/>
          <w:szCs w:val="24"/>
          <w:lang w:val="es-ES_tradnl" w:eastAsia="es-ES"/>
        </w:rPr>
      </w:pPr>
    </w:p>
    <w:p w14:paraId="0C40DCAE" w14:textId="77777777" w:rsidR="005377B9" w:rsidRPr="009E487D" w:rsidRDefault="005377B9" w:rsidP="008440CA">
      <w:pPr>
        <w:keepNext/>
        <w:keepLines/>
        <w:spacing w:after="0" w:line="360" w:lineRule="auto"/>
        <w:outlineLvl w:val="0"/>
        <w:rPr>
          <w:rFonts w:ascii="Palatino Linotype" w:eastAsia="MS Gothic" w:hAnsi="Palatino Linotype" w:cs="Times New Roman"/>
          <w:b/>
          <w:sz w:val="24"/>
          <w:szCs w:val="26"/>
        </w:rPr>
      </w:pPr>
      <w:bookmarkStart w:id="6" w:name="_Toc48834054"/>
      <w:r w:rsidRPr="009E487D">
        <w:rPr>
          <w:rFonts w:ascii="Palatino Linotype" w:eastAsia="MS Mincho" w:hAnsi="Palatino Linotype" w:cstheme="majorBidi"/>
          <w:b/>
          <w:sz w:val="24"/>
          <w:szCs w:val="24"/>
          <w:lang w:val="es-ES_tradnl" w:eastAsia="es-ES"/>
        </w:rPr>
        <w:t>TERCERO. Planteamiento de la Litis</w:t>
      </w:r>
      <w:r w:rsidRPr="009E487D">
        <w:rPr>
          <w:rFonts w:ascii="Palatino Linotype" w:eastAsia="MS Gothic" w:hAnsi="Palatino Linotype" w:cs="Times New Roman"/>
          <w:b/>
          <w:sz w:val="24"/>
          <w:szCs w:val="26"/>
        </w:rPr>
        <w:t>.</w:t>
      </w:r>
      <w:bookmarkEnd w:id="6"/>
    </w:p>
    <w:p w14:paraId="70FAE299" w14:textId="74DB3A6E" w:rsidR="00163316" w:rsidRPr="009E487D" w:rsidRDefault="00163316" w:rsidP="001C2FE0">
      <w:pPr>
        <w:tabs>
          <w:tab w:val="left" w:pos="142"/>
        </w:tabs>
        <w:spacing w:after="0" w:line="360" w:lineRule="auto"/>
        <w:ind w:right="49"/>
        <w:jc w:val="both"/>
        <w:rPr>
          <w:rFonts w:ascii="Palatino Linotype" w:eastAsia="MS Mincho" w:hAnsi="Palatino Linotype" w:cs="Times New Roman"/>
          <w:sz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14:paraId="73D08E70" w14:textId="11E95CC9" w:rsidR="001C2FE0" w:rsidRPr="009E487D"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9E487D">
        <w:rPr>
          <w:rFonts w:ascii="Palatino Linotype" w:hAnsi="Palatino Linotype"/>
          <w:color w:val="000000"/>
        </w:rPr>
        <w:t>De las constancias que obran en el expediente electrónico, se tiene que el recurrente solicitó conocer</w:t>
      </w:r>
      <w:r w:rsidR="00C82706" w:rsidRPr="009E487D">
        <w:rPr>
          <w:rFonts w:ascii="Palatino Linotype" w:hAnsi="Palatino Linotype"/>
          <w:color w:val="000000"/>
        </w:rPr>
        <w:t xml:space="preserve"> </w:t>
      </w:r>
      <w:r w:rsidR="00C82706" w:rsidRPr="009E487D">
        <w:rPr>
          <w:rFonts w:ascii="Palatino Linotype" w:hAnsi="Palatino Linotype"/>
          <w:b/>
          <w:bCs/>
          <w:color w:val="000000"/>
        </w:rPr>
        <w:t>razón y fundamento del</w:t>
      </w:r>
      <w:r w:rsidRPr="009E487D">
        <w:rPr>
          <w:rFonts w:ascii="Palatino Linotype" w:hAnsi="Palatino Linotype"/>
          <w:color w:val="000000"/>
        </w:rPr>
        <w:t xml:space="preserve"> </w:t>
      </w:r>
      <w:r w:rsidR="00C82706" w:rsidRPr="009E487D">
        <w:rPr>
          <w:rFonts w:ascii="Palatino Linotype" w:hAnsi="Palatino Linotype"/>
          <w:b/>
          <w:bCs/>
          <w:color w:val="000000"/>
        </w:rPr>
        <w:t>p</w:t>
      </w:r>
      <w:r w:rsidRPr="009E487D">
        <w:rPr>
          <w:rFonts w:ascii="Palatino Linotype" w:hAnsi="Palatino Linotype"/>
          <w:b/>
          <w:bCs/>
          <w:color w:val="000000"/>
        </w:rPr>
        <w:t>or qué están retirando profesores de la escuela Secundaria Oficial 530 Anexa a la Normal de Atizapán</w:t>
      </w:r>
      <w:r w:rsidR="00C82706" w:rsidRPr="009E487D">
        <w:rPr>
          <w:rFonts w:ascii="Palatino Linotype" w:hAnsi="Palatino Linotype"/>
          <w:b/>
          <w:bCs/>
          <w:color w:val="000000"/>
        </w:rPr>
        <w:t xml:space="preserve"> </w:t>
      </w:r>
      <w:r w:rsidRPr="009E487D">
        <w:rPr>
          <w:rFonts w:ascii="Palatino Linotype" w:hAnsi="Palatino Linotype"/>
          <w:b/>
          <w:bCs/>
          <w:color w:val="000000"/>
        </w:rPr>
        <w:t xml:space="preserve">y el número de contacto del responsable en la Secretaría de Educación Pública del Estado de México, así como, la fecha exacta en la que la escuela contará con personal docente completo. </w:t>
      </w:r>
    </w:p>
    <w:p w14:paraId="0D64390B" w14:textId="77777777" w:rsidR="001C2FE0" w:rsidRPr="009E487D" w:rsidRDefault="001C2FE0" w:rsidP="001C2FE0">
      <w:pPr>
        <w:pStyle w:val="Prrafodelista"/>
        <w:tabs>
          <w:tab w:val="left" w:pos="0"/>
          <w:tab w:val="left" w:pos="142"/>
        </w:tabs>
        <w:spacing w:after="0" w:line="360" w:lineRule="auto"/>
        <w:ind w:left="0"/>
        <w:jc w:val="both"/>
        <w:rPr>
          <w:rFonts w:ascii="Palatino Linotype" w:hAnsi="Palatino Linotype"/>
          <w:color w:val="000000"/>
        </w:rPr>
      </w:pPr>
    </w:p>
    <w:p w14:paraId="1CC0A20F" w14:textId="3117E5E5" w:rsidR="001C2FE0" w:rsidRPr="009E487D"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9E487D">
        <w:rPr>
          <w:rFonts w:ascii="Palatino Linotype" w:hAnsi="Palatino Linotype"/>
          <w:color w:val="000000"/>
        </w:rPr>
        <w:t xml:space="preserve">Derivado de la respuesta del </w:t>
      </w:r>
      <w:r w:rsidRPr="009E487D">
        <w:rPr>
          <w:rFonts w:ascii="Palatino Linotype" w:hAnsi="Palatino Linotype"/>
          <w:b/>
          <w:bCs/>
          <w:color w:val="000000"/>
        </w:rPr>
        <w:t>Sujeto Obligado</w:t>
      </w:r>
      <w:r w:rsidRPr="009E487D">
        <w:rPr>
          <w:rFonts w:ascii="Palatino Linotype" w:hAnsi="Palatino Linotype"/>
          <w:color w:val="000000"/>
        </w:rPr>
        <w:t xml:space="preserve">, el particular mediante recurso de revisión de inconformó arguyendo que la información proporcionada en respuesta </w:t>
      </w:r>
      <w:r w:rsidRPr="009E487D">
        <w:rPr>
          <w:rFonts w:ascii="Palatino Linotype" w:hAnsi="Palatino Linotype"/>
          <w:b/>
          <w:bCs/>
          <w:color w:val="000000"/>
        </w:rPr>
        <w:t xml:space="preserve">no corresponde con lo solicitado toda vez que se habla de la Secundaria Oficinal No. 0977 Anexa a la Normal de Atizapán, en su turno vespertino y el solicitó conocer de la Secundaria Oficial No. 0530 turno matutino, por lo que la información no es correcta. </w:t>
      </w:r>
    </w:p>
    <w:p w14:paraId="04C5A356" w14:textId="77777777" w:rsidR="001C2FE0" w:rsidRPr="009E487D" w:rsidRDefault="001C2FE0" w:rsidP="001C2FE0">
      <w:pPr>
        <w:pStyle w:val="Prrafodelista"/>
        <w:rPr>
          <w:rFonts w:ascii="Palatino Linotype" w:hAnsi="Palatino Linotype"/>
          <w:color w:val="000000"/>
        </w:rPr>
      </w:pPr>
    </w:p>
    <w:p w14:paraId="7CDB512A" w14:textId="15425C7D" w:rsidR="001C2FE0" w:rsidRPr="009E487D"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9E487D">
        <w:rPr>
          <w:rFonts w:ascii="Palatino Linotype" w:hAnsi="Palatino Linotype"/>
          <w:color w:val="000000"/>
        </w:rPr>
        <w:t xml:space="preserve">Inconformidad que encuadra en los supuestos establecidos en las fracciones I y VI del artículo 179 de la Ley de Transparencia y Acceso a la Información del Estado de México </w:t>
      </w:r>
      <w:r w:rsidRPr="009E487D">
        <w:rPr>
          <w:rFonts w:ascii="Palatino Linotype" w:hAnsi="Palatino Linotype"/>
          <w:color w:val="000000"/>
        </w:rPr>
        <w:lastRenderedPageBreak/>
        <w:t xml:space="preserve">y Municipios, y cuyas hipótesis transgreden los principios de congruencia, confiabilidad y verificabilidad citados en el artículo 11 del referido dispositivo legal. </w:t>
      </w:r>
    </w:p>
    <w:p w14:paraId="10116A3F" w14:textId="77777777" w:rsidR="001C2FE0" w:rsidRPr="009E487D" w:rsidRDefault="001C2FE0" w:rsidP="001C2FE0">
      <w:pPr>
        <w:pStyle w:val="Prrafodelista"/>
        <w:rPr>
          <w:rFonts w:ascii="Palatino Linotype" w:hAnsi="Palatino Linotype"/>
          <w:color w:val="000000"/>
        </w:rPr>
      </w:pPr>
    </w:p>
    <w:p w14:paraId="2515D16C" w14:textId="1744D1EC" w:rsidR="001C2FE0" w:rsidRPr="009E487D" w:rsidRDefault="001C2FE0" w:rsidP="00C82706">
      <w:pPr>
        <w:pStyle w:val="Prrafodelista"/>
        <w:numPr>
          <w:ilvl w:val="0"/>
          <w:numId w:val="2"/>
        </w:numPr>
        <w:tabs>
          <w:tab w:val="left" w:pos="0"/>
          <w:tab w:val="left" w:pos="142"/>
        </w:tabs>
        <w:spacing w:after="0" w:line="360" w:lineRule="auto"/>
        <w:ind w:left="0" w:firstLine="0"/>
        <w:jc w:val="both"/>
        <w:rPr>
          <w:rFonts w:ascii="Palatino Linotype" w:hAnsi="Palatino Linotype"/>
          <w:b/>
          <w:bCs/>
          <w:color w:val="000000"/>
        </w:rPr>
      </w:pPr>
      <w:r w:rsidRPr="009E487D">
        <w:rPr>
          <w:rFonts w:ascii="Palatino Linotype" w:hAnsi="Palatino Linotype"/>
          <w:color w:val="000000"/>
        </w:rPr>
        <w:t xml:space="preserve">Es por lo anterior que la litis a resolver en el presente asunto se circunscribe en </w:t>
      </w:r>
      <w:r w:rsidRPr="009E487D">
        <w:rPr>
          <w:rFonts w:ascii="Palatino Linotype" w:hAnsi="Palatino Linotype"/>
          <w:b/>
          <w:bCs/>
          <w:color w:val="000000"/>
        </w:rPr>
        <w:t>determinar si la información proporcionada por el Sujeto Obligado en respuesta corresponde con lo solicitado por el recurrente y que si, derivado de ello colma el requerimiento de información o</w:t>
      </w:r>
      <w:r w:rsidR="00C82706" w:rsidRPr="009E487D">
        <w:rPr>
          <w:rFonts w:ascii="Palatino Linotype" w:hAnsi="Palatino Linotype"/>
          <w:b/>
          <w:bCs/>
          <w:color w:val="000000"/>
        </w:rPr>
        <w:t>,</w:t>
      </w:r>
      <w:r w:rsidRPr="009E487D">
        <w:rPr>
          <w:rFonts w:ascii="Palatino Linotype" w:hAnsi="Palatino Linotype"/>
          <w:b/>
          <w:bCs/>
          <w:color w:val="000000"/>
        </w:rPr>
        <w:t xml:space="preserve"> en caso contrario,</w:t>
      </w:r>
      <w:r w:rsidR="00C82706" w:rsidRPr="009E487D">
        <w:rPr>
          <w:rFonts w:ascii="Palatino Linotype" w:hAnsi="Palatino Linotype"/>
          <w:b/>
          <w:bCs/>
          <w:color w:val="000000"/>
        </w:rPr>
        <w:t xml:space="preserve"> si resulta procedente</w:t>
      </w:r>
      <w:r w:rsidRPr="009E487D">
        <w:rPr>
          <w:rFonts w:ascii="Palatino Linotype" w:hAnsi="Palatino Linotype"/>
          <w:b/>
          <w:bCs/>
          <w:color w:val="000000"/>
        </w:rPr>
        <w:t xml:space="preserve"> se determine la entrega de </w:t>
      </w:r>
      <w:r w:rsidR="00C82706" w:rsidRPr="009E487D">
        <w:rPr>
          <w:rFonts w:ascii="Palatino Linotype" w:hAnsi="Palatino Linotype"/>
          <w:b/>
          <w:bCs/>
          <w:color w:val="000000"/>
        </w:rPr>
        <w:t>ésta</w:t>
      </w:r>
      <w:r w:rsidRPr="009E487D">
        <w:rPr>
          <w:rFonts w:ascii="Palatino Linotype" w:hAnsi="Palatino Linotype"/>
          <w:b/>
          <w:bCs/>
          <w:color w:val="000000"/>
        </w:rPr>
        <w:t xml:space="preserve">. </w:t>
      </w:r>
    </w:p>
    <w:p w14:paraId="207BD94E" w14:textId="77777777" w:rsidR="00CB27EA" w:rsidRPr="009E487D" w:rsidRDefault="00CB27EA" w:rsidP="008440CA">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4A4C585B" w14:textId="77777777" w:rsidR="00B07E95" w:rsidRPr="009E487D" w:rsidRDefault="00EB3DB0"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4883405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E487D">
        <w:rPr>
          <w:rFonts w:ascii="Palatino Linotype" w:eastAsia="MS Gothic" w:hAnsi="Palatino Linotype" w:cstheme="majorBidi"/>
          <w:b/>
          <w:sz w:val="24"/>
          <w:szCs w:val="24"/>
          <w:lang w:val="es-ES_tradnl" w:eastAsia="es-ES"/>
        </w:rPr>
        <w:t>CUARTO</w:t>
      </w:r>
      <w:r w:rsidR="00792776" w:rsidRPr="009E487D">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9E487D">
        <w:rPr>
          <w:rFonts w:ascii="Palatino Linotype" w:eastAsia="MS Gothic" w:hAnsi="Palatino Linotype" w:cstheme="majorBidi"/>
          <w:b/>
          <w:sz w:val="24"/>
          <w:szCs w:val="24"/>
          <w:lang w:val="es-ES_tradnl" w:eastAsia="es-ES"/>
        </w:rPr>
        <w:t>revisión.</w:t>
      </w:r>
      <w:bookmarkEnd w:id="28"/>
    </w:p>
    <w:p w14:paraId="6DE67EC9" w14:textId="77777777" w:rsidR="00B07E95" w:rsidRPr="009E487D" w:rsidRDefault="00B07E95" w:rsidP="008440CA">
      <w:pPr>
        <w:keepNext/>
        <w:keepLines/>
        <w:spacing w:after="0" w:line="360" w:lineRule="auto"/>
        <w:outlineLvl w:val="0"/>
        <w:rPr>
          <w:rFonts w:ascii="Palatino Linotype" w:eastAsia="MS Mincho" w:hAnsi="Palatino Linotype" w:cs="Times New Roman"/>
          <w:b/>
          <w:sz w:val="24"/>
          <w:szCs w:val="24"/>
          <w:lang w:val="es-ES_tradnl" w:eastAsia="es-ES"/>
        </w:rPr>
      </w:pPr>
    </w:p>
    <w:p w14:paraId="3E9ADC28" w14:textId="77777777" w:rsidR="00BE18E4" w:rsidRPr="009E487D" w:rsidRDefault="00CA10C1" w:rsidP="008440CA">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9E487D">
        <w:rPr>
          <w:rFonts w:ascii="Palatino Linotype" w:hAnsi="Palatino Linotype" w:cs="Arial"/>
          <w:sz w:val="24"/>
          <w:szCs w:val="24"/>
        </w:rPr>
        <w:t xml:space="preserve">Derivado del Planteamiento de la Litis, </w:t>
      </w:r>
      <w:r w:rsidR="006B56C3" w:rsidRPr="009E487D">
        <w:rPr>
          <w:rFonts w:ascii="Palatino Linotype" w:hAnsi="Palatino Linotype" w:cs="Arial"/>
          <w:sz w:val="24"/>
          <w:szCs w:val="24"/>
        </w:rPr>
        <w:t>se procede a analizar</w:t>
      </w:r>
      <w:r w:rsidRPr="009E487D">
        <w:rPr>
          <w:rFonts w:ascii="Palatino Linotype" w:hAnsi="Palatino Linotype" w:cs="Arial"/>
          <w:sz w:val="24"/>
          <w:szCs w:val="24"/>
        </w:rPr>
        <w:t xml:space="preserve"> el contenido íntegro de las actuaciones que obra</w:t>
      </w:r>
      <w:r w:rsidR="006B56C3" w:rsidRPr="009E487D">
        <w:rPr>
          <w:rFonts w:ascii="Palatino Linotype" w:hAnsi="Palatino Linotype" w:cs="Arial"/>
          <w:sz w:val="24"/>
          <w:szCs w:val="24"/>
        </w:rPr>
        <w:t xml:space="preserve">n en el expediente electrónico y con ello, este </w:t>
      </w:r>
      <w:r w:rsidRPr="009E487D">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9E487D">
        <w:rPr>
          <w:rFonts w:ascii="Palatino Linotype" w:hAnsi="Palatino Linotype" w:cs="Arial"/>
          <w:sz w:val="24"/>
          <w:szCs w:val="24"/>
        </w:rPr>
        <w:t xml:space="preserve">, de </w:t>
      </w:r>
      <w:r w:rsidRPr="009E487D">
        <w:rPr>
          <w:rFonts w:ascii="Palatino Linotype" w:hAnsi="Palatino Linotype" w:cs="Arial"/>
          <w:sz w:val="24"/>
          <w:szCs w:val="24"/>
        </w:rPr>
        <w:t xml:space="preserve">acuerdo </w:t>
      </w:r>
      <w:r w:rsidR="006B56C3" w:rsidRPr="009E487D">
        <w:rPr>
          <w:rFonts w:ascii="Palatino Linotype" w:hAnsi="Palatino Linotype" w:cs="Arial"/>
          <w:sz w:val="24"/>
          <w:szCs w:val="24"/>
        </w:rPr>
        <w:t>con</w:t>
      </w:r>
      <w:r w:rsidRPr="009E487D">
        <w:rPr>
          <w:rFonts w:ascii="Palatino Linotype" w:hAnsi="Palatino Linotype" w:cs="Arial"/>
          <w:sz w:val="24"/>
          <w:szCs w:val="24"/>
        </w:rPr>
        <w:t xml:space="preserve"> lo establecido en el artículo 8 de la </w:t>
      </w:r>
      <w:r w:rsidRPr="009E487D">
        <w:rPr>
          <w:rFonts w:ascii="Palatino Linotype" w:eastAsia="Calibri" w:hAnsi="Palatino Linotype" w:cs="Arial"/>
          <w:sz w:val="24"/>
          <w:szCs w:val="24"/>
          <w:lang w:val="es-ES"/>
        </w:rPr>
        <w:t>Ley de Transparencia y Acceso a la Información Pública del Estado de México y Municipios</w:t>
      </w:r>
      <w:r w:rsidRPr="009E487D">
        <w:rPr>
          <w:rFonts w:ascii="Palatino Linotype" w:eastAsia="Times New Roman" w:hAnsi="Palatino Linotype" w:cs="Arial"/>
          <w:sz w:val="24"/>
          <w:szCs w:val="24"/>
          <w:lang w:val="es-ES" w:eastAsia="es-MX"/>
        </w:rPr>
        <w:t>.</w:t>
      </w:r>
    </w:p>
    <w:p w14:paraId="55FCBD2D" w14:textId="77777777" w:rsidR="00770F1F" w:rsidRPr="009E487D" w:rsidRDefault="00770F1F" w:rsidP="008440CA">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5BF24E99" w14:textId="77777777" w:rsidR="00BE18E4" w:rsidRPr="009E487D" w:rsidRDefault="00BE18E4" w:rsidP="008440CA">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9" w:name="_Toc48834056"/>
      <w:r w:rsidRPr="009E487D">
        <w:rPr>
          <w:rFonts w:ascii="Palatino Linotype" w:eastAsia="MS Gothic" w:hAnsi="Palatino Linotype" w:cstheme="majorBidi"/>
          <w:b/>
          <w:sz w:val="24"/>
          <w:szCs w:val="24"/>
          <w:lang w:val="es-ES_tradnl" w:eastAsia="es-ES"/>
        </w:rPr>
        <w:t>a) Fuente Obligacional.</w:t>
      </w:r>
      <w:bookmarkEnd w:id="29"/>
      <w:r w:rsidRPr="009E487D">
        <w:rPr>
          <w:rFonts w:ascii="Palatino Linotype" w:eastAsia="MS Gothic" w:hAnsi="Palatino Linotype" w:cstheme="majorBidi"/>
          <w:b/>
          <w:sz w:val="24"/>
          <w:szCs w:val="24"/>
          <w:lang w:val="es-ES_tradnl" w:eastAsia="es-ES"/>
        </w:rPr>
        <w:t xml:space="preserve"> </w:t>
      </w:r>
    </w:p>
    <w:p w14:paraId="79BE28F5" w14:textId="77777777" w:rsidR="00374179" w:rsidRPr="009E487D" w:rsidRDefault="00374179" w:rsidP="008440CA">
      <w:pPr>
        <w:spacing w:after="0" w:line="360" w:lineRule="auto"/>
        <w:rPr>
          <w:rFonts w:ascii="Palatino Linotype" w:eastAsia="MS Mincho" w:hAnsi="Palatino Linotype" w:cs="Times New Roman"/>
          <w:sz w:val="24"/>
          <w:szCs w:val="24"/>
          <w:lang w:val="es-ES_tradnl" w:eastAsia="es-ES"/>
        </w:rPr>
      </w:pPr>
    </w:p>
    <w:p w14:paraId="0F3635FE" w14:textId="77777777" w:rsidR="00374179" w:rsidRPr="009E487D"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9E487D">
        <w:rPr>
          <w:rFonts w:ascii="Palatino Linotype" w:eastAsia="MS Mincho" w:hAnsi="Palatino Linotype" w:cstheme="majorBidi"/>
          <w:sz w:val="24"/>
          <w:szCs w:val="24"/>
          <w:lang w:val="es-ES_tradnl" w:eastAsia="es-ES"/>
        </w:rPr>
        <w:t xml:space="preserve">artículo 13.1; en el artículo </w:t>
      </w:r>
      <w:r w:rsidRPr="009E487D">
        <w:rPr>
          <w:rFonts w:ascii="Palatino Linotype" w:eastAsia="MS Mincho" w:hAnsi="Palatino Linotype" w:cstheme="majorBidi"/>
          <w:sz w:val="24"/>
          <w:szCs w:val="24"/>
          <w:lang w:val="es-ES_tradnl" w:eastAsia="es-ES"/>
        </w:rPr>
        <w:lastRenderedPageBreak/>
        <w:t xml:space="preserve">sexto de la Constitución Política de los Estados Unidos Mexicanos y en el artículo quinto de la Particular del Estado de México. </w:t>
      </w:r>
    </w:p>
    <w:p w14:paraId="2DC215D6" w14:textId="77777777" w:rsidR="00374179" w:rsidRPr="009E487D" w:rsidRDefault="00374179"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14:paraId="09CC6DF0" w14:textId="77777777" w:rsidR="00374179" w:rsidRPr="009E487D"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El</w:t>
      </w:r>
      <w:r w:rsidR="00A00A77" w:rsidRPr="009E487D">
        <w:rPr>
          <w:rFonts w:ascii="Palatino Linotype" w:eastAsia="MS Mincho" w:hAnsi="Palatino Linotype" w:cs="Times New Roman"/>
          <w:sz w:val="24"/>
          <w:szCs w:val="24"/>
          <w:lang w:val="es-ES_tradnl" w:eastAsia="es-ES"/>
        </w:rPr>
        <w:t xml:space="preserve"> </w:t>
      </w:r>
      <w:r w:rsidR="00A00A77" w:rsidRPr="009E487D">
        <w:rPr>
          <w:rFonts w:ascii="Palatino Linotype" w:eastAsia="MS Mincho" w:hAnsi="Palatino Linotype" w:cs="Times New Roman"/>
          <w:b/>
          <w:sz w:val="24"/>
          <w:szCs w:val="24"/>
          <w:lang w:val="es-ES_tradnl" w:eastAsia="es-ES"/>
        </w:rPr>
        <w:t>Sujeto Obligado</w:t>
      </w:r>
      <w:r w:rsidR="00A00A77" w:rsidRPr="009E487D">
        <w:rPr>
          <w:rFonts w:ascii="Palatino Linotype" w:eastAsia="MS Mincho" w:hAnsi="Palatino Linotype" w:cs="Times New Roman"/>
          <w:sz w:val="24"/>
          <w:szCs w:val="24"/>
          <w:lang w:val="es-ES_tradnl" w:eastAsia="es-ES"/>
        </w:rPr>
        <w:t xml:space="preserve"> </w:t>
      </w:r>
      <w:r w:rsidRPr="009E487D">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9E487D">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9E487D">
        <w:rPr>
          <w:rFonts w:ascii="Palatino Linotype" w:eastAsia="MS Mincho" w:hAnsi="Palatino Linotype" w:cstheme="majorBidi"/>
          <w:b/>
          <w:sz w:val="24"/>
          <w:szCs w:val="24"/>
          <w:lang w:val="es-ES_tradnl" w:eastAsia="es-ES"/>
        </w:rPr>
        <w:t xml:space="preserve"> </w:t>
      </w:r>
      <w:r w:rsidRPr="009E487D">
        <w:rPr>
          <w:rFonts w:ascii="Palatino Linotype" w:eastAsia="MS Mincho" w:hAnsi="Palatino Linotype" w:cstheme="majorBidi"/>
          <w:sz w:val="24"/>
          <w:szCs w:val="24"/>
          <w:lang w:val="es-ES_tradnl" w:eastAsia="es-ES"/>
        </w:rPr>
        <w:t xml:space="preserve">al señalar la obligación de </w:t>
      </w:r>
      <w:r w:rsidRPr="009E487D">
        <w:rPr>
          <w:rFonts w:ascii="Palatino Linotype" w:eastAsia="MS Mincho" w:hAnsi="Palatino Linotype" w:cstheme="majorBidi"/>
          <w:i/>
          <w:sz w:val="24"/>
          <w:szCs w:val="24"/>
          <w:lang w:val="es-ES_tradnl" w:eastAsia="es-ES"/>
        </w:rPr>
        <w:t xml:space="preserve">“promover, respetar, proteger y garantizar los derechos humanos”, </w:t>
      </w:r>
      <w:r w:rsidRPr="009E487D">
        <w:rPr>
          <w:rFonts w:ascii="Palatino Linotype" w:eastAsia="MS Mincho" w:hAnsi="Palatino Linotype" w:cstheme="majorBidi"/>
          <w:sz w:val="24"/>
          <w:szCs w:val="24"/>
          <w:lang w:val="es-ES_tradnl" w:eastAsia="es-ES"/>
        </w:rPr>
        <w:t>entre los cuales se encuentra dicho derecho.</w:t>
      </w:r>
    </w:p>
    <w:p w14:paraId="02A256B3" w14:textId="77777777" w:rsidR="00374179" w:rsidRPr="009E487D" w:rsidRDefault="00374179" w:rsidP="008440CA">
      <w:pPr>
        <w:spacing w:after="0" w:line="360" w:lineRule="auto"/>
        <w:ind w:right="49"/>
        <w:contextualSpacing/>
        <w:jc w:val="both"/>
        <w:rPr>
          <w:rFonts w:ascii="Palatino Linotype" w:eastAsia="MS Mincho" w:hAnsi="Palatino Linotype" w:cstheme="majorBidi"/>
          <w:i/>
          <w:sz w:val="24"/>
          <w:szCs w:val="24"/>
          <w:lang w:eastAsia="es-ES"/>
        </w:rPr>
      </w:pPr>
    </w:p>
    <w:p w14:paraId="28E4C195" w14:textId="77777777" w:rsidR="00CB27EA" w:rsidRPr="009E487D" w:rsidRDefault="00B43D3A"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9E487D">
        <w:rPr>
          <w:rFonts w:ascii="Palatino Linotype" w:eastAsia="MS Mincho" w:hAnsi="Palatino Linotype" w:cstheme="majorBidi"/>
          <w:sz w:val="24"/>
          <w:szCs w:val="24"/>
          <w:lang w:eastAsia="es-ES"/>
        </w:rPr>
        <w:t xml:space="preserve">Por cuanto hace al contenido del artículo 6 segundo párrafo, apartado A. fracción I </w:t>
      </w:r>
      <w:r w:rsidRPr="009E487D">
        <w:rPr>
          <w:rFonts w:ascii="Palatino Linotype" w:eastAsia="MS Mincho" w:hAnsi="Palatino Linotype" w:cstheme="majorBidi"/>
          <w:sz w:val="24"/>
          <w:szCs w:val="24"/>
          <w:lang w:val="es-ES" w:eastAsia="es-ES"/>
        </w:rPr>
        <w:t xml:space="preserve">de la Constitución Política de los Estados Unidos Mexicanos el cual establece </w:t>
      </w:r>
      <w:r w:rsidRPr="009E487D">
        <w:rPr>
          <w:rFonts w:ascii="Palatino Linotype" w:eastAsia="MS Mincho" w:hAnsi="Palatino Linotype" w:cstheme="majorBidi"/>
          <w:sz w:val="24"/>
          <w:szCs w:val="24"/>
          <w:lang w:eastAsia="es-ES"/>
        </w:rPr>
        <w:t xml:space="preserve">que </w:t>
      </w:r>
      <w:r w:rsidRPr="009E487D">
        <w:rPr>
          <w:rFonts w:ascii="Palatino Linotype" w:eastAsia="MS Mincho" w:hAnsi="Palatino Linotype" w:cstheme="majorBidi"/>
          <w:i/>
          <w:sz w:val="24"/>
          <w:szCs w:val="24"/>
          <w:lang w:val="es-ES" w:eastAsia="es-ES"/>
        </w:rPr>
        <w:t>“Toda la información en posesión de cualquier autoridad</w:t>
      </w:r>
      <w:r w:rsidR="00A474D9" w:rsidRPr="009E487D">
        <w:rPr>
          <w:rFonts w:ascii="Palatino Linotype" w:eastAsia="MS Mincho" w:hAnsi="Palatino Linotype" w:cstheme="majorBidi"/>
          <w:i/>
          <w:sz w:val="24"/>
          <w:szCs w:val="24"/>
          <w:lang w:val="es-ES" w:eastAsia="es-ES"/>
        </w:rPr>
        <w:t xml:space="preserve"> (…) </w:t>
      </w:r>
      <w:r w:rsidRPr="009E487D">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9E487D">
        <w:rPr>
          <w:rFonts w:ascii="Palatino Linotype" w:eastAsia="MS Mincho" w:hAnsi="Palatino Linotype" w:cstheme="majorBidi"/>
          <w:b/>
          <w:i/>
          <w:sz w:val="24"/>
          <w:szCs w:val="24"/>
          <w:lang w:val="es-ES" w:eastAsia="es-ES"/>
        </w:rPr>
        <w:t>es pública</w:t>
      </w:r>
      <w:r w:rsidRPr="009E487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9E487D">
        <w:rPr>
          <w:rFonts w:ascii="Palatino Linotype" w:eastAsia="MS Mincho" w:hAnsi="Palatino Linotype" w:cstheme="majorBidi"/>
          <w:i/>
          <w:sz w:val="24"/>
          <w:szCs w:val="24"/>
          <w:lang w:val="es-ES" w:eastAsia="es-ES"/>
        </w:rPr>
        <w:t xml:space="preserve"> inexistencia de la información</w:t>
      </w:r>
      <w:r w:rsidRPr="009E487D">
        <w:rPr>
          <w:rFonts w:ascii="Palatino Linotype" w:eastAsia="MS Mincho" w:hAnsi="Palatino Linotype" w:cstheme="majorBidi"/>
          <w:i/>
          <w:sz w:val="24"/>
          <w:szCs w:val="24"/>
          <w:lang w:val="es-ES" w:eastAsia="es-ES"/>
        </w:rPr>
        <w:t>”.</w:t>
      </w:r>
    </w:p>
    <w:p w14:paraId="6AE33F94" w14:textId="77777777" w:rsidR="0045789A" w:rsidRPr="009E487D" w:rsidRDefault="0045789A" w:rsidP="008440CA">
      <w:pPr>
        <w:spacing w:after="0" w:line="360" w:lineRule="auto"/>
        <w:ind w:right="49"/>
        <w:contextualSpacing/>
        <w:jc w:val="both"/>
        <w:rPr>
          <w:rFonts w:ascii="Palatino Linotype" w:eastAsia="MS Mincho" w:hAnsi="Palatino Linotype" w:cstheme="majorBidi"/>
          <w:i/>
          <w:sz w:val="24"/>
          <w:szCs w:val="24"/>
          <w:lang w:val="es-ES" w:eastAsia="es-ES"/>
        </w:rPr>
      </w:pPr>
    </w:p>
    <w:p w14:paraId="2B0B086D" w14:textId="77777777" w:rsidR="00A474D9" w:rsidRPr="009E487D" w:rsidRDefault="00A474D9"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9E487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9E487D">
        <w:rPr>
          <w:rFonts w:ascii="Palatino Linotype" w:eastAsia="MS Mincho" w:hAnsi="Palatino Linotype" w:cstheme="majorBidi"/>
          <w:i/>
          <w:sz w:val="24"/>
          <w:szCs w:val="24"/>
          <w:lang w:val="es-ES_tradnl" w:eastAsia="es-ES"/>
        </w:rPr>
        <w:t>generen, administren o posean las autoridades</w:t>
      </w:r>
      <w:r w:rsidRPr="009E487D">
        <w:rPr>
          <w:rFonts w:ascii="Palatino Linotype" w:eastAsia="MS Mincho" w:hAnsi="Palatino Linotype" w:cstheme="majorBidi"/>
          <w:sz w:val="24"/>
          <w:szCs w:val="24"/>
          <w:lang w:val="es-ES_tradnl" w:eastAsia="es-ES"/>
        </w:rPr>
        <w:t xml:space="preserve">, quienes están obligados a documentar todo acto que derive </w:t>
      </w:r>
      <w:r w:rsidRPr="009E487D">
        <w:rPr>
          <w:rFonts w:ascii="Palatino Linotype" w:eastAsia="MS Mincho" w:hAnsi="Palatino Linotype" w:cstheme="majorBidi"/>
          <w:sz w:val="24"/>
          <w:szCs w:val="24"/>
          <w:lang w:val="es-ES_tradnl" w:eastAsia="es-ES"/>
        </w:rPr>
        <w:lastRenderedPageBreak/>
        <w:t>sus facultades, atribuciones y competencias, siempre prevaleciendo el principio de máxima publicidad.</w:t>
      </w:r>
    </w:p>
    <w:p w14:paraId="614F1A95" w14:textId="77777777" w:rsidR="00A474D9" w:rsidRPr="009E487D" w:rsidRDefault="00A474D9" w:rsidP="008440CA">
      <w:pPr>
        <w:spacing w:after="0" w:line="360" w:lineRule="auto"/>
        <w:ind w:right="49"/>
        <w:contextualSpacing/>
        <w:jc w:val="both"/>
        <w:rPr>
          <w:rFonts w:ascii="Palatino Linotype" w:eastAsia="MS Mincho" w:hAnsi="Palatino Linotype" w:cstheme="majorBidi"/>
          <w:i/>
          <w:sz w:val="24"/>
          <w:szCs w:val="24"/>
          <w:lang w:eastAsia="es-ES"/>
        </w:rPr>
      </w:pPr>
    </w:p>
    <w:p w14:paraId="32BBAFEE" w14:textId="77777777" w:rsidR="00374179" w:rsidRPr="009E487D"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9E487D">
        <w:rPr>
          <w:rFonts w:ascii="Palatino Linotype" w:eastAsia="MS Mincho" w:hAnsi="Palatino Linotype" w:cs="Times New Roman"/>
          <w:sz w:val="24"/>
          <w:szCs w:val="24"/>
          <w:lang w:val="es-ES_tradnl" w:eastAsia="es-ES"/>
        </w:rPr>
        <w:t xml:space="preserve">sujetos obligados </w:t>
      </w:r>
      <w:r w:rsidRPr="009E487D">
        <w:rPr>
          <w:rFonts w:ascii="Palatino Linotype" w:eastAsia="MS Mincho" w:hAnsi="Palatino Linotype" w:cs="Times New Roman"/>
          <w:sz w:val="24"/>
          <w:szCs w:val="24"/>
          <w:lang w:val="es-ES_tradnl" w:eastAsia="es-ES"/>
        </w:rPr>
        <w:t xml:space="preserve">la que contribuirá al logro de </w:t>
      </w:r>
      <w:r w:rsidR="002D1047" w:rsidRPr="009E487D">
        <w:rPr>
          <w:rFonts w:ascii="Palatino Linotype" w:eastAsia="MS Mincho" w:hAnsi="Palatino Linotype" w:cs="Times New Roman"/>
          <w:sz w:val="24"/>
          <w:szCs w:val="24"/>
          <w:lang w:val="es-ES_tradnl" w:eastAsia="es-ES"/>
        </w:rPr>
        <w:t>este</w:t>
      </w:r>
      <w:r w:rsidRPr="009E487D">
        <w:rPr>
          <w:rFonts w:ascii="Palatino Linotype" w:eastAsia="MS Mincho" w:hAnsi="Palatino Linotype" w:cs="Times New Roman"/>
          <w:sz w:val="24"/>
          <w:szCs w:val="24"/>
          <w:lang w:val="es-ES_tradnl" w:eastAsia="es-ES"/>
        </w:rPr>
        <w:t xml:space="preserve"> fin. </w:t>
      </w:r>
    </w:p>
    <w:p w14:paraId="65590338" w14:textId="77777777" w:rsidR="0017151B" w:rsidRPr="009E487D" w:rsidRDefault="0017151B" w:rsidP="0017151B">
      <w:pPr>
        <w:spacing w:after="0" w:line="360" w:lineRule="auto"/>
        <w:ind w:right="49"/>
        <w:contextualSpacing/>
        <w:jc w:val="both"/>
        <w:rPr>
          <w:rFonts w:ascii="Palatino Linotype" w:eastAsia="MS Mincho" w:hAnsi="Palatino Linotype" w:cs="Times New Roman"/>
          <w:sz w:val="24"/>
          <w:szCs w:val="24"/>
          <w:lang w:val="es-ES_tradnl" w:eastAsia="es-ES"/>
        </w:rPr>
      </w:pPr>
    </w:p>
    <w:p w14:paraId="22DD594E" w14:textId="77777777" w:rsidR="00A474D9" w:rsidRPr="009E487D"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9E487D">
        <w:rPr>
          <w:rFonts w:ascii="Palatino Linotype" w:eastAsia="MS Mincho" w:hAnsi="Palatino Linotype" w:cs="Times New Roman"/>
          <w:sz w:val="24"/>
          <w:szCs w:val="24"/>
          <w:lang w:val="es-ES_tradnl" w:eastAsia="es-ES"/>
        </w:rPr>
        <w:t>De acuerdo con e</w:t>
      </w:r>
      <w:r w:rsidR="00565A3D" w:rsidRPr="009E487D">
        <w:rPr>
          <w:rFonts w:ascii="Palatino Linotype" w:eastAsia="MS Mincho" w:hAnsi="Palatino Linotype" w:cs="Times New Roman"/>
          <w:sz w:val="24"/>
          <w:szCs w:val="24"/>
          <w:lang w:val="es-ES_tradnl" w:eastAsia="es-ES"/>
        </w:rPr>
        <w:t>l</w:t>
      </w:r>
      <w:r w:rsidR="00C16223" w:rsidRPr="009E487D">
        <w:rPr>
          <w:rFonts w:ascii="Palatino Linotype" w:eastAsia="MS Mincho" w:hAnsi="Palatino Linotype" w:cs="Times New Roman"/>
          <w:sz w:val="24"/>
          <w:szCs w:val="24"/>
          <w:lang w:val="es-ES_tradnl" w:eastAsia="es-ES"/>
        </w:rPr>
        <w:t xml:space="preserve"> a</w:t>
      </w:r>
      <w:r w:rsidR="00792776" w:rsidRPr="009E487D">
        <w:rPr>
          <w:rFonts w:ascii="Palatino Linotype" w:eastAsia="MS Mincho" w:hAnsi="Palatino Linotype" w:cs="Times New Roman"/>
          <w:sz w:val="24"/>
          <w:szCs w:val="24"/>
          <w:lang w:val="es-ES_tradnl" w:eastAsia="es-ES"/>
        </w:rPr>
        <w:t xml:space="preserve">rtículo </w:t>
      </w:r>
      <w:r w:rsidRPr="009E487D">
        <w:rPr>
          <w:rFonts w:ascii="Palatino Linotype" w:eastAsia="MS Mincho" w:hAnsi="Palatino Linotype" w:cs="Times New Roman"/>
          <w:sz w:val="24"/>
          <w:szCs w:val="24"/>
          <w:lang w:val="es-ES_tradnl" w:eastAsia="es-ES"/>
        </w:rPr>
        <w:t xml:space="preserve">4 de la Ley en la materia, señala que </w:t>
      </w:r>
      <w:r w:rsidRPr="009E487D">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20B7D6A3" w14:textId="77777777" w:rsidR="00A474D9" w:rsidRPr="009E487D" w:rsidRDefault="00A474D9" w:rsidP="008440CA">
      <w:pPr>
        <w:spacing w:after="0" w:line="360" w:lineRule="auto"/>
        <w:rPr>
          <w:rFonts w:ascii="Palatino Linotype" w:eastAsia="MS Mincho" w:hAnsi="Palatino Linotype" w:cs="Times New Roman"/>
          <w:sz w:val="24"/>
          <w:szCs w:val="24"/>
          <w:lang w:val="es-ES_tradnl" w:eastAsia="es-ES"/>
        </w:rPr>
      </w:pPr>
    </w:p>
    <w:p w14:paraId="47B1E1C3" w14:textId="77777777" w:rsidR="00A474D9" w:rsidRPr="009E487D"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Asimismo, en el artículo </w:t>
      </w:r>
      <w:r w:rsidR="00792776" w:rsidRPr="009E487D">
        <w:rPr>
          <w:rFonts w:ascii="Palatino Linotype" w:eastAsia="MS Mincho" w:hAnsi="Palatino Linotype" w:cs="Times New Roman"/>
          <w:sz w:val="24"/>
          <w:szCs w:val="24"/>
          <w:lang w:val="es-ES_tradnl" w:eastAsia="es-ES"/>
        </w:rPr>
        <w:t xml:space="preserve">18 de la </w:t>
      </w:r>
      <w:r w:rsidR="00072EFA" w:rsidRPr="009E487D">
        <w:rPr>
          <w:rFonts w:ascii="Palatino Linotype" w:eastAsia="MS Mincho" w:hAnsi="Palatino Linotype" w:cs="Times New Roman"/>
          <w:sz w:val="24"/>
          <w:szCs w:val="24"/>
          <w:lang w:val="es-ES_tradnl" w:eastAsia="es-ES"/>
        </w:rPr>
        <w:t xml:space="preserve">Ley </w:t>
      </w:r>
      <w:r w:rsidRPr="009E487D">
        <w:rPr>
          <w:rFonts w:ascii="Palatino Linotype" w:eastAsia="MS Mincho" w:hAnsi="Palatino Linotype" w:cs="Times New Roman"/>
          <w:sz w:val="24"/>
          <w:szCs w:val="24"/>
          <w:lang w:val="es-ES_tradnl" w:eastAsia="es-ES"/>
        </w:rPr>
        <w:t xml:space="preserve">en comento, </w:t>
      </w:r>
      <w:r w:rsidR="00792776" w:rsidRPr="009E487D">
        <w:rPr>
          <w:rFonts w:ascii="Palatino Linotype" w:eastAsia="MS Mincho" w:hAnsi="Palatino Linotype" w:cs="Times New Roman"/>
          <w:sz w:val="24"/>
          <w:szCs w:val="24"/>
          <w:lang w:val="es-ES_tradnl" w:eastAsia="es-ES"/>
        </w:rPr>
        <w:t>los Sujetos Obligados cuenta</w:t>
      </w:r>
      <w:r w:rsidR="00565A3D" w:rsidRPr="009E487D">
        <w:rPr>
          <w:rFonts w:ascii="Palatino Linotype" w:eastAsia="MS Mincho" w:hAnsi="Palatino Linotype" w:cs="Times New Roman"/>
          <w:sz w:val="24"/>
          <w:szCs w:val="24"/>
          <w:lang w:val="es-ES_tradnl" w:eastAsia="es-ES"/>
        </w:rPr>
        <w:t>n</w:t>
      </w:r>
      <w:r w:rsidR="00792776" w:rsidRPr="009E487D">
        <w:rPr>
          <w:rFonts w:ascii="Palatino Linotype" w:eastAsia="MS Mincho" w:hAnsi="Palatino Linotype" w:cs="Times New Roman"/>
          <w:sz w:val="24"/>
          <w:szCs w:val="24"/>
          <w:lang w:val="es-ES_tradnl" w:eastAsia="es-ES"/>
        </w:rPr>
        <w:t xml:space="preserve"> con la obligación de documentar todos los actos que derive</w:t>
      </w:r>
      <w:r w:rsidR="00565A3D" w:rsidRPr="009E487D">
        <w:rPr>
          <w:rFonts w:ascii="Palatino Linotype" w:eastAsia="MS Mincho" w:hAnsi="Palatino Linotype" w:cs="Times New Roman"/>
          <w:sz w:val="24"/>
          <w:szCs w:val="24"/>
          <w:lang w:val="es-ES_tradnl" w:eastAsia="es-ES"/>
        </w:rPr>
        <w:t>n</w:t>
      </w:r>
      <w:r w:rsidR="00792776" w:rsidRPr="009E487D">
        <w:rPr>
          <w:rFonts w:ascii="Palatino Linotype" w:eastAsia="MS Mincho" w:hAnsi="Palatino Linotype" w:cs="Times New Roman"/>
          <w:sz w:val="24"/>
          <w:szCs w:val="24"/>
          <w:lang w:val="es-ES_tradnl" w:eastAsia="es-ES"/>
        </w:rPr>
        <w:t xml:space="preserve"> de sus atribuciones, funciones y competencia</w:t>
      </w:r>
      <w:r w:rsidR="0024202C" w:rsidRPr="009E487D">
        <w:rPr>
          <w:rFonts w:ascii="Palatino Linotype" w:eastAsia="MS Mincho" w:hAnsi="Palatino Linotype" w:cs="Times New Roman"/>
          <w:sz w:val="24"/>
          <w:szCs w:val="24"/>
          <w:lang w:val="es-ES_tradnl" w:eastAsia="es-ES"/>
        </w:rPr>
        <w:t xml:space="preserve">, </w:t>
      </w:r>
      <w:r w:rsidR="00792776" w:rsidRPr="009E487D">
        <w:rPr>
          <w:rFonts w:ascii="Palatino Linotype" w:eastAsia="MS Mincho" w:hAnsi="Palatino Linotype" w:cs="Times New Roman"/>
          <w:sz w:val="24"/>
          <w:szCs w:val="24"/>
          <w:lang w:val="es-ES_tradnl" w:eastAsia="es-ES"/>
        </w:rPr>
        <w:t>desde su origen</w:t>
      </w:r>
      <w:r w:rsidR="0024202C" w:rsidRPr="009E487D">
        <w:rPr>
          <w:rFonts w:ascii="Palatino Linotype" w:eastAsia="MS Mincho" w:hAnsi="Palatino Linotype" w:cs="Times New Roman"/>
          <w:sz w:val="24"/>
          <w:szCs w:val="24"/>
          <w:lang w:val="es-ES_tradnl" w:eastAsia="es-ES"/>
        </w:rPr>
        <w:t>,</w:t>
      </w:r>
      <w:r w:rsidR="00792776" w:rsidRPr="009E487D">
        <w:rPr>
          <w:rFonts w:ascii="Palatino Linotype" w:eastAsia="MS Mincho" w:hAnsi="Palatino Linotype" w:cs="Times New Roman"/>
          <w:sz w:val="24"/>
          <w:szCs w:val="24"/>
          <w:lang w:val="es-ES_tradnl" w:eastAsia="es-ES"/>
        </w:rPr>
        <w:t xml:space="preserve"> la eventual</w:t>
      </w:r>
      <w:r w:rsidR="0024202C" w:rsidRPr="009E487D">
        <w:rPr>
          <w:rFonts w:ascii="Palatino Linotype" w:eastAsia="MS Mincho" w:hAnsi="Palatino Linotype" w:cs="Times New Roman"/>
          <w:sz w:val="24"/>
          <w:szCs w:val="24"/>
          <w:lang w:val="es-ES_tradnl" w:eastAsia="es-ES"/>
        </w:rPr>
        <w:t xml:space="preserve"> publicidad</w:t>
      </w:r>
      <w:r w:rsidR="00792776" w:rsidRPr="009E487D">
        <w:rPr>
          <w:rFonts w:ascii="Palatino Linotype" w:eastAsia="MS Mincho" w:hAnsi="Palatino Linotype" w:cs="Times New Roman"/>
          <w:sz w:val="24"/>
          <w:szCs w:val="24"/>
          <w:lang w:val="es-ES_tradnl" w:eastAsia="es-ES"/>
        </w:rPr>
        <w:t xml:space="preserve"> y reutilización de </w:t>
      </w:r>
      <w:r w:rsidR="0024202C" w:rsidRPr="009E487D">
        <w:rPr>
          <w:rFonts w:ascii="Palatino Linotype" w:eastAsia="MS Mincho" w:hAnsi="Palatino Linotype" w:cs="Times New Roman"/>
          <w:sz w:val="24"/>
          <w:szCs w:val="24"/>
          <w:lang w:val="es-ES_tradnl" w:eastAsia="es-ES"/>
        </w:rPr>
        <w:t xml:space="preserve">la información que generen. </w:t>
      </w:r>
    </w:p>
    <w:p w14:paraId="0E2ED8AC" w14:textId="77777777" w:rsidR="00A474D9" w:rsidRPr="009E487D" w:rsidRDefault="00A474D9" w:rsidP="008440CA">
      <w:pPr>
        <w:pStyle w:val="Prrafodelista"/>
        <w:spacing w:after="0" w:line="360" w:lineRule="auto"/>
        <w:rPr>
          <w:rFonts w:ascii="Palatino Linotype" w:eastAsia="MS Mincho" w:hAnsi="Palatino Linotype" w:cs="Times New Roman"/>
          <w:sz w:val="24"/>
          <w:szCs w:val="24"/>
          <w:lang w:val="es-ES_tradnl" w:eastAsia="es-ES"/>
        </w:rPr>
      </w:pPr>
    </w:p>
    <w:p w14:paraId="363B085D" w14:textId="4636130A" w:rsidR="00E702A6" w:rsidRPr="009E487D" w:rsidRDefault="00A474D9" w:rsidP="00E702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lastRenderedPageBreak/>
        <w:t>Por lo que</w:t>
      </w:r>
      <w:r w:rsidR="0024202C" w:rsidRPr="009E487D">
        <w:rPr>
          <w:rFonts w:ascii="Palatino Linotype" w:eastAsia="MS Mincho" w:hAnsi="Palatino Linotype" w:cs="Times New Roman"/>
          <w:sz w:val="24"/>
          <w:szCs w:val="24"/>
          <w:lang w:val="es-ES_tradnl" w:eastAsia="es-ES"/>
        </w:rPr>
        <w:t>,</w:t>
      </w:r>
      <w:r w:rsidR="00792776" w:rsidRPr="009E487D">
        <w:rPr>
          <w:rFonts w:ascii="Palatino Linotype" w:eastAsia="MS Mincho" w:hAnsi="Palatino Linotype" w:cs="Times New Roman"/>
          <w:sz w:val="24"/>
          <w:szCs w:val="24"/>
          <w:lang w:val="es-ES_tradnl" w:eastAsia="es-ES"/>
        </w:rPr>
        <w:t xml:space="preserve"> toda la inf</w:t>
      </w:r>
      <w:r w:rsidR="0024202C" w:rsidRPr="009E487D">
        <w:rPr>
          <w:rFonts w:ascii="Palatino Linotype" w:eastAsia="MS Mincho" w:hAnsi="Palatino Linotype" w:cs="Times New Roman"/>
          <w:sz w:val="24"/>
          <w:szCs w:val="24"/>
          <w:lang w:val="es-ES_tradnl" w:eastAsia="es-ES"/>
        </w:rPr>
        <w:t>ormación que sea generada, poseída y administrada por</w:t>
      </w:r>
      <w:r w:rsidR="00E659ED" w:rsidRPr="009E487D">
        <w:rPr>
          <w:rFonts w:ascii="Palatino Linotype" w:eastAsia="MS Mincho" w:hAnsi="Palatino Linotype" w:cs="Times New Roman"/>
          <w:sz w:val="24"/>
          <w:szCs w:val="24"/>
          <w:lang w:val="es-ES_tradnl" w:eastAsia="es-ES"/>
        </w:rPr>
        <w:t xml:space="preserve"> el</w:t>
      </w:r>
      <w:r w:rsidR="00E659ED" w:rsidRPr="009E487D">
        <w:rPr>
          <w:rFonts w:ascii="Palatino Linotype" w:eastAsia="MS Mincho" w:hAnsi="Palatino Linotype" w:cs="Times New Roman"/>
          <w:b/>
          <w:sz w:val="24"/>
          <w:szCs w:val="24"/>
          <w:lang w:val="es-ES_tradnl" w:eastAsia="es-ES"/>
        </w:rPr>
        <w:t xml:space="preserve"> </w:t>
      </w:r>
      <w:r w:rsidR="00A00A77" w:rsidRPr="009E487D">
        <w:rPr>
          <w:rFonts w:ascii="Palatino Linotype" w:eastAsia="MS Mincho" w:hAnsi="Palatino Linotype" w:cs="Times New Roman"/>
          <w:b/>
          <w:sz w:val="24"/>
          <w:szCs w:val="24"/>
          <w:lang w:val="es-ES_tradnl" w:eastAsia="es-ES"/>
        </w:rPr>
        <w:t>Sujeto Obligado,</w:t>
      </w:r>
      <w:r w:rsidR="00A00A77" w:rsidRPr="009E487D">
        <w:rPr>
          <w:rFonts w:ascii="Palatino Linotype" w:eastAsia="MS Mincho" w:hAnsi="Palatino Linotype" w:cs="Times New Roman"/>
          <w:sz w:val="24"/>
          <w:szCs w:val="24"/>
          <w:lang w:val="es-ES_tradnl" w:eastAsia="es-ES"/>
        </w:rPr>
        <w:t xml:space="preserve"> </w:t>
      </w:r>
      <w:r w:rsidR="00792776" w:rsidRPr="009E487D">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9E487D">
        <w:rPr>
          <w:rFonts w:ascii="Palatino Linotype" w:eastAsia="MS Mincho" w:hAnsi="Palatino Linotype" w:cs="Times New Roman"/>
          <w:sz w:val="24"/>
          <w:szCs w:val="24"/>
          <w:lang w:val="es-ES_tradnl" w:eastAsia="es-ES"/>
        </w:rPr>
        <w:t xml:space="preserve">en todo momento </w:t>
      </w:r>
      <w:r w:rsidR="00792776" w:rsidRPr="009E487D">
        <w:rPr>
          <w:rFonts w:ascii="Palatino Linotype" w:eastAsia="MS Mincho" w:hAnsi="Palatino Linotype" w:cs="Times New Roman"/>
          <w:sz w:val="24"/>
          <w:szCs w:val="24"/>
          <w:lang w:val="es-ES_tradnl" w:eastAsia="es-ES"/>
        </w:rPr>
        <w:t xml:space="preserve">el principio de </w:t>
      </w:r>
      <w:r w:rsidR="0024202C" w:rsidRPr="009E487D">
        <w:rPr>
          <w:rFonts w:ascii="Palatino Linotype" w:eastAsia="MS Mincho" w:hAnsi="Palatino Linotype" w:cs="Times New Roman"/>
          <w:sz w:val="24"/>
          <w:szCs w:val="24"/>
          <w:lang w:val="es-ES_tradnl" w:eastAsia="es-ES"/>
        </w:rPr>
        <w:t>“</w:t>
      </w:r>
      <w:r w:rsidR="00792776" w:rsidRPr="009E487D">
        <w:rPr>
          <w:rFonts w:ascii="Palatino Linotype" w:eastAsia="MS Mincho" w:hAnsi="Palatino Linotype" w:cs="Times New Roman"/>
          <w:sz w:val="24"/>
          <w:szCs w:val="24"/>
          <w:lang w:val="es-ES_tradnl" w:eastAsia="es-ES"/>
        </w:rPr>
        <w:t>máxima publicidad</w:t>
      </w:r>
      <w:r w:rsidR="0024202C" w:rsidRPr="009E487D">
        <w:rPr>
          <w:rFonts w:ascii="Palatino Linotype" w:eastAsia="MS Mincho" w:hAnsi="Palatino Linotype" w:cs="Times New Roman"/>
          <w:sz w:val="24"/>
          <w:szCs w:val="24"/>
          <w:lang w:val="es-ES_tradnl" w:eastAsia="es-ES"/>
        </w:rPr>
        <w:t>”</w:t>
      </w:r>
      <w:r w:rsidR="00792776" w:rsidRPr="009E487D">
        <w:rPr>
          <w:rFonts w:ascii="Palatino Linotype" w:eastAsia="MS Mincho" w:hAnsi="Palatino Linotype" w:cs="Times New Roman"/>
          <w:sz w:val="24"/>
          <w:szCs w:val="24"/>
          <w:lang w:val="es-ES_tradnl" w:eastAsia="es-ES"/>
        </w:rPr>
        <w:t xml:space="preserve"> de la misma</w:t>
      </w:r>
      <w:r w:rsidR="0024202C" w:rsidRPr="009E487D">
        <w:rPr>
          <w:rFonts w:ascii="Palatino Linotype" w:eastAsia="MS Mincho" w:hAnsi="Palatino Linotype" w:cs="Times New Roman"/>
          <w:sz w:val="24"/>
          <w:szCs w:val="24"/>
          <w:lang w:val="es-ES_tradnl" w:eastAsia="es-ES"/>
        </w:rPr>
        <w:t xml:space="preserve">. </w:t>
      </w:r>
    </w:p>
    <w:p w14:paraId="23854B57" w14:textId="77777777" w:rsidR="00C82706" w:rsidRPr="009E487D" w:rsidRDefault="00C82706" w:rsidP="00C82706">
      <w:pPr>
        <w:spacing w:after="0" w:line="360" w:lineRule="auto"/>
        <w:ind w:right="49"/>
        <w:contextualSpacing/>
        <w:jc w:val="both"/>
        <w:rPr>
          <w:rFonts w:ascii="Palatino Linotype" w:eastAsia="MS Mincho" w:hAnsi="Palatino Linotype" w:cs="Times New Roman"/>
          <w:sz w:val="24"/>
          <w:szCs w:val="24"/>
          <w:lang w:val="es-ES_tradnl" w:eastAsia="es-ES"/>
        </w:rPr>
      </w:pPr>
    </w:p>
    <w:p w14:paraId="11BCB560" w14:textId="1227A68A" w:rsidR="0088635D" w:rsidRPr="009E487D" w:rsidRDefault="0088635D"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48834057"/>
      <w:r w:rsidRPr="009E487D">
        <w:rPr>
          <w:rFonts w:ascii="Palatino Linotype" w:eastAsia="MS Gothic" w:hAnsi="Palatino Linotype" w:cstheme="majorBidi"/>
          <w:b/>
          <w:sz w:val="24"/>
          <w:szCs w:val="24"/>
          <w:lang w:val="es-ES_tradnl" w:eastAsia="es-ES"/>
        </w:rPr>
        <w:t xml:space="preserve">b) De </w:t>
      </w:r>
      <w:r w:rsidR="00E03A94" w:rsidRPr="009E487D">
        <w:rPr>
          <w:rFonts w:ascii="Palatino Linotype" w:eastAsia="MS Gothic" w:hAnsi="Palatino Linotype" w:cstheme="majorBidi"/>
          <w:b/>
          <w:sz w:val="24"/>
          <w:szCs w:val="24"/>
          <w:lang w:val="es-ES_tradnl" w:eastAsia="es-ES"/>
        </w:rPr>
        <w:t>la información solicitada.</w:t>
      </w:r>
      <w:bookmarkEnd w:id="30"/>
      <w:r w:rsidR="00E03A94" w:rsidRPr="009E487D">
        <w:rPr>
          <w:rFonts w:ascii="Palatino Linotype" w:eastAsia="MS Gothic" w:hAnsi="Palatino Linotype" w:cstheme="majorBidi"/>
          <w:b/>
          <w:sz w:val="24"/>
          <w:szCs w:val="24"/>
          <w:lang w:val="es-ES_tradnl" w:eastAsia="es-ES"/>
        </w:rPr>
        <w:t xml:space="preserve"> </w:t>
      </w:r>
      <w:r w:rsidRPr="009E487D">
        <w:rPr>
          <w:rFonts w:ascii="Palatino Linotype" w:eastAsia="MS Gothic" w:hAnsi="Palatino Linotype" w:cstheme="majorBidi"/>
          <w:b/>
          <w:sz w:val="24"/>
          <w:szCs w:val="24"/>
          <w:lang w:val="es-ES_tradnl" w:eastAsia="es-ES"/>
        </w:rPr>
        <w:t xml:space="preserve"> </w:t>
      </w:r>
    </w:p>
    <w:p w14:paraId="0F86D255" w14:textId="77777777" w:rsidR="00A64D2E" w:rsidRPr="009E487D" w:rsidRDefault="00A64D2E"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14:paraId="32C98306" w14:textId="77777777" w:rsidR="00C82706" w:rsidRPr="009E487D" w:rsidRDefault="00E204F9"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Para proceder al análisis del presente asunto, es necesario </w:t>
      </w:r>
      <w:r w:rsidR="003313A9" w:rsidRPr="009E487D">
        <w:rPr>
          <w:rFonts w:ascii="Palatino Linotype" w:eastAsia="MS Mincho" w:hAnsi="Palatino Linotype" w:cs="Times New Roman"/>
          <w:sz w:val="24"/>
          <w:szCs w:val="24"/>
          <w:lang w:val="es-ES_tradnl" w:eastAsia="es-ES"/>
        </w:rPr>
        <w:t xml:space="preserve">recapitular </w:t>
      </w:r>
      <w:r w:rsidR="00C82706" w:rsidRPr="009E487D">
        <w:rPr>
          <w:rFonts w:ascii="Palatino Linotype" w:eastAsia="MS Mincho" w:hAnsi="Palatino Linotype" w:cs="Times New Roman"/>
          <w:sz w:val="24"/>
          <w:szCs w:val="24"/>
          <w:lang w:val="es-ES_tradnl" w:eastAsia="es-ES"/>
        </w:rPr>
        <w:t>que el particular solicitó conocer la información relativa a:</w:t>
      </w:r>
    </w:p>
    <w:p w14:paraId="423FD208" w14:textId="49B4A923" w:rsidR="007B6EC8" w:rsidRPr="009E487D" w:rsidRDefault="00C82706" w:rsidP="00C82706">
      <w:pPr>
        <w:spacing w:after="0" w:line="360" w:lineRule="auto"/>
        <w:ind w:right="49"/>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 </w:t>
      </w:r>
    </w:p>
    <w:p w14:paraId="641C4C91" w14:textId="3EAEB771" w:rsidR="00C82706" w:rsidRPr="009E487D" w:rsidRDefault="00C82706" w:rsidP="00C82706">
      <w:pPr>
        <w:pStyle w:val="Prrafodelista"/>
        <w:tabs>
          <w:tab w:val="left" w:pos="0"/>
          <w:tab w:val="left" w:pos="142"/>
        </w:tabs>
        <w:spacing w:after="0" w:line="360" w:lineRule="auto"/>
        <w:ind w:left="567" w:right="567"/>
        <w:jc w:val="both"/>
        <w:rPr>
          <w:rFonts w:ascii="Palatino Linotype" w:hAnsi="Palatino Linotype"/>
          <w:color w:val="000000"/>
        </w:rPr>
      </w:pPr>
      <w:r w:rsidRPr="009E487D">
        <w:rPr>
          <w:rFonts w:ascii="Palatino Linotype" w:hAnsi="Palatino Linotype"/>
          <w:b/>
          <w:bCs/>
          <w:color w:val="000000"/>
        </w:rPr>
        <w:t>Razón y fundamento del</w:t>
      </w:r>
      <w:r w:rsidRPr="009E487D">
        <w:rPr>
          <w:rFonts w:ascii="Palatino Linotype" w:hAnsi="Palatino Linotype"/>
          <w:color w:val="000000"/>
        </w:rPr>
        <w:t xml:space="preserve"> </w:t>
      </w:r>
      <w:r w:rsidRPr="009E487D">
        <w:rPr>
          <w:rFonts w:ascii="Palatino Linotype" w:hAnsi="Palatino Linotype"/>
          <w:b/>
          <w:bCs/>
          <w:color w:val="000000"/>
        </w:rPr>
        <w:t xml:space="preserve">por qué están retirando profesores de la Escuela Secundaria Oficial 530 Anexa a la Normal de Atizapán, número de contacto del responsable en la Secretaría de Educación Pública del Estado de México, y la fecha exacta en la que la escuela contará con personal docente completo. </w:t>
      </w:r>
    </w:p>
    <w:p w14:paraId="27367753" w14:textId="77777777" w:rsidR="00C82706" w:rsidRPr="009E487D" w:rsidRDefault="00C82706" w:rsidP="00C82706">
      <w:pPr>
        <w:pStyle w:val="Prrafodelista"/>
        <w:spacing w:after="0" w:line="360" w:lineRule="auto"/>
        <w:ind w:left="502" w:right="49"/>
        <w:jc w:val="both"/>
        <w:rPr>
          <w:rFonts w:ascii="Palatino Linotype" w:eastAsia="MS Mincho" w:hAnsi="Palatino Linotype" w:cs="Times New Roman"/>
          <w:sz w:val="24"/>
          <w:szCs w:val="24"/>
          <w:lang w:val="es-ES_tradnl" w:eastAsia="es-ES"/>
        </w:rPr>
      </w:pPr>
    </w:p>
    <w:p w14:paraId="4830B6C3" w14:textId="308BC15C" w:rsidR="00C82706" w:rsidRPr="009E487D" w:rsidRDefault="00C82706"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El </w:t>
      </w:r>
      <w:r w:rsidRPr="009E487D">
        <w:rPr>
          <w:rFonts w:ascii="Palatino Linotype" w:eastAsia="MS Mincho" w:hAnsi="Palatino Linotype" w:cs="Times New Roman"/>
          <w:b/>
          <w:bCs/>
          <w:sz w:val="24"/>
          <w:szCs w:val="24"/>
          <w:lang w:val="es-ES_tradnl" w:eastAsia="es-ES"/>
        </w:rPr>
        <w:t xml:space="preserve">Sujeto Obligado </w:t>
      </w:r>
      <w:r w:rsidRPr="009E487D">
        <w:rPr>
          <w:rFonts w:ascii="Palatino Linotype" w:eastAsia="MS Mincho" w:hAnsi="Palatino Linotype" w:cs="Times New Roman"/>
          <w:sz w:val="24"/>
          <w:szCs w:val="24"/>
          <w:lang w:val="es-ES_tradnl" w:eastAsia="es-ES"/>
        </w:rPr>
        <w:t xml:space="preserve">le requirió al particular le especificara </w:t>
      </w:r>
      <w:r w:rsidRPr="009E487D">
        <w:rPr>
          <w:rFonts w:ascii="Palatino Linotype" w:eastAsia="MS Mincho" w:hAnsi="Palatino Linotype" w:cs="Times New Roman"/>
          <w:b/>
          <w:bCs/>
          <w:sz w:val="24"/>
          <w:szCs w:val="24"/>
          <w:lang w:val="es-ES_tradnl" w:eastAsia="es-ES"/>
        </w:rPr>
        <w:t xml:space="preserve">a qué documento deseaba acceder. </w:t>
      </w:r>
    </w:p>
    <w:p w14:paraId="7C85A369" w14:textId="77777777" w:rsidR="00C82706" w:rsidRPr="009E487D" w:rsidRDefault="00C82706" w:rsidP="00C82706">
      <w:pPr>
        <w:spacing w:after="0" w:line="360" w:lineRule="auto"/>
        <w:ind w:right="49"/>
        <w:contextualSpacing/>
        <w:jc w:val="both"/>
        <w:rPr>
          <w:rFonts w:ascii="Palatino Linotype" w:eastAsia="MS Mincho" w:hAnsi="Palatino Linotype" w:cs="Times New Roman"/>
          <w:sz w:val="24"/>
          <w:szCs w:val="24"/>
          <w:lang w:val="es-ES_tradnl" w:eastAsia="es-ES"/>
        </w:rPr>
      </w:pPr>
    </w:p>
    <w:p w14:paraId="24E6A9D6" w14:textId="4558C18C" w:rsidR="00C82706" w:rsidRPr="009E487D" w:rsidRDefault="00C82706"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Por lo que, el particular que dio contestación a la solicitud de aclaración precisó que quería saber </w:t>
      </w:r>
      <w:r w:rsidRPr="009E487D">
        <w:rPr>
          <w:rFonts w:ascii="Palatino Linotype" w:eastAsia="MS Mincho" w:hAnsi="Palatino Linotype" w:cs="Times New Roman"/>
          <w:b/>
          <w:bCs/>
          <w:sz w:val="24"/>
          <w:szCs w:val="24"/>
          <w:lang w:val="es-ES_tradnl" w:eastAsia="es-ES"/>
        </w:rPr>
        <w:t>el fundamento y tener acceso al documento por el cual le están retirando profesores a la Escuela Secundaria No. 530 Anexa a la Normal de Atizapán</w:t>
      </w:r>
      <w:r w:rsidRPr="009E487D">
        <w:rPr>
          <w:rFonts w:ascii="Palatino Linotype" w:eastAsia="MS Mincho" w:hAnsi="Palatino Linotype" w:cs="Times New Roman"/>
          <w:sz w:val="24"/>
          <w:szCs w:val="24"/>
          <w:lang w:val="es-ES_tradnl" w:eastAsia="es-ES"/>
        </w:rPr>
        <w:t xml:space="preserve">, y reiteró que deseaba conocer </w:t>
      </w:r>
      <w:r w:rsidRPr="009E487D">
        <w:rPr>
          <w:rFonts w:ascii="Palatino Linotype" w:eastAsia="MS Mincho" w:hAnsi="Palatino Linotype" w:cs="Times New Roman"/>
          <w:b/>
          <w:bCs/>
          <w:sz w:val="24"/>
          <w:szCs w:val="24"/>
          <w:lang w:val="es-ES_tradnl" w:eastAsia="es-ES"/>
        </w:rPr>
        <w:t xml:space="preserve">el por qué la reducción docente que afecta a los alumnos del plantel. </w:t>
      </w:r>
    </w:p>
    <w:p w14:paraId="7905EC86" w14:textId="77777777" w:rsidR="00C82706" w:rsidRPr="009E487D" w:rsidRDefault="00C82706" w:rsidP="00C82706">
      <w:pPr>
        <w:spacing w:after="0" w:line="360" w:lineRule="auto"/>
        <w:ind w:right="49"/>
        <w:contextualSpacing/>
        <w:jc w:val="both"/>
        <w:rPr>
          <w:rFonts w:ascii="Palatino Linotype" w:eastAsia="MS Mincho" w:hAnsi="Palatino Linotype" w:cs="Times New Roman"/>
          <w:sz w:val="24"/>
          <w:szCs w:val="24"/>
          <w:lang w:val="es-ES_tradnl" w:eastAsia="es-ES"/>
        </w:rPr>
      </w:pPr>
    </w:p>
    <w:p w14:paraId="7CB55E26" w14:textId="6DE560DD" w:rsidR="00C82706" w:rsidRPr="009E487D" w:rsidRDefault="00C82706"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lastRenderedPageBreak/>
        <w:t xml:space="preserve">En respuesta, el </w:t>
      </w:r>
      <w:r w:rsidRPr="009E487D">
        <w:rPr>
          <w:rFonts w:ascii="Palatino Linotype" w:eastAsia="MS Mincho" w:hAnsi="Palatino Linotype" w:cs="Times New Roman"/>
          <w:b/>
          <w:bCs/>
          <w:sz w:val="24"/>
          <w:szCs w:val="24"/>
          <w:lang w:val="es-ES_tradnl" w:eastAsia="es-ES"/>
        </w:rPr>
        <w:t xml:space="preserve">Sujeto Obligado </w:t>
      </w:r>
      <w:r w:rsidRPr="009E487D">
        <w:rPr>
          <w:rFonts w:ascii="Palatino Linotype" w:eastAsia="MS Mincho" w:hAnsi="Palatino Linotype" w:cs="Times New Roman"/>
          <w:sz w:val="24"/>
          <w:szCs w:val="24"/>
          <w:lang w:val="es-ES_tradnl" w:eastAsia="es-ES"/>
        </w:rPr>
        <w:t xml:space="preserve">le informó que: </w:t>
      </w:r>
      <w:r w:rsidRPr="009E487D">
        <w:rPr>
          <w:rFonts w:ascii="Palatino Linotype" w:eastAsia="MS Mincho" w:hAnsi="Palatino Linotype" w:cs="Times New Roman"/>
          <w:b/>
          <w:bCs/>
          <w:sz w:val="24"/>
          <w:szCs w:val="24"/>
          <w:lang w:val="es-ES_tradnl" w:eastAsia="es-ES"/>
        </w:rPr>
        <w:t>la escuela cuenta con el personal docente completo</w:t>
      </w:r>
      <w:r w:rsidRPr="009E487D">
        <w:rPr>
          <w:rFonts w:ascii="Palatino Linotype" w:eastAsia="MS Mincho" w:hAnsi="Palatino Linotype" w:cs="Times New Roman"/>
          <w:sz w:val="24"/>
          <w:szCs w:val="24"/>
          <w:lang w:val="es-ES_tradnl" w:eastAsia="es-ES"/>
        </w:rPr>
        <w:t xml:space="preserve">, y le remitió las </w:t>
      </w:r>
      <w:r w:rsidRPr="009E487D">
        <w:rPr>
          <w:rFonts w:ascii="Palatino Linotype" w:eastAsia="MS Mincho" w:hAnsi="Palatino Linotype" w:cs="Times New Roman"/>
          <w:b/>
          <w:bCs/>
          <w:sz w:val="24"/>
          <w:szCs w:val="24"/>
          <w:lang w:val="es-ES_tradnl" w:eastAsia="es-ES"/>
        </w:rPr>
        <w:t xml:space="preserve">copias </w:t>
      </w:r>
      <w:r w:rsidR="00B54FB7" w:rsidRPr="009E487D">
        <w:rPr>
          <w:rFonts w:ascii="Palatino Linotype" w:eastAsia="MS Mincho" w:hAnsi="Palatino Linotype" w:cs="Times New Roman"/>
          <w:b/>
          <w:bCs/>
          <w:sz w:val="24"/>
          <w:szCs w:val="24"/>
          <w:lang w:val="es-ES_tradnl" w:eastAsia="es-ES"/>
        </w:rPr>
        <w:t xml:space="preserve">de las listas de personal docente. </w:t>
      </w:r>
      <w:r w:rsidR="00B54FB7" w:rsidRPr="009E487D">
        <w:rPr>
          <w:rFonts w:ascii="Palatino Linotype" w:eastAsia="MS Mincho" w:hAnsi="Palatino Linotype" w:cs="Times New Roman"/>
          <w:sz w:val="24"/>
          <w:szCs w:val="24"/>
          <w:lang w:val="es-ES_tradnl" w:eastAsia="es-ES"/>
        </w:rPr>
        <w:t xml:space="preserve">Asimismo, le precisó que la información solicitada contiene datos que actualizan los supuestos establecidos en el artículo 122 de la Ley de Transparencia y Acceso a la Información Pública del Estado de México y Municipios, por lo que, se llevó a cabo la Vigésima Tercera Sesión Extraordinaria 2020 del Comité de Transparencia de la Secretaría de Educación, en la cual se determinó la clasificación como información confidencial los datos personales que obran en los documentos que proporcionó la unidad administrativa, para tales efectos precisó la siguiente liga electrónica: </w:t>
      </w:r>
    </w:p>
    <w:p w14:paraId="13BD19A0" w14:textId="588CD75B" w:rsidR="00B54FB7" w:rsidRPr="009E487D" w:rsidRDefault="00B54FB7" w:rsidP="00B54FB7">
      <w:pPr>
        <w:pStyle w:val="Prrafodelista"/>
        <w:rPr>
          <w:rFonts w:ascii="Palatino Linotype" w:eastAsia="MS Mincho" w:hAnsi="Palatino Linotype" w:cs="Times New Roman"/>
          <w:sz w:val="24"/>
          <w:szCs w:val="24"/>
          <w:lang w:val="es-ES_tradnl" w:eastAsia="es-ES"/>
        </w:rPr>
      </w:pPr>
    </w:p>
    <w:p w14:paraId="2E2E9BCC" w14:textId="18BCE71A" w:rsidR="00B54FB7" w:rsidRPr="009E487D" w:rsidRDefault="00B54FB7" w:rsidP="00B54FB7">
      <w:pPr>
        <w:ind w:left="284"/>
        <w:rPr>
          <w:rFonts w:ascii="Palatino Linotype" w:eastAsia="MS Mincho" w:hAnsi="Palatino Linotype" w:cs="Times New Roman"/>
          <w:b/>
          <w:bCs/>
          <w:sz w:val="24"/>
          <w:szCs w:val="24"/>
          <w:lang w:val="es-ES_tradnl" w:eastAsia="es-ES"/>
        </w:rPr>
      </w:pPr>
      <w:r w:rsidRPr="009E487D">
        <w:rPr>
          <w:rFonts w:ascii="Palatino Linotype" w:eastAsia="MS Mincho" w:hAnsi="Palatino Linotype" w:cs="Times New Roman"/>
          <w:b/>
          <w:bCs/>
          <w:sz w:val="24"/>
          <w:szCs w:val="24"/>
          <w:lang w:val="es-ES_tradnl" w:eastAsia="es-ES"/>
        </w:rPr>
        <w:t>https://www.ipomex.org.mx/ipo3/lgt/indice/EDUCACION/art_92_xliii_a.web</w:t>
      </w:r>
    </w:p>
    <w:p w14:paraId="13C1FABE" w14:textId="77777777" w:rsidR="00B54FB7" w:rsidRPr="009E487D" w:rsidRDefault="00B54FB7" w:rsidP="00B54FB7">
      <w:pPr>
        <w:spacing w:after="0" w:line="360" w:lineRule="auto"/>
        <w:ind w:right="49"/>
        <w:contextualSpacing/>
        <w:jc w:val="both"/>
        <w:rPr>
          <w:rFonts w:ascii="Palatino Linotype" w:eastAsia="MS Mincho" w:hAnsi="Palatino Linotype" w:cs="Times New Roman"/>
          <w:sz w:val="24"/>
          <w:szCs w:val="24"/>
          <w:lang w:val="es-ES_tradnl" w:eastAsia="es-ES"/>
        </w:rPr>
      </w:pPr>
    </w:p>
    <w:p w14:paraId="783C33A3" w14:textId="23304086" w:rsidR="00B54FB7" w:rsidRPr="009E487D" w:rsidRDefault="00B54FB7"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Cuya liga electrónica, nos remite a el apartado de </w:t>
      </w:r>
      <w:r w:rsidRPr="009E487D">
        <w:rPr>
          <w:rFonts w:ascii="Palatino Linotype" w:eastAsia="MS Mincho" w:hAnsi="Palatino Linotype" w:cs="Times New Roman"/>
          <w:b/>
          <w:bCs/>
          <w:sz w:val="24"/>
          <w:szCs w:val="24"/>
          <w:lang w:val="es-ES_tradnl" w:eastAsia="es-ES"/>
        </w:rPr>
        <w:t>Informe de resoluciones del Comité de Transparencia de la Secretaria de Educación</w:t>
      </w:r>
      <w:r w:rsidRPr="009E487D">
        <w:rPr>
          <w:rFonts w:ascii="Palatino Linotype" w:eastAsia="MS Mincho" w:hAnsi="Palatino Linotype" w:cs="Times New Roman"/>
          <w:sz w:val="24"/>
          <w:szCs w:val="24"/>
          <w:lang w:val="es-ES_tradnl" w:eastAsia="es-ES"/>
        </w:rPr>
        <w:t>, como se observa a continuación:</w:t>
      </w:r>
    </w:p>
    <w:p w14:paraId="0D28223C" w14:textId="685C69C5" w:rsidR="00B54FB7" w:rsidRPr="009E487D" w:rsidRDefault="00B54FB7" w:rsidP="00B54FB7">
      <w:pPr>
        <w:spacing w:after="0" w:line="360" w:lineRule="auto"/>
        <w:ind w:right="49"/>
        <w:contextualSpacing/>
        <w:jc w:val="center"/>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noProof/>
          <w:sz w:val="24"/>
          <w:szCs w:val="24"/>
          <w:lang w:eastAsia="es-MX"/>
        </w:rPr>
        <w:lastRenderedPageBreak/>
        <w:drawing>
          <wp:inline distT="0" distB="0" distL="0" distR="0" wp14:anchorId="3C52ABD1" wp14:editId="4A96576D">
            <wp:extent cx="4534533" cy="266737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34533" cy="2667372"/>
                    </a:xfrm>
                    <a:prstGeom prst="rect">
                      <a:avLst/>
                    </a:prstGeom>
                  </pic:spPr>
                </pic:pic>
              </a:graphicData>
            </a:graphic>
          </wp:inline>
        </w:drawing>
      </w:r>
    </w:p>
    <w:p w14:paraId="4C413FD5" w14:textId="265AECF3" w:rsidR="00B54FB7" w:rsidRPr="009E487D" w:rsidRDefault="00B54FB7" w:rsidP="00B54FB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No pasa desapercibido precisar que, el artículo 161 de la Ley de Transparencia y Acceso a la Información Pública del Estado de México y Municipios, establece que</w:t>
      </w:r>
      <w:r w:rsidR="005B2340" w:rsidRPr="009E487D">
        <w:rPr>
          <w:rFonts w:ascii="Palatino Linotype" w:eastAsia="MS Mincho" w:hAnsi="Palatino Linotype" w:cs="Times New Roman"/>
          <w:sz w:val="24"/>
          <w:szCs w:val="24"/>
          <w:lang w:val="es-ES_tradnl" w:eastAsia="es-ES"/>
        </w:rPr>
        <w:t xml:space="preserve"> </w:t>
      </w:r>
      <w:r w:rsidR="005B2340" w:rsidRPr="009E487D">
        <w:rPr>
          <w:rFonts w:ascii="Palatino Linotype" w:eastAsia="MS Mincho" w:hAnsi="Palatino Linotype" w:cs="Times New Roman"/>
          <w:b/>
          <w:bCs/>
          <w:sz w:val="24"/>
          <w:szCs w:val="24"/>
          <w:lang w:val="es-ES_tradnl" w:eastAsia="es-ES"/>
        </w:rPr>
        <w:t xml:space="preserve">cuando la información requerida se encuentre disponible al público en formatos electrónicos disponibles en Internet, el Sujeto Obligado deberá hacerle saber la fuente precisa y concreta y la cual no debe implicar que el solicitante realice una búsqueda en toda la información que se encuentre disponible.  </w:t>
      </w:r>
      <w:r w:rsidR="005B2340" w:rsidRPr="009E487D">
        <w:rPr>
          <w:rFonts w:ascii="Palatino Linotype" w:eastAsia="MS Mincho" w:hAnsi="Palatino Linotype" w:cs="Times New Roman"/>
          <w:sz w:val="24"/>
          <w:szCs w:val="24"/>
          <w:lang w:val="es-ES_tradnl" w:eastAsia="es-ES"/>
        </w:rPr>
        <w:t xml:space="preserve">Situación que, en el presente caso, no sucedió. </w:t>
      </w:r>
    </w:p>
    <w:p w14:paraId="25CF17A1" w14:textId="77777777" w:rsidR="005B2340" w:rsidRPr="009E487D" w:rsidRDefault="005B2340" w:rsidP="005B2340">
      <w:pPr>
        <w:spacing w:after="0" w:line="360" w:lineRule="auto"/>
        <w:ind w:right="49"/>
        <w:contextualSpacing/>
        <w:jc w:val="both"/>
        <w:rPr>
          <w:rFonts w:ascii="Palatino Linotype" w:eastAsia="MS Mincho" w:hAnsi="Palatino Linotype" w:cs="Times New Roman"/>
          <w:sz w:val="24"/>
          <w:szCs w:val="24"/>
          <w:lang w:val="es-ES_tradnl" w:eastAsia="es-ES"/>
        </w:rPr>
      </w:pPr>
    </w:p>
    <w:p w14:paraId="3B61727E" w14:textId="01C87817" w:rsidR="005B2340" w:rsidRPr="009E487D" w:rsidRDefault="005B2340" w:rsidP="0070500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Ahora bien, atendiendo a la </w:t>
      </w:r>
      <w:proofErr w:type="spellStart"/>
      <w:r w:rsidRPr="009E487D">
        <w:rPr>
          <w:rFonts w:ascii="Palatino Linotype" w:eastAsia="MS Mincho" w:hAnsi="Palatino Linotype" w:cs="Times New Roman"/>
          <w:sz w:val="24"/>
          <w:szCs w:val="24"/>
          <w:lang w:val="es-ES_tradnl" w:eastAsia="es-ES"/>
        </w:rPr>
        <w:t>litis</w:t>
      </w:r>
      <w:proofErr w:type="spellEnd"/>
      <w:r w:rsidRPr="009E487D">
        <w:rPr>
          <w:rFonts w:ascii="Palatino Linotype" w:eastAsia="MS Mincho" w:hAnsi="Palatino Linotype" w:cs="Times New Roman"/>
          <w:sz w:val="24"/>
          <w:szCs w:val="24"/>
          <w:lang w:val="es-ES_tradnl" w:eastAsia="es-ES"/>
        </w:rPr>
        <w:t xml:space="preserve"> del presente asunto, se tiene que el particular se inconformó medularmente porque la información proporcionada en respuesta </w:t>
      </w:r>
      <w:r w:rsidRPr="009E487D">
        <w:rPr>
          <w:rFonts w:ascii="Palatino Linotype" w:eastAsia="MS Mincho" w:hAnsi="Palatino Linotype" w:cs="Times New Roman"/>
          <w:b/>
          <w:bCs/>
          <w:sz w:val="24"/>
          <w:szCs w:val="24"/>
          <w:lang w:val="es-ES_tradnl" w:eastAsia="es-ES"/>
        </w:rPr>
        <w:t xml:space="preserve">no corresponde con lo solicitado toda vez que se habla de la Secundaria Oficinal No. 0977 Anexa a la Normal de Atizapán, en su turno vespertino y él solicitó conocer de la Secundaria Oficial No. 0530 turno matutino. </w:t>
      </w:r>
    </w:p>
    <w:p w14:paraId="02B3C9C0" w14:textId="77777777" w:rsidR="005B2340" w:rsidRPr="009E487D" w:rsidRDefault="005B2340" w:rsidP="005B2340">
      <w:pPr>
        <w:spacing w:after="0" w:line="360" w:lineRule="auto"/>
        <w:ind w:right="49"/>
        <w:contextualSpacing/>
        <w:jc w:val="both"/>
        <w:rPr>
          <w:rFonts w:ascii="Palatino Linotype" w:eastAsia="MS Mincho" w:hAnsi="Palatino Linotype" w:cs="Times New Roman"/>
          <w:sz w:val="24"/>
          <w:szCs w:val="24"/>
          <w:lang w:val="es-ES_tradnl" w:eastAsia="es-ES"/>
        </w:rPr>
      </w:pPr>
    </w:p>
    <w:p w14:paraId="4468A27A" w14:textId="165602AC" w:rsidR="005B2340" w:rsidRPr="009E487D" w:rsidRDefault="005B2340" w:rsidP="00334F1C">
      <w:pPr>
        <w:numPr>
          <w:ilvl w:val="0"/>
          <w:numId w:val="2"/>
        </w:numPr>
        <w:spacing w:after="0" w:line="360" w:lineRule="auto"/>
        <w:ind w:left="0" w:right="49" w:firstLine="0"/>
        <w:contextualSpacing/>
        <w:jc w:val="both"/>
        <w:rPr>
          <w:rFonts w:ascii="Palatino Linotype" w:eastAsia="MS Mincho" w:hAnsi="Palatino Linotype" w:cs="Times New Roman"/>
          <w:b/>
          <w:bCs/>
          <w:lang w:val="es-ES_tradnl" w:eastAsia="es-ES"/>
        </w:rPr>
      </w:pPr>
      <w:r w:rsidRPr="009E487D">
        <w:rPr>
          <w:rFonts w:ascii="Palatino Linotype" w:eastAsia="MS Mincho" w:hAnsi="Palatino Linotype" w:cs="Times New Roman"/>
          <w:sz w:val="24"/>
          <w:szCs w:val="24"/>
          <w:lang w:val="es-ES_tradnl" w:eastAsia="es-ES"/>
        </w:rPr>
        <w:lastRenderedPageBreak/>
        <w:t xml:space="preserve">Situación que nos conllevó a verificar todas y cada una de las documentales proporcionadas en respuesta por el </w:t>
      </w:r>
      <w:r w:rsidRPr="009E487D">
        <w:rPr>
          <w:rFonts w:ascii="Palatino Linotype" w:eastAsia="MS Mincho" w:hAnsi="Palatino Linotype" w:cs="Times New Roman"/>
          <w:b/>
          <w:bCs/>
          <w:sz w:val="24"/>
          <w:szCs w:val="24"/>
          <w:lang w:val="es-ES_tradnl" w:eastAsia="es-ES"/>
        </w:rPr>
        <w:t xml:space="preserve">Sujeto Obligado </w:t>
      </w:r>
      <w:r w:rsidRPr="009E487D">
        <w:rPr>
          <w:rFonts w:ascii="Palatino Linotype" w:eastAsia="MS Mincho" w:hAnsi="Palatino Linotype" w:cs="Times New Roman"/>
          <w:sz w:val="24"/>
          <w:szCs w:val="24"/>
          <w:lang w:val="es-ES_tradnl" w:eastAsia="es-ES"/>
        </w:rPr>
        <w:t xml:space="preserve">y se observó </w:t>
      </w:r>
      <w:r w:rsidR="00B06A7D" w:rsidRPr="009E487D">
        <w:rPr>
          <w:rFonts w:ascii="Palatino Linotype" w:eastAsia="MS Mincho" w:hAnsi="Palatino Linotype" w:cs="Times New Roman"/>
          <w:sz w:val="24"/>
          <w:szCs w:val="24"/>
          <w:lang w:val="es-ES_tradnl" w:eastAsia="es-ES"/>
        </w:rPr>
        <w:t>que,</w:t>
      </w:r>
      <w:r w:rsidRPr="009E487D">
        <w:rPr>
          <w:rFonts w:ascii="Palatino Linotype" w:eastAsia="MS Mincho" w:hAnsi="Palatino Linotype" w:cs="Times New Roman"/>
          <w:sz w:val="24"/>
          <w:szCs w:val="24"/>
          <w:lang w:val="es-ES_tradnl" w:eastAsia="es-ES"/>
        </w:rPr>
        <w:t xml:space="preserve"> </w:t>
      </w:r>
      <w:r w:rsidR="00334F1C" w:rsidRPr="009E487D">
        <w:rPr>
          <w:rFonts w:ascii="Palatino Linotype" w:eastAsia="MS Mincho" w:hAnsi="Palatino Linotype" w:cs="Times New Roman"/>
          <w:sz w:val="24"/>
          <w:szCs w:val="24"/>
          <w:lang w:val="es-ES_tradnl" w:eastAsia="es-ES"/>
        </w:rPr>
        <w:t xml:space="preserve">si bien refieren que la Escuela Oficial 0530 “Anexa a la Normal de Atizapán” se encuentra completa, tal y como consta en las copias de las listas de personal docente de la institución, también lo es que </w:t>
      </w:r>
      <w:r w:rsidR="00B06A7D" w:rsidRPr="009E487D">
        <w:rPr>
          <w:rFonts w:ascii="Palatino Linotype" w:eastAsia="MS Mincho" w:hAnsi="Palatino Linotype" w:cs="Times New Roman"/>
          <w:sz w:val="24"/>
          <w:szCs w:val="24"/>
          <w:lang w:val="es-ES_tradnl" w:eastAsia="es-ES"/>
        </w:rPr>
        <w:t>las listas del personal refieren ser de la Escuela Secundaria Oficial No. 0977 “Anexa a la Normal de Atizapán”</w:t>
      </w:r>
      <w:r w:rsidR="00334F1C" w:rsidRPr="009E487D">
        <w:rPr>
          <w:rFonts w:ascii="Palatino Linotype" w:eastAsia="MS Mincho" w:hAnsi="Palatino Linotype" w:cs="Times New Roman"/>
          <w:sz w:val="24"/>
          <w:szCs w:val="24"/>
          <w:lang w:val="es-ES_tradnl" w:eastAsia="es-ES"/>
        </w:rPr>
        <w:t xml:space="preserve">  </w:t>
      </w:r>
      <w:r w:rsidR="00B06A7D" w:rsidRPr="009E487D">
        <w:rPr>
          <w:rFonts w:ascii="Palatino Linotype" w:eastAsia="MS Mincho" w:hAnsi="Palatino Linotype" w:cs="Times New Roman"/>
          <w:sz w:val="24"/>
          <w:szCs w:val="24"/>
          <w:lang w:val="es-ES_tradnl" w:eastAsia="es-ES"/>
        </w:rPr>
        <w:t xml:space="preserve">turno vespertino, como se muestra a continuación: </w:t>
      </w:r>
    </w:p>
    <w:p w14:paraId="346E1E30" w14:textId="353DF60C" w:rsidR="00B06A7D" w:rsidRPr="009E487D" w:rsidRDefault="00B06A7D" w:rsidP="00B06A7D">
      <w:pPr>
        <w:pStyle w:val="Prrafodelista"/>
        <w:rPr>
          <w:rFonts w:ascii="Palatino Linotype" w:eastAsia="MS Mincho" w:hAnsi="Palatino Linotype" w:cs="Times New Roman"/>
          <w:b/>
          <w:bCs/>
          <w:lang w:val="es-ES_tradnl" w:eastAsia="es-ES"/>
        </w:rPr>
      </w:pPr>
    </w:p>
    <w:p w14:paraId="2514EBEC" w14:textId="5E2D60E6" w:rsidR="00B06A7D" w:rsidRPr="009E487D" w:rsidRDefault="00B06A7D" w:rsidP="00B06A7D">
      <w:pPr>
        <w:pStyle w:val="Prrafodelista"/>
        <w:jc w:val="center"/>
        <w:rPr>
          <w:rFonts w:ascii="Palatino Linotype" w:eastAsia="MS Mincho" w:hAnsi="Palatino Linotype" w:cs="Times New Roman"/>
          <w:b/>
          <w:bCs/>
          <w:lang w:val="es-ES_tradnl" w:eastAsia="es-ES"/>
        </w:rPr>
      </w:pPr>
      <w:r w:rsidRPr="009E487D">
        <w:rPr>
          <w:rFonts w:ascii="Palatino Linotype" w:eastAsia="MS Mincho" w:hAnsi="Palatino Linotype" w:cs="Times New Roman"/>
          <w:b/>
          <w:bCs/>
          <w:lang w:val="es-ES_tradnl" w:eastAsia="es-ES"/>
        </w:rPr>
        <w:t>*Se anexa extracto del documento*</w:t>
      </w:r>
    </w:p>
    <w:p w14:paraId="7CB12F3C" w14:textId="0DEB34D8" w:rsidR="00B06A7D" w:rsidRPr="009E487D" w:rsidRDefault="00B06A7D" w:rsidP="00B06A7D">
      <w:pPr>
        <w:spacing w:after="0" w:line="360" w:lineRule="auto"/>
        <w:ind w:right="49"/>
        <w:contextualSpacing/>
        <w:jc w:val="both"/>
        <w:rPr>
          <w:rFonts w:ascii="Palatino Linotype" w:eastAsia="MS Mincho" w:hAnsi="Palatino Linotype" w:cs="Times New Roman"/>
          <w:b/>
          <w:bCs/>
          <w:lang w:val="es-ES_tradnl" w:eastAsia="es-ES"/>
        </w:rPr>
      </w:pPr>
      <w:r w:rsidRPr="009E487D">
        <w:rPr>
          <w:rFonts w:ascii="Palatino Linotype" w:eastAsia="MS Mincho" w:hAnsi="Palatino Linotype" w:cs="Times New Roman"/>
          <w:b/>
          <w:bCs/>
          <w:noProof/>
          <w:lang w:eastAsia="es-MX"/>
        </w:rPr>
        <w:drawing>
          <wp:inline distT="0" distB="0" distL="0" distR="0" wp14:anchorId="0B7A0522" wp14:editId="67B56704">
            <wp:extent cx="5581015" cy="962025"/>
            <wp:effectExtent l="0" t="0" r="63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962025"/>
                    </a:xfrm>
                    <a:prstGeom prst="rect">
                      <a:avLst/>
                    </a:prstGeom>
                  </pic:spPr>
                </pic:pic>
              </a:graphicData>
            </a:graphic>
          </wp:inline>
        </w:drawing>
      </w:r>
    </w:p>
    <w:p w14:paraId="6338317A" w14:textId="077A60E8" w:rsidR="00B06A7D" w:rsidRPr="009E487D" w:rsidRDefault="00B06A7D" w:rsidP="005B2340">
      <w:pPr>
        <w:spacing w:after="0" w:line="360" w:lineRule="auto"/>
        <w:ind w:right="49"/>
        <w:contextualSpacing/>
        <w:jc w:val="both"/>
        <w:rPr>
          <w:rFonts w:ascii="Palatino Linotype" w:eastAsia="MS Mincho" w:hAnsi="Palatino Linotype" w:cs="Times New Roman"/>
          <w:b/>
          <w:bCs/>
          <w:lang w:val="es-ES_tradnl" w:eastAsia="es-ES"/>
        </w:rPr>
      </w:pPr>
      <w:r w:rsidRPr="009E487D">
        <w:rPr>
          <w:rFonts w:ascii="Palatino Linotype" w:eastAsia="MS Mincho" w:hAnsi="Palatino Linotype" w:cs="Times New Roman"/>
          <w:b/>
          <w:bCs/>
          <w:lang w:val="es-ES_tradnl" w:eastAsia="es-ES"/>
        </w:rPr>
        <w:t xml:space="preserve">[obtenido del archivo ANEXO 2 00069.pdf] </w:t>
      </w:r>
    </w:p>
    <w:p w14:paraId="7CE44FD0" w14:textId="77777777" w:rsidR="00B06A7D" w:rsidRPr="009E487D" w:rsidRDefault="00B06A7D" w:rsidP="005B2340">
      <w:pPr>
        <w:spacing w:after="0" w:line="360" w:lineRule="auto"/>
        <w:ind w:right="49"/>
        <w:contextualSpacing/>
        <w:jc w:val="both"/>
        <w:rPr>
          <w:rFonts w:ascii="Palatino Linotype" w:eastAsia="MS Mincho" w:hAnsi="Palatino Linotype" w:cs="Times New Roman"/>
          <w:b/>
          <w:bCs/>
          <w:lang w:val="es-ES_tradnl" w:eastAsia="es-ES"/>
        </w:rPr>
      </w:pPr>
    </w:p>
    <w:p w14:paraId="062805B9" w14:textId="37B69DCE" w:rsidR="005B2340" w:rsidRPr="009E487D" w:rsidRDefault="00B06A7D"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Por lo que, ante esta situación, los agravios del recurrente </w:t>
      </w:r>
      <w:r w:rsidRPr="009E487D">
        <w:rPr>
          <w:rFonts w:ascii="Palatino Linotype" w:eastAsia="MS Mincho" w:hAnsi="Palatino Linotype" w:cs="Times New Roman"/>
          <w:b/>
          <w:bCs/>
          <w:sz w:val="24"/>
          <w:szCs w:val="24"/>
          <w:lang w:val="es-ES_tradnl" w:eastAsia="es-ES"/>
        </w:rPr>
        <w:t xml:space="preserve">resultan fundados. </w:t>
      </w:r>
    </w:p>
    <w:p w14:paraId="47DC2F6E" w14:textId="77777777" w:rsidR="00B06A7D" w:rsidRPr="009E487D" w:rsidRDefault="00B06A7D" w:rsidP="00B06A7D">
      <w:pPr>
        <w:spacing w:after="0" w:line="360" w:lineRule="auto"/>
        <w:ind w:right="49"/>
        <w:contextualSpacing/>
        <w:jc w:val="both"/>
        <w:rPr>
          <w:rFonts w:ascii="Palatino Linotype" w:eastAsia="MS Mincho" w:hAnsi="Palatino Linotype" w:cs="Times New Roman"/>
          <w:sz w:val="24"/>
          <w:szCs w:val="24"/>
          <w:lang w:val="es-ES_tradnl" w:eastAsia="es-ES"/>
        </w:rPr>
      </w:pPr>
    </w:p>
    <w:p w14:paraId="034AB60A" w14:textId="562228B3" w:rsidR="00C82706" w:rsidRPr="009E487D" w:rsidRDefault="00B06A7D"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Ahora bien, mediante informe justificado, el </w:t>
      </w:r>
      <w:r w:rsidRPr="009E487D">
        <w:rPr>
          <w:rFonts w:ascii="Palatino Linotype" w:eastAsia="MS Mincho" w:hAnsi="Palatino Linotype" w:cs="Times New Roman"/>
          <w:b/>
          <w:bCs/>
          <w:sz w:val="24"/>
          <w:szCs w:val="24"/>
          <w:lang w:val="es-ES_tradnl" w:eastAsia="es-ES"/>
        </w:rPr>
        <w:t xml:space="preserve">Sujeto Obligado </w:t>
      </w:r>
      <w:r w:rsidRPr="009E487D">
        <w:rPr>
          <w:rFonts w:ascii="Palatino Linotype" w:eastAsia="MS Mincho" w:hAnsi="Palatino Linotype" w:cs="Times New Roman"/>
          <w:sz w:val="24"/>
          <w:szCs w:val="24"/>
          <w:lang w:val="es-ES_tradnl" w:eastAsia="es-ES"/>
        </w:rPr>
        <w:t xml:space="preserve">atendiendo los motivos de inconformidad del recurrente remitió la </w:t>
      </w:r>
      <w:r w:rsidRPr="009E487D">
        <w:rPr>
          <w:rFonts w:ascii="Palatino Linotype" w:eastAsia="MS Mincho" w:hAnsi="Palatino Linotype" w:cs="Times New Roman"/>
          <w:b/>
          <w:bCs/>
          <w:sz w:val="24"/>
          <w:szCs w:val="24"/>
          <w:lang w:val="es-ES_tradnl" w:eastAsia="es-ES"/>
        </w:rPr>
        <w:t xml:space="preserve">plantilla del personal docente de la Escuela Secundaria Oficial No. 0530 “Anexa a la Normal de Atizapán” turno matutino. </w:t>
      </w:r>
    </w:p>
    <w:p w14:paraId="32F958CF" w14:textId="77777777" w:rsidR="00B06A7D" w:rsidRPr="009E487D" w:rsidRDefault="00B06A7D" w:rsidP="00B06A7D">
      <w:pPr>
        <w:pStyle w:val="Prrafodelista"/>
        <w:rPr>
          <w:rFonts w:ascii="Palatino Linotype" w:eastAsia="MS Mincho" w:hAnsi="Palatino Linotype" w:cs="Times New Roman"/>
          <w:sz w:val="24"/>
          <w:szCs w:val="24"/>
          <w:lang w:val="es-ES_tradnl" w:eastAsia="es-ES"/>
        </w:rPr>
      </w:pPr>
    </w:p>
    <w:p w14:paraId="511E63DF" w14:textId="77777777" w:rsidR="00FE458E" w:rsidRPr="009E487D" w:rsidRDefault="00B06A7D" w:rsidP="00FE45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No obstante, si bien intentó subsanar las inconsistencias de su respuesta, también lo </w:t>
      </w:r>
      <w:r w:rsidR="00705005" w:rsidRPr="009E487D">
        <w:rPr>
          <w:rFonts w:ascii="Palatino Linotype" w:eastAsia="MS Mincho" w:hAnsi="Palatino Linotype" w:cs="Times New Roman"/>
          <w:sz w:val="24"/>
          <w:szCs w:val="24"/>
          <w:lang w:val="es-ES_tradnl" w:eastAsia="es-ES"/>
        </w:rPr>
        <w:t xml:space="preserve">es que, en uno de los archivos que contiene la plantilla dejó a la vista </w:t>
      </w:r>
      <w:r w:rsidR="00705005" w:rsidRPr="009E487D">
        <w:rPr>
          <w:rFonts w:ascii="Palatino Linotype" w:eastAsia="MS Mincho" w:hAnsi="Palatino Linotype" w:cs="Times New Roman"/>
          <w:sz w:val="24"/>
          <w:szCs w:val="24"/>
          <w:lang w:val="es-ES_tradnl" w:eastAsia="es-ES"/>
        </w:rPr>
        <w:lastRenderedPageBreak/>
        <w:t>datos personales susceptibles de ser protegidos, como lo es, la Clave Única de Registro de Población, el puntaje obtenido y la clave del servidor público</w:t>
      </w:r>
      <w:r w:rsidR="000637AA" w:rsidRPr="009E487D">
        <w:rPr>
          <w:rFonts w:ascii="Palatino Linotype" w:eastAsia="MS Mincho" w:hAnsi="Palatino Linotype" w:cs="Times New Roman"/>
          <w:sz w:val="24"/>
          <w:szCs w:val="24"/>
          <w:lang w:val="es-ES_tradnl" w:eastAsia="es-ES"/>
        </w:rPr>
        <w:t>, y en otro archivo, testó la Clave Única de Registro de Población y la clave del servidor público, pero dejó a la vista el puntaje obtenido</w:t>
      </w:r>
      <w:r w:rsidR="00FE458E" w:rsidRPr="009E487D">
        <w:rPr>
          <w:rFonts w:ascii="Palatino Linotype" w:eastAsia="MS Mincho" w:hAnsi="Palatino Linotype" w:cs="Times New Roman"/>
          <w:sz w:val="24"/>
          <w:szCs w:val="24"/>
          <w:lang w:val="es-ES_tradnl" w:eastAsia="es-ES"/>
        </w:rPr>
        <w:t xml:space="preserve">, situación por la cual no se puso a la vista del particular. </w:t>
      </w:r>
    </w:p>
    <w:p w14:paraId="15EA38A2" w14:textId="77777777" w:rsidR="00FE458E" w:rsidRPr="009E487D" w:rsidRDefault="00FE458E" w:rsidP="00FE458E">
      <w:pPr>
        <w:pStyle w:val="Prrafodelista"/>
        <w:rPr>
          <w:rFonts w:ascii="Palatino Linotype" w:eastAsia="MS Mincho" w:hAnsi="Palatino Linotype" w:cs="Times New Roman"/>
          <w:sz w:val="24"/>
          <w:szCs w:val="24"/>
          <w:lang w:val="es-ES_tradnl" w:eastAsia="es-ES"/>
        </w:rPr>
      </w:pPr>
    </w:p>
    <w:p w14:paraId="38E310CE" w14:textId="2745BFB3" w:rsidR="000637AA" w:rsidRPr="009E487D" w:rsidRDefault="00FE458E" w:rsidP="00FE45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Por lo anterior, cabe mencionar que el proceso de admisión docente considera una serie de elementos multifactoriales con el fin de seleccionar a los docentes que ocupan plazas en diferentes instituciones, entre ellos </w:t>
      </w:r>
      <w:r w:rsidR="004373F9" w:rsidRPr="009E487D">
        <w:rPr>
          <w:rFonts w:ascii="Palatino Linotype" w:eastAsia="MS Mincho" w:hAnsi="Palatino Linotype" w:cs="Times New Roman"/>
          <w:sz w:val="24"/>
          <w:szCs w:val="24"/>
          <w:lang w:val="es-ES_tradnl" w:eastAsia="es-ES"/>
        </w:rPr>
        <w:t xml:space="preserve">la acreditación de estudios de licenciatura, la formación pedagógica, promedio general de carrera, cursos de habilidades, resultados de examen o instrumento de valoración de conocimientos y aptitudes docentes. </w:t>
      </w:r>
    </w:p>
    <w:p w14:paraId="2DA9AE91" w14:textId="77777777" w:rsidR="004373F9" w:rsidRPr="009E487D" w:rsidRDefault="004373F9" w:rsidP="004373F9">
      <w:pPr>
        <w:pStyle w:val="Prrafodelista"/>
        <w:rPr>
          <w:rFonts w:ascii="Palatino Linotype" w:eastAsia="MS Mincho" w:hAnsi="Palatino Linotype" w:cs="Times New Roman"/>
          <w:sz w:val="24"/>
          <w:szCs w:val="24"/>
          <w:lang w:val="es-ES_tradnl" w:eastAsia="es-ES"/>
        </w:rPr>
      </w:pPr>
    </w:p>
    <w:p w14:paraId="5D7CCB9E" w14:textId="41DB39B8" w:rsidR="004373F9" w:rsidRPr="009E487D" w:rsidRDefault="004373F9" w:rsidP="00FE45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Ahora bien, las calificaciones o el puntaje obtenido es la expresión de la evaluación individual que se representa por un número o en algunos casos por una letra</w:t>
      </w:r>
      <w:r w:rsidR="007E2B4C" w:rsidRPr="009E487D">
        <w:rPr>
          <w:rFonts w:ascii="Palatino Linotype" w:eastAsia="MS Mincho" w:hAnsi="Palatino Linotype" w:cs="Times New Roman"/>
          <w:sz w:val="24"/>
          <w:szCs w:val="24"/>
          <w:lang w:val="es-ES_tradnl" w:eastAsia="es-ES"/>
        </w:rPr>
        <w:t xml:space="preserve"> o leyendas, y que tienen el efecto de determinar las capacidades y el aprendizaje de casa individuos. </w:t>
      </w:r>
    </w:p>
    <w:p w14:paraId="1054CE41" w14:textId="77777777" w:rsidR="007E2B4C" w:rsidRPr="009E487D" w:rsidRDefault="007E2B4C" w:rsidP="007E2B4C">
      <w:pPr>
        <w:pStyle w:val="Prrafodelista"/>
        <w:rPr>
          <w:rFonts w:ascii="Palatino Linotype" w:eastAsia="MS Mincho" w:hAnsi="Palatino Linotype" w:cs="Times New Roman"/>
          <w:sz w:val="24"/>
          <w:szCs w:val="24"/>
          <w:lang w:val="es-ES_tradnl" w:eastAsia="es-ES"/>
        </w:rPr>
      </w:pPr>
    </w:p>
    <w:p w14:paraId="124230BF" w14:textId="30A06113" w:rsidR="007E2B4C" w:rsidRPr="009E487D" w:rsidRDefault="007E2B4C" w:rsidP="00FE45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Es entonces que, la información relativa al puntaje obtenido o promedio es un dato que únicamente concierne a su titular ya que es un reflejo del desempeño y capacidad desarrollado por cada individuo, es por ello que al tratarse de información que concierne a una persona física, cuya difusión podría afectar su intimidad de los servidores públicos en referencia, ya que otorgar el acceso a los </w:t>
      </w:r>
      <w:r w:rsidRPr="009E487D">
        <w:rPr>
          <w:rFonts w:ascii="Palatino Linotype" w:eastAsia="MS Mincho" w:hAnsi="Palatino Linotype" w:cs="Times New Roman"/>
          <w:sz w:val="24"/>
          <w:szCs w:val="24"/>
          <w:lang w:val="es-ES_tradnl" w:eastAsia="es-ES"/>
        </w:rPr>
        <w:lastRenderedPageBreak/>
        <w:t xml:space="preserve">datos en análisis, implica publicitar o difundir la aptitud y capacidades del servidor </w:t>
      </w:r>
      <w:r w:rsidR="00915068" w:rsidRPr="009E487D">
        <w:rPr>
          <w:rFonts w:ascii="Palatino Linotype" w:eastAsia="MS Mincho" w:hAnsi="Palatino Linotype" w:cs="Times New Roman"/>
          <w:sz w:val="24"/>
          <w:szCs w:val="24"/>
          <w:lang w:val="es-ES_tradnl" w:eastAsia="es-ES"/>
        </w:rPr>
        <w:t xml:space="preserve">y consecuentemente ocasionar un daño a su privacidad. </w:t>
      </w:r>
    </w:p>
    <w:p w14:paraId="343D5276" w14:textId="77777777" w:rsidR="00915068" w:rsidRPr="009E487D" w:rsidRDefault="00915068" w:rsidP="00915068">
      <w:pPr>
        <w:pStyle w:val="Prrafodelista"/>
        <w:rPr>
          <w:rFonts w:ascii="Palatino Linotype" w:eastAsia="MS Mincho" w:hAnsi="Palatino Linotype" w:cs="Times New Roman"/>
          <w:sz w:val="24"/>
          <w:szCs w:val="24"/>
          <w:lang w:val="es-ES_tradnl" w:eastAsia="es-ES"/>
        </w:rPr>
      </w:pPr>
    </w:p>
    <w:p w14:paraId="13B8D12C" w14:textId="06FE75E2" w:rsidR="00915068" w:rsidRPr="009E487D" w:rsidRDefault="00915068" w:rsidP="00FE458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Es decir, los datos obtenidos revelan el avance obtenido respecto de sus habilidades, competencias y aptitudes, por lo que dicha información concierne a su titular, que nada abona a la rendición de cuentas, por el contrario, su difusión implicaría un potencial perjuicio a su titular, por lo que, se actualizan las causales de clasificación como confidencial del artículo 143 de la Ley de Transparencia y Protección de Datos Personales. </w:t>
      </w:r>
    </w:p>
    <w:p w14:paraId="0A0199DA" w14:textId="77777777" w:rsidR="00915068" w:rsidRPr="009E487D" w:rsidRDefault="00915068" w:rsidP="00915068">
      <w:pPr>
        <w:pStyle w:val="Prrafodelista"/>
        <w:rPr>
          <w:rFonts w:ascii="Palatino Linotype" w:eastAsia="MS Mincho" w:hAnsi="Palatino Linotype" w:cs="Times New Roman"/>
          <w:sz w:val="24"/>
          <w:szCs w:val="24"/>
          <w:lang w:val="es-ES_tradnl" w:eastAsia="es-ES"/>
        </w:rPr>
      </w:pPr>
    </w:p>
    <w:p w14:paraId="3C4BD599" w14:textId="1EB561C4" w:rsidR="00B65F22" w:rsidRPr="009E487D" w:rsidRDefault="00915068" w:rsidP="00B65F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Asimismo, no pasa desapercibido mencionar que </w:t>
      </w:r>
      <w:r w:rsidR="00B65F22" w:rsidRPr="009E487D">
        <w:rPr>
          <w:rFonts w:ascii="Palatino Linotype" w:eastAsia="MS Mincho" w:hAnsi="Palatino Linotype" w:cs="Times New Roman"/>
          <w:sz w:val="24"/>
          <w:szCs w:val="24"/>
          <w:lang w:val="es-ES_tradnl" w:eastAsia="es-ES"/>
        </w:rPr>
        <w:t>el particular en diversas etapas procesales realizó distintas manifestaciones subjetivas de las que este Órgano Garante no puede emitir un pronunciamiento debido a que no se encuentra facultado para ello de conformidad con lo establecido en el artículo 36 de la Ley de la materia.</w:t>
      </w:r>
    </w:p>
    <w:p w14:paraId="1E2FA038" w14:textId="77777777" w:rsidR="00B65F22" w:rsidRPr="009E487D" w:rsidRDefault="00B65F22" w:rsidP="00B65F22">
      <w:pPr>
        <w:pStyle w:val="Prrafodelista"/>
        <w:rPr>
          <w:rFonts w:ascii="Palatino Linotype" w:eastAsia="MS Mincho" w:hAnsi="Palatino Linotype" w:cs="Times New Roman"/>
          <w:sz w:val="24"/>
          <w:szCs w:val="24"/>
          <w:lang w:val="es-ES_tradnl" w:eastAsia="es-ES"/>
        </w:rPr>
      </w:pPr>
    </w:p>
    <w:p w14:paraId="2F745D64" w14:textId="239F195B" w:rsidR="00B65F22" w:rsidRPr="009E487D" w:rsidRDefault="00B65F22" w:rsidP="00B65F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De igual forma, se tiene que los requerimientos del solicitante, tal y como fueron planteados inicialmente, no constituyen un derecho de acceso a la información públicas, pues las manifestaciones subjetivas y declaraciones, conllevan a afirmar que se está en presencia del ejercicio del derecho de petición y las cuales no pueden ser atendidas por vía de Acceso a la Información. </w:t>
      </w:r>
    </w:p>
    <w:p w14:paraId="5256EF67" w14:textId="77777777" w:rsidR="00B65F22" w:rsidRPr="009E487D" w:rsidRDefault="00B65F22" w:rsidP="00B65F22">
      <w:pPr>
        <w:pStyle w:val="Prrafodelista"/>
        <w:rPr>
          <w:rFonts w:ascii="Palatino Linotype" w:eastAsia="MS Mincho" w:hAnsi="Palatino Linotype" w:cs="Times New Roman"/>
          <w:sz w:val="24"/>
          <w:szCs w:val="24"/>
          <w:lang w:val="es-ES_tradnl" w:eastAsia="es-ES"/>
        </w:rPr>
      </w:pPr>
    </w:p>
    <w:p w14:paraId="16C65927" w14:textId="6BEFB50C" w:rsidR="00B65F22" w:rsidRPr="009E487D" w:rsidRDefault="00B65F22" w:rsidP="00B65F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No obstante, de acuerdo con el Criterio 16/17 del Instituto Nacional de Transparencia, Acceso a la Información y Protección de Datos Personales, cuando </w:t>
      </w:r>
      <w:r w:rsidRPr="009E487D">
        <w:rPr>
          <w:rFonts w:ascii="Palatino Linotype" w:eastAsia="MS Mincho" w:hAnsi="Palatino Linotype" w:cs="Times New Roman"/>
          <w:sz w:val="24"/>
          <w:szCs w:val="24"/>
          <w:lang w:val="es-ES_tradnl" w:eastAsia="es-ES"/>
        </w:rPr>
        <w:lastRenderedPageBreak/>
        <w:t xml:space="preserve">los particulares presenten solicitudes de acceso a la información sin identificar de forma precisa la documentación, los </w:t>
      </w:r>
      <w:r w:rsidRPr="009E487D">
        <w:rPr>
          <w:rFonts w:ascii="Palatino Linotype" w:eastAsia="MS Mincho" w:hAnsi="Palatino Linotype" w:cs="Times New Roman"/>
          <w:b/>
          <w:bCs/>
          <w:sz w:val="24"/>
          <w:szCs w:val="24"/>
          <w:lang w:val="es-ES_tradnl" w:eastAsia="es-ES"/>
        </w:rPr>
        <w:t xml:space="preserve">Sujetos Obligados </w:t>
      </w:r>
      <w:r w:rsidRPr="009E487D">
        <w:rPr>
          <w:rFonts w:ascii="Palatino Linotype" w:eastAsia="MS Mincho" w:hAnsi="Palatino Linotype" w:cs="Times New Roman"/>
          <w:sz w:val="24"/>
          <w:szCs w:val="24"/>
          <w:lang w:val="es-ES_tradnl" w:eastAsia="es-ES"/>
        </w:rPr>
        <w:t>deben dar a dichas solicitudes una interpretación que les otorgue una expresión documental, tal y como a la letra refiere:</w:t>
      </w:r>
    </w:p>
    <w:p w14:paraId="51ED52CB" w14:textId="77777777" w:rsidR="00B65F22" w:rsidRPr="009E487D" w:rsidRDefault="00B65F22" w:rsidP="00B65F22">
      <w:pPr>
        <w:spacing w:after="0" w:line="360" w:lineRule="auto"/>
        <w:ind w:right="49"/>
        <w:contextualSpacing/>
        <w:jc w:val="both"/>
        <w:rPr>
          <w:rFonts w:ascii="Palatino Linotype" w:eastAsia="MS Mincho" w:hAnsi="Palatino Linotype" w:cs="Times New Roman"/>
          <w:sz w:val="24"/>
          <w:szCs w:val="24"/>
          <w:lang w:val="es-ES_tradnl" w:eastAsia="es-ES"/>
        </w:rPr>
      </w:pPr>
    </w:p>
    <w:p w14:paraId="7B9C7C26" w14:textId="77777777" w:rsidR="00B65F22" w:rsidRPr="009E487D" w:rsidRDefault="00B65F22" w:rsidP="00B65F22">
      <w:pPr>
        <w:spacing w:after="0" w:line="360" w:lineRule="auto"/>
        <w:ind w:left="567" w:right="567"/>
        <w:contextualSpacing/>
        <w:jc w:val="both"/>
        <w:rPr>
          <w:rFonts w:ascii="Palatino Linotype" w:eastAsia="MS Mincho" w:hAnsi="Palatino Linotype" w:cs="Times New Roman"/>
          <w:lang w:val="es-ES_tradnl" w:eastAsia="es-ES"/>
        </w:rPr>
      </w:pPr>
      <w:r w:rsidRPr="009E487D">
        <w:rPr>
          <w:rFonts w:ascii="Palatino Linotype" w:eastAsia="MS Mincho" w:hAnsi="Palatino Linotype" w:cs="Times New Roman"/>
          <w:b/>
          <w:bCs/>
          <w:lang w:val="es-ES_tradnl" w:eastAsia="es-ES"/>
        </w:rPr>
        <w:t>Expresión documental.</w:t>
      </w:r>
      <w:r w:rsidRPr="009E487D">
        <w:rPr>
          <w:rFonts w:ascii="Palatino Linotype" w:eastAsia="MS Mincho" w:hAnsi="Palatino Linotype" w:cs="Times New Roman"/>
          <w:lang w:val="es-ES_tradnl"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5F431AA" w14:textId="77777777" w:rsidR="00B65F22" w:rsidRPr="009E487D" w:rsidRDefault="00B65F22" w:rsidP="00B65F22">
      <w:pPr>
        <w:spacing w:after="0" w:line="360" w:lineRule="auto"/>
        <w:ind w:left="567" w:right="567"/>
        <w:contextualSpacing/>
        <w:jc w:val="both"/>
        <w:rPr>
          <w:rFonts w:ascii="Palatino Linotype" w:eastAsia="MS Mincho" w:hAnsi="Palatino Linotype" w:cs="Times New Roman"/>
          <w:lang w:val="es-ES_tradnl" w:eastAsia="es-ES"/>
        </w:rPr>
      </w:pPr>
    </w:p>
    <w:p w14:paraId="24220673" w14:textId="77777777" w:rsidR="00B65F22" w:rsidRPr="009E487D" w:rsidRDefault="00B65F22" w:rsidP="00B65F22">
      <w:pPr>
        <w:spacing w:after="0" w:line="360" w:lineRule="auto"/>
        <w:ind w:left="567" w:right="567"/>
        <w:contextualSpacing/>
        <w:jc w:val="both"/>
        <w:rPr>
          <w:rFonts w:ascii="Palatino Linotype" w:eastAsia="MS Mincho" w:hAnsi="Palatino Linotype" w:cs="Times New Roman"/>
          <w:lang w:val="es-ES_tradnl" w:eastAsia="es-ES"/>
        </w:rPr>
      </w:pPr>
      <w:r w:rsidRPr="009E487D">
        <w:rPr>
          <w:rFonts w:ascii="Palatino Linotype" w:eastAsia="MS Mincho" w:hAnsi="Palatino Linotype" w:cs="Times New Roman"/>
          <w:lang w:val="es-ES_tradnl" w:eastAsia="es-ES"/>
        </w:rPr>
        <w:t>Resoluciones:</w:t>
      </w:r>
    </w:p>
    <w:p w14:paraId="485E2C63" w14:textId="77777777" w:rsidR="00B65F22" w:rsidRPr="009E487D" w:rsidRDefault="00B65F22" w:rsidP="00B65F22">
      <w:pPr>
        <w:spacing w:after="0" w:line="360" w:lineRule="auto"/>
        <w:ind w:left="567" w:right="567"/>
        <w:contextualSpacing/>
        <w:jc w:val="both"/>
        <w:rPr>
          <w:rFonts w:ascii="Palatino Linotype" w:eastAsia="MS Mincho" w:hAnsi="Palatino Linotype" w:cs="Times New Roman"/>
          <w:lang w:val="es-ES_tradnl" w:eastAsia="es-ES"/>
        </w:rPr>
      </w:pPr>
      <w:r w:rsidRPr="009E487D">
        <w:rPr>
          <w:rFonts w:ascii="Palatino Linotype" w:eastAsia="MS Mincho" w:hAnsi="Palatino Linotype" w:cs="Times New Roman"/>
          <w:lang w:val="es-ES_tradnl" w:eastAsia="es-ES"/>
        </w:rPr>
        <w:t xml:space="preserve">RRA 0774/16. Secretaría de Salud. 31 de agosto de 2016. Por unanimidad. Comisionada Ponente María Patricia </w:t>
      </w:r>
      <w:proofErr w:type="spellStart"/>
      <w:r w:rsidRPr="009E487D">
        <w:rPr>
          <w:rFonts w:ascii="Palatino Linotype" w:eastAsia="MS Mincho" w:hAnsi="Palatino Linotype" w:cs="Times New Roman"/>
          <w:lang w:val="es-ES_tradnl" w:eastAsia="es-ES"/>
        </w:rPr>
        <w:t>Kurczyn</w:t>
      </w:r>
      <w:proofErr w:type="spellEnd"/>
      <w:r w:rsidRPr="009E487D">
        <w:rPr>
          <w:rFonts w:ascii="Palatino Linotype" w:eastAsia="MS Mincho" w:hAnsi="Palatino Linotype" w:cs="Times New Roman"/>
          <w:lang w:val="es-ES_tradnl" w:eastAsia="es-ES"/>
        </w:rPr>
        <w:t xml:space="preserve"> Villalobos.</w:t>
      </w:r>
    </w:p>
    <w:p w14:paraId="5FD9BE29" w14:textId="77777777" w:rsidR="00B65F22" w:rsidRPr="009E487D" w:rsidRDefault="00B65F22" w:rsidP="00B65F22">
      <w:pPr>
        <w:spacing w:after="0" w:line="360" w:lineRule="auto"/>
        <w:ind w:left="567" w:right="567"/>
        <w:contextualSpacing/>
        <w:jc w:val="both"/>
        <w:rPr>
          <w:rFonts w:ascii="Palatino Linotype" w:eastAsia="MS Mincho" w:hAnsi="Palatino Linotype" w:cs="Times New Roman"/>
          <w:lang w:val="es-ES_tradnl" w:eastAsia="es-ES"/>
        </w:rPr>
      </w:pPr>
      <w:r w:rsidRPr="009E487D">
        <w:rPr>
          <w:rFonts w:ascii="Palatino Linotype" w:eastAsia="MS Mincho" w:hAnsi="Palatino Linotype" w:cs="Times New Roman"/>
          <w:lang w:val="es-ES_tradnl" w:eastAsia="es-ES"/>
        </w:rPr>
        <w:t xml:space="preserve">RRA 0143/17. Universidad Autónoma Agraria Antonio Narro. 22 de febrero de 2017. Por unanimidad. Comisionado Ponente Oscar Mauricio Guerra Ford. </w:t>
      </w:r>
    </w:p>
    <w:p w14:paraId="6B200EEC" w14:textId="66017DD3" w:rsidR="00B65F22" w:rsidRPr="009E487D" w:rsidRDefault="00B65F22" w:rsidP="00B65F22">
      <w:pPr>
        <w:spacing w:after="0" w:line="360" w:lineRule="auto"/>
        <w:ind w:left="567" w:right="567"/>
        <w:contextualSpacing/>
        <w:jc w:val="both"/>
        <w:rPr>
          <w:rFonts w:ascii="Palatino Linotype" w:eastAsia="MS Mincho" w:hAnsi="Palatino Linotype" w:cs="Times New Roman"/>
          <w:lang w:val="es-ES_tradnl" w:eastAsia="es-ES"/>
        </w:rPr>
      </w:pPr>
      <w:r w:rsidRPr="009E487D">
        <w:rPr>
          <w:rFonts w:ascii="Palatino Linotype" w:eastAsia="MS Mincho" w:hAnsi="Palatino Linotype" w:cs="Times New Roman"/>
          <w:lang w:val="es-ES_tradnl" w:eastAsia="es-ES"/>
        </w:rPr>
        <w:t xml:space="preserve">RRA 0540/17. Secretaría de Economía. 08 de marzo del 2017. Por unanimidad. Comisionado Ponente Francisco Javier Acuña Llamas. </w:t>
      </w:r>
    </w:p>
    <w:p w14:paraId="47E963E7" w14:textId="77777777" w:rsidR="00B65F22" w:rsidRPr="009E487D" w:rsidRDefault="00B65F22" w:rsidP="00B65F22">
      <w:pPr>
        <w:pStyle w:val="Prrafodelista"/>
        <w:rPr>
          <w:rFonts w:ascii="Palatino Linotype" w:eastAsia="MS Mincho" w:hAnsi="Palatino Linotype" w:cs="Times New Roman"/>
          <w:sz w:val="24"/>
          <w:szCs w:val="24"/>
          <w:lang w:val="es-ES_tradnl" w:eastAsia="es-ES"/>
        </w:rPr>
      </w:pPr>
    </w:p>
    <w:p w14:paraId="462B52AD" w14:textId="5B51AFE2" w:rsidR="00F429EA" w:rsidRPr="009E487D" w:rsidRDefault="00B65F22" w:rsidP="004669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E487D">
        <w:rPr>
          <w:rFonts w:ascii="Palatino Linotype" w:eastAsia="MS Mincho" w:hAnsi="Palatino Linotype" w:cs="Times New Roman"/>
          <w:sz w:val="24"/>
          <w:szCs w:val="24"/>
          <w:lang w:val="es-ES_tradnl" w:eastAsia="es-ES"/>
        </w:rPr>
        <w:t xml:space="preserve">Ante tal situación, el </w:t>
      </w:r>
      <w:r w:rsidRPr="009E487D">
        <w:rPr>
          <w:rFonts w:ascii="Palatino Linotype" w:eastAsia="MS Mincho" w:hAnsi="Palatino Linotype" w:cs="Times New Roman"/>
          <w:b/>
          <w:bCs/>
          <w:sz w:val="24"/>
          <w:szCs w:val="24"/>
          <w:lang w:val="es-ES_tradnl" w:eastAsia="es-ES"/>
        </w:rPr>
        <w:t xml:space="preserve">Sujeto Obligado </w:t>
      </w:r>
      <w:r w:rsidRPr="009E487D">
        <w:rPr>
          <w:rFonts w:ascii="Palatino Linotype" w:eastAsia="MS Mincho" w:hAnsi="Palatino Linotype" w:cs="Times New Roman"/>
          <w:sz w:val="24"/>
          <w:szCs w:val="24"/>
          <w:lang w:val="es-ES_tradnl" w:eastAsia="es-ES"/>
        </w:rPr>
        <w:t xml:space="preserve">si dio una expresión documental y proporcionó el documento que pudiera dar cuenta </w:t>
      </w:r>
      <w:r w:rsidR="00466932" w:rsidRPr="009E487D">
        <w:rPr>
          <w:rFonts w:ascii="Palatino Linotype" w:eastAsia="MS Mincho" w:hAnsi="Palatino Linotype" w:cs="Times New Roman"/>
          <w:sz w:val="24"/>
          <w:szCs w:val="24"/>
          <w:lang w:val="es-ES_tradnl" w:eastAsia="es-ES"/>
        </w:rPr>
        <w:t>a</w:t>
      </w:r>
      <w:r w:rsidRPr="009E487D">
        <w:rPr>
          <w:rFonts w:ascii="Palatino Linotype" w:eastAsia="MS Mincho" w:hAnsi="Palatino Linotype" w:cs="Times New Roman"/>
          <w:sz w:val="24"/>
          <w:szCs w:val="24"/>
          <w:lang w:val="es-ES_tradnl" w:eastAsia="es-ES"/>
        </w:rPr>
        <w:t xml:space="preserve"> la información que medularmente solicita conocer el recurrente,</w:t>
      </w:r>
      <w:r w:rsidR="00466932" w:rsidRPr="009E487D">
        <w:rPr>
          <w:rFonts w:ascii="Palatino Linotype" w:eastAsia="MS Mincho" w:hAnsi="Palatino Linotype" w:cs="Times New Roman"/>
          <w:sz w:val="24"/>
          <w:szCs w:val="24"/>
          <w:lang w:val="es-ES_tradnl" w:eastAsia="es-ES"/>
        </w:rPr>
        <w:t xml:space="preserve"> no </w:t>
      </w:r>
      <w:r w:rsidR="0052536F" w:rsidRPr="009E487D">
        <w:rPr>
          <w:rFonts w:ascii="Palatino Linotype" w:eastAsia="MS Mincho" w:hAnsi="Palatino Linotype" w:cs="Times New Roman"/>
          <w:sz w:val="24"/>
          <w:szCs w:val="24"/>
          <w:lang w:val="es-ES_tradnl" w:eastAsia="es-ES"/>
        </w:rPr>
        <w:t>obstante,</w:t>
      </w:r>
      <w:r w:rsidR="00466932" w:rsidRPr="009E487D">
        <w:rPr>
          <w:rFonts w:ascii="Palatino Linotype" w:eastAsia="MS Mincho" w:hAnsi="Palatino Linotype" w:cs="Times New Roman"/>
          <w:sz w:val="24"/>
          <w:szCs w:val="24"/>
          <w:lang w:val="es-ES_tradnl" w:eastAsia="es-ES"/>
        </w:rPr>
        <w:t xml:space="preserve"> por situaciones ya descritas, resulta procedente </w:t>
      </w:r>
      <w:r w:rsidR="00466932" w:rsidRPr="009E487D">
        <w:rPr>
          <w:rFonts w:ascii="Palatino Linotype" w:eastAsia="MS Mincho" w:hAnsi="Palatino Linotype" w:cs="Times New Roman"/>
          <w:b/>
          <w:bCs/>
          <w:sz w:val="24"/>
          <w:szCs w:val="24"/>
          <w:lang w:val="es-ES_tradnl" w:eastAsia="es-ES"/>
        </w:rPr>
        <w:t xml:space="preserve">ORDENAR </w:t>
      </w:r>
      <w:r w:rsidR="00466932" w:rsidRPr="009E487D">
        <w:rPr>
          <w:rFonts w:ascii="Palatino Linotype" w:eastAsia="MS Mincho" w:hAnsi="Palatino Linotype" w:cs="Times New Roman"/>
          <w:sz w:val="24"/>
          <w:szCs w:val="24"/>
          <w:lang w:val="es-ES_tradnl" w:eastAsia="es-ES"/>
        </w:rPr>
        <w:t xml:space="preserve">nuevamente la plantilla de personal docente bajo una correcta versión pública y sustentada con el Acuerdo de Clasificación que emita el Comité de Transparencia. </w:t>
      </w:r>
    </w:p>
    <w:p w14:paraId="070F7EC8" w14:textId="77777777" w:rsidR="00052801" w:rsidRPr="009E487D" w:rsidRDefault="00052801" w:rsidP="00052801">
      <w:pPr>
        <w:pStyle w:val="Ttulo1"/>
        <w:spacing w:before="0" w:line="360" w:lineRule="auto"/>
        <w:rPr>
          <w:b/>
          <w:color w:val="000000" w:themeColor="text1"/>
          <w:szCs w:val="24"/>
        </w:rPr>
      </w:pPr>
      <w:bookmarkStart w:id="31" w:name="_Toc523908140"/>
      <w:bookmarkStart w:id="32" w:name="_Toc522209067"/>
      <w:bookmarkStart w:id="33" w:name="_Toc521949107"/>
      <w:bookmarkStart w:id="34" w:name="_Toc17390946"/>
      <w:bookmarkStart w:id="35" w:name="_Toc17043969"/>
      <w:bookmarkStart w:id="36" w:name="_Toc12448142"/>
      <w:bookmarkStart w:id="37" w:name="_Toc11834466"/>
      <w:bookmarkStart w:id="38" w:name="_Toc20392593"/>
      <w:bookmarkStart w:id="39" w:name="_Toc48834058"/>
      <w:r w:rsidRPr="009E487D">
        <w:rPr>
          <w:rFonts w:cs="Times New Roman"/>
          <w:b/>
          <w:color w:val="000000" w:themeColor="text1"/>
          <w:szCs w:val="24"/>
          <w:lang w:eastAsia="es-ES_tradnl"/>
        </w:rPr>
        <w:lastRenderedPageBreak/>
        <w:t xml:space="preserve">QUINTO. </w:t>
      </w:r>
      <w:r w:rsidRPr="009E487D">
        <w:rPr>
          <w:b/>
          <w:color w:val="000000" w:themeColor="text1"/>
          <w:szCs w:val="24"/>
        </w:rPr>
        <w:t xml:space="preserve"> De la elaboración de la versión pública</w:t>
      </w:r>
      <w:bookmarkEnd w:id="31"/>
      <w:bookmarkEnd w:id="32"/>
      <w:bookmarkEnd w:id="33"/>
      <w:r w:rsidRPr="009E487D">
        <w:rPr>
          <w:b/>
          <w:color w:val="000000" w:themeColor="text1"/>
          <w:szCs w:val="24"/>
        </w:rPr>
        <w:t>.</w:t>
      </w:r>
      <w:bookmarkEnd w:id="34"/>
      <w:bookmarkEnd w:id="35"/>
      <w:bookmarkEnd w:id="36"/>
      <w:bookmarkEnd w:id="37"/>
      <w:bookmarkEnd w:id="38"/>
      <w:bookmarkEnd w:id="39"/>
      <w:r w:rsidRPr="009E487D">
        <w:rPr>
          <w:b/>
          <w:color w:val="000000" w:themeColor="text1"/>
          <w:szCs w:val="24"/>
        </w:rPr>
        <w:t xml:space="preserve"> </w:t>
      </w:r>
    </w:p>
    <w:p w14:paraId="787F8084" w14:textId="77777777" w:rsidR="00052801" w:rsidRPr="009E487D" w:rsidRDefault="00052801" w:rsidP="0005280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E723B31" w14:textId="77777777" w:rsidR="00052801" w:rsidRPr="009E487D" w:rsidRDefault="00052801" w:rsidP="00052801">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9E487D">
        <w:rPr>
          <w:rFonts w:ascii="Palatino Linotype" w:eastAsia="Times New Roman" w:hAnsi="Palatino Linotype" w:cs="Arial"/>
          <w:color w:val="000000"/>
          <w:sz w:val="24"/>
          <w:szCs w:val="24"/>
        </w:rPr>
        <w:t>Debe destacarse que, debido a la naturaleza de la información solicitada</w:t>
      </w:r>
      <w:r w:rsidRPr="009E487D">
        <w:rPr>
          <w:rFonts w:ascii="Palatino Linotype" w:eastAsia="Times New Roman" w:hAnsi="Palatino Linotype" w:cs="Arial"/>
          <w:b/>
          <w:color w:val="000000"/>
          <w:sz w:val="24"/>
          <w:szCs w:val="24"/>
        </w:rPr>
        <w:t xml:space="preserve">, </w:t>
      </w:r>
      <w:r w:rsidRPr="009E487D">
        <w:rPr>
          <w:rFonts w:ascii="Palatino Linotype" w:eastAsia="Times New Roman" w:hAnsi="Palatino Linotype" w:cs="Arial"/>
          <w:color w:val="000000"/>
          <w:sz w:val="24"/>
          <w:szCs w:val="24"/>
        </w:rPr>
        <w:t xml:space="preserve">eventualmente pudiera obrar datos personales susceptibles de protegerse, el </w:t>
      </w:r>
      <w:r w:rsidRPr="009E487D">
        <w:rPr>
          <w:rFonts w:ascii="Palatino Linotype" w:eastAsia="Times New Roman" w:hAnsi="Palatino Linotype" w:cs="Arial"/>
          <w:b/>
          <w:bCs/>
          <w:color w:val="000000"/>
          <w:sz w:val="24"/>
          <w:szCs w:val="24"/>
        </w:rPr>
        <w:t xml:space="preserve">Sujeto Obligado </w:t>
      </w:r>
      <w:r w:rsidRPr="009E487D">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0F55AEBB" w14:textId="77777777" w:rsidR="00052801" w:rsidRPr="009E487D" w:rsidRDefault="00052801" w:rsidP="00052801">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14:paraId="651CECEF" w14:textId="77777777" w:rsidR="00052801" w:rsidRPr="009E487D" w:rsidRDefault="00052801" w:rsidP="0005280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9E487D">
        <w:rPr>
          <w:rFonts w:ascii="Palatino Linotype" w:eastAsia="Times New Roman" w:hAnsi="Palatino Linotype" w:cs="Arial"/>
          <w:color w:val="000000"/>
          <w:sz w:val="24"/>
          <w:szCs w:val="24"/>
          <w:lang w:val="es-ES_tradnl"/>
        </w:rPr>
        <w:t xml:space="preserve">No pasa desapercibido para este Órgano Garante que los </w:t>
      </w:r>
      <w:r w:rsidRPr="009E487D">
        <w:rPr>
          <w:rFonts w:ascii="Palatino Linotype" w:eastAsia="Times New Roman" w:hAnsi="Palatino Linotype" w:cs="Arial"/>
          <w:b/>
          <w:bCs/>
          <w:color w:val="000000"/>
          <w:sz w:val="24"/>
          <w:szCs w:val="24"/>
          <w:lang w:val="es-ES_tradnl"/>
        </w:rPr>
        <w:t xml:space="preserve">Sujetos Obligados </w:t>
      </w:r>
      <w:r w:rsidRPr="009E487D">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éstos no podrán difundir, distribuir o comercializar los datos personales.  </w:t>
      </w:r>
      <w:r w:rsidRPr="009E487D">
        <w:rPr>
          <w:rFonts w:ascii="Palatino Linotype" w:eastAsia="Times New Roman" w:hAnsi="Palatino Linotype" w:cs="Arial"/>
          <w:color w:val="000000"/>
          <w:sz w:val="24"/>
          <w:szCs w:val="24"/>
        </w:rPr>
        <w:t>Cabe destacar que, para la realización de la clasificación de la información, se deben seguir una serie de pasos y procedimientos, por lo que es menester reiterar los mismos:</w:t>
      </w:r>
    </w:p>
    <w:p w14:paraId="21BA8516" w14:textId="77777777" w:rsidR="00052801" w:rsidRPr="009E487D" w:rsidRDefault="00052801" w:rsidP="00052801">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6concolores-nfasis3"/>
        <w:tblW w:w="0" w:type="auto"/>
        <w:tblLook w:val="04A0" w:firstRow="1" w:lastRow="0" w:firstColumn="1" w:lastColumn="0" w:noHBand="0" w:noVBand="1"/>
      </w:tblPr>
      <w:tblGrid>
        <w:gridCol w:w="1835"/>
        <w:gridCol w:w="6944"/>
      </w:tblGrid>
      <w:tr w:rsidR="00052801" w:rsidRPr="009E487D" w14:paraId="6BAECD6D" w14:textId="77777777" w:rsidTr="00FF3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0B9064ED" w14:textId="77777777" w:rsidR="00052801" w:rsidRPr="009E487D" w:rsidRDefault="00052801" w:rsidP="00FF32D6">
            <w:pPr>
              <w:spacing w:line="360" w:lineRule="auto"/>
              <w:rPr>
                <w:rFonts w:ascii="Palatino Linotype" w:hAnsi="Palatino Linotype"/>
                <w:bCs w:val="0"/>
                <w:color w:val="auto"/>
                <w:lang w:val="es-MX"/>
              </w:rPr>
            </w:pPr>
            <w:r w:rsidRPr="009E487D">
              <w:rPr>
                <w:rFonts w:ascii="Palatino Linotype" w:hAnsi="Palatino Linotype" w:cstheme="majorBidi"/>
                <w:bCs w:val="0"/>
                <w:color w:val="auto"/>
                <w:lang w:val="es-MX"/>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3D7C99F6" w14:textId="77777777" w:rsidR="00052801" w:rsidRPr="009E487D"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9E487D">
              <w:rPr>
                <w:rFonts w:ascii="Palatino Linotype" w:eastAsia="Times New Roman" w:hAnsi="Palatino Linotype" w:cs="Arial"/>
                <w:b w:val="0"/>
                <w:bCs w:val="0"/>
                <w:color w:val="000000"/>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02B3F3E" w14:textId="77777777" w:rsidR="00052801" w:rsidRPr="009E487D"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9E487D">
              <w:rPr>
                <w:rFonts w:ascii="Palatino Linotype" w:eastAsia="Times New Roman" w:hAnsi="Palatino Linotype" w:cs="Arial"/>
                <w:b w:val="0"/>
                <w:bCs w:val="0"/>
                <w:color w:val="000000"/>
                <w:lang w:val="es-MX"/>
              </w:rPr>
              <w:t>Al hacerlo tienen que precisar de qué información se trata, señalando el supuesto de clasificación (confidencialidad o reserva).</w:t>
            </w:r>
          </w:p>
          <w:p w14:paraId="4626154D" w14:textId="77777777" w:rsidR="00052801" w:rsidRPr="009E487D"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9E487D">
              <w:rPr>
                <w:rFonts w:ascii="Palatino Linotype" w:eastAsia="Times New Roman" w:hAnsi="Palatino Linotype" w:cs="Arial"/>
                <w:b w:val="0"/>
                <w:bCs w:val="0"/>
                <w:color w:val="000000"/>
                <w:lang w:val="es-MX"/>
              </w:rPr>
              <w:t>Además, se debe señalar el procedimiento, de los tres que establecen los artículos 132 y 106 de la Ley Estatal y General, respectivamente.</w:t>
            </w:r>
          </w:p>
          <w:p w14:paraId="3E0BF47A" w14:textId="77777777" w:rsidR="00052801" w:rsidRPr="009E487D" w:rsidRDefault="00052801" w:rsidP="00FF32D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s-MX"/>
              </w:rPr>
            </w:pPr>
            <w:r w:rsidRPr="009E487D">
              <w:rPr>
                <w:rFonts w:ascii="Palatino Linotype" w:eastAsia="Times New Roman" w:hAnsi="Palatino Linotype" w:cs="Arial"/>
                <w:b w:val="0"/>
                <w:bCs w:val="0"/>
                <w:color w:val="000000"/>
                <w:lang w:val="es-MX"/>
              </w:rPr>
              <w:t xml:space="preserve">El último de estos requisitos previos consiste en que no se pueden emitir acuerdos de carácter general ni particular, esto es, </w:t>
            </w:r>
            <w:r w:rsidRPr="009E487D">
              <w:rPr>
                <w:rFonts w:ascii="Palatino Linotype" w:eastAsia="Times New Roman" w:hAnsi="Palatino Linotype" w:cs="Arial"/>
                <w:b w:val="0"/>
                <w:bCs w:val="0"/>
                <w:color w:val="000000"/>
                <w:u w:val="single"/>
                <w:lang w:val="es-MX"/>
              </w:rPr>
              <w:t xml:space="preserve">no se puede </w:t>
            </w:r>
            <w:r w:rsidRPr="009E487D">
              <w:rPr>
                <w:rFonts w:ascii="Palatino Linotype" w:eastAsia="Times New Roman" w:hAnsi="Palatino Linotype" w:cs="Arial"/>
                <w:b w:val="0"/>
                <w:bCs w:val="0"/>
                <w:color w:val="000000"/>
                <w:u w:val="single"/>
                <w:lang w:val="es-MX"/>
              </w:rPr>
              <w:lastRenderedPageBreak/>
              <w:t>hacer un acuerdo para clasificar de manera general todos los documentos de un expediente o área, sin</w:t>
            </w:r>
            <w:r w:rsidRPr="009E487D">
              <w:rPr>
                <w:rFonts w:ascii="Palatino Linotype" w:eastAsia="Times New Roman" w:hAnsi="Palatino Linotype" w:cs="Arial"/>
                <w:b w:val="0"/>
                <w:bCs w:val="0"/>
                <w:color w:val="000000"/>
                <w:lang w:val="es-MX"/>
              </w:rPr>
              <w:t xml:space="preserve"> individualizar su análisis y tampoco se puede hacer un acuerdo por cada dato que se vaya a clasificar dentro de un documento con diez datos, por ejemplo, susceptibles de ser clasificados.</w:t>
            </w:r>
          </w:p>
        </w:tc>
      </w:tr>
      <w:tr w:rsidR="00052801" w:rsidRPr="009E487D" w14:paraId="72992F29" w14:textId="77777777"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C0BB806" w14:textId="77777777" w:rsidR="00052801" w:rsidRPr="009E487D" w:rsidRDefault="00052801" w:rsidP="00FF32D6">
            <w:pPr>
              <w:spacing w:line="360" w:lineRule="auto"/>
              <w:rPr>
                <w:rFonts w:ascii="Palatino Linotype" w:hAnsi="Palatino Linotype"/>
                <w:bCs w:val="0"/>
                <w:lang w:val="es-MX"/>
              </w:rPr>
            </w:pPr>
            <w:r w:rsidRPr="009E487D">
              <w:rPr>
                <w:rFonts w:ascii="Palatino Linotype" w:hAnsi="Palatino Linotype" w:cstheme="majorBidi"/>
                <w:bCs w:val="0"/>
                <w:color w:val="auto"/>
                <w:lang w:val="es-MX"/>
              </w:rPr>
              <w:lastRenderedPageBreak/>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89F8789" w14:textId="77777777" w:rsidR="00052801" w:rsidRPr="009E487D"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Las disposiciones constitucionales y legales en la materia establecen los dos supuestos generales para clasificar la información: por reserva y por confidencialidad.</w:t>
            </w:r>
          </w:p>
          <w:p w14:paraId="7B1F65F0" w14:textId="77777777" w:rsidR="00052801" w:rsidRPr="009E487D"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E9699DA" w14:textId="77777777" w:rsidR="00052801" w:rsidRPr="009E487D" w:rsidRDefault="00052801" w:rsidP="00FF32D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MX"/>
              </w:rPr>
            </w:pPr>
            <w:r w:rsidRPr="009E487D">
              <w:rPr>
                <w:rFonts w:ascii="Palatino Linotype" w:eastAsia="Times New Roman" w:hAnsi="Palatino Linotype" w:cs="Arial"/>
                <w:color w:val="000000"/>
                <w:lang w:val="es-MX"/>
              </w:rPr>
              <w:t xml:space="preserve">El </w:t>
            </w:r>
            <w:r w:rsidRPr="009E487D">
              <w:rPr>
                <w:rFonts w:ascii="Palatino Linotype" w:eastAsia="Times New Roman" w:hAnsi="Palatino Linotype" w:cs="Arial"/>
                <w:b/>
                <w:color w:val="000000"/>
                <w:lang w:val="es-MX"/>
              </w:rPr>
              <w:t>Sujeto Obligado</w:t>
            </w:r>
            <w:r w:rsidRPr="009E487D">
              <w:rPr>
                <w:rFonts w:ascii="Palatino Linotype" w:eastAsia="Times New Roman" w:hAnsi="Palatino Linotype" w:cs="Arial"/>
                <w:color w:val="000000"/>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2801" w:rsidRPr="009E487D" w14:paraId="1831D04A" w14:textId="77777777"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9B3388B" w14:textId="77777777" w:rsidR="00052801" w:rsidRPr="009E487D" w:rsidRDefault="00052801" w:rsidP="00FF32D6">
            <w:pPr>
              <w:spacing w:line="360" w:lineRule="auto"/>
              <w:rPr>
                <w:rFonts w:ascii="Palatino Linotype" w:hAnsi="Palatino Linotype"/>
                <w:bCs w:val="0"/>
                <w:lang w:val="es-MX"/>
              </w:rPr>
            </w:pPr>
            <w:r w:rsidRPr="009E487D">
              <w:rPr>
                <w:rFonts w:ascii="Palatino Linotype" w:hAnsi="Palatino Linotype" w:cstheme="majorBidi"/>
                <w:bCs w:val="0"/>
                <w:color w:val="auto"/>
                <w:lang w:val="es-MX"/>
              </w:rPr>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B8D280D" w14:textId="77777777" w:rsidR="00052801" w:rsidRPr="009E487D"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 xml:space="preserve">El Comité de Transparencia, según lo dispuesto en los artículos cuenta con las facultades para aprobar, modificar o revocar la clasificación de la información que haya propuesto. </w:t>
            </w:r>
          </w:p>
          <w:p w14:paraId="214668CB" w14:textId="77777777" w:rsidR="00052801" w:rsidRPr="009E487D"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lastRenderedPageBreak/>
              <w:t xml:space="preserve">Es necesario que </w:t>
            </w:r>
            <w:r w:rsidRPr="009E487D">
              <w:rPr>
                <w:rFonts w:ascii="Palatino Linotype" w:eastAsia="Times New Roman" w:hAnsi="Palatino Linotype" w:cs="Arial"/>
                <w:b/>
                <w:color w:val="000000"/>
                <w:u w:val="single"/>
                <w:lang w:val="es-MX"/>
              </w:rPr>
              <w:t>el acto reúna con los requisitos elementales</w:t>
            </w:r>
            <w:r w:rsidRPr="009E487D">
              <w:rPr>
                <w:rFonts w:ascii="Palatino Linotype" w:eastAsia="Times New Roman" w:hAnsi="Palatino Linotype" w:cs="Arial"/>
                <w:color w:val="000000"/>
                <w:lang w:val="es-MX"/>
              </w:rPr>
              <w:t>, entre ellos, que la autoridad que va a emitir el acto de autoridad sea la legalmente facultada para ello.</w:t>
            </w:r>
          </w:p>
          <w:p w14:paraId="252F0725" w14:textId="77777777" w:rsidR="00052801" w:rsidRPr="009E487D" w:rsidRDefault="00052801" w:rsidP="00FF32D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9E487D">
              <w:rPr>
                <w:rFonts w:ascii="Palatino Linotype" w:eastAsia="Times New Roman" w:hAnsi="Palatino Linotype" w:cs="Arial"/>
                <w:color w:val="000000"/>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2801" w:rsidRPr="009E487D" w14:paraId="6CE52D8D" w14:textId="77777777"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A10630D" w14:textId="77777777" w:rsidR="00052801" w:rsidRPr="009E487D" w:rsidRDefault="00052801" w:rsidP="00FF32D6">
            <w:pPr>
              <w:spacing w:line="360" w:lineRule="auto"/>
              <w:rPr>
                <w:rFonts w:ascii="Palatino Linotype" w:hAnsi="Palatino Linotype"/>
                <w:b w:val="0"/>
                <w:lang w:val="es-MX"/>
              </w:rPr>
            </w:pPr>
          </w:p>
          <w:p w14:paraId="71B4BE17" w14:textId="77777777" w:rsidR="00052801" w:rsidRPr="009E487D" w:rsidRDefault="00052801" w:rsidP="00FF32D6">
            <w:pPr>
              <w:spacing w:line="360" w:lineRule="auto"/>
              <w:jc w:val="both"/>
              <w:rPr>
                <w:rFonts w:ascii="Palatino Linotype" w:hAnsi="Palatino Linotype"/>
                <w:bCs w:val="0"/>
                <w:lang w:val="es-MX"/>
              </w:rPr>
            </w:pPr>
            <w:r w:rsidRPr="009E487D">
              <w:rPr>
                <w:rFonts w:ascii="Palatino Linotype" w:eastAsia="Times New Roman" w:hAnsi="Palatino Linotype" w:cs="Arial"/>
                <w:bCs w:val="0"/>
                <w:color w:val="000000"/>
                <w:lang w:val="es-MX"/>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DED666D" w14:textId="77777777" w:rsidR="00052801" w:rsidRPr="009E487D"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E487D">
              <w:rPr>
                <w:rFonts w:ascii="Palatino Linotype" w:eastAsia="Times New Roman" w:hAnsi="Palatino Linotype" w:cs="Arial"/>
                <w:b/>
                <w:color w:val="000000"/>
                <w:lang w:val="es-MX"/>
              </w:rPr>
              <w:t>Sujetos Obligados</w:t>
            </w:r>
            <w:r w:rsidRPr="009E487D">
              <w:rPr>
                <w:rFonts w:ascii="Palatino Linotype" w:eastAsia="Times New Roman" w:hAnsi="Palatino Linotype" w:cs="Arial"/>
                <w:color w:val="000000"/>
                <w:lang w:val="es-MX"/>
              </w:rPr>
              <w:t xml:space="preserve">, por lo que deberán fundar y motivar debidamente la clasificación. </w:t>
            </w:r>
          </w:p>
          <w:p w14:paraId="577F36FE" w14:textId="77777777" w:rsidR="00052801" w:rsidRPr="009E487D"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 xml:space="preserve">De lo anterior, se desprende que para una correcta </w:t>
            </w:r>
            <w:r w:rsidRPr="009E487D">
              <w:rPr>
                <w:rFonts w:ascii="Palatino Linotype" w:eastAsia="Times New Roman" w:hAnsi="Palatino Linotype" w:cs="Arial"/>
                <w:b/>
                <w:color w:val="000000"/>
                <w:lang w:val="es-MX"/>
              </w:rPr>
              <w:t>clasificación total o parcial</w:t>
            </w:r>
            <w:r w:rsidRPr="009E487D">
              <w:rPr>
                <w:rFonts w:ascii="Palatino Linotype" w:eastAsia="Times New Roman" w:hAnsi="Palatino Linotype" w:cs="Arial"/>
                <w:color w:val="000000"/>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66D8E7B" w14:textId="77777777" w:rsidR="00052801" w:rsidRPr="009E487D"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3FFE736" w14:textId="77777777" w:rsidR="00052801" w:rsidRPr="009E487D"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En ese mismo sentido, el numeral trigésimo tercero fracción V de los Lineamientos Generales, precisa que para motivar la clasificación se deben acreditar las circunstancias de tiempo, modo y lugar.</w:t>
            </w:r>
          </w:p>
          <w:p w14:paraId="3B55FD5A" w14:textId="77777777" w:rsidR="00052801" w:rsidRPr="009E487D"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 xml:space="preserve">Ahora bien, </w:t>
            </w:r>
            <w:r w:rsidRPr="009E487D">
              <w:rPr>
                <w:rFonts w:ascii="Palatino Linotype" w:eastAsia="Times New Roman" w:hAnsi="Palatino Linotype" w:cs="Arial"/>
                <w:b/>
                <w:color w:val="000000"/>
                <w:u w:val="single"/>
                <w:lang w:val="es-MX"/>
              </w:rPr>
              <w:t>para cada caso además de fundar y motivar</w:t>
            </w:r>
            <w:r w:rsidRPr="009E487D">
              <w:rPr>
                <w:rFonts w:ascii="Palatino Linotype" w:eastAsia="Times New Roman" w:hAnsi="Palatino Linotype" w:cs="Arial"/>
                <w:color w:val="000000"/>
                <w:lang w:val="es-MX"/>
              </w:rPr>
              <w:t xml:space="preserve">, se debe identificar con claridad que datos contenidos en las documentales que son susceptibles de suprimirse, por ejemplo; </w:t>
            </w:r>
            <w:r w:rsidRPr="009E487D">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2801" w:rsidRPr="009E487D" w14:paraId="271849B3" w14:textId="77777777"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F115B7B" w14:textId="77777777" w:rsidR="00052801" w:rsidRPr="009E487D" w:rsidRDefault="00052801" w:rsidP="00FF32D6">
            <w:pPr>
              <w:spacing w:line="360" w:lineRule="auto"/>
              <w:ind w:right="49"/>
              <w:jc w:val="both"/>
              <w:rPr>
                <w:rFonts w:ascii="Palatino Linotype" w:eastAsia="Times New Roman" w:hAnsi="Palatino Linotype" w:cs="Arial"/>
                <w:bCs w:val="0"/>
                <w:color w:val="auto"/>
                <w:lang w:val="es-MX"/>
              </w:rPr>
            </w:pPr>
            <w:r w:rsidRPr="009E487D">
              <w:rPr>
                <w:rFonts w:ascii="Palatino Linotype" w:eastAsia="MS Gothic" w:hAnsi="Palatino Linotype" w:cs="Times New Roman"/>
                <w:b w:val="0"/>
                <w:color w:val="auto"/>
                <w:lang w:val="es-MX"/>
              </w:rPr>
              <w:lastRenderedPageBreak/>
              <w:t>e</w:t>
            </w:r>
            <w:r w:rsidRPr="009E487D">
              <w:rPr>
                <w:rFonts w:ascii="Palatino Linotype" w:eastAsia="MS Gothic" w:hAnsi="Palatino Linotype" w:cs="Times New Roman"/>
                <w:bCs w:val="0"/>
                <w:color w:val="auto"/>
                <w:lang w:val="es-MX"/>
              </w:rPr>
              <w:t xml:space="preserve">) Condiciones especiales de la clasificación de la información como confidencial.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7EF4ED5" w14:textId="77777777" w:rsidR="00052801" w:rsidRPr="009E487D"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 xml:space="preserve">Los artículos 148 y 120 de la Ley Estatal y de la Ley General, respectivamente, establecen que aun tratándose de datos personales, se podrán proporcionar, incluso sin solicitar el consentimiento de su titular. </w:t>
            </w:r>
          </w:p>
          <w:p w14:paraId="42B0105A" w14:textId="77777777" w:rsidR="00052801" w:rsidRPr="009E487D"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9E487D">
              <w:rPr>
                <w:rFonts w:ascii="Palatino Linotype" w:eastAsia="Times New Roman" w:hAnsi="Palatino Linotype" w:cs="Arial"/>
                <w:color w:val="000000"/>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77037C4" w14:textId="77777777" w:rsidR="00052801" w:rsidRPr="009E487D" w:rsidRDefault="00052801" w:rsidP="00FF32D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9E487D">
              <w:rPr>
                <w:rFonts w:ascii="Palatino Linotype" w:eastAsia="Times New Roman" w:hAnsi="Palatino Linotype" w:cs="Arial"/>
                <w:color w:val="000000"/>
                <w:lang w:val="es-MX"/>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9D0164A" w14:textId="77777777" w:rsidR="00264F37" w:rsidRPr="009E487D" w:rsidRDefault="00264F37" w:rsidP="00052801">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00A245CA" w14:textId="77777777" w:rsidR="00466932" w:rsidRPr="009E487D" w:rsidRDefault="00466932" w:rsidP="00466932">
      <w:pPr>
        <w:keepNext/>
        <w:keepLines/>
        <w:spacing w:after="0" w:line="360" w:lineRule="auto"/>
        <w:outlineLvl w:val="0"/>
        <w:rPr>
          <w:rFonts w:ascii="Palatino Linotype" w:eastAsia="MS Gothic" w:hAnsi="Palatino Linotype" w:cstheme="majorBidi"/>
          <w:b/>
          <w:sz w:val="24"/>
          <w:szCs w:val="24"/>
        </w:rPr>
      </w:pPr>
      <w:bookmarkStart w:id="40" w:name="_Toc487739452"/>
      <w:bookmarkStart w:id="41" w:name="_Toc524344196"/>
      <w:bookmarkStart w:id="42" w:name="_Toc526271201"/>
      <w:bookmarkStart w:id="43" w:name="_Toc536106975"/>
      <w:bookmarkStart w:id="44" w:name="_Toc33793859"/>
      <w:bookmarkStart w:id="45" w:name="_Toc48135367"/>
      <w:bookmarkStart w:id="46" w:name="_Toc48834059"/>
      <w:r w:rsidRPr="009E487D">
        <w:rPr>
          <w:rFonts w:ascii="Palatino Linotype" w:eastAsia="MS Gothic" w:hAnsi="Palatino Linotype" w:cstheme="majorBidi"/>
          <w:b/>
          <w:sz w:val="24"/>
          <w:szCs w:val="24"/>
        </w:rPr>
        <w:t>SEXTO. Vista a los órganos de control interno</w:t>
      </w:r>
      <w:bookmarkEnd w:id="40"/>
      <w:r w:rsidRPr="009E487D">
        <w:rPr>
          <w:rFonts w:ascii="Palatino Linotype" w:eastAsia="MS Gothic" w:hAnsi="Palatino Linotype" w:cstheme="majorBidi"/>
          <w:b/>
          <w:sz w:val="24"/>
          <w:szCs w:val="24"/>
        </w:rPr>
        <w:t>.</w:t>
      </w:r>
      <w:bookmarkEnd w:id="41"/>
      <w:bookmarkEnd w:id="42"/>
      <w:bookmarkEnd w:id="43"/>
      <w:bookmarkEnd w:id="44"/>
      <w:bookmarkEnd w:id="45"/>
      <w:bookmarkEnd w:id="46"/>
    </w:p>
    <w:p w14:paraId="6C5C09C8" w14:textId="77777777" w:rsidR="00466932" w:rsidRPr="009E487D" w:rsidRDefault="00466932" w:rsidP="00466932">
      <w:pPr>
        <w:spacing w:after="0" w:line="360" w:lineRule="auto"/>
        <w:rPr>
          <w:rFonts w:ascii="Palatino Linotype" w:eastAsiaTheme="minorEastAsia" w:hAnsi="Palatino Linotype"/>
          <w:sz w:val="24"/>
          <w:szCs w:val="24"/>
        </w:rPr>
      </w:pPr>
    </w:p>
    <w:p w14:paraId="21F02EBA" w14:textId="77777777" w:rsidR="00466932" w:rsidRPr="009E487D" w:rsidRDefault="00466932" w:rsidP="00466932">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9E487D">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E487D">
        <w:rPr>
          <w:rFonts w:ascii="Palatino Linotype" w:eastAsia="Times New Roman" w:hAnsi="Palatino Linotype"/>
          <w:b/>
          <w:sz w:val="24"/>
          <w:szCs w:val="24"/>
          <w:lang w:val="es-ES_tradnl" w:eastAsia="es-ES"/>
        </w:rPr>
        <w:t>Sujeto Obligado</w:t>
      </w:r>
      <w:r w:rsidRPr="009E487D">
        <w:rPr>
          <w:rFonts w:ascii="Palatino Linotype" w:eastAsia="Times New Roman" w:hAnsi="Palatino Linotype"/>
          <w:sz w:val="24"/>
          <w:szCs w:val="24"/>
          <w:lang w:val="es-ES_tradnl" w:eastAsia="es-ES"/>
        </w:rPr>
        <w:t>.</w:t>
      </w:r>
    </w:p>
    <w:p w14:paraId="163D5856" w14:textId="77777777" w:rsidR="00466932" w:rsidRPr="009E487D" w:rsidRDefault="00466932" w:rsidP="00466932">
      <w:pPr>
        <w:spacing w:after="0" w:line="360" w:lineRule="auto"/>
        <w:contextualSpacing/>
        <w:jc w:val="both"/>
        <w:rPr>
          <w:rFonts w:ascii="Palatino Linotype" w:eastAsia="Times New Roman" w:hAnsi="Palatino Linotype"/>
          <w:sz w:val="24"/>
          <w:szCs w:val="24"/>
          <w:lang w:val="es-ES_tradnl" w:eastAsia="es-ES"/>
        </w:rPr>
      </w:pPr>
    </w:p>
    <w:p w14:paraId="4A7288A6" w14:textId="77777777" w:rsidR="00466932" w:rsidRPr="009E487D" w:rsidRDefault="00466932" w:rsidP="00466932">
      <w:pPr>
        <w:numPr>
          <w:ilvl w:val="0"/>
          <w:numId w:val="2"/>
        </w:numPr>
        <w:spacing w:after="0" w:line="360" w:lineRule="auto"/>
        <w:ind w:left="0" w:firstLine="0"/>
        <w:contextualSpacing/>
        <w:jc w:val="both"/>
        <w:rPr>
          <w:rFonts w:ascii="Palatino Linotype" w:eastAsia="Times New Roman" w:hAnsi="Palatino Linotype"/>
          <w:sz w:val="24"/>
          <w:szCs w:val="24"/>
          <w:lang w:val="es-ES_tradnl" w:eastAsia="es-ES"/>
        </w:rPr>
      </w:pPr>
      <w:r w:rsidRPr="009E487D">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26F124FE" w14:textId="77777777" w:rsidR="00466932" w:rsidRPr="009E487D" w:rsidRDefault="00466932" w:rsidP="00466932">
      <w:pPr>
        <w:tabs>
          <w:tab w:val="left" w:pos="8080"/>
          <w:tab w:val="left" w:pos="8222"/>
        </w:tabs>
        <w:spacing w:after="0" w:line="360" w:lineRule="auto"/>
        <w:ind w:left="709" w:right="567"/>
        <w:contextualSpacing/>
        <w:jc w:val="both"/>
        <w:rPr>
          <w:rFonts w:ascii="Palatino Linotype" w:eastAsia="Times New Roman" w:hAnsi="Palatino Linotype"/>
          <w:sz w:val="24"/>
          <w:szCs w:val="24"/>
          <w:lang w:val="es-ES_tradnl" w:eastAsia="es-ES"/>
        </w:rPr>
      </w:pPr>
    </w:p>
    <w:p w14:paraId="0C24F234" w14:textId="77777777" w:rsidR="00466932" w:rsidRPr="009E487D" w:rsidRDefault="00466932" w:rsidP="00466932">
      <w:pPr>
        <w:tabs>
          <w:tab w:val="left" w:pos="8080"/>
          <w:tab w:val="left" w:pos="8222"/>
        </w:tabs>
        <w:spacing w:after="0" w:line="360" w:lineRule="auto"/>
        <w:ind w:left="709"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i/>
          <w:szCs w:val="24"/>
          <w:lang w:val="es-ES_tradnl" w:eastAsia="es-ES"/>
        </w:rPr>
        <w:t>“</w:t>
      </w:r>
      <w:r w:rsidRPr="009E487D">
        <w:rPr>
          <w:rFonts w:ascii="Palatino Linotype" w:eastAsia="Times New Roman" w:hAnsi="Palatino Linotype" w:cs="Times New Roman"/>
          <w:b/>
          <w:i/>
          <w:szCs w:val="24"/>
          <w:lang w:val="es-ES_tradnl" w:eastAsia="es-ES"/>
        </w:rPr>
        <w:t>Artículo 36.</w:t>
      </w:r>
      <w:r w:rsidRPr="009E487D">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06C64C6" w14:textId="77777777" w:rsidR="00466932" w:rsidRPr="009E487D" w:rsidRDefault="00466932" w:rsidP="00466932">
      <w:pPr>
        <w:tabs>
          <w:tab w:val="left" w:pos="8080"/>
          <w:tab w:val="left" w:pos="8222"/>
        </w:tabs>
        <w:spacing w:after="0" w:line="360" w:lineRule="auto"/>
        <w:ind w:left="709"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i/>
          <w:szCs w:val="24"/>
          <w:lang w:val="es-ES_tradnl" w:eastAsia="es-ES"/>
        </w:rPr>
        <w:t>(…)</w:t>
      </w:r>
    </w:p>
    <w:p w14:paraId="5962B607" w14:textId="77777777" w:rsidR="00466932" w:rsidRPr="009E487D" w:rsidRDefault="00466932" w:rsidP="00466932">
      <w:pPr>
        <w:tabs>
          <w:tab w:val="left" w:pos="8080"/>
          <w:tab w:val="left" w:pos="8222"/>
        </w:tabs>
        <w:spacing w:after="0" w:line="360" w:lineRule="auto"/>
        <w:ind w:left="709"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AEE09EE" w14:textId="77777777" w:rsidR="00466932" w:rsidRPr="009E487D" w:rsidRDefault="00466932" w:rsidP="00466932">
      <w:pPr>
        <w:tabs>
          <w:tab w:val="left" w:pos="8080"/>
          <w:tab w:val="left" w:pos="8222"/>
        </w:tabs>
        <w:spacing w:after="0" w:line="360" w:lineRule="auto"/>
        <w:ind w:left="709"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i/>
          <w:szCs w:val="24"/>
          <w:lang w:val="es-ES_tradnl" w:eastAsia="es-ES"/>
        </w:rPr>
        <w:lastRenderedPageBreak/>
        <w:t>(…)</w:t>
      </w:r>
    </w:p>
    <w:p w14:paraId="58FFB72B" w14:textId="77777777" w:rsidR="00466932" w:rsidRPr="009E487D" w:rsidRDefault="00466932" w:rsidP="00466932">
      <w:pPr>
        <w:spacing w:after="0" w:line="360" w:lineRule="auto"/>
        <w:contextualSpacing/>
        <w:jc w:val="both"/>
        <w:rPr>
          <w:rFonts w:ascii="Palatino Linotype" w:eastAsia="MS Mincho" w:hAnsi="Palatino Linotype" w:cs="Arial"/>
          <w:sz w:val="24"/>
          <w:szCs w:val="24"/>
          <w:lang w:val="es-ES_tradnl" w:eastAsia="es-ES"/>
        </w:rPr>
      </w:pPr>
    </w:p>
    <w:p w14:paraId="6522BFF0" w14:textId="77777777" w:rsidR="00466932" w:rsidRPr="009E487D" w:rsidRDefault="00466932" w:rsidP="00466932">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9E487D">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E487D">
        <w:rPr>
          <w:rFonts w:ascii="Palatino Linotype" w:eastAsia="Times New Roman" w:hAnsi="Palatino Linotype"/>
          <w:b/>
          <w:sz w:val="24"/>
          <w:szCs w:val="24"/>
          <w:lang w:val="es-ES_tradnl" w:eastAsia="es-ES"/>
        </w:rPr>
        <w:t>Sujeto Obligado</w:t>
      </w:r>
      <w:r w:rsidRPr="009E487D">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E487D">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012A59CB" w14:textId="77777777" w:rsidR="00466932" w:rsidRPr="009E487D" w:rsidRDefault="00466932" w:rsidP="00466932">
      <w:pPr>
        <w:spacing w:after="0" w:line="360" w:lineRule="auto"/>
        <w:contextualSpacing/>
        <w:jc w:val="both"/>
        <w:rPr>
          <w:rFonts w:ascii="Palatino Linotype" w:eastAsia="MS Mincho" w:hAnsi="Palatino Linotype" w:cs="Arial"/>
          <w:sz w:val="24"/>
          <w:szCs w:val="24"/>
          <w:lang w:val="es-ES_tradnl" w:eastAsia="es-ES"/>
        </w:rPr>
      </w:pPr>
    </w:p>
    <w:p w14:paraId="50C38109" w14:textId="77777777" w:rsidR="00466932" w:rsidRPr="009E487D" w:rsidRDefault="00466932" w:rsidP="0046693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i/>
          <w:szCs w:val="24"/>
          <w:lang w:val="es-ES_tradnl" w:eastAsia="es-ES"/>
        </w:rPr>
        <w:t>“</w:t>
      </w:r>
      <w:r w:rsidRPr="009E487D">
        <w:rPr>
          <w:rFonts w:ascii="Palatino Linotype" w:eastAsia="Times New Roman" w:hAnsi="Palatino Linotype" w:cs="Times New Roman"/>
          <w:b/>
          <w:i/>
          <w:szCs w:val="24"/>
          <w:lang w:val="es-ES_tradnl" w:eastAsia="es-ES"/>
        </w:rPr>
        <w:t>Artículo 190.</w:t>
      </w:r>
      <w:r w:rsidRPr="009E487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3A0A43" w14:textId="77777777" w:rsidR="00466932" w:rsidRPr="009E487D" w:rsidRDefault="00466932" w:rsidP="00466932">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08A8A966" w14:textId="77777777" w:rsidR="00466932" w:rsidRPr="009E487D" w:rsidRDefault="00466932" w:rsidP="0046693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b/>
          <w:i/>
          <w:szCs w:val="24"/>
          <w:lang w:val="es-ES_tradnl" w:eastAsia="es-ES"/>
        </w:rPr>
        <w:t>Artículo 222.</w:t>
      </w:r>
      <w:r w:rsidRPr="009E487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497767AD" w14:textId="77777777" w:rsidR="00466932" w:rsidRPr="009E487D" w:rsidRDefault="00466932" w:rsidP="0046693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i/>
          <w:szCs w:val="24"/>
          <w:lang w:val="es-ES_tradnl" w:eastAsia="es-ES"/>
        </w:rPr>
        <w:t>…</w:t>
      </w:r>
    </w:p>
    <w:p w14:paraId="04D1257A" w14:textId="77777777" w:rsidR="00466932" w:rsidRPr="009E487D" w:rsidRDefault="00466932" w:rsidP="0046693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E487D">
        <w:rPr>
          <w:rFonts w:ascii="Palatino Linotype" w:eastAsia="Times New Roman" w:hAnsi="Palatino Linotype" w:cs="Times New Roman"/>
          <w:i/>
          <w:szCs w:val="24"/>
          <w:lang w:val="es-ES_tradnl" w:eastAsia="es-ES"/>
        </w:rPr>
        <w:t>;</w:t>
      </w:r>
    </w:p>
    <w:p w14:paraId="669773B0" w14:textId="77777777" w:rsidR="00466932" w:rsidRPr="009E487D" w:rsidRDefault="00466932" w:rsidP="0046693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E487D">
        <w:rPr>
          <w:rFonts w:ascii="Palatino Linotype" w:eastAsia="Times New Roman" w:hAnsi="Palatino Linotype" w:cs="Times New Roman"/>
          <w:i/>
          <w:szCs w:val="24"/>
          <w:lang w:val="es-ES_tradnl" w:eastAsia="es-ES"/>
        </w:rPr>
        <w:t>;</w:t>
      </w:r>
    </w:p>
    <w:p w14:paraId="5B3E13E2" w14:textId="77777777" w:rsidR="00466932" w:rsidRPr="009E487D" w:rsidRDefault="00466932" w:rsidP="0046693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E487D">
        <w:rPr>
          <w:rFonts w:ascii="Palatino Linotype" w:eastAsia="Times New Roman" w:hAnsi="Palatino Linotype" w:cs="Times New Roman"/>
          <w:i/>
          <w:szCs w:val="24"/>
          <w:lang w:val="es-ES_tradnl" w:eastAsia="es-ES"/>
        </w:rPr>
        <w:t>…</w:t>
      </w:r>
    </w:p>
    <w:p w14:paraId="778DA2FC" w14:textId="77777777" w:rsidR="00466932" w:rsidRPr="009E487D" w:rsidRDefault="00466932" w:rsidP="00466932">
      <w:pPr>
        <w:spacing w:after="0" w:line="360" w:lineRule="auto"/>
        <w:ind w:left="567" w:right="567"/>
        <w:contextualSpacing/>
        <w:jc w:val="both"/>
        <w:rPr>
          <w:rFonts w:ascii="Palatino Linotype" w:eastAsiaTheme="minorEastAsia" w:hAnsi="Palatino Linotype"/>
          <w:i/>
          <w:szCs w:val="24"/>
          <w:lang w:val="es-ES_tradnl" w:eastAsia="es-ES"/>
        </w:rPr>
      </w:pPr>
      <w:r w:rsidRPr="009E487D">
        <w:rPr>
          <w:rFonts w:ascii="Palatino Linotype" w:eastAsia="Times New Roman" w:hAnsi="Palatino Linotype" w:cs="Times New Roman"/>
          <w:i/>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E487D">
        <w:rPr>
          <w:rFonts w:ascii="Palatino Linotype" w:eastAsiaTheme="minorEastAsia" w:hAnsi="Palatino Linotype"/>
          <w:i/>
          <w:szCs w:val="24"/>
          <w:lang w:val="es-ES_tradnl" w:eastAsia="es-ES"/>
        </w:rPr>
        <w:t xml:space="preserve"> (De Acuerdo al Decreto N°207, Publicado el 30 de mayo de 2017)</w:t>
      </w:r>
    </w:p>
    <w:p w14:paraId="0FB28E3E" w14:textId="77777777" w:rsidR="00466932" w:rsidRPr="009E487D" w:rsidRDefault="00466932" w:rsidP="00466932">
      <w:pPr>
        <w:spacing w:after="0" w:line="360" w:lineRule="auto"/>
        <w:ind w:left="567" w:right="567"/>
        <w:contextualSpacing/>
        <w:jc w:val="both"/>
        <w:rPr>
          <w:rFonts w:ascii="Palatino Linotype" w:eastAsiaTheme="minorEastAsia" w:hAnsi="Palatino Linotype"/>
          <w:i/>
          <w:szCs w:val="24"/>
          <w:lang w:val="es-ES_tradnl" w:eastAsia="es-ES"/>
        </w:rPr>
      </w:pPr>
      <w:r w:rsidRPr="009E487D">
        <w:rPr>
          <w:rFonts w:ascii="Palatino Linotype" w:eastAsiaTheme="minorEastAsia" w:hAnsi="Palatino Linotype"/>
          <w:i/>
          <w:szCs w:val="24"/>
          <w:lang w:val="es-ES_tradnl" w:eastAsia="es-ES"/>
        </w:rPr>
        <w:t>…”</w:t>
      </w:r>
    </w:p>
    <w:p w14:paraId="50079B31" w14:textId="77777777" w:rsidR="00466932" w:rsidRPr="009E487D" w:rsidRDefault="00466932" w:rsidP="00466932">
      <w:pPr>
        <w:spacing w:after="0" w:line="360" w:lineRule="auto"/>
        <w:ind w:right="567"/>
        <w:contextualSpacing/>
        <w:jc w:val="both"/>
        <w:rPr>
          <w:rFonts w:ascii="Palatino Linotype" w:eastAsiaTheme="minorEastAsia" w:hAnsi="Palatino Linotype"/>
          <w:i/>
          <w:szCs w:val="24"/>
          <w:lang w:val="es-ES_tradnl" w:eastAsia="es-ES"/>
        </w:rPr>
      </w:pPr>
    </w:p>
    <w:p w14:paraId="4ED98942" w14:textId="77777777" w:rsidR="00466932" w:rsidRPr="009E487D" w:rsidRDefault="00466932" w:rsidP="00466932">
      <w:pPr>
        <w:numPr>
          <w:ilvl w:val="0"/>
          <w:numId w:val="2"/>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9E487D">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9E487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9E487D">
        <w:rPr>
          <w:rFonts w:ascii="Palatino Linotype" w:eastAsiaTheme="minorEastAsia" w:hAnsi="Palatino Linotype" w:cs="Arial"/>
          <w:color w:val="000000" w:themeColor="text1"/>
          <w:sz w:val="24"/>
          <w:szCs w:val="24"/>
          <w:vertAlign w:val="superscript"/>
          <w:lang w:val="es-ES_tradnl" w:eastAsia="es-ES"/>
        </w:rPr>
        <w:footnoteReference w:id="1"/>
      </w:r>
      <w:r w:rsidRPr="009E487D">
        <w:rPr>
          <w:rFonts w:ascii="Palatino Linotype" w:eastAsiaTheme="minorEastAsia" w:hAnsi="Palatino Linotype" w:cs="Arial"/>
          <w:color w:val="000000" w:themeColor="text1"/>
          <w:sz w:val="24"/>
          <w:szCs w:val="24"/>
          <w:lang w:val="es-ES_tradnl" w:eastAsia="es-ES"/>
        </w:rPr>
        <w:t xml:space="preserve">.  , esto refiere que, ante la falta de una correcta versión pública por parte del </w:t>
      </w:r>
      <w:r w:rsidRPr="009E487D">
        <w:rPr>
          <w:rFonts w:ascii="Palatino Linotype" w:eastAsiaTheme="minorEastAsia" w:hAnsi="Palatino Linotype" w:cs="Arial"/>
          <w:b/>
          <w:color w:val="000000" w:themeColor="text1"/>
          <w:sz w:val="24"/>
          <w:szCs w:val="24"/>
          <w:lang w:val="es-ES_tradnl" w:eastAsia="es-ES"/>
        </w:rPr>
        <w:t>Sujeto Obligado</w:t>
      </w:r>
      <w:r w:rsidRPr="009E487D">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6EF412E9" w14:textId="77777777" w:rsidR="002B1AA0" w:rsidRPr="009E487D" w:rsidRDefault="002B1AA0" w:rsidP="00052801">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rPr>
      </w:pPr>
    </w:p>
    <w:p w14:paraId="2486626B" w14:textId="77777777" w:rsidR="00E03A94" w:rsidRPr="009E487D" w:rsidRDefault="00D92794" w:rsidP="00E03A9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9E487D">
        <w:rPr>
          <w:rFonts w:ascii="Palatino Linotype" w:eastAsia="MS Mincho" w:hAnsi="Palatino Linotype" w:cstheme="majorBidi"/>
          <w:sz w:val="24"/>
          <w:szCs w:val="24"/>
        </w:rPr>
        <w:t xml:space="preserve">Por </w:t>
      </w:r>
      <w:r w:rsidRPr="009E487D">
        <w:rPr>
          <w:rFonts w:ascii="Palatino Linotype" w:hAnsi="Palatino Linotype" w:cs="Arial"/>
          <w:sz w:val="24"/>
          <w:szCs w:val="24"/>
          <w:lang w:eastAsia="es-MX"/>
        </w:rPr>
        <w:t>lo</w:t>
      </w:r>
      <w:r w:rsidRPr="009E487D">
        <w:rPr>
          <w:rFonts w:ascii="Palatino Linotype" w:eastAsia="MS Mincho" w:hAnsi="Palatino Linotype" w:cstheme="majorBidi"/>
          <w:sz w:val="24"/>
          <w:szCs w:val="24"/>
        </w:rPr>
        <w:t xml:space="preserve"> anteriormente expuesto y fundado este </w:t>
      </w:r>
      <w:r w:rsidRPr="009E487D">
        <w:rPr>
          <w:rFonts w:ascii="Palatino Linotype" w:eastAsia="MS Mincho" w:hAnsi="Palatino Linotype" w:cstheme="majorBidi"/>
          <w:b/>
          <w:sz w:val="24"/>
          <w:szCs w:val="24"/>
        </w:rPr>
        <w:t>ÓRGANO GARANTE</w:t>
      </w:r>
      <w:r w:rsidRPr="009E487D">
        <w:rPr>
          <w:rFonts w:ascii="Palatino Linotype" w:eastAsia="MS Mincho" w:hAnsi="Palatino Linotype" w:cstheme="majorBidi"/>
          <w:sz w:val="24"/>
          <w:szCs w:val="24"/>
        </w:rPr>
        <w:t xml:space="preserve"> emite los siguientes:</w:t>
      </w:r>
    </w:p>
    <w:p w14:paraId="527A5A64" w14:textId="60C91AFF" w:rsidR="00171207" w:rsidRPr="009E487D" w:rsidRDefault="00171207" w:rsidP="0017120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1E1D9A28" w14:textId="70AFAB1F" w:rsidR="0052536F" w:rsidRPr="009E487D" w:rsidRDefault="0052536F" w:rsidP="0017120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1E44C61D" w14:textId="5FEC5846" w:rsidR="0052536F" w:rsidRPr="009E487D" w:rsidRDefault="0052536F" w:rsidP="0017120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0903672D" w14:textId="4722A0A1" w:rsidR="0052536F" w:rsidRPr="009E487D" w:rsidRDefault="0052536F" w:rsidP="0017120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167927BE" w14:textId="77777777" w:rsidR="0052536F" w:rsidRPr="009E487D" w:rsidRDefault="0052536F" w:rsidP="0017120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3AEA9F05" w14:textId="77777777" w:rsidR="006F025F" w:rsidRPr="009E487D" w:rsidRDefault="006F025F"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7" w:name="_Toc494366431"/>
      <w:bookmarkStart w:id="48" w:name="_Toc48834060"/>
      <w:r w:rsidRPr="009E487D">
        <w:rPr>
          <w:rFonts w:ascii="Palatino Linotype" w:eastAsia="Times New Roman" w:hAnsi="Palatino Linotype" w:cstheme="majorBidi"/>
          <w:b/>
          <w:sz w:val="24"/>
          <w:szCs w:val="24"/>
          <w:lang w:val="es-ES_tradnl" w:eastAsia="es-ES"/>
        </w:rPr>
        <w:lastRenderedPageBreak/>
        <w:t>R E S O L U T I V O S</w:t>
      </w:r>
      <w:bookmarkEnd w:id="47"/>
      <w:bookmarkEnd w:id="48"/>
    </w:p>
    <w:p w14:paraId="55E363D9" w14:textId="77777777" w:rsidR="006F025F" w:rsidRPr="009E487D" w:rsidRDefault="006F025F" w:rsidP="008440CA">
      <w:pPr>
        <w:spacing w:after="0" w:line="360" w:lineRule="auto"/>
        <w:rPr>
          <w:lang w:val="es-ES_tradnl" w:eastAsia="es-ES"/>
        </w:rPr>
      </w:pPr>
    </w:p>
    <w:p w14:paraId="0F7A5E4B" w14:textId="2229ED8C" w:rsidR="00845705" w:rsidRPr="009E487D" w:rsidRDefault="006F025F" w:rsidP="008440CA">
      <w:pPr>
        <w:spacing w:after="0" w:line="360" w:lineRule="auto"/>
        <w:jc w:val="both"/>
        <w:rPr>
          <w:rFonts w:ascii="Palatino Linotype" w:eastAsia="Times New Roman" w:hAnsi="Palatino Linotype" w:cs="Times New Roman"/>
          <w:sz w:val="24"/>
          <w:szCs w:val="24"/>
          <w:lang w:val="es-ES_tradnl" w:eastAsia="es-ES"/>
        </w:rPr>
      </w:pPr>
      <w:r w:rsidRPr="009E487D">
        <w:rPr>
          <w:rFonts w:ascii="Palatino Linotype" w:eastAsia="Times New Roman" w:hAnsi="Palatino Linotype" w:cs="Arial"/>
          <w:b/>
          <w:sz w:val="24"/>
          <w:szCs w:val="24"/>
          <w:lang w:val="es-ES_tradnl" w:eastAsia="es-ES"/>
        </w:rPr>
        <w:t xml:space="preserve">PRIMERO. </w:t>
      </w:r>
      <w:r w:rsidRPr="009E487D">
        <w:rPr>
          <w:rFonts w:ascii="Palatino Linotype" w:eastAsia="Times New Roman" w:hAnsi="Palatino Linotype" w:cs="Arial"/>
          <w:sz w:val="24"/>
          <w:szCs w:val="24"/>
          <w:lang w:val="es-ES_tradnl" w:eastAsia="es-ES"/>
        </w:rPr>
        <w:t>Son fundadas las</w:t>
      </w:r>
      <w:r w:rsidRPr="009E487D">
        <w:rPr>
          <w:rFonts w:ascii="Palatino Linotype" w:eastAsia="Times New Roman" w:hAnsi="Palatino Linotype" w:cs="Arial"/>
          <w:b/>
          <w:sz w:val="24"/>
          <w:szCs w:val="24"/>
          <w:lang w:val="es-ES_tradnl" w:eastAsia="es-ES"/>
        </w:rPr>
        <w:t xml:space="preserve"> </w:t>
      </w:r>
      <w:r w:rsidRPr="009E487D">
        <w:rPr>
          <w:rFonts w:ascii="Palatino Linotype" w:eastAsia="Times New Roman" w:hAnsi="Palatino Linotype" w:cs="Arial"/>
          <w:sz w:val="24"/>
          <w:szCs w:val="24"/>
          <w:lang w:val="es-ES" w:eastAsia="es-ES"/>
        </w:rPr>
        <w:t xml:space="preserve">razones o motivos de inconformidad hechos valer por </w:t>
      </w:r>
      <w:r w:rsidR="00FA365F" w:rsidRPr="009E487D">
        <w:rPr>
          <w:rFonts w:ascii="Palatino Linotype" w:eastAsia="Times New Roman" w:hAnsi="Palatino Linotype" w:cs="Arial"/>
          <w:sz w:val="24"/>
          <w:szCs w:val="24"/>
          <w:lang w:val="es-ES" w:eastAsia="es-ES"/>
        </w:rPr>
        <w:t>el</w:t>
      </w:r>
      <w:r w:rsidR="00DD03AE" w:rsidRPr="009E487D">
        <w:rPr>
          <w:rFonts w:ascii="Palatino Linotype" w:eastAsia="Times New Roman" w:hAnsi="Palatino Linotype" w:cs="Arial"/>
          <w:sz w:val="24"/>
          <w:szCs w:val="24"/>
          <w:lang w:val="es-ES" w:eastAsia="es-ES"/>
        </w:rPr>
        <w:t xml:space="preserve"> recurrente </w:t>
      </w:r>
      <w:r w:rsidR="0087682B" w:rsidRPr="009E487D">
        <w:rPr>
          <w:rFonts w:ascii="Palatino Linotype" w:eastAsia="Calibri" w:hAnsi="Palatino Linotype" w:cs="Arial"/>
          <w:sz w:val="24"/>
          <w:szCs w:val="24"/>
          <w:lang w:val="es-ES" w:eastAsia="es-ES"/>
        </w:rPr>
        <w:t xml:space="preserve">en </w:t>
      </w:r>
      <w:r w:rsidRPr="009E487D">
        <w:rPr>
          <w:rFonts w:ascii="Palatino Linotype" w:eastAsia="Calibri" w:hAnsi="Palatino Linotype" w:cs="Arial"/>
          <w:sz w:val="24"/>
          <w:szCs w:val="24"/>
          <w:lang w:val="es-ES" w:eastAsia="es-ES"/>
        </w:rPr>
        <w:t xml:space="preserve">el recurso de revisión </w:t>
      </w:r>
      <w:r w:rsidRPr="009E487D">
        <w:rPr>
          <w:rFonts w:ascii="Palatino Linotype" w:eastAsia="Times New Roman" w:hAnsi="Palatino Linotype" w:cs="Times New Roman"/>
          <w:b/>
          <w:sz w:val="24"/>
          <w:szCs w:val="24"/>
          <w:lang w:val="es-ES_tradnl" w:eastAsia="es-ES"/>
        </w:rPr>
        <w:t>0</w:t>
      </w:r>
      <w:r w:rsidR="005C1798" w:rsidRPr="009E487D">
        <w:rPr>
          <w:rFonts w:ascii="Palatino Linotype" w:eastAsia="Times New Roman" w:hAnsi="Palatino Linotype" w:cs="Times New Roman"/>
          <w:b/>
          <w:sz w:val="24"/>
          <w:szCs w:val="24"/>
          <w:lang w:val="es-ES_tradnl" w:eastAsia="es-ES"/>
        </w:rPr>
        <w:t>1</w:t>
      </w:r>
      <w:r w:rsidR="00466932" w:rsidRPr="009E487D">
        <w:rPr>
          <w:rFonts w:ascii="Palatino Linotype" w:eastAsia="Times New Roman" w:hAnsi="Palatino Linotype" w:cs="Times New Roman"/>
          <w:b/>
          <w:sz w:val="24"/>
          <w:szCs w:val="24"/>
          <w:lang w:val="es-ES_tradnl" w:eastAsia="es-ES"/>
        </w:rPr>
        <w:t>223</w:t>
      </w:r>
      <w:r w:rsidR="00463D43" w:rsidRPr="009E487D">
        <w:rPr>
          <w:rFonts w:ascii="Palatino Linotype" w:eastAsia="Times New Roman" w:hAnsi="Palatino Linotype" w:cs="Times New Roman"/>
          <w:b/>
          <w:sz w:val="24"/>
          <w:szCs w:val="24"/>
          <w:lang w:val="es-ES_tradnl" w:eastAsia="es-ES"/>
        </w:rPr>
        <w:t>/</w:t>
      </w:r>
      <w:r w:rsidRPr="009E487D">
        <w:rPr>
          <w:rFonts w:ascii="Palatino Linotype" w:eastAsia="Times New Roman" w:hAnsi="Palatino Linotype" w:cs="Times New Roman"/>
          <w:b/>
          <w:sz w:val="24"/>
          <w:szCs w:val="24"/>
          <w:lang w:val="es-ES_tradnl" w:eastAsia="es-ES"/>
        </w:rPr>
        <w:t>INFOEM/IP/RR/20</w:t>
      </w:r>
      <w:r w:rsidR="00466932" w:rsidRPr="009E487D">
        <w:rPr>
          <w:rFonts w:ascii="Palatino Linotype" w:eastAsia="Times New Roman" w:hAnsi="Palatino Linotype" w:cs="Times New Roman"/>
          <w:b/>
          <w:sz w:val="24"/>
          <w:szCs w:val="24"/>
          <w:lang w:val="es-ES_tradnl" w:eastAsia="es-ES"/>
        </w:rPr>
        <w:t>20</w:t>
      </w:r>
      <w:r w:rsidR="00AA01E5" w:rsidRPr="009E487D">
        <w:rPr>
          <w:rFonts w:ascii="Palatino Linotype" w:eastAsia="Times New Roman" w:hAnsi="Palatino Linotype" w:cs="Times New Roman"/>
          <w:b/>
          <w:sz w:val="24"/>
          <w:szCs w:val="24"/>
          <w:lang w:val="es-ES_tradnl" w:eastAsia="es-ES"/>
        </w:rPr>
        <w:t xml:space="preserve"> </w:t>
      </w:r>
      <w:r w:rsidR="00871F55" w:rsidRPr="009E487D">
        <w:rPr>
          <w:rFonts w:ascii="Palatino Linotype" w:eastAsia="Times New Roman" w:hAnsi="Palatino Linotype" w:cs="Times New Roman"/>
          <w:sz w:val="24"/>
          <w:szCs w:val="24"/>
          <w:lang w:val="es-ES_tradnl" w:eastAsia="es-ES"/>
        </w:rPr>
        <w:t xml:space="preserve">en términos </w:t>
      </w:r>
      <w:r w:rsidR="00AB79BF" w:rsidRPr="009E487D">
        <w:rPr>
          <w:rFonts w:ascii="Palatino Linotype" w:eastAsia="Times New Roman" w:hAnsi="Palatino Linotype" w:cs="Times New Roman"/>
          <w:sz w:val="24"/>
          <w:szCs w:val="24"/>
          <w:lang w:val="es-ES_tradnl" w:eastAsia="es-ES"/>
        </w:rPr>
        <w:t>de</w:t>
      </w:r>
      <w:r w:rsidR="00E03A94" w:rsidRPr="009E487D">
        <w:rPr>
          <w:rFonts w:ascii="Palatino Linotype" w:eastAsia="Times New Roman" w:hAnsi="Palatino Linotype" w:cs="Times New Roman"/>
          <w:sz w:val="24"/>
          <w:szCs w:val="24"/>
          <w:lang w:val="es-ES_tradnl" w:eastAsia="es-ES"/>
        </w:rPr>
        <w:t xml:space="preserve"> los </w:t>
      </w:r>
      <w:r w:rsidR="00AB79BF" w:rsidRPr="009E487D">
        <w:rPr>
          <w:rFonts w:ascii="Palatino Linotype" w:eastAsia="Times New Roman" w:hAnsi="Palatino Linotype" w:cs="Times New Roman"/>
          <w:sz w:val="24"/>
          <w:szCs w:val="24"/>
          <w:lang w:val="es-ES_tradnl" w:eastAsia="es-ES"/>
        </w:rPr>
        <w:t>Considerando</w:t>
      </w:r>
      <w:r w:rsidR="00E03A94" w:rsidRPr="009E487D">
        <w:rPr>
          <w:rFonts w:ascii="Palatino Linotype" w:eastAsia="Times New Roman" w:hAnsi="Palatino Linotype" w:cs="Times New Roman"/>
          <w:sz w:val="24"/>
          <w:szCs w:val="24"/>
          <w:lang w:val="es-ES_tradnl" w:eastAsia="es-ES"/>
        </w:rPr>
        <w:t>s</w:t>
      </w:r>
      <w:r w:rsidR="00F032AD" w:rsidRPr="009E487D">
        <w:rPr>
          <w:rFonts w:ascii="Palatino Linotype" w:eastAsia="Times New Roman" w:hAnsi="Palatino Linotype" w:cs="Times New Roman"/>
          <w:b/>
          <w:bCs/>
          <w:sz w:val="24"/>
          <w:szCs w:val="24"/>
          <w:lang w:val="es-ES_tradnl" w:eastAsia="es-ES"/>
        </w:rPr>
        <w:t xml:space="preserve"> </w:t>
      </w:r>
      <w:r w:rsidR="00871F55" w:rsidRPr="009E487D">
        <w:rPr>
          <w:rFonts w:ascii="Palatino Linotype" w:eastAsia="Times New Roman" w:hAnsi="Palatino Linotype" w:cs="Times New Roman"/>
          <w:b/>
          <w:sz w:val="24"/>
          <w:szCs w:val="24"/>
          <w:lang w:val="es-ES_tradnl" w:eastAsia="es-ES"/>
        </w:rPr>
        <w:t>CUARTO</w:t>
      </w:r>
      <w:r w:rsidR="00DC3C53" w:rsidRPr="009E487D">
        <w:rPr>
          <w:rFonts w:ascii="Palatino Linotype" w:eastAsia="Times New Roman" w:hAnsi="Palatino Linotype" w:cs="Times New Roman"/>
          <w:b/>
          <w:sz w:val="24"/>
          <w:szCs w:val="24"/>
          <w:lang w:val="es-ES_tradnl" w:eastAsia="es-ES"/>
        </w:rPr>
        <w:t xml:space="preserve"> </w:t>
      </w:r>
      <w:r w:rsidR="00E03A94" w:rsidRPr="009E487D">
        <w:rPr>
          <w:rFonts w:ascii="Palatino Linotype" w:eastAsia="Times New Roman" w:hAnsi="Palatino Linotype" w:cs="Times New Roman"/>
          <w:b/>
          <w:sz w:val="24"/>
          <w:szCs w:val="24"/>
          <w:lang w:val="es-ES_tradnl" w:eastAsia="es-ES"/>
        </w:rPr>
        <w:t xml:space="preserve">y QUINTO </w:t>
      </w:r>
      <w:r w:rsidR="00D020D3" w:rsidRPr="009E487D">
        <w:rPr>
          <w:rFonts w:ascii="Palatino Linotype" w:eastAsia="Times New Roman" w:hAnsi="Palatino Linotype" w:cs="Times New Roman"/>
          <w:sz w:val="24"/>
          <w:szCs w:val="24"/>
          <w:lang w:val="es-ES_tradnl" w:eastAsia="es-ES"/>
        </w:rPr>
        <w:t xml:space="preserve">de la presente resolución. </w:t>
      </w:r>
    </w:p>
    <w:p w14:paraId="64800A48" w14:textId="77777777" w:rsidR="0087682B" w:rsidRPr="009E487D" w:rsidRDefault="0087682B" w:rsidP="008440CA">
      <w:pPr>
        <w:spacing w:after="0" w:line="360" w:lineRule="auto"/>
        <w:jc w:val="both"/>
        <w:rPr>
          <w:rFonts w:ascii="Palatino Linotype" w:eastAsia="Times New Roman" w:hAnsi="Palatino Linotype" w:cs="Times New Roman"/>
          <w:sz w:val="24"/>
          <w:szCs w:val="24"/>
          <w:lang w:val="es-ES_tradnl" w:eastAsia="es-ES"/>
        </w:rPr>
      </w:pPr>
    </w:p>
    <w:p w14:paraId="1F175E59" w14:textId="53ED1272" w:rsidR="0091537D" w:rsidRPr="009E487D" w:rsidRDefault="006F025F" w:rsidP="008440CA">
      <w:pPr>
        <w:spacing w:after="0" w:line="360" w:lineRule="auto"/>
        <w:contextualSpacing/>
        <w:jc w:val="both"/>
        <w:rPr>
          <w:rFonts w:ascii="Palatino Linotype" w:eastAsia="Times New Roman" w:hAnsi="Palatino Linotype" w:cs="Arial"/>
          <w:color w:val="000000"/>
          <w:sz w:val="24"/>
          <w:szCs w:val="24"/>
          <w:lang w:val="es-ES_tradnl" w:eastAsia="es-ES"/>
        </w:rPr>
      </w:pPr>
      <w:r w:rsidRPr="009E487D">
        <w:rPr>
          <w:rFonts w:ascii="Palatino Linotype" w:eastAsia="Calibri" w:hAnsi="Palatino Linotype" w:cs="Arial"/>
          <w:b/>
          <w:bCs/>
          <w:sz w:val="24"/>
          <w:szCs w:val="24"/>
          <w:lang w:val="es-ES" w:eastAsia="es-ES"/>
        </w:rPr>
        <w:t xml:space="preserve">SEGUNDO. </w:t>
      </w:r>
      <w:r w:rsidRPr="009E487D">
        <w:rPr>
          <w:rFonts w:ascii="Palatino Linotype" w:eastAsia="Calibri" w:hAnsi="Palatino Linotype" w:cs="Arial"/>
          <w:sz w:val="24"/>
          <w:szCs w:val="24"/>
          <w:lang w:val="es-ES" w:eastAsia="es-ES"/>
        </w:rPr>
        <w:t xml:space="preserve">Se </w:t>
      </w:r>
      <w:r w:rsidR="00466932" w:rsidRPr="009E487D">
        <w:rPr>
          <w:rFonts w:ascii="Palatino Linotype" w:eastAsia="Calibri" w:hAnsi="Palatino Linotype" w:cs="Arial"/>
          <w:b/>
          <w:sz w:val="24"/>
          <w:szCs w:val="24"/>
          <w:lang w:val="es-ES" w:eastAsia="es-ES"/>
        </w:rPr>
        <w:t>MODIFICA</w:t>
      </w:r>
      <w:r w:rsidR="00871F55" w:rsidRPr="009E487D">
        <w:rPr>
          <w:rFonts w:ascii="Palatino Linotype" w:eastAsia="Calibri" w:hAnsi="Palatino Linotype" w:cs="Arial"/>
          <w:sz w:val="24"/>
          <w:szCs w:val="24"/>
          <w:lang w:val="es-ES" w:eastAsia="es-ES"/>
        </w:rPr>
        <w:t xml:space="preserve"> la respuesta </w:t>
      </w:r>
      <w:r w:rsidR="0052536F" w:rsidRPr="009E487D">
        <w:rPr>
          <w:rFonts w:ascii="Palatino Linotype" w:eastAsia="Calibri" w:hAnsi="Palatino Linotype" w:cs="Arial"/>
          <w:sz w:val="24"/>
          <w:szCs w:val="24"/>
          <w:lang w:val="es-ES" w:eastAsia="es-ES"/>
        </w:rPr>
        <w:t xml:space="preserve">emitida por </w:t>
      </w:r>
      <w:r w:rsidR="0091537D" w:rsidRPr="009E487D">
        <w:rPr>
          <w:rFonts w:ascii="Palatino Linotype" w:eastAsia="Calibri" w:hAnsi="Palatino Linotype" w:cs="Arial"/>
          <w:sz w:val="24"/>
          <w:szCs w:val="24"/>
          <w:lang w:val="es-ES" w:eastAsia="es-ES"/>
        </w:rPr>
        <w:t>l</w:t>
      </w:r>
      <w:r w:rsidR="00466932" w:rsidRPr="009E487D">
        <w:rPr>
          <w:rFonts w:ascii="Palatino Linotype" w:eastAsia="Calibri" w:hAnsi="Palatino Linotype" w:cs="Arial"/>
          <w:sz w:val="24"/>
          <w:szCs w:val="24"/>
          <w:lang w:val="es-ES" w:eastAsia="es-ES"/>
        </w:rPr>
        <w:t>a</w:t>
      </w:r>
      <w:r w:rsidRPr="009E487D">
        <w:rPr>
          <w:rFonts w:ascii="Palatino Linotype" w:eastAsia="Calibri" w:hAnsi="Palatino Linotype" w:cs="Arial"/>
          <w:sz w:val="24"/>
          <w:szCs w:val="24"/>
          <w:lang w:val="es-ES" w:eastAsia="es-ES"/>
        </w:rPr>
        <w:t xml:space="preserve"> </w:t>
      </w:r>
      <w:r w:rsidR="00466932" w:rsidRPr="009E487D">
        <w:rPr>
          <w:rFonts w:ascii="Palatino Linotype" w:eastAsia="Calibri" w:hAnsi="Palatino Linotype" w:cs="Arial"/>
          <w:b/>
          <w:sz w:val="24"/>
          <w:szCs w:val="24"/>
          <w:lang w:eastAsia="es-ES"/>
        </w:rPr>
        <w:t>Secretaría de Educación</w:t>
      </w:r>
      <w:r w:rsidR="002E0764" w:rsidRPr="009E487D">
        <w:rPr>
          <w:rFonts w:ascii="Palatino Linotype" w:eastAsia="Calibri" w:hAnsi="Palatino Linotype" w:cs="Arial"/>
          <w:b/>
          <w:sz w:val="24"/>
          <w:szCs w:val="24"/>
          <w:lang w:eastAsia="es-ES"/>
        </w:rPr>
        <w:t xml:space="preserve"> </w:t>
      </w:r>
      <w:r w:rsidR="00871F55" w:rsidRPr="009E487D">
        <w:rPr>
          <w:rFonts w:ascii="Palatino Linotype" w:eastAsia="Calibri" w:hAnsi="Palatino Linotype" w:cs="Arial"/>
          <w:sz w:val="24"/>
          <w:szCs w:val="24"/>
          <w:lang w:eastAsia="es-ES"/>
        </w:rPr>
        <w:t xml:space="preserve">y se </w:t>
      </w:r>
      <w:r w:rsidR="00871F55" w:rsidRPr="009E487D">
        <w:rPr>
          <w:rFonts w:ascii="Palatino Linotype" w:eastAsia="Calibri" w:hAnsi="Palatino Linotype" w:cs="Arial"/>
          <w:b/>
          <w:sz w:val="24"/>
          <w:szCs w:val="24"/>
          <w:lang w:eastAsia="es-ES"/>
        </w:rPr>
        <w:t>ORDENA</w:t>
      </w:r>
      <w:r w:rsidRPr="009E487D">
        <w:rPr>
          <w:rFonts w:ascii="Palatino Linotype" w:eastAsia="Calibri" w:hAnsi="Palatino Linotype" w:cs="Arial"/>
          <w:b/>
          <w:sz w:val="24"/>
          <w:szCs w:val="24"/>
          <w:lang w:val="es-ES" w:eastAsia="es-ES"/>
        </w:rPr>
        <w:t xml:space="preserve"> </w:t>
      </w:r>
      <w:r w:rsidR="00D020D3" w:rsidRPr="009E487D">
        <w:rPr>
          <w:rFonts w:ascii="Palatino Linotype" w:eastAsia="Calibri" w:hAnsi="Palatino Linotype" w:cs="Arial"/>
          <w:sz w:val="24"/>
          <w:szCs w:val="24"/>
          <w:lang w:val="es-ES" w:eastAsia="es-ES"/>
        </w:rPr>
        <w:t>entregar</w:t>
      </w:r>
      <w:r w:rsidR="00C71D8F" w:rsidRPr="009E487D">
        <w:rPr>
          <w:rFonts w:ascii="Palatino Linotype" w:eastAsia="Calibri" w:hAnsi="Palatino Linotype" w:cs="Arial"/>
          <w:sz w:val="24"/>
          <w:szCs w:val="24"/>
          <w:lang w:val="es-ES" w:eastAsia="es-ES"/>
        </w:rPr>
        <w:t xml:space="preserve"> </w:t>
      </w:r>
      <w:r w:rsidRPr="009E487D">
        <w:rPr>
          <w:rFonts w:ascii="Palatino Linotype" w:eastAsia="Calibri" w:hAnsi="Palatino Linotype" w:cs="Arial"/>
          <w:sz w:val="24"/>
          <w:szCs w:val="24"/>
          <w:lang w:val="es-ES" w:eastAsia="es-ES"/>
        </w:rPr>
        <w:t>vía</w:t>
      </w:r>
      <w:r w:rsidRPr="009E487D">
        <w:rPr>
          <w:rFonts w:ascii="Palatino Linotype" w:eastAsia="Times New Roman" w:hAnsi="Palatino Linotype" w:cs="Arial"/>
          <w:color w:val="000000"/>
          <w:sz w:val="24"/>
          <w:szCs w:val="24"/>
          <w:lang w:val="es-ES" w:eastAsia="es-ES"/>
        </w:rPr>
        <w:t xml:space="preserve"> </w:t>
      </w:r>
      <w:r w:rsidRPr="009E487D">
        <w:rPr>
          <w:rFonts w:ascii="Palatino Linotype" w:eastAsia="Times New Roman" w:hAnsi="Palatino Linotype" w:cs="Arial"/>
          <w:color w:val="000000"/>
          <w:sz w:val="24"/>
          <w:szCs w:val="24"/>
          <w:lang w:val="es-ES_tradnl" w:eastAsia="es-ES"/>
        </w:rPr>
        <w:t xml:space="preserve">Sistema de Acceso a </w:t>
      </w:r>
      <w:r w:rsidR="00951F3B" w:rsidRPr="009E487D">
        <w:rPr>
          <w:rFonts w:ascii="Palatino Linotype" w:eastAsia="Times New Roman" w:hAnsi="Palatino Linotype" w:cs="Arial"/>
          <w:color w:val="000000"/>
          <w:sz w:val="24"/>
          <w:szCs w:val="24"/>
          <w:lang w:val="es-ES_tradnl" w:eastAsia="es-ES"/>
        </w:rPr>
        <w:t xml:space="preserve">la </w:t>
      </w:r>
      <w:r w:rsidRPr="009E487D">
        <w:rPr>
          <w:rFonts w:ascii="Palatino Linotype" w:eastAsia="Times New Roman" w:hAnsi="Palatino Linotype" w:cs="Arial"/>
          <w:color w:val="000000"/>
          <w:sz w:val="24"/>
          <w:szCs w:val="24"/>
          <w:lang w:val="es-ES_tradnl" w:eastAsia="es-ES"/>
        </w:rPr>
        <w:t>Información Mexiquense (</w:t>
      </w:r>
      <w:bookmarkStart w:id="49" w:name="_Toc460947013"/>
      <w:r w:rsidR="00AC7339" w:rsidRPr="009E487D">
        <w:rPr>
          <w:rFonts w:ascii="Palatino Linotype" w:eastAsia="Times New Roman" w:hAnsi="Palatino Linotype" w:cs="Arial"/>
          <w:color w:val="000000"/>
          <w:sz w:val="24"/>
          <w:szCs w:val="24"/>
          <w:lang w:val="es-ES_tradnl" w:eastAsia="es-ES"/>
        </w:rPr>
        <w:t>SAIMEX)</w:t>
      </w:r>
      <w:r w:rsidR="00466932" w:rsidRPr="009E487D">
        <w:rPr>
          <w:rFonts w:ascii="Palatino Linotype" w:eastAsia="Times New Roman" w:hAnsi="Palatino Linotype" w:cs="Arial"/>
          <w:color w:val="000000"/>
          <w:sz w:val="24"/>
          <w:szCs w:val="24"/>
          <w:lang w:val="es-ES_tradnl" w:eastAsia="es-ES"/>
        </w:rPr>
        <w:t xml:space="preserve"> </w:t>
      </w:r>
      <w:r w:rsidR="00E950E2" w:rsidRPr="009E487D">
        <w:rPr>
          <w:rFonts w:ascii="Palatino Linotype" w:eastAsia="Times New Roman" w:hAnsi="Palatino Linotype" w:cs="Arial"/>
          <w:color w:val="000000"/>
          <w:sz w:val="24"/>
          <w:szCs w:val="24"/>
          <w:lang w:val="es-ES_tradnl" w:eastAsia="es-ES"/>
        </w:rPr>
        <w:t xml:space="preserve">y correo electrónico, </w:t>
      </w:r>
      <w:r w:rsidR="00E03A94" w:rsidRPr="009E487D">
        <w:rPr>
          <w:rFonts w:ascii="Palatino Linotype" w:eastAsia="Times New Roman" w:hAnsi="Palatino Linotype" w:cs="Arial"/>
          <w:b/>
          <w:bCs/>
          <w:color w:val="000000"/>
          <w:sz w:val="24"/>
          <w:szCs w:val="24"/>
          <w:lang w:val="es-ES_tradnl" w:eastAsia="es-ES"/>
        </w:rPr>
        <w:t>en versión pública</w:t>
      </w:r>
      <w:r w:rsidR="005C1798" w:rsidRPr="009E487D">
        <w:rPr>
          <w:rFonts w:ascii="Palatino Linotype" w:eastAsia="Times New Roman" w:hAnsi="Palatino Linotype" w:cs="Arial"/>
          <w:color w:val="000000"/>
          <w:sz w:val="24"/>
          <w:szCs w:val="24"/>
          <w:lang w:val="es-ES_tradnl" w:eastAsia="es-ES"/>
        </w:rPr>
        <w:t>,</w:t>
      </w:r>
      <w:r w:rsidR="00D56BDD" w:rsidRPr="009E487D">
        <w:rPr>
          <w:rFonts w:ascii="Palatino Linotype" w:eastAsia="Times New Roman" w:hAnsi="Palatino Linotype" w:cs="Arial"/>
          <w:color w:val="000000"/>
          <w:sz w:val="24"/>
          <w:szCs w:val="24"/>
          <w:lang w:val="es-ES_tradnl" w:eastAsia="es-ES"/>
        </w:rPr>
        <w:t xml:space="preserve"> </w:t>
      </w:r>
      <w:r w:rsidR="0091537D" w:rsidRPr="009E487D">
        <w:rPr>
          <w:rFonts w:ascii="Palatino Linotype" w:eastAsia="Times New Roman" w:hAnsi="Palatino Linotype" w:cs="Arial"/>
          <w:color w:val="000000"/>
          <w:sz w:val="24"/>
          <w:szCs w:val="24"/>
          <w:lang w:val="es-ES_tradnl" w:eastAsia="es-ES"/>
        </w:rPr>
        <w:t>la siguiente información:</w:t>
      </w:r>
    </w:p>
    <w:p w14:paraId="5E8B4F47" w14:textId="77777777" w:rsidR="0091537D" w:rsidRPr="009E487D" w:rsidRDefault="0091537D" w:rsidP="008440CA">
      <w:pPr>
        <w:spacing w:after="0" w:line="360" w:lineRule="auto"/>
        <w:contextualSpacing/>
        <w:jc w:val="both"/>
        <w:rPr>
          <w:rFonts w:ascii="Palatino Linotype" w:eastAsia="Times New Roman" w:hAnsi="Palatino Linotype" w:cs="Arial"/>
          <w:color w:val="000000"/>
          <w:sz w:val="24"/>
          <w:szCs w:val="24"/>
          <w:lang w:val="es-ES_tradnl" w:eastAsia="es-ES"/>
        </w:rPr>
      </w:pPr>
    </w:p>
    <w:p w14:paraId="216D338E" w14:textId="41B6DA56" w:rsidR="00E03A94" w:rsidRPr="009E487D" w:rsidRDefault="00E950E2" w:rsidP="00E03A94">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9E487D">
        <w:rPr>
          <w:rFonts w:ascii="Palatino Linotype" w:hAnsi="Palatino Linotype"/>
          <w:b/>
          <w:bCs/>
          <w:color w:val="000000"/>
          <w:sz w:val="24"/>
          <w:szCs w:val="24"/>
        </w:rPr>
        <w:t xml:space="preserve">Lista del personal docente de la Escuela Secundaria Oficial 0530 “Anexa a la Normal de Atizapán” remitida mediante informe justificado. </w:t>
      </w:r>
    </w:p>
    <w:p w14:paraId="755FA37A" w14:textId="77777777" w:rsidR="008440CA" w:rsidRPr="009E487D" w:rsidRDefault="008440CA" w:rsidP="008440CA">
      <w:pPr>
        <w:spacing w:after="0" w:line="360" w:lineRule="auto"/>
        <w:jc w:val="both"/>
        <w:rPr>
          <w:rFonts w:ascii="Palatino Linotype" w:eastAsia="Calibri" w:hAnsi="Palatino Linotype" w:cs="Arial"/>
          <w:sz w:val="24"/>
          <w:szCs w:val="24"/>
          <w:lang w:val="es-ES"/>
        </w:rPr>
      </w:pPr>
    </w:p>
    <w:p w14:paraId="710F77CD" w14:textId="1EE2FEBE" w:rsidR="005C1798" w:rsidRPr="009E487D" w:rsidRDefault="00E03A94" w:rsidP="008440CA">
      <w:pPr>
        <w:spacing w:after="0" w:line="360" w:lineRule="auto"/>
        <w:jc w:val="both"/>
        <w:rPr>
          <w:rFonts w:ascii="Palatino Linotype" w:eastAsia="Calibri" w:hAnsi="Palatino Linotype" w:cs="Arial"/>
          <w:color w:val="000000" w:themeColor="text1"/>
          <w:sz w:val="24"/>
          <w:szCs w:val="24"/>
        </w:rPr>
      </w:pPr>
      <w:r w:rsidRPr="009E487D">
        <w:rPr>
          <w:rFonts w:ascii="Palatino Linotype" w:eastAsia="Calibri" w:hAnsi="Palatino Linotype" w:cs="Arial"/>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w:t>
      </w:r>
      <w:r w:rsidR="005C1798" w:rsidRPr="009E487D">
        <w:rPr>
          <w:rFonts w:ascii="Palatino Linotype" w:eastAsia="Calibri" w:hAnsi="Palatino Linotype" w:cs="Arial"/>
          <w:color w:val="000000" w:themeColor="text1"/>
          <w:sz w:val="24"/>
          <w:szCs w:val="24"/>
        </w:rPr>
        <w:t>a a disposición del particular.</w:t>
      </w:r>
    </w:p>
    <w:p w14:paraId="05538F47" w14:textId="77777777" w:rsidR="00E950E2" w:rsidRPr="009E487D" w:rsidRDefault="00E950E2" w:rsidP="008440CA">
      <w:pPr>
        <w:spacing w:after="0" w:line="360" w:lineRule="auto"/>
        <w:jc w:val="both"/>
        <w:rPr>
          <w:rFonts w:ascii="Palatino Linotype" w:eastAsia="Calibri" w:hAnsi="Palatino Linotype" w:cs="Arial"/>
          <w:color w:val="000000" w:themeColor="text1"/>
          <w:sz w:val="24"/>
          <w:szCs w:val="24"/>
        </w:rPr>
      </w:pPr>
    </w:p>
    <w:p w14:paraId="7973F6AB" w14:textId="77777777" w:rsidR="000201D1" w:rsidRPr="009E487D"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9E487D">
        <w:rPr>
          <w:rFonts w:ascii="Palatino Linotype" w:eastAsia="MS Mincho" w:hAnsi="Palatino Linotype" w:cs="Times New Roman"/>
          <w:b/>
          <w:color w:val="000000"/>
          <w:sz w:val="24"/>
          <w:szCs w:val="24"/>
          <w:lang w:val="es-ES_tradnl" w:eastAsia="es-ES"/>
        </w:rPr>
        <w:t>TERCERO</w:t>
      </w:r>
      <w:r w:rsidR="000201D1" w:rsidRPr="009E487D">
        <w:rPr>
          <w:rFonts w:ascii="Palatino Linotype" w:eastAsia="MS Mincho" w:hAnsi="Palatino Linotype" w:cs="Times New Roman"/>
          <w:b/>
          <w:color w:val="000000"/>
          <w:sz w:val="24"/>
          <w:szCs w:val="24"/>
          <w:lang w:val="es-ES_tradnl" w:eastAsia="es-ES"/>
        </w:rPr>
        <w:t>.</w:t>
      </w:r>
      <w:r w:rsidR="000201D1" w:rsidRPr="009E487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9E487D">
        <w:rPr>
          <w:rFonts w:ascii="Palatino Linotype" w:eastAsia="MS Mincho" w:hAnsi="Palatino Linotype" w:cs="Times New Roman"/>
          <w:b/>
          <w:color w:val="000000"/>
          <w:sz w:val="24"/>
          <w:szCs w:val="24"/>
          <w:lang w:val="es-ES_tradnl" w:eastAsia="es-ES"/>
        </w:rPr>
        <w:t xml:space="preserve"> </w:t>
      </w:r>
      <w:r w:rsidR="0087682B" w:rsidRPr="009E487D">
        <w:rPr>
          <w:rFonts w:ascii="Palatino Linotype" w:eastAsia="MS Mincho" w:hAnsi="Palatino Linotype" w:cs="Times New Roman"/>
          <w:color w:val="000000"/>
          <w:sz w:val="24"/>
          <w:szCs w:val="24"/>
          <w:lang w:val="es-ES_tradnl" w:eastAsia="es-ES"/>
        </w:rPr>
        <w:t>Sujeto Obligado</w:t>
      </w:r>
      <w:r w:rsidR="000201D1" w:rsidRPr="009E487D">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0201D1" w:rsidRPr="009E487D">
        <w:rPr>
          <w:rFonts w:ascii="Palatino Linotype" w:eastAsia="MS Mincho" w:hAnsi="Palatino Linotype" w:cs="Times New Roman"/>
          <w:color w:val="000000"/>
          <w:sz w:val="24"/>
          <w:szCs w:val="24"/>
          <w:lang w:val="es-ES_tradnl" w:eastAsia="es-ES"/>
        </w:rPr>
        <w:lastRenderedPageBreak/>
        <w:t>diez días hábiles, debiendo rendir a este Instituto el informe de cumplimiento de la resolución en un plazo de tres días hábiles posteriores.</w:t>
      </w:r>
    </w:p>
    <w:p w14:paraId="70CB006B" w14:textId="77777777" w:rsidR="00C07697" w:rsidRPr="009E487D"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14:paraId="36DC0447" w14:textId="0DCC36D7" w:rsidR="000201D1" w:rsidRPr="009E487D" w:rsidRDefault="00C07697" w:rsidP="00F032AD">
      <w:pPr>
        <w:spacing w:after="0" w:line="360" w:lineRule="auto"/>
        <w:jc w:val="both"/>
        <w:rPr>
          <w:rFonts w:ascii="Palatino Linotype" w:hAnsi="Palatino Linotype"/>
          <w:b/>
          <w:sz w:val="24"/>
          <w:szCs w:val="24"/>
        </w:rPr>
      </w:pPr>
      <w:r w:rsidRPr="009E487D">
        <w:rPr>
          <w:rFonts w:ascii="Palatino Linotype" w:eastAsia="MS Mincho" w:hAnsi="Palatino Linotype" w:cs="Times New Roman"/>
          <w:b/>
          <w:color w:val="000000"/>
          <w:sz w:val="24"/>
          <w:szCs w:val="24"/>
          <w:lang w:val="es-ES_tradnl" w:eastAsia="es-ES"/>
        </w:rPr>
        <w:t>CUARTO</w:t>
      </w:r>
      <w:r w:rsidR="000201D1" w:rsidRPr="009E487D">
        <w:rPr>
          <w:rFonts w:ascii="Palatino Linotype" w:eastAsia="MS Mincho" w:hAnsi="Palatino Linotype" w:cs="Times New Roman"/>
          <w:b/>
          <w:color w:val="000000"/>
          <w:sz w:val="24"/>
          <w:szCs w:val="24"/>
          <w:lang w:val="es-ES_tradnl" w:eastAsia="es-ES"/>
        </w:rPr>
        <w:t xml:space="preserve">. </w:t>
      </w:r>
      <w:r w:rsidR="000201D1" w:rsidRPr="009E487D">
        <w:rPr>
          <w:rFonts w:ascii="Palatino Linotype" w:eastAsia="MS Mincho" w:hAnsi="Palatino Linotype" w:cs="Times New Roman"/>
          <w:color w:val="000000"/>
          <w:sz w:val="24"/>
          <w:szCs w:val="24"/>
          <w:lang w:val="es-ES_tradnl" w:eastAsia="es-ES"/>
        </w:rPr>
        <w:t>Notifíquese a</w:t>
      </w:r>
      <w:r w:rsidR="005C1798" w:rsidRPr="009E487D">
        <w:rPr>
          <w:rFonts w:ascii="Palatino Linotype" w:eastAsia="MS Mincho" w:hAnsi="Palatino Linotype" w:cs="Times New Roman"/>
          <w:color w:val="000000"/>
          <w:sz w:val="24"/>
          <w:szCs w:val="24"/>
          <w:lang w:val="es-ES_tradnl" w:eastAsia="es-ES"/>
        </w:rPr>
        <w:t>l</w:t>
      </w:r>
      <w:r w:rsidR="000201D1" w:rsidRPr="009E487D">
        <w:rPr>
          <w:rFonts w:ascii="Palatino Linotype" w:eastAsia="MS Mincho" w:hAnsi="Palatino Linotype" w:cs="Times New Roman"/>
          <w:b/>
          <w:color w:val="000000"/>
          <w:sz w:val="24"/>
          <w:szCs w:val="24"/>
          <w:lang w:val="es-ES_tradnl" w:eastAsia="es-ES"/>
        </w:rPr>
        <w:t xml:space="preserve"> </w:t>
      </w:r>
      <w:r w:rsidR="00E950E2" w:rsidRPr="009E487D">
        <w:rPr>
          <w:rFonts w:ascii="Palatino Linotype" w:hAnsi="Palatino Linotype"/>
          <w:b/>
          <w:sz w:val="24"/>
          <w:szCs w:val="24"/>
        </w:rPr>
        <w:t xml:space="preserve">RECURRENTE </w:t>
      </w:r>
      <w:r w:rsidR="00E950E2" w:rsidRPr="009E487D">
        <w:rPr>
          <w:rFonts w:ascii="Palatino Linotype" w:hAnsi="Palatino Linotype"/>
          <w:bCs/>
          <w:sz w:val="24"/>
          <w:szCs w:val="24"/>
        </w:rPr>
        <w:t>la</w:t>
      </w:r>
      <w:r w:rsidR="000201D1" w:rsidRPr="009E487D">
        <w:rPr>
          <w:rFonts w:ascii="Palatino Linotype" w:eastAsia="MS Mincho" w:hAnsi="Palatino Linotype" w:cs="Times New Roman"/>
          <w:bCs/>
          <w:color w:val="000000"/>
          <w:sz w:val="24"/>
          <w:szCs w:val="24"/>
          <w:lang w:val="es-ES_tradnl" w:eastAsia="es-ES"/>
        </w:rPr>
        <w:t xml:space="preserve"> </w:t>
      </w:r>
      <w:r w:rsidR="000201D1" w:rsidRPr="009E487D">
        <w:rPr>
          <w:rFonts w:ascii="Palatino Linotype" w:eastAsia="MS Mincho" w:hAnsi="Palatino Linotype" w:cs="Times New Roman"/>
          <w:color w:val="000000"/>
          <w:sz w:val="24"/>
          <w:szCs w:val="24"/>
          <w:lang w:val="es-ES_tradnl" w:eastAsia="es-ES"/>
        </w:rPr>
        <w:t>presente resolución.</w:t>
      </w:r>
    </w:p>
    <w:p w14:paraId="319CF7ED" w14:textId="77777777" w:rsidR="00C07697" w:rsidRPr="009E487D"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14:paraId="6DE01AA8" w14:textId="77777777" w:rsidR="00C07697" w:rsidRPr="009E487D"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9E487D">
        <w:rPr>
          <w:rFonts w:ascii="Palatino Linotype" w:eastAsia="MS Mincho" w:hAnsi="Palatino Linotype" w:cs="Times New Roman"/>
          <w:b/>
          <w:sz w:val="24"/>
          <w:szCs w:val="24"/>
          <w:lang w:val="es-ES_tradnl" w:eastAsia="es-ES"/>
        </w:rPr>
        <w:t>QUINTO</w:t>
      </w:r>
      <w:r w:rsidR="000201D1" w:rsidRPr="009E487D">
        <w:rPr>
          <w:rFonts w:ascii="Palatino Linotype" w:eastAsia="MS Mincho" w:hAnsi="Palatino Linotype" w:cs="Times New Roman"/>
          <w:b/>
          <w:color w:val="000000"/>
          <w:sz w:val="24"/>
          <w:szCs w:val="24"/>
          <w:lang w:val="es-ES_tradnl" w:eastAsia="es-ES"/>
        </w:rPr>
        <w:t xml:space="preserve">. </w:t>
      </w:r>
      <w:r w:rsidR="000201D1" w:rsidRPr="009E487D">
        <w:rPr>
          <w:rFonts w:ascii="Palatino Linotype" w:eastAsia="MS Mincho" w:hAnsi="Palatino Linotype" w:cs="Times New Roman"/>
          <w:color w:val="000000"/>
          <w:sz w:val="24"/>
          <w:szCs w:val="24"/>
          <w:lang w:val="es-ES_tradnl" w:eastAsia="es-ES"/>
        </w:rPr>
        <w:t>Se hace del conocimiento de</w:t>
      </w:r>
      <w:r w:rsidR="005C1798" w:rsidRPr="009E487D">
        <w:rPr>
          <w:rFonts w:ascii="Palatino Linotype" w:eastAsia="MS Mincho" w:hAnsi="Palatino Linotype" w:cs="Times New Roman"/>
          <w:color w:val="000000"/>
          <w:sz w:val="24"/>
          <w:szCs w:val="24"/>
          <w:lang w:val="es-ES_tradnl" w:eastAsia="es-ES"/>
        </w:rPr>
        <w:t>l</w:t>
      </w:r>
      <w:r w:rsidR="000201D1" w:rsidRPr="009E487D">
        <w:rPr>
          <w:rFonts w:ascii="Palatino Linotype" w:eastAsia="MS Mincho" w:hAnsi="Palatino Linotype" w:cs="Times New Roman"/>
          <w:color w:val="000000"/>
          <w:sz w:val="24"/>
          <w:szCs w:val="24"/>
          <w:lang w:val="es-ES_tradnl" w:eastAsia="es-ES"/>
        </w:rPr>
        <w:t xml:space="preserve"> </w:t>
      </w:r>
      <w:r w:rsidR="005C1798" w:rsidRPr="009E487D">
        <w:rPr>
          <w:rFonts w:ascii="Palatino Linotype" w:hAnsi="Palatino Linotype"/>
          <w:b/>
          <w:sz w:val="24"/>
          <w:szCs w:val="24"/>
        </w:rPr>
        <w:t>RECURRENTE</w:t>
      </w:r>
      <w:r w:rsidR="00E03A94" w:rsidRPr="009E487D">
        <w:rPr>
          <w:rFonts w:ascii="Palatino Linotype" w:hAnsi="Palatino Linotype"/>
          <w:b/>
          <w:sz w:val="24"/>
          <w:szCs w:val="24"/>
        </w:rPr>
        <w:t xml:space="preserve"> </w:t>
      </w:r>
      <w:r w:rsidR="000201D1" w:rsidRPr="009E487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9"/>
    </w:p>
    <w:p w14:paraId="496B9DE2" w14:textId="724C5D83" w:rsidR="00240779" w:rsidRPr="009E487D" w:rsidRDefault="00240779" w:rsidP="008440CA">
      <w:pPr>
        <w:spacing w:after="0" w:line="360" w:lineRule="auto"/>
        <w:jc w:val="both"/>
        <w:rPr>
          <w:rFonts w:ascii="Palatino Linotype" w:eastAsia="MS Mincho" w:hAnsi="Palatino Linotype" w:cs="Times New Roman"/>
          <w:color w:val="000000"/>
          <w:sz w:val="24"/>
          <w:szCs w:val="24"/>
          <w:lang w:val="es-ES_tradnl" w:eastAsia="es-ES"/>
        </w:rPr>
      </w:pPr>
    </w:p>
    <w:p w14:paraId="4DE61260" w14:textId="1D377352" w:rsidR="00466932" w:rsidRPr="009E487D" w:rsidRDefault="00466932" w:rsidP="00466932">
      <w:pPr>
        <w:spacing w:after="0" w:line="360" w:lineRule="auto"/>
        <w:jc w:val="both"/>
        <w:rPr>
          <w:rFonts w:ascii="Palatino Linotype" w:eastAsia="MS Mincho" w:hAnsi="Palatino Linotype" w:cs="Times New Roman"/>
          <w:b/>
          <w:sz w:val="24"/>
          <w:szCs w:val="24"/>
          <w:lang w:val="es-ES_tradnl" w:eastAsia="es-ES"/>
        </w:rPr>
      </w:pPr>
      <w:r w:rsidRPr="009E487D">
        <w:rPr>
          <w:rFonts w:ascii="Palatino Linotype" w:eastAsia="MS Mincho" w:hAnsi="Palatino Linotype" w:cs="Times New Roman"/>
          <w:b/>
          <w:sz w:val="24"/>
          <w:szCs w:val="24"/>
          <w:lang w:val="es-ES_tradnl" w:eastAsia="es-ES"/>
        </w:rPr>
        <w:t>SEXTO.</w:t>
      </w:r>
      <w:r w:rsidRPr="009E487D">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E487D">
        <w:rPr>
          <w:rFonts w:ascii="Palatino Linotype" w:eastAsia="MS Mincho" w:hAnsi="Palatino Linotype" w:cs="Times New Roman"/>
          <w:b/>
          <w:sz w:val="24"/>
          <w:szCs w:val="24"/>
          <w:lang w:val="es-ES_tradnl" w:eastAsia="es-ES"/>
        </w:rPr>
        <w:t>Considerando SEXTO.</w:t>
      </w:r>
    </w:p>
    <w:p w14:paraId="734FE0A9" w14:textId="5A6AA55C" w:rsidR="0052536F" w:rsidRPr="009E487D" w:rsidRDefault="0052536F" w:rsidP="00466932">
      <w:pPr>
        <w:spacing w:after="0" w:line="360" w:lineRule="auto"/>
        <w:jc w:val="both"/>
        <w:rPr>
          <w:rFonts w:ascii="Palatino Linotype" w:eastAsia="MS Mincho" w:hAnsi="Palatino Linotype" w:cs="Times New Roman"/>
          <w:b/>
          <w:sz w:val="24"/>
          <w:szCs w:val="24"/>
          <w:lang w:val="es-ES_tradnl" w:eastAsia="es-ES"/>
        </w:rPr>
      </w:pPr>
    </w:p>
    <w:p w14:paraId="5C587E9C" w14:textId="57E1C387" w:rsidR="0052536F" w:rsidRDefault="0052536F" w:rsidP="0052536F">
      <w:pPr>
        <w:spacing w:after="0" w:line="360" w:lineRule="auto"/>
        <w:jc w:val="both"/>
        <w:rPr>
          <w:rFonts w:ascii="Palatino Linotype" w:eastAsia="MS Mincho" w:hAnsi="Palatino Linotype" w:cs="Times New Roman"/>
          <w:b/>
          <w:sz w:val="24"/>
          <w:szCs w:val="24"/>
          <w:lang w:val="es-ES_tradnl" w:eastAsia="es-ES"/>
        </w:rPr>
      </w:pPr>
      <w:r w:rsidRPr="009E487D">
        <w:rPr>
          <w:rFonts w:ascii="Palatino Linotype" w:eastAsia="MS Mincho" w:hAnsi="Palatino Linotype" w:cs="Times New Roman"/>
          <w:b/>
          <w:sz w:val="24"/>
          <w:szCs w:val="24"/>
          <w:lang w:val="es-ES_tradnl" w:eastAsia="es-ES"/>
        </w:rPr>
        <w:t xml:space="preserve">SÉPTIMO. </w:t>
      </w:r>
      <w:r w:rsidRPr="009E487D">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9E487D">
        <w:rPr>
          <w:rFonts w:ascii="Palatino Linotype" w:eastAsia="MS Mincho" w:hAnsi="Palatino Linotype" w:cs="Times New Roman"/>
          <w:b/>
          <w:sz w:val="24"/>
          <w:szCs w:val="24"/>
          <w:lang w:val="es-ES_tradnl" w:eastAsia="es-ES"/>
        </w:rPr>
        <w:t>SUJETO OBLIGADO</w:t>
      </w:r>
      <w:r w:rsidRPr="009E487D">
        <w:rPr>
          <w:rFonts w:ascii="Palatino Linotype" w:eastAsia="MS Mincho" w:hAnsi="Palatino Linotype" w:cs="Times New Roman"/>
          <w:bCs/>
          <w:sz w:val="24"/>
          <w:szCs w:val="24"/>
          <w:lang w:val="es-ES_tradnl" w:eastAsia="es-ES"/>
        </w:rPr>
        <w:t xml:space="preserve"> de que, en caso de incumplimiento total o parcial de la presente resolución, se actuará de conformidad con lo dispuesto en los artículos 213, 214, 215, 216 y 217 de la ley en cita.</w:t>
      </w:r>
      <w:r w:rsidRPr="009E487D">
        <w:rPr>
          <w:rFonts w:ascii="Palatino Linotype" w:eastAsia="MS Mincho" w:hAnsi="Palatino Linotype" w:cs="Times New Roman"/>
          <w:b/>
          <w:sz w:val="24"/>
          <w:szCs w:val="24"/>
          <w:lang w:val="es-ES_tradnl" w:eastAsia="es-ES"/>
        </w:rPr>
        <w:t xml:space="preserve"> </w:t>
      </w:r>
    </w:p>
    <w:p w14:paraId="76BA0AEB" w14:textId="77777777" w:rsidR="009E487D" w:rsidRPr="009E487D" w:rsidRDefault="009E487D" w:rsidP="0052536F">
      <w:pPr>
        <w:spacing w:after="0" w:line="360" w:lineRule="auto"/>
        <w:jc w:val="both"/>
        <w:rPr>
          <w:rFonts w:ascii="Palatino Linotype" w:eastAsia="MS Mincho" w:hAnsi="Palatino Linotype" w:cs="Times New Roman"/>
          <w:b/>
          <w:sz w:val="24"/>
          <w:szCs w:val="24"/>
          <w:lang w:val="es-ES_tradnl" w:eastAsia="es-ES"/>
        </w:rPr>
      </w:pPr>
    </w:p>
    <w:p w14:paraId="308E345D" w14:textId="20A5AB7C" w:rsidR="009E487D" w:rsidRDefault="009E487D" w:rsidP="009E487D">
      <w:pPr>
        <w:spacing w:line="360" w:lineRule="auto"/>
        <w:jc w:val="both"/>
        <w:rPr>
          <w:rFonts w:ascii="Palatino Linotype" w:hAnsi="Palatino Linotype"/>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w:t>
      </w:r>
      <w:r>
        <w:rPr>
          <w:rFonts w:ascii="Palatino Linotype" w:eastAsia="Arial Unicode MS" w:hAnsi="Palatino Linotype" w:cs="Arial"/>
        </w:rPr>
        <w:lastRenderedPageBreak/>
        <w:t>DATOS PERSONALES DEL ESTADO DE MÉXICO Y MUNICIPIOS</w:t>
      </w:r>
      <w:r>
        <w:rPr>
          <w:rFonts w:ascii="Palatino Linotype" w:hAnsi="Palatino Linotype" w:cs="Arial"/>
        </w:rPr>
        <w:t>, CONFORMADO POR LOS COMISIONADOS ZULEMA MARTÍNEZ SÁNCHEZ, EVA ABAID YAPUR, JOSÉ GUADALUPE LUNA HERNÁNDEZ, JAVIER MARTÍNEZ CRUZ</w:t>
      </w:r>
      <w:r w:rsidR="00A75BC9">
        <w:rPr>
          <w:rFonts w:ascii="Palatino Linotype" w:hAnsi="Palatino Linotype" w:cs="Arial"/>
        </w:rPr>
        <w:t xml:space="preserve"> EMITIENDO VOTO PARTICULAR</w:t>
      </w:r>
      <w:r>
        <w:rPr>
          <w:rFonts w:ascii="Palatino Linotype" w:hAnsi="Palatino Linotype" w:cs="Arial"/>
        </w:rPr>
        <w:t xml:space="preserve"> Y LUIS GUSTAVO PARRA NORIEGA, EN LA DÉCIMO QUINTA SESIÓN ORDINARIA CELEBRADA EL </w:t>
      </w:r>
      <w:r>
        <w:rPr>
          <w:rFonts w:ascii="Palatino Linotype" w:eastAsia="Times New Roman" w:hAnsi="Palatino Linotype" w:cs="Arial"/>
          <w:color w:val="000000"/>
          <w:lang w:eastAsia="es-MX"/>
        </w:rPr>
        <w:t xml:space="preserve">VEINTISÉIS DE AGOSTO  DE  </w:t>
      </w:r>
      <w:r>
        <w:rPr>
          <w:rFonts w:ascii="Palatino Linotype" w:hAnsi="Palatino Linotype" w:cs="Arial"/>
        </w:rPr>
        <w:t>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9E487D" w14:paraId="496C3965" w14:textId="77777777" w:rsidTr="009E487D">
        <w:trPr>
          <w:jc w:val="center"/>
        </w:trPr>
        <w:tc>
          <w:tcPr>
            <w:tcW w:w="10368" w:type="dxa"/>
          </w:tcPr>
          <w:p w14:paraId="520EEF58" w14:textId="77777777" w:rsidR="009E487D" w:rsidRDefault="009E487D">
            <w:pPr>
              <w:rPr>
                <w:rFonts w:ascii="Palatino Linotype" w:hAnsi="Palatino Linotype"/>
              </w:rPr>
            </w:pPr>
          </w:p>
          <w:tbl>
            <w:tblPr>
              <w:tblW w:w="0" w:type="dxa"/>
              <w:jc w:val="center"/>
              <w:tblLayout w:type="fixed"/>
              <w:tblLook w:val="04A0" w:firstRow="1" w:lastRow="0" w:firstColumn="1" w:lastColumn="0" w:noHBand="0" w:noVBand="1"/>
            </w:tblPr>
            <w:tblGrid>
              <w:gridCol w:w="5182"/>
              <w:gridCol w:w="5058"/>
            </w:tblGrid>
            <w:tr w:rsidR="009E487D" w14:paraId="0CB135EA" w14:textId="77777777">
              <w:trPr>
                <w:jc w:val="center"/>
              </w:trPr>
              <w:tc>
                <w:tcPr>
                  <w:tcW w:w="10240" w:type="dxa"/>
                  <w:gridSpan w:val="2"/>
                  <w:hideMark/>
                </w:tcPr>
                <w:p w14:paraId="2200E979" w14:textId="77777777" w:rsidR="009E487D" w:rsidRDefault="009E487D">
                  <w:pPr>
                    <w:spacing w:line="0" w:lineRule="atLeast"/>
                    <w:jc w:val="center"/>
                    <w:rPr>
                      <w:rFonts w:ascii="Palatino Linotype" w:hAnsi="Palatino Linotype" w:cs="Arial"/>
                      <w:b/>
                    </w:rPr>
                  </w:pPr>
                  <w:r>
                    <w:rPr>
                      <w:rFonts w:ascii="Palatino Linotype" w:hAnsi="Palatino Linotype" w:cs="Arial"/>
                      <w:b/>
                    </w:rPr>
                    <w:t>Zulema Martínez Sánchez</w:t>
                  </w:r>
                </w:p>
                <w:p w14:paraId="18098D05" w14:textId="77777777" w:rsidR="009E487D" w:rsidRDefault="009E487D">
                  <w:pPr>
                    <w:spacing w:line="0" w:lineRule="atLeast"/>
                    <w:jc w:val="center"/>
                    <w:rPr>
                      <w:rFonts w:ascii="Palatino Linotype" w:hAnsi="Palatino Linotype" w:cs="Arial"/>
                      <w:b/>
                    </w:rPr>
                  </w:pPr>
                  <w:r>
                    <w:rPr>
                      <w:rFonts w:ascii="Palatino Linotype" w:hAnsi="Palatino Linotype" w:cs="Arial"/>
                    </w:rPr>
                    <w:t>Comisionada Presidenta</w:t>
                  </w:r>
                </w:p>
                <w:p w14:paraId="4173A5EC" w14:textId="77777777" w:rsidR="009E487D" w:rsidRDefault="009E487D">
                  <w:pPr>
                    <w:spacing w:line="0" w:lineRule="atLeast"/>
                    <w:jc w:val="center"/>
                    <w:rPr>
                      <w:rFonts w:ascii="Palatino Linotype" w:hAnsi="Palatino Linotype" w:cs="Arial"/>
                      <w:b/>
                    </w:rPr>
                  </w:pPr>
                  <w:r>
                    <w:rPr>
                      <w:rFonts w:ascii="Palatino Linotype" w:hAnsi="Palatino Linotype" w:cs="Arial"/>
                      <w:b/>
                    </w:rPr>
                    <w:t xml:space="preserve">(RÚBRICA) </w:t>
                  </w:r>
                </w:p>
              </w:tc>
            </w:tr>
            <w:tr w:rsidR="009E487D" w14:paraId="18674730" w14:textId="77777777">
              <w:trPr>
                <w:jc w:val="center"/>
              </w:trPr>
              <w:tc>
                <w:tcPr>
                  <w:tcW w:w="5182" w:type="dxa"/>
                </w:tcPr>
                <w:p w14:paraId="1D8EA291" w14:textId="77777777" w:rsidR="009E487D" w:rsidRDefault="009E487D">
                  <w:pPr>
                    <w:spacing w:line="0" w:lineRule="atLeast"/>
                    <w:jc w:val="center"/>
                    <w:rPr>
                      <w:rFonts w:ascii="Palatino Linotype" w:hAnsi="Palatino Linotype" w:cs="Arial"/>
                      <w:b/>
                    </w:rPr>
                  </w:pPr>
                </w:p>
                <w:p w14:paraId="03FF5365" w14:textId="77777777" w:rsidR="009E487D" w:rsidRDefault="009E487D">
                  <w:pPr>
                    <w:spacing w:line="0" w:lineRule="atLeast"/>
                    <w:jc w:val="center"/>
                    <w:rPr>
                      <w:rFonts w:ascii="Palatino Linotype" w:hAnsi="Palatino Linotype" w:cs="Arial"/>
                      <w:b/>
                    </w:rPr>
                  </w:pPr>
                  <w:r>
                    <w:rPr>
                      <w:rFonts w:ascii="Palatino Linotype" w:hAnsi="Palatino Linotype" w:cs="Arial"/>
                      <w:b/>
                    </w:rPr>
                    <w:t>Eva Abaid Yapur</w:t>
                  </w:r>
                </w:p>
                <w:p w14:paraId="752EFE70" w14:textId="77777777" w:rsidR="009E487D" w:rsidRDefault="009E487D">
                  <w:pPr>
                    <w:spacing w:line="0" w:lineRule="atLeast"/>
                    <w:jc w:val="center"/>
                    <w:rPr>
                      <w:rFonts w:ascii="Palatino Linotype" w:hAnsi="Palatino Linotype" w:cs="Arial"/>
                    </w:rPr>
                  </w:pPr>
                  <w:r>
                    <w:rPr>
                      <w:rFonts w:ascii="Palatino Linotype" w:hAnsi="Palatino Linotype" w:cs="Arial"/>
                    </w:rPr>
                    <w:t>Comisionada</w:t>
                  </w:r>
                </w:p>
                <w:p w14:paraId="26E40A19" w14:textId="77777777" w:rsidR="009E487D" w:rsidRDefault="009E487D">
                  <w:pPr>
                    <w:spacing w:line="0" w:lineRule="atLeast"/>
                    <w:jc w:val="center"/>
                    <w:rPr>
                      <w:rFonts w:ascii="Palatino Linotype" w:hAnsi="Palatino Linotype" w:cs="Arial"/>
                      <w:b/>
                    </w:rPr>
                  </w:pPr>
                  <w:r>
                    <w:rPr>
                      <w:rFonts w:ascii="Palatino Linotype" w:hAnsi="Palatino Linotype" w:cs="Arial"/>
                      <w:b/>
                    </w:rPr>
                    <w:t>(RÚBRICA)</w:t>
                  </w:r>
                </w:p>
              </w:tc>
              <w:tc>
                <w:tcPr>
                  <w:tcW w:w="5058" w:type="dxa"/>
                </w:tcPr>
                <w:p w14:paraId="15641ADB" w14:textId="77777777" w:rsidR="009E487D" w:rsidRDefault="009E487D">
                  <w:pPr>
                    <w:spacing w:line="0" w:lineRule="atLeast"/>
                    <w:jc w:val="center"/>
                    <w:rPr>
                      <w:rFonts w:ascii="Palatino Linotype" w:hAnsi="Palatino Linotype" w:cs="Arial"/>
                      <w:b/>
                    </w:rPr>
                  </w:pPr>
                </w:p>
                <w:p w14:paraId="2C18AB6D" w14:textId="77777777" w:rsidR="009E487D" w:rsidRDefault="009E487D">
                  <w:pPr>
                    <w:spacing w:line="0" w:lineRule="atLeast"/>
                    <w:jc w:val="center"/>
                    <w:rPr>
                      <w:rFonts w:ascii="Palatino Linotype" w:hAnsi="Palatino Linotype" w:cs="Arial"/>
                      <w:b/>
                    </w:rPr>
                  </w:pPr>
                  <w:r>
                    <w:rPr>
                      <w:rFonts w:ascii="Palatino Linotype" w:hAnsi="Palatino Linotype" w:cs="Arial"/>
                      <w:b/>
                    </w:rPr>
                    <w:t>José Guadalupe Luna Hernández</w:t>
                  </w:r>
                </w:p>
                <w:p w14:paraId="49754B70" w14:textId="77777777" w:rsidR="009E487D" w:rsidRDefault="009E487D">
                  <w:pPr>
                    <w:spacing w:line="0" w:lineRule="atLeast"/>
                    <w:jc w:val="center"/>
                    <w:rPr>
                      <w:rFonts w:ascii="Palatino Linotype" w:hAnsi="Palatino Linotype" w:cs="Arial"/>
                    </w:rPr>
                  </w:pPr>
                  <w:r>
                    <w:rPr>
                      <w:rFonts w:ascii="Palatino Linotype" w:hAnsi="Palatino Linotype" w:cs="Arial"/>
                    </w:rPr>
                    <w:t>Comisionado</w:t>
                  </w:r>
                </w:p>
                <w:p w14:paraId="33DBF589" w14:textId="77777777" w:rsidR="009E487D" w:rsidRDefault="009E487D">
                  <w:pPr>
                    <w:spacing w:line="0" w:lineRule="atLeast"/>
                    <w:jc w:val="center"/>
                    <w:rPr>
                      <w:rFonts w:ascii="Palatino Linotype" w:hAnsi="Palatino Linotype" w:cs="Arial"/>
                      <w:b/>
                    </w:rPr>
                  </w:pPr>
                  <w:r>
                    <w:rPr>
                      <w:rFonts w:ascii="Palatino Linotype" w:hAnsi="Palatino Linotype" w:cs="Arial"/>
                      <w:b/>
                    </w:rPr>
                    <w:t>(RÚBRICA)</w:t>
                  </w:r>
                </w:p>
              </w:tc>
            </w:tr>
            <w:tr w:rsidR="009E487D" w14:paraId="25931BEA" w14:textId="77777777">
              <w:trPr>
                <w:jc w:val="center"/>
              </w:trPr>
              <w:tc>
                <w:tcPr>
                  <w:tcW w:w="5182" w:type="dxa"/>
                </w:tcPr>
                <w:p w14:paraId="4D22BBAD" w14:textId="77777777" w:rsidR="009E487D" w:rsidRDefault="009E487D">
                  <w:pPr>
                    <w:spacing w:line="0" w:lineRule="atLeast"/>
                    <w:jc w:val="center"/>
                    <w:rPr>
                      <w:rFonts w:ascii="Palatino Linotype" w:hAnsi="Palatino Linotype" w:cs="Arial"/>
                      <w:b/>
                    </w:rPr>
                  </w:pPr>
                </w:p>
                <w:p w14:paraId="74B55E6E" w14:textId="77777777" w:rsidR="009E487D" w:rsidRDefault="009E487D">
                  <w:pPr>
                    <w:spacing w:line="0" w:lineRule="atLeast"/>
                    <w:jc w:val="center"/>
                    <w:rPr>
                      <w:rFonts w:ascii="Palatino Linotype" w:hAnsi="Palatino Linotype" w:cs="Arial"/>
                      <w:b/>
                    </w:rPr>
                  </w:pPr>
                </w:p>
                <w:p w14:paraId="6CF4AB01" w14:textId="77777777" w:rsidR="009E487D" w:rsidRDefault="009E487D">
                  <w:pPr>
                    <w:spacing w:line="0" w:lineRule="atLeast"/>
                    <w:jc w:val="center"/>
                    <w:rPr>
                      <w:rFonts w:ascii="Palatino Linotype" w:hAnsi="Palatino Linotype" w:cs="Arial"/>
                      <w:b/>
                    </w:rPr>
                  </w:pPr>
                  <w:r>
                    <w:rPr>
                      <w:rFonts w:ascii="Palatino Linotype" w:hAnsi="Palatino Linotype" w:cs="Arial"/>
                      <w:b/>
                    </w:rPr>
                    <w:t>Javier Martínez Cruz</w:t>
                  </w:r>
                </w:p>
                <w:p w14:paraId="015127C0" w14:textId="77777777" w:rsidR="009E487D" w:rsidRDefault="009E487D">
                  <w:pPr>
                    <w:spacing w:line="0" w:lineRule="atLeast"/>
                    <w:jc w:val="center"/>
                    <w:rPr>
                      <w:rFonts w:ascii="Palatino Linotype" w:hAnsi="Palatino Linotype" w:cs="Arial"/>
                    </w:rPr>
                  </w:pPr>
                  <w:r>
                    <w:rPr>
                      <w:rFonts w:ascii="Palatino Linotype" w:hAnsi="Palatino Linotype" w:cs="Arial"/>
                    </w:rPr>
                    <w:t>Comisionado</w:t>
                  </w:r>
                </w:p>
                <w:p w14:paraId="216E90E5" w14:textId="77777777" w:rsidR="009E487D" w:rsidRDefault="009E487D">
                  <w:pPr>
                    <w:spacing w:line="0" w:lineRule="atLeast"/>
                    <w:jc w:val="center"/>
                    <w:rPr>
                      <w:rFonts w:ascii="Palatino Linotype" w:hAnsi="Palatino Linotype" w:cs="Arial"/>
                    </w:rPr>
                  </w:pPr>
                  <w:r>
                    <w:rPr>
                      <w:rFonts w:ascii="Palatino Linotype" w:hAnsi="Palatino Linotype" w:cs="Arial"/>
                      <w:b/>
                    </w:rPr>
                    <w:t>(RÚBRICA)</w:t>
                  </w:r>
                </w:p>
              </w:tc>
              <w:tc>
                <w:tcPr>
                  <w:tcW w:w="5058" w:type="dxa"/>
                </w:tcPr>
                <w:p w14:paraId="29B9781C" w14:textId="77777777" w:rsidR="009E487D" w:rsidRDefault="009E487D">
                  <w:pPr>
                    <w:spacing w:line="0" w:lineRule="atLeast"/>
                    <w:jc w:val="center"/>
                    <w:rPr>
                      <w:rFonts w:ascii="Palatino Linotype" w:hAnsi="Palatino Linotype" w:cs="Arial"/>
                      <w:b/>
                    </w:rPr>
                  </w:pPr>
                </w:p>
                <w:p w14:paraId="30422892" w14:textId="77777777" w:rsidR="009E487D" w:rsidRDefault="009E487D">
                  <w:pPr>
                    <w:spacing w:line="0" w:lineRule="atLeast"/>
                    <w:rPr>
                      <w:rFonts w:ascii="Palatino Linotype" w:hAnsi="Palatino Linotype" w:cs="Arial"/>
                      <w:b/>
                    </w:rPr>
                  </w:pPr>
                </w:p>
                <w:p w14:paraId="751B2906" w14:textId="77777777" w:rsidR="009E487D" w:rsidRDefault="009E487D">
                  <w:pPr>
                    <w:spacing w:line="0" w:lineRule="atLeast"/>
                    <w:jc w:val="center"/>
                    <w:rPr>
                      <w:rFonts w:ascii="Palatino Linotype" w:hAnsi="Palatino Linotype" w:cs="Arial"/>
                      <w:b/>
                    </w:rPr>
                  </w:pPr>
                  <w:r>
                    <w:rPr>
                      <w:rFonts w:ascii="Palatino Linotype" w:hAnsi="Palatino Linotype" w:cs="Arial"/>
                      <w:b/>
                    </w:rPr>
                    <w:t>Luis Gustavo Parra Noriega</w:t>
                  </w:r>
                </w:p>
                <w:p w14:paraId="2E01D007" w14:textId="77777777" w:rsidR="009E487D" w:rsidRDefault="009E487D">
                  <w:pPr>
                    <w:spacing w:line="0" w:lineRule="atLeast"/>
                    <w:jc w:val="center"/>
                    <w:rPr>
                      <w:rFonts w:ascii="Palatino Linotype" w:hAnsi="Palatino Linotype" w:cs="Arial"/>
                    </w:rPr>
                  </w:pPr>
                  <w:r>
                    <w:rPr>
                      <w:rFonts w:ascii="Palatino Linotype" w:hAnsi="Palatino Linotype" w:cs="Arial"/>
                    </w:rPr>
                    <w:t>Comisionado</w:t>
                  </w:r>
                </w:p>
                <w:p w14:paraId="16967855" w14:textId="77777777" w:rsidR="009E487D" w:rsidRDefault="009E487D">
                  <w:pPr>
                    <w:spacing w:line="0" w:lineRule="atLeast"/>
                    <w:jc w:val="center"/>
                    <w:rPr>
                      <w:rFonts w:ascii="Palatino Linotype" w:hAnsi="Palatino Linotype" w:cs="Arial"/>
                      <w:b/>
                    </w:rPr>
                  </w:pPr>
                  <w:r>
                    <w:rPr>
                      <w:rFonts w:ascii="Palatino Linotype" w:hAnsi="Palatino Linotype" w:cs="Arial"/>
                      <w:b/>
                    </w:rPr>
                    <w:t>(RÚBRICA)</w:t>
                  </w:r>
                </w:p>
              </w:tc>
            </w:tr>
            <w:tr w:rsidR="009E487D" w14:paraId="16121EAD" w14:textId="77777777">
              <w:trPr>
                <w:jc w:val="center"/>
              </w:trPr>
              <w:tc>
                <w:tcPr>
                  <w:tcW w:w="10240" w:type="dxa"/>
                  <w:gridSpan w:val="2"/>
                </w:tcPr>
                <w:p w14:paraId="17A29AFB" w14:textId="77777777" w:rsidR="009E487D" w:rsidRDefault="009E487D">
                  <w:pPr>
                    <w:tabs>
                      <w:tab w:val="left" w:pos="3720"/>
                    </w:tabs>
                    <w:spacing w:line="0" w:lineRule="atLeast"/>
                    <w:rPr>
                      <w:rFonts w:ascii="Palatino Linotype" w:hAnsi="Palatino Linotype" w:cs="Arial"/>
                      <w:b/>
                    </w:rPr>
                  </w:pPr>
                  <w:r>
                    <w:rPr>
                      <w:rFonts w:ascii="Palatino Linotype" w:hAnsi="Palatino Linotype" w:cs="Arial"/>
                      <w:b/>
                    </w:rPr>
                    <w:tab/>
                  </w:r>
                </w:p>
                <w:p w14:paraId="7896514C" w14:textId="77777777" w:rsidR="009E487D" w:rsidRDefault="009E487D">
                  <w:pPr>
                    <w:spacing w:line="0" w:lineRule="atLeast"/>
                    <w:jc w:val="center"/>
                    <w:rPr>
                      <w:rFonts w:ascii="Palatino Linotype" w:hAnsi="Palatino Linotype" w:cs="Arial"/>
                      <w:b/>
                    </w:rPr>
                  </w:pPr>
                  <w:r>
                    <w:rPr>
                      <w:rFonts w:ascii="Palatino Linotype" w:hAnsi="Palatino Linotype" w:cs="Arial"/>
                      <w:b/>
                    </w:rPr>
                    <w:t>Alexis Tapia Ramírez</w:t>
                  </w:r>
                </w:p>
                <w:p w14:paraId="39B9BBD5" w14:textId="77777777" w:rsidR="009E487D" w:rsidRDefault="009E487D">
                  <w:pPr>
                    <w:spacing w:line="0" w:lineRule="atLeast"/>
                    <w:jc w:val="center"/>
                    <w:rPr>
                      <w:rFonts w:ascii="Palatino Linotype" w:hAnsi="Palatino Linotype" w:cs="Arial"/>
                    </w:rPr>
                  </w:pPr>
                  <w:r>
                    <w:rPr>
                      <w:rFonts w:ascii="Palatino Linotype" w:hAnsi="Palatino Linotype" w:cs="Arial"/>
                    </w:rPr>
                    <w:t>Secretario Técnico del Pleno</w:t>
                  </w:r>
                </w:p>
                <w:p w14:paraId="2567B186" w14:textId="77777777" w:rsidR="009E487D" w:rsidRDefault="009E487D">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502F80C7" w14:textId="77777777" w:rsidR="009E487D" w:rsidRDefault="009E487D">
            <w:pPr>
              <w:jc w:val="both"/>
              <w:rPr>
                <w:rFonts w:ascii="Palatino Linotype" w:hAnsi="Palatino Linotype" w:cs="Arial"/>
                <w:lang w:val="es-ES"/>
              </w:rPr>
            </w:pPr>
          </w:p>
        </w:tc>
      </w:tr>
    </w:tbl>
    <w:p w14:paraId="76AC5FDA" w14:textId="23F33FAE" w:rsidR="00466932" w:rsidRPr="009E487D" w:rsidRDefault="009E487D" w:rsidP="009E487D">
      <w:pPr>
        <w:tabs>
          <w:tab w:val="left" w:pos="567"/>
        </w:tabs>
        <w:spacing w:before="240" w:after="240" w:line="360" w:lineRule="auto"/>
        <w:jc w:val="both"/>
        <w:rPr>
          <w:rFonts w:ascii="Palatino Linotype" w:hAnsi="Palatino Linotype" w:cs="Arial"/>
          <w:lang w:eastAsia="es-ES"/>
        </w:rPr>
      </w:pPr>
      <w:r>
        <w:rPr>
          <w:rFonts w:ascii="Palatino Linotype" w:eastAsia="Times New Roman" w:hAnsi="Palatino Linotype" w:cs="Arial"/>
        </w:rPr>
        <w:t xml:space="preserve">Esta hoja corresponde a la resolución </w:t>
      </w:r>
      <w:r>
        <w:rPr>
          <w:rFonts w:ascii="Palatino Linotype" w:hAnsi="Palatino Linotype"/>
        </w:rPr>
        <w:t>fecha  veintiséis (26) de agosto de dos mil veinte</w:t>
      </w:r>
      <w:r>
        <w:rPr>
          <w:rFonts w:ascii="Palatino Linotype" w:eastAsia="Times New Roman" w:hAnsi="Palatino Linotype" w:cs="Arial"/>
        </w:rPr>
        <w:t xml:space="preserve"> emitida en el recurso de revisión </w:t>
      </w:r>
      <w:r>
        <w:rPr>
          <w:rFonts w:ascii="Palatino Linotype" w:hAnsi="Palatino Linotype" w:cs="Arial"/>
          <w:b/>
          <w:bCs/>
          <w:lang w:eastAsia="es-MX"/>
        </w:rPr>
        <w:t>01223/INFOEM/IP/RR/2020</w:t>
      </w:r>
    </w:p>
    <w:sectPr w:rsidR="00466932" w:rsidRPr="009E487D" w:rsidSect="009A4582">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CAA9" w14:textId="77777777" w:rsidR="00A132C4" w:rsidRDefault="00A132C4" w:rsidP="00792776">
      <w:pPr>
        <w:spacing w:after="0" w:line="240" w:lineRule="auto"/>
      </w:pPr>
      <w:r>
        <w:separator/>
      </w:r>
    </w:p>
  </w:endnote>
  <w:endnote w:type="continuationSeparator" w:id="0">
    <w:p w14:paraId="6A18F641" w14:textId="77777777" w:rsidR="00A132C4" w:rsidRDefault="00A132C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538F4E2" w14:textId="77777777" w:rsidR="00705005" w:rsidRPr="00883450" w:rsidRDefault="00705005"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75BC9">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75BC9">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14:paraId="25178621" w14:textId="77777777" w:rsidR="00705005" w:rsidRDefault="007050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DC7B" w14:textId="77777777" w:rsidR="00705005" w:rsidRPr="00883450" w:rsidRDefault="00705005"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75BC9" w:rsidRPr="00A75BC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75BC9" w:rsidRPr="00A75BC9">
      <w:rPr>
        <w:rFonts w:ascii="Palatino Linotype" w:hAnsi="Palatino Linotype"/>
        <w:noProof/>
        <w:lang w:val="es-ES"/>
      </w:rPr>
      <w:t>32</w:t>
    </w:r>
    <w:r w:rsidRPr="00883450">
      <w:rPr>
        <w:rFonts w:ascii="Palatino Linotype" w:hAnsi="Palatino Linotype"/>
      </w:rPr>
      <w:fldChar w:fldCharType="end"/>
    </w:r>
  </w:p>
  <w:p w14:paraId="56F226BC" w14:textId="77777777" w:rsidR="00705005" w:rsidRPr="00883450" w:rsidRDefault="00705005">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FF9C3" w14:textId="77777777" w:rsidR="00A132C4" w:rsidRDefault="00A132C4" w:rsidP="00792776">
      <w:pPr>
        <w:spacing w:after="0" w:line="240" w:lineRule="auto"/>
      </w:pPr>
      <w:r>
        <w:separator/>
      </w:r>
    </w:p>
  </w:footnote>
  <w:footnote w:type="continuationSeparator" w:id="0">
    <w:p w14:paraId="3E1D9AED" w14:textId="77777777" w:rsidR="00A132C4" w:rsidRDefault="00A132C4" w:rsidP="00792776">
      <w:pPr>
        <w:spacing w:after="0" w:line="240" w:lineRule="auto"/>
      </w:pPr>
      <w:r>
        <w:continuationSeparator/>
      </w:r>
    </w:p>
  </w:footnote>
  <w:footnote w:id="1">
    <w:p w14:paraId="0A737662" w14:textId="77777777" w:rsidR="00466932" w:rsidRDefault="00466932" w:rsidP="00466932">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BBA0" w14:textId="021CC66E" w:rsidR="009E487D" w:rsidRDefault="00A132C4">
    <w:pPr>
      <w:pStyle w:val="Encabezado"/>
    </w:pPr>
    <w:r>
      <w:rPr>
        <w:noProof/>
        <w:lang w:eastAsia="es-MX"/>
      </w:rPr>
      <w:pict w14:anchorId="24F51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903563"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2A03" w14:textId="6A65E423" w:rsidR="00705005" w:rsidRDefault="00A132C4">
    <w:pPr>
      <w:pStyle w:val="Encabezado"/>
    </w:pPr>
    <w:r>
      <w:rPr>
        <w:noProof/>
        <w:lang w:eastAsia="es-MX"/>
      </w:rPr>
      <w:pict w14:anchorId="61EDF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903564"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14:paraId="2778C2EE" w14:textId="77777777" w:rsidR="00705005" w:rsidRDefault="00705005"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705005" w:rsidRPr="00EF13C1" w14:paraId="2083CCDD" w14:textId="77777777" w:rsidTr="00E562CA">
      <w:trPr>
        <w:trHeight w:val="138"/>
      </w:trPr>
      <w:tc>
        <w:tcPr>
          <w:tcW w:w="2552" w:type="dxa"/>
          <w:vAlign w:val="center"/>
        </w:tcPr>
        <w:p w14:paraId="5EDAF874" w14:textId="77777777" w:rsidR="00705005" w:rsidRPr="00EF13C1" w:rsidRDefault="00705005"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117A6BBC" w14:textId="77777777" w:rsidR="00705005" w:rsidRPr="005176BA" w:rsidRDefault="00705005"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01223/INFOEM/IP/RR/2020</w:t>
          </w:r>
        </w:p>
      </w:tc>
    </w:tr>
    <w:tr w:rsidR="00705005" w:rsidRPr="00EF13C1" w14:paraId="57078BA9" w14:textId="77777777" w:rsidTr="00E562CA">
      <w:trPr>
        <w:trHeight w:val="321"/>
      </w:trPr>
      <w:tc>
        <w:tcPr>
          <w:tcW w:w="2552" w:type="dxa"/>
          <w:vAlign w:val="center"/>
        </w:tcPr>
        <w:p w14:paraId="7B56EB49" w14:textId="77777777" w:rsidR="00705005" w:rsidRPr="00EF13C1" w:rsidRDefault="00705005"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508D47C7" w14:textId="77777777" w:rsidR="00705005" w:rsidRPr="00EF13C1" w:rsidRDefault="00705005" w:rsidP="00A27248">
          <w:pPr>
            <w:pStyle w:val="Encabezado"/>
            <w:ind w:left="-19"/>
            <w:jc w:val="right"/>
            <w:rPr>
              <w:rFonts w:ascii="Palatino Linotype" w:hAnsi="Palatino Linotype"/>
              <w:b/>
              <w:sz w:val="22"/>
              <w:szCs w:val="22"/>
            </w:rPr>
          </w:pPr>
          <w:r>
            <w:rPr>
              <w:rFonts w:ascii="Palatino Linotype" w:hAnsi="Palatino Linotype"/>
              <w:b/>
            </w:rPr>
            <w:t>Secretaría de Educación</w:t>
          </w:r>
        </w:p>
      </w:tc>
    </w:tr>
    <w:tr w:rsidR="00705005" w:rsidRPr="00EF13C1" w14:paraId="2F18F6D3" w14:textId="77777777" w:rsidTr="00E562CA">
      <w:trPr>
        <w:trHeight w:val="321"/>
      </w:trPr>
      <w:tc>
        <w:tcPr>
          <w:tcW w:w="2552" w:type="dxa"/>
          <w:vAlign w:val="center"/>
        </w:tcPr>
        <w:p w14:paraId="5785C196" w14:textId="77777777" w:rsidR="00705005" w:rsidRPr="00EF13C1" w:rsidRDefault="00705005"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4160869C" w14:textId="77777777" w:rsidR="00705005" w:rsidRPr="00EF13C1" w:rsidRDefault="00705005"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BC1C28F" w14:textId="77777777" w:rsidR="00705005" w:rsidRDefault="00705005"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E2B6" w14:textId="28748576" w:rsidR="00705005" w:rsidRDefault="00A132C4" w:rsidP="009A4582">
    <w:pPr>
      <w:pStyle w:val="Encabezado"/>
      <w:tabs>
        <w:tab w:val="left" w:pos="3103"/>
      </w:tabs>
    </w:pPr>
    <w:r>
      <w:rPr>
        <w:noProof/>
        <w:lang w:eastAsia="es-MX"/>
      </w:rPr>
      <w:pict w14:anchorId="1930D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903562" o:spid="_x0000_s2049" type="#_x0000_t75" alt="resolución" style="position:absolute;margin-left:-85.15pt;margin-top:-119.6pt;width:609.4pt;height:793.75pt;z-index:-251658240;mso-wrap-edited:f;mso-width-percent:0;mso-height-percent:0;mso-position-horizontal-relative:margin;mso-position-vertical-relative:margin;mso-width-percent:0;mso-height-percent:0" o:allowincell="f">
          <v:imagedata r:id="rId1" o:title="resolución"/>
          <w10:wrap anchorx="margin" anchory="margin"/>
        </v:shape>
      </w:pict>
    </w:r>
    <w:r w:rsidR="00705005">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705005" w:rsidRPr="005176BA" w14:paraId="3CB75118" w14:textId="77777777" w:rsidTr="00E562CA">
      <w:trPr>
        <w:trHeight w:val="278"/>
      </w:trPr>
      <w:tc>
        <w:tcPr>
          <w:tcW w:w="2667" w:type="dxa"/>
          <w:shd w:val="clear" w:color="auto" w:fill="FFFFFF" w:themeFill="background1"/>
        </w:tcPr>
        <w:p w14:paraId="50A517CA" w14:textId="77777777" w:rsidR="00705005" w:rsidRPr="005176BA" w:rsidRDefault="00705005"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688E78A5" w14:textId="77777777" w:rsidR="00705005" w:rsidRPr="005176BA" w:rsidRDefault="00705005" w:rsidP="00A91771">
          <w:pPr>
            <w:jc w:val="right"/>
            <w:rPr>
              <w:rFonts w:ascii="Palatino Linotype" w:hAnsi="Palatino Linotype"/>
              <w:b/>
            </w:rPr>
          </w:pPr>
          <w:r>
            <w:rPr>
              <w:rFonts w:ascii="Palatino Linotype" w:hAnsi="Palatino Linotype" w:cs="Arial"/>
              <w:b/>
              <w:bCs/>
              <w:lang w:eastAsia="es-MX"/>
            </w:rPr>
            <w:t>01223/INFOEM/IP/RR/2020</w:t>
          </w:r>
        </w:p>
      </w:tc>
    </w:tr>
    <w:tr w:rsidR="00705005" w:rsidRPr="005176BA" w14:paraId="00415B7D" w14:textId="77777777" w:rsidTr="00E562CA">
      <w:tc>
        <w:tcPr>
          <w:tcW w:w="2667" w:type="dxa"/>
          <w:shd w:val="clear" w:color="auto" w:fill="FFFFFF" w:themeFill="background1"/>
        </w:tcPr>
        <w:p w14:paraId="5FAEE8EC" w14:textId="77777777" w:rsidR="00705005" w:rsidRPr="005176BA" w:rsidRDefault="00705005"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542A9274" w14:textId="548B3FF6" w:rsidR="00705005" w:rsidRPr="005176BA" w:rsidRDefault="00E9041C" w:rsidP="00A91771">
          <w:pPr>
            <w:jc w:val="right"/>
            <w:rPr>
              <w:rFonts w:ascii="Palatino Linotype" w:hAnsi="Palatino Linotype"/>
              <w:b/>
            </w:rPr>
          </w:pPr>
          <w:r w:rsidRPr="00E9041C">
            <w:rPr>
              <w:rFonts w:ascii="Palatino Linotype" w:hAnsi="Palatino Linotype"/>
              <w:b/>
              <w:highlight w:val="black"/>
            </w:rPr>
            <w:t>*********************************</w:t>
          </w:r>
        </w:p>
      </w:tc>
    </w:tr>
    <w:tr w:rsidR="00705005" w:rsidRPr="005176BA" w14:paraId="7A8EAA14" w14:textId="77777777" w:rsidTr="00E562CA">
      <w:tc>
        <w:tcPr>
          <w:tcW w:w="2667" w:type="dxa"/>
          <w:shd w:val="clear" w:color="auto" w:fill="FFFFFF" w:themeFill="background1"/>
        </w:tcPr>
        <w:p w14:paraId="665F7ABD" w14:textId="77777777" w:rsidR="00705005" w:rsidRPr="005176BA" w:rsidRDefault="00705005"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77F48491" w14:textId="77777777" w:rsidR="00705005" w:rsidRPr="005176BA" w:rsidRDefault="00705005" w:rsidP="00A27248">
          <w:pPr>
            <w:ind w:left="-376"/>
            <w:jc w:val="right"/>
            <w:rPr>
              <w:rFonts w:ascii="Palatino Linotype" w:hAnsi="Palatino Linotype"/>
              <w:b/>
            </w:rPr>
          </w:pPr>
          <w:r>
            <w:rPr>
              <w:rFonts w:ascii="Palatino Linotype" w:hAnsi="Palatino Linotype"/>
              <w:b/>
            </w:rPr>
            <w:t xml:space="preserve">Secretaría de Educación  </w:t>
          </w:r>
        </w:p>
      </w:tc>
    </w:tr>
    <w:tr w:rsidR="00705005" w:rsidRPr="005176BA" w14:paraId="7E3EAAC7" w14:textId="77777777" w:rsidTr="00E562CA">
      <w:tc>
        <w:tcPr>
          <w:tcW w:w="2667" w:type="dxa"/>
          <w:shd w:val="clear" w:color="auto" w:fill="FFFFFF" w:themeFill="background1"/>
        </w:tcPr>
        <w:p w14:paraId="4E1FC7C3" w14:textId="77777777" w:rsidR="00705005" w:rsidRPr="005176BA" w:rsidRDefault="00705005"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43F5F7A" w14:textId="77777777" w:rsidR="00705005" w:rsidRPr="005176BA" w:rsidRDefault="00705005"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452A7DDE" w14:textId="77777777" w:rsidR="00705005" w:rsidRDefault="00705005"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DF16F36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F7CE56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1"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17"/>
  </w:num>
  <w:num w:numId="4">
    <w:abstractNumId w:val="10"/>
  </w:num>
  <w:num w:numId="5">
    <w:abstractNumId w:val="11"/>
  </w:num>
  <w:num w:numId="6">
    <w:abstractNumId w:val="0"/>
  </w:num>
  <w:num w:numId="7">
    <w:abstractNumId w:val="13"/>
  </w:num>
  <w:num w:numId="8">
    <w:abstractNumId w:val="2"/>
  </w:num>
  <w:num w:numId="9">
    <w:abstractNumId w:val="6"/>
  </w:num>
  <w:num w:numId="10">
    <w:abstractNumId w:val="22"/>
  </w:num>
  <w:num w:numId="11">
    <w:abstractNumId w:val="20"/>
  </w:num>
  <w:num w:numId="12">
    <w:abstractNumId w:val="20"/>
    <w:lvlOverride w:ilvl="0">
      <w:startOverride w:val="2"/>
    </w:lvlOverride>
  </w:num>
  <w:num w:numId="13">
    <w:abstractNumId w:val="20"/>
    <w:lvlOverride w:ilvl="0">
      <w:startOverride w:val="3"/>
    </w:lvlOverride>
  </w:num>
  <w:num w:numId="14">
    <w:abstractNumId w:val="20"/>
    <w:lvlOverride w:ilvl="0">
      <w:startOverride w:val="4"/>
    </w:lvlOverride>
  </w:num>
  <w:num w:numId="15">
    <w:abstractNumId w:val="20"/>
    <w:lvlOverride w:ilvl="0">
      <w:startOverride w:val="5"/>
    </w:lvlOverride>
  </w:num>
  <w:num w:numId="16">
    <w:abstractNumId w:val="15"/>
  </w:num>
  <w:num w:numId="17">
    <w:abstractNumId w:val="12"/>
  </w:num>
  <w:num w:numId="18">
    <w:abstractNumId w:val="9"/>
  </w:num>
  <w:num w:numId="19">
    <w:abstractNumId w:val="18"/>
  </w:num>
  <w:num w:numId="20">
    <w:abstractNumId w:val="5"/>
  </w:num>
  <w:num w:numId="21">
    <w:abstractNumId w:val="1"/>
  </w:num>
  <w:num w:numId="22">
    <w:abstractNumId w:val="23"/>
  </w:num>
  <w:num w:numId="23">
    <w:abstractNumId w:val="3"/>
  </w:num>
  <w:num w:numId="24">
    <w:abstractNumId w:val="7"/>
  </w:num>
  <w:num w:numId="25">
    <w:abstractNumId w:val="21"/>
  </w:num>
  <w:num w:numId="26">
    <w:abstractNumId w:val="14"/>
  </w:num>
  <w:num w:numId="27">
    <w:abstractNumId w:val="19"/>
  </w:num>
  <w:num w:numId="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3721"/>
    <w:rsid w:val="0000431D"/>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2801"/>
    <w:rsid w:val="00056204"/>
    <w:rsid w:val="000571D7"/>
    <w:rsid w:val="00060857"/>
    <w:rsid w:val="000628ED"/>
    <w:rsid w:val="000631A9"/>
    <w:rsid w:val="000637AA"/>
    <w:rsid w:val="000677C1"/>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0EB3"/>
    <w:rsid w:val="00141821"/>
    <w:rsid w:val="00141BDA"/>
    <w:rsid w:val="00143016"/>
    <w:rsid w:val="00145E3E"/>
    <w:rsid w:val="00146414"/>
    <w:rsid w:val="00147141"/>
    <w:rsid w:val="0015157B"/>
    <w:rsid w:val="00152A54"/>
    <w:rsid w:val="00152B52"/>
    <w:rsid w:val="00153924"/>
    <w:rsid w:val="00163316"/>
    <w:rsid w:val="0016449B"/>
    <w:rsid w:val="001655F5"/>
    <w:rsid w:val="001656F1"/>
    <w:rsid w:val="00167344"/>
    <w:rsid w:val="00171207"/>
    <w:rsid w:val="0017140F"/>
    <w:rsid w:val="0017151B"/>
    <w:rsid w:val="00174971"/>
    <w:rsid w:val="001754B1"/>
    <w:rsid w:val="00181E44"/>
    <w:rsid w:val="0019022A"/>
    <w:rsid w:val="00190B36"/>
    <w:rsid w:val="00193B5C"/>
    <w:rsid w:val="00196B6A"/>
    <w:rsid w:val="00196F52"/>
    <w:rsid w:val="0019761F"/>
    <w:rsid w:val="001B12E8"/>
    <w:rsid w:val="001B28F9"/>
    <w:rsid w:val="001B3A28"/>
    <w:rsid w:val="001B625E"/>
    <w:rsid w:val="001C18D2"/>
    <w:rsid w:val="001C263E"/>
    <w:rsid w:val="001C2FE0"/>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4C4F"/>
    <w:rsid w:val="00232FEC"/>
    <w:rsid w:val="00233A15"/>
    <w:rsid w:val="00234EBF"/>
    <w:rsid w:val="0023622E"/>
    <w:rsid w:val="0023760B"/>
    <w:rsid w:val="00240779"/>
    <w:rsid w:val="0024202C"/>
    <w:rsid w:val="00244765"/>
    <w:rsid w:val="0024486E"/>
    <w:rsid w:val="00263F82"/>
    <w:rsid w:val="002640DE"/>
    <w:rsid w:val="0026441B"/>
    <w:rsid w:val="00264F37"/>
    <w:rsid w:val="002704F5"/>
    <w:rsid w:val="0027056C"/>
    <w:rsid w:val="00273142"/>
    <w:rsid w:val="00273AAB"/>
    <w:rsid w:val="00274C4E"/>
    <w:rsid w:val="00275FB3"/>
    <w:rsid w:val="0027789C"/>
    <w:rsid w:val="002811EE"/>
    <w:rsid w:val="00285900"/>
    <w:rsid w:val="00291EC4"/>
    <w:rsid w:val="002921DD"/>
    <w:rsid w:val="00292AA6"/>
    <w:rsid w:val="00297B85"/>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220C"/>
    <w:rsid w:val="00303A99"/>
    <w:rsid w:val="003040B9"/>
    <w:rsid w:val="0030413B"/>
    <w:rsid w:val="003044DA"/>
    <w:rsid w:val="00314F26"/>
    <w:rsid w:val="003151E5"/>
    <w:rsid w:val="00315476"/>
    <w:rsid w:val="00315BF5"/>
    <w:rsid w:val="003222D0"/>
    <w:rsid w:val="0032356A"/>
    <w:rsid w:val="00323F76"/>
    <w:rsid w:val="0032530A"/>
    <w:rsid w:val="00327F6E"/>
    <w:rsid w:val="003313A9"/>
    <w:rsid w:val="00334F1C"/>
    <w:rsid w:val="003354FC"/>
    <w:rsid w:val="00336C1B"/>
    <w:rsid w:val="00351415"/>
    <w:rsid w:val="00354158"/>
    <w:rsid w:val="00354999"/>
    <w:rsid w:val="00355CC3"/>
    <w:rsid w:val="00357067"/>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6E13"/>
    <w:rsid w:val="003F7F26"/>
    <w:rsid w:val="00402909"/>
    <w:rsid w:val="00404C2B"/>
    <w:rsid w:val="004068F4"/>
    <w:rsid w:val="00415B60"/>
    <w:rsid w:val="00417265"/>
    <w:rsid w:val="00417B79"/>
    <w:rsid w:val="0042167E"/>
    <w:rsid w:val="004277E6"/>
    <w:rsid w:val="0043504A"/>
    <w:rsid w:val="004373F9"/>
    <w:rsid w:val="0044435F"/>
    <w:rsid w:val="00450D60"/>
    <w:rsid w:val="00452DD1"/>
    <w:rsid w:val="00453580"/>
    <w:rsid w:val="00454AFA"/>
    <w:rsid w:val="00456131"/>
    <w:rsid w:val="0045789A"/>
    <w:rsid w:val="004605D3"/>
    <w:rsid w:val="00463D43"/>
    <w:rsid w:val="004646D9"/>
    <w:rsid w:val="004653A7"/>
    <w:rsid w:val="00466932"/>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2536F"/>
    <w:rsid w:val="00534CBE"/>
    <w:rsid w:val="005377B9"/>
    <w:rsid w:val="00544BAE"/>
    <w:rsid w:val="00547A87"/>
    <w:rsid w:val="00553DD2"/>
    <w:rsid w:val="005541A3"/>
    <w:rsid w:val="00555FAD"/>
    <w:rsid w:val="005563D9"/>
    <w:rsid w:val="005617EA"/>
    <w:rsid w:val="005627B0"/>
    <w:rsid w:val="0056343A"/>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2340"/>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026"/>
    <w:rsid w:val="006C4663"/>
    <w:rsid w:val="006D00D3"/>
    <w:rsid w:val="006D0FB6"/>
    <w:rsid w:val="006D146D"/>
    <w:rsid w:val="006E77A3"/>
    <w:rsid w:val="006E7900"/>
    <w:rsid w:val="006F025F"/>
    <w:rsid w:val="006F2DF0"/>
    <w:rsid w:val="006F4AFE"/>
    <w:rsid w:val="006F5BB3"/>
    <w:rsid w:val="00703547"/>
    <w:rsid w:val="00704A38"/>
    <w:rsid w:val="00704FC1"/>
    <w:rsid w:val="00705005"/>
    <w:rsid w:val="0070716A"/>
    <w:rsid w:val="00710CE2"/>
    <w:rsid w:val="00714B7A"/>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3AB1"/>
    <w:rsid w:val="007D5D25"/>
    <w:rsid w:val="007E0079"/>
    <w:rsid w:val="007E1D67"/>
    <w:rsid w:val="007E2B4C"/>
    <w:rsid w:val="007E362F"/>
    <w:rsid w:val="007E3B94"/>
    <w:rsid w:val="007E4D1C"/>
    <w:rsid w:val="007E4E22"/>
    <w:rsid w:val="007F0AC5"/>
    <w:rsid w:val="007F3526"/>
    <w:rsid w:val="007F387A"/>
    <w:rsid w:val="007F70A4"/>
    <w:rsid w:val="00800744"/>
    <w:rsid w:val="00801451"/>
    <w:rsid w:val="00805D08"/>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1473"/>
    <w:rsid w:val="00852890"/>
    <w:rsid w:val="00852EC1"/>
    <w:rsid w:val="00854C30"/>
    <w:rsid w:val="00857A40"/>
    <w:rsid w:val="0086565D"/>
    <w:rsid w:val="008679FC"/>
    <w:rsid w:val="00870BA2"/>
    <w:rsid w:val="00871F02"/>
    <w:rsid w:val="00871F55"/>
    <w:rsid w:val="00873107"/>
    <w:rsid w:val="0087682B"/>
    <w:rsid w:val="00877158"/>
    <w:rsid w:val="00883B38"/>
    <w:rsid w:val="0088496E"/>
    <w:rsid w:val="0088635D"/>
    <w:rsid w:val="008870CA"/>
    <w:rsid w:val="00887109"/>
    <w:rsid w:val="00887614"/>
    <w:rsid w:val="00887A83"/>
    <w:rsid w:val="00890E4A"/>
    <w:rsid w:val="00892202"/>
    <w:rsid w:val="00893643"/>
    <w:rsid w:val="00896CC9"/>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13F26"/>
    <w:rsid w:val="00914A08"/>
    <w:rsid w:val="00915068"/>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487D"/>
    <w:rsid w:val="009E689B"/>
    <w:rsid w:val="009E6F3D"/>
    <w:rsid w:val="009E7245"/>
    <w:rsid w:val="009E7AC9"/>
    <w:rsid w:val="009F1868"/>
    <w:rsid w:val="009F4560"/>
    <w:rsid w:val="009F52A7"/>
    <w:rsid w:val="009F5E1C"/>
    <w:rsid w:val="00A00A77"/>
    <w:rsid w:val="00A0112A"/>
    <w:rsid w:val="00A06AAF"/>
    <w:rsid w:val="00A070E0"/>
    <w:rsid w:val="00A073E0"/>
    <w:rsid w:val="00A132C4"/>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5BC9"/>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6A7D"/>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4FB7"/>
    <w:rsid w:val="00B5525E"/>
    <w:rsid w:val="00B63653"/>
    <w:rsid w:val="00B6542A"/>
    <w:rsid w:val="00B65F22"/>
    <w:rsid w:val="00B76C22"/>
    <w:rsid w:val="00B7792E"/>
    <w:rsid w:val="00B80446"/>
    <w:rsid w:val="00B85136"/>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706"/>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56BDD"/>
    <w:rsid w:val="00D57108"/>
    <w:rsid w:val="00D60350"/>
    <w:rsid w:val="00D60C42"/>
    <w:rsid w:val="00D60F78"/>
    <w:rsid w:val="00D62954"/>
    <w:rsid w:val="00D6300C"/>
    <w:rsid w:val="00D64DD8"/>
    <w:rsid w:val="00D64E1D"/>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5283"/>
    <w:rsid w:val="00E76AC7"/>
    <w:rsid w:val="00E834F6"/>
    <w:rsid w:val="00E85E6D"/>
    <w:rsid w:val="00E9041C"/>
    <w:rsid w:val="00E93981"/>
    <w:rsid w:val="00E950E2"/>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C6EBE"/>
    <w:rsid w:val="00ED1828"/>
    <w:rsid w:val="00ED3147"/>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D2223"/>
    <w:rsid w:val="00FD701E"/>
    <w:rsid w:val="00FE19D4"/>
    <w:rsid w:val="00FE2741"/>
    <w:rsid w:val="00FE2BAB"/>
    <w:rsid w:val="00FE458E"/>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96A0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con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33743778">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462715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00210430">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396274868">
      <w:bodyDiv w:val="1"/>
      <w:marLeft w:val="0"/>
      <w:marRight w:val="0"/>
      <w:marTop w:val="0"/>
      <w:marBottom w:val="0"/>
      <w:divBdr>
        <w:top w:val="none" w:sz="0" w:space="0" w:color="auto"/>
        <w:left w:val="none" w:sz="0" w:space="0" w:color="auto"/>
        <w:bottom w:val="none" w:sz="0" w:space="0" w:color="auto"/>
        <w:right w:val="none" w:sz="0" w:space="0" w:color="auto"/>
      </w:divBdr>
    </w:div>
    <w:div w:id="1435245377">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7623311">
      <w:bodyDiv w:val="1"/>
      <w:marLeft w:val="0"/>
      <w:marRight w:val="0"/>
      <w:marTop w:val="0"/>
      <w:marBottom w:val="0"/>
      <w:divBdr>
        <w:top w:val="none" w:sz="0" w:space="0" w:color="auto"/>
        <w:left w:val="none" w:sz="0" w:space="0" w:color="auto"/>
        <w:bottom w:val="none" w:sz="0" w:space="0" w:color="auto"/>
        <w:right w:val="none" w:sz="0" w:space="0" w:color="auto"/>
      </w:divBdr>
      <w:divsChild>
        <w:div w:id="255796162">
          <w:marLeft w:val="0"/>
          <w:marRight w:val="0"/>
          <w:marTop w:val="0"/>
          <w:marBottom w:val="0"/>
          <w:divBdr>
            <w:top w:val="none" w:sz="0" w:space="0" w:color="auto"/>
            <w:left w:val="none" w:sz="0" w:space="0" w:color="auto"/>
            <w:bottom w:val="none" w:sz="0" w:space="0" w:color="auto"/>
            <w:right w:val="none" w:sz="0" w:space="0" w:color="auto"/>
          </w:divBdr>
        </w:div>
      </w:divsChild>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59268040">
      <w:bodyDiv w:val="1"/>
      <w:marLeft w:val="0"/>
      <w:marRight w:val="0"/>
      <w:marTop w:val="0"/>
      <w:marBottom w:val="0"/>
      <w:divBdr>
        <w:top w:val="none" w:sz="0" w:space="0" w:color="auto"/>
        <w:left w:val="none" w:sz="0" w:space="0" w:color="auto"/>
        <w:bottom w:val="none" w:sz="0" w:space="0" w:color="auto"/>
        <w:right w:val="none" w:sz="0" w:space="0" w:color="auto"/>
      </w:divBdr>
    </w:div>
    <w:div w:id="1675372564">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A06CA-FBDD-4940-8A1E-A335599F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6604</Words>
  <Characters>35070</Characters>
  <Application>Microsoft Office Word</Application>
  <DocSecurity>0</DocSecurity>
  <Lines>835</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2</cp:revision>
  <cp:lastPrinted>2018-10-26T01:30:00Z</cp:lastPrinted>
  <dcterms:created xsi:type="dcterms:W3CDTF">2020-10-13T13:47:00Z</dcterms:created>
  <dcterms:modified xsi:type="dcterms:W3CDTF">2020-10-13T13:47:00Z</dcterms:modified>
</cp:coreProperties>
</file>