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020DE" w14:textId="4B0344F2" w:rsidR="006168E4" w:rsidRPr="00DC106A"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DC106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806A8" w:rsidRPr="00DC106A">
        <w:rPr>
          <w:rFonts w:ascii="Palatino Linotype" w:eastAsia="Times New Roman" w:hAnsi="Palatino Linotype" w:cs="Arial"/>
          <w:color w:val="000000"/>
          <w:sz w:val="24"/>
          <w:szCs w:val="24"/>
          <w:lang w:eastAsia="es-MX"/>
        </w:rPr>
        <w:t>cinco</w:t>
      </w:r>
      <w:r w:rsidR="008F45DF" w:rsidRPr="00DC106A">
        <w:rPr>
          <w:rFonts w:ascii="Palatino Linotype" w:eastAsia="Times New Roman" w:hAnsi="Palatino Linotype" w:cs="Arial"/>
          <w:color w:val="000000"/>
          <w:sz w:val="24"/>
          <w:szCs w:val="24"/>
          <w:lang w:eastAsia="es-MX"/>
        </w:rPr>
        <w:t xml:space="preserve"> de marzo</w:t>
      </w:r>
      <w:r w:rsidR="00D9743B" w:rsidRPr="00DC106A">
        <w:rPr>
          <w:rFonts w:ascii="Palatino Linotype" w:eastAsia="Times New Roman" w:hAnsi="Palatino Linotype" w:cs="Arial"/>
          <w:color w:val="000000"/>
          <w:sz w:val="24"/>
          <w:szCs w:val="24"/>
          <w:lang w:eastAsia="es-MX"/>
        </w:rPr>
        <w:t xml:space="preserve"> de </w:t>
      </w:r>
      <w:r w:rsidRPr="00DC106A">
        <w:rPr>
          <w:rFonts w:ascii="Palatino Linotype" w:eastAsia="Times New Roman" w:hAnsi="Palatino Linotype" w:cs="Arial"/>
          <w:color w:val="000000"/>
          <w:sz w:val="24"/>
          <w:szCs w:val="24"/>
          <w:lang w:eastAsia="es-MX"/>
        </w:rPr>
        <w:t xml:space="preserve">dos mil </w:t>
      </w:r>
      <w:r w:rsidR="006E16BF" w:rsidRPr="00DC106A">
        <w:rPr>
          <w:rFonts w:ascii="Palatino Linotype" w:eastAsia="Times New Roman" w:hAnsi="Palatino Linotype" w:cs="Arial"/>
          <w:color w:val="000000"/>
          <w:sz w:val="24"/>
          <w:szCs w:val="24"/>
          <w:lang w:eastAsia="es-MX"/>
        </w:rPr>
        <w:t>veinte</w:t>
      </w:r>
      <w:r w:rsidRPr="00DC106A">
        <w:rPr>
          <w:rFonts w:ascii="Palatino Linotype" w:eastAsia="Times New Roman" w:hAnsi="Palatino Linotype" w:cs="Arial"/>
          <w:color w:val="000000"/>
          <w:sz w:val="24"/>
          <w:szCs w:val="24"/>
          <w:lang w:eastAsia="es-MX"/>
        </w:rPr>
        <w:t>.</w:t>
      </w:r>
    </w:p>
    <w:p w14:paraId="1CC9A7DD" w14:textId="77777777" w:rsidR="006168E4" w:rsidRPr="00DC106A"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DC106A" w:rsidRDefault="006E16BF" w:rsidP="006E16BF">
      <w:pPr>
        <w:tabs>
          <w:tab w:val="left" w:pos="1701"/>
        </w:tabs>
        <w:spacing w:after="0" w:line="360" w:lineRule="auto"/>
        <w:jc w:val="both"/>
        <w:rPr>
          <w:rFonts w:ascii="Palatino Linotype" w:hAnsi="Palatino Linotype" w:cs="Arial"/>
          <w:b/>
          <w:sz w:val="24"/>
        </w:rPr>
      </w:pPr>
    </w:p>
    <w:p w14:paraId="5B0F920A" w14:textId="4F439BBF" w:rsidR="006168E4" w:rsidRPr="00DC106A" w:rsidRDefault="006168E4" w:rsidP="006E16BF">
      <w:pPr>
        <w:tabs>
          <w:tab w:val="left" w:pos="1701"/>
        </w:tabs>
        <w:spacing w:after="0" w:line="360" w:lineRule="auto"/>
        <w:jc w:val="both"/>
        <w:rPr>
          <w:rFonts w:ascii="Palatino Linotype" w:hAnsi="Palatino Linotype" w:cs="Arial"/>
          <w:sz w:val="24"/>
        </w:rPr>
      </w:pPr>
      <w:r w:rsidRPr="00DC106A">
        <w:rPr>
          <w:rFonts w:ascii="Palatino Linotype" w:hAnsi="Palatino Linotype" w:cs="Arial"/>
          <w:b/>
          <w:sz w:val="24"/>
        </w:rPr>
        <w:t>VISTO</w:t>
      </w:r>
      <w:r w:rsidR="00DA380F" w:rsidRPr="00DC106A">
        <w:rPr>
          <w:rFonts w:ascii="Palatino Linotype" w:hAnsi="Palatino Linotype" w:cs="Arial"/>
          <w:sz w:val="24"/>
        </w:rPr>
        <w:t xml:space="preserve"> </w:t>
      </w:r>
      <w:r w:rsidR="0003121D" w:rsidRPr="00DC106A">
        <w:rPr>
          <w:rFonts w:ascii="Palatino Linotype" w:hAnsi="Palatino Linotype" w:cs="Arial"/>
          <w:sz w:val="24"/>
        </w:rPr>
        <w:t>el</w:t>
      </w:r>
      <w:r w:rsidRPr="00DC106A">
        <w:rPr>
          <w:rFonts w:ascii="Palatino Linotype" w:hAnsi="Palatino Linotype" w:cs="Arial"/>
          <w:sz w:val="24"/>
        </w:rPr>
        <w:t xml:space="preserve"> expediente electrónico formado</w:t>
      </w:r>
      <w:r w:rsidR="0003121D" w:rsidRPr="00DC106A">
        <w:rPr>
          <w:rFonts w:ascii="Palatino Linotype" w:hAnsi="Palatino Linotype" w:cs="Arial"/>
          <w:sz w:val="24"/>
        </w:rPr>
        <w:t xml:space="preserve"> con motivo del</w:t>
      </w:r>
      <w:r w:rsidRPr="00DC106A">
        <w:rPr>
          <w:rFonts w:ascii="Palatino Linotype" w:hAnsi="Palatino Linotype" w:cs="Arial"/>
          <w:sz w:val="24"/>
        </w:rPr>
        <w:t xml:space="preserve"> recurso de revisión número </w:t>
      </w:r>
      <w:r w:rsidR="00FC6DD2" w:rsidRPr="00DC106A">
        <w:rPr>
          <w:rFonts w:ascii="Palatino Linotype" w:hAnsi="Palatino Linotype" w:cs="Arial"/>
          <w:b/>
          <w:bCs/>
          <w:sz w:val="24"/>
          <w:lang w:eastAsia="es-MX"/>
        </w:rPr>
        <w:t>00445</w:t>
      </w:r>
      <w:r w:rsidR="00756198" w:rsidRPr="00DC106A">
        <w:rPr>
          <w:rFonts w:ascii="Palatino Linotype" w:hAnsi="Palatino Linotype" w:cs="Arial"/>
          <w:b/>
          <w:bCs/>
          <w:sz w:val="24"/>
          <w:lang w:eastAsia="es-MX"/>
        </w:rPr>
        <w:t>/INFOEM/IP/RR/20</w:t>
      </w:r>
      <w:r w:rsidR="00FC6DD2" w:rsidRPr="00DC106A">
        <w:rPr>
          <w:rFonts w:ascii="Palatino Linotype" w:hAnsi="Palatino Linotype" w:cs="Arial"/>
          <w:b/>
          <w:bCs/>
          <w:sz w:val="24"/>
          <w:lang w:eastAsia="es-MX"/>
        </w:rPr>
        <w:t>20</w:t>
      </w:r>
      <w:r w:rsidRPr="00DC106A">
        <w:rPr>
          <w:rFonts w:ascii="Palatino Linotype" w:hAnsi="Palatino Linotype" w:cs="Arial"/>
          <w:sz w:val="24"/>
        </w:rPr>
        <w:t xml:space="preserve">, </w:t>
      </w:r>
      <w:r w:rsidRPr="00DC106A">
        <w:rPr>
          <w:rFonts w:ascii="Palatino Linotype" w:hAnsi="Palatino Linotype" w:cs="Arial"/>
          <w:sz w:val="24"/>
          <w:szCs w:val="24"/>
        </w:rPr>
        <w:t>interpuesto</w:t>
      </w:r>
      <w:r w:rsidR="0003121D" w:rsidRPr="00DC106A">
        <w:rPr>
          <w:rFonts w:ascii="Palatino Linotype" w:hAnsi="Palatino Linotype" w:cs="Arial"/>
          <w:sz w:val="24"/>
          <w:szCs w:val="24"/>
        </w:rPr>
        <w:t xml:space="preserve"> por </w:t>
      </w:r>
      <w:r w:rsidR="004A1460" w:rsidRPr="00DC106A">
        <w:rPr>
          <w:rFonts w:ascii="Palatino Linotype" w:hAnsi="Palatino Linotype" w:cs="Arial"/>
          <w:sz w:val="24"/>
          <w:szCs w:val="24"/>
        </w:rPr>
        <w:t xml:space="preserve">el </w:t>
      </w:r>
      <w:r w:rsidRPr="00DC106A">
        <w:rPr>
          <w:rFonts w:ascii="Palatino Linotype" w:hAnsi="Palatino Linotype" w:cs="Arial"/>
          <w:b/>
          <w:sz w:val="24"/>
          <w:szCs w:val="24"/>
        </w:rPr>
        <w:t>C.</w:t>
      </w:r>
      <w:r w:rsidR="00FC6DD2" w:rsidRPr="00DC106A">
        <w:rPr>
          <w:rFonts w:ascii="Palatino Linotype" w:hAnsi="Palatino Linotype" w:cs="Arial"/>
          <w:b/>
          <w:sz w:val="24"/>
          <w:szCs w:val="24"/>
        </w:rPr>
        <w:t xml:space="preserve"> </w:t>
      </w:r>
      <w:r w:rsidR="00C53A77">
        <w:rPr>
          <w:rFonts w:ascii="Palatino Linotype" w:hAnsi="Palatino Linotype" w:cs="Arial"/>
          <w:b/>
          <w:sz w:val="24"/>
          <w:szCs w:val="24"/>
        </w:rPr>
        <w:t>XXXXXXXXXXXXXXXXXXXX</w:t>
      </w:r>
      <w:r w:rsidR="00FC6DD2" w:rsidRPr="00DC106A">
        <w:rPr>
          <w:rFonts w:ascii="Palatino Linotype" w:hAnsi="Palatino Linotype" w:cs="Arial"/>
          <w:sz w:val="24"/>
          <w:szCs w:val="24"/>
        </w:rPr>
        <w:t>,</w:t>
      </w:r>
      <w:r w:rsidRPr="00DC106A">
        <w:rPr>
          <w:rFonts w:ascii="Palatino Linotype" w:hAnsi="Palatino Linotype" w:cs="Arial"/>
          <w:b/>
          <w:sz w:val="24"/>
          <w:szCs w:val="24"/>
        </w:rPr>
        <w:t xml:space="preserve"> </w:t>
      </w:r>
      <w:r w:rsidR="004A1460" w:rsidRPr="00DC106A">
        <w:rPr>
          <w:rFonts w:ascii="Palatino Linotype" w:hAnsi="Palatino Linotype" w:cs="Arial"/>
          <w:b/>
          <w:sz w:val="24"/>
          <w:szCs w:val="24"/>
        </w:rPr>
        <w:t xml:space="preserve">              </w:t>
      </w:r>
      <w:r w:rsidRPr="00DC106A">
        <w:rPr>
          <w:rFonts w:ascii="Palatino Linotype" w:hAnsi="Palatino Linotype" w:cs="Arial"/>
          <w:sz w:val="24"/>
          <w:szCs w:val="24"/>
        </w:rPr>
        <w:t xml:space="preserve">en lo sucesivo </w:t>
      </w:r>
      <w:r w:rsidR="004A1460" w:rsidRPr="00DC106A">
        <w:rPr>
          <w:rFonts w:ascii="Palatino Linotype" w:hAnsi="Palatino Linotype" w:cs="Arial"/>
          <w:sz w:val="24"/>
          <w:szCs w:val="24"/>
        </w:rPr>
        <w:t>el</w:t>
      </w:r>
      <w:r w:rsidR="00DA380F" w:rsidRPr="00DC106A">
        <w:rPr>
          <w:rFonts w:ascii="Palatino Linotype" w:hAnsi="Palatino Linotype" w:cs="Arial"/>
          <w:b/>
          <w:sz w:val="24"/>
          <w:szCs w:val="24"/>
        </w:rPr>
        <w:t xml:space="preserve"> </w:t>
      </w:r>
      <w:r w:rsidR="006E16BF" w:rsidRPr="00DC106A">
        <w:rPr>
          <w:rFonts w:ascii="Palatino Linotype" w:hAnsi="Palatino Linotype" w:cs="Arial"/>
          <w:b/>
          <w:sz w:val="24"/>
          <w:szCs w:val="24"/>
        </w:rPr>
        <w:t>Recurrente</w:t>
      </w:r>
      <w:r w:rsidR="006E16BF" w:rsidRPr="00DC106A">
        <w:rPr>
          <w:rFonts w:ascii="Palatino Linotype" w:hAnsi="Palatino Linotype" w:cs="Arial"/>
          <w:sz w:val="24"/>
          <w:szCs w:val="24"/>
        </w:rPr>
        <w:t>, en contra de la respuesta de</w:t>
      </w:r>
      <w:r w:rsidR="0003121D" w:rsidRPr="00DC106A">
        <w:rPr>
          <w:rFonts w:ascii="Palatino Linotype" w:hAnsi="Palatino Linotype" w:cs="Arial"/>
          <w:sz w:val="24"/>
          <w:szCs w:val="24"/>
        </w:rPr>
        <w:t>l</w:t>
      </w:r>
      <w:r w:rsidRPr="00DC106A">
        <w:rPr>
          <w:rFonts w:ascii="Palatino Linotype" w:hAnsi="Palatino Linotype" w:cs="Arial"/>
          <w:sz w:val="24"/>
          <w:szCs w:val="24"/>
        </w:rPr>
        <w:t xml:space="preserve"> </w:t>
      </w:r>
      <w:r w:rsidR="00FC6DD2" w:rsidRPr="00DC106A">
        <w:rPr>
          <w:rFonts w:ascii="Palatino Linotype" w:hAnsi="Palatino Linotype" w:cs="Arial"/>
          <w:b/>
          <w:sz w:val="24"/>
          <w:szCs w:val="24"/>
        </w:rPr>
        <w:t>Instituto Materno Infantil del Estado de México</w:t>
      </w:r>
      <w:r w:rsidRPr="00DC106A">
        <w:rPr>
          <w:rFonts w:ascii="Palatino Linotype" w:hAnsi="Palatino Linotype" w:cs="Arial"/>
          <w:sz w:val="24"/>
          <w:szCs w:val="24"/>
        </w:rPr>
        <w:t>, en lo subsecuente</w:t>
      </w:r>
      <w:r w:rsidRPr="00DC106A">
        <w:rPr>
          <w:rFonts w:ascii="Palatino Linotype" w:hAnsi="Palatino Linotype" w:cs="Arial"/>
          <w:b/>
          <w:sz w:val="24"/>
          <w:szCs w:val="24"/>
        </w:rPr>
        <w:t xml:space="preserve"> </w:t>
      </w:r>
      <w:r w:rsidR="0003121D" w:rsidRPr="00DC106A">
        <w:rPr>
          <w:rFonts w:ascii="Palatino Linotype" w:hAnsi="Palatino Linotype" w:cs="Arial"/>
          <w:sz w:val="24"/>
          <w:szCs w:val="24"/>
        </w:rPr>
        <w:t xml:space="preserve">el </w:t>
      </w:r>
      <w:r w:rsidR="006E16BF" w:rsidRPr="00DC106A">
        <w:rPr>
          <w:rFonts w:ascii="Palatino Linotype" w:hAnsi="Palatino Linotype" w:cs="Arial"/>
          <w:b/>
          <w:sz w:val="24"/>
          <w:szCs w:val="24"/>
        </w:rPr>
        <w:t>Sujeto Obligado</w:t>
      </w:r>
      <w:r w:rsidRPr="00DC106A">
        <w:rPr>
          <w:rFonts w:ascii="Palatino Linotype" w:hAnsi="Palatino Linotype" w:cs="Arial"/>
          <w:sz w:val="24"/>
          <w:szCs w:val="24"/>
        </w:rPr>
        <w:t>,</w:t>
      </w:r>
      <w:r w:rsidRPr="00DC106A">
        <w:rPr>
          <w:rFonts w:ascii="Palatino Linotype" w:hAnsi="Palatino Linotype" w:cs="Arial"/>
          <w:b/>
          <w:sz w:val="24"/>
          <w:szCs w:val="24"/>
        </w:rPr>
        <w:t xml:space="preserve"> </w:t>
      </w:r>
      <w:r w:rsidRPr="00DC106A">
        <w:rPr>
          <w:rFonts w:ascii="Palatino Linotype" w:hAnsi="Palatino Linotype" w:cs="Arial"/>
          <w:sz w:val="24"/>
          <w:szCs w:val="24"/>
        </w:rPr>
        <w:t>se procede a</w:t>
      </w:r>
      <w:r w:rsidRPr="00DC106A">
        <w:rPr>
          <w:rFonts w:ascii="Palatino Linotype" w:hAnsi="Palatino Linotype" w:cs="Arial"/>
          <w:sz w:val="24"/>
        </w:rPr>
        <w:t xml:space="preserve"> dictar la presente resolución.</w:t>
      </w:r>
    </w:p>
    <w:p w14:paraId="28A810EC" w14:textId="77777777" w:rsidR="006E16BF" w:rsidRPr="00DC106A"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DC106A" w:rsidRDefault="006168E4" w:rsidP="006E16BF">
      <w:pPr>
        <w:spacing w:after="0" w:line="360" w:lineRule="auto"/>
        <w:jc w:val="center"/>
        <w:rPr>
          <w:rFonts w:ascii="Palatino Linotype" w:hAnsi="Palatino Linotype"/>
          <w:b/>
          <w:sz w:val="28"/>
        </w:rPr>
      </w:pPr>
      <w:r w:rsidRPr="00DC106A">
        <w:rPr>
          <w:rFonts w:ascii="Palatino Linotype" w:hAnsi="Palatino Linotype"/>
          <w:b/>
          <w:sz w:val="28"/>
        </w:rPr>
        <w:t>A N T E C E D E N T E S   D E L   A S U N T O</w:t>
      </w:r>
    </w:p>
    <w:p w14:paraId="529E015B" w14:textId="77777777" w:rsidR="006E16BF" w:rsidRPr="00DC106A" w:rsidRDefault="006E16BF" w:rsidP="006E16BF">
      <w:pPr>
        <w:spacing w:after="0" w:line="360" w:lineRule="auto"/>
        <w:jc w:val="center"/>
        <w:rPr>
          <w:rFonts w:ascii="Palatino Linotype" w:hAnsi="Palatino Linotype"/>
          <w:b/>
          <w:sz w:val="24"/>
        </w:rPr>
      </w:pPr>
    </w:p>
    <w:p w14:paraId="7F85C87C" w14:textId="77777777" w:rsidR="006168E4" w:rsidRPr="00DC106A" w:rsidRDefault="006168E4" w:rsidP="006E16BF">
      <w:pPr>
        <w:spacing w:after="0" w:line="360" w:lineRule="auto"/>
        <w:jc w:val="both"/>
        <w:rPr>
          <w:rFonts w:ascii="Palatino Linotype" w:hAnsi="Palatino Linotype"/>
        </w:rPr>
      </w:pPr>
      <w:r w:rsidRPr="00DC106A">
        <w:rPr>
          <w:rFonts w:ascii="Palatino Linotype" w:hAnsi="Palatino Linotype" w:cs="Arial"/>
          <w:b/>
          <w:sz w:val="28"/>
        </w:rPr>
        <w:t>PRIMERO.</w:t>
      </w:r>
      <w:r w:rsidRPr="00DC106A">
        <w:rPr>
          <w:rFonts w:ascii="Palatino Linotype" w:hAnsi="Palatino Linotype" w:cs="Arial"/>
        </w:rPr>
        <w:t xml:space="preserve"> </w:t>
      </w:r>
      <w:r w:rsidRPr="00DC106A">
        <w:rPr>
          <w:rFonts w:ascii="Palatino Linotype" w:hAnsi="Palatino Linotype"/>
          <w:b/>
          <w:sz w:val="28"/>
          <w:szCs w:val="28"/>
        </w:rPr>
        <w:t>De la Solicitud de Información.</w:t>
      </w:r>
    </w:p>
    <w:p w14:paraId="4AE91A83" w14:textId="0A29692B" w:rsidR="0003121D" w:rsidRPr="00DC106A" w:rsidRDefault="0003121D" w:rsidP="006E16BF">
      <w:pPr>
        <w:spacing w:after="0" w:line="360" w:lineRule="auto"/>
        <w:jc w:val="both"/>
        <w:rPr>
          <w:rFonts w:ascii="Palatino Linotype" w:hAnsi="Palatino Linotype" w:cs="Arial"/>
          <w:sz w:val="24"/>
        </w:rPr>
      </w:pPr>
      <w:r w:rsidRPr="00DC106A">
        <w:rPr>
          <w:rFonts w:ascii="Palatino Linotype" w:hAnsi="Palatino Linotype" w:cs="Arial"/>
          <w:sz w:val="24"/>
        </w:rPr>
        <w:t xml:space="preserve">En fecha </w:t>
      </w:r>
      <w:r w:rsidR="00FC6DD2" w:rsidRPr="00DC106A">
        <w:rPr>
          <w:rFonts w:ascii="Palatino Linotype" w:hAnsi="Palatino Linotype" w:cs="Arial"/>
          <w:sz w:val="24"/>
        </w:rPr>
        <w:t>diec</w:t>
      </w:r>
      <w:r w:rsidR="004A1460" w:rsidRPr="00DC106A">
        <w:rPr>
          <w:rFonts w:ascii="Palatino Linotype" w:hAnsi="Palatino Linotype" w:cs="Arial"/>
          <w:sz w:val="24"/>
        </w:rPr>
        <w:t>iséis</w:t>
      </w:r>
      <w:r w:rsidR="006E16BF" w:rsidRPr="00DC106A">
        <w:rPr>
          <w:rFonts w:ascii="Palatino Linotype" w:hAnsi="Palatino Linotype" w:cs="Arial"/>
          <w:sz w:val="24"/>
        </w:rPr>
        <w:t xml:space="preserve"> de </w:t>
      </w:r>
      <w:r w:rsidR="00FC6DD2" w:rsidRPr="00DC106A">
        <w:rPr>
          <w:rFonts w:ascii="Palatino Linotype" w:hAnsi="Palatino Linotype" w:cs="Arial"/>
          <w:sz w:val="24"/>
        </w:rPr>
        <w:t>dic</w:t>
      </w:r>
      <w:r w:rsidR="006E16BF" w:rsidRPr="00DC106A">
        <w:rPr>
          <w:rFonts w:ascii="Palatino Linotype" w:hAnsi="Palatino Linotype" w:cs="Arial"/>
          <w:sz w:val="24"/>
        </w:rPr>
        <w:t>iembre</w:t>
      </w:r>
      <w:r w:rsidRPr="00DC106A">
        <w:rPr>
          <w:rFonts w:ascii="Palatino Linotype" w:hAnsi="Palatino Linotype" w:cs="Arial"/>
          <w:sz w:val="24"/>
        </w:rPr>
        <w:t xml:space="preserve"> de dos mil diec</w:t>
      </w:r>
      <w:r w:rsidR="006E16BF" w:rsidRPr="00DC106A">
        <w:rPr>
          <w:rFonts w:ascii="Palatino Linotype" w:hAnsi="Palatino Linotype" w:cs="Arial"/>
          <w:sz w:val="24"/>
        </w:rPr>
        <w:t>inueve</w:t>
      </w:r>
      <w:r w:rsidRPr="00DC106A">
        <w:rPr>
          <w:rFonts w:ascii="Palatino Linotype" w:hAnsi="Palatino Linotype" w:cs="Arial"/>
          <w:sz w:val="24"/>
        </w:rPr>
        <w:t xml:space="preserve">, </w:t>
      </w:r>
      <w:r w:rsidR="004A1460" w:rsidRPr="00DC106A">
        <w:rPr>
          <w:rFonts w:ascii="Palatino Linotype" w:hAnsi="Palatino Linotype" w:cs="Arial"/>
          <w:sz w:val="24"/>
        </w:rPr>
        <w:t>el</w:t>
      </w:r>
      <w:r w:rsidRPr="00DC106A">
        <w:rPr>
          <w:rFonts w:ascii="Palatino Linotype" w:hAnsi="Palatino Linotype" w:cs="Arial"/>
          <w:sz w:val="24"/>
        </w:rPr>
        <w:t xml:space="preserve"> </w:t>
      </w:r>
      <w:r w:rsidR="006E16BF" w:rsidRPr="00DC106A">
        <w:rPr>
          <w:rFonts w:ascii="Palatino Linotype" w:hAnsi="Palatino Linotype" w:cs="Arial"/>
          <w:b/>
          <w:sz w:val="24"/>
        </w:rPr>
        <w:t>Recurrente</w:t>
      </w:r>
      <w:r w:rsidR="00FC6DD2" w:rsidRPr="00DC106A">
        <w:rPr>
          <w:rFonts w:ascii="Palatino Linotype" w:hAnsi="Palatino Linotype" w:cs="Arial"/>
          <w:sz w:val="24"/>
        </w:rPr>
        <w:t xml:space="preserve">, presentó a través de la Plataforma Nacional de Transparencia </w:t>
      </w:r>
      <w:r w:rsidR="00FC6DD2" w:rsidRPr="00DC106A">
        <w:rPr>
          <w:rFonts w:ascii="Palatino Linotype" w:hAnsi="Palatino Linotype" w:cs="Arial"/>
          <w:b/>
          <w:sz w:val="24"/>
        </w:rPr>
        <w:t>(PNT)</w:t>
      </w:r>
      <w:r w:rsidR="00FC6DD2" w:rsidRPr="00DC106A">
        <w:rPr>
          <w:rFonts w:ascii="Palatino Linotype" w:hAnsi="Palatino Linotype" w:cs="Arial"/>
          <w:sz w:val="24"/>
        </w:rPr>
        <w:t xml:space="preserve">, vinculada al </w:t>
      </w:r>
      <w:r w:rsidRPr="00DC106A">
        <w:rPr>
          <w:rFonts w:ascii="Palatino Linotype" w:hAnsi="Palatino Linotype" w:cs="Arial"/>
          <w:sz w:val="24"/>
        </w:rPr>
        <w:t xml:space="preserve">Sistema de Acceso a la Información Mexiquense, en lo subsecuente el </w:t>
      </w:r>
      <w:r w:rsidRPr="00DC106A">
        <w:rPr>
          <w:rFonts w:ascii="Palatino Linotype" w:hAnsi="Palatino Linotype" w:cs="Arial"/>
          <w:b/>
          <w:sz w:val="24"/>
        </w:rPr>
        <w:t>SAIMEX</w:t>
      </w:r>
      <w:r w:rsidRPr="00DC106A">
        <w:rPr>
          <w:rFonts w:ascii="Palatino Linotype" w:hAnsi="Palatino Linotype" w:cs="Arial"/>
          <w:sz w:val="24"/>
        </w:rPr>
        <w:t xml:space="preserve"> ante el </w:t>
      </w:r>
      <w:r w:rsidR="006E16BF" w:rsidRPr="00DC106A">
        <w:rPr>
          <w:rFonts w:ascii="Palatino Linotype" w:hAnsi="Palatino Linotype" w:cs="Arial"/>
          <w:b/>
          <w:sz w:val="24"/>
        </w:rPr>
        <w:t>Sujeto Obligado</w:t>
      </w:r>
      <w:r w:rsidRPr="00DC106A">
        <w:rPr>
          <w:rFonts w:ascii="Palatino Linotype" w:hAnsi="Palatino Linotype" w:cs="Arial"/>
          <w:sz w:val="24"/>
        </w:rPr>
        <w:t xml:space="preserve">, la solicitud de acceso a la información pública, a la que se le asignó el número de expediente </w:t>
      </w:r>
      <w:r w:rsidR="00EE71B9" w:rsidRPr="00DC106A">
        <w:rPr>
          <w:rFonts w:ascii="Palatino Linotype" w:hAnsi="Palatino Linotype" w:cs="Arial"/>
          <w:b/>
          <w:sz w:val="24"/>
        </w:rPr>
        <w:t>00131/IMIEM/IP/2019</w:t>
      </w:r>
      <w:r w:rsidRPr="00DC106A">
        <w:rPr>
          <w:rFonts w:ascii="Palatino Linotype" w:hAnsi="Palatino Linotype" w:cs="Arial"/>
          <w:sz w:val="24"/>
        </w:rPr>
        <w:t>, mediante la cual solicitó lo siguiente:</w:t>
      </w:r>
    </w:p>
    <w:p w14:paraId="6C8CA00A" w14:textId="77777777" w:rsidR="006E16BF" w:rsidRPr="00DC106A" w:rsidRDefault="006E16BF" w:rsidP="004A1460"/>
    <w:p w14:paraId="070F7C54" w14:textId="7D359910" w:rsidR="0003121D" w:rsidRPr="00DC106A" w:rsidRDefault="0003121D" w:rsidP="006E16BF">
      <w:pPr>
        <w:spacing w:after="0" w:line="240" w:lineRule="auto"/>
        <w:ind w:left="567" w:right="850"/>
        <w:jc w:val="both"/>
        <w:rPr>
          <w:rFonts w:ascii="Palatino Linotype" w:hAnsi="Palatino Linotype" w:cs="Arial"/>
          <w:i/>
          <w:sz w:val="24"/>
        </w:rPr>
      </w:pPr>
      <w:r w:rsidRPr="00DC106A">
        <w:rPr>
          <w:rFonts w:ascii="Palatino Linotype" w:hAnsi="Palatino Linotype" w:cs="Arial"/>
          <w:i/>
          <w:sz w:val="24"/>
        </w:rPr>
        <w:t>“</w:t>
      </w:r>
      <w:r w:rsidR="00EE71B9" w:rsidRPr="00DC106A">
        <w:rPr>
          <w:rFonts w:ascii="Palatino Linotype" w:hAnsi="Palatino Linotype" w:cs="Arial"/>
          <w:i/>
          <w:sz w:val="24"/>
        </w:rPr>
        <w:t>Solicito conocer cuántas personas trabajan por honorarios y cuántos trabajadores son temporales.</w:t>
      </w:r>
      <w:r w:rsidRPr="00DC106A">
        <w:rPr>
          <w:rFonts w:ascii="Palatino Linotype" w:hAnsi="Palatino Linotype" w:cs="Arial"/>
          <w:i/>
          <w:sz w:val="24"/>
        </w:rPr>
        <w:t>” (Sic)</w:t>
      </w:r>
      <w:r w:rsidR="005B038B" w:rsidRPr="00DC106A">
        <w:rPr>
          <w:rFonts w:ascii="Palatino Linotype" w:hAnsi="Palatino Linotype" w:cs="Arial"/>
          <w:i/>
          <w:sz w:val="24"/>
        </w:rPr>
        <w:t>.</w:t>
      </w:r>
    </w:p>
    <w:p w14:paraId="1D9692EE" w14:textId="77777777" w:rsidR="005B038B" w:rsidRPr="00DC106A" w:rsidRDefault="005B038B" w:rsidP="006E16BF">
      <w:pPr>
        <w:spacing w:after="0" w:line="360" w:lineRule="auto"/>
        <w:ind w:right="850"/>
        <w:jc w:val="both"/>
        <w:rPr>
          <w:rFonts w:ascii="Palatino Linotype" w:hAnsi="Palatino Linotype" w:cs="Arial"/>
          <w:b/>
          <w:sz w:val="2"/>
        </w:rPr>
      </w:pPr>
    </w:p>
    <w:p w14:paraId="69E4903F" w14:textId="77777777" w:rsidR="006E16BF" w:rsidRPr="00DC106A" w:rsidRDefault="006E16BF" w:rsidP="004A1460"/>
    <w:p w14:paraId="201AB7B7" w14:textId="0C3DEB49" w:rsidR="004A1460" w:rsidRPr="00DC106A" w:rsidRDefault="0003121D" w:rsidP="00EE71B9">
      <w:pPr>
        <w:spacing w:after="0" w:line="360" w:lineRule="auto"/>
        <w:ind w:right="850"/>
        <w:jc w:val="both"/>
        <w:rPr>
          <w:rFonts w:ascii="Palatino Linotype" w:hAnsi="Palatino Linotype" w:cs="Arial"/>
          <w:b/>
          <w:sz w:val="24"/>
        </w:rPr>
      </w:pPr>
      <w:r w:rsidRPr="00DC106A">
        <w:rPr>
          <w:rFonts w:ascii="Palatino Linotype" w:hAnsi="Palatino Linotype" w:cs="Arial"/>
          <w:b/>
          <w:sz w:val="24"/>
        </w:rPr>
        <w:t xml:space="preserve">MODALIDAD DE ENTREGA: </w:t>
      </w:r>
      <w:r w:rsidR="005B038B" w:rsidRPr="00DC106A">
        <w:rPr>
          <w:rFonts w:ascii="Palatino Linotype" w:hAnsi="Palatino Linotype" w:cs="Arial"/>
          <w:sz w:val="24"/>
        </w:rPr>
        <w:t>A</w:t>
      </w:r>
      <w:r w:rsidRPr="00DC106A">
        <w:rPr>
          <w:rFonts w:ascii="Palatino Linotype" w:hAnsi="Palatino Linotype" w:cs="Arial"/>
          <w:sz w:val="24"/>
        </w:rPr>
        <w:t xml:space="preserve"> través del </w:t>
      </w:r>
      <w:r w:rsidRPr="00DC106A">
        <w:rPr>
          <w:rFonts w:ascii="Palatino Linotype" w:hAnsi="Palatino Linotype" w:cs="Arial"/>
          <w:b/>
          <w:sz w:val="24"/>
        </w:rPr>
        <w:t>SAIMEX.</w:t>
      </w:r>
    </w:p>
    <w:p w14:paraId="708576B7" w14:textId="610159D7" w:rsidR="006168E4" w:rsidRPr="00DC106A" w:rsidRDefault="0003121D" w:rsidP="006E16BF">
      <w:pPr>
        <w:spacing w:after="0" w:line="360" w:lineRule="auto"/>
        <w:jc w:val="both"/>
        <w:rPr>
          <w:rFonts w:ascii="Palatino Linotype" w:hAnsi="Palatino Linotype" w:cs="Arial"/>
          <w:b/>
          <w:sz w:val="28"/>
        </w:rPr>
      </w:pPr>
      <w:r w:rsidRPr="00DC106A">
        <w:rPr>
          <w:rFonts w:ascii="Palatino Linotype" w:hAnsi="Palatino Linotype" w:cs="Arial"/>
          <w:b/>
          <w:sz w:val="28"/>
        </w:rPr>
        <w:lastRenderedPageBreak/>
        <w:t>SEGUNDO</w:t>
      </w:r>
      <w:r w:rsidR="006168E4" w:rsidRPr="00DC106A">
        <w:rPr>
          <w:rFonts w:ascii="Palatino Linotype" w:hAnsi="Palatino Linotype" w:cs="Arial"/>
          <w:b/>
          <w:sz w:val="28"/>
        </w:rPr>
        <w:t xml:space="preserve">. </w:t>
      </w:r>
      <w:r w:rsidR="006168E4" w:rsidRPr="00DC106A">
        <w:rPr>
          <w:rFonts w:ascii="Palatino Linotype" w:hAnsi="Palatino Linotype" w:cs="Arial"/>
          <w:b/>
          <w:sz w:val="28"/>
          <w:szCs w:val="20"/>
        </w:rPr>
        <w:t>De la respuesta del Sujeto Obligado.</w:t>
      </w:r>
    </w:p>
    <w:p w14:paraId="707C930A" w14:textId="4D76E1FD" w:rsidR="0003121D" w:rsidRPr="00DC106A" w:rsidRDefault="0003121D" w:rsidP="006E16BF">
      <w:pPr>
        <w:tabs>
          <w:tab w:val="right" w:pos="8505"/>
        </w:tabs>
        <w:spacing w:after="0" w:line="360" w:lineRule="auto"/>
        <w:jc w:val="both"/>
        <w:rPr>
          <w:rFonts w:ascii="Palatino Linotype" w:hAnsi="Palatino Linotype" w:cs="Arial"/>
          <w:sz w:val="24"/>
        </w:rPr>
      </w:pPr>
      <w:r w:rsidRPr="00DC106A">
        <w:rPr>
          <w:rFonts w:ascii="Palatino Linotype" w:hAnsi="Palatino Linotype" w:cs="Arial"/>
          <w:sz w:val="24"/>
        </w:rPr>
        <w:t>De las constancias que obran en el SAIMEX,</w:t>
      </w:r>
      <w:r w:rsidR="005B038B" w:rsidRPr="00DC106A">
        <w:rPr>
          <w:rFonts w:ascii="Palatino Linotype" w:hAnsi="Palatino Linotype" w:cs="Arial"/>
          <w:sz w:val="24"/>
        </w:rPr>
        <w:t xml:space="preserve"> se advierte que en fecha </w:t>
      </w:r>
      <w:r w:rsidR="00EE71B9" w:rsidRPr="00DC106A">
        <w:rPr>
          <w:rFonts w:ascii="Palatino Linotype" w:hAnsi="Palatino Linotype" w:cs="Arial"/>
          <w:sz w:val="24"/>
        </w:rPr>
        <w:t>dieciocho</w:t>
      </w:r>
      <w:r w:rsidR="004A1460" w:rsidRPr="00DC106A">
        <w:rPr>
          <w:rFonts w:ascii="Palatino Linotype" w:hAnsi="Palatino Linotype" w:cs="Arial"/>
          <w:sz w:val="24"/>
        </w:rPr>
        <w:t xml:space="preserve"> de diciembre</w:t>
      </w:r>
      <w:r w:rsidR="006E16BF" w:rsidRPr="00DC106A">
        <w:rPr>
          <w:rFonts w:ascii="Palatino Linotype" w:hAnsi="Palatino Linotype" w:cs="Arial"/>
          <w:sz w:val="24"/>
        </w:rPr>
        <w:t xml:space="preserve"> </w:t>
      </w:r>
      <w:r w:rsidR="005B038B" w:rsidRPr="00DC106A">
        <w:rPr>
          <w:rFonts w:ascii="Palatino Linotype" w:hAnsi="Palatino Linotype" w:cs="Arial"/>
          <w:sz w:val="24"/>
        </w:rPr>
        <w:t>de dos mil dieci</w:t>
      </w:r>
      <w:r w:rsidR="006E16BF" w:rsidRPr="00DC106A">
        <w:rPr>
          <w:rFonts w:ascii="Palatino Linotype" w:hAnsi="Palatino Linotype" w:cs="Arial"/>
          <w:sz w:val="24"/>
        </w:rPr>
        <w:t>nueve</w:t>
      </w:r>
      <w:r w:rsidRPr="00DC106A">
        <w:rPr>
          <w:rFonts w:ascii="Palatino Linotype" w:hAnsi="Palatino Linotype" w:cs="Arial"/>
          <w:sz w:val="24"/>
        </w:rPr>
        <w:t xml:space="preserve">, el </w:t>
      </w:r>
      <w:r w:rsidR="006E16BF" w:rsidRPr="00DC106A">
        <w:rPr>
          <w:rFonts w:ascii="Palatino Linotype" w:hAnsi="Palatino Linotype" w:cs="Arial"/>
          <w:b/>
          <w:sz w:val="24"/>
        </w:rPr>
        <w:t>Sujeto Obligado</w:t>
      </w:r>
      <w:r w:rsidR="006E16BF" w:rsidRPr="00DC106A">
        <w:rPr>
          <w:rFonts w:ascii="Palatino Linotype" w:hAnsi="Palatino Linotype" w:cs="Arial"/>
          <w:sz w:val="24"/>
        </w:rPr>
        <w:t xml:space="preserve"> </w:t>
      </w:r>
      <w:r w:rsidRPr="00DC106A">
        <w:rPr>
          <w:rFonts w:ascii="Palatino Linotype" w:hAnsi="Palatino Linotype" w:cs="Arial"/>
          <w:sz w:val="24"/>
        </w:rPr>
        <w:t>notificó la siguiente respuesta:</w:t>
      </w:r>
    </w:p>
    <w:p w14:paraId="10BC7C5B" w14:textId="77777777" w:rsidR="006E16BF" w:rsidRPr="00DC106A" w:rsidRDefault="006E16BF" w:rsidP="004A1460"/>
    <w:p w14:paraId="1310AC8C" w14:textId="77777777" w:rsidR="00EE71B9" w:rsidRPr="00DC106A" w:rsidRDefault="0003121D" w:rsidP="00EE71B9">
      <w:pPr>
        <w:spacing w:after="0" w:line="240" w:lineRule="auto"/>
        <w:ind w:left="567" w:right="567"/>
        <w:jc w:val="both"/>
        <w:rPr>
          <w:rFonts w:ascii="Palatino Linotype" w:hAnsi="Palatino Linotype" w:cs="Arial"/>
          <w:i/>
        </w:rPr>
      </w:pPr>
      <w:r w:rsidRPr="00DC106A">
        <w:rPr>
          <w:rFonts w:ascii="Palatino Linotype" w:hAnsi="Palatino Linotype" w:cs="Arial"/>
          <w:i/>
        </w:rPr>
        <w:t>“</w:t>
      </w:r>
      <w:r w:rsidR="00EE71B9" w:rsidRPr="00DC106A">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2FCCCF" w14:textId="77777777" w:rsidR="00EE71B9" w:rsidRPr="00DC106A" w:rsidRDefault="00EE71B9" w:rsidP="00EE71B9">
      <w:pPr>
        <w:spacing w:after="0" w:line="240" w:lineRule="auto"/>
        <w:ind w:left="567" w:right="567"/>
        <w:jc w:val="both"/>
        <w:rPr>
          <w:rFonts w:ascii="Palatino Linotype" w:hAnsi="Palatino Linotype" w:cs="Arial"/>
          <w:i/>
        </w:rPr>
      </w:pPr>
    </w:p>
    <w:p w14:paraId="01B82DB6" w14:textId="77777777" w:rsidR="00EE71B9" w:rsidRPr="00DC106A" w:rsidRDefault="00EE71B9" w:rsidP="00EE71B9">
      <w:pPr>
        <w:spacing w:after="0" w:line="240" w:lineRule="auto"/>
        <w:ind w:left="567" w:right="567"/>
        <w:jc w:val="both"/>
        <w:rPr>
          <w:rFonts w:ascii="Palatino Linotype" w:hAnsi="Palatino Linotype" w:cs="Arial"/>
          <w:b/>
          <w:i/>
          <w:u w:val="single"/>
        </w:rPr>
      </w:pPr>
      <w:r w:rsidRPr="00DC106A">
        <w:rPr>
          <w:rFonts w:ascii="Palatino Linotype" w:hAnsi="Palatino Linotype" w:cs="Arial"/>
          <w:i/>
        </w:rPr>
        <w:t xml:space="preserve">Comunico a usted que de conformidad con el Artículo 4, 7, 12 párrafo segundo, 15, 24 último párrafo, de la Ley de Transparencia y Acceso a la Información Pública del Estado de México y Municipios, y referente a las medidas de austeridad y contención al gasto público del Poder Ejecutivo del Gobierno del Estado de México publicado del día 08 de febrero de 2019 para el ejercicio fiscal 2019, numeral décima tercera fracción VIII que a la letra dice “No se autorizarán nuevas contrataciones de servicios personales por honorarios asimilables al salario, lista de raya o eventuales” y </w:t>
      </w:r>
      <w:r w:rsidRPr="00DC106A">
        <w:rPr>
          <w:rFonts w:ascii="Palatino Linotype" w:hAnsi="Palatino Linotype" w:cs="Arial"/>
          <w:b/>
          <w:i/>
          <w:u w:val="single"/>
        </w:rPr>
        <w:t>con base a la información que obra en los archivos del Departamento de Recursos Humanos, el Instituto Materno Infantil del Estado de México No cuenta con personal que trabaje por honorarios así como tampoco se tiene a trabajadores temporales.</w:t>
      </w:r>
    </w:p>
    <w:p w14:paraId="48D10DD8" w14:textId="77777777" w:rsidR="00EE71B9" w:rsidRPr="00DC106A" w:rsidRDefault="00EE71B9" w:rsidP="00EE71B9">
      <w:pPr>
        <w:spacing w:after="0" w:line="240" w:lineRule="auto"/>
        <w:ind w:left="567" w:right="567"/>
        <w:jc w:val="both"/>
        <w:rPr>
          <w:rFonts w:ascii="Palatino Linotype" w:hAnsi="Palatino Linotype" w:cs="Arial"/>
          <w:i/>
        </w:rPr>
      </w:pPr>
    </w:p>
    <w:p w14:paraId="11BE5119" w14:textId="77777777" w:rsidR="00EE71B9" w:rsidRPr="00DC106A" w:rsidRDefault="00EE71B9" w:rsidP="00EE71B9">
      <w:pPr>
        <w:spacing w:after="0" w:line="240" w:lineRule="auto"/>
        <w:ind w:left="567" w:right="567"/>
        <w:jc w:val="both"/>
        <w:rPr>
          <w:rFonts w:ascii="Palatino Linotype" w:hAnsi="Palatino Linotype" w:cs="Arial"/>
          <w:i/>
        </w:rPr>
      </w:pPr>
      <w:r w:rsidRPr="00DC106A">
        <w:rPr>
          <w:rFonts w:ascii="Palatino Linotype" w:hAnsi="Palatino Linotype" w:cs="Arial"/>
          <w:i/>
        </w:rPr>
        <w:t>ATENTAMENTE</w:t>
      </w:r>
    </w:p>
    <w:p w14:paraId="1BC82C70" w14:textId="41256F68" w:rsidR="00961D50" w:rsidRPr="00DC106A" w:rsidRDefault="00EE71B9" w:rsidP="00EE71B9">
      <w:pPr>
        <w:spacing w:after="0" w:line="240" w:lineRule="auto"/>
        <w:ind w:left="567" w:right="567"/>
        <w:jc w:val="both"/>
        <w:rPr>
          <w:rFonts w:ascii="Palatino Linotype" w:hAnsi="Palatino Linotype" w:cs="Arial"/>
          <w:i/>
        </w:rPr>
      </w:pPr>
      <w:r w:rsidRPr="00DC106A">
        <w:rPr>
          <w:rFonts w:ascii="Palatino Linotype" w:hAnsi="Palatino Linotype" w:cs="Arial"/>
          <w:i/>
        </w:rPr>
        <w:t xml:space="preserve">L.A. Mónica Grisel Chico Muciño </w:t>
      </w:r>
      <w:r w:rsidR="0003121D" w:rsidRPr="00DC106A">
        <w:rPr>
          <w:rFonts w:ascii="Palatino Linotype" w:hAnsi="Palatino Linotype" w:cs="Arial"/>
          <w:i/>
        </w:rPr>
        <w:t>“(Sic).</w:t>
      </w:r>
    </w:p>
    <w:p w14:paraId="639B88DD" w14:textId="77777777" w:rsidR="004A1460" w:rsidRPr="00DC106A" w:rsidRDefault="004A1460" w:rsidP="00EE71B9">
      <w:pPr>
        <w:spacing w:line="360" w:lineRule="auto"/>
        <w:jc w:val="both"/>
        <w:rPr>
          <w:rFonts w:ascii="Palatino Linotype" w:hAnsi="Palatino Linotype" w:cs="Arial"/>
          <w:sz w:val="28"/>
        </w:rPr>
      </w:pPr>
    </w:p>
    <w:p w14:paraId="695D9190" w14:textId="6FC404A2" w:rsidR="006168E4" w:rsidRPr="00DC106A" w:rsidRDefault="0003121D" w:rsidP="006E16BF">
      <w:pPr>
        <w:spacing w:after="0" w:line="360" w:lineRule="auto"/>
        <w:jc w:val="both"/>
        <w:rPr>
          <w:rFonts w:ascii="Palatino Linotype" w:hAnsi="Palatino Linotype" w:cs="Arial"/>
          <w:b/>
          <w:sz w:val="28"/>
        </w:rPr>
      </w:pPr>
      <w:r w:rsidRPr="00DC106A">
        <w:rPr>
          <w:rFonts w:ascii="Palatino Linotype" w:hAnsi="Palatino Linotype" w:cs="Arial"/>
          <w:b/>
          <w:sz w:val="28"/>
        </w:rPr>
        <w:t>TERCERO</w:t>
      </w:r>
      <w:r w:rsidR="006168E4" w:rsidRPr="00DC106A">
        <w:rPr>
          <w:rFonts w:ascii="Palatino Linotype" w:hAnsi="Palatino Linotype" w:cs="Arial"/>
          <w:b/>
          <w:sz w:val="28"/>
        </w:rPr>
        <w:t xml:space="preserve">. </w:t>
      </w:r>
      <w:r w:rsidR="006168E4" w:rsidRPr="00DC106A">
        <w:rPr>
          <w:rFonts w:ascii="Palatino Linotype" w:hAnsi="Palatino Linotype"/>
          <w:b/>
          <w:sz w:val="28"/>
        </w:rPr>
        <w:t>Del recurso de revisión.</w:t>
      </w:r>
    </w:p>
    <w:p w14:paraId="45A62917" w14:textId="66F600EB" w:rsidR="006168E4" w:rsidRPr="00DC106A" w:rsidRDefault="006168E4" w:rsidP="006E16BF">
      <w:pPr>
        <w:spacing w:after="0" w:line="360" w:lineRule="auto"/>
        <w:jc w:val="both"/>
        <w:rPr>
          <w:rFonts w:ascii="Palatino Linotype" w:hAnsi="Palatino Linotype" w:cs="Arial"/>
          <w:sz w:val="24"/>
        </w:rPr>
      </w:pPr>
      <w:r w:rsidRPr="00DC106A">
        <w:rPr>
          <w:rFonts w:ascii="Palatino Linotype" w:hAnsi="Palatino Linotype" w:cs="Arial"/>
          <w:sz w:val="24"/>
          <w:szCs w:val="24"/>
        </w:rPr>
        <w:t xml:space="preserve">Inconforme con la respuesta notificada por </w:t>
      </w:r>
      <w:r w:rsidR="0003121D" w:rsidRPr="00DC106A">
        <w:rPr>
          <w:rFonts w:ascii="Palatino Linotype" w:hAnsi="Palatino Linotype" w:cs="Arial"/>
          <w:sz w:val="24"/>
          <w:szCs w:val="24"/>
        </w:rPr>
        <w:t>el</w:t>
      </w:r>
      <w:r w:rsidR="00ED255A" w:rsidRPr="00DC106A">
        <w:rPr>
          <w:rFonts w:ascii="Palatino Linotype" w:hAnsi="Palatino Linotype" w:cs="Arial"/>
          <w:b/>
          <w:sz w:val="24"/>
          <w:szCs w:val="24"/>
        </w:rPr>
        <w:t xml:space="preserve"> </w:t>
      </w:r>
      <w:r w:rsidR="006E16BF" w:rsidRPr="00DC106A">
        <w:rPr>
          <w:rFonts w:ascii="Palatino Linotype" w:hAnsi="Palatino Linotype" w:cs="Arial"/>
          <w:b/>
          <w:sz w:val="24"/>
          <w:szCs w:val="24"/>
        </w:rPr>
        <w:t>Sujeto Obligado</w:t>
      </w:r>
      <w:r w:rsidRPr="00DC106A">
        <w:rPr>
          <w:rFonts w:ascii="Palatino Linotype" w:hAnsi="Palatino Linotype" w:cs="Arial"/>
          <w:sz w:val="24"/>
          <w:szCs w:val="24"/>
        </w:rPr>
        <w:t xml:space="preserve">, </w:t>
      </w:r>
      <w:r w:rsidR="004A1460" w:rsidRPr="00DC106A">
        <w:rPr>
          <w:rFonts w:ascii="Palatino Linotype" w:hAnsi="Palatino Linotype" w:cs="Arial"/>
          <w:sz w:val="24"/>
          <w:szCs w:val="24"/>
        </w:rPr>
        <w:t>el</w:t>
      </w:r>
      <w:r w:rsidR="00ED255A" w:rsidRPr="00DC106A">
        <w:rPr>
          <w:rFonts w:ascii="Palatino Linotype" w:hAnsi="Palatino Linotype" w:cs="Arial"/>
          <w:b/>
          <w:sz w:val="24"/>
          <w:szCs w:val="24"/>
        </w:rPr>
        <w:t xml:space="preserve"> </w:t>
      </w:r>
      <w:r w:rsidR="006E16BF" w:rsidRPr="00DC106A">
        <w:rPr>
          <w:rFonts w:ascii="Palatino Linotype" w:hAnsi="Palatino Linotype" w:cs="Arial"/>
          <w:b/>
          <w:sz w:val="24"/>
          <w:szCs w:val="24"/>
        </w:rPr>
        <w:t>Recurrente</w:t>
      </w:r>
      <w:r w:rsidR="00ED255A" w:rsidRPr="00DC106A">
        <w:rPr>
          <w:rFonts w:ascii="Palatino Linotype" w:hAnsi="Palatino Linotype" w:cs="Arial"/>
          <w:b/>
          <w:sz w:val="24"/>
          <w:szCs w:val="24"/>
        </w:rPr>
        <w:t xml:space="preserve"> </w:t>
      </w:r>
      <w:r w:rsidR="0003121D" w:rsidRPr="00DC106A">
        <w:rPr>
          <w:rFonts w:ascii="Palatino Linotype" w:hAnsi="Palatino Linotype" w:cs="Arial"/>
          <w:sz w:val="24"/>
          <w:szCs w:val="24"/>
        </w:rPr>
        <w:t>interpuso el</w:t>
      </w:r>
      <w:r w:rsidR="006E16BF" w:rsidRPr="00DC106A">
        <w:rPr>
          <w:rFonts w:ascii="Palatino Linotype" w:hAnsi="Palatino Linotype" w:cs="Arial"/>
          <w:sz w:val="24"/>
          <w:szCs w:val="24"/>
        </w:rPr>
        <w:t xml:space="preserve"> presente</w:t>
      </w:r>
      <w:r w:rsidRPr="00DC106A">
        <w:rPr>
          <w:rFonts w:ascii="Palatino Linotype" w:hAnsi="Palatino Linotype" w:cs="Arial"/>
          <w:sz w:val="24"/>
          <w:szCs w:val="24"/>
        </w:rPr>
        <w:t xml:space="preserve"> recurso de revisión, en fecha </w:t>
      </w:r>
      <w:r w:rsidR="00EE71B9" w:rsidRPr="00DC106A">
        <w:rPr>
          <w:rFonts w:ascii="Palatino Linotype" w:hAnsi="Palatino Linotype" w:cs="Arial"/>
          <w:sz w:val="24"/>
          <w:szCs w:val="24"/>
        </w:rPr>
        <w:t>diez de enero</w:t>
      </w:r>
      <w:r w:rsidR="00973E6E" w:rsidRPr="00DC106A">
        <w:rPr>
          <w:rFonts w:ascii="Palatino Linotype" w:hAnsi="Palatino Linotype" w:cs="Arial"/>
          <w:sz w:val="24"/>
          <w:szCs w:val="24"/>
        </w:rPr>
        <w:t xml:space="preserve"> </w:t>
      </w:r>
      <w:r w:rsidR="006E16BF" w:rsidRPr="00DC106A">
        <w:rPr>
          <w:rFonts w:ascii="Palatino Linotype" w:hAnsi="Palatino Linotype" w:cs="Arial"/>
          <w:sz w:val="24"/>
          <w:szCs w:val="24"/>
        </w:rPr>
        <w:t xml:space="preserve">de dos mil </w:t>
      </w:r>
      <w:r w:rsidR="00EE71B9" w:rsidRPr="00DC106A">
        <w:rPr>
          <w:rFonts w:ascii="Palatino Linotype" w:hAnsi="Palatino Linotype" w:cs="Arial"/>
          <w:sz w:val="24"/>
          <w:szCs w:val="24"/>
        </w:rPr>
        <w:t>veinte</w:t>
      </w:r>
      <w:r w:rsidR="00ED255A" w:rsidRPr="00DC106A">
        <w:rPr>
          <w:rFonts w:ascii="Palatino Linotype" w:hAnsi="Palatino Linotype" w:cs="Arial"/>
          <w:sz w:val="24"/>
          <w:szCs w:val="24"/>
        </w:rPr>
        <w:t xml:space="preserve">, </w:t>
      </w:r>
      <w:r w:rsidR="0003121D" w:rsidRPr="00DC106A">
        <w:rPr>
          <w:rFonts w:ascii="Palatino Linotype" w:hAnsi="Palatino Linotype" w:cs="Arial"/>
          <w:sz w:val="24"/>
          <w:szCs w:val="24"/>
        </w:rPr>
        <w:t>el</w:t>
      </w:r>
      <w:r w:rsidRPr="00DC106A">
        <w:rPr>
          <w:rFonts w:ascii="Palatino Linotype" w:hAnsi="Palatino Linotype" w:cs="Arial"/>
          <w:sz w:val="24"/>
          <w:szCs w:val="24"/>
        </w:rPr>
        <w:t xml:space="preserve"> cual fue registrado</w:t>
      </w:r>
      <w:r w:rsidRPr="00DC106A">
        <w:rPr>
          <w:rFonts w:ascii="Palatino Linotype" w:hAnsi="Palatino Linotype" w:cs="Arial"/>
          <w:b/>
          <w:sz w:val="24"/>
          <w:szCs w:val="24"/>
        </w:rPr>
        <w:t xml:space="preserve"> </w:t>
      </w:r>
      <w:r w:rsidRPr="00DC106A">
        <w:rPr>
          <w:rFonts w:ascii="Palatino Linotype" w:hAnsi="Palatino Linotype" w:cs="Arial"/>
          <w:sz w:val="24"/>
          <w:szCs w:val="24"/>
        </w:rPr>
        <w:t xml:space="preserve">en el sistema electrónico con </w:t>
      </w:r>
      <w:r w:rsidR="0003121D" w:rsidRPr="00DC106A">
        <w:rPr>
          <w:rFonts w:ascii="Palatino Linotype" w:hAnsi="Palatino Linotype" w:cs="Arial"/>
          <w:sz w:val="24"/>
          <w:szCs w:val="24"/>
        </w:rPr>
        <w:t>el</w:t>
      </w:r>
      <w:r w:rsidRPr="00DC106A">
        <w:rPr>
          <w:rFonts w:ascii="Palatino Linotype" w:hAnsi="Palatino Linotype" w:cs="Arial"/>
          <w:sz w:val="24"/>
          <w:szCs w:val="24"/>
        </w:rPr>
        <w:t xml:space="preserve"> expediente número </w:t>
      </w:r>
      <w:r w:rsidR="00EE71B9" w:rsidRPr="00DC106A">
        <w:rPr>
          <w:rFonts w:ascii="Palatino Linotype" w:hAnsi="Palatino Linotype" w:cs="Arial"/>
          <w:b/>
          <w:bCs/>
          <w:sz w:val="24"/>
          <w:szCs w:val="24"/>
          <w:lang w:eastAsia="es-MX"/>
        </w:rPr>
        <w:t>00445</w:t>
      </w:r>
      <w:r w:rsidR="005B038B" w:rsidRPr="00DC106A">
        <w:rPr>
          <w:rFonts w:ascii="Palatino Linotype" w:hAnsi="Palatino Linotype" w:cs="Arial"/>
          <w:b/>
          <w:bCs/>
          <w:sz w:val="24"/>
          <w:szCs w:val="24"/>
          <w:lang w:eastAsia="es-MX"/>
        </w:rPr>
        <w:t>/INFOEM/IP/RR/20</w:t>
      </w:r>
      <w:r w:rsidR="00EE71B9" w:rsidRPr="00DC106A">
        <w:rPr>
          <w:rFonts w:ascii="Palatino Linotype" w:hAnsi="Palatino Linotype" w:cs="Arial"/>
          <w:b/>
          <w:bCs/>
          <w:sz w:val="24"/>
          <w:szCs w:val="24"/>
          <w:lang w:eastAsia="es-MX"/>
        </w:rPr>
        <w:t>20</w:t>
      </w:r>
      <w:r w:rsidRPr="00DC106A">
        <w:rPr>
          <w:rFonts w:ascii="Palatino Linotype" w:hAnsi="Palatino Linotype" w:cs="Arial"/>
          <w:sz w:val="24"/>
          <w:szCs w:val="24"/>
        </w:rPr>
        <w:t>, en</w:t>
      </w:r>
      <w:r w:rsidR="0003121D" w:rsidRPr="00DC106A">
        <w:rPr>
          <w:rFonts w:ascii="Palatino Linotype" w:hAnsi="Palatino Linotype" w:cs="Arial"/>
          <w:sz w:val="24"/>
          <w:szCs w:val="24"/>
        </w:rPr>
        <w:t xml:space="preserve"> el</w:t>
      </w:r>
      <w:r w:rsidRPr="00DC106A">
        <w:rPr>
          <w:rFonts w:ascii="Palatino Linotype" w:hAnsi="Palatino Linotype" w:cs="Arial"/>
          <w:sz w:val="24"/>
          <w:szCs w:val="24"/>
        </w:rPr>
        <w:t xml:space="preserve"> cual </w:t>
      </w:r>
      <w:r w:rsidRPr="00DC106A">
        <w:rPr>
          <w:rFonts w:ascii="Palatino Linotype" w:hAnsi="Palatino Linotype" w:cs="Arial"/>
          <w:sz w:val="24"/>
        </w:rPr>
        <w:t>arguye, las siguientes manifestaciones:</w:t>
      </w:r>
    </w:p>
    <w:p w14:paraId="128320CA" w14:textId="77777777" w:rsidR="00397454" w:rsidRPr="00DC106A" w:rsidRDefault="00397454" w:rsidP="006E16BF">
      <w:pPr>
        <w:spacing w:after="0" w:line="360" w:lineRule="auto"/>
        <w:jc w:val="both"/>
        <w:rPr>
          <w:rFonts w:ascii="Palatino Linotype" w:hAnsi="Palatino Linotype" w:cs="Arial"/>
          <w:b/>
          <w:sz w:val="8"/>
        </w:rPr>
      </w:pPr>
    </w:p>
    <w:p w14:paraId="4B8D9928" w14:textId="77777777" w:rsidR="006168E4" w:rsidRPr="00DC106A" w:rsidRDefault="006168E4" w:rsidP="006E16BF">
      <w:pPr>
        <w:pStyle w:val="Prrafodelista"/>
        <w:numPr>
          <w:ilvl w:val="0"/>
          <w:numId w:val="4"/>
        </w:numPr>
        <w:jc w:val="both"/>
        <w:rPr>
          <w:rFonts w:ascii="Palatino Linotype" w:hAnsi="Palatino Linotype" w:cs="Arial"/>
          <w:b/>
        </w:rPr>
      </w:pPr>
      <w:r w:rsidRPr="00DC106A">
        <w:rPr>
          <w:rFonts w:ascii="Palatino Linotype" w:hAnsi="Palatino Linotype" w:cs="Arial"/>
          <w:b/>
        </w:rPr>
        <w:t>Acto Impugnado:</w:t>
      </w:r>
    </w:p>
    <w:p w14:paraId="4319A52C" w14:textId="488D4E30" w:rsidR="006168E4" w:rsidRPr="00DC106A" w:rsidRDefault="006168E4" w:rsidP="006E16BF">
      <w:pPr>
        <w:spacing w:after="0" w:line="240" w:lineRule="auto"/>
        <w:ind w:left="851" w:right="851"/>
        <w:jc w:val="both"/>
        <w:rPr>
          <w:rFonts w:ascii="Palatino Linotype" w:hAnsi="Palatino Linotype" w:cs="Arial"/>
          <w:i/>
        </w:rPr>
      </w:pPr>
      <w:r w:rsidRPr="00DC106A">
        <w:rPr>
          <w:rFonts w:ascii="Palatino Linotype" w:hAnsi="Palatino Linotype" w:cs="Arial"/>
          <w:i/>
        </w:rPr>
        <w:t>“</w:t>
      </w:r>
      <w:r w:rsidR="00EE71B9" w:rsidRPr="00DC106A">
        <w:rPr>
          <w:rFonts w:ascii="Palatino Linotype" w:hAnsi="Palatino Linotype" w:cs="Arial"/>
          <w:i/>
        </w:rPr>
        <w:t>Inconforme porque no pude abrir la respuesta.</w:t>
      </w:r>
      <w:r w:rsidRPr="00DC106A">
        <w:rPr>
          <w:rFonts w:ascii="Palatino Linotype" w:hAnsi="Palatino Linotype" w:cs="Arial"/>
          <w:i/>
        </w:rPr>
        <w:t>”</w:t>
      </w:r>
      <w:r w:rsidR="006E16BF" w:rsidRPr="00DC106A">
        <w:rPr>
          <w:rFonts w:ascii="Palatino Linotype" w:hAnsi="Palatino Linotype" w:cs="Arial"/>
          <w:i/>
        </w:rPr>
        <w:t xml:space="preserve"> </w:t>
      </w:r>
      <w:r w:rsidRPr="00DC106A">
        <w:rPr>
          <w:rFonts w:ascii="Palatino Linotype" w:hAnsi="Palatino Linotype" w:cs="Arial"/>
          <w:i/>
        </w:rPr>
        <w:t>[</w:t>
      </w:r>
      <w:r w:rsidR="005B038B" w:rsidRPr="00DC106A">
        <w:rPr>
          <w:rFonts w:ascii="Palatino Linotype" w:hAnsi="Palatino Linotype" w:cs="Arial"/>
          <w:i/>
        </w:rPr>
        <w:t>S</w:t>
      </w:r>
      <w:r w:rsidRPr="00DC106A">
        <w:rPr>
          <w:rFonts w:ascii="Palatino Linotype" w:hAnsi="Palatino Linotype" w:cs="Arial"/>
          <w:i/>
        </w:rPr>
        <w:t>ic]</w:t>
      </w:r>
      <w:r w:rsidR="005B038B" w:rsidRPr="00DC106A">
        <w:rPr>
          <w:rFonts w:ascii="Palatino Linotype" w:hAnsi="Palatino Linotype" w:cs="Arial"/>
          <w:i/>
        </w:rPr>
        <w:t>.</w:t>
      </w:r>
    </w:p>
    <w:p w14:paraId="49E258B5" w14:textId="77777777" w:rsidR="00397454" w:rsidRPr="00DC106A" w:rsidRDefault="00397454" w:rsidP="006E16BF">
      <w:pPr>
        <w:spacing w:after="0" w:line="360" w:lineRule="auto"/>
        <w:ind w:left="851" w:right="851"/>
        <w:jc w:val="both"/>
        <w:rPr>
          <w:rFonts w:ascii="Palatino Linotype" w:hAnsi="Palatino Linotype" w:cs="Arial"/>
          <w:i/>
          <w:sz w:val="24"/>
          <w:szCs w:val="24"/>
        </w:rPr>
      </w:pPr>
    </w:p>
    <w:p w14:paraId="15011DFA" w14:textId="77777777" w:rsidR="006168E4" w:rsidRPr="00DC106A" w:rsidRDefault="006168E4" w:rsidP="006E16BF">
      <w:pPr>
        <w:pStyle w:val="Prrafodelista"/>
        <w:numPr>
          <w:ilvl w:val="0"/>
          <w:numId w:val="4"/>
        </w:numPr>
        <w:jc w:val="both"/>
        <w:rPr>
          <w:rFonts w:ascii="Palatino Linotype" w:hAnsi="Palatino Linotype" w:cs="Arial"/>
        </w:rPr>
      </w:pPr>
      <w:r w:rsidRPr="00DC106A">
        <w:rPr>
          <w:rFonts w:ascii="Palatino Linotype" w:hAnsi="Palatino Linotype" w:cs="Arial"/>
          <w:b/>
        </w:rPr>
        <w:lastRenderedPageBreak/>
        <w:t>Razones o Motivos de Inconformidad</w:t>
      </w:r>
      <w:r w:rsidRPr="00DC106A">
        <w:rPr>
          <w:rFonts w:ascii="Palatino Linotype" w:hAnsi="Palatino Linotype" w:cs="Arial"/>
        </w:rPr>
        <w:t xml:space="preserve">: </w:t>
      </w:r>
    </w:p>
    <w:p w14:paraId="4C73235C" w14:textId="08ADF68D" w:rsidR="00397454" w:rsidRPr="00DC106A" w:rsidRDefault="006168E4" w:rsidP="006E16BF">
      <w:pPr>
        <w:spacing w:after="0" w:line="240" w:lineRule="auto"/>
        <w:ind w:left="851" w:right="851"/>
        <w:jc w:val="both"/>
        <w:rPr>
          <w:rFonts w:ascii="Palatino Linotype" w:hAnsi="Palatino Linotype" w:cs="Arial"/>
          <w:i/>
        </w:rPr>
      </w:pPr>
      <w:r w:rsidRPr="00DC106A">
        <w:rPr>
          <w:rFonts w:ascii="Palatino Linotype" w:hAnsi="Palatino Linotype" w:cs="Arial"/>
          <w:i/>
        </w:rPr>
        <w:t>“</w:t>
      </w:r>
      <w:r w:rsidR="00EE71B9" w:rsidRPr="00DC106A">
        <w:rPr>
          <w:rFonts w:ascii="Palatino Linotype" w:hAnsi="Palatino Linotype" w:cs="Arial"/>
          <w:i/>
        </w:rPr>
        <w:t>Inconforme porque no pude abrir la respuesta.</w:t>
      </w:r>
      <w:r w:rsidR="005B038B" w:rsidRPr="00DC106A">
        <w:rPr>
          <w:rFonts w:ascii="Palatino Linotype" w:hAnsi="Palatino Linotype" w:cs="Arial"/>
          <w:i/>
        </w:rPr>
        <w:t>” [S</w:t>
      </w:r>
      <w:r w:rsidR="00397454" w:rsidRPr="00DC106A">
        <w:rPr>
          <w:rFonts w:ascii="Palatino Linotype" w:hAnsi="Palatino Linotype" w:cs="Arial"/>
          <w:i/>
        </w:rPr>
        <w:t>ic]</w:t>
      </w:r>
      <w:r w:rsidR="005B038B" w:rsidRPr="00DC106A">
        <w:rPr>
          <w:rFonts w:ascii="Palatino Linotype" w:hAnsi="Palatino Linotype" w:cs="Arial"/>
          <w:i/>
        </w:rPr>
        <w:t>.</w:t>
      </w:r>
    </w:p>
    <w:p w14:paraId="5CD1F975" w14:textId="77777777" w:rsidR="005B038B" w:rsidRPr="00DC106A" w:rsidRDefault="005B038B" w:rsidP="006E16BF">
      <w:pPr>
        <w:spacing w:after="0" w:line="360" w:lineRule="auto"/>
        <w:ind w:right="851"/>
        <w:jc w:val="both"/>
        <w:rPr>
          <w:rFonts w:ascii="Palatino Linotype" w:hAnsi="Palatino Linotype" w:cs="Arial"/>
          <w:i/>
          <w:sz w:val="24"/>
        </w:rPr>
      </w:pPr>
    </w:p>
    <w:p w14:paraId="5D5F9203" w14:textId="77777777" w:rsidR="006E16BF" w:rsidRPr="00DC106A" w:rsidRDefault="006E16BF" w:rsidP="006E16BF">
      <w:pPr>
        <w:pStyle w:val="Sinespaciado"/>
      </w:pPr>
    </w:p>
    <w:p w14:paraId="0B0B7B56" w14:textId="33CB4F32" w:rsidR="006168E4" w:rsidRPr="00DC106A" w:rsidRDefault="0003121D" w:rsidP="006E16BF">
      <w:pPr>
        <w:spacing w:after="0" w:line="360" w:lineRule="auto"/>
        <w:jc w:val="both"/>
        <w:rPr>
          <w:rFonts w:ascii="Palatino Linotype" w:hAnsi="Palatino Linotype" w:cs="Arial"/>
          <w:b/>
          <w:sz w:val="24"/>
          <w:szCs w:val="24"/>
        </w:rPr>
      </w:pPr>
      <w:r w:rsidRPr="00DC106A">
        <w:rPr>
          <w:rFonts w:ascii="Palatino Linotype" w:hAnsi="Palatino Linotype" w:cs="Arial"/>
          <w:b/>
          <w:sz w:val="28"/>
        </w:rPr>
        <w:t>CUARTO</w:t>
      </w:r>
      <w:r w:rsidR="006168E4" w:rsidRPr="00DC106A">
        <w:rPr>
          <w:rFonts w:ascii="Palatino Linotype" w:hAnsi="Palatino Linotype" w:cs="Arial"/>
          <w:b/>
          <w:sz w:val="24"/>
          <w:szCs w:val="24"/>
        </w:rPr>
        <w:t xml:space="preserve">. </w:t>
      </w:r>
      <w:r w:rsidR="006168E4" w:rsidRPr="00DC106A">
        <w:rPr>
          <w:rFonts w:ascii="Palatino Linotype" w:hAnsi="Palatino Linotype" w:cs="Arial"/>
          <w:b/>
          <w:sz w:val="28"/>
          <w:szCs w:val="28"/>
        </w:rPr>
        <w:t>Del turno del recurso de revisión.</w:t>
      </w:r>
    </w:p>
    <w:p w14:paraId="7BEAD7B5" w14:textId="45196078" w:rsidR="004538A4" w:rsidRPr="00DC106A" w:rsidRDefault="008138BC" w:rsidP="006E16BF">
      <w:pPr>
        <w:spacing w:after="0" w:line="360" w:lineRule="auto"/>
        <w:jc w:val="both"/>
        <w:rPr>
          <w:rFonts w:ascii="Palatino Linotype" w:hAnsi="Palatino Linotype" w:cs="Arial"/>
          <w:sz w:val="24"/>
          <w:szCs w:val="24"/>
        </w:rPr>
      </w:pPr>
      <w:r w:rsidRPr="00DC106A">
        <w:rPr>
          <w:rFonts w:ascii="Palatino Linotype" w:hAnsi="Palatino Linotype" w:cs="Arial"/>
          <w:sz w:val="24"/>
          <w:szCs w:val="24"/>
        </w:rPr>
        <w:t xml:space="preserve">El </w:t>
      </w:r>
      <w:r w:rsidR="00397454" w:rsidRPr="00DC106A">
        <w:rPr>
          <w:rFonts w:ascii="Palatino Linotype" w:hAnsi="Palatino Linotype" w:cs="Arial"/>
          <w:sz w:val="24"/>
          <w:szCs w:val="24"/>
        </w:rPr>
        <w:t>m</w:t>
      </w:r>
      <w:r w:rsidR="006168E4" w:rsidRPr="00DC106A">
        <w:rPr>
          <w:rFonts w:ascii="Palatino Linotype" w:hAnsi="Palatino Linotype" w:cs="Arial"/>
          <w:sz w:val="24"/>
          <w:szCs w:val="24"/>
        </w:rPr>
        <w:t xml:space="preserve">edio de impugnación </w:t>
      </w:r>
      <w:r w:rsidR="00380EFC" w:rsidRPr="00DC106A">
        <w:rPr>
          <w:rFonts w:ascii="Palatino Linotype" w:hAnsi="Palatino Linotype" w:cs="Arial"/>
          <w:sz w:val="24"/>
          <w:szCs w:val="24"/>
        </w:rPr>
        <w:t xml:space="preserve">le </w:t>
      </w:r>
      <w:r w:rsidR="006168E4" w:rsidRPr="00DC106A">
        <w:rPr>
          <w:rFonts w:ascii="Palatino Linotype" w:hAnsi="Palatino Linotype" w:cs="Arial"/>
          <w:sz w:val="24"/>
          <w:szCs w:val="24"/>
        </w:rPr>
        <w:t>fue turnado a la Comisionada</w:t>
      </w:r>
      <w:r w:rsidR="005B038B" w:rsidRPr="00DC106A">
        <w:rPr>
          <w:rFonts w:ascii="Palatino Linotype" w:hAnsi="Palatino Linotype" w:cs="Arial"/>
          <w:sz w:val="24"/>
          <w:szCs w:val="24"/>
        </w:rPr>
        <w:t xml:space="preserve"> Presidenta</w:t>
      </w:r>
      <w:r w:rsidR="006168E4" w:rsidRPr="00DC106A">
        <w:rPr>
          <w:rFonts w:ascii="Palatino Linotype" w:hAnsi="Palatino Linotype" w:cs="Arial"/>
          <w:sz w:val="24"/>
          <w:szCs w:val="24"/>
        </w:rPr>
        <w:t xml:space="preserve"> </w:t>
      </w:r>
      <w:r w:rsidR="006168E4" w:rsidRPr="00DC106A">
        <w:rPr>
          <w:rFonts w:ascii="Palatino Linotype" w:hAnsi="Palatino Linotype" w:cs="Arial"/>
          <w:b/>
          <w:sz w:val="24"/>
          <w:szCs w:val="24"/>
        </w:rPr>
        <w:t>Zulema Martínez Sánchez</w:t>
      </w:r>
      <w:r w:rsidR="006168E4" w:rsidRPr="00DC106A">
        <w:rPr>
          <w:rFonts w:ascii="Palatino Linotype" w:hAnsi="Palatino Linotype" w:cs="Arial"/>
          <w:sz w:val="24"/>
          <w:szCs w:val="24"/>
        </w:rPr>
        <w:t>, por medio del sistema electrónico en términos del arábigo 185</w:t>
      </w:r>
      <w:r w:rsidR="006E16BF" w:rsidRPr="00DC106A">
        <w:rPr>
          <w:rFonts w:ascii="Palatino Linotype" w:hAnsi="Palatino Linotype" w:cs="Arial"/>
          <w:sz w:val="24"/>
          <w:szCs w:val="24"/>
        </w:rPr>
        <w:t>,</w:t>
      </w:r>
      <w:r w:rsidR="006168E4" w:rsidRPr="00DC106A">
        <w:rPr>
          <w:rFonts w:ascii="Palatino Linotype" w:hAnsi="Palatino Linotype" w:cs="Arial"/>
          <w:sz w:val="24"/>
          <w:szCs w:val="24"/>
        </w:rPr>
        <w:t xml:space="preserve"> fracción I</w:t>
      </w:r>
      <w:r w:rsidR="006E16BF" w:rsidRPr="00DC106A">
        <w:rPr>
          <w:rFonts w:ascii="Palatino Linotype" w:hAnsi="Palatino Linotype" w:cs="Arial"/>
          <w:sz w:val="24"/>
          <w:szCs w:val="24"/>
        </w:rPr>
        <w:t>,</w:t>
      </w:r>
      <w:r w:rsidR="006168E4" w:rsidRPr="00DC106A">
        <w:rPr>
          <w:rFonts w:ascii="Palatino Linotype" w:hAnsi="Palatino Linotype" w:cs="Arial"/>
          <w:sz w:val="24"/>
          <w:szCs w:val="24"/>
        </w:rPr>
        <w:t xml:space="preserve"> de la Ley de Transparencia y Acceso a la información Pública del Estado de México y Municipios, de</w:t>
      </w:r>
      <w:r w:rsidRPr="00DC106A">
        <w:rPr>
          <w:rFonts w:ascii="Palatino Linotype" w:hAnsi="Palatino Linotype" w:cs="Arial"/>
          <w:sz w:val="24"/>
          <w:szCs w:val="24"/>
        </w:rPr>
        <w:t>l</w:t>
      </w:r>
      <w:r w:rsidR="00380EFC" w:rsidRPr="00DC106A">
        <w:rPr>
          <w:rFonts w:ascii="Palatino Linotype" w:hAnsi="Palatino Linotype" w:cs="Arial"/>
          <w:sz w:val="24"/>
          <w:szCs w:val="24"/>
        </w:rPr>
        <w:t xml:space="preserve"> </w:t>
      </w:r>
      <w:r w:rsidR="006168E4" w:rsidRPr="00DC106A">
        <w:rPr>
          <w:rFonts w:ascii="Palatino Linotype" w:hAnsi="Palatino Linotype" w:cs="Arial"/>
          <w:sz w:val="24"/>
          <w:szCs w:val="24"/>
        </w:rPr>
        <w:t xml:space="preserve">cual </w:t>
      </w:r>
      <w:r w:rsidRPr="00DC106A">
        <w:rPr>
          <w:rFonts w:ascii="Palatino Linotype" w:hAnsi="Palatino Linotype" w:cs="Arial"/>
          <w:sz w:val="24"/>
          <w:szCs w:val="24"/>
        </w:rPr>
        <w:t>recayó</w:t>
      </w:r>
      <w:r w:rsidR="00380EFC" w:rsidRPr="00DC106A">
        <w:rPr>
          <w:rFonts w:ascii="Palatino Linotype" w:hAnsi="Palatino Linotype" w:cs="Arial"/>
          <w:sz w:val="24"/>
          <w:szCs w:val="24"/>
        </w:rPr>
        <w:t xml:space="preserve"> </w:t>
      </w:r>
      <w:r w:rsidRPr="00DC106A">
        <w:rPr>
          <w:rFonts w:ascii="Palatino Linotype" w:hAnsi="Palatino Linotype" w:cs="Arial"/>
          <w:sz w:val="24"/>
          <w:szCs w:val="24"/>
        </w:rPr>
        <w:t xml:space="preserve">el </w:t>
      </w:r>
      <w:r w:rsidR="006168E4" w:rsidRPr="00DC106A">
        <w:rPr>
          <w:rFonts w:ascii="Palatino Linotype" w:hAnsi="Palatino Linotype" w:cs="Arial"/>
          <w:sz w:val="24"/>
          <w:szCs w:val="24"/>
        </w:rPr>
        <w:t xml:space="preserve">acuerdo de admisión en fecha </w:t>
      </w:r>
      <w:r w:rsidR="00EE71B9" w:rsidRPr="00DC106A">
        <w:rPr>
          <w:rFonts w:ascii="Palatino Linotype" w:hAnsi="Palatino Linotype" w:cs="Arial"/>
          <w:sz w:val="24"/>
          <w:szCs w:val="24"/>
        </w:rPr>
        <w:t>dieciséis</w:t>
      </w:r>
      <w:r w:rsidR="006E16BF" w:rsidRPr="00DC106A">
        <w:rPr>
          <w:rFonts w:ascii="Palatino Linotype" w:hAnsi="Palatino Linotype" w:cs="Arial"/>
          <w:sz w:val="24"/>
          <w:szCs w:val="24"/>
        </w:rPr>
        <w:t xml:space="preserve"> de </w:t>
      </w:r>
      <w:r w:rsidR="004A1460" w:rsidRPr="00DC106A">
        <w:rPr>
          <w:rFonts w:ascii="Palatino Linotype" w:hAnsi="Palatino Linotype" w:cs="Arial"/>
          <w:sz w:val="24"/>
          <w:szCs w:val="24"/>
        </w:rPr>
        <w:t>enero</w:t>
      </w:r>
      <w:r w:rsidR="00481AAF" w:rsidRPr="00DC106A">
        <w:rPr>
          <w:rFonts w:ascii="Palatino Linotype" w:hAnsi="Palatino Linotype" w:cs="Arial"/>
          <w:sz w:val="24"/>
          <w:szCs w:val="24"/>
        </w:rPr>
        <w:t xml:space="preserve"> </w:t>
      </w:r>
      <w:r w:rsidR="007D2878" w:rsidRPr="00DC106A">
        <w:rPr>
          <w:rFonts w:ascii="Palatino Linotype" w:hAnsi="Palatino Linotype" w:cs="Arial"/>
          <w:sz w:val="24"/>
          <w:szCs w:val="24"/>
        </w:rPr>
        <w:t>de</w:t>
      </w:r>
      <w:r w:rsidR="005B038B" w:rsidRPr="00DC106A">
        <w:rPr>
          <w:rFonts w:ascii="Palatino Linotype" w:hAnsi="Palatino Linotype" w:cs="Arial"/>
          <w:sz w:val="24"/>
          <w:szCs w:val="24"/>
        </w:rPr>
        <w:t>l</w:t>
      </w:r>
      <w:r w:rsidR="007D2878" w:rsidRPr="00DC106A">
        <w:rPr>
          <w:rFonts w:ascii="Palatino Linotype" w:hAnsi="Palatino Linotype" w:cs="Arial"/>
          <w:sz w:val="24"/>
          <w:szCs w:val="24"/>
        </w:rPr>
        <w:t xml:space="preserve"> </w:t>
      </w:r>
      <w:r w:rsidR="005B038B" w:rsidRPr="00DC106A">
        <w:rPr>
          <w:rFonts w:ascii="Palatino Linotype" w:hAnsi="Palatino Linotype" w:cs="Arial"/>
          <w:sz w:val="24"/>
          <w:szCs w:val="24"/>
        </w:rPr>
        <w:t xml:space="preserve">año </w:t>
      </w:r>
      <w:r w:rsidR="006E16BF" w:rsidRPr="00DC106A">
        <w:rPr>
          <w:rFonts w:ascii="Palatino Linotype" w:hAnsi="Palatino Linotype" w:cs="Arial"/>
          <w:sz w:val="24"/>
          <w:szCs w:val="24"/>
        </w:rPr>
        <w:t xml:space="preserve">dos mil </w:t>
      </w:r>
      <w:r w:rsidR="004A1460" w:rsidRPr="00DC106A">
        <w:rPr>
          <w:rFonts w:ascii="Palatino Linotype" w:hAnsi="Palatino Linotype" w:cs="Arial"/>
          <w:sz w:val="24"/>
          <w:szCs w:val="24"/>
        </w:rPr>
        <w:t>veinte</w:t>
      </w:r>
      <w:r w:rsidR="006168E4" w:rsidRPr="00DC106A">
        <w:rPr>
          <w:rFonts w:ascii="Palatino Linotype" w:hAnsi="Palatino Linotype" w:cs="Arial"/>
          <w:sz w:val="24"/>
          <w:szCs w:val="24"/>
        </w:rPr>
        <w:t xml:space="preserve">, determinándose en </w:t>
      </w:r>
      <w:r w:rsidRPr="00DC106A">
        <w:rPr>
          <w:rFonts w:ascii="Palatino Linotype" w:hAnsi="Palatino Linotype" w:cs="Arial"/>
          <w:sz w:val="24"/>
          <w:szCs w:val="24"/>
        </w:rPr>
        <w:t>él</w:t>
      </w:r>
      <w:r w:rsidR="006168E4" w:rsidRPr="00DC106A">
        <w:rPr>
          <w:rFonts w:ascii="Palatino Linotype" w:hAnsi="Palatino Linotype" w:cs="Arial"/>
          <w:sz w:val="24"/>
          <w:szCs w:val="24"/>
        </w:rPr>
        <w:t xml:space="preserve">, un plazo de siete días para que </w:t>
      </w:r>
      <w:r w:rsidR="00441585" w:rsidRPr="00DC106A">
        <w:rPr>
          <w:rFonts w:ascii="Palatino Linotype" w:hAnsi="Palatino Linotype" w:cs="Arial"/>
          <w:sz w:val="24"/>
          <w:szCs w:val="24"/>
        </w:rPr>
        <w:t xml:space="preserve">las partes </w:t>
      </w:r>
      <w:r w:rsidR="006168E4" w:rsidRPr="00DC106A">
        <w:rPr>
          <w:rFonts w:ascii="Palatino Linotype" w:hAnsi="Palatino Linotype" w:cs="Arial"/>
          <w:sz w:val="24"/>
          <w:szCs w:val="24"/>
        </w:rPr>
        <w:t>manifestaran lo que a su derecho corresponda en términos del numeral ya citado.</w:t>
      </w:r>
    </w:p>
    <w:p w14:paraId="7E5BE653" w14:textId="77777777" w:rsidR="005B038B" w:rsidRPr="00DC106A" w:rsidRDefault="005B038B" w:rsidP="006E16BF">
      <w:pPr>
        <w:spacing w:after="0" w:line="360" w:lineRule="auto"/>
        <w:jc w:val="both"/>
        <w:rPr>
          <w:rFonts w:ascii="Palatino Linotype" w:hAnsi="Palatino Linotype" w:cs="Arial"/>
          <w:sz w:val="24"/>
          <w:szCs w:val="24"/>
        </w:rPr>
      </w:pPr>
    </w:p>
    <w:p w14:paraId="4779B3AC" w14:textId="77777777" w:rsidR="006E2827" w:rsidRPr="00DC106A" w:rsidRDefault="008138BC" w:rsidP="006E16BF">
      <w:pPr>
        <w:spacing w:after="0" w:line="360" w:lineRule="auto"/>
        <w:jc w:val="both"/>
        <w:rPr>
          <w:rFonts w:ascii="Palatino Linotype" w:hAnsi="Palatino Linotype" w:cs="Arial"/>
          <w:b/>
          <w:sz w:val="28"/>
          <w:szCs w:val="28"/>
        </w:rPr>
      </w:pPr>
      <w:r w:rsidRPr="00DC106A">
        <w:rPr>
          <w:rFonts w:ascii="Palatino Linotype" w:hAnsi="Palatino Linotype" w:cs="Arial"/>
          <w:b/>
          <w:sz w:val="28"/>
        </w:rPr>
        <w:t xml:space="preserve">QUINTO. </w:t>
      </w:r>
      <w:r w:rsidR="006E2827" w:rsidRPr="00DC106A">
        <w:rPr>
          <w:rFonts w:ascii="Palatino Linotype" w:hAnsi="Palatino Linotype" w:cs="Arial"/>
          <w:b/>
          <w:sz w:val="28"/>
          <w:szCs w:val="28"/>
        </w:rPr>
        <w:t>De la etapa de instrucción.</w:t>
      </w:r>
    </w:p>
    <w:p w14:paraId="0BA8140A" w14:textId="18CBDF70" w:rsidR="00EE71B9" w:rsidRPr="00DC106A" w:rsidRDefault="008138BC" w:rsidP="006E16BF">
      <w:pPr>
        <w:spacing w:after="0" w:line="360" w:lineRule="auto"/>
        <w:jc w:val="both"/>
        <w:rPr>
          <w:rFonts w:ascii="Palatino Linotype" w:hAnsi="Palatino Linotype" w:cs="Arial"/>
          <w:sz w:val="24"/>
          <w:szCs w:val="24"/>
        </w:rPr>
      </w:pPr>
      <w:r w:rsidRPr="00DC106A">
        <w:rPr>
          <w:rFonts w:ascii="Palatino Linotype" w:hAnsi="Palatino Linotype" w:cs="Arial"/>
          <w:sz w:val="24"/>
          <w:szCs w:val="24"/>
        </w:rPr>
        <w:t xml:space="preserve">De las constancias que obran en el expediente electrónico del SAIMEX, se advierte que el </w:t>
      </w:r>
      <w:r w:rsidR="00D436DA" w:rsidRPr="00DC106A">
        <w:rPr>
          <w:rFonts w:ascii="Palatino Linotype" w:hAnsi="Palatino Linotype" w:cs="Arial"/>
          <w:b/>
          <w:sz w:val="24"/>
          <w:szCs w:val="24"/>
        </w:rPr>
        <w:t>Sujeto Obligado</w:t>
      </w:r>
      <w:r w:rsidR="00D436DA" w:rsidRPr="00DC106A">
        <w:rPr>
          <w:rFonts w:ascii="Palatino Linotype" w:hAnsi="Palatino Linotype" w:cs="Arial"/>
          <w:sz w:val="24"/>
          <w:szCs w:val="24"/>
        </w:rPr>
        <w:t xml:space="preserve"> </w:t>
      </w:r>
      <w:r w:rsidRPr="00DC106A">
        <w:rPr>
          <w:rFonts w:ascii="Palatino Linotype" w:hAnsi="Palatino Linotype" w:cs="Arial"/>
          <w:sz w:val="24"/>
          <w:szCs w:val="24"/>
        </w:rPr>
        <w:t xml:space="preserve">presentó su respectivo Informe Justificado, en fecha </w:t>
      </w:r>
      <w:r w:rsidR="00EE71B9" w:rsidRPr="00DC106A">
        <w:rPr>
          <w:rFonts w:ascii="Palatino Linotype" w:hAnsi="Palatino Linotype" w:cs="Arial"/>
          <w:sz w:val="24"/>
          <w:szCs w:val="24"/>
        </w:rPr>
        <w:t>diecisiete</w:t>
      </w:r>
      <w:r w:rsidR="004A1460" w:rsidRPr="00DC106A">
        <w:rPr>
          <w:rFonts w:ascii="Palatino Linotype" w:hAnsi="Palatino Linotype" w:cs="Arial"/>
          <w:sz w:val="24"/>
          <w:szCs w:val="24"/>
        </w:rPr>
        <w:t xml:space="preserve"> de enero</w:t>
      </w:r>
      <w:r w:rsidR="00D436DA" w:rsidRPr="00DC106A">
        <w:rPr>
          <w:rFonts w:ascii="Palatino Linotype" w:hAnsi="Palatino Linotype" w:cs="Arial"/>
          <w:sz w:val="24"/>
          <w:szCs w:val="24"/>
        </w:rPr>
        <w:t xml:space="preserve"> </w:t>
      </w:r>
      <w:r w:rsidRPr="00DC106A">
        <w:rPr>
          <w:rFonts w:ascii="Palatino Linotype" w:hAnsi="Palatino Linotype" w:cs="Arial"/>
          <w:sz w:val="24"/>
          <w:szCs w:val="24"/>
        </w:rPr>
        <w:t>de</w:t>
      </w:r>
      <w:r w:rsidR="00D436DA" w:rsidRPr="00DC106A">
        <w:rPr>
          <w:rFonts w:ascii="Palatino Linotype" w:hAnsi="Palatino Linotype" w:cs="Arial"/>
          <w:sz w:val="24"/>
          <w:szCs w:val="24"/>
        </w:rPr>
        <w:t xml:space="preserve"> dos mil </w:t>
      </w:r>
      <w:r w:rsidR="004A1460" w:rsidRPr="00DC106A">
        <w:rPr>
          <w:rFonts w:ascii="Palatino Linotype" w:hAnsi="Palatino Linotype" w:cs="Arial"/>
          <w:sz w:val="24"/>
          <w:szCs w:val="24"/>
        </w:rPr>
        <w:t>veinte</w:t>
      </w:r>
      <w:r w:rsidRPr="00DC106A">
        <w:rPr>
          <w:rFonts w:ascii="Palatino Linotype" w:hAnsi="Palatino Linotype" w:cs="Arial"/>
          <w:sz w:val="24"/>
          <w:szCs w:val="24"/>
        </w:rPr>
        <w:t xml:space="preserve">, mediante </w:t>
      </w:r>
      <w:r w:rsidR="004A1460" w:rsidRPr="00DC106A">
        <w:rPr>
          <w:rFonts w:ascii="Palatino Linotype" w:hAnsi="Palatino Linotype" w:cs="Arial"/>
          <w:sz w:val="24"/>
          <w:szCs w:val="24"/>
        </w:rPr>
        <w:t>el</w:t>
      </w:r>
      <w:r w:rsidRPr="00DC106A">
        <w:rPr>
          <w:rFonts w:ascii="Palatino Linotype" w:hAnsi="Palatino Linotype" w:cs="Arial"/>
          <w:sz w:val="24"/>
          <w:szCs w:val="24"/>
        </w:rPr>
        <w:t xml:space="preserve"> archivo</w:t>
      </w:r>
      <w:r w:rsidR="004A1460" w:rsidRPr="00DC106A">
        <w:rPr>
          <w:rFonts w:ascii="Palatino Linotype" w:hAnsi="Palatino Linotype" w:cs="Arial"/>
          <w:sz w:val="24"/>
          <w:szCs w:val="24"/>
        </w:rPr>
        <w:t xml:space="preserve"> electrónic</w:t>
      </w:r>
      <w:r w:rsidR="00C220D0" w:rsidRPr="00DC106A">
        <w:rPr>
          <w:rFonts w:ascii="Palatino Linotype" w:hAnsi="Palatino Linotype" w:cs="Arial"/>
          <w:sz w:val="24"/>
          <w:szCs w:val="24"/>
        </w:rPr>
        <w:t>o</w:t>
      </w:r>
      <w:r w:rsidRPr="00DC106A">
        <w:rPr>
          <w:rFonts w:ascii="Palatino Linotype" w:hAnsi="Palatino Linotype" w:cs="Arial"/>
          <w:sz w:val="24"/>
          <w:szCs w:val="24"/>
        </w:rPr>
        <w:t xml:space="preserve"> denominado</w:t>
      </w:r>
      <w:r w:rsidR="005B038B" w:rsidRPr="00DC106A">
        <w:rPr>
          <w:rFonts w:ascii="Palatino Linotype" w:hAnsi="Palatino Linotype" w:cs="Arial"/>
          <w:sz w:val="24"/>
          <w:szCs w:val="24"/>
        </w:rPr>
        <w:t xml:space="preserve"> </w:t>
      </w:r>
      <w:r w:rsidRPr="00DC106A">
        <w:rPr>
          <w:rFonts w:ascii="Palatino Linotype" w:hAnsi="Palatino Linotype" w:cs="Arial"/>
          <w:i/>
          <w:sz w:val="24"/>
          <w:szCs w:val="24"/>
        </w:rPr>
        <w:t>“</w:t>
      </w:r>
      <w:r w:rsidR="00EE71B9" w:rsidRPr="00DC106A">
        <w:rPr>
          <w:rFonts w:ascii="Palatino Linotype" w:hAnsi="Palatino Linotype" w:cs="Arial"/>
          <w:i/>
          <w:sz w:val="24"/>
          <w:szCs w:val="24"/>
        </w:rPr>
        <w:t>Informe Justificado IMIEM.pdf</w:t>
      </w:r>
      <w:r w:rsidRPr="00DC106A">
        <w:rPr>
          <w:rFonts w:ascii="Palatino Linotype" w:hAnsi="Palatino Linotype" w:cs="Arial"/>
          <w:i/>
          <w:sz w:val="24"/>
          <w:szCs w:val="24"/>
        </w:rPr>
        <w:t>”</w:t>
      </w:r>
      <w:r w:rsidR="00E870CB" w:rsidRPr="00DC106A">
        <w:rPr>
          <w:rFonts w:ascii="Palatino Linotype" w:hAnsi="Palatino Linotype" w:cs="Arial"/>
          <w:sz w:val="24"/>
          <w:szCs w:val="24"/>
        </w:rPr>
        <w:t xml:space="preserve">; el documento  se puso a la vista de la parte </w:t>
      </w:r>
      <w:r w:rsidR="00E870CB" w:rsidRPr="00DC106A">
        <w:rPr>
          <w:rFonts w:ascii="Palatino Linotype" w:hAnsi="Palatino Linotype" w:cs="Arial"/>
          <w:b/>
          <w:sz w:val="24"/>
          <w:szCs w:val="24"/>
        </w:rPr>
        <w:t>Recurrente</w:t>
      </w:r>
      <w:r w:rsidR="00E870CB" w:rsidRPr="00DC106A">
        <w:rPr>
          <w:rFonts w:ascii="Palatino Linotype" w:hAnsi="Palatino Linotype" w:cs="Arial"/>
          <w:sz w:val="24"/>
          <w:szCs w:val="24"/>
        </w:rPr>
        <w:t xml:space="preserve">, en razón de que el </w:t>
      </w:r>
      <w:r w:rsidR="00E870CB" w:rsidRPr="00DC106A">
        <w:rPr>
          <w:rFonts w:ascii="Palatino Linotype" w:hAnsi="Palatino Linotype" w:cs="Arial"/>
          <w:b/>
          <w:sz w:val="24"/>
          <w:szCs w:val="24"/>
        </w:rPr>
        <w:t>Sujeto Obligado</w:t>
      </w:r>
      <w:r w:rsidR="00E870CB" w:rsidRPr="00DC106A">
        <w:rPr>
          <w:rFonts w:ascii="Palatino Linotype" w:hAnsi="Palatino Linotype" w:cs="Arial"/>
          <w:sz w:val="24"/>
          <w:szCs w:val="24"/>
        </w:rPr>
        <w:t xml:space="preserve"> aclaró y confirmó su respuesta inicial; sin que el particular adujera alegaros, pruebas o manifestaciones, respecto el Informe Justificado remitido por parte del </w:t>
      </w:r>
      <w:r w:rsidR="00E870CB" w:rsidRPr="00DC106A">
        <w:rPr>
          <w:rFonts w:ascii="Palatino Linotype" w:hAnsi="Palatino Linotype" w:cs="Arial"/>
          <w:b/>
          <w:sz w:val="24"/>
          <w:szCs w:val="24"/>
        </w:rPr>
        <w:t>Sujeto Obligado</w:t>
      </w:r>
      <w:r w:rsidR="00E870CB" w:rsidRPr="00DC106A">
        <w:rPr>
          <w:rFonts w:ascii="Palatino Linotype" w:hAnsi="Palatino Linotype" w:cs="Arial"/>
          <w:sz w:val="24"/>
          <w:szCs w:val="24"/>
        </w:rPr>
        <w:t xml:space="preserve">, </w:t>
      </w:r>
      <w:r w:rsidRPr="00DC106A">
        <w:rPr>
          <w:rFonts w:ascii="Palatino Linotype" w:hAnsi="Palatino Linotype" w:cs="Arial"/>
          <w:sz w:val="24"/>
          <w:szCs w:val="24"/>
        </w:rPr>
        <w:t>tal como se advierte a continuación:</w:t>
      </w:r>
    </w:p>
    <w:p w14:paraId="4A15893E" w14:textId="03777E08" w:rsidR="00EE71B9" w:rsidRPr="00DC106A" w:rsidRDefault="00E870CB" w:rsidP="006E16BF">
      <w:pPr>
        <w:spacing w:after="0" w:line="360" w:lineRule="auto"/>
        <w:jc w:val="both"/>
        <w:rPr>
          <w:rFonts w:ascii="Palatino Linotype" w:hAnsi="Palatino Linotype" w:cs="Arial"/>
          <w:noProof/>
          <w:sz w:val="24"/>
          <w:szCs w:val="24"/>
          <w:lang w:eastAsia="es-MX"/>
        </w:rPr>
      </w:pPr>
      <w:r w:rsidRPr="00DC106A">
        <w:rPr>
          <w:rFonts w:ascii="Palatino Linotype" w:hAnsi="Palatino Linotype" w:cs="Arial"/>
          <w:noProof/>
          <w:sz w:val="24"/>
          <w:szCs w:val="24"/>
          <w:lang w:eastAsia="es-MX"/>
        </w:rPr>
        <w:lastRenderedPageBreak/>
        <w:drawing>
          <wp:inline distT="0" distB="0" distL="0" distR="0" wp14:anchorId="3F17DDBF" wp14:editId="1AFD5375">
            <wp:extent cx="5843905" cy="3975735"/>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905" cy="3975735"/>
                    </a:xfrm>
                    <a:prstGeom prst="rect">
                      <a:avLst/>
                    </a:prstGeom>
                    <a:noFill/>
                    <a:ln>
                      <a:noFill/>
                    </a:ln>
                  </pic:spPr>
                </pic:pic>
              </a:graphicData>
            </a:graphic>
          </wp:inline>
        </w:drawing>
      </w:r>
    </w:p>
    <w:p w14:paraId="53E81CAD" w14:textId="77777777" w:rsidR="00C220D0" w:rsidRPr="00DC106A" w:rsidRDefault="00C220D0" w:rsidP="006E16BF">
      <w:pPr>
        <w:spacing w:after="0" w:line="360" w:lineRule="auto"/>
        <w:jc w:val="both"/>
        <w:rPr>
          <w:rFonts w:ascii="Palatino Linotype" w:hAnsi="Palatino Linotype" w:cs="Arial"/>
          <w:sz w:val="24"/>
          <w:szCs w:val="24"/>
        </w:rPr>
      </w:pPr>
    </w:p>
    <w:p w14:paraId="0A098402" w14:textId="67B326FD" w:rsidR="00C220D0" w:rsidRPr="00DC106A" w:rsidRDefault="00C220D0" w:rsidP="006E16BF">
      <w:pPr>
        <w:spacing w:after="0" w:line="360" w:lineRule="auto"/>
        <w:jc w:val="both"/>
        <w:rPr>
          <w:rFonts w:ascii="Palatino Linotype" w:hAnsi="Palatino Linotype" w:cs="Arial"/>
          <w:b/>
          <w:sz w:val="28"/>
          <w:szCs w:val="28"/>
        </w:rPr>
      </w:pPr>
      <w:r w:rsidRPr="00DC106A">
        <w:rPr>
          <w:rFonts w:ascii="Palatino Linotype" w:hAnsi="Palatino Linotype" w:cs="Arial"/>
          <w:b/>
          <w:sz w:val="28"/>
        </w:rPr>
        <w:t xml:space="preserve">QUINTO. </w:t>
      </w:r>
      <w:r w:rsidRPr="00DC106A">
        <w:rPr>
          <w:rFonts w:ascii="Palatino Linotype" w:hAnsi="Palatino Linotype" w:cs="Arial"/>
          <w:b/>
          <w:sz w:val="28"/>
          <w:szCs w:val="28"/>
        </w:rPr>
        <w:t>Del cierre de la etapa de instrucción.</w:t>
      </w:r>
    </w:p>
    <w:p w14:paraId="3B425100" w14:textId="0ABBAF02" w:rsidR="00D436DA" w:rsidRPr="00DC106A" w:rsidRDefault="00C220D0" w:rsidP="006E16BF">
      <w:pPr>
        <w:spacing w:after="0" w:line="360" w:lineRule="auto"/>
        <w:jc w:val="both"/>
        <w:rPr>
          <w:rFonts w:ascii="Palatino Linotype" w:hAnsi="Palatino Linotype" w:cs="Arial"/>
          <w:sz w:val="24"/>
          <w:szCs w:val="24"/>
        </w:rPr>
      </w:pPr>
      <w:r w:rsidRPr="00DC106A">
        <w:rPr>
          <w:rFonts w:ascii="Palatino Linotype" w:hAnsi="Palatino Linotype" w:cs="Arial"/>
          <w:sz w:val="24"/>
          <w:szCs w:val="24"/>
        </w:rPr>
        <w:t>P</w:t>
      </w:r>
      <w:r w:rsidR="006E2827" w:rsidRPr="00DC106A">
        <w:rPr>
          <w:rFonts w:ascii="Palatino Linotype" w:hAnsi="Palatino Linotype" w:cs="Arial"/>
          <w:sz w:val="24"/>
          <w:szCs w:val="24"/>
        </w:rPr>
        <w:t>or lo que e</w:t>
      </w:r>
      <w:r w:rsidR="00EE31E4" w:rsidRPr="00DC106A">
        <w:rPr>
          <w:rFonts w:ascii="Palatino Linotype" w:hAnsi="Palatino Linotype" w:cs="Arial"/>
          <w:sz w:val="24"/>
          <w:szCs w:val="24"/>
        </w:rPr>
        <w:t xml:space="preserve">n fecha </w:t>
      </w:r>
      <w:r w:rsidR="00E870CB" w:rsidRPr="00DC106A">
        <w:rPr>
          <w:rFonts w:ascii="Palatino Linotype" w:hAnsi="Palatino Linotype" w:cs="Arial"/>
          <w:sz w:val="24"/>
          <w:szCs w:val="24"/>
        </w:rPr>
        <w:t>treinta de enero</w:t>
      </w:r>
      <w:r w:rsidRPr="00DC106A">
        <w:rPr>
          <w:rFonts w:ascii="Palatino Linotype" w:hAnsi="Palatino Linotype" w:cs="Arial"/>
          <w:sz w:val="24"/>
          <w:szCs w:val="24"/>
        </w:rPr>
        <w:t xml:space="preserve"> de dos mil veinte</w:t>
      </w:r>
      <w:r w:rsidR="006E2827" w:rsidRPr="00DC106A">
        <w:rPr>
          <w:rFonts w:ascii="Palatino Linotype" w:hAnsi="Palatino Linotype" w:cs="Arial"/>
          <w:sz w:val="24"/>
          <w:szCs w:val="24"/>
        </w:rPr>
        <w:t xml:space="preserve">, se decretó el cierre de la misma </w:t>
      </w:r>
      <w:r w:rsidR="00EE31E4" w:rsidRPr="00DC106A">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DC106A">
        <w:rPr>
          <w:rFonts w:ascii="Palatino Linotype" w:hAnsi="Palatino Linotype" w:cs="Arial"/>
          <w:sz w:val="24"/>
          <w:szCs w:val="24"/>
        </w:rPr>
        <w:t>.</w:t>
      </w:r>
    </w:p>
    <w:p w14:paraId="27F28DD0" w14:textId="77777777" w:rsidR="00847786" w:rsidRPr="00DC106A" w:rsidRDefault="00847786" w:rsidP="006E16BF">
      <w:pPr>
        <w:spacing w:after="0" w:line="360" w:lineRule="auto"/>
        <w:jc w:val="both"/>
        <w:rPr>
          <w:rFonts w:ascii="Palatino Linotype" w:hAnsi="Palatino Linotype" w:cs="Arial"/>
          <w:sz w:val="24"/>
          <w:szCs w:val="24"/>
        </w:rPr>
      </w:pPr>
    </w:p>
    <w:p w14:paraId="7A2A32AE" w14:textId="5A4D9871" w:rsidR="00D436DA" w:rsidRPr="00DC106A" w:rsidRDefault="00C220D0" w:rsidP="006E16BF">
      <w:pPr>
        <w:spacing w:after="0" w:line="360" w:lineRule="auto"/>
        <w:jc w:val="both"/>
        <w:rPr>
          <w:rFonts w:ascii="Palatino Linotype" w:hAnsi="Palatino Linotype" w:cs="Arial"/>
          <w:sz w:val="24"/>
          <w:szCs w:val="24"/>
        </w:rPr>
      </w:pPr>
      <w:r w:rsidRPr="00DC106A">
        <w:rPr>
          <w:rFonts w:ascii="Palatino Linotype" w:hAnsi="Palatino Linotype" w:cs="Arial"/>
          <w:sz w:val="24"/>
          <w:szCs w:val="24"/>
        </w:rPr>
        <w:t>Asimismo</w:t>
      </w:r>
      <w:r w:rsidR="00847786" w:rsidRPr="00DC106A">
        <w:rPr>
          <w:rFonts w:ascii="Palatino Linotype" w:hAnsi="Palatino Linotype" w:cs="Arial"/>
          <w:sz w:val="24"/>
          <w:szCs w:val="24"/>
        </w:rPr>
        <w:t>,</w:t>
      </w:r>
      <w:r w:rsidRPr="00DC106A">
        <w:rPr>
          <w:rFonts w:ascii="Palatino Linotype" w:hAnsi="Palatino Linotype" w:cs="Arial"/>
          <w:sz w:val="24"/>
          <w:szCs w:val="24"/>
        </w:rPr>
        <w:t xml:space="preserve"> cabe destacar que</w:t>
      </w:r>
      <w:r w:rsidR="00847786" w:rsidRPr="00DC106A">
        <w:rPr>
          <w:rFonts w:ascii="Palatino Linotype" w:hAnsi="Palatino Linotype" w:cs="Arial"/>
          <w:sz w:val="24"/>
          <w:szCs w:val="24"/>
        </w:rPr>
        <w:t xml:space="preserve"> en fecha </w:t>
      </w:r>
      <w:r w:rsidR="00E870CB" w:rsidRPr="00DC106A">
        <w:rPr>
          <w:rFonts w:ascii="Palatino Linotype" w:hAnsi="Palatino Linotype" w:cs="Arial"/>
          <w:sz w:val="24"/>
          <w:szCs w:val="24"/>
        </w:rPr>
        <w:t>veintiocho</w:t>
      </w:r>
      <w:r w:rsidRPr="00DC106A">
        <w:rPr>
          <w:rFonts w:ascii="Palatino Linotype" w:hAnsi="Palatino Linotype" w:cs="Arial"/>
          <w:sz w:val="24"/>
          <w:szCs w:val="24"/>
        </w:rPr>
        <w:t xml:space="preserve"> de febrero</w:t>
      </w:r>
      <w:r w:rsidR="00847786" w:rsidRPr="00DC106A">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2D10638E" w14:textId="77777777" w:rsidR="00766B1F" w:rsidRPr="00DC106A" w:rsidRDefault="006168E4" w:rsidP="006E16BF">
      <w:pPr>
        <w:spacing w:after="0" w:line="360" w:lineRule="auto"/>
        <w:jc w:val="center"/>
        <w:rPr>
          <w:rFonts w:ascii="Palatino Linotype" w:hAnsi="Palatino Linotype" w:cs="Arial"/>
          <w:b/>
          <w:sz w:val="28"/>
        </w:rPr>
      </w:pPr>
      <w:r w:rsidRPr="00DC106A">
        <w:rPr>
          <w:rFonts w:ascii="Palatino Linotype" w:hAnsi="Palatino Linotype" w:cs="Arial"/>
          <w:b/>
          <w:sz w:val="28"/>
        </w:rPr>
        <w:lastRenderedPageBreak/>
        <w:t xml:space="preserve">C O N S I D E R A N D O </w:t>
      </w:r>
    </w:p>
    <w:p w14:paraId="27E16E06" w14:textId="77777777" w:rsidR="00847786" w:rsidRPr="00DC106A" w:rsidRDefault="00847786" w:rsidP="00847786">
      <w:pPr>
        <w:pStyle w:val="Sinespaciado"/>
        <w:rPr>
          <w:rFonts w:ascii="Palatino Linotype" w:hAnsi="Palatino Linotype"/>
        </w:rPr>
      </w:pPr>
    </w:p>
    <w:p w14:paraId="68C8162D" w14:textId="77777777" w:rsidR="006168E4" w:rsidRPr="00DC106A" w:rsidRDefault="006168E4" w:rsidP="006E16BF">
      <w:pPr>
        <w:spacing w:after="0" w:line="360" w:lineRule="auto"/>
        <w:jc w:val="both"/>
        <w:rPr>
          <w:rFonts w:ascii="Palatino Linotype" w:hAnsi="Palatino Linotype" w:cs="Arial"/>
          <w:sz w:val="24"/>
        </w:rPr>
      </w:pPr>
      <w:r w:rsidRPr="00DC106A">
        <w:rPr>
          <w:rFonts w:ascii="Palatino Linotype" w:hAnsi="Palatino Linotype" w:cs="Arial"/>
          <w:b/>
          <w:sz w:val="28"/>
        </w:rPr>
        <w:t>PRIMERO.</w:t>
      </w:r>
      <w:r w:rsidRPr="00DC106A">
        <w:rPr>
          <w:rFonts w:ascii="Palatino Linotype" w:hAnsi="Palatino Linotype" w:cs="Arial"/>
          <w:b/>
        </w:rPr>
        <w:t xml:space="preserve"> </w:t>
      </w:r>
      <w:r w:rsidRPr="00DC106A">
        <w:rPr>
          <w:rFonts w:ascii="Palatino Linotype" w:hAnsi="Palatino Linotype" w:cs="Arial"/>
          <w:b/>
          <w:sz w:val="28"/>
          <w:szCs w:val="28"/>
        </w:rPr>
        <w:t>De la competencia</w:t>
      </w:r>
      <w:r w:rsidRPr="00DC106A">
        <w:rPr>
          <w:rFonts w:ascii="Palatino Linotype" w:hAnsi="Palatino Linotype" w:cs="Arial"/>
          <w:sz w:val="28"/>
          <w:szCs w:val="28"/>
        </w:rPr>
        <w:t>.</w:t>
      </w:r>
    </w:p>
    <w:p w14:paraId="0FE8BD70" w14:textId="77777777" w:rsidR="00847786" w:rsidRPr="00DC106A" w:rsidRDefault="00847786" w:rsidP="00847786">
      <w:pPr>
        <w:pStyle w:val="Sinespaciado"/>
        <w:spacing w:line="360" w:lineRule="auto"/>
        <w:jc w:val="both"/>
        <w:rPr>
          <w:rFonts w:ascii="Palatino Linotype" w:hAnsi="Palatino Linotype"/>
        </w:rPr>
      </w:pPr>
      <w:r w:rsidRPr="00DC106A">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430ACABC" w14:textId="77777777" w:rsidR="00766B1F" w:rsidRPr="00DC106A" w:rsidRDefault="00766B1F" w:rsidP="006E16BF">
      <w:pPr>
        <w:spacing w:after="0" w:line="360" w:lineRule="auto"/>
        <w:jc w:val="both"/>
        <w:rPr>
          <w:rFonts w:ascii="Palatino Linotype" w:hAnsi="Palatino Linotype" w:cs="Arial"/>
          <w:sz w:val="24"/>
        </w:rPr>
      </w:pPr>
    </w:p>
    <w:p w14:paraId="101077A6" w14:textId="458A4AFA" w:rsidR="006168E4" w:rsidRPr="00DC106A"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DC106A">
        <w:rPr>
          <w:rFonts w:ascii="Palatino Linotype" w:hAnsi="Palatino Linotype" w:cs="Arial"/>
          <w:b/>
          <w:sz w:val="28"/>
        </w:rPr>
        <w:t>SEGUNDO</w:t>
      </w:r>
      <w:r w:rsidR="006168E4" w:rsidRPr="00DC106A">
        <w:rPr>
          <w:rFonts w:ascii="Palatino Linotype" w:hAnsi="Palatino Linotype" w:cs="Arial"/>
          <w:b/>
        </w:rPr>
        <w:t xml:space="preserve">. </w:t>
      </w:r>
      <w:r w:rsidR="006168E4" w:rsidRPr="00DC106A">
        <w:rPr>
          <w:rFonts w:ascii="Palatino Linotype" w:hAnsi="Palatino Linotype" w:cs="Arial"/>
          <w:b/>
          <w:sz w:val="28"/>
          <w:szCs w:val="28"/>
        </w:rPr>
        <w:t>Sobre los alcances del recurso de revisión.</w:t>
      </w:r>
      <w:r w:rsidR="006168E4" w:rsidRPr="00DC106A">
        <w:rPr>
          <w:rFonts w:ascii="Palatino Linotype" w:hAnsi="Palatino Linotype" w:cs="Arial"/>
          <w:b/>
        </w:rPr>
        <w:t xml:space="preserve"> </w:t>
      </w:r>
    </w:p>
    <w:p w14:paraId="1BA4C6B9" w14:textId="6DDE0D7A" w:rsidR="00481AAF" w:rsidRPr="00DC106A" w:rsidRDefault="006168E4" w:rsidP="006E16BF">
      <w:pPr>
        <w:pStyle w:val="Prrafodelista"/>
        <w:autoSpaceDE w:val="0"/>
        <w:autoSpaceDN w:val="0"/>
        <w:adjustRightInd w:val="0"/>
        <w:spacing w:line="360" w:lineRule="auto"/>
        <w:ind w:left="0"/>
        <w:jc w:val="both"/>
        <w:rPr>
          <w:rFonts w:ascii="Palatino Linotype" w:hAnsi="Palatino Linotype" w:cs="Arial"/>
        </w:rPr>
      </w:pPr>
      <w:r w:rsidRPr="00DC106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DC106A">
        <w:rPr>
          <w:rFonts w:ascii="Palatino Linotype" w:hAnsi="Palatino Linotype" w:cs="Arial"/>
        </w:rPr>
        <w:t>,</w:t>
      </w:r>
      <w:r w:rsidRPr="00DC106A">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DC106A">
        <w:rPr>
          <w:rFonts w:ascii="Palatino Linotype" w:hAnsi="Palatino Linotype" w:cs="Arial"/>
        </w:rPr>
        <w:lastRenderedPageBreak/>
        <w:t>afectación al derecho de acceso a la información pública y garantizando el principio rector de máxima publicidad.</w:t>
      </w:r>
    </w:p>
    <w:p w14:paraId="6FBACE84" w14:textId="77777777" w:rsidR="00C53A77" w:rsidRDefault="00C53A77" w:rsidP="00C220D0">
      <w:pPr>
        <w:autoSpaceDE w:val="0"/>
        <w:autoSpaceDN w:val="0"/>
        <w:adjustRightInd w:val="0"/>
        <w:spacing w:after="0" w:line="360" w:lineRule="auto"/>
        <w:jc w:val="both"/>
        <w:rPr>
          <w:rFonts w:ascii="Palatino Linotype" w:hAnsi="Palatino Linotype" w:cs="Arial"/>
          <w:b/>
          <w:sz w:val="28"/>
        </w:rPr>
      </w:pPr>
    </w:p>
    <w:p w14:paraId="0D75FA25" w14:textId="77777777" w:rsidR="00C220D0" w:rsidRPr="00DC106A" w:rsidRDefault="00C220D0" w:rsidP="00C220D0">
      <w:pPr>
        <w:autoSpaceDE w:val="0"/>
        <w:autoSpaceDN w:val="0"/>
        <w:adjustRightInd w:val="0"/>
        <w:spacing w:after="0" w:line="360" w:lineRule="auto"/>
        <w:jc w:val="both"/>
        <w:rPr>
          <w:rFonts w:ascii="Palatino Linotype" w:hAnsi="Palatino Linotype" w:cs="Arial"/>
          <w:b/>
        </w:rPr>
      </w:pPr>
      <w:bookmarkStart w:id="0" w:name="_GoBack"/>
      <w:bookmarkEnd w:id="0"/>
      <w:r w:rsidRPr="00DC106A">
        <w:rPr>
          <w:rFonts w:ascii="Palatino Linotype" w:hAnsi="Palatino Linotype" w:cs="Arial"/>
          <w:b/>
          <w:sz w:val="28"/>
        </w:rPr>
        <w:t>TERCERO. Cuestiones de previo y especial pronunciamiento</w:t>
      </w:r>
      <w:r w:rsidRPr="00DC106A">
        <w:rPr>
          <w:rFonts w:ascii="Palatino Linotype" w:hAnsi="Palatino Linotype" w:cs="Arial"/>
          <w:b/>
        </w:rPr>
        <w:t>.</w:t>
      </w:r>
    </w:p>
    <w:p w14:paraId="020A08D4" w14:textId="77777777" w:rsidR="00C220D0" w:rsidRPr="00DC106A" w:rsidRDefault="00C220D0" w:rsidP="00C220D0">
      <w:pPr>
        <w:autoSpaceDE w:val="0"/>
        <w:autoSpaceDN w:val="0"/>
        <w:adjustRightInd w:val="0"/>
        <w:spacing w:after="0" w:line="360" w:lineRule="auto"/>
        <w:jc w:val="both"/>
        <w:rPr>
          <w:rFonts w:ascii="Palatino Linotype" w:hAnsi="Palatino Linotype" w:cs="Arial"/>
          <w:sz w:val="28"/>
          <w:szCs w:val="24"/>
        </w:rPr>
      </w:pPr>
      <w:r w:rsidRPr="00DC106A">
        <w:rPr>
          <w:rFonts w:ascii="Palatino Linotype" w:hAnsi="Palatino Linotype" w:cs="Arial"/>
          <w:sz w:val="24"/>
        </w:rPr>
        <w:t xml:space="preserve">El Recurso de Revisión en estudio contiene los elementos normativos de validez exigidos en </w:t>
      </w:r>
      <w:r w:rsidRPr="00DC106A">
        <w:rPr>
          <w:rFonts w:ascii="Palatino Linotype" w:hAnsi="Palatino Linotype"/>
          <w:sz w:val="24"/>
        </w:rPr>
        <w:t xml:space="preserve">la Ley de Transparencia y </w:t>
      </w:r>
      <w:r w:rsidRPr="00DC106A">
        <w:rPr>
          <w:rFonts w:ascii="Palatino Linotype" w:hAnsi="Palatino Linotype" w:cs="Arial"/>
          <w:sz w:val="24"/>
          <w:lang w:val="es-ES_tradnl"/>
        </w:rPr>
        <w:t>Acceso a la Información Pública del Estado de México y Municipios</w:t>
      </w:r>
      <w:r w:rsidRPr="00DC106A">
        <w:rPr>
          <w:rFonts w:ascii="Palatino Linotype" w:hAnsi="Palatino Linotype"/>
          <w:sz w:val="24"/>
        </w:rPr>
        <w:t>, establecidos en el artículo 180, que enuncia:</w:t>
      </w:r>
    </w:p>
    <w:p w14:paraId="56016702" w14:textId="77777777" w:rsidR="00C220D0" w:rsidRPr="00DC106A" w:rsidRDefault="00C220D0" w:rsidP="00C220D0">
      <w:pPr>
        <w:pStyle w:val="Sinespaciado"/>
      </w:pPr>
    </w:p>
    <w:p w14:paraId="0ED9A833"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b/>
          <w:i/>
          <w:sz w:val="22"/>
        </w:rPr>
        <w:t xml:space="preserve">“Artículo 180. </w:t>
      </w:r>
      <w:r w:rsidRPr="00DC106A">
        <w:rPr>
          <w:rFonts w:ascii="Palatino Linotype" w:hAnsi="Palatino Linotype" w:cs="Arial"/>
          <w:i/>
          <w:sz w:val="22"/>
        </w:rPr>
        <w:t>El recurso de revisión contendrá:</w:t>
      </w:r>
    </w:p>
    <w:p w14:paraId="4F16694B"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I. El sujeto obligado ante la cual se presentó la solicitud;</w:t>
      </w:r>
    </w:p>
    <w:p w14:paraId="29D24800"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b/>
          <w:i/>
          <w:sz w:val="22"/>
        </w:rPr>
        <w:t>II. El nombre del solicitante que recurre</w:t>
      </w:r>
      <w:r w:rsidRPr="00DC106A">
        <w:rPr>
          <w:rFonts w:ascii="Palatino Linotype" w:hAnsi="Palatino Linotype" w:cs="Arial"/>
          <w:i/>
          <w:sz w:val="22"/>
        </w:rPr>
        <w:t xml:space="preserve"> o de su representante y, en su caso, del tercero interesado, así como la dirección o medio que señale para recibir notificaciones;</w:t>
      </w:r>
    </w:p>
    <w:p w14:paraId="0320F51B"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III. El número de folio de respuesta de la solicitud de acceso;</w:t>
      </w:r>
    </w:p>
    <w:p w14:paraId="2267BCC4"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IV. La fecha en que fue notificada la respuesta al solicitante o tuvo conocimiento del acto reclamado, o de presentación de la solicitud, en caso de falta de respuesta;</w:t>
      </w:r>
    </w:p>
    <w:p w14:paraId="00C16847"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V. El acto que se recurre;</w:t>
      </w:r>
    </w:p>
    <w:p w14:paraId="16CA1156"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VI. Las razones o motivos de inconformidad;</w:t>
      </w:r>
    </w:p>
    <w:p w14:paraId="6107C3CB"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VII. La copia de la respuesta que se impugna y, en su caso, de la notificación correspondiente, en el caso de respuesta de la solicitud; y</w:t>
      </w:r>
    </w:p>
    <w:p w14:paraId="01EF26E4"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VIII. Firma del recurrente, en su caso, cuando se presente por escrito, requisito sin el cual se dará trámite al recurso.</w:t>
      </w:r>
    </w:p>
    <w:p w14:paraId="4EB3B66B" w14:textId="77777777" w:rsidR="00C220D0" w:rsidRPr="00DC106A" w:rsidRDefault="00C220D0" w:rsidP="00C220D0">
      <w:pPr>
        <w:pStyle w:val="Prrafodelista"/>
        <w:ind w:left="851" w:right="1275"/>
        <w:jc w:val="both"/>
        <w:rPr>
          <w:rFonts w:ascii="Palatino Linotype" w:hAnsi="Palatino Linotype" w:cs="Arial"/>
          <w:i/>
          <w:sz w:val="22"/>
        </w:rPr>
      </w:pPr>
    </w:p>
    <w:p w14:paraId="5F6A0C8D"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Adicionalmente, se podrán anexar las pruebas y demás elementos que considere procedentes someter a juicio del Instituto.</w:t>
      </w:r>
    </w:p>
    <w:p w14:paraId="02705A5D" w14:textId="77777777" w:rsidR="00C220D0" w:rsidRPr="00DC106A" w:rsidRDefault="00C220D0" w:rsidP="00C220D0">
      <w:pPr>
        <w:pStyle w:val="Prrafodelista"/>
        <w:ind w:left="851" w:right="1275"/>
        <w:jc w:val="both"/>
        <w:rPr>
          <w:rFonts w:ascii="Palatino Linotype" w:hAnsi="Palatino Linotype" w:cs="Arial"/>
          <w:i/>
          <w:sz w:val="22"/>
        </w:rPr>
      </w:pPr>
    </w:p>
    <w:p w14:paraId="2B474CCC"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i/>
          <w:sz w:val="22"/>
        </w:rPr>
        <w:t>En ningún caso será necesario que el particular ratifique el recurso de revisión interpuesto.</w:t>
      </w:r>
    </w:p>
    <w:p w14:paraId="6959EBA0" w14:textId="77777777" w:rsidR="00C220D0" w:rsidRPr="00DC106A" w:rsidRDefault="00C220D0" w:rsidP="00C220D0">
      <w:pPr>
        <w:pStyle w:val="Prrafodelista"/>
        <w:ind w:left="851" w:right="1275"/>
        <w:jc w:val="both"/>
        <w:rPr>
          <w:rFonts w:ascii="Palatino Linotype" w:hAnsi="Palatino Linotype" w:cs="Arial"/>
          <w:i/>
          <w:sz w:val="22"/>
        </w:rPr>
      </w:pPr>
    </w:p>
    <w:p w14:paraId="39B14ED7" w14:textId="77777777" w:rsidR="00C220D0" w:rsidRPr="00DC106A" w:rsidRDefault="00C220D0" w:rsidP="00C220D0">
      <w:pPr>
        <w:pStyle w:val="Prrafodelista"/>
        <w:ind w:left="851" w:right="1275"/>
        <w:jc w:val="both"/>
        <w:rPr>
          <w:rFonts w:ascii="Palatino Linotype" w:hAnsi="Palatino Linotype" w:cs="Arial"/>
          <w:i/>
          <w:sz w:val="22"/>
        </w:rPr>
      </w:pPr>
      <w:r w:rsidRPr="00DC106A">
        <w:rPr>
          <w:rFonts w:ascii="Palatino Linotype" w:hAnsi="Palatino Linotype" w:cs="Arial"/>
          <w:b/>
          <w:i/>
          <w:sz w:val="22"/>
        </w:rPr>
        <w:t>En caso de que el recurso se interponga de manera electrónica no será indispensable que contengan los requisitos establecidos en las fracciones II</w:t>
      </w:r>
      <w:r w:rsidRPr="00DC106A">
        <w:rPr>
          <w:rFonts w:ascii="Palatino Linotype" w:hAnsi="Palatino Linotype" w:cs="Arial"/>
          <w:i/>
          <w:sz w:val="22"/>
        </w:rPr>
        <w:t>, IV, VII y VIII.”</w:t>
      </w:r>
    </w:p>
    <w:p w14:paraId="0C30CB23" w14:textId="1C7679EC" w:rsidR="00C220D0" w:rsidRPr="00DC106A" w:rsidRDefault="00C220D0" w:rsidP="00C220D0">
      <w:pPr>
        <w:pStyle w:val="Prrafodelista"/>
        <w:ind w:left="851"/>
        <w:jc w:val="right"/>
        <w:rPr>
          <w:rFonts w:ascii="Palatino Linotype" w:hAnsi="Palatino Linotype" w:cs="Arial"/>
          <w:b/>
          <w:i/>
          <w:sz w:val="20"/>
        </w:rPr>
      </w:pPr>
      <w:r w:rsidRPr="00DC106A">
        <w:rPr>
          <w:rFonts w:ascii="Palatino Linotype" w:hAnsi="Palatino Linotype" w:cs="Arial"/>
          <w:b/>
          <w:i/>
          <w:sz w:val="20"/>
        </w:rPr>
        <w:lastRenderedPageBreak/>
        <w:t>[Énfasis añadido]</w:t>
      </w:r>
    </w:p>
    <w:p w14:paraId="7AB7E6C5" w14:textId="77777777" w:rsidR="00E870CB" w:rsidRPr="00DC106A" w:rsidRDefault="00E870CB" w:rsidP="00C220D0">
      <w:pPr>
        <w:spacing w:after="0" w:line="360" w:lineRule="auto"/>
        <w:jc w:val="both"/>
        <w:rPr>
          <w:rFonts w:ascii="Palatino Linotype" w:eastAsia="Calibri" w:hAnsi="Palatino Linotype" w:cs="Segoe UI"/>
          <w:sz w:val="24"/>
          <w:szCs w:val="24"/>
          <w:lang w:val="es-ES" w:eastAsia="es-ES"/>
        </w:rPr>
      </w:pPr>
    </w:p>
    <w:p w14:paraId="46EDBDDA" w14:textId="77777777" w:rsidR="00C220D0" w:rsidRPr="00DC106A" w:rsidRDefault="00C220D0" w:rsidP="00C220D0">
      <w:pPr>
        <w:spacing w:after="0" w:line="360" w:lineRule="auto"/>
        <w:jc w:val="both"/>
        <w:rPr>
          <w:rFonts w:ascii="Palatino Linotype" w:eastAsia="Calibri" w:hAnsi="Palatino Linotype" w:cs="Arial"/>
          <w:sz w:val="24"/>
          <w:szCs w:val="24"/>
          <w:lang w:val="es-ES" w:eastAsia="es-ES"/>
        </w:rPr>
      </w:pPr>
      <w:r w:rsidRPr="00DC106A">
        <w:rPr>
          <w:rFonts w:ascii="Palatino Linotype" w:eastAsia="Calibri" w:hAnsi="Palatino Linotype" w:cs="Segoe UI"/>
          <w:sz w:val="24"/>
          <w:szCs w:val="24"/>
          <w:lang w:val="es-ES" w:eastAsia="es-ES"/>
        </w:rPr>
        <w:t xml:space="preserve">Cabe señalar que </w:t>
      </w:r>
      <w:r w:rsidRPr="00DC106A">
        <w:rPr>
          <w:rFonts w:ascii="Palatino Linotype" w:eastAsia="Calibri" w:hAnsi="Palatino Linotype" w:cs="Segoe UI"/>
          <w:b/>
          <w:sz w:val="24"/>
          <w:szCs w:val="24"/>
          <w:lang w:val="es-ES" w:eastAsia="es-ES"/>
        </w:rPr>
        <w:t>El Recurrente NO</w:t>
      </w:r>
      <w:r w:rsidRPr="00DC106A">
        <w:rPr>
          <w:rFonts w:ascii="Palatino Linotype" w:eastAsia="Calibri" w:hAnsi="Palatino Linotype" w:cs="Segoe UI"/>
          <w:sz w:val="24"/>
          <w:szCs w:val="24"/>
          <w:lang w:val="es-ES" w:eastAsia="es-ES"/>
        </w:rPr>
        <w:t xml:space="preserve"> se identifica en la solicitud de información ni en el presente recurso de revisión</w:t>
      </w:r>
      <w:r w:rsidRPr="00DC106A">
        <w:rPr>
          <w:rFonts w:ascii="Palatino Linotype" w:eastAsiaTheme="minorEastAsia" w:hAnsi="Palatino Linotype" w:cs="Arial"/>
          <w:sz w:val="24"/>
          <w:szCs w:val="24"/>
          <w:lang w:val="es-ES" w:eastAsia="es-ES"/>
        </w:rPr>
        <w:t xml:space="preserve">. </w:t>
      </w:r>
      <w:r w:rsidRPr="00DC106A">
        <w:rPr>
          <w:rFonts w:ascii="Palatino Linotype" w:eastAsia="Calibri" w:hAnsi="Palatino Linotype" w:cs="Times New Roman"/>
          <w:sz w:val="24"/>
          <w:szCs w:val="24"/>
          <w:lang w:val="es-ES" w:eastAsia="es-ES"/>
        </w:rPr>
        <w:t xml:space="preserve">No obstante lo anterior, no proporcionar el nombre no es motivo para desechar las </w:t>
      </w:r>
      <w:r w:rsidRPr="00DC106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999409E" w14:textId="77777777" w:rsidR="00C220D0" w:rsidRPr="00DC106A" w:rsidRDefault="00C220D0" w:rsidP="00C220D0">
      <w:pPr>
        <w:pStyle w:val="Sinespaciado"/>
        <w:rPr>
          <w:rFonts w:eastAsia="Calibri"/>
          <w:sz w:val="16"/>
          <w:lang w:val="es-ES"/>
        </w:rPr>
      </w:pPr>
    </w:p>
    <w:p w14:paraId="7750C0DE" w14:textId="77777777" w:rsidR="00C220D0" w:rsidRPr="00DC106A" w:rsidRDefault="00C220D0" w:rsidP="00C220D0">
      <w:pPr>
        <w:pStyle w:val="Sinespaciado"/>
        <w:rPr>
          <w:rFonts w:eastAsia="Calibri"/>
          <w:sz w:val="2"/>
          <w:lang w:val="es-ES"/>
        </w:rPr>
      </w:pPr>
    </w:p>
    <w:p w14:paraId="7003EBD2" w14:textId="77777777" w:rsidR="00C220D0" w:rsidRPr="00DC106A" w:rsidRDefault="00C220D0" w:rsidP="00C220D0">
      <w:pPr>
        <w:spacing w:after="0" w:line="240" w:lineRule="auto"/>
        <w:ind w:left="851" w:right="900"/>
        <w:jc w:val="both"/>
        <w:rPr>
          <w:rFonts w:ascii="Palatino Linotype" w:eastAsia="Calibri" w:hAnsi="Palatino Linotype" w:cs="Arial"/>
          <w:i/>
          <w:lang w:val="es-ES" w:eastAsia="es-ES"/>
        </w:rPr>
      </w:pPr>
      <w:r w:rsidRPr="00DC106A">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17ADC23" w14:textId="77777777" w:rsidR="00C220D0" w:rsidRPr="00DC106A" w:rsidRDefault="00C220D0" w:rsidP="00C220D0">
      <w:pPr>
        <w:spacing w:after="0" w:line="240" w:lineRule="auto"/>
        <w:ind w:left="851" w:right="900"/>
        <w:jc w:val="both"/>
        <w:rPr>
          <w:rFonts w:ascii="Palatino Linotype" w:eastAsia="Calibri" w:hAnsi="Palatino Linotype" w:cs="Arial"/>
          <w:i/>
          <w:sz w:val="12"/>
          <w:lang w:val="es-ES" w:eastAsia="es-ES"/>
        </w:rPr>
      </w:pPr>
    </w:p>
    <w:p w14:paraId="415C0681" w14:textId="77777777" w:rsidR="00C220D0" w:rsidRPr="00DC106A"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DC106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DC106A">
        <w:rPr>
          <w:rFonts w:ascii="Palatino Linotype" w:eastAsia="Calibri" w:hAnsi="Palatino Linotype" w:cs="Arial"/>
          <w:sz w:val="24"/>
          <w:szCs w:val="24"/>
          <w:lang w:val="es-ES" w:eastAsia="es-ES"/>
        </w:rPr>
        <w:t>vigésimo, vigésimo primero</w:t>
      </w:r>
      <w:r w:rsidRPr="00DC106A">
        <w:rPr>
          <w:rFonts w:ascii="Palatino Linotype" w:eastAsia="Times New Roman" w:hAnsi="Palatino Linotype" w:cs="Arial"/>
          <w:sz w:val="24"/>
        </w:rPr>
        <w:t xml:space="preserve"> y vigésimo segundo</w:t>
      </w:r>
      <w:r w:rsidRPr="00DC106A">
        <w:rPr>
          <w:rFonts w:ascii="Palatino Linotype" w:eastAsia="Calibri" w:hAnsi="Palatino Linotype" w:cs="Times New Roman"/>
          <w:sz w:val="24"/>
          <w:szCs w:val="24"/>
          <w:lang w:val="es-ES" w:eastAsia="es-ES"/>
        </w:rPr>
        <w:t>, de la Constitución Política del Estado Libre y Soberano de México, se establece lo siguiente:</w:t>
      </w:r>
    </w:p>
    <w:p w14:paraId="027249E6" w14:textId="77777777" w:rsidR="00C220D0" w:rsidRPr="00DC106A"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DC106A">
        <w:rPr>
          <w:rFonts w:ascii="Palatino Linotype" w:eastAsia="Calibri" w:hAnsi="Palatino Linotype" w:cs="Times New Roman"/>
          <w:b/>
          <w:i/>
          <w:lang w:val="es-ES" w:eastAsia="es-ES"/>
        </w:rPr>
        <w:t>Constitución Política de los Estados Unidos Mexicanos</w:t>
      </w:r>
    </w:p>
    <w:p w14:paraId="7589B785"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r w:rsidRPr="00DC106A">
        <w:rPr>
          <w:rFonts w:ascii="Palatino Linotype" w:eastAsia="Calibri" w:hAnsi="Palatino Linotype" w:cs="Times New Roman"/>
          <w:b/>
          <w:i/>
          <w:lang w:val="es-ES" w:eastAsia="es-ES"/>
        </w:rPr>
        <w:t>Artículo 6</w:t>
      </w:r>
      <w:r w:rsidRPr="00DC106A">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5267A6"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p>
    <w:p w14:paraId="575F1F4C"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Para efectos de lo dispuesto en el presente artículo se observará lo siguiente: </w:t>
      </w:r>
    </w:p>
    <w:p w14:paraId="77409833"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041BC475"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p>
    <w:p w14:paraId="384C6D95"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714C5FE"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2FC8B73" w14:textId="77777777" w:rsidR="00C220D0" w:rsidRPr="00DC106A"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DC106A">
        <w:rPr>
          <w:rFonts w:ascii="Palatino Linotype" w:eastAsia="Calibri" w:hAnsi="Palatino Linotype" w:cs="Times New Roman"/>
          <w:b/>
          <w:i/>
          <w:lang w:val="es-ES" w:eastAsia="es-ES"/>
        </w:rPr>
        <w:t>Constitución Política del Estado Libre y Soberano de México</w:t>
      </w:r>
    </w:p>
    <w:p w14:paraId="4D7E7D03"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r w:rsidRPr="00DC106A">
        <w:rPr>
          <w:rFonts w:ascii="Palatino Linotype" w:eastAsia="Calibri" w:hAnsi="Palatino Linotype" w:cs="Times New Roman"/>
          <w:b/>
          <w:i/>
          <w:lang w:val="es-ES" w:eastAsia="es-ES"/>
        </w:rPr>
        <w:t>Artículo 5</w:t>
      </w:r>
      <w:r w:rsidRPr="00DC106A">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88ECBD0"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p>
    <w:p w14:paraId="692D975E"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514E2D1"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 (…)</w:t>
      </w:r>
    </w:p>
    <w:p w14:paraId="5D4E3474"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C3F3FC0"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DC106A">
        <w:rPr>
          <w:rFonts w:ascii="Palatino Linotype" w:eastAsia="Calibri" w:hAnsi="Palatino Linotype" w:cs="Times New Roman"/>
          <w:i/>
          <w:lang w:val="es-ES" w:eastAsia="es-ES"/>
        </w:rPr>
        <w:lastRenderedPageBreak/>
        <w:t>aplicables, la información será oportuna, clara, veraz y de fácil acceso. Este derecho se regirá por los principios y bases siguientes:</w:t>
      </w:r>
    </w:p>
    <w:p w14:paraId="417D7B06"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5E55998"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AAAC97A"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p>
    <w:p w14:paraId="4041B4B5" w14:textId="0487D0BF"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95FF465" w14:textId="77777777" w:rsidR="00C220D0" w:rsidRPr="00DC106A" w:rsidRDefault="00C220D0" w:rsidP="00C220D0">
      <w:pPr>
        <w:pStyle w:val="Sinespaciado"/>
        <w:rPr>
          <w:rFonts w:eastAsia="Calibri"/>
          <w:sz w:val="4"/>
          <w:lang w:val="es-ES"/>
        </w:rPr>
      </w:pPr>
    </w:p>
    <w:p w14:paraId="33BE5940" w14:textId="77777777" w:rsidR="00C220D0" w:rsidRPr="00DC106A"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DC106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872A965"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w:t>
      </w:r>
      <w:r w:rsidRPr="00DC106A">
        <w:rPr>
          <w:rFonts w:ascii="Palatino Linotype" w:eastAsia="Calibri" w:hAnsi="Palatino Linotype" w:cs="Times New Roman"/>
          <w:b/>
          <w:i/>
          <w:lang w:val="es-ES" w:eastAsia="es-ES"/>
        </w:rPr>
        <w:t>Artículo 1o</w:t>
      </w:r>
      <w:r w:rsidRPr="00DC106A">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D9438F"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701A3D0" w14:textId="77777777" w:rsidR="00C220D0" w:rsidRPr="00DC106A"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DC106A">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r w:rsidRPr="00DC106A">
        <w:rPr>
          <w:rFonts w:ascii="Palatino Linotype" w:eastAsia="Calibri" w:hAnsi="Palatino Linotype" w:cs="Times New Roman"/>
          <w:i/>
          <w:lang w:val="es-ES" w:eastAsia="es-ES"/>
        </w:rPr>
        <w:lastRenderedPageBreak/>
        <w:t>En consecuencia, el Estado deberá prevenir, investigar, sancionar y reparar las violaciones a los derechos humanos, en los términos que establezca la ley.”</w:t>
      </w:r>
    </w:p>
    <w:p w14:paraId="34F61464" w14:textId="77777777" w:rsidR="00C220D0" w:rsidRPr="00DC106A" w:rsidRDefault="00C220D0" w:rsidP="00C220D0">
      <w:pPr>
        <w:pStyle w:val="Sinespaciado"/>
        <w:rPr>
          <w:rFonts w:eastAsia="Calibri"/>
          <w:sz w:val="10"/>
          <w:lang w:val="es-ES"/>
        </w:rPr>
      </w:pPr>
    </w:p>
    <w:p w14:paraId="5F791226" w14:textId="77777777" w:rsidR="00C220D0" w:rsidRPr="00DC106A"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DC106A">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2BA2322" w14:textId="77777777" w:rsidR="00C220D0" w:rsidRPr="00DC106A" w:rsidRDefault="00C220D0" w:rsidP="00C220D0">
      <w:pPr>
        <w:pStyle w:val="Sinespaciado"/>
        <w:rPr>
          <w:rFonts w:eastAsia="Calibri"/>
          <w:sz w:val="10"/>
          <w:lang w:val="es-ES"/>
        </w:rPr>
      </w:pPr>
    </w:p>
    <w:p w14:paraId="79E29555" w14:textId="77777777" w:rsidR="00C220D0" w:rsidRPr="00DC106A" w:rsidRDefault="00C220D0" w:rsidP="00C220D0">
      <w:pPr>
        <w:spacing w:after="0" w:line="360" w:lineRule="auto"/>
        <w:jc w:val="both"/>
        <w:rPr>
          <w:rFonts w:ascii="Palatino Linotype" w:eastAsia="Calibri" w:hAnsi="Palatino Linotype" w:cs="Arial"/>
          <w:sz w:val="24"/>
          <w:szCs w:val="24"/>
          <w:lang w:val="es-ES" w:eastAsia="es-ES"/>
        </w:rPr>
      </w:pPr>
      <w:r w:rsidRPr="00DC106A">
        <w:rPr>
          <w:rFonts w:ascii="Palatino Linotype" w:eastAsia="Calibri" w:hAnsi="Palatino Linotype" w:cs="Arial"/>
          <w:sz w:val="24"/>
          <w:szCs w:val="24"/>
          <w:lang w:val="es-ES" w:eastAsia="es-ES"/>
        </w:rPr>
        <w:t xml:space="preserve">En conclusión, se cubrieron los requisitos de procedencia y </w:t>
      </w:r>
      <w:proofErr w:type="spellStart"/>
      <w:r w:rsidRPr="00DC106A">
        <w:rPr>
          <w:rFonts w:ascii="Palatino Linotype" w:eastAsia="Calibri" w:hAnsi="Palatino Linotype" w:cs="Arial"/>
          <w:sz w:val="24"/>
          <w:szCs w:val="24"/>
          <w:lang w:val="es-ES" w:eastAsia="es-ES"/>
        </w:rPr>
        <w:t>procedibilidad</w:t>
      </w:r>
      <w:proofErr w:type="spellEnd"/>
      <w:r w:rsidRPr="00DC106A">
        <w:rPr>
          <w:rFonts w:ascii="Palatino Linotype" w:eastAsia="Calibri" w:hAnsi="Palatino Linotype" w:cs="Arial"/>
          <w:sz w:val="24"/>
          <w:szCs w:val="24"/>
          <w:lang w:val="es-ES" w:eastAsia="es-ES"/>
        </w:rPr>
        <w:t xml:space="preserve"> y conforme a las constancias que obran en el expediente.</w:t>
      </w:r>
    </w:p>
    <w:p w14:paraId="3D5553A0" w14:textId="77777777" w:rsidR="00C220D0" w:rsidRPr="00DC106A" w:rsidRDefault="00C220D0"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FD7270B" w:rsidR="006168E4" w:rsidRPr="00DC106A" w:rsidRDefault="00C220D0" w:rsidP="006E16BF">
      <w:pPr>
        <w:pStyle w:val="Prrafodelista"/>
        <w:autoSpaceDE w:val="0"/>
        <w:autoSpaceDN w:val="0"/>
        <w:adjustRightInd w:val="0"/>
        <w:spacing w:line="360" w:lineRule="auto"/>
        <w:ind w:left="0"/>
        <w:jc w:val="both"/>
        <w:rPr>
          <w:rFonts w:ascii="Palatino Linotype" w:hAnsi="Palatino Linotype" w:cs="Arial"/>
          <w:b/>
        </w:rPr>
      </w:pPr>
      <w:r w:rsidRPr="00DC106A">
        <w:rPr>
          <w:rFonts w:ascii="Palatino Linotype" w:hAnsi="Palatino Linotype" w:cs="Arial"/>
          <w:b/>
          <w:sz w:val="28"/>
        </w:rPr>
        <w:t>CUART</w:t>
      </w:r>
      <w:r w:rsidR="00BA5B36" w:rsidRPr="00DC106A">
        <w:rPr>
          <w:rFonts w:ascii="Palatino Linotype" w:hAnsi="Palatino Linotype" w:cs="Arial"/>
          <w:b/>
          <w:sz w:val="28"/>
        </w:rPr>
        <w:t>O</w:t>
      </w:r>
      <w:r w:rsidR="006168E4" w:rsidRPr="00DC106A">
        <w:rPr>
          <w:rFonts w:ascii="Palatino Linotype" w:hAnsi="Palatino Linotype" w:cs="Arial"/>
          <w:b/>
        </w:rPr>
        <w:t xml:space="preserve">. </w:t>
      </w:r>
      <w:r w:rsidR="006168E4" w:rsidRPr="00DC106A">
        <w:rPr>
          <w:rFonts w:ascii="Palatino Linotype" w:hAnsi="Palatino Linotype" w:cs="Arial"/>
          <w:b/>
          <w:sz w:val="28"/>
          <w:szCs w:val="28"/>
        </w:rPr>
        <w:t>De las causas de improcedencia.</w:t>
      </w:r>
    </w:p>
    <w:p w14:paraId="7E802B09" w14:textId="2817DDB6" w:rsidR="00481AAF" w:rsidRPr="00DC106A" w:rsidRDefault="006168E4" w:rsidP="006E16BF">
      <w:pPr>
        <w:pStyle w:val="Prrafodelista"/>
        <w:autoSpaceDE w:val="0"/>
        <w:autoSpaceDN w:val="0"/>
        <w:adjustRightInd w:val="0"/>
        <w:spacing w:line="360" w:lineRule="auto"/>
        <w:ind w:left="0"/>
        <w:jc w:val="both"/>
        <w:rPr>
          <w:rFonts w:ascii="Palatino Linotype" w:hAnsi="Palatino Linotype" w:cs="Arial"/>
        </w:rPr>
      </w:pPr>
      <w:r w:rsidRPr="00DC106A">
        <w:rPr>
          <w:rFonts w:ascii="Palatino Linotype" w:hAnsi="Palatino Linotype" w:cs="Arial"/>
        </w:rPr>
        <w:t xml:space="preserve">En el procedimiento de acceso a la información y de los medios de impugnación de la materia, se advierten diversos supuestos de </w:t>
      </w:r>
      <w:proofErr w:type="spellStart"/>
      <w:r w:rsidRPr="00DC106A">
        <w:rPr>
          <w:rFonts w:ascii="Palatino Linotype" w:hAnsi="Palatino Linotype" w:cs="Arial"/>
        </w:rPr>
        <w:t>procedibilidad</w:t>
      </w:r>
      <w:proofErr w:type="spellEnd"/>
      <w:r w:rsidRPr="00DC106A">
        <w:rPr>
          <w:rFonts w:ascii="Palatino Linotype" w:hAnsi="Palatino Linotype" w:cs="Arial"/>
        </w:rPr>
        <w:t>, los cuales deben estudiarse con la finalidad de dar cumplimiento a los principios de legalidad y objetividad inmersos en el artículo 9</w:t>
      </w:r>
      <w:r w:rsidR="00847786" w:rsidRPr="00DC106A">
        <w:rPr>
          <w:rFonts w:ascii="Palatino Linotype" w:hAnsi="Palatino Linotype" w:cs="Arial"/>
        </w:rPr>
        <w:t>,</w:t>
      </w:r>
      <w:r w:rsidRPr="00DC106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DC106A"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160003A4" w14:textId="77777777" w:rsidR="006168E4" w:rsidRPr="00DC106A" w:rsidRDefault="006168E4" w:rsidP="006E16BF">
      <w:pPr>
        <w:pStyle w:val="Prrafodelista"/>
        <w:autoSpaceDE w:val="0"/>
        <w:autoSpaceDN w:val="0"/>
        <w:adjustRightInd w:val="0"/>
        <w:spacing w:line="360" w:lineRule="auto"/>
        <w:ind w:left="0"/>
        <w:jc w:val="both"/>
        <w:rPr>
          <w:rFonts w:ascii="Palatino Linotype" w:hAnsi="Palatino Linotype" w:cs="Arial"/>
        </w:rPr>
      </w:pPr>
      <w:r w:rsidRPr="00DC106A">
        <w:rPr>
          <w:rFonts w:ascii="Palatino Linotype" w:hAnsi="Palatino Linotype" w:cs="Arial"/>
        </w:rPr>
        <w:lastRenderedPageBreak/>
        <w:t xml:space="preserve">De lo anterior, el estudio de las causas de improcedencia que se hagan valer por las partes o que se advierta de oficio por este </w:t>
      </w:r>
      <w:proofErr w:type="spellStart"/>
      <w:r w:rsidRPr="00DC106A">
        <w:rPr>
          <w:rFonts w:ascii="Palatino Linotype" w:hAnsi="Palatino Linotype" w:cs="Arial"/>
        </w:rPr>
        <w:t>Resolutor</w:t>
      </w:r>
      <w:proofErr w:type="spellEnd"/>
      <w:r w:rsidRPr="00DC106A">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C106A">
        <w:rPr>
          <w:rStyle w:val="Refdenotaalpie"/>
          <w:rFonts w:ascii="Palatino Linotype" w:hAnsi="Palatino Linotype" w:cs="Arial"/>
        </w:rPr>
        <w:footnoteReference w:id="1"/>
      </w:r>
      <w:r w:rsidRPr="00DC106A">
        <w:rPr>
          <w:rFonts w:ascii="Palatino Linotype" w:hAnsi="Palatino Linotype" w:cs="Arial"/>
        </w:rPr>
        <w:t>.</w:t>
      </w:r>
    </w:p>
    <w:p w14:paraId="36A14631" w14:textId="77777777" w:rsidR="00847786" w:rsidRPr="00DC106A" w:rsidRDefault="00847786" w:rsidP="006E16BF">
      <w:pPr>
        <w:pStyle w:val="Prrafodelista"/>
        <w:autoSpaceDE w:val="0"/>
        <w:autoSpaceDN w:val="0"/>
        <w:adjustRightInd w:val="0"/>
        <w:spacing w:line="360" w:lineRule="auto"/>
        <w:ind w:left="0"/>
        <w:jc w:val="both"/>
        <w:rPr>
          <w:rFonts w:ascii="Palatino Linotype" w:hAnsi="Palatino Linotype" w:cs="Arial"/>
        </w:rPr>
      </w:pPr>
    </w:p>
    <w:p w14:paraId="6E091865" w14:textId="3C01B434" w:rsidR="00847786" w:rsidRPr="00DC106A" w:rsidRDefault="006168E4" w:rsidP="006E16BF">
      <w:pPr>
        <w:pStyle w:val="Prrafodelista"/>
        <w:autoSpaceDE w:val="0"/>
        <w:autoSpaceDN w:val="0"/>
        <w:adjustRightInd w:val="0"/>
        <w:spacing w:line="360" w:lineRule="auto"/>
        <w:ind w:left="0"/>
        <w:jc w:val="both"/>
        <w:rPr>
          <w:rFonts w:ascii="Palatino Linotype" w:hAnsi="Palatino Linotype" w:cs="Arial"/>
        </w:rPr>
      </w:pPr>
      <w:r w:rsidRPr="00DC106A">
        <w:rPr>
          <w:rFonts w:ascii="Palatino Linotype" w:hAnsi="Palatino Linotype" w:cs="Arial"/>
        </w:rPr>
        <w:lastRenderedPageBreak/>
        <w:t xml:space="preserve">Así las cosas, al no existir causas de improcedencia invocadas por las partes ni advertidas de oficio por este </w:t>
      </w:r>
      <w:proofErr w:type="spellStart"/>
      <w:r w:rsidRPr="00DC106A">
        <w:rPr>
          <w:rFonts w:ascii="Palatino Linotype" w:hAnsi="Palatino Linotype" w:cs="Arial"/>
        </w:rPr>
        <w:t>Resolutor</w:t>
      </w:r>
      <w:proofErr w:type="spellEnd"/>
      <w:r w:rsidRPr="00DC106A">
        <w:rPr>
          <w:rFonts w:ascii="Palatino Linotype" w:hAnsi="Palatino Linotype" w:cs="Arial"/>
        </w:rPr>
        <w:t xml:space="preserve">, se </w:t>
      </w:r>
      <w:r w:rsidR="00847786" w:rsidRPr="00DC106A">
        <w:rPr>
          <w:rFonts w:ascii="Palatino Linotype" w:hAnsi="Palatino Linotype" w:cs="Arial"/>
        </w:rPr>
        <w:t>proceden</w:t>
      </w:r>
      <w:r w:rsidRPr="00DC106A">
        <w:rPr>
          <w:rFonts w:ascii="Palatino Linotype" w:hAnsi="Palatino Linotype" w:cs="Arial"/>
        </w:rPr>
        <w:t xml:space="preserve"> al análisis del asunto en los siguientes términos.</w:t>
      </w:r>
    </w:p>
    <w:p w14:paraId="286AF540" w14:textId="77777777" w:rsidR="00C220D0" w:rsidRPr="00DC106A" w:rsidRDefault="00C220D0" w:rsidP="006E16BF">
      <w:pPr>
        <w:pStyle w:val="Prrafodelista"/>
        <w:autoSpaceDE w:val="0"/>
        <w:autoSpaceDN w:val="0"/>
        <w:adjustRightInd w:val="0"/>
        <w:spacing w:line="360" w:lineRule="auto"/>
        <w:ind w:left="0"/>
        <w:jc w:val="both"/>
        <w:rPr>
          <w:rFonts w:ascii="Palatino Linotype" w:hAnsi="Palatino Linotype" w:cs="Arial"/>
        </w:rPr>
      </w:pPr>
    </w:p>
    <w:p w14:paraId="39DD7B5C" w14:textId="5BB60A88" w:rsidR="004C22FC" w:rsidRPr="00DC106A" w:rsidRDefault="00C220D0"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DC106A">
        <w:rPr>
          <w:rFonts w:ascii="Palatino Linotype" w:hAnsi="Palatino Linotype" w:cs="Arial"/>
          <w:b/>
          <w:sz w:val="28"/>
        </w:rPr>
        <w:t>QUIN</w:t>
      </w:r>
      <w:r w:rsidR="006E2827" w:rsidRPr="00DC106A">
        <w:rPr>
          <w:rFonts w:ascii="Palatino Linotype" w:hAnsi="Palatino Linotype" w:cs="Arial"/>
          <w:b/>
          <w:sz w:val="28"/>
        </w:rPr>
        <w:t>TO. Estudio y resolución del asunto.</w:t>
      </w:r>
    </w:p>
    <w:p w14:paraId="12843277" w14:textId="6DF9D87E" w:rsidR="006168E4" w:rsidRPr="00DC106A" w:rsidRDefault="006168E4" w:rsidP="006E16BF">
      <w:pPr>
        <w:pStyle w:val="Prrafodelista"/>
        <w:autoSpaceDE w:val="0"/>
        <w:autoSpaceDN w:val="0"/>
        <w:adjustRightInd w:val="0"/>
        <w:spacing w:line="360" w:lineRule="auto"/>
        <w:ind w:left="0"/>
        <w:jc w:val="both"/>
        <w:rPr>
          <w:rFonts w:ascii="Palatino Linotype" w:hAnsi="Palatino Linotype" w:cs="Arial"/>
        </w:rPr>
      </w:pPr>
      <w:r w:rsidRPr="00DC106A">
        <w:rPr>
          <w:rFonts w:ascii="Palatino Linotype" w:hAnsi="Palatino Linotype" w:cs="Arial"/>
        </w:rPr>
        <w:t xml:space="preserve">Ahora </w:t>
      </w:r>
      <w:r w:rsidR="007C6A59" w:rsidRPr="00DC106A">
        <w:rPr>
          <w:rFonts w:ascii="Palatino Linotype" w:hAnsi="Palatino Linotype" w:cs="Arial"/>
        </w:rPr>
        <w:t>bien, se procede al análisis de</w:t>
      </w:r>
      <w:r w:rsidR="004117E8" w:rsidRPr="00DC106A">
        <w:rPr>
          <w:rFonts w:ascii="Palatino Linotype" w:hAnsi="Palatino Linotype" w:cs="Arial"/>
        </w:rPr>
        <w:t>l presente recurso, así como el</w:t>
      </w:r>
      <w:r w:rsidRPr="00DC106A">
        <w:rPr>
          <w:rFonts w:ascii="Palatino Linotype" w:hAnsi="Palatino Linotype" w:cs="Arial"/>
        </w:rPr>
        <w:t xml:space="preserve"> contenido íntegro de</w:t>
      </w:r>
      <w:r w:rsidR="007C6A59" w:rsidRPr="00DC106A">
        <w:rPr>
          <w:rFonts w:ascii="Palatino Linotype" w:hAnsi="Palatino Linotype" w:cs="Arial"/>
        </w:rPr>
        <w:t xml:space="preserve"> las actuaciones que ob</w:t>
      </w:r>
      <w:r w:rsidR="004117E8" w:rsidRPr="00DC106A">
        <w:rPr>
          <w:rFonts w:ascii="Palatino Linotype" w:hAnsi="Palatino Linotype" w:cs="Arial"/>
        </w:rPr>
        <w:t>ran en el</w:t>
      </w:r>
      <w:r w:rsidRPr="00DC106A">
        <w:rPr>
          <w:rFonts w:ascii="Palatino Linotype" w:hAnsi="Palatino Linotype" w:cs="Arial"/>
        </w:rPr>
        <w:t xml:space="preserve"> expediente electrónico, para así estar en posibilidad este Órgano Colegiado de dictar el fallo correspondiente conforme a derecho, tomando en consideración los elementos aportados por </w:t>
      </w:r>
      <w:r w:rsidR="00441585" w:rsidRPr="00DC106A">
        <w:rPr>
          <w:rFonts w:ascii="Palatino Linotype" w:hAnsi="Palatino Linotype" w:cs="Arial"/>
        </w:rPr>
        <w:t xml:space="preserve">las partes </w:t>
      </w:r>
      <w:r w:rsidRPr="00DC106A">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DC106A">
        <w:rPr>
          <w:rFonts w:ascii="Palatino Linotype" w:hAnsi="Palatino Linotype" w:cs="Arial"/>
        </w:rPr>
        <w:t>,</w:t>
      </w:r>
      <w:r w:rsidRPr="00DC106A">
        <w:rPr>
          <w:rFonts w:ascii="Palatino Linotype" w:hAnsi="Palatino Linotype" w:cs="Arial"/>
        </w:rPr>
        <w:t xml:space="preserve"> de la Ley de Transparencia local.</w:t>
      </w:r>
    </w:p>
    <w:p w14:paraId="7490CA15" w14:textId="77777777" w:rsidR="006168E4" w:rsidRPr="00DC106A" w:rsidRDefault="006168E4" w:rsidP="006E16BF">
      <w:pPr>
        <w:tabs>
          <w:tab w:val="left" w:pos="709"/>
        </w:tabs>
        <w:spacing w:after="0" w:line="360" w:lineRule="auto"/>
        <w:jc w:val="both"/>
        <w:rPr>
          <w:rFonts w:ascii="Palatino Linotype" w:hAnsi="Palatino Linotype" w:cs="Arial"/>
          <w:sz w:val="24"/>
          <w:szCs w:val="24"/>
        </w:rPr>
      </w:pPr>
    </w:p>
    <w:p w14:paraId="09A0B360" w14:textId="3763D0B7" w:rsidR="00DD5EF6" w:rsidRPr="00DC106A" w:rsidRDefault="001713BA" w:rsidP="00DD5EF6">
      <w:pPr>
        <w:tabs>
          <w:tab w:val="left" w:pos="709"/>
        </w:tabs>
        <w:spacing w:after="0" w:line="360" w:lineRule="auto"/>
        <w:jc w:val="both"/>
        <w:rPr>
          <w:rFonts w:ascii="Palatino Linotype" w:hAnsi="Palatino Linotype" w:cs="Arial"/>
          <w:sz w:val="24"/>
          <w:szCs w:val="24"/>
        </w:rPr>
      </w:pPr>
      <w:r w:rsidRPr="00DC106A">
        <w:rPr>
          <w:rFonts w:ascii="Palatino Linotype" w:hAnsi="Palatino Linotype" w:cs="Arial"/>
          <w:sz w:val="24"/>
          <w:szCs w:val="24"/>
        </w:rPr>
        <w:t>El estudio del</w:t>
      </w:r>
      <w:r w:rsidR="006168E4" w:rsidRPr="00DC106A">
        <w:rPr>
          <w:rFonts w:ascii="Palatino Linotype" w:hAnsi="Palatino Linotype" w:cs="Arial"/>
          <w:sz w:val="24"/>
          <w:szCs w:val="24"/>
        </w:rPr>
        <w:t xml:space="preserve"> recurso de revisión </w:t>
      </w:r>
      <w:r w:rsidR="00441585" w:rsidRPr="00DC106A">
        <w:rPr>
          <w:rFonts w:ascii="Palatino Linotype" w:hAnsi="Palatino Linotype" w:cs="Arial"/>
          <w:sz w:val="24"/>
          <w:szCs w:val="24"/>
        </w:rPr>
        <w:t>tiene</w:t>
      </w:r>
      <w:r w:rsidR="006168E4" w:rsidRPr="00DC106A">
        <w:rPr>
          <w:rFonts w:ascii="Palatino Linotype" w:hAnsi="Palatino Linotype" w:cs="Arial"/>
          <w:sz w:val="24"/>
          <w:szCs w:val="24"/>
        </w:rPr>
        <w:t xml:space="preserve"> como antecedente</w:t>
      </w:r>
      <w:r w:rsidR="00441585" w:rsidRPr="00DC106A">
        <w:rPr>
          <w:rFonts w:ascii="Palatino Linotype" w:hAnsi="Palatino Linotype" w:cs="Arial"/>
          <w:sz w:val="24"/>
          <w:szCs w:val="24"/>
        </w:rPr>
        <w:t>s</w:t>
      </w:r>
      <w:r w:rsidR="004117E8" w:rsidRPr="00DC106A">
        <w:rPr>
          <w:rFonts w:ascii="Palatino Linotype" w:hAnsi="Palatino Linotype" w:cs="Arial"/>
          <w:sz w:val="24"/>
          <w:szCs w:val="24"/>
        </w:rPr>
        <w:t xml:space="preserve">, que </w:t>
      </w:r>
      <w:r w:rsidR="00C220D0" w:rsidRPr="00DC106A">
        <w:rPr>
          <w:rFonts w:ascii="Palatino Linotype" w:hAnsi="Palatino Linotype" w:cs="Arial"/>
          <w:sz w:val="24"/>
          <w:szCs w:val="24"/>
        </w:rPr>
        <w:t>el</w:t>
      </w:r>
      <w:r w:rsidR="006168E4" w:rsidRPr="00DC106A">
        <w:rPr>
          <w:rFonts w:ascii="Palatino Linotype" w:hAnsi="Palatino Linotype" w:cs="Arial"/>
          <w:sz w:val="24"/>
          <w:szCs w:val="24"/>
        </w:rPr>
        <w:t xml:space="preserve"> hoy </w:t>
      </w:r>
      <w:r w:rsidR="00847786" w:rsidRPr="00DC106A">
        <w:rPr>
          <w:rFonts w:ascii="Palatino Linotype" w:hAnsi="Palatino Linotype" w:cs="Arial"/>
          <w:b/>
          <w:sz w:val="24"/>
          <w:szCs w:val="24"/>
        </w:rPr>
        <w:t xml:space="preserve">Recurrente </w:t>
      </w:r>
      <w:r w:rsidR="006168E4" w:rsidRPr="00DC106A">
        <w:rPr>
          <w:rFonts w:ascii="Palatino Linotype" w:hAnsi="Palatino Linotype" w:cs="Arial"/>
          <w:sz w:val="24"/>
          <w:szCs w:val="24"/>
        </w:rPr>
        <w:t xml:space="preserve">solicitó </w:t>
      </w:r>
      <w:r w:rsidR="00847786" w:rsidRPr="00DC106A">
        <w:rPr>
          <w:rFonts w:ascii="Palatino Linotype" w:hAnsi="Palatino Linotype" w:cs="Arial"/>
          <w:sz w:val="24"/>
          <w:szCs w:val="24"/>
        </w:rPr>
        <w:t>a</w:t>
      </w:r>
      <w:r w:rsidR="004117E8" w:rsidRPr="00DC106A">
        <w:rPr>
          <w:rFonts w:ascii="Palatino Linotype" w:hAnsi="Palatino Linotype" w:cs="Arial"/>
          <w:sz w:val="24"/>
          <w:szCs w:val="24"/>
        </w:rPr>
        <w:t xml:space="preserve">l </w:t>
      </w:r>
      <w:r w:rsidR="00E870CB" w:rsidRPr="00DC106A">
        <w:rPr>
          <w:rFonts w:ascii="Palatino Linotype" w:hAnsi="Palatino Linotype" w:cs="Arial"/>
          <w:b/>
          <w:sz w:val="24"/>
          <w:szCs w:val="24"/>
        </w:rPr>
        <w:t>Instituto Materno Infantil del Estado de México</w:t>
      </w:r>
      <w:r w:rsidR="00847786" w:rsidRPr="00DC106A">
        <w:rPr>
          <w:rFonts w:ascii="Palatino Linotype" w:hAnsi="Palatino Linotype" w:cs="Arial"/>
          <w:sz w:val="24"/>
          <w:szCs w:val="24"/>
        </w:rPr>
        <w:t>,</w:t>
      </w:r>
      <w:r w:rsidR="004117E8" w:rsidRPr="00DC106A">
        <w:rPr>
          <w:rFonts w:ascii="Palatino Linotype" w:hAnsi="Palatino Linotype" w:cs="Arial"/>
          <w:sz w:val="24"/>
          <w:szCs w:val="24"/>
        </w:rPr>
        <w:t xml:space="preserve"> </w:t>
      </w:r>
      <w:r w:rsidR="006168E4" w:rsidRPr="00DC106A">
        <w:rPr>
          <w:rFonts w:ascii="Palatino Linotype" w:hAnsi="Palatino Linotype" w:cs="Arial"/>
          <w:sz w:val="24"/>
          <w:szCs w:val="24"/>
        </w:rPr>
        <w:t>información correspondiente a</w:t>
      </w:r>
      <w:r w:rsidR="001E2E66" w:rsidRPr="00DC106A">
        <w:rPr>
          <w:rFonts w:ascii="Palatino Linotype" w:hAnsi="Palatino Linotype" w:cs="Arial"/>
          <w:sz w:val="24"/>
          <w:szCs w:val="24"/>
        </w:rPr>
        <w:t>:</w:t>
      </w:r>
    </w:p>
    <w:p w14:paraId="2915E637" w14:textId="77777777" w:rsidR="00DD5EF6" w:rsidRPr="00DC106A" w:rsidRDefault="00DD5EF6" w:rsidP="00DD5EF6">
      <w:pPr>
        <w:tabs>
          <w:tab w:val="left" w:pos="709"/>
        </w:tabs>
        <w:spacing w:after="0" w:line="360" w:lineRule="auto"/>
        <w:jc w:val="both"/>
        <w:rPr>
          <w:rFonts w:ascii="Palatino Linotype" w:hAnsi="Palatino Linotype" w:cs="Arial"/>
          <w:sz w:val="24"/>
          <w:szCs w:val="24"/>
        </w:rPr>
      </w:pPr>
    </w:p>
    <w:p w14:paraId="75A9E46A" w14:textId="4E83CD80" w:rsidR="00C220D0" w:rsidRPr="00DC106A" w:rsidRDefault="00C220D0" w:rsidP="00C220D0">
      <w:pPr>
        <w:tabs>
          <w:tab w:val="left" w:pos="709"/>
        </w:tabs>
        <w:spacing w:line="360" w:lineRule="auto"/>
        <w:jc w:val="center"/>
        <w:rPr>
          <w:rFonts w:ascii="Palatino Linotype" w:hAnsi="Palatino Linotype"/>
          <w:i/>
          <w:color w:val="000000"/>
          <w:sz w:val="24"/>
          <w:szCs w:val="24"/>
        </w:rPr>
      </w:pPr>
      <w:r w:rsidRPr="00DC106A">
        <w:rPr>
          <w:rFonts w:ascii="Palatino Linotype" w:hAnsi="Palatino Linotype"/>
          <w:i/>
          <w:color w:val="000000"/>
          <w:sz w:val="24"/>
          <w:szCs w:val="24"/>
        </w:rPr>
        <w:t>“</w:t>
      </w:r>
      <w:r w:rsidR="00E870CB" w:rsidRPr="00DC106A">
        <w:rPr>
          <w:rFonts w:ascii="Palatino Linotype" w:hAnsi="Palatino Linotype"/>
          <w:b/>
          <w:i/>
          <w:color w:val="000000"/>
          <w:sz w:val="24"/>
          <w:szCs w:val="24"/>
          <w:u w:val="single"/>
        </w:rPr>
        <w:t>Cuántas personas trabajan por honorarios y cuántos trabajadores son temporales.</w:t>
      </w:r>
      <w:r w:rsidRPr="00DC106A">
        <w:rPr>
          <w:rFonts w:ascii="Palatino Linotype" w:hAnsi="Palatino Linotype"/>
          <w:i/>
          <w:color w:val="000000"/>
          <w:sz w:val="24"/>
          <w:szCs w:val="24"/>
        </w:rPr>
        <w:t>”</w:t>
      </w:r>
    </w:p>
    <w:p w14:paraId="2888A5B3" w14:textId="77777777" w:rsidR="00C220D0" w:rsidRPr="00DC106A" w:rsidRDefault="00C220D0" w:rsidP="00C220D0">
      <w:pPr>
        <w:pStyle w:val="Sinespaciado"/>
      </w:pPr>
    </w:p>
    <w:p w14:paraId="0C51B9A0" w14:textId="77777777" w:rsidR="00E870CB" w:rsidRPr="00DC106A" w:rsidRDefault="00E413A2" w:rsidP="00E870CB">
      <w:pPr>
        <w:pStyle w:val="Sinespaciado"/>
        <w:spacing w:line="360" w:lineRule="auto"/>
        <w:jc w:val="both"/>
        <w:rPr>
          <w:rFonts w:ascii="Palatino Linotype" w:hAnsi="Palatino Linotype"/>
        </w:rPr>
      </w:pPr>
      <w:r w:rsidRPr="00DC106A">
        <w:rPr>
          <w:rFonts w:ascii="Palatino Linotype" w:hAnsi="Palatino Linotype"/>
        </w:rPr>
        <w:t xml:space="preserve">A lo que el </w:t>
      </w:r>
      <w:r w:rsidRPr="00DC106A">
        <w:rPr>
          <w:rFonts w:ascii="Palatino Linotype" w:hAnsi="Palatino Linotype"/>
          <w:b/>
        </w:rPr>
        <w:t>Sujeto Obligado</w:t>
      </w:r>
      <w:r w:rsidR="00E870CB" w:rsidRPr="00DC106A">
        <w:rPr>
          <w:rFonts w:ascii="Palatino Linotype" w:hAnsi="Palatino Linotype"/>
        </w:rPr>
        <w:t xml:space="preserve">, comunicó que “…referente a las medidas de austeridad y contención al gasto público del Poder Ejecutivo del Gobierno del Estado de México </w:t>
      </w:r>
      <w:r w:rsidR="00E870CB" w:rsidRPr="00DC106A">
        <w:rPr>
          <w:rFonts w:ascii="Palatino Linotype" w:hAnsi="Palatino Linotype"/>
        </w:rPr>
        <w:lastRenderedPageBreak/>
        <w:t xml:space="preserve">publicado del día 08 de febrero de 2019 para el ejercicio fiscal 2019, numeral décima tercera fracción VIII que a la letra dice “No se autorizarán nuevas contrataciones de servicios personales por honorarios asimilables al salario, lista de raya o eventuales” y </w:t>
      </w:r>
      <w:r w:rsidR="00E870CB" w:rsidRPr="00DC106A">
        <w:rPr>
          <w:rFonts w:ascii="Palatino Linotype" w:hAnsi="Palatino Linotype"/>
          <w:b/>
          <w:u w:val="single"/>
        </w:rPr>
        <w:t>con base a la información que obra en los archivos del Departamento de Recursos Humanos, el Instituto Materno Infantil del Estado de México No cuenta con personal que trabaje por honorarios así como tampoco se tiene a trabajadores temporales</w:t>
      </w:r>
      <w:r w:rsidR="00E870CB" w:rsidRPr="00DC106A">
        <w:rPr>
          <w:rFonts w:ascii="Palatino Linotype" w:hAnsi="Palatino Linotype"/>
        </w:rPr>
        <w:t>…” (Sic).</w:t>
      </w:r>
      <w:r w:rsidRPr="00DC106A">
        <w:rPr>
          <w:rFonts w:ascii="Palatino Linotype" w:hAnsi="Palatino Linotype"/>
        </w:rPr>
        <w:t xml:space="preserve"> </w:t>
      </w:r>
    </w:p>
    <w:p w14:paraId="0568FE74" w14:textId="364AF376" w:rsidR="002648EC" w:rsidRPr="00DC106A" w:rsidRDefault="00E413A2" w:rsidP="00E870CB">
      <w:pPr>
        <w:pStyle w:val="Sinespaciado"/>
        <w:spacing w:line="360" w:lineRule="auto"/>
        <w:jc w:val="both"/>
        <w:rPr>
          <w:rFonts w:ascii="Palatino Linotype" w:hAnsi="Palatino Linotype"/>
        </w:rPr>
      </w:pPr>
      <w:r w:rsidRPr="00DC106A">
        <w:rPr>
          <w:rFonts w:ascii="Palatino Linotype" w:hAnsi="Palatino Linotype" w:cs="Arial"/>
          <w:noProof/>
          <w:lang w:eastAsia="es-MX"/>
        </w:rPr>
        <mc:AlternateContent>
          <mc:Choice Requires="wpc">
            <w:drawing>
              <wp:anchor distT="0" distB="0" distL="114300" distR="114300" simplePos="0" relativeHeight="251700224" behindDoc="0" locked="0" layoutInCell="1" allowOverlap="1" wp14:anchorId="74CEBD58" wp14:editId="054BB4D4">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3D2F158C" id="Lienzo 11" o:spid="_x0000_s1026" editas="canvas" style="position:absolute;margin-left:-85.05pt;margin-top:-566.45pt;width:292.7pt;height:112.25pt;z-index:251700224"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72;height:14255;visibility:visible;mso-wrap-style:square">
                  <v:fill o:detectmouseclick="t"/>
                  <v:path o:connecttype="none"/>
                </v:shape>
              </v:group>
            </w:pict>
          </mc:Fallback>
        </mc:AlternateContent>
      </w:r>
    </w:p>
    <w:p w14:paraId="74D4A036" w14:textId="78464E30" w:rsidR="008C55A3" w:rsidRPr="00DC106A" w:rsidRDefault="001E2E66" w:rsidP="006E16BF">
      <w:pPr>
        <w:spacing w:after="0" w:line="360" w:lineRule="auto"/>
        <w:jc w:val="both"/>
        <w:rPr>
          <w:rFonts w:ascii="Palatino Linotype" w:hAnsi="Palatino Linotype" w:cs="Arial"/>
          <w:sz w:val="24"/>
          <w:szCs w:val="24"/>
        </w:rPr>
      </w:pPr>
      <w:r w:rsidRPr="00DC106A">
        <w:rPr>
          <w:rFonts w:ascii="Palatino Linotype" w:hAnsi="Palatino Linotype" w:cs="Arial"/>
          <w:sz w:val="24"/>
          <w:szCs w:val="24"/>
        </w:rPr>
        <w:t>R</w:t>
      </w:r>
      <w:r w:rsidR="002205C0" w:rsidRPr="00DC106A">
        <w:rPr>
          <w:rFonts w:ascii="Palatino Linotype" w:hAnsi="Palatino Linotype" w:cs="Arial"/>
          <w:sz w:val="24"/>
          <w:szCs w:val="24"/>
        </w:rPr>
        <w:t>espuesta</w:t>
      </w:r>
      <w:r w:rsidR="0048178E" w:rsidRPr="00DC106A">
        <w:rPr>
          <w:rFonts w:ascii="Palatino Linotype" w:hAnsi="Palatino Linotype" w:cs="Arial"/>
          <w:sz w:val="24"/>
          <w:szCs w:val="24"/>
        </w:rPr>
        <w:t xml:space="preserve"> que le </w:t>
      </w:r>
      <w:r w:rsidR="00E85FAC" w:rsidRPr="00DC106A">
        <w:rPr>
          <w:rFonts w:ascii="Palatino Linotype" w:hAnsi="Palatino Linotype" w:cs="Arial"/>
          <w:sz w:val="24"/>
          <w:szCs w:val="24"/>
        </w:rPr>
        <w:t>es</w:t>
      </w:r>
      <w:r w:rsidR="002205C0" w:rsidRPr="00DC106A">
        <w:rPr>
          <w:rFonts w:ascii="Palatino Linotype" w:hAnsi="Palatino Linotype" w:cs="Arial"/>
          <w:sz w:val="24"/>
          <w:szCs w:val="24"/>
        </w:rPr>
        <w:t xml:space="preserve"> desfavorable</w:t>
      </w:r>
      <w:r w:rsidR="00E870CB" w:rsidRPr="00DC106A">
        <w:rPr>
          <w:rFonts w:ascii="Palatino Linotype" w:hAnsi="Palatino Linotype" w:cs="Arial"/>
          <w:sz w:val="24"/>
          <w:szCs w:val="24"/>
        </w:rPr>
        <w:t xml:space="preserve"> al</w:t>
      </w:r>
      <w:r w:rsidR="002205C0" w:rsidRPr="00DC106A">
        <w:rPr>
          <w:rFonts w:ascii="Palatino Linotype" w:hAnsi="Palatino Linotype" w:cs="Arial"/>
          <w:sz w:val="24"/>
          <w:szCs w:val="24"/>
        </w:rPr>
        <w:t xml:space="preserve"> particular y </w:t>
      </w:r>
      <w:r w:rsidR="008C55A3" w:rsidRPr="00DC106A">
        <w:rPr>
          <w:rFonts w:ascii="Palatino Linotype" w:hAnsi="Palatino Linotype" w:cs="Arial"/>
          <w:sz w:val="24"/>
          <w:szCs w:val="24"/>
        </w:rPr>
        <w:t>hace valer las siguientes razones o motivos de inconformidad.</w:t>
      </w:r>
    </w:p>
    <w:p w14:paraId="3EA7AB55" w14:textId="77777777" w:rsidR="00166F48" w:rsidRPr="00DC106A" w:rsidRDefault="00166F48" w:rsidP="00166F48">
      <w:pPr>
        <w:pStyle w:val="Sinespaciado"/>
      </w:pPr>
    </w:p>
    <w:p w14:paraId="1DAE7D1A" w14:textId="2BD5CD9C" w:rsidR="006D572A" w:rsidRPr="00DC106A" w:rsidRDefault="00B86A10" w:rsidP="00BF4389">
      <w:pPr>
        <w:spacing w:after="0" w:line="240" w:lineRule="auto"/>
        <w:ind w:left="851" w:right="851"/>
        <w:jc w:val="center"/>
        <w:rPr>
          <w:rFonts w:ascii="Palatino Linotype" w:hAnsi="Palatino Linotype" w:cs="Arial"/>
          <w:i/>
          <w:sz w:val="24"/>
        </w:rPr>
      </w:pPr>
      <w:r w:rsidRPr="00DC106A">
        <w:rPr>
          <w:rFonts w:ascii="Palatino Linotype" w:hAnsi="Palatino Linotype" w:cs="Arial"/>
          <w:i/>
          <w:sz w:val="24"/>
        </w:rPr>
        <w:t>“</w:t>
      </w:r>
      <w:r w:rsidR="00E870CB" w:rsidRPr="00DC106A">
        <w:rPr>
          <w:rFonts w:ascii="Palatino Linotype" w:hAnsi="Palatino Linotype" w:cs="Arial"/>
          <w:i/>
          <w:sz w:val="24"/>
        </w:rPr>
        <w:t>Inconforme porque no pude abrir la respuesta.</w:t>
      </w:r>
      <w:r w:rsidR="007E4164" w:rsidRPr="00DC106A">
        <w:rPr>
          <w:rFonts w:ascii="Palatino Linotype" w:hAnsi="Palatino Linotype" w:cs="Arial"/>
          <w:i/>
          <w:sz w:val="24"/>
        </w:rPr>
        <w:t>” [S</w:t>
      </w:r>
      <w:r w:rsidRPr="00DC106A">
        <w:rPr>
          <w:rFonts w:ascii="Palatino Linotype" w:hAnsi="Palatino Linotype" w:cs="Arial"/>
          <w:i/>
          <w:sz w:val="24"/>
        </w:rPr>
        <w:t>ic]</w:t>
      </w:r>
      <w:r w:rsidR="007E4164" w:rsidRPr="00DC106A">
        <w:rPr>
          <w:rFonts w:ascii="Palatino Linotype" w:hAnsi="Palatino Linotype" w:cs="Arial"/>
          <w:i/>
          <w:sz w:val="24"/>
        </w:rPr>
        <w:t>.</w:t>
      </w:r>
    </w:p>
    <w:p w14:paraId="05704819" w14:textId="77777777" w:rsidR="00A6147C" w:rsidRPr="00DC106A" w:rsidRDefault="00A6147C" w:rsidP="006E16BF">
      <w:pPr>
        <w:spacing w:after="0" w:line="360" w:lineRule="auto"/>
        <w:jc w:val="both"/>
        <w:rPr>
          <w:rFonts w:ascii="Palatino Linotype" w:hAnsi="Palatino Linotype" w:cs="Arial"/>
          <w:sz w:val="24"/>
        </w:rPr>
      </w:pPr>
    </w:p>
    <w:p w14:paraId="0D316804" w14:textId="0D458DEB" w:rsidR="006D6D88" w:rsidRPr="00DC106A" w:rsidRDefault="00E85FAC" w:rsidP="006E16BF">
      <w:pPr>
        <w:spacing w:after="0" w:line="360" w:lineRule="auto"/>
        <w:jc w:val="both"/>
        <w:rPr>
          <w:rFonts w:ascii="Palatino Linotype" w:hAnsi="Palatino Linotype" w:cs="Arial"/>
          <w:sz w:val="24"/>
        </w:rPr>
      </w:pPr>
      <w:r w:rsidRPr="00DC106A">
        <w:rPr>
          <w:rFonts w:ascii="Palatino Linotype" w:hAnsi="Palatino Linotype" w:cs="Arial"/>
          <w:sz w:val="24"/>
        </w:rPr>
        <w:t xml:space="preserve">Posteriormente, a través de su Informe Justificado, el </w:t>
      </w:r>
      <w:r w:rsidR="00A6147C" w:rsidRPr="00DC106A">
        <w:rPr>
          <w:rFonts w:ascii="Palatino Linotype" w:hAnsi="Palatino Linotype" w:cs="Arial"/>
          <w:b/>
          <w:sz w:val="24"/>
        </w:rPr>
        <w:t>Sujeto Obligado</w:t>
      </w:r>
      <w:r w:rsidR="00A6147C" w:rsidRPr="00DC106A">
        <w:rPr>
          <w:rFonts w:ascii="Palatino Linotype" w:hAnsi="Palatino Linotype" w:cs="Arial"/>
          <w:sz w:val="24"/>
        </w:rPr>
        <w:t xml:space="preserve"> </w:t>
      </w:r>
      <w:r w:rsidRPr="00DC106A">
        <w:rPr>
          <w:rFonts w:ascii="Palatino Linotype" w:hAnsi="Palatino Linotype" w:cs="Arial"/>
          <w:sz w:val="24"/>
        </w:rPr>
        <w:t>reiteró</w:t>
      </w:r>
      <w:r w:rsidR="001F306D" w:rsidRPr="00DC106A">
        <w:rPr>
          <w:rFonts w:ascii="Palatino Linotype" w:hAnsi="Palatino Linotype" w:cs="Arial"/>
          <w:sz w:val="24"/>
        </w:rPr>
        <w:t xml:space="preserve"> </w:t>
      </w:r>
      <w:r w:rsidRPr="00DC106A">
        <w:rPr>
          <w:rFonts w:ascii="Palatino Linotype" w:hAnsi="Palatino Linotype" w:cs="Arial"/>
          <w:sz w:val="24"/>
        </w:rPr>
        <w:t>su respuesta inicial,</w:t>
      </w:r>
      <w:r w:rsidR="00BF4389" w:rsidRPr="00DC106A">
        <w:rPr>
          <w:rFonts w:ascii="Palatino Linotype" w:hAnsi="Palatino Linotype" w:cs="Arial"/>
          <w:sz w:val="24"/>
        </w:rPr>
        <w:t xml:space="preserve"> mediante el archivo electrónico denominado </w:t>
      </w:r>
      <w:r w:rsidR="00BF4389" w:rsidRPr="00DC106A">
        <w:rPr>
          <w:rFonts w:ascii="Palatino Linotype" w:hAnsi="Palatino Linotype" w:cs="Arial"/>
          <w:i/>
          <w:sz w:val="24"/>
        </w:rPr>
        <w:t>“</w:t>
      </w:r>
      <w:r w:rsidR="00E870CB" w:rsidRPr="00DC106A">
        <w:rPr>
          <w:rFonts w:ascii="Palatino Linotype" w:hAnsi="Palatino Linotype" w:cs="Arial"/>
          <w:i/>
          <w:sz w:val="24"/>
        </w:rPr>
        <w:t>Informe Justificado IMIEM.pdf</w:t>
      </w:r>
      <w:r w:rsidR="00BF4389" w:rsidRPr="00DC106A">
        <w:rPr>
          <w:rFonts w:ascii="Palatino Linotype" w:hAnsi="Palatino Linotype" w:cs="Arial"/>
          <w:i/>
          <w:sz w:val="24"/>
        </w:rPr>
        <w:t>”</w:t>
      </w:r>
      <w:r w:rsidR="00627ED4" w:rsidRPr="00DC106A">
        <w:rPr>
          <w:rFonts w:ascii="Palatino Linotype" w:hAnsi="Palatino Linotype" w:cs="Arial"/>
          <w:sz w:val="24"/>
        </w:rPr>
        <w:t xml:space="preserve">, </w:t>
      </w:r>
      <w:r w:rsidRPr="00DC106A">
        <w:rPr>
          <w:rFonts w:ascii="Palatino Linotype" w:hAnsi="Palatino Linotype" w:cs="Arial"/>
          <w:sz w:val="24"/>
        </w:rPr>
        <w:t>manifestando lo siguiente:</w:t>
      </w:r>
    </w:p>
    <w:p w14:paraId="28979DD7" w14:textId="2B0F9124" w:rsidR="001B5E82" w:rsidRPr="00DC106A" w:rsidRDefault="00E870CB" w:rsidP="006E16BF">
      <w:pPr>
        <w:spacing w:after="0" w:line="360" w:lineRule="auto"/>
        <w:jc w:val="both"/>
        <w:rPr>
          <w:rFonts w:ascii="Palatino Linotype" w:hAnsi="Palatino Linotype" w:cs="Arial"/>
          <w:sz w:val="24"/>
        </w:rPr>
      </w:pPr>
      <w:r w:rsidRPr="00DC106A">
        <w:rPr>
          <w:rFonts w:ascii="Palatino Linotype" w:hAnsi="Palatino Linotype" w:cs="Arial"/>
          <w:noProof/>
          <w:sz w:val="24"/>
          <w:lang w:eastAsia="es-MX"/>
        </w:rPr>
        <w:lastRenderedPageBreak/>
        <mc:AlternateContent>
          <mc:Choice Requires="wps">
            <w:drawing>
              <wp:anchor distT="0" distB="0" distL="114300" distR="114300" simplePos="0" relativeHeight="251701248" behindDoc="0" locked="0" layoutInCell="1" allowOverlap="1" wp14:anchorId="0F3FE3AE" wp14:editId="6DF6EF17">
                <wp:simplePos x="0" y="0"/>
                <wp:positionH relativeFrom="column">
                  <wp:posOffset>629395</wp:posOffset>
                </wp:positionH>
                <wp:positionV relativeFrom="paragraph">
                  <wp:posOffset>3696639</wp:posOffset>
                </wp:positionV>
                <wp:extent cx="4635611" cy="1319916"/>
                <wp:effectExtent l="19050" t="19050" r="12700" b="13970"/>
                <wp:wrapNone/>
                <wp:docPr id="12" name="Rectángulo 12"/>
                <wp:cNvGraphicFramePr/>
                <a:graphic xmlns:a="http://schemas.openxmlformats.org/drawingml/2006/main">
                  <a:graphicData uri="http://schemas.microsoft.com/office/word/2010/wordprocessingShape">
                    <wps:wsp>
                      <wps:cNvSpPr/>
                      <wps:spPr>
                        <a:xfrm>
                          <a:off x="0" y="0"/>
                          <a:ext cx="4635611" cy="13199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3B0978D" id="Rectángulo 12" o:spid="_x0000_s1026" style="position:absolute;margin-left:49.55pt;margin-top:291.05pt;width:365pt;height:103.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" filled="f" strokecolor="red" strokeweight="2.25pt"/>
            </w:pict>
          </mc:Fallback>
        </mc:AlternateContent>
      </w:r>
      <w:r w:rsidRPr="00DC106A">
        <w:rPr>
          <w:rFonts w:ascii="Palatino Linotype" w:hAnsi="Palatino Linotype" w:cs="Arial"/>
          <w:noProof/>
          <w:sz w:val="24"/>
          <w:lang w:eastAsia="es-MX"/>
        </w:rPr>
        <w:drawing>
          <wp:inline distT="0" distB="0" distL="0" distR="0" wp14:anchorId="65A545CA" wp14:editId="453B91EC">
            <wp:extent cx="5849620" cy="4945711"/>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416"/>
                    <a:stretch/>
                  </pic:blipFill>
                  <pic:spPr bwMode="auto">
                    <a:xfrm>
                      <a:off x="0" y="0"/>
                      <a:ext cx="5855218" cy="4950444"/>
                    </a:xfrm>
                    <a:prstGeom prst="rect">
                      <a:avLst/>
                    </a:prstGeom>
                    <a:noFill/>
                    <a:ln>
                      <a:noFill/>
                    </a:ln>
                    <a:extLst>
                      <a:ext uri="{53640926-AAD7-44D8-BBD7-CCE9431645EC}">
                        <a14:shadowObscured xmlns:a14="http://schemas.microsoft.com/office/drawing/2010/main"/>
                      </a:ext>
                    </a:extLst>
                  </pic:spPr>
                </pic:pic>
              </a:graphicData>
            </a:graphic>
          </wp:inline>
        </w:drawing>
      </w:r>
    </w:p>
    <w:p w14:paraId="3B700CC3" w14:textId="6B200B95" w:rsidR="006D6D88" w:rsidRPr="00DC106A" w:rsidRDefault="00E870CB" w:rsidP="006E16BF">
      <w:pPr>
        <w:spacing w:after="0" w:line="360" w:lineRule="auto"/>
        <w:jc w:val="both"/>
        <w:rPr>
          <w:rFonts w:ascii="Palatino Linotype" w:hAnsi="Palatino Linotype" w:cs="Arial"/>
          <w:noProof/>
          <w:sz w:val="24"/>
          <w:lang w:eastAsia="es-MX"/>
        </w:rPr>
      </w:pPr>
      <w:r w:rsidRPr="00DC106A">
        <w:rPr>
          <w:rFonts w:ascii="Palatino Linotype" w:hAnsi="Palatino Linotype" w:cs="Arial"/>
          <w:noProof/>
          <w:sz w:val="24"/>
          <w:lang w:eastAsia="es-MX"/>
        </w:rPr>
        <w:lastRenderedPageBreak/>
        <mc:AlternateContent>
          <mc:Choice Requires="wps">
            <w:drawing>
              <wp:anchor distT="0" distB="0" distL="114300" distR="114300" simplePos="0" relativeHeight="251703296" behindDoc="0" locked="0" layoutInCell="1" allowOverlap="1" wp14:anchorId="476937AF" wp14:editId="3EC7CC42">
                <wp:simplePos x="0" y="0"/>
                <wp:positionH relativeFrom="column">
                  <wp:posOffset>668545</wp:posOffset>
                </wp:positionH>
                <wp:positionV relativeFrom="paragraph">
                  <wp:posOffset>3829353</wp:posOffset>
                </wp:positionV>
                <wp:extent cx="4635611" cy="1319916"/>
                <wp:effectExtent l="19050" t="19050" r="12700" b="13970"/>
                <wp:wrapNone/>
                <wp:docPr id="16" name="Rectángulo 16"/>
                <wp:cNvGraphicFramePr/>
                <a:graphic xmlns:a="http://schemas.openxmlformats.org/drawingml/2006/main">
                  <a:graphicData uri="http://schemas.microsoft.com/office/word/2010/wordprocessingShape">
                    <wps:wsp>
                      <wps:cNvSpPr/>
                      <wps:spPr>
                        <a:xfrm>
                          <a:off x="0" y="0"/>
                          <a:ext cx="4635611" cy="13199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96DCAF" id="Rectángulo 16" o:spid="_x0000_s1026" style="position:absolute;margin-left:52.65pt;margin-top:301.5pt;width:365pt;height:103.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" filled="f" strokecolor="red" strokeweight="2.25pt"/>
            </w:pict>
          </mc:Fallback>
        </mc:AlternateContent>
      </w:r>
      <w:r w:rsidRPr="00DC106A">
        <w:rPr>
          <w:rFonts w:ascii="Palatino Linotype" w:hAnsi="Palatino Linotype" w:cs="Arial"/>
          <w:noProof/>
          <w:sz w:val="24"/>
          <w:lang w:eastAsia="es-MX"/>
        </w:rPr>
        <w:drawing>
          <wp:inline distT="0" distB="0" distL="0" distR="0" wp14:anchorId="4A27B2B9" wp14:editId="257DD352">
            <wp:extent cx="5850488" cy="742651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768" cy="7428143"/>
                    </a:xfrm>
                    <a:prstGeom prst="rect">
                      <a:avLst/>
                    </a:prstGeom>
                    <a:noFill/>
                    <a:ln>
                      <a:noFill/>
                    </a:ln>
                  </pic:spPr>
                </pic:pic>
              </a:graphicData>
            </a:graphic>
          </wp:inline>
        </w:drawing>
      </w:r>
    </w:p>
    <w:p w14:paraId="0F5186A1" w14:textId="3422471F" w:rsidR="00BF4389" w:rsidRPr="00DC106A" w:rsidRDefault="00E870CB" w:rsidP="006E16BF">
      <w:pPr>
        <w:spacing w:after="0" w:line="360" w:lineRule="auto"/>
        <w:jc w:val="both"/>
        <w:rPr>
          <w:rFonts w:ascii="Palatino Linotype" w:hAnsi="Palatino Linotype" w:cs="Arial"/>
          <w:noProof/>
          <w:sz w:val="24"/>
          <w:lang w:eastAsia="es-MX"/>
        </w:rPr>
      </w:pPr>
      <w:r w:rsidRPr="00DC106A">
        <w:rPr>
          <w:rFonts w:ascii="Palatino Linotype" w:hAnsi="Palatino Linotype" w:cs="Arial"/>
          <w:noProof/>
          <w:sz w:val="24"/>
          <w:lang w:eastAsia="es-MX"/>
        </w:rPr>
        <w:lastRenderedPageBreak/>
        <w:drawing>
          <wp:inline distT="0" distB="0" distL="0" distR="0" wp14:anchorId="076AA513" wp14:editId="58F9F04D">
            <wp:extent cx="5850890" cy="2207996"/>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2207996"/>
                    </a:xfrm>
                    <a:prstGeom prst="rect">
                      <a:avLst/>
                    </a:prstGeom>
                    <a:noFill/>
                    <a:ln>
                      <a:noFill/>
                    </a:ln>
                  </pic:spPr>
                </pic:pic>
              </a:graphicData>
            </a:graphic>
          </wp:inline>
        </w:drawing>
      </w:r>
    </w:p>
    <w:p w14:paraId="61401F06" w14:textId="0164066B" w:rsidR="00BF4389" w:rsidRPr="00DC106A" w:rsidRDefault="00E870CB" w:rsidP="006E16BF">
      <w:pPr>
        <w:spacing w:after="0" w:line="360" w:lineRule="auto"/>
        <w:jc w:val="both"/>
        <w:rPr>
          <w:rFonts w:ascii="Palatino Linotype" w:hAnsi="Palatino Linotype" w:cs="Arial"/>
          <w:noProof/>
          <w:sz w:val="24"/>
          <w:lang w:eastAsia="es-MX"/>
        </w:rPr>
      </w:pPr>
      <w:r w:rsidRPr="00DC106A">
        <w:rPr>
          <w:rFonts w:ascii="Palatino Linotype" w:hAnsi="Palatino Linotype" w:cs="Arial"/>
          <w:noProof/>
          <w:sz w:val="24"/>
          <w:lang w:eastAsia="es-MX"/>
        </w:rPr>
        <w:drawing>
          <wp:inline distT="0" distB="0" distL="0" distR="0" wp14:anchorId="7A0EFBD7" wp14:editId="24D1572F">
            <wp:extent cx="5850890" cy="431602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4316029"/>
                    </a:xfrm>
                    <a:prstGeom prst="rect">
                      <a:avLst/>
                    </a:prstGeom>
                    <a:noFill/>
                    <a:ln>
                      <a:noFill/>
                    </a:ln>
                  </pic:spPr>
                </pic:pic>
              </a:graphicData>
            </a:graphic>
          </wp:inline>
        </w:drawing>
      </w:r>
    </w:p>
    <w:p w14:paraId="73F31D04" w14:textId="77777777" w:rsidR="00BF4389" w:rsidRPr="00DC106A" w:rsidRDefault="00BF4389" w:rsidP="006E16BF">
      <w:pPr>
        <w:spacing w:after="0" w:line="360" w:lineRule="auto"/>
        <w:jc w:val="both"/>
        <w:rPr>
          <w:rFonts w:ascii="Palatino Linotype" w:hAnsi="Palatino Linotype" w:cs="Arial"/>
          <w:sz w:val="24"/>
        </w:rPr>
      </w:pPr>
    </w:p>
    <w:p w14:paraId="6BEF8E17" w14:textId="281F3DD0" w:rsidR="00FF6ABE" w:rsidRPr="00DC106A" w:rsidRDefault="00FF6ABE" w:rsidP="00FF6ABE">
      <w:pPr>
        <w:shd w:val="clear" w:color="auto" w:fill="FFFFFF"/>
        <w:spacing w:after="0" w:line="360" w:lineRule="auto"/>
        <w:jc w:val="both"/>
        <w:rPr>
          <w:rFonts w:ascii="Palatino Linotype" w:hAnsi="Palatino Linotype"/>
          <w:color w:val="222222"/>
          <w:sz w:val="24"/>
        </w:rPr>
      </w:pPr>
      <w:r w:rsidRPr="00DC106A">
        <w:rPr>
          <w:rFonts w:ascii="Palatino Linotype" w:hAnsi="Palatino Linotype"/>
          <w:color w:val="222222"/>
          <w:sz w:val="24"/>
        </w:rPr>
        <w:lastRenderedPageBreak/>
        <w:t>En este sentido, debe dejarse claro que al haber existido un pronunciamiento por parte del </w:t>
      </w:r>
      <w:r w:rsidRPr="00DC106A">
        <w:rPr>
          <w:rFonts w:ascii="Palatino Linotype" w:hAnsi="Palatino Linotype"/>
          <w:b/>
          <w:bCs/>
          <w:color w:val="222222"/>
          <w:sz w:val="24"/>
        </w:rPr>
        <w:t>Sujeto Obligado</w:t>
      </w:r>
      <w:r w:rsidRPr="00DC106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02AEAE2" w14:textId="77777777" w:rsidR="00FF6ABE" w:rsidRPr="00DC106A" w:rsidRDefault="00FF6ABE" w:rsidP="00FF6ABE">
      <w:pPr>
        <w:shd w:val="clear" w:color="auto" w:fill="FFFFFF"/>
        <w:spacing w:after="0" w:line="360" w:lineRule="auto"/>
        <w:jc w:val="both"/>
        <w:rPr>
          <w:color w:val="222222"/>
          <w:sz w:val="16"/>
        </w:rPr>
      </w:pPr>
    </w:p>
    <w:p w14:paraId="6981DAE8" w14:textId="77777777" w:rsidR="00FF6ABE" w:rsidRPr="00DC106A" w:rsidRDefault="00FF6ABE" w:rsidP="00FF6ABE">
      <w:pPr>
        <w:shd w:val="clear" w:color="auto" w:fill="FFFFFF"/>
        <w:spacing w:after="0" w:line="221" w:lineRule="atLeast"/>
        <w:ind w:left="851" w:right="1276"/>
        <w:jc w:val="both"/>
        <w:rPr>
          <w:color w:val="222222"/>
        </w:rPr>
      </w:pPr>
      <w:r w:rsidRPr="00DC106A">
        <w:rPr>
          <w:rFonts w:ascii="Palatino Linotype" w:hAnsi="Palatino Linotype"/>
          <w:i/>
          <w:iCs/>
          <w:color w:val="222222"/>
        </w:rPr>
        <w:t>“</w:t>
      </w:r>
      <w:r w:rsidRPr="00DC106A">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DC106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DC106A" w:rsidRDefault="00FF6ABE" w:rsidP="00FF6ABE">
      <w:pPr>
        <w:spacing w:after="0" w:line="360" w:lineRule="auto"/>
        <w:jc w:val="both"/>
        <w:rPr>
          <w:rFonts w:ascii="Palatino Linotype" w:hAnsi="Palatino Linotype" w:cs="Arial"/>
          <w:sz w:val="24"/>
        </w:rPr>
      </w:pPr>
    </w:p>
    <w:p w14:paraId="19BFFF04" w14:textId="77777777" w:rsidR="000B4BD3" w:rsidRPr="00DC106A" w:rsidRDefault="000B4BD3" w:rsidP="000B4BD3">
      <w:pPr>
        <w:pStyle w:val="Sinespaciado"/>
      </w:pPr>
    </w:p>
    <w:p w14:paraId="369E0AF9" w14:textId="15186A00" w:rsidR="000B4BD3" w:rsidRPr="00DC106A" w:rsidRDefault="000B4BD3" w:rsidP="000B4BD3">
      <w:pPr>
        <w:spacing w:after="0" w:line="360" w:lineRule="auto"/>
        <w:jc w:val="both"/>
        <w:rPr>
          <w:rFonts w:ascii="Palatino Linotype" w:hAnsi="Palatino Linotype" w:cs="Arial"/>
          <w:sz w:val="24"/>
          <w:szCs w:val="24"/>
          <w:lang w:eastAsia="es-MX"/>
        </w:rPr>
      </w:pPr>
      <w:r w:rsidRPr="00DC106A">
        <w:rPr>
          <w:rFonts w:ascii="Palatino Linotype" w:hAnsi="Palatino Linotype" w:cs="Arial"/>
          <w:sz w:val="24"/>
        </w:rPr>
        <w:t xml:space="preserve">Dicho lo anterior, no debe pasar por alto que el </w:t>
      </w:r>
      <w:r w:rsidRPr="00DC106A">
        <w:rPr>
          <w:rFonts w:ascii="Palatino Linotype" w:hAnsi="Palatino Linotype" w:cs="Arial"/>
          <w:b/>
          <w:sz w:val="24"/>
        </w:rPr>
        <w:t>Sujeto Obligado</w:t>
      </w:r>
      <w:r w:rsidRPr="00DC106A">
        <w:rPr>
          <w:rFonts w:ascii="Palatino Linotype" w:hAnsi="Palatino Linotype" w:cs="Arial"/>
          <w:sz w:val="24"/>
        </w:rPr>
        <w:t xml:space="preserve"> dio puntual respuesta al requerimiento de información, </w:t>
      </w:r>
      <w:r w:rsidRPr="00DC106A">
        <w:rPr>
          <w:rFonts w:ascii="Palatino Linotype" w:hAnsi="Palatino Linotype" w:cs="Arial"/>
          <w:b/>
          <w:sz w:val="24"/>
          <w:u w:val="single"/>
        </w:rPr>
        <w:t>haciéndolo en sentido negativo</w:t>
      </w:r>
      <w:r w:rsidRPr="00DC106A">
        <w:rPr>
          <w:rFonts w:ascii="Palatino Linotype" w:hAnsi="Palatino Linotype" w:cs="Arial"/>
          <w:sz w:val="24"/>
        </w:rPr>
        <w:t xml:space="preserve">, es decir, informó que después de una búsqueda exhaustiva y razonable de los archivos que obran en </w:t>
      </w:r>
      <w:r w:rsidR="00E870CB" w:rsidRPr="00DC106A">
        <w:rPr>
          <w:rFonts w:ascii="Palatino Linotype" w:hAnsi="Palatino Linotype" w:cs="Arial"/>
          <w:sz w:val="24"/>
        </w:rPr>
        <w:t>el</w:t>
      </w:r>
      <w:r w:rsidRPr="00DC106A">
        <w:rPr>
          <w:rFonts w:ascii="Palatino Linotype" w:hAnsi="Palatino Linotype" w:cs="Arial"/>
          <w:sz w:val="24"/>
        </w:rPr>
        <w:t xml:space="preserve"> </w:t>
      </w:r>
      <w:r w:rsidR="00E870CB" w:rsidRPr="00DC106A">
        <w:rPr>
          <w:rFonts w:ascii="Palatino Linotype" w:hAnsi="Palatino Linotype" w:cs="Arial"/>
          <w:b/>
          <w:sz w:val="24"/>
        </w:rPr>
        <w:t>Departamento de Recursos Humanos del IMIEM</w:t>
      </w:r>
      <w:r w:rsidRPr="00DC106A">
        <w:rPr>
          <w:rFonts w:ascii="Palatino Linotype" w:hAnsi="Palatino Linotype" w:cs="Arial"/>
          <w:sz w:val="24"/>
        </w:rPr>
        <w:t xml:space="preserve">, </w:t>
      </w:r>
      <w:r w:rsidRPr="00DC106A">
        <w:rPr>
          <w:rFonts w:ascii="Palatino Linotype" w:hAnsi="Palatino Linotype" w:cs="Arial"/>
          <w:b/>
          <w:sz w:val="24"/>
          <w:u w:val="single"/>
        </w:rPr>
        <w:t xml:space="preserve">reiteró que no </w:t>
      </w:r>
      <w:r w:rsidR="00E870CB" w:rsidRPr="00DC106A">
        <w:rPr>
          <w:rFonts w:ascii="Palatino Linotype" w:hAnsi="Palatino Linotype" w:cs="Arial"/>
          <w:b/>
          <w:sz w:val="24"/>
          <w:u w:val="single"/>
        </w:rPr>
        <w:t>cuenta con personal que trabaje por honorarios así como tampoco se tiene a trabajadores temporales</w:t>
      </w:r>
      <w:r w:rsidR="00E870CB" w:rsidRPr="00DC106A">
        <w:rPr>
          <w:rFonts w:ascii="Palatino Linotype" w:hAnsi="Palatino Linotype" w:cs="Arial"/>
          <w:sz w:val="24"/>
        </w:rPr>
        <w:t xml:space="preserve">, </w:t>
      </w:r>
      <w:r w:rsidR="00280F3D" w:rsidRPr="00DC106A">
        <w:rPr>
          <w:rFonts w:ascii="Palatino Linotype" w:hAnsi="Palatino Linotype" w:cs="Arial"/>
          <w:sz w:val="24"/>
        </w:rPr>
        <w:t xml:space="preserve">de conformidad con las medidas de austeridad y contención al gasto </w:t>
      </w:r>
      <w:r w:rsidR="00280F3D" w:rsidRPr="00DC106A">
        <w:rPr>
          <w:rFonts w:ascii="Palatino Linotype" w:hAnsi="Palatino Linotype" w:cs="Arial"/>
          <w:sz w:val="24"/>
        </w:rPr>
        <w:lastRenderedPageBreak/>
        <w:t>público del Poder Ejecutivo del Gobierno del Estado de México publicado del día 08 de febrero de 2019 para el ejercicio fiscal 2019, numeral décima tercera fracción VIII que a la letra dice “No se autorizarán nuevas contrataciones de servicios personales por honorarios asimilables al salario, lista de raya o eventuales,</w:t>
      </w:r>
      <w:r w:rsidRPr="00DC106A">
        <w:rPr>
          <w:rFonts w:ascii="Palatino Linotype" w:hAnsi="Palatino Linotype" w:cs="Arial"/>
          <w:sz w:val="24"/>
        </w:rPr>
        <w:t xml:space="preserve"> que arguye el </w:t>
      </w:r>
      <w:r w:rsidRPr="00DC106A">
        <w:rPr>
          <w:rFonts w:ascii="Palatino Linotype" w:hAnsi="Palatino Linotype" w:cs="Arial"/>
          <w:b/>
          <w:sz w:val="24"/>
        </w:rPr>
        <w:t>Recurrente</w:t>
      </w:r>
      <w:r w:rsidRPr="00DC106A">
        <w:rPr>
          <w:rFonts w:ascii="Palatino Linotype" w:hAnsi="Palatino Linotype" w:cs="Arial"/>
          <w:sz w:val="24"/>
        </w:rPr>
        <w:t>.</w:t>
      </w:r>
    </w:p>
    <w:p w14:paraId="6817CD1E" w14:textId="77777777" w:rsidR="000B4BD3" w:rsidRPr="00DC106A" w:rsidRDefault="000B4BD3" w:rsidP="000B4BD3">
      <w:pPr>
        <w:spacing w:after="0" w:line="360" w:lineRule="auto"/>
        <w:jc w:val="both"/>
        <w:rPr>
          <w:rFonts w:ascii="Palatino Linotype" w:hAnsi="Palatino Linotype" w:cs="Arial"/>
          <w:sz w:val="24"/>
          <w:szCs w:val="24"/>
          <w:lang w:eastAsia="es-MX"/>
        </w:rPr>
      </w:pPr>
    </w:p>
    <w:p w14:paraId="7424EFDB" w14:textId="77777777" w:rsidR="000B4BD3" w:rsidRPr="00DC106A" w:rsidRDefault="000B4BD3" w:rsidP="000B4BD3">
      <w:pPr>
        <w:spacing w:after="0" w:line="360" w:lineRule="auto"/>
        <w:jc w:val="both"/>
        <w:rPr>
          <w:rFonts w:ascii="Palatino Linotype" w:hAnsi="Palatino Linotype" w:cs="Arial"/>
          <w:sz w:val="24"/>
        </w:rPr>
      </w:pPr>
      <w:r w:rsidRPr="00DC106A">
        <w:rPr>
          <w:rFonts w:ascii="Palatino Linotype" w:hAnsi="Palatino Linotype" w:cs="Arial"/>
          <w:sz w:val="24"/>
        </w:rPr>
        <w:t xml:space="preserve">En este contexto, nos encontramos ante la presencia de un </w:t>
      </w:r>
      <w:r w:rsidRPr="00DC106A">
        <w:rPr>
          <w:rFonts w:ascii="Palatino Linotype" w:hAnsi="Palatino Linotype" w:cs="Arial"/>
          <w:b/>
          <w:i/>
          <w:sz w:val="24"/>
        </w:rPr>
        <w:t>hecho negativo</w:t>
      </w:r>
      <w:r w:rsidRPr="00DC106A">
        <w:rPr>
          <w:rFonts w:ascii="Palatino Linotype" w:hAnsi="Palatino Linotype" w:cs="Arial"/>
          <w:sz w:val="24"/>
        </w:rPr>
        <w:t xml:space="preserve">, en virtud de que la información solicitada no puede fácticamente obrar en los archivos del </w:t>
      </w:r>
      <w:r w:rsidRPr="00DC106A">
        <w:rPr>
          <w:rFonts w:ascii="Palatino Linotype" w:hAnsi="Palatino Linotype" w:cs="Arial"/>
          <w:b/>
          <w:sz w:val="24"/>
        </w:rPr>
        <w:t>Sujeto Obligado</w:t>
      </w:r>
      <w:r w:rsidRPr="00DC106A">
        <w:rPr>
          <w:rFonts w:ascii="Palatino Linotype" w:hAnsi="Palatino Linotype" w:cs="Arial"/>
          <w:sz w:val="24"/>
        </w:rPr>
        <w:t>, ya que no puede probarse por ser lógica y materialmente imposible.</w:t>
      </w:r>
    </w:p>
    <w:p w14:paraId="48129D58" w14:textId="77777777" w:rsidR="000B4BD3" w:rsidRPr="00DC106A" w:rsidRDefault="000B4BD3" w:rsidP="000B4BD3">
      <w:pPr>
        <w:spacing w:after="0" w:line="360" w:lineRule="auto"/>
        <w:jc w:val="both"/>
        <w:rPr>
          <w:rFonts w:ascii="Palatino Linotype" w:hAnsi="Palatino Linotype" w:cs="Arial"/>
          <w:sz w:val="24"/>
        </w:rPr>
      </w:pPr>
    </w:p>
    <w:p w14:paraId="0D2B0B52" w14:textId="77777777" w:rsidR="000B4BD3" w:rsidRPr="00DC106A" w:rsidRDefault="000B4BD3" w:rsidP="000B4BD3">
      <w:pPr>
        <w:autoSpaceDE w:val="0"/>
        <w:autoSpaceDN w:val="0"/>
        <w:adjustRightInd w:val="0"/>
        <w:spacing w:after="0" w:line="360" w:lineRule="auto"/>
        <w:ind w:right="18"/>
        <w:jc w:val="both"/>
        <w:rPr>
          <w:rFonts w:ascii="Palatino Linotype" w:hAnsi="Palatino Linotype" w:cs="Arial"/>
          <w:sz w:val="24"/>
        </w:rPr>
      </w:pPr>
      <w:r w:rsidRPr="00DC106A">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p>
    <w:p w14:paraId="4C2C96AA" w14:textId="77777777" w:rsidR="000B4BD3" w:rsidRPr="00DC106A" w:rsidRDefault="000B4BD3" w:rsidP="000B4BD3">
      <w:pPr>
        <w:autoSpaceDE w:val="0"/>
        <w:autoSpaceDN w:val="0"/>
        <w:adjustRightInd w:val="0"/>
        <w:spacing w:after="0" w:line="360" w:lineRule="auto"/>
        <w:ind w:right="18"/>
        <w:jc w:val="both"/>
        <w:rPr>
          <w:rFonts w:ascii="Palatino Linotype" w:hAnsi="Palatino Linotype" w:cs="Arial"/>
          <w:sz w:val="24"/>
        </w:rPr>
      </w:pPr>
    </w:p>
    <w:p w14:paraId="475DEDCE" w14:textId="77777777" w:rsidR="000B4BD3" w:rsidRPr="00DC106A" w:rsidRDefault="000B4BD3" w:rsidP="000B4BD3">
      <w:pPr>
        <w:autoSpaceDE w:val="0"/>
        <w:autoSpaceDN w:val="0"/>
        <w:adjustRightInd w:val="0"/>
        <w:spacing w:after="0" w:line="360" w:lineRule="auto"/>
        <w:ind w:right="18"/>
        <w:jc w:val="both"/>
        <w:rPr>
          <w:rFonts w:ascii="Palatino Linotype" w:hAnsi="Palatino Linotype" w:cs="Arial"/>
          <w:sz w:val="24"/>
        </w:rPr>
      </w:pPr>
      <w:r w:rsidRPr="00DC106A">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7978C755" w14:textId="77777777" w:rsidR="000B4BD3" w:rsidRPr="00DC106A" w:rsidRDefault="000B4BD3" w:rsidP="000B4BD3">
      <w:pPr>
        <w:pStyle w:val="Default"/>
        <w:spacing w:line="276" w:lineRule="auto"/>
        <w:ind w:left="567" w:right="850"/>
        <w:jc w:val="both"/>
        <w:rPr>
          <w:rFonts w:ascii="Palatino Linotype" w:hAnsi="Palatino Linotype"/>
          <w:i/>
          <w:sz w:val="22"/>
          <w:szCs w:val="20"/>
        </w:rPr>
      </w:pPr>
    </w:p>
    <w:p w14:paraId="2983FD5E" w14:textId="77777777" w:rsidR="000B4BD3" w:rsidRPr="00DC106A" w:rsidRDefault="000B4BD3" w:rsidP="000B4BD3">
      <w:pPr>
        <w:pStyle w:val="Default"/>
        <w:spacing w:line="276" w:lineRule="auto"/>
        <w:ind w:left="567" w:right="850"/>
        <w:jc w:val="both"/>
        <w:rPr>
          <w:rFonts w:ascii="Palatino Linotype" w:hAnsi="Palatino Linotype"/>
          <w:i/>
          <w:sz w:val="22"/>
          <w:szCs w:val="20"/>
        </w:rPr>
      </w:pPr>
      <w:r w:rsidRPr="00DC106A">
        <w:rPr>
          <w:rFonts w:ascii="Palatino Linotype" w:hAnsi="Palatino Linotype"/>
          <w:i/>
          <w:sz w:val="22"/>
          <w:szCs w:val="20"/>
        </w:rPr>
        <w:t>“</w:t>
      </w:r>
      <w:r w:rsidRPr="00DC106A">
        <w:rPr>
          <w:rFonts w:ascii="Palatino Linotype" w:hAnsi="Palatino Linotype"/>
          <w:b/>
          <w:i/>
          <w:sz w:val="22"/>
          <w:szCs w:val="20"/>
        </w:rPr>
        <w:t>HECHOS NEGATIVOS, NO SON SUSCEPTIBLES DE DEMOSTRACION</w:t>
      </w:r>
      <w:r w:rsidRPr="00DC106A">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69E94F8F" w14:textId="77777777" w:rsidR="000B4BD3" w:rsidRPr="00DC106A" w:rsidRDefault="000B4BD3" w:rsidP="001B5E82">
      <w:pPr>
        <w:spacing w:after="0" w:line="360" w:lineRule="auto"/>
        <w:jc w:val="both"/>
        <w:rPr>
          <w:rFonts w:ascii="Palatino Linotype" w:hAnsi="Palatino Linotype" w:cs="Arial"/>
          <w:sz w:val="24"/>
        </w:rPr>
      </w:pPr>
    </w:p>
    <w:p w14:paraId="1195B632" w14:textId="45FFCEEE" w:rsidR="009B39B0" w:rsidRPr="00DC106A" w:rsidRDefault="00FF6ABE" w:rsidP="001B5E82">
      <w:pPr>
        <w:spacing w:after="0" w:line="360" w:lineRule="auto"/>
        <w:jc w:val="both"/>
        <w:rPr>
          <w:rFonts w:ascii="Palatino Linotype" w:hAnsi="Palatino Linotype" w:cs="Arial"/>
          <w:sz w:val="24"/>
        </w:rPr>
      </w:pPr>
      <w:r w:rsidRPr="00DC106A">
        <w:rPr>
          <w:rFonts w:ascii="Palatino Linotype" w:hAnsi="Palatino Linotype" w:cs="Arial"/>
          <w:sz w:val="24"/>
        </w:rPr>
        <w:lastRenderedPageBreak/>
        <w:t xml:space="preserve">Siendo además importante señalar que, dicha respuesta fue turnada al </w:t>
      </w:r>
      <w:r w:rsidR="001B5E82" w:rsidRPr="00DC106A">
        <w:rPr>
          <w:rFonts w:ascii="Palatino Linotype" w:hAnsi="Palatino Linotype" w:cs="Arial"/>
          <w:sz w:val="24"/>
        </w:rPr>
        <w:t xml:space="preserve">Servidor Público Habilitado </w:t>
      </w:r>
      <w:r w:rsidRPr="00DC106A">
        <w:rPr>
          <w:rFonts w:ascii="Palatino Linotype" w:hAnsi="Palatino Linotype" w:cs="Arial"/>
          <w:sz w:val="24"/>
        </w:rPr>
        <w:t xml:space="preserve">correspondiente; situación, que se advierte de las </w:t>
      </w:r>
      <w:r w:rsidR="009B39B0" w:rsidRPr="00DC106A">
        <w:rPr>
          <w:rFonts w:ascii="Palatino Linotype" w:hAnsi="Palatino Linotype" w:cs="Arial"/>
          <w:sz w:val="24"/>
        </w:rPr>
        <w:t>documentales</w:t>
      </w:r>
      <w:r w:rsidRPr="00DC106A">
        <w:rPr>
          <w:rFonts w:ascii="Palatino Linotype" w:hAnsi="Palatino Linotype" w:cs="Arial"/>
          <w:sz w:val="24"/>
        </w:rPr>
        <w:t xml:space="preserve"> que obran en el exped</w:t>
      </w:r>
      <w:r w:rsidR="009B39B0" w:rsidRPr="00DC106A">
        <w:rPr>
          <w:rFonts w:ascii="Palatino Linotype" w:hAnsi="Palatino Linotype" w:cs="Arial"/>
          <w:sz w:val="24"/>
        </w:rPr>
        <w:t>iente electrónico del SAIMEX.</w:t>
      </w:r>
    </w:p>
    <w:p w14:paraId="269690CF" w14:textId="77777777" w:rsidR="009B39B0" w:rsidRPr="00DC106A" w:rsidRDefault="009B39B0" w:rsidP="001B5E82">
      <w:pPr>
        <w:spacing w:after="0" w:line="360" w:lineRule="auto"/>
        <w:jc w:val="both"/>
        <w:rPr>
          <w:rFonts w:ascii="Palatino Linotype" w:hAnsi="Palatino Linotype" w:cs="Arial"/>
          <w:sz w:val="24"/>
        </w:rPr>
      </w:pPr>
    </w:p>
    <w:p w14:paraId="7BA0B878" w14:textId="58C822F7" w:rsidR="00DE2F7D" w:rsidRPr="00DC106A" w:rsidRDefault="001B5E82" w:rsidP="001B5E82">
      <w:pPr>
        <w:spacing w:after="0" w:line="360" w:lineRule="auto"/>
        <w:jc w:val="both"/>
        <w:rPr>
          <w:rFonts w:ascii="Palatino Linotype" w:eastAsia="Times New Roman" w:hAnsi="Palatino Linotype"/>
          <w:sz w:val="24"/>
          <w:lang w:eastAsia="es-MX"/>
        </w:rPr>
      </w:pPr>
      <w:r w:rsidRPr="00DC106A">
        <w:rPr>
          <w:rFonts w:ascii="Palatino Linotype" w:eastAsia="Times New Roman" w:hAnsi="Palatino Linotype"/>
          <w:sz w:val="24"/>
          <w:lang w:eastAsia="es-MX"/>
        </w:rPr>
        <w:t>Asimismo, el Servidor Público Habilitado</w:t>
      </w:r>
      <w:r w:rsidR="009B39B0" w:rsidRPr="00DC106A">
        <w:rPr>
          <w:rFonts w:ascii="Palatino Linotype" w:eastAsia="Times New Roman" w:hAnsi="Palatino Linotype"/>
          <w:sz w:val="24"/>
          <w:lang w:eastAsia="es-MX"/>
        </w:rPr>
        <w:t xml:space="preserve"> de</w:t>
      </w:r>
      <w:r w:rsidR="00435EC1" w:rsidRPr="00DC106A">
        <w:rPr>
          <w:rFonts w:ascii="Palatino Linotype" w:eastAsia="Times New Roman" w:hAnsi="Palatino Linotype"/>
          <w:sz w:val="24"/>
          <w:lang w:eastAsia="es-MX"/>
        </w:rPr>
        <w:t>l Departamento de Recursos Humanos, adscrito a la Dirección de Finanzas del IMIEM</w:t>
      </w:r>
      <w:r w:rsidR="009B39B0" w:rsidRPr="00DC106A">
        <w:rPr>
          <w:rFonts w:ascii="Palatino Linotype" w:eastAsia="Times New Roman" w:hAnsi="Palatino Linotype"/>
          <w:sz w:val="24"/>
          <w:lang w:eastAsia="es-MX"/>
        </w:rPr>
        <w:t xml:space="preserve">, </w:t>
      </w:r>
      <w:r w:rsidRPr="00DC106A">
        <w:rPr>
          <w:rFonts w:ascii="Palatino Linotype" w:eastAsia="Times New Roman" w:hAnsi="Palatino Linotype"/>
          <w:sz w:val="24"/>
          <w:lang w:eastAsia="es-MX"/>
        </w:rPr>
        <w:t xml:space="preserve"> de conformidad con el</w:t>
      </w:r>
      <w:r w:rsidR="00DE2F7D" w:rsidRPr="00DC106A">
        <w:rPr>
          <w:rFonts w:ascii="Palatino Linotype" w:eastAsia="Times New Roman" w:hAnsi="Palatino Linotype"/>
          <w:sz w:val="24"/>
          <w:lang w:eastAsia="es-MX"/>
        </w:rPr>
        <w:t xml:space="preserve"> artículo </w:t>
      </w:r>
      <w:r w:rsidR="00435EC1" w:rsidRPr="00DC106A">
        <w:rPr>
          <w:rFonts w:ascii="Palatino Linotype" w:eastAsia="Times New Roman" w:hAnsi="Palatino Linotype"/>
          <w:sz w:val="24"/>
          <w:lang w:eastAsia="es-MX"/>
        </w:rPr>
        <w:t>17</w:t>
      </w:r>
      <w:r w:rsidR="00DE2F7D" w:rsidRPr="00DC106A">
        <w:rPr>
          <w:rFonts w:ascii="Palatino Linotype" w:eastAsia="Times New Roman" w:hAnsi="Palatino Linotype"/>
          <w:sz w:val="24"/>
          <w:lang w:eastAsia="es-MX"/>
        </w:rPr>
        <w:t>, del</w:t>
      </w:r>
      <w:r w:rsidRPr="00DC106A">
        <w:rPr>
          <w:rFonts w:ascii="Palatino Linotype" w:eastAsia="Times New Roman" w:hAnsi="Palatino Linotype"/>
          <w:sz w:val="24"/>
          <w:lang w:eastAsia="es-MX"/>
        </w:rPr>
        <w:t xml:space="preserve"> </w:t>
      </w:r>
      <w:r w:rsidR="00435EC1" w:rsidRPr="00DC106A">
        <w:rPr>
          <w:rFonts w:ascii="Palatino Linotype" w:eastAsia="Times New Roman" w:hAnsi="Palatino Linotype"/>
          <w:sz w:val="24"/>
          <w:lang w:eastAsia="es-MX"/>
        </w:rPr>
        <w:t>Reglamento Interior del Instituto Materno Infantil del Estado de México</w:t>
      </w:r>
      <w:r w:rsidR="00DE2F7D" w:rsidRPr="00DC106A">
        <w:rPr>
          <w:rFonts w:ascii="Palatino Linotype" w:eastAsia="Times New Roman" w:hAnsi="Palatino Linotype"/>
          <w:sz w:val="24"/>
          <w:lang w:eastAsia="es-MX"/>
        </w:rPr>
        <w:t>, dicha Unidad Administrativa tiene las siguientes atribuciones:</w:t>
      </w:r>
    </w:p>
    <w:p w14:paraId="3CA8C6C9" w14:textId="77777777" w:rsidR="00DE2F7D" w:rsidRPr="00DC106A" w:rsidRDefault="00DE2F7D" w:rsidP="001B5E82">
      <w:pPr>
        <w:spacing w:after="0" w:line="360" w:lineRule="auto"/>
        <w:jc w:val="both"/>
        <w:rPr>
          <w:rFonts w:ascii="Palatino Linotype" w:eastAsia="Times New Roman" w:hAnsi="Palatino Linotype"/>
          <w:sz w:val="24"/>
          <w:lang w:eastAsia="es-MX"/>
        </w:rPr>
      </w:pPr>
    </w:p>
    <w:p w14:paraId="268E97FA" w14:textId="77777777" w:rsidR="00435EC1" w:rsidRPr="00DC106A" w:rsidRDefault="00435EC1" w:rsidP="00435EC1">
      <w:pPr>
        <w:spacing w:after="0" w:line="240" w:lineRule="auto"/>
        <w:ind w:left="567" w:right="709"/>
        <w:rPr>
          <w:rFonts w:ascii="Palatino Linotype" w:hAnsi="Palatino Linotype"/>
          <w:i/>
        </w:rPr>
      </w:pPr>
      <w:r w:rsidRPr="00DC106A">
        <w:rPr>
          <w:rFonts w:ascii="Palatino Linotype" w:hAnsi="Palatino Linotype"/>
          <w:b/>
          <w:i/>
        </w:rPr>
        <w:t xml:space="preserve">Artículo 17.- </w:t>
      </w:r>
      <w:r w:rsidRPr="00DC106A">
        <w:rPr>
          <w:rFonts w:ascii="Palatino Linotype" w:hAnsi="Palatino Linotype"/>
          <w:i/>
        </w:rPr>
        <w:t>Corresponde a la Dirección de Administración y Finanzas:</w:t>
      </w:r>
    </w:p>
    <w:p w14:paraId="3D7F4DD2" w14:textId="3708FF15" w:rsidR="00435EC1" w:rsidRPr="00DC106A" w:rsidRDefault="00435EC1" w:rsidP="00435EC1">
      <w:pPr>
        <w:spacing w:after="0" w:line="240" w:lineRule="auto"/>
        <w:ind w:left="567" w:right="709"/>
        <w:rPr>
          <w:rFonts w:ascii="Palatino Linotype" w:hAnsi="Palatino Linotype"/>
          <w:i/>
        </w:rPr>
      </w:pPr>
      <w:r w:rsidRPr="00DC106A">
        <w:rPr>
          <w:rFonts w:ascii="Palatino Linotype" w:hAnsi="Palatino Linotype"/>
          <w:i/>
        </w:rPr>
        <w:t>(…)</w:t>
      </w:r>
    </w:p>
    <w:p w14:paraId="6F2E8FE2" w14:textId="59E2E821" w:rsidR="00435EC1" w:rsidRPr="00DC106A" w:rsidRDefault="00435EC1" w:rsidP="00435EC1">
      <w:pPr>
        <w:spacing w:after="0" w:line="240" w:lineRule="auto"/>
        <w:ind w:left="567" w:right="709"/>
        <w:jc w:val="both"/>
        <w:rPr>
          <w:rFonts w:ascii="Palatino Linotype" w:hAnsi="Palatino Linotype"/>
          <w:i/>
        </w:rPr>
      </w:pPr>
      <w:r w:rsidRPr="00DC106A">
        <w:rPr>
          <w:rFonts w:ascii="Palatino Linotype" w:hAnsi="Palatino Linotype"/>
          <w:b/>
          <w:i/>
        </w:rPr>
        <w:t>V.</w:t>
      </w:r>
      <w:r w:rsidRPr="00DC106A">
        <w:rPr>
          <w:rFonts w:ascii="Palatino Linotype" w:hAnsi="Palatino Linotype"/>
          <w:i/>
        </w:rPr>
        <w:t xml:space="preserve"> </w:t>
      </w:r>
      <w:r w:rsidRPr="00DC106A">
        <w:rPr>
          <w:rFonts w:ascii="Palatino Linotype" w:hAnsi="Palatino Linotype"/>
          <w:b/>
          <w:i/>
          <w:u w:val="single"/>
        </w:rPr>
        <w:t>Coordinar las actividades en materia de reclutamiento, selección, capacitación, desarrollo y administración del personal del Instituto</w:t>
      </w:r>
      <w:r w:rsidRPr="00DC106A">
        <w:rPr>
          <w:rFonts w:ascii="Palatino Linotype" w:hAnsi="Palatino Linotype"/>
          <w:i/>
        </w:rPr>
        <w:t>, de acuerdo con la normatividad vigente en la materia.</w:t>
      </w:r>
    </w:p>
    <w:p w14:paraId="1BD55E83" w14:textId="77777777" w:rsidR="000F2A92" w:rsidRPr="00DC106A" w:rsidRDefault="000F2A92" w:rsidP="00236534">
      <w:pPr>
        <w:spacing w:after="0" w:line="360" w:lineRule="auto"/>
        <w:jc w:val="both"/>
        <w:rPr>
          <w:rFonts w:ascii="Palatino Linotype" w:hAnsi="Palatino Linotype"/>
          <w:sz w:val="16"/>
          <w:szCs w:val="16"/>
        </w:rPr>
      </w:pPr>
    </w:p>
    <w:p w14:paraId="7E5AE5AC" w14:textId="77777777" w:rsidR="000F2A92" w:rsidRPr="00DC106A" w:rsidRDefault="000F2A92" w:rsidP="00236534">
      <w:pPr>
        <w:spacing w:after="0" w:line="360" w:lineRule="auto"/>
        <w:jc w:val="both"/>
        <w:rPr>
          <w:rFonts w:ascii="Palatino Linotype" w:hAnsi="Palatino Linotype"/>
          <w:sz w:val="16"/>
          <w:szCs w:val="16"/>
        </w:rPr>
      </w:pPr>
    </w:p>
    <w:p w14:paraId="57574BCA" w14:textId="4E3D8C92" w:rsidR="00174E03" w:rsidRPr="00DC106A" w:rsidRDefault="001B5E82" w:rsidP="00236534">
      <w:pPr>
        <w:spacing w:after="0" w:line="360" w:lineRule="auto"/>
        <w:jc w:val="both"/>
        <w:rPr>
          <w:rFonts w:ascii="Palatino Linotype" w:eastAsia="Times New Roman" w:hAnsi="Palatino Linotype"/>
          <w:sz w:val="24"/>
          <w:lang w:eastAsia="es-MX"/>
        </w:rPr>
      </w:pPr>
      <w:r w:rsidRPr="00DC106A">
        <w:rPr>
          <w:rFonts w:ascii="Palatino Linotype" w:eastAsia="Times New Roman" w:hAnsi="Palatino Linotype"/>
          <w:sz w:val="24"/>
          <w:lang w:eastAsia="es-MX"/>
        </w:rPr>
        <w:t>Por lo anterior, se desprende que</w:t>
      </w:r>
      <w:r w:rsidR="00174E03" w:rsidRPr="00DC106A">
        <w:rPr>
          <w:rFonts w:ascii="Palatino Linotype" w:eastAsia="Times New Roman" w:hAnsi="Palatino Linotype"/>
          <w:sz w:val="24"/>
          <w:lang w:eastAsia="es-MX"/>
        </w:rPr>
        <w:t xml:space="preserve"> tanto en respuesta como</w:t>
      </w:r>
      <w:r w:rsidRPr="00DC106A">
        <w:rPr>
          <w:rFonts w:ascii="Palatino Linotype" w:eastAsia="Times New Roman" w:hAnsi="Palatino Linotype"/>
          <w:sz w:val="24"/>
          <w:lang w:eastAsia="es-MX"/>
        </w:rPr>
        <w:t xml:space="preserve"> en el Informe Justificado el Servidor Público Habilitado </w:t>
      </w:r>
      <w:r w:rsidR="00435EC1" w:rsidRPr="00DC106A">
        <w:rPr>
          <w:rFonts w:ascii="Palatino Linotype" w:eastAsia="Times New Roman" w:hAnsi="Palatino Linotype"/>
          <w:sz w:val="24"/>
          <w:lang w:eastAsia="es-MX"/>
        </w:rPr>
        <w:t>del Departamento de Recursos Humanos, adscrito a la Dirección de Finanzas del IMIEM</w:t>
      </w:r>
      <w:r w:rsidRPr="00DC106A">
        <w:rPr>
          <w:rFonts w:ascii="Palatino Linotype" w:eastAsia="Times New Roman" w:hAnsi="Palatino Linotype"/>
          <w:sz w:val="24"/>
          <w:lang w:eastAsia="es-MX"/>
        </w:rPr>
        <w:t xml:space="preserve">, en el ámbito de sus atribuciones, se plasmó </w:t>
      </w:r>
      <w:r w:rsidR="00174E03" w:rsidRPr="00DC106A">
        <w:rPr>
          <w:rFonts w:ascii="Palatino Linotype" w:eastAsia="Times New Roman" w:hAnsi="Palatino Linotype"/>
          <w:sz w:val="24"/>
          <w:lang w:eastAsia="es-MX"/>
        </w:rPr>
        <w:t>la respuesta</w:t>
      </w:r>
      <w:r w:rsidRPr="00DC106A">
        <w:rPr>
          <w:rFonts w:ascii="Palatino Linotype" w:eastAsia="Times New Roman" w:hAnsi="Palatino Linotype"/>
          <w:sz w:val="24"/>
          <w:lang w:eastAsia="es-MX"/>
        </w:rPr>
        <w:t xml:space="preserve"> a dicho requerimiento, resultando </w:t>
      </w:r>
      <w:r w:rsidR="009A2D76" w:rsidRPr="00DC106A">
        <w:rPr>
          <w:rFonts w:ascii="Palatino Linotype" w:eastAsia="Times New Roman" w:hAnsi="Palatino Linotype"/>
          <w:sz w:val="24"/>
          <w:lang w:eastAsia="es-MX"/>
        </w:rPr>
        <w:t>que</w:t>
      </w:r>
      <w:r w:rsidR="00174E03" w:rsidRPr="00DC106A">
        <w:rPr>
          <w:rFonts w:ascii="Palatino Linotype" w:eastAsia="Times New Roman" w:hAnsi="Palatino Linotype"/>
          <w:sz w:val="24"/>
          <w:lang w:eastAsia="es-MX"/>
        </w:rPr>
        <w:t xml:space="preserve"> la información</w:t>
      </w:r>
      <w:r w:rsidR="009A2D76" w:rsidRPr="00DC106A">
        <w:rPr>
          <w:rFonts w:ascii="Palatino Linotype" w:eastAsia="Times New Roman" w:hAnsi="Palatino Linotype"/>
          <w:sz w:val="24"/>
          <w:lang w:eastAsia="es-MX"/>
        </w:rPr>
        <w:t xml:space="preserve"> solicitada por parte del particular, no</w:t>
      </w:r>
      <w:r w:rsidR="00174E03" w:rsidRPr="00DC106A">
        <w:rPr>
          <w:rFonts w:ascii="Palatino Linotype" w:eastAsia="Times New Roman" w:hAnsi="Palatino Linotype"/>
          <w:sz w:val="24"/>
          <w:lang w:eastAsia="es-MX"/>
        </w:rPr>
        <w:t xml:space="preserve"> obra</w:t>
      </w:r>
      <w:r w:rsidRPr="00DC106A">
        <w:rPr>
          <w:rFonts w:ascii="Palatino Linotype" w:eastAsia="Times New Roman" w:hAnsi="Palatino Linotype"/>
          <w:sz w:val="24"/>
          <w:lang w:eastAsia="es-MX"/>
        </w:rPr>
        <w:t xml:space="preserve"> en los archivos de </w:t>
      </w:r>
      <w:r w:rsidR="009A2D76" w:rsidRPr="00DC106A">
        <w:rPr>
          <w:rFonts w:ascii="Palatino Linotype" w:eastAsia="Times New Roman" w:hAnsi="Palatino Linotype"/>
          <w:sz w:val="24"/>
          <w:lang w:eastAsia="es-MX"/>
        </w:rPr>
        <w:t>dicha</w:t>
      </w:r>
      <w:r w:rsidRPr="00DC106A">
        <w:rPr>
          <w:rFonts w:ascii="Palatino Linotype" w:eastAsia="Times New Roman" w:hAnsi="Palatino Linotype"/>
          <w:sz w:val="24"/>
          <w:lang w:eastAsia="es-MX"/>
        </w:rPr>
        <w:t xml:space="preserve"> Unidad Administrativa</w:t>
      </w:r>
      <w:r w:rsidR="00174E03" w:rsidRPr="00DC106A">
        <w:rPr>
          <w:rFonts w:ascii="Palatino Linotype" w:eastAsia="Times New Roman" w:hAnsi="Palatino Linotype"/>
          <w:sz w:val="24"/>
          <w:lang w:eastAsia="es-MX"/>
        </w:rPr>
        <w:t>.</w:t>
      </w:r>
    </w:p>
    <w:p w14:paraId="455A0749" w14:textId="77777777" w:rsidR="00174E03" w:rsidRPr="00DC106A" w:rsidRDefault="00174E03" w:rsidP="00236534">
      <w:pPr>
        <w:spacing w:after="0" w:line="360" w:lineRule="auto"/>
        <w:jc w:val="both"/>
        <w:rPr>
          <w:rFonts w:ascii="Palatino Linotype" w:eastAsia="Times New Roman" w:hAnsi="Palatino Linotype"/>
          <w:sz w:val="24"/>
          <w:lang w:eastAsia="es-MX"/>
        </w:rPr>
      </w:pPr>
    </w:p>
    <w:p w14:paraId="5E41FFD9" w14:textId="277096FE" w:rsidR="00174E03" w:rsidRPr="00DC106A" w:rsidRDefault="00174E03" w:rsidP="00174E03">
      <w:pPr>
        <w:spacing w:after="0" w:line="360" w:lineRule="auto"/>
        <w:jc w:val="both"/>
        <w:rPr>
          <w:rFonts w:ascii="Palatino Linotype" w:eastAsia="Times New Roman" w:hAnsi="Palatino Linotype"/>
          <w:sz w:val="24"/>
          <w:lang w:eastAsia="es-MX"/>
        </w:rPr>
      </w:pPr>
      <w:r w:rsidRPr="00DC106A">
        <w:rPr>
          <w:rFonts w:ascii="Palatino Linotype" w:hAnsi="Palatino Linotype" w:cs="Arial"/>
          <w:sz w:val="24"/>
          <w:szCs w:val="24"/>
        </w:rPr>
        <w:t xml:space="preserve">Es de precisar que, aunque la solicitud de información y la respuesta estén dirigidas y atendidas por un </w:t>
      </w:r>
      <w:r w:rsidRPr="00DC106A">
        <w:rPr>
          <w:rFonts w:ascii="Palatino Linotype" w:hAnsi="Palatino Linotype" w:cs="Arial"/>
          <w:b/>
          <w:sz w:val="24"/>
          <w:szCs w:val="24"/>
        </w:rPr>
        <w:t>Sujeto Obligado</w:t>
      </w:r>
      <w:r w:rsidRPr="00DC106A">
        <w:rPr>
          <w:rFonts w:ascii="Palatino Linotype" w:hAnsi="Palatino Linotype" w:cs="Arial"/>
          <w:sz w:val="24"/>
          <w:szCs w:val="24"/>
        </w:rPr>
        <w:t xml:space="preserve">, lo cierto es que también tienen diversas Unidades Administrativas y cada área cuenta con un </w:t>
      </w:r>
      <w:r w:rsidRPr="00DC106A">
        <w:rPr>
          <w:rFonts w:ascii="Palatino Linotype" w:hAnsi="Palatino Linotype" w:cs="Arial"/>
          <w:b/>
          <w:sz w:val="24"/>
          <w:szCs w:val="24"/>
        </w:rPr>
        <w:t xml:space="preserve">Servidor </w:t>
      </w:r>
      <w:r w:rsidR="009A2D76" w:rsidRPr="00DC106A">
        <w:rPr>
          <w:rFonts w:ascii="Palatino Linotype" w:hAnsi="Palatino Linotype" w:cs="Arial"/>
          <w:b/>
          <w:sz w:val="24"/>
          <w:szCs w:val="24"/>
        </w:rPr>
        <w:t>Público Habilitado</w:t>
      </w:r>
      <w:r w:rsidRPr="00DC106A">
        <w:rPr>
          <w:rFonts w:ascii="Palatino Linotype" w:hAnsi="Palatino Linotype" w:cs="Arial"/>
          <w:sz w:val="24"/>
          <w:szCs w:val="24"/>
        </w:rPr>
        <w:t xml:space="preserve">, que es la persona encargada de apoyar, gestionar y entregar la información o datos personales </w:t>
      </w:r>
      <w:r w:rsidRPr="00DC106A">
        <w:rPr>
          <w:rFonts w:ascii="Palatino Linotype" w:hAnsi="Palatino Linotype" w:cs="Arial"/>
          <w:sz w:val="24"/>
          <w:szCs w:val="24"/>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5010D70" w14:textId="77777777" w:rsidR="00174E03" w:rsidRPr="00DC106A" w:rsidRDefault="00174E03" w:rsidP="00174E03">
      <w:pPr>
        <w:pStyle w:val="Sinespaciado"/>
        <w:rPr>
          <w:rFonts w:ascii="Palatino Linotype" w:hAnsi="Palatino Linotype"/>
        </w:rPr>
      </w:pPr>
    </w:p>
    <w:p w14:paraId="346D40DA"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b/>
          <w:i/>
          <w:szCs w:val="24"/>
        </w:rPr>
        <w:t>Artículo 3.</w:t>
      </w:r>
      <w:r w:rsidRPr="00DC106A">
        <w:rPr>
          <w:rFonts w:ascii="Palatino Linotype" w:hAnsi="Palatino Linotype" w:cs="Arial"/>
          <w:i/>
          <w:szCs w:val="24"/>
        </w:rPr>
        <w:t xml:space="preserve"> Para los efectos de la presente Ley se entenderá por:</w:t>
      </w:r>
    </w:p>
    <w:p w14:paraId="5E5DC9C1"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w:t>
      </w:r>
    </w:p>
    <w:p w14:paraId="4F11D3CB"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b/>
          <w:i/>
          <w:szCs w:val="24"/>
        </w:rPr>
        <w:t xml:space="preserve">XXXIX. Servidor público habilitado: </w:t>
      </w:r>
      <w:r w:rsidRPr="00DC106A">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23D98E" w14:textId="302E4A25" w:rsidR="00174E03" w:rsidRPr="00DC106A" w:rsidRDefault="00174E03" w:rsidP="009A2D76">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w:t>
      </w:r>
    </w:p>
    <w:p w14:paraId="045DCA5F"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b/>
          <w:i/>
          <w:szCs w:val="24"/>
        </w:rPr>
        <w:t>Artículo 58.</w:t>
      </w:r>
      <w:r w:rsidRPr="00DC106A">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b/>
          <w:i/>
          <w:szCs w:val="24"/>
        </w:rPr>
        <w:t>Artículo 59.</w:t>
      </w:r>
      <w:r w:rsidRPr="00DC106A">
        <w:rPr>
          <w:rFonts w:ascii="Palatino Linotype" w:hAnsi="Palatino Linotype" w:cs="Arial"/>
          <w:i/>
          <w:szCs w:val="24"/>
        </w:rPr>
        <w:t xml:space="preserve"> </w:t>
      </w:r>
      <w:r w:rsidRPr="00DC106A">
        <w:rPr>
          <w:rFonts w:ascii="Palatino Linotype" w:hAnsi="Palatino Linotype" w:cs="Arial"/>
          <w:b/>
          <w:i/>
          <w:szCs w:val="24"/>
          <w:u w:val="single"/>
        </w:rPr>
        <w:t>Los servidores públicos habilitados</w:t>
      </w:r>
      <w:r w:rsidRPr="00DC106A">
        <w:rPr>
          <w:rFonts w:ascii="Palatino Linotype" w:hAnsi="Palatino Linotype" w:cs="Arial"/>
          <w:i/>
          <w:szCs w:val="24"/>
        </w:rPr>
        <w:t xml:space="preserve"> tendrán las funciones siguientes:</w:t>
      </w:r>
    </w:p>
    <w:p w14:paraId="7916FC80"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 xml:space="preserve">I. </w:t>
      </w:r>
      <w:r w:rsidRPr="00DC106A">
        <w:rPr>
          <w:rFonts w:ascii="Palatino Linotype" w:hAnsi="Palatino Linotype" w:cs="Arial"/>
          <w:b/>
          <w:i/>
          <w:szCs w:val="24"/>
          <w:u w:val="single"/>
        </w:rPr>
        <w:t>Localizar la información que le solicite la Unidad de Transparencia</w:t>
      </w:r>
      <w:r w:rsidRPr="00DC106A">
        <w:rPr>
          <w:rFonts w:ascii="Palatino Linotype" w:hAnsi="Palatino Linotype" w:cs="Arial"/>
          <w:i/>
          <w:szCs w:val="24"/>
        </w:rPr>
        <w:t>;</w:t>
      </w:r>
    </w:p>
    <w:p w14:paraId="01E1ABB9"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 xml:space="preserve">II. </w:t>
      </w:r>
      <w:r w:rsidRPr="00DC106A">
        <w:rPr>
          <w:rFonts w:ascii="Palatino Linotype" w:hAnsi="Palatino Linotype" w:cs="Arial"/>
          <w:b/>
          <w:i/>
          <w:szCs w:val="24"/>
          <w:u w:val="single"/>
        </w:rPr>
        <w:t>Proporcionar la información que obre en los archivos y que le sea solicitada por la Unidad de Transparencia</w:t>
      </w:r>
      <w:r w:rsidRPr="00DC106A">
        <w:rPr>
          <w:rFonts w:ascii="Palatino Linotype" w:hAnsi="Palatino Linotype" w:cs="Arial"/>
          <w:i/>
          <w:szCs w:val="24"/>
        </w:rPr>
        <w:t>;</w:t>
      </w:r>
    </w:p>
    <w:p w14:paraId="49857701"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III. Apoyar a la Unidad de Transparencia en lo que esta le solicite para el cumplimiento de sus funciones;</w:t>
      </w:r>
    </w:p>
    <w:p w14:paraId="20332DF2"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DC106A">
        <w:rPr>
          <w:rFonts w:ascii="Palatino Linotype" w:hAnsi="Palatino Linotype" w:cs="Arial"/>
          <w:i/>
          <w:szCs w:val="24"/>
        </w:rPr>
        <w:t>VII. Dar cuenta a la Unidad de Transparencia del vencimiento de los plazos de reserva.</w:t>
      </w:r>
    </w:p>
    <w:p w14:paraId="46C8D617" w14:textId="77777777" w:rsidR="00174E03" w:rsidRPr="00DC106A"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DC106A" w:rsidRDefault="00174E03" w:rsidP="009A2D76">
      <w:pPr>
        <w:pStyle w:val="Sinespaciado"/>
      </w:pPr>
    </w:p>
    <w:p w14:paraId="5C3B7143" w14:textId="77777777" w:rsidR="00174E03" w:rsidRPr="00DC106A" w:rsidRDefault="00174E03" w:rsidP="00174E03">
      <w:pPr>
        <w:spacing w:after="0" w:line="360" w:lineRule="auto"/>
        <w:jc w:val="both"/>
        <w:rPr>
          <w:rFonts w:ascii="Palatino Linotype" w:eastAsia="Times New Roman" w:hAnsi="Palatino Linotype"/>
          <w:sz w:val="24"/>
          <w:lang w:eastAsia="es-MX"/>
        </w:rPr>
      </w:pPr>
      <w:r w:rsidRPr="00DC106A">
        <w:rPr>
          <w:rFonts w:ascii="Palatino Linotype" w:eastAsia="Times New Roman" w:hAnsi="Palatino Linotype"/>
          <w:sz w:val="24"/>
          <w:lang w:eastAsia="es-MX"/>
        </w:rPr>
        <w:lastRenderedPageBreak/>
        <w:t>En otras palabras, cumplió con lo que para tal efecto dispone el artículo 162 de la Ley de Transparencia y Acceso a la Información Pública del Estado de México y Municipios, que índica:</w:t>
      </w:r>
    </w:p>
    <w:p w14:paraId="6F74F4B3" w14:textId="77777777" w:rsidR="00174E03" w:rsidRPr="00DC106A"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DC106A"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DC106A" w:rsidRDefault="00174E03" w:rsidP="00174E03">
      <w:pPr>
        <w:spacing w:after="0" w:line="240" w:lineRule="auto"/>
        <w:ind w:left="567"/>
        <w:jc w:val="both"/>
        <w:rPr>
          <w:rFonts w:ascii="Palatino Linotype" w:eastAsia="Times New Roman" w:hAnsi="Palatino Linotype"/>
          <w:i/>
          <w:szCs w:val="20"/>
          <w:lang w:eastAsia="es-MX"/>
        </w:rPr>
      </w:pPr>
      <w:r w:rsidRPr="00DC106A">
        <w:rPr>
          <w:rFonts w:ascii="Palatino Linotype" w:eastAsia="Times New Roman" w:hAnsi="Palatino Linotype"/>
          <w:i/>
          <w:szCs w:val="20"/>
          <w:lang w:eastAsia="es-MX"/>
        </w:rPr>
        <w:t>“</w:t>
      </w:r>
      <w:r w:rsidRPr="00DC106A">
        <w:rPr>
          <w:rFonts w:ascii="Palatino Linotype" w:eastAsia="Times New Roman" w:hAnsi="Palatino Linotype"/>
          <w:b/>
          <w:bCs/>
          <w:i/>
          <w:szCs w:val="20"/>
          <w:lang w:eastAsia="es-MX"/>
        </w:rPr>
        <w:t xml:space="preserve">Artículo 162. </w:t>
      </w:r>
      <w:r w:rsidRPr="00DC106A">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C106A">
        <w:rPr>
          <w:rFonts w:ascii="Palatino Linotype" w:eastAsia="Times New Roman" w:hAnsi="Palatino Linotype"/>
          <w:i/>
          <w:szCs w:val="20"/>
          <w:lang w:eastAsia="es-MX"/>
        </w:rPr>
        <w:t>”</w:t>
      </w:r>
    </w:p>
    <w:p w14:paraId="02FAAB7C" w14:textId="77777777" w:rsidR="009B39B0" w:rsidRPr="00DC106A" w:rsidRDefault="009B39B0" w:rsidP="001B5E82">
      <w:pPr>
        <w:spacing w:after="0" w:line="360" w:lineRule="auto"/>
        <w:jc w:val="both"/>
        <w:rPr>
          <w:rFonts w:ascii="Palatino Linotype" w:hAnsi="Palatino Linotype"/>
          <w:sz w:val="24"/>
        </w:rPr>
      </w:pPr>
    </w:p>
    <w:p w14:paraId="4E1E7C33" w14:textId="77777777" w:rsidR="001B5E82" w:rsidRPr="00DC106A" w:rsidRDefault="001B5E82" w:rsidP="001B5E82">
      <w:pPr>
        <w:spacing w:after="0" w:line="360" w:lineRule="auto"/>
        <w:jc w:val="both"/>
        <w:rPr>
          <w:rFonts w:ascii="Palatino Linotype" w:hAnsi="Palatino Linotype"/>
          <w:sz w:val="24"/>
        </w:rPr>
      </w:pPr>
      <w:r w:rsidRPr="00DC106A">
        <w:rPr>
          <w:rFonts w:ascii="Palatino Linotype" w:hAnsi="Palatino Linotype"/>
          <w:sz w:val="24"/>
        </w:rPr>
        <w:t>Aunado a lo que establece la Ley de Transparencia y Acceso a la Información Pública del Estado de México y Municipios que establece:</w:t>
      </w:r>
    </w:p>
    <w:p w14:paraId="028F7F5B" w14:textId="77777777" w:rsidR="001B5E82" w:rsidRPr="00DC106A" w:rsidRDefault="001B5E82" w:rsidP="001B5E82">
      <w:pPr>
        <w:spacing w:after="0" w:line="360" w:lineRule="auto"/>
        <w:jc w:val="both"/>
        <w:rPr>
          <w:rFonts w:ascii="Palatino Linotype" w:hAnsi="Palatino Linotype"/>
          <w:sz w:val="24"/>
        </w:rPr>
      </w:pPr>
    </w:p>
    <w:p w14:paraId="56157CD5"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b/>
          <w:i/>
          <w:sz w:val="22"/>
          <w:szCs w:val="22"/>
        </w:rPr>
        <w:t>“Artículo 3.</w:t>
      </w:r>
      <w:r w:rsidRPr="00DC106A">
        <w:rPr>
          <w:rFonts w:ascii="Palatino Linotype" w:hAnsi="Palatino Linotype"/>
          <w:i/>
          <w:sz w:val="22"/>
          <w:szCs w:val="22"/>
        </w:rPr>
        <w:t xml:space="preserve"> Para los efectos de la presente Ley se entenderá por:</w:t>
      </w:r>
    </w:p>
    <w:p w14:paraId="1162C8C2"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b/>
          <w:i/>
          <w:sz w:val="22"/>
          <w:szCs w:val="22"/>
        </w:rPr>
        <w:t>XI.</w:t>
      </w:r>
      <w:r w:rsidRPr="00DC106A">
        <w:rPr>
          <w:rFonts w:ascii="Palatino Linotype" w:hAnsi="Palatino Linotype"/>
          <w:i/>
          <w:sz w:val="22"/>
          <w:szCs w:val="22"/>
        </w:rPr>
        <w:t xml:space="preserve"> </w:t>
      </w:r>
      <w:r w:rsidRPr="00DC106A">
        <w:rPr>
          <w:rFonts w:ascii="Palatino Linotype" w:hAnsi="Palatino Linotype"/>
          <w:b/>
          <w:i/>
          <w:sz w:val="22"/>
          <w:szCs w:val="22"/>
        </w:rPr>
        <w:t>Documento:</w:t>
      </w:r>
      <w:r w:rsidRPr="00DC106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BC68A3"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7806E47E"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b/>
          <w:i/>
          <w:sz w:val="22"/>
          <w:szCs w:val="22"/>
        </w:rPr>
        <w:t>Artículo 4.</w:t>
      </w:r>
      <w:r w:rsidRPr="00DC106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8A737"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B3C31F"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p>
    <w:p w14:paraId="71514371"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55953551"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582B5A96"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DC106A">
        <w:rPr>
          <w:rFonts w:ascii="Palatino Linotype" w:hAnsi="Palatino Linotype"/>
          <w:b/>
          <w:i/>
          <w:sz w:val="22"/>
          <w:szCs w:val="22"/>
        </w:rPr>
        <w:t>Artículo 12.</w:t>
      </w:r>
      <w:r w:rsidRPr="00DC106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A468F3D" w14:textId="77777777" w:rsidR="00435EC1" w:rsidRPr="00DC106A" w:rsidRDefault="00435EC1" w:rsidP="001B5E82">
      <w:pPr>
        <w:pStyle w:val="Prrafodelista"/>
        <w:widowControl w:val="0"/>
        <w:autoSpaceDE w:val="0"/>
        <w:autoSpaceDN w:val="0"/>
        <w:adjustRightInd w:val="0"/>
        <w:ind w:left="567" w:right="616"/>
        <w:jc w:val="both"/>
        <w:rPr>
          <w:rFonts w:ascii="Palatino Linotype" w:hAnsi="Palatino Linotype"/>
          <w:i/>
          <w:sz w:val="22"/>
          <w:szCs w:val="22"/>
        </w:rPr>
      </w:pPr>
    </w:p>
    <w:p w14:paraId="123F177E" w14:textId="77777777" w:rsidR="001B5E82" w:rsidRPr="00DC106A"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r w:rsidRPr="00DC106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C106A">
        <w:rPr>
          <w:rFonts w:ascii="Palatino Linotype" w:hAnsi="Palatino Linotype"/>
          <w:b/>
          <w:i/>
          <w:sz w:val="22"/>
          <w:szCs w:val="22"/>
        </w:rPr>
        <w:t xml:space="preserve">” </w:t>
      </w:r>
      <w:r w:rsidRPr="00DC106A">
        <w:rPr>
          <w:rFonts w:ascii="Palatino Linotype" w:hAnsi="Palatino Linotype"/>
          <w:i/>
          <w:sz w:val="22"/>
          <w:szCs w:val="22"/>
        </w:rPr>
        <w:t>(</w:t>
      </w:r>
      <w:proofErr w:type="gramStart"/>
      <w:r w:rsidRPr="00DC106A">
        <w:rPr>
          <w:rFonts w:ascii="Palatino Linotype" w:hAnsi="Palatino Linotype"/>
          <w:i/>
          <w:sz w:val="22"/>
          <w:szCs w:val="22"/>
        </w:rPr>
        <w:t>sic</w:t>
      </w:r>
      <w:proofErr w:type="gramEnd"/>
      <w:r w:rsidRPr="00DC106A">
        <w:rPr>
          <w:rFonts w:ascii="Palatino Linotype" w:hAnsi="Palatino Linotype"/>
          <w:i/>
          <w:sz w:val="22"/>
          <w:szCs w:val="22"/>
        </w:rPr>
        <w:t>)</w:t>
      </w:r>
    </w:p>
    <w:p w14:paraId="3864FF93" w14:textId="77777777" w:rsidR="001B5E82" w:rsidRPr="00DC106A" w:rsidRDefault="001B5E82" w:rsidP="001B5E82">
      <w:pPr>
        <w:spacing w:after="0" w:line="360" w:lineRule="auto"/>
        <w:jc w:val="both"/>
        <w:rPr>
          <w:rFonts w:ascii="Palatino Linotype" w:eastAsia="Times New Roman" w:hAnsi="Palatino Linotype"/>
          <w:sz w:val="12"/>
          <w:lang w:eastAsia="es-MX"/>
        </w:rPr>
      </w:pPr>
    </w:p>
    <w:p w14:paraId="65917336" w14:textId="77777777" w:rsidR="009B39B0" w:rsidRPr="00DC106A" w:rsidRDefault="009B39B0" w:rsidP="009B39B0">
      <w:pPr>
        <w:pStyle w:val="Sinespaciado"/>
      </w:pPr>
    </w:p>
    <w:p w14:paraId="15AD81B2" w14:textId="77777777" w:rsidR="001B5E82" w:rsidRPr="00DC106A" w:rsidRDefault="001B5E82" w:rsidP="001B5E82">
      <w:pPr>
        <w:spacing w:after="0" w:line="360" w:lineRule="auto"/>
        <w:jc w:val="both"/>
        <w:rPr>
          <w:rFonts w:ascii="Palatino Linotype" w:hAnsi="Palatino Linotype" w:cs="Arial"/>
          <w:sz w:val="24"/>
        </w:rPr>
      </w:pPr>
      <w:r w:rsidRPr="00DC106A">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C555498" w14:textId="77777777" w:rsidR="001B5E82" w:rsidRPr="00DC106A" w:rsidRDefault="001B5E82" w:rsidP="001B5E82">
      <w:pPr>
        <w:spacing w:after="0" w:line="360" w:lineRule="auto"/>
        <w:jc w:val="both"/>
        <w:rPr>
          <w:rFonts w:ascii="Palatino Linotype" w:hAnsi="Palatino Linotype" w:cs="Arial"/>
          <w:sz w:val="24"/>
        </w:rPr>
      </w:pPr>
    </w:p>
    <w:p w14:paraId="309B1746" w14:textId="77777777" w:rsidR="001B5E82" w:rsidRPr="00DC106A" w:rsidRDefault="001B5E82" w:rsidP="001B5E82">
      <w:pPr>
        <w:pStyle w:val="Textoindependiente2"/>
        <w:spacing w:after="0" w:line="360" w:lineRule="auto"/>
        <w:jc w:val="both"/>
        <w:rPr>
          <w:rFonts w:ascii="Palatino Linotype" w:eastAsia="Calibri" w:hAnsi="Palatino Linotype" w:cs="Arial"/>
        </w:rPr>
      </w:pPr>
      <w:r w:rsidRPr="00DC106A">
        <w:rPr>
          <w:rFonts w:ascii="Palatino Linotype" w:eastAsia="Calibri" w:hAnsi="Palatino Linotype" w:cs="Arial"/>
        </w:rPr>
        <w:lastRenderedPageBreak/>
        <w:t>Así también, se dispone que</w:t>
      </w:r>
      <w:r w:rsidRPr="00DC106A">
        <w:rPr>
          <w:rFonts w:ascii="Palatino Linotype" w:hAnsi="Palatino Linotype"/>
        </w:rPr>
        <w:t xml:space="preserve"> </w:t>
      </w:r>
      <w:r w:rsidRPr="00DC106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C4AB157" w14:textId="77777777" w:rsidR="00174E03" w:rsidRPr="00DC106A" w:rsidRDefault="00174E03" w:rsidP="001B5E82">
      <w:pPr>
        <w:spacing w:after="0" w:line="360" w:lineRule="auto"/>
        <w:jc w:val="both"/>
        <w:rPr>
          <w:rFonts w:ascii="Palatino Linotype" w:hAnsi="Palatino Linotype" w:cs="Arial"/>
          <w:sz w:val="24"/>
        </w:rPr>
      </w:pPr>
    </w:p>
    <w:p w14:paraId="08ABCD0D" w14:textId="5FFB5438" w:rsidR="001B5E82" w:rsidRPr="00DC106A" w:rsidRDefault="001B5E82" w:rsidP="001B5E82">
      <w:pPr>
        <w:spacing w:after="0" w:line="360" w:lineRule="auto"/>
        <w:jc w:val="both"/>
        <w:rPr>
          <w:rFonts w:ascii="Palatino Linotype" w:hAnsi="Palatino Linotype" w:cs="Arial"/>
          <w:sz w:val="24"/>
        </w:rPr>
      </w:pPr>
      <w:r w:rsidRPr="00DC106A">
        <w:rPr>
          <w:rFonts w:ascii="Palatino Linotype" w:hAnsi="Palatino Linotype" w:cs="Arial"/>
          <w:sz w:val="24"/>
        </w:rPr>
        <w:t xml:space="preserve">En este contexto, </w:t>
      </w:r>
      <w:r w:rsidRPr="00DC106A">
        <w:rPr>
          <w:rFonts w:ascii="Palatino Linotype" w:hAnsi="Palatino Linotype" w:cs="Arial"/>
          <w:sz w:val="24"/>
          <w:lang w:eastAsia="es-MX"/>
        </w:rPr>
        <w:t xml:space="preserve">el </w:t>
      </w:r>
      <w:r w:rsidR="00236534" w:rsidRPr="00DC106A">
        <w:rPr>
          <w:rFonts w:ascii="Palatino Linotype" w:hAnsi="Palatino Linotype" w:cs="Arial"/>
          <w:b/>
          <w:sz w:val="24"/>
          <w:lang w:eastAsia="es-MX"/>
        </w:rPr>
        <w:t>Sujeto Obligado</w:t>
      </w:r>
      <w:r w:rsidR="00236534" w:rsidRPr="00DC106A">
        <w:rPr>
          <w:rFonts w:ascii="Palatino Linotype" w:hAnsi="Palatino Linotype" w:cs="Arial"/>
          <w:sz w:val="24"/>
        </w:rPr>
        <w:t xml:space="preserve"> </w:t>
      </w:r>
      <w:r w:rsidRPr="00DC106A">
        <w:rPr>
          <w:rFonts w:ascii="Palatino Linotype" w:hAnsi="Palatino Linotype" w:cs="Arial"/>
          <w:sz w:val="24"/>
        </w:rPr>
        <w:t xml:space="preserve">no está obligado a generar documento </w:t>
      </w:r>
      <w:r w:rsidRPr="00DC106A">
        <w:rPr>
          <w:rFonts w:ascii="Palatino Linotype" w:hAnsi="Palatino Linotype" w:cs="Arial"/>
          <w:b/>
          <w:i/>
          <w:sz w:val="24"/>
        </w:rPr>
        <w:t>ad hoc</w:t>
      </w:r>
      <w:r w:rsidRPr="00DC106A">
        <w:rPr>
          <w:rFonts w:ascii="Palatino Linotype" w:hAnsi="Palatino Linotype" w:cs="Arial"/>
          <w:sz w:val="24"/>
        </w:rPr>
        <w:t xml:space="preserve"> para para satisfacer el derecho de acceso, situación que no está permitida dentro de la materia de acceso a la información.</w:t>
      </w:r>
      <w:r w:rsidR="00435EC1" w:rsidRPr="00DC106A">
        <w:rPr>
          <w:rFonts w:ascii="Palatino Linotype" w:hAnsi="Palatino Linotype" w:cs="Arial"/>
          <w:sz w:val="24"/>
        </w:rPr>
        <w:t xml:space="preserve"> </w:t>
      </w:r>
      <w:r w:rsidRPr="00DC106A">
        <w:rPr>
          <w:rFonts w:ascii="Palatino Linotype" w:hAnsi="Palatino Linotype" w:cs="Arial"/>
          <w:color w:val="000000"/>
          <w:sz w:val="24"/>
        </w:rPr>
        <w:t xml:space="preserve">Como apoyo a lo anterior, es aplicable el Criterio 03-17, emitido por </w:t>
      </w:r>
      <w:r w:rsidRPr="00DC106A">
        <w:rPr>
          <w:rFonts w:ascii="Palatino Linotype" w:eastAsia="Arial Unicode MS" w:hAnsi="Palatino Linotype" w:cs="Arial"/>
          <w:color w:val="000000"/>
          <w:sz w:val="24"/>
        </w:rPr>
        <w:t>el Instituto Nacional de Transparencia, Acceso a la Información y Protección de Datos Personales,</w:t>
      </w:r>
      <w:r w:rsidRPr="00DC106A">
        <w:rPr>
          <w:rFonts w:ascii="Palatino Linotype" w:hAnsi="Palatino Linotype"/>
          <w:bCs/>
          <w:color w:val="000000"/>
          <w:sz w:val="24"/>
        </w:rPr>
        <w:t xml:space="preserve"> que dice:</w:t>
      </w:r>
      <w:r w:rsidRPr="00DC106A">
        <w:rPr>
          <w:rFonts w:ascii="Palatino Linotype" w:hAnsi="Palatino Linotype"/>
          <w:b/>
          <w:bCs/>
          <w:color w:val="000000"/>
          <w:sz w:val="24"/>
        </w:rPr>
        <w:t xml:space="preserve"> </w:t>
      </w:r>
    </w:p>
    <w:p w14:paraId="41E6311B" w14:textId="77777777" w:rsidR="001B5E82" w:rsidRPr="00DC106A" w:rsidRDefault="001B5E82" w:rsidP="00435EC1">
      <w:pPr>
        <w:pStyle w:val="Sinespaciado"/>
      </w:pPr>
    </w:p>
    <w:p w14:paraId="36F6BA4B" w14:textId="77777777" w:rsidR="001B5E82" w:rsidRPr="00DC106A" w:rsidRDefault="001B5E82" w:rsidP="001B5E82">
      <w:pPr>
        <w:spacing w:after="0"/>
        <w:ind w:left="851" w:right="850"/>
        <w:jc w:val="both"/>
        <w:rPr>
          <w:rFonts w:ascii="Palatino Linotype" w:hAnsi="Palatino Linotype" w:cs="Arial"/>
          <w:color w:val="000000"/>
          <w:sz w:val="2"/>
        </w:rPr>
      </w:pPr>
    </w:p>
    <w:p w14:paraId="32558EC9" w14:textId="77777777" w:rsidR="001B5E82" w:rsidRPr="00DC106A" w:rsidRDefault="001B5E82" w:rsidP="001B5E82">
      <w:pPr>
        <w:spacing w:after="0"/>
        <w:ind w:left="851" w:right="901"/>
        <w:jc w:val="both"/>
        <w:rPr>
          <w:rFonts w:ascii="Palatino Linotype" w:hAnsi="Palatino Linotype" w:cs="Arial"/>
          <w:i/>
          <w:color w:val="000000"/>
        </w:rPr>
      </w:pPr>
      <w:r w:rsidRPr="00DC106A">
        <w:rPr>
          <w:rFonts w:ascii="Palatino Linotype" w:hAnsi="Palatino Linotype" w:cs="Arial"/>
          <w:i/>
          <w:color w:val="000000"/>
        </w:rPr>
        <w:t>“</w:t>
      </w:r>
      <w:r w:rsidRPr="00DC106A">
        <w:rPr>
          <w:rFonts w:ascii="Palatino Linotype" w:hAnsi="Palatino Linotype" w:cs="Arial"/>
          <w:b/>
          <w:i/>
          <w:color w:val="000000"/>
        </w:rPr>
        <w:t>No existe obligación de elaborar documentos ad hoc para atender las solicitudes de acceso a la información.</w:t>
      </w:r>
      <w:r w:rsidRPr="00DC106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53900F" w14:textId="77777777" w:rsidR="001B5E82" w:rsidRPr="00DC106A" w:rsidRDefault="001B5E82" w:rsidP="001B5E82">
      <w:pPr>
        <w:spacing w:after="0"/>
        <w:ind w:left="851" w:right="901"/>
        <w:jc w:val="both"/>
        <w:rPr>
          <w:rFonts w:ascii="Palatino Linotype" w:hAnsi="Palatino Linotype" w:cs="Arial"/>
          <w:i/>
          <w:color w:val="000000"/>
          <w:sz w:val="2"/>
        </w:rPr>
      </w:pPr>
    </w:p>
    <w:p w14:paraId="7BCA5D85" w14:textId="77777777" w:rsidR="001B5E82" w:rsidRPr="00DC106A" w:rsidRDefault="001B5E82" w:rsidP="001B5E82">
      <w:pPr>
        <w:spacing w:after="0"/>
        <w:ind w:left="851" w:right="901"/>
        <w:jc w:val="both"/>
        <w:rPr>
          <w:rFonts w:ascii="Palatino Linotype" w:hAnsi="Palatino Linotype" w:cs="Arial"/>
          <w:i/>
          <w:color w:val="000000"/>
        </w:rPr>
      </w:pPr>
    </w:p>
    <w:p w14:paraId="1D72C1DC" w14:textId="77777777" w:rsidR="001B5E82" w:rsidRPr="00DC106A" w:rsidRDefault="001B5E82" w:rsidP="001B5E82">
      <w:pPr>
        <w:spacing w:after="0"/>
        <w:ind w:left="851" w:right="901"/>
        <w:jc w:val="both"/>
        <w:rPr>
          <w:rFonts w:ascii="Palatino Linotype" w:hAnsi="Palatino Linotype" w:cs="Arial"/>
          <w:i/>
          <w:color w:val="000000"/>
        </w:rPr>
      </w:pPr>
      <w:r w:rsidRPr="00DC106A">
        <w:rPr>
          <w:rFonts w:ascii="Palatino Linotype" w:hAnsi="Palatino Linotype" w:cs="Arial"/>
          <w:i/>
          <w:color w:val="000000"/>
        </w:rPr>
        <w:t xml:space="preserve">Resoluciones: </w:t>
      </w:r>
    </w:p>
    <w:p w14:paraId="5683E937" w14:textId="77777777" w:rsidR="001B5E82" w:rsidRPr="00DC106A" w:rsidRDefault="001B5E82" w:rsidP="001B5E82">
      <w:pPr>
        <w:spacing w:after="0"/>
        <w:ind w:left="851" w:right="901"/>
        <w:jc w:val="both"/>
        <w:rPr>
          <w:rFonts w:ascii="Palatino Linotype" w:hAnsi="Palatino Linotype" w:cs="Arial"/>
          <w:i/>
          <w:color w:val="000000"/>
        </w:rPr>
      </w:pPr>
      <w:r w:rsidRPr="00DC106A">
        <w:rPr>
          <w:rFonts w:ascii="Palatino Linotype" w:hAnsi="Palatino Linotype" w:cs="Arial"/>
          <w:i/>
          <w:color w:val="000000"/>
        </w:rPr>
        <w:lastRenderedPageBreak/>
        <w:sym w:font="Symbol" w:char="F0B7"/>
      </w:r>
      <w:r w:rsidRPr="00DC106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96CA16" w14:textId="77777777" w:rsidR="001B5E82" w:rsidRPr="00DC106A" w:rsidRDefault="001B5E82" w:rsidP="001B5E82">
      <w:pPr>
        <w:spacing w:after="0"/>
        <w:ind w:left="851" w:right="901"/>
        <w:jc w:val="both"/>
        <w:rPr>
          <w:rFonts w:ascii="Palatino Linotype" w:hAnsi="Palatino Linotype" w:cs="Arial"/>
          <w:i/>
          <w:color w:val="000000"/>
        </w:rPr>
      </w:pPr>
      <w:r w:rsidRPr="00DC106A">
        <w:rPr>
          <w:rFonts w:ascii="Palatino Linotype" w:hAnsi="Palatino Linotype" w:cs="Arial"/>
          <w:i/>
          <w:color w:val="000000"/>
        </w:rPr>
        <w:sym w:font="Symbol" w:char="F0B7"/>
      </w:r>
      <w:r w:rsidRPr="00DC106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835654E" w14:textId="6FF1D499" w:rsidR="009A2D76" w:rsidRPr="00DC106A" w:rsidRDefault="001B5E82" w:rsidP="00435EC1">
      <w:pPr>
        <w:spacing w:after="0"/>
        <w:ind w:left="851" w:right="901"/>
        <w:jc w:val="both"/>
        <w:rPr>
          <w:rFonts w:ascii="Palatino Linotype" w:hAnsi="Palatino Linotype" w:cs="Arial"/>
          <w:i/>
          <w:color w:val="000000"/>
        </w:rPr>
      </w:pPr>
      <w:r w:rsidRPr="00DC106A">
        <w:rPr>
          <w:rFonts w:ascii="Palatino Linotype" w:hAnsi="Palatino Linotype" w:cs="Arial"/>
          <w:i/>
          <w:color w:val="000000"/>
        </w:rPr>
        <w:sym w:font="Symbol" w:char="F0B7"/>
      </w:r>
      <w:r w:rsidRPr="00DC106A">
        <w:rPr>
          <w:rFonts w:ascii="Palatino Linotype" w:hAnsi="Palatino Linotype" w:cs="Arial"/>
          <w:i/>
          <w:color w:val="000000"/>
        </w:rPr>
        <w:t xml:space="preserve"> RRA 1889/16. Secretaría de Hacienda y Crédito Público. 05 de octubre de 2016. Por unanimidad. Comisionada Ponente. Ximena Puente de la Mora.”</w:t>
      </w:r>
    </w:p>
    <w:p w14:paraId="6E7C6F97" w14:textId="72E0E06F" w:rsidR="001B5E82" w:rsidRPr="00DC106A" w:rsidRDefault="001B5E82" w:rsidP="001B5E82">
      <w:pPr>
        <w:spacing w:after="0" w:line="360" w:lineRule="auto"/>
        <w:jc w:val="both"/>
        <w:rPr>
          <w:rFonts w:ascii="Palatino Linotype" w:hAnsi="Palatino Linotype" w:cs="Arial"/>
          <w:sz w:val="24"/>
        </w:rPr>
      </w:pPr>
      <w:r w:rsidRPr="00DC106A">
        <w:rPr>
          <w:rFonts w:ascii="Palatino Linotype" w:eastAsia="Times New Roman" w:hAnsi="Palatino Linotype"/>
          <w:sz w:val="24"/>
          <w:lang w:eastAsia="es-MX"/>
        </w:rPr>
        <w:t xml:space="preserve">Bajo ese contexto, se considera que con el pronunciamiento realizado por el </w:t>
      </w:r>
      <w:r w:rsidR="00236534" w:rsidRPr="00DC106A">
        <w:rPr>
          <w:rFonts w:ascii="Palatino Linotype" w:eastAsia="Times New Roman" w:hAnsi="Palatino Linotype"/>
          <w:b/>
          <w:sz w:val="24"/>
          <w:lang w:eastAsia="es-MX"/>
        </w:rPr>
        <w:t>Sujeto Obligado</w:t>
      </w:r>
      <w:r w:rsidRPr="00DC106A">
        <w:rPr>
          <w:rFonts w:ascii="Palatino Linotype" w:eastAsia="Times New Roman" w:hAnsi="Palatino Linotype"/>
          <w:sz w:val="24"/>
          <w:lang w:eastAsia="es-MX"/>
        </w:rPr>
        <w:t xml:space="preserve">, manifestó desde su respuesta primigenia </w:t>
      </w:r>
      <w:r w:rsidRPr="00DC106A">
        <w:rPr>
          <w:rFonts w:ascii="Palatino Linotype" w:hAnsi="Palatino Linotype"/>
          <w:sz w:val="24"/>
          <w:szCs w:val="24"/>
        </w:rPr>
        <w:t>que realizó una búsqueda exhaustiva y razonable de la información solicitada</w:t>
      </w:r>
      <w:r w:rsidRPr="00DC106A">
        <w:rPr>
          <w:rFonts w:ascii="Palatino Linotype" w:eastAsia="Times New Roman" w:hAnsi="Palatino Linotype"/>
          <w:sz w:val="24"/>
          <w:lang w:eastAsia="es-MX"/>
        </w:rPr>
        <w:t xml:space="preserve"> </w:t>
      </w:r>
      <w:r w:rsidRPr="00DC106A">
        <w:rPr>
          <w:rFonts w:ascii="Palatino Linotype" w:hAnsi="Palatino Linotype"/>
          <w:sz w:val="24"/>
        </w:rPr>
        <w:t>y e</w:t>
      </w:r>
      <w:r w:rsidRPr="00DC106A">
        <w:rPr>
          <w:rFonts w:ascii="Palatino Linotype" w:hAnsi="Palatino Linotype" w:cs="Arial"/>
          <w:sz w:val="24"/>
        </w:rPr>
        <w:t xml:space="preserve">n conclusión, la información no podría obrar en los archivos del </w:t>
      </w:r>
      <w:r w:rsidRPr="00DC106A">
        <w:rPr>
          <w:rFonts w:ascii="Palatino Linotype" w:hAnsi="Palatino Linotype" w:cs="Arial"/>
          <w:b/>
          <w:sz w:val="24"/>
        </w:rPr>
        <w:t>Sujeto Obligado</w:t>
      </w:r>
      <w:r w:rsidRPr="00DC106A">
        <w:rPr>
          <w:rFonts w:ascii="Palatino Linotype" w:hAnsi="Palatino Linotype" w:cs="Arial"/>
          <w:sz w:val="24"/>
        </w:rPr>
        <w:t xml:space="preserve"> si esta no fue generada.</w:t>
      </w:r>
    </w:p>
    <w:p w14:paraId="36D1DC75" w14:textId="77777777" w:rsidR="001B5E82" w:rsidRPr="00DC106A" w:rsidRDefault="001B5E82" w:rsidP="001B5E82">
      <w:pPr>
        <w:spacing w:after="0" w:line="360" w:lineRule="auto"/>
        <w:jc w:val="both"/>
        <w:rPr>
          <w:rFonts w:ascii="Palatino Linotype" w:eastAsia="Times New Roman" w:hAnsi="Palatino Linotype"/>
          <w:sz w:val="24"/>
          <w:lang w:eastAsia="es-MX"/>
        </w:rPr>
      </w:pPr>
    </w:p>
    <w:p w14:paraId="7C546270" w14:textId="79B3C71A" w:rsidR="001B5E82" w:rsidRPr="00DC106A" w:rsidRDefault="001B5E82" w:rsidP="001707A8">
      <w:pPr>
        <w:spacing w:after="0" w:line="360" w:lineRule="auto"/>
        <w:jc w:val="both"/>
        <w:rPr>
          <w:rFonts w:ascii="Palatino Linotype" w:hAnsi="Palatino Linotype" w:cs="Arial"/>
          <w:sz w:val="24"/>
          <w:szCs w:val="24"/>
          <w:lang w:eastAsia="es-MX"/>
        </w:rPr>
      </w:pPr>
      <w:r w:rsidRPr="00DC106A">
        <w:rPr>
          <w:rFonts w:ascii="Palatino Linotype" w:hAnsi="Palatino Linotype"/>
          <w:sz w:val="24"/>
          <w:szCs w:val="24"/>
        </w:rPr>
        <w:t xml:space="preserve">En ese tenor, se tiene que el </w:t>
      </w:r>
      <w:r w:rsidRPr="00DC106A">
        <w:rPr>
          <w:rFonts w:ascii="Palatino Linotype" w:hAnsi="Palatino Linotype"/>
          <w:b/>
          <w:sz w:val="24"/>
          <w:szCs w:val="24"/>
        </w:rPr>
        <w:t>Sujeto Obligado</w:t>
      </w:r>
      <w:r w:rsidRPr="00DC106A">
        <w:rPr>
          <w:rFonts w:ascii="Palatino Linotype" w:hAnsi="Palatino Linotype"/>
          <w:sz w:val="24"/>
          <w:szCs w:val="24"/>
        </w:rPr>
        <w:t xml:space="preserve"> no puede presentar la información solicitada por el </w:t>
      </w:r>
      <w:r w:rsidRPr="00DC106A">
        <w:rPr>
          <w:rFonts w:ascii="Palatino Linotype" w:hAnsi="Palatino Linotype"/>
          <w:b/>
          <w:sz w:val="24"/>
          <w:szCs w:val="24"/>
        </w:rPr>
        <w:t>Recurrente</w:t>
      </w:r>
      <w:r w:rsidRPr="00DC106A">
        <w:rPr>
          <w:rFonts w:ascii="Palatino Linotype" w:hAnsi="Palatino Linotype"/>
          <w:sz w:val="24"/>
          <w:szCs w:val="24"/>
        </w:rPr>
        <w:t xml:space="preserve">, toda vez que no existe, pues esta no ha sido generada, administrada o poseída en ejercicio de sus atribuciones. </w:t>
      </w:r>
      <w:r w:rsidRPr="00DC106A">
        <w:rPr>
          <w:rFonts w:ascii="Palatino Linotype" w:hAnsi="Palatino Linotype" w:cs="Arial"/>
          <w:sz w:val="24"/>
          <w:szCs w:val="24"/>
          <w:lang w:eastAsia="es-MX"/>
        </w:rPr>
        <w:t xml:space="preserve">Por lo tanto resulta evidente que el </w:t>
      </w:r>
      <w:r w:rsidRPr="00DC106A">
        <w:rPr>
          <w:rFonts w:ascii="Palatino Linotype" w:hAnsi="Palatino Linotype" w:cs="Arial"/>
          <w:b/>
          <w:sz w:val="24"/>
          <w:szCs w:val="24"/>
          <w:lang w:eastAsia="es-MX"/>
        </w:rPr>
        <w:t>Sujeto Obligado</w:t>
      </w:r>
      <w:r w:rsidRPr="00DC106A">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DC106A">
        <w:rPr>
          <w:rFonts w:ascii="Palatino Linotype" w:hAnsi="Palatino Linotype" w:cs="Arial"/>
          <w:b/>
          <w:sz w:val="24"/>
          <w:szCs w:val="24"/>
          <w:lang w:eastAsia="es-MX"/>
        </w:rPr>
        <w:t>Sujeto Obligado</w:t>
      </w:r>
      <w:r w:rsidRPr="00DC106A">
        <w:rPr>
          <w:rFonts w:ascii="Palatino Linotype" w:hAnsi="Palatino Linotype" w:cs="Arial"/>
          <w:sz w:val="24"/>
          <w:szCs w:val="24"/>
          <w:lang w:eastAsia="es-MX"/>
        </w:rPr>
        <w:t>, ya que no puede probarse por ser lógica y materialmente imposible.</w:t>
      </w:r>
    </w:p>
    <w:p w14:paraId="542D3134" w14:textId="77777777" w:rsidR="00174E03" w:rsidRPr="00DC106A" w:rsidRDefault="00174E03" w:rsidP="001B5E82">
      <w:pPr>
        <w:spacing w:after="0" w:line="360" w:lineRule="auto"/>
        <w:jc w:val="both"/>
        <w:rPr>
          <w:rFonts w:ascii="Palatino Linotype" w:hAnsi="Palatino Linotype" w:cs="Arial"/>
          <w:sz w:val="24"/>
          <w:szCs w:val="24"/>
          <w:lang w:eastAsia="es-MX"/>
        </w:rPr>
      </w:pPr>
    </w:p>
    <w:p w14:paraId="7DA0467D" w14:textId="08BD1875" w:rsidR="00435EC1" w:rsidRPr="00DC106A" w:rsidRDefault="00D16E54" w:rsidP="006E16BF">
      <w:pPr>
        <w:pStyle w:val="Textoindependiente"/>
        <w:spacing w:after="0" w:line="360" w:lineRule="auto"/>
        <w:jc w:val="both"/>
        <w:rPr>
          <w:rFonts w:ascii="Palatino Linotype" w:hAnsi="Palatino Linotype"/>
          <w:sz w:val="24"/>
          <w:szCs w:val="24"/>
        </w:rPr>
      </w:pPr>
      <w:r w:rsidRPr="00DC106A">
        <w:rPr>
          <w:rFonts w:ascii="Palatino Linotype" w:hAnsi="Palatino Linotype"/>
          <w:sz w:val="24"/>
          <w:szCs w:val="24"/>
        </w:rPr>
        <w:t xml:space="preserve">Así, en mérito de lo expuesto en líneas anteriores </w:t>
      </w:r>
      <w:r w:rsidRPr="00DC106A">
        <w:rPr>
          <w:rFonts w:ascii="Palatino Linotype" w:hAnsi="Palatino Linotype"/>
          <w:noProof/>
          <w:sz w:val="24"/>
          <w:szCs w:val="24"/>
          <w:lang w:eastAsia="es-MX"/>
        </w:rPr>
        <w:t xml:space="preserve">resultan infundadas las razones o motivos de inconformidad que arguye </w:t>
      </w:r>
      <w:r w:rsidR="009A2D76" w:rsidRPr="00DC106A">
        <w:rPr>
          <w:rFonts w:ascii="Palatino Linotype" w:hAnsi="Palatino Linotype"/>
          <w:noProof/>
          <w:sz w:val="24"/>
          <w:szCs w:val="24"/>
          <w:lang w:eastAsia="es-MX"/>
        </w:rPr>
        <w:t>el</w:t>
      </w:r>
      <w:r w:rsidRPr="00DC106A">
        <w:rPr>
          <w:rFonts w:ascii="Palatino Linotype" w:hAnsi="Palatino Linotype"/>
          <w:noProof/>
          <w:sz w:val="24"/>
          <w:szCs w:val="24"/>
          <w:lang w:eastAsia="es-MX"/>
        </w:rPr>
        <w:t xml:space="preserve"> </w:t>
      </w:r>
      <w:r w:rsidR="001707A8" w:rsidRPr="00DC106A">
        <w:rPr>
          <w:rFonts w:ascii="Palatino Linotype" w:hAnsi="Palatino Linotype"/>
          <w:b/>
          <w:noProof/>
          <w:sz w:val="24"/>
          <w:szCs w:val="24"/>
          <w:lang w:eastAsia="es-MX"/>
        </w:rPr>
        <w:t>Recurrente</w:t>
      </w:r>
      <w:r w:rsidRPr="00DC106A">
        <w:rPr>
          <w:rFonts w:ascii="Palatino Linotype" w:hAnsi="Palatino Linotype"/>
          <w:noProof/>
          <w:sz w:val="24"/>
          <w:szCs w:val="24"/>
          <w:lang w:eastAsia="es-MX"/>
        </w:rPr>
        <w:t xml:space="preserve">; </w:t>
      </w:r>
      <w:r w:rsidRPr="00DC106A">
        <w:rPr>
          <w:rFonts w:ascii="Palatino Linotype" w:hAnsi="Palatino Linotype"/>
          <w:sz w:val="24"/>
          <w:szCs w:val="24"/>
        </w:rPr>
        <w:t>por ello, con fundamento en el artículo 186</w:t>
      </w:r>
      <w:r w:rsidR="00EB66ED" w:rsidRPr="00DC106A">
        <w:rPr>
          <w:rFonts w:ascii="Palatino Linotype" w:hAnsi="Palatino Linotype"/>
          <w:sz w:val="24"/>
          <w:szCs w:val="24"/>
        </w:rPr>
        <w:t>,</w:t>
      </w:r>
      <w:r w:rsidRPr="00DC106A">
        <w:rPr>
          <w:rFonts w:ascii="Palatino Linotype" w:hAnsi="Palatino Linotype"/>
          <w:sz w:val="24"/>
          <w:szCs w:val="24"/>
        </w:rPr>
        <w:t xml:space="preserve"> fracción II</w:t>
      </w:r>
      <w:r w:rsidR="00EB66ED" w:rsidRPr="00DC106A">
        <w:rPr>
          <w:rFonts w:ascii="Palatino Linotype" w:hAnsi="Palatino Linotype"/>
          <w:sz w:val="24"/>
          <w:szCs w:val="24"/>
        </w:rPr>
        <w:t>,</w:t>
      </w:r>
      <w:r w:rsidRPr="00DC106A">
        <w:rPr>
          <w:rFonts w:ascii="Palatino Linotype" w:hAnsi="Palatino Linotype"/>
          <w:sz w:val="24"/>
          <w:szCs w:val="24"/>
        </w:rPr>
        <w:t xml:space="preserve"> de la Ley de Transparencia y Acceso a la Información Pública del Estado de México y Municipios, se </w:t>
      </w:r>
      <w:r w:rsidRPr="00DC106A">
        <w:rPr>
          <w:rFonts w:ascii="Palatino Linotype" w:hAnsi="Palatino Linotype"/>
          <w:b/>
          <w:sz w:val="24"/>
          <w:szCs w:val="24"/>
        </w:rPr>
        <w:t>CONFIRMA</w:t>
      </w:r>
      <w:r w:rsidRPr="00DC106A">
        <w:rPr>
          <w:rFonts w:ascii="Palatino Linotype" w:hAnsi="Palatino Linotype"/>
          <w:sz w:val="24"/>
          <w:szCs w:val="24"/>
        </w:rPr>
        <w:t xml:space="preserve"> la respuesta a la solicitud de información pública </w:t>
      </w:r>
      <w:r w:rsidR="00435EC1" w:rsidRPr="00DC106A">
        <w:rPr>
          <w:rFonts w:ascii="Palatino Linotype" w:hAnsi="Palatino Linotype"/>
          <w:b/>
          <w:sz w:val="24"/>
          <w:szCs w:val="24"/>
        </w:rPr>
        <w:t>00131/IMIEM/IP/2019</w:t>
      </w:r>
      <w:r w:rsidR="001707A8" w:rsidRPr="00DC106A">
        <w:rPr>
          <w:rFonts w:ascii="Palatino Linotype" w:hAnsi="Palatino Linotype"/>
          <w:sz w:val="24"/>
          <w:szCs w:val="24"/>
        </w:rPr>
        <w:t xml:space="preserve">, </w:t>
      </w:r>
      <w:r w:rsidRPr="00DC106A">
        <w:rPr>
          <w:rFonts w:ascii="Palatino Linotype" w:hAnsi="Palatino Linotype"/>
          <w:bCs/>
          <w:sz w:val="24"/>
          <w:szCs w:val="24"/>
        </w:rPr>
        <w:t>que ha sido materia del presente fallo</w:t>
      </w:r>
      <w:r w:rsidRPr="00DC106A">
        <w:rPr>
          <w:rFonts w:ascii="Palatino Linotype" w:hAnsi="Palatino Linotype"/>
          <w:sz w:val="24"/>
          <w:szCs w:val="24"/>
        </w:rPr>
        <w:t>, por lo que este Pleno:</w:t>
      </w:r>
    </w:p>
    <w:p w14:paraId="581B5C31" w14:textId="77777777" w:rsidR="001707A8" w:rsidRPr="00DC106A" w:rsidRDefault="001707A8" w:rsidP="006E16BF">
      <w:pPr>
        <w:pStyle w:val="Textoindependiente"/>
        <w:spacing w:after="0" w:line="360" w:lineRule="auto"/>
        <w:jc w:val="both"/>
        <w:rPr>
          <w:rFonts w:ascii="Palatino Linotype" w:hAnsi="Palatino Linotype"/>
          <w:sz w:val="24"/>
          <w:szCs w:val="24"/>
        </w:rPr>
      </w:pPr>
    </w:p>
    <w:p w14:paraId="5629DB3B" w14:textId="77777777" w:rsidR="006168E4" w:rsidRPr="00DC106A" w:rsidRDefault="006168E4" w:rsidP="006E16BF">
      <w:pPr>
        <w:spacing w:after="0" w:line="360" w:lineRule="auto"/>
        <w:jc w:val="center"/>
        <w:rPr>
          <w:rFonts w:ascii="Palatino Linotype" w:eastAsia="Times New Roman" w:hAnsi="Palatino Linotype"/>
          <w:b/>
          <w:bCs/>
          <w:spacing w:val="60"/>
          <w:sz w:val="28"/>
          <w:lang w:val="es-ES_tradnl"/>
        </w:rPr>
      </w:pPr>
      <w:r w:rsidRPr="00DC106A">
        <w:rPr>
          <w:rFonts w:ascii="Palatino Linotype" w:eastAsia="Times New Roman" w:hAnsi="Palatino Linotype"/>
          <w:b/>
          <w:bCs/>
          <w:spacing w:val="60"/>
          <w:sz w:val="28"/>
          <w:lang w:val="es-ES_tradnl"/>
        </w:rPr>
        <w:t>SE    RESUELVE</w:t>
      </w:r>
    </w:p>
    <w:p w14:paraId="47DACE52" w14:textId="77777777" w:rsidR="00435EC1" w:rsidRPr="00DC106A" w:rsidRDefault="00435EC1" w:rsidP="00435EC1">
      <w:pPr>
        <w:pStyle w:val="Sinespaciado"/>
        <w:rPr>
          <w:sz w:val="16"/>
        </w:rPr>
      </w:pPr>
    </w:p>
    <w:p w14:paraId="16793A70" w14:textId="2F75E2FC" w:rsidR="00D16E54" w:rsidRPr="00DC106A" w:rsidRDefault="00D16E54" w:rsidP="006E16BF">
      <w:pPr>
        <w:pStyle w:val="Textoindependiente"/>
        <w:spacing w:after="0" w:line="360" w:lineRule="auto"/>
        <w:jc w:val="both"/>
        <w:rPr>
          <w:rFonts w:ascii="Palatino Linotype" w:hAnsi="Palatino Linotype"/>
          <w:sz w:val="24"/>
          <w:szCs w:val="24"/>
        </w:rPr>
      </w:pPr>
      <w:r w:rsidRPr="00DC106A">
        <w:rPr>
          <w:rFonts w:ascii="Palatino Linotype" w:hAnsi="Palatino Linotype"/>
          <w:b/>
          <w:sz w:val="28"/>
          <w:szCs w:val="28"/>
        </w:rPr>
        <w:t>PRIMERO</w:t>
      </w:r>
      <w:r w:rsidRPr="00DC106A">
        <w:rPr>
          <w:rFonts w:ascii="Palatino Linotype" w:hAnsi="Palatino Linotype"/>
          <w:b/>
          <w:sz w:val="24"/>
          <w:szCs w:val="24"/>
        </w:rPr>
        <w:t xml:space="preserve">. </w:t>
      </w:r>
      <w:r w:rsidRPr="00DC106A">
        <w:rPr>
          <w:rFonts w:ascii="Palatino Linotype" w:hAnsi="Palatino Linotype"/>
          <w:sz w:val="24"/>
          <w:szCs w:val="24"/>
        </w:rPr>
        <w:t xml:space="preserve">Se </w:t>
      </w:r>
      <w:r w:rsidRPr="00DC106A">
        <w:rPr>
          <w:rFonts w:ascii="Palatino Linotype" w:hAnsi="Palatino Linotype"/>
          <w:b/>
          <w:sz w:val="24"/>
          <w:szCs w:val="24"/>
        </w:rPr>
        <w:t>CONFIRMA</w:t>
      </w:r>
      <w:r w:rsidRPr="00DC106A">
        <w:rPr>
          <w:rFonts w:ascii="Palatino Linotype" w:hAnsi="Palatino Linotype"/>
          <w:sz w:val="24"/>
          <w:szCs w:val="24"/>
        </w:rPr>
        <w:t xml:space="preserve"> la respuesta del </w:t>
      </w:r>
      <w:r w:rsidR="001707A8" w:rsidRPr="00DC106A">
        <w:rPr>
          <w:rFonts w:ascii="Palatino Linotype" w:hAnsi="Palatino Linotype"/>
          <w:b/>
          <w:sz w:val="24"/>
          <w:szCs w:val="24"/>
        </w:rPr>
        <w:t xml:space="preserve">Sujeto Obligado </w:t>
      </w:r>
      <w:r w:rsidRPr="00DC106A">
        <w:rPr>
          <w:rFonts w:ascii="Palatino Linotype" w:hAnsi="Palatino Linotype"/>
          <w:bCs/>
          <w:sz w:val="24"/>
          <w:szCs w:val="24"/>
        </w:rPr>
        <w:t xml:space="preserve">a la solicitud de información </w:t>
      </w:r>
      <w:r w:rsidR="00435EC1" w:rsidRPr="00DC106A">
        <w:rPr>
          <w:rFonts w:ascii="Palatino Linotype" w:hAnsi="Palatino Linotype"/>
          <w:b/>
          <w:sz w:val="24"/>
          <w:szCs w:val="24"/>
        </w:rPr>
        <w:t>00131/IMIEM/IP/2019</w:t>
      </w:r>
      <w:r w:rsidR="001707A8" w:rsidRPr="00DC106A">
        <w:rPr>
          <w:rFonts w:ascii="Palatino Linotype" w:hAnsi="Palatino Linotype"/>
          <w:sz w:val="24"/>
          <w:szCs w:val="24"/>
        </w:rPr>
        <w:t xml:space="preserve">, </w:t>
      </w:r>
      <w:r w:rsidRPr="00DC106A">
        <w:rPr>
          <w:rFonts w:ascii="Palatino Linotype" w:hAnsi="Palatino Linotype"/>
          <w:sz w:val="24"/>
          <w:szCs w:val="24"/>
        </w:rPr>
        <w:t xml:space="preserve">por resultar infundadas las razones o motivos de inconformidad hechos valer por </w:t>
      </w:r>
      <w:r w:rsidR="004A1460" w:rsidRPr="00DC106A">
        <w:rPr>
          <w:rFonts w:ascii="Palatino Linotype" w:hAnsi="Palatino Linotype"/>
          <w:sz w:val="24"/>
          <w:szCs w:val="24"/>
        </w:rPr>
        <w:t>el</w:t>
      </w:r>
      <w:r w:rsidRPr="00DC106A">
        <w:rPr>
          <w:rFonts w:ascii="Palatino Linotype" w:hAnsi="Palatino Linotype"/>
          <w:sz w:val="24"/>
          <w:szCs w:val="24"/>
        </w:rPr>
        <w:t xml:space="preserve"> </w:t>
      </w:r>
      <w:r w:rsidR="001707A8" w:rsidRPr="00DC106A">
        <w:rPr>
          <w:rFonts w:ascii="Palatino Linotype" w:hAnsi="Palatino Linotype"/>
          <w:b/>
          <w:sz w:val="24"/>
          <w:szCs w:val="24"/>
        </w:rPr>
        <w:t>Recurrente</w:t>
      </w:r>
      <w:r w:rsidRPr="00DC106A">
        <w:rPr>
          <w:rFonts w:ascii="Palatino Linotype" w:hAnsi="Palatino Linotype"/>
          <w:sz w:val="24"/>
          <w:szCs w:val="24"/>
        </w:rPr>
        <w:t xml:space="preserve">, en términos del Considerando </w:t>
      </w:r>
      <w:r w:rsidR="004A1460" w:rsidRPr="00DC106A">
        <w:rPr>
          <w:rFonts w:ascii="Palatino Linotype" w:hAnsi="Palatino Linotype"/>
          <w:b/>
          <w:sz w:val="24"/>
          <w:szCs w:val="24"/>
        </w:rPr>
        <w:t>QUIN</w:t>
      </w:r>
      <w:r w:rsidRPr="00DC106A">
        <w:rPr>
          <w:rFonts w:ascii="Palatino Linotype" w:hAnsi="Palatino Linotype"/>
          <w:b/>
          <w:sz w:val="24"/>
          <w:szCs w:val="24"/>
        </w:rPr>
        <w:t xml:space="preserve">TO </w:t>
      </w:r>
      <w:r w:rsidRPr="00DC106A">
        <w:rPr>
          <w:rFonts w:ascii="Palatino Linotype" w:hAnsi="Palatino Linotype"/>
          <w:sz w:val="24"/>
          <w:szCs w:val="24"/>
        </w:rPr>
        <w:t>de esta resolución.</w:t>
      </w:r>
    </w:p>
    <w:p w14:paraId="6C2514C4" w14:textId="77777777" w:rsidR="001707A8" w:rsidRPr="00DC106A" w:rsidRDefault="001707A8" w:rsidP="006E16BF">
      <w:pPr>
        <w:pStyle w:val="Textoindependiente"/>
        <w:spacing w:after="0" w:line="360" w:lineRule="auto"/>
        <w:jc w:val="both"/>
        <w:rPr>
          <w:rFonts w:ascii="Palatino Linotype" w:hAnsi="Palatino Linotype"/>
          <w:b/>
          <w:sz w:val="24"/>
          <w:szCs w:val="28"/>
        </w:rPr>
      </w:pPr>
    </w:p>
    <w:p w14:paraId="659A9CA9" w14:textId="7E162AA8" w:rsidR="001707A8" w:rsidRPr="00DC106A" w:rsidRDefault="00D16E54" w:rsidP="006E16BF">
      <w:pPr>
        <w:pStyle w:val="Textoindependiente"/>
        <w:spacing w:after="0" w:line="360" w:lineRule="auto"/>
        <w:jc w:val="both"/>
        <w:rPr>
          <w:rFonts w:ascii="Palatino Linotype" w:hAnsi="Palatino Linotype"/>
          <w:sz w:val="24"/>
          <w:szCs w:val="24"/>
        </w:rPr>
      </w:pPr>
      <w:r w:rsidRPr="00DC106A">
        <w:rPr>
          <w:rFonts w:ascii="Palatino Linotype" w:hAnsi="Palatino Linotype"/>
          <w:b/>
          <w:sz w:val="28"/>
          <w:szCs w:val="28"/>
        </w:rPr>
        <w:t>SEGUNDO.</w:t>
      </w:r>
      <w:r w:rsidRPr="00DC106A">
        <w:rPr>
          <w:rFonts w:ascii="Palatino Linotype" w:hAnsi="Palatino Linotype"/>
          <w:sz w:val="24"/>
          <w:szCs w:val="24"/>
        </w:rPr>
        <w:t xml:space="preserve"> </w:t>
      </w:r>
      <w:r w:rsidRPr="00DC106A">
        <w:rPr>
          <w:rFonts w:ascii="Palatino Linotype" w:hAnsi="Palatino Linotype"/>
          <w:b/>
          <w:sz w:val="24"/>
          <w:szCs w:val="24"/>
        </w:rPr>
        <w:t>NOTIFÍQUESE</w:t>
      </w:r>
      <w:r w:rsidRPr="00DC106A">
        <w:rPr>
          <w:rFonts w:ascii="Palatino Linotype" w:hAnsi="Palatino Linotype"/>
          <w:sz w:val="24"/>
          <w:szCs w:val="24"/>
        </w:rPr>
        <w:t xml:space="preserve"> </w:t>
      </w:r>
      <w:r w:rsidR="00EB66ED" w:rsidRPr="00DC106A">
        <w:rPr>
          <w:rFonts w:ascii="Palatino Linotype" w:hAnsi="Palatino Linotype"/>
          <w:sz w:val="24"/>
          <w:szCs w:val="24"/>
        </w:rPr>
        <w:t xml:space="preserve">vía </w:t>
      </w:r>
      <w:r w:rsidR="00EB66ED" w:rsidRPr="00DC106A">
        <w:rPr>
          <w:rFonts w:ascii="Palatino Linotype" w:hAnsi="Palatino Linotype"/>
          <w:b/>
          <w:sz w:val="24"/>
          <w:szCs w:val="24"/>
        </w:rPr>
        <w:t>SAIMEX</w:t>
      </w:r>
      <w:r w:rsidR="00EB66ED" w:rsidRPr="00DC106A">
        <w:rPr>
          <w:rFonts w:ascii="Palatino Linotype" w:hAnsi="Palatino Linotype"/>
          <w:sz w:val="24"/>
          <w:szCs w:val="24"/>
        </w:rPr>
        <w:t xml:space="preserve">, la presente resolución al Titular de la Unidad de Transparencia del </w:t>
      </w:r>
      <w:r w:rsidR="001707A8" w:rsidRPr="00DC106A">
        <w:rPr>
          <w:rFonts w:ascii="Palatino Linotype" w:hAnsi="Palatino Linotype"/>
          <w:b/>
          <w:sz w:val="24"/>
          <w:szCs w:val="24"/>
        </w:rPr>
        <w:t>Sujeto Obligado</w:t>
      </w:r>
      <w:r w:rsidR="00EB66ED" w:rsidRPr="00DC106A">
        <w:rPr>
          <w:rFonts w:ascii="Palatino Linotype" w:hAnsi="Palatino Linotype"/>
          <w:sz w:val="24"/>
          <w:szCs w:val="24"/>
        </w:rPr>
        <w:t>, para su conocimiento.</w:t>
      </w:r>
    </w:p>
    <w:p w14:paraId="10D85AE5" w14:textId="77777777" w:rsidR="004A1460" w:rsidRPr="00DC106A" w:rsidRDefault="004A1460" w:rsidP="001707A8">
      <w:pPr>
        <w:pStyle w:val="Textoindependiente"/>
        <w:spacing w:after="0" w:line="360" w:lineRule="auto"/>
        <w:jc w:val="both"/>
        <w:rPr>
          <w:rFonts w:ascii="Palatino Linotype" w:hAnsi="Palatino Linotype"/>
          <w:b/>
          <w:sz w:val="28"/>
          <w:szCs w:val="28"/>
        </w:rPr>
      </w:pPr>
    </w:p>
    <w:p w14:paraId="5F636F0B" w14:textId="1998D089" w:rsidR="001707A8" w:rsidRPr="00DC106A" w:rsidRDefault="00D16E54" w:rsidP="001707A8">
      <w:pPr>
        <w:pStyle w:val="Textoindependiente"/>
        <w:spacing w:after="0" w:line="360" w:lineRule="auto"/>
        <w:jc w:val="both"/>
        <w:rPr>
          <w:rFonts w:ascii="Palatino Linotype" w:hAnsi="Palatino Linotype"/>
          <w:sz w:val="24"/>
          <w:szCs w:val="24"/>
        </w:rPr>
      </w:pPr>
      <w:r w:rsidRPr="00DC106A">
        <w:rPr>
          <w:rFonts w:ascii="Palatino Linotype" w:hAnsi="Palatino Linotype"/>
          <w:b/>
          <w:sz w:val="28"/>
          <w:szCs w:val="28"/>
        </w:rPr>
        <w:t>TERCERO.</w:t>
      </w:r>
      <w:r w:rsidRPr="00DC106A">
        <w:rPr>
          <w:rFonts w:ascii="Palatino Linotype" w:hAnsi="Palatino Linotype"/>
          <w:sz w:val="24"/>
          <w:szCs w:val="24"/>
        </w:rPr>
        <w:t xml:space="preserve"> </w:t>
      </w:r>
      <w:r w:rsidRPr="00DC106A">
        <w:rPr>
          <w:rFonts w:ascii="Palatino Linotype" w:hAnsi="Palatino Linotype"/>
          <w:b/>
          <w:sz w:val="24"/>
          <w:szCs w:val="24"/>
        </w:rPr>
        <w:t>NOTIFÍQUESE</w:t>
      </w:r>
      <w:r w:rsidR="004A1460" w:rsidRPr="00DC106A">
        <w:rPr>
          <w:rFonts w:ascii="Palatino Linotype" w:hAnsi="Palatino Linotype"/>
          <w:sz w:val="24"/>
          <w:szCs w:val="24"/>
        </w:rPr>
        <w:t xml:space="preserve"> a</w:t>
      </w:r>
      <w:r w:rsidR="001707A8" w:rsidRPr="00DC106A">
        <w:rPr>
          <w:rFonts w:ascii="Palatino Linotype" w:hAnsi="Palatino Linotype"/>
          <w:sz w:val="24"/>
          <w:szCs w:val="24"/>
        </w:rPr>
        <w:t>l</w:t>
      </w:r>
      <w:r w:rsidRPr="00DC106A">
        <w:rPr>
          <w:rFonts w:ascii="Palatino Linotype" w:hAnsi="Palatino Linotype"/>
          <w:sz w:val="24"/>
          <w:szCs w:val="24"/>
        </w:rPr>
        <w:t xml:space="preserve"> </w:t>
      </w:r>
      <w:r w:rsidR="001707A8" w:rsidRPr="00DC106A">
        <w:rPr>
          <w:rFonts w:ascii="Palatino Linotype" w:hAnsi="Palatino Linotype"/>
          <w:b/>
          <w:sz w:val="24"/>
          <w:szCs w:val="24"/>
        </w:rPr>
        <w:t>Recurrente</w:t>
      </w:r>
      <w:r w:rsidRPr="00DC106A">
        <w:rPr>
          <w:rFonts w:ascii="Palatino Linotype" w:hAnsi="Palatino Linotype"/>
          <w:b/>
          <w:sz w:val="24"/>
          <w:szCs w:val="24"/>
        </w:rPr>
        <w:t xml:space="preserve"> </w:t>
      </w:r>
      <w:r w:rsidRPr="00DC106A">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47075A" w:rsidRPr="00DC106A">
        <w:rPr>
          <w:rFonts w:ascii="Palatino Linotype" w:hAnsi="Palatino Linotype"/>
          <w:sz w:val="24"/>
          <w:szCs w:val="24"/>
        </w:rPr>
        <w:t>,</w:t>
      </w:r>
      <w:r w:rsidRPr="00DC106A">
        <w:rPr>
          <w:rFonts w:ascii="Palatino Linotype" w:hAnsi="Palatino Linotype"/>
          <w:sz w:val="24"/>
          <w:szCs w:val="24"/>
        </w:rPr>
        <w:t xml:space="preserve"> de la Ley de Transparencia y Acceso a la Información Pública del Estado de México y Municipios.</w:t>
      </w:r>
    </w:p>
    <w:p w14:paraId="39218172" w14:textId="77777777" w:rsidR="001707A8" w:rsidRPr="00DC106A" w:rsidRDefault="001707A8" w:rsidP="001707A8">
      <w:pPr>
        <w:pStyle w:val="Textoindependiente"/>
        <w:spacing w:after="0" w:line="360" w:lineRule="auto"/>
        <w:jc w:val="both"/>
        <w:rPr>
          <w:rFonts w:ascii="Palatino Linotype" w:hAnsi="Palatino Linotype"/>
          <w:sz w:val="24"/>
          <w:szCs w:val="24"/>
        </w:rPr>
      </w:pPr>
    </w:p>
    <w:p w14:paraId="27F8745B" w14:textId="113E71C6" w:rsidR="00715420" w:rsidRPr="00DC106A" w:rsidRDefault="00B36C81" w:rsidP="00313F25">
      <w:pPr>
        <w:pStyle w:val="Textoindependiente"/>
        <w:spacing w:after="0" w:line="360" w:lineRule="auto"/>
        <w:jc w:val="both"/>
        <w:rPr>
          <w:rFonts w:ascii="Palatino Linotype" w:hAnsi="Palatino Linotype"/>
          <w:sz w:val="24"/>
          <w:szCs w:val="24"/>
        </w:rPr>
      </w:pPr>
      <w:r w:rsidRPr="00DC106A">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sidR="001707A8" w:rsidRPr="00DC106A">
        <w:rPr>
          <w:rFonts w:ascii="Palatino Linotype" w:eastAsiaTheme="minorEastAsia" w:hAnsi="Palatino Linotype"/>
          <w:color w:val="000000" w:themeColor="text1"/>
          <w:sz w:val="24"/>
          <w:szCs w:val="24"/>
          <w:lang w:val="es-ES_tradnl" w:eastAsia="es-ES"/>
        </w:rPr>
        <w:t>,</w:t>
      </w:r>
      <w:r w:rsidRPr="00DC106A">
        <w:rPr>
          <w:rFonts w:ascii="Palatino Linotype" w:eastAsiaTheme="minorEastAsia" w:hAnsi="Palatino Linotype"/>
          <w:color w:val="000000" w:themeColor="text1"/>
          <w:sz w:val="24"/>
          <w:szCs w:val="24"/>
          <w:lang w:val="es-ES_tradnl" w:eastAsia="es-ES"/>
        </w:rPr>
        <w:t xml:space="preserve"> EVA ABAID YAPUR</w:t>
      </w:r>
      <w:r w:rsidR="001707A8" w:rsidRPr="00DC106A">
        <w:rPr>
          <w:rFonts w:ascii="Palatino Linotype" w:eastAsiaTheme="minorEastAsia" w:hAnsi="Palatino Linotype"/>
          <w:color w:val="000000" w:themeColor="text1"/>
          <w:sz w:val="24"/>
          <w:szCs w:val="24"/>
          <w:lang w:val="es-ES_tradnl" w:eastAsia="es-ES"/>
        </w:rPr>
        <w:t>,</w:t>
      </w:r>
      <w:r w:rsidR="00715420" w:rsidRPr="00DC106A">
        <w:rPr>
          <w:rFonts w:ascii="Palatino Linotype" w:eastAsiaTheme="minorEastAsia" w:hAnsi="Palatino Linotype"/>
          <w:color w:val="000000" w:themeColor="text1"/>
          <w:sz w:val="24"/>
          <w:szCs w:val="24"/>
          <w:lang w:val="es-ES_tradnl" w:eastAsia="es-ES"/>
        </w:rPr>
        <w:t xml:space="preserve"> JOSÉ GUADALUPE LUNA HERNÁNDEZ, </w:t>
      </w:r>
      <w:r w:rsidRPr="00DC106A">
        <w:rPr>
          <w:rFonts w:ascii="Palatino Linotype" w:eastAsiaTheme="minorEastAsia" w:hAnsi="Palatino Linotype"/>
          <w:color w:val="000000" w:themeColor="text1"/>
          <w:sz w:val="24"/>
          <w:szCs w:val="24"/>
          <w:lang w:val="es-ES_tradnl" w:eastAsia="es-ES"/>
        </w:rPr>
        <w:t>JAVIER MARTÍNEZ CRUZ</w:t>
      </w:r>
      <w:r w:rsidR="006219C5">
        <w:rPr>
          <w:rFonts w:ascii="Palatino Linotype" w:eastAsiaTheme="minorEastAsia" w:hAnsi="Palatino Linotype"/>
          <w:color w:val="000000" w:themeColor="text1"/>
          <w:sz w:val="24"/>
          <w:szCs w:val="24"/>
          <w:lang w:val="es-ES_tradnl" w:eastAsia="es-ES"/>
        </w:rPr>
        <w:t xml:space="preserve"> (AUSENCIA JUSTIFICADA)</w:t>
      </w:r>
      <w:r w:rsidR="001707A8" w:rsidRPr="00DC106A">
        <w:rPr>
          <w:rFonts w:ascii="Palatino Linotype" w:eastAsiaTheme="minorEastAsia" w:hAnsi="Palatino Linotype"/>
          <w:color w:val="000000" w:themeColor="text1"/>
          <w:sz w:val="24"/>
          <w:szCs w:val="24"/>
          <w:lang w:val="es-ES_tradnl" w:eastAsia="es-ES"/>
        </w:rPr>
        <w:t xml:space="preserve"> </w:t>
      </w:r>
      <w:r w:rsidR="00715420" w:rsidRPr="00DC106A">
        <w:rPr>
          <w:rFonts w:ascii="Palatino Linotype" w:eastAsiaTheme="minorEastAsia" w:hAnsi="Palatino Linotype"/>
          <w:color w:val="000000" w:themeColor="text1"/>
          <w:sz w:val="24"/>
          <w:szCs w:val="24"/>
          <w:lang w:val="es-ES_tradnl" w:eastAsia="es-ES"/>
        </w:rPr>
        <w:t xml:space="preserve">Y LUIS GUSTAVO PARRA </w:t>
      </w:r>
      <w:r w:rsidR="00715420" w:rsidRPr="00DC106A">
        <w:rPr>
          <w:rFonts w:ascii="Palatino Linotype" w:eastAsiaTheme="minorEastAsia" w:hAnsi="Palatino Linotype"/>
          <w:color w:val="000000" w:themeColor="text1"/>
          <w:sz w:val="24"/>
          <w:szCs w:val="24"/>
          <w:lang w:val="es-ES_tradnl" w:eastAsia="es-ES"/>
        </w:rPr>
        <w:lastRenderedPageBreak/>
        <w:t>NORIEGA</w:t>
      </w:r>
      <w:r w:rsidRPr="00DC106A">
        <w:rPr>
          <w:rFonts w:ascii="Palatino Linotype" w:eastAsiaTheme="minorEastAsia" w:hAnsi="Palatino Linotype"/>
          <w:color w:val="000000" w:themeColor="text1"/>
          <w:sz w:val="24"/>
          <w:szCs w:val="24"/>
          <w:lang w:val="es-ES_tradnl" w:eastAsia="es-ES"/>
        </w:rPr>
        <w:t xml:space="preserve">; EN LA </w:t>
      </w:r>
      <w:r w:rsidR="00A806A8" w:rsidRPr="00DC106A">
        <w:rPr>
          <w:rFonts w:ascii="Palatino Linotype" w:eastAsiaTheme="minorEastAsia" w:hAnsi="Palatino Linotype"/>
          <w:color w:val="000000" w:themeColor="text1"/>
          <w:sz w:val="24"/>
          <w:szCs w:val="24"/>
          <w:lang w:val="es-ES_tradnl" w:eastAsia="es-ES"/>
        </w:rPr>
        <w:t>OCTAV</w:t>
      </w:r>
      <w:r w:rsidR="004A1460" w:rsidRPr="00DC106A">
        <w:rPr>
          <w:rFonts w:ascii="Palatino Linotype" w:eastAsiaTheme="minorEastAsia" w:hAnsi="Palatino Linotype"/>
          <w:color w:val="000000" w:themeColor="text1"/>
          <w:sz w:val="24"/>
          <w:szCs w:val="24"/>
          <w:lang w:val="es-ES_tradnl" w:eastAsia="es-ES"/>
        </w:rPr>
        <w:t>A</w:t>
      </w:r>
      <w:r w:rsidR="00776D83" w:rsidRPr="00DC106A">
        <w:rPr>
          <w:rFonts w:ascii="Palatino Linotype" w:eastAsiaTheme="minorEastAsia" w:hAnsi="Palatino Linotype"/>
          <w:color w:val="000000" w:themeColor="text1"/>
          <w:sz w:val="24"/>
          <w:szCs w:val="24"/>
          <w:lang w:val="es-ES_tradnl" w:eastAsia="es-ES"/>
        </w:rPr>
        <w:t xml:space="preserve"> SESIÓN ORDINARIA CELEBRADA EL </w:t>
      </w:r>
      <w:r w:rsidR="00A806A8" w:rsidRPr="00DC106A">
        <w:rPr>
          <w:rFonts w:ascii="Palatino Linotype" w:eastAsiaTheme="minorEastAsia" w:hAnsi="Palatino Linotype"/>
          <w:color w:val="000000" w:themeColor="text1"/>
          <w:sz w:val="24"/>
          <w:szCs w:val="24"/>
          <w:lang w:val="es-ES_tradnl" w:eastAsia="es-ES"/>
        </w:rPr>
        <w:t>CINCO</w:t>
      </w:r>
      <w:r w:rsidR="004A1460" w:rsidRPr="00DC106A">
        <w:rPr>
          <w:rFonts w:ascii="Palatino Linotype" w:eastAsiaTheme="minorEastAsia" w:hAnsi="Palatino Linotype"/>
          <w:color w:val="000000" w:themeColor="text1"/>
          <w:sz w:val="24"/>
          <w:szCs w:val="24"/>
          <w:lang w:val="es-ES_tradnl" w:eastAsia="es-ES"/>
        </w:rPr>
        <w:t xml:space="preserve"> DE MARZO</w:t>
      </w:r>
      <w:r w:rsidR="00776D83" w:rsidRPr="00DC106A">
        <w:rPr>
          <w:rFonts w:ascii="Palatino Linotype" w:eastAsiaTheme="minorEastAsia" w:hAnsi="Palatino Linotype"/>
          <w:color w:val="000000" w:themeColor="text1"/>
          <w:sz w:val="24"/>
          <w:szCs w:val="24"/>
          <w:lang w:val="es-ES_tradnl" w:eastAsia="es-ES"/>
        </w:rPr>
        <w:t xml:space="preserve"> DE DOS MIL </w:t>
      </w:r>
      <w:r w:rsidR="00715420" w:rsidRPr="00DC106A">
        <w:rPr>
          <w:rFonts w:ascii="Palatino Linotype" w:eastAsiaTheme="minorEastAsia" w:hAnsi="Palatino Linotype"/>
          <w:color w:val="000000" w:themeColor="text1"/>
          <w:sz w:val="24"/>
          <w:szCs w:val="24"/>
          <w:lang w:val="es-ES_tradnl" w:eastAsia="es-ES"/>
        </w:rPr>
        <w:t>VEINTE</w:t>
      </w:r>
      <w:r w:rsidR="00776D83" w:rsidRPr="00DC106A">
        <w:rPr>
          <w:rFonts w:ascii="Palatino Linotype" w:eastAsiaTheme="minorEastAsia" w:hAnsi="Palatino Linotype"/>
          <w:color w:val="000000" w:themeColor="text1"/>
          <w:sz w:val="24"/>
          <w:szCs w:val="24"/>
          <w:lang w:val="es-ES_tradnl" w:eastAsia="es-ES"/>
        </w:rPr>
        <w:t>, ANTE EL SECRETARIO TÉCNICO DEL PLENO ALEXIS TAPIA RAMÍREZ.</w:t>
      </w:r>
      <w:r w:rsidR="001149D7" w:rsidRPr="00DC106A">
        <w:rPr>
          <w:rFonts w:ascii="Palatino Linotype" w:eastAsiaTheme="minorEastAsia" w:hAnsi="Palatino Linotype"/>
          <w:color w:val="000000" w:themeColor="text1"/>
          <w:sz w:val="24"/>
          <w:szCs w:val="24"/>
          <w:lang w:val="es-ES_tradnl" w:eastAsia="es-ES"/>
        </w:rPr>
        <w:t>------------------------------</w:t>
      </w:r>
      <w:r w:rsidR="00A806A8" w:rsidRPr="00DC106A">
        <w:rPr>
          <w:rFonts w:ascii="Palatino Linotype" w:eastAsiaTheme="minorEastAsia" w:hAnsi="Palatino Linotype"/>
          <w:color w:val="000000" w:themeColor="text1"/>
          <w:sz w:val="24"/>
          <w:szCs w:val="24"/>
          <w:lang w:val="es-ES_tradnl" w:eastAsia="es-ES"/>
        </w:rPr>
        <w:t>-------------------------------</w:t>
      </w:r>
      <w:r w:rsidR="001149D7" w:rsidRPr="00DC106A">
        <w:rPr>
          <w:rFonts w:ascii="Palatino Linotype" w:eastAsiaTheme="minorEastAsia" w:hAnsi="Palatino Linotype"/>
          <w:color w:val="000000" w:themeColor="text1"/>
          <w:sz w:val="24"/>
          <w:szCs w:val="24"/>
          <w:lang w:val="es-ES_tradnl" w:eastAsia="es-ES"/>
        </w:rPr>
        <w:t>--------------------------------------------------------------------------------------------------------------------------------------------------------------------------------------------------------------------------------------</w:t>
      </w:r>
      <w:r w:rsidR="00313F25" w:rsidRPr="00DC106A">
        <w:rPr>
          <w:rFonts w:ascii="Palatino Linotype" w:eastAsiaTheme="minorEastAsia" w:hAnsi="Palatino Linotype"/>
          <w:color w:val="000000" w:themeColor="text1"/>
          <w:sz w:val="24"/>
          <w:szCs w:val="24"/>
          <w:lang w:val="es-ES_tradnl" w:eastAsia="es-ES"/>
        </w:rPr>
        <w:t>--------------------------------------------------</w:t>
      </w:r>
      <w:r w:rsidR="006219C5">
        <w:rPr>
          <w:rFonts w:ascii="Palatino Linotype" w:eastAsiaTheme="minorEastAsia" w:hAnsi="Palatino Linotype"/>
          <w:color w:val="000000" w:themeColor="text1"/>
          <w:sz w:val="24"/>
          <w:szCs w:val="24"/>
          <w:lang w:val="es-ES_tradnl" w:eastAsia="es-ES"/>
        </w:rPr>
        <w:t>-------------------------------</w:t>
      </w:r>
    </w:p>
    <w:p w14:paraId="556FB7B9" w14:textId="77777777" w:rsidR="001707A8" w:rsidRPr="00DC106A" w:rsidRDefault="001707A8" w:rsidP="006E16BF">
      <w:pPr>
        <w:spacing w:after="0" w:line="360" w:lineRule="auto"/>
        <w:jc w:val="both"/>
        <w:rPr>
          <w:rFonts w:ascii="Palatino Linotype" w:hAnsi="Palatino Linotype"/>
        </w:rPr>
      </w:pPr>
    </w:p>
    <w:p w14:paraId="324275EB" w14:textId="77777777" w:rsidR="00715420" w:rsidRPr="00DC106A" w:rsidRDefault="00715420" w:rsidP="006E16BF">
      <w:pPr>
        <w:spacing w:after="0" w:line="360" w:lineRule="auto"/>
        <w:jc w:val="both"/>
        <w:rPr>
          <w:rFonts w:ascii="Palatino Linotype" w:hAnsi="Palatino Linotype"/>
        </w:rPr>
      </w:pPr>
    </w:p>
    <w:p w14:paraId="01F8A10B" w14:textId="77777777" w:rsidR="006168E4" w:rsidRPr="00DC106A" w:rsidRDefault="006168E4" w:rsidP="006E16BF">
      <w:pPr>
        <w:spacing w:after="0" w:line="360" w:lineRule="auto"/>
        <w:jc w:val="both"/>
        <w:rPr>
          <w:rFonts w:ascii="Palatino Linotype" w:hAnsi="Palatino Linotype"/>
        </w:rPr>
      </w:pPr>
      <w:r w:rsidRPr="00DC106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DC106A" w:rsidRDefault="006168E4" w:rsidP="006E16BF">
      <w:pPr>
        <w:spacing w:after="0" w:line="360" w:lineRule="auto"/>
        <w:jc w:val="both"/>
        <w:rPr>
          <w:rFonts w:ascii="Palatino Linotype" w:hAnsi="Palatino Linotype"/>
        </w:rPr>
      </w:pPr>
    </w:p>
    <w:p w14:paraId="3C3B42FD" w14:textId="77777777" w:rsidR="00B3772D" w:rsidRPr="00DC106A" w:rsidRDefault="00B3772D" w:rsidP="006E16BF">
      <w:pPr>
        <w:spacing w:after="0" w:line="360" w:lineRule="auto"/>
        <w:rPr>
          <w:rFonts w:ascii="Palatino Linotype" w:hAnsi="Palatino Linotype"/>
          <w:b/>
          <w:sz w:val="8"/>
        </w:rPr>
      </w:pPr>
    </w:p>
    <w:p w14:paraId="21A5DF31" w14:textId="77777777" w:rsidR="00C23C75" w:rsidRPr="00DC106A" w:rsidRDefault="00C23C75" w:rsidP="006E16BF">
      <w:pPr>
        <w:spacing w:after="0" w:line="360" w:lineRule="auto"/>
        <w:rPr>
          <w:rFonts w:ascii="Palatino Linotype" w:hAnsi="Palatino Linotype"/>
          <w:b/>
          <w:sz w:val="16"/>
          <w:szCs w:val="18"/>
        </w:rPr>
      </w:pPr>
    </w:p>
    <w:p w14:paraId="3AB2925C" w14:textId="77777777" w:rsidR="00715420" w:rsidRPr="00DC106A" w:rsidRDefault="00715420" w:rsidP="006E16BF">
      <w:pPr>
        <w:spacing w:after="0" w:line="360" w:lineRule="auto"/>
        <w:rPr>
          <w:rFonts w:ascii="Palatino Linotype" w:hAnsi="Palatino Linotype"/>
          <w:b/>
          <w:sz w:val="16"/>
          <w:szCs w:val="18"/>
        </w:rPr>
      </w:pPr>
    </w:p>
    <w:p w14:paraId="6FA5B307" w14:textId="77777777" w:rsidR="00715420" w:rsidRPr="00DC106A" w:rsidRDefault="00715420" w:rsidP="006E16BF">
      <w:pPr>
        <w:spacing w:after="0" w:line="360" w:lineRule="auto"/>
        <w:rPr>
          <w:rFonts w:ascii="Palatino Linotype" w:hAnsi="Palatino Linotype"/>
          <w:b/>
          <w:sz w:val="16"/>
          <w:szCs w:val="18"/>
        </w:rPr>
      </w:pPr>
    </w:p>
    <w:p w14:paraId="3B2A2F1F" w14:textId="77777777" w:rsidR="009A2D76" w:rsidRPr="00DC106A" w:rsidRDefault="009A2D76" w:rsidP="006E16BF">
      <w:pPr>
        <w:spacing w:after="0" w:line="360" w:lineRule="auto"/>
        <w:rPr>
          <w:rFonts w:ascii="Palatino Linotype" w:hAnsi="Palatino Linotype"/>
          <w:b/>
          <w:sz w:val="16"/>
          <w:szCs w:val="18"/>
        </w:rPr>
      </w:pPr>
    </w:p>
    <w:p w14:paraId="73702BDF" w14:textId="77777777" w:rsidR="00C23C75" w:rsidRPr="00DC106A" w:rsidRDefault="00C23C75" w:rsidP="006E16BF">
      <w:pPr>
        <w:spacing w:after="0" w:line="360" w:lineRule="auto"/>
        <w:rPr>
          <w:rFonts w:ascii="Palatino Linotype" w:hAnsi="Palatino Linotype"/>
          <w:b/>
          <w:sz w:val="18"/>
          <w:szCs w:val="18"/>
        </w:rPr>
      </w:pPr>
    </w:p>
    <w:p w14:paraId="4E7F7867" w14:textId="2A73B826" w:rsidR="006168E4" w:rsidRPr="00DC106A" w:rsidRDefault="001707A8" w:rsidP="006E16BF">
      <w:pPr>
        <w:spacing w:after="0" w:line="360" w:lineRule="auto"/>
        <w:rPr>
          <w:rFonts w:ascii="Palatino Linotype" w:hAnsi="Palatino Linotype"/>
          <w:b/>
        </w:rPr>
      </w:pPr>
      <w:r w:rsidRPr="00DC106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v:textbox>
                <w10:wrap anchorx="margin"/>
              </v:shape>
            </w:pict>
          </mc:Fallback>
        </mc:AlternateContent>
      </w:r>
      <w:r w:rsidRPr="00DC106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2917"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v:textbox>
                <w10:wrap anchorx="margin"/>
              </v:shape>
            </w:pict>
          </mc:Fallback>
        </mc:AlternateContent>
      </w:r>
    </w:p>
    <w:p w14:paraId="0B3AEDD9" w14:textId="2F47DA92" w:rsidR="006168E4" w:rsidRPr="00DC106A" w:rsidRDefault="006168E4" w:rsidP="006E16BF">
      <w:pPr>
        <w:spacing w:after="0" w:line="360" w:lineRule="auto"/>
        <w:rPr>
          <w:rFonts w:ascii="Palatino Linotype" w:hAnsi="Palatino Linotype"/>
          <w:b/>
          <w:sz w:val="18"/>
          <w:szCs w:val="18"/>
        </w:rPr>
      </w:pPr>
    </w:p>
    <w:p w14:paraId="4F5A2674" w14:textId="393F8686" w:rsidR="009A7E92" w:rsidRPr="00DC106A" w:rsidRDefault="009A7E92" w:rsidP="006E16BF">
      <w:pPr>
        <w:spacing w:after="0" w:line="360" w:lineRule="auto"/>
        <w:rPr>
          <w:rFonts w:ascii="Palatino Linotype" w:hAnsi="Palatino Linotype"/>
          <w:b/>
          <w:sz w:val="18"/>
          <w:szCs w:val="18"/>
        </w:rPr>
      </w:pPr>
    </w:p>
    <w:p w14:paraId="724C5B80" w14:textId="0C5106A5" w:rsidR="008C488B" w:rsidRPr="00DC106A" w:rsidRDefault="008C488B" w:rsidP="006E16BF">
      <w:pPr>
        <w:spacing w:after="0" w:line="360" w:lineRule="auto"/>
        <w:rPr>
          <w:rFonts w:ascii="Palatino Linotype" w:hAnsi="Palatino Linotype"/>
          <w:b/>
          <w:sz w:val="18"/>
          <w:szCs w:val="18"/>
        </w:rPr>
      </w:pPr>
    </w:p>
    <w:p w14:paraId="41A79BC3" w14:textId="77777777" w:rsidR="009A2D76" w:rsidRPr="00DC106A" w:rsidRDefault="009A2D76" w:rsidP="006E16BF">
      <w:pPr>
        <w:spacing w:after="0" w:line="360" w:lineRule="auto"/>
        <w:rPr>
          <w:rFonts w:ascii="Palatino Linotype" w:hAnsi="Palatino Linotype"/>
          <w:b/>
          <w:sz w:val="16"/>
        </w:rPr>
      </w:pPr>
    </w:p>
    <w:p w14:paraId="2FC20787" w14:textId="77777777" w:rsidR="009A2D76" w:rsidRPr="00DC106A" w:rsidRDefault="009A2D76" w:rsidP="006E16BF">
      <w:pPr>
        <w:spacing w:after="0" w:line="360" w:lineRule="auto"/>
        <w:rPr>
          <w:rFonts w:ascii="Palatino Linotype" w:hAnsi="Palatino Linotype"/>
          <w:b/>
        </w:rPr>
      </w:pPr>
    </w:p>
    <w:p w14:paraId="3DA5B104" w14:textId="7C7332BE" w:rsidR="00715420" w:rsidRPr="00DC106A" w:rsidRDefault="00715420" w:rsidP="006E16BF">
      <w:pPr>
        <w:spacing w:after="0" w:line="360" w:lineRule="auto"/>
        <w:rPr>
          <w:rFonts w:ascii="Palatino Linotype" w:hAnsi="Palatino Linotype" w:cs="Arial"/>
          <w:szCs w:val="20"/>
        </w:rPr>
      </w:pPr>
    </w:p>
    <w:p w14:paraId="42D20B0E" w14:textId="7E633020" w:rsidR="00715420" w:rsidRPr="00DC106A" w:rsidRDefault="009A2D76" w:rsidP="006E16BF">
      <w:pPr>
        <w:spacing w:after="0" w:line="360" w:lineRule="auto"/>
        <w:rPr>
          <w:rFonts w:ascii="Palatino Linotype" w:hAnsi="Palatino Linotype" w:cs="Arial"/>
          <w:szCs w:val="20"/>
        </w:rPr>
      </w:pPr>
      <w:r w:rsidRPr="00DC106A">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332EF162">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FF29DC" id="Cuadro de texto 6" o:spid="_x0000_s1029" type="#_x0000_t202" style="position:absolute;margin-left:280.6pt;margin-top:357.05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v:textbox>
                <w10:wrap type="square" anchorx="margin" anchory="margin"/>
              </v:shape>
            </w:pict>
          </mc:Fallback>
        </mc:AlternateContent>
      </w:r>
      <w:r w:rsidRPr="00DC106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11647B9">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76F89F45"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6219C5">
                              <w:rPr>
                                <w:rFonts w:ascii="Palatino Linotype" w:eastAsia="Times New Roman" w:hAnsi="Palatino Linotype" w:cs="Arial"/>
                                <w:b/>
                                <w:lang w:eastAsia="es-MX"/>
                              </w:rPr>
                              <w:t>Ausencia Justificada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91220A" id="_x0000_t202" coordsize="21600,21600" o:spt="202" path="m,l,21600r21600,l21600,xe">
                <v:stroke joinstyle="miter"/>
                <v:path gradientshapeok="t" o:connecttype="rect"/>
              </v:shapetype>
              <v:shape id="Cuadro de texto 2" o:spid="_x0000_s1030" type="#_x0000_t202" style="position:absolute;margin-left:.05pt;margin-top:360.6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76F89F45"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6219C5">
                        <w:rPr>
                          <w:rFonts w:ascii="Palatino Linotype" w:eastAsia="Times New Roman" w:hAnsi="Palatino Linotype" w:cs="Arial"/>
                          <w:b/>
                          <w:lang w:eastAsia="es-MX"/>
                        </w:rPr>
                        <w:t>Ausencia Justificada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v:textbox>
                <w10:wrap type="square" anchorx="margin" anchory="margin"/>
              </v:shape>
            </w:pict>
          </mc:Fallback>
        </mc:AlternateContent>
      </w:r>
    </w:p>
    <w:p w14:paraId="0EFEE723" w14:textId="2BE80060" w:rsidR="00715420" w:rsidRPr="00DC106A" w:rsidRDefault="00715420" w:rsidP="006E16BF">
      <w:pPr>
        <w:spacing w:after="0" w:line="360" w:lineRule="auto"/>
        <w:rPr>
          <w:rFonts w:ascii="Palatino Linotype" w:hAnsi="Palatino Linotype" w:cs="Arial"/>
          <w:szCs w:val="20"/>
        </w:rPr>
      </w:pPr>
    </w:p>
    <w:p w14:paraId="63F5F564" w14:textId="77777777" w:rsidR="00715420" w:rsidRPr="00DC106A" w:rsidRDefault="00715420" w:rsidP="006E16BF">
      <w:pPr>
        <w:spacing w:after="0" w:line="360" w:lineRule="auto"/>
        <w:rPr>
          <w:rFonts w:ascii="Palatino Linotype" w:hAnsi="Palatino Linotype" w:cs="Arial"/>
          <w:szCs w:val="20"/>
        </w:rPr>
      </w:pPr>
    </w:p>
    <w:p w14:paraId="6DD3E8B3" w14:textId="77777777" w:rsidR="00715420" w:rsidRPr="00DC106A" w:rsidRDefault="00715420" w:rsidP="006E16BF">
      <w:pPr>
        <w:spacing w:after="0" w:line="360" w:lineRule="auto"/>
        <w:rPr>
          <w:rFonts w:ascii="Palatino Linotype" w:hAnsi="Palatino Linotype" w:cs="Arial"/>
          <w:szCs w:val="20"/>
        </w:rPr>
      </w:pPr>
    </w:p>
    <w:p w14:paraId="75930007" w14:textId="77777777" w:rsidR="00715420" w:rsidRPr="00DC106A" w:rsidRDefault="00715420" w:rsidP="006E16BF">
      <w:pPr>
        <w:spacing w:after="0" w:line="360" w:lineRule="auto"/>
        <w:rPr>
          <w:rFonts w:ascii="Palatino Linotype" w:hAnsi="Palatino Linotype" w:cs="Arial"/>
          <w:sz w:val="24"/>
          <w:szCs w:val="20"/>
        </w:rPr>
      </w:pPr>
    </w:p>
    <w:p w14:paraId="2375070E" w14:textId="50FD4482" w:rsidR="00715420" w:rsidRPr="00DC106A" w:rsidRDefault="00715420" w:rsidP="006E16BF">
      <w:pPr>
        <w:spacing w:after="0" w:line="360" w:lineRule="auto"/>
        <w:rPr>
          <w:rFonts w:ascii="Palatino Linotype" w:hAnsi="Palatino Linotype" w:cs="Arial"/>
          <w:szCs w:val="20"/>
        </w:rPr>
      </w:pPr>
    </w:p>
    <w:p w14:paraId="5B9C56F6" w14:textId="1F3A101C" w:rsidR="00715420" w:rsidRPr="00DC106A" w:rsidRDefault="00313F25" w:rsidP="006E16BF">
      <w:pPr>
        <w:spacing w:after="0" w:line="360" w:lineRule="auto"/>
        <w:rPr>
          <w:rFonts w:ascii="Palatino Linotype" w:hAnsi="Palatino Linotype" w:cs="Arial"/>
          <w:szCs w:val="20"/>
        </w:rPr>
      </w:pPr>
      <w:r w:rsidRPr="00DC106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4E8035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5AEEF"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v:textbox>
                <w10:wrap anchorx="page"/>
              </v:shape>
            </w:pict>
          </mc:Fallback>
        </mc:AlternateContent>
      </w:r>
    </w:p>
    <w:p w14:paraId="17C10206" w14:textId="7D624E95" w:rsidR="00715420" w:rsidRPr="00DC106A" w:rsidRDefault="00715420" w:rsidP="006E16BF">
      <w:pPr>
        <w:spacing w:after="0" w:line="360" w:lineRule="auto"/>
        <w:rPr>
          <w:rFonts w:ascii="Palatino Linotype" w:hAnsi="Palatino Linotype" w:cs="Arial"/>
          <w:szCs w:val="20"/>
        </w:rPr>
      </w:pPr>
    </w:p>
    <w:p w14:paraId="744671EC" w14:textId="5198EEC0" w:rsidR="006168E4" w:rsidRPr="00DC106A" w:rsidRDefault="006168E4" w:rsidP="006E16BF">
      <w:pPr>
        <w:spacing w:after="0" w:line="360" w:lineRule="auto"/>
        <w:rPr>
          <w:rFonts w:ascii="Palatino Linotype" w:hAnsi="Palatino Linotype" w:cs="Arial"/>
          <w:szCs w:val="20"/>
        </w:rPr>
      </w:pPr>
    </w:p>
    <w:p w14:paraId="27CA4C18" w14:textId="77777777" w:rsidR="001707A8" w:rsidRPr="00DC106A" w:rsidRDefault="001707A8" w:rsidP="006E16BF">
      <w:pPr>
        <w:spacing w:after="0" w:line="240" w:lineRule="auto"/>
        <w:rPr>
          <w:rFonts w:ascii="Palatino Linotype" w:hAnsi="Palatino Linotype"/>
          <w:sz w:val="20"/>
          <w:szCs w:val="18"/>
        </w:rPr>
      </w:pPr>
    </w:p>
    <w:p w14:paraId="2CC6F5AC" w14:textId="5D3F7ED1" w:rsidR="00B3772D" w:rsidRPr="00DC106A" w:rsidRDefault="006168E4" w:rsidP="006E16BF">
      <w:pPr>
        <w:spacing w:after="0" w:line="240" w:lineRule="auto"/>
        <w:rPr>
          <w:rFonts w:ascii="Palatino Linotype" w:hAnsi="Palatino Linotype"/>
          <w:sz w:val="18"/>
          <w:szCs w:val="18"/>
        </w:rPr>
      </w:pPr>
      <w:r w:rsidRPr="00DC106A">
        <w:rPr>
          <w:rFonts w:ascii="Palatino Linotype" w:hAnsi="Palatino Linotype"/>
          <w:sz w:val="18"/>
          <w:szCs w:val="18"/>
        </w:rPr>
        <w:t>Esta hoja corre</w:t>
      </w:r>
      <w:r w:rsidR="00BD643A" w:rsidRPr="00DC106A">
        <w:rPr>
          <w:rFonts w:ascii="Palatino Linotype" w:hAnsi="Palatino Linotype"/>
          <w:sz w:val="18"/>
          <w:szCs w:val="18"/>
        </w:rPr>
        <w:t xml:space="preserve">sponde a la resolución de fecha </w:t>
      </w:r>
      <w:r w:rsidR="00A806A8" w:rsidRPr="00DC106A">
        <w:rPr>
          <w:rFonts w:ascii="Palatino Linotype" w:hAnsi="Palatino Linotype"/>
          <w:sz w:val="18"/>
          <w:szCs w:val="18"/>
        </w:rPr>
        <w:t>cinco</w:t>
      </w:r>
      <w:r w:rsidR="004A1460" w:rsidRPr="00DC106A">
        <w:rPr>
          <w:rFonts w:ascii="Palatino Linotype" w:hAnsi="Palatino Linotype"/>
          <w:sz w:val="18"/>
          <w:szCs w:val="18"/>
        </w:rPr>
        <w:t xml:space="preserve"> de marzo</w:t>
      </w:r>
      <w:r w:rsidR="00D9743B" w:rsidRPr="00DC106A">
        <w:rPr>
          <w:rFonts w:ascii="Palatino Linotype" w:hAnsi="Palatino Linotype"/>
          <w:sz w:val="18"/>
          <w:szCs w:val="18"/>
        </w:rPr>
        <w:t xml:space="preserve"> </w:t>
      </w:r>
      <w:r w:rsidRPr="00DC106A">
        <w:rPr>
          <w:rFonts w:ascii="Palatino Linotype" w:hAnsi="Palatino Linotype"/>
          <w:sz w:val="18"/>
          <w:szCs w:val="18"/>
        </w:rPr>
        <w:t xml:space="preserve">de dos mil </w:t>
      </w:r>
      <w:r w:rsidR="001707A8" w:rsidRPr="00DC106A">
        <w:rPr>
          <w:rFonts w:ascii="Palatino Linotype" w:hAnsi="Palatino Linotype"/>
          <w:sz w:val="18"/>
          <w:szCs w:val="18"/>
        </w:rPr>
        <w:t>veinte</w:t>
      </w:r>
      <w:r w:rsidR="00061821" w:rsidRPr="00DC106A">
        <w:rPr>
          <w:rFonts w:ascii="Palatino Linotype" w:hAnsi="Palatino Linotype"/>
          <w:sz w:val="18"/>
          <w:szCs w:val="18"/>
        </w:rPr>
        <w:t>,</w:t>
      </w:r>
      <w:r w:rsidRPr="00DC106A">
        <w:rPr>
          <w:rFonts w:ascii="Palatino Linotype" w:hAnsi="Palatino Linotype"/>
          <w:sz w:val="18"/>
          <w:szCs w:val="18"/>
        </w:rPr>
        <w:t xml:space="preserve"> emitida en el recurso de revisión </w:t>
      </w:r>
      <w:r w:rsidR="00435EC1" w:rsidRPr="00DC106A">
        <w:rPr>
          <w:rFonts w:ascii="Palatino Linotype" w:hAnsi="Palatino Linotype"/>
          <w:b/>
          <w:bCs/>
          <w:sz w:val="18"/>
          <w:szCs w:val="18"/>
          <w:lang w:eastAsia="es-MX"/>
        </w:rPr>
        <w:t>00445</w:t>
      </w:r>
      <w:r w:rsidR="00CE2ADF" w:rsidRPr="00DC106A">
        <w:rPr>
          <w:rFonts w:ascii="Palatino Linotype" w:hAnsi="Palatino Linotype"/>
          <w:b/>
          <w:bCs/>
          <w:sz w:val="18"/>
          <w:szCs w:val="18"/>
          <w:lang w:eastAsia="es-MX"/>
        </w:rPr>
        <w:t>/INFOEM/IP/RR/20</w:t>
      </w:r>
      <w:r w:rsidR="00435EC1" w:rsidRPr="00DC106A">
        <w:rPr>
          <w:rFonts w:ascii="Palatino Linotype" w:hAnsi="Palatino Linotype"/>
          <w:b/>
          <w:bCs/>
          <w:sz w:val="18"/>
          <w:szCs w:val="18"/>
          <w:lang w:eastAsia="es-MX"/>
        </w:rPr>
        <w:t>20</w:t>
      </w:r>
      <w:r w:rsidRPr="00DC106A">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DC106A">
        <w:rPr>
          <w:rFonts w:ascii="Palatino Linotype" w:hAnsi="Palatino Linotype"/>
          <w:sz w:val="16"/>
          <w:szCs w:val="18"/>
        </w:rPr>
        <w:t>ZMS/OSAM/</w:t>
      </w:r>
      <w:proofErr w:type="spellStart"/>
      <w:r w:rsidR="00BD643A" w:rsidRPr="00DC106A">
        <w:rPr>
          <w:rFonts w:ascii="Palatino Linotype" w:hAnsi="Palatino Linotype"/>
          <w:sz w:val="16"/>
          <w:szCs w:val="18"/>
        </w:rPr>
        <w:t>jasm</w:t>
      </w:r>
      <w:proofErr w:type="spellEnd"/>
    </w:p>
    <w:sectPr w:rsidR="007B3C72" w:rsidRPr="00EB66ED" w:rsidSect="0003121D">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BC0C2" w14:textId="77777777" w:rsidR="00B41250" w:rsidRDefault="00B41250" w:rsidP="006168E4">
      <w:pPr>
        <w:spacing w:after="0" w:line="240" w:lineRule="auto"/>
      </w:pPr>
      <w:r>
        <w:separator/>
      </w:r>
    </w:p>
  </w:endnote>
  <w:endnote w:type="continuationSeparator" w:id="0">
    <w:p w14:paraId="1865F3A1" w14:textId="77777777" w:rsidR="00B41250" w:rsidRDefault="00B4125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3A7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3A77">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53A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53A77">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0BDE" w14:textId="77777777" w:rsidR="00B41250" w:rsidRDefault="00B41250" w:rsidP="006168E4">
      <w:pPr>
        <w:spacing w:after="0" w:line="240" w:lineRule="auto"/>
      </w:pPr>
      <w:r>
        <w:separator/>
      </w:r>
    </w:p>
  </w:footnote>
  <w:footnote w:type="continuationSeparator" w:id="0">
    <w:p w14:paraId="3561FA18" w14:textId="77777777" w:rsidR="00B41250" w:rsidRDefault="00B41250" w:rsidP="006168E4">
      <w:pPr>
        <w:spacing w:after="0" w:line="240" w:lineRule="auto"/>
      </w:pPr>
      <w:r>
        <w:continuationSeparator/>
      </w:r>
    </w:p>
  </w:footnote>
  <w:footnote w:id="1">
    <w:p w14:paraId="22F5C04E" w14:textId="77777777" w:rsidR="006168E4" w:rsidRPr="00481AAF" w:rsidRDefault="006168E4"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6168E4" w:rsidRPr="00946E1F" w:rsidRDefault="006168E4"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39CC1" w14:textId="77777777" w:rsidR="00B07639" w:rsidRDefault="00C53A7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1C7D1BE6" w:rsidR="009A686F" w:rsidRPr="00B4142F" w:rsidRDefault="00FC6DD2" w:rsidP="00FC6DD2">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00445</w:t>
          </w:r>
          <w:r w:rsidR="00E00CAD">
            <w:rPr>
              <w:rFonts w:ascii="Palatino Linotype" w:hAnsi="Palatino Linotype" w:cs="Arial"/>
              <w:bCs/>
              <w:sz w:val="24"/>
              <w:lang w:eastAsia="es-MX"/>
            </w:rPr>
            <w:t>/INFOEM/IP/RR/20</w:t>
          </w:r>
          <w:r>
            <w:rPr>
              <w:rFonts w:ascii="Palatino Linotype" w:hAnsi="Palatino Linotype" w:cs="Arial"/>
              <w:bCs/>
              <w:sz w:val="24"/>
              <w:lang w:eastAsia="es-MX"/>
            </w:rPr>
            <w:t>20</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DB0438A" w14:textId="77777777" w:rsidR="00FC6DD2" w:rsidRDefault="00FC6DD2" w:rsidP="00E00CAD">
          <w:pPr>
            <w:spacing w:after="120" w:line="256" w:lineRule="auto"/>
            <w:ind w:left="639" w:right="214"/>
            <w:jc w:val="right"/>
            <w:rPr>
              <w:rFonts w:ascii="Palatino Linotype" w:hAnsi="Palatino Linotype" w:cs="Arial"/>
              <w:szCs w:val="20"/>
            </w:rPr>
          </w:pPr>
          <w:r w:rsidRPr="00FC6DD2">
            <w:rPr>
              <w:rFonts w:ascii="Palatino Linotype" w:hAnsi="Palatino Linotype" w:cs="Arial"/>
              <w:szCs w:val="20"/>
            </w:rPr>
            <w:t xml:space="preserve">Instituto Materno Infantil </w:t>
          </w:r>
        </w:p>
        <w:p w14:paraId="30FF7E9F" w14:textId="3E1BC0B4" w:rsidR="009A686F" w:rsidRPr="00F06FED" w:rsidRDefault="00FC6DD2" w:rsidP="00E00CAD">
          <w:pPr>
            <w:spacing w:after="120" w:line="256" w:lineRule="auto"/>
            <w:ind w:left="639" w:right="214"/>
            <w:jc w:val="right"/>
            <w:rPr>
              <w:rFonts w:ascii="Palatino Linotype" w:hAnsi="Palatino Linotype" w:cs="Arial"/>
            </w:rPr>
          </w:pPr>
          <w:r w:rsidRPr="00FC6DD2">
            <w:rPr>
              <w:rFonts w:ascii="Palatino Linotype" w:hAnsi="Palatino Linotype" w:cs="Arial"/>
              <w:szCs w:val="20"/>
            </w:rPr>
            <w:t>del Estado de México</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C53A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4D72182A" w:rsidR="00B07639" w:rsidRPr="00B4142F" w:rsidRDefault="00FC6DD2" w:rsidP="00FC6DD2">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00445</w:t>
          </w:r>
          <w:r w:rsidR="007D1F15">
            <w:rPr>
              <w:rFonts w:ascii="Palatino Linotype" w:hAnsi="Palatino Linotype" w:cs="Arial"/>
              <w:bCs/>
              <w:sz w:val="24"/>
              <w:lang w:eastAsia="es-MX"/>
            </w:rPr>
            <w:t>/</w:t>
          </w:r>
          <w:r w:rsidR="00E00CAD">
            <w:rPr>
              <w:rFonts w:ascii="Palatino Linotype" w:hAnsi="Palatino Linotype" w:cs="Arial"/>
              <w:bCs/>
              <w:sz w:val="24"/>
              <w:lang w:eastAsia="es-MX"/>
            </w:rPr>
            <w:t>INFOEM/IP/RR/20</w:t>
          </w:r>
          <w:r>
            <w:rPr>
              <w:rFonts w:ascii="Palatino Linotype" w:hAnsi="Palatino Linotype" w:cs="Arial"/>
              <w:bCs/>
              <w:sz w:val="24"/>
              <w:lang w:eastAsia="es-MX"/>
            </w:rPr>
            <w:t>20</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AEF422E" w:rsidR="00B07639" w:rsidRPr="00F06FED" w:rsidRDefault="00C53A77" w:rsidP="00E00CAD">
          <w:pPr>
            <w:spacing w:after="120" w:line="256" w:lineRule="auto"/>
            <w:ind w:left="639" w:right="214"/>
            <w:jc w:val="right"/>
            <w:rPr>
              <w:rFonts w:ascii="Palatino Linotype" w:hAnsi="Palatino Linotype" w:cs="Arial"/>
            </w:rPr>
          </w:pPr>
          <w:r>
            <w:rPr>
              <w:rFonts w:ascii="Palatino Linotype" w:hAnsi="Palatino Linotype" w:cs="Arial"/>
            </w:rPr>
            <w:t>XXXXXXXXXXXXXXXXXXXXXXX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18BA570" w14:textId="77777777" w:rsidR="00FC6DD2" w:rsidRDefault="00FC6DD2" w:rsidP="00E00CAD">
          <w:pPr>
            <w:spacing w:after="120" w:line="256" w:lineRule="auto"/>
            <w:ind w:left="639" w:right="214"/>
            <w:jc w:val="right"/>
            <w:rPr>
              <w:rFonts w:ascii="Palatino Linotype" w:hAnsi="Palatino Linotype" w:cs="Arial"/>
              <w:szCs w:val="20"/>
            </w:rPr>
          </w:pPr>
          <w:r w:rsidRPr="00FC6DD2">
            <w:rPr>
              <w:rFonts w:ascii="Palatino Linotype" w:hAnsi="Palatino Linotype" w:cs="Arial"/>
              <w:szCs w:val="20"/>
            </w:rPr>
            <w:t xml:space="preserve">Instituto Materno Infantil </w:t>
          </w:r>
        </w:p>
        <w:p w14:paraId="22E91C77" w14:textId="4556B060" w:rsidR="00055224" w:rsidRDefault="00FC6DD2" w:rsidP="00E00CAD">
          <w:pPr>
            <w:spacing w:after="120" w:line="256" w:lineRule="auto"/>
            <w:ind w:left="639" w:right="214"/>
            <w:jc w:val="right"/>
            <w:rPr>
              <w:rFonts w:ascii="Palatino Linotype" w:hAnsi="Palatino Linotype" w:cs="Arial"/>
              <w:szCs w:val="20"/>
            </w:rPr>
          </w:pPr>
          <w:r w:rsidRPr="00FC6DD2">
            <w:rPr>
              <w:rFonts w:ascii="Palatino Linotype" w:hAnsi="Palatino Linotype" w:cs="Arial"/>
              <w:szCs w:val="20"/>
            </w:rPr>
            <w:t>del Estado de México</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C53A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6"/>
  </w:num>
  <w:num w:numId="5">
    <w:abstractNumId w:val="1"/>
  </w:num>
  <w:num w:numId="6">
    <w:abstractNumId w:val="11"/>
  </w:num>
  <w:num w:numId="7">
    <w:abstractNumId w:val="8"/>
  </w:num>
  <w:num w:numId="8">
    <w:abstractNumId w:val="10"/>
  </w:num>
  <w:num w:numId="9">
    <w:abstractNumId w:val="4"/>
  </w:num>
  <w:num w:numId="10">
    <w:abstractNumId w:val="13"/>
  </w:num>
  <w:num w:numId="11">
    <w:abstractNumId w:val="7"/>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E4"/>
    <w:rsid w:val="00000073"/>
    <w:rsid w:val="00006ECC"/>
    <w:rsid w:val="000070B0"/>
    <w:rsid w:val="0000791F"/>
    <w:rsid w:val="00013AA8"/>
    <w:rsid w:val="00026263"/>
    <w:rsid w:val="00031068"/>
    <w:rsid w:val="0003121D"/>
    <w:rsid w:val="00040F1C"/>
    <w:rsid w:val="000414F1"/>
    <w:rsid w:val="0004368F"/>
    <w:rsid w:val="00045B26"/>
    <w:rsid w:val="00052C72"/>
    <w:rsid w:val="00055224"/>
    <w:rsid w:val="00055C59"/>
    <w:rsid w:val="00061821"/>
    <w:rsid w:val="00065BE7"/>
    <w:rsid w:val="00065FCE"/>
    <w:rsid w:val="00074115"/>
    <w:rsid w:val="0007540E"/>
    <w:rsid w:val="00080482"/>
    <w:rsid w:val="000908B1"/>
    <w:rsid w:val="00091552"/>
    <w:rsid w:val="000A2CB6"/>
    <w:rsid w:val="000B0670"/>
    <w:rsid w:val="000B120B"/>
    <w:rsid w:val="000B3EA3"/>
    <w:rsid w:val="000B4BD3"/>
    <w:rsid w:val="000B62E8"/>
    <w:rsid w:val="000C6188"/>
    <w:rsid w:val="000D03C6"/>
    <w:rsid w:val="000D214C"/>
    <w:rsid w:val="000D646C"/>
    <w:rsid w:val="000D68D2"/>
    <w:rsid w:val="000F1F8E"/>
    <w:rsid w:val="000F2A92"/>
    <w:rsid w:val="00104243"/>
    <w:rsid w:val="001132C3"/>
    <w:rsid w:val="001149D7"/>
    <w:rsid w:val="00117DA2"/>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6697"/>
    <w:rsid w:val="00232D81"/>
    <w:rsid w:val="00233D67"/>
    <w:rsid w:val="002355B5"/>
    <w:rsid w:val="002363B0"/>
    <w:rsid w:val="002364CC"/>
    <w:rsid w:val="00236534"/>
    <w:rsid w:val="00240253"/>
    <w:rsid w:val="0024341A"/>
    <w:rsid w:val="00243C2A"/>
    <w:rsid w:val="00253CE2"/>
    <w:rsid w:val="002648EC"/>
    <w:rsid w:val="00280F3D"/>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5AA9"/>
    <w:rsid w:val="00317FD2"/>
    <w:rsid w:val="00330A60"/>
    <w:rsid w:val="00340234"/>
    <w:rsid w:val="0034096F"/>
    <w:rsid w:val="003511AD"/>
    <w:rsid w:val="00352FBE"/>
    <w:rsid w:val="00354768"/>
    <w:rsid w:val="00361B9C"/>
    <w:rsid w:val="00365371"/>
    <w:rsid w:val="00377C4A"/>
    <w:rsid w:val="003802A1"/>
    <w:rsid w:val="00380DB2"/>
    <w:rsid w:val="00380EFC"/>
    <w:rsid w:val="00382E2A"/>
    <w:rsid w:val="00387ECB"/>
    <w:rsid w:val="00392E01"/>
    <w:rsid w:val="00393C1C"/>
    <w:rsid w:val="00395925"/>
    <w:rsid w:val="00397454"/>
    <w:rsid w:val="003A61F9"/>
    <w:rsid w:val="003B026E"/>
    <w:rsid w:val="003B3ADF"/>
    <w:rsid w:val="003B45B5"/>
    <w:rsid w:val="003B7B17"/>
    <w:rsid w:val="003C2556"/>
    <w:rsid w:val="003C4297"/>
    <w:rsid w:val="003D3C2B"/>
    <w:rsid w:val="003D7780"/>
    <w:rsid w:val="003E2D04"/>
    <w:rsid w:val="003E4B02"/>
    <w:rsid w:val="004006EC"/>
    <w:rsid w:val="004012CF"/>
    <w:rsid w:val="00402FF3"/>
    <w:rsid w:val="00406A0D"/>
    <w:rsid w:val="004117E8"/>
    <w:rsid w:val="00412331"/>
    <w:rsid w:val="0041306E"/>
    <w:rsid w:val="00415882"/>
    <w:rsid w:val="004216D8"/>
    <w:rsid w:val="00422A6E"/>
    <w:rsid w:val="00423213"/>
    <w:rsid w:val="00427715"/>
    <w:rsid w:val="00427F2E"/>
    <w:rsid w:val="00433E6D"/>
    <w:rsid w:val="00434F17"/>
    <w:rsid w:val="00435EC1"/>
    <w:rsid w:val="00441585"/>
    <w:rsid w:val="00445D06"/>
    <w:rsid w:val="00450A99"/>
    <w:rsid w:val="004538A4"/>
    <w:rsid w:val="004539E4"/>
    <w:rsid w:val="00454FB3"/>
    <w:rsid w:val="00461DBA"/>
    <w:rsid w:val="0047075A"/>
    <w:rsid w:val="00477720"/>
    <w:rsid w:val="0048178E"/>
    <w:rsid w:val="00481AAF"/>
    <w:rsid w:val="004906C8"/>
    <w:rsid w:val="0049172B"/>
    <w:rsid w:val="0049317A"/>
    <w:rsid w:val="004A0CC0"/>
    <w:rsid w:val="004A1460"/>
    <w:rsid w:val="004B4586"/>
    <w:rsid w:val="004C22FC"/>
    <w:rsid w:val="004C2CAE"/>
    <w:rsid w:val="004C7621"/>
    <w:rsid w:val="004D5992"/>
    <w:rsid w:val="004E6BE9"/>
    <w:rsid w:val="00501E21"/>
    <w:rsid w:val="0050469C"/>
    <w:rsid w:val="005152E2"/>
    <w:rsid w:val="00522352"/>
    <w:rsid w:val="00522E81"/>
    <w:rsid w:val="00523CF0"/>
    <w:rsid w:val="0055121F"/>
    <w:rsid w:val="005533A4"/>
    <w:rsid w:val="005535B2"/>
    <w:rsid w:val="00555DAB"/>
    <w:rsid w:val="00562653"/>
    <w:rsid w:val="005645BE"/>
    <w:rsid w:val="00567D72"/>
    <w:rsid w:val="00570592"/>
    <w:rsid w:val="005733EB"/>
    <w:rsid w:val="0057424D"/>
    <w:rsid w:val="00582600"/>
    <w:rsid w:val="00582D4D"/>
    <w:rsid w:val="005944EA"/>
    <w:rsid w:val="005A08C7"/>
    <w:rsid w:val="005B038B"/>
    <w:rsid w:val="005B6443"/>
    <w:rsid w:val="005D099B"/>
    <w:rsid w:val="005D2B59"/>
    <w:rsid w:val="005D370F"/>
    <w:rsid w:val="005D4A4A"/>
    <w:rsid w:val="005E3259"/>
    <w:rsid w:val="005E6C3F"/>
    <w:rsid w:val="005F571D"/>
    <w:rsid w:val="005F57F0"/>
    <w:rsid w:val="005F6CA8"/>
    <w:rsid w:val="00601DCA"/>
    <w:rsid w:val="006069DC"/>
    <w:rsid w:val="00611928"/>
    <w:rsid w:val="00613AD7"/>
    <w:rsid w:val="006168E4"/>
    <w:rsid w:val="00616A3A"/>
    <w:rsid w:val="006219C5"/>
    <w:rsid w:val="00627ED4"/>
    <w:rsid w:val="00643417"/>
    <w:rsid w:val="00650A27"/>
    <w:rsid w:val="00651AA0"/>
    <w:rsid w:val="00651B0B"/>
    <w:rsid w:val="00655B39"/>
    <w:rsid w:val="006615F9"/>
    <w:rsid w:val="006639E2"/>
    <w:rsid w:val="00666AD1"/>
    <w:rsid w:val="00667998"/>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2333B"/>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3A4B"/>
    <w:rsid w:val="007A5EAA"/>
    <w:rsid w:val="007A681B"/>
    <w:rsid w:val="007B2B7F"/>
    <w:rsid w:val="007B2C77"/>
    <w:rsid w:val="007B3C72"/>
    <w:rsid w:val="007B4114"/>
    <w:rsid w:val="007C0299"/>
    <w:rsid w:val="007C3098"/>
    <w:rsid w:val="007C6A59"/>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599B"/>
    <w:rsid w:val="00847786"/>
    <w:rsid w:val="00847D23"/>
    <w:rsid w:val="00851C15"/>
    <w:rsid w:val="00856282"/>
    <w:rsid w:val="00862368"/>
    <w:rsid w:val="00866FA9"/>
    <w:rsid w:val="008735E6"/>
    <w:rsid w:val="00884054"/>
    <w:rsid w:val="00887CAA"/>
    <w:rsid w:val="00892D37"/>
    <w:rsid w:val="008B678F"/>
    <w:rsid w:val="008C00FA"/>
    <w:rsid w:val="008C1A65"/>
    <w:rsid w:val="008C488B"/>
    <w:rsid w:val="008C55A3"/>
    <w:rsid w:val="008E629B"/>
    <w:rsid w:val="008E6375"/>
    <w:rsid w:val="008F2BA6"/>
    <w:rsid w:val="008F45DF"/>
    <w:rsid w:val="008F575C"/>
    <w:rsid w:val="00911AD7"/>
    <w:rsid w:val="00913196"/>
    <w:rsid w:val="009302C3"/>
    <w:rsid w:val="00931E35"/>
    <w:rsid w:val="00932918"/>
    <w:rsid w:val="009342BB"/>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2D76"/>
    <w:rsid w:val="009A686F"/>
    <w:rsid w:val="009A6A58"/>
    <w:rsid w:val="009A7E92"/>
    <w:rsid w:val="009B3487"/>
    <w:rsid w:val="009B39B0"/>
    <w:rsid w:val="009B43E1"/>
    <w:rsid w:val="009B4CE2"/>
    <w:rsid w:val="009D5196"/>
    <w:rsid w:val="009D66B8"/>
    <w:rsid w:val="009E1D0A"/>
    <w:rsid w:val="009E227D"/>
    <w:rsid w:val="009E5C39"/>
    <w:rsid w:val="009E7413"/>
    <w:rsid w:val="009F27A0"/>
    <w:rsid w:val="009F4258"/>
    <w:rsid w:val="00A02AD5"/>
    <w:rsid w:val="00A04A4E"/>
    <w:rsid w:val="00A073CF"/>
    <w:rsid w:val="00A112FB"/>
    <w:rsid w:val="00A25042"/>
    <w:rsid w:val="00A37A26"/>
    <w:rsid w:val="00A44B75"/>
    <w:rsid w:val="00A47C12"/>
    <w:rsid w:val="00A608D7"/>
    <w:rsid w:val="00A6147C"/>
    <w:rsid w:val="00A6194C"/>
    <w:rsid w:val="00A625E2"/>
    <w:rsid w:val="00A64A47"/>
    <w:rsid w:val="00A72465"/>
    <w:rsid w:val="00A74679"/>
    <w:rsid w:val="00A80163"/>
    <w:rsid w:val="00A806A8"/>
    <w:rsid w:val="00A80C92"/>
    <w:rsid w:val="00A84B76"/>
    <w:rsid w:val="00A931E9"/>
    <w:rsid w:val="00AA1413"/>
    <w:rsid w:val="00AA648E"/>
    <w:rsid w:val="00AB0375"/>
    <w:rsid w:val="00AB3710"/>
    <w:rsid w:val="00AB4B0F"/>
    <w:rsid w:val="00AB7CCB"/>
    <w:rsid w:val="00AC4ECD"/>
    <w:rsid w:val="00AE3CCC"/>
    <w:rsid w:val="00AE4213"/>
    <w:rsid w:val="00AE50FE"/>
    <w:rsid w:val="00AF3E6C"/>
    <w:rsid w:val="00B02A6E"/>
    <w:rsid w:val="00B10F5B"/>
    <w:rsid w:val="00B11776"/>
    <w:rsid w:val="00B20329"/>
    <w:rsid w:val="00B23959"/>
    <w:rsid w:val="00B32CD3"/>
    <w:rsid w:val="00B3391D"/>
    <w:rsid w:val="00B3672D"/>
    <w:rsid w:val="00B36C81"/>
    <w:rsid w:val="00B3772D"/>
    <w:rsid w:val="00B41250"/>
    <w:rsid w:val="00B41802"/>
    <w:rsid w:val="00B51F49"/>
    <w:rsid w:val="00B554F8"/>
    <w:rsid w:val="00B62402"/>
    <w:rsid w:val="00B649AE"/>
    <w:rsid w:val="00B7455B"/>
    <w:rsid w:val="00B76B87"/>
    <w:rsid w:val="00B86A10"/>
    <w:rsid w:val="00B93CC4"/>
    <w:rsid w:val="00BA5B36"/>
    <w:rsid w:val="00BA7AD1"/>
    <w:rsid w:val="00BB1CBB"/>
    <w:rsid w:val="00BB243B"/>
    <w:rsid w:val="00BB68CA"/>
    <w:rsid w:val="00BC0FDD"/>
    <w:rsid w:val="00BC22E0"/>
    <w:rsid w:val="00BC425E"/>
    <w:rsid w:val="00BD5A1A"/>
    <w:rsid w:val="00BD643A"/>
    <w:rsid w:val="00BD7D62"/>
    <w:rsid w:val="00BE40EC"/>
    <w:rsid w:val="00BE67F2"/>
    <w:rsid w:val="00BF32E7"/>
    <w:rsid w:val="00BF4389"/>
    <w:rsid w:val="00C07A2C"/>
    <w:rsid w:val="00C2109F"/>
    <w:rsid w:val="00C220D0"/>
    <w:rsid w:val="00C2287C"/>
    <w:rsid w:val="00C2372A"/>
    <w:rsid w:val="00C23C75"/>
    <w:rsid w:val="00C3436F"/>
    <w:rsid w:val="00C34E64"/>
    <w:rsid w:val="00C40FD6"/>
    <w:rsid w:val="00C44022"/>
    <w:rsid w:val="00C47608"/>
    <w:rsid w:val="00C50568"/>
    <w:rsid w:val="00C531DA"/>
    <w:rsid w:val="00C53A77"/>
    <w:rsid w:val="00C720E1"/>
    <w:rsid w:val="00C77212"/>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42929"/>
    <w:rsid w:val="00D42AA4"/>
    <w:rsid w:val="00D436DA"/>
    <w:rsid w:val="00D633C2"/>
    <w:rsid w:val="00D70DD1"/>
    <w:rsid w:val="00D72D16"/>
    <w:rsid w:val="00D76554"/>
    <w:rsid w:val="00D8067F"/>
    <w:rsid w:val="00D90540"/>
    <w:rsid w:val="00D91EAD"/>
    <w:rsid w:val="00D9743B"/>
    <w:rsid w:val="00D97E7D"/>
    <w:rsid w:val="00DA380F"/>
    <w:rsid w:val="00DA4620"/>
    <w:rsid w:val="00DA4B87"/>
    <w:rsid w:val="00DA67C7"/>
    <w:rsid w:val="00DB5C0A"/>
    <w:rsid w:val="00DB7E86"/>
    <w:rsid w:val="00DC106A"/>
    <w:rsid w:val="00DC4E69"/>
    <w:rsid w:val="00DD13E2"/>
    <w:rsid w:val="00DD5EF6"/>
    <w:rsid w:val="00DE1B70"/>
    <w:rsid w:val="00DE2F7D"/>
    <w:rsid w:val="00DE75E6"/>
    <w:rsid w:val="00DF003C"/>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697A"/>
    <w:rsid w:val="00E632AA"/>
    <w:rsid w:val="00E63D4F"/>
    <w:rsid w:val="00E854AF"/>
    <w:rsid w:val="00E85FAC"/>
    <w:rsid w:val="00E870CB"/>
    <w:rsid w:val="00E92F7B"/>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EE71B9"/>
    <w:rsid w:val="00F01245"/>
    <w:rsid w:val="00F0351B"/>
    <w:rsid w:val="00F10DEE"/>
    <w:rsid w:val="00F148DF"/>
    <w:rsid w:val="00F22566"/>
    <w:rsid w:val="00F45733"/>
    <w:rsid w:val="00F62E39"/>
    <w:rsid w:val="00F727B0"/>
    <w:rsid w:val="00F77384"/>
    <w:rsid w:val="00FA4C4E"/>
    <w:rsid w:val="00FB0C03"/>
    <w:rsid w:val="00FB6EFA"/>
    <w:rsid w:val="00FC6CA5"/>
    <w:rsid w:val="00FC6DD2"/>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4486-1CBF-422A-AE1E-5123F8A9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5231</Words>
  <Characters>28774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2020-03-06T02:02:00Z</cp:lastPrinted>
  <dcterms:created xsi:type="dcterms:W3CDTF">2020-04-18T01:19:00Z</dcterms:created>
  <dcterms:modified xsi:type="dcterms:W3CDTF">2020-04-18T01:19:00Z</dcterms:modified>
</cp:coreProperties>
</file>