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6C2" w:rsidRPr="00AD2A55" w:rsidRDefault="000F76C2" w:rsidP="000F76C2">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9C5CA9">
        <w:rPr>
          <w:rFonts w:ascii="Palatino Linotype" w:eastAsia="Times New Roman" w:hAnsi="Palatino Linotype" w:cs="Arial"/>
          <w:color w:val="000000"/>
          <w:sz w:val="24"/>
          <w:szCs w:val="24"/>
          <w:lang w:eastAsia="es-MX"/>
        </w:rPr>
        <w:t xml:space="preserve">dos de diciembre </w:t>
      </w:r>
      <w:r>
        <w:rPr>
          <w:rFonts w:ascii="Palatino Linotype" w:eastAsia="Times New Roman" w:hAnsi="Palatino Linotype" w:cs="Arial"/>
          <w:color w:val="000000"/>
          <w:sz w:val="24"/>
          <w:szCs w:val="24"/>
          <w:lang w:eastAsia="es-MX"/>
        </w:rPr>
        <w:t>de dos mil veinte</w:t>
      </w:r>
      <w:r w:rsidRPr="00CC3652">
        <w:rPr>
          <w:rFonts w:ascii="Palatino Linotype" w:eastAsia="Times New Roman" w:hAnsi="Palatino Linotype" w:cs="Arial"/>
          <w:color w:val="000000"/>
          <w:sz w:val="24"/>
          <w:szCs w:val="24"/>
          <w:lang w:eastAsia="es-MX"/>
        </w:rPr>
        <w:t>.</w:t>
      </w:r>
    </w:p>
    <w:p w:rsidR="000F76C2" w:rsidRPr="00AD2A55" w:rsidRDefault="000F76C2" w:rsidP="000F76C2">
      <w:pPr>
        <w:shd w:val="clear" w:color="auto" w:fill="FFFFFF"/>
        <w:spacing w:after="0" w:line="360" w:lineRule="auto"/>
        <w:jc w:val="both"/>
        <w:rPr>
          <w:rFonts w:ascii="Palatino Linotype" w:eastAsia="Times New Roman" w:hAnsi="Palatino Linotype" w:cs="Arial"/>
          <w:color w:val="000000"/>
          <w:sz w:val="24"/>
          <w:szCs w:val="24"/>
          <w:lang w:eastAsia="es-MX"/>
        </w:rPr>
      </w:pPr>
    </w:p>
    <w:p w:rsidR="000F76C2" w:rsidRPr="00AD2A55" w:rsidRDefault="000F76C2" w:rsidP="000F76C2">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4545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particular que al momento de ingresar la solicitud, no señalo nombre o seudónimo con el cual desee ser identificado, quien </w:t>
      </w:r>
      <w:bookmarkStart w:id="0" w:name="_GoBack"/>
      <w:bookmarkEnd w:id="0"/>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00B34989">
        <w:rPr>
          <w:rFonts w:ascii="Palatino Linotype" w:hAnsi="Palatino Linotype" w:cs="Arial"/>
          <w:b/>
          <w:sz w:val="24"/>
          <w:szCs w:val="24"/>
        </w:rPr>
        <w:t xml:space="preserve">Ayuntamiento de </w:t>
      </w:r>
      <w:proofErr w:type="spellStart"/>
      <w:r>
        <w:rPr>
          <w:rFonts w:ascii="Palatino Linotype" w:hAnsi="Palatino Linotype" w:cs="Arial"/>
          <w:b/>
          <w:sz w:val="24"/>
          <w:szCs w:val="24"/>
        </w:rPr>
        <w:t>Jiquipilco</w:t>
      </w:r>
      <w:proofErr w:type="spellEnd"/>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0F76C2" w:rsidRPr="00AD2A55" w:rsidRDefault="000F76C2" w:rsidP="000F76C2">
      <w:pPr>
        <w:tabs>
          <w:tab w:val="left" w:pos="6960"/>
        </w:tabs>
        <w:spacing w:after="0" w:line="360" w:lineRule="auto"/>
        <w:jc w:val="both"/>
        <w:rPr>
          <w:rFonts w:ascii="Palatino Linotype" w:hAnsi="Palatino Linotype" w:cs="Arial"/>
          <w:sz w:val="24"/>
          <w:szCs w:val="24"/>
        </w:rPr>
      </w:pPr>
    </w:p>
    <w:p w:rsidR="000F76C2" w:rsidRPr="007763F3" w:rsidRDefault="000F76C2" w:rsidP="000F76C2">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0F76C2" w:rsidRPr="00D23436" w:rsidRDefault="000F76C2" w:rsidP="000F76C2">
      <w:pPr>
        <w:spacing w:after="0" w:line="360" w:lineRule="auto"/>
        <w:rPr>
          <w:rFonts w:ascii="Palatino Linotype" w:hAnsi="Palatino Linotype" w:cs="Arial"/>
          <w:b/>
          <w:sz w:val="24"/>
          <w:szCs w:val="24"/>
        </w:rPr>
      </w:pPr>
    </w:p>
    <w:p w:rsidR="000F76C2" w:rsidRPr="004C083E" w:rsidRDefault="000F76C2" w:rsidP="000F76C2">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0F76C2" w:rsidRDefault="000F76C2" w:rsidP="000F76C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cinco de junio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0F76C2">
        <w:rPr>
          <w:rFonts w:ascii="Palatino Linotype" w:hAnsi="Palatino Linotype" w:cs="Arial"/>
          <w:b/>
          <w:sz w:val="24"/>
          <w:szCs w:val="24"/>
        </w:rPr>
        <w:t>00158/JIQUIPIL/IP/2020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0F76C2" w:rsidRDefault="000F76C2" w:rsidP="000F76C2">
      <w:pPr>
        <w:spacing w:after="0" w:line="360" w:lineRule="auto"/>
        <w:jc w:val="both"/>
        <w:rPr>
          <w:rFonts w:ascii="Palatino Linotype" w:hAnsi="Palatino Linotype" w:cs="Arial"/>
          <w:sz w:val="24"/>
          <w:szCs w:val="24"/>
        </w:rPr>
      </w:pPr>
    </w:p>
    <w:p w:rsidR="000F76C2" w:rsidRDefault="000F76C2" w:rsidP="000F76C2">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0F76C2">
        <w:rPr>
          <w:rFonts w:ascii="Palatino Linotype" w:eastAsia="Times New Roman" w:hAnsi="Palatino Linotype" w:cs="Times New Roman"/>
          <w:i/>
          <w:szCs w:val="24"/>
          <w:lang w:val="es-ES_tradnl" w:eastAsia="es-ES"/>
        </w:rPr>
        <w:t>Requiero todos los oficios remitidos de presidencia del año 2019</w:t>
      </w:r>
      <w:r>
        <w:rPr>
          <w:rFonts w:ascii="Palatino Linotype" w:eastAsia="Times New Roman" w:hAnsi="Palatino Linotype" w:cs="Times New Roman"/>
          <w:i/>
          <w:szCs w:val="24"/>
          <w:lang w:val="es-ES_tradnl" w:eastAsia="es-ES"/>
        </w:rPr>
        <w:t>”</w:t>
      </w:r>
    </w:p>
    <w:p w:rsidR="000F76C2" w:rsidRDefault="000F76C2" w:rsidP="000F76C2">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p>
    <w:p w:rsidR="000F76C2" w:rsidRDefault="000F76C2" w:rsidP="000F76C2">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0F76C2" w:rsidRDefault="000F76C2" w:rsidP="000F76C2">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0F76C2" w:rsidRDefault="000F76C2" w:rsidP="000F76C2">
      <w:pPr>
        <w:spacing w:after="0" w:line="360" w:lineRule="auto"/>
        <w:jc w:val="both"/>
        <w:rPr>
          <w:rFonts w:ascii="Palatino Linotype" w:hAnsi="Palatino Linotype" w:cs="Arial"/>
          <w:sz w:val="24"/>
          <w:szCs w:val="24"/>
        </w:rPr>
      </w:pPr>
    </w:p>
    <w:p w:rsidR="000F76C2" w:rsidRPr="004C083E" w:rsidRDefault="000F76C2" w:rsidP="000F76C2">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0F76C2" w:rsidRDefault="000F76C2" w:rsidP="000F76C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trece de octubre de dos mil veinte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w:t>
      </w:r>
      <w:r>
        <w:rPr>
          <w:rFonts w:ascii="Palatino Linotype" w:hAnsi="Palatino Linotype" w:cs="Arial"/>
          <w:sz w:val="24"/>
          <w:szCs w:val="24"/>
        </w:rPr>
        <w:t xml:space="preserve"> manifestando lo siguiente:</w:t>
      </w:r>
    </w:p>
    <w:p w:rsidR="000F76C2" w:rsidRDefault="000F76C2" w:rsidP="000F76C2">
      <w:pPr>
        <w:spacing w:after="0" w:line="360" w:lineRule="auto"/>
        <w:jc w:val="both"/>
        <w:rPr>
          <w:rFonts w:ascii="Palatino Linotype" w:hAnsi="Palatino Linotype" w:cs="Arial"/>
          <w:sz w:val="24"/>
          <w:szCs w:val="24"/>
        </w:rPr>
      </w:pPr>
    </w:p>
    <w:p w:rsidR="000F76C2" w:rsidRPr="00CE190E" w:rsidRDefault="000F76C2" w:rsidP="000F76C2">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0F76C2">
        <w:rPr>
          <w:rFonts w:ascii="Palatino Linotype" w:hAnsi="Palatino Linotype" w:cs="Arial"/>
          <w:i/>
          <w:szCs w:val="24"/>
        </w:rPr>
        <w:t xml:space="preserve">Sin otro particular por el momento, me despido de </w:t>
      </w:r>
      <w:proofErr w:type="gramStart"/>
      <w:r w:rsidRPr="000F76C2">
        <w:rPr>
          <w:rFonts w:ascii="Palatino Linotype" w:hAnsi="Palatino Linotype" w:cs="Arial"/>
          <w:i/>
          <w:szCs w:val="24"/>
        </w:rPr>
        <w:t>Usted ;</w:t>
      </w:r>
      <w:proofErr w:type="gramEnd"/>
      <w:r w:rsidRPr="000F76C2">
        <w:rPr>
          <w:rFonts w:ascii="Palatino Linotype" w:hAnsi="Palatino Linotype" w:cs="Arial"/>
          <w:i/>
          <w:szCs w:val="24"/>
        </w:rPr>
        <w:t xml:space="preserve"> quedando as sus apreciables </w:t>
      </w:r>
      <w:proofErr w:type="spellStart"/>
      <w:r w:rsidRPr="000F76C2">
        <w:rPr>
          <w:rFonts w:ascii="Palatino Linotype" w:hAnsi="Palatino Linotype" w:cs="Arial"/>
          <w:i/>
          <w:szCs w:val="24"/>
        </w:rPr>
        <w:t>ordenes</w:t>
      </w:r>
      <w:proofErr w:type="spellEnd"/>
      <w:r w:rsidRPr="000F76C2">
        <w:rPr>
          <w:rFonts w:ascii="Palatino Linotype" w:hAnsi="Palatino Linotype" w:cs="Arial"/>
          <w:i/>
          <w:szCs w:val="24"/>
        </w:rPr>
        <w:t>.</w:t>
      </w:r>
      <w:r>
        <w:rPr>
          <w:rFonts w:ascii="Palatino Linotype" w:hAnsi="Palatino Linotype" w:cs="Arial"/>
          <w:i/>
          <w:szCs w:val="24"/>
        </w:rPr>
        <w:t>”</w:t>
      </w:r>
    </w:p>
    <w:p w:rsidR="000F76C2" w:rsidRDefault="000F76C2" w:rsidP="000F76C2">
      <w:pPr>
        <w:spacing w:after="0" w:line="360" w:lineRule="auto"/>
        <w:jc w:val="both"/>
        <w:rPr>
          <w:rFonts w:ascii="Palatino Linotype" w:hAnsi="Palatino Linotype" w:cs="Arial"/>
          <w:sz w:val="24"/>
          <w:szCs w:val="24"/>
        </w:rPr>
      </w:pPr>
    </w:p>
    <w:p w:rsidR="000F76C2" w:rsidRDefault="000F76C2" w:rsidP="000F76C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se advierte, el </w:t>
      </w:r>
      <w:r>
        <w:rPr>
          <w:rFonts w:ascii="Palatino Linotype" w:hAnsi="Palatino Linotype" w:cs="Arial"/>
          <w:b/>
          <w:sz w:val="24"/>
          <w:szCs w:val="24"/>
        </w:rPr>
        <w:t>sujeto obligado</w:t>
      </w:r>
      <w:r>
        <w:rPr>
          <w:rFonts w:ascii="Palatino Linotype" w:hAnsi="Palatino Linotype" w:cs="Arial"/>
          <w:sz w:val="24"/>
          <w:szCs w:val="24"/>
        </w:rPr>
        <w:t xml:space="preserve"> adjuntó a su respuesta los archivos electrónicos “</w:t>
      </w:r>
      <w:r w:rsidRPr="000F76C2">
        <w:rPr>
          <w:rFonts w:ascii="Palatino Linotype" w:hAnsi="Palatino Linotype" w:cs="Arial"/>
          <w:b/>
          <w:sz w:val="24"/>
          <w:szCs w:val="24"/>
        </w:rPr>
        <w:t>00158.pdf</w:t>
      </w:r>
      <w:r>
        <w:rPr>
          <w:rFonts w:ascii="Palatino Linotype" w:hAnsi="Palatino Linotype" w:cs="Arial"/>
          <w:b/>
          <w:sz w:val="24"/>
          <w:szCs w:val="24"/>
        </w:rPr>
        <w:t xml:space="preserve"> y </w:t>
      </w:r>
      <w:r w:rsidRPr="000F76C2">
        <w:rPr>
          <w:rFonts w:ascii="Palatino Linotype" w:hAnsi="Palatino Linotype" w:cs="Arial"/>
          <w:b/>
          <w:sz w:val="24"/>
          <w:szCs w:val="24"/>
        </w:rPr>
        <w:t>OFICIOS ENVIADOS 2019 PRESIDENCIA.pdf</w:t>
      </w:r>
      <w:r>
        <w:rPr>
          <w:rFonts w:ascii="Palatino Linotype" w:hAnsi="Palatino Linotype" w:cs="Arial"/>
          <w:sz w:val="24"/>
          <w:szCs w:val="24"/>
        </w:rPr>
        <w:t>”, el cual al ser del conocimiento de las partes se omite su inserción en este apartado, máxime que serán objeto de estudio en líneas posteriores.</w:t>
      </w:r>
    </w:p>
    <w:p w:rsidR="000F76C2" w:rsidRDefault="000F76C2" w:rsidP="000F76C2">
      <w:pPr>
        <w:spacing w:after="0" w:line="360" w:lineRule="auto"/>
        <w:jc w:val="both"/>
        <w:rPr>
          <w:rFonts w:ascii="Palatino Linotype" w:hAnsi="Palatino Linotype" w:cs="Arial"/>
          <w:sz w:val="24"/>
          <w:szCs w:val="24"/>
        </w:rPr>
      </w:pPr>
    </w:p>
    <w:p w:rsidR="000F76C2" w:rsidRPr="004C083E" w:rsidRDefault="000F76C2" w:rsidP="000F76C2">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0F76C2" w:rsidRDefault="000F76C2" w:rsidP="000F76C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dieciséis de octubre de dos mil veinte,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4545/INFOEM/IP/RR/2020,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mismos, por lo que en obvio de repeticiones innecesarias se citan una sola ocasión:</w:t>
      </w:r>
    </w:p>
    <w:p w:rsidR="000F76C2" w:rsidRDefault="000F76C2" w:rsidP="000F76C2">
      <w:pPr>
        <w:spacing w:after="0" w:line="360" w:lineRule="auto"/>
        <w:jc w:val="both"/>
        <w:rPr>
          <w:rFonts w:ascii="Palatino Linotype" w:hAnsi="Palatino Linotype" w:cs="Arial"/>
          <w:b/>
          <w:sz w:val="24"/>
          <w:szCs w:val="24"/>
        </w:rPr>
      </w:pPr>
    </w:p>
    <w:p w:rsidR="000F76C2" w:rsidRDefault="000F76C2" w:rsidP="000F76C2">
      <w:pPr>
        <w:pStyle w:val="Prrafodelista"/>
        <w:spacing w:line="360" w:lineRule="auto"/>
        <w:ind w:left="0"/>
        <w:jc w:val="both"/>
        <w:rPr>
          <w:rFonts w:ascii="Palatino Linotype" w:hAnsi="Palatino Linotype" w:cs="Arial"/>
          <w:b/>
        </w:rPr>
      </w:pPr>
      <w:r>
        <w:rPr>
          <w:rFonts w:ascii="Palatino Linotype" w:hAnsi="Palatino Linotype" w:cs="Arial"/>
          <w:b/>
        </w:rPr>
        <w:t>Acto Impugnado y razones o motivos de inconformidad:</w:t>
      </w:r>
    </w:p>
    <w:p w:rsidR="000F76C2" w:rsidRPr="00775155" w:rsidRDefault="000F76C2" w:rsidP="000F76C2">
      <w:pPr>
        <w:pStyle w:val="Prrafodelista"/>
        <w:ind w:left="0"/>
        <w:jc w:val="both"/>
        <w:rPr>
          <w:rFonts w:ascii="Palatino Linotype" w:hAnsi="Palatino Linotype" w:cs="Arial"/>
        </w:rPr>
      </w:pPr>
    </w:p>
    <w:p w:rsidR="000F76C2" w:rsidRPr="00775155" w:rsidRDefault="000F76C2" w:rsidP="000F76C2">
      <w:pPr>
        <w:pStyle w:val="Prrafodelista"/>
        <w:ind w:left="567" w:right="567"/>
        <w:jc w:val="both"/>
        <w:rPr>
          <w:rFonts w:ascii="Palatino Linotype" w:hAnsi="Palatino Linotype" w:cs="Arial"/>
          <w:i/>
          <w:sz w:val="22"/>
        </w:rPr>
      </w:pPr>
      <w:r>
        <w:rPr>
          <w:rFonts w:ascii="Palatino Linotype" w:hAnsi="Palatino Linotype" w:cs="Arial"/>
          <w:i/>
          <w:sz w:val="22"/>
        </w:rPr>
        <w:t>“</w:t>
      </w:r>
      <w:r w:rsidRPr="000F76C2">
        <w:rPr>
          <w:rFonts w:ascii="Palatino Linotype" w:hAnsi="Palatino Linotype" w:cs="Arial"/>
          <w:i/>
          <w:sz w:val="22"/>
        </w:rPr>
        <w:t xml:space="preserve">No me entregaron la información que solicite, yo solicite los oficios y me dieron lista de oficios. </w:t>
      </w:r>
      <w:proofErr w:type="gramStart"/>
      <w:r w:rsidRPr="000F76C2">
        <w:rPr>
          <w:rFonts w:ascii="Palatino Linotype" w:hAnsi="Palatino Linotype" w:cs="Arial"/>
          <w:i/>
          <w:sz w:val="22"/>
        </w:rPr>
        <w:t>es</w:t>
      </w:r>
      <w:proofErr w:type="gramEnd"/>
      <w:r w:rsidRPr="000F76C2">
        <w:rPr>
          <w:rFonts w:ascii="Palatino Linotype" w:hAnsi="Palatino Linotype" w:cs="Arial"/>
          <w:i/>
          <w:sz w:val="22"/>
        </w:rPr>
        <w:t xml:space="preserve"> información pública</w:t>
      </w:r>
      <w:r>
        <w:rPr>
          <w:rFonts w:ascii="Palatino Linotype" w:hAnsi="Palatino Linotype" w:cs="Arial"/>
          <w:i/>
          <w:sz w:val="22"/>
        </w:rPr>
        <w:t>”</w:t>
      </w:r>
    </w:p>
    <w:p w:rsidR="000F76C2" w:rsidRDefault="000F76C2" w:rsidP="000F76C2">
      <w:pPr>
        <w:pStyle w:val="Prrafodelista"/>
        <w:spacing w:line="360" w:lineRule="auto"/>
        <w:ind w:left="0"/>
        <w:jc w:val="both"/>
        <w:rPr>
          <w:rFonts w:ascii="Palatino Linotype" w:hAnsi="Palatino Linotype" w:cs="Arial"/>
        </w:rPr>
      </w:pPr>
    </w:p>
    <w:p w:rsidR="000F76C2" w:rsidRDefault="000F76C2" w:rsidP="000F76C2">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lastRenderedPageBreak/>
        <w:t>CUARTO.</w:t>
      </w:r>
      <w:r>
        <w:rPr>
          <w:rFonts w:ascii="Palatino Linotype" w:eastAsia="Times New Roman" w:hAnsi="Palatino Linotype" w:cs="Arial"/>
          <w:b/>
          <w:sz w:val="28"/>
          <w:lang w:eastAsia="es-ES"/>
        </w:rPr>
        <w:t xml:space="preserve"> Del turno de los recursos de revisión</w:t>
      </w:r>
    </w:p>
    <w:p w:rsidR="000F76C2" w:rsidRDefault="000F76C2" w:rsidP="000F76C2">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dieciséis de octubre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0F76C2" w:rsidRDefault="000F76C2" w:rsidP="000F76C2">
      <w:pPr>
        <w:spacing w:after="0" w:line="360" w:lineRule="auto"/>
        <w:ind w:right="49"/>
        <w:jc w:val="both"/>
        <w:rPr>
          <w:rFonts w:ascii="Palatino Linotype" w:eastAsia="Times New Roman" w:hAnsi="Palatino Linotype" w:cs="Arial"/>
          <w:sz w:val="24"/>
          <w:szCs w:val="24"/>
          <w:lang w:val="es-ES_tradnl" w:eastAsia="es-ES"/>
        </w:rPr>
      </w:pPr>
    </w:p>
    <w:p w:rsidR="000F76C2" w:rsidRDefault="000F76C2" w:rsidP="000F76C2">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w:t>
      </w:r>
    </w:p>
    <w:p w:rsidR="000F76C2" w:rsidRDefault="000F76C2" w:rsidP="000F76C2">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veintidós de octubre </w:t>
      </w:r>
      <w:r w:rsidRPr="00567822">
        <w:rPr>
          <w:rFonts w:ascii="Palatino Linotype" w:eastAsia="Times New Roman" w:hAnsi="Palatino Linotype" w:cs="Arial"/>
          <w:sz w:val="24"/>
          <w:szCs w:val="24"/>
          <w:lang w:val="es-ES" w:eastAsia="es-ES"/>
        </w:rPr>
        <w:t xml:space="preserve">de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0F76C2" w:rsidRDefault="000F76C2" w:rsidP="000F76C2">
      <w:pPr>
        <w:spacing w:after="0" w:line="360" w:lineRule="auto"/>
        <w:ind w:right="49"/>
        <w:jc w:val="both"/>
        <w:rPr>
          <w:rFonts w:ascii="Palatino Linotype" w:eastAsia="Times New Roman" w:hAnsi="Palatino Linotype" w:cs="Arial"/>
          <w:sz w:val="24"/>
          <w:szCs w:val="24"/>
          <w:lang w:val="es-ES" w:eastAsia="es-ES"/>
        </w:rPr>
      </w:pPr>
    </w:p>
    <w:p w:rsidR="000F76C2" w:rsidRPr="004C083E" w:rsidRDefault="000F76C2" w:rsidP="000F76C2">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0F76C2" w:rsidRDefault="000F76C2" w:rsidP="000F76C2">
      <w:pPr>
        <w:spacing w:after="0" w:line="360" w:lineRule="auto"/>
        <w:jc w:val="both"/>
        <w:rPr>
          <w:rFonts w:ascii="Palatino Linotype" w:hAnsi="Palatino Linotype" w:cs="Arial"/>
          <w:sz w:val="24"/>
          <w:szCs w:val="24"/>
        </w:rPr>
      </w:pPr>
      <w:r w:rsidRPr="00141D82">
        <w:rPr>
          <w:rFonts w:ascii="Palatino Linotype" w:hAnsi="Palatino Linotype" w:cs="Arial"/>
          <w:sz w:val="24"/>
          <w:szCs w:val="24"/>
        </w:rPr>
        <w:t xml:space="preserve">Una vez abierta la etapa de instrucción, en el sumario se observa que </w:t>
      </w:r>
      <w:r>
        <w:rPr>
          <w:rFonts w:ascii="Palatino Linotype" w:hAnsi="Palatino Linotype" w:cs="Arial"/>
          <w:sz w:val="24"/>
          <w:szCs w:val="24"/>
        </w:rPr>
        <w:t xml:space="preserve">tanto el </w:t>
      </w:r>
      <w:r>
        <w:rPr>
          <w:rFonts w:ascii="Palatino Linotype" w:hAnsi="Palatino Linotype" w:cs="Arial"/>
          <w:b/>
          <w:sz w:val="24"/>
          <w:szCs w:val="24"/>
        </w:rPr>
        <w:t xml:space="preserve">recurrente </w:t>
      </w:r>
      <w:r>
        <w:rPr>
          <w:rFonts w:ascii="Palatino Linotype" w:hAnsi="Palatino Linotype" w:cs="Arial"/>
          <w:sz w:val="24"/>
          <w:szCs w:val="24"/>
        </w:rPr>
        <w:t xml:space="preserve">y </w:t>
      </w:r>
      <w:r w:rsidRPr="00141D82">
        <w:rPr>
          <w:rFonts w:ascii="Palatino Linotype" w:hAnsi="Palatino Linotype" w:cs="Arial"/>
          <w:sz w:val="24"/>
          <w:szCs w:val="24"/>
        </w:rPr>
        <w:t xml:space="preserve">el </w:t>
      </w:r>
      <w:r w:rsidRPr="00141D82">
        <w:rPr>
          <w:rFonts w:ascii="Palatino Linotype" w:hAnsi="Palatino Linotype" w:cs="Arial"/>
          <w:b/>
          <w:sz w:val="24"/>
          <w:szCs w:val="24"/>
        </w:rPr>
        <w:t>sujeto obligado</w:t>
      </w:r>
      <w:r w:rsidRPr="00141D82">
        <w:rPr>
          <w:rFonts w:ascii="Palatino Linotype" w:hAnsi="Palatino Linotype" w:cs="Arial"/>
          <w:sz w:val="24"/>
          <w:szCs w:val="24"/>
        </w:rPr>
        <w:t xml:space="preserve"> </w:t>
      </w:r>
      <w:r>
        <w:rPr>
          <w:rFonts w:ascii="Palatino Linotype" w:hAnsi="Palatino Linotype" w:cs="Arial"/>
          <w:sz w:val="24"/>
          <w:szCs w:val="24"/>
        </w:rPr>
        <w:t xml:space="preserve">fueron omisos en rendir </w:t>
      </w:r>
      <w:r w:rsidRPr="00141D82">
        <w:rPr>
          <w:rFonts w:ascii="Palatino Linotype" w:hAnsi="Palatino Linotype" w:cs="Arial"/>
          <w:sz w:val="24"/>
          <w:szCs w:val="24"/>
        </w:rPr>
        <w:t>su</w:t>
      </w:r>
      <w:r>
        <w:rPr>
          <w:rFonts w:ascii="Palatino Linotype" w:hAnsi="Palatino Linotype" w:cs="Arial"/>
          <w:sz w:val="24"/>
          <w:szCs w:val="24"/>
        </w:rPr>
        <w:t>s manifestaciones e</w:t>
      </w:r>
      <w:r w:rsidRPr="00141D82">
        <w:rPr>
          <w:rFonts w:ascii="Palatino Linotype" w:hAnsi="Palatino Linotype" w:cs="Arial"/>
          <w:sz w:val="24"/>
          <w:szCs w:val="24"/>
        </w:rPr>
        <w:t xml:space="preserve"> informe justificado</w:t>
      </w:r>
      <w:r>
        <w:rPr>
          <w:rFonts w:ascii="Palatino Linotype" w:hAnsi="Palatino Linotype" w:cs="Arial"/>
          <w:sz w:val="24"/>
          <w:szCs w:val="24"/>
        </w:rPr>
        <w:t>, respectivamente,</w:t>
      </w:r>
      <w:r w:rsidRPr="00141D82">
        <w:rPr>
          <w:rFonts w:ascii="Palatino Linotype" w:hAnsi="Palatino Linotype" w:cs="Arial"/>
          <w:sz w:val="24"/>
          <w:szCs w:val="24"/>
        </w:rPr>
        <w:t xml:space="preserve"> dentro del térm</w:t>
      </w:r>
      <w:r>
        <w:rPr>
          <w:rFonts w:ascii="Palatino Linotype" w:hAnsi="Palatino Linotype" w:cs="Arial"/>
          <w:sz w:val="24"/>
          <w:szCs w:val="24"/>
        </w:rPr>
        <w:t xml:space="preserve">ino de ley que le fue otorgado. </w:t>
      </w:r>
      <w:r w:rsidRPr="00141D82">
        <w:rPr>
          <w:rFonts w:ascii="Palatino Linotype" w:hAnsi="Palatino Linotype" w:cs="Arial"/>
          <w:sz w:val="24"/>
          <w:szCs w:val="24"/>
        </w:rPr>
        <w:t>Así mismo se aprecia que no se llevaron a cabo audiencias durante la sustan</w:t>
      </w:r>
      <w:r>
        <w:rPr>
          <w:rFonts w:ascii="Palatino Linotype" w:hAnsi="Palatino Linotype" w:cs="Arial"/>
          <w:sz w:val="24"/>
          <w:szCs w:val="24"/>
        </w:rPr>
        <w:t>ciación del recurso de revisión</w:t>
      </w:r>
      <w:r w:rsidRPr="00141D82">
        <w:rPr>
          <w:rFonts w:ascii="Palatino Linotype" w:hAnsi="Palatino Linotype" w:cs="Arial"/>
          <w:sz w:val="24"/>
          <w:szCs w:val="24"/>
        </w:rPr>
        <w:t xml:space="preserve">; todo lo anterior en términos de los artículos 185 fracción IV y 195 de la Ley </w:t>
      </w:r>
      <w:r w:rsidRPr="00141D82">
        <w:rPr>
          <w:rFonts w:ascii="Palatino Linotype" w:hAnsi="Palatino Linotype" w:cs="Arial"/>
          <w:sz w:val="24"/>
          <w:szCs w:val="24"/>
        </w:rPr>
        <w:lastRenderedPageBreak/>
        <w:t>de Transparencia y Acceso a la Información Pública del Estado de México y Municipios.</w:t>
      </w:r>
    </w:p>
    <w:p w:rsidR="000F76C2" w:rsidRDefault="000F76C2" w:rsidP="000F76C2">
      <w:pPr>
        <w:spacing w:after="0" w:line="360" w:lineRule="auto"/>
        <w:jc w:val="both"/>
        <w:rPr>
          <w:rFonts w:ascii="Palatino Linotype" w:hAnsi="Palatino Linotype" w:cs="Arial"/>
          <w:sz w:val="24"/>
          <w:szCs w:val="24"/>
        </w:rPr>
      </w:pPr>
    </w:p>
    <w:p w:rsidR="000F76C2" w:rsidRPr="004C083E" w:rsidRDefault="000F76C2" w:rsidP="000F76C2">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0F76C2" w:rsidRDefault="000F76C2" w:rsidP="000F76C2">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5D7471">
        <w:rPr>
          <w:rFonts w:ascii="Palatino Linotype" w:hAnsi="Palatino Linotype" w:cs="Arial"/>
          <w:sz w:val="24"/>
          <w:szCs w:val="24"/>
        </w:rPr>
        <w:t xml:space="preserve">cierre de instrucción en fecha </w:t>
      </w:r>
      <w:r>
        <w:rPr>
          <w:rFonts w:ascii="Palatino Linotype" w:hAnsi="Palatino Linotype" w:cs="Arial"/>
          <w:sz w:val="24"/>
          <w:szCs w:val="24"/>
        </w:rPr>
        <w:t xml:space="preserve">cinco de noviembre </w:t>
      </w:r>
      <w:r w:rsidRPr="005D7471">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0F76C2" w:rsidRDefault="000F76C2" w:rsidP="000F76C2">
      <w:pPr>
        <w:spacing w:after="0" w:line="360" w:lineRule="auto"/>
        <w:jc w:val="both"/>
        <w:rPr>
          <w:rFonts w:ascii="Palatino Linotype" w:eastAsiaTheme="minorEastAsia" w:hAnsi="Palatino Linotype"/>
          <w:sz w:val="24"/>
          <w:szCs w:val="24"/>
          <w:lang w:val="es-ES_tradnl" w:eastAsia="es-ES"/>
        </w:rPr>
      </w:pPr>
    </w:p>
    <w:p w:rsidR="000F76C2" w:rsidRPr="008B6600" w:rsidRDefault="000F76C2" w:rsidP="000F76C2">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0F76C2" w:rsidRPr="00AD2A55" w:rsidRDefault="000F76C2" w:rsidP="000F76C2">
      <w:pPr>
        <w:spacing w:after="0" w:line="360" w:lineRule="auto"/>
        <w:jc w:val="center"/>
        <w:rPr>
          <w:rFonts w:ascii="Palatino Linotype" w:hAnsi="Palatino Linotype" w:cs="Arial"/>
          <w:b/>
          <w:sz w:val="24"/>
          <w:szCs w:val="24"/>
        </w:rPr>
      </w:pPr>
    </w:p>
    <w:p w:rsidR="000F76C2" w:rsidRPr="00600F1D" w:rsidRDefault="000F76C2" w:rsidP="000F76C2">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0F76C2" w:rsidRDefault="000F76C2" w:rsidP="000F76C2">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w:t>
      </w:r>
      <w:r w:rsidRPr="001D77CB">
        <w:rPr>
          <w:rFonts w:ascii="Palatino Linotype" w:hAnsi="Palatino Linotype" w:cs="Arial"/>
          <w:sz w:val="24"/>
          <w:szCs w:val="24"/>
        </w:rPr>
        <w:lastRenderedPageBreak/>
        <w:t>del Instituto de Transparencia, Acceso a la Información Pública y Protección de Datos Personales del Estado de México y Municipios.</w:t>
      </w:r>
    </w:p>
    <w:p w:rsidR="000F76C2" w:rsidRDefault="000F76C2" w:rsidP="000F76C2">
      <w:pPr>
        <w:spacing w:after="0" w:line="360" w:lineRule="auto"/>
        <w:jc w:val="both"/>
        <w:rPr>
          <w:rFonts w:ascii="Palatino Linotype" w:hAnsi="Palatino Linotype" w:cs="Arial"/>
          <w:sz w:val="24"/>
          <w:szCs w:val="24"/>
        </w:rPr>
      </w:pPr>
    </w:p>
    <w:p w:rsidR="000F76C2" w:rsidRPr="001D77CB" w:rsidRDefault="000F76C2" w:rsidP="000F76C2">
      <w:pPr>
        <w:spacing w:after="0" w:line="360" w:lineRule="auto"/>
        <w:jc w:val="both"/>
        <w:rPr>
          <w:rFonts w:ascii="Palatino Linotype" w:hAnsi="Palatino Linotype" w:cs="Arial"/>
          <w:sz w:val="24"/>
          <w:szCs w:val="24"/>
        </w:rPr>
      </w:pPr>
    </w:p>
    <w:p w:rsidR="000F76C2" w:rsidRPr="00600F1D" w:rsidRDefault="000F76C2" w:rsidP="000F76C2">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0F76C2" w:rsidRDefault="000F76C2" w:rsidP="000F76C2">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F76C2" w:rsidRDefault="000F76C2" w:rsidP="000F76C2">
      <w:pPr>
        <w:autoSpaceDE w:val="0"/>
        <w:autoSpaceDN w:val="0"/>
        <w:adjustRightInd w:val="0"/>
        <w:spacing w:after="0" w:line="360" w:lineRule="auto"/>
        <w:jc w:val="both"/>
        <w:rPr>
          <w:rFonts w:ascii="Palatino Linotype" w:hAnsi="Palatino Linotype" w:cs="Arial"/>
          <w:sz w:val="24"/>
          <w:szCs w:val="24"/>
        </w:rPr>
      </w:pPr>
    </w:p>
    <w:p w:rsidR="000F76C2" w:rsidRPr="000F76C2" w:rsidRDefault="000F76C2" w:rsidP="000F76C2">
      <w:pPr>
        <w:autoSpaceDE w:val="0"/>
        <w:autoSpaceDN w:val="0"/>
        <w:adjustRightInd w:val="0"/>
        <w:spacing w:after="0" w:line="360" w:lineRule="auto"/>
        <w:jc w:val="both"/>
        <w:rPr>
          <w:rFonts w:ascii="Palatino Linotype" w:hAnsi="Palatino Linotype" w:cs="Arial"/>
          <w:sz w:val="24"/>
          <w:szCs w:val="24"/>
        </w:rPr>
      </w:pPr>
      <w:r w:rsidRPr="000F76C2">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0F76C2" w:rsidRPr="000F76C2" w:rsidRDefault="000F76C2" w:rsidP="000F76C2">
      <w:pPr>
        <w:autoSpaceDE w:val="0"/>
        <w:autoSpaceDN w:val="0"/>
        <w:adjustRightInd w:val="0"/>
        <w:spacing w:after="0" w:line="360" w:lineRule="auto"/>
        <w:jc w:val="both"/>
        <w:rPr>
          <w:rFonts w:ascii="Palatino Linotype" w:hAnsi="Palatino Linotype" w:cs="Arial"/>
          <w:sz w:val="24"/>
          <w:szCs w:val="24"/>
        </w:rPr>
      </w:pP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i/>
          <w:szCs w:val="24"/>
        </w:rPr>
        <w:t>“</w:t>
      </w:r>
      <w:r w:rsidRPr="000F76C2">
        <w:rPr>
          <w:rFonts w:ascii="Palatino Linotype" w:hAnsi="Palatino Linotype" w:cs="Arial"/>
          <w:b/>
          <w:i/>
          <w:szCs w:val="24"/>
        </w:rPr>
        <w:t>Artículo 180</w:t>
      </w:r>
      <w:r w:rsidRPr="000F76C2">
        <w:rPr>
          <w:rFonts w:ascii="Palatino Linotype" w:hAnsi="Palatino Linotype" w:cs="Arial"/>
          <w:i/>
          <w:szCs w:val="24"/>
        </w:rPr>
        <w:t xml:space="preserve">. El recurso de revisión contendrá: </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b/>
          <w:i/>
          <w:szCs w:val="24"/>
        </w:rPr>
        <w:t>I</w:t>
      </w:r>
      <w:r w:rsidRPr="000F76C2">
        <w:rPr>
          <w:rFonts w:ascii="Palatino Linotype" w:hAnsi="Palatino Linotype" w:cs="Arial"/>
          <w:i/>
          <w:szCs w:val="24"/>
        </w:rPr>
        <w:t xml:space="preserve">. El sujeto obligado ante la cual se presentó la solicitud; </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b/>
          <w:i/>
          <w:szCs w:val="24"/>
        </w:rPr>
        <w:t>II</w:t>
      </w:r>
      <w:r w:rsidRPr="000F76C2">
        <w:rPr>
          <w:rFonts w:ascii="Palatino Linotype" w:hAnsi="Palatino Linotype" w:cs="Arial"/>
          <w:i/>
          <w:szCs w:val="24"/>
        </w:rPr>
        <w:t xml:space="preserve">. </w:t>
      </w:r>
      <w:r w:rsidRPr="000F76C2">
        <w:rPr>
          <w:rFonts w:ascii="Palatino Linotype" w:hAnsi="Palatino Linotype" w:cs="Arial"/>
          <w:i/>
          <w:szCs w:val="24"/>
          <w:u w:val="single"/>
        </w:rPr>
        <w:t>El nombre del solicitante</w:t>
      </w:r>
      <w:r w:rsidRPr="000F76C2">
        <w:rPr>
          <w:rFonts w:ascii="Palatino Linotype" w:hAnsi="Palatino Linotype" w:cs="Arial"/>
          <w:i/>
          <w:szCs w:val="24"/>
        </w:rPr>
        <w:t xml:space="preserve"> que recurre o de su representante y, en su caso, del tercero interesado, así como la dirección o medio que señale para recibir notificaciones; </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b/>
          <w:i/>
          <w:szCs w:val="24"/>
        </w:rPr>
        <w:t>III</w:t>
      </w:r>
      <w:r w:rsidRPr="000F76C2">
        <w:rPr>
          <w:rFonts w:ascii="Palatino Linotype" w:hAnsi="Palatino Linotype" w:cs="Arial"/>
          <w:i/>
          <w:szCs w:val="24"/>
        </w:rPr>
        <w:t xml:space="preserve">. El número de folio de respuesta de la solicitud de acceso; </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b/>
          <w:i/>
          <w:szCs w:val="24"/>
        </w:rPr>
        <w:t>IV</w:t>
      </w:r>
      <w:r w:rsidRPr="000F76C2">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b/>
          <w:i/>
          <w:szCs w:val="24"/>
        </w:rPr>
        <w:t>V</w:t>
      </w:r>
      <w:r w:rsidRPr="000F76C2">
        <w:rPr>
          <w:rFonts w:ascii="Palatino Linotype" w:hAnsi="Palatino Linotype" w:cs="Arial"/>
          <w:i/>
          <w:szCs w:val="24"/>
        </w:rPr>
        <w:t xml:space="preserve">. El acto que se recurre; </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b/>
          <w:i/>
          <w:szCs w:val="24"/>
        </w:rPr>
        <w:t>VI</w:t>
      </w:r>
      <w:r w:rsidRPr="000F76C2">
        <w:rPr>
          <w:rFonts w:ascii="Palatino Linotype" w:hAnsi="Palatino Linotype" w:cs="Arial"/>
          <w:i/>
          <w:szCs w:val="24"/>
        </w:rPr>
        <w:t xml:space="preserve">. Las razones o motivos de inconformidad; </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b/>
          <w:i/>
          <w:szCs w:val="24"/>
        </w:rPr>
        <w:t>VII</w:t>
      </w:r>
      <w:r w:rsidRPr="000F76C2">
        <w:rPr>
          <w:rFonts w:ascii="Palatino Linotype" w:hAnsi="Palatino Linotype" w:cs="Arial"/>
          <w:i/>
          <w:szCs w:val="24"/>
        </w:rPr>
        <w:t xml:space="preserve">. La copia de la respuesta que se impugna y, en su caso, de la notificación correspondiente, en el caso de respuesta de la solicitud; y </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b/>
          <w:i/>
          <w:szCs w:val="24"/>
        </w:rPr>
        <w:lastRenderedPageBreak/>
        <w:t>VIII</w:t>
      </w:r>
      <w:r w:rsidRPr="000F76C2">
        <w:rPr>
          <w:rFonts w:ascii="Palatino Linotype" w:hAnsi="Palatino Linotype" w:cs="Arial"/>
          <w:i/>
          <w:szCs w:val="24"/>
        </w:rPr>
        <w:t xml:space="preserve">. Firma del recurrente, en su caso, cuando se presente por escrito, requisito sin el cual se dará trámite al recurso. </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i/>
          <w:szCs w:val="24"/>
        </w:rPr>
        <w:t xml:space="preserve">Adicionalmente, se podrán anexar las pruebas y demás elementos que considere procedentes someter a juicio del Instituto. </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i/>
          <w:szCs w:val="24"/>
        </w:rPr>
        <w:t xml:space="preserve">En ningún caso será necesario que el particular ratifique el recurso de revisión interpuesto. </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u w:val="single"/>
        </w:rPr>
      </w:pPr>
      <w:r w:rsidRPr="000F76C2">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p>
    <w:p w:rsidR="000F76C2" w:rsidRPr="000F76C2" w:rsidRDefault="000F76C2" w:rsidP="000F76C2">
      <w:pPr>
        <w:autoSpaceDE w:val="0"/>
        <w:autoSpaceDN w:val="0"/>
        <w:adjustRightInd w:val="0"/>
        <w:spacing w:after="0" w:line="240" w:lineRule="auto"/>
        <w:ind w:left="567" w:right="567"/>
        <w:jc w:val="right"/>
        <w:rPr>
          <w:rFonts w:ascii="Palatino Linotype" w:hAnsi="Palatino Linotype" w:cs="Arial"/>
          <w:szCs w:val="24"/>
        </w:rPr>
      </w:pPr>
      <w:r w:rsidRPr="000F76C2">
        <w:rPr>
          <w:rFonts w:ascii="Palatino Linotype" w:hAnsi="Palatino Linotype" w:cs="Arial"/>
          <w:szCs w:val="24"/>
        </w:rPr>
        <w:t>(Énfasis añadido)</w:t>
      </w:r>
    </w:p>
    <w:p w:rsidR="000F76C2" w:rsidRPr="000F76C2" w:rsidRDefault="000F76C2" w:rsidP="000F76C2">
      <w:pPr>
        <w:autoSpaceDE w:val="0"/>
        <w:autoSpaceDN w:val="0"/>
        <w:adjustRightInd w:val="0"/>
        <w:spacing w:after="0" w:line="360" w:lineRule="auto"/>
        <w:jc w:val="both"/>
        <w:rPr>
          <w:rFonts w:ascii="Palatino Linotype" w:hAnsi="Palatino Linotype" w:cs="Arial"/>
          <w:sz w:val="24"/>
          <w:szCs w:val="24"/>
        </w:rPr>
      </w:pPr>
    </w:p>
    <w:p w:rsidR="000F76C2" w:rsidRDefault="000F76C2" w:rsidP="000F76C2">
      <w:pPr>
        <w:autoSpaceDE w:val="0"/>
        <w:autoSpaceDN w:val="0"/>
        <w:adjustRightInd w:val="0"/>
        <w:spacing w:after="0" w:line="360" w:lineRule="auto"/>
        <w:jc w:val="both"/>
        <w:rPr>
          <w:rFonts w:ascii="Palatino Linotype" w:hAnsi="Palatino Linotype" w:cs="Arial"/>
          <w:sz w:val="24"/>
          <w:szCs w:val="24"/>
        </w:rPr>
      </w:pPr>
      <w:r w:rsidRPr="000F76C2">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señalo nombre o seudónimo para que sea identificado, por lo que no tiene certeza sobre su identidad, lo que en estricto sentido, no se colmarían los requisitos establecidos en el citado artículo 180 de la Ley de Transparencia.</w:t>
      </w:r>
    </w:p>
    <w:p w:rsidR="00A62D27" w:rsidRPr="000F76C2" w:rsidRDefault="00A62D27" w:rsidP="000F76C2">
      <w:pPr>
        <w:autoSpaceDE w:val="0"/>
        <w:autoSpaceDN w:val="0"/>
        <w:adjustRightInd w:val="0"/>
        <w:spacing w:after="0" w:line="360" w:lineRule="auto"/>
        <w:jc w:val="both"/>
        <w:rPr>
          <w:rFonts w:ascii="Palatino Linotype" w:hAnsi="Palatino Linotype" w:cs="Arial"/>
          <w:sz w:val="24"/>
          <w:szCs w:val="24"/>
        </w:rPr>
      </w:pPr>
    </w:p>
    <w:p w:rsidR="000F76C2" w:rsidRPr="000F76C2" w:rsidRDefault="000F76C2" w:rsidP="000F76C2">
      <w:pPr>
        <w:autoSpaceDE w:val="0"/>
        <w:autoSpaceDN w:val="0"/>
        <w:adjustRightInd w:val="0"/>
        <w:spacing w:after="0" w:line="360" w:lineRule="auto"/>
        <w:jc w:val="both"/>
        <w:rPr>
          <w:rFonts w:ascii="Palatino Linotype" w:hAnsi="Palatino Linotype" w:cs="Arial"/>
          <w:sz w:val="24"/>
          <w:szCs w:val="24"/>
        </w:rPr>
      </w:pPr>
      <w:r w:rsidRPr="000F76C2">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0F76C2">
        <w:rPr>
          <w:rFonts w:ascii="Palatino Linotype" w:hAnsi="Palatino Linotype" w:cs="Arial"/>
          <w:i/>
          <w:sz w:val="24"/>
          <w:szCs w:val="24"/>
        </w:rPr>
        <w:t>sine qua non</w:t>
      </w:r>
      <w:r w:rsidRPr="000F76C2">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0F76C2" w:rsidRPr="000F76C2" w:rsidRDefault="000F76C2" w:rsidP="000F76C2">
      <w:pPr>
        <w:autoSpaceDE w:val="0"/>
        <w:autoSpaceDN w:val="0"/>
        <w:adjustRightInd w:val="0"/>
        <w:spacing w:after="0" w:line="360" w:lineRule="auto"/>
        <w:jc w:val="both"/>
        <w:rPr>
          <w:rFonts w:ascii="Palatino Linotype" w:hAnsi="Palatino Linotype" w:cs="Arial"/>
          <w:sz w:val="24"/>
          <w:szCs w:val="24"/>
        </w:rPr>
      </w:pPr>
    </w:p>
    <w:p w:rsidR="000F76C2" w:rsidRPr="000F76C2" w:rsidRDefault="000F76C2" w:rsidP="000F76C2">
      <w:pPr>
        <w:autoSpaceDE w:val="0"/>
        <w:autoSpaceDN w:val="0"/>
        <w:adjustRightInd w:val="0"/>
        <w:spacing w:after="0" w:line="360" w:lineRule="auto"/>
        <w:jc w:val="both"/>
        <w:rPr>
          <w:rFonts w:ascii="Palatino Linotype" w:hAnsi="Palatino Linotype" w:cs="Arial"/>
          <w:sz w:val="24"/>
          <w:szCs w:val="24"/>
        </w:rPr>
      </w:pPr>
      <w:r w:rsidRPr="000F76C2">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0F76C2" w:rsidRPr="000F76C2" w:rsidRDefault="000F76C2" w:rsidP="000F76C2">
      <w:pPr>
        <w:autoSpaceDE w:val="0"/>
        <w:autoSpaceDN w:val="0"/>
        <w:adjustRightInd w:val="0"/>
        <w:spacing w:after="0" w:line="360" w:lineRule="auto"/>
        <w:jc w:val="both"/>
        <w:rPr>
          <w:rFonts w:ascii="Palatino Linotype" w:hAnsi="Palatino Linotype" w:cs="Arial"/>
          <w:sz w:val="24"/>
          <w:szCs w:val="24"/>
        </w:rPr>
      </w:pPr>
    </w:p>
    <w:p w:rsidR="000F76C2" w:rsidRPr="000F76C2" w:rsidRDefault="000F76C2" w:rsidP="000F76C2">
      <w:pPr>
        <w:autoSpaceDE w:val="0"/>
        <w:autoSpaceDN w:val="0"/>
        <w:adjustRightInd w:val="0"/>
        <w:spacing w:after="0" w:line="240" w:lineRule="auto"/>
        <w:jc w:val="center"/>
        <w:rPr>
          <w:rFonts w:ascii="Palatino Linotype" w:hAnsi="Palatino Linotype" w:cs="Arial"/>
          <w:b/>
          <w:i/>
        </w:rPr>
      </w:pPr>
      <w:r w:rsidRPr="000F76C2">
        <w:rPr>
          <w:rFonts w:ascii="Palatino Linotype" w:hAnsi="Palatino Linotype" w:cs="Arial"/>
          <w:b/>
          <w:i/>
        </w:rPr>
        <w:t>Constitución Política de los Estados Unidos Mexicanos</w:t>
      </w:r>
    </w:p>
    <w:p w:rsidR="000F76C2" w:rsidRPr="000F76C2" w:rsidRDefault="000F76C2" w:rsidP="000F76C2">
      <w:pPr>
        <w:autoSpaceDE w:val="0"/>
        <w:autoSpaceDN w:val="0"/>
        <w:adjustRightInd w:val="0"/>
        <w:spacing w:after="0" w:line="240" w:lineRule="auto"/>
        <w:jc w:val="both"/>
        <w:rPr>
          <w:rFonts w:ascii="Palatino Linotype" w:hAnsi="Palatino Linotype" w:cs="Arial"/>
        </w:rPr>
      </w:pP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rPr>
      </w:pPr>
      <w:r w:rsidRPr="000F76C2">
        <w:rPr>
          <w:rFonts w:ascii="Palatino Linotype" w:hAnsi="Palatino Linotype" w:cs="Arial"/>
          <w:i/>
        </w:rPr>
        <w:t>“</w:t>
      </w:r>
      <w:r w:rsidRPr="000F76C2">
        <w:rPr>
          <w:rFonts w:ascii="Palatino Linotype" w:hAnsi="Palatino Linotype" w:cs="Arial"/>
          <w:b/>
          <w:i/>
        </w:rPr>
        <w:t>Artículo 6o</w:t>
      </w:r>
      <w:r w:rsidRPr="000F76C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i/>
          <w:szCs w:val="24"/>
        </w:rPr>
        <w:t>Para efectos de lo dispuesto en el presente artículo se observará lo siguiente:</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b/>
          <w:i/>
          <w:szCs w:val="24"/>
        </w:rPr>
        <w:t>A</w:t>
      </w:r>
      <w:r w:rsidRPr="000F76C2">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b/>
          <w:i/>
          <w:szCs w:val="24"/>
        </w:rPr>
        <w:t>I</w:t>
      </w:r>
      <w:r w:rsidRPr="000F76C2">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i/>
          <w:szCs w:val="24"/>
        </w:rPr>
        <w:t>…</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b/>
          <w:i/>
          <w:szCs w:val="24"/>
        </w:rPr>
        <w:t>III.</w:t>
      </w:r>
      <w:r w:rsidRPr="000F76C2">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i/>
          <w:szCs w:val="24"/>
        </w:rPr>
        <w:lastRenderedPageBreak/>
        <w:t>…</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b/>
          <w:i/>
          <w:szCs w:val="24"/>
        </w:rPr>
        <w:t>V</w:t>
      </w:r>
      <w:r w:rsidRPr="000F76C2">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b/>
          <w:i/>
          <w:szCs w:val="24"/>
        </w:rPr>
        <w:t>VI.</w:t>
      </w:r>
      <w:r w:rsidRPr="000F76C2">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i/>
          <w:szCs w:val="24"/>
        </w:rPr>
        <w:t>…</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i/>
          <w:szCs w:val="24"/>
        </w:rPr>
        <w:t>La ley establecerá aquella información que se considere reservada o confidencial.</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p>
    <w:p w:rsidR="000F76C2" w:rsidRPr="000F76C2" w:rsidRDefault="000F76C2" w:rsidP="000F76C2">
      <w:pPr>
        <w:autoSpaceDE w:val="0"/>
        <w:autoSpaceDN w:val="0"/>
        <w:adjustRightInd w:val="0"/>
        <w:spacing w:after="0" w:line="240" w:lineRule="auto"/>
        <w:ind w:left="567" w:right="567"/>
        <w:jc w:val="center"/>
        <w:rPr>
          <w:rFonts w:ascii="Palatino Linotype" w:hAnsi="Palatino Linotype" w:cs="Arial"/>
          <w:b/>
          <w:i/>
          <w:szCs w:val="24"/>
        </w:rPr>
      </w:pPr>
      <w:r w:rsidRPr="000F76C2">
        <w:rPr>
          <w:rFonts w:ascii="Palatino Linotype" w:hAnsi="Palatino Linotype" w:cs="Arial"/>
          <w:b/>
          <w:i/>
          <w:szCs w:val="24"/>
        </w:rPr>
        <w:t>Constitución Política del Estado Libre y Soberano de México</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i/>
          <w:szCs w:val="24"/>
        </w:rPr>
        <w:t>“</w:t>
      </w:r>
      <w:r w:rsidRPr="000F76C2">
        <w:rPr>
          <w:rFonts w:ascii="Palatino Linotype" w:hAnsi="Palatino Linotype" w:cs="Arial"/>
          <w:b/>
          <w:i/>
          <w:szCs w:val="24"/>
        </w:rPr>
        <w:t>Artículo 5</w:t>
      </w:r>
      <w:r w:rsidRPr="000F76C2">
        <w:rPr>
          <w:rFonts w:ascii="Palatino Linotype" w:hAnsi="Palatino Linotype" w:cs="Arial"/>
          <w:i/>
          <w:szCs w:val="24"/>
        </w:rPr>
        <w:t xml:space="preserve">. … </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i/>
          <w:szCs w:val="24"/>
        </w:rPr>
        <w:t>…</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i/>
          <w:szCs w:val="24"/>
        </w:rPr>
        <w:t>Este derecho se regirá por los principios y bases siguientes:</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b/>
          <w:i/>
          <w:szCs w:val="24"/>
        </w:rPr>
        <w:t>I</w:t>
      </w:r>
      <w:r w:rsidRPr="000F76C2">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i/>
          <w:szCs w:val="24"/>
        </w:rPr>
        <w:t>…</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b/>
          <w:i/>
          <w:szCs w:val="24"/>
        </w:rPr>
        <w:t>III</w:t>
      </w:r>
      <w:r w:rsidRPr="000F76C2">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0F76C2" w:rsidRPr="000F76C2" w:rsidRDefault="000F76C2" w:rsidP="000F76C2">
      <w:pPr>
        <w:autoSpaceDE w:val="0"/>
        <w:autoSpaceDN w:val="0"/>
        <w:adjustRightInd w:val="0"/>
        <w:spacing w:after="0" w:line="240" w:lineRule="auto"/>
        <w:ind w:left="567" w:right="567"/>
        <w:jc w:val="right"/>
        <w:rPr>
          <w:rFonts w:ascii="Palatino Linotype" w:hAnsi="Palatino Linotype" w:cs="Arial"/>
          <w:i/>
          <w:szCs w:val="24"/>
        </w:rPr>
      </w:pPr>
      <w:r w:rsidRPr="000F76C2">
        <w:rPr>
          <w:rFonts w:ascii="Palatino Linotype" w:hAnsi="Palatino Linotype" w:cs="Arial"/>
          <w:i/>
          <w:szCs w:val="24"/>
        </w:rPr>
        <w:t>(Énfasis añadido)</w:t>
      </w:r>
    </w:p>
    <w:p w:rsidR="000F76C2" w:rsidRPr="000F76C2" w:rsidRDefault="000F76C2" w:rsidP="000F76C2">
      <w:pPr>
        <w:autoSpaceDE w:val="0"/>
        <w:autoSpaceDN w:val="0"/>
        <w:adjustRightInd w:val="0"/>
        <w:spacing w:after="0" w:line="360" w:lineRule="auto"/>
        <w:jc w:val="both"/>
        <w:rPr>
          <w:rFonts w:ascii="Palatino Linotype" w:hAnsi="Palatino Linotype" w:cs="Arial"/>
          <w:sz w:val="24"/>
          <w:szCs w:val="24"/>
        </w:rPr>
      </w:pPr>
    </w:p>
    <w:p w:rsidR="000F76C2" w:rsidRPr="000F76C2" w:rsidRDefault="000F76C2" w:rsidP="000F76C2">
      <w:pPr>
        <w:autoSpaceDE w:val="0"/>
        <w:autoSpaceDN w:val="0"/>
        <w:adjustRightInd w:val="0"/>
        <w:spacing w:after="0" w:line="360" w:lineRule="auto"/>
        <w:jc w:val="both"/>
        <w:rPr>
          <w:rFonts w:ascii="Palatino Linotype" w:hAnsi="Palatino Linotype" w:cs="Arial"/>
          <w:sz w:val="24"/>
          <w:szCs w:val="24"/>
        </w:rPr>
      </w:pPr>
      <w:r w:rsidRPr="000F76C2">
        <w:rPr>
          <w:rFonts w:ascii="Palatino Linotype" w:hAnsi="Palatino Linotype" w:cs="Arial"/>
          <w:sz w:val="24"/>
          <w:szCs w:val="24"/>
        </w:rPr>
        <w:lastRenderedPageBreak/>
        <w:t>Por otra parte, del contenido del artículo 1 de la Constitución Política de los Estados Unidos Mexicanos, se destaca lo siguiente:</w:t>
      </w:r>
    </w:p>
    <w:p w:rsidR="000F76C2" w:rsidRPr="000F76C2" w:rsidRDefault="000F76C2" w:rsidP="000F76C2">
      <w:pPr>
        <w:autoSpaceDE w:val="0"/>
        <w:autoSpaceDN w:val="0"/>
        <w:adjustRightInd w:val="0"/>
        <w:spacing w:after="0" w:line="360" w:lineRule="auto"/>
        <w:jc w:val="both"/>
        <w:rPr>
          <w:rFonts w:ascii="Palatino Linotype" w:hAnsi="Palatino Linotype" w:cs="Arial"/>
          <w:sz w:val="24"/>
          <w:szCs w:val="24"/>
        </w:rPr>
      </w:pP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i/>
          <w:szCs w:val="24"/>
        </w:rPr>
        <w:t>“</w:t>
      </w:r>
      <w:r w:rsidRPr="000F76C2">
        <w:rPr>
          <w:rFonts w:ascii="Palatino Linotype" w:hAnsi="Palatino Linotype" w:cs="Arial"/>
          <w:b/>
          <w:i/>
          <w:szCs w:val="24"/>
        </w:rPr>
        <w:t>Artículo 1o.</w:t>
      </w:r>
      <w:r w:rsidRPr="000F76C2">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F76C2" w:rsidRPr="000F76C2" w:rsidRDefault="000F76C2" w:rsidP="000F76C2">
      <w:pPr>
        <w:autoSpaceDE w:val="0"/>
        <w:autoSpaceDN w:val="0"/>
        <w:adjustRightInd w:val="0"/>
        <w:spacing w:after="0" w:line="360" w:lineRule="auto"/>
        <w:jc w:val="both"/>
        <w:rPr>
          <w:rFonts w:ascii="Palatino Linotype" w:hAnsi="Palatino Linotype" w:cs="Arial"/>
          <w:sz w:val="24"/>
          <w:szCs w:val="24"/>
        </w:rPr>
      </w:pPr>
    </w:p>
    <w:p w:rsidR="000F76C2" w:rsidRPr="000F76C2" w:rsidRDefault="000F76C2" w:rsidP="000F76C2">
      <w:pPr>
        <w:autoSpaceDE w:val="0"/>
        <w:autoSpaceDN w:val="0"/>
        <w:adjustRightInd w:val="0"/>
        <w:spacing w:after="0" w:line="360" w:lineRule="auto"/>
        <w:jc w:val="both"/>
        <w:rPr>
          <w:rFonts w:ascii="Palatino Linotype" w:hAnsi="Palatino Linotype" w:cs="Arial"/>
          <w:sz w:val="24"/>
          <w:szCs w:val="24"/>
        </w:rPr>
      </w:pPr>
      <w:r w:rsidRPr="000F76C2">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F76C2" w:rsidRPr="000F76C2" w:rsidRDefault="000F76C2" w:rsidP="000F76C2">
      <w:pPr>
        <w:autoSpaceDE w:val="0"/>
        <w:autoSpaceDN w:val="0"/>
        <w:adjustRightInd w:val="0"/>
        <w:spacing w:after="0" w:line="360" w:lineRule="auto"/>
        <w:jc w:val="both"/>
        <w:rPr>
          <w:rFonts w:ascii="Palatino Linotype" w:hAnsi="Palatino Linotype" w:cs="Arial"/>
          <w:sz w:val="24"/>
          <w:szCs w:val="24"/>
        </w:rPr>
      </w:pPr>
    </w:p>
    <w:p w:rsidR="000F76C2" w:rsidRPr="000F76C2" w:rsidRDefault="000F76C2" w:rsidP="000F76C2">
      <w:pPr>
        <w:autoSpaceDE w:val="0"/>
        <w:autoSpaceDN w:val="0"/>
        <w:adjustRightInd w:val="0"/>
        <w:spacing w:after="0" w:line="360" w:lineRule="auto"/>
        <w:jc w:val="both"/>
        <w:rPr>
          <w:rFonts w:ascii="Palatino Linotype" w:hAnsi="Palatino Linotype" w:cs="Arial"/>
          <w:sz w:val="24"/>
          <w:szCs w:val="24"/>
        </w:rPr>
      </w:pPr>
      <w:r w:rsidRPr="000F76C2">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r w:rsidRPr="000F76C2">
        <w:rPr>
          <w:rFonts w:ascii="Palatino Linotype" w:hAnsi="Palatino Linotype" w:cs="Arial"/>
          <w:i/>
          <w:szCs w:val="24"/>
        </w:rPr>
        <w:lastRenderedPageBreak/>
        <w:t>“</w:t>
      </w:r>
      <w:r w:rsidRPr="000F76C2">
        <w:rPr>
          <w:rFonts w:ascii="Palatino Linotype" w:hAnsi="Palatino Linotype" w:cs="Arial"/>
          <w:b/>
          <w:i/>
          <w:szCs w:val="24"/>
        </w:rPr>
        <w:t>Acceso a información gubernamental. No debe condicionarse a que el solicitante acredite su personalidad, demuestre interés alguno o justifique su utilización.</w:t>
      </w:r>
      <w:r w:rsidRPr="000F76C2">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Cs w:val="24"/>
        </w:rPr>
      </w:pP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 w:val="20"/>
          <w:szCs w:val="24"/>
        </w:rPr>
      </w:pPr>
      <w:r w:rsidRPr="000F76C2">
        <w:rPr>
          <w:rFonts w:ascii="Palatino Linotype" w:hAnsi="Palatino Linotype" w:cs="Arial"/>
          <w:i/>
          <w:sz w:val="20"/>
          <w:szCs w:val="24"/>
        </w:rPr>
        <w:t>Resoluciones</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 w:val="20"/>
          <w:szCs w:val="24"/>
        </w:rPr>
      </w:pPr>
      <w:r w:rsidRPr="000F76C2">
        <w:rPr>
          <w:rFonts w:ascii="Palatino Linotype" w:hAnsi="Palatino Linotype" w:cs="Arial"/>
          <w:i/>
          <w:sz w:val="20"/>
          <w:szCs w:val="24"/>
        </w:rPr>
        <w:t>• RDA 5275/13. Interpuesto en contra de la Secretaría de la Defensa Nacional. Comisionado Ponente Ángel Trinidad Zaldívar.</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 w:val="20"/>
          <w:szCs w:val="24"/>
        </w:rPr>
      </w:pPr>
      <w:r w:rsidRPr="000F76C2">
        <w:rPr>
          <w:rFonts w:ascii="Palatino Linotype" w:hAnsi="Palatino Linotype" w:cs="Arial"/>
          <w:i/>
          <w:sz w:val="20"/>
          <w:szCs w:val="24"/>
        </w:rPr>
        <w:t xml:space="preserve">• RDA 2937/13. Interpuesto en contra de LICONSA, S.A. de C.V. Comisionado. Ponente Gerardo </w:t>
      </w:r>
      <w:proofErr w:type="spellStart"/>
      <w:r w:rsidRPr="000F76C2">
        <w:rPr>
          <w:rFonts w:ascii="Palatino Linotype" w:hAnsi="Palatino Linotype" w:cs="Arial"/>
          <w:i/>
          <w:sz w:val="20"/>
          <w:szCs w:val="24"/>
        </w:rPr>
        <w:t>Laveaga</w:t>
      </w:r>
      <w:proofErr w:type="spellEnd"/>
      <w:r w:rsidRPr="000F76C2">
        <w:rPr>
          <w:rFonts w:ascii="Palatino Linotype" w:hAnsi="Palatino Linotype" w:cs="Arial"/>
          <w:i/>
          <w:sz w:val="20"/>
          <w:szCs w:val="24"/>
        </w:rPr>
        <w:t xml:space="preserve"> Rendón.</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 w:val="20"/>
          <w:szCs w:val="24"/>
        </w:rPr>
      </w:pPr>
      <w:r w:rsidRPr="000F76C2">
        <w:rPr>
          <w:rFonts w:ascii="Palatino Linotype" w:hAnsi="Palatino Linotype" w:cs="Arial"/>
          <w:i/>
          <w:sz w:val="20"/>
          <w:szCs w:val="24"/>
        </w:rPr>
        <w:t xml:space="preserve">• RDA 3609/12. Interpuesto en contra de la Secretaría de Educación Pública. Comisionada Ponente Sigrid </w:t>
      </w:r>
      <w:proofErr w:type="spellStart"/>
      <w:r w:rsidRPr="000F76C2">
        <w:rPr>
          <w:rFonts w:ascii="Palatino Linotype" w:hAnsi="Palatino Linotype" w:cs="Arial"/>
          <w:i/>
          <w:sz w:val="20"/>
          <w:szCs w:val="24"/>
        </w:rPr>
        <w:t>Arzt</w:t>
      </w:r>
      <w:proofErr w:type="spellEnd"/>
      <w:r w:rsidRPr="000F76C2">
        <w:rPr>
          <w:rFonts w:ascii="Palatino Linotype" w:hAnsi="Palatino Linotype" w:cs="Arial"/>
          <w:i/>
          <w:sz w:val="20"/>
          <w:szCs w:val="24"/>
        </w:rPr>
        <w:t xml:space="preserve"> Colunga.</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 w:val="20"/>
          <w:szCs w:val="24"/>
        </w:rPr>
      </w:pPr>
      <w:r w:rsidRPr="000F76C2">
        <w:rPr>
          <w:rFonts w:ascii="Palatino Linotype" w:hAnsi="Palatino Linotype" w:cs="Arial"/>
          <w:i/>
          <w:sz w:val="20"/>
          <w:szCs w:val="24"/>
        </w:rPr>
        <w:t>• RDA 3361/12. Interpuesto en contra del Servicio de Administración Tributaria. Comisionada Ponente María Elena Pérez-Jaén Zermeño.</w:t>
      </w:r>
    </w:p>
    <w:p w:rsidR="000F76C2" w:rsidRPr="000F76C2" w:rsidRDefault="000F76C2" w:rsidP="000F76C2">
      <w:pPr>
        <w:autoSpaceDE w:val="0"/>
        <w:autoSpaceDN w:val="0"/>
        <w:adjustRightInd w:val="0"/>
        <w:spacing w:after="0" w:line="240" w:lineRule="auto"/>
        <w:ind w:left="567" w:right="567"/>
        <w:jc w:val="both"/>
        <w:rPr>
          <w:rFonts w:ascii="Palatino Linotype" w:hAnsi="Palatino Linotype" w:cs="Arial"/>
          <w:i/>
          <w:sz w:val="20"/>
          <w:szCs w:val="24"/>
        </w:rPr>
      </w:pPr>
      <w:r w:rsidRPr="000F76C2">
        <w:rPr>
          <w:rFonts w:ascii="Palatino Linotype" w:hAnsi="Palatino Linotype" w:cs="Arial"/>
          <w:i/>
          <w:sz w:val="20"/>
          <w:szCs w:val="24"/>
        </w:rPr>
        <w:t xml:space="preserve">• RDA 0563/12. Interpuesto en contra de la Secretaría de la Función Pública. Comisionada Ponente Jacqueline </w:t>
      </w:r>
      <w:proofErr w:type="spellStart"/>
      <w:r w:rsidRPr="000F76C2">
        <w:rPr>
          <w:rFonts w:ascii="Palatino Linotype" w:hAnsi="Palatino Linotype" w:cs="Arial"/>
          <w:i/>
          <w:sz w:val="20"/>
          <w:szCs w:val="24"/>
        </w:rPr>
        <w:t>Peschard</w:t>
      </w:r>
      <w:proofErr w:type="spellEnd"/>
      <w:r w:rsidRPr="000F76C2">
        <w:rPr>
          <w:rFonts w:ascii="Palatino Linotype" w:hAnsi="Palatino Linotype" w:cs="Arial"/>
          <w:i/>
          <w:sz w:val="20"/>
          <w:szCs w:val="24"/>
        </w:rPr>
        <w:t xml:space="preserve"> Mariscal.”</w:t>
      </w:r>
    </w:p>
    <w:p w:rsidR="000F76C2" w:rsidRPr="000F76C2" w:rsidRDefault="000F76C2" w:rsidP="000F76C2">
      <w:pPr>
        <w:autoSpaceDE w:val="0"/>
        <w:autoSpaceDN w:val="0"/>
        <w:adjustRightInd w:val="0"/>
        <w:spacing w:after="0" w:line="360" w:lineRule="auto"/>
        <w:jc w:val="both"/>
        <w:rPr>
          <w:rFonts w:ascii="Palatino Linotype" w:hAnsi="Palatino Linotype" w:cs="Arial"/>
          <w:sz w:val="24"/>
          <w:szCs w:val="24"/>
        </w:rPr>
      </w:pPr>
    </w:p>
    <w:p w:rsidR="000F76C2" w:rsidRPr="000F76C2" w:rsidRDefault="000F76C2" w:rsidP="000F76C2">
      <w:pPr>
        <w:autoSpaceDE w:val="0"/>
        <w:autoSpaceDN w:val="0"/>
        <w:adjustRightInd w:val="0"/>
        <w:spacing w:after="0" w:line="360" w:lineRule="auto"/>
        <w:jc w:val="both"/>
        <w:rPr>
          <w:rFonts w:ascii="Palatino Linotype" w:hAnsi="Palatino Linotype" w:cs="Arial"/>
          <w:sz w:val="24"/>
          <w:szCs w:val="24"/>
        </w:rPr>
      </w:pPr>
      <w:r w:rsidRPr="000F76C2">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0F76C2" w:rsidRPr="000F76C2" w:rsidRDefault="000F76C2" w:rsidP="000F76C2">
      <w:pPr>
        <w:autoSpaceDE w:val="0"/>
        <w:autoSpaceDN w:val="0"/>
        <w:adjustRightInd w:val="0"/>
        <w:spacing w:after="0" w:line="360" w:lineRule="auto"/>
        <w:jc w:val="both"/>
        <w:rPr>
          <w:rFonts w:ascii="Palatino Linotype" w:hAnsi="Palatino Linotype" w:cs="Arial"/>
          <w:sz w:val="24"/>
          <w:szCs w:val="24"/>
        </w:rPr>
      </w:pPr>
    </w:p>
    <w:p w:rsidR="000F76C2" w:rsidRPr="000F76C2" w:rsidRDefault="000F76C2" w:rsidP="000F76C2">
      <w:pPr>
        <w:autoSpaceDE w:val="0"/>
        <w:autoSpaceDN w:val="0"/>
        <w:adjustRightInd w:val="0"/>
        <w:spacing w:after="0" w:line="360" w:lineRule="auto"/>
        <w:jc w:val="both"/>
        <w:rPr>
          <w:rFonts w:ascii="Palatino Linotype" w:hAnsi="Palatino Linotype" w:cs="Arial"/>
          <w:sz w:val="24"/>
          <w:szCs w:val="24"/>
        </w:rPr>
      </w:pPr>
      <w:r w:rsidRPr="000F76C2">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0F76C2">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0F76C2" w:rsidRPr="000F76C2" w:rsidRDefault="000F76C2" w:rsidP="000F76C2">
      <w:pPr>
        <w:autoSpaceDE w:val="0"/>
        <w:autoSpaceDN w:val="0"/>
        <w:adjustRightInd w:val="0"/>
        <w:spacing w:after="0" w:line="360" w:lineRule="auto"/>
        <w:jc w:val="both"/>
        <w:rPr>
          <w:rFonts w:ascii="Palatino Linotype" w:hAnsi="Palatino Linotype" w:cs="Arial"/>
          <w:sz w:val="24"/>
          <w:szCs w:val="24"/>
        </w:rPr>
      </w:pPr>
    </w:p>
    <w:p w:rsidR="000F76C2" w:rsidRDefault="000F76C2" w:rsidP="000F76C2">
      <w:pPr>
        <w:autoSpaceDE w:val="0"/>
        <w:autoSpaceDN w:val="0"/>
        <w:adjustRightInd w:val="0"/>
        <w:spacing w:after="0" w:line="360" w:lineRule="auto"/>
        <w:jc w:val="both"/>
        <w:rPr>
          <w:rFonts w:ascii="Palatino Linotype" w:hAnsi="Palatino Linotype" w:cs="Arial"/>
          <w:sz w:val="24"/>
          <w:szCs w:val="24"/>
        </w:rPr>
      </w:pPr>
      <w:r w:rsidRPr="000F76C2">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A62D27" w:rsidRPr="000F76C2" w:rsidRDefault="00A62D27" w:rsidP="000F76C2">
      <w:pPr>
        <w:autoSpaceDE w:val="0"/>
        <w:autoSpaceDN w:val="0"/>
        <w:adjustRightInd w:val="0"/>
        <w:spacing w:after="0" w:line="360" w:lineRule="auto"/>
        <w:jc w:val="both"/>
        <w:rPr>
          <w:rFonts w:ascii="Palatino Linotype" w:hAnsi="Palatino Linotype" w:cs="Arial"/>
          <w:sz w:val="24"/>
          <w:szCs w:val="24"/>
        </w:rPr>
      </w:pPr>
    </w:p>
    <w:p w:rsidR="000F76C2" w:rsidRPr="000F76C2" w:rsidRDefault="000F76C2" w:rsidP="000F76C2">
      <w:pPr>
        <w:autoSpaceDE w:val="0"/>
        <w:autoSpaceDN w:val="0"/>
        <w:adjustRightInd w:val="0"/>
        <w:spacing w:after="0" w:line="360" w:lineRule="auto"/>
        <w:jc w:val="both"/>
        <w:rPr>
          <w:rFonts w:ascii="Palatino Linotype" w:hAnsi="Palatino Linotype" w:cs="Arial"/>
          <w:sz w:val="24"/>
          <w:szCs w:val="24"/>
        </w:rPr>
      </w:pPr>
      <w:r w:rsidRPr="000F76C2">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0F76C2" w:rsidRDefault="000F76C2" w:rsidP="000F76C2">
      <w:pPr>
        <w:autoSpaceDE w:val="0"/>
        <w:autoSpaceDN w:val="0"/>
        <w:adjustRightInd w:val="0"/>
        <w:spacing w:after="0" w:line="360" w:lineRule="auto"/>
        <w:jc w:val="both"/>
        <w:rPr>
          <w:rFonts w:ascii="Palatino Linotype" w:hAnsi="Palatino Linotype" w:cs="Arial"/>
          <w:sz w:val="24"/>
          <w:szCs w:val="24"/>
        </w:rPr>
      </w:pPr>
    </w:p>
    <w:p w:rsidR="000F76C2" w:rsidRDefault="000F76C2" w:rsidP="000F76C2">
      <w:pPr>
        <w:autoSpaceDE w:val="0"/>
        <w:autoSpaceDN w:val="0"/>
        <w:adjustRightInd w:val="0"/>
        <w:spacing w:after="0" w:line="360" w:lineRule="auto"/>
        <w:jc w:val="both"/>
        <w:rPr>
          <w:rFonts w:ascii="Palatino Linotype" w:hAnsi="Palatino Linotype" w:cs="Arial"/>
          <w:sz w:val="24"/>
          <w:szCs w:val="24"/>
        </w:rPr>
      </w:pPr>
    </w:p>
    <w:p w:rsidR="000F76C2" w:rsidRPr="006608BD" w:rsidRDefault="000F76C2" w:rsidP="000F76C2">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lastRenderedPageBreak/>
        <w:t xml:space="preserve">TERCERO. Del estudio de las causas de improcedencia. </w:t>
      </w:r>
    </w:p>
    <w:p w:rsidR="000F76C2" w:rsidRDefault="000F76C2" w:rsidP="000F76C2">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0F76C2" w:rsidRPr="006608BD" w:rsidRDefault="000F76C2" w:rsidP="000F76C2">
      <w:pPr>
        <w:autoSpaceDE w:val="0"/>
        <w:autoSpaceDN w:val="0"/>
        <w:adjustRightInd w:val="0"/>
        <w:spacing w:after="0" w:line="360" w:lineRule="auto"/>
        <w:jc w:val="both"/>
        <w:rPr>
          <w:rFonts w:ascii="Palatino Linotype" w:hAnsi="Palatino Linotype" w:cs="Arial"/>
          <w:sz w:val="24"/>
          <w:szCs w:val="24"/>
        </w:rPr>
      </w:pPr>
    </w:p>
    <w:p w:rsidR="000F76C2" w:rsidRPr="006608BD" w:rsidRDefault="000F76C2" w:rsidP="000F76C2">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608BD">
        <w:rPr>
          <w:rFonts w:ascii="Palatino Linotype" w:hAnsi="Palatino Linotype"/>
          <w:i/>
        </w:rPr>
        <w:t>concesoria</w:t>
      </w:r>
      <w:proofErr w:type="spellEnd"/>
      <w:r w:rsidRPr="006608BD">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6608BD">
        <w:rPr>
          <w:rFonts w:ascii="Palatino Linotype" w:hAnsi="Palatino Linotype"/>
          <w:i/>
        </w:rPr>
        <w:lastRenderedPageBreak/>
        <w:t>efectivamente sobre los derechos fundamentales reclamados como violados dentro del juicio de garantías.</w:t>
      </w:r>
    </w:p>
    <w:p w:rsidR="000F76C2" w:rsidRPr="006608BD" w:rsidRDefault="000F76C2" w:rsidP="000F76C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F76C2" w:rsidRPr="006608BD" w:rsidRDefault="000F76C2" w:rsidP="000F76C2">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0F76C2" w:rsidRPr="006608BD" w:rsidRDefault="000F76C2" w:rsidP="000F76C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F76C2" w:rsidRPr="006608BD" w:rsidRDefault="000F76C2" w:rsidP="000F76C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0F76C2" w:rsidRPr="006608BD" w:rsidRDefault="000F76C2" w:rsidP="000F76C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0F76C2" w:rsidRPr="006608BD" w:rsidRDefault="000F76C2" w:rsidP="000F76C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0F76C2" w:rsidRPr="006608BD" w:rsidRDefault="000F76C2" w:rsidP="000F76C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0F76C2" w:rsidRPr="006608BD" w:rsidRDefault="000F76C2" w:rsidP="000F76C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0F76C2" w:rsidRPr="006608BD" w:rsidRDefault="000F76C2" w:rsidP="000F76C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0F76C2" w:rsidRPr="006608BD" w:rsidRDefault="000F76C2" w:rsidP="000F76C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0F76C2" w:rsidRPr="006608BD" w:rsidRDefault="000F76C2" w:rsidP="000F76C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0F76C2" w:rsidRPr="006608BD" w:rsidRDefault="000F76C2" w:rsidP="000F76C2">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0F76C2" w:rsidRDefault="000F76C2" w:rsidP="000F76C2">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A62D27" w:rsidRDefault="00A62D27" w:rsidP="000F76C2">
      <w:pPr>
        <w:autoSpaceDE w:val="0"/>
        <w:autoSpaceDN w:val="0"/>
        <w:adjustRightInd w:val="0"/>
        <w:spacing w:after="0" w:line="360" w:lineRule="auto"/>
        <w:jc w:val="both"/>
        <w:rPr>
          <w:rFonts w:ascii="Palatino Linotype" w:hAnsi="Palatino Linotype" w:cs="Arial"/>
          <w:sz w:val="24"/>
          <w:szCs w:val="24"/>
        </w:rPr>
      </w:pPr>
    </w:p>
    <w:p w:rsidR="00A62D27" w:rsidRDefault="00A62D27" w:rsidP="000F76C2">
      <w:pPr>
        <w:autoSpaceDE w:val="0"/>
        <w:autoSpaceDN w:val="0"/>
        <w:adjustRightInd w:val="0"/>
        <w:spacing w:after="0" w:line="360" w:lineRule="auto"/>
        <w:jc w:val="both"/>
        <w:rPr>
          <w:rFonts w:ascii="Palatino Linotype" w:hAnsi="Palatino Linotype" w:cs="Arial"/>
          <w:sz w:val="24"/>
          <w:szCs w:val="24"/>
        </w:rPr>
      </w:pPr>
    </w:p>
    <w:p w:rsidR="000F76C2" w:rsidRPr="006608BD" w:rsidRDefault="000F76C2" w:rsidP="000F76C2">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0F76C2" w:rsidRPr="006608BD" w:rsidRDefault="000F76C2" w:rsidP="000F76C2">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xml:space="preserve">, para así estar en posibilidad este Órgano Colegiado de dictar el fallo correspondiente conforme a derecho, tomando en consideración los elementos aportados por las partes y </w:t>
      </w:r>
      <w:r w:rsidRPr="006608BD">
        <w:rPr>
          <w:rFonts w:ascii="Palatino Linotype" w:hAnsi="Palatino Linotype" w:cs="Arial"/>
          <w:sz w:val="24"/>
          <w:szCs w:val="24"/>
        </w:rPr>
        <w:lastRenderedPageBreak/>
        <w:t>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F76C2" w:rsidRPr="006608BD" w:rsidRDefault="000F76C2" w:rsidP="000F76C2">
      <w:pPr>
        <w:autoSpaceDE w:val="0"/>
        <w:autoSpaceDN w:val="0"/>
        <w:adjustRightInd w:val="0"/>
        <w:spacing w:after="0" w:line="360" w:lineRule="auto"/>
        <w:jc w:val="both"/>
        <w:rPr>
          <w:rFonts w:ascii="Palatino Linotype" w:hAnsi="Palatino Linotype" w:cs="Arial"/>
          <w:sz w:val="24"/>
          <w:szCs w:val="24"/>
        </w:rPr>
      </w:pPr>
    </w:p>
    <w:p w:rsidR="000F76C2" w:rsidRPr="006608BD" w:rsidRDefault="000F76C2" w:rsidP="000F76C2">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0F76C2" w:rsidRPr="00227456" w:rsidRDefault="000F76C2" w:rsidP="000F76C2">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0F76C2" w:rsidRDefault="000F76C2" w:rsidP="000F76C2">
      <w:pPr>
        <w:tabs>
          <w:tab w:val="left" w:pos="709"/>
        </w:tabs>
        <w:spacing w:after="0" w:line="360" w:lineRule="auto"/>
        <w:jc w:val="both"/>
        <w:rPr>
          <w:rFonts w:ascii="Palatino Linotype" w:hAnsi="Palatino Linotype"/>
          <w:sz w:val="24"/>
          <w:szCs w:val="24"/>
        </w:rPr>
      </w:pPr>
      <w:r w:rsidRPr="00F7118B">
        <w:rPr>
          <w:rFonts w:ascii="Palatino Linotype" w:hAnsi="Palatino Linotype"/>
          <w:sz w:val="24"/>
          <w:szCs w:val="24"/>
        </w:rPr>
        <w:t xml:space="preserve">Así, que el </w:t>
      </w:r>
      <w:r w:rsidRPr="00F7118B">
        <w:rPr>
          <w:rFonts w:ascii="Palatino Linotype" w:hAnsi="Palatino Linotype"/>
          <w:b/>
          <w:sz w:val="24"/>
          <w:szCs w:val="24"/>
        </w:rPr>
        <w:t>recurrente</w:t>
      </w:r>
      <w:r w:rsidRPr="00F7118B">
        <w:rPr>
          <w:rFonts w:ascii="Palatino Linotype" w:hAnsi="Palatino Linotype"/>
          <w:sz w:val="24"/>
          <w:szCs w:val="24"/>
        </w:rPr>
        <w:t xml:space="preserve"> objetivamente</w:t>
      </w:r>
      <w:r>
        <w:rPr>
          <w:rFonts w:ascii="Palatino Linotype" w:hAnsi="Palatino Linotype"/>
          <w:sz w:val="24"/>
          <w:szCs w:val="24"/>
        </w:rPr>
        <w:t xml:space="preserve"> peticiona a</w:t>
      </w:r>
      <w:r w:rsidRPr="00F7118B">
        <w:rPr>
          <w:rFonts w:ascii="Palatino Linotype" w:hAnsi="Palatino Linotype"/>
          <w:sz w:val="24"/>
          <w:szCs w:val="24"/>
        </w:rPr>
        <w:t xml:space="preserve">l </w:t>
      </w:r>
      <w:r w:rsidRPr="00F7118B">
        <w:rPr>
          <w:rFonts w:ascii="Palatino Linotype" w:hAnsi="Palatino Linotype"/>
          <w:b/>
          <w:sz w:val="24"/>
          <w:szCs w:val="24"/>
        </w:rPr>
        <w:t>sujeto obligado</w:t>
      </w:r>
      <w:r w:rsidRPr="00F7118B">
        <w:rPr>
          <w:rFonts w:ascii="Palatino Linotype" w:hAnsi="Palatino Linotype"/>
          <w:sz w:val="24"/>
          <w:szCs w:val="24"/>
        </w:rPr>
        <w:t xml:space="preserve">, </w:t>
      </w:r>
      <w:r>
        <w:rPr>
          <w:rFonts w:ascii="Palatino Linotype" w:hAnsi="Palatino Linotype"/>
          <w:sz w:val="24"/>
          <w:szCs w:val="24"/>
        </w:rPr>
        <w:t>le sea entregado a través del SAIMEX, lo siguiente:</w:t>
      </w:r>
    </w:p>
    <w:p w:rsidR="000F76C2" w:rsidRPr="00F7118B" w:rsidRDefault="000F76C2" w:rsidP="000F76C2">
      <w:pPr>
        <w:tabs>
          <w:tab w:val="left" w:pos="709"/>
        </w:tabs>
        <w:spacing w:after="0" w:line="360" w:lineRule="auto"/>
        <w:jc w:val="both"/>
        <w:rPr>
          <w:rFonts w:ascii="Palatino Linotype" w:hAnsi="Palatino Linotype" w:cs="Arial"/>
          <w:sz w:val="24"/>
          <w:szCs w:val="24"/>
        </w:rPr>
      </w:pPr>
    </w:p>
    <w:p w:rsidR="000F76C2" w:rsidRPr="008F6D19" w:rsidRDefault="00C3464C" w:rsidP="000F76C2">
      <w:pPr>
        <w:pStyle w:val="Prrafodelista"/>
        <w:numPr>
          <w:ilvl w:val="0"/>
          <w:numId w:val="2"/>
        </w:numPr>
        <w:spacing w:line="360" w:lineRule="auto"/>
        <w:contextualSpacing/>
        <w:jc w:val="both"/>
        <w:rPr>
          <w:rFonts w:ascii="Palatino Linotype" w:hAnsi="Palatino Linotype" w:cs="Arial"/>
          <w:szCs w:val="22"/>
          <w:lang w:eastAsia="es-MX"/>
        </w:rPr>
      </w:pPr>
      <w:r>
        <w:rPr>
          <w:rFonts w:ascii="Palatino Linotype" w:hAnsi="Palatino Linotype" w:cs="Arial"/>
          <w:lang w:val="es-MX"/>
        </w:rPr>
        <w:t>Oficios enviados por Presidencia en el año 2019 (dos mil diecinueve)</w:t>
      </w:r>
    </w:p>
    <w:p w:rsidR="000F76C2" w:rsidRDefault="000F76C2" w:rsidP="000F76C2">
      <w:pPr>
        <w:spacing w:after="0" w:line="360" w:lineRule="auto"/>
        <w:jc w:val="both"/>
        <w:rPr>
          <w:rFonts w:ascii="Palatino Linotype" w:eastAsia="Calibri" w:hAnsi="Palatino Linotype" w:cs="Times New Roman"/>
          <w:sz w:val="24"/>
          <w:szCs w:val="24"/>
          <w:lang w:val="es-ES_tradnl" w:eastAsia="es-ES"/>
        </w:rPr>
      </w:pPr>
    </w:p>
    <w:p w:rsidR="000F76C2" w:rsidRDefault="000F76C2" w:rsidP="000F76C2">
      <w:pPr>
        <w:spacing w:after="0" w:line="360" w:lineRule="auto"/>
        <w:jc w:val="both"/>
        <w:rPr>
          <w:rFonts w:ascii="Palatino Linotype" w:eastAsia="Calibri" w:hAnsi="Palatino Linotype"/>
          <w:lang w:val="es-ES_tradnl"/>
        </w:rPr>
      </w:pPr>
      <w:r>
        <w:rPr>
          <w:rFonts w:ascii="Palatino Linotype" w:eastAsia="Calibri" w:hAnsi="Palatino Linotype" w:cs="Times New Roman"/>
          <w:sz w:val="24"/>
          <w:szCs w:val="24"/>
          <w:lang w:val="es-ES_tradnl" w:eastAsia="es-ES"/>
        </w:rPr>
        <w:t xml:space="preserve">Ahora bien,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sirv</w:t>
      </w:r>
      <w:r w:rsidR="00C3464C">
        <w:rPr>
          <w:rFonts w:ascii="Palatino Linotype" w:eastAsia="Calibri" w:hAnsi="Palatino Linotype" w:cs="Times New Roman"/>
          <w:sz w:val="24"/>
          <w:szCs w:val="24"/>
          <w:lang w:val="es-ES_tradnl" w:eastAsia="es-ES"/>
        </w:rPr>
        <w:t xml:space="preserve">ió en dar respuesta a través de </w:t>
      </w:r>
      <w:r w:rsidR="00C3464C">
        <w:rPr>
          <w:rFonts w:ascii="Palatino Linotype" w:hAnsi="Palatino Linotype" w:cs="Arial"/>
          <w:sz w:val="24"/>
          <w:szCs w:val="24"/>
        </w:rPr>
        <w:t>los archivos electrónicos “</w:t>
      </w:r>
      <w:r w:rsidR="00C3464C" w:rsidRPr="000F76C2">
        <w:rPr>
          <w:rFonts w:ascii="Palatino Linotype" w:hAnsi="Palatino Linotype" w:cs="Arial"/>
          <w:b/>
          <w:sz w:val="24"/>
          <w:szCs w:val="24"/>
        </w:rPr>
        <w:t>00158.pdf</w:t>
      </w:r>
      <w:r w:rsidR="00C3464C">
        <w:rPr>
          <w:rFonts w:ascii="Palatino Linotype" w:hAnsi="Palatino Linotype" w:cs="Arial"/>
          <w:b/>
          <w:sz w:val="24"/>
          <w:szCs w:val="24"/>
        </w:rPr>
        <w:t xml:space="preserve"> y </w:t>
      </w:r>
      <w:r w:rsidR="00C3464C" w:rsidRPr="000F76C2">
        <w:rPr>
          <w:rFonts w:ascii="Palatino Linotype" w:hAnsi="Palatino Linotype" w:cs="Arial"/>
          <w:b/>
          <w:sz w:val="24"/>
          <w:szCs w:val="24"/>
        </w:rPr>
        <w:t>OFICIOS ENVIADOS 2019 PRESIDENCIA.pdf</w:t>
      </w:r>
      <w:r w:rsidR="00C3464C">
        <w:rPr>
          <w:rFonts w:ascii="Palatino Linotype" w:hAnsi="Palatino Linotype" w:cs="Arial"/>
          <w:sz w:val="24"/>
          <w:szCs w:val="24"/>
        </w:rPr>
        <w:t>”</w:t>
      </w:r>
      <w:r>
        <w:rPr>
          <w:rFonts w:ascii="Palatino Linotype" w:hAnsi="Palatino Linotype" w:cs="Arial"/>
          <w:sz w:val="24"/>
          <w:szCs w:val="24"/>
        </w:rPr>
        <w:t xml:space="preserve">, </w:t>
      </w:r>
      <w:r w:rsidR="00C3464C">
        <w:rPr>
          <w:rFonts w:ascii="Palatino Linotype" w:eastAsia="Calibri" w:hAnsi="Palatino Linotype"/>
          <w:lang w:val="es-ES_tradnl"/>
        </w:rPr>
        <w:t>de los que se desprende el contenido siguiente:</w:t>
      </w:r>
    </w:p>
    <w:p w:rsidR="00A62D27" w:rsidRDefault="00A62D27" w:rsidP="000F76C2">
      <w:pPr>
        <w:spacing w:after="0" w:line="360" w:lineRule="auto"/>
        <w:jc w:val="both"/>
        <w:rPr>
          <w:rFonts w:ascii="Palatino Linotype" w:eastAsia="Calibri" w:hAnsi="Palatino Linotype"/>
          <w:lang w:val="es-ES_tradnl"/>
        </w:rPr>
      </w:pPr>
    </w:p>
    <w:p w:rsidR="00C3464C" w:rsidRPr="00C3464C" w:rsidRDefault="00C3464C" w:rsidP="00C3464C">
      <w:pPr>
        <w:pStyle w:val="Prrafodelista"/>
        <w:numPr>
          <w:ilvl w:val="0"/>
          <w:numId w:val="4"/>
        </w:numPr>
        <w:spacing w:line="360" w:lineRule="auto"/>
        <w:jc w:val="both"/>
        <w:rPr>
          <w:rFonts w:ascii="Palatino Linotype" w:eastAsia="Calibri" w:hAnsi="Palatino Linotype"/>
          <w:lang w:val="es-ES_tradnl"/>
        </w:rPr>
      </w:pPr>
      <w:r w:rsidRPr="000F76C2">
        <w:rPr>
          <w:rFonts w:ascii="Palatino Linotype" w:hAnsi="Palatino Linotype" w:cs="Arial"/>
          <w:b/>
        </w:rPr>
        <w:t>00158</w:t>
      </w:r>
      <w:proofErr w:type="gramStart"/>
      <w:r w:rsidRPr="000F76C2">
        <w:rPr>
          <w:rFonts w:ascii="Palatino Linotype" w:hAnsi="Palatino Linotype" w:cs="Arial"/>
          <w:b/>
        </w:rPr>
        <w:t>.pdf</w:t>
      </w:r>
      <w:proofErr w:type="gramEnd"/>
      <w:r>
        <w:rPr>
          <w:rFonts w:ascii="Palatino Linotype" w:hAnsi="Palatino Linotype" w:cs="Arial"/>
          <w:b/>
        </w:rPr>
        <w:t>:</w:t>
      </w:r>
      <w:r w:rsidRPr="00C3464C">
        <w:rPr>
          <w:rFonts w:ascii="Palatino Linotype" w:hAnsi="Palatino Linotype" w:cs="Arial"/>
        </w:rPr>
        <w:t xml:space="preserve"> Documento de tipo acuerdo, mediante el cual</w:t>
      </w:r>
      <w:r>
        <w:rPr>
          <w:rFonts w:ascii="Palatino Linotype" w:hAnsi="Palatino Linotype" w:cs="Arial"/>
        </w:rPr>
        <w:t xml:space="preserve"> la Titular de la Unidad de Planeación, Transparencia y Acceso a la Información Pública del </w:t>
      </w:r>
      <w:r>
        <w:rPr>
          <w:rFonts w:ascii="Palatino Linotype" w:hAnsi="Palatino Linotype" w:cs="Arial"/>
          <w:b/>
        </w:rPr>
        <w:t>sujeto obligado,</w:t>
      </w:r>
      <w:r>
        <w:rPr>
          <w:rFonts w:ascii="Palatino Linotype" w:hAnsi="Palatino Linotype" w:cs="Arial"/>
        </w:rPr>
        <w:t xml:space="preserve"> hace entrega de la relación de oficios remitidos por la Presidencia Municipal.</w:t>
      </w:r>
    </w:p>
    <w:p w:rsidR="00C3464C" w:rsidRPr="00C3464C" w:rsidRDefault="00C3464C" w:rsidP="00C3464C">
      <w:pPr>
        <w:pStyle w:val="Prrafodelista"/>
        <w:numPr>
          <w:ilvl w:val="0"/>
          <w:numId w:val="4"/>
        </w:numPr>
        <w:spacing w:line="360" w:lineRule="auto"/>
        <w:jc w:val="both"/>
        <w:rPr>
          <w:rFonts w:ascii="Palatino Linotype" w:eastAsia="Calibri" w:hAnsi="Palatino Linotype"/>
          <w:lang w:val="es-ES_tradnl"/>
        </w:rPr>
      </w:pPr>
      <w:r w:rsidRPr="000F76C2">
        <w:rPr>
          <w:rFonts w:ascii="Palatino Linotype" w:hAnsi="Palatino Linotype" w:cs="Arial"/>
          <w:b/>
        </w:rPr>
        <w:lastRenderedPageBreak/>
        <w:t>OFICIOS ENVIADOS 2019 PRESIDENCIA.pdf</w:t>
      </w:r>
      <w:r>
        <w:rPr>
          <w:rFonts w:ascii="Palatino Linotype" w:hAnsi="Palatino Linotype" w:cs="Arial"/>
          <w:b/>
        </w:rPr>
        <w:t>:</w:t>
      </w:r>
      <w:r>
        <w:rPr>
          <w:rFonts w:ascii="Palatino Linotype" w:hAnsi="Palatino Linotype" w:cs="Arial"/>
        </w:rPr>
        <w:t xml:space="preserve"> consistente en la relación de oficios remitidos por la Presidencia Municipal en el año 2019 (dos mil diecinueve).</w:t>
      </w:r>
    </w:p>
    <w:p w:rsidR="000F76C2" w:rsidRDefault="000F76C2" w:rsidP="000F76C2">
      <w:pPr>
        <w:spacing w:after="0" w:line="360" w:lineRule="auto"/>
        <w:jc w:val="both"/>
        <w:rPr>
          <w:rFonts w:ascii="Palatino Linotype" w:eastAsia="Calibri" w:hAnsi="Palatino Linotype" w:cs="Times New Roman"/>
          <w:sz w:val="24"/>
          <w:szCs w:val="24"/>
          <w:lang w:val="es-ES_tradnl" w:eastAsia="es-ES"/>
        </w:rPr>
      </w:pPr>
    </w:p>
    <w:p w:rsidR="000F76C2" w:rsidRPr="00D3723A" w:rsidRDefault="000F76C2" w:rsidP="000F76C2">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Atento a la respuesta proporcionada,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interpuso recurso de revisión haciendo valer como </w:t>
      </w:r>
      <w:r w:rsidRPr="00D3723A">
        <w:rPr>
          <w:rFonts w:ascii="Palatino Linotype" w:eastAsia="Calibri" w:hAnsi="Palatino Linotype" w:cs="Times New Roman"/>
          <w:b/>
          <w:sz w:val="24"/>
          <w:szCs w:val="24"/>
          <w:lang w:val="es-ES_tradnl" w:eastAsia="es-ES"/>
        </w:rPr>
        <w:t>acto impugnado</w:t>
      </w:r>
      <w:r>
        <w:rPr>
          <w:rFonts w:ascii="Palatino Linotype" w:eastAsia="Calibri" w:hAnsi="Palatino Linotype" w:cs="Times New Roman"/>
          <w:sz w:val="24"/>
          <w:szCs w:val="24"/>
          <w:lang w:val="es-ES_tradnl" w:eastAsia="es-ES"/>
        </w:rPr>
        <w:t xml:space="preserve"> y </w:t>
      </w:r>
      <w:r w:rsidRPr="00FB316E">
        <w:rPr>
          <w:rFonts w:ascii="Palatino Linotype" w:eastAsia="Calibri" w:hAnsi="Palatino Linotype" w:cs="Times New Roman"/>
          <w:b/>
          <w:sz w:val="24"/>
          <w:szCs w:val="24"/>
          <w:lang w:val="es-ES_tradnl" w:eastAsia="es-ES"/>
        </w:rPr>
        <w:t xml:space="preserve">razones o </w:t>
      </w:r>
      <w:r w:rsidRPr="00D3723A">
        <w:rPr>
          <w:rFonts w:ascii="Palatino Linotype" w:eastAsia="Calibri" w:hAnsi="Palatino Linotype" w:cs="Times New Roman"/>
          <w:b/>
          <w:sz w:val="24"/>
          <w:szCs w:val="24"/>
          <w:lang w:val="es-ES_tradnl" w:eastAsia="es-ES"/>
        </w:rPr>
        <w:t>motivos de inconformidad</w:t>
      </w:r>
      <w:r>
        <w:rPr>
          <w:rFonts w:ascii="Palatino Linotype" w:eastAsia="Calibri" w:hAnsi="Palatino Linotype" w:cs="Times New Roman"/>
          <w:sz w:val="24"/>
          <w:szCs w:val="24"/>
          <w:lang w:val="es-ES_tradnl" w:eastAsia="es-ES"/>
        </w:rPr>
        <w:t>, hace valer la entrega de información incompleta. Consideraciones que encuentran fundamento en la fracción V del artículo 179 de la Ley de Transparencia Local</w:t>
      </w:r>
      <w:r>
        <w:rPr>
          <w:rStyle w:val="Refdenotaalpie"/>
          <w:rFonts w:ascii="Palatino Linotype" w:eastAsia="Calibri" w:hAnsi="Palatino Linotype" w:cs="Times New Roman"/>
          <w:sz w:val="24"/>
          <w:szCs w:val="24"/>
          <w:lang w:val="es-ES_tradnl" w:eastAsia="es-ES"/>
        </w:rPr>
        <w:footnoteReference w:id="1"/>
      </w:r>
      <w:r>
        <w:rPr>
          <w:rFonts w:ascii="Palatino Linotype" w:eastAsia="Calibri" w:hAnsi="Palatino Linotype" w:cs="Times New Roman"/>
          <w:sz w:val="24"/>
          <w:szCs w:val="24"/>
          <w:lang w:val="es-ES_tradnl" w:eastAsia="es-ES"/>
        </w:rPr>
        <w:t>.</w:t>
      </w:r>
    </w:p>
    <w:p w:rsidR="000F76C2" w:rsidRDefault="000F76C2" w:rsidP="000F76C2">
      <w:pPr>
        <w:spacing w:after="0" w:line="360" w:lineRule="auto"/>
        <w:jc w:val="both"/>
        <w:rPr>
          <w:rFonts w:ascii="Palatino Linotype" w:eastAsia="Calibri" w:hAnsi="Palatino Linotype" w:cs="Times New Roman"/>
          <w:sz w:val="24"/>
          <w:szCs w:val="24"/>
          <w:lang w:val="es-ES_tradnl" w:eastAsia="es-ES"/>
        </w:rPr>
      </w:pPr>
    </w:p>
    <w:p w:rsidR="000F76C2" w:rsidRPr="009C4A4A" w:rsidRDefault="000F76C2" w:rsidP="000F76C2">
      <w:pPr>
        <w:spacing w:after="0" w:line="360" w:lineRule="auto"/>
        <w:jc w:val="both"/>
        <w:rPr>
          <w:rFonts w:ascii="Palatino Linotype" w:eastAsia="Calibri" w:hAnsi="Palatino Linotype" w:cs="Times New Roman"/>
          <w:b/>
          <w:sz w:val="24"/>
          <w:szCs w:val="24"/>
          <w:lang w:val="es-ES_tradnl" w:eastAsia="es-ES"/>
        </w:rPr>
      </w:pPr>
      <w:r>
        <w:rPr>
          <w:rFonts w:ascii="Palatino Linotype" w:eastAsia="Calibri" w:hAnsi="Palatino Linotype" w:cs="Times New Roman"/>
          <w:sz w:val="24"/>
          <w:szCs w:val="24"/>
          <w:lang w:val="es-ES_tradnl" w:eastAsia="es-ES"/>
        </w:rPr>
        <w:t xml:space="preserve">Como quedó precisado en el apartado de antecedentes, en la etapa de manifestaciones, tanto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y el </w:t>
      </w:r>
      <w:r>
        <w:rPr>
          <w:rFonts w:ascii="Palatino Linotype" w:eastAsia="Calibri" w:hAnsi="Palatino Linotype" w:cs="Times New Roman"/>
          <w:b/>
          <w:sz w:val="24"/>
          <w:szCs w:val="24"/>
          <w:lang w:val="es-ES_tradnl" w:eastAsia="es-ES"/>
        </w:rPr>
        <w:t xml:space="preserve">recurrente </w:t>
      </w:r>
      <w:r>
        <w:rPr>
          <w:rFonts w:ascii="Palatino Linotype" w:eastAsia="Calibri" w:hAnsi="Palatino Linotype" w:cs="Times New Roman"/>
          <w:sz w:val="24"/>
          <w:szCs w:val="24"/>
          <w:lang w:val="es-ES_tradnl" w:eastAsia="es-ES"/>
        </w:rPr>
        <w:t>fueron omisos en hacer valer lo que a sus intereses convinieran, al no rendir su informe justificado, ni presentar manifestaciones, respectivamente, en consecuencia, se les tuvo por perdido su derecho para hacerlo.</w:t>
      </w:r>
    </w:p>
    <w:p w:rsidR="000F76C2" w:rsidRPr="00FB316E" w:rsidRDefault="000F76C2" w:rsidP="000F76C2">
      <w:pPr>
        <w:spacing w:after="0" w:line="360" w:lineRule="auto"/>
        <w:jc w:val="both"/>
        <w:rPr>
          <w:rFonts w:ascii="Palatino Linotype" w:eastAsia="Calibri" w:hAnsi="Palatino Linotype" w:cs="Times New Roman"/>
          <w:sz w:val="24"/>
          <w:szCs w:val="24"/>
          <w:lang w:val="es-ES_tradnl" w:eastAsia="es-ES"/>
        </w:rPr>
      </w:pPr>
    </w:p>
    <w:p w:rsidR="00DB3122" w:rsidRDefault="000F76C2" w:rsidP="000F76C2">
      <w:pPr>
        <w:spacing w:after="0" w:line="360" w:lineRule="auto"/>
        <w:jc w:val="both"/>
        <w:rPr>
          <w:rFonts w:ascii="Palatino Linotype" w:eastAsia="Calibri" w:hAnsi="Palatino Linotype" w:cs="Times New Roman"/>
          <w:sz w:val="24"/>
          <w:szCs w:val="24"/>
          <w:lang w:val="es-ES_tradnl" w:eastAsia="es-ES"/>
        </w:rPr>
      </w:pPr>
      <w:r w:rsidRPr="00FB316E">
        <w:rPr>
          <w:rFonts w:ascii="Palatino Linotype" w:eastAsia="Calibri" w:hAnsi="Palatino Linotype" w:cs="Times New Roman"/>
          <w:sz w:val="24"/>
          <w:szCs w:val="24"/>
          <w:lang w:val="es-ES_tradnl" w:eastAsia="es-ES"/>
        </w:rPr>
        <w:t>Hechas las precisiones anteriores, la Litis se centra en determinar</w:t>
      </w:r>
      <w:r>
        <w:rPr>
          <w:rFonts w:ascii="Palatino Linotype" w:eastAsia="Calibri" w:hAnsi="Palatino Linotype" w:cs="Times New Roman"/>
          <w:sz w:val="24"/>
          <w:szCs w:val="24"/>
          <w:lang w:val="es-ES_tradnl" w:eastAsia="es-ES"/>
        </w:rPr>
        <w:t xml:space="preserve"> si la respuesta emitida por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satisface el derecho de acceso a la información del </w:t>
      </w:r>
      <w:r>
        <w:rPr>
          <w:rFonts w:ascii="Palatino Linotype" w:eastAsia="Calibri" w:hAnsi="Palatino Linotype" w:cs="Times New Roman"/>
          <w:b/>
          <w:sz w:val="24"/>
          <w:szCs w:val="24"/>
          <w:lang w:val="es-ES_tradnl" w:eastAsia="es-ES"/>
        </w:rPr>
        <w:t>recurrente</w:t>
      </w:r>
      <w:r w:rsidR="00DB3122">
        <w:rPr>
          <w:rFonts w:ascii="Palatino Linotype" w:eastAsia="Calibri" w:hAnsi="Palatino Linotype" w:cs="Times New Roman"/>
          <w:b/>
          <w:sz w:val="24"/>
          <w:szCs w:val="24"/>
          <w:lang w:val="es-ES_tradnl" w:eastAsia="es-ES"/>
        </w:rPr>
        <w:t>.</w:t>
      </w:r>
      <w:r>
        <w:rPr>
          <w:rFonts w:ascii="Palatino Linotype" w:eastAsia="Calibri" w:hAnsi="Palatino Linotype" w:cs="Times New Roman"/>
          <w:sz w:val="24"/>
          <w:szCs w:val="24"/>
          <w:lang w:val="es-ES_tradnl" w:eastAsia="es-ES"/>
        </w:rPr>
        <w:t xml:space="preserve"> </w:t>
      </w:r>
    </w:p>
    <w:p w:rsidR="00DB3122" w:rsidRDefault="00DB3122" w:rsidP="000F76C2">
      <w:pPr>
        <w:spacing w:after="0" w:line="360" w:lineRule="auto"/>
        <w:jc w:val="both"/>
        <w:rPr>
          <w:rFonts w:ascii="Palatino Linotype" w:eastAsia="Calibri" w:hAnsi="Palatino Linotype" w:cs="Times New Roman"/>
          <w:sz w:val="24"/>
          <w:szCs w:val="24"/>
          <w:lang w:val="es-ES_tradnl" w:eastAsia="es-ES"/>
        </w:rPr>
      </w:pPr>
    </w:p>
    <w:p w:rsidR="00DB3122" w:rsidRDefault="00DB3122" w:rsidP="000F76C2">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En primer lugar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peticiona la sean entregados los oficios remitidos por la Presidencia Municipal en el año 2019 (dos mil diecinueve). Mediante respuesta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manifiesta hacer entrega de la información, sin embargo, únicamente </w:t>
      </w:r>
      <w:r>
        <w:rPr>
          <w:rFonts w:ascii="Palatino Linotype" w:eastAsia="Calibri" w:hAnsi="Palatino Linotype" w:cs="Times New Roman"/>
          <w:sz w:val="24"/>
          <w:szCs w:val="24"/>
          <w:lang w:val="es-ES_tradnl" w:eastAsia="es-ES"/>
        </w:rPr>
        <w:lastRenderedPageBreak/>
        <w:t>se sirvió en hacer entrega de la relación de los oficios remitidos por Presidencia Municipal en el año 2019 (dos mil diecinueve).</w:t>
      </w:r>
    </w:p>
    <w:p w:rsidR="00DB3122" w:rsidRDefault="00DB3122" w:rsidP="000F76C2">
      <w:pPr>
        <w:spacing w:after="0" w:line="360" w:lineRule="auto"/>
        <w:jc w:val="both"/>
        <w:rPr>
          <w:rFonts w:ascii="Palatino Linotype" w:eastAsia="Calibri" w:hAnsi="Palatino Linotype" w:cs="Times New Roman"/>
          <w:sz w:val="24"/>
          <w:szCs w:val="24"/>
          <w:lang w:val="es-ES_tradnl" w:eastAsia="es-ES"/>
        </w:rPr>
      </w:pPr>
    </w:p>
    <w:p w:rsidR="00DB3122" w:rsidRPr="00D6681D" w:rsidRDefault="00DB3122" w:rsidP="00DB3122">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color w:val="000000" w:themeColor="text1"/>
          <w:sz w:val="24"/>
          <w:szCs w:val="24"/>
          <w:lang w:val="es-ES" w:eastAsia="es-ES"/>
        </w:rPr>
        <w:t xml:space="preserve">Vista la respuesta, podemos determinar que </w:t>
      </w:r>
      <w:r w:rsidRPr="00D6681D">
        <w:rPr>
          <w:rFonts w:ascii="Palatino Linotype" w:eastAsia="Times New Roman" w:hAnsi="Palatino Linotype" w:cs="Arial"/>
          <w:color w:val="000000" w:themeColor="text1"/>
          <w:sz w:val="24"/>
          <w:szCs w:val="24"/>
          <w:lang w:val="es-ES" w:eastAsia="es-ES"/>
        </w:rPr>
        <w:t xml:space="preserve">el </w:t>
      </w:r>
      <w:r w:rsidRPr="00D6681D">
        <w:rPr>
          <w:rFonts w:ascii="Palatino Linotype" w:eastAsia="Times New Roman" w:hAnsi="Palatino Linotype" w:cs="Arial"/>
          <w:b/>
          <w:color w:val="000000" w:themeColor="text1"/>
          <w:sz w:val="24"/>
          <w:szCs w:val="24"/>
          <w:lang w:val="es-ES" w:eastAsia="es-ES"/>
        </w:rPr>
        <w:t>sujeto obligado</w:t>
      </w:r>
      <w:r>
        <w:rPr>
          <w:rFonts w:ascii="Palatino Linotype" w:eastAsia="Times New Roman" w:hAnsi="Palatino Linotype" w:cs="Arial"/>
          <w:color w:val="000000" w:themeColor="text1"/>
          <w:sz w:val="24"/>
          <w:szCs w:val="24"/>
          <w:lang w:val="es-ES" w:eastAsia="es-ES"/>
        </w:rPr>
        <w:t xml:space="preserve"> </w:t>
      </w:r>
      <w:r w:rsidRPr="00D6681D">
        <w:rPr>
          <w:rFonts w:ascii="Palatino Linotype" w:eastAsia="Times New Roman" w:hAnsi="Palatino Linotype" w:cs="Arial"/>
          <w:sz w:val="24"/>
          <w:szCs w:val="24"/>
          <w:lang w:val="es-ES" w:eastAsia="es-ES"/>
        </w:rPr>
        <w:t>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w:t>
      </w:r>
      <w:r>
        <w:rPr>
          <w:rFonts w:ascii="Palatino Linotype" w:eastAsia="Times New Roman" w:hAnsi="Palatino Linotype" w:cs="Arial"/>
          <w:sz w:val="24"/>
          <w:szCs w:val="24"/>
          <w:lang w:val="es-ES" w:eastAsia="es-ES"/>
        </w:rPr>
        <w:t xml:space="preserve"> al haber reconocido tenerla en sus archivos.</w:t>
      </w:r>
    </w:p>
    <w:p w:rsidR="00DB3122" w:rsidRPr="00DB3122" w:rsidRDefault="00DB3122" w:rsidP="000F76C2">
      <w:pPr>
        <w:spacing w:after="0" w:line="360" w:lineRule="auto"/>
        <w:jc w:val="both"/>
        <w:rPr>
          <w:rFonts w:ascii="Palatino Linotype" w:eastAsia="Calibri" w:hAnsi="Palatino Linotype" w:cs="Times New Roman"/>
          <w:sz w:val="24"/>
          <w:szCs w:val="24"/>
          <w:lang w:val="es-ES" w:eastAsia="es-ES"/>
        </w:rPr>
      </w:pPr>
    </w:p>
    <w:p w:rsidR="000F76C2" w:rsidRPr="00C82E72" w:rsidRDefault="000F76C2" w:rsidP="000F76C2">
      <w:pPr>
        <w:spacing w:after="0" w:line="360" w:lineRule="auto"/>
        <w:jc w:val="both"/>
        <w:rPr>
          <w:rFonts w:ascii="Palatino Linotype" w:hAnsi="Palatino Linotype" w:cs="Arial"/>
          <w:sz w:val="24"/>
        </w:rPr>
      </w:pPr>
      <w:r>
        <w:rPr>
          <w:rFonts w:ascii="Palatino Linotype" w:eastAsia="Calibri" w:hAnsi="Palatino Linotype" w:cs="Times New Roman"/>
          <w:sz w:val="24"/>
          <w:szCs w:val="24"/>
          <w:lang w:val="es-ES_tradnl" w:eastAsia="es-ES"/>
        </w:rPr>
        <w:t xml:space="preserve">En esa tesitura, </w:t>
      </w:r>
      <w:r w:rsidRPr="00C82E72">
        <w:rPr>
          <w:rFonts w:ascii="Palatino Linotype" w:hAnsi="Palatino Linotype" w:cs="Arial"/>
          <w:sz w:val="24"/>
        </w:rPr>
        <w:t xml:space="preserve">es de subrayar que el derecho de acceso a la información pública, consiste en que la información solicitada conste en un soporte documental en cualquiera de sus formas, a saber: expedientes, reportes, estudios, actas, resoluciones, </w:t>
      </w:r>
      <w:r w:rsidRPr="00DB3122">
        <w:rPr>
          <w:rFonts w:ascii="Palatino Linotype" w:hAnsi="Palatino Linotype" w:cs="Arial"/>
          <w:b/>
          <w:sz w:val="24"/>
        </w:rPr>
        <w:t>oficios</w:t>
      </w:r>
      <w:r w:rsidRPr="00C82E72">
        <w:rPr>
          <w:rFonts w:ascii="Palatino Linotype" w:hAnsi="Palatino Linotype" w:cs="Arial"/>
          <w:sz w:val="24"/>
        </w:rPr>
        <w:t xml:space="preserve">, correspondencia, acuerdos, directivas, directrices, circulares, contratos, convenios, instructivos, notas, memorandos, estadísticas o bien, cualquier otro registro que documente el ejercicio de las facultades, funciones y competencias de los </w:t>
      </w:r>
      <w:r w:rsidR="00DB3122" w:rsidRPr="00C82E72">
        <w:rPr>
          <w:rFonts w:ascii="Palatino Linotype" w:hAnsi="Palatino Linotype" w:cs="Arial"/>
          <w:sz w:val="24"/>
        </w:rPr>
        <w:t>sujetos obligados</w:t>
      </w:r>
      <w:r w:rsidRPr="00C82E72">
        <w:rPr>
          <w:rFonts w:ascii="Palatino Linotype" w:hAnsi="Palatino Linotype" w:cs="Arial"/>
          <w:sz w:val="24"/>
        </w:rPr>
        <w:t xml:space="preserve">; los que podrán estar en cualquier medio, sea escrito, impreso, sonoro, visual, electrónico, informático u holográfico, de conformidad con el artículo 3, fracción XI de la Ley de la materia, el cual dispone lo siguiente: </w:t>
      </w:r>
    </w:p>
    <w:p w:rsidR="000F76C2" w:rsidRPr="00C82E72" w:rsidRDefault="000F76C2" w:rsidP="000F76C2">
      <w:pPr>
        <w:spacing w:after="0" w:line="240" w:lineRule="auto"/>
        <w:rPr>
          <w:rFonts w:ascii="Palatino Linotype" w:eastAsia="Times New Roman" w:hAnsi="Palatino Linotype" w:cs="Times New Roman"/>
          <w:sz w:val="24"/>
          <w:szCs w:val="24"/>
          <w:lang w:eastAsia="es-ES"/>
        </w:rPr>
      </w:pPr>
    </w:p>
    <w:p w:rsidR="000F76C2" w:rsidRDefault="000F76C2" w:rsidP="000F76C2">
      <w:pPr>
        <w:spacing w:after="0"/>
        <w:ind w:left="567" w:right="567"/>
        <w:jc w:val="both"/>
        <w:rPr>
          <w:rFonts w:ascii="Palatino Linotype" w:hAnsi="Palatino Linotype" w:cs="Arial"/>
          <w:i/>
        </w:rPr>
      </w:pPr>
      <w:r w:rsidRPr="00C82E72">
        <w:rPr>
          <w:rFonts w:ascii="Palatino Linotype" w:hAnsi="Palatino Linotype" w:cs="Arial"/>
          <w:i/>
        </w:rPr>
        <w:t>“</w:t>
      </w:r>
      <w:r w:rsidRPr="00C82E72">
        <w:rPr>
          <w:rFonts w:ascii="Palatino Linotype" w:hAnsi="Palatino Linotype" w:cs="Arial"/>
          <w:b/>
          <w:i/>
        </w:rPr>
        <w:t xml:space="preserve">Artículo 3. </w:t>
      </w:r>
      <w:r w:rsidRPr="00C82E72">
        <w:rPr>
          <w:rFonts w:ascii="Palatino Linotype" w:hAnsi="Palatino Linotype" w:cs="Arial"/>
          <w:i/>
        </w:rPr>
        <w:t>Para los efectos de la presente Ley se entenderá por:</w:t>
      </w:r>
    </w:p>
    <w:p w:rsidR="000F76C2" w:rsidRPr="00C82E72" w:rsidRDefault="000F76C2" w:rsidP="000F76C2">
      <w:pPr>
        <w:spacing w:after="0"/>
        <w:ind w:left="567" w:right="567"/>
        <w:jc w:val="both"/>
        <w:rPr>
          <w:rFonts w:ascii="Palatino Linotype" w:hAnsi="Palatino Linotype" w:cs="Arial"/>
          <w:i/>
        </w:rPr>
      </w:pPr>
      <w:r>
        <w:rPr>
          <w:rFonts w:ascii="Palatino Linotype" w:hAnsi="Palatino Linotype" w:cs="Arial"/>
          <w:i/>
        </w:rPr>
        <w:t>(…)</w:t>
      </w:r>
    </w:p>
    <w:p w:rsidR="000F76C2" w:rsidRPr="00C82E72" w:rsidRDefault="000F76C2" w:rsidP="000F76C2">
      <w:pPr>
        <w:spacing w:after="0"/>
        <w:ind w:left="567" w:right="567"/>
        <w:jc w:val="both"/>
        <w:rPr>
          <w:rFonts w:ascii="Palatino Linotype" w:hAnsi="Palatino Linotype" w:cs="Arial"/>
          <w:i/>
        </w:rPr>
      </w:pPr>
      <w:r w:rsidRPr="00C82E72">
        <w:rPr>
          <w:rFonts w:ascii="Palatino Linotype" w:hAnsi="Palatino Linotype" w:cs="Arial"/>
          <w:b/>
          <w:i/>
        </w:rPr>
        <w:t>XI. Documento:</w:t>
      </w:r>
      <w:r w:rsidRPr="00C82E72">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w:t>
      </w:r>
      <w:r w:rsidRPr="00C82E72">
        <w:rPr>
          <w:rFonts w:ascii="Palatino Linotype" w:hAnsi="Palatino Linotype" w:cs="Arial"/>
          <w:i/>
        </w:rPr>
        <w:lastRenderedPageBreak/>
        <w:t>documentos podrán estar en cualquier medio, sea escrito, impreso, sonoro, visual, electrónico, informático u holográfico;”</w:t>
      </w:r>
    </w:p>
    <w:p w:rsidR="000F76C2" w:rsidRPr="00867C1C" w:rsidRDefault="000F76C2" w:rsidP="000F76C2">
      <w:pPr>
        <w:spacing w:after="0" w:line="240" w:lineRule="auto"/>
        <w:rPr>
          <w:rFonts w:ascii="Palatino Linotype" w:eastAsia="Times New Roman" w:hAnsi="Palatino Linotype" w:cs="Times New Roman"/>
          <w:sz w:val="24"/>
          <w:szCs w:val="24"/>
          <w:lang w:eastAsia="es-ES"/>
        </w:rPr>
      </w:pPr>
    </w:p>
    <w:p w:rsidR="000F76C2" w:rsidRPr="00867C1C" w:rsidRDefault="000F76C2" w:rsidP="000F76C2">
      <w:pPr>
        <w:spacing w:after="0" w:line="360" w:lineRule="auto"/>
        <w:jc w:val="both"/>
        <w:rPr>
          <w:rFonts w:ascii="Palatino Linotype" w:eastAsia="Times New Roman" w:hAnsi="Palatino Linotype" w:cs="Times New Roman"/>
          <w:sz w:val="24"/>
          <w:szCs w:val="24"/>
          <w:lang w:eastAsia="es-ES"/>
        </w:rPr>
      </w:pPr>
      <w:r w:rsidRPr="00867C1C">
        <w:rPr>
          <w:rFonts w:ascii="Palatino Linotype" w:eastAsia="Times New Roman" w:hAnsi="Palatino Linotype" w:cs="Times New Roman"/>
          <w:sz w:val="24"/>
          <w:szCs w:val="24"/>
          <w:lang w:eastAsia="es-ES"/>
        </w:rPr>
        <w:t xml:space="preserve">De lo que se concluye que el derecho de acceso a la información pública se satisface en los casos en los que se entregue el soporte documental en los que conste la información requerida por los solicitantes. </w:t>
      </w:r>
    </w:p>
    <w:p w:rsidR="000F76C2" w:rsidRPr="00867C1C" w:rsidRDefault="000F76C2" w:rsidP="000F76C2">
      <w:pPr>
        <w:spacing w:after="0" w:line="360" w:lineRule="auto"/>
        <w:jc w:val="both"/>
        <w:rPr>
          <w:rFonts w:ascii="Palatino Linotype" w:hAnsi="Palatino Linotype" w:cs="Arial"/>
          <w:sz w:val="24"/>
          <w:szCs w:val="24"/>
          <w:lang w:val="es-ES_tradnl" w:eastAsia="es-MX"/>
        </w:rPr>
      </w:pPr>
    </w:p>
    <w:p w:rsidR="000F76C2" w:rsidRPr="00867C1C" w:rsidRDefault="00867C1C" w:rsidP="000F76C2">
      <w:pPr>
        <w:spacing w:after="0" w:line="360" w:lineRule="auto"/>
        <w:jc w:val="both"/>
        <w:rPr>
          <w:rFonts w:ascii="Palatino Linotype" w:eastAsia="Times New Roman" w:hAnsi="Palatino Linotype" w:cs="Arial"/>
          <w:sz w:val="24"/>
          <w:szCs w:val="24"/>
          <w:lang w:eastAsia="es-MX"/>
        </w:rPr>
      </w:pPr>
      <w:r>
        <w:rPr>
          <w:rFonts w:ascii="Palatino Linotype" w:eastAsia="MS Mincho" w:hAnsi="Palatino Linotype" w:cs="Times New Roman"/>
          <w:sz w:val="24"/>
          <w:szCs w:val="24"/>
          <w:lang w:eastAsia="es-ES"/>
        </w:rPr>
        <w:t>E</w:t>
      </w:r>
      <w:r w:rsidR="000F76C2" w:rsidRPr="00867C1C">
        <w:rPr>
          <w:rFonts w:ascii="Palatino Linotype" w:eastAsia="MS Mincho" w:hAnsi="Palatino Linotype" w:cs="Times New Roman"/>
          <w:sz w:val="24"/>
          <w:szCs w:val="24"/>
          <w:lang w:eastAsia="es-ES"/>
        </w:rPr>
        <w:t xml:space="preserve">s importante señalar que, de acuerdo al artículo 18, de la Ley en la materia, estipula que los </w:t>
      </w:r>
      <w:r w:rsidR="000F76C2" w:rsidRPr="00867C1C">
        <w:rPr>
          <w:rFonts w:ascii="Palatino Linotype" w:eastAsia="MS Mincho" w:hAnsi="Palatino Linotype" w:cs="Times New Roman"/>
          <w:b/>
          <w:sz w:val="24"/>
          <w:szCs w:val="24"/>
          <w:lang w:eastAsia="es-ES"/>
        </w:rPr>
        <w:t>sujetos obligados</w:t>
      </w:r>
      <w:r w:rsidR="000F76C2" w:rsidRPr="00867C1C">
        <w:rPr>
          <w:rFonts w:ascii="Palatino Linotype" w:eastAsia="MS Mincho" w:hAnsi="Palatino Linotype" w:cs="Times New Roman"/>
          <w:sz w:val="24"/>
          <w:szCs w:val="24"/>
          <w:lang w:eastAsia="es-ES"/>
        </w:rPr>
        <w:t xml:space="preserve"> tienen la obligación de documentar todos los actos 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documentales de los </w:t>
      </w:r>
      <w:r w:rsidR="00DB3122" w:rsidRPr="00867C1C">
        <w:rPr>
          <w:rFonts w:ascii="Palatino Linotype" w:eastAsia="MS Mincho" w:hAnsi="Palatino Linotype" w:cs="Times New Roman"/>
          <w:sz w:val="24"/>
          <w:szCs w:val="24"/>
          <w:lang w:eastAsia="es-ES"/>
        </w:rPr>
        <w:t xml:space="preserve">sujetos obligados </w:t>
      </w:r>
      <w:r w:rsidR="000F76C2" w:rsidRPr="00867C1C">
        <w:rPr>
          <w:rFonts w:ascii="Palatino Linotype" w:eastAsia="MS Mincho" w:hAnsi="Palatino Linotype" w:cs="Times New Roman"/>
          <w:sz w:val="24"/>
          <w:szCs w:val="24"/>
          <w:lang w:eastAsia="es-ES"/>
        </w:rPr>
        <w:t>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rsidR="000F76C2" w:rsidRPr="00867C1C" w:rsidRDefault="000F76C2" w:rsidP="000F76C2">
      <w:pPr>
        <w:spacing w:after="0" w:line="360" w:lineRule="auto"/>
        <w:jc w:val="both"/>
        <w:rPr>
          <w:rFonts w:ascii="Palatino Linotype" w:eastAsia="Times New Roman" w:hAnsi="Palatino Linotype" w:cs="Arial"/>
          <w:sz w:val="24"/>
          <w:szCs w:val="24"/>
          <w:lang w:eastAsia="es-MX"/>
        </w:rPr>
      </w:pPr>
    </w:p>
    <w:p w:rsidR="00DB3122" w:rsidRPr="00867C1C" w:rsidRDefault="00DB3122" w:rsidP="00DB3122">
      <w:pPr>
        <w:spacing w:after="0" w:line="360" w:lineRule="auto"/>
        <w:jc w:val="both"/>
        <w:rPr>
          <w:rFonts w:ascii="Palatino Linotype" w:eastAsia="Times New Roman" w:hAnsi="Palatino Linotype" w:cs="Arial"/>
          <w:sz w:val="24"/>
          <w:szCs w:val="24"/>
          <w:lang w:val="es-ES" w:eastAsia="es-MX"/>
        </w:rPr>
      </w:pPr>
      <w:r w:rsidRPr="00867C1C">
        <w:rPr>
          <w:rFonts w:ascii="Palatino Linotype" w:eastAsia="Times New Roman" w:hAnsi="Palatino Linotype" w:cs="Arial"/>
          <w:sz w:val="24"/>
          <w:szCs w:val="24"/>
          <w:lang w:val="es-ES" w:eastAsia="es-MX"/>
        </w:rPr>
        <w:t>Además, debemos tomar en cuenta los artículos 4 y 12, de la Ley de Transparencia y Acceso a la Información Pública del Estado de México y Municipios, los cuales establecen lo siguiente:</w:t>
      </w:r>
    </w:p>
    <w:p w:rsidR="00DB3122" w:rsidRPr="00867C1C" w:rsidRDefault="00DB3122" w:rsidP="00DB3122">
      <w:pPr>
        <w:spacing w:after="0" w:line="360" w:lineRule="auto"/>
        <w:jc w:val="both"/>
        <w:rPr>
          <w:rFonts w:ascii="Palatino Linotype" w:eastAsia="Times New Roman" w:hAnsi="Palatino Linotype" w:cs="Arial"/>
          <w:sz w:val="24"/>
          <w:szCs w:val="24"/>
          <w:lang w:val="es-ES" w:eastAsia="es-MX"/>
        </w:rPr>
      </w:pPr>
    </w:p>
    <w:p w:rsidR="00DB3122" w:rsidRPr="00867C1C" w:rsidRDefault="00DB3122" w:rsidP="00867C1C">
      <w:pPr>
        <w:spacing w:after="0" w:line="240" w:lineRule="auto"/>
        <w:ind w:left="567" w:right="567"/>
        <w:jc w:val="both"/>
        <w:rPr>
          <w:rFonts w:ascii="Palatino Linotype" w:eastAsia="Times New Roman" w:hAnsi="Palatino Linotype" w:cs="Arial"/>
          <w:i/>
          <w:lang w:val="es-ES" w:eastAsia="es-MX"/>
        </w:rPr>
      </w:pPr>
      <w:r w:rsidRPr="00867C1C">
        <w:rPr>
          <w:rFonts w:ascii="Palatino Linotype" w:eastAsia="Times New Roman" w:hAnsi="Palatino Linotype" w:cs="Arial"/>
          <w:b/>
          <w:i/>
          <w:lang w:val="es-ES" w:eastAsia="es-MX"/>
        </w:rPr>
        <w:t>Artículo 4.</w:t>
      </w:r>
      <w:r w:rsidRPr="00867C1C">
        <w:rPr>
          <w:rFonts w:ascii="Palatino Linotype" w:eastAsia="Times New Roman" w:hAnsi="Palatino Linotype" w:cs="Arial"/>
          <w:i/>
          <w:lang w:val="es-ES" w:eastAsia="es-MX"/>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B3122" w:rsidRPr="00867C1C" w:rsidRDefault="00DB3122" w:rsidP="00867C1C">
      <w:pPr>
        <w:spacing w:after="0" w:line="240" w:lineRule="auto"/>
        <w:ind w:left="567" w:right="567"/>
        <w:jc w:val="both"/>
        <w:rPr>
          <w:rFonts w:ascii="Palatino Linotype" w:eastAsia="Times New Roman" w:hAnsi="Palatino Linotype" w:cs="Arial"/>
          <w:i/>
          <w:lang w:val="es-ES" w:eastAsia="es-MX"/>
        </w:rPr>
      </w:pPr>
    </w:p>
    <w:p w:rsidR="00DB3122" w:rsidRPr="00867C1C" w:rsidRDefault="00DB3122" w:rsidP="00867C1C">
      <w:pPr>
        <w:spacing w:after="0" w:line="240" w:lineRule="auto"/>
        <w:ind w:left="567" w:right="567"/>
        <w:jc w:val="both"/>
        <w:rPr>
          <w:rFonts w:ascii="Palatino Linotype" w:eastAsia="Times New Roman" w:hAnsi="Palatino Linotype" w:cs="Arial"/>
          <w:i/>
          <w:lang w:val="es-ES" w:eastAsia="es-MX"/>
        </w:rPr>
      </w:pPr>
      <w:r w:rsidRPr="00867C1C">
        <w:rPr>
          <w:rFonts w:ascii="Palatino Linotype" w:eastAsia="Times New Roman" w:hAnsi="Palatino Linotype" w:cs="Arial"/>
          <w:i/>
          <w:lang w:val="es-ES" w:eastAsia="es-MX"/>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B3122" w:rsidRPr="00867C1C" w:rsidRDefault="00DB3122" w:rsidP="00867C1C">
      <w:pPr>
        <w:spacing w:after="0" w:line="240" w:lineRule="auto"/>
        <w:ind w:left="567" w:right="567"/>
        <w:jc w:val="both"/>
        <w:rPr>
          <w:rFonts w:ascii="Palatino Linotype" w:eastAsia="Times New Roman" w:hAnsi="Palatino Linotype" w:cs="Arial"/>
          <w:i/>
          <w:lang w:val="es-ES" w:eastAsia="es-MX"/>
        </w:rPr>
      </w:pPr>
    </w:p>
    <w:p w:rsidR="00DB3122" w:rsidRPr="00867C1C" w:rsidRDefault="00DB3122" w:rsidP="00867C1C">
      <w:pPr>
        <w:spacing w:after="0" w:line="240" w:lineRule="auto"/>
        <w:ind w:left="567" w:right="567"/>
        <w:jc w:val="both"/>
        <w:rPr>
          <w:rFonts w:ascii="Palatino Linotype" w:eastAsia="Times New Roman" w:hAnsi="Palatino Linotype" w:cs="Arial"/>
          <w:i/>
          <w:lang w:val="es-ES" w:eastAsia="es-MX"/>
        </w:rPr>
      </w:pPr>
      <w:r w:rsidRPr="00867C1C">
        <w:rPr>
          <w:rFonts w:ascii="Palatino Linotype" w:eastAsia="Times New Roman" w:hAnsi="Palatino Linotype" w:cs="Arial"/>
          <w:i/>
          <w:lang w:val="es-ES" w:eastAsia="es-MX"/>
        </w:rPr>
        <w:t>Los sujetos obligados deben poner en práctica, políticas y programas de acceso a la información que se apeguen a criterios de publicidad, veracidad, oportunidad, precisión y suficiencia en beneficio de los solicitantes.</w:t>
      </w:r>
    </w:p>
    <w:p w:rsidR="00DB3122" w:rsidRPr="00867C1C" w:rsidRDefault="00DB3122" w:rsidP="00867C1C">
      <w:pPr>
        <w:spacing w:after="0" w:line="240" w:lineRule="auto"/>
        <w:ind w:left="567" w:right="567"/>
        <w:jc w:val="both"/>
        <w:rPr>
          <w:rFonts w:ascii="Palatino Linotype" w:eastAsia="Times New Roman" w:hAnsi="Palatino Linotype" w:cs="Arial"/>
          <w:i/>
          <w:lang w:val="es-ES" w:eastAsia="es-MX"/>
        </w:rPr>
      </w:pPr>
    </w:p>
    <w:p w:rsidR="00DB3122" w:rsidRPr="00867C1C" w:rsidRDefault="00DB3122" w:rsidP="00867C1C">
      <w:pPr>
        <w:spacing w:after="0" w:line="240" w:lineRule="auto"/>
        <w:ind w:left="567" w:right="567"/>
        <w:jc w:val="both"/>
        <w:rPr>
          <w:rFonts w:ascii="Palatino Linotype" w:eastAsia="Times New Roman" w:hAnsi="Palatino Linotype" w:cs="Arial"/>
          <w:i/>
          <w:lang w:val="es-ES" w:eastAsia="es-MX"/>
        </w:rPr>
      </w:pPr>
      <w:r w:rsidRPr="00867C1C">
        <w:rPr>
          <w:rFonts w:ascii="Palatino Linotype" w:eastAsia="Times New Roman" w:hAnsi="Palatino Linotype" w:cs="Arial"/>
          <w:b/>
          <w:i/>
          <w:lang w:val="es-ES" w:eastAsia="es-MX"/>
        </w:rPr>
        <w:t>Artículo 12.</w:t>
      </w:r>
      <w:r w:rsidRPr="00867C1C">
        <w:rPr>
          <w:rFonts w:ascii="Palatino Linotype" w:eastAsia="Times New Roman" w:hAnsi="Palatino Linotype" w:cs="Arial"/>
          <w:i/>
          <w:lang w:val="es-ES" w:eastAsia="es-MX"/>
        </w:rPr>
        <w:t xml:space="preserve"> Quienes generen, recopilen, administren, manejen, procesen, archiven o conserven información pública serán responsables de la misma en los términos de las disposiciones jurídicas aplicables. </w:t>
      </w:r>
    </w:p>
    <w:p w:rsidR="00DB3122" w:rsidRPr="00867C1C" w:rsidRDefault="00DB3122" w:rsidP="00867C1C">
      <w:pPr>
        <w:spacing w:after="0" w:line="240" w:lineRule="auto"/>
        <w:ind w:left="567" w:right="567"/>
        <w:jc w:val="both"/>
        <w:rPr>
          <w:rFonts w:ascii="Palatino Linotype" w:eastAsia="Times New Roman" w:hAnsi="Palatino Linotype" w:cs="Arial"/>
          <w:i/>
          <w:lang w:val="es-ES" w:eastAsia="es-MX"/>
        </w:rPr>
      </w:pPr>
    </w:p>
    <w:p w:rsidR="00DB3122" w:rsidRDefault="00DB3122" w:rsidP="00867C1C">
      <w:pPr>
        <w:spacing w:after="0" w:line="240" w:lineRule="auto"/>
        <w:ind w:left="567" w:right="567"/>
        <w:jc w:val="both"/>
        <w:rPr>
          <w:rFonts w:ascii="Palatino Linotype" w:eastAsia="Times New Roman" w:hAnsi="Palatino Linotype" w:cs="Arial"/>
          <w:lang w:val="es-ES" w:eastAsia="es-MX"/>
        </w:rPr>
      </w:pPr>
      <w:r w:rsidRPr="00867C1C">
        <w:rPr>
          <w:rFonts w:ascii="Palatino Linotype" w:eastAsia="Times New Roman" w:hAnsi="Palatino Linotype" w:cs="Arial"/>
          <w:i/>
          <w:lang w:val="es-ES" w:eastAsia="es-MX"/>
        </w:rPr>
        <w:t xml:space="preserve">Los sujetos obligados sólo proporcionarán la información pública que se les requiera y que obre en sus archivos y en el estado en que ésta se encuentre. </w:t>
      </w:r>
      <w:r w:rsidRPr="00867C1C">
        <w:rPr>
          <w:rFonts w:ascii="Palatino Linotype" w:eastAsia="Times New Roman" w:hAnsi="Palatino Linotype" w:cs="Arial"/>
          <w:b/>
          <w:i/>
          <w:lang w:val="es-ES" w:eastAsia="es-MX"/>
        </w:rPr>
        <w:t>La obligación de proporcionar información no comprende el procesamiento de la misma, ni el presentarla conforme al interés del solicitante; no estarán obligados a generarla, resumirla, efectuar cálculos o practicar investigaciones.</w:t>
      </w:r>
    </w:p>
    <w:p w:rsidR="00867C1C" w:rsidRDefault="00867C1C" w:rsidP="00867C1C">
      <w:pPr>
        <w:spacing w:after="0" w:line="240" w:lineRule="auto"/>
        <w:ind w:left="567" w:right="567"/>
        <w:jc w:val="both"/>
        <w:rPr>
          <w:rFonts w:ascii="Palatino Linotype" w:eastAsia="Times New Roman" w:hAnsi="Palatino Linotype" w:cs="Arial"/>
          <w:lang w:val="es-ES" w:eastAsia="es-MX"/>
        </w:rPr>
      </w:pPr>
    </w:p>
    <w:p w:rsidR="00867C1C" w:rsidRPr="00867C1C" w:rsidRDefault="00867C1C" w:rsidP="00867C1C">
      <w:pPr>
        <w:spacing w:after="0" w:line="240" w:lineRule="auto"/>
        <w:ind w:left="567" w:right="567"/>
        <w:jc w:val="right"/>
        <w:rPr>
          <w:rFonts w:ascii="Palatino Linotype" w:eastAsia="Times New Roman" w:hAnsi="Palatino Linotype" w:cs="Arial"/>
          <w:lang w:val="es-ES" w:eastAsia="es-MX"/>
        </w:rPr>
      </w:pPr>
      <w:r>
        <w:rPr>
          <w:rFonts w:ascii="Palatino Linotype" w:eastAsia="Times New Roman" w:hAnsi="Palatino Linotype" w:cs="Arial"/>
          <w:lang w:val="es-ES" w:eastAsia="es-MX"/>
        </w:rPr>
        <w:t>(Énfasis añadido)</w:t>
      </w:r>
    </w:p>
    <w:p w:rsidR="00867C1C" w:rsidRDefault="00867C1C" w:rsidP="00DB3122">
      <w:pPr>
        <w:spacing w:after="0" w:line="360" w:lineRule="auto"/>
        <w:jc w:val="both"/>
        <w:rPr>
          <w:rFonts w:ascii="Palatino Linotype" w:eastAsia="Times New Roman" w:hAnsi="Palatino Linotype" w:cs="Arial"/>
          <w:sz w:val="24"/>
          <w:szCs w:val="24"/>
          <w:lang w:val="es-ES" w:eastAsia="es-MX"/>
        </w:rPr>
      </w:pPr>
    </w:p>
    <w:p w:rsidR="00DB3122" w:rsidRPr="00DB3122" w:rsidRDefault="00DB3122" w:rsidP="00DB3122">
      <w:pPr>
        <w:spacing w:after="0" w:line="360" w:lineRule="auto"/>
        <w:jc w:val="both"/>
        <w:rPr>
          <w:rFonts w:ascii="Palatino Linotype" w:eastAsia="Times New Roman" w:hAnsi="Palatino Linotype" w:cs="Arial"/>
          <w:sz w:val="24"/>
          <w:szCs w:val="24"/>
          <w:lang w:val="es-ES" w:eastAsia="es-MX"/>
        </w:rPr>
      </w:pPr>
      <w:r w:rsidRPr="00DB3122">
        <w:rPr>
          <w:rFonts w:ascii="Palatino Linotype" w:eastAsia="Times New Roman" w:hAnsi="Palatino Linotype" w:cs="Arial"/>
          <w:sz w:val="24"/>
          <w:szCs w:val="24"/>
          <w:lang w:val="es-ES" w:eastAsia="es-MX"/>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DB3122" w:rsidRPr="00DB3122" w:rsidRDefault="00DB3122" w:rsidP="00DB3122">
      <w:pPr>
        <w:spacing w:after="0" w:line="360" w:lineRule="auto"/>
        <w:jc w:val="both"/>
        <w:rPr>
          <w:rFonts w:ascii="Palatino Linotype" w:eastAsia="Times New Roman" w:hAnsi="Palatino Linotype" w:cs="Arial"/>
          <w:sz w:val="24"/>
          <w:szCs w:val="24"/>
          <w:lang w:val="es-ES" w:eastAsia="es-MX"/>
        </w:rPr>
      </w:pPr>
    </w:p>
    <w:p w:rsidR="00DB3122" w:rsidRPr="00DB3122" w:rsidRDefault="00DB3122" w:rsidP="00DB3122">
      <w:pPr>
        <w:spacing w:after="0" w:line="360" w:lineRule="auto"/>
        <w:jc w:val="both"/>
        <w:rPr>
          <w:rFonts w:ascii="Palatino Linotype" w:eastAsia="Times New Roman" w:hAnsi="Palatino Linotype" w:cs="Arial"/>
          <w:sz w:val="24"/>
          <w:szCs w:val="24"/>
          <w:lang w:val="es-ES" w:eastAsia="es-MX"/>
        </w:rPr>
      </w:pPr>
      <w:r w:rsidRPr="00DB3122">
        <w:rPr>
          <w:rFonts w:ascii="Palatino Linotype" w:eastAsia="Times New Roman" w:hAnsi="Palatino Linotype" w:cs="Arial"/>
          <w:sz w:val="24"/>
          <w:szCs w:val="24"/>
          <w:lang w:val="es-ES" w:eastAsia="es-MX"/>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DB3122" w:rsidRPr="00DB3122" w:rsidRDefault="00DB3122" w:rsidP="00DB3122">
      <w:pPr>
        <w:spacing w:after="0" w:line="360" w:lineRule="auto"/>
        <w:jc w:val="both"/>
        <w:rPr>
          <w:rFonts w:ascii="Palatino Linotype" w:eastAsia="Times New Roman" w:hAnsi="Palatino Linotype" w:cs="Arial"/>
          <w:sz w:val="24"/>
          <w:szCs w:val="24"/>
          <w:lang w:val="es-ES" w:eastAsia="es-MX"/>
        </w:rPr>
      </w:pPr>
    </w:p>
    <w:p w:rsidR="00DB3122" w:rsidRPr="00DB3122" w:rsidRDefault="00DB3122" w:rsidP="00DB3122">
      <w:pPr>
        <w:spacing w:after="0" w:line="240" w:lineRule="auto"/>
        <w:ind w:left="567" w:right="567"/>
        <w:jc w:val="both"/>
        <w:rPr>
          <w:rFonts w:ascii="Palatino Linotype" w:eastAsia="Times New Roman" w:hAnsi="Palatino Linotype" w:cs="Arial"/>
          <w:i/>
          <w:lang w:val="es-ES" w:eastAsia="es-MX"/>
        </w:rPr>
      </w:pPr>
      <w:r w:rsidRPr="00867C1C">
        <w:rPr>
          <w:rFonts w:ascii="Palatino Linotype" w:eastAsia="Times New Roman" w:hAnsi="Palatino Linotype" w:cs="Arial"/>
          <w:b/>
          <w:i/>
          <w:lang w:val="es-ES" w:eastAsia="es-MX"/>
        </w:rPr>
        <w:t>ACCESO A LA INFORMACIÓN. IMPLICACIÓN DEL PRINCIPIO DE MÁXIMA PUBLICIDAD EN EL DERECHO FUNDAMENTAL RELATIVO.</w:t>
      </w:r>
      <w:r w:rsidRPr="00DB3122">
        <w:rPr>
          <w:rFonts w:ascii="Palatino Linotype" w:eastAsia="Times New Roman" w:hAnsi="Palatino Linotype" w:cs="Arial"/>
          <w:i/>
          <w:lang w:val="es-ES" w:eastAsia="es-MX"/>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DB3122" w:rsidRPr="00DB3122" w:rsidRDefault="00DB3122" w:rsidP="00DB3122">
      <w:pPr>
        <w:spacing w:after="0" w:line="240" w:lineRule="auto"/>
        <w:ind w:left="567" w:right="567"/>
        <w:jc w:val="both"/>
        <w:rPr>
          <w:rFonts w:ascii="Palatino Linotype" w:eastAsia="Times New Roman" w:hAnsi="Palatino Linotype" w:cs="Arial"/>
          <w:i/>
          <w:lang w:val="es-ES" w:eastAsia="es-MX"/>
        </w:rPr>
      </w:pPr>
    </w:p>
    <w:p w:rsidR="00DB3122" w:rsidRPr="00DB3122" w:rsidRDefault="00DB3122" w:rsidP="00DB3122">
      <w:pPr>
        <w:spacing w:after="0" w:line="240" w:lineRule="auto"/>
        <w:ind w:left="567" w:right="567"/>
        <w:jc w:val="both"/>
        <w:rPr>
          <w:rFonts w:ascii="Palatino Linotype" w:eastAsia="Times New Roman" w:hAnsi="Palatino Linotype" w:cs="Arial"/>
          <w:i/>
          <w:lang w:val="es-ES" w:eastAsia="es-MX"/>
        </w:rPr>
      </w:pPr>
      <w:r w:rsidRPr="00DB3122">
        <w:rPr>
          <w:rFonts w:ascii="Palatino Linotype" w:eastAsia="Times New Roman" w:hAnsi="Palatino Linotype" w:cs="Arial"/>
          <w:i/>
          <w:lang w:val="es-ES" w:eastAsia="es-MX"/>
        </w:rPr>
        <w:t xml:space="preserve">CUARTO TRIBUNAL COLEGIADO EN MATERIA ADMINISTRATIVA DEL PRIMER CIRCUITO. </w:t>
      </w:r>
    </w:p>
    <w:p w:rsidR="00DB3122" w:rsidRPr="00DB3122" w:rsidRDefault="00DB3122" w:rsidP="00DB3122">
      <w:pPr>
        <w:spacing w:after="0" w:line="240" w:lineRule="auto"/>
        <w:ind w:left="567" w:right="567"/>
        <w:jc w:val="both"/>
        <w:rPr>
          <w:rFonts w:ascii="Palatino Linotype" w:eastAsia="Times New Roman" w:hAnsi="Palatino Linotype" w:cs="Arial"/>
          <w:i/>
          <w:lang w:val="es-ES" w:eastAsia="es-MX"/>
        </w:rPr>
      </w:pPr>
    </w:p>
    <w:p w:rsidR="00DB3122" w:rsidRPr="00DB3122" w:rsidRDefault="00DB3122" w:rsidP="00DB3122">
      <w:pPr>
        <w:spacing w:after="0" w:line="240" w:lineRule="auto"/>
        <w:ind w:left="567" w:right="567"/>
        <w:jc w:val="both"/>
        <w:rPr>
          <w:rFonts w:ascii="Palatino Linotype" w:eastAsia="Times New Roman" w:hAnsi="Palatino Linotype" w:cs="Arial"/>
          <w:i/>
          <w:lang w:val="es-ES" w:eastAsia="es-MX"/>
        </w:rPr>
      </w:pPr>
      <w:r w:rsidRPr="00DB3122">
        <w:rPr>
          <w:rFonts w:ascii="Palatino Linotype" w:eastAsia="Times New Roman" w:hAnsi="Palatino Linotype" w:cs="Arial"/>
          <w:i/>
          <w:lang w:val="es-ES" w:eastAsia="es-MX"/>
        </w:rPr>
        <w:t xml:space="preserve">Amparo en revisión 257/2012. Ruth Corona Muñoz. 6 de diciembre de 2012. Unanimidad de votos. Ponente: Jean Claude </w:t>
      </w:r>
      <w:proofErr w:type="spellStart"/>
      <w:r w:rsidRPr="00DB3122">
        <w:rPr>
          <w:rFonts w:ascii="Palatino Linotype" w:eastAsia="Times New Roman" w:hAnsi="Palatino Linotype" w:cs="Arial"/>
          <w:i/>
          <w:lang w:val="es-ES" w:eastAsia="es-MX"/>
        </w:rPr>
        <w:t>Tron</w:t>
      </w:r>
      <w:proofErr w:type="spellEnd"/>
      <w:r w:rsidRPr="00DB3122">
        <w:rPr>
          <w:rFonts w:ascii="Palatino Linotype" w:eastAsia="Times New Roman" w:hAnsi="Palatino Linotype" w:cs="Arial"/>
          <w:i/>
          <w:lang w:val="es-ES" w:eastAsia="es-MX"/>
        </w:rPr>
        <w:t xml:space="preserve"> </w:t>
      </w:r>
      <w:proofErr w:type="spellStart"/>
      <w:r w:rsidRPr="00DB3122">
        <w:rPr>
          <w:rFonts w:ascii="Palatino Linotype" w:eastAsia="Times New Roman" w:hAnsi="Palatino Linotype" w:cs="Arial"/>
          <w:i/>
          <w:lang w:val="es-ES" w:eastAsia="es-MX"/>
        </w:rPr>
        <w:t>Petit</w:t>
      </w:r>
      <w:proofErr w:type="spellEnd"/>
      <w:r w:rsidRPr="00DB3122">
        <w:rPr>
          <w:rFonts w:ascii="Palatino Linotype" w:eastAsia="Times New Roman" w:hAnsi="Palatino Linotype" w:cs="Arial"/>
          <w:i/>
          <w:lang w:val="es-ES" w:eastAsia="es-MX"/>
        </w:rPr>
        <w:t>. Secretaria: Mayra Susana Martínez López.</w:t>
      </w:r>
    </w:p>
    <w:p w:rsidR="00DB3122" w:rsidRPr="00867C1C" w:rsidRDefault="00DB3122" w:rsidP="00DB3122">
      <w:pPr>
        <w:spacing w:after="0" w:line="360" w:lineRule="auto"/>
        <w:jc w:val="both"/>
        <w:rPr>
          <w:rFonts w:ascii="Palatino Linotype" w:eastAsia="Times New Roman" w:hAnsi="Palatino Linotype" w:cs="Arial"/>
          <w:sz w:val="24"/>
          <w:szCs w:val="24"/>
          <w:lang w:val="es-ES" w:eastAsia="es-MX"/>
        </w:rPr>
      </w:pPr>
    </w:p>
    <w:p w:rsidR="00867C1C" w:rsidRDefault="00DB3122" w:rsidP="000F76C2">
      <w:pPr>
        <w:spacing w:after="0" w:line="360" w:lineRule="auto"/>
        <w:jc w:val="both"/>
        <w:rPr>
          <w:rFonts w:ascii="Palatino Linotype" w:eastAsia="Times New Roman" w:hAnsi="Palatino Linotype" w:cs="Arial"/>
          <w:sz w:val="24"/>
          <w:szCs w:val="24"/>
          <w:lang w:val="es-ES" w:eastAsia="es-MX"/>
        </w:rPr>
      </w:pPr>
      <w:r w:rsidRPr="00867C1C">
        <w:rPr>
          <w:rFonts w:ascii="Palatino Linotype" w:eastAsia="Times New Roman" w:hAnsi="Palatino Linotype" w:cs="Arial"/>
          <w:sz w:val="24"/>
          <w:szCs w:val="24"/>
          <w:lang w:val="es-ES" w:eastAsia="es-MX"/>
        </w:rPr>
        <w:lastRenderedPageBreak/>
        <w:t>Como se ha señalado, los Sujetos Obligados deberán proporcionar toda la información que se encuentre en su posesión, aún y cuando los particulares no señalen un documento en específico al que deseen tener acceso.</w:t>
      </w:r>
    </w:p>
    <w:p w:rsidR="00867C1C" w:rsidRDefault="00867C1C" w:rsidP="000F76C2">
      <w:pPr>
        <w:spacing w:after="0" w:line="360" w:lineRule="auto"/>
        <w:jc w:val="both"/>
        <w:rPr>
          <w:rFonts w:ascii="Palatino Linotype" w:eastAsia="Times New Roman" w:hAnsi="Palatino Linotype" w:cs="Arial"/>
          <w:sz w:val="24"/>
          <w:szCs w:val="24"/>
          <w:lang w:val="es-ES" w:eastAsia="es-MX"/>
        </w:rPr>
      </w:pPr>
    </w:p>
    <w:p w:rsidR="000F76C2" w:rsidRPr="00C82E72" w:rsidRDefault="000F76C2" w:rsidP="000F76C2">
      <w:pPr>
        <w:spacing w:after="0" w:line="360" w:lineRule="auto"/>
        <w:jc w:val="both"/>
        <w:rPr>
          <w:rFonts w:ascii="Palatino Linotype" w:eastAsia="MS Mincho" w:hAnsi="Palatino Linotype" w:cs="Tahoma"/>
          <w:sz w:val="24"/>
          <w:szCs w:val="23"/>
          <w:lang w:eastAsia="es-ES"/>
        </w:rPr>
      </w:pPr>
      <w:r w:rsidRPr="00C82E72">
        <w:rPr>
          <w:rFonts w:ascii="Palatino Linotype" w:eastAsia="Times New Roman" w:hAnsi="Palatino Linotype" w:cs="Arial"/>
          <w:sz w:val="24"/>
          <w:szCs w:val="23"/>
          <w:lang w:eastAsia="es-MX"/>
        </w:rPr>
        <w:t xml:space="preserve">De la misma forma, </w:t>
      </w:r>
      <w:r w:rsidRPr="00C82E72">
        <w:rPr>
          <w:rFonts w:ascii="Palatino Linotype" w:eastAsia="MS Mincho" w:hAnsi="Palatino Linotype" w:cs="Times New Roman"/>
          <w:sz w:val="24"/>
          <w:szCs w:val="23"/>
          <w:lang w:eastAsia="es-ES"/>
        </w:rPr>
        <w:t>de acuerdo al contenido del artículo 160,</w:t>
      </w:r>
      <w:r w:rsidRPr="00C82E72">
        <w:rPr>
          <w:rFonts w:ascii="Palatino Linotype" w:eastAsia="Times New Roman" w:hAnsi="Palatino Linotype" w:cs="Arial"/>
          <w:sz w:val="24"/>
          <w:szCs w:val="23"/>
          <w:lang w:eastAsia="es-ES"/>
        </w:rPr>
        <w:t xml:space="preserve"> de la Ley </w:t>
      </w:r>
      <w:r w:rsidRPr="00C82E72">
        <w:rPr>
          <w:rFonts w:ascii="Palatino Linotype" w:eastAsia="MS Mincho" w:hAnsi="Palatino Linotype" w:cs="Tahoma"/>
          <w:sz w:val="24"/>
          <w:szCs w:val="23"/>
          <w:lang w:eastAsia="es-ES"/>
        </w:rPr>
        <w:t>General de Transparencia y Acceso a la Información Pública que a la letra dispone:</w:t>
      </w:r>
    </w:p>
    <w:p w:rsidR="000F76C2" w:rsidRPr="00C82E72" w:rsidRDefault="000F76C2" w:rsidP="000F76C2">
      <w:pPr>
        <w:spacing w:after="0" w:line="240" w:lineRule="auto"/>
        <w:rPr>
          <w:rFonts w:ascii="Palatino Linotype" w:eastAsia="Times New Roman" w:hAnsi="Palatino Linotype" w:cs="Times New Roman"/>
          <w:sz w:val="24"/>
          <w:szCs w:val="24"/>
          <w:lang w:eastAsia="es-ES"/>
        </w:rPr>
      </w:pPr>
    </w:p>
    <w:p w:rsidR="000F76C2" w:rsidRPr="00C82E72" w:rsidRDefault="000F76C2" w:rsidP="000F76C2">
      <w:pPr>
        <w:spacing w:after="0" w:line="240" w:lineRule="auto"/>
        <w:ind w:left="567" w:right="567"/>
        <w:jc w:val="both"/>
        <w:rPr>
          <w:rFonts w:ascii="Palatino Linotype" w:eastAsia="Times New Roman" w:hAnsi="Palatino Linotype" w:cs="Arial"/>
          <w:i/>
          <w:szCs w:val="23"/>
          <w:lang w:eastAsia="gl-ES"/>
        </w:rPr>
      </w:pPr>
      <w:r w:rsidRPr="00C82E72">
        <w:rPr>
          <w:rFonts w:ascii="Palatino Linotype" w:eastAsia="Times New Roman" w:hAnsi="Palatino Linotype" w:cs="Arial"/>
          <w:b/>
          <w:i/>
          <w:szCs w:val="23"/>
          <w:lang w:eastAsia="gl-ES"/>
        </w:rPr>
        <w:t>Artículo 160</w:t>
      </w:r>
      <w:r w:rsidRPr="00C82E72">
        <w:rPr>
          <w:rFonts w:ascii="Palatino Linotype" w:eastAsia="Times New Roman" w:hAnsi="Palatino Linotype" w:cs="Arial"/>
          <w:i/>
          <w:szCs w:val="23"/>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F76C2" w:rsidRPr="00C82E72" w:rsidRDefault="000F76C2" w:rsidP="000F76C2">
      <w:pPr>
        <w:spacing w:after="0" w:line="360" w:lineRule="auto"/>
        <w:jc w:val="both"/>
        <w:rPr>
          <w:rFonts w:ascii="Palatino Linotype" w:hAnsi="Palatino Linotype" w:cs="Arial"/>
          <w:sz w:val="24"/>
          <w:szCs w:val="24"/>
          <w:lang w:val="es-ES_tradnl" w:eastAsia="es-MX"/>
        </w:rPr>
      </w:pPr>
    </w:p>
    <w:p w:rsidR="00867C1C" w:rsidRDefault="00867C1C" w:rsidP="000F76C2">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Con base en las consideraciones</w:t>
      </w:r>
      <w:r w:rsidR="000F76C2">
        <w:rPr>
          <w:rFonts w:ascii="Palatino Linotype" w:eastAsia="Calibri" w:hAnsi="Palatino Linotype" w:cs="Times New Roman"/>
          <w:sz w:val="24"/>
          <w:szCs w:val="24"/>
          <w:lang w:val="es-ES_tradnl" w:eastAsia="es-ES"/>
        </w:rPr>
        <w:t xml:space="preserve"> anteriores,</w:t>
      </w:r>
      <w:r>
        <w:rPr>
          <w:rFonts w:ascii="Palatino Linotype" w:eastAsia="Calibri" w:hAnsi="Palatino Linotype" w:cs="Times New Roman"/>
          <w:sz w:val="24"/>
          <w:szCs w:val="24"/>
          <w:lang w:val="es-ES_tradnl" w:eastAsia="es-ES"/>
        </w:rPr>
        <w:t xml:space="preserve"> se acredita que el derecho de acceso a la información, se satisface con la entrega del soporte documental, en el cual obra la información peticionada. Caso particular, al haber peticionado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de forma clara y específica, le fueran entregados los oficios remitidos por Presidencia Municipal en el año 2019 (dos mil diecinueve),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debió hacer entrega de dichos oficios.</w:t>
      </w:r>
    </w:p>
    <w:p w:rsidR="00183529" w:rsidRPr="00867C1C" w:rsidRDefault="00183529" w:rsidP="000F76C2">
      <w:pPr>
        <w:spacing w:after="0" w:line="360" w:lineRule="auto"/>
        <w:jc w:val="both"/>
        <w:rPr>
          <w:rFonts w:ascii="Palatino Linotype" w:eastAsia="Calibri" w:hAnsi="Palatino Linotype" w:cs="Times New Roman"/>
          <w:sz w:val="24"/>
          <w:szCs w:val="24"/>
          <w:lang w:val="es-ES_tradnl" w:eastAsia="es-ES"/>
        </w:rPr>
      </w:pPr>
    </w:p>
    <w:p w:rsidR="000F76C2" w:rsidRPr="00A529F3" w:rsidRDefault="000F76C2" w:rsidP="000F76C2">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529F3">
        <w:rPr>
          <w:rFonts w:ascii="Palatino Linotype" w:eastAsia="Times New Roman" w:hAnsi="Palatino Linotype" w:cs="Arial"/>
          <w:b/>
          <w:i/>
          <w:sz w:val="28"/>
          <w:szCs w:val="24"/>
          <w:lang w:val="es-ES" w:eastAsia="es-ES"/>
        </w:rPr>
        <w:t>De la versión pública</w:t>
      </w: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A529F3">
        <w:rPr>
          <w:rFonts w:ascii="Palatino Linotype" w:hAnsi="Palatino Linotype" w:cs="Arial"/>
          <w:sz w:val="24"/>
          <w:szCs w:val="24"/>
        </w:rPr>
        <w:lastRenderedPageBreak/>
        <w:t>y XLV; 4, 51, 91, 137 y 143 de la Ley de Transparencia y Acceso a la Información Pública del Estado de México y Municipios.</w:t>
      </w: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p>
    <w:p w:rsidR="000F76C2" w:rsidRDefault="000F76C2" w:rsidP="000F76C2">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529F3">
        <w:rPr>
          <w:rFonts w:ascii="Palatino Linotype" w:hAnsi="Palatino Linotype" w:cs="Arial"/>
          <w:b/>
          <w:sz w:val="24"/>
          <w:szCs w:val="24"/>
        </w:rPr>
        <w:t>Registro Federal de Contribuyentes</w:t>
      </w:r>
      <w:r w:rsidRPr="00A529F3">
        <w:rPr>
          <w:rFonts w:ascii="Palatino Linotype" w:hAnsi="Palatino Linotype" w:cs="Arial"/>
          <w:sz w:val="24"/>
          <w:szCs w:val="24"/>
        </w:rPr>
        <w:t xml:space="preserve"> (RFC), la </w:t>
      </w:r>
      <w:r w:rsidRPr="00A529F3">
        <w:rPr>
          <w:rFonts w:ascii="Palatino Linotype" w:hAnsi="Palatino Linotype" w:cs="Arial"/>
          <w:b/>
          <w:sz w:val="24"/>
          <w:szCs w:val="24"/>
        </w:rPr>
        <w:t>Clave Única de Registro de Población</w:t>
      </w:r>
      <w:r w:rsidRPr="00A529F3">
        <w:rPr>
          <w:rFonts w:ascii="Palatino Linotype" w:hAnsi="Palatino Linotype" w:cs="Arial"/>
          <w:sz w:val="24"/>
          <w:szCs w:val="24"/>
        </w:rPr>
        <w:t xml:space="preserve"> (CURP), la </w:t>
      </w:r>
      <w:r w:rsidRPr="00A529F3">
        <w:rPr>
          <w:rFonts w:ascii="Palatino Linotype" w:hAnsi="Palatino Linotype" w:cs="Arial"/>
          <w:b/>
          <w:sz w:val="24"/>
          <w:szCs w:val="24"/>
        </w:rPr>
        <w:t>Clave de cualquier tipo de seguridad social</w:t>
      </w:r>
      <w:r w:rsidRPr="00A529F3">
        <w:rPr>
          <w:rFonts w:ascii="Palatino Linotype" w:hAnsi="Palatino Linotype" w:cs="Arial"/>
          <w:sz w:val="24"/>
          <w:szCs w:val="24"/>
        </w:rPr>
        <w:t xml:space="preserve"> (ISSEMYM, u otros), así como, los </w:t>
      </w:r>
      <w:r w:rsidRPr="00A529F3">
        <w:rPr>
          <w:rFonts w:ascii="Palatino Linotype" w:hAnsi="Palatino Linotype" w:cs="Arial"/>
          <w:b/>
          <w:sz w:val="24"/>
          <w:szCs w:val="24"/>
        </w:rPr>
        <w:t>préstamos o descuentos</w:t>
      </w:r>
      <w:r w:rsidRPr="00A529F3">
        <w:rPr>
          <w:rFonts w:ascii="Palatino Linotype" w:hAnsi="Palatino Linotype" w:cs="Arial"/>
          <w:sz w:val="24"/>
          <w:szCs w:val="24"/>
        </w:rPr>
        <w:t xml:space="preserve"> que se le hagan a la persona y que no tengan relación con los impuestos o la cuota por seguridad social.</w:t>
      </w: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p>
    <w:p w:rsidR="000F76C2" w:rsidRPr="00A529F3" w:rsidRDefault="000F76C2" w:rsidP="000F76C2">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“Registro Federal de Contribuyentes (RFC) de las personas físicas es un dato personal confidencial. </w:t>
      </w:r>
      <w:r w:rsidRPr="00A529F3">
        <w:rPr>
          <w:rFonts w:ascii="Palatino Linotype" w:hAnsi="Palatino Linotype" w:cs="Arial"/>
          <w:i/>
        </w:rPr>
        <w:t>De conformidad con lo establecido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 xml:space="preserve">Gubernamental </w:t>
      </w:r>
      <w:r w:rsidRPr="00A529F3">
        <w:rPr>
          <w:rFonts w:ascii="Palatino Linotype" w:hAnsi="Palatino Linotype" w:cs="Arial"/>
          <w:i/>
          <w:u w:val="single"/>
        </w:rPr>
        <w:t>se considera información confidencial los datos personales que</w:t>
      </w:r>
      <w:r w:rsidRPr="00A529F3">
        <w:rPr>
          <w:rFonts w:ascii="Palatino Linotype" w:hAnsi="Palatino Linotype" w:cs="Arial"/>
          <w:bCs/>
          <w:i/>
          <w:u w:val="single"/>
        </w:rPr>
        <w:t xml:space="preserve"> </w:t>
      </w:r>
      <w:r w:rsidRPr="00A529F3">
        <w:rPr>
          <w:rFonts w:ascii="Palatino Linotype" w:hAnsi="Palatino Linotype" w:cs="Arial"/>
          <w:i/>
          <w:u w:val="single"/>
        </w:rPr>
        <w:t>requieren el consentimiento de los individuos para su difusión, distribución o</w:t>
      </w:r>
      <w:r w:rsidRPr="00A529F3">
        <w:rPr>
          <w:rFonts w:ascii="Palatino Linotype" w:hAnsi="Palatino Linotype" w:cs="Arial"/>
          <w:bCs/>
          <w:i/>
          <w:u w:val="single"/>
        </w:rPr>
        <w:t xml:space="preserve"> </w:t>
      </w:r>
      <w:r w:rsidRPr="00A529F3">
        <w:rPr>
          <w:rFonts w:ascii="Palatino Linotype" w:hAnsi="Palatino Linotype" w:cs="Arial"/>
          <w:i/>
          <w:u w:val="single"/>
        </w:rPr>
        <w:t>comercialización en los términos de esta Ley. Por su parte, según dispone el</w:t>
      </w:r>
      <w:r w:rsidRPr="00A529F3">
        <w:rPr>
          <w:rFonts w:ascii="Palatino Linotype" w:hAnsi="Palatino Linotype" w:cs="Arial"/>
          <w:bCs/>
          <w:i/>
          <w:u w:val="single"/>
        </w:rPr>
        <w:t xml:space="preserve"> </w:t>
      </w:r>
      <w:r w:rsidRPr="00A529F3">
        <w:rPr>
          <w:rFonts w:ascii="Palatino Linotype" w:hAnsi="Palatino Linotype" w:cs="Arial"/>
          <w:i/>
          <w:u w:val="single"/>
        </w:rPr>
        <w:t>artículo 3, fracción II de la Ley Federal de Transparencia y Acceso a la Información</w:t>
      </w:r>
      <w:r w:rsidRPr="00A529F3">
        <w:rPr>
          <w:rFonts w:ascii="Palatino Linotype" w:hAnsi="Palatino Linotype" w:cs="Arial"/>
          <w:bCs/>
          <w:i/>
          <w:u w:val="single"/>
        </w:rPr>
        <w:t xml:space="preserve"> </w:t>
      </w:r>
      <w:r w:rsidRPr="00A529F3">
        <w:rPr>
          <w:rFonts w:ascii="Palatino Linotype" w:hAnsi="Palatino Linotype" w:cs="Arial"/>
          <w:i/>
          <w:u w:val="single"/>
        </w:rPr>
        <w:t>Pública Gubernamental, dato personal es toda aquella información concerniente a</w:t>
      </w:r>
      <w:r w:rsidRPr="00A529F3">
        <w:rPr>
          <w:rFonts w:ascii="Palatino Linotype" w:hAnsi="Palatino Linotype" w:cs="Arial"/>
          <w:bCs/>
          <w:i/>
          <w:u w:val="single"/>
        </w:rPr>
        <w:t xml:space="preserve"> </w:t>
      </w:r>
      <w:r w:rsidRPr="00A529F3">
        <w:rPr>
          <w:rFonts w:ascii="Palatino Linotype" w:hAnsi="Palatino Linotype" w:cs="Arial"/>
          <w:i/>
          <w:u w:val="single"/>
        </w:rPr>
        <w:t>una persona física identificada o identificable</w:t>
      </w:r>
      <w:r w:rsidRPr="00A529F3">
        <w:rPr>
          <w:rFonts w:ascii="Palatino Linotype" w:hAnsi="Palatino Linotype" w:cs="Arial"/>
          <w:i/>
        </w:rPr>
        <w:t xml:space="preserve">. Para </w:t>
      </w:r>
      <w:r w:rsidRPr="00A529F3">
        <w:rPr>
          <w:rFonts w:ascii="Palatino Linotype" w:hAnsi="Palatino Linotype" w:cs="Arial"/>
          <w:i/>
          <w:u w:val="single"/>
        </w:rPr>
        <w:t>obtener el RFC es necesario</w:t>
      </w:r>
      <w:r w:rsidRPr="00A529F3">
        <w:rPr>
          <w:rFonts w:ascii="Palatino Linotype" w:hAnsi="Palatino Linotype" w:cs="Arial"/>
          <w:b/>
          <w:bCs/>
          <w:i/>
          <w:u w:val="single"/>
        </w:rPr>
        <w:t xml:space="preserve"> </w:t>
      </w:r>
      <w:r w:rsidRPr="00A529F3">
        <w:rPr>
          <w:rFonts w:ascii="Palatino Linotype" w:hAnsi="Palatino Linotype" w:cs="Arial"/>
          <w:i/>
          <w:u w:val="single"/>
        </w:rPr>
        <w:t>acreditar previamente mediante documentos oficiales (pasaporte, acta de</w:t>
      </w:r>
      <w:r w:rsidRPr="00A529F3">
        <w:rPr>
          <w:rFonts w:ascii="Palatino Linotype" w:hAnsi="Palatino Linotype" w:cs="Arial"/>
          <w:b/>
          <w:bCs/>
          <w:i/>
          <w:u w:val="single"/>
        </w:rPr>
        <w:t xml:space="preserve"> </w:t>
      </w:r>
      <w:r w:rsidRPr="00A529F3">
        <w:rPr>
          <w:rFonts w:ascii="Palatino Linotype" w:hAnsi="Palatino Linotype" w:cs="Arial"/>
          <w:i/>
          <w:u w:val="single"/>
        </w:rPr>
        <w:t>nacimiento, etc.) la identidad de la persona, su fecha y lugar de nacimiento, entre</w:t>
      </w:r>
      <w:r w:rsidRPr="00A529F3">
        <w:rPr>
          <w:rFonts w:ascii="Palatino Linotype" w:hAnsi="Palatino Linotype" w:cs="Arial"/>
          <w:b/>
          <w:bCs/>
          <w:i/>
          <w:u w:val="single"/>
        </w:rPr>
        <w:t xml:space="preserve"> </w:t>
      </w:r>
      <w:r w:rsidRPr="00A529F3">
        <w:rPr>
          <w:rFonts w:ascii="Palatino Linotype" w:hAnsi="Palatino Linotype" w:cs="Arial"/>
          <w:i/>
          <w:u w:val="single"/>
        </w:rPr>
        <w:t xml:space="preserve">otros. </w:t>
      </w:r>
      <w:r w:rsidRPr="00A529F3">
        <w:rPr>
          <w:rFonts w:ascii="Palatino Linotype" w:hAnsi="Palatino Linotype" w:cs="Arial"/>
          <w:i/>
        </w:rPr>
        <w:t>De acuerdo con la legislación tributaria, las personas físicas tramitan su</w:t>
      </w:r>
      <w:r w:rsidRPr="00A529F3">
        <w:rPr>
          <w:rFonts w:ascii="Palatino Linotype" w:hAnsi="Palatino Linotype" w:cs="Arial"/>
          <w:b/>
          <w:bCs/>
          <w:i/>
        </w:rPr>
        <w:t xml:space="preserve"> </w:t>
      </w:r>
      <w:r w:rsidRPr="00A529F3">
        <w:rPr>
          <w:rFonts w:ascii="Palatino Linotype" w:hAnsi="Palatino Linotype" w:cs="Arial"/>
          <w:i/>
        </w:rPr>
        <w:t>inscripción en el Registro Federal de Contribuyentes con el único propósito de</w:t>
      </w:r>
      <w:r w:rsidRPr="00A529F3">
        <w:rPr>
          <w:rFonts w:ascii="Palatino Linotype" w:hAnsi="Palatino Linotype" w:cs="Arial"/>
          <w:b/>
          <w:bCs/>
          <w:i/>
        </w:rPr>
        <w:t xml:space="preserve"> </w:t>
      </w:r>
      <w:r w:rsidRPr="00A529F3">
        <w:rPr>
          <w:rFonts w:ascii="Palatino Linotype" w:hAnsi="Palatino Linotype" w:cs="Arial"/>
          <w:i/>
        </w:rPr>
        <w:t>realizar mediante esa clave de identificación, operaciones o actividades de</w:t>
      </w:r>
      <w:r w:rsidRPr="00A529F3">
        <w:rPr>
          <w:rFonts w:ascii="Palatino Linotype" w:hAnsi="Palatino Linotype" w:cs="Arial"/>
          <w:b/>
          <w:bCs/>
          <w:i/>
        </w:rPr>
        <w:t xml:space="preserve"> </w:t>
      </w:r>
      <w:r w:rsidRPr="00A529F3">
        <w:rPr>
          <w:rFonts w:ascii="Palatino Linotype" w:hAnsi="Palatino Linotype" w:cs="Arial"/>
          <w:i/>
        </w:rPr>
        <w:t>naturaleza tributaria. En este sentido, el artículo 79 del Código Fiscal de la</w:t>
      </w:r>
      <w:r w:rsidRPr="00A529F3">
        <w:rPr>
          <w:rFonts w:ascii="Palatino Linotype" w:hAnsi="Palatino Linotype" w:cs="Arial"/>
          <w:b/>
          <w:bCs/>
          <w:i/>
        </w:rPr>
        <w:t xml:space="preserve"> </w:t>
      </w:r>
      <w:r w:rsidRPr="00A529F3">
        <w:rPr>
          <w:rFonts w:ascii="Palatino Linotype" w:hAnsi="Palatino Linotype" w:cs="Arial"/>
          <w:i/>
        </w:rPr>
        <w:t>Federación prevé que la utilización de una clave de registro no asignada por la</w:t>
      </w:r>
      <w:r w:rsidRPr="00A529F3">
        <w:rPr>
          <w:rFonts w:ascii="Palatino Linotype" w:hAnsi="Palatino Linotype" w:cs="Arial"/>
          <w:b/>
          <w:bCs/>
          <w:i/>
        </w:rPr>
        <w:t xml:space="preserve"> </w:t>
      </w:r>
      <w:r w:rsidRPr="00A529F3">
        <w:rPr>
          <w:rFonts w:ascii="Palatino Linotype" w:hAnsi="Palatino Linotype" w:cs="Arial"/>
          <w:i/>
        </w:rPr>
        <w:t>autoridad constituye como una infracción en materia fiscal. De acuerdo con lo</w:t>
      </w:r>
      <w:r w:rsidRPr="00A529F3">
        <w:rPr>
          <w:rFonts w:ascii="Palatino Linotype" w:hAnsi="Palatino Linotype" w:cs="Arial"/>
          <w:b/>
          <w:bCs/>
          <w:i/>
        </w:rPr>
        <w:t xml:space="preserve"> </w:t>
      </w:r>
      <w:r w:rsidRPr="00A529F3">
        <w:rPr>
          <w:rFonts w:ascii="Palatino Linotype" w:hAnsi="Palatino Linotype" w:cs="Arial"/>
          <w:i/>
        </w:rPr>
        <w:t>antes apuntado, el RFC vinculado al nombre de su titular, permite identificar la</w:t>
      </w:r>
      <w:r w:rsidRPr="00A529F3">
        <w:rPr>
          <w:rFonts w:ascii="Palatino Linotype" w:hAnsi="Palatino Linotype" w:cs="Arial"/>
          <w:b/>
          <w:bCs/>
          <w:i/>
        </w:rPr>
        <w:t xml:space="preserve"> </w:t>
      </w:r>
      <w:r w:rsidRPr="00A529F3">
        <w:rPr>
          <w:rFonts w:ascii="Palatino Linotype" w:hAnsi="Palatino Linotype" w:cs="Arial"/>
          <w:i/>
        </w:rPr>
        <w:t xml:space="preserve">edad de la persona, así como su </w:t>
      </w:r>
      <w:proofErr w:type="spellStart"/>
      <w:r w:rsidRPr="00A529F3">
        <w:rPr>
          <w:rFonts w:ascii="Palatino Linotype" w:hAnsi="Palatino Linotype" w:cs="Arial"/>
          <w:i/>
        </w:rPr>
        <w:t>homoclave</w:t>
      </w:r>
      <w:proofErr w:type="spellEnd"/>
      <w:r w:rsidRPr="00A529F3">
        <w:rPr>
          <w:rFonts w:ascii="Palatino Linotype" w:hAnsi="Palatino Linotype" w:cs="Arial"/>
          <w:i/>
        </w:rPr>
        <w:t>, siendo esta última única e irrepetible,</w:t>
      </w:r>
      <w:r w:rsidRPr="00A529F3">
        <w:rPr>
          <w:rFonts w:ascii="Palatino Linotype" w:hAnsi="Palatino Linotype" w:cs="Arial"/>
          <w:b/>
          <w:bCs/>
          <w:i/>
        </w:rPr>
        <w:t xml:space="preserve"> </w:t>
      </w:r>
      <w:r w:rsidRPr="00A529F3">
        <w:rPr>
          <w:rFonts w:ascii="Palatino Linotype" w:hAnsi="Palatino Linotype" w:cs="Arial"/>
          <w:i/>
        </w:rPr>
        <w:t>por lo que es posible concluir que el RFC constituye un dato personal y, por tanto,</w:t>
      </w:r>
      <w:r w:rsidRPr="00A529F3">
        <w:rPr>
          <w:rFonts w:ascii="Palatino Linotype" w:hAnsi="Palatino Linotype" w:cs="Arial"/>
          <w:b/>
          <w:bCs/>
          <w:i/>
        </w:rPr>
        <w:t xml:space="preserve"> </w:t>
      </w:r>
      <w:r w:rsidRPr="00A529F3">
        <w:rPr>
          <w:rFonts w:ascii="Palatino Linotype" w:hAnsi="Palatino Linotype" w:cs="Arial"/>
          <w:i/>
        </w:rPr>
        <w:t>información confidencial, de conformidad con los previsto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Gubernamental</w:t>
      </w:r>
      <w:r w:rsidRPr="00A529F3">
        <w:rPr>
          <w:rFonts w:ascii="Palatino Linotype" w:hAnsi="Palatino Linotype" w:cs="Arial"/>
          <w:bCs/>
          <w:i/>
        </w:rPr>
        <w:t>…” (Sic)</w:t>
      </w:r>
    </w:p>
    <w:p w:rsidR="000F76C2" w:rsidRPr="00A529F3" w:rsidRDefault="000F76C2" w:rsidP="000F76C2">
      <w:pPr>
        <w:tabs>
          <w:tab w:val="left" w:pos="8647"/>
        </w:tabs>
        <w:spacing w:after="0" w:line="240" w:lineRule="auto"/>
        <w:ind w:left="567" w:right="567"/>
        <w:jc w:val="both"/>
        <w:rPr>
          <w:rFonts w:ascii="Palatino Linotype" w:hAnsi="Palatino Linotype" w:cs="Arial"/>
          <w:bCs/>
          <w:i/>
        </w:rPr>
      </w:pPr>
    </w:p>
    <w:p w:rsidR="000F76C2" w:rsidRPr="00A529F3" w:rsidRDefault="000F76C2" w:rsidP="000F76C2">
      <w:pPr>
        <w:tabs>
          <w:tab w:val="left" w:pos="8647"/>
        </w:tabs>
        <w:spacing w:after="0" w:line="240" w:lineRule="auto"/>
        <w:ind w:left="567" w:right="284"/>
        <w:jc w:val="right"/>
        <w:rPr>
          <w:rFonts w:ascii="Palatino Linotype" w:hAnsi="Palatino Linotype" w:cs="Arial"/>
        </w:rPr>
      </w:pPr>
      <w:r w:rsidRPr="00A529F3">
        <w:rPr>
          <w:rFonts w:ascii="Palatino Linotype" w:hAnsi="Palatino Linotype" w:cs="Arial"/>
        </w:rPr>
        <w:t>(Énfasis añadido)</w:t>
      </w: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 xml:space="preserve">Así, el RFC se vincula al nombre de su titular y permite identificar la edad de la persona, su fecha de nacimiento, así como su </w:t>
      </w:r>
      <w:proofErr w:type="spellStart"/>
      <w:r w:rsidRPr="00A529F3">
        <w:rPr>
          <w:rFonts w:ascii="Palatino Linotype" w:hAnsi="Palatino Linotype" w:cs="Arial"/>
          <w:sz w:val="24"/>
          <w:szCs w:val="24"/>
        </w:rPr>
        <w:t>homoclave</w:t>
      </w:r>
      <w:proofErr w:type="spellEnd"/>
      <w:r w:rsidRPr="00A529F3">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p>
    <w:p w:rsidR="000F76C2" w:rsidRDefault="000F76C2" w:rsidP="000F76C2">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0F76C2" w:rsidRDefault="000F76C2" w:rsidP="000F76C2">
      <w:pPr>
        <w:tabs>
          <w:tab w:val="left" w:pos="8647"/>
        </w:tabs>
        <w:spacing w:after="0" w:line="360" w:lineRule="auto"/>
        <w:ind w:right="51"/>
        <w:jc w:val="both"/>
        <w:rPr>
          <w:rFonts w:ascii="Palatino Linotype" w:hAnsi="Palatino Linotype" w:cs="Arial"/>
          <w:sz w:val="24"/>
          <w:szCs w:val="24"/>
        </w:rPr>
      </w:pP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Argumento que es compartido por el entonces </w:t>
      </w:r>
      <w:r w:rsidRPr="00A529F3">
        <w:rPr>
          <w:rFonts w:ascii="Palatino Linotype" w:hAnsi="Palatino Linotype" w:cs="Arial"/>
          <w:b/>
          <w:bCs/>
          <w:sz w:val="24"/>
          <w:szCs w:val="24"/>
        </w:rPr>
        <w:t xml:space="preserve">Instituto Federal de Acceso a la Información y Protección de Datos (IFAI), conforme al </w:t>
      </w:r>
      <w:r w:rsidRPr="00A529F3">
        <w:rPr>
          <w:rFonts w:ascii="Palatino Linotype" w:hAnsi="Palatino Linotype" w:cs="Arial"/>
          <w:sz w:val="24"/>
          <w:szCs w:val="24"/>
        </w:rPr>
        <w:t xml:space="preserve">criterio número 0003-10, el cual refiere: </w:t>
      </w: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p>
    <w:p w:rsidR="000F76C2" w:rsidRPr="00A529F3" w:rsidRDefault="000F76C2" w:rsidP="000F76C2">
      <w:pPr>
        <w:tabs>
          <w:tab w:val="left" w:pos="8505"/>
        </w:tabs>
        <w:spacing w:after="0" w:line="240" w:lineRule="auto"/>
        <w:ind w:left="567" w:right="567"/>
        <w:jc w:val="both"/>
        <w:rPr>
          <w:rFonts w:ascii="Palatino Linotype" w:hAnsi="Palatino Linotype" w:cs="Arial"/>
          <w:i/>
        </w:rPr>
      </w:pPr>
      <w:r w:rsidRPr="00A529F3">
        <w:rPr>
          <w:rFonts w:ascii="Palatino Linotype" w:hAnsi="Palatino Linotype" w:cs="Arial"/>
          <w:b/>
          <w:bCs/>
          <w:i/>
        </w:rPr>
        <w:t xml:space="preserve">“Clave Única de Registro de Población (CURP) es un dato personal confidencial. </w:t>
      </w:r>
      <w:r w:rsidRPr="00A529F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529F3">
        <w:rPr>
          <w:rFonts w:ascii="Palatino Linotype" w:hAnsi="Palatino Linotype" w:cs="Arial"/>
          <w:b/>
          <w:bCs/>
          <w:i/>
        </w:rPr>
        <w:t>..</w:t>
      </w:r>
      <w:r w:rsidRPr="00A529F3">
        <w:rPr>
          <w:rFonts w:ascii="Palatino Linotype" w:hAnsi="Palatino Linotype" w:cs="Arial"/>
          <w:i/>
        </w:rPr>
        <w:t>.” (Sic)</w:t>
      </w:r>
    </w:p>
    <w:p w:rsidR="000F76C2" w:rsidRPr="00A529F3" w:rsidRDefault="000F76C2" w:rsidP="000F76C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0F76C2" w:rsidRPr="00A529F3" w:rsidRDefault="000F76C2" w:rsidP="000F76C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529F3">
        <w:rPr>
          <w:rFonts w:ascii="Palatino Linotype" w:eastAsia="Times New Roman" w:hAnsi="Palatino Linotype" w:cs="Arial"/>
          <w:sz w:val="24"/>
          <w:szCs w:val="24"/>
          <w:lang w:val="es-ES" w:eastAsia="es-ES"/>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0F76C2" w:rsidRPr="00A529F3" w:rsidRDefault="000F76C2" w:rsidP="000F76C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p>
    <w:p w:rsidR="000F76C2" w:rsidRDefault="000F76C2" w:rsidP="000F76C2">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p>
    <w:p w:rsidR="000F76C2" w:rsidRPr="00A529F3" w:rsidRDefault="000F76C2" w:rsidP="000F76C2">
      <w:pPr>
        <w:tabs>
          <w:tab w:val="left" w:pos="8505"/>
        </w:tabs>
        <w:spacing w:after="0" w:line="240" w:lineRule="auto"/>
        <w:ind w:left="567" w:right="567"/>
        <w:jc w:val="both"/>
        <w:rPr>
          <w:rFonts w:ascii="Palatino Linotype" w:hAnsi="Palatino Linotype" w:cs="Arial"/>
          <w:bCs/>
          <w:i/>
        </w:rPr>
      </w:pPr>
      <w:r w:rsidRPr="00A529F3">
        <w:rPr>
          <w:rFonts w:ascii="Palatino Linotype" w:hAnsi="Palatino Linotype" w:cs="Arial"/>
          <w:bCs/>
          <w:i/>
        </w:rPr>
        <w:lastRenderedPageBreak/>
        <w:t>“</w:t>
      </w:r>
      <w:r w:rsidRPr="00A529F3">
        <w:rPr>
          <w:rFonts w:ascii="Palatino Linotype" w:hAnsi="Palatino Linotype" w:cs="Arial"/>
          <w:b/>
          <w:bCs/>
          <w:i/>
        </w:rPr>
        <w:t>Cuarto</w:t>
      </w:r>
      <w:r w:rsidRPr="00A529F3">
        <w:rPr>
          <w:rFonts w:ascii="Palatino Linotype" w:hAnsi="Palatino Linotype" w:cs="Arial"/>
          <w:bCs/>
          <w:i/>
        </w:rPr>
        <w:t xml:space="preserve">. </w:t>
      </w:r>
      <w:r w:rsidRPr="00A529F3">
        <w:rPr>
          <w:rFonts w:ascii="Palatino Linotype" w:hAnsi="Palatino Linotype" w:cs="Arial"/>
          <w:b/>
          <w:bCs/>
          <w:i/>
          <w:u w:val="single"/>
        </w:rPr>
        <w:t>Para clasificar la información como reservada o confidencial,</w:t>
      </w:r>
      <w:r w:rsidRPr="00A529F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F76C2" w:rsidRPr="00A529F3" w:rsidRDefault="000F76C2" w:rsidP="000F76C2">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Los sujetos obligados deberán aplicar, de manera estricta, las excepciones al derecho de acceso a la información y sólo podrán invocarlas cuando acrediten su procedencia.</w:t>
      </w:r>
    </w:p>
    <w:p w:rsidR="000F76C2" w:rsidRPr="00A529F3" w:rsidRDefault="000F76C2" w:rsidP="000F76C2">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0F76C2" w:rsidRPr="00A529F3" w:rsidRDefault="000F76C2" w:rsidP="000F76C2">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Quinto</w:t>
      </w:r>
      <w:r w:rsidRPr="00A529F3">
        <w:rPr>
          <w:rFonts w:ascii="Palatino Linotype" w:hAnsi="Palatino Linotype" w:cs="Arial"/>
          <w:bCs/>
          <w:i/>
        </w:rPr>
        <w:t xml:space="preserve">. </w:t>
      </w:r>
      <w:r w:rsidRPr="00A529F3">
        <w:rPr>
          <w:rFonts w:ascii="Palatino Linotype" w:hAnsi="Palatino Linotype" w:cs="Arial"/>
          <w:b/>
          <w:bCs/>
          <w:i/>
        </w:rPr>
        <w:t xml:space="preserve">La carga de la prueba para justificar toda negativa de acceso a la información, </w:t>
      </w:r>
      <w:r w:rsidRPr="00A529F3">
        <w:rPr>
          <w:rFonts w:ascii="Palatino Linotype" w:hAnsi="Palatino Linotype" w:cs="Arial"/>
          <w:bCs/>
          <w:i/>
        </w:rPr>
        <w:t>por actualizarse cualquiera de los supuestos de clasificación previstos en la Ley General, la Ley Federal y leyes estatales, corresponderá</w:t>
      </w:r>
      <w:r w:rsidRPr="00A529F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529F3">
        <w:rPr>
          <w:rFonts w:ascii="Palatino Linotype" w:hAnsi="Palatino Linotype" w:cs="Arial"/>
          <w:bCs/>
          <w:i/>
        </w:rPr>
        <w:t>, observando lo dispuesto en la Ley General y las demás disposiciones aplicables en la materia.</w:t>
      </w:r>
    </w:p>
    <w:p w:rsidR="000F76C2" w:rsidRPr="00A529F3" w:rsidRDefault="000F76C2" w:rsidP="000F76C2">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Octavo</w:t>
      </w:r>
      <w:r w:rsidRPr="00A529F3">
        <w:rPr>
          <w:rFonts w:ascii="Palatino Linotype" w:hAnsi="Palatino Linotype" w:cs="Arial"/>
          <w:bCs/>
          <w:i/>
        </w:rPr>
        <w:t xml:space="preserve">. </w:t>
      </w:r>
      <w:r w:rsidRPr="00A529F3">
        <w:rPr>
          <w:rFonts w:ascii="Palatino Linotype" w:hAnsi="Palatino Linotype" w:cs="Arial"/>
          <w:bCs/>
          <w:i/>
          <w:u w:val="single"/>
        </w:rPr>
        <w:t>Para fundar la clasificación de la información se debe señalar el artículo, fracción, inciso, párrafo o numeral de la ley o tratado internacional</w:t>
      </w:r>
      <w:r w:rsidRPr="00A529F3">
        <w:rPr>
          <w:rFonts w:ascii="Palatino Linotype" w:hAnsi="Palatino Linotype" w:cs="Arial"/>
          <w:bCs/>
          <w:i/>
        </w:rPr>
        <w:t xml:space="preserve"> suscrito por el Estado mexicano que expresamente le otorga el carácter de reservada o confidencial.</w:t>
      </w:r>
    </w:p>
    <w:p w:rsidR="000F76C2" w:rsidRPr="00A529F3" w:rsidRDefault="000F76C2" w:rsidP="000F76C2">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0F76C2" w:rsidRPr="00A529F3" w:rsidRDefault="000F76C2" w:rsidP="000F76C2">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0F76C2" w:rsidRPr="00A529F3" w:rsidRDefault="000F76C2" w:rsidP="000F76C2">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DE LA INFORMACIÓN CONFIDENCIAL</w:t>
      </w:r>
    </w:p>
    <w:p w:rsidR="000F76C2" w:rsidRPr="00A529F3" w:rsidRDefault="000F76C2" w:rsidP="000F76C2">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Trigésimo octavo. </w:t>
      </w:r>
      <w:r w:rsidRPr="00A529F3">
        <w:rPr>
          <w:rFonts w:ascii="Palatino Linotype" w:hAnsi="Palatino Linotype" w:cs="Arial"/>
          <w:bCs/>
          <w:i/>
        </w:rPr>
        <w:t>Se considera información confidencial:</w:t>
      </w:r>
    </w:p>
    <w:p w:rsidR="000F76C2" w:rsidRPr="00A529F3" w:rsidRDefault="000F76C2" w:rsidP="000F76C2">
      <w:pPr>
        <w:tabs>
          <w:tab w:val="left" w:pos="8647"/>
        </w:tabs>
        <w:spacing w:after="0" w:line="240" w:lineRule="auto"/>
        <w:ind w:left="567" w:right="567"/>
        <w:jc w:val="both"/>
        <w:rPr>
          <w:rFonts w:ascii="Palatino Linotype" w:hAnsi="Palatino Linotype" w:cs="Arial"/>
          <w:b/>
          <w:bCs/>
          <w:i/>
        </w:rPr>
      </w:pPr>
      <w:r w:rsidRPr="00A529F3">
        <w:rPr>
          <w:rFonts w:ascii="Palatino Linotype" w:hAnsi="Palatino Linotype" w:cs="Arial"/>
          <w:bCs/>
          <w:i/>
        </w:rPr>
        <w:t xml:space="preserve">I. </w:t>
      </w:r>
      <w:r w:rsidRPr="00A529F3">
        <w:rPr>
          <w:rFonts w:ascii="Palatino Linotype" w:hAnsi="Palatino Linotype" w:cs="Arial"/>
          <w:b/>
          <w:bCs/>
          <w:i/>
          <w:u w:val="single"/>
        </w:rPr>
        <w:t>Los datos personales en los términos de la norma aplicable</w:t>
      </w:r>
      <w:r w:rsidRPr="00A529F3">
        <w:rPr>
          <w:rFonts w:ascii="Palatino Linotype" w:hAnsi="Palatino Linotype" w:cs="Arial"/>
          <w:b/>
          <w:bCs/>
          <w:i/>
        </w:rPr>
        <w:t>;</w:t>
      </w:r>
    </w:p>
    <w:p w:rsidR="000F76C2" w:rsidRPr="00A529F3" w:rsidRDefault="000F76C2" w:rsidP="000F76C2">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0F76C2" w:rsidRPr="00A529F3" w:rsidRDefault="000F76C2" w:rsidP="000F76C2">
      <w:pPr>
        <w:tabs>
          <w:tab w:val="left" w:pos="8647"/>
        </w:tabs>
        <w:spacing w:after="0" w:line="240" w:lineRule="auto"/>
        <w:ind w:left="567" w:right="567"/>
        <w:jc w:val="both"/>
        <w:rPr>
          <w:rFonts w:ascii="Palatino Linotype" w:hAnsi="Palatino Linotype" w:cs="Arial"/>
          <w:bCs/>
          <w:i/>
        </w:rPr>
      </w:pPr>
      <w:proofErr w:type="gramStart"/>
      <w:r w:rsidRPr="00A529F3">
        <w:rPr>
          <w:rFonts w:ascii="Palatino Linotype" w:hAnsi="Palatino Linotype" w:cs="Arial"/>
          <w:bCs/>
          <w:i/>
        </w:rPr>
        <w:t>III …</w:t>
      </w:r>
      <w:proofErr w:type="gramEnd"/>
    </w:p>
    <w:p w:rsidR="000F76C2" w:rsidRPr="00A529F3" w:rsidRDefault="000F76C2" w:rsidP="000F76C2">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0F76C2" w:rsidRPr="00A529F3" w:rsidRDefault="000F76C2" w:rsidP="000F76C2">
      <w:pPr>
        <w:tabs>
          <w:tab w:val="left" w:pos="8647"/>
        </w:tabs>
        <w:spacing w:after="0" w:line="240" w:lineRule="auto"/>
        <w:ind w:left="567" w:right="567"/>
        <w:jc w:val="right"/>
        <w:rPr>
          <w:rFonts w:ascii="Palatino Linotype" w:hAnsi="Palatino Linotype" w:cs="Arial"/>
          <w:bCs/>
        </w:rPr>
      </w:pPr>
      <w:r w:rsidRPr="00A529F3">
        <w:rPr>
          <w:rFonts w:ascii="Palatino Linotype" w:hAnsi="Palatino Linotype" w:cs="Arial"/>
          <w:bCs/>
        </w:rPr>
        <w:t>(Énfasis añadido)</w:t>
      </w: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p>
    <w:p w:rsidR="000F76C2" w:rsidRDefault="000F76C2" w:rsidP="000F76C2">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Así, como ha quedado apuntado, el derecho de acceso a la información pública puede ser restringido cuando se trate de información clasificada como reservada, </w:t>
      </w:r>
      <w:r w:rsidRPr="00A529F3">
        <w:rPr>
          <w:rFonts w:ascii="Palatino Linotype" w:hAnsi="Palatino Linotype" w:cs="Arial"/>
          <w:sz w:val="24"/>
          <w:szCs w:val="24"/>
        </w:rPr>
        <w:lastRenderedPageBreak/>
        <w:t>delimitando una serie de hipótesis de hecho en las cuales descansa la posibilidad de reserva de información.</w:t>
      </w: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F76C2" w:rsidRPr="00A529F3" w:rsidRDefault="000F76C2" w:rsidP="000F76C2">
      <w:pPr>
        <w:tabs>
          <w:tab w:val="left" w:pos="8647"/>
        </w:tabs>
        <w:spacing w:after="0" w:line="360" w:lineRule="auto"/>
        <w:ind w:right="51"/>
        <w:jc w:val="both"/>
        <w:rPr>
          <w:rFonts w:ascii="Palatino Linotype" w:hAnsi="Palatino Linotype" w:cs="Arial"/>
          <w:sz w:val="24"/>
          <w:szCs w:val="24"/>
        </w:rPr>
      </w:pPr>
    </w:p>
    <w:p w:rsidR="000F76C2" w:rsidRDefault="000F76C2" w:rsidP="000F76C2">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A529F3">
        <w:rPr>
          <w:rFonts w:ascii="Palatino Linotype" w:eastAsia="Times New Roman" w:hAnsi="Palatino Linotype" w:cs="Arial"/>
          <w:sz w:val="24"/>
          <w:szCs w:val="24"/>
          <w:lang w:val="es-ES" w:eastAsia="es-ES"/>
        </w:rPr>
        <w:t xml:space="preserve">Entonces, el </w:t>
      </w:r>
      <w:r w:rsidRPr="00A529F3">
        <w:rPr>
          <w:rFonts w:ascii="Palatino Linotype" w:eastAsia="Times New Roman" w:hAnsi="Palatino Linotype" w:cs="Arial"/>
          <w:b/>
          <w:sz w:val="24"/>
          <w:szCs w:val="24"/>
          <w:lang w:val="es-ES" w:eastAsia="es-ES"/>
        </w:rPr>
        <w:t>sujeto obligado</w:t>
      </w:r>
      <w:r w:rsidRPr="00A529F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529F3">
        <w:rPr>
          <w:rFonts w:ascii="Palatino Linotype" w:eastAsia="Times New Roman" w:hAnsi="Palatino Linotype" w:cs="Arial"/>
          <w:i/>
          <w:iCs/>
          <w:sz w:val="24"/>
          <w:szCs w:val="24"/>
          <w:lang w:val="es-ES" w:eastAsia="es-ES"/>
        </w:rPr>
        <w:t>.</w:t>
      </w:r>
    </w:p>
    <w:p w:rsidR="00A62D27" w:rsidRPr="00A62D27" w:rsidRDefault="00A62D27" w:rsidP="000F76C2">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0F76C2" w:rsidRPr="002B46ED" w:rsidRDefault="000F76C2" w:rsidP="000F76C2">
      <w:pPr>
        <w:spacing w:after="0" w:line="360" w:lineRule="auto"/>
        <w:jc w:val="both"/>
        <w:rPr>
          <w:rFonts w:ascii="Palatino Linotype" w:hAnsi="Palatino Linotype"/>
          <w:sz w:val="24"/>
          <w:szCs w:val="24"/>
        </w:rPr>
      </w:pPr>
      <w:r>
        <w:rPr>
          <w:rFonts w:ascii="Palatino Linotype" w:hAnsi="Palatino Linotype"/>
          <w:sz w:val="24"/>
          <w:szCs w:val="24"/>
        </w:rPr>
        <w:t>E</w:t>
      </w:r>
      <w:r w:rsidRPr="002B46ED">
        <w:rPr>
          <w:rFonts w:ascii="Palatino Linotype" w:hAnsi="Palatino Linotype"/>
          <w:sz w:val="24"/>
          <w:szCs w:val="24"/>
        </w:rPr>
        <w:t xml:space="preserv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sidR="009C5CA9">
        <w:rPr>
          <w:rFonts w:ascii="Palatino Linotype" w:hAnsi="Palatino Linotype"/>
          <w:sz w:val="24"/>
          <w:szCs w:val="24"/>
        </w:rPr>
        <w:t>primera</w:t>
      </w:r>
      <w:r w:rsidRPr="002B46ED">
        <w:rPr>
          <w:rFonts w:ascii="Palatino Linotype" w:hAnsi="Palatino Linotype"/>
          <w:sz w:val="24"/>
          <w:szCs w:val="24"/>
        </w:rPr>
        <w:t xml:space="preserve"> hipótesis del artículo 186 fracción III de la Ley de Transparencia y Acceso a la Información Pública </w:t>
      </w:r>
      <w:r w:rsidRPr="002B46ED">
        <w:rPr>
          <w:rFonts w:ascii="Palatino Linotype" w:hAnsi="Palatino Linotype"/>
          <w:sz w:val="24"/>
          <w:szCs w:val="24"/>
        </w:rPr>
        <w:lastRenderedPageBreak/>
        <w:t xml:space="preserve">del Estado de México y Municipios, se </w:t>
      </w:r>
      <w:r w:rsidR="009C5CA9">
        <w:rPr>
          <w:rFonts w:ascii="Palatino Linotype" w:hAnsi="Palatino Linotype"/>
          <w:b/>
          <w:sz w:val="24"/>
          <w:szCs w:val="24"/>
        </w:rPr>
        <w:t>REVOCA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00867C1C" w:rsidRPr="000F76C2">
        <w:rPr>
          <w:rFonts w:ascii="Palatino Linotype" w:hAnsi="Palatino Linotype" w:cs="Arial"/>
          <w:b/>
          <w:sz w:val="24"/>
          <w:szCs w:val="24"/>
        </w:rPr>
        <w:t>00158/JIQUIPIL/IP/2020</w:t>
      </w:r>
      <w:r w:rsidRPr="005F63B6">
        <w:rPr>
          <w:rFonts w:ascii="Palatino Linotype" w:hAnsi="Palatino Linotype" w:cs="Arial"/>
          <w:sz w:val="24"/>
          <w:szCs w:val="24"/>
        </w:rPr>
        <w:t xml:space="preserve">, </w:t>
      </w:r>
      <w:r w:rsidRPr="002B46ED">
        <w:rPr>
          <w:rFonts w:ascii="Palatino Linotype" w:hAnsi="Palatino Linotype"/>
          <w:sz w:val="24"/>
          <w:szCs w:val="24"/>
        </w:rPr>
        <w:t>que ha</w:t>
      </w:r>
      <w:r>
        <w:rPr>
          <w:rFonts w:ascii="Palatino Linotype" w:hAnsi="Palatino Linotype"/>
          <w:sz w:val="24"/>
          <w:szCs w:val="24"/>
        </w:rPr>
        <w:t>n</w:t>
      </w:r>
      <w:r w:rsidRPr="002B46ED">
        <w:rPr>
          <w:rFonts w:ascii="Palatino Linotype" w:hAnsi="Palatino Linotype"/>
          <w:sz w:val="24"/>
          <w:szCs w:val="24"/>
        </w:rPr>
        <w:t xml:space="preserve"> sido materia del presente fallo.</w:t>
      </w:r>
    </w:p>
    <w:p w:rsidR="000F76C2" w:rsidRPr="00DC0F04" w:rsidRDefault="000F76C2" w:rsidP="000F76C2">
      <w:pPr>
        <w:spacing w:after="0" w:line="360" w:lineRule="auto"/>
        <w:jc w:val="both"/>
        <w:rPr>
          <w:rFonts w:ascii="Palatino Linotype" w:eastAsia="Times New Roman" w:hAnsi="Palatino Linotype" w:cs="Times New Roman"/>
          <w:sz w:val="24"/>
          <w:szCs w:val="24"/>
          <w:lang w:eastAsia="es-ES"/>
        </w:rPr>
      </w:pPr>
    </w:p>
    <w:p w:rsidR="000F76C2" w:rsidRPr="00DC0F04" w:rsidRDefault="000F76C2" w:rsidP="000F76C2">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0F76C2" w:rsidRPr="00DC0F04" w:rsidRDefault="000F76C2" w:rsidP="000F76C2">
      <w:pPr>
        <w:spacing w:after="0" w:line="360" w:lineRule="auto"/>
        <w:jc w:val="both"/>
        <w:rPr>
          <w:rFonts w:ascii="Palatino Linotype" w:eastAsia="Times New Roman" w:hAnsi="Palatino Linotype" w:cs="Times New Roman"/>
          <w:sz w:val="24"/>
          <w:szCs w:val="24"/>
          <w:lang w:eastAsia="es-ES"/>
        </w:rPr>
      </w:pPr>
    </w:p>
    <w:p w:rsidR="000F76C2" w:rsidRPr="00DC0F04" w:rsidRDefault="000F76C2" w:rsidP="000F76C2">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0F76C2" w:rsidRPr="00DC0F04" w:rsidRDefault="000F76C2" w:rsidP="000F76C2">
      <w:pPr>
        <w:spacing w:after="0" w:line="360" w:lineRule="auto"/>
        <w:jc w:val="both"/>
        <w:rPr>
          <w:rFonts w:ascii="Palatino Linotype" w:eastAsia="Times New Roman" w:hAnsi="Palatino Linotype" w:cs="Times New Roman"/>
          <w:b/>
          <w:bCs/>
          <w:spacing w:val="60"/>
          <w:sz w:val="24"/>
          <w:szCs w:val="24"/>
          <w:lang w:val="es-ES_tradnl" w:eastAsia="es-ES"/>
        </w:rPr>
      </w:pPr>
    </w:p>
    <w:p w:rsidR="000F76C2" w:rsidRDefault="000F76C2" w:rsidP="000F76C2">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sidR="009C5CA9">
        <w:rPr>
          <w:rFonts w:ascii="Palatino Linotype" w:hAnsi="Palatino Linotype" w:cs="Arial"/>
          <w:b/>
          <w:sz w:val="24"/>
          <w:szCs w:val="24"/>
        </w:rPr>
        <w:t>REVOCA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00867C1C" w:rsidRPr="000F76C2">
        <w:rPr>
          <w:rFonts w:ascii="Palatino Linotype" w:hAnsi="Palatino Linotype" w:cs="Arial"/>
          <w:b/>
          <w:sz w:val="24"/>
          <w:szCs w:val="24"/>
        </w:rPr>
        <w:t>00158/JIQUIPIL/IP/2020</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0F76C2" w:rsidRDefault="000F76C2" w:rsidP="000F76C2">
      <w:pPr>
        <w:autoSpaceDE w:val="0"/>
        <w:autoSpaceDN w:val="0"/>
        <w:adjustRightInd w:val="0"/>
        <w:spacing w:after="0" w:line="360" w:lineRule="auto"/>
        <w:ind w:right="49"/>
        <w:jc w:val="both"/>
        <w:rPr>
          <w:rFonts w:ascii="Palatino Linotype" w:hAnsi="Palatino Linotype" w:cs="Arial"/>
          <w:sz w:val="24"/>
          <w:szCs w:val="24"/>
        </w:rPr>
      </w:pPr>
    </w:p>
    <w:p w:rsidR="000F76C2" w:rsidRDefault="000F76C2" w:rsidP="000F76C2">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 xml:space="preserve">de esta resolución, haga entrega en </w:t>
      </w:r>
      <w:r w:rsidR="00867C1C">
        <w:rPr>
          <w:rFonts w:ascii="Palatino Linotype" w:hAnsi="Palatino Linotype" w:cs="Arial"/>
          <w:sz w:val="24"/>
          <w:szCs w:val="24"/>
        </w:rPr>
        <w:t xml:space="preserve">su caso en </w:t>
      </w:r>
      <w:r>
        <w:rPr>
          <w:rFonts w:ascii="Palatino Linotype" w:hAnsi="Palatino Linotype" w:cs="Arial"/>
          <w:sz w:val="24"/>
          <w:szCs w:val="24"/>
        </w:rPr>
        <w:t>versión pública, a través del SAIMEX, de</w:t>
      </w:r>
      <w:r w:rsidR="00867C1C">
        <w:rPr>
          <w:rFonts w:ascii="Palatino Linotype" w:hAnsi="Palatino Linotype" w:cs="Arial"/>
          <w:sz w:val="24"/>
          <w:szCs w:val="24"/>
        </w:rPr>
        <w:t xml:space="preserve"> </w:t>
      </w:r>
      <w:r>
        <w:rPr>
          <w:rFonts w:ascii="Palatino Linotype" w:hAnsi="Palatino Linotype" w:cs="Arial"/>
          <w:sz w:val="24"/>
          <w:szCs w:val="24"/>
        </w:rPr>
        <w:t>lo siguiente:</w:t>
      </w:r>
    </w:p>
    <w:p w:rsidR="000F76C2" w:rsidRPr="002B46ED" w:rsidRDefault="000F76C2" w:rsidP="000F76C2">
      <w:pPr>
        <w:autoSpaceDE w:val="0"/>
        <w:autoSpaceDN w:val="0"/>
        <w:adjustRightInd w:val="0"/>
        <w:spacing w:after="0" w:line="360" w:lineRule="auto"/>
        <w:ind w:right="49"/>
        <w:jc w:val="both"/>
        <w:rPr>
          <w:rFonts w:ascii="Palatino Linotype" w:hAnsi="Palatino Linotype" w:cs="Arial"/>
          <w:sz w:val="24"/>
          <w:szCs w:val="24"/>
        </w:rPr>
      </w:pPr>
    </w:p>
    <w:p w:rsidR="000F76C2" w:rsidRPr="008F6D19" w:rsidRDefault="00867C1C" w:rsidP="000F76C2">
      <w:pPr>
        <w:pStyle w:val="Prrafodelista"/>
        <w:numPr>
          <w:ilvl w:val="0"/>
          <w:numId w:val="3"/>
        </w:numPr>
        <w:spacing w:line="360" w:lineRule="auto"/>
        <w:contextualSpacing/>
        <w:jc w:val="both"/>
        <w:rPr>
          <w:rFonts w:ascii="Palatino Linotype" w:hAnsi="Palatino Linotype" w:cs="Arial"/>
          <w:szCs w:val="22"/>
          <w:lang w:eastAsia="es-MX"/>
        </w:rPr>
      </w:pPr>
      <w:r>
        <w:rPr>
          <w:rFonts w:ascii="Palatino Linotype" w:hAnsi="Palatino Linotype" w:cs="Arial"/>
        </w:rPr>
        <w:t>Oficios remitidos por Presidencia Municipal en el año 2019</w:t>
      </w:r>
      <w:r w:rsidR="000F76C2">
        <w:rPr>
          <w:rFonts w:ascii="Palatino Linotype" w:hAnsi="Palatino Linotype" w:cs="Arial"/>
          <w:lang w:val="es-MX"/>
        </w:rPr>
        <w:t xml:space="preserve"> (dos mil </w:t>
      </w:r>
      <w:r>
        <w:rPr>
          <w:rFonts w:ascii="Palatino Linotype" w:hAnsi="Palatino Linotype" w:cs="Arial"/>
          <w:lang w:val="es-MX"/>
        </w:rPr>
        <w:t>diecinueve</w:t>
      </w:r>
      <w:r w:rsidR="000F76C2">
        <w:rPr>
          <w:rFonts w:ascii="Palatino Linotype" w:hAnsi="Palatino Linotype" w:cs="Arial"/>
          <w:lang w:val="es-MX"/>
        </w:rPr>
        <w:t>).</w:t>
      </w:r>
    </w:p>
    <w:p w:rsidR="00867C1C" w:rsidRDefault="00867C1C" w:rsidP="000F76C2">
      <w:pPr>
        <w:spacing w:line="360" w:lineRule="auto"/>
        <w:contextualSpacing/>
        <w:jc w:val="both"/>
        <w:rPr>
          <w:rFonts w:ascii="Palatino Linotype" w:hAnsi="Palatino Linotype" w:cs="Arial"/>
          <w:sz w:val="24"/>
          <w:lang w:eastAsia="es-MX"/>
        </w:rPr>
      </w:pPr>
    </w:p>
    <w:p w:rsidR="000F76C2" w:rsidRPr="0025171E" w:rsidRDefault="000F76C2" w:rsidP="000F76C2">
      <w:pPr>
        <w:spacing w:line="360" w:lineRule="auto"/>
        <w:contextualSpacing/>
        <w:jc w:val="both"/>
        <w:rPr>
          <w:rFonts w:ascii="Palatino Linotype" w:hAnsi="Palatino Linotype" w:cs="Arial"/>
          <w:sz w:val="24"/>
          <w:lang w:eastAsia="es-MX"/>
        </w:rPr>
      </w:pPr>
      <w:r w:rsidRPr="0025171E">
        <w:rPr>
          <w:rFonts w:ascii="Palatino Linotype" w:hAnsi="Palatino Linotype" w:cs="Arial"/>
          <w:sz w:val="24"/>
          <w:lang w:eastAsia="es-MX"/>
        </w:rPr>
        <w:t xml:space="preserve">De ser procedente la versión pública, deberá emitir y adjuntar el Acuerdo del Comité de Transparencia en términos de los artículos 49, fracción VIII y 132 </w:t>
      </w:r>
      <w:proofErr w:type="gramStart"/>
      <w:r w:rsidRPr="0025171E">
        <w:rPr>
          <w:rFonts w:ascii="Palatino Linotype" w:hAnsi="Palatino Linotype" w:cs="Arial"/>
          <w:sz w:val="24"/>
          <w:lang w:eastAsia="es-MX"/>
        </w:rPr>
        <w:t>fracción</w:t>
      </w:r>
      <w:proofErr w:type="gramEnd"/>
      <w:r w:rsidRPr="0025171E">
        <w:rPr>
          <w:rFonts w:ascii="Palatino Linotype" w:hAnsi="Palatino Linotype" w:cs="Arial"/>
          <w:sz w:val="24"/>
          <w:lang w:eastAsia="es-MX"/>
        </w:rPr>
        <w:t xml:space="preserve"> II de la Ley de Transparencia y Acceso a la Información Pública del Estado de México y Municipios, en el que funde y motive la clasificación de la información.</w:t>
      </w:r>
    </w:p>
    <w:p w:rsidR="000F76C2" w:rsidRDefault="000F76C2" w:rsidP="000F76C2">
      <w:pPr>
        <w:spacing w:after="0" w:line="360" w:lineRule="auto"/>
        <w:jc w:val="both"/>
        <w:rPr>
          <w:rFonts w:ascii="Palatino Linotype" w:hAnsi="Palatino Linotype" w:cs="Arial"/>
          <w:lang w:val="es-ES"/>
        </w:rPr>
      </w:pPr>
    </w:p>
    <w:p w:rsidR="000F76C2" w:rsidRDefault="000F76C2" w:rsidP="000F76C2">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lastRenderedPageBreak/>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4"/>
        </w:rPr>
        <w:t xml:space="preserve">diez </w:t>
      </w:r>
      <w:r w:rsidRPr="002B46ED">
        <w:rPr>
          <w:rFonts w:ascii="Palatino Linotype" w:hAnsi="Palatino Linotype" w:cs="Arial"/>
          <w:sz w:val="24"/>
          <w:szCs w:val="24"/>
        </w:rPr>
        <w:t>días hábiles, debiendo informar a este Instituto en un plazo de tres días hábiles siguientes sobre el cumplimiento dado a la presente.</w:t>
      </w:r>
    </w:p>
    <w:p w:rsidR="000F76C2" w:rsidRPr="00972D15" w:rsidRDefault="000F76C2" w:rsidP="000F76C2">
      <w:pPr>
        <w:autoSpaceDE w:val="0"/>
        <w:autoSpaceDN w:val="0"/>
        <w:adjustRightInd w:val="0"/>
        <w:spacing w:after="0" w:line="360" w:lineRule="auto"/>
        <w:ind w:right="49"/>
        <w:jc w:val="both"/>
        <w:rPr>
          <w:rFonts w:ascii="Palatino Linotype" w:hAnsi="Palatino Linotype" w:cs="Arial"/>
          <w:sz w:val="24"/>
          <w:szCs w:val="28"/>
        </w:rPr>
      </w:pPr>
    </w:p>
    <w:p w:rsidR="000F76C2" w:rsidRDefault="000F76C2" w:rsidP="000F76C2">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0F76C2" w:rsidRDefault="000F76C2" w:rsidP="000F76C2">
      <w:pPr>
        <w:autoSpaceDE w:val="0"/>
        <w:autoSpaceDN w:val="0"/>
        <w:adjustRightInd w:val="0"/>
        <w:spacing w:after="0" w:line="360" w:lineRule="auto"/>
        <w:ind w:right="49"/>
        <w:jc w:val="both"/>
        <w:rPr>
          <w:rFonts w:ascii="Palatino Linotype" w:hAnsi="Palatino Linotype" w:cs="Arial"/>
          <w:sz w:val="24"/>
          <w:szCs w:val="24"/>
        </w:rPr>
      </w:pPr>
    </w:p>
    <w:p w:rsidR="00183529" w:rsidRDefault="000F76C2" w:rsidP="0018352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Y LUIS GUSTAVO PARRA NORIEGA, EN LA </w:t>
      </w:r>
      <w:r w:rsidR="009C5CA9">
        <w:rPr>
          <w:rFonts w:ascii="Palatino Linotype" w:hAnsi="Palatino Linotype" w:cs="Arial"/>
          <w:sz w:val="24"/>
          <w:szCs w:val="24"/>
        </w:rPr>
        <w:t xml:space="preserve">VIGÉSIMO NOVENA </w:t>
      </w:r>
      <w:r>
        <w:rPr>
          <w:rFonts w:ascii="Palatino Linotype" w:hAnsi="Palatino Linotype" w:cs="Arial"/>
          <w:sz w:val="24"/>
          <w:szCs w:val="24"/>
        </w:rPr>
        <w:t xml:space="preserve">SESIÓN ORDINARIA CELEBRADA EL </w:t>
      </w:r>
      <w:r w:rsidR="009C5CA9">
        <w:rPr>
          <w:rFonts w:ascii="Palatino Linotype" w:hAnsi="Palatino Linotype" w:cs="Arial"/>
          <w:sz w:val="24"/>
          <w:szCs w:val="24"/>
        </w:rPr>
        <w:t xml:space="preserve">DOS DE DICIEMBRE </w:t>
      </w:r>
      <w:r>
        <w:rPr>
          <w:rFonts w:ascii="Palatino Linotype" w:hAnsi="Palatino Linotype" w:cs="Arial"/>
          <w:sz w:val="24"/>
          <w:szCs w:val="24"/>
        </w:rPr>
        <w:t>DE DOS MIL VEINTE, ANTE EL SECRETARIO TÉCNICO DEL PLENO, ALEXIS TAPIA RAMÍREZ. ---------------------------------------------------------------------------------------------</w:t>
      </w:r>
      <w:r w:rsidR="009C5CA9">
        <w:rPr>
          <w:rFonts w:ascii="Palatino Linotype" w:hAnsi="Palatino Linotype" w:cs="Arial"/>
          <w:sz w:val="24"/>
          <w:szCs w:val="24"/>
        </w:rPr>
        <w:t>-------------------------</w:t>
      </w:r>
      <w:r>
        <w:rPr>
          <w:rFonts w:ascii="Palatino Linotype" w:hAnsi="Palatino Linotype" w:cs="Arial"/>
          <w:sz w:val="24"/>
          <w:szCs w:val="24"/>
        </w:rPr>
        <w:t>----</w:t>
      </w:r>
      <w:r w:rsidR="00153D28">
        <w:rPr>
          <w:rFonts w:ascii="Palatino Linotype" w:hAnsi="Palatino Linotype" w:cs="Arial"/>
          <w:sz w:val="24"/>
          <w:szCs w:val="24"/>
        </w:rPr>
        <w:t>------------------------------------------------------------------------------------------</w:t>
      </w:r>
      <w:r w:rsidR="00183529">
        <w:rPr>
          <w:rFonts w:ascii="Palatino Linotype" w:hAnsi="Palatino Linotype" w:cs="Arial"/>
          <w:sz w:val="24"/>
          <w:szCs w:val="24"/>
        </w:rPr>
        <w:t>----------------------------------------------------------------------------------------------------------------</w:t>
      </w:r>
    </w:p>
    <w:p w:rsidR="00183529" w:rsidRDefault="00183529" w:rsidP="0018352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83529" w:rsidRDefault="00183529" w:rsidP="00183529">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F76C2" w:rsidTr="0024637D">
        <w:trPr>
          <w:jc w:val="center"/>
        </w:trPr>
        <w:tc>
          <w:tcPr>
            <w:tcW w:w="9062" w:type="dxa"/>
            <w:gridSpan w:val="2"/>
          </w:tcPr>
          <w:p w:rsidR="000F76C2" w:rsidRDefault="000F76C2" w:rsidP="0024637D">
            <w:pPr>
              <w:pStyle w:val="Sinespaciado"/>
              <w:jc w:val="center"/>
              <w:rPr>
                <w:rFonts w:ascii="Palatino Linotype" w:hAnsi="Palatino Linotype"/>
                <w:b/>
              </w:rPr>
            </w:pPr>
          </w:p>
          <w:p w:rsidR="000F76C2" w:rsidRDefault="000F76C2" w:rsidP="0024637D">
            <w:pPr>
              <w:pStyle w:val="Sinespaciado"/>
              <w:jc w:val="center"/>
              <w:rPr>
                <w:rFonts w:ascii="Palatino Linotype" w:hAnsi="Palatino Linotype"/>
                <w:b/>
              </w:rPr>
            </w:pPr>
          </w:p>
          <w:p w:rsidR="000F76C2" w:rsidRDefault="000F76C2" w:rsidP="0024637D">
            <w:pPr>
              <w:pStyle w:val="Sinespaciado"/>
              <w:jc w:val="center"/>
              <w:rPr>
                <w:rFonts w:ascii="Palatino Linotype" w:hAnsi="Palatino Linotype"/>
                <w:b/>
              </w:rPr>
            </w:pPr>
          </w:p>
          <w:p w:rsidR="000F76C2" w:rsidRDefault="000F76C2" w:rsidP="0024637D">
            <w:pPr>
              <w:pStyle w:val="Sinespaciado"/>
              <w:jc w:val="center"/>
              <w:rPr>
                <w:rFonts w:ascii="Palatino Linotype" w:hAnsi="Palatino Linotype"/>
                <w:b/>
              </w:rPr>
            </w:pPr>
          </w:p>
          <w:p w:rsidR="000F76C2" w:rsidRDefault="000F76C2" w:rsidP="0024637D">
            <w:pPr>
              <w:pStyle w:val="Sinespaciado"/>
              <w:jc w:val="center"/>
              <w:rPr>
                <w:rFonts w:ascii="Palatino Linotype" w:hAnsi="Palatino Linotype"/>
                <w:b/>
              </w:rPr>
            </w:pPr>
          </w:p>
          <w:p w:rsidR="000F76C2" w:rsidRDefault="000F76C2" w:rsidP="0024637D">
            <w:pPr>
              <w:pStyle w:val="Sinespaciado"/>
              <w:jc w:val="center"/>
              <w:rPr>
                <w:rFonts w:ascii="Palatino Linotype" w:hAnsi="Palatino Linotype"/>
                <w:b/>
              </w:rPr>
            </w:pPr>
            <w:r>
              <w:rPr>
                <w:rFonts w:ascii="Palatino Linotype" w:hAnsi="Palatino Linotype"/>
                <w:b/>
              </w:rPr>
              <w:t>Zulema Martínez Sánchez</w:t>
            </w:r>
          </w:p>
          <w:p w:rsidR="000F76C2" w:rsidRDefault="000F76C2" w:rsidP="0024637D">
            <w:pPr>
              <w:pStyle w:val="Sinespaciado"/>
              <w:jc w:val="center"/>
              <w:rPr>
                <w:rFonts w:ascii="Palatino Linotype" w:hAnsi="Palatino Linotype"/>
              </w:rPr>
            </w:pPr>
            <w:r>
              <w:rPr>
                <w:rFonts w:ascii="Palatino Linotype" w:hAnsi="Palatino Linotype"/>
              </w:rPr>
              <w:t>Comisionada Presidenta</w:t>
            </w:r>
          </w:p>
          <w:p w:rsidR="000F76C2" w:rsidRDefault="000F76C2" w:rsidP="0024637D">
            <w:pPr>
              <w:pStyle w:val="Sinespaciado"/>
              <w:jc w:val="center"/>
              <w:rPr>
                <w:rFonts w:ascii="Palatino Linotype" w:hAnsi="Palatino Linotype"/>
              </w:rPr>
            </w:pPr>
            <w:r>
              <w:rPr>
                <w:rFonts w:ascii="Palatino Linotype" w:hAnsi="Palatino Linotype"/>
              </w:rPr>
              <w:t>(Rúbrica)</w:t>
            </w:r>
          </w:p>
        </w:tc>
      </w:tr>
      <w:tr w:rsidR="000F76C2" w:rsidTr="0024637D">
        <w:trPr>
          <w:jc w:val="center"/>
        </w:trPr>
        <w:tc>
          <w:tcPr>
            <w:tcW w:w="4531" w:type="dxa"/>
          </w:tcPr>
          <w:p w:rsidR="000F76C2" w:rsidRDefault="000F76C2" w:rsidP="0024637D">
            <w:pPr>
              <w:pStyle w:val="Sinespaciado"/>
              <w:jc w:val="center"/>
              <w:rPr>
                <w:rFonts w:ascii="Palatino Linotype" w:hAnsi="Palatino Linotype"/>
                <w:b/>
              </w:rPr>
            </w:pPr>
          </w:p>
          <w:p w:rsidR="000F76C2" w:rsidRDefault="000F76C2" w:rsidP="0024637D">
            <w:pPr>
              <w:pStyle w:val="Sinespaciado"/>
              <w:jc w:val="center"/>
              <w:rPr>
                <w:rFonts w:ascii="Palatino Linotype" w:hAnsi="Palatino Linotype"/>
                <w:b/>
              </w:rPr>
            </w:pPr>
          </w:p>
          <w:p w:rsidR="000F76C2" w:rsidRDefault="000F76C2" w:rsidP="0024637D">
            <w:pPr>
              <w:pStyle w:val="Sinespaciado"/>
              <w:jc w:val="center"/>
              <w:rPr>
                <w:rFonts w:ascii="Palatino Linotype" w:hAnsi="Palatino Linotype"/>
                <w:b/>
              </w:rPr>
            </w:pPr>
          </w:p>
          <w:p w:rsidR="000F76C2" w:rsidRDefault="000F76C2" w:rsidP="0024637D">
            <w:pPr>
              <w:pStyle w:val="Sinespaciado"/>
              <w:jc w:val="center"/>
              <w:rPr>
                <w:rFonts w:ascii="Palatino Linotype" w:hAnsi="Palatino Linotype"/>
                <w:b/>
              </w:rPr>
            </w:pPr>
          </w:p>
          <w:p w:rsidR="000F76C2" w:rsidRDefault="000F76C2" w:rsidP="0024637D">
            <w:pPr>
              <w:pStyle w:val="Sinespaciado"/>
              <w:jc w:val="center"/>
              <w:rPr>
                <w:rFonts w:ascii="Palatino Linotype" w:hAnsi="Palatino Linotype"/>
                <w:b/>
              </w:rPr>
            </w:pPr>
          </w:p>
          <w:p w:rsidR="000F76C2" w:rsidRDefault="000F76C2" w:rsidP="0024637D">
            <w:pPr>
              <w:pStyle w:val="Sinespaciado"/>
              <w:jc w:val="center"/>
              <w:rPr>
                <w:rFonts w:ascii="Palatino Linotype" w:hAnsi="Palatino Linotype"/>
                <w:b/>
              </w:rPr>
            </w:pPr>
          </w:p>
          <w:p w:rsidR="000F76C2" w:rsidRDefault="000F76C2" w:rsidP="0024637D">
            <w:pPr>
              <w:pStyle w:val="Sinespaciado"/>
              <w:jc w:val="center"/>
              <w:rPr>
                <w:rFonts w:ascii="Palatino Linotype" w:hAnsi="Palatino Linotype"/>
                <w:b/>
              </w:rPr>
            </w:pPr>
            <w:r>
              <w:rPr>
                <w:rFonts w:ascii="Palatino Linotype" w:hAnsi="Palatino Linotype"/>
                <w:b/>
              </w:rPr>
              <w:t>Eva Abaid Yapur</w:t>
            </w:r>
          </w:p>
          <w:p w:rsidR="000F76C2" w:rsidRDefault="000F76C2" w:rsidP="0024637D">
            <w:pPr>
              <w:pStyle w:val="Sinespaciado"/>
              <w:jc w:val="center"/>
              <w:rPr>
                <w:rFonts w:ascii="Palatino Linotype" w:hAnsi="Palatino Linotype"/>
              </w:rPr>
            </w:pPr>
            <w:r>
              <w:rPr>
                <w:rFonts w:ascii="Palatino Linotype" w:hAnsi="Palatino Linotype"/>
              </w:rPr>
              <w:t>Comisionada</w:t>
            </w:r>
          </w:p>
          <w:p w:rsidR="000F76C2" w:rsidRDefault="000F76C2" w:rsidP="0024637D">
            <w:pPr>
              <w:pStyle w:val="Sinespaciado"/>
              <w:jc w:val="center"/>
              <w:rPr>
                <w:rFonts w:ascii="Palatino Linotype" w:hAnsi="Palatino Linotype"/>
              </w:rPr>
            </w:pPr>
            <w:r>
              <w:rPr>
                <w:rFonts w:ascii="Palatino Linotype" w:hAnsi="Palatino Linotype"/>
              </w:rPr>
              <w:t>(Rúbrica)</w:t>
            </w:r>
          </w:p>
          <w:p w:rsidR="000F76C2" w:rsidRDefault="000F76C2" w:rsidP="0024637D">
            <w:pPr>
              <w:pStyle w:val="Sinespaciado"/>
              <w:spacing w:line="276" w:lineRule="auto"/>
              <w:jc w:val="center"/>
              <w:rPr>
                <w:rFonts w:ascii="Palatino Linotype" w:hAnsi="Palatino Linotype"/>
              </w:rPr>
            </w:pPr>
          </w:p>
          <w:p w:rsidR="000F76C2" w:rsidRDefault="000F76C2" w:rsidP="0024637D">
            <w:pPr>
              <w:pStyle w:val="Sinespaciado"/>
              <w:spacing w:line="276" w:lineRule="auto"/>
              <w:jc w:val="center"/>
              <w:rPr>
                <w:rFonts w:ascii="Palatino Linotype" w:hAnsi="Palatino Linotype"/>
              </w:rPr>
            </w:pPr>
          </w:p>
          <w:p w:rsidR="000F76C2" w:rsidRDefault="000F76C2" w:rsidP="0024637D">
            <w:pPr>
              <w:pStyle w:val="Sinespaciado"/>
              <w:spacing w:line="276" w:lineRule="auto"/>
              <w:jc w:val="center"/>
              <w:rPr>
                <w:rFonts w:ascii="Palatino Linotype" w:hAnsi="Palatino Linotype"/>
              </w:rPr>
            </w:pPr>
          </w:p>
          <w:p w:rsidR="000F76C2" w:rsidRDefault="000F76C2" w:rsidP="0024637D">
            <w:pPr>
              <w:pStyle w:val="Sinespaciado"/>
              <w:spacing w:line="276" w:lineRule="auto"/>
              <w:jc w:val="center"/>
              <w:rPr>
                <w:rFonts w:ascii="Palatino Linotype" w:hAnsi="Palatino Linotype"/>
              </w:rPr>
            </w:pPr>
          </w:p>
          <w:p w:rsidR="000F76C2" w:rsidRDefault="000F76C2" w:rsidP="0024637D">
            <w:pPr>
              <w:pStyle w:val="Sinespaciado"/>
              <w:spacing w:line="276" w:lineRule="auto"/>
              <w:jc w:val="center"/>
              <w:rPr>
                <w:rFonts w:ascii="Palatino Linotype" w:hAnsi="Palatino Linotype"/>
              </w:rPr>
            </w:pPr>
          </w:p>
          <w:p w:rsidR="000F76C2" w:rsidRDefault="000F76C2" w:rsidP="0024637D">
            <w:pPr>
              <w:pStyle w:val="Sinespaciado"/>
              <w:spacing w:line="276" w:lineRule="auto"/>
              <w:jc w:val="center"/>
              <w:rPr>
                <w:rFonts w:ascii="Palatino Linotype" w:hAnsi="Palatino Linotype"/>
                <w:b/>
              </w:rPr>
            </w:pPr>
            <w:r>
              <w:rPr>
                <w:rFonts w:ascii="Palatino Linotype" w:hAnsi="Palatino Linotype"/>
                <w:b/>
              </w:rPr>
              <w:t>Javier Martínez Cruz</w:t>
            </w:r>
          </w:p>
          <w:p w:rsidR="000F76C2" w:rsidRDefault="000F76C2" w:rsidP="0024637D">
            <w:pPr>
              <w:pStyle w:val="Sinespaciado"/>
              <w:spacing w:line="276" w:lineRule="auto"/>
              <w:jc w:val="center"/>
              <w:rPr>
                <w:rFonts w:ascii="Palatino Linotype" w:hAnsi="Palatino Linotype"/>
              </w:rPr>
            </w:pPr>
            <w:r>
              <w:rPr>
                <w:rFonts w:ascii="Palatino Linotype" w:hAnsi="Palatino Linotype"/>
              </w:rPr>
              <w:t>Comisionado</w:t>
            </w:r>
          </w:p>
          <w:p w:rsidR="000F76C2" w:rsidRDefault="000F76C2" w:rsidP="0024637D">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0F76C2" w:rsidRDefault="000F76C2" w:rsidP="0024637D">
            <w:pPr>
              <w:pStyle w:val="Sinespaciado"/>
              <w:jc w:val="center"/>
              <w:rPr>
                <w:rFonts w:ascii="Palatino Linotype" w:hAnsi="Palatino Linotype"/>
                <w:b/>
              </w:rPr>
            </w:pPr>
          </w:p>
          <w:p w:rsidR="000F76C2" w:rsidRDefault="000F76C2" w:rsidP="0024637D">
            <w:pPr>
              <w:pStyle w:val="Sinespaciado"/>
              <w:jc w:val="center"/>
              <w:rPr>
                <w:rFonts w:ascii="Palatino Linotype" w:hAnsi="Palatino Linotype"/>
                <w:b/>
              </w:rPr>
            </w:pPr>
          </w:p>
          <w:p w:rsidR="000F76C2" w:rsidRDefault="000F76C2" w:rsidP="0024637D">
            <w:pPr>
              <w:pStyle w:val="Sinespaciado"/>
              <w:jc w:val="center"/>
              <w:rPr>
                <w:rFonts w:ascii="Palatino Linotype" w:hAnsi="Palatino Linotype"/>
                <w:b/>
              </w:rPr>
            </w:pPr>
          </w:p>
          <w:p w:rsidR="000F76C2" w:rsidRDefault="000F76C2" w:rsidP="0024637D">
            <w:pPr>
              <w:pStyle w:val="Sinespaciado"/>
              <w:jc w:val="center"/>
              <w:rPr>
                <w:rFonts w:ascii="Palatino Linotype" w:hAnsi="Palatino Linotype"/>
                <w:b/>
              </w:rPr>
            </w:pPr>
          </w:p>
          <w:p w:rsidR="000F76C2" w:rsidRDefault="000F76C2" w:rsidP="0024637D">
            <w:pPr>
              <w:pStyle w:val="Sinespaciado"/>
              <w:jc w:val="center"/>
              <w:rPr>
                <w:rFonts w:ascii="Palatino Linotype" w:hAnsi="Palatino Linotype"/>
                <w:b/>
              </w:rPr>
            </w:pPr>
          </w:p>
          <w:p w:rsidR="000F76C2" w:rsidRDefault="000F76C2" w:rsidP="0024637D">
            <w:pPr>
              <w:pStyle w:val="Sinespaciado"/>
              <w:jc w:val="center"/>
              <w:rPr>
                <w:rFonts w:ascii="Palatino Linotype" w:hAnsi="Palatino Linotype"/>
                <w:b/>
              </w:rPr>
            </w:pPr>
          </w:p>
          <w:p w:rsidR="000F76C2" w:rsidRDefault="000F76C2" w:rsidP="0024637D">
            <w:pPr>
              <w:pStyle w:val="Sinespaciado"/>
              <w:jc w:val="center"/>
              <w:rPr>
                <w:rFonts w:ascii="Palatino Linotype" w:hAnsi="Palatino Linotype"/>
                <w:b/>
              </w:rPr>
            </w:pPr>
            <w:r>
              <w:rPr>
                <w:rFonts w:ascii="Palatino Linotype" w:hAnsi="Palatino Linotype"/>
                <w:b/>
              </w:rPr>
              <w:t>José Guadalupe Luna Hernández</w:t>
            </w:r>
          </w:p>
          <w:p w:rsidR="000F76C2" w:rsidRDefault="000F76C2" w:rsidP="0024637D">
            <w:pPr>
              <w:pStyle w:val="Sinespaciado"/>
              <w:jc w:val="center"/>
              <w:rPr>
                <w:rFonts w:ascii="Palatino Linotype" w:hAnsi="Palatino Linotype"/>
              </w:rPr>
            </w:pPr>
            <w:r>
              <w:rPr>
                <w:rFonts w:ascii="Palatino Linotype" w:hAnsi="Palatino Linotype"/>
              </w:rPr>
              <w:t>Comisionado</w:t>
            </w:r>
          </w:p>
          <w:p w:rsidR="000F76C2" w:rsidRDefault="000F76C2" w:rsidP="0024637D">
            <w:pPr>
              <w:pStyle w:val="Sinespaciado"/>
              <w:jc w:val="center"/>
              <w:rPr>
                <w:rFonts w:ascii="Palatino Linotype" w:hAnsi="Palatino Linotype"/>
              </w:rPr>
            </w:pPr>
            <w:r>
              <w:rPr>
                <w:rFonts w:ascii="Palatino Linotype" w:hAnsi="Palatino Linotype"/>
              </w:rPr>
              <w:t>(Rúbrica)</w:t>
            </w:r>
          </w:p>
          <w:p w:rsidR="000F76C2" w:rsidRDefault="000F76C2" w:rsidP="0024637D">
            <w:pPr>
              <w:pStyle w:val="Sinespaciado"/>
              <w:jc w:val="center"/>
              <w:rPr>
                <w:rFonts w:ascii="Palatino Linotype" w:hAnsi="Palatino Linotype"/>
              </w:rPr>
            </w:pPr>
          </w:p>
          <w:p w:rsidR="000F76C2" w:rsidRDefault="000F76C2" w:rsidP="0024637D">
            <w:pPr>
              <w:pStyle w:val="Sinespaciado"/>
              <w:jc w:val="center"/>
              <w:rPr>
                <w:rFonts w:ascii="Palatino Linotype" w:hAnsi="Palatino Linotype"/>
              </w:rPr>
            </w:pPr>
          </w:p>
          <w:p w:rsidR="000F76C2" w:rsidRDefault="000F76C2" w:rsidP="0024637D">
            <w:pPr>
              <w:pStyle w:val="Sinespaciado"/>
              <w:jc w:val="center"/>
              <w:rPr>
                <w:rFonts w:ascii="Palatino Linotype" w:hAnsi="Palatino Linotype"/>
              </w:rPr>
            </w:pPr>
          </w:p>
          <w:p w:rsidR="000F76C2" w:rsidRDefault="000F76C2" w:rsidP="0024637D">
            <w:pPr>
              <w:pStyle w:val="Sinespaciado"/>
              <w:jc w:val="center"/>
              <w:rPr>
                <w:rFonts w:ascii="Palatino Linotype" w:hAnsi="Palatino Linotype"/>
              </w:rPr>
            </w:pPr>
          </w:p>
          <w:p w:rsidR="000F76C2" w:rsidRDefault="000F76C2" w:rsidP="0024637D">
            <w:pPr>
              <w:pStyle w:val="Sinespaciado"/>
              <w:jc w:val="center"/>
              <w:rPr>
                <w:rFonts w:ascii="Palatino Linotype" w:hAnsi="Palatino Linotype"/>
              </w:rPr>
            </w:pPr>
          </w:p>
          <w:p w:rsidR="000F76C2" w:rsidRDefault="000F76C2" w:rsidP="0024637D">
            <w:pPr>
              <w:pStyle w:val="Sinespaciado"/>
              <w:jc w:val="center"/>
              <w:rPr>
                <w:rFonts w:ascii="Palatino Linotype" w:hAnsi="Palatino Linotype"/>
              </w:rPr>
            </w:pPr>
          </w:p>
          <w:p w:rsidR="000F76C2" w:rsidRDefault="000F76C2" w:rsidP="0024637D">
            <w:pPr>
              <w:pStyle w:val="Sinespaciado"/>
              <w:spacing w:line="276" w:lineRule="auto"/>
              <w:jc w:val="center"/>
              <w:rPr>
                <w:rFonts w:ascii="Palatino Linotype" w:hAnsi="Palatino Linotype"/>
                <w:b/>
              </w:rPr>
            </w:pPr>
            <w:r>
              <w:rPr>
                <w:rFonts w:ascii="Palatino Linotype" w:hAnsi="Palatino Linotype"/>
                <w:b/>
              </w:rPr>
              <w:t>Luis Gustavo Parra Noriega</w:t>
            </w:r>
          </w:p>
          <w:p w:rsidR="000F76C2" w:rsidRDefault="000F76C2" w:rsidP="0024637D">
            <w:pPr>
              <w:pStyle w:val="Sinespaciado"/>
              <w:spacing w:line="276" w:lineRule="auto"/>
              <w:jc w:val="center"/>
              <w:rPr>
                <w:rFonts w:ascii="Palatino Linotype" w:hAnsi="Palatino Linotype"/>
              </w:rPr>
            </w:pPr>
            <w:r>
              <w:rPr>
                <w:rFonts w:ascii="Palatino Linotype" w:hAnsi="Palatino Linotype"/>
              </w:rPr>
              <w:t xml:space="preserve">Comisionado </w:t>
            </w:r>
          </w:p>
          <w:p w:rsidR="000F76C2" w:rsidRDefault="000F76C2" w:rsidP="0024637D">
            <w:pPr>
              <w:pStyle w:val="Sinespaciado"/>
              <w:spacing w:line="276" w:lineRule="auto"/>
              <w:jc w:val="center"/>
              <w:rPr>
                <w:rFonts w:ascii="Palatino Linotype" w:hAnsi="Palatino Linotype"/>
              </w:rPr>
            </w:pPr>
            <w:r>
              <w:rPr>
                <w:rFonts w:ascii="Palatino Linotype" w:hAnsi="Palatino Linotype"/>
              </w:rPr>
              <w:t>(Rúbrica)</w:t>
            </w:r>
          </w:p>
        </w:tc>
      </w:tr>
      <w:tr w:rsidR="000F76C2" w:rsidTr="0024637D">
        <w:trPr>
          <w:jc w:val="center"/>
        </w:trPr>
        <w:tc>
          <w:tcPr>
            <w:tcW w:w="9062" w:type="dxa"/>
            <w:gridSpan w:val="2"/>
          </w:tcPr>
          <w:p w:rsidR="000F76C2" w:rsidRDefault="000F76C2" w:rsidP="0024637D">
            <w:pPr>
              <w:pStyle w:val="Sinespaciado"/>
              <w:jc w:val="center"/>
              <w:rPr>
                <w:rFonts w:ascii="Palatino Linotype" w:hAnsi="Palatino Linotype"/>
                <w:b/>
              </w:rPr>
            </w:pPr>
          </w:p>
          <w:p w:rsidR="000F76C2" w:rsidRDefault="000F76C2" w:rsidP="0024637D">
            <w:pPr>
              <w:pStyle w:val="Sinespaciado"/>
              <w:jc w:val="center"/>
              <w:rPr>
                <w:rFonts w:ascii="Palatino Linotype" w:hAnsi="Palatino Linotype"/>
                <w:b/>
              </w:rPr>
            </w:pPr>
          </w:p>
          <w:p w:rsidR="000F76C2" w:rsidRDefault="000F76C2" w:rsidP="0024637D">
            <w:pPr>
              <w:pStyle w:val="Sinespaciado"/>
              <w:jc w:val="center"/>
              <w:rPr>
                <w:rFonts w:ascii="Palatino Linotype" w:hAnsi="Palatino Linotype"/>
                <w:b/>
              </w:rPr>
            </w:pPr>
          </w:p>
          <w:p w:rsidR="000F76C2" w:rsidRDefault="000F76C2" w:rsidP="0024637D">
            <w:pPr>
              <w:pStyle w:val="Sinespaciado"/>
              <w:jc w:val="center"/>
              <w:rPr>
                <w:rFonts w:ascii="Palatino Linotype" w:hAnsi="Palatino Linotype"/>
                <w:b/>
              </w:rPr>
            </w:pPr>
          </w:p>
          <w:p w:rsidR="000F76C2" w:rsidRDefault="000F76C2" w:rsidP="0024637D">
            <w:pPr>
              <w:pStyle w:val="Sinespaciado"/>
              <w:jc w:val="center"/>
              <w:rPr>
                <w:rFonts w:ascii="Palatino Linotype" w:hAnsi="Palatino Linotype"/>
                <w:b/>
              </w:rPr>
            </w:pPr>
          </w:p>
          <w:p w:rsidR="000F76C2" w:rsidRDefault="000F76C2" w:rsidP="0024637D">
            <w:pPr>
              <w:pStyle w:val="Sinespaciado"/>
              <w:jc w:val="center"/>
              <w:rPr>
                <w:rFonts w:ascii="Palatino Linotype" w:hAnsi="Palatino Linotype"/>
                <w:b/>
              </w:rPr>
            </w:pPr>
            <w:r>
              <w:rPr>
                <w:rFonts w:ascii="Palatino Linotype" w:hAnsi="Palatino Linotype"/>
                <w:b/>
              </w:rPr>
              <w:t>Alexis Tapia Ramírez</w:t>
            </w:r>
          </w:p>
          <w:p w:rsidR="000F76C2" w:rsidRDefault="000F76C2" w:rsidP="0024637D">
            <w:pPr>
              <w:pStyle w:val="Sinespaciado"/>
              <w:jc w:val="center"/>
              <w:rPr>
                <w:rFonts w:ascii="Palatino Linotype" w:hAnsi="Palatino Linotype"/>
              </w:rPr>
            </w:pPr>
            <w:r>
              <w:rPr>
                <w:rFonts w:ascii="Palatino Linotype" w:hAnsi="Palatino Linotype"/>
              </w:rPr>
              <w:t>Secretario Técnico del Pleno</w:t>
            </w:r>
          </w:p>
          <w:p w:rsidR="000F76C2" w:rsidRPr="00B52ED2" w:rsidRDefault="000F76C2" w:rsidP="0024637D">
            <w:pPr>
              <w:pStyle w:val="Sinespaciado"/>
              <w:jc w:val="center"/>
              <w:rPr>
                <w:rFonts w:ascii="Palatino Linotype" w:hAnsi="Palatino Linotype"/>
              </w:rPr>
            </w:pPr>
            <w:r>
              <w:rPr>
                <w:rFonts w:ascii="Palatino Linotype" w:hAnsi="Palatino Linotype"/>
              </w:rPr>
              <w:t>(Rúbrica)</w:t>
            </w:r>
          </w:p>
        </w:tc>
      </w:tr>
    </w:tbl>
    <w:p w:rsidR="000F76C2" w:rsidRPr="00B36966" w:rsidRDefault="000F76C2" w:rsidP="000F76C2">
      <w:pPr>
        <w:spacing w:after="0" w:line="240" w:lineRule="auto"/>
        <w:jc w:val="both"/>
        <w:rPr>
          <w:rFonts w:ascii="Palatino Linotype" w:hAnsi="Palatino Linotype" w:cs="Arial"/>
          <w:sz w:val="2"/>
          <w:szCs w:val="20"/>
        </w:rPr>
      </w:pPr>
    </w:p>
    <w:p w:rsidR="000F76C2" w:rsidRPr="0055560B" w:rsidRDefault="000F76C2" w:rsidP="000F76C2">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Esta hoja corresponde a la resolución de fecha</w:t>
      </w:r>
      <w:r>
        <w:rPr>
          <w:rFonts w:ascii="Palatino Linotype" w:hAnsi="Palatino Linotype" w:cs="Arial"/>
          <w:sz w:val="16"/>
          <w:szCs w:val="18"/>
        </w:rPr>
        <w:t xml:space="preserve"> </w:t>
      </w:r>
      <w:r w:rsidR="009C5CA9">
        <w:rPr>
          <w:rFonts w:ascii="Palatino Linotype" w:hAnsi="Palatino Linotype" w:cs="Arial"/>
          <w:sz w:val="16"/>
          <w:szCs w:val="18"/>
        </w:rPr>
        <w:t xml:space="preserve">dos de diciembre </w:t>
      </w:r>
      <w:r>
        <w:rPr>
          <w:rFonts w:ascii="Palatino Linotype" w:hAnsi="Palatino Linotype" w:cs="Arial"/>
          <w:sz w:val="16"/>
          <w:szCs w:val="18"/>
        </w:rPr>
        <w:t>de dos mil veinte, emitida en el</w:t>
      </w:r>
      <w:r w:rsidRPr="0055560B">
        <w:rPr>
          <w:rFonts w:ascii="Palatino Linotype" w:hAnsi="Palatino Linotype" w:cs="Arial"/>
          <w:sz w:val="16"/>
          <w:szCs w:val="18"/>
        </w:rPr>
        <w:t xml:space="preserve"> recurso de revisión </w:t>
      </w:r>
      <w:r w:rsidRPr="0055560B">
        <w:rPr>
          <w:rFonts w:ascii="Palatino Linotype" w:hAnsi="Palatino Linotype" w:cs="Arial"/>
          <w:bCs/>
          <w:sz w:val="16"/>
          <w:szCs w:val="18"/>
          <w:lang w:eastAsia="es-MX"/>
        </w:rPr>
        <w:t>0</w:t>
      </w:r>
      <w:r>
        <w:rPr>
          <w:rFonts w:ascii="Palatino Linotype" w:hAnsi="Palatino Linotype" w:cs="Arial"/>
          <w:bCs/>
          <w:sz w:val="16"/>
          <w:szCs w:val="18"/>
          <w:lang w:eastAsia="es-MX"/>
        </w:rPr>
        <w:t>4</w:t>
      </w:r>
      <w:r w:rsidR="00867C1C">
        <w:rPr>
          <w:rFonts w:ascii="Palatino Linotype" w:hAnsi="Palatino Linotype" w:cs="Arial"/>
          <w:bCs/>
          <w:sz w:val="16"/>
          <w:szCs w:val="18"/>
          <w:lang w:eastAsia="es-MX"/>
        </w:rPr>
        <w:t>545</w:t>
      </w:r>
      <w:r>
        <w:rPr>
          <w:rFonts w:ascii="Palatino Linotype" w:hAnsi="Palatino Linotype" w:cs="Arial"/>
          <w:bCs/>
          <w:sz w:val="16"/>
          <w:szCs w:val="18"/>
          <w:lang w:eastAsia="es-MX"/>
        </w:rPr>
        <w:t>/INFOEM/IP/RR/2020.</w:t>
      </w:r>
    </w:p>
    <w:p w:rsidR="000F76C2" w:rsidRDefault="000F76C2" w:rsidP="000F76C2">
      <w:pPr>
        <w:spacing w:after="0"/>
      </w:pPr>
      <w:r w:rsidRPr="0055560B">
        <w:rPr>
          <w:rFonts w:ascii="Palatino Linotype" w:hAnsi="Palatino Linotype"/>
          <w:sz w:val="16"/>
          <w:szCs w:val="18"/>
        </w:rPr>
        <w:t>OSAM/HAP</w:t>
      </w:r>
    </w:p>
    <w:p w:rsidR="000F76C2" w:rsidRDefault="000F76C2" w:rsidP="000F76C2"/>
    <w:sectPr w:rsidR="000F76C2" w:rsidSect="008F6D19">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81C" w:rsidRDefault="0095081C" w:rsidP="000F76C2">
      <w:pPr>
        <w:spacing w:after="0" w:line="240" w:lineRule="auto"/>
      </w:pPr>
      <w:r>
        <w:separator/>
      </w:r>
    </w:p>
  </w:endnote>
  <w:endnote w:type="continuationSeparator" w:id="0">
    <w:p w:rsidR="0095081C" w:rsidRDefault="0095081C" w:rsidP="000F7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6D1D78" w:rsidRPr="002D6DD8" w:rsidRDefault="007F057E" w:rsidP="008F6D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645A">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F645A">
              <w:rPr>
                <w:rFonts w:ascii="Palatino Linotype" w:hAnsi="Palatino Linotype"/>
                <w:bCs/>
                <w:noProof/>
                <w:sz w:val="20"/>
              </w:rPr>
              <w:t>29</w:t>
            </w:r>
            <w:r>
              <w:rPr>
                <w:rFonts w:ascii="Palatino Linotype" w:hAnsi="Palatino Linotype"/>
                <w:bCs/>
                <w:noProof/>
                <w:sz w:val="20"/>
              </w:rPr>
              <w:fldChar w:fldCharType="end"/>
            </w:r>
          </w:p>
        </w:sdtContent>
      </w:sdt>
    </w:sdtContent>
  </w:sdt>
  <w:p w:rsidR="006D1D78" w:rsidRDefault="0095081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D78" w:rsidRPr="000B69FA" w:rsidRDefault="007F057E" w:rsidP="008F6D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645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F645A">
      <w:rPr>
        <w:rFonts w:ascii="Palatino Linotype" w:hAnsi="Palatino Linotype"/>
        <w:bCs/>
        <w:noProof/>
        <w:sz w:val="20"/>
      </w:rPr>
      <w:t>29</w:t>
    </w:r>
    <w:r>
      <w:rPr>
        <w:rFonts w:ascii="Palatino Linotype" w:hAnsi="Palatino Linotype"/>
        <w:bCs/>
        <w:noProof/>
        <w:sz w:val="20"/>
      </w:rPr>
      <w:fldChar w:fldCharType="end"/>
    </w:r>
  </w:p>
  <w:p w:rsidR="006D1D78" w:rsidRDefault="009508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81C" w:rsidRDefault="0095081C" w:rsidP="000F76C2">
      <w:pPr>
        <w:spacing w:after="0" w:line="240" w:lineRule="auto"/>
      </w:pPr>
      <w:r>
        <w:separator/>
      </w:r>
    </w:p>
  </w:footnote>
  <w:footnote w:type="continuationSeparator" w:id="0">
    <w:p w:rsidR="0095081C" w:rsidRDefault="0095081C" w:rsidP="000F76C2">
      <w:pPr>
        <w:spacing w:after="0" w:line="240" w:lineRule="auto"/>
      </w:pPr>
      <w:r>
        <w:continuationSeparator/>
      </w:r>
    </w:p>
  </w:footnote>
  <w:footnote w:id="1">
    <w:p w:rsidR="000F76C2" w:rsidRPr="00896CAD" w:rsidRDefault="000F76C2" w:rsidP="000F76C2">
      <w:pPr>
        <w:pStyle w:val="Textonotapie"/>
        <w:jc w:val="both"/>
        <w:rPr>
          <w:rFonts w:ascii="Palatino Linotype" w:hAnsi="Palatino Linotype"/>
          <w:i/>
        </w:rPr>
      </w:pPr>
      <w:r>
        <w:rPr>
          <w:rStyle w:val="Refdenotaalpie"/>
        </w:rPr>
        <w:footnoteRef/>
      </w:r>
      <w:r>
        <w:t xml:space="preserve"> </w:t>
      </w:r>
      <w:r w:rsidRPr="00896CAD">
        <w:rPr>
          <w:rFonts w:ascii="Palatino Linotype" w:hAnsi="Palatino Linotype"/>
          <w:b/>
          <w:i/>
        </w:rPr>
        <w:t>Artículo 179</w:t>
      </w:r>
      <w:r w:rsidRPr="00896CAD">
        <w:rPr>
          <w:rFonts w:ascii="Palatino Linotype" w:hAnsi="Palatino Linotype"/>
          <w:i/>
        </w:rPr>
        <w:t>. El recurso de revisión es un medio de protección que la Ley otorga a los particulares,</w:t>
      </w:r>
      <w:r>
        <w:rPr>
          <w:rFonts w:ascii="Palatino Linotype" w:hAnsi="Palatino Linotype"/>
          <w:i/>
        </w:rPr>
        <w:t xml:space="preserve"> </w:t>
      </w:r>
      <w:r w:rsidRPr="00896CAD">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896CAD">
        <w:rPr>
          <w:rFonts w:ascii="Palatino Linotype" w:hAnsi="Palatino Linotype"/>
          <w:i/>
        </w:rPr>
        <w:t>causas:</w:t>
      </w:r>
    </w:p>
    <w:p w:rsidR="000F76C2" w:rsidRPr="00896CAD" w:rsidRDefault="000F76C2" w:rsidP="000F76C2">
      <w:pPr>
        <w:pStyle w:val="Textonotapie"/>
        <w:jc w:val="both"/>
        <w:rPr>
          <w:rFonts w:ascii="Palatino Linotype" w:hAnsi="Palatino Linotype"/>
          <w:i/>
        </w:rPr>
      </w:pPr>
      <w:r w:rsidRPr="00896CAD">
        <w:rPr>
          <w:rFonts w:ascii="Palatino Linotype" w:hAnsi="Palatino Linotype"/>
          <w:i/>
        </w:rPr>
        <w:t>(…)</w:t>
      </w:r>
    </w:p>
    <w:p w:rsidR="000F76C2" w:rsidRDefault="000F76C2" w:rsidP="000F76C2">
      <w:pPr>
        <w:pStyle w:val="Textonotapie"/>
        <w:jc w:val="both"/>
      </w:pPr>
      <w:r w:rsidRPr="00896CAD">
        <w:rPr>
          <w:rFonts w:ascii="Palatino Linotype" w:hAnsi="Palatino Linotype"/>
          <w:b/>
          <w:i/>
        </w:rPr>
        <w:t>V</w:t>
      </w:r>
      <w:r w:rsidRPr="00896CAD">
        <w:rPr>
          <w:rFonts w:ascii="Palatino Linotype" w:hAnsi="Palatino Linotype"/>
          <w:i/>
        </w:rPr>
        <w:t>. La entrega de información incompleta;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BB5" w:rsidRDefault="0095081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160845"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6D1D78" w:rsidTr="008F6D19">
      <w:trPr>
        <w:trHeight w:val="227"/>
      </w:trPr>
      <w:tc>
        <w:tcPr>
          <w:tcW w:w="4112" w:type="dxa"/>
          <w:hideMark/>
        </w:tcPr>
        <w:p w:rsidR="006D1D78" w:rsidRDefault="007F057E" w:rsidP="008F6D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811" w:type="dxa"/>
          <w:hideMark/>
        </w:tcPr>
        <w:p w:rsidR="006D1D78" w:rsidRDefault="007F057E" w:rsidP="000F76C2">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4</w:t>
          </w:r>
          <w:r w:rsidR="000F76C2">
            <w:rPr>
              <w:rFonts w:ascii="Palatino Linotype" w:hAnsi="Palatino Linotype" w:cs="Arial"/>
              <w:bCs/>
              <w:sz w:val="24"/>
              <w:lang w:eastAsia="es-MX"/>
            </w:rPr>
            <w:t>5</w:t>
          </w:r>
          <w:r>
            <w:rPr>
              <w:rFonts w:ascii="Palatino Linotype" w:hAnsi="Palatino Linotype" w:cs="Arial"/>
              <w:bCs/>
              <w:sz w:val="24"/>
              <w:lang w:eastAsia="es-MX"/>
            </w:rPr>
            <w:t>45/INFOEM/IP/RR/2020</w:t>
          </w:r>
        </w:p>
      </w:tc>
    </w:tr>
    <w:tr w:rsidR="006D1D78" w:rsidTr="008F6D19">
      <w:trPr>
        <w:trHeight w:val="242"/>
      </w:trPr>
      <w:tc>
        <w:tcPr>
          <w:tcW w:w="4112" w:type="dxa"/>
          <w:hideMark/>
        </w:tcPr>
        <w:p w:rsidR="006D1D78" w:rsidRDefault="007F057E" w:rsidP="008F6D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811" w:type="dxa"/>
          <w:hideMark/>
        </w:tcPr>
        <w:p w:rsidR="006D1D78" w:rsidRDefault="007F057E" w:rsidP="000F76C2">
          <w:pPr>
            <w:spacing w:after="120" w:line="256" w:lineRule="auto"/>
            <w:ind w:left="-486" w:right="214" w:firstLine="284"/>
            <w:jc w:val="right"/>
            <w:rPr>
              <w:rFonts w:ascii="Palatino Linotype" w:hAnsi="Palatino Linotype" w:cs="Arial"/>
              <w:szCs w:val="20"/>
            </w:rPr>
          </w:pPr>
          <w:r w:rsidRPr="00E003DC">
            <w:rPr>
              <w:rFonts w:ascii="Palatino Linotype" w:hAnsi="Palatino Linotype" w:cs="Arial"/>
              <w:szCs w:val="20"/>
            </w:rPr>
            <w:t xml:space="preserve">Ayuntamiento de </w:t>
          </w:r>
          <w:proofErr w:type="spellStart"/>
          <w:r w:rsidR="000F76C2">
            <w:rPr>
              <w:rFonts w:ascii="Palatino Linotype" w:hAnsi="Palatino Linotype" w:cs="Arial"/>
              <w:szCs w:val="20"/>
            </w:rPr>
            <w:t>Jiquipilco</w:t>
          </w:r>
          <w:proofErr w:type="spellEnd"/>
        </w:p>
      </w:tc>
    </w:tr>
    <w:tr w:rsidR="006D1D78" w:rsidTr="008F6D19">
      <w:trPr>
        <w:trHeight w:val="342"/>
      </w:trPr>
      <w:tc>
        <w:tcPr>
          <w:tcW w:w="4112" w:type="dxa"/>
          <w:hideMark/>
        </w:tcPr>
        <w:p w:rsidR="006D1D78" w:rsidRDefault="007F057E" w:rsidP="008F6D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811" w:type="dxa"/>
          <w:hideMark/>
        </w:tcPr>
        <w:p w:rsidR="006D1D78" w:rsidRDefault="007F057E" w:rsidP="008F6D1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6D1D78" w:rsidRPr="00AE046A" w:rsidRDefault="0095081C" w:rsidP="008F6D19">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160846"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813"/>
      <w:gridCol w:w="4110"/>
    </w:tblGrid>
    <w:tr w:rsidR="006D1D78" w:rsidTr="00A37BB5">
      <w:trPr>
        <w:trHeight w:val="227"/>
      </w:trPr>
      <w:tc>
        <w:tcPr>
          <w:tcW w:w="5813" w:type="dxa"/>
          <w:hideMark/>
        </w:tcPr>
        <w:p w:rsidR="006D1D78" w:rsidRDefault="007F057E" w:rsidP="008F6D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0" w:type="dxa"/>
          <w:hideMark/>
        </w:tcPr>
        <w:p w:rsidR="006D1D78" w:rsidRDefault="007F057E" w:rsidP="000F76C2">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4</w:t>
          </w:r>
          <w:r w:rsidR="000F76C2">
            <w:rPr>
              <w:rFonts w:ascii="Palatino Linotype" w:hAnsi="Palatino Linotype" w:cs="Arial"/>
              <w:bCs/>
              <w:sz w:val="24"/>
              <w:lang w:eastAsia="es-MX"/>
            </w:rPr>
            <w:t>5</w:t>
          </w:r>
          <w:r>
            <w:rPr>
              <w:rFonts w:ascii="Palatino Linotype" w:hAnsi="Palatino Linotype" w:cs="Arial"/>
              <w:bCs/>
              <w:sz w:val="24"/>
              <w:lang w:eastAsia="es-MX"/>
            </w:rPr>
            <w:t>45/INFOEM/IP/RR/2020</w:t>
          </w:r>
        </w:p>
      </w:tc>
    </w:tr>
    <w:tr w:rsidR="006D1D78" w:rsidTr="00A37BB5">
      <w:trPr>
        <w:trHeight w:val="242"/>
      </w:trPr>
      <w:tc>
        <w:tcPr>
          <w:tcW w:w="5813" w:type="dxa"/>
          <w:hideMark/>
        </w:tcPr>
        <w:p w:rsidR="006D1D78" w:rsidRDefault="007F057E" w:rsidP="008F6D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rsidR="006D1D78" w:rsidRDefault="007F057E" w:rsidP="000F76C2">
          <w:pPr>
            <w:spacing w:after="120" w:line="256" w:lineRule="auto"/>
            <w:ind w:left="-486" w:right="214" w:firstLine="284"/>
            <w:jc w:val="right"/>
            <w:rPr>
              <w:rFonts w:ascii="Palatino Linotype" w:hAnsi="Palatino Linotype" w:cs="Arial"/>
              <w:szCs w:val="20"/>
            </w:rPr>
          </w:pPr>
          <w:r w:rsidRPr="009863CB">
            <w:rPr>
              <w:rFonts w:ascii="Palatino Linotype" w:hAnsi="Palatino Linotype" w:cs="Arial"/>
              <w:szCs w:val="20"/>
            </w:rPr>
            <w:t xml:space="preserve">Ayuntamiento de </w:t>
          </w:r>
          <w:proofErr w:type="spellStart"/>
          <w:r w:rsidR="000F76C2">
            <w:rPr>
              <w:rFonts w:ascii="Palatino Linotype" w:hAnsi="Palatino Linotype" w:cs="Arial"/>
              <w:szCs w:val="20"/>
            </w:rPr>
            <w:t>Jiquipilco</w:t>
          </w:r>
          <w:proofErr w:type="spellEnd"/>
        </w:p>
      </w:tc>
    </w:tr>
    <w:tr w:rsidR="006D1D78" w:rsidTr="00A37BB5">
      <w:trPr>
        <w:trHeight w:val="342"/>
      </w:trPr>
      <w:tc>
        <w:tcPr>
          <w:tcW w:w="5813" w:type="dxa"/>
        </w:tcPr>
        <w:p w:rsidR="006D1D78" w:rsidRDefault="007F057E" w:rsidP="008F6D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0" w:type="dxa"/>
        </w:tcPr>
        <w:p w:rsidR="006D1D78" w:rsidRPr="003D23D7" w:rsidRDefault="00FF645A" w:rsidP="008F6D19">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6D1D78" w:rsidTr="00A37BB5">
      <w:trPr>
        <w:trHeight w:val="342"/>
      </w:trPr>
      <w:tc>
        <w:tcPr>
          <w:tcW w:w="5813" w:type="dxa"/>
        </w:tcPr>
        <w:p w:rsidR="006D1D78" w:rsidRDefault="007F057E" w:rsidP="008F6D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0" w:type="dxa"/>
        </w:tcPr>
        <w:p w:rsidR="006D1D78" w:rsidRDefault="007F057E" w:rsidP="008F6D1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6D1D78" w:rsidRPr="00C222C0" w:rsidRDefault="0095081C">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160844"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45C6E"/>
    <w:multiLevelType w:val="hybridMultilevel"/>
    <w:tmpl w:val="50AC2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0012B0A"/>
    <w:multiLevelType w:val="hybridMultilevel"/>
    <w:tmpl w:val="E32A7EA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48854C7"/>
    <w:multiLevelType w:val="hybridMultilevel"/>
    <w:tmpl w:val="E32A7EA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C2"/>
    <w:rsid w:val="00036F8B"/>
    <w:rsid w:val="000F6DDA"/>
    <w:rsid w:val="000F76C2"/>
    <w:rsid w:val="00105782"/>
    <w:rsid w:val="00123996"/>
    <w:rsid w:val="00153D28"/>
    <w:rsid w:val="00183529"/>
    <w:rsid w:val="00574CA1"/>
    <w:rsid w:val="005F6A8B"/>
    <w:rsid w:val="00614612"/>
    <w:rsid w:val="007D690F"/>
    <w:rsid w:val="007F057E"/>
    <w:rsid w:val="00867C1C"/>
    <w:rsid w:val="0095081C"/>
    <w:rsid w:val="009C5CA9"/>
    <w:rsid w:val="00A14E85"/>
    <w:rsid w:val="00A37BB5"/>
    <w:rsid w:val="00A62D27"/>
    <w:rsid w:val="00B34989"/>
    <w:rsid w:val="00C3464C"/>
    <w:rsid w:val="00DB3122"/>
    <w:rsid w:val="00DD1A67"/>
    <w:rsid w:val="00FF64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4D951A7-254A-48B6-8939-27AA45DB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6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76C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F76C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F76C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F76C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F76C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F76C2"/>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0F76C2"/>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0F76C2"/>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F7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0F76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F76C2"/>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F76C2"/>
    <w:rPr>
      <w:vertAlign w:val="superscript"/>
    </w:rPr>
  </w:style>
  <w:style w:type="character" w:styleId="Hipervnculo">
    <w:name w:val="Hyperlink"/>
    <w:basedOn w:val="Fuentedeprrafopredeter"/>
    <w:uiPriority w:val="99"/>
    <w:unhideWhenUsed/>
    <w:rsid w:val="000F76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29</Pages>
  <Words>7988</Words>
  <Characters>43936</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11</cp:revision>
  <dcterms:created xsi:type="dcterms:W3CDTF">2020-11-13T18:37:00Z</dcterms:created>
  <dcterms:modified xsi:type="dcterms:W3CDTF">2021-02-11T01:28:00Z</dcterms:modified>
</cp:coreProperties>
</file>