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571CD7"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571CD7">
        <w:rPr>
          <w:rFonts w:ascii="Palatino Linotype" w:hAnsi="Palatino Linotype"/>
          <w:b/>
        </w:rPr>
        <w:t>LÍNEAS ARGUMENTATIVAS.</w:t>
      </w:r>
    </w:p>
    <w:p w14:paraId="59294956" w14:textId="77777777" w:rsidR="00AA2EAA" w:rsidRPr="00571CD7" w:rsidRDefault="00AA2EAA" w:rsidP="00AA2EAA">
      <w:pPr>
        <w:tabs>
          <w:tab w:val="left" w:pos="567"/>
        </w:tabs>
        <w:spacing w:line="360" w:lineRule="auto"/>
        <w:jc w:val="both"/>
        <w:rPr>
          <w:rFonts w:ascii="Palatino Linotype" w:hAnsi="Palatino Linotype"/>
          <w:lang w:eastAsia="es-MX"/>
        </w:rPr>
      </w:pPr>
      <w:r w:rsidRPr="00571CD7">
        <w:rPr>
          <w:rFonts w:ascii="Palatino Linotype" w:hAnsi="Palatino Linotype"/>
          <w:b/>
        </w:rPr>
        <w:t xml:space="preserve">RESPUESTAS IMPRECISAS O INCOMPLETAS, DEBER DE REPARACIÓN. </w:t>
      </w:r>
      <w:r w:rsidRPr="00571CD7">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1FEF3DAA" w14:textId="77777777" w:rsidR="00AA2EAA" w:rsidRPr="00571CD7" w:rsidRDefault="00AA2EAA" w:rsidP="00AA2EAA">
      <w:pPr>
        <w:tabs>
          <w:tab w:val="left" w:pos="567"/>
        </w:tabs>
        <w:spacing w:line="360" w:lineRule="auto"/>
        <w:jc w:val="both"/>
        <w:rPr>
          <w:rFonts w:ascii="Palatino Linotype" w:hAnsi="Palatino Linotype"/>
          <w:sz w:val="14"/>
          <w:szCs w:val="12"/>
          <w:lang w:eastAsia="es-MX"/>
        </w:rPr>
      </w:pPr>
    </w:p>
    <w:p w14:paraId="381D58EF" w14:textId="77777777" w:rsidR="00AA2EAA" w:rsidRPr="00571CD7" w:rsidRDefault="00AA2EAA" w:rsidP="00AA2EAA">
      <w:pPr>
        <w:spacing w:line="360" w:lineRule="auto"/>
        <w:jc w:val="both"/>
        <w:rPr>
          <w:rFonts w:ascii="Palatino Linotype" w:hAnsi="Palatino Linotype" w:cs="Arial"/>
        </w:rPr>
      </w:pPr>
      <w:r w:rsidRPr="00571CD7">
        <w:rPr>
          <w:rFonts w:ascii="Palatino Linotype" w:hAnsi="Palatino Linotype" w:cs="Arial"/>
          <w:b/>
        </w:rPr>
        <w:t>MODIFICACIÓN DEL ACTO IMPUGNADO, SOBRESEIMIENTO DEL RECURSO POR</w:t>
      </w:r>
      <w:r w:rsidRPr="00571CD7">
        <w:rPr>
          <w:rFonts w:ascii="Palatino Linotype" w:hAnsi="Palatino Linotype" w:cs="Arial"/>
        </w:rPr>
        <w:t>. En los casos en que el Sujeto Obligado modifica o revoca dejando al acto combatido sin efectos o materia,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14:paraId="58E988D0" w14:textId="77777777" w:rsidR="00AA2EAA" w:rsidRPr="00571CD7" w:rsidRDefault="00AA2EAA" w:rsidP="00AA2EAA">
      <w:pPr>
        <w:tabs>
          <w:tab w:val="left" w:pos="567"/>
        </w:tabs>
        <w:spacing w:line="360" w:lineRule="auto"/>
        <w:jc w:val="both"/>
        <w:rPr>
          <w:rFonts w:ascii="Palatino Linotype" w:eastAsia="Calibri" w:hAnsi="Palatino Linotype"/>
          <w:b/>
          <w:sz w:val="14"/>
          <w:szCs w:val="12"/>
        </w:rPr>
      </w:pPr>
    </w:p>
    <w:p w14:paraId="65652C33" w14:textId="4821D116" w:rsidR="00BB03D0" w:rsidRPr="00571CD7" w:rsidRDefault="00AA2EAA" w:rsidP="00AA2EAA">
      <w:pPr>
        <w:tabs>
          <w:tab w:val="left" w:pos="567"/>
        </w:tabs>
        <w:spacing w:line="360" w:lineRule="auto"/>
        <w:jc w:val="both"/>
        <w:rPr>
          <w:rFonts w:ascii="Palatino Linotype" w:eastAsia="Calibri" w:hAnsi="Palatino Linotype"/>
        </w:rPr>
      </w:pPr>
      <w:r w:rsidRPr="00571CD7">
        <w:rPr>
          <w:rFonts w:ascii="Palatino Linotype" w:eastAsia="Calibri" w:hAnsi="Palatino Linotype"/>
          <w:b/>
        </w:rPr>
        <w:t xml:space="preserve">SOBRESEIMIENTO, RAZONES PARA SU ACTUALIZACIÓN. </w:t>
      </w:r>
      <w:r w:rsidRPr="00571CD7">
        <w:rPr>
          <w:rFonts w:ascii="Palatino Linotype" w:eastAsia="Calibri" w:hAnsi="Palatino Linotype"/>
        </w:rPr>
        <w:t xml:space="preserve">Para que se actualice el sobreseimiento de un recurso de revisión, el </w:t>
      </w:r>
      <w:r w:rsidRPr="00571CD7">
        <w:rPr>
          <w:rFonts w:ascii="Palatino Linotype" w:eastAsia="Calibri" w:hAnsi="Palatino Linotype"/>
          <w:b/>
        </w:rPr>
        <w:t>SUJETO OBLIGADO</w:t>
      </w:r>
      <w:r w:rsidRPr="00571CD7">
        <w:rPr>
          <w:rFonts w:ascii="Palatino Linotype" w:eastAsia="Calibri" w:hAnsi="Palatino Linotype"/>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resarciendo el derecho de acceso a la información pública de la persona y haciendo cesar toda controversia.</w:t>
      </w:r>
    </w:p>
    <w:p w14:paraId="545F21AB" w14:textId="77777777" w:rsidR="00AA2EAA" w:rsidRPr="00571CD7" w:rsidRDefault="00AA2EAA" w:rsidP="00AA2EAA">
      <w:pPr>
        <w:tabs>
          <w:tab w:val="left" w:pos="567"/>
        </w:tabs>
        <w:spacing w:line="360" w:lineRule="auto"/>
        <w:jc w:val="both"/>
        <w:rPr>
          <w:rFonts w:ascii="Palatino Linotype" w:eastAsia="Calibri" w:hAnsi="Palatino Linotype"/>
        </w:rPr>
      </w:pPr>
    </w:p>
    <w:p w14:paraId="31137936" w14:textId="302D1D0F" w:rsidR="00BC61B2" w:rsidRPr="00571CD7" w:rsidRDefault="00A20B1F" w:rsidP="001E74A5">
      <w:pPr>
        <w:spacing w:line="360" w:lineRule="auto"/>
        <w:jc w:val="center"/>
        <w:rPr>
          <w:rFonts w:ascii="Palatino Linotype" w:hAnsi="Palatino Linotype"/>
          <w:b/>
          <w:u w:val="single"/>
        </w:rPr>
      </w:pPr>
      <w:r w:rsidRPr="00571CD7">
        <w:rPr>
          <w:rFonts w:ascii="Palatino Linotype" w:hAnsi="Palatino Linotype"/>
          <w:b/>
          <w:u w:val="single"/>
        </w:rPr>
        <w:t>ÍNDICE</w:t>
      </w:r>
    </w:p>
    <w:sdt>
      <w:sdtPr>
        <w:rPr>
          <w:rFonts w:ascii="Palatino Linotype" w:eastAsia="Times New Roman" w:hAnsi="Palatino Linotype" w:cs="Times New Roman"/>
          <w:lang w:val="es-ES" w:eastAsia="es-ES_tradnl"/>
        </w:rPr>
        <w:id w:val="-1245946457"/>
        <w:docPartObj>
          <w:docPartGallery w:val="Table of Contents"/>
          <w:docPartUnique/>
        </w:docPartObj>
      </w:sdtPr>
      <w:sdtEndPr>
        <w:rPr>
          <w:b/>
          <w:bCs/>
        </w:rPr>
      </w:sdtEndPr>
      <w:sdtContent>
        <w:p w14:paraId="6EAAC8AE" w14:textId="77777777" w:rsidR="00D707F7" w:rsidRPr="00571CD7" w:rsidRDefault="00DA7E2F" w:rsidP="00D707F7">
          <w:pPr>
            <w:pStyle w:val="TDC1"/>
            <w:ind w:left="0"/>
            <w:rPr>
              <w:noProof/>
              <w:sz w:val="22"/>
              <w:szCs w:val="22"/>
              <w:lang w:val="es-MX" w:eastAsia="es-MX"/>
            </w:rPr>
          </w:pPr>
          <w:r w:rsidRPr="00571CD7">
            <w:rPr>
              <w:rFonts w:ascii="Palatino Linotype" w:eastAsiaTheme="majorEastAsia" w:hAnsi="Palatino Linotype" w:cstheme="majorBidi"/>
              <w:b/>
              <w:lang w:val="es-MX" w:eastAsia="es-MX"/>
            </w:rPr>
            <w:fldChar w:fldCharType="begin"/>
          </w:r>
          <w:r w:rsidRPr="00571CD7">
            <w:rPr>
              <w:rFonts w:ascii="Palatino Linotype" w:hAnsi="Palatino Linotype"/>
              <w:b/>
            </w:rPr>
            <w:instrText xml:space="preserve"> TOC \o "1-3" \h \z \u </w:instrText>
          </w:r>
          <w:r w:rsidRPr="00571CD7">
            <w:rPr>
              <w:rFonts w:ascii="Palatino Linotype" w:eastAsiaTheme="majorEastAsia" w:hAnsi="Palatino Linotype" w:cstheme="majorBidi"/>
              <w:b/>
              <w:lang w:val="es-MX" w:eastAsia="es-MX"/>
            </w:rPr>
            <w:fldChar w:fldCharType="separate"/>
          </w:r>
          <w:hyperlink w:anchor="_Toc35535690" w:history="1">
            <w:r w:rsidR="00D707F7" w:rsidRPr="00571CD7">
              <w:rPr>
                <w:rStyle w:val="Hipervnculo"/>
                <w:b/>
                <w:noProof/>
              </w:rPr>
              <w:t>ANTECEDENTES</w:t>
            </w:r>
            <w:r w:rsidR="00D707F7" w:rsidRPr="00571CD7">
              <w:rPr>
                <w:noProof/>
                <w:webHidden/>
              </w:rPr>
              <w:tab/>
            </w:r>
            <w:r w:rsidR="00D707F7" w:rsidRPr="00571CD7">
              <w:rPr>
                <w:noProof/>
                <w:webHidden/>
              </w:rPr>
              <w:fldChar w:fldCharType="begin"/>
            </w:r>
            <w:r w:rsidR="00D707F7" w:rsidRPr="00571CD7">
              <w:rPr>
                <w:noProof/>
                <w:webHidden/>
              </w:rPr>
              <w:instrText xml:space="preserve"> PAGEREF _Toc35535690 \h </w:instrText>
            </w:r>
            <w:r w:rsidR="00D707F7" w:rsidRPr="00571CD7">
              <w:rPr>
                <w:noProof/>
                <w:webHidden/>
              </w:rPr>
            </w:r>
            <w:r w:rsidR="00D707F7" w:rsidRPr="00571CD7">
              <w:rPr>
                <w:noProof/>
                <w:webHidden/>
              </w:rPr>
              <w:fldChar w:fldCharType="separate"/>
            </w:r>
            <w:r w:rsidR="00D707F7" w:rsidRPr="00571CD7">
              <w:rPr>
                <w:noProof/>
                <w:webHidden/>
              </w:rPr>
              <w:t>4</w:t>
            </w:r>
            <w:r w:rsidR="00D707F7" w:rsidRPr="00571CD7">
              <w:rPr>
                <w:noProof/>
                <w:webHidden/>
              </w:rPr>
              <w:fldChar w:fldCharType="end"/>
            </w:r>
          </w:hyperlink>
        </w:p>
        <w:p w14:paraId="7F44A4E9" w14:textId="77777777" w:rsidR="00D707F7" w:rsidRPr="00571CD7" w:rsidRDefault="00A61412" w:rsidP="00D707F7">
          <w:pPr>
            <w:pStyle w:val="TDC1"/>
            <w:ind w:left="0"/>
            <w:rPr>
              <w:noProof/>
              <w:sz w:val="22"/>
              <w:szCs w:val="22"/>
              <w:lang w:val="es-MX" w:eastAsia="es-MX"/>
            </w:rPr>
          </w:pPr>
          <w:hyperlink w:anchor="_Toc35535693" w:history="1">
            <w:r w:rsidR="00D707F7" w:rsidRPr="00571CD7">
              <w:rPr>
                <w:rStyle w:val="Hipervnculo"/>
                <w:b/>
                <w:noProof/>
              </w:rPr>
              <w:t>CONSIDERANDO</w:t>
            </w:r>
            <w:r w:rsidR="00D707F7" w:rsidRPr="00571CD7">
              <w:rPr>
                <w:noProof/>
                <w:webHidden/>
              </w:rPr>
              <w:tab/>
            </w:r>
            <w:r w:rsidR="00D707F7" w:rsidRPr="00571CD7">
              <w:rPr>
                <w:noProof/>
                <w:webHidden/>
              </w:rPr>
              <w:fldChar w:fldCharType="begin"/>
            </w:r>
            <w:r w:rsidR="00D707F7" w:rsidRPr="00571CD7">
              <w:rPr>
                <w:noProof/>
                <w:webHidden/>
              </w:rPr>
              <w:instrText xml:space="preserve"> PAGEREF _Toc35535693 \h </w:instrText>
            </w:r>
            <w:r w:rsidR="00D707F7" w:rsidRPr="00571CD7">
              <w:rPr>
                <w:noProof/>
                <w:webHidden/>
              </w:rPr>
            </w:r>
            <w:r w:rsidR="00D707F7" w:rsidRPr="00571CD7">
              <w:rPr>
                <w:noProof/>
                <w:webHidden/>
              </w:rPr>
              <w:fldChar w:fldCharType="separate"/>
            </w:r>
            <w:r w:rsidR="00D707F7" w:rsidRPr="00571CD7">
              <w:rPr>
                <w:noProof/>
                <w:webHidden/>
              </w:rPr>
              <w:t>7</w:t>
            </w:r>
            <w:r w:rsidR="00D707F7" w:rsidRPr="00571CD7">
              <w:rPr>
                <w:noProof/>
                <w:webHidden/>
              </w:rPr>
              <w:fldChar w:fldCharType="end"/>
            </w:r>
          </w:hyperlink>
        </w:p>
        <w:p w14:paraId="07776FDD" w14:textId="77777777" w:rsidR="00D707F7" w:rsidRPr="00571CD7" w:rsidRDefault="00A61412" w:rsidP="00D707F7">
          <w:pPr>
            <w:pStyle w:val="TDC2"/>
            <w:tabs>
              <w:tab w:val="clear" w:pos="9676"/>
            </w:tabs>
            <w:rPr>
              <w:noProof/>
              <w:sz w:val="22"/>
              <w:szCs w:val="22"/>
              <w:lang w:val="es-MX" w:eastAsia="es-MX"/>
            </w:rPr>
          </w:pPr>
          <w:hyperlink w:anchor="_Toc35535694" w:history="1">
            <w:r w:rsidR="00D707F7" w:rsidRPr="00571CD7">
              <w:rPr>
                <w:rStyle w:val="Hipervnculo"/>
                <w:rFonts w:ascii="Palatino Linotype" w:hAnsi="Palatino Linotype"/>
                <w:b/>
                <w:noProof/>
              </w:rPr>
              <w:t>PRIMERO. De la competencia</w:t>
            </w:r>
            <w:r w:rsidR="00D707F7" w:rsidRPr="00571CD7">
              <w:rPr>
                <w:noProof/>
                <w:webHidden/>
              </w:rPr>
              <w:tab/>
            </w:r>
            <w:r w:rsidR="00D707F7" w:rsidRPr="00571CD7">
              <w:rPr>
                <w:noProof/>
                <w:webHidden/>
              </w:rPr>
              <w:fldChar w:fldCharType="begin"/>
            </w:r>
            <w:r w:rsidR="00D707F7" w:rsidRPr="00571CD7">
              <w:rPr>
                <w:noProof/>
                <w:webHidden/>
              </w:rPr>
              <w:instrText xml:space="preserve"> PAGEREF _Toc35535694 \h </w:instrText>
            </w:r>
            <w:r w:rsidR="00D707F7" w:rsidRPr="00571CD7">
              <w:rPr>
                <w:noProof/>
                <w:webHidden/>
              </w:rPr>
            </w:r>
            <w:r w:rsidR="00D707F7" w:rsidRPr="00571CD7">
              <w:rPr>
                <w:noProof/>
                <w:webHidden/>
              </w:rPr>
              <w:fldChar w:fldCharType="separate"/>
            </w:r>
            <w:r w:rsidR="00D707F7" w:rsidRPr="00571CD7">
              <w:rPr>
                <w:noProof/>
                <w:webHidden/>
              </w:rPr>
              <w:t>7</w:t>
            </w:r>
            <w:r w:rsidR="00D707F7" w:rsidRPr="00571CD7">
              <w:rPr>
                <w:noProof/>
                <w:webHidden/>
              </w:rPr>
              <w:fldChar w:fldCharType="end"/>
            </w:r>
          </w:hyperlink>
        </w:p>
        <w:p w14:paraId="0C0B3673" w14:textId="77777777" w:rsidR="00D707F7" w:rsidRPr="00571CD7" w:rsidRDefault="00A61412" w:rsidP="00D707F7">
          <w:pPr>
            <w:pStyle w:val="TDC2"/>
            <w:tabs>
              <w:tab w:val="clear" w:pos="9676"/>
            </w:tabs>
            <w:rPr>
              <w:noProof/>
              <w:sz w:val="22"/>
              <w:szCs w:val="22"/>
              <w:lang w:val="es-MX" w:eastAsia="es-MX"/>
            </w:rPr>
          </w:pPr>
          <w:hyperlink w:anchor="_Toc35535695" w:history="1">
            <w:r w:rsidR="00D707F7" w:rsidRPr="00571CD7">
              <w:rPr>
                <w:rStyle w:val="Hipervnculo"/>
                <w:rFonts w:ascii="Palatino Linotype" w:hAnsi="Palatino Linotype"/>
                <w:b/>
                <w:noProof/>
              </w:rPr>
              <w:t>SEGUNDO. De la oportunidad y procedencia.</w:t>
            </w:r>
            <w:r w:rsidR="00D707F7" w:rsidRPr="00571CD7">
              <w:rPr>
                <w:noProof/>
                <w:webHidden/>
              </w:rPr>
              <w:tab/>
            </w:r>
            <w:r w:rsidR="00D707F7" w:rsidRPr="00571CD7">
              <w:rPr>
                <w:noProof/>
                <w:webHidden/>
              </w:rPr>
              <w:fldChar w:fldCharType="begin"/>
            </w:r>
            <w:r w:rsidR="00D707F7" w:rsidRPr="00571CD7">
              <w:rPr>
                <w:noProof/>
                <w:webHidden/>
              </w:rPr>
              <w:instrText xml:space="preserve"> PAGEREF _Toc35535695 \h </w:instrText>
            </w:r>
            <w:r w:rsidR="00D707F7" w:rsidRPr="00571CD7">
              <w:rPr>
                <w:noProof/>
                <w:webHidden/>
              </w:rPr>
            </w:r>
            <w:r w:rsidR="00D707F7" w:rsidRPr="00571CD7">
              <w:rPr>
                <w:noProof/>
                <w:webHidden/>
              </w:rPr>
              <w:fldChar w:fldCharType="separate"/>
            </w:r>
            <w:r w:rsidR="00D707F7" w:rsidRPr="00571CD7">
              <w:rPr>
                <w:noProof/>
                <w:webHidden/>
              </w:rPr>
              <w:t>8</w:t>
            </w:r>
            <w:r w:rsidR="00D707F7" w:rsidRPr="00571CD7">
              <w:rPr>
                <w:noProof/>
                <w:webHidden/>
              </w:rPr>
              <w:fldChar w:fldCharType="end"/>
            </w:r>
          </w:hyperlink>
        </w:p>
        <w:p w14:paraId="25347FFE" w14:textId="77777777" w:rsidR="00D707F7" w:rsidRPr="00571CD7" w:rsidRDefault="00A61412">
          <w:pPr>
            <w:pStyle w:val="TDC1"/>
            <w:rPr>
              <w:noProof/>
              <w:sz w:val="22"/>
              <w:szCs w:val="22"/>
              <w:lang w:val="es-MX" w:eastAsia="es-MX"/>
            </w:rPr>
          </w:pPr>
          <w:hyperlink w:anchor="_Toc35535696" w:history="1">
            <w:r w:rsidR="00D707F7" w:rsidRPr="00571CD7">
              <w:rPr>
                <w:rStyle w:val="Hipervnculo"/>
                <w:b/>
                <w:noProof/>
              </w:rPr>
              <w:t xml:space="preserve">TERCERO. Del planteamiento de la </w:t>
            </w:r>
            <w:r w:rsidR="00D707F7" w:rsidRPr="00571CD7">
              <w:rPr>
                <w:rStyle w:val="Hipervnculo"/>
                <w:b/>
                <w:i/>
                <w:noProof/>
              </w:rPr>
              <w:t>Litis</w:t>
            </w:r>
            <w:r w:rsidR="00D707F7" w:rsidRPr="00571CD7">
              <w:rPr>
                <w:rStyle w:val="Hipervnculo"/>
                <w:b/>
                <w:noProof/>
              </w:rPr>
              <w:t>.</w:t>
            </w:r>
            <w:r w:rsidR="00D707F7" w:rsidRPr="00571CD7">
              <w:rPr>
                <w:noProof/>
                <w:webHidden/>
              </w:rPr>
              <w:tab/>
            </w:r>
            <w:r w:rsidR="00D707F7" w:rsidRPr="00571CD7">
              <w:rPr>
                <w:noProof/>
                <w:webHidden/>
              </w:rPr>
              <w:fldChar w:fldCharType="begin"/>
            </w:r>
            <w:r w:rsidR="00D707F7" w:rsidRPr="00571CD7">
              <w:rPr>
                <w:noProof/>
                <w:webHidden/>
              </w:rPr>
              <w:instrText xml:space="preserve"> PAGEREF _Toc35535696 \h </w:instrText>
            </w:r>
            <w:r w:rsidR="00D707F7" w:rsidRPr="00571CD7">
              <w:rPr>
                <w:noProof/>
                <w:webHidden/>
              </w:rPr>
            </w:r>
            <w:r w:rsidR="00D707F7" w:rsidRPr="00571CD7">
              <w:rPr>
                <w:noProof/>
                <w:webHidden/>
              </w:rPr>
              <w:fldChar w:fldCharType="separate"/>
            </w:r>
            <w:r w:rsidR="00D707F7" w:rsidRPr="00571CD7">
              <w:rPr>
                <w:noProof/>
                <w:webHidden/>
              </w:rPr>
              <w:t>8</w:t>
            </w:r>
            <w:r w:rsidR="00D707F7" w:rsidRPr="00571CD7">
              <w:rPr>
                <w:noProof/>
                <w:webHidden/>
              </w:rPr>
              <w:fldChar w:fldCharType="end"/>
            </w:r>
          </w:hyperlink>
        </w:p>
        <w:p w14:paraId="6A1EFF2C" w14:textId="77777777" w:rsidR="00D707F7" w:rsidRPr="00571CD7" w:rsidRDefault="00A61412">
          <w:pPr>
            <w:pStyle w:val="TDC1"/>
            <w:rPr>
              <w:noProof/>
              <w:sz w:val="22"/>
              <w:szCs w:val="22"/>
              <w:lang w:val="es-MX" w:eastAsia="es-MX"/>
            </w:rPr>
          </w:pPr>
          <w:hyperlink w:anchor="_Toc35535697" w:history="1">
            <w:r w:rsidR="00D707F7" w:rsidRPr="00571CD7">
              <w:rPr>
                <w:rStyle w:val="Hipervnculo"/>
                <w:b/>
                <w:noProof/>
              </w:rPr>
              <w:t>CUARTO. Del estudio y resolución del asunto.</w:t>
            </w:r>
            <w:r w:rsidR="00D707F7" w:rsidRPr="00571CD7">
              <w:rPr>
                <w:noProof/>
                <w:webHidden/>
              </w:rPr>
              <w:tab/>
            </w:r>
            <w:r w:rsidR="00D707F7" w:rsidRPr="00571CD7">
              <w:rPr>
                <w:noProof/>
                <w:webHidden/>
              </w:rPr>
              <w:fldChar w:fldCharType="begin"/>
            </w:r>
            <w:r w:rsidR="00D707F7" w:rsidRPr="00571CD7">
              <w:rPr>
                <w:noProof/>
                <w:webHidden/>
              </w:rPr>
              <w:instrText xml:space="preserve"> PAGEREF _Toc35535697 \h </w:instrText>
            </w:r>
            <w:r w:rsidR="00D707F7" w:rsidRPr="00571CD7">
              <w:rPr>
                <w:noProof/>
                <w:webHidden/>
              </w:rPr>
            </w:r>
            <w:r w:rsidR="00D707F7" w:rsidRPr="00571CD7">
              <w:rPr>
                <w:noProof/>
                <w:webHidden/>
              </w:rPr>
              <w:fldChar w:fldCharType="separate"/>
            </w:r>
            <w:r w:rsidR="00D707F7" w:rsidRPr="00571CD7">
              <w:rPr>
                <w:noProof/>
                <w:webHidden/>
              </w:rPr>
              <w:t>9</w:t>
            </w:r>
            <w:r w:rsidR="00D707F7" w:rsidRPr="00571CD7">
              <w:rPr>
                <w:noProof/>
                <w:webHidden/>
              </w:rPr>
              <w:fldChar w:fldCharType="end"/>
            </w:r>
          </w:hyperlink>
        </w:p>
        <w:p w14:paraId="42303B43" w14:textId="77777777" w:rsidR="00D707F7" w:rsidRPr="00571CD7" w:rsidRDefault="00A61412">
          <w:pPr>
            <w:pStyle w:val="TDC2"/>
            <w:rPr>
              <w:noProof/>
              <w:sz w:val="22"/>
              <w:szCs w:val="22"/>
              <w:lang w:val="es-MX" w:eastAsia="es-MX"/>
            </w:rPr>
          </w:pPr>
          <w:hyperlink w:anchor="_Toc35535698" w:history="1">
            <w:r w:rsidR="00D707F7" w:rsidRPr="00571CD7">
              <w:rPr>
                <w:rStyle w:val="Hipervnculo"/>
                <w:rFonts w:ascii="Palatino Linotype" w:hAnsi="Palatino Linotype"/>
                <w:b/>
                <w:noProof/>
              </w:rPr>
              <w:t>SEXTO. De la versión pública</w:t>
            </w:r>
            <w:r w:rsidR="00D707F7" w:rsidRPr="00571CD7">
              <w:rPr>
                <w:noProof/>
                <w:webHidden/>
              </w:rPr>
              <w:tab/>
            </w:r>
            <w:r w:rsidR="00D707F7" w:rsidRPr="00571CD7">
              <w:rPr>
                <w:noProof/>
                <w:webHidden/>
              </w:rPr>
              <w:fldChar w:fldCharType="begin"/>
            </w:r>
            <w:r w:rsidR="00D707F7" w:rsidRPr="00571CD7">
              <w:rPr>
                <w:noProof/>
                <w:webHidden/>
              </w:rPr>
              <w:instrText xml:space="preserve"> PAGEREF _Toc35535698 \h </w:instrText>
            </w:r>
            <w:r w:rsidR="00D707F7" w:rsidRPr="00571CD7">
              <w:rPr>
                <w:noProof/>
                <w:webHidden/>
              </w:rPr>
            </w:r>
            <w:r w:rsidR="00D707F7" w:rsidRPr="00571CD7">
              <w:rPr>
                <w:noProof/>
                <w:webHidden/>
              </w:rPr>
              <w:fldChar w:fldCharType="separate"/>
            </w:r>
            <w:r w:rsidR="00D707F7" w:rsidRPr="00571CD7">
              <w:rPr>
                <w:noProof/>
                <w:webHidden/>
              </w:rPr>
              <w:t>32</w:t>
            </w:r>
            <w:r w:rsidR="00D707F7" w:rsidRPr="00571CD7">
              <w:rPr>
                <w:noProof/>
                <w:webHidden/>
              </w:rPr>
              <w:fldChar w:fldCharType="end"/>
            </w:r>
          </w:hyperlink>
        </w:p>
        <w:p w14:paraId="1625C855" w14:textId="77777777" w:rsidR="00D707F7" w:rsidRPr="00571CD7" w:rsidRDefault="00A61412" w:rsidP="00D707F7">
          <w:pPr>
            <w:pStyle w:val="TDC1"/>
            <w:ind w:left="0"/>
            <w:rPr>
              <w:noProof/>
              <w:sz w:val="22"/>
              <w:szCs w:val="22"/>
              <w:lang w:val="es-MX" w:eastAsia="es-MX"/>
            </w:rPr>
          </w:pPr>
          <w:hyperlink w:anchor="_Toc35535702" w:history="1">
            <w:r w:rsidR="00D707F7" w:rsidRPr="00571CD7">
              <w:rPr>
                <w:rStyle w:val="Hipervnculo"/>
                <w:b/>
                <w:noProof/>
              </w:rPr>
              <w:t>R E S O L U T I V O S</w:t>
            </w:r>
            <w:r w:rsidR="00D707F7" w:rsidRPr="00571CD7">
              <w:rPr>
                <w:noProof/>
                <w:webHidden/>
              </w:rPr>
              <w:tab/>
            </w:r>
            <w:r w:rsidR="00D707F7" w:rsidRPr="00571CD7">
              <w:rPr>
                <w:noProof/>
                <w:webHidden/>
              </w:rPr>
              <w:fldChar w:fldCharType="begin"/>
            </w:r>
            <w:r w:rsidR="00D707F7" w:rsidRPr="00571CD7">
              <w:rPr>
                <w:noProof/>
                <w:webHidden/>
              </w:rPr>
              <w:instrText xml:space="preserve"> PAGEREF _Toc35535702 \h </w:instrText>
            </w:r>
            <w:r w:rsidR="00D707F7" w:rsidRPr="00571CD7">
              <w:rPr>
                <w:noProof/>
                <w:webHidden/>
              </w:rPr>
            </w:r>
            <w:r w:rsidR="00D707F7" w:rsidRPr="00571CD7">
              <w:rPr>
                <w:noProof/>
                <w:webHidden/>
              </w:rPr>
              <w:fldChar w:fldCharType="separate"/>
            </w:r>
            <w:r w:rsidR="00D707F7" w:rsidRPr="00571CD7">
              <w:rPr>
                <w:noProof/>
                <w:webHidden/>
              </w:rPr>
              <w:t>44</w:t>
            </w:r>
            <w:r w:rsidR="00D707F7" w:rsidRPr="00571CD7">
              <w:rPr>
                <w:noProof/>
                <w:webHidden/>
              </w:rPr>
              <w:fldChar w:fldCharType="end"/>
            </w:r>
          </w:hyperlink>
        </w:p>
        <w:p w14:paraId="2416AEAB" w14:textId="51426476" w:rsidR="00100B8B" w:rsidRPr="00571CD7" w:rsidRDefault="00DA7E2F" w:rsidP="00C91E6F">
          <w:pPr>
            <w:spacing w:line="480" w:lineRule="auto"/>
            <w:rPr>
              <w:rFonts w:ascii="Palatino Linotype" w:hAnsi="Palatino Linotype"/>
            </w:rPr>
          </w:pPr>
          <w:r w:rsidRPr="00571CD7">
            <w:rPr>
              <w:rFonts w:ascii="Palatino Linotype" w:hAnsi="Palatino Linotype"/>
              <w:b/>
              <w:bCs/>
              <w:lang w:val="es-ES"/>
            </w:rPr>
            <w:fldChar w:fldCharType="end"/>
          </w:r>
        </w:p>
      </w:sdtContent>
    </w:sdt>
    <w:p w14:paraId="18E6F21E" w14:textId="77777777" w:rsidR="00A206F7" w:rsidRPr="00571CD7" w:rsidRDefault="00A206F7" w:rsidP="00440800">
      <w:pPr>
        <w:tabs>
          <w:tab w:val="left" w:pos="3465"/>
        </w:tabs>
        <w:spacing w:before="240" w:after="360" w:line="360" w:lineRule="auto"/>
        <w:jc w:val="both"/>
        <w:rPr>
          <w:rFonts w:ascii="Palatino Linotype" w:hAnsi="Palatino Linotype"/>
        </w:rPr>
      </w:pPr>
    </w:p>
    <w:p w14:paraId="34703EC8" w14:textId="77777777" w:rsidR="00AC22B5" w:rsidRPr="00571CD7" w:rsidRDefault="00AC22B5" w:rsidP="00440800">
      <w:pPr>
        <w:tabs>
          <w:tab w:val="left" w:pos="3465"/>
        </w:tabs>
        <w:spacing w:before="240" w:after="360" w:line="360" w:lineRule="auto"/>
        <w:jc w:val="both"/>
        <w:rPr>
          <w:rFonts w:ascii="Palatino Linotype" w:hAnsi="Palatino Linotype"/>
        </w:rPr>
      </w:pPr>
    </w:p>
    <w:p w14:paraId="51256143" w14:textId="77777777" w:rsidR="00AC22B5" w:rsidRPr="00571CD7" w:rsidRDefault="00AC22B5" w:rsidP="00440800">
      <w:pPr>
        <w:tabs>
          <w:tab w:val="left" w:pos="3465"/>
        </w:tabs>
        <w:spacing w:before="240" w:after="360" w:line="360" w:lineRule="auto"/>
        <w:jc w:val="both"/>
        <w:rPr>
          <w:rFonts w:ascii="Palatino Linotype" w:hAnsi="Palatino Linotype"/>
        </w:rPr>
      </w:pPr>
    </w:p>
    <w:p w14:paraId="22113111" w14:textId="77777777" w:rsidR="00AC22B5" w:rsidRPr="00571CD7" w:rsidRDefault="00AC22B5" w:rsidP="00440800">
      <w:pPr>
        <w:tabs>
          <w:tab w:val="left" w:pos="3465"/>
        </w:tabs>
        <w:spacing w:before="240" w:after="360" w:line="360" w:lineRule="auto"/>
        <w:jc w:val="both"/>
        <w:rPr>
          <w:rFonts w:ascii="Palatino Linotype" w:hAnsi="Palatino Linotype"/>
        </w:rPr>
      </w:pPr>
    </w:p>
    <w:p w14:paraId="72276589" w14:textId="77777777" w:rsidR="00C970C9" w:rsidRDefault="00C970C9" w:rsidP="00440800">
      <w:pPr>
        <w:tabs>
          <w:tab w:val="left" w:pos="3465"/>
        </w:tabs>
        <w:spacing w:before="240" w:after="360" w:line="360" w:lineRule="auto"/>
        <w:jc w:val="both"/>
        <w:rPr>
          <w:rFonts w:ascii="Palatino Linotype" w:hAnsi="Palatino Linotype"/>
        </w:rPr>
      </w:pPr>
      <w:bookmarkStart w:id="0" w:name="_GoBack"/>
      <w:bookmarkEnd w:id="0"/>
    </w:p>
    <w:p w14:paraId="73F7F940" w14:textId="3AEA236A" w:rsidR="00662C69" w:rsidRPr="00571CD7" w:rsidRDefault="009B11D6" w:rsidP="00440800">
      <w:pPr>
        <w:tabs>
          <w:tab w:val="left" w:pos="3465"/>
        </w:tabs>
        <w:spacing w:before="240" w:after="360" w:line="360" w:lineRule="auto"/>
        <w:jc w:val="both"/>
        <w:rPr>
          <w:rFonts w:ascii="Palatino Linotype" w:hAnsi="Palatino Linotype"/>
        </w:rPr>
      </w:pPr>
      <w:r w:rsidRPr="00571CD7">
        <w:rPr>
          <w:rFonts w:ascii="Palatino Linotype" w:hAnsi="Palatino Linotype"/>
        </w:rPr>
        <w:t>R</w:t>
      </w:r>
      <w:r w:rsidR="00662C69" w:rsidRPr="00571CD7">
        <w:rPr>
          <w:rFonts w:ascii="Palatino Linotype" w:hAnsi="Palatino Linotype"/>
        </w:rPr>
        <w:t>esolución del Pleno del Instituto de Transparencia, Acceso a la Información Pública y Protección de Datos Personales del Estado de México y Mun</w:t>
      </w:r>
      <w:r w:rsidR="000D5A1D" w:rsidRPr="00571CD7">
        <w:rPr>
          <w:rFonts w:ascii="Palatino Linotype" w:hAnsi="Palatino Linotype"/>
        </w:rPr>
        <w:t>icipios, con</w:t>
      </w:r>
      <w:r w:rsidR="00662C69" w:rsidRPr="00571CD7">
        <w:rPr>
          <w:rFonts w:ascii="Palatino Linotype" w:hAnsi="Palatino Linotype"/>
        </w:rPr>
        <w:t xml:space="preserve"> </w:t>
      </w:r>
      <w:r w:rsidR="00485DB6" w:rsidRPr="00571CD7">
        <w:rPr>
          <w:rFonts w:ascii="Palatino Linotype" w:hAnsi="Palatino Linotype"/>
        </w:rPr>
        <w:t xml:space="preserve">domicilio </w:t>
      </w:r>
      <w:r w:rsidR="00662C69" w:rsidRPr="00571CD7">
        <w:rPr>
          <w:rFonts w:ascii="Palatino Linotype" w:hAnsi="Palatino Linotype"/>
        </w:rPr>
        <w:t xml:space="preserve">en </w:t>
      </w:r>
      <w:r w:rsidR="00AC22B5" w:rsidRPr="00571CD7">
        <w:rPr>
          <w:rFonts w:ascii="Palatino Linotype" w:hAnsi="Palatino Linotype"/>
        </w:rPr>
        <w:t>Metepec</w:t>
      </w:r>
      <w:r w:rsidR="00662C69" w:rsidRPr="00571CD7">
        <w:rPr>
          <w:rFonts w:ascii="Palatino Linotype" w:hAnsi="Palatino Linotype"/>
        </w:rPr>
        <w:t xml:space="preserve">, Estado de México; de </w:t>
      </w:r>
      <w:r w:rsidR="000D5A1D" w:rsidRPr="00571CD7">
        <w:rPr>
          <w:rFonts w:ascii="Palatino Linotype" w:hAnsi="Palatino Linotype"/>
        </w:rPr>
        <w:t xml:space="preserve">fecha </w:t>
      </w:r>
      <w:r w:rsidR="00FB0E32" w:rsidRPr="00571CD7">
        <w:rPr>
          <w:rFonts w:ascii="Palatino Linotype" w:hAnsi="Palatino Linotype"/>
        </w:rPr>
        <w:t>nueve (9)</w:t>
      </w:r>
      <w:r w:rsidR="00662C69" w:rsidRPr="00571CD7">
        <w:rPr>
          <w:rFonts w:ascii="Palatino Linotype" w:hAnsi="Palatino Linotype"/>
        </w:rPr>
        <w:t xml:space="preserve">de </w:t>
      </w:r>
      <w:r w:rsidR="00A670C9" w:rsidRPr="00571CD7">
        <w:rPr>
          <w:rFonts w:ascii="Palatino Linotype" w:hAnsi="Palatino Linotype"/>
        </w:rPr>
        <w:t xml:space="preserve">septiembre </w:t>
      </w:r>
      <w:r w:rsidR="00662C69" w:rsidRPr="00571CD7">
        <w:rPr>
          <w:rFonts w:ascii="Palatino Linotype" w:hAnsi="Palatino Linotype"/>
        </w:rPr>
        <w:t xml:space="preserve">de dos mil </w:t>
      </w:r>
      <w:r w:rsidR="00222AAA" w:rsidRPr="00571CD7">
        <w:rPr>
          <w:rFonts w:ascii="Palatino Linotype" w:hAnsi="Palatino Linotype"/>
        </w:rPr>
        <w:t>veinte</w:t>
      </w:r>
      <w:r w:rsidR="00662C69" w:rsidRPr="00571CD7">
        <w:rPr>
          <w:rFonts w:ascii="Palatino Linotype" w:hAnsi="Palatino Linotype"/>
        </w:rPr>
        <w:t>.</w:t>
      </w:r>
    </w:p>
    <w:p w14:paraId="548BA910" w14:textId="0CE73226" w:rsidR="00F854D7" w:rsidRPr="00F62B23" w:rsidRDefault="00662C69" w:rsidP="00C970C9">
      <w:pPr>
        <w:pStyle w:val="Encabezado"/>
        <w:tabs>
          <w:tab w:val="clear" w:pos="4252"/>
          <w:tab w:val="clear" w:pos="8504"/>
          <w:tab w:val="left" w:pos="521"/>
        </w:tabs>
        <w:spacing w:line="360" w:lineRule="auto"/>
        <w:jc w:val="both"/>
        <w:rPr>
          <w:rFonts w:ascii="Palatino Linotype" w:hAnsi="Palatino Linotype"/>
          <w:b/>
          <w:sz w:val="22"/>
          <w:szCs w:val="22"/>
          <w:highlight w:val="black"/>
        </w:rPr>
      </w:pPr>
      <w:r w:rsidRPr="00571CD7">
        <w:rPr>
          <w:rFonts w:ascii="Palatino Linotype" w:hAnsi="Palatino Linotype"/>
          <w:b/>
        </w:rPr>
        <w:t>VISTO</w:t>
      </w:r>
      <w:r w:rsidRPr="00571CD7">
        <w:rPr>
          <w:rFonts w:ascii="Palatino Linotype" w:hAnsi="Palatino Linotype"/>
        </w:rPr>
        <w:t xml:space="preserve"> el expediente electrónico for</w:t>
      </w:r>
      <w:r w:rsidR="00D37494" w:rsidRPr="00571CD7">
        <w:rPr>
          <w:rFonts w:ascii="Palatino Linotype" w:hAnsi="Palatino Linotype"/>
        </w:rPr>
        <w:t>mado con motivo del</w:t>
      </w:r>
      <w:r w:rsidRPr="00571CD7">
        <w:rPr>
          <w:rFonts w:ascii="Palatino Linotype" w:hAnsi="Palatino Linotype"/>
        </w:rPr>
        <w:t xml:space="preserve"> recurso de revisión </w:t>
      </w:r>
      <w:r w:rsidR="0051659D" w:rsidRPr="00571CD7">
        <w:rPr>
          <w:rFonts w:ascii="Palatino Linotype" w:hAnsi="Palatino Linotype"/>
          <w:b/>
        </w:rPr>
        <w:t>016</w:t>
      </w:r>
      <w:r w:rsidR="00F854D7" w:rsidRPr="00571CD7">
        <w:rPr>
          <w:rFonts w:ascii="Palatino Linotype" w:hAnsi="Palatino Linotype"/>
          <w:b/>
        </w:rPr>
        <w:t>53</w:t>
      </w:r>
      <w:r w:rsidR="0051659D" w:rsidRPr="00571CD7">
        <w:rPr>
          <w:rFonts w:ascii="Palatino Linotype" w:hAnsi="Palatino Linotype"/>
          <w:b/>
        </w:rPr>
        <w:t>/INFOEM/IP/RR/2020</w:t>
      </w:r>
      <w:r w:rsidR="004F3DEB" w:rsidRPr="00571CD7">
        <w:rPr>
          <w:rFonts w:ascii="Palatino Linotype" w:hAnsi="Palatino Linotype"/>
          <w:b/>
        </w:rPr>
        <w:t>,</w:t>
      </w:r>
      <w:r w:rsidR="00335BFE" w:rsidRPr="00571CD7">
        <w:rPr>
          <w:rFonts w:ascii="Palatino Linotype" w:hAnsi="Palatino Linotype" w:cs="Arial"/>
          <w:b/>
          <w:bCs/>
        </w:rPr>
        <w:t xml:space="preserve"> </w:t>
      </w:r>
      <w:r w:rsidRPr="00571CD7">
        <w:rPr>
          <w:rFonts w:ascii="Palatino Linotype" w:hAnsi="Palatino Linotype"/>
        </w:rPr>
        <w:t>promovido por</w:t>
      </w:r>
      <w:r w:rsidR="00311C3D" w:rsidRPr="00571CD7">
        <w:rPr>
          <w:rFonts w:ascii="Palatino Linotype" w:hAnsi="Palatino Linotype"/>
        </w:rPr>
        <w:t xml:space="preserve"> </w:t>
      </w:r>
      <w:proofErr w:type="gramStart"/>
      <w:r w:rsidR="00F62B23">
        <w:rPr>
          <w:rFonts w:ascii="Palatino Linotype" w:hAnsi="Palatino Linotype"/>
          <w:b/>
          <w:sz w:val="22"/>
          <w:szCs w:val="22"/>
          <w:highlight w:val="black"/>
        </w:rPr>
        <w:t>---------------------------</w:t>
      </w:r>
      <w:r w:rsidR="00F62B23">
        <w:rPr>
          <w:rFonts w:ascii="Palatino Linotype" w:hAnsi="Palatino Linotype"/>
          <w:b/>
          <w:sz w:val="22"/>
          <w:szCs w:val="22"/>
        </w:rPr>
        <w:t xml:space="preserve"> </w:t>
      </w:r>
      <w:r w:rsidR="007521DE" w:rsidRPr="00571CD7">
        <w:rPr>
          <w:rFonts w:ascii="Palatino Linotype" w:hAnsi="Palatino Linotype"/>
        </w:rPr>
        <w:t>,</w:t>
      </w:r>
      <w:proofErr w:type="gramEnd"/>
      <w:r w:rsidR="007521DE" w:rsidRPr="00571CD7">
        <w:rPr>
          <w:rFonts w:ascii="Palatino Linotype" w:hAnsi="Palatino Linotype"/>
        </w:rPr>
        <w:t xml:space="preserve"> </w:t>
      </w:r>
      <w:r w:rsidR="0064508B" w:rsidRPr="00571CD7">
        <w:rPr>
          <w:rFonts w:ascii="Palatino Linotype" w:hAnsi="Palatino Linotype"/>
        </w:rPr>
        <w:t xml:space="preserve">a quien </w:t>
      </w:r>
      <w:r w:rsidR="00A05D06" w:rsidRPr="00571CD7">
        <w:rPr>
          <w:rFonts w:ascii="Palatino Linotype" w:hAnsi="Palatino Linotype"/>
        </w:rPr>
        <w:t xml:space="preserve">en </w:t>
      </w:r>
      <w:r w:rsidR="00E64EAF" w:rsidRPr="00571CD7">
        <w:rPr>
          <w:rFonts w:ascii="Palatino Linotype" w:hAnsi="Palatino Linotype"/>
        </w:rPr>
        <w:t>lo sucesivo</w:t>
      </w:r>
      <w:r w:rsidR="00A05D06" w:rsidRPr="00571CD7">
        <w:rPr>
          <w:rFonts w:ascii="Palatino Linotype" w:hAnsi="Palatino Linotype"/>
        </w:rPr>
        <w:t xml:space="preserve"> se </w:t>
      </w:r>
      <w:r w:rsidR="007521DE" w:rsidRPr="00571CD7">
        <w:rPr>
          <w:rFonts w:ascii="Palatino Linotype" w:hAnsi="Palatino Linotype"/>
        </w:rPr>
        <w:t xml:space="preserve">le </w:t>
      </w:r>
      <w:r w:rsidR="00A05D06" w:rsidRPr="00571CD7">
        <w:rPr>
          <w:rFonts w:ascii="Palatino Linotype" w:hAnsi="Palatino Linotype"/>
        </w:rPr>
        <w:t>identificará como</w:t>
      </w:r>
      <w:r w:rsidR="00FF0139" w:rsidRPr="00571CD7">
        <w:rPr>
          <w:rFonts w:ascii="Palatino Linotype" w:hAnsi="Palatino Linotype"/>
        </w:rPr>
        <w:t xml:space="preserve"> </w:t>
      </w:r>
      <w:r w:rsidR="0051659D" w:rsidRPr="00571CD7">
        <w:rPr>
          <w:rFonts w:ascii="Palatino Linotype" w:hAnsi="Palatino Linotype"/>
        </w:rPr>
        <w:t>e</w:t>
      </w:r>
      <w:r w:rsidR="0064508B" w:rsidRPr="00571CD7">
        <w:rPr>
          <w:rFonts w:ascii="Palatino Linotype" w:hAnsi="Palatino Linotype"/>
        </w:rPr>
        <w:t>l</w:t>
      </w:r>
      <w:r w:rsidR="0004427A" w:rsidRPr="00571CD7">
        <w:rPr>
          <w:rFonts w:ascii="Palatino Linotype" w:hAnsi="Palatino Linotype"/>
          <w:b/>
        </w:rPr>
        <w:t xml:space="preserve"> </w:t>
      </w:r>
      <w:r w:rsidRPr="00571CD7">
        <w:rPr>
          <w:rFonts w:ascii="Palatino Linotype" w:hAnsi="Palatino Linotype" w:cs="Arial"/>
          <w:b/>
        </w:rPr>
        <w:t>RECURRENTE</w:t>
      </w:r>
      <w:r w:rsidRPr="00571CD7">
        <w:rPr>
          <w:rFonts w:ascii="Palatino Linotype" w:hAnsi="Palatino Linotype" w:cs="Arial"/>
        </w:rPr>
        <w:t xml:space="preserve">, en contra </w:t>
      </w:r>
      <w:r w:rsidR="000D5A1D" w:rsidRPr="00571CD7">
        <w:rPr>
          <w:rFonts w:ascii="Palatino Linotype" w:hAnsi="Palatino Linotype" w:cs="Arial"/>
        </w:rPr>
        <w:t xml:space="preserve">de </w:t>
      </w:r>
      <w:r w:rsidR="00843908" w:rsidRPr="00571CD7">
        <w:rPr>
          <w:rFonts w:ascii="Palatino Linotype" w:hAnsi="Palatino Linotype" w:cs="Arial"/>
        </w:rPr>
        <w:t>la respuesta d</w:t>
      </w:r>
      <w:r w:rsidR="00F854D7" w:rsidRPr="00571CD7">
        <w:rPr>
          <w:rFonts w:ascii="Palatino Linotype" w:hAnsi="Palatino Linotype" w:cs="Arial"/>
        </w:rPr>
        <w:t xml:space="preserve">e la </w:t>
      </w:r>
      <w:r w:rsidR="00F378CB" w:rsidRPr="00571CD7">
        <w:rPr>
          <w:rFonts w:ascii="Palatino Linotype" w:hAnsi="Palatino Linotype" w:cs="Arial"/>
        </w:rPr>
        <w:t xml:space="preserve"> </w:t>
      </w:r>
      <w:r w:rsidR="005A6B49" w:rsidRPr="00571CD7">
        <w:rPr>
          <w:rFonts w:ascii="Palatino Linotype" w:hAnsi="Palatino Linotype" w:cs="Arial"/>
          <w:b/>
        </w:rPr>
        <w:t>Secretaría de Justicia y Derechos Humanos</w:t>
      </w:r>
      <w:r w:rsidR="004F3DEB" w:rsidRPr="00571CD7">
        <w:rPr>
          <w:rFonts w:ascii="Palatino Linotype" w:hAnsi="Palatino Linotype" w:cs="Arial"/>
          <w:b/>
        </w:rPr>
        <w:t>,</w:t>
      </w:r>
      <w:r w:rsidR="0036073F" w:rsidRPr="00571CD7">
        <w:rPr>
          <w:rFonts w:ascii="Palatino Linotype" w:hAnsi="Palatino Linotype"/>
          <w:b/>
        </w:rPr>
        <w:t xml:space="preserve"> </w:t>
      </w:r>
      <w:r w:rsidR="00F378CB" w:rsidRPr="00571CD7">
        <w:rPr>
          <w:rFonts w:ascii="Palatino Linotype" w:hAnsi="Palatino Linotype"/>
        </w:rPr>
        <w:t xml:space="preserve">en lo sucesivo </w:t>
      </w:r>
      <w:r w:rsidR="0081425E" w:rsidRPr="00571CD7">
        <w:rPr>
          <w:rFonts w:ascii="Palatino Linotype" w:hAnsi="Palatino Linotype"/>
        </w:rPr>
        <w:t>e</w:t>
      </w:r>
      <w:r w:rsidRPr="00571CD7">
        <w:rPr>
          <w:rFonts w:ascii="Palatino Linotype" w:hAnsi="Palatino Linotype"/>
        </w:rPr>
        <w:t>l</w:t>
      </w:r>
      <w:r w:rsidRPr="00571CD7">
        <w:rPr>
          <w:rFonts w:ascii="Palatino Linotype" w:hAnsi="Palatino Linotype"/>
          <w:b/>
        </w:rPr>
        <w:t xml:space="preserve"> SUJETO OBLIGADO</w:t>
      </w:r>
      <w:r w:rsidR="00F854D7" w:rsidRPr="00571CD7">
        <w:rPr>
          <w:rFonts w:ascii="Palatino Linotype" w:hAnsi="Palatino Linotype"/>
          <w:b/>
        </w:rPr>
        <w:t xml:space="preserve">; </w:t>
      </w:r>
      <w:r w:rsidR="00F854D7" w:rsidRPr="00571CD7">
        <w:rPr>
          <w:rFonts w:ascii="Palatino Linotype" w:hAnsi="Palatino Linotype"/>
        </w:rPr>
        <w:t xml:space="preserve">se procede a dictar la presente resolución, con base en los siguientes: </w:t>
      </w:r>
    </w:p>
    <w:p w14:paraId="769E1410" w14:textId="5740327F" w:rsidR="00587366" w:rsidRPr="00571CD7" w:rsidRDefault="00662C69" w:rsidP="001E74A5">
      <w:pPr>
        <w:pStyle w:val="Ttulo1"/>
        <w:spacing w:line="360" w:lineRule="auto"/>
        <w:jc w:val="center"/>
        <w:rPr>
          <w:b/>
          <w:szCs w:val="24"/>
        </w:rPr>
      </w:pPr>
      <w:bookmarkStart w:id="1" w:name="_Toc461555884"/>
      <w:bookmarkStart w:id="2" w:name="_Toc466371847"/>
      <w:bookmarkStart w:id="3" w:name="_Toc35535690"/>
      <w:r w:rsidRPr="00571CD7">
        <w:rPr>
          <w:b/>
          <w:szCs w:val="24"/>
        </w:rPr>
        <w:t>ANTECEDENTES</w:t>
      </w:r>
      <w:bookmarkEnd w:id="1"/>
      <w:bookmarkEnd w:id="2"/>
      <w:bookmarkEnd w:id="3"/>
    </w:p>
    <w:p w14:paraId="056CC9CF" w14:textId="355EFF14" w:rsidR="004512AB" w:rsidRPr="00571CD7" w:rsidRDefault="00D9392E" w:rsidP="005A6B49">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571CD7">
        <w:rPr>
          <w:rFonts w:ascii="Palatino Linotype" w:eastAsia="Calibri" w:hAnsi="Palatino Linotype" w:cs="Arial"/>
          <w:lang w:val="es-ES"/>
        </w:rPr>
        <w:t xml:space="preserve">El día </w:t>
      </w:r>
      <w:r w:rsidR="00525972" w:rsidRPr="00571CD7">
        <w:rPr>
          <w:rFonts w:ascii="Palatino Linotype" w:eastAsia="Calibri" w:hAnsi="Palatino Linotype" w:cs="Arial"/>
          <w:lang w:val="es-ES"/>
        </w:rPr>
        <w:t xml:space="preserve">veintiséis </w:t>
      </w:r>
      <w:r w:rsidRPr="00571CD7">
        <w:rPr>
          <w:rFonts w:ascii="Palatino Linotype" w:eastAsia="Calibri" w:hAnsi="Palatino Linotype" w:cs="Arial"/>
          <w:lang w:val="es-ES"/>
        </w:rPr>
        <w:t xml:space="preserve"> (</w:t>
      </w:r>
      <w:r w:rsidR="00525972" w:rsidRPr="00571CD7">
        <w:rPr>
          <w:rFonts w:ascii="Palatino Linotype" w:eastAsia="Calibri" w:hAnsi="Palatino Linotype" w:cs="Arial"/>
          <w:lang w:val="es-ES"/>
        </w:rPr>
        <w:t>26</w:t>
      </w:r>
      <w:r w:rsidRPr="00571CD7">
        <w:rPr>
          <w:rFonts w:ascii="Palatino Linotype" w:eastAsia="Calibri" w:hAnsi="Palatino Linotype" w:cs="Arial"/>
          <w:lang w:val="es-ES"/>
        </w:rPr>
        <w:t xml:space="preserve">) de </w:t>
      </w:r>
      <w:r w:rsidR="006D7F3D" w:rsidRPr="00571CD7">
        <w:rPr>
          <w:rFonts w:ascii="Palatino Linotype" w:eastAsia="Calibri" w:hAnsi="Palatino Linotype" w:cs="Arial"/>
          <w:lang w:val="es-ES"/>
        </w:rPr>
        <w:t>febre</w:t>
      </w:r>
      <w:r w:rsidR="00DA3F4B" w:rsidRPr="00571CD7">
        <w:rPr>
          <w:rFonts w:ascii="Palatino Linotype" w:eastAsia="Calibri" w:hAnsi="Palatino Linotype" w:cs="Arial"/>
          <w:lang w:val="es-ES"/>
        </w:rPr>
        <w:t>ro de dos mil veinte</w:t>
      </w:r>
      <w:r w:rsidRPr="00571CD7">
        <w:rPr>
          <w:rFonts w:ascii="Palatino Linotype" w:hAnsi="Palatino Linotype"/>
          <w:b/>
        </w:rPr>
        <w:t xml:space="preserve">, </w:t>
      </w:r>
      <w:r w:rsidRPr="00571CD7">
        <w:rPr>
          <w:rFonts w:ascii="Palatino Linotype" w:eastAsia="Calibri" w:hAnsi="Palatino Linotype" w:cs="Arial"/>
          <w:lang w:val="es-ES"/>
        </w:rPr>
        <w:t>se presentó</w:t>
      </w:r>
      <w:r w:rsidR="00223D1A" w:rsidRPr="00571CD7">
        <w:rPr>
          <w:rFonts w:ascii="Palatino Linotype" w:eastAsia="Calibri" w:hAnsi="Palatino Linotype" w:cs="Arial"/>
          <w:lang w:val="es-ES"/>
        </w:rPr>
        <w:t xml:space="preserve"> ante </w:t>
      </w:r>
      <w:r w:rsidR="0081425E" w:rsidRPr="00571CD7">
        <w:rPr>
          <w:rFonts w:ascii="Palatino Linotype" w:eastAsia="Calibri" w:hAnsi="Palatino Linotype" w:cs="Arial"/>
          <w:lang w:val="es-ES"/>
        </w:rPr>
        <w:t>e</w:t>
      </w:r>
      <w:r w:rsidRPr="00571CD7">
        <w:rPr>
          <w:rFonts w:ascii="Palatino Linotype" w:eastAsia="Calibri" w:hAnsi="Palatino Linotype" w:cs="Arial"/>
          <w:lang w:val="es-ES"/>
        </w:rPr>
        <w:t xml:space="preserve">l </w:t>
      </w:r>
      <w:r w:rsidRPr="00571CD7">
        <w:rPr>
          <w:rFonts w:ascii="Palatino Linotype" w:eastAsia="Calibri" w:hAnsi="Palatino Linotype" w:cs="Arial"/>
          <w:b/>
          <w:lang w:val="es-ES"/>
        </w:rPr>
        <w:t>SUJETO OBLIGADO</w:t>
      </w:r>
      <w:r w:rsidRPr="00571CD7">
        <w:rPr>
          <w:rFonts w:ascii="Palatino Linotype" w:eastAsia="Calibri" w:hAnsi="Palatino Linotype" w:cs="Arial"/>
        </w:rPr>
        <w:t xml:space="preserve"> vía </w:t>
      </w:r>
      <w:r w:rsidR="00DA3F4B" w:rsidRPr="00571CD7">
        <w:rPr>
          <w:rFonts w:ascii="Palatino Linotype" w:eastAsia="Calibri" w:hAnsi="Palatino Linotype" w:cs="Arial"/>
          <w:lang w:val="es-ES"/>
        </w:rPr>
        <w:t>SAIMEX</w:t>
      </w:r>
      <w:r w:rsidRPr="00571CD7">
        <w:rPr>
          <w:rFonts w:ascii="Palatino Linotype" w:eastAsia="Calibri" w:hAnsi="Palatino Linotype" w:cs="Arial"/>
          <w:lang w:val="es-ES"/>
        </w:rPr>
        <w:t>, la solicitud de información pública registrad</w:t>
      </w:r>
      <w:r w:rsidR="0081425E" w:rsidRPr="00571CD7">
        <w:rPr>
          <w:rFonts w:ascii="Palatino Linotype" w:eastAsia="Calibri" w:hAnsi="Palatino Linotype" w:cs="Arial"/>
          <w:lang w:val="es-ES"/>
        </w:rPr>
        <w:t>a</w:t>
      </w:r>
      <w:r w:rsidRPr="00571CD7">
        <w:rPr>
          <w:rFonts w:ascii="Palatino Linotype" w:eastAsia="Calibri" w:hAnsi="Palatino Linotype" w:cs="Arial"/>
          <w:lang w:val="es-ES"/>
        </w:rPr>
        <w:t xml:space="preserve"> con </w:t>
      </w:r>
      <w:r w:rsidR="0081425E" w:rsidRPr="00571CD7">
        <w:rPr>
          <w:rFonts w:ascii="Palatino Linotype" w:eastAsia="Calibri" w:hAnsi="Palatino Linotype" w:cs="Arial"/>
          <w:lang w:val="es-ES"/>
        </w:rPr>
        <w:t>e</w:t>
      </w:r>
      <w:r w:rsidRPr="00571CD7">
        <w:rPr>
          <w:rFonts w:ascii="Palatino Linotype" w:eastAsia="Calibri" w:hAnsi="Palatino Linotype" w:cs="Arial"/>
          <w:lang w:val="es-ES"/>
        </w:rPr>
        <w:t>l</w:t>
      </w:r>
      <w:r w:rsidR="0081425E" w:rsidRPr="00571CD7">
        <w:rPr>
          <w:rFonts w:ascii="Palatino Linotype" w:eastAsia="Calibri" w:hAnsi="Palatino Linotype" w:cs="Arial"/>
          <w:lang w:val="es-ES"/>
        </w:rPr>
        <w:t xml:space="preserve"> número</w:t>
      </w:r>
      <w:r w:rsidR="004D71C0" w:rsidRPr="00571CD7">
        <w:rPr>
          <w:rFonts w:ascii="Palatino Linotype" w:hAnsi="Palatino Linotype"/>
          <w:b/>
          <w:bCs/>
          <w:color w:val="000000" w:themeColor="text1"/>
        </w:rPr>
        <w:t xml:space="preserve"> </w:t>
      </w:r>
      <w:r w:rsidR="0051659D" w:rsidRPr="00571CD7">
        <w:rPr>
          <w:rFonts w:ascii="Palatino Linotype" w:hAnsi="Palatino Linotype"/>
          <w:b/>
          <w:bCs/>
          <w:color w:val="000000" w:themeColor="text1"/>
        </w:rPr>
        <w:t>0003</w:t>
      </w:r>
      <w:r w:rsidR="005A6B49" w:rsidRPr="00571CD7">
        <w:rPr>
          <w:rFonts w:ascii="Palatino Linotype" w:hAnsi="Palatino Linotype"/>
          <w:b/>
          <w:bCs/>
          <w:color w:val="000000" w:themeColor="text1"/>
        </w:rPr>
        <w:t>8</w:t>
      </w:r>
      <w:r w:rsidR="0051659D" w:rsidRPr="00571CD7">
        <w:rPr>
          <w:rFonts w:ascii="Palatino Linotype" w:hAnsi="Palatino Linotype"/>
          <w:b/>
          <w:bCs/>
          <w:color w:val="000000" w:themeColor="text1"/>
        </w:rPr>
        <w:t>/</w:t>
      </w:r>
      <w:r w:rsidR="005A6B49" w:rsidRPr="00571CD7">
        <w:rPr>
          <w:rFonts w:ascii="Palatino Linotype" w:hAnsi="Palatino Linotype"/>
          <w:b/>
          <w:bCs/>
          <w:color w:val="000000" w:themeColor="text1"/>
        </w:rPr>
        <w:t>SJDH</w:t>
      </w:r>
      <w:r w:rsidR="0051659D" w:rsidRPr="00571CD7">
        <w:rPr>
          <w:rFonts w:ascii="Palatino Linotype" w:hAnsi="Palatino Linotype"/>
          <w:b/>
          <w:bCs/>
          <w:color w:val="000000" w:themeColor="text1"/>
        </w:rPr>
        <w:t>/IP/2020</w:t>
      </w:r>
      <w:r w:rsidRPr="00571CD7">
        <w:rPr>
          <w:rFonts w:ascii="Palatino Linotype" w:eastAsia="Calibri" w:hAnsi="Palatino Linotype" w:cs="Arial"/>
          <w:lang w:val="es-ES"/>
        </w:rPr>
        <w:t xml:space="preserve"> mediante la cual </w:t>
      </w:r>
      <w:r w:rsidR="00A133FA" w:rsidRPr="00571CD7">
        <w:rPr>
          <w:rFonts w:ascii="Palatino Linotype" w:eastAsia="Calibri" w:hAnsi="Palatino Linotype" w:cs="Arial"/>
          <w:lang w:val="es-ES"/>
        </w:rPr>
        <w:t xml:space="preserve">se </w:t>
      </w:r>
      <w:r w:rsidRPr="00571CD7">
        <w:rPr>
          <w:rFonts w:ascii="Palatino Linotype" w:eastAsia="Calibri" w:hAnsi="Palatino Linotype" w:cs="Arial"/>
          <w:lang w:val="es-ES"/>
        </w:rPr>
        <w:t>solicitó</w:t>
      </w:r>
      <w:r w:rsidR="00A16B32" w:rsidRPr="00571CD7">
        <w:rPr>
          <w:rFonts w:ascii="Palatino Linotype" w:eastAsia="Calibri" w:hAnsi="Palatino Linotype" w:cs="Arial"/>
          <w:lang w:val="es-ES"/>
        </w:rPr>
        <w:t xml:space="preserve"> </w:t>
      </w:r>
      <w:r w:rsidR="00646BEE" w:rsidRPr="00571CD7">
        <w:rPr>
          <w:rFonts w:ascii="Palatino Linotype" w:eastAsia="Calibri" w:hAnsi="Palatino Linotype" w:cs="Arial"/>
          <w:lang w:val="es-ES"/>
        </w:rPr>
        <w:t>la</w:t>
      </w:r>
      <w:r w:rsidR="00A16B32" w:rsidRPr="00571CD7">
        <w:rPr>
          <w:rFonts w:ascii="Palatino Linotype" w:eastAsia="Calibri" w:hAnsi="Palatino Linotype" w:cs="Arial"/>
          <w:lang w:val="es-ES"/>
        </w:rPr>
        <w:t xml:space="preserve"> siguiente</w:t>
      </w:r>
      <w:r w:rsidR="00646BEE" w:rsidRPr="00571CD7">
        <w:rPr>
          <w:rFonts w:ascii="Palatino Linotype" w:eastAsia="Calibri" w:hAnsi="Palatino Linotype" w:cs="Arial"/>
          <w:lang w:val="es-ES"/>
        </w:rPr>
        <w:t xml:space="preserve"> información</w:t>
      </w:r>
      <w:r w:rsidRPr="00571CD7">
        <w:rPr>
          <w:rFonts w:ascii="Palatino Linotype" w:eastAsia="Calibri" w:hAnsi="Palatino Linotype" w:cs="Arial"/>
          <w:lang w:val="es-ES"/>
        </w:rPr>
        <w:t>:</w:t>
      </w:r>
    </w:p>
    <w:p w14:paraId="27CCF7BC" w14:textId="207AC56B" w:rsidR="004512AB" w:rsidRPr="00571CD7" w:rsidRDefault="004512AB" w:rsidP="005A6B49">
      <w:pPr>
        <w:spacing w:line="276" w:lineRule="auto"/>
        <w:ind w:left="630"/>
        <w:jc w:val="both"/>
        <w:rPr>
          <w:rFonts w:ascii="Palatino Linotype" w:hAnsi="Palatino Linotype"/>
          <w:b/>
          <w:i/>
          <w:sz w:val="22"/>
          <w:szCs w:val="22"/>
        </w:rPr>
      </w:pPr>
      <w:r w:rsidRPr="00571CD7">
        <w:rPr>
          <w:rFonts w:ascii="Palatino Linotype" w:eastAsia="Calibri" w:hAnsi="Palatino Linotype" w:cs="Arial"/>
          <w:i/>
          <w:sz w:val="22"/>
          <w:szCs w:val="22"/>
          <w:lang w:val="es-ES"/>
        </w:rPr>
        <w:t>“</w:t>
      </w:r>
      <w:r w:rsidR="005A6B49" w:rsidRPr="00571CD7">
        <w:rPr>
          <w:rFonts w:ascii="Palatino Linotype" w:eastAsia="Calibri" w:hAnsi="Palatino Linotype" w:cs="Arial"/>
          <w:i/>
          <w:sz w:val="22"/>
          <w:szCs w:val="22"/>
          <w:lang w:val="es-ES"/>
        </w:rPr>
        <w:t>P</w:t>
      </w:r>
      <w:proofErr w:type="spellStart"/>
      <w:r w:rsidR="005A6B49" w:rsidRPr="00571CD7">
        <w:rPr>
          <w:rFonts w:ascii="Palatino Linotype" w:hAnsi="Palatino Linotype"/>
          <w:i/>
          <w:color w:val="000000"/>
          <w:sz w:val="22"/>
          <w:szCs w:val="22"/>
        </w:rPr>
        <w:t>or</w:t>
      </w:r>
      <w:proofErr w:type="spellEnd"/>
      <w:r w:rsidR="005A6B49" w:rsidRPr="00571CD7">
        <w:rPr>
          <w:rFonts w:ascii="Palatino Linotype" w:hAnsi="Palatino Linotype"/>
          <w:i/>
          <w:color w:val="000000"/>
          <w:sz w:val="22"/>
          <w:szCs w:val="22"/>
        </w:rPr>
        <w:t xml:space="preserve"> el presente, solicito se me </w:t>
      </w:r>
      <w:r w:rsidR="005A6B49" w:rsidRPr="00571CD7">
        <w:rPr>
          <w:rFonts w:ascii="Palatino Linotype" w:hAnsi="Palatino Linotype"/>
          <w:b/>
          <w:i/>
          <w:color w:val="000000"/>
          <w:sz w:val="22"/>
          <w:szCs w:val="22"/>
        </w:rPr>
        <w:t xml:space="preserve">informe si el acta de nacimiento número </w:t>
      </w:r>
      <w:r w:rsidR="00714A3B" w:rsidRPr="00714A3B">
        <w:rPr>
          <w:rFonts w:ascii="Palatino Linotype" w:hAnsi="Palatino Linotype"/>
          <w:b/>
          <w:i/>
          <w:color w:val="000000"/>
          <w:sz w:val="22"/>
          <w:szCs w:val="22"/>
          <w:highlight w:val="black"/>
        </w:rPr>
        <w:t>-------</w:t>
      </w:r>
      <w:r w:rsidR="005A6B49" w:rsidRPr="00571CD7">
        <w:rPr>
          <w:rFonts w:ascii="Palatino Linotype" w:hAnsi="Palatino Linotype"/>
          <w:b/>
          <w:i/>
          <w:color w:val="000000"/>
          <w:sz w:val="22"/>
          <w:szCs w:val="22"/>
        </w:rPr>
        <w:t xml:space="preserve"> de fecha </w:t>
      </w:r>
      <w:r w:rsidR="00714A3B" w:rsidRPr="00714A3B">
        <w:rPr>
          <w:rFonts w:ascii="Palatino Linotype" w:hAnsi="Palatino Linotype"/>
          <w:b/>
          <w:i/>
          <w:color w:val="000000"/>
          <w:sz w:val="22"/>
          <w:szCs w:val="22"/>
          <w:highlight w:val="black"/>
        </w:rPr>
        <w:t>-----------------------</w:t>
      </w:r>
      <w:r w:rsidR="005A6B49" w:rsidRPr="00571CD7">
        <w:rPr>
          <w:rFonts w:ascii="Palatino Linotype" w:hAnsi="Palatino Linotype"/>
          <w:b/>
          <w:i/>
          <w:color w:val="000000"/>
          <w:sz w:val="22"/>
          <w:szCs w:val="22"/>
        </w:rPr>
        <w:t xml:space="preserve">, correspondiente al Libro de Nacimientos número </w:t>
      </w:r>
      <w:r w:rsidR="00714A3B" w:rsidRPr="00714A3B">
        <w:rPr>
          <w:rFonts w:ascii="Palatino Linotype" w:hAnsi="Palatino Linotype"/>
          <w:b/>
          <w:i/>
          <w:color w:val="000000"/>
          <w:sz w:val="22"/>
          <w:szCs w:val="22"/>
          <w:highlight w:val="black"/>
        </w:rPr>
        <w:t>--</w:t>
      </w:r>
      <w:r w:rsidR="005A6B49" w:rsidRPr="00571CD7">
        <w:rPr>
          <w:rFonts w:ascii="Palatino Linotype" w:hAnsi="Palatino Linotype"/>
          <w:b/>
          <w:i/>
          <w:color w:val="000000"/>
          <w:sz w:val="22"/>
          <w:szCs w:val="22"/>
        </w:rPr>
        <w:t xml:space="preserve"> de la Primera Oficiala del Registro Civil de Naucalpan, Estado de México está vigente o se encuentra cancelada</w:t>
      </w:r>
      <w:r w:rsidR="005A6B49" w:rsidRPr="00571CD7">
        <w:rPr>
          <w:rFonts w:ascii="Palatino Linotype" w:hAnsi="Palatino Linotype"/>
          <w:i/>
          <w:color w:val="000000"/>
          <w:sz w:val="22"/>
          <w:szCs w:val="22"/>
        </w:rPr>
        <w:t xml:space="preserve">. Así mismo, solicito </w:t>
      </w:r>
      <w:r w:rsidR="005A6B49" w:rsidRPr="00571CD7">
        <w:rPr>
          <w:rFonts w:ascii="Palatino Linotype" w:hAnsi="Palatino Linotype"/>
          <w:b/>
          <w:i/>
          <w:color w:val="000000"/>
          <w:sz w:val="22"/>
          <w:szCs w:val="22"/>
        </w:rPr>
        <w:t>se me expida copia certificada del acta mencionada con la correspondiente constancia de cancelación que se actualice en su caso.”</w:t>
      </w:r>
    </w:p>
    <w:p w14:paraId="3986AF97" w14:textId="77777777" w:rsidR="004512AB" w:rsidRPr="00571CD7" w:rsidRDefault="004512AB" w:rsidP="004512AB">
      <w:pPr>
        <w:pStyle w:val="Prrafodelista"/>
        <w:spacing w:line="360" w:lineRule="auto"/>
        <w:ind w:left="851" w:right="34"/>
        <w:jc w:val="both"/>
        <w:rPr>
          <w:rFonts w:ascii="Palatino Linotype" w:hAnsi="Palatino Linotype"/>
        </w:rPr>
      </w:pPr>
    </w:p>
    <w:p w14:paraId="62DC6BA6" w14:textId="186C687A" w:rsidR="007F76E9" w:rsidRPr="00571CD7" w:rsidRDefault="00BC2CF8" w:rsidP="00C91C12">
      <w:pPr>
        <w:pStyle w:val="Prrafodelista"/>
        <w:numPr>
          <w:ilvl w:val="0"/>
          <w:numId w:val="4"/>
        </w:numPr>
        <w:spacing w:line="360" w:lineRule="auto"/>
        <w:ind w:left="851" w:right="34"/>
        <w:jc w:val="both"/>
        <w:rPr>
          <w:rFonts w:ascii="Palatino Linotype" w:hAnsi="Palatino Linotype"/>
        </w:rPr>
      </w:pPr>
      <w:r w:rsidRPr="00571CD7">
        <w:rPr>
          <w:rFonts w:ascii="Palatino Linotype" w:eastAsia="Times New Roman" w:hAnsi="Palatino Linotype" w:cs="Arial"/>
          <w:lang w:val="es-ES"/>
        </w:rPr>
        <w:lastRenderedPageBreak/>
        <w:t>Se eligió como modalidad de entrega de la información</w:t>
      </w:r>
      <w:r w:rsidRPr="00571CD7">
        <w:rPr>
          <w:rFonts w:ascii="Palatino Linotype" w:hAnsi="Palatino Linotype"/>
        </w:rPr>
        <w:t xml:space="preserve">: </w:t>
      </w:r>
      <w:r w:rsidR="005A6B49" w:rsidRPr="00571CD7">
        <w:rPr>
          <w:rFonts w:ascii="Palatino Linotype" w:hAnsi="Palatino Linotype"/>
        </w:rPr>
        <w:t>A través de Copias Certificadas (con costo).</w:t>
      </w:r>
    </w:p>
    <w:p w14:paraId="11F0CB5E" w14:textId="2E6DF245" w:rsidR="00525972" w:rsidRPr="00571CD7" w:rsidRDefault="00525972" w:rsidP="00525972">
      <w:pPr>
        <w:spacing w:line="360" w:lineRule="auto"/>
        <w:ind w:right="34"/>
        <w:jc w:val="both"/>
        <w:rPr>
          <w:rFonts w:ascii="Palatino Linotype" w:hAnsi="Palatino Linotype"/>
        </w:rPr>
      </w:pPr>
      <w:r w:rsidRPr="00571CD7">
        <w:rPr>
          <w:rFonts w:ascii="Palatino Linotype" w:hAnsi="Palatino Linotype"/>
        </w:rPr>
        <w:t xml:space="preserve">Cabe destacar que el </w:t>
      </w:r>
      <w:r w:rsidRPr="00571CD7">
        <w:rPr>
          <w:rFonts w:ascii="Palatino Linotype" w:hAnsi="Palatino Linotype"/>
          <w:b/>
        </w:rPr>
        <w:t xml:space="preserve">RECURRENTE </w:t>
      </w:r>
      <w:r w:rsidRPr="00571CD7">
        <w:rPr>
          <w:rFonts w:ascii="Palatino Linotype" w:hAnsi="Palatino Linotype"/>
        </w:rPr>
        <w:t xml:space="preserve">adjunto a su solicitud de información el archivo </w:t>
      </w:r>
      <w:r w:rsidR="00FB0E32" w:rsidRPr="00571CD7">
        <w:rPr>
          <w:rFonts w:ascii="Palatino Linotype" w:hAnsi="Palatino Linotype"/>
          <w:i/>
        </w:rPr>
        <w:t xml:space="preserve">“Acta de nacimiento </w:t>
      </w:r>
      <w:r w:rsidR="00714A3B" w:rsidRPr="00714A3B">
        <w:rPr>
          <w:rFonts w:ascii="Palatino Linotype" w:hAnsi="Palatino Linotype"/>
          <w:i/>
          <w:highlight w:val="black"/>
        </w:rPr>
        <w:t>--------</w:t>
      </w:r>
      <w:r w:rsidR="00FB0E32" w:rsidRPr="00571CD7">
        <w:rPr>
          <w:rFonts w:ascii="Palatino Linotype" w:hAnsi="Palatino Linotype"/>
          <w:i/>
        </w:rPr>
        <w:t>.</w:t>
      </w:r>
      <w:proofErr w:type="spellStart"/>
      <w:r w:rsidR="00FB0E32" w:rsidRPr="00571CD7">
        <w:rPr>
          <w:rFonts w:ascii="Palatino Linotype" w:hAnsi="Palatino Linotype"/>
          <w:i/>
        </w:rPr>
        <w:t>pdf”</w:t>
      </w:r>
      <w:r w:rsidRPr="00571CD7">
        <w:rPr>
          <w:rFonts w:ascii="Palatino Linotype" w:hAnsi="Palatino Linotype"/>
        </w:rPr>
        <w:t>consistente</w:t>
      </w:r>
      <w:proofErr w:type="spellEnd"/>
      <w:r w:rsidRPr="00571CD7">
        <w:rPr>
          <w:rFonts w:ascii="Palatino Linotype" w:hAnsi="Palatino Linotype"/>
        </w:rPr>
        <w:t xml:space="preserve"> en el acta de nacimiento referida en el texto de su solicitud de información.</w:t>
      </w:r>
    </w:p>
    <w:p w14:paraId="428CC7E7" w14:textId="77777777" w:rsidR="0051659D" w:rsidRPr="00571CD7" w:rsidRDefault="0051659D" w:rsidP="0051659D">
      <w:pPr>
        <w:pStyle w:val="Prrafodelista"/>
        <w:tabs>
          <w:tab w:val="left" w:pos="0"/>
        </w:tabs>
        <w:spacing w:line="360" w:lineRule="auto"/>
        <w:ind w:left="0" w:right="49"/>
        <w:jc w:val="both"/>
        <w:rPr>
          <w:rFonts w:ascii="Palatino Linotype" w:hAnsi="Palatino Linotype" w:cs="Arial"/>
          <w:i/>
          <w:color w:val="000000" w:themeColor="text1"/>
        </w:rPr>
      </w:pPr>
    </w:p>
    <w:p w14:paraId="40F8BC49" w14:textId="215C23C6" w:rsidR="00525972" w:rsidRPr="00571CD7" w:rsidRDefault="00525972" w:rsidP="00525972">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571CD7">
        <w:rPr>
          <w:rFonts w:ascii="Palatino Linotype" w:hAnsi="Palatino Linotype" w:cs="Arial"/>
          <w:color w:val="000000" w:themeColor="text1"/>
        </w:rPr>
        <w:t xml:space="preserve">De las constancias que obran en el expediente electrónico del SAIMEX se advierte que en el apartado de requerimientos, de conformidad con el artículo 162 de la Ley de Transparencia y Acceso a la Información Pública del Estado de México y Municipios, la Titular de la Unidad de Transparencia del </w:t>
      </w:r>
      <w:r w:rsidRPr="00571CD7">
        <w:rPr>
          <w:rFonts w:ascii="Palatino Linotype" w:hAnsi="Palatino Linotype" w:cs="Arial"/>
          <w:b/>
          <w:color w:val="000000" w:themeColor="text1"/>
        </w:rPr>
        <w:t>SUJETO OBLIGADO</w:t>
      </w:r>
      <w:r w:rsidRPr="00571CD7">
        <w:rPr>
          <w:rFonts w:ascii="Palatino Linotype" w:hAnsi="Palatino Linotype" w:cs="Arial"/>
          <w:color w:val="000000" w:themeColor="text1"/>
        </w:rPr>
        <w:t xml:space="preserve">, derivado de la solicitud del hoy </w:t>
      </w:r>
      <w:r w:rsidRPr="00571CD7">
        <w:rPr>
          <w:rFonts w:ascii="Palatino Linotype" w:hAnsi="Palatino Linotype" w:cs="Arial"/>
          <w:b/>
          <w:color w:val="000000" w:themeColor="text1"/>
        </w:rPr>
        <w:t>RECURRENTE</w:t>
      </w:r>
      <w:r w:rsidRPr="00571CD7">
        <w:rPr>
          <w:rFonts w:ascii="Palatino Linotype" w:hAnsi="Palatino Linotype" w:cs="Arial"/>
          <w:color w:val="000000" w:themeColor="text1"/>
        </w:rPr>
        <w:t>, turno la solicitud de información al servidor público habilitado de la Dirección General del Registro Civil.</w:t>
      </w:r>
    </w:p>
    <w:p w14:paraId="66D521F1" w14:textId="77777777" w:rsidR="00525972" w:rsidRPr="00571CD7" w:rsidRDefault="00525972" w:rsidP="00525972">
      <w:pPr>
        <w:pStyle w:val="Prrafodelista"/>
        <w:tabs>
          <w:tab w:val="left" w:pos="0"/>
        </w:tabs>
        <w:spacing w:line="360" w:lineRule="auto"/>
        <w:ind w:left="0" w:right="49"/>
        <w:jc w:val="both"/>
        <w:rPr>
          <w:rFonts w:ascii="Palatino Linotype" w:hAnsi="Palatino Linotype" w:cs="Arial"/>
          <w:i/>
          <w:color w:val="000000" w:themeColor="text1"/>
        </w:rPr>
      </w:pPr>
    </w:p>
    <w:p w14:paraId="6737AA64" w14:textId="78B4F3E2" w:rsidR="00E86BA5" w:rsidRPr="00571CD7" w:rsidRDefault="004512AB" w:rsidP="00525972">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571CD7">
        <w:rPr>
          <w:rFonts w:ascii="Palatino Linotype" w:hAnsi="Palatino Linotype" w:cs="Arial"/>
          <w:color w:val="000000" w:themeColor="text1"/>
        </w:rPr>
        <w:t>El día</w:t>
      </w:r>
      <w:r w:rsidR="007F76E9" w:rsidRPr="00571CD7">
        <w:rPr>
          <w:rFonts w:ascii="Palatino Linotype" w:hAnsi="Palatino Linotype" w:cs="Arial"/>
          <w:color w:val="000000" w:themeColor="text1"/>
        </w:rPr>
        <w:t xml:space="preserve"> </w:t>
      </w:r>
      <w:r w:rsidR="00E86BA5" w:rsidRPr="00571CD7">
        <w:rPr>
          <w:rFonts w:ascii="Palatino Linotype" w:hAnsi="Palatino Linotype" w:cs="Arial"/>
          <w:color w:val="000000" w:themeColor="text1"/>
        </w:rPr>
        <w:t>veinte</w:t>
      </w:r>
      <w:r w:rsidR="007F76E9" w:rsidRPr="00571CD7">
        <w:rPr>
          <w:rFonts w:ascii="Palatino Linotype" w:hAnsi="Palatino Linotype" w:cs="Arial"/>
          <w:color w:val="000000" w:themeColor="text1"/>
        </w:rPr>
        <w:t xml:space="preserve"> (</w:t>
      </w:r>
      <w:r w:rsidR="00E86BA5" w:rsidRPr="00571CD7">
        <w:rPr>
          <w:rFonts w:ascii="Palatino Linotype" w:hAnsi="Palatino Linotype" w:cs="Arial"/>
          <w:color w:val="000000" w:themeColor="text1"/>
        </w:rPr>
        <w:t>2</w:t>
      </w:r>
      <w:r w:rsidRPr="00571CD7">
        <w:rPr>
          <w:rFonts w:ascii="Palatino Linotype" w:hAnsi="Palatino Linotype" w:cs="Arial"/>
          <w:color w:val="000000" w:themeColor="text1"/>
        </w:rPr>
        <w:t>0</w:t>
      </w:r>
      <w:r w:rsidR="007F76E9" w:rsidRPr="00571CD7">
        <w:rPr>
          <w:rFonts w:ascii="Palatino Linotype" w:hAnsi="Palatino Linotype" w:cs="Arial"/>
          <w:color w:val="000000" w:themeColor="text1"/>
        </w:rPr>
        <w:t xml:space="preserve">) </w:t>
      </w:r>
      <w:r w:rsidR="00C90ADB" w:rsidRPr="00571CD7">
        <w:rPr>
          <w:rFonts w:ascii="Palatino Linotype" w:hAnsi="Palatino Linotype" w:cs="Arial"/>
          <w:color w:val="000000" w:themeColor="text1"/>
        </w:rPr>
        <w:t xml:space="preserve">de </w:t>
      </w:r>
      <w:r w:rsidR="00FA4835" w:rsidRPr="00571CD7">
        <w:rPr>
          <w:rFonts w:ascii="Palatino Linotype" w:hAnsi="Palatino Linotype" w:cs="Arial"/>
          <w:color w:val="000000" w:themeColor="text1"/>
        </w:rPr>
        <w:t>marz</w:t>
      </w:r>
      <w:r w:rsidR="00C90ADB" w:rsidRPr="00571CD7">
        <w:rPr>
          <w:rFonts w:ascii="Palatino Linotype" w:hAnsi="Palatino Linotype" w:cs="Arial"/>
          <w:color w:val="000000" w:themeColor="text1"/>
        </w:rPr>
        <w:t xml:space="preserve">o de dos mil veinte, el </w:t>
      </w:r>
      <w:r w:rsidR="00C90ADB" w:rsidRPr="00571CD7">
        <w:rPr>
          <w:rFonts w:ascii="Palatino Linotype" w:hAnsi="Palatino Linotype" w:cs="Arial"/>
          <w:b/>
          <w:color w:val="000000" w:themeColor="text1"/>
        </w:rPr>
        <w:t>SUJETO OBLIGADO,</w:t>
      </w:r>
      <w:r w:rsidR="00C90ADB" w:rsidRPr="00571CD7">
        <w:rPr>
          <w:rFonts w:ascii="Palatino Linotype" w:hAnsi="Palatino Linotype" w:cs="Arial"/>
          <w:color w:val="000000" w:themeColor="text1"/>
        </w:rPr>
        <w:t xml:space="preserve"> dio respuesta a </w:t>
      </w:r>
      <w:r w:rsidR="007F76E9" w:rsidRPr="00571CD7">
        <w:rPr>
          <w:rFonts w:ascii="Palatino Linotype" w:hAnsi="Palatino Linotype" w:cs="Arial"/>
          <w:color w:val="000000" w:themeColor="text1"/>
        </w:rPr>
        <w:t>la</w:t>
      </w:r>
      <w:r w:rsidRPr="00571CD7">
        <w:rPr>
          <w:rFonts w:ascii="Palatino Linotype" w:hAnsi="Palatino Linotype" w:cs="Arial"/>
          <w:color w:val="000000" w:themeColor="text1"/>
        </w:rPr>
        <w:t xml:space="preserve"> solicitud</w:t>
      </w:r>
      <w:r w:rsidR="007F76E9" w:rsidRPr="00571CD7">
        <w:rPr>
          <w:rFonts w:ascii="Palatino Linotype" w:hAnsi="Palatino Linotype" w:cs="Arial"/>
          <w:color w:val="000000" w:themeColor="text1"/>
        </w:rPr>
        <w:t xml:space="preserve"> de información, a </w:t>
      </w:r>
      <w:r w:rsidR="00C90ADB" w:rsidRPr="00571CD7">
        <w:rPr>
          <w:rFonts w:ascii="Palatino Linotype" w:hAnsi="Palatino Linotype" w:cs="Arial"/>
          <w:color w:val="000000" w:themeColor="text1"/>
        </w:rPr>
        <w:t xml:space="preserve">través </w:t>
      </w:r>
      <w:r w:rsidR="007F76E9" w:rsidRPr="00571CD7">
        <w:rPr>
          <w:rFonts w:ascii="Palatino Linotype" w:hAnsi="Palatino Linotype" w:cs="Arial"/>
          <w:color w:val="000000" w:themeColor="text1"/>
        </w:rPr>
        <w:t>de</w:t>
      </w:r>
      <w:r w:rsidR="00A967EB" w:rsidRPr="00571CD7">
        <w:rPr>
          <w:rFonts w:ascii="Palatino Linotype" w:hAnsi="Palatino Linotype" w:cs="Arial"/>
          <w:color w:val="000000" w:themeColor="text1"/>
        </w:rPr>
        <w:t xml:space="preserve"> los </w:t>
      </w:r>
      <w:r w:rsidRPr="00571CD7">
        <w:rPr>
          <w:rFonts w:ascii="Palatino Linotype" w:hAnsi="Palatino Linotype" w:cs="Arial"/>
          <w:color w:val="000000" w:themeColor="text1"/>
        </w:rPr>
        <w:t>siguiente</w:t>
      </w:r>
      <w:r w:rsidR="00A967EB" w:rsidRPr="00571CD7">
        <w:rPr>
          <w:rFonts w:ascii="Palatino Linotype" w:hAnsi="Palatino Linotype" w:cs="Arial"/>
          <w:color w:val="000000" w:themeColor="text1"/>
        </w:rPr>
        <w:t>s</w:t>
      </w:r>
      <w:r w:rsidRPr="00571CD7">
        <w:rPr>
          <w:rFonts w:ascii="Palatino Linotype" w:hAnsi="Palatino Linotype" w:cs="Arial"/>
          <w:color w:val="000000" w:themeColor="text1"/>
        </w:rPr>
        <w:t xml:space="preserve"> </w:t>
      </w:r>
      <w:r w:rsidR="00E86BA5" w:rsidRPr="00571CD7">
        <w:rPr>
          <w:rFonts w:ascii="Palatino Linotype" w:hAnsi="Palatino Linotype" w:cs="Arial"/>
          <w:color w:val="000000" w:themeColor="text1"/>
        </w:rPr>
        <w:t>archivo</w:t>
      </w:r>
      <w:r w:rsidR="00A967EB" w:rsidRPr="00571CD7">
        <w:rPr>
          <w:rFonts w:ascii="Palatino Linotype" w:hAnsi="Palatino Linotype" w:cs="Arial"/>
          <w:color w:val="000000" w:themeColor="text1"/>
        </w:rPr>
        <w:t>s</w:t>
      </w:r>
      <w:r w:rsidR="00FA4835" w:rsidRPr="00571CD7">
        <w:rPr>
          <w:rFonts w:ascii="Palatino Linotype" w:hAnsi="Palatino Linotype" w:cs="Arial"/>
          <w:color w:val="000000" w:themeColor="text1"/>
        </w:rPr>
        <w:t xml:space="preserve"> electrónico</w:t>
      </w:r>
      <w:r w:rsidR="00A967EB" w:rsidRPr="00571CD7">
        <w:rPr>
          <w:rFonts w:ascii="Palatino Linotype" w:hAnsi="Palatino Linotype" w:cs="Arial"/>
          <w:color w:val="000000" w:themeColor="text1"/>
        </w:rPr>
        <w:t>s</w:t>
      </w:r>
      <w:r w:rsidR="00C90ADB" w:rsidRPr="00571CD7">
        <w:rPr>
          <w:rFonts w:ascii="Palatino Linotype" w:hAnsi="Palatino Linotype" w:cs="Arial"/>
          <w:color w:val="000000" w:themeColor="text1"/>
        </w:rPr>
        <w:t>:</w:t>
      </w:r>
    </w:p>
    <w:p w14:paraId="22586F2D" w14:textId="77777777" w:rsidR="00A967EB" w:rsidRPr="00571CD7" w:rsidRDefault="005A6B49" w:rsidP="00E86BA5">
      <w:pPr>
        <w:pStyle w:val="Prrafodelista"/>
        <w:numPr>
          <w:ilvl w:val="0"/>
          <w:numId w:val="4"/>
        </w:numPr>
        <w:tabs>
          <w:tab w:val="left" w:pos="0"/>
        </w:tabs>
        <w:spacing w:line="360" w:lineRule="auto"/>
        <w:ind w:right="49"/>
        <w:jc w:val="both"/>
        <w:rPr>
          <w:rFonts w:ascii="Palatino Linotype" w:hAnsi="Palatino Linotype" w:cs="Arial"/>
          <w:b/>
          <w:color w:val="000000" w:themeColor="text1"/>
          <w:sz w:val="22"/>
          <w:lang w:val="es-MX"/>
        </w:rPr>
      </w:pPr>
      <w:r w:rsidRPr="00571CD7">
        <w:rPr>
          <w:rFonts w:ascii="Palatino Linotype" w:hAnsi="Palatino Linotype" w:cs="Arial"/>
          <w:b/>
          <w:color w:val="000000" w:themeColor="text1"/>
          <w:sz w:val="22"/>
          <w:lang w:val="es-MX"/>
        </w:rPr>
        <w:t>SAIMEX-1.pdf</w:t>
      </w:r>
      <w:r w:rsidR="00E86BA5" w:rsidRPr="00571CD7">
        <w:rPr>
          <w:rFonts w:ascii="Palatino Linotype" w:hAnsi="Palatino Linotype" w:cs="Arial"/>
          <w:b/>
          <w:color w:val="000000" w:themeColor="text1"/>
          <w:sz w:val="22"/>
          <w:lang w:val="es-MX"/>
        </w:rPr>
        <w:t xml:space="preserve">, </w:t>
      </w:r>
      <w:r w:rsidR="00E86BA5" w:rsidRPr="00571CD7">
        <w:rPr>
          <w:rFonts w:ascii="Palatino Linotype" w:hAnsi="Palatino Linotype" w:cs="Arial"/>
          <w:color w:val="000000" w:themeColor="text1"/>
          <w:sz w:val="22"/>
          <w:lang w:val="es-MX"/>
        </w:rPr>
        <w:t xml:space="preserve">cuyo contenido corresponde al </w:t>
      </w:r>
      <w:r w:rsidR="00A967EB" w:rsidRPr="00571CD7">
        <w:rPr>
          <w:rFonts w:ascii="Palatino Linotype" w:hAnsi="Palatino Linotype" w:cs="Arial"/>
          <w:color w:val="000000" w:themeColor="text1"/>
          <w:sz w:val="22"/>
          <w:lang w:val="es-MX"/>
        </w:rPr>
        <w:t xml:space="preserve">oficio número SJDH/UIPPE/0323/2020 de fecha veinte (20) de marzo de dos mil veinte, suscrito por la Dra. Patricia </w:t>
      </w:r>
      <w:proofErr w:type="spellStart"/>
      <w:r w:rsidR="00A967EB" w:rsidRPr="00571CD7">
        <w:rPr>
          <w:rFonts w:ascii="Palatino Linotype" w:hAnsi="Palatino Linotype" w:cs="Arial"/>
          <w:color w:val="000000" w:themeColor="text1"/>
          <w:sz w:val="22"/>
          <w:lang w:val="es-MX"/>
        </w:rPr>
        <w:t>Benitez</w:t>
      </w:r>
      <w:proofErr w:type="spellEnd"/>
      <w:r w:rsidR="00A967EB" w:rsidRPr="00571CD7">
        <w:rPr>
          <w:rFonts w:ascii="Palatino Linotype" w:hAnsi="Palatino Linotype" w:cs="Arial"/>
          <w:color w:val="000000" w:themeColor="text1"/>
          <w:sz w:val="22"/>
          <w:lang w:val="es-MX"/>
        </w:rPr>
        <w:t xml:space="preserve"> Cardoso, Titular de la Unidad de Transparencia de la Secretaría de Justicia y Derechos Humanos, mediante el cual da </w:t>
      </w:r>
      <w:proofErr w:type="spellStart"/>
      <w:r w:rsidR="00A967EB" w:rsidRPr="00571CD7">
        <w:rPr>
          <w:rFonts w:ascii="Palatino Linotype" w:hAnsi="Palatino Linotype" w:cs="Arial"/>
          <w:color w:val="000000" w:themeColor="text1"/>
          <w:sz w:val="22"/>
          <w:lang w:val="es-MX"/>
        </w:rPr>
        <w:t>respusta</w:t>
      </w:r>
      <w:proofErr w:type="spellEnd"/>
      <w:r w:rsidR="00A967EB" w:rsidRPr="00571CD7">
        <w:rPr>
          <w:rFonts w:ascii="Palatino Linotype" w:hAnsi="Palatino Linotype" w:cs="Arial"/>
          <w:color w:val="000000" w:themeColor="text1"/>
          <w:sz w:val="22"/>
          <w:lang w:val="es-MX"/>
        </w:rPr>
        <w:t xml:space="preserve"> a la solicitud de información en los siguientes términos:</w:t>
      </w:r>
    </w:p>
    <w:p w14:paraId="51DB8EC6" w14:textId="77777777" w:rsidR="00A967EB" w:rsidRPr="00571CD7" w:rsidRDefault="00A967EB" w:rsidP="00A967EB">
      <w:pPr>
        <w:tabs>
          <w:tab w:val="left" w:pos="0"/>
        </w:tabs>
        <w:spacing w:line="360" w:lineRule="auto"/>
        <w:ind w:right="49"/>
        <w:jc w:val="both"/>
        <w:rPr>
          <w:noProof/>
        </w:rPr>
      </w:pPr>
    </w:p>
    <w:p w14:paraId="1381A2AA" w14:textId="77777777" w:rsidR="00A967EB" w:rsidRPr="00571CD7" w:rsidRDefault="00A967EB" w:rsidP="00A967EB">
      <w:pPr>
        <w:tabs>
          <w:tab w:val="left" w:pos="450"/>
        </w:tabs>
        <w:spacing w:line="360" w:lineRule="auto"/>
        <w:ind w:left="1080" w:right="49"/>
        <w:jc w:val="both"/>
        <w:rPr>
          <w:rFonts w:ascii="Palatino Linotype" w:hAnsi="Palatino Linotype"/>
          <w:i/>
          <w:noProof/>
          <w:sz w:val="20"/>
          <w:szCs w:val="20"/>
        </w:rPr>
      </w:pPr>
      <w:r w:rsidRPr="00571CD7">
        <w:rPr>
          <w:rFonts w:ascii="Palatino Linotype" w:hAnsi="Palatino Linotype"/>
          <w:i/>
          <w:noProof/>
          <w:sz w:val="20"/>
          <w:szCs w:val="20"/>
        </w:rPr>
        <w:lastRenderedPageBreak/>
        <w:t>“En cumplimiento a lo que establecen los artículos 1,2,11,12,15,23 fracción I, 24 y 150 de la Ley de Transparencia y Acceso a la Información Pública del Estado de México y Municipios, me permito informarle lo siguiente:</w:t>
      </w:r>
    </w:p>
    <w:p w14:paraId="04BF8916" w14:textId="77777777" w:rsidR="00A967EB" w:rsidRPr="00571CD7" w:rsidRDefault="00A967EB" w:rsidP="00A967EB">
      <w:pPr>
        <w:tabs>
          <w:tab w:val="left" w:pos="450"/>
        </w:tabs>
        <w:spacing w:line="360" w:lineRule="auto"/>
        <w:ind w:left="1080" w:right="49"/>
        <w:jc w:val="both"/>
        <w:rPr>
          <w:rFonts w:ascii="Palatino Linotype" w:hAnsi="Palatino Linotype"/>
          <w:i/>
          <w:noProof/>
          <w:sz w:val="20"/>
          <w:szCs w:val="20"/>
        </w:rPr>
      </w:pPr>
    </w:p>
    <w:p w14:paraId="0E87212A" w14:textId="7754B7F0" w:rsidR="00FA4835" w:rsidRPr="00571CD7" w:rsidRDefault="00A967EB" w:rsidP="00A967EB">
      <w:pPr>
        <w:tabs>
          <w:tab w:val="left" w:pos="450"/>
        </w:tabs>
        <w:spacing w:line="360" w:lineRule="auto"/>
        <w:ind w:left="1080" w:right="49"/>
        <w:jc w:val="both"/>
        <w:rPr>
          <w:i/>
          <w:noProof/>
          <w:sz w:val="20"/>
          <w:szCs w:val="20"/>
        </w:rPr>
      </w:pPr>
      <w:r w:rsidRPr="00571CD7">
        <w:rPr>
          <w:rFonts w:ascii="Palatino Linotype" w:hAnsi="Palatino Linotype"/>
          <w:i/>
          <w:noProof/>
          <w:sz w:val="20"/>
          <w:szCs w:val="20"/>
        </w:rPr>
        <w:t>Su solicitud de información fue turnada al Servidor Público Habilitado de la Dirección General del Registro Civil, emdiante oficio SJDH/UIPPE/236/2020 y a través del oficio 22201001A/377/2020, otorga respuesta a su solicitud de información, mismo que se adjunta al presente.”</w:t>
      </w:r>
      <w:r w:rsidR="005A6B49" w:rsidRPr="00571CD7">
        <w:rPr>
          <w:i/>
          <w:noProof/>
          <w:sz w:val="20"/>
          <w:szCs w:val="20"/>
        </w:rPr>
        <w:t xml:space="preserve"> </w:t>
      </w:r>
    </w:p>
    <w:p w14:paraId="0821704C" w14:textId="77777777" w:rsidR="004F6AFC" w:rsidRPr="00571CD7" w:rsidRDefault="004F6AFC" w:rsidP="00A967EB">
      <w:pPr>
        <w:tabs>
          <w:tab w:val="left" w:pos="450"/>
        </w:tabs>
        <w:spacing w:line="360" w:lineRule="auto"/>
        <w:ind w:left="1080" w:right="49"/>
        <w:jc w:val="both"/>
        <w:rPr>
          <w:rFonts w:ascii="Palatino Linotype" w:hAnsi="Palatino Linotype" w:cs="Arial"/>
          <w:b/>
          <w:i/>
          <w:color w:val="000000" w:themeColor="text1"/>
          <w:sz w:val="20"/>
          <w:szCs w:val="20"/>
          <w:lang w:val="es-MX"/>
        </w:rPr>
      </w:pPr>
    </w:p>
    <w:p w14:paraId="175F92C9" w14:textId="334BE3ED" w:rsidR="00FA4835" w:rsidRPr="00571CD7" w:rsidRDefault="00FB0E32" w:rsidP="00A967EB">
      <w:pPr>
        <w:pStyle w:val="Prrafodelista"/>
        <w:numPr>
          <w:ilvl w:val="0"/>
          <w:numId w:val="39"/>
        </w:numPr>
        <w:tabs>
          <w:tab w:val="left" w:pos="0"/>
        </w:tabs>
        <w:spacing w:line="360" w:lineRule="auto"/>
        <w:ind w:right="49"/>
        <w:jc w:val="both"/>
        <w:rPr>
          <w:rFonts w:ascii="Palatino Linotype" w:hAnsi="Palatino Linotype" w:cs="Arial"/>
          <w:color w:val="000000" w:themeColor="text1"/>
        </w:rPr>
      </w:pPr>
      <w:r w:rsidRPr="00571CD7">
        <w:rPr>
          <w:rFonts w:ascii="Palatino Linotype" w:hAnsi="Palatino Linotype" w:cs="Arial"/>
          <w:b/>
          <w:color w:val="000000" w:themeColor="text1"/>
        </w:rPr>
        <w:t>respuesta unidad saimex38.</w:t>
      </w:r>
      <w:r w:rsidR="00A967EB" w:rsidRPr="00571CD7">
        <w:rPr>
          <w:rFonts w:ascii="Palatino Linotype" w:hAnsi="Palatino Linotype" w:cs="Arial"/>
          <w:b/>
          <w:color w:val="000000" w:themeColor="text1"/>
        </w:rPr>
        <w:t>pdf,</w:t>
      </w:r>
      <w:r w:rsidR="00A967EB" w:rsidRPr="00571CD7">
        <w:rPr>
          <w:rFonts w:ascii="Palatino Linotype" w:hAnsi="Palatino Linotype" w:cs="Arial"/>
          <w:color w:val="000000" w:themeColor="text1"/>
        </w:rPr>
        <w:t xml:space="preserve"> cuyo contenido corresponde al oficio </w:t>
      </w:r>
      <w:r w:rsidR="00A967EB" w:rsidRPr="00571CD7">
        <w:rPr>
          <w:rFonts w:ascii="Palatino Linotype" w:hAnsi="Palatino Linotype"/>
          <w:noProof/>
          <w:sz w:val="22"/>
          <w:szCs w:val="22"/>
        </w:rPr>
        <w:t xml:space="preserve">SJDH/UIPPE/236/2020 de fecha 19 de marzo de 2020, suscrito por el Dr. César Enrique Sánchez Millàn, Director General del Registro Civil, a través del cual atiende el requerimiento hecho por la Titular de la Unidad de Transparencia del </w:t>
      </w:r>
      <w:r w:rsidR="00A967EB" w:rsidRPr="00571CD7">
        <w:rPr>
          <w:rFonts w:ascii="Palatino Linotype" w:hAnsi="Palatino Linotype"/>
          <w:b/>
          <w:noProof/>
          <w:sz w:val="22"/>
          <w:szCs w:val="22"/>
        </w:rPr>
        <w:t>SUJETO OBLIGADO</w:t>
      </w:r>
      <w:r w:rsidR="00A967EB" w:rsidRPr="00571CD7">
        <w:rPr>
          <w:rFonts w:ascii="Palatino Linotype" w:hAnsi="Palatino Linotype"/>
          <w:noProof/>
          <w:sz w:val="22"/>
          <w:szCs w:val="22"/>
        </w:rPr>
        <w:t>, oficio que en su parte medular refiere lo siguiente:</w:t>
      </w:r>
    </w:p>
    <w:p w14:paraId="6E1DC0CC" w14:textId="067A40DB" w:rsidR="00A967EB" w:rsidRPr="00571CD7" w:rsidRDefault="00A967EB" w:rsidP="00A967EB">
      <w:pPr>
        <w:pStyle w:val="Prrafodelista"/>
        <w:tabs>
          <w:tab w:val="left" w:pos="0"/>
        </w:tabs>
        <w:spacing w:line="360" w:lineRule="auto"/>
        <w:ind w:right="49"/>
        <w:jc w:val="both"/>
        <w:rPr>
          <w:rFonts w:ascii="Palatino Linotype" w:hAnsi="Palatino Linotype" w:cs="Arial"/>
          <w:color w:val="000000" w:themeColor="text1"/>
        </w:rPr>
      </w:pPr>
    </w:p>
    <w:p w14:paraId="1B16D705" w14:textId="6C8277A8" w:rsidR="00A967EB" w:rsidRPr="00571CD7" w:rsidRDefault="00A967EB" w:rsidP="00A967EB">
      <w:pPr>
        <w:pStyle w:val="Prrafodelista"/>
        <w:tabs>
          <w:tab w:val="left" w:pos="0"/>
        </w:tabs>
        <w:spacing w:line="360" w:lineRule="auto"/>
        <w:ind w:right="49"/>
        <w:jc w:val="both"/>
        <w:rPr>
          <w:rFonts w:ascii="Palatino Linotype" w:hAnsi="Palatino Linotype" w:cs="Arial"/>
          <w:i/>
          <w:color w:val="000000" w:themeColor="text1"/>
          <w:sz w:val="20"/>
          <w:szCs w:val="20"/>
        </w:rPr>
      </w:pPr>
      <w:r w:rsidRPr="00571CD7">
        <w:rPr>
          <w:rFonts w:ascii="Palatino Linotype" w:hAnsi="Palatino Linotype" w:cs="Arial"/>
          <w:i/>
          <w:color w:val="000000" w:themeColor="text1"/>
          <w:sz w:val="20"/>
          <w:szCs w:val="20"/>
        </w:rPr>
        <w:t>“</w:t>
      </w:r>
      <w:r w:rsidR="004F6AFC" w:rsidRPr="00571CD7">
        <w:rPr>
          <w:rFonts w:ascii="Palatino Linotype" w:hAnsi="Palatino Linotype" w:cs="Arial"/>
          <w:i/>
          <w:color w:val="000000" w:themeColor="text1"/>
          <w:sz w:val="20"/>
          <w:szCs w:val="20"/>
        </w:rPr>
        <w:t>Al respecto y derivado de lo solicitado a través del sistema de referencia, me permito hacerle del conocimiento que con fundamento en el artículo 42, párrafo segundo del reglamento Interior del Registro Civil del Estado de México, no podrá ser expedida dicha acta, sino mediante solicitud de la autoridad competente, lo anterior en atención a que dicha normatividad señala:</w:t>
      </w:r>
    </w:p>
    <w:p w14:paraId="3BAB1EC9" w14:textId="2EC8C7C8" w:rsidR="004F6AFC" w:rsidRPr="00571CD7" w:rsidRDefault="004F6AFC" w:rsidP="00A967EB">
      <w:pPr>
        <w:pStyle w:val="Prrafodelista"/>
        <w:tabs>
          <w:tab w:val="left" w:pos="0"/>
        </w:tabs>
        <w:spacing w:line="360" w:lineRule="auto"/>
        <w:ind w:right="49"/>
        <w:jc w:val="both"/>
        <w:rPr>
          <w:rFonts w:ascii="Palatino Linotype" w:hAnsi="Palatino Linotype" w:cs="Arial"/>
          <w:i/>
          <w:color w:val="000000" w:themeColor="text1"/>
          <w:sz w:val="20"/>
          <w:szCs w:val="20"/>
        </w:rPr>
      </w:pPr>
    </w:p>
    <w:p w14:paraId="67A5176D" w14:textId="7B085600" w:rsidR="004F6AFC" w:rsidRPr="00571CD7" w:rsidRDefault="004F6AFC" w:rsidP="00A967EB">
      <w:pPr>
        <w:pStyle w:val="Prrafodelista"/>
        <w:tabs>
          <w:tab w:val="left" w:pos="0"/>
        </w:tabs>
        <w:spacing w:line="360" w:lineRule="auto"/>
        <w:ind w:right="49"/>
        <w:jc w:val="both"/>
        <w:rPr>
          <w:rFonts w:ascii="Palatino Linotype" w:hAnsi="Palatino Linotype" w:cs="Arial"/>
          <w:b/>
          <w:i/>
          <w:color w:val="000000" w:themeColor="text1"/>
          <w:sz w:val="20"/>
          <w:szCs w:val="20"/>
        </w:rPr>
      </w:pPr>
      <w:r w:rsidRPr="00571CD7">
        <w:rPr>
          <w:rFonts w:ascii="Palatino Linotype" w:hAnsi="Palatino Linotype" w:cs="Arial"/>
          <w:b/>
          <w:i/>
          <w:color w:val="000000" w:themeColor="text1"/>
          <w:sz w:val="20"/>
          <w:szCs w:val="20"/>
        </w:rPr>
        <w:t>Artículo 42</w:t>
      </w:r>
    </w:p>
    <w:p w14:paraId="09D82687" w14:textId="05DDBBB3" w:rsidR="004F6AFC" w:rsidRPr="00571CD7" w:rsidRDefault="004F6AFC" w:rsidP="00A967EB">
      <w:pPr>
        <w:pStyle w:val="Prrafodelista"/>
        <w:tabs>
          <w:tab w:val="left" w:pos="0"/>
        </w:tabs>
        <w:spacing w:line="360" w:lineRule="auto"/>
        <w:ind w:right="49"/>
        <w:jc w:val="both"/>
        <w:rPr>
          <w:rFonts w:ascii="Palatino Linotype" w:hAnsi="Palatino Linotype" w:cs="Arial"/>
          <w:i/>
          <w:color w:val="000000" w:themeColor="text1"/>
          <w:sz w:val="20"/>
          <w:szCs w:val="20"/>
        </w:rPr>
      </w:pPr>
      <w:r w:rsidRPr="00571CD7">
        <w:rPr>
          <w:rFonts w:ascii="Palatino Linotype" w:hAnsi="Palatino Linotype" w:cs="Arial"/>
          <w:i/>
          <w:color w:val="000000" w:themeColor="text1"/>
          <w:sz w:val="20"/>
          <w:szCs w:val="20"/>
        </w:rPr>
        <w:t>Las actas que contengan anotación de nulidad, cancelada o en reserva, solo podrán ser expedidas a solicitud de autoridad competente.”</w:t>
      </w:r>
    </w:p>
    <w:p w14:paraId="26767C53" w14:textId="77777777" w:rsidR="004F6AFC" w:rsidRPr="00571CD7" w:rsidRDefault="004F6AFC" w:rsidP="00A967EB">
      <w:pPr>
        <w:pStyle w:val="Prrafodelista"/>
        <w:tabs>
          <w:tab w:val="left" w:pos="0"/>
        </w:tabs>
        <w:spacing w:line="360" w:lineRule="auto"/>
        <w:ind w:right="49"/>
        <w:jc w:val="both"/>
        <w:rPr>
          <w:rFonts w:ascii="Palatino Linotype" w:hAnsi="Palatino Linotype" w:cs="Arial"/>
          <w:i/>
          <w:color w:val="000000" w:themeColor="text1"/>
          <w:sz w:val="20"/>
          <w:szCs w:val="20"/>
        </w:rPr>
      </w:pPr>
    </w:p>
    <w:p w14:paraId="63ACDCD1" w14:textId="654F12DC" w:rsidR="00CB3448" w:rsidRPr="00571CD7"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571CD7">
        <w:rPr>
          <w:rFonts w:ascii="Palatino Linotype" w:eastAsia="Times New Roman" w:hAnsi="Palatino Linotype" w:cs="Arial"/>
          <w:color w:val="000000" w:themeColor="text1"/>
          <w:lang w:val="es-ES"/>
        </w:rPr>
        <w:lastRenderedPageBreak/>
        <w:t xml:space="preserve">En fecha </w:t>
      </w:r>
      <w:r w:rsidR="00E86BA5" w:rsidRPr="00571CD7">
        <w:rPr>
          <w:rFonts w:ascii="Palatino Linotype" w:eastAsia="Times New Roman" w:hAnsi="Palatino Linotype" w:cs="Arial"/>
          <w:color w:val="000000" w:themeColor="text1"/>
          <w:lang w:val="es-ES"/>
        </w:rPr>
        <w:t>veint</w:t>
      </w:r>
      <w:r w:rsidR="002820F3" w:rsidRPr="00571CD7">
        <w:rPr>
          <w:rFonts w:ascii="Palatino Linotype" w:eastAsia="Times New Roman" w:hAnsi="Palatino Linotype" w:cs="Arial"/>
          <w:color w:val="000000" w:themeColor="text1"/>
          <w:lang w:val="es-ES"/>
        </w:rPr>
        <w:t>e</w:t>
      </w:r>
      <w:r w:rsidR="00715488" w:rsidRPr="00571CD7">
        <w:rPr>
          <w:rFonts w:ascii="Palatino Linotype" w:eastAsia="Times New Roman" w:hAnsi="Palatino Linotype" w:cs="Arial"/>
          <w:color w:val="000000" w:themeColor="text1"/>
          <w:lang w:val="es-ES"/>
        </w:rPr>
        <w:t xml:space="preserve"> </w:t>
      </w:r>
      <w:r w:rsidRPr="00571CD7">
        <w:rPr>
          <w:rFonts w:ascii="Palatino Linotype" w:eastAsia="Times New Roman" w:hAnsi="Palatino Linotype" w:cs="Arial"/>
          <w:color w:val="000000" w:themeColor="text1"/>
          <w:lang w:val="es-ES"/>
        </w:rPr>
        <w:t>(</w:t>
      </w:r>
      <w:r w:rsidR="00E86BA5" w:rsidRPr="00571CD7">
        <w:rPr>
          <w:rFonts w:ascii="Palatino Linotype" w:eastAsia="Times New Roman" w:hAnsi="Palatino Linotype" w:cs="Arial"/>
          <w:color w:val="000000" w:themeColor="text1"/>
          <w:lang w:val="es-ES"/>
        </w:rPr>
        <w:t>2</w:t>
      </w:r>
      <w:r w:rsidR="002820F3" w:rsidRPr="00571CD7">
        <w:rPr>
          <w:rFonts w:ascii="Palatino Linotype" w:eastAsia="Times New Roman" w:hAnsi="Palatino Linotype" w:cs="Arial"/>
          <w:color w:val="000000" w:themeColor="text1"/>
          <w:lang w:val="es-ES"/>
        </w:rPr>
        <w:t>0</w:t>
      </w:r>
      <w:r w:rsidR="00DA3F4B" w:rsidRPr="00571CD7">
        <w:rPr>
          <w:rFonts w:ascii="Palatino Linotype" w:eastAsia="Times New Roman" w:hAnsi="Palatino Linotype" w:cs="Arial"/>
          <w:color w:val="000000" w:themeColor="text1"/>
          <w:lang w:val="es-ES"/>
        </w:rPr>
        <w:t xml:space="preserve">) de </w:t>
      </w:r>
      <w:r w:rsidR="00646C7D" w:rsidRPr="00571CD7">
        <w:rPr>
          <w:rFonts w:ascii="Palatino Linotype" w:eastAsia="Times New Roman" w:hAnsi="Palatino Linotype" w:cs="Arial"/>
          <w:color w:val="000000" w:themeColor="text1"/>
          <w:lang w:val="es-ES"/>
        </w:rPr>
        <w:t>marz</w:t>
      </w:r>
      <w:r w:rsidR="00372AE1" w:rsidRPr="00571CD7">
        <w:rPr>
          <w:rFonts w:ascii="Palatino Linotype" w:eastAsia="Times New Roman" w:hAnsi="Palatino Linotype" w:cs="Arial"/>
          <w:color w:val="000000" w:themeColor="text1"/>
          <w:lang w:val="es-ES"/>
        </w:rPr>
        <w:t>o</w:t>
      </w:r>
      <w:r w:rsidRPr="00571CD7">
        <w:rPr>
          <w:rFonts w:ascii="Palatino Linotype" w:eastAsia="Times New Roman" w:hAnsi="Palatino Linotype" w:cs="Arial"/>
          <w:color w:val="000000" w:themeColor="text1"/>
          <w:lang w:val="es-ES"/>
        </w:rPr>
        <w:t xml:space="preserve"> de</w:t>
      </w:r>
      <w:r w:rsidR="00C965D0" w:rsidRPr="00571CD7">
        <w:rPr>
          <w:rFonts w:ascii="Palatino Linotype" w:eastAsia="Times New Roman" w:hAnsi="Palatino Linotype" w:cs="Arial"/>
          <w:color w:val="000000" w:themeColor="text1"/>
          <w:lang w:val="es-ES"/>
        </w:rPr>
        <w:t xml:space="preserve"> dos mil ve</w:t>
      </w:r>
      <w:r w:rsidR="00372AE1" w:rsidRPr="00571CD7">
        <w:rPr>
          <w:rFonts w:ascii="Palatino Linotype" w:eastAsia="Times New Roman" w:hAnsi="Palatino Linotype" w:cs="Arial"/>
          <w:color w:val="000000" w:themeColor="text1"/>
          <w:lang w:val="es-ES"/>
        </w:rPr>
        <w:t>inte</w:t>
      </w:r>
      <w:r w:rsidRPr="00571CD7">
        <w:rPr>
          <w:rFonts w:ascii="Palatino Linotype" w:eastAsia="Times New Roman" w:hAnsi="Palatino Linotype" w:cs="Arial"/>
          <w:color w:val="000000" w:themeColor="text1"/>
          <w:lang w:val="es-ES"/>
        </w:rPr>
        <w:t>, el particular interpuso el recurso de revisión en contra de la</w:t>
      </w:r>
      <w:r w:rsidR="00372AE1" w:rsidRPr="00571CD7">
        <w:rPr>
          <w:rFonts w:ascii="Palatino Linotype" w:eastAsia="Times New Roman" w:hAnsi="Palatino Linotype" w:cs="Arial"/>
          <w:color w:val="000000" w:themeColor="text1"/>
          <w:lang w:val="es-ES"/>
        </w:rPr>
        <w:t xml:space="preserve"> </w:t>
      </w:r>
      <w:r w:rsidRPr="00571CD7">
        <w:rPr>
          <w:rFonts w:ascii="Palatino Linotype" w:eastAsia="Times New Roman" w:hAnsi="Palatino Linotype" w:cs="Arial"/>
          <w:color w:val="000000" w:themeColor="text1"/>
          <w:lang w:val="es-ES"/>
        </w:rPr>
        <w:t>respuesta</w:t>
      </w:r>
      <w:r w:rsidR="00CD6BD3" w:rsidRPr="00571CD7">
        <w:rPr>
          <w:rFonts w:ascii="Palatino Linotype" w:eastAsia="Times New Roman" w:hAnsi="Palatino Linotype" w:cs="Arial"/>
          <w:color w:val="000000" w:themeColor="text1"/>
          <w:lang w:val="es-ES"/>
        </w:rPr>
        <w:t xml:space="preserve">, </w:t>
      </w:r>
      <w:r w:rsidR="00646C7D" w:rsidRPr="00571CD7">
        <w:rPr>
          <w:rFonts w:ascii="Palatino Linotype" w:eastAsia="Times New Roman" w:hAnsi="Palatino Linotype" w:cs="Arial"/>
          <w:color w:val="000000" w:themeColor="text1"/>
          <w:lang w:val="es-ES"/>
        </w:rPr>
        <w:t>señalando como</w:t>
      </w:r>
      <w:r w:rsidRPr="00571CD7">
        <w:rPr>
          <w:rFonts w:ascii="Palatino Linotype" w:eastAsia="Times New Roman" w:hAnsi="Palatino Linotype" w:cs="Arial"/>
          <w:color w:val="000000" w:themeColor="text1"/>
          <w:lang w:val="es-ES"/>
        </w:rPr>
        <w:t>:</w:t>
      </w:r>
    </w:p>
    <w:p w14:paraId="1744C6A0" w14:textId="017C7CC4" w:rsidR="00CB3448" w:rsidRPr="00571CD7" w:rsidRDefault="00CB3448" w:rsidP="00CB3448">
      <w:pPr>
        <w:spacing w:line="360" w:lineRule="auto"/>
        <w:ind w:right="34"/>
        <w:jc w:val="both"/>
        <w:rPr>
          <w:rFonts w:ascii="Palatino Linotype" w:hAnsi="Palatino Linotype"/>
          <w:b/>
        </w:rPr>
      </w:pPr>
    </w:p>
    <w:p w14:paraId="41517A7C" w14:textId="20945844" w:rsidR="00585F00" w:rsidRPr="00571CD7" w:rsidRDefault="00585F00" w:rsidP="00E86BA5">
      <w:pPr>
        <w:pStyle w:val="Ttulo2"/>
        <w:numPr>
          <w:ilvl w:val="0"/>
          <w:numId w:val="3"/>
        </w:numPr>
        <w:spacing w:line="360" w:lineRule="auto"/>
        <w:jc w:val="both"/>
        <w:rPr>
          <w:rFonts w:ascii="Palatino Linotype" w:hAnsi="Palatino Linotype"/>
          <w:i/>
          <w:color w:val="000000" w:themeColor="text1"/>
          <w:sz w:val="24"/>
          <w:szCs w:val="24"/>
        </w:rPr>
      </w:pPr>
      <w:bookmarkStart w:id="4" w:name="_Toc466982514"/>
      <w:bookmarkStart w:id="5" w:name="_Toc27589208"/>
      <w:bookmarkStart w:id="6" w:name="_Toc29395022"/>
      <w:bookmarkStart w:id="7" w:name="_Toc29481467"/>
      <w:bookmarkStart w:id="8" w:name="_Toc33113911"/>
      <w:bookmarkStart w:id="9" w:name="_Toc33643059"/>
      <w:bookmarkStart w:id="10" w:name="_Toc33724991"/>
      <w:bookmarkStart w:id="11" w:name="_Toc33726434"/>
      <w:bookmarkStart w:id="12" w:name="_Toc34157662"/>
      <w:bookmarkStart w:id="13" w:name="_Toc35003615"/>
      <w:bookmarkStart w:id="14" w:name="_Toc35535691"/>
      <w:bookmarkStart w:id="15" w:name="_Toc471908126"/>
      <w:bookmarkStart w:id="16" w:name="_Toc491791300"/>
      <w:bookmarkStart w:id="17" w:name="_Toc496726170"/>
      <w:bookmarkStart w:id="18" w:name="_Toc497242134"/>
      <w:bookmarkStart w:id="19" w:name="_Toc497292517"/>
      <w:bookmarkStart w:id="20" w:name="_Toc498503716"/>
      <w:bookmarkStart w:id="21" w:name="_Toc499568660"/>
      <w:bookmarkStart w:id="22" w:name="_Toc499568693"/>
      <w:bookmarkStart w:id="23" w:name="_Toc499665452"/>
      <w:bookmarkStart w:id="24" w:name="_Toc499729819"/>
      <w:bookmarkStart w:id="25" w:name="_Toc499835024"/>
      <w:bookmarkStart w:id="26" w:name="_Toc499835835"/>
      <w:bookmarkStart w:id="27" w:name="_Toc499835858"/>
      <w:bookmarkStart w:id="28" w:name="_Toc500264537"/>
      <w:bookmarkStart w:id="29" w:name="_Toc503290275"/>
      <w:bookmarkStart w:id="30" w:name="_Toc524009637"/>
      <w:bookmarkStart w:id="31" w:name="_Toc524009672"/>
      <w:bookmarkStart w:id="32" w:name="_Toc524602720"/>
      <w:bookmarkStart w:id="33" w:name="_Toc526365279"/>
      <w:bookmarkStart w:id="34" w:name="_Toc526365337"/>
      <w:bookmarkStart w:id="35" w:name="_Toc530067664"/>
      <w:bookmarkStart w:id="36" w:name="_Toc530067692"/>
      <w:bookmarkStart w:id="37" w:name="_Toc530067939"/>
      <w:bookmarkStart w:id="38" w:name="_Toc530590420"/>
      <w:bookmarkStart w:id="39" w:name="_Toc530593951"/>
      <w:bookmarkStart w:id="40" w:name="_Toc531190248"/>
      <w:bookmarkStart w:id="41" w:name="_Toc531190295"/>
      <w:bookmarkStart w:id="42" w:name="_Toc534908208"/>
      <w:bookmarkStart w:id="43" w:name="_Toc534909344"/>
      <w:bookmarkStart w:id="44" w:name="_Toc535353305"/>
      <w:bookmarkStart w:id="45" w:name="_Toc535353791"/>
      <w:bookmarkStart w:id="46" w:name="_Toc18436351"/>
      <w:bookmarkStart w:id="47" w:name="_Toc18436385"/>
      <w:bookmarkStart w:id="48" w:name="_Toc18513477"/>
      <w:bookmarkStart w:id="49" w:name="_Toc18513503"/>
      <w:bookmarkStart w:id="50" w:name="_Toc18606801"/>
      <w:bookmarkStart w:id="51" w:name="_Toc19723536"/>
      <w:bookmarkStart w:id="52" w:name="_Toc20322795"/>
      <w:bookmarkStart w:id="53" w:name="_Toc20323052"/>
      <w:bookmarkStart w:id="54" w:name="_Toc20323181"/>
      <w:bookmarkStart w:id="55" w:name="_Toc20420591"/>
      <w:bookmarkStart w:id="56" w:name="_Toc20421579"/>
      <w:bookmarkStart w:id="57" w:name="_Toc21027316"/>
      <w:bookmarkStart w:id="58" w:name="_Toc22660652"/>
      <w:bookmarkStart w:id="59" w:name="_Toc22811623"/>
      <w:bookmarkStart w:id="60" w:name="_Toc26436015"/>
      <w:r w:rsidRPr="00571CD7">
        <w:rPr>
          <w:rStyle w:val="Ttulo2Car"/>
          <w:rFonts w:ascii="Palatino Linotype" w:hAnsi="Palatino Linotype"/>
          <w:b/>
          <w:color w:val="auto"/>
          <w:sz w:val="24"/>
          <w:szCs w:val="24"/>
        </w:rPr>
        <w:t>Acto impugnado</w:t>
      </w:r>
      <w:bookmarkEnd w:id="4"/>
      <w:r w:rsidR="00F95F7E" w:rsidRPr="00571CD7">
        <w:rPr>
          <w:rStyle w:val="Ttulo2Car"/>
          <w:rFonts w:ascii="Palatino Linotype" w:hAnsi="Palatino Linotype"/>
          <w:b/>
          <w:color w:val="000000" w:themeColor="text1"/>
          <w:sz w:val="24"/>
          <w:szCs w:val="24"/>
        </w:rPr>
        <w:t xml:space="preserve">: </w:t>
      </w:r>
      <w:r w:rsidR="00F95F7E" w:rsidRPr="00571CD7">
        <w:rPr>
          <w:rStyle w:val="Ttulo2Car"/>
          <w:rFonts w:ascii="Palatino Linotype" w:hAnsi="Palatino Linotype"/>
          <w:i/>
          <w:color w:val="000000" w:themeColor="text1"/>
          <w:sz w:val="22"/>
          <w:szCs w:val="22"/>
        </w:rPr>
        <w:t>“</w:t>
      </w:r>
      <w:r w:rsidR="002820F3" w:rsidRPr="00571CD7">
        <w:rPr>
          <w:rFonts w:ascii="Palatino Linotype" w:eastAsia="Times New Roman" w:hAnsi="Palatino Linotype" w:cs="Times New Roman"/>
          <w:i/>
          <w:color w:val="000000"/>
          <w:sz w:val="22"/>
          <w:szCs w:val="22"/>
          <w:lang w:val="es-US" w:eastAsia="es-ES_tradnl"/>
        </w:rPr>
        <w:t>El oficio número 2221001A/377/2020, emitido por el Director del Registro Civil, con motivo de la solicitud de información registrada con el número de folio 00038/SJDH/IP/2020</w:t>
      </w:r>
      <w:r w:rsidRPr="00571CD7">
        <w:rPr>
          <w:rFonts w:ascii="Palatino Linotype" w:hAnsi="Palatino Linotype"/>
          <w:i/>
          <w:color w:val="000000" w:themeColor="text1"/>
          <w:sz w:val="22"/>
          <w:szCs w:val="22"/>
        </w:rPr>
        <w:t>”</w:t>
      </w:r>
      <w:bookmarkEnd w:id="5"/>
      <w:bookmarkEnd w:id="6"/>
      <w:bookmarkEnd w:id="7"/>
      <w:bookmarkEnd w:id="8"/>
      <w:bookmarkEnd w:id="9"/>
      <w:bookmarkEnd w:id="10"/>
      <w:bookmarkEnd w:id="11"/>
      <w:bookmarkEnd w:id="12"/>
      <w:bookmarkEnd w:id="13"/>
      <w:bookmarkEnd w:id="14"/>
      <w:r w:rsidRPr="00571CD7">
        <w:rPr>
          <w:rFonts w:ascii="Palatino Linotype" w:hAnsi="Palatino Linotype"/>
          <w:i/>
          <w:color w:val="000000" w:themeColor="text1"/>
          <w:sz w:val="24"/>
          <w:szCs w:val="24"/>
        </w:rPr>
        <w:t xml:space="preserve"> </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5FCDEB4E" w14:textId="76FB4509" w:rsidR="002820F3" w:rsidRPr="00571CD7" w:rsidRDefault="002820F3" w:rsidP="002820F3">
      <w:pPr>
        <w:pStyle w:val="Prrafodelista"/>
        <w:rPr>
          <w:rFonts w:ascii="Times New Roman" w:eastAsia="Times New Roman" w:hAnsi="Times New Roman" w:cs="Times New Roman"/>
          <w:lang w:val="es-US" w:eastAsia="es-ES_tradnl"/>
        </w:rPr>
      </w:pPr>
      <w:r w:rsidRPr="00571CD7">
        <w:rPr>
          <w:rFonts w:ascii="Verdana" w:eastAsia="Times New Roman" w:hAnsi="Verdana" w:cs="Times New Roman"/>
          <w:color w:val="000000"/>
          <w:sz w:val="14"/>
          <w:szCs w:val="14"/>
          <w:lang w:val="es-US" w:eastAsia="es-ES_tradnl"/>
        </w:rPr>
        <w:t>.</w:t>
      </w:r>
    </w:p>
    <w:p w14:paraId="0D116F50" w14:textId="77777777" w:rsidR="002820F3" w:rsidRPr="00571CD7" w:rsidRDefault="002820F3" w:rsidP="002820F3">
      <w:pPr>
        <w:rPr>
          <w:lang w:eastAsia="en-US"/>
        </w:rPr>
      </w:pPr>
    </w:p>
    <w:p w14:paraId="6DD4C621" w14:textId="77EE1EDF" w:rsidR="00585F00" w:rsidRPr="00571CD7" w:rsidRDefault="00585F00" w:rsidP="00585F00">
      <w:pPr>
        <w:ind w:left="851"/>
        <w:rPr>
          <w:rFonts w:ascii="Palatino Linotype" w:hAnsi="Palatino Linotype"/>
          <w:lang w:val="es-MX" w:eastAsia="en-US"/>
        </w:rPr>
      </w:pPr>
    </w:p>
    <w:p w14:paraId="496CE205" w14:textId="3D105239" w:rsidR="00EB781A" w:rsidRPr="00571CD7" w:rsidRDefault="00585F00" w:rsidP="002820F3">
      <w:pPr>
        <w:pStyle w:val="Ttulo2"/>
        <w:numPr>
          <w:ilvl w:val="0"/>
          <w:numId w:val="3"/>
        </w:numPr>
        <w:spacing w:line="360" w:lineRule="auto"/>
        <w:jc w:val="both"/>
        <w:rPr>
          <w:rFonts w:ascii="Palatino Linotype" w:hAnsi="Palatino Linotype"/>
          <w:i/>
          <w:color w:val="000000" w:themeColor="text1"/>
          <w:sz w:val="24"/>
          <w:szCs w:val="24"/>
        </w:rPr>
      </w:pPr>
      <w:bookmarkStart w:id="61" w:name="_Toc466982515"/>
      <w:bookmarkStart w:id="62" w:name="_Toc27589209"/>
      <w:bookmarkStart w:id="63" w:name="_Toc29395023"/>
      <w:bookmarkStart w:id="64" w:name="_Toc29481468"/>
      <w:bookmarkStart w:id="65" w:name="_Toc33113912"/>
      <w:bookmarkStart w:id="66" w:name="_Toc33643060"/>
      <w:bookmarkStart w:id="67" w:name="_Toc33724992"/>
      <w:bookmarkStart w:id="68" w:name="_Toc33726435"/>
      <w:bookmarkStart w:id="69" w:name="_Toc34157663"/>
      <w:bookmarkStart w:id="70" w:name="_Toc35003616"/>
      <w:bookmarkStart w:id="71" w:name="_Toc35535692"/>
      <w:bookmarkStart w:id="72" w:name="_Toc471908127"/>
      <w:bookmarkStart w:id="73" w:name="_Toc491791301"/>
      <w:bookmarkStart w:id="74" w:name="_Toc496726171"/>
      <w:bookmarkStart w:id="75" w:name="_Toc497242135"/>
      <w:bookmarkStart w:id="76" w:name="_Toc497292518"/>
      <w:bookmarkStart w:id="77" w:name="_Toc498503717"/>
      <w:bookmarkStart w:id="78" w:name="_Toc499568661"/>
      <w:bookmarkStart w:id="79" w:name="_Toc499568694"/>
      <w:bookmarkStart w:id="80" w:name="_Toc499665453"/>
      <w:bookmarkStart w:id="81" w:name="_Toc499729820"/>
      <w:bookmarkStart w:id="82" w:name="_Toc499835025"/>
      <w:bookmarkStart w:id="83" w:name="_Toc499835836"/>
      <w:bookmarkStart w:id="84" w:name="_Toc499835859"/>
      <w:bookmarkStart w:id="85" w:name="_Toc500264538"/>
      <w:bookmarkStart w:id="86" w:name="_Toc503290276"/>
      <w:bookmarkStart w:id="87" w:name="_Toc524009638"/>
      <w:bookmarkStart w:id="88" w:name="_Toc524009673"/>
      <w:bookmarkStart w:id="89" w:name="_Toc524602721"/>
      <w:bookmarkStart w:id="90" w:name="_Toc526365280"/>
      <w:bookmarkStart w:id="91" w:name="_Toc526365338"/>
      <w:bookmarkStart w:id="92" w:name="_Toc530067665"/>
      <w:bookmarkStart w:id="93" w:name="_Toc530067693"/>
      <w:bookmarkStart w:id="94" w:name="_Toc530067940"/>
      <w:bookmarkStart w:id="95" w:name="_Toc530590421"/>
      <w:bookmarkStart w:id="96" w:name="_Toc530593952"/>
      <w:bookmarkStart w:id="97" w:name="_Toc531190249"/>
      <w:bookmarkStart w:id="98" w:name="_Toc531190296"/>
      <w:bookmarkStart w:id="99" w:name="_Toc534908209"/>
      <w:bookmarkStart w:id="100" w:name="_Toc534909345"/>
      <w:bookmarkStart w:id="101" w:name="_Toc535353306"/>
      <w:bookmarkStart w:id="102" w:name="_Toc535353792"/>
      <w:bookmarkStart w:id="103" w:name="_Toc18436352"/>
      <w:bookmarkStart w:id="104" w:name="_Toc18436386"/>
      <w:bookmarkStart w:id="105" w:name="_Toc18513478"/>
      <w:bookmarkStart w:id="106" w:name="_Toc18513504"/>
      <w:bookmarkStart w:id="107" w:name="_Toc18606802"/>
      <w:bookmarkStart w:id="108" w:name="_Toc19723537"/>
      <w:bookmarkStart w:id="109" w:name="_Toc20322796"/>
      <w:bookmarkStart w:id="110" w:name="_Toc20323053"/>
      <w:bookmarkStart w:id="111" w:name="_Toc20323182"/>
      <w:bookmarkStart w:id="112" w:name="_Toc20420592"/>
      <w:bookmarkStart w:id="113" w:name="_Toc20421580"/>
      <w:bookmarkStart w:id="114" w:name="_Toc21027317"/>
      <w:bookmarkStart w:id="115" w:name="_Toc22660653"/>
      <w:bookmarkStart w:id="116" w:name="_Toc22811624"/>
      <w:bookmarkStart w:id="117" w:name="_Toc26436016"/>
      <w:r w:rsidRPr="00571CD7">
        <w:rPr>
          <w:rStyle w:val="Ttulo2Car"/>
          <w:rFonts w:ascii="Palatino Linotype" w:hAnsi="Palatino Linotype"/>
          <w:b/>
          <w:color w:val="000000" w:themeColor="text1"/>
          <w:sz w:val="24"/>
          <w:szCs w:val="24"/>
        </w:rPr>
        <w:lastRenderedPageBreak/>
        <w:t>Razones o Motivos de inconformidad:</w:t>
      </w:r>
      <w:bookmarkEnd w:id="61"/>
      <w:r w:rsidRPr="00571CD7">
        <w:rPr>
          <w:rFonts w:ascii="Palatino Linotype" w:hAnsi="Palatino Linotype"/>
          <w:b/>
          <w:color w:val="000000" w:themeColor="text1"/>
          <w:sz w:val="24"/>
          <w:szCs w:val="24"/>
        </w:rPr>
        <w:t xml:space="preserve"> </w:t>
      </w:r>
      <w:r w:rsidRPr="00571CD7">
        <w:rPr>
          <w:rFonts w:ascii="Palatino Linotype" w:hAnsi="Palatino Linotype"/>
          <w:i/>
          <w:color w:val="000000" w:themeColor="text1"/>
          <w:sz w:val="24"/>
          <w:szCs w:val="24"/>
        </w:rPr>
        <w:t>“</w:t>
      </w:r>
      <w:r w:rsidR="002820F3" w:rsidRPr="00571CD7">
        <w:rPr>
          <w:rFonts w:ascii="Palatino Linotype" w:eastAsia="Times New Roman" w:hAnsi="Palatino Linotype" w:cs="Times New Roman"/>
          <w:i/>
          <w:color w:val="000000"/>
          <w:sz w:val="24"/>
          <w:szCs w:val="24"/>
          <w:lang w:val="es-US" w:eastAsia="es-ES_tradnl"/>
        </w:rPr>
        <w:t xml:space="preserve">En mi escrito de solicitud, pedí se me informara si el acta de nacimiento número </w:t>
      </w:r>
      <w:r w:rsidR="00714A3B" w:rsidRPr="00714A3B">
        <w:rPr>
          <w:rFonts w:ascii="Palatino Linotype" w:eastAsia="Times New Roman" w:hAnsi="Palatino Linotype" w:cs="Times New Roman"/>
          <w:i/>
          <w:color w:val="000000"/>
          <w:sz w:val="24"/>
          <w:szCs w:val="24"/>
          <w:highlight w:val="black"/>
          <w:lang w:val="es-US" w:eastAsia="es-ES_tradnl"/>
        </w:rPr>
        <w:t>--------</w:t>
      </w:r>
      <w:r w:rsidR="002820F3" w:rsidRPr="00571CD7">
        <w:rPr>
          <w:rFonts w:ascii="Palatino Linotype" w:eastAsia="Times New Roman" w:hAnsi="Palatino Linotype" w:cs="Times New Roman"/>
          <w:i/>
          <w:color w:val="000000"/>
          <w:sz w:val="24"/>
          <w:szCs w:val="24"/>
          <w:lang w:val="es-US" w:eastAsia="es-ES_tradnl"/>
        </w:rPr>
        <w:t xml:space="preserve"> de fecha </w:t>
      </w:r>
      <w:r w:rsidR="00714A3B" w:rsidRPr="00714A3B">
        <w:rPr>
          <w:rFonts w:ascii="Palatino Linotype" w:eastAsia="Times New Roman" w:hAnsi="Palatino Linotype" w:cs="Times New Roman"/>
          <w:i/>
          <w:color w:val="000000"/>
          <w:sz w:val="24"/>
          <w:szCs w:val="24"/>
          <w:highlight w:val="black"/>
          <w:lang w:val="es-US" w:eastAsia="es-ES_tradnl"/>
        </w:rPr>
        <w:t>--------------------</w:t>
      </w:r>
      <w:r w:rsidR="002820F3" w:rsidRPr="00571CD7">
        <w:rPr>
          <w:rFonts w:ascii="Palatino Linotype" w:eastAsia="Times New Roman" w:hAnsi="Palatino Linotype" w:cs="Times New Roman"/>
          <w:i/>
          <w:color w:val="000000"/>
          <w:sz w:val="24"/>
          <w:szCs w:val="24"/>
          <w:lang w:val="es-US" w:eastAsia="es-ES_tradnl"/>
        </w:rPr>
        <w:t xml:space="preserve">, correspondiente al Libro de Nacimientos número </w:t>
      </w:r>
      <w:r w:rsidR="00714A3B" w:rsidRPr="00714A3B">
        <w:rPr>
          <w:rFonts w:ascii="Palatino Linotype" w:eastAsia="Times New Roman" w:hAnsi="Palatino Linotype" w:cs="Times New Roman"/>
          <w:i/>
          <w:color w:val="000000"/>
          <w:sz w:val="24"/>
          <w:szCs w:val="24"/>
          <w:highlight w:val="black"/>
          <w:lang w:val="es-US" w:eastAsia="es-ES_tradnl"/>
        </w:rPr>
        <w:t>----</w:t>
      </w:r>
      <w:r w:rsidR="00714A3B">
        <w:rPr>
          <w:rFonts w:ascii="Palatino Linotype" w:eastAsia="Times New Roman" w:hAnsi="Palatino Linotype" w:cs="Times New Roman"/>
          <w:i/>
          <w:color w:val="000000"/>
          <w:sz w:val="24"/>
          <w:szCs w:val="24"/>
          <w:lang w:val="es-US" w:eastAsia="es-ES_tradnl"/>
        </w:rPr>
        <w:t xml:space="preserve"> </w:t>
      </w:r>
      <w:r w:rsidR="002820F3" w:rsidRPr="00571CD7">
        <w:rPr>
          <w:rFonts w:ascii="Palatino Linotype" w:eastAsia="Times New Roman" w:hAnsi="Palatino Linotype" w:cs="Times New Roman"/>
          <w:i/>
          <w:color w:val="000000"/>
          <w:sz w:val="24"/>
          <w:szCs w:val="24"/>
          <w:lang w:val="es-US" w:eastAsia="es-ES_tradnl"/>
        </w:rPr>
        <w:t>de la Primera Oficiala del Registro Civil de Naucalpan, Estado de México, estaba vigente o se encontraba cancelada y, en su caso, se me expidiera copia certificada del acta mencionada o la correspondiente constancia de cancelación. Estos es, por una parte, solicite un informe y por otro lado, solicité copia del documento o la emisión de una constancia sobre su cancelación del acta de nacimiento. No obstante, la autoridad se pronunció parcialmente sobre lo solicitado, pues nada dijo sobre el estado que guarda el acta de nacimiento ni tampoco emitió la constancia solicitada. Por tanto, la respuesta emitida resulta ilegal, pues no respondió íntegramente lo consulado ni tampoco se emitió la constancia solicitada no obstante que los artículos citados no le impedía lo anterior. De allí que lo procedente sea declarar la invalidez de la respuesta materia de inconformidad y constreñir al sujeto obligado a emitir una nueva en la que dé a conocer el estado que guarda el acta de nacimiento, así como a certificar su cancelación, al no existir impedimento legal para ello,.”</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48F9AD81" w14:textId="2D81F6B2" w:rsidR="00011166" w:rsidRPr="00571CD7" w:rsidRDefault="00034A1F" w:rsidP="00011166">
      <w:pPr>
        <w:pStyle w:val="Prrafodelista"/>
        <w:numPr>
          <w:ilvl w:val="0"/>
          <w:numId w:val="2"/>
        </w:numPr>
        <w:spacing w:before="240" w:after="240" w:line="360" w:lineRule="auto"/>
        <w:ind w:left="0" w:firstLine="0"/>
        <w:jc w:val="both"/>
        <w:rPr>
          <w:rFonts w:ascii="Palatino Linotype" w:hAnsi="Palatino Linotype"/>
          <w:i/>
        </w:rPr>
      </w:pPr>
      <w:r w:rsidRPr="00571CD7">
        <w:rPr>
          <w:rFonts w:ascii="Palatino Linotype" w:eastAsia="Calibri" w:hAnsi="Palatino Linotype" w:cs="Arial"/>
          <w:lang w:val="es-ES"/>
        </w:rPr>
        <w:t>El Comisionado Ponente con fundamento en lo dispuesto por el artículo 185 fracción II de la</w:t>
      </w:r>
      <w:r w:rsidR="003364ED" w:rsidRPr="00571CD7">
        <w:rPr>
          <w:rFonts w:ascii="Palatino Linotype" w:eastAsia="Calibri" w:hAnsi="Palatino Linotype" w:cs="Arial"/>
          <w:lang w:val="es-ES"/>
        </w:rPr>
        <w:t xml:space="preserve"> ley de la materia, a través de</w:t>
      </w:r>
      <w:r w:rsidRPr="00571CD7">
        <w:rPr>
          <w:rFonts w:ascii="Palatino Linotype" w:eastAsia="Calibri" w:hAnsi="Palatino Linotype" w:cs="Arial"/>
          <w:lang w:val="es-ES"/>
        </w:rPr>
        <w:t xml:space="preserve">l acuerdo de admisión de fecha </w:t>
      </w:r>
      <w:r w:rsidR="004F6AFC" w:rsidRPr="00571CD7">
        <w:rPr>
          <w:rFonts w:ascii="Palatino Linotype" w:eastAsia="Calibri" w:hAnsi="Palatino Linotype" w:cs="Arial"/>
          <w:lang w:val="es-ES"/>
        </w:rPr>
        <w:t xml:space="preserve">seis (6) de agosto </w:t>
      </w:r>
      <w:r w:rsidRPr="00571CD7">
        <w:rPr>
          <w:rFonts w:ascii="Palatino Linotype" w:eastAsia="Calibri" w:hAnsi="Palatino Linotype" w:cs="Arial"/>
          <w:lang w:val="es-ES"/>
        </w:rPr>
        <w:t xml:space="preserve">del año en curso, puso a disposición de las partes </w:t>
      </w:r>
      <w:r w:rsidR="00C93405" w:rsidRPr="00571CD7">
        <w:rPr>
          <w:rFonts w:ascii="Palatino Linotype" w:eastAsia="Calibri" w:hAnsi="Palatino Linotype" w:cs="Arial"/>
          <w:lang w:val="es-ES"/>
        </w:rPr>
        <w:t>e</w:t>
      </w:r>
      <w:r w:rsidRPr="00571CD7">
        <w:rPr>
          <w:rFonts w:ascii="Palatino Linotype" w:eastAsia="Calibri" w:hAnsi="Palatino Linotype" w:cs="Arial"/>
          <w:lang w:val="es-ES"/>
        </w:rPr>
        <w:t xml:space="preserve">l expediente electrónico </w:t>
      </w:r>
      <w:r w:rsidRPr="00571CD7">
        <w:rPr>
          <w:rFonts w:ascii="Palatino Linotype" w:eastAsia="Calibri" w:hAnsi="Palatino Linotype" w:cs="Arial"/>
        </w:rPr>
        <w:t xml:space="preserve">vía </w:t>
      </w:r>
      <w:r w:rsidRPr="00571CD7">
        <w:rPr>
          <w:rFonts w:ascii="Palatino Linotype" w:eastAsia="Calibri" w:hAnsi="Palatino Linotype" w:cs="Arial"/>
          <w:b/>
          <w:lang w:val="es-ES"/>
        </w:rPr>
        <w:t xml:space="preserve">SAIMEX </w:t>
      </w:r>
      <w:r w:rsidRPr="00571CD7">
        <w:rPr>
          <w:rFonts w:ascii="Palatino Linotype" w:eastAsia="Calibri" w:hAnsi="Palatino Linotype" w:cs="Arial"/>
          <w:lang w:val="es-ES"/>
        </w:rPr>
        <w:t>a efecto de que en un plazo máximo de siete días manifestaran</w:t>
      </w:r>
      <w:r w:rsidR="005E77E6" w:rsidRPr="00571CD7">
        <w:rPr>
          <w:rFonts w:ascii="Palatino Linotype" w:eastAsia="Calibri" w:hAnsi="Palatino Linotype" w:cs="Arial"/>
          <w:lang w:val="es-ES"/>
        </w:rPr>
        <w:t xml:space="preserve"> lo que a su derecho conviniera</w:t>
      </w:r>
      <w:r w:rsidRPr="00571CD7">
        <w:rPr>
          <w:rFonts w:ascii="Palatino Linotype" w:eastAsia="Calibri" w:hAnsi="Palatino Linotype" w:cs="Arial"/>
          <w:lang w:val="es-ES"/>
        </w:rPr>
        <w:t xml:space="preserve">, ofrecieran pruebas y alegatos según corresponda a los casos concretos, </w:t>
      </w:r>
      <w:r w:rsidR="00FA448D" w:rsidRPr="00571CD7">
        <w:rPr>
          <w:rFonts w:ascii="Palatino Linotype" w:eastAsia="Calibri" w:hAnsi="Palatino Linotype" w:cs="Arial"/>
          <w:lang w:val="es-ES"/>
        </w:rPr>
        <w:t>y</w:t>
      </w:r>
      <w:r w:rsidRPr="00571CD7">
        <w:rPr>
          <w:rFonts w:ascii="Palatino Linotype" w:eastAsia="Calibri" w:hAnsi="Palatino Linotype" w:cs="Arial"/>
          <w:lang w:val="es-ES"/>
        </w:rPr>
        <w:t xml:space="preserve"> el </w:t>
      </w:r>
      <w:r w:rsidRPr="00571CD7">
        <w:rPr>
          <w:rFonts w:ascii="Palatino Linotype" w:eastAsia="Calibri" w:hAnsi="Palatino Linotype" w:cs="Arial"/>
          <w:b/>
          <w:lang w:val="es-ES"/>
        </w:rPr>
        <w:t>SUJETO OBLIGADO</w:t>
      </w:r>
      <w:r w:rsidRPr="00571CD7">
        <w:rPr>
          <w:rFonts w:ascii="Palatino Linotype" w:eastAsia="Calibri" w:hAnsi="Palatino Linotype" w:cs="Arial"/>
          <w:lang w:val="es-ES"/>
        </w:rPr>
        <w:t xml:space="preserve"> presentará el Informe Justificado procedente.</w:t>
      </w:r>
    </w:p>
    <w:p w14:paraId="6DE1D36B" w14:textId="77777777" w:rsidR="00011166" w:rsidRPr="00571CD7" w:rsidRDefault="00011166" w:rsidP="00011166">
      <w:pPr>
        <w:pStyle w:val="Prrafodelista"/>
        <w:spacing w:before="240" w:after="240" w:line="360" w:lineRule="auto"/>
        <w:ind w:left="0"/>
        <w:jc w:val="both"/>
        <w:rPr>
          <w:rFonts w:ascii="Palatino Linotype" w:hAnsi="Palatino Linotype"/>
          <w:i/>
        </w:rPr>
      </w:pPr>
    </w:p>
    <w:p w14:paraId="25323B1B" w14:textId="1E65B85A" w:rsidR="00FB0E32" w:rsidRPr="00571CD7" w:rsidRDefault="00FB0E32" w:rsidP="00FB0E32">
      <w:pPr>
        <w:pStyle w:val="Prrafodelista"/>
        <w:numPr>
          <w:ilvl w:val="0"/>
          <w:numId w:val="2"/>
        </w:numPr>
        <w:spacing w:before="240" w:after="240" w:line="360" w:lineRule="auto"/>
        <w:ind w:left="0" w:firstLine="0"/>
        <w:jc w:val="both"/>
        <w:rPr>
          <w:rFonts w:ascii="Palatino Linotype" w:hAnsi="Palatino Linotype"/>
          <w:i/>
        </w:rPr>
      </w:pPr>
      <w:r w:rsidRPr="00571CD7">
        <w:rPr>
          <w:rFonts w:ascii="Palatino Linotype" w:hAnsi="Palatino Linotype" w:cs="Arial"/>
        </w:rPr>
        <w:t xml:space="preserve">El </w:t>
      </w:r>
      <w:r w:rsidRPr="00571CD7">
        <w:rPr>
          <w:rFonts w:ascii="Palatino Linotype" w:hAnsi="Palatino Linotype" w:cs="Arial"/>
          <w:b/>
        </w:rPr>
        <w:t>SUJETO OBLIGADO</w:t>
      </w:r>
      <w:r w:rsidRPr="00571CD7">
        <w:rPr>
          <w:rFonts w:ascii="Palatino Linotype" w:hAnsi="Palatino Linotype" w:cs="Arial"/>
        </w:rPr>
        <w:t xml:space="preserve"> en fecha diecisiete (17) de agosto de dos mil veinte, rindió su Informe Justificado a través del archivo electrónico denominado </w:t>
      </w:r>
      <w:r w:rsidRPr="00571CD7">
        <w:rPr>
          <w:rFonts w:ascii="Palatino Linotype" w:hAnsi="Palatino Linotype" w:cs="Arial"/>
          <w:b/>
          <w:i/>
        </w:rPr>
        <w:t xml:space="preserve">informe justificado </w:t>
      </w:r>
      <w:proofErr w:type="spellStart"/>
      <w:r w:rsidRPr="00571CD7">
        <w:rPr>
          <w:rFonts w:ascii="Palatino Linotype" w:hAnsi="Palatino Linotype" w:cs="Arial"/>
          <w:b/>
          <w:i/>
        </w:rPr>
        <w:t>saimex</w:t>
      </w:r>
      <w:proofErr w:type="spellEnd"/>
      <w:r w:rsidRPr="00571CD7">
        <w:rPr>
          <w:rFonts w:ascii="Palatino Linotype" w:hAnsi="Palatino Linotype" w:cs="Arial"/>
          <w:b/>
          <w:i/>
        </w:rPr>
        <w:t xml:space="preserve"> 030-2020.pdf</w:t>
      </w:r>
      <w:r w:rsidRPr="00571CD7">
        <w:rPr>
          <w:rFonts w:ascii="Palatino Linotype" w:hAnsi="Palatino Linotype" w:cs="Arial"/>
        </w:rPr>
        <w:t>, mismo que</w:t>
      </w:r>
      <w:r w:rsidRPr="00571CD7">
        <w:rPr>
          <w:rFonts w:ascii="Palatino Linotype" w:hAnsi="Palatino Linotype" w:cs="Arial"/>
          <w:b/>
        </w:rPr>
        <w:t xml:space="preserve"> </w:t>
      </w:r>
      <w:r w:rsidRPr="00571CD7">
        <w:rPr>
          <w:rFonts w:ascii="Palatino Linotype" w:hAnsi="Palatino Linotype" w:cs="Arial"/>
        </w:rPr>
        <w:t>fue puesto a disposición del particular en virtud de que se actualiza el supuesto contenido en la fracción III del artículo 185 de la Ley de Transparencia y Acceso a la Información Pública del Estado de México y Municipios.</w:t>
      </w:r>
    </w:p>
    <w:p w14:paraId="3F5E252B" w14:textId="77777777" w:rsidR="00FB0E32" w:rsidRPr="00571CD7" w:rsidRDefault="00FB0E32" w:rsidP="00FB0E32">
      <w:pPr>
        <w:pStyle w:val="Prrafodelista"/>
        <w:spacing w:before="240" w:after="240" w:line="360" w:lineRule="auto"/>
        <w:ind w:left="0"/>
        <w:jc w:val="both"/>
        <w:rPr>
          <w:rFonts w:ascii="Palatino Linotype" w:hAnsi="Palatino Linotype"/>
        </w:rPr>
      </w:pPr>
    </w:p>
    <w:p w14:paraId="4DE549BE" w14:textId="6E8E51D0" w:rsidR="00011166" w:rsidRPr="00571CD7" w:rsidRDefault="00011166" w:rsidP="00FE7F33">
      <w:pPr>
        <w:pStyle w:val="Prrafodelista"/>
        <w:numPr>
          <w:ilvl w:val="0"/>
          <w:numId w:val="2"/>
        </w:numPr>
        <w:spacing w:before="240" w:after="240" w:line="360" w:lineRule="auto"/>
        <w:ind w:left="0" w:firstLine="0"/>
        <w:jc w:val="both"/>
        <w:rPr>
          <w:rFonts w:ascii="Palatino Linotype" w:hAnsi="Palatino Linotype"/>
          <w:i/>
        </w:rPr>
      </w:pPr>
      <w:r w:rsidRPr="00571CD7">
        <w:rPr>
          <w:rFonts w:ascii="Palatino Linotype" w:hAnsi="Palatino Linotype" w:cs="Arial"/>
        </w:rPr>
        <w:t xml:space="preserve">De las constancias que obran en el </w:t>
      </w:r>
      <w:r w:rsidRPr="00571CD7">
        <w:rPr>
          <w:rFonts w:ascii="Palatino Linotype" w:hAnsi="Palatino Linotype" w:cs="Arial"/>
          <w:b/>
        </w:rPr>
        <w:t>SAIMEX</w:t>
      </w:r>
      <w:r w:rsidRPr="00571CD7">
        <w:rPr>
          <w:rFonts w:ascii="Palatino Linotype" w:hAnsi="Palatino Linotype" w:cs="Arial"/>
        </w:rPr>
        <w:t xml:space="preserve">, se advierte que </w:t>
      </w:r>
      <w:r w:rsidRPr="00571CD7">
        <w:rPr>
          <w:rFonts w:ascii="Palatino Linotype" w:hAnsi="Palatino Linotype" w:cs="Arial"/>
          <w:b/>
        </w:rPr>
        <w:t xml:space="preserve">EL RECURRENTE </w:t>
      </w:r>
      <w:r w:rsidR="00FB0E32" w:rsidRPr="00571CD7">
        <w:rPr>
          <w:rFonts w:ascii="Palatino Linotype" w:hAnsi="Palatino Linotype" w:cs="Arial"/>
        </w:rPr>
        <w:t>en fecha treinta y uno (31) de agosto del año en curso,</w:t>
      </w:r>
      <w:r w:rsidRPr="00571CD7">
        <w:rPr>
          <w:rFonts w:ascii="Palatino Linotype" w:hAnsi="Palatino Linotype" w:cs="Arial"/>
        </w:rPr>
        <w:t xml:space="preserve"> presentó manifestaciones y alegatos</w:t>
      </w:r>
      <w:r w:rsidR="00FB0E32" w:rsidRPr="00571CD7">
        <w:rPr>
          <w:rFonts w:ascii="Palatino Linotype" w:hAnsi="Palatino Linotype" w:cs="Arial"/>
        </w:rPr>
        <w:t xml:space="preserve"> </w:t>
      </w:r>
      <w:r w:rsidRPr="00571CD7">
        <w:rPr>
          <w:rFonts w:ascii="Palatino Linotype" w:hAnsi="Palatino Linotype" w:cs="Arial"/>
        </w:rPr>
        <w:t>que a su derecho convi</w:t>
      </w:r>
      <w:r w:rsidR="00FB0E32" w:rsidRPr="00571CD7">
        <w:rPr>
          <w:rFonts w:ascii="Palatino Linotype" w:hAnsi="Palatino Linotype" w:cs="Arial"/>
        </w:rPr>
        <w:t xml:space="preserve">enen, para lo cual adjunto el archivo </w:t>
      </w:r>
      <w:r w:rsidR="00FB0E32" w:rsidRPr="00571CD7">
        <w:rPr>
          <w:rFonts w:ascii="Palatino Linotype" w:hAnsi="Palatino Linotype" w:cs="Arial"/>
          <w:b/>
          <w:i/>
        </w:rPr>
        <w:t>ALEG INFOEM REGISTRO CIVIL.pdf</w:t>
      </w:r>
      <w:r w:rsidRPr="00571CD7">
        <w:rPr>
          <w:rFonts w:ascii="Palatino Linotype" w:hAnsi="Palatino Linotype" w:cs="Arial"/>
        </w:rPr>
        <w:t xml:space="preserve">. </w:t>
      </w:r>
    </w:p>
    <w:p w14:paraId="6F675269" w14:textId="77777777" w:rsidR="00192D8E" w:rsidRPr="00571CD7" w:rsidRDefault="00192D8E" w:rsidP="00192D8E">
      <w:pPr>
        <w:pStyle w:val="Prrafodelista"/>
        <w:spacing w:before="240" w:after="240" w:line="360" w:lineRule="auto"/>
        <w:ind w:left="0"/>
        <w:jc w:val="both"/>
        <w:rPr>
          <w:rFonts w:ascii="Palatino Linotype" w:hAnsi="Palatino Linotype"/>
          <w:b/>
        </w:rPr>
      </w:pPr>
    </w:p>
    <w:p w14:paraId="66F0290E" w14:textId="50ED1111" w:rsidR="00643903" w:rsidRPr="00571CD7"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571CD7">
        <w:rPr>
          <w:rFonts w:ascii="Palatino Linotype" w:hAnsi="Palatino Linotype"/>
        </w:rPr>
        <w:t xml:space="preserve">El Comisionado Ponente </w:t>
      </w:r>
      <w:r w:rsidR="00CE2991" w:rsidRPr="00571CD7">
        <w:rPr>
          <w:rFonts w:ascii="Palatino Linotype" w:hAnsi="Palatino Linotype"/>
        </w:rPr>
        <w:t xml:space="preserve">decreto el cierre de instrucción mediante acuerdo de fecha </w:t>
      </w:r>
      <w:r w:rsidR="00AA2EAA" w:rsidRPr="00571CD7">
        <w:rPr>
          <w:rFonts w:ascii="Palatino Linotype" w:hAnsi="Palatino Linotype"/>
        </w:rPr>
        <w:t xml:space="preserve">dos (2) de septiembre de </w:t>
      </w:r>
      <w:r w:rsidR="004F6AFC" w:rsidRPr="00571CD7">
        <w:rPr>
          <w:rFonts w:ascii="Palatino Linotype" w:hAnsi="Palatino Linotype"/>
        </w:rPr>
        <w:t>dos mil veinte</w:t>
      </w:r>
      <w:r w:rsidR="00C8486C" w:rsidRPr="00571CD7">
        <w:rPr>
          <w:rFonts w:ascii="Palatino Linotype" w:hAnsi="Palatino Linotype"/>
        </w:rPr>
        <w:t xml:space="preserve">, </w:t>
      </w:r>
      <w:r w:rsidR="006A3E8C" w:rsidRPr="00571CD7">
        <w:rPr>
          <w:rFonts w:ascii="Palatino Linotype" w:hAnsi="Palatino Linotype"/>
        </w:rPr>
        <w:t>por lo que</w:t>
      </w:r>
      <w:r w:rsidR="00CF3F0A" w:rsidRPr="00571CD7">
        <w:rPr>
          <w:rFonts w:ascii="Palatino Linotype" w:hAnsi="Palatino Linotype"/>
        </w:rPr>
        <w:t xml:space="preserve"> </w:t>
      </w:r>
      <w:r w:rsidRPr="00571CD7">
        <w:rPr>
          <w:rFonts w:ascii="Palatino Linotype" w:hAnsi="Palatino Linotype"/>
        </w:rPr>
        <w:t>se</w:t>
      </w:r>
      <w:r w:rsidR="00585F00" w:rsidRPr="00571CD7">
        <w:rPr>
          <w:rFonts w:ascii="Palatino Linotype" w:hAnsi="Palatino Linotype" w:cs="Arial"/>
        </w:rPr>
        <w:t xml:space="preserve"> ordenó tur</w:t>
      </w:r>
      <w:r w:rsidR="00434B23" w:rsidRPr="00571CD7">
        <w:rPr>
          <w:rFonts w:ascii="Palatino Linotype" w:hAnsi="Palatino Linotype" w:cs="Arial"/>
        </w:rPr>
        <w:t xml:space="preserve">nar el expediente a resolución, </w:t>
      </w:r>
      <w:r w:rsidR="00274F7F" w:rsidRPr="00571CD7">
        <w:rPr>
          <w:rFonts w:ascii="Palatino Linotype" w:hAnsi="Palatino Linotype" w:cs="Arial"/>
        </w:rPr>
        <w:t xml:space="preserve">por lo que no habiendo más que hacer constar, </w:t>
      </w:r>
      <w:r w:rsidR="001F5AF8" w:rsidRPr="00571CD7">
        <w:rPr>
          <w:rFonts w:ascii="Palatino Linotype" w:hAnsi="Palatino Linotype" w:cs="Arial"/>
        </w:rPr>
        <w:t xml:space="preserve">y - </w:t>
      </w:r>
      <w:r w:rsidR="00AD747C" w:rsidRPr="00571CD7">
        <w:rPr>
          <w:rFonts w:ascii="Palatino Linotype" w:hAnsi="Palatino Linotype" w:cs="Arial"/>
        </w:rPr>
        <w:t xml:space="preserve">- - - - - - </w:t>
      </w:r>
    </w:p>
    <w:p w14:paraId="51E91971" w14:textId="4A8939B2" w:rsidR="00585F00" w:rsidRPr="00571CD7" w:rsidRDefault="00585F00" w:rsidP="00585F00">
      <w:pPr>
        <w:pStyle w:val="Ttulo1"/>
        <w:jc w:val="center"/>
        <w:rPr>
          <w:b/>
          <w:szCs w:val="24"/>
        </w:rPr>
      </w:pPr>
      <w:bookmarkStart w:id="118" w:name="_Toc491791302"/>
      <w:bookmarkStart w:id="119" w:name="_Toc35535693"/>
      <w:r w:rsidRPr="00571CD7">
        <w:rPr>
          <w:b/>
          <w:szCs w:val="24"/>
        </w:rPr>
        <w:t>CONSIDERANDO</w:t>
      </w:r>
      <w:bookmarkEnd w:id="118"/>
      <w:bookmarkEnd w:id="119"/>
    </w:p>
    <w:p w14:paraId="7681ED66" w14:textId="77777777" w:rsidR="00585F00" w:rsidRPr="00571CD7" w:rsidRDefault="00585F00" w:rsidP="00585F00">
      <w:pPr>
        <w:rPr>
          <w:rFonts w:ascii="Palatino Linotype" w:hAnsi="Palatino Linotype"/>
          <w:lang w:val="es-MX" w:eastAsia="en-US"/>
        </w:rPr>
      </w:pPr>
    </w:p>
    <w:p w14:paraId="717D4ABA" w14:textId="77777777" w:rsidR="00585F00" w:rsidRPr="00571CD7" w:rsidRDefault="00585F00" w:rsidP="00585F00">
      <w:pPr>
        <w:pStyle w:val="Ttulo2"/>
        <w:rPr>
          <w:rFonts w:ascii="Palatino Linotype" w:hAnsi="Palatino Linotype"/>
          <w:b/>
          <w:color w:val="auto"/>
          <w:sz w:val="24"/>
          <w:szCs w:val="24"/>
        </w:rPr>
      </w:pPr>
      <w:bookmarkStart w:id="120" w:name="_Toc491791303"/>
      <w:bookmarkStart w:id="121" w:name="_Toc35535694"/>
      <w:r w:rsidRPr="00571CD7">
        <w:rPr>
          <w:rFonts w:ascii="Palatino Linotype" w:hAnsi="Palatino Linotype"/>
          <w:b/>
          <w:color w:val="auto"/>
          <w:sz w:val="24"/>
          <w:szCs w:val="24"/>
        </w:rPr>
        <w:t>PRIMERO. De la competencia</w:t>
      </w:r>
      <w:bookmarkEnd w:id="120"/>
      <w:bookmarkEnd w:id="121"/>
    </w:p>
    <w:p w14:paraId="6EA8B854" w14:textId="77777777" w:rsidR="00585F00" w:rsidRPr="00571CD7" w:rsidRDefault="00585F00" w:rsidP="00585F00">
      <w:pPr>
        <w:rPr>
          <w:rFonts w:ascii="Palatino Linotype" w:hAnsi="Palatino Linotype"/>
          <w:lang w:val="es-MX" w:eastAsia="en-US"/>
        </w:rPr>
      </w:pPr>
    </w:p>
    <w:p w14:paraId="59B46AF8" w14:textId="77B002D6" w:rsidR="00585F00" w:rsidRPr="00571CD7"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571CD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571CD7">
        <w:rPr>
          <w:rFonts w:ascii="Palatino Linotype" w:eastAsia="Calibri" w:hAnsi="Palatino Linotype" w:cs="Times New Roman"/>
          <w:lang w:val="es-ES"/>
        </w:rPr>
        <w:lastRenderedPageBreak/>
        <w:t xml:space="preserve">fracción IV de la </w:t>
      </w:r>
      <w:r w:rsidRPr="00571CD7">
        <w:rPr>
          <w:rFonts w:ascii="Palatino Linotype" w:eastAsia="Calibri" w:hAnsi="Palatino Linotype" w:cs="Times New Roman"/>
          <w:b/>
          <w:lang w:val="es-ES"/>
        </w:rPr>
        <w:t>Constitución Política de los Estados Unidos Mexicanos</w:t>
      </w:r>
      <w:r w:rsidRPr="00571CD7">
        <w:rPr>
          <w:rFonts w:ascii="Palatino Linotype" w:eastAsia="Calibri" w:hAnsi="Palatino Linotype" w:cs="Times New Roman"/>
          <w:lang w:val="es-ES"/>
        </w:rPr>
        <w:t xml:space="preserve">; 5, párrafos vigésimo, vigésimo primero y vigésimo segundo fracciones IV y V de la </w:t>
      </w:r>
      <w:r w:rsidRPr="00571CD7">
        <w:rPr>
          <w:rFonts w:ascii="Palatino Linotype" w:eastAsia="Calibri" w:hAnsi="Palatino Linotype" w:cs="Times New Roman"/>
          <w:b/>
          <w:lang w:val="es-ES"/>
        </w:rPr>
        <w:t>Constitución Política del Estado Libre y Soberano de México</w:t>
      </w:r>
      <w:r w:rsidRPr="00571CD7">
        <w:rPr>
          <w:rFonts w:ascii="Palatino Linotype" w:eastAsia="Calibri" w:hAnsi="Palatino Linotype" w:cs="Times New Roman"/>
          <w:lang w:val="es-ES"/>
        </w:rPr>
        <w:t xml:space="preserve">; artículos 1, 2 fracción II, 13, 29, 36 fracciones I y II, 176, 178, 179, 181 párrafo tercero y 185 </w:t>
      </w:r>
      <w:r w:rsidRPr="00571CD7">
        <w:rPr>
          <w:rFonts w:ascii="Palatino Linotype" w:eastAsia="Calibri" w:hAnsi="Palatino Linotype" w:cs="Arial"/>
          <w:lang w:val="es-ES"/>
        </w:rPr>
        <w:t xml:space="preserve">de la </w:t>
      </w:r>
      <w:r w:rsidRPr="00571CD7">
        <w:rPr>
          <w:rFonts w:ascii="Palatino Linotype" w:eastAsia="Calibri" w:hAnsi="Palatino Linotype" w:cs="Arial"/>
          <w:b/>
          <w:lang w:val="es-ES"/>
        </w:rPr>
        <w:t>Ley de Transparencia y Acceso a la Información Pública del Estado de México y Municipios</w:t>
      </w:r>
      <w:r w:rsidRPr="00571CD7">
        <w:rPr>
          <w:rFonts w:ascii="Palatino Linotype" w:eastAsia="Calibri" w:hAnsi="Palatino Linotype" w:cs="Arial"/>
          <w:lang w:val="es-ES"/>
        </w:rPr>
        <w:t xml:space="preserve">; </w:t>
      </w:r>
      <w:r w:rsidR="003462E1" w:rsidRPr="00571CD7">
        <w:rPr>
          <w:rFonts w:ascii="Palatino Linotype" w:eastAsia="Calibri" w:hAnsi="Palatino Linotype" w:cs="Arial"/>
          <w:lang w:val="es-ES"/>
        </w:rPr>
        <w:t xml:space="preserve"> </w:t>
      </w:r>
      <w:r w:rsidRPr="00571CD7">
        <w:rPr>
          <w:rFonts w:ascii="Palatino Linotype" w:eastAsia="Calibri" w:hAnsi="Palatino Linotype" w:cs="Arial"/>
          <w:lang w:val="es-ES"/>
        </w:rPr>
        <w:t xml:space="preserve">y 10, 7, 9 fracciones I y XXIV, y 11 del </w:t>
      </w:r>
      <w:r w:rsidRPr="00571CD7">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7C511749" w14:textId="77777777" w:rsidR="00C936E7" w:rsidRPr="00571CD7" w:rsidRDefault="00C936E7" w:rsidP="00C936E7">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571CD7" w:rsidRDefault="00585F00" w:rsidP="00585F00">
      <w:pPr>
        <w:pStyle w:val="Ttulo2"/>
        <w:rPr>
          <w:rFonts w:ascii="Palatino Linotype" w:hAnsi="Palatino Linotype"/>
          <w:b/>
          <w:color w:val="auto"/>
          <w:sz w:val="24"/>
          <w:szCs w:val="24"/>
        </w:rPr>
      </w:pPr>
      <w:bookmarkStart w:id="122" w:name="_Toc491791304"/>
      <w:bookmarkStart w:id="123" w:name="_Toc35535695"/>
      <w:r w:rsidRPr="00571CD7">
        <w:rPr>
          <w:rFonts w:ascii="Palatino Linotype" w:hAnsi="Palatino Linotype"/>
          <w:b/>
          <w:color w:val="auto"/>
          <w:sz w:val="24"/>
          <w:szCs w:val="24"/>
        </w:rPr>
        <w:t>SEGUNDO. De la oportunidad y procedencia.</w:t>
      </w:r>
      <w:bookmarkEnd w:id="122"/>
      <w:bookmarkEnd w:id="123"/>
    </w:p>
    <w:p w14:paraId="7CBA5E3B" w14:textId="77777777" w:rsidR="00CE2991" w:rsidRPr="00571CD7" w:rsidRDefault="00CE2991" w:rsidP="00CE2991">
      <w:pPr>
        <w:rPr>
          <w:rFonts w:ascii="Palatino Linotype" w:hAnsi="Palatino Linotype"/>
          <w:lang w:val="es-MX" w:eastAsia="en-US"/>
        </w:rPr>
      </w:pPr>
    </w:p>
    <w:p w14:paraId="382D3001" w14:textId="4B2E832A" w:rsidR="00262E4F" w:rsidRPr="00571CD7" w:rsidRDefault="003462E1" w:rsidP="00262E4F">
      <w:pPr>
        <w:numPr>
          <w:ilvl w:val="0"/>
          <w:numId w:val="2"/>
        </w:numPr>
        <w:spacing w:before="240" w:after="240" w:line="360" w:lineRule="auto"/>
        <w:ind w:left="0" w:firstLine="0"/>
        <w:contextualSpacing/>
        <w:jc w:val="both"/>
        <w:rPr>
          <w:rFonts w:ascii="Palatino Linotype" w:hAnsi="Palatino Linotype" w:cs="Arial"/>
        </w:rPr>
      </w:pPr>
      <w:bookmarkStart w:id="124" w:name="_Toc521431830"/>
      <w:bookmarkStart w:id="125" w:name="_Toc27653760"/>
      <w:r w:rsidRPr="00571CD7">
        <w:rPr>
          <w:rFonts w:ascii="Palatino Linotype" w:eastAsia="Calibri" w:hAnsi="Palatino Linotype" w:cs="Arial"/>
        </w:rPr>
        <w:t xml:space="preserve">El medio de impugnación fue presentado a través del </w:t>
      </w:r>
      <w:r w:rsidRPr="00571CD7">
        <w:rPr>
          <w:rFonts w:ascii="Palatino Linotype" w:eastAsia="Calibri" w:hAnsi="Palatino Linotype" w:cs="Arial"/>
          <w:b/>
        </w:rPr>
        <w:t>SAIMEX,</w:t>
      </w:r>
      <w:r w:rsidRPr="00571CD7">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571CD7">
        <w:rPr>
          <w:rFonts w:ascii="Palatino Linotype" w:eastAsia="Calibri" w:hAnsi="Palatino Linotype" w:cs="Arial"/>
          <w:b/>
        </w:rPr>
        <w:t>SUJETO OBLIGADO</w:t>
      </w:r>
      <w:r w:rsidRPr="00571CD7">
        <w:rPr>
          <w:rFonts w:ascii="Palatino Linotype" w:eastAsia="Calibri" w:hAnsi="Palatino Linotype" w:cs="Arial"/>
        </w:rPr>
        <w:t xml:space="preserve"> entregó la respuesta el veinte (20) de marzo</w:t>
      </w:r>
      <w:r w:rsidRPr="00571CD7">
        <w:rPr>
          <w:rFonts w:ascii="Palatino Linotype" w:eastAsia="Calibri" w:hAnsi="Palatino Linotype" w:cs="Arial"/>
          <w:b/>
        </w:rPr>
        <w:t xml:space="preserve"> </w:t>
      </w:r>
      <w:r w:rsidRPr="00571CD7">
        <w:rPr>
          <w:rFonts w:ascii="Palatino Linotype" w:eastAsia="Calibri" w:hAnsi="Palatino Linotype" w:cs="Arial"/>
        </w:rPr>
        <w:t xml:space="preserve">de dos mil veinte, </w:t>
      </w:r>
      <w:r w:rsidR="00F15162" w:rsidRPr="00571CD7">
        <w:rPr>
          <w:rFonts w:ascii="Palatino Linotype" w:hAnsi="Palatino Linotype" w:cs="Arial"/>
        </w:rPr>
        <w:t xml:space="preserve">siendo en esa misma fecha que el </w:t>
      </w:r>
      <w:r w:rsidR="00F15162" w:rsidRPr="00571CD7">
        <w:rPr>
          <w:rFonts w:ascii="Palatino Linotype" w:hAnsi="Palatino Linotype" w:cs="Arial"/>
          <w:b/>
        </w:rPr>
        <w:t>RECURRENTE</w:t>
      </w:r>
      <w:r w:rsidR="00F15162" w:rsidRPr="00571CD7">
        <w:rPr>
          <w:rFonts w:ascii="Palatino Linotype" w:hAnsi="Palatino Linotype" w:cs="Arial"/>
        </w:rPr>
        <w:t xml:space="preserve"> </w:t>
      </w:r>
      <w:r w:rsidRPr="00571CD7">
        <w:rPr>
          <w:rFonts w:ascii="Palatino Linotype" w:hAnsi="Palatino Linotype" w:cs="Arial"/>
        </w:rPr>
        <w:t>presentó su inconformidad</w:t>
      </w:r>
      <w:r w:rsidR="00F15162" w:rsidRPr="00571CD7">
        <w:rPr>
          <w:rFonts w:ascii="Palatino Linotype" w:hAnsi="Palatino Linotype" w:cs="Arial"/>
        </w:rPr>
        <w:t xml:space="preserve">, </w:t>
      </w:r>
      <w:r w:rsidR="0002415E" w:rsidRPr="00571CD7">
        <w:rPr>
          <w:rFonts w:ascii="Palatino Linotype" w:hAnsi="Palatino Linotype" w:cs="Arial"/>
        </w:rPr>
        <w:t xml:space="preserve">por lo que </w:t>
      </w:r>
      <w:r w:rsidR="00B51D0F" w:rsidRPr="00571CD7">
        <w:rPr>
          <w:rFonts w:ascii="Palatino Linotype" w:hAnsi="Palatino Linotype" w:cs="Arial"/>
        </w:rPr>
        <w:t>e</w:t>
      </w:r>
      <w:r w:rsidR="0002415E" w:rsidRPr="00571CD7">
        <w:rPr>
          <w:rFonts w:ascii="Palatino Linotype" w:hAnsi="Palatino Linotype" w:cs="Arial"/>
        </w:rPr>
        <w:t>l</w:t>
      </w:r>
      <w:r w:rsidR="00262E4F" w:rsidRPr="00571CD7">
        <w:rPr>
          <w:rFonts w:ascii="Palatino Linotype" w:hAnsi="Palatino Linotype" w:cs="Arial"/>
        </w:rPr>
        <w:t xml:space="preserve"> medio de impugnación se </w:t>
      </w:r>
      <w:r w:rsidR="00AA2EAA" w:rsidRPr="00571CD7">
        <w:rPr>
          <w:rFonts w:ascii="Palatino Linotype" w:hAnsi="Palatino Linotype" w:cs="Arial"/>
        </w:rPr>
        <w:t>interpuso</w:t>
      </w:r>
      <w:r w:rsidR="00262E4F" w:rsidRPr="00571CD7">
        <w:rPr>
          <w:rFonts w:ascii="Palatino Linotype" w:hAnsi="Palatino Linotype" w:cs="Arial"/>
        </w:rPr>
        <w:t xml:space="preserve"> dentro del lapso legalmente establecido para tal efecto. </w:t>
      </w:r>
    </w:p>
    <w:p w14:paraId="38975C46" w14:textId="77777777" w:rsidR="00262E4F" w:rsidRPr="00571CD7" w:rsidRDefault="00262E4F" w:rsidP="00262E4F">
      <w:pPr>
        <w:pStyle w:val="Prrafodelista"/>
        <w:numPr>
          <w:ilvl w:val="0"/>
          <w:numId w:val="2"/>
        </w:numPr>
        <w:spacing w:line="360" w:lineRule="auto"/>
        <w:ind w:left="0" w:firstLine="0"/>
        <w:jc w:val="both"/>
        <w:rPr>
          <w:rFonts w:ascii="Palatino Linotype" w:hAnsi="Palatino Linotype"/>
        </w:rPr>
      </w:pPr>
      <w:r w:rsidRPr="00571CD7">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B329D87" w14:textId="77777777" w:rsidR="000F7786" w:rsidRPr="00571CD7" w:rsidRDefault="000F7786" w:rsidP="000E5326">
      <w:pPr>
        <w:rPr>
          <w:rFonts w:ascii="Palatino Linotype" w:hAnsi="Palatino Linotype" w:cs="Arial"/>
          <w:szCs w:val="23"/>
        </w:rPr>
      </w:pPr>
    </w:p>
    <w:p w14:paraId="50667C0D" w14:textId="77777777" w:rsidR="00073CA2" w:rsidRPr="00571CD7" w:rsidRDefault="00073CA2" w:rsidP="00073CA2">
      <w:pPr>
        <w:pStyle w:val="Ttulo1"/>
        <w:spacing w:before="0" w:line="360" w:lineRule="auto"/>
        <w:rPr>
          <w:b/>
          <w:szCs w:val="24"/>
        </w:rPr>
      </w:pPr>
      <w:bookmarkStart w:id="126" w:name="_Toc495427545"/>
      <w:bookmarkStart w:id="127" w:name="_Toc19116878"/>
      <w:bookmarkStart w:id="128" w:name="_Toc35266381"/>
      <w:bookmarkStart w:id="129" w:name="_Toc34246179"/>
      <w:bookmarkStart w:id="130" w:name="_Toc35535696"/>
      <w:r w:rsidRPr="00571CD7">
        <w:rPr>
          <w:b/>
          <w:color w:val="000000" w:themeColor="text1"/>
          <w:szCs w:val="24"/>
        </w:rPr>
        <w:t xml:space="preserve">TERCERO. </w:t>
      </w:r>
      <w:r w:rsidRPr="00571CD7">
        <w:rPr>
          <w:b/>
          <w:szCs w:val="24"/>
        </w:rPr>
        <w:t>De las causales del sobreseimiento.</w:t>
      </w:r>
      <w:bookmarkEnd w:id="126"/>
      <w:bookmarkEnd w:id="127"/>
      <w:bookmarkEnd w:id="128"/>
    </w:p>
    <w:p w14:paraId="06B1D558" w14:textId="77777777" w:rsidR="00073CA2" w:rsidRPr="00571CD7" w:rsidRDefault="00073CA2" w:rsidP="00073CA2">
      <w:pPr>
        <w:spacing w:line="360" w:lineRule="auto"/>
        <w:rPr>
          <w:rFonts w:ascii="Palatino Linotype" w:hAnsi="Palatino Linotype"/>
        </w:rPr>
      </w:pPr>
    </w:p>
    <w:p w14:paraId="6F52438B" w14:textId="77777777" w:rsidR="00073CA2" w:rsidRPr="00571CD7" w:rsidRDefault="00073CA2" w:rsidP="00073CA2">
      <w:pPr>
        <w:pStyle w:val="Prrafodelista"/>
        <w:numPr>
          <w:ilvl w:val="0"/>
          <w:numId w:val="2"/>
        </w:numPr>
        <w:spacing w:line="360" w:lineRule="auto"/>
        <w:ind w:left="0" w:firstLine="0"/>
        <w:jc w:val="both"/>
        <w:rPr>
          <w:rFonts w:ascii="Palatino Linotype" w:hAnsi="Palatino Linotype" w:cs="Arial"/>
        </w:rPr>
      </w:pPr>
      <w:r w:rsidRPr="00571CD7">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571CD7">
        <w:rPr>
          <w:rFonts w:ascii="Palatino Linotype" w:eastAsia="Calibri" w:hAnsi="Palatino Linotype" w:cs="Arial"/>
        </w:rPr>
        <w:t>Transparencia, Acceso a la Información Pública del Estado de México y Municipios</w:t>
      </w:r>
      <w:r w:rsidRPr="00571CD7">
        <w:rPr>
          <w:rFonts w:ascii="Palatino Linotype" w:hAnsi="Palatino Linotype" w:cs="Arial"/>
        </w:rPr>
        <w:t xml:space="preserve">, y determinar la confirmación; revocación o modificación; </w:t>
      </w:r>
      <w:proofErr w:type="spellStart"/>
      <w:r w:rsidRPr="00571CD7">
        <w:rPr>
          <w:rFonts w:ascii="Palatino Linotype" w:hAnsi="Palatino Linotype" w:cs="Arial"/>
        </w:rPr>
        <w:t>desechamiento</w:t>
      </w:r>
      <w:proofErr w:type="spellEnd"/>
      <w:r w:rsidRPr="00571CD7">
        <w:rPr>
          <w:rFonts w:ascii="Palatino Linotype" w:hAnsi="Palatino Linotype" w:cs="Arial"/>
        </w:rPr>
        <w:t xml:space="preserve"> o </w:t>
      </w:r>
      <w:r w:rsidRPr="00571CD7">
        <w:rPr>
          <w:rFonts w:ascii="Palatino Linotype" w:hAnsi="Palatino Linotype" w:cs="Arial"/>
          <w:b/>
        </w:rPr>
        <w:t>sobreseimiento</w:t>
      </w:r>
      <w:r w:rsidRPr="00571CD7">
        <w:rPr>
          <w:rFonts w:ascii="Palatino Linotype" w:hAnsi="Palatino Linotype" w:cs="Arial"/>
        </w:rPr>
        <w:t xml:space="preserve">; y en su caso ordenar la entrega de la información con respecto a la respuesta emitida por el </w:t>
      </w:r>
      <w:r w:rsidRPr="00571CD7">
        <w:rPr>
          <w:rFonts w:ascii="Palatino Linotype" w:hAnsi="Palatino Linotype" w:cs="Arial"/>
          <w:b/>
        </w:rPr>
        <w:t>Sujeto</w:t>
      </w:r>
      <w:r w:rsidRPr="00571CD7">
        <w:rPr>
          <w:rFonts w:ascii="Palatino Linotype" w:hAnsi="Palatino Linotype" w:cs="Arial"/>
        </w:rPr>
        <w:t xml:space="preserve"> </w:t>
      </w:r>
      <w:r w:rsidRPr="00571CD7">
        <w:rPr>
          <w:rFonts w:ascii="Palatino Linotype" w:hAnsi="Palatino Linotype" w:cs="Arial"/>
          <w:b/>
        </w:rPr>
        <w:t>Obligado</w:t>
      </w:r>
      <w:r w:rsidRPr="00571CD7">
        <w:rPr>
          <w:rFonts w:ascii="Palatino Linotype" w:hAnsi="Palatino Linotype" w:cs="Arial"/>
        </w:rPr>
        <w:t>.</w:t>
      </w:r>
    </w:p>
    <w:p w14:paraId="41F61CA3" w14:textId="77777777" w:rsidR="00073CA2" w:rsidRPr="00571CD7" w:rsidRDefault="00073CA2" w:rsidP="00073CA2">
      <w:pPr>
        <w:pStyle w:val="Prrafodelista"/>
        <w:spacing w:line="360" w:lineRule="auto"/>
        <w:ind w:left="0"/>
        <w:jc w:val="both"/>
        <w:rPr>
          <w:rFonts w:ascii="Palatino Linotype" w:hAnsi="Palatino Linotype" w:cs="Arial"/>
        </w:rPr>
      </w:pPr>
    </w:p>
    <w:p w14:paraId="2244AFD5" w14:textId="77777777" w:rsidR="00073CA2" w:rsidRPr="00571CD7" w:rsidRDefault="00073CA2" w:rsidP="00073CA2">
      <w:pPr>
        <w:pStyle w:val="Prrafodelista"/>
        <w:numPr>
          <w:ilvl w:val="0"/>
          <w:numId w:val="2"/>
        </w:numPr>
        <w:spacing w:line="360" w:lineRule="auto"/>
        <w:ind w:left="0" w:firstLine="0"/>
        <w:jc w:val="both"/>
        <w:rPr>
          <w:rFonts w:ascii="Palatino Linotype" w:hAnsi="Palatino Linotype" w:cs="Arial"/>
        </w:rPr>
      </w:pPr>
      <w:r w:rsidRPr="00571CD7">
        <w:rPr>
          <w:rFonts w:ascii="Palatino Linotype" w:eastAsia="Calibri" w:hAnsi="Palatino Linotype" w:cs="Arial"/>
          <w:color w:val="000000" w:themeColor="text1"/>
        </w:rPr>
        <w:t xml:space="preserve">Ahora bien, del caso concreto y derivado del razonamiento lógico-jurídico de las constancias que obran en el expediente electrónico al rubro indicado, es de señalar que el </w:t>
      </w:r>
      <w:r w:rsidRPr="00571CD7">
        <w:rPr>
          <w:rFonts w:ascii="Palatino Linotype" w:hAnsi="Palatino Linotype" w:cs="Arial"/>
          <w:color w:val="000000" w:themeColor="text1"/>
        </w:rPr>
        <w:t xml:space="preserve">ahora </w:t>
      </w:r>
      <w:r w:rsidRPr="00571CD7">
        <w:rPr>
          <w:rFonts w:ascii="Palatino Linotype" w:hAnsi="Palatino Linotype" w:cs="Arial"/>
          <w:b/>
          <w:color w:val="000000" w:themeColor="text1"/>
        </w:rPr>
        <w:t>RECURRENTE,</w:t>
      </w:r>
      <w:r w:rsidRPr="00571CD7">
        <w:rPr>
          <w:rFonts w:ascii="Palatino Linotype" w:hAnsi="Palatino Linotype" w:cs="Arial"/>
          <w:color w:val="000000" w:themeColor="text1"/>
        </w:rPr>
        <w:t xml:space="preserve"> solicitó </w:t>
      </w:r>
      <w:r w:rsidRPr="00571CD7">
        <w:rPr>
          <w:rFonts w:ascii="Palatino Linotype" w:hAnsi="Palatino Linotype" w:cs="Arial"/>
        </w:rPr>
        <w:t xml:space="preserve">al </w:t>
      </w:r>
      <w:r w:rsidRPr="00571CD7">
        <w:rPr>
          <w:rFonts w:ascii="Palatino Linotype" w:hAnsi="Palatino Linotype" w:cs="Arial"/>
          <w:b/>
        </w:rPr>
        <w:t>SUJETO OBLIGADO</w:t>
      </w:r>
      <w:r w:rsidRPr="00571CD7">
        <w:rPr>
          <w:rFonts w:ascii="Palatino Linotype" w:hAnsi="Palatino Linotype" w:cs="Arial"/>
        </w:rPr>
        <w:t xml:space="preserve"> se le informará si el acta de nacimiento cuyos datos refiere en su solicitud de acceso a la información y que adjunta a dicha solicitud, se encontraba vigente o cancelada y se le expidiera </w:t>
      </w:r>
      <w:r w:rsidRPr="00571CD7">
        <w:rPr>
          <w:rFonts w:ascii="Palatino Linotype" w:eastAsia="Times New Roman" w:hAnsi="Palatino Linotype" w:cs="Times New Roman"/>
          <w:color w:val="000000"/>
          <w:lang w:val="es-US" w:eastAsia="es-ES_tradnl"/>
        </w:rPr>
        <w:t>copia certificada de dicha con la correspondiente constancia de cancelación que se actualice en su caso</w:t>
      </w:r>
      <w:r w:rsidRPr="00571CD7">
        <w:rPr>
          <w:rFonts w:ascii="Palatino Linotype" w:eastAsia="Times New Roman" w:hAnsi="Palatino Linotype" w:cs="Times New Roman"/>
          <w:color w:val="000000"/>
          <w:sz w:val="22"/>
          <w:szCs w:val="22"/>
          <w:lang w:val="es-US" w:eastAsia="es-ES_tradnl"/>
        </w:rPr>
        <w:t>.</w:t>
      </w:r>
      <w:r w:rsidRPr="00571CD7">
        <w:rPr>
          <w:rFonts w:ascii="Palatino Linotype" w:hAnsi="Palatino Linotype" w:cs="Arial"/>
        </w:rPr>
        <w:t xml:space="preserve"> </w:t>
      </w:r>
    </w:p>
    <w:p w14:paraId="401A3C7F" w14:textId="77777777" w:rsidR="00073CA2" w:rsidRPr="00571CD7" w:rsidRDefault="00073CA2" w:rsidP="00073CA2">
      <w:pPr>
        <w:pStyle w:val="Prrafodelista"/>
        <w:rPr>
          <w:rFonts w:ascii="Palatino Linotype" w:hAnsi="Palatino Linotype" w:cs="Arial"/>
        </w:rPr>
      </w:pPr>
    </w:p>
    <w:p w14:paraId="639E5E16" w14:textId="37D094F5" w:rsidR="00073CA2" w:rsidRPr="00571CD7" w:rsidRDefault="00073CA2" w:rsidP="00073CA2">
      <w:pPr>
        <w:pStyle w:val="Prrafodelista"/>
        <w:numPr>
          <w:ilvl w:val="0"/>
          <w:numId w:val="2"/>
        </w:numPr>
        <w:spacing w:line="360" w:lineRule="auto"/>
        <w:ind w:left="0" w:firstLine="0"/>
        <w:jc w:val="both"/>
        <w:rPr>
          <w:rFonts w:ascii="Palatino Linotype" w:hAnsi="Palatino Linotype" w:cs="Arial"/>
        </w:rPr>
      </w:pPr>
      <w:r w:rsidRPr="00571CD7">
        <w:rPr>
          <w:rFonts w:ascii="Palatino Linotype" w:hAnsi="Palatino Linotype" w:cs="Arial"/>
        </w:rPr>
        <w:t xml:space="preserve">En respuesta, el </w:t>
      </w:r>
      <w:r w:rsidRPr="00571CD7">
        <w:rPr>
          <w:rFonts w:ascii="Palatino Linotype" w:hAnsi="Palatino Linotype" w:cs="Arial"/>
          <w:b/>
        </w:rPr>
        <w:t>SUJETO OBLIGADO</w:t>
      </w:r>
      <w:r w:rsidRPr="00571CD7">
        <w:rPr>
          <w:rFonts w:ascii="Palatino Linotype" w:hAnsi="Palatino Linotype" w:cs="Arial"/>
        </w:rPr>
        <w:t xml:space="preserve">  le hizo del conocimiento al particular que de conformidad con el artículo 42 párrafo segundo del Reglamento Interior del Registro Civil del Estado de México, las actas que contengan anotación de nulidad, cancelada o en reserva solo podrán ser expedidas a solicitud de autoridad competente</w:t>
      </w:r>
      <w:r w:rsidR="00635EBF" w:rsidRPr="00571CD7">
        <w:rPr>
          <w:rFonts w:ascii="Palatino Linotype" w:hAnsi="Palatino Linotype" w:cs="Arial"/>
        </w:rPr>
        <w:t>, precepto legal que a la letra dice:</w:t>
      </w:r>
    </w:p>
    <w:p w14:paraId="11748CB7" w14:textId="77777777" w:rsidR="00635EBF" w:rsidRPr="00571CD7" w:rsidRDefault="00635EBF" w:rsidP="00635EBF">
      <w:pPr>
        <w:pStyle w:val="Prrafodelista"/>
        <w:rPr>
          <w:rFonts w:ascii="Palatino Linotype" w:hAnsi="Palatino Linotype" w:cs="Arial"/>
        </w:rPr>
      </w:pPr>
    </w:p>
    <w:p w14:paraId="5C09A1F4" w14:textId="614DE064" w:rsidR="00635EBF" w:rsidRPr="00571CD7" w:rsidRDefault="00635EBF" w:rsidP="00635EBF">
      <w:pPr>
        <w:spacing w:line="276" w:lineRule="auto"/>
        <w:ind w:left="630"/>
        <w:jc w:val="both"/>
        <w:rPr>
          <w:rFonts w:ascii="Palatino Linotype" w:hAnsi="Palatino Linotype"/>
          <w:i/>
          <w:sz w:val="22"/>
          <w:szCs w:val="22"/>
        </w:rPr>
      </w:pPr>
      <w:r w:rsidRPr="00571CD7">
        <w:rPr>
          <w:rFonts w:ascii="Palatino Linotype" w:hAnsi="Palatino Linotype"/>
          <w:b/>
          <w:i/>
          <w:sz w:val="22"/>
          <w:szCs w:val="22"/>
        </w:rPr>
        <w:t>“Artículo 42.</w:t>
      </w:r>
      <w:r w:rsidRPr="00571CD7">
        <w:rPr>
          <w:rFonts w:ascii="Palatino Linotype" w:hAnsi="Palatino Linotype"/>
          <w:i/>
          <w:sz w:val="22"/>
          <w:szCs w:val="22"/>
        </w:rPr>
        <w:t xml:space="preserve"> Las copias certificadas de un acta que hubiere sido rectificada, modificada, complementada, aclarada o relacionada podrán expedirse a través de medios autorizados por la Dirección General con los datos correctos, o bien, en copia fiel del libro o del dispositivo que la contenga, con su respectiva anotación. </w:t>
      </w:r>
    </w:p>
    <w:p w14:paraId="6A14D857" w14:textId="77777777" w:rsidR="00635EBF" w:rsidRPr="00571CD7" w:rsidRDefault="00635EBF" w:rsidP="00635EBF">
      <w:pPr>
        <w:spacing w:line="276" w:lineRule="auto"/>
        <w:ind w:left="630"/>
        <w:jc w:val="both"/>
        <w:rPr>
          <w:rFonts w:ascii="Palatino Linotype" w:hAnsi="Palatino Linotype"/>
          <w:i/>
          <w:sz w:val="22"/>
          <w:szCs w:val="22"/>
        </w:rPr>
      </w:pPr>
    </w:p>
    <w:p w14:paraId="53D301F8" w14:textId="2523D0FA" w:rsidR="00635EBF" w:rsidRPr="00571CD7" w:rsidRDefault="00635EBF" w:rsidP="00635EBF">
      <w:pPr>
        <w:spacing w:line="276" w:lineRule="auto"/>
        <w:ind w:left="630"/>
        <w:jc w:val="both"/>
        <w:rPr>
          <w:rFonts w:ascii="Palatino Linotype" w:hAnsi="Palatino Linotype"/>
          <w:b/>
          <w:i/>
          <w:sz w:val="22"/>
          <w:szCs w:val="22"/>
        </w:rPr>
      </w:pPr>
      <w:r w:rsidRPr="00571CD7">
        <w:rPr>
          <w:rFonts w:ascii="Palatino Linotype" w:hAnsi="Palatino Linotype"/>
          <w:b/>
          <w:i/>
          <w:sz w:val="22"/>
          <w:szCs w:val="22"/>
        </w:rPr>
        <w:t xml:space="preserve">Las actas que contengan anotación de nulidad, cancelada o en reserva, solo podrán ser expedidas a solicitud de la autoridad competente. </w:t>
      </w:r>
    </w:p>
    <w:p w14:paraId="43C2D9A1" w14:textId="77777777" w:rsidR="00635EBF" w:rsidRPr="00571CD7" w:rsidRDefault="00635EBF" w:rsidP="00635EBF">
      <w:pPr>
        <w:spacing w:line="276" w:lineRule="auto"/>
        <w:ind w:left="630"/>
        <w:jc w:val="both"/>
        <w:rPr>
          <w:rFonts w:ascii="Palatino Linotype" w:hAnsi="Palatino Linotype"/>
          <w:b/>
          <w:i/>
          <w:sz w:val="22"/>
          <w:szCs w:val="22"/>
        </w:rPr>
      </w:pPr>
    </w:p>
    <w:p w14:paraId="36E15360" w14:textId="0433F79C" w:rsidR="00635EBF" w:rsidRPr="00571CD7" w:rsidRDefault="00635EBF" w:rsidP="00635EBF">
      <w:pPr>
        <w:spacing w:line="276" w:lineRule="auto"/>
        <w:ind w:left="630"/>
        <w:jc w:val="both"/>
        <w:rPr>
          <w:rFonts w:ascii="Palatino Linotype" w:hAnsi="Palatino Linotype"/>
          <w:i/>
          <w:sz w:val="22"/>
          <w:szCs w:val="22"/>
        </w:rPr>
      </w:pPr>
      <w:r w:rsidRPr="00571CD7">
        <w:rPr>
          <w:rFonts w:ascii="Palatino Linotype" w:hAnsi="Palatino Linotype"/>
          <w:i/>
          <w:sz w:val="22"/>
          <w:szCs w:val="22"/>
        </w:rPr>
        <w:t>Las actas de los actos y/o hechos del estado civil que contengan tachaduras, enmendaduras o cualquier clase de alteración, se expedirán en copia fiel certificada haciendo referencia del apartado que se trate.”</w:t>
      </w:r>
    </w:p>
    <w:p w14:paraId="4D8C4C48" w14:textId="77777777" w:rsidR="00073CA2" w:rsidRPr="00571CD7" w:rsidRDefault="00073CA2" w:rsidP="00073CA2">
      <w:pPr>
        <w:spacing w:line="360" w:lineRule="auto"/>
        <w:contextualSpacing/>
        <w:jc w:val="both"/>
        <w:rPr>
          <w:rFonts w:ascii="Palatino Linotype" w:hAnsi="Palatino Linotype" w:cs="Arial"/>
        </w:rPr>
      </w:pPr>
    </w:p>
    <w:p w14:paraId="1A573B47" w14:textId="77777777" w:rsidR="00073CA2" w:rsidRPr="00571CD7" w:rsidRDefault="00073CA2" w:rsidP="00073CA2">
      <w:pPr>
        <w:numPr>
          <w:ilvl w:val="0"/>
          <w:numId w:val="2"/>
        </w:numPr>
        <w:spacing w:line="360" w:lineRule="auto"/>
        <w:ind w:left="0" w:firstLine="0"/>
        <w:contextualSpacing/>
        <w:jc w:val="both"/>
        <w:rPr>
          <w:rFonts w:ascii="Palatino Linotype" w:hAnsi="Palatino Linotype" w:cs="Arial"/>
          <w:lang w:val="es-MX"/>
        </w:rPr>
      </w:pPr>
      <w:r w:rsidRPr="00571CD7">
        <w:rPr>
          <w:rFonts w:ascii="Palatino Linotype" w:hAnsi="Palatino Linotype" w:cs="Arial"/>
        </w:rPr>
        <w:t>El particular</w:t>
      </w:r>
      <w:r w:rsidRPr="00571CD7">
        <w:rPr>
          <w:rFonts w:ascii="Palatino Linotype" w:hAnsi="Palatino Linotype" w:cs="Arial"/>
          <w:b/>
        </w:rPr>
        <w:t xml:space="preserve"> </w:t>
      </w:r>
      <w:r w:rsidRPr="00571CD7">
        <w:rPr>
          <w:rFonts w:ascii="Palatino Linotype" w:hAnsi="Palatino Linotype" w:cs="Arial"/>
        </w:rPr>
        <w:t>inconforme con la respuesta, expuso que la información entregada es incompleta, ya que</w:t>
      </w:r>
      <w:r w:rsidRPr="00571CD7">
        <w:rPr>
          <w:rFonts w:ascii="Palatino Linotype" w:hAnsi="Palatino Linotype"/>
          <w:color w:val="000000"/>
        </w:rPr>
        <w:t xml:space="preserve"> la autoridad se pronunció parcialmente sobre lo solicitado, toda vez que no se pronunció respecto del estado que guarda el acta de nacimiento ni tampoco emitió la constancia solicitada. </w:t>
      </w:r>
    </w:p>
    <w:p w14:paraId="70128812" w14:textId="77777777" w:rsidR="00073CA2" w:rsidRPr="00571CD7" w:rsidRDefault="00073CA2" w:rsidP="00073CA2">
      <w:pPr>
        <w:spacing w:line="360" w:lineRule="auto"/>
        <w:jc w:val="both"/>
        <w:rPr>
          <w:rFonts w:ascii="Palatino Linotype" w:hAnsi="Palatino Linotype" w:cs="Arial"/>
        </w:rPr>
      </w:pPr>
    </w:p>
    <w:p w14:paraId="122BF1D1" w14:textId="4B7CAF57" w:rsidR="007C0C8C" w:rsidRPr="00571CD7" w:rsidRDefault="00635EBF" w:rsidP="007C0C8C">
      <w:pPr>
        <w:numPr>
          <w:ilvl w:val="0"/>
          <w:numId w:val="2"/>
        </w:numPr>
        <w:spacing w:line="360" w:lineRule="auto"/>
        <w:ind w:left="0" w:firstLine="0"/>
        <w:contextualSpacing/>
        <w:jc w:val="both"/>
        <w:rPr>
          <w:rFonts w:ascii="Palatino Linotype" w:eastAsia="MS Mincho" w:hAnsi="Palatino Linotype"/>
        </w:rPr>
      </w:pPr>
      <w:r w:rsidRPr="00571CD7">
        <w:rPr>
          <w:rFonts w:ascii="Palatino Linotype" w:eastAsia="MS Mincho" w:hAnsi="Palatino Linotype"/>
        </w:rPr>
        <w:t xml:space="preserve">Derivado de lo anterior, </w:t>
      </w:r>
      <w:r w:rsidR="00073CA2" w:rsidRPr="00571CD7">
        <w:rPr>
          <w:rFonts w:ascii="Palatino Linotype" w:eastAsia="MS Mincho" w:hAnsi="Palatino Linotype"/>
        </w:rPr>
        <w:t xml:space="preserve">el </w:t>
      </w:r>
      <w:r w:rsidRPr="00571CD7">
        <w:rPr>
          <w:rFonts w:ascii="Palatino Linotype" w:eastAsia="MS Mincho" w:hAnsi="Palatino Linotype"/>
          <w:b/>
          <w:bCs/>
        </w:rPr>
        <w:t xml:space="preserve">SUJETO OBLIGADO </w:t>
      </w:r>
      <w:r w:rsidR="00073CA2" w:rsidRPr="00571CD7">
        <w:rPr>
          <w:rFonts w:ascii="Palatino Linotype" w:eastAsia="MS Mincho" w:hAnsi="Palatino Linotype"/>
        </w:rPr>
        <w:t xml:space="preserve">por medio de su informe justificado </w:t>
      </w:r>
      <w:r w:rsidRPr="00571CD7">
        <w:rPr>
          <w:rFonts w:ascii="Palatino Linotype" w:eastAsia="MS Mincho" w:hAnsi="Palatino Linotype"/>
        </w:rPr>
        <w:t xml:space="preserve">adjunto el oficio de fecha diecisiete (17) de agosto de dos mil veinte, suscrito por la Dra. Patricia Benítez Cardoso, Titular de la Unidad de Transparencia de la Secretaría de Justicia y Derechos humanos, en el cual en su parte medular refiere que en su respuesta se le informó al particular que en apego a lo que establece el artículo 42 del Reglamento Interior del Registro Civil del Estado de México, no se podía expedir el acta solicitada, toda vez que dicho artículo señala que </w:t>
      </w:r>
      <w:proofErr w:type="spellStart"/>
      <w:r w:rsidRPr="00571CD7">
        <w:rPr>
          <w:rFonts w:ascii="Palatino Linotype" w:eastAsia="MS Mincho" w:hAnsi="Palatino Linotype"/>
        </w:rPr>
        <w:t>cuano</w:t>
      </w:r>
      <w:proofErr w:type="spellEnd"/>
      <w:r w:rsidRPr="00571CD7">
        <w:rPr>
          <w:rFonts w:ascii="Palatino Linotype" w:eastAsia="MS Mincho" w:hAnsi="Palatino Linotype"/>
        </w:rPr>
        <w:t xml:space="preserve"> las </w:t>
      </w:r>
      <w:r w:rsidRPr="00571CD7">
        <w:rPr>
          <w:rFonts w:ascii="Palatino Linotype" w:eastAsia="MS Mincho" w:hAnsi="Palatino Linotype"/>
        </w:rPr>
        <w:lastRenderedPageBreak/>
        <w:t xml:space="preserve">actas contengan anotación de nulidad, cancelación o reserva, solo se podrán </w:t>
      </w:r>
      <w:r w:rsidR="007C0C8C" w:rsidRPr="00571CD7">
        <w:rPr>
          <w:rFonts w:ascii="Palatino Linotype" w:eastAsia="MS Mincho" w:hAnsi="Palatino Linotype"/>
        </w:rPr>
        <w:t>expedir  a solicitud de autoridad competente.</w:t>
      </w:r>
    </w:p>
    <w:p w14:paraId="2FF37235" w14:textId="77777777" w:rsidR="007C0C8C" w:rsidRPr="00571CD7" w:rsidRDefault="007C0C8C" w:rsidP="007C0C8C">
      <w:pPr>
        <w:pStyle w:val="Prrafodelista"/>
        <w:rPr>
          <w:rFonts w:ascii="Palatino Linotype" w:eastAsia="MS Mincho" w:hAnsi="Palatino Linotype"/>
        </w:rPr>
      </w:pPr>
    </w:p>
    <w:p w14:paraId="5A6B0049" w14:textId="0F903536" w:rsidR="007C0C8C" w:rsidRPr="00571CD7" w:rsidRDefault="007C0C8C" w:rsidP="007C0C8C">
      <w:pPr>
        <w:numPr>
          <w:ilvl w:val="0"/>
          <w:numId w:val="2"/>
        </w:numPr>
        <w:spacing w:line="360" w:lineRule="auto"/>
        <w:ind w:left="0" w:firstLine="0"/>
        <w:contextualSpacing/>
        <w:jc w:val="both"/>
        <w:rPr>
          <w:rFonts w:ascii="Palatino Linotype" w:eastAsia="MS Mincho" w:hAnsi="Palatino Linotype"/>
        </w:rPr>
      </w:pPr>
      <w:r w:rsidRPr="00571CD7">
        <w:rPr>
          <w:rFonts w:ascii="Palatino Linotype" w:eastAsia="MS Mincho" w:hAnsi="Palatino Linotype"/>
        </w:rPr>
        <w:t>Asimismo</w:t>
      </w:r>
      <w:r w:rsidR="00073CA2" w:rsidRPr="00571CD7">
        <w:rPr>
          <w:rFonts w:ascii="Palatino Linotype" w:eastAsia="MS Mincho" w:hAnsi="Palatino Linotype"/>
        </w:rPr>
        <w:t xml:space="preserve">, en el informe justificado, </w:t>
      </w:r>
      <w:r w:rsidRPr="00571CD7">
        <w:rPr>
          <w:rFonts w:ascii="Palatino Linotype" w:eastAsia="MS Mincho" w:hAnsi="Palatino Linotype"/>
        </w:rPr>
        <w:t xml:space="preserve">el SUJETO OBLIGADO manifestó que por cuanto hace a las razones o motivos de inconformidad del hoy RECURRENTE, respecto a que se le informara si el acta de nacimiento referida en su </w:t>
      </w:r>
      <w:proofErr w:type="spellStart"/>
      <w:r w:rsidRPr="00571CD7">
        <w:rPr>
          <w:rFonts w:ascii="Palatino Linotype" w:eastAsia="MS Mincho" w:hAnsi="Palatino Linotype"/>
        </w:rPr>
        <w:t>solciitud</w:t>
      </w:r>
      <w:proofErr w:type="spellEnd"/>
      <w:r w:rsidRPr="00571CD7">
        <w:rPr>
          <w:rFonts w:ascii="Palatino Linotype" w:eastAsia="MS Mincho" w:hAnsi="Palatino Linotype"/>
        </w:rPr>
        <w:t xml:space="preserve"> de información estaba vigente  o se encontraba cancelada, se le hacía del </w:t>
      </w:r>
      <w:proofErr w:type="spellStart"/>
      <w:r w:rsidRPr="00571CD7">
        <w:rPr>
          <w:rFonts w:ascii="Palatino Linotype" w:eastAsia="MS Mincho" w:hAnsi="Palatino Linotype"/>
        </w:rPr>
        <w:t>conocimeito</w:t>
      </w:r>
      <w:proofErr w:type="spellEnd"/>
      <w:r w:rsidRPr="00571CD7">
        <w:rPr>
          <w:rFonts w:ascii="Palatino Linotype" w:eastAsia="MS Mincho" w:hAnsi="Palatino Linotype"/>
        </w:rPr>
        <w:t xml:space="preserve"> que dicha acta presenta ANOTACIÓN DE NULIDAD, dando cumplimiento a la sentencia dictada por el C. Juez Cuarto de lo Familiar del Distrito Judicial de </w:t>
      </w:r>
      <w:proofErr w:type="spellStart"/>
      <w:r w:rsidRPr="00571CD7">
        <w:rPr>
          <w:rFonts w:ascii="Palatino Linotype" w:eastAsia="MS Mincho" w:hAnsi="Palatino Linotype"/>
        </w:rPr>
        <w:t>Tlalnepnatla</w:t>
      </w:r>
      <w:proofErr w:type="spellEnd"/>
      <w:r w:rsidRPr="00571CD7">
        <w:rPr>
          <w:rFonts w:ascii="Palatino Linotype" w:eastAsia="MS Mincho" w:hAnsi="Palatino Linotype"/>
        </w:rPr>
        <w:t xml:space="preserve"> con residencia en Naucalpan, México, dentro de los autos del expediente número </w:t>
      </w:r>
      <w:r w:rsidR="002C4091" w:rsidRPr="002C4091">
        <w:rPr>
          <w:rFonts w:ascii="Palatino Linotype" w:eastAsia="MS Mincho" w:hAnsi="Palatino Linotype"/>
          <w:highlight w:val="black"/>
        </w:rPr>
        <w:t>-------------------</w:t>
      </w:r>
      <w:r w:rsidRPr="00571CD7">
        <w:rPr>
          <w:rFonts w:ascii="Palatino Linotype" w:eastAsia="MS Mincho" w:hAnsi="Palatino Linotype"/>
        </w:rPr>
        <w:t>.</w:t>
      </w:r>
    </w:p>
    <w:p w14:paraId="1E55644D" w14:textId="77777777" w:rsidR="00073CA2" w:rsidRPr="00571CD7" w:rsidRDefault="00073CA2" w:rsidP="00073CA2">
      <w:pPr>
        <w:pStyle w:val="Prrafodelista"/>
        <w:tabs>
          <w:tab w:val="left" w:pos="851"/>
        </w:tabs>
        <w:spacing w:line="360" w:lineRule="auto"/>
        <w:ind w:left="0" w:right="49"/>
        <w:jc w:val="both"/>
        <w:rPr>
          <w:rFonts w:ascii="Palatino Linotype" w:hAnsi="Palatino Linotype"/>
          <w:lang w:val="es-ES"/>
        </w:rPr>
      </w:pPr>
    </w:p>
    <w:p w14:paraId="3340D4B7" w14:textId="4D63D0B3" w:rsidR="007C0C8C" w:rsidRPr="00571CD7" w:rsidRDefault="007C0C8C" w:rsidP="007C0C8C">
      <w:pPr>
        <w:numPr>
          <w:ilvl w:val="0"/>
          <w:numId w:val="2"/>
        </w:numPr>
        <w:spacing w:line="360" w:lineRule="auto"/>
        <w:ind w:left="0" w:firstLine="0"/>
        <w:contextualSpacing/>
        <w:jc w:val="both"/>
        <w:rPr>
          <w:rFonts w:ascii="Palatino Linotype" w:hAnsi="Palatino Linotype"/>
        </w:rPr>
      </w:pPr>
      <w:r w:rsidRPr="00571CD7">
        <w:rPr>
          <w:rFonts w:ascii="Palatino Linotype" w:hAnsi="Palatino Linotype"/>
        </w:rPr>
        <w:t xml:space="preserve">Cabe precisar que el RECURRENTE una vez que se le puso a </w:t>
      </w:r>
      <w:proofErr w:type="spellStart"/>
      <w:r w:rsidRPr="00571CD7">
        <w:rPr>
          <w:rFonts w:ascii="Palatino Linotype" w:hAnsi="Palatino Linotype"/>
        </w:rPr>
        <w:t>disposción</w:t>
      </w:r>
      <w:proofErr w:type="spellEnd"/>
      <w:r w:rsidRPr="00571CD7">
        <w:rPr>
          <w:rFonts w:ascii="Palatino Linotype" w:hAnsi="Palatino Linotype"/>
        </w:rPr>
        <w:t xml:space="preserve"> el informe justificado del SUJETO OBLIGADO, en su escrito de fecha treinta y uno (31) de agosto refirió medularmente lo siguiente:</w:t>
      </w:r>
    </w:p>
    <w:p w14:paraId="356873D3" w14:textId="77777777" w:rsidR="007C0C8C" w:rsidRPr="00571CD7" w:rsidRDefault="007C0C8C" w:rsidP="007C0C8C">
      <w:pPr>
        <w:pStyle w:val="Prrafodelista"/>
        <w:rPr>
          <w:rFonts w:ascii="Palatino Linotype" w:hAnsi="Palatino Linotype"/>
        </w:rPr>
      </w:pPr>
    </w:p>
    <w:p w14:paraId="7E72D4CF" w14:textId="7F62EDCF" w:rsidR="007C0C8C" w:rsidRPr="00571CD7" w:rsidRDefault="007C0C8C" w:rsidP="007C0C8C">
      <w:pPr>
        <w:spacing w:line="276" w:lineRule="auto"/>
        <w:ind w:left="720"/>
        <w:jc w:val="both"/>
        <w:rPr>
          <w:rFonts w:ascii="Palatino Linotype" w:hAnsi="Palatino Linotype"/>
          <w:b/>
          <w:i/>
          <w:sz w:val="22"/>
          <w:szCs w:val="22"/>
        </w:rPr>
      </w:pPr>
      <w:r w:rsidRPr="00571CD7">
        <w:rPr>
          <w:rFonts w:ascii="Palatino Linotype" w:hAnsi="Palatino Linotype"/>
          <w:i/>
          <w:sz w:val="22"/>
          <w:szCs w:val="22"/>
        </w:rPr>
        <w:t xml:space="preserve">“… Tal y como se deprende de la lectura del oficio que fue presentado, </w:t>
      </w:r>
      <w:r w:rsidRPr="00571CD7">
        <w:rPr>
          <w:rFonts w:ascii="Palatino Linotype" w:hAnsi="Palatino Linotype"/>
          <w:b/>
          <w:i/>
          <w:sz w:val="22"/>
          <w:szCs w:val="22"/>
        </w:rPr>
        <w:t>las autoridades reconocen que la respuesta a mi solicitud de información fue parcial, ya que se limita a negar la expedición de la copia certificada del acta de nacimiento que fue pedida, sin pronunciarse sobre la emisión de la constancia que también se requirió.</w:t>
      </w:r>
      <w:r w:rsidR="0071562E" w:rsidRPr="00571CD7">
        <w:rPr>
          <w:rFonts w:ascii="Palatino Linotype" w:hAnsi="Palatino Linotype"/>
          <w:b/>
          <w:i/>
          <w:sz w:val="22"/>
          <w:szCs w:val="22"/>
        </w:rPr>
        <w:t>”</w:t>
      </w:r>
      <w:r w:rsidRPr="00571CD7">
        <w:rPr>
          <w:rFonts w:ascii="Palatino Linotype" w:hAnsi="Palatino Linotype"/>
          <w:b/>
          <w:i/>
          <w:sz w:val="22"/>
          <w:szCs w:val="22"/>
        </w:rPr>
        <w:t xml:space="preserve"> </w:t>
      </w:r>
    </w:p>
    <w:p w14:paraId="3F870F17" w14:textId="77777777" w:rsidR="007C0C8C" w:rsidRPr="00571CD7" w:rsidRDefault="007C0C8C" w:rsidP="007C0C8C">
      <w:pPr>
        <w:spacing w:line="276" w:lineRule="auto"/>
        <w:ind w:left="720"/>
        <w:jc w:val="both"/>
        <w:rPr>
          <w:rFonts w:ascii="Palatino Linotype" w:hAnsi="Palatino Linotype"/>
          <w:i/>
          <w:sz w:val="22"/>
          <w:szCs w:val="22"/>
        </w:rPr>
      </w:pPr>
    </w:p>
    <w:p w14:paraId="43B1299A" w14:textId="613AE8F6" w:rsidR="007C0C8C" w:rsidRPr="00571CD7" w:rsidRDefault="007C0C8C" w:rsidP="007C0C8C">
      <w:pPr>
        <w:spacing w:line="276" w:lineRule="auto"/>
        <w:ind w:left="720"/>
        <w:jc w:val="both"/>
        <w:rPr>
          <w:rFonts w:ascii="Palatino Linotype" w:hAnsi="Palatino Linotype"/>
          <w:i/>
          <w:sz w:val="22"/>
          <w:szCs w:val="22"/>
        </w:rPr>
      </w:pPr>
    </w:p>
    <w:p w14:paraId="4E0BCA9B" w14:textId="77777777" w:rsidR="007C0C8C" w:rsidRPr="00571CD7" w:rsidRDefault="007C0C8C" w:rsidP="007C0C8C">
      <w:pPr>
        <w:spacing w:line="360" w:lineRule="auto"/>
        <w:contextualSpacing/>
        <w:jc w:val="both"/>
        <w:rPr>
          <w:rFonts w:ascii="Palatino Linotype" w:hAnsi="Palatino Linotype"/>
        </w:rPr>
      </w:pPr>
    </w:p>
    <w:p w14:paraId="592D49C2" w14:textId="77777777" w:rsidR="007C0C8C" w:rsidRPr="00571CD7" w:rsidRDefault="007C0C8C" w:rsidP="007C0C8C">
      <w:pPr>
        <w:pStyle w:val="Prrafodelista"/>
        <w:rPr>
          <w:rFonts w:ascii="Palatino Linotype" w:eastAsia="MS Mincho" w:hAnsi="Palatino Linotype"/>
        </w:rPr>
      </w:pPr>
    </w:p>
    <w:p w14:paraId="4CF5A4B4" w14:textId="58235150" w:rsidR="00073CA2" w:rsidRPr="00571CD7" w:rsidRDefault="00073CA2" w:rsidP="007C0C8C">
      <w:pPr>
        <w:numPr>
          <w:ilvl w:val="0"/>
          <w:numId w:val="2"/>
        </w:numPr>
        <w:spacing w:line="360" w:lineRule="auto"/>
        <w:ind w:left="0" w:firstLine="0"/>
        <w:contextualSpacing/>
        <w:jc w:val="both"/>
        <w:rPr>
          <w:rFonts w:ascii="Palatino Linotype" w:hAnsi="Palatino Linotype"/>
        </w:rPr>
      </w:pPr>
      <w:r w:rsidRPr="00571CD7">
        <w:rPr>
          <w:rFonts w:ascii="Palatino Linotype" w:eastAsia="MS Mincho" w:hAnsi="Palatino Linotype"/>
        </w:rPr>
        <w:lastRenderedPageBreak/>
        <w:t xml:space="preserve">Por todo lo anterior, se </w:t>
      </w:r>
      <w:r w:rsidRPr="00571CD7">
        <w:rPr>
          <w:rFonts w:ascii="Palatino Linotype" w:hAnsi="Palatino Linotype"/>
        </w:rPr>
        <w:t xml:space="preserve">advierte que la información remitida mediante informe justificado, </w:t>
      </w:r>
      <w:r w:rsidR="007C0C8C" w:rsidRPr="00571CD7">
        <w:rPr>
          <w:rFonts w:ascii="Palatino Linotype" w:hAnsi="Palatino Linotype"/>
        </w:rPr>
        <w:t>complementa la respu</w:t>
      </w:r>
      <w:r w:rsidR="0071562E" w:rsidRPr="00571CD7">
        <w:rPr>
          <w:rFonts w:ascii="Palatino Linotype" w:hAnsi="Palatino Linotype"/>
        </w:rPr>
        <w:t>e</w:t>
      </w:r>
      <w:r w:rsidR="007C0C8C" w:rsidRPr="00571CD7">
        <w:rPr>
          <w:rFonts w:ascii="Palatino Linotype" w:hAnsi="Palatino Linotype"/>
        </w:rPr>
        <w:t xml:space="preserve">sta </w:t>
      </w:r>
      <w:r w:rsidR="0071562E" w:rsidRPr="00571CD7">
        <w:rPr>
          <w:rFonts w:ascii="Palatino Linotype" w:hAnsi="Palatino Linotype"/>
        </w:rPr>
        <w:t xml:space="preserve">otorgada </w:t>
      </w:r>
      <w:r w:rsidRPr="00571CD7">
        <w:rPr>
          <w:rFonts w:ascii="Palatino Linotype" w:hAnsi="Palatino Linotype"/>
        </w:rPr>
        <w:t xml:space="preserve">en </w:t>
      </w:r>
      <w:r w:rsidR="007C0C8C" w:rsidRPr="00571CD7">
        <w:rPr>
          <w:rFonts w:ascii="Palatino Linotype" w:hAnsi="Palatino Linotype"/>
        </w:rPr>
        <w:t xml:space="preserve">un </w:t>
      </w:r>
      <w:r w:rsidRPr="00571CD7">
        <w:rPr>
          <w:rFonts w:ascii="Palatino Linotype" w:hAnsi="Palatino Linotype"/>
        </w:rPr>
        <w:t>primer momento, ya que se remitió lo solicitado por el particular,</w:t>
      </w:r>
      <w:r w:rsidR="007C0C8C" w:rsidRPr="00571CD7">
        <w:rPr>
          <w:rFonts w:ascii="Palatino Linotype" w:hAnsi="Palatino Linotype"/>
        </w:rPr>
        <w:t xml:space="preserve"> relativo a que se le informara si el acta de nacimiento que refiere en su solicitud de información se encuentra vigente o cancelada, </w:t>
      </w:r>
      <w:r w:rsidRPr="00571CD7">
        <w:rPr>
          <w:rFonts w:ascii="Palatino Linotype" w:hAnsi="Palatino Linotype"/>
        </w:rPr>
        <w:t xml:space="preserve">aunado a ello, cabe precisar que este Órgano Garante no está facultado para pronunciarse sobre la veracidad de la información que los </w:t>
      </w:r>
      <w:r w:rsidRPr="00571CD7">
        <w:rPr>
          <w:rFonts w:ascii="Palatino Linotype" w:hAnsi="Palatino Linotype"/>
          <w:b/>
          <w:bCs/>
        </w:rPr>
        <w:t xml:space="preserve">Sujetos Obligados </w:t>
      </w:r>
      <w:r w:rsidRPr="00571CD7">
        <w:rPr>
          <w:rFonts w:ascii="Palatino Linotype" w:hAnsi="Palatino Linotype"/>
        </w:rPr>
        <w:t>ponen a disposición de los solicitantes, pues es una situación que se aleja de las atribuciones de este Instituto, máxime que al momento que ponen a disposición ésta, la misma ya tiene carácter de oficial, tan es así que queda registrada en el Sistema de Acceso a la Información Mexiquense (SAIMEX).</w:t>
      </w:r>
    </w:p>
    <w:p w14:paraId="06BC7937" w14:textId="77777777" w:rsidR="00073CA2" w:rsidRPr="00571CD7" w:rsidRDefault="00073CA2" w:rsidP="00073CA2">
      <w:pPr>
        <w:spacing w:line="360" w:lineRule="auto"/>
        <w:contextualSpacing/>
        <w:jc w:val="both"/>
        <w:rPr>
          <w:rFonts w:ascii="Palatino Linotype" w:hAnsi="Palatino Linotype"/>
        </w:rPr>
      </w:pPr>
    </w:p>
    <w:p w14:paraId="0782F512" w14:textId="77777777" w:rsidR="00073CA2" w:rsidRPr="00571CD7" w:rsidRDefault="00073CA2" w:rsidP="00073CA2">
      <w:pPr>
        <w:pStyle w:val="Prrafodelista"/>
        <w:numPr>
          <w:ilvl w:val="0"/>
          <w:numId w:val="41"/>
        </w:numPr>
        <w:spacing w:line="360" w:lineRule="auto"/>
        <w:ind w:left="0" w:firstLine="0"/>
        <w:jc w:val="both"/>
        <w:rPr>
          <w:rFonts w:ascii="Palatino Linotype" w:eastAsia="Calibri" w:hAnsi="Palatino Linotype" w:cs="Times New Roman"/>
          <w:lang w:val="es-ES"/>
        </w:rPr>
      </w:pPr>
      <w:r w:rsidRPr="00571CD7">
        <w:rPr>
          <w:rFonts w:ascii="Palatino Linotype" w:eastAsia="Calibri" w:hAnsi="Palatino Linotype" w:cs="Times New Roman"/>
        </w:rPr>
        <w:t xml:space="preserve">Por lo que hace a las causas de sobreseimiento contenidas en la fracción III del artículo 192 de la </w:t>
      </w:r>
      <w:r w:rsidRPr="00571CD7">
        <w:rPr>
          <w:rFonts w:ascii="Palatino Linotype" w:eastAsia="Calibri" w:hAnsi="Palatino Linotype" w:cs="Times New Roman"/>
          <w:b/>
        </w:rPr>
        <w:t>Ley de Transparencia y Acceso a la Información Pública del Estado de México y Municipios</w:t>
      </w:r>
      <w:r w:rsidRPr="00571CD7">
        <w:rPr>
          <w:rFonts w:ascii="Palatino Linotype" w:eastAsia="Calibri" w:hAnsi="Palatino Linotype" w:cs="Times New Roman"/>
        </w:rPr>
        <w:t xml:space="preserve">, es oportuno señalar que estos requisitos privilegian la existencia de elementos de fondo, tales como el desistimiento o fallecimiento del </w:t>
      </w:r>
      <w:r w:rsidRPr="00571CD7">
        <w:rPr>
          <w:rFonts w:ascii="Palatino Linotype" w:eastAsia="Calibri" w:hAnsi="Palatino Linotype" w:cs="Times New Roman"/>
          <w:b/>
        </w:rPr>
        <w:t>RECURRENTE</w:t>
      </w:r>
      <w:r w:rsidRPr="00571CD7">
        <w:rPr>
          <w:rFonts w:ascii="Palatino Linotype" w:eastAsia="Calibri" w:hAnsi="Palatino Linotype" w:cs="Times New Roman"/>
        </w:rPr>
        <w:t xml:space="preserve"> o que el </w:t>
      </w:r>
      <w:r w:rsidRPr="00571CD7">
        <w:rPr>
          <w:rFonts w:ascii="Palatino Linotype" w:eastAsia="Calibri" w:hAnsi="Palatino Linotype" w:cs="Times New Roman"/>
          <w:b/>
        </w:rPr>
        <w:t>Sujeto Obligado</w:t>
      </w:r>
      <w:r w:rsidRPr="00571CD7">
        <w:rPr>
          <w:rFonts w:ascii="Palatino Linotype" w:eastAsia="Calibri" w:hAnsi="Palatino Linotype" w:cs="Times New Roman"/>
        </w:rPr>
        <w:t xml:space="preserve"> </w:t>
      </w:r>
      <w:r w:rsidRPr="00571CD7">
        <w:rPr>
          <w:rFonts w:ascii="Palatino Linotype" w:eastAsia="Calibri" w:hAnsi="Palatino Linotype" w:cs="Times New Roman"/>
          <w:b/>
          <w:u w:val="single"/>
        </w:rPr>
        <w:t>modifique o revoque el acto</w:t>
      </w:r>
      <w:r w:rsidRPr="00571CD7">
        <w:rPr>
          <w:rFonts w:ascii="Palatino Linotype" w:eastAsia="Calibri" w:hAnsi="Palatino Linotype" w:cs="Times New Roman"/>
        </w:rPr>
        <w:t>; de ahí que la actualización de alguno de éstos trae como consecuencia que el medio de impugnación se concluya sin que se analice el objeto de estudio planteado, es decir se sobresea.</w:t>
      </w:r>
    </w:p>
    <w:p w14:paraId="46006EF5" w14:textId="77777777" w:rsidR="00073CA2" w:rsidRPr="00571CD7" w:rsidRDefault="00073CA2" w:rsidP="00073CA2">
      <w:pPr>
        <w:pStyle w:val="Prrafodelista"/>
        <w:spacing w:line="360" w:lineRule="auto"/>
        <w:ind w:left="0"/>
        <w:jc w:val="both"/>
        <w:rPr>
          <w:rFonts w:ascii="Palatino Linotype" w:eastAsia="Calibri" w:hAnsi="Palatino Linotype" w:cs="Times New Roman"/>
          <w:lang w:val="es-ES"/>
        </w:rPr>
      </w:pPr>
    </w:p>
    <w:p w14:paraId="19AD886B" w14:textId="77777777" w:rsidR="00073CA2" w:rsidRPr="00571CD7" w:rsidRDefault="00073CA2" w:rsidP="00073CA2">
      <w:pPr>
        <w:pStyle w:val="Prrafodelista"/>
        <w:numPr>
          <w:ilvl w:val="0"/>
          <w:numId w:val="41"/>
        </w:numPr>
        <w:spacing w:line="360" w:lineRule="auto"/>
        <w:ind w:left="0" w:firstLine="0"/>
        <w:jc w:val="both"/>
        <w:rPr>
          <w:rFonts w:ascii="Palatino Linotype" w:eastAsia="Calibri" w:hAnsi="Palatino Linotype" w:cs="Times New Roman"/>
          <w:lang w:val="es-ES"/>
        </w:rPr>
      </w:pPr>
      <w:r w:rsidRPr="00571CD7">
        <w:rPr>
          <w:rFonts w:ascii="Palatino Linotype" w:eastAsia="Calibri" w:hAnsi="Palatino Linotype" w:cs="Times New Roman"/>
        </w:rPr>
        <w:lastRenderedPageBreak/>
        <w:t xml:space="preserve">Para los efectos de esta resolución, es oportuno precisar los alcances jurídicos de la fracción III de la disposición legal transcrita. Así, procede el sobreseimiento del recurso de revisión cuando el </w:t>
      </w:r>
      <w:r w:rsidRPr="00571CD7">
        <w:rPr>
          <w:rFonts w:ascii="Palatino Linotype" w:eastAsia="Calibri" w:hAnsi="Palatino Linotype" w:cs="Times New Roman"/>
          <w:b/>
        </w:rPr>
        <w:t>Sujeto Obligado</w:t>
      </w:r>
      <w:r w:rsidRPr="00571CD7">
        <w:rPr>
          <w:rFonts w:ascii="Palatino Linotype" w:eastAsia="Calibri" w:hAnsi="Palatino Linotype" w:cs="Times New Roman"/>
        </w:rPr>
        <w:t>:</w:t>
      </w:r>
    </w:p>
    <w:p w14:paraId="31573B6D" w14:textId="77777777" w:rsidR="00073CA2" w:rsidRPr="00571CD7" w:rsidRDefault="00073CA2" w:rsidP="00073CA2">
      <w:pPr>
        <w:pStyle w:val="Prrafodelista"/>
        <w:spacing w:line="360" w:lineRule="auto"/>
        <w:ind w:left="0"/>
        <w:jc w:val="both"/>
        <w:rPr>
          <w:rFonts w:ascii="Palatino Linotype" w:eastAsia="Calibri" w:hAnsi="Palatino Linotype" w:cs="Times New Roman"/>
          <w:lang w:val="es-ES"/>
        </w:rPr>
      </w:pPr>
    </w:p>
    <w:p w14:paraId="7A8F942B" w14:textId="77777777" w:rsidR="00073CA2" w:rsidRPr="00571CD7" w:rsidRDefault="00073CA2" w:rsidP="00073CA2">
      <w:pPr>
        <w:numPr>
          <w:ilvl w:val="0"/>
          <w:numId w:val="42"/>
        </w:numPr>
        <w:spacing w:line="360" w:lineRule="auto"/>
        <w:ind w:left="567" w:right="616" w:firstLine="0"/>
        <w:contextualSpacing/>
        <w:jc w:val="both"/>
        <w:rPr>
          <w:rFonts w:ascii="Palatino Linotype" w:hAnsi="Palatino Linotype" w:cs="Arial"/>
        </w:rPr>
      </w:pPr>
      <w:r w:rsidRPr="00571CD7">
        <w:rPr>
          <w:rFonts w:ascii="Palatino Linotype" w:hAnsi="Palatino Linotype" w:cs="Arial"/>
          <w:b/>
        </w:rPr>
        <w:t>Modifique el acto impugnado:</w:t>
      </w:r>
      <w:r w:rsidRPr="00571CD7">
        <w:rPr>
          <w:rFonts w:ascii="Palatino Linotype" w:hAnsi="Palatino Linotype" w:cs="Arial"/>
        </w:rPr>
        <w:t xml:space="preserve"> Se actualiza cuando el </w:t>
      </w:r>
      <w:r w:rsidRPr="00571CD7">
        <w:rPr>
          <w:rFonts w:ascii="Palatino Linotype" w:hAnsi="Palatino Linotype" w:cs="Arial"/>
          <w:b/>
        </w:rPr>
        <w:t>Sujeto Obligado</w:t>
      </w:r>
      <w:r w:rsidRPr="00571CD7">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71343213" w14:textId="77777777" w:rsidR="00073CA2" w:rsidRPr="00571CD7" w:rsidRDefault="00073CA2" w:rsidP="00073CA2">
      <w:pPr>
        <w:spacing w:line="360" w:lineRule="auto"/>
        <w:ind w:left="1068" w:right="616"/>
        <w:contextualSpacing/>
        <w:jc w:val="both"/>
        <w:rPr>
          <w:rFonts w:ascii="Palatino Linotype" w:hAnsi="Palatino Linotype" w:cs="Arial"/>
        </w:rPr>
      </w:pPr>
    </w:p>
    <w:p w14:paraId="7A71F7DD" w14:textId="5DF34A32" w:rsidR="00073CA2" w:rsidRPr="00571CD7" w:rsidRDefault="00073CA2" w:rsidP="00073CA2">
      <w:pPr>
        <w:numPr>
          <w:ilvl w:val="0"/>
          <w:numId w:val="42"/>
        </w:numPr>
        <w:spacing w:line="360" w:lineRule="auto"/>
        <w:ind w:left="567" w:right="616" w:firstLine="0"/>
        <w:contextualSpacing/>
        <w:jc w:val="both"/>
        <w:rPr>
          <w:rFonts w:ascii="Palatino Linotype" w:hAnsi="Palatino Linotype" w:cs="Arial"/>
        </w:rPr>
      </w:pPr>
      <w:r w:rsidRPr="00571CD7">
        <w:rPr>
          <w:rFonts w:ascii="Palatino Linotype" w:hAnsi="Palatino Linotype" w:cs="Arial"/>
          <w:b/>
        </w:rPr>
        <w:t>Revoque el acto impugnado:</w:t>
      </w:r>
      <w:r w:rsidRPr="00571CD7">
        <w:rPr>
          <w:rFonts w:ascii="Palatino Linotype" w:hAnsi="Palatino Linotype" w:cs="Arial"/>
        </w:rPr>
        <w:t xml:space="preserve"> En este supuesto, el </w:t>
      </w:r>
      <w:r w:rsidRPr="00571CD7">
        <w:rPr>
          <w:rFonts w:ascii="Palatino Linotype" w:hAnsi="Palatino Linotype" w:cs="Arial"/>
          <w:b/>
        </w:rPr>
        <w:t>Sujeto Obligado</w:t>
      </w:r>
      <w:r w:rsidRPr="00571CD7">
        <w:rPr>
          <w:rFonts w:ascii="Palatino Linotype" w:hAnsi="Palatino Linotype" w:cs="Arial"/>
        </w:rPr>
        <w:t xml:space="preserve"> deja sin efectos la primera respuesta y en su lugar emite otra que satisfaga lo solicitado por el particular en un primer momento.</w:t>
      </w:r>
    </w:p>
    <w:p w14:paraId="0E6A2710" w14:textId="77777777" w:rsidR="0071562E" w:rsidRPr="00571CD7" w:rsidRDefault="0071562E" w:rsidP="0071562E">
      <w:pPr>
        <w:pStyle w:val="Prrafodelista"/>
        <w:rPr>
          <w:rFonts w:ascii="Palatino Linotype" w:hAnsi="Palatino Linotype" w:cs="Arial"/>
        </w:rPr>
      </w:pPr>
    </w:p>
    <w:p w14:paraId="59723BBA" w14:textId="77777777" w:rsidR="0071562E" w:rsidRPr="00571CD7" w:rsidRDefault="0071562E" w:rsidP="0071562E">
      <w:pPr>
        <w:spacing w:line="360" w:lineRule="auto"/>
        <w:ind w:right="616"/>
        <w:contextualSpacing/>
        <w:jc w:val="both"/>
        <w:rPr>
          <w:rFonts w:ascii="Palatino Linotype" w:hAnsi="Palatino Linotype" w:cs="Arial"/>
        </w:rPr>
      </w:pPr>
    </w:p>
    <w:p w14:paraId="013EC7F5" w14:textId="77777777" w:rsidR="00073CA2" w:rsidRPr="00571CD7" w:rsidRDefault="00073CA2" w:rsidP="00073CA2">
      <w:pPr>
        <w:pStyle w:val="Prrafodelista"/>
        <w:numPr>
          <w:ilvl w:val="0"/>
          <w:numId w:val="41"/>
        </w:numPr>
        <w:spacing w:line="360" w:lineRule="auto"/>
        <w:ind w:left="0" w:firstLine="0"/>
        <w:jc w:val="both"/>
        <w:rPr>
          <w:rFonts w:ascii="Palatino Linotype" w:eastAsia="Calibri" w:hAnsi="Palatino Linotype" w:cs="Times New Roman"/>
        </w:rPr>
      </w:pPr>
      <w:r w:rsidRPr="00571CD7">
        <w:rPr>
          <w:rFonts w:ascii="Palatino Linotype" w:eastAsia="Calibri" w:hAnsi="Palatino Linotype" w:cs="Times New Roman"/>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6089C06B" w14:textId="77777777" w:rsidR="00073CA2" w:rsidRPr="00571CD7" w:rsidRDefault="00073CA2" w:rsidP="00073CA2">
      <w:pPr>
        <w:pStyle w:val="Prrafodelista"/>
        <w:spacing w:line="360" w:lineRule="auto"/>
        <w:ind w:left="0"/>
        <w:jc w:val="both"/>
        <w:rPr>
          <w:rFonts w:ascii="Palatino Linotype" w:eastAsia="Calibri" w:hAnsi="Palatino Linotype" w:cs="Times New Roman"/>
        </w:rPr>
      </w:pPr>
    </w:p>
    <w:p w14:paraId="1FA7AE7A" w14:textId="77777777" w:rsidR="00073CA2" w:rsidRPr="00571CD7" w:rsidRDefault="00073CA2" w:rsidP="00073CA2">
      <w:pPr>
        <w:pStyle w:val="Prrafodelista"/>
        <w:numPr>
          <w:ilvl w:val="0"/>
          <w:numId w:val="41"/>
        </w:numPr>
        <w:spacing w:line="360" w:lineRule="auto"/>
        <w:ind w:left="0" w:firstLine="0"/>
        <w:jc w:val="both"/>
        <w:rPr>
          <w:rFonts w:ascii="Palatino Linotype" w:eastAsia="Calibri" w:hAnsi="Palatino Linotype" w:cs="Times New Roman"/>
        </w:rPr>
      </w:pPr>
      <w:r w:rsidRPr="00571CD7">
        <w:rPr>
          <w:rFonts w:ascii="Palatino Linotype" w:eastAsia="Calibri" w:hAnsi="Palatino Linotype" w:cs="Times New Roman"/>
        </w:rPr>
        <w:lastRenderedPageBreak/>
        <w:t xml:space="preserve">En el presente asunto, este Pleno advierte que el </w:t>
      </w:r>
      <w:r w:rsidRPr="00571CD7">
        <w:rPr>
          <w:rFonts w:ascii="Palatino Linotype" w:eastAsia="Calibri" w:hAnsi="Palatino Linotype" w:cs="Times New Roman"/>
          <w:b/>
        </w:rPr>
        <w:t>Sujeto Obligado</w:t>
      </w:r>
      <w:r w:rsidRPr="00571CD7">
        <w:rPr>
          <w:rFonts w:ascii="Palatino Linotype" w:eastAsia="Calibri" w:hAnsi="Palatino Linotype" w:cs="Times New Roman"/>
        </w:rPr>
        <w:t xml:space="preserve"> con la información enviada a través del informe de justificación, </w:t>
      </w:r>
      <w:r w:rsidRPr="00571CD7">
        <w:rPr>
          <w:rFonts w:ascii="Palatino Linotype" w:eastAsia="Calibri" w:hAnsi="Palatino Linotype" w:cs="Times New Roman"/>
          <w:b/>
        </w:rPr>
        <w:t>modificó</w:t>
      </w:r>
      <w:r w:rsidRPr="00571CD7">
        <w:rPr>
          <w:rFonts w:ascii="Palatino Linotype" w:eastAsia="Calibri" w:hAnsi="Palatino Linotype" w:cs="Times New Roman"/>
        </w:rPr>
        <w:t xml:space="preserve"> el acto que le dio origen al recurso de revisión, lo que trae como consecuencia que el mismo quede sin materia, actualizándose de este modo, la hipótesis jurídica contenida en la fracción III del citado artículo.</w:t>
      </w:r>
    </w:p>
    <w:p w14:paraId="7EDD48F2" w14:textId="77777777" w:rsidR="00073CA2" w:rsidRPr="00571CD7" w:rsidRDefault="00073CA2" w:rsidP="00073CA2">
      <w:pPr>
        <w:pStyle w:val="Prrafodelista"/>
        <w:spacing w:line="360" w:lineRule="auto"/>
        <w:ind w:left="0"/>
        <w:jc w:val="both"/>
        <w:rPr>
          <w:rFonts w:ascii="Palatino Linotype" w:eastAsia="Calibri" w:hAnsi="Palatino Linotype" w:cs="Times New Roman"/>
        </w:rPr>
      </w:pPr>
    </w:p>
    <w:p w14:paraId="0A4468D3" w14:textId="77777777" w:rsidR="00073CA2" w:rsidRPr="00571CD7" w:rsidRDefault="00073CA2" w:rsidP="00073CA2">
      <w:pPr>
        <w:pStyle w:val="Prrafodelista"/>
        <w:numPr>
          <w:ilvl w:val="0"/>
          <w:numId w:val="41"/>
        </w:numPr>
        <w:spacing w:line="360" w:lineRule="auto"/>
        <w:ind w:left="0" w:firstLine="0"/>
        <w:jc w:val="both"/>
        <w:rPr>
          <w:rFonts w:ascii="Palatino Linotype" w:eastAsia="Calibri" w:hAnsi="Palatino Linotype" w:cs="Times New Roman"/>
        </w:rPr>
      </w:pPr>
      <w:r w:rsidRPr="00571CD7">
        <w:rPr>
          <w:rFonts w:ascii="Palatino Linotype" w:eastAsia="Calibri" w:hAnsi="Palatino Linotype" w:cs="Times New Roman"/>
          <w:lang w:val="es-ES"/>
        </w:rPr>
        <w:t xml:space="preserve"> </w:t>
      </w:r>
      <w:r w:rsidRPr="00571CD7">
        <w:rPr>
          <w:rFonts w:ascii="Palatino Linotype" w:eastAsia="Calibri" w:hAnsi="Palatino Linotype" w:cs="Times New Roman"/>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571CD7">
        <w:rPr>
          <w:rFonts w:ascii="Palatino Linotype" w:eastAsia="Calibri" w:hAnsi="Palatino Linotype" w:cs="Times New Roman"/>
          <w:b/>
        </w:rPr>
        <w:t>Sujetos Obligados</w:t>
      </w:r>
      <w:r w:rsidRPr="00571CD7">
        <w:rPr>
          <w:rFonts w:ascii="Palatino Linotype" w:eastAsia="Calibri" w:hAnsi="Palatino Linotype" w:cs="Times New Roman"/>
        </w:rPr>
        <w:t xml:space="preserve"> o la negativa de entrega de la misma, derivada de la solicitud de información pública.</w:t>
      </w:r>
    </w:p>
    <w:p w14:paraId="7D761255" w14:textId="77777777" w:rsidR="00073CA2" w:rsidRPr="00571CD7" w:rsidRDefault="00073CA2" w:rsidP="00073CA2">
      <w:pPr>
        <w:pStyle w:val="Prrafodelista"/>
        <w:spacing w:line="360" w:lineRule="auto"/>
        <w:ind w:left="426"/>
        <w:jc w:val="both"/>
        <w:rPr>
          <w:rFonts w:ascii="Palatino Linotype" w:eastAsia="Calibri" w:hAnsi="Palatino Linotype" w:cs="Times New Roman"/>
        </w:rPr>
      </w:pPr>
    </w:p>
    <w:p w14:paraId="35AA431C" w14:textId="77777777" w:rsidR="00073CA2" w:rsidRPr="00571CD7" w:rsidRDefault="00073CA2" w:rsidP="00073CA2">
      <w:pPr>
        <w:pStyle w:val="Prrafodelista"/>
        <w:numPr>
          <w:ilvl w:val="0"/>
          <w:numId w:val="41"/>
        </w:numPr>
        <w:spacing w:line="360" w:lineRule="auto"/>
        <w:ind w:left="0" w:firstLine="0"/>
        <w:jc w:val="both"/>
        <w:rPr>
          <w:rFonts w:ascii="Palatino Linotype" w:eastAsia="Calibri" w:hAnsi="Palatino Linotype" w:cs="Times New Roman"/>
        </w:rPr>
      </w:pPr>
      <w:r w:rsidRPr="00571CD7">
        <w:rPr>
          <w:rFonts w:ascii="Palatino Linotype" w:eastAsia="Calibri" w:hAnsi="Palatino Linotype" w:cs="Times New Roman"/>
        </w:rPr>
        <w:t xml:space="preserve">De este modo, cuando el </w:t>
      </w:r>
      <w:r w:rsidRPr="00571CD7">
        <w:rPr>
          <w:rFonts w:ascii="Palatino Linotype" w:eastAsia="Calibri" w:hAnsi="Palatino Linotype" w:cs="Times New Roman"/>
          <w:b/>
        </w:rPr>
        <w:t>Sujeto Obligado</w:t>
      </w:r>
      <w:r w:rsidRPr="00571CD7">
        <w:rPr>
          <w:rFonts w:ascii="Palatino Linotype" w:eastAsia="Calibri" w:hAnsi="Palatino Linotype" w:cs="Times New Roman"/>
        </w:rPr>
        <w:t>,</w:t>
      </w:r>
      <w:r w:rsidRPr="00571CD7">
        <w:rPr>
          <w:rFonts w:ascii="Palatino Linotype" w:eastAsia="Calibri" w:hAnsi="Palatino Linotype" w:cs="Times New Roman"/>
          <w:b/>
        </w:rPr>
        <w:t xml:space="preserve"> </w:t>
      </w:r>
      <w:r w:rsidRPr="00571CD7">
        <w:rPr>
          <w:rFonts w:ascii="Palatino Linotype" w:eastAsia="Calibri" w:hAnsi="Palatino Linotype" w:cs="Times New Roman"/>
        </w:rPr>
        <w:t>antes de que se dicte resolución definitiva, entrega la información solicitada o completa la información que en un primer momento fue incompleta o no correspondió con lo solicitado; el recurso de revisión que al efecto se haya interpuesto queda sin materia, debido a que la afectación en su esfera de derechos fue restituida por la propia autoridad que emitió el acto motivo de impugnación.</w:t>
      </w:r>
    </w:p>
    <w:p w14:paraId="5FDD694E" w14:textId="77777777" w:rsidR="00073CA2" w:rsidRPr="00571CD7" w:rsidRDefault="00073CA2" w:rsidP="00073CA2">
      <w:pPr>
        <w:pStyle w:val="Prrafodelista"/>
        <w:spacing w:line="360" w:lineRule="auto"/>
        <w:ind w:left="0"/>
        <w:jc w:val="both"/>
        <w:rPr>
          <w:rFonts w:ascii="Palatino Linotype" w:eastAsia="Calibri" w:hAnsi="Palatino Linotype" w:cs="Times New Roman"/>
        </w:rPr>
      </w:pPr>
    </w:p>
    <w:p w14:paraId="4C1DB0E6" w14:textId="77777777" w:rsidR="00073CA2" w:rsidRPr="00571CD7" w:rsidRDefault="00073CA2" w:rsidP="00073CA2">
      <w:pPr>
        <w:pStyle w:val="Prrafodelista"/>
        <w:numPr>
          <w:ilvl w:val="0"/>
          <w:numId w:val="41"/>
        </w:numPr>
        <w:spacing w:line="360" w:lineRule="auto"/>
        <w:ind w:left="0" w:firstLine="0"/>
        <w:jc w:val="both"/>
        <w:rPr>
          <w:rFonts w:ascii="Palatino Linotype" w:eastAsia="Calibri" w:hAnsi="Palatino Linotype" w:cs="Times New Roman"/>
        </w:rPr>
      </w:pPr>
      <w:r w:rsidRPr="00571CD7">
        <w:rPr>
          <w:rFonts w:ascii="Palatino Linotype" w:eastAsia="Calibri" w:hAnsi="Palatino Linotype" w:cs="Times New Roman"/>
        </w:rPr>
        <w:t>Sirve de sustento a lo anterior la siguiente jurisprudencia por contradicción, cuyo rubro, texto y datos de identificación son los siguientes:</w:t>
      </w:r>
    </w:p>
    <w:p w14:paraId="2A18400C" w14:textId="77777777" w:rsidR="00073CA2" w:rsidRPr="00571CD7" w:rsidRDefault="00073CA2" w:rsidP="00073CA2">
      <w:pPr>
        <w:pStyle w:val="Prrafodelista"/>
        <w:spacing w:line="360" w:lineRule="auto"/>
        <w:ind w:left="567"/>
        <w:jc w:val="both"/>
        <w:rPr>
          <w:rFonts w:ascii="Palatino Linotype" w:eastAsia="Calibri" w:hAnsi="Palatino Linotype" w:cs="Times New Roman"/>
          <w:iCs/>
        </w:rPr>
      </w:pPr>
    </w:p>
    <w:p w14:paraId="7F5DD3B0" w14:textId="77777777" w:rsidR="00073CA2" w:rsidRPr="00571CD7" w:rsidRDefault="00073CA2" w:rsidP="00073CA2">
      <w:pPr>
        <w:pStyle w:val="Prrafodelista"/>
        <w:spacing w:line="360" w:lineRule="auto"/>
        <w:ind w:left="567" w:right="616"/>
        <w:jc w:val="both"/>
        <w:rPr>
          <w:rFonts w:ascii="Palatino Linotype" w:eastAsia="Calibri" w:hAnsi="Palatino Linotype" w:cs="Times New Roman"/>
          <w:i/>
        </w:rPr>
      </w:pPr>
      <w:r w:rsidRPr="00571CD7">
        <w:rPr>
          <w:rFonts w:ascii="Palatino Linotype" w:eastAsia="Calibri" w:hAnsi="Palatino Linotype" w:cs="Times New Roman"/>
          <w:b/>
          <w:i/>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571CD7">
        <w:rPr>
          <w:rFonts w:ascii="Palatino Linotype" w:eastAsia="Calibri" w:hAnsi="Palatino Linotype" w:cs="Times New Roman"/>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w:t>
      </w:r>
      <w:r w:rsidRPr="00571CD7">
        <w:rPr>
          <w:rFonts w:ascii="Palatino Linotype" w:eastAsia="Calibri" w:hAnsi="Palatino Linotype" w:cs="Times New Roman"/>
          <w:i/>
        </w:rPr>
        <w:lastRenderedPageBreak/>
        <w:t>de amparo o el medio ordinario de defensa que proceda, toda vez que se trata de un nuevo acto.</w:t>
      </w:r>
    </w:p>
    <w:p w14:paraId="4D8F0424" w14:textId="77777777" w:rsidR="00073CA2" w:rsidRPr="00571CD7" w:rsidRDefault="00073CA2" w:rsidP="00073CA2">
      <w:pPr>
        <w:pStyle w:val="Prrafodelista"/>
        <w:spacing w:line="360" w:lineRule="auto"/>
        <w:ind w:left="708"/>
        <w:jc w:val="both"/>
        <w:rPr>
          <w:rFonts w:ascii="Palatino Linotype" w:eastAsia="Calibri" w:hAnsi="Palatino Linotype" w:cs="Times New Roman"/>
          <w:i/>
        </w:rPr>
      </w:pPr>
    </w:p>
    <w:p w14:paraId="029EC701" w14:textId="77777777" w:rsidR="00073CA2" w:rsidRPr="00571CD7" w:rsidRDefault="00073CA2" w:rsidP="00073CA2">
      <w:pPr>
        <w:pStyle w:val="Prrafodelista"/>
        <w:numPr>
          <w:ilvl w:val="0"/>
          <w:numId w:val="41"/>
        </w:numPr>
        <w:spacing w:line="360" w:lineRule="auto"/>
        <w:ind w:left="0" w:firstLine="0"/>
        <w:jc w:val="both"/>
        <w:rPr>
          <w:rFonts w:ascii="Palatino Linotype" w:eastAsia="Calibri" w:hAnsi="Palatino Linotype" w:cs="Times New Roman"/>
        </w:rPr>
      </w:pPr>
      <w:r w:rsidRPr="00571CD7">
        <w:rPr>
          <w:rFonts w:ascii="Palatino Linotype" w:eastAsia="Calibri" w:hAnsi="Palatino Linotype" w:cs="Times New Roman"/>
        </w:rPr>
        <w:t>La anterior jurisprudencia resulta aplicable al presente asunto, en dos aspectos:</w:t>
      </w:r>
    </w:p>
    <w:p w14:paraId="20451063" w14:textId="77777777" w:rsidR="00073CA2" w:rsidRPr="00571CD7" w:rsidRDefault="00073CA2" w:rsidP="00073CA2">
      <w:pPr>
        <w:pStyle w:val="Prrafodelista"/>
        <w:spacing w:line="360" w:lineRule="auto"/>
        <w:ind w:left="426"/>
        <w:jc w:val="both"/>
        <w:rPr>
          <w:rFonts w:ascii="Palatino Linotype" w:eastAsia="Calibri" w:hAnsi="Palatino Linotype" w:cs="Times New Roman"/>
        </w:rPr>
      </w:pPr>
    </w:p>
    <w:p w14:paraId="14926117" w14:textId="77777777" w:rsidR="00073CA2" w:rsidRPr="00571CD7" w:rsidRDefault="00073CA2" w:rsidP="00073CA2">
      <w:pPr>
        <w:pStyle w:val="Prrafodelista"/>
        <w:numPr>
          <w:ilvl w:val="0"/>
          <w:numId w:val="43"/>
        </w:numPr>
        <w:spacing w:line="360" w:lineRule="auto"/>
        <w:ind w:left="567" w:right="616" w:firstLine="0"/>
        <w:jc w:val="both"/>
        <w:rPr>
          <w:rFonts w:ascii="Palatino Linotype" w:eastAsia="Calibri" w:hAnsi="Palatino Linotype" w:cs="Times New Roman"/>
          <w:i/>
          <w:iCs/>
        </w:rPr>
      </w:pPr>
      <w:r w:rsidRPr="00571CD7">
        <w:rPr>
          <w:rFonts w:ascii="Palatino Linotype" w:eastAsia="Calibri" w:hAnsi="Palatino Linotype" w:cs="Times New Roman"/>
          <w:b/>
          <w:i/>
          <w:iCs/>
        </w:rPr>
        <w:t>La cesación de los efectos perniciosos del acto de autoridad:</w:t>
      </w:r>
      <w:r w:rsidRPr="00571CD7">
        <w:rPr>
          <w:rFonts w:ascii="Palatino Linotype" w:eastAsia="Calibri" w:hAnsi="Palatino Linotype" w:cs="Times New Roman"/>
          <w:i/>
          <w:iCs/>
        </w:rPr>
        <w:t xml:space="preserve"> Al respecto, la Ley de Transparencia contempla la figura jurídica del sobreseimiento cuando el </w:t>
      </w:r>
      <w:r w:rsidRPr="00571CD7">
        <w:rPr>
          <w:rFonts w:ascii="Palatino Linotype" w:eastAsia="Calibri" w:hAnsi="Palatino Linotype" w:cs="Times New Roman"/>
          <w:b/>
          <w:i/>
          <w:iCs/>
        </w:rPr>
        <w:t>SUJETO OBLIGADO</w:t>
      </w:r>
      <w:r w:rsidRPr="00571CD7">
        <w:rPr>
          <w:rFonts w:ascii="Palatino Linotype" w:eastAsia="Calibri" w:hAnsi="Palatino Linotype" w:cs="Times New Roman"/>
          <w:i/>
          <w:iCs/>
        </w:rPr>
        <w:t xml:space="preserve"> de motu proprio modifica o revoca de tal manera el acto motivo de la impugnación que lo deja sin materia; es decir, cesan los efectos de éste y el derecho de acceso a la información pública se encuentra satisfecho.</w:t>
      </w:r>
    </w:p>
    <w:p w14:paraId="4EA35F89" w14:textId="77777777" w:rsidR="00073CA2" w:rsidRPr="00571CD7" w:rsidRDefault="00073CA2" w:rsidP="00073CA2">
      <w:pPr>
        <w:pStyle w:val="Prrafodelista"/>
        <w:spacing w:line="360" w:lineRule="auto"/>
        <w:ind w:left="567" w:right="616"/>
        <w:rPr>
          <w:rFonts w:ascii="Palatino Linotype" w:eastAsia="Calibri" w:hAnsi="Palatino Linotype" w:cs="Times New Roman"/>
          <w:i/>
          <w:iCs/>
        </w:rPr>
      </w:pPr>
    </w:p>
    <w:p w14:paraId="6C94DCBD" w14:textId="77777777" w:rsidR="00073CA2" w:rsidRPr="00571CD7" w:rsidRDefault="00073CA2" w:rsidP="00073CA2">
      <w:pPr>
        <w:pStyle w:val="Prrafodelista"/>
        <w:numPr>
          <w:ilvl w:val="0"/>
          <w:numId w:val="43"/>
        </w:numPr>
        <w:spacing w:line="360" w:lineRule="auto"/>
        <w:ind w:left="567" w:right="616" w:firstLine="0"/>
        <w:jc w:val="both"/>
        <w:rPr>
          <w:rFonts w:ascii="Palatino Linotype" w:eastAsia="Calibri" w:hAnsi="Palatino Linotype" w:cs="Times New Roman"/>
          <w:i/>
          <w:iCs/>
        </w:rPr>
      </w:pPr>
      <w:r w:rsidRPr="00571CD7">
        <w:rPr>
          <w:rFonts w:ascii="Palatino Linotype" w:eastAsia="Calibri" w:hAnsi="Palatino Linotype" w:cs="Times New Roman"/>
          <w:b/>
          <w:i/>
          <w:iCs/>
        </w:rPr>
        <w:t>El momento procesal para modificar el acto impugnado:</w:t>
      </w:r>
      <w:r w:rsidRPr="00571CD7">
        <w:rPr>
          <w:rFonts w:ascii="Palatino Linotype" w:eastAsia="Calibri" w:hAnsi="Palatino Linotype" w:cs="Times New Roman"/>
          <w:i/>
          <w:iCs/>
        </w:rPr>
        <w:t xml:space="preserve"> Para que se actualice el sobreseimiento de un recurso de revisión, el </w:t>
      </w:r>
      <w:r w:rsidRPr="00571CD7">
        <w:rPr>
          <w:rFonts w:ascii="Palatino Linotype" w:eastAsia="Calibri" w:hAnsi="Palatino Linotype" w:cs="Times New Roman"/>
          <w:b/>
          <w:i/>
          <w:iCs/>
        </w:rPr>
        <w:t>SUJETO OBLIGADO</w:t>
      </w:r>
      <w:r w:rsidRPr="00571CD7">
        <w:rPr>
          <w:rFonts w:ascii="Palatino Linotype" w:eastAsia="Calibri" w:hAnsi="Palatino Linotype" w:cs="Times New Roman"/>
          <w:i/>
          <w:iCs/>
        </w:rPr>
        <w:t xml:space="preserve"> puede entregar o completar la información al momento de rendir su informe de justificación o </w:t>
      </w:r>
      <w:r w:rsidRPr="00571CD7">
        <w:rPr>
          <w:rFonts w:ascii="Palatino Linotype" w:eastAsia="Calibri" w:hAnsi="Palatino Linotype" w:cs="Times New Roman"/>
          <w:b/>
          <w:i/>
          <w:iCs/>
          <w:u w:val="single"/>
        </w:rPr>
        <w:t>posteriormente</w:t>
      </w:r>
      <w:r w:rsidRPr="00571CD7">
        <w:rPr>
          <w:rFonts w:ascii="Palatino Linotype" w:eastAsia="Calibri" w:hAnsi="Palatino Linotype" w:cs="Times New Roman"/>
          <w:i/>
          <w:iCs/>
        </w:rPr>
        <w:t xml:space="preserve"> a éste, siempre y cuando el Pleno del Instituto no haya dictado resolución definitiva.</w:t>
      </w:r>
    </w:p>
    <w:p w14:paraId="25E533ED" w14:textId="77777777" w:rsidR="00073CA2" w:rsidRPr="00571CD7" w:rsidRDefault="00073CA2" w:rsidP="00073CA2">
      <w:pPr>
        <w:spacing w:line="360" w:lineRule="auto"/>
        <w:ind w:right="616"/>
        <w:jc w:val="both"/>
        <w:rPr>
          <w:rFonts w:ascii="Palatino Linotype" w:eastAsia="Calibri" w:hAnsi="Palatino Linotype"/>
        </w:rPr>
      </w:pPr>
    </w:p>
    <w:p w14:paraId="6505C8E9" w14:textId="77777777" w:rsidR="00073CA2" w:rsidRPr="00571CD7" w:rsidRDefault="00073CA2" w:rsidP="00073CA2">
      <w:pPr>
        <w:pStyle w:val="Prrafodelista"/>
        <w:numPr>
          <w:ilvl w:val="0"/>
          <w:numId w:val="41"/>
        </w:numPr>
        <w:spacing w:line="360" w:lineRule="auto"/>
        <w:ind w:left="0" w:firstLine="0"/>
        <w:jc w:val="both"/>
        <w:rPr>
          <w:rFonts w:ascii="Palatino Linotype" w:eastAsia="Calibri" w:hAnsi="Palatino Linotype" w:cs="Times New Roman"/>
        </w:rPr>
      </w:pPr>
      <w:r w:rsidRPr="00571CD7">
        <w:rPr>
          <w:rFonts w:ascii="Palatino Linotype" w:eastAsia="Calibri" w:hAnsi="Palatino Linotype" w:cs="Times New Roman"/>
        </w:rPr>
        <w:t xml:space="preserve">Además, de acuerdo con el procesalista Niceto Alcalá-Zamora y Castillo en su obra </w:t>
      </w:r>
      <w:r w:rsidRPr="00571CD7">
        <w:rPr>
          <w:rFonts w:ascii="Palatino Linotype" w:eastAsia="Calibri" w:hAnsi="Palatino Linotype" w:cs="Times New Roman"/>
          <w:i/>
        </w:rPr>
        <w:t>“Cuestiones de Terminología Procesal”</w:t>
      </w:r>
      <w:r w:rsidRPr="00571CD7">
        <w:rPr>
          <w:rFonts w:ascii="Palatino Linotype" w:eastAsia="Calibri" w:hAnsi="Palatino Linotype" w:cs="Times New Roman"/>
        </w:rPr>
        <w:t xml:space="preserve">, el sobreseimiento es </w:t>
      </w:r>
      <w:r w:rsidRPr="00571CD7">
        <w:rPr>
          <w:rFonts w:ascii="Palatino Linotype" w:eastAsia="Calibri" w:hAnsi="Palatino Linotype" w:cs="Times New Roman"/>
          <w:i/>
        </w:rPr>
        <w:t xml:space="preserve">“... una resolución en forma de auto, que produce la suspensión indefinida del procedimiento penal, o que pone </w:t>
      </w:r>
      <w:r w:rsidRPr="00571CD7">
        <w:rPr>
          <w:rFonts w:ascii="Palatino Linotype" w:eastAsia="Calibri" w:hAnsi="Palatino Linotype" w:cs="Times New Roman"/>
          <w:i/>
        </w:rPr>
        <w:lastRenderedPageBreak/>
        <w:t>fin al proceso, impidiendo en ambos casos, mientras subsista, la apertura del plenario o que en él se pronuncie sentencia...”.</w:t>
      </w:r>
    </w:p>
    <w:p w14:paraId="29F98D3B" w14:textId="77777777" w:rsidR="00073CA2" w:rsidRPr="00571CD7" w:rsidRDefault="00073CA2" w:rsidP="00073CA2">
      <w:pPr>
        <w:pStyle w:val="Prrafodelista"/>
        <w:spacing w:line="360" w:lineRule="auto"/>
        <w:ind w:left="0"/>
        <w:jc w:val="both"/>
        <w:rPr>
          <w:rFonts w:ascii="Palatino Linotype" w:eastAsia="Calibri" w:hAnsi="Palatino Linotype" w:cs="Times New Roman"/>
        </w:rPr>
      </w:pPr>
    </w:p>
    <w:p w14:paraId="65ABCA34" w14:textId="77777777" w:rsidR="00073CA2" w:rsidRPr="00571CD7" w:rsidRDefault="00073CA2" w:rsidP="00073CA2">
      <w:pPr>
        <w:pStyle w:val="Prrafodelista"/>
        <w:numPr>
          <w:ilvl w:val="0"/>
          <w:numId w:val="41"/>
        </w:numPr>
        <w:spacing w:line="360" w:lineRule="auto"/>
        <w:ind w:left="0" w:firstLine="0"/>
        <w:jc w:val="both"/>
        <w:rPr>
          <w:rFonts w:ascii="Palatino Linotype" w:eastAsia="Calibri" w:hAnsi="Palatino Linotype" w:cs="Times New Roman"/>
        </w:rPr>
      </w:pPr>
      <w:r w:rsidRPr="00571CD7">
        <w:rPr>
          <w:rFonts w:ascii="Palatino Linotype" w:eastAsia="Calibri" w:hAnsi="Palatino Linotype" w:cs="Times New Roman"/>
        </w:rPr>
        <w:t xml:space="preserve">Eduardo Pallares, en su artículo </w:t>
      </w:r>
      <w:r w:rsidRPr="00571CD7">
        <w:rPr>
          <w:rFonts w:ascii="Palatino Linotype" w:eastAsia="Calibri" w:hAnsi="Palatino Linotype" w:cs="Times New Roman"/>
          <w:i/>
        </w:rPr>
        <w:t>“La caducidad y el sobreseimiento en el amparo”</w:t>
      </w:r>
      <w:r w:rsidRPr="00571CD7">
        <w:rPr>
          <w:rFonts w:ascii="Palatino Linotype" w:eastAsia="Calibri" w:hAnsi="Palatino Linotype" w:cs="Times New Roman"/>
        </w:rPr>
        <w:t xml:space="preserve">, cita la definición de Aguilera Paz, aduciendo que se </w:t>
      </w:r>
      <w:r w:rsidRPr="00571CD7">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571CD7">
        <w:rPr>
          <w:rFonts w:ascii="Palatino Linotype" w:eastAsia="Calibri" w:hAnsi="Palatino Linotype" w:cs="Times New Roman"/>
        </w:rPr>
        <w:t>. Asimismo, señala que existe el sobreseimiento provisional y el definitivo</w:t>
      </w:r>
      <w:r w:rsidRPr="00571CD7">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0A790875" w14:textId="77777777" w:rsidR="00073CA2" w:rsidRPr="00571CD7" w:rsidRDefault="00073CA2" w:rsidP="00073CA2">
      <w:pPr>
        <w:pStyle w:val="Prrafodelista"/>
        <w:spacing w:line="360" w:lineRule="auto"/>
        <w:ind w:left="0"/>
        <w:jc w:val="both"/>
        <w:rPr>
          <w:rFonts w:ascii="Palatino Linotype" w:eastAsia="Calibri" w:hAnsi="Palatino Linotype" w:cs="Times New Roman"/>
        </w:rPr>
      </w:pPr>
    </w:p>
    <w:p w14:paraId="604622A1" w14:textId="77777777" w:rsidR="00073CA2" w:rsidRPr="00571CD7" w:rsidRDefault="00073CA2" w:rsidP="00073CA2">
      <w:pPr>
        <w:pStyle w:val="Prrafodelista"/>
        <w:numPr>
          <w:ilvl w:val="0"/>
          <w:numId w:val="41"/>
        </w:numPr>
        <w:spacing w:line="360" w:lineRule="auto"/>
        <w:ind w:left="0" w:firstLine="0"/>
        <w:jc w:val="both"/>
        <w:rPr>
          <w:rFonts w:ascii="Palatino Linotype" w:eastAsia="Calibri" w:hAnsi="Palatino Linotype" w:cs="Times New Roman"/>
        </w:rPr>
      </w:pPr>
      <w:r w:rsidRPr="00571CD7">
        <w:rPr>
          <w:rFonts w:ascii="Palatino Linotype" w:eastAsia="Calibri" w:hAnsi="Palatino Linotype" w:cs="Times New Roman"/>
        </w:rPr>
        <w:t xml:space="preserve">Cabe señalar, que como se refirió en párrafos anteriores, </w:t>
      </w:r>
      <w:r w:rsidRPr="00571CD7">
        <w:rPr>
          <w:rFonts w:ascii="Palatino Linotype" w:eastAsia="Calibri" w:hAnsi="Palatino Linotype" w:cs="Times New Roman"/>
          <w:b/>
        </w:rPr>
        <w:t>este Órgano Garante no está facultado para pronunciarse sobre la veracidad de la información</w:t>
      </w:r>
      <w:r w:rsidRPr="00571CD7">
        <w:rPr>
          <w:rFonts w:ascii="Palatino Linotype" w:eastAsia="Calibri" w:hAnsi="Palatino Linotype" w:cs="Times New Roman"/>
        </w:rPr>
        <w:t xml:space="preserve"> que los </w:t>
      </w:r>
      <w:r w:rsidRPr="00571CD7">
        <w:rPr>
          <w:rFonts w:ascii="Palatino Linotype" w:eastAsia="Calibri" w:hAnsi="Palatino Linotype" w:cs="Times New Roman"/>
          <w:b/>
        </w:rPr>
        <w:t>Sujetos Obligados</w:t>
      </w:r>
      <w:r w:rsidRPr="00571CD7">
        <w:rPr>
          <w:rFonts w:ascii="Palatino Linotype" w:eastAsia="Calibri" w:hAnsi="Palatino Linotype" w:cs="Times New Roman"/>
        </w:rPr>
        <w:t xml:space="preserve"> ponen a disposición de los solicitantes, sirviendo de apoyo a lo anterior por analogía, el criterio 31-10 emitido por el ahora Instituto Nacional de Transparencia, Acceso a la Información y Protección de Datos Personales, que a la letra dice:</w:t>
      </w:r>
    </w:p>
    <w:p w14:paraId="7DAB682E" w14:textId="77777777" w:rsidR="00073CA2" w:rsidRPr="00571CD7" w:rsidRDefault="00073CA2" w:rsidP="00073CA2">
      <w:pPr>
        <w:pStyle w:val="Prrafodelista"/>
        <w:spacing w:line="360" w:lineRule="auto"/>
        <w:rPr>
          <w:rFonts w:ascii="Palatino Linotype" w:eastAsia="Calibri" w:hAnsi="Palatino Linotype" w:cs="Times New Roman"/>
        </w:rPr>
      </w:pPr>
    </w:p>
    <w:p w14:paraId="33C8A9EB" w14:textId="77777777" w:rsidR="00073CA2" w:rsidRPr="00571CD7" w:rsidRDefault="00073CA2" w:rsidP="00073CA2">
      <w:pPr>
        <w:pStyle w:val="Prrafodelista"/>
        <w:spacing w:line="360" w:lineRule="auto"/>
        <w:ind w:left="567" w:right="616"/>
        <w:jc w:val="both"/>
        <w:rPr>
          <w:rFonts w:ascii="Palatino Linotype" w:eastAsia="Calibri" w:hAnsi="Palatino Linotype" w:cs="Times New Roman"/>
          <w:iCs/>
        </w:rPr>
      </w:pPr>
      <w:r w:rsidRPr="00571CD7">
        <w:rPr>
          <w:rFonts w:ascii="Palatino Linotype" w:eastAsia="Calibri" w:hAnsi="Palatino Linotype" w:cs="Times New Roman"/>
          <w:b/>
          <w:i/>
        </w:rPr>
        <w:t xml:space="preserve">EL INSTITUTO FEDERAL DE ACCESO A LA INFORMACIÓN Y PROTECCIÓN DE DATOS NO CUENTA CON FACULTADES PARA PRONUNCIARSE RESPECTO DE LA VERACIDAD DE LOS </w:t>
      </w:r>
      <w:r w:rsidRPr="00571CD7">
        <w:rPr>
          <w:rFonts w:ascii="Palatino Linotype" w:eastAsia="Calibri" w:hAnsi="Palatino Linotype" w:cs="Times New Roman"/>
          <w:b/>
          <w:i/>
        </w:rPr>
        <w:lastRenderedPageBreak/>
        <w:t>DOCUMENTOS PROPORCIONADOS POR LOS SUJETOS OBLIGADOS.</w:t>
      </w:r>
      <w:r w:rsidRPr="00571CD7">
        <w:rPr>
          <w:rFonts w:ascii="Palatino Linotype" w:eastAsia="Calibri" w:hAnsi="Palatino Linotype" w:cs="Times New Roman"/>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71CD7">
        <w:rPr>
          <w:rFonts w:ascii="Palatino Linotype" w:eastAsia="Calibri" w:hAnsi="Palatino Linotype" w:cs="Times New Roman"/>
          <w:iCs/>
        </w:rPr>
        <w:t>.</w:t>
      </w:r>
    </w:p>
    <w:p w14:paraId="342B63EE" w14:textId="77777777" w:rsidR="00073CA2" w:rsidRPr="00571CD7" w:rsidRDefault="00073CA2" w:rsidP="00073CA2">
      <w:pPr>
        <w:pStyle w:val="Prrafodelista"/>
        <w:spacing w:line="360" w:lineRule="auto"/>
        <w:ind w:left="426"/>
        <w:jc w:val="both"/>
        <w:rPr>
          <w:rFonts w:ascii="Palatino Linotype" w:eastAsia="Calibri" w:hAnsi="Palatino Linotype" w:cs="Times New Roman"/>
        </w:rPr>
      </w:pPr>
    </w:p>
    <w:p w14:paraId="7FA566D7" w14:textId="77777777" w:rsidR="00073CA2" w:rsidRPr="00571CD7" w:rsidRDefault="00073CA2" w:rsidP="00073CA2">
      <w:pPr>
        <w:pStyle w:val="Prrafodelista"/>
        <w:numPr>
          <w:ilvl w:val="0"/>
          <w:numId w:val="41"/>
        </w:numPr>
        <w:spacing w:line="360" w:lineRule="auto"/>
        <w:ind w:left="0" w:firstLine="0"/>
        <w:jc w:val="both"/>
        <w:rPr>
          <w:rFonts w:ascii="Palatino Linotype" w:eastAsia="Calibri" w:hAnsi="Palatino Linotype" w:cs="Times New Roman"/>
        </w:rPr>
      </w:pPr>
      <w:r w:rsidRPr="00571CD7">
        <w:rPr>
          <w:rFonts w:ascii="Palatino Linotype" w:eastAsia="Calibri" w:hAnsi="Palatino Linotype" w:cs="Times New Roman"/>
        </w:rPr>
        <w:t xml:space="preserve">Asimismo, el artículo 4 de la </w:t>
      </w:r>
      <w:r w:rsidRPr="00571CD7">
        <w:rPr>
          <w:rFonts w:ascii="Palatino Linotype" w:eastAsia="Calibri" w:hAnsi="Palatino Linotype" w:cs="Times New Roman"/>
          <w:b/>
        </w:rPr>
        <w:t>Ley de Transparencia y Acceso a la Información Pública del Estado de México y Municipios</w:t>
      </w:r>
      <w:r w:rsidRPr="00571CD7">
        <w:rPr>
          <w:rFonts w:ascii="Palatino Linotype" w:eastAsia="Calibri" w:hAnsi="Palatino Linotype" w:cs="Times New Roman"/>
        </w:rPr>
        <w:t xml:space="preserve"> establece que la información pública generada, administrada o en posesión de los </w:t>
      </w:r>
      <w:r w:rsidRPr="00571CD7">
        <w:rPr>
          <w:rFonts w:ascii="Palatino Linotype" w:eastAsia="Calibri" w:hAnsi="Palatino Linotype" w:cs="Times New Roman"/>
          <w:b/>
        </w:rPr>
        <w:t>Sujetos Obligados</w:t>
      </w:r>
      <w:r w:rsidRPr="00571CD7">
        <w:rPr>
          <w:rFonts w:ascii="Palatino Linotype" w:eastAsia="Calibri" w:hAnsi="Palatino Linotype" w:cs="Times New Roman"/>
        </w:rPr>
        <w:t xml:space="preserve">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07674DF4" w14:textId="77777777" w:rsidR="00073CA2" w:rsidRPr="00571CD7" w:rsidRDefault="00073CA2" w:rsidP="00073CA2">
      <w:pPr>
        <w:pStyle w:val="Prrafodelista"/>
        <w:spacing w:line="360" w:lineRule="auto"/>
        <w:ind w:left="426"/>
        <w:jc w:val="both"/>
        <w:rPr>
          <w:rFonts w:ascii="Palatino Linotype" w:eastAsia="Calibri" w:hAnsi="Palatino Linotype" w:cs="Times New Roman"/>
        </w:rPr>
      </w:pPr>
    </w:p>
    <w:p w14:paraId="21264942" w14:textId="77777777" w:rsidR="00073CA2" w:rsidRPr="00571CD7" w:rsidRDefault="00073CA2" w:rsidP="00073CA2">
      <w:pPr>
        <w:pStyle w:val="Prrafodelista"/>
        <w:spacing w:line="360" w:lineRule="auto"/>
        <w:ind w:left="567" w:right="567"/>
        <w:jc w:val="both"/>
        <w:rPr>
          <w:rFonts w:ascii="Palatino Linotype" w:eastAsia="Calibri" w:hAnsi="Palatino Linotype" w:cs="Times New Roman"/>
          <w:i/>
        </w:rPr>
      </w:pPr>
      <w:r w:rsidRPr="00571CD7">
        <w:rPr>
          <w:rFonts w:ascii="Palatino Linotype" w:eastAsia="Calibri" w:hAnsi="Palatino Linotype" w:cs="Times New Roman"/>
          <w:i/>
        </w:rPr>
        <w:lastRenderedPageBreak/>
        <w:t>“</w:t>
      </w:r>
      <w:r w:rsidRPr="00571CD7">
        <w:rPr>
          <w:rFonts w:ascii="Palatino Linotype" w:eastAsia="Calibri" w:hAnsi="Palatino Linotype" w:cs="Times New Roman"/>
          <w:b/>
          <w:i/>
        </w:rPr>
        <w:t>Artículo 4.</w:t>
      </w:r>
      <w:r w:rsidRPr="00571CD7">
        <w:rPr>
          <w:rFonts w:ascii="Palatino Linotype" w:eastAsia="Calibri" w:hAnsi="Palatino Linotype" w:cs="Times New Roman"/>
          <w:i/>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p>
    <w:p w14:paraId="54D5249E" w14:textId="77777777" w:rsidR="00073CA2" w:rsidRPr="00571CD7" w:rsidRDefault="00073CA2" w:rsidP="00073CA2">
      <w:pPr>
        <w:pStyle w:val="Prrafodelista"/>
        <w:spacing w:line="360" w:lineRule="auto"/>
        <w:ind w:left="426"/>
        <w:jc w:val="both"/>
        <w:rPr>
          <w:rFonts w:ascii="Palatino Linotype" w:eastAsia="Calibri" w:hAnsi="Palatino Linotype" w:cs="Times New Roman"/>
        </w:rPr>
      </w:pPr>
    </w:p>
    <w:p w14:paraId="0FEAB1B8" w14:textId="77777777" w:rsidR="00073CA2" w:rsidRPr="00571CD7" w:rsidRDefault="00073CA2" w:rsidP="00073CA2">
      <w:pPr>
        <w:pStyle w:val="Prrafodelista"/>
        <w:numPr>
          <w:ilvl w:val="0"/>
          <w:numId w:val="41"/>
        </w:numPr>
        <w:spacing w:line="360" w:lineRule="auto"/>
        <w:ind w:left="0" w:firstLine="0"/>
        <w:jc w:val="both"/>
        <w:rPr>
          <w:rFonts w:ascii="Palatino Linotype" w:eastAsia="Calibri" w:hAnsi="Palatino Linotype" w:cs="Times New Roman"/>
        </w:rPr>
      </w:pPr>
      <w:r w:rsidRPr="00571CD7">
        <w:rPr>
          <w:rFonts w:ascii="Palatino Linotype" w:eastAsia="Calibri" w:hAnsi="Palatino Linotype" w:cs="Times New Roman"/>
        </w:rPr>
        <w:t xml:space="preserve">Numerales que compelen al </w:t>
      </w:r>
      <w:r w:rsidRPr="00571CD7">
        <w:rPr>
          <w:rFonts w:ascii="Palatino Linotype" w:eastAsia="Calibri" w:hAnsi="Palatino Linotype" w:cs="Times New Roman"/>
          <w:b/>
        </w:rPr>
        <w:t>Sujeto Obligado</w:t>
      </w:r>
      <w:r w:rsidRPr="00571CD7">
        <w:rPr>
          <w:rFonts w:ascii="Palatino Linotype" w:eastAsia="Calibri" w:hAnsi="Palatino Linotype" w:cs="Times New Roman"/>
        </w:rPr>
        <w:t xml:space="preserve"> a apegarse en todo momento a los criterios ya expuestos, impidiendo a este Órgano Colegiado cuestionar la veracidad de la información.</w:t>
      </w:r>
    </w:p>
    <w:p w14:paraId="39B09E09" w14:textId="77777777" w:rsidR="00073CA2" w:rsidRPr="00571CD7" w:rsidRDefault="00073CA2" w:rsidP="00073CA2">
      <w:pPr>
        <w:pStyle w:val="Prrafodelista"/>
        <w:spacing w:line="360" w:lineRule="auto"/>
        <w:ind w:left="0"/>
        <w:jc w:val="both"/>
        <w:rPr>
          <w:rFonts w:ascii="Palatino Linotype" w:eastAsia="Calibri" w:hAnsi="Palatino Linotype" w:cs="Times New Roman"/>
        </w:rPr>
      </w:pPr>
    </w:p>
    <w:p w14:paraId="47AB8FF8" w14:textId="77777777" w:rsidR="00073CA2" w:rsidRPr="00571CD7" w:rsidRDefault="00073CA2" w:rsidP="00073CA2">
      <w:pPr>
        <w:pStyle w:val="Prrafodelista"/>
        <w:numPr>
          <w:ilvl w:val="0"/>
          <w:numId w:val="41"/>
        </w:numPr>
        <w:spacing w:line="360" w:lineRule="auto"/>
        <w:ind w:left="0" w:firstLine="0"/>
        <w:jc w:val="both"/>
        <w:rPr>
          <w:rFonts w:ascii="Palatino Linotype" w:eastAsia="Calibri" w:hAnsi="Palatino Linotype" w:cs="Times New Roman"/>
        </w:rPr>
      </w:pPr>
      <w:r w:rsidRPr="00571CD7">
        <w:rPr>
          <w:rFonts w:ascii="Palatino Linotype" w:eastAsia="Calibri" w:hAnsi="Palatino Linotype" w:cs="Times New Roman"/>
        </w:rPr>
        <w:t xml:space="preserve">Asimismo, por lo que hace a los motivos de inconformidad, los mismos devienen inatendibles por actualizarse la figura del sobreseimiento, misma que </w:t>
      </w:r>
      <w:r w:rsidRPr="00571CD7">
        <w:rPr>
          <w:rFonts w:ascii="Palatino Linotype" w:eastAsia="Calibri" w:hAnsi="Palatino Linotype" w:cs="Times New Roman"/>
        </w:rPr>
        <w:lastRenderedPageBreak/>
        <w:t>impide el estudio de los agravios planteados, máxime que se ha dado cumplimiento al derecho de acceso a la información.</w:t>
      </w:r>
    </w:p>
    <w:p w14:paraId="1BBEE8A0" w14:textId="77777777" w:rsidR="00073CA2" w:rsidRPr="00571CD7" w:rsidRDefault="00073CA2" w:rsidP="00073CA2">
      <w:pPr>
        <w:pStyle w:val="Prrafodelista"/>
        <w:spacing w:line="360" w:lineRule="auto"/>
        <w:ind w:left="0"/>
        <w:jc w:val="both"/>
        <w:rPr>
          <w:rFonts w:ascii="Palatino Linotype" w:eastAsia="Calibri" w:hAnsi="Palatino Linotype" w:cs="Times New Roman"/>
        </w:rPr>
      </w:pPr>
    </w:p>
    <w:p w14:paraId="05EEF933" w14:textId="77777777" w:rsidR="00073CA2" w:rsidRPr="00571CD7" w:rsidRDefault="00073CA2" w:rsidP="00073CA2">
      <w:pPr>
        <w:pStyle w:val="Prrafodelista"/>
        <w:numPr>
          <w:ilvl w:val="0"/>
          <w:numId w:val="41"/>
        </w:numPr>
        <w:spacing w:line="360" w:lineRule="auto"/>
        <w:ind w:left="0" w:firstLine="0"/>
        <w:jc w:val="both"/>
        <w:rPr>
          <w:rFonts w:ascii="Palatino Linotype" w:eastAsia="Calibri" w:hAnsi="Palatino Linotype" w:cs="Times New Roman"/>
        </w:rPr>
      </w:pPr>
      <w:r w:rsidRPr="00571CD7">
        <w:rPr>
          <w:rFonts w:ascii="Palatino Linotype" w:eastAsia="Calibri" w:hAnsi="Palatino Linotype" w:cs="Times New Roman"/>
        </w:rPr>
        <w:t xml:space="preserve">Por lo que para que se actualice el sobreseimiento de un recurso de revisión, el </w:t>
      </w:r>
      <w:r w:rsidRPr="00571CD7">
        <w:rPr>
          <w:rFonts w:ascii="Palatino Linotype" w:eastAsia="Calibri" w:hAnsi="Palatino Linotype" w:cs="Times New Roman"/>
          <w:b/>
        </w:rPr>
        <w:t>Sujeto Obligado</w:t>
      </w:r>
      <w:r w:rsidRPr="00571CD7">
        <w:rPr>
          <w:rFonts w:ascii="Palatino Linotype" w:eastAsia="Calibri" w:hAnsi="Palatino Linotype" w:cs="Times New Roman"/>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3BDAE069" w14:textId="77777777" w:rsidR="00073CA2" w:rsidRPr="00571CD7" w:rsidRDefault="00073CA2" w:rsidP="00073CA2">
      <w:pPr>
        <w:spacing w:line="360" w:lineRule="auto"/>
        <w:jc w:val="both"/>
        <w:rPr>
          <w:rFonts w:ascii="Palatino Linotype" w:eastAsia="Calibri" w:hAnsi="Palatino Linotype"/>
        </w:rPr>
      </w:pPr>
    </w:p>
    <w:p w14:paraId="56DFEF8A" w14:textId="77777777" w:rsidR="00073CA2" w:rsidRPr="00571CD7" w:rsidRDefault="00073CA2" w:rsidP="00073CA2">
      <w:pPr>
        <w:pStyle w:val="Prrafodelista"/>
        <w:numPr>
          <w:ilvl w:val="0"/>
          <w:numId w:val="41"/>
        </w:numPr>
        <w:spacing w:line="360" w:lineRule="auto"/>
        <w:ind w:left="0" w:firstLine="0"/>
        <w:jc w:val="both"/>
        <w:rPr>
          <w:rFonts w:ascii="Palatino Linotype" w:eastAsia="Calibri" w:hAnsi="Palatino Linotype" w:cs="Times New Roman"/>
        </w:rPr>
      </w:pPr>
      <w:r w:rsidRPr="00571CD7">
        <w:rPr>
          <w:rFonts w:ascii="Palatino Linotype" w:eastAsia="Calibri" w:hAnsi="Palatino Linotype" w:cs="Times New Roman"/>
          <w:lang w:val="es-CO"/>
        </w:rPr>
        <w:t xml:space="preserve">Bajo ese tenor y en términos del artículo 186 fracción I este Pleno determina el </w:t>
      </w:r>
      <w:r w:rsidRPr="00571CD7">
        <w:rPr>
          <w:rFonts w:ascii="Palatino Linotype" w:eastAsia="Calibri" w:hAnsi="Palatino Linotype" w:cs="Times New Roman"/>
          <w:b/>
          <w:lang w:val="es-CO"/>
        </w:rPr>
        <w:t xml:space="preserve">SOBRESEIMIENTO </w:t>
      </w:r>
      <w:r w:rsidRPr="00571CD7">
        <w:rPr>
          <w:rFonts w:ascii="Palatino Linotype" w:eastAsia="Calibri" w:hAnsi="Palatino Linotype" w:cs="Times New Roman"/>
          <w:lang w:val="es-CO"/>
        </w:rPr>
        <w:t>del presente recurso de revisión, toda vez que la afectación al derecho de acceso a la información pública establecido constitucionalmente a favor del particular ha sido resarcida.</w:t>
      </w:r>
    </w:p>
    <w:p w14:paraId="67F56157" w14:textId="77777777" w:rsidR="00073CA2" w:rsidRPr="00571CD7" w:rsidRDefault="00073CA2" w:rsidP="00073CA2">
      <w:pPr>
        <w:pStyle w:val="Prrafodelista"/>
        <w:spacing w:line="360" w:lineRule="auto"/>
        <w:ind w:left="0"/>
        <w:jc w:val="both"/>
        <w:rPr>
          <w:rFonts w:ascii="Palatino Linotype" w:eastAsia="Calibri" w:hAnsi="Palatino Linotype" w:cs="Times New Roman"/>
        </w:rPr>
      </w:pPr>
    </w:p>
    <w:p w14:paraId="4BA42923" w14:textId="77777777" w:rsidR="00073CA2" w:rsidRPr="00571CD7" w:rsidRDefault="00073CA2" w:rsidP="00073CA2">
      <w:pPr>
        <w:pStyle w:val="Prrafodelista"/>
        <w:spacing w:line="360" w:lineRule="auto"/>
        <w:ind w:left="0"/>
        <w:jc w:val="both"/>
        <w:rPr>
          <w:rFonts w:ascii="Palatino Linotype" w:hAnsi="Palatino Linotype"/>
        </w:rPr>
      </w:pPr>
    </w:p>
    <w:p w14:paraId="639D7E52" w14:textId="77777777" w:rsidR="00DE3E5B" w:rsidRPr="00571CD7" w:rsidRDefault="00DE3E5B" w:rsidP="00073CA2">
      <w:pPr>
        <w:pStyle w:val="Prrafodelista"/>
        <w:spacing w:line="360" w:lineRule="auto"/>
        <w:ind w:left="0"/>
        <w:jc w:val="both"/>
        <w:rPr>
          <w:rFonts w:ascii="Palatino Linotype" w:hAnsi="Palatino Linotype"/>
        </w:rPr>
      </w:pPr>
    </w:p>
    <w:p w14:paraId="2C03FAB7" w14:textId="77777777" w:rsidR="00DE3E5B" w:rsidRPr="00571CD7" w:rsidRDefault="00DE3E5B" w:rsidP="00073CA2">
      <w:pPr>
        <w:pStyle w:val="Prrafodelista"/>
        <w:spacing w:line="360" w:lineRule="auto"/>
        <w:ind w:left="0"/>
        <w:jc w:val="both"/>
        <w:rPr>
          <w:rFonts w:ascii="Palatino Linotype" w:hAnsi="Palatino Linotype"/>
        </w:rPr>
      </w:pPr>
    </w:p>
    <w:p w14:paraId="2FB5F9AD" w14:textId="77777777" w:rsidR="00DE3E5B" w:rsidRPr="00571CD7" w:rsidRDefault="00DE3E5B" w:rsidP="00073CA2">
      <w:pPr>
        <w:pStyle w:val="Prrafodelista"/>
        <w:spacing w:line="360" w:lineRule="auto"/>
        <w:ind w:left="0"/>
        <w:jc w:val="both"/>
        <w:rPr>
          <w:rFonts w:ascii="Palatino Linotype" w:hAnsi="Palatino Linotype"/>
        </w:rPr>
      </w:pPr>
    </w:p>
    <w:p w14:paraId="7338285A" w14:textId="77777777" w:rsidR="00DE3E5B" w:rsidRPr="00571CD7" w:rsidRDefault="00DE3E5B" w:rsidP="00073CA2">
      <w:pPr>
        <w:pStyle w:val="Prrafodelista"/>
        <w:spacing w:line="360" w:lineRule="auto"/>
        <w:ind w:left="0"/>
        <w:jc w:val="both"/>
        <w:rPr>
          <w:rFonts w:ascii="Palatino Linotype" w:hAnsi="Palatino Linotype"/>
        </w:rPr>
      </w:pPr>
    </w:p>
    <w:p w14:paraId="4C7101FA" w14:textId="77777777" w:rsidR="00DE3E5B" w:rsidRPr="00571CD7" w:rsidRDefault="00DE3E5B" w:rsidP="00073CA2">
      <w:pPr>
        <w:pStyle w:val="Prrafodelista"/>
        <w:spacing w:line="360" w:lineRule="auto"/>
        <w:ind w:left="0"/>
        <w:jc w:val="both"/>
        <w:rPr>
          <w:rFonts w:ascii="Palatino Linotype" w:hAnsi="Palatino Linotype"/>
        </w:rPr>
      </w:pPr>
    </w:p>
    <w:p w14:paraId="2665A246" w14:textId="77777777" w:rsidR="00DE3E5B" w:rsidRPr="00571CD7" w:rsidRDefault="00DE3E5B" w:rsidP="00073CA2">
      <w:pPr>
        <w:pStyle w:val="Prrafodelista"/>
        <w:spacing w:line="360" w:lineRule="auto"/>
        <w:ind w:left="0"/>
        <w:jc w:val="both"/>
        <w:rPr>
          <w:rFonts w:ascii="Palatino Linotype" w:hAnsi="Palatino Linotype"/>
        </w:rPr>
      </w:pPr>
    </w:p>
    <w:p w14:paraId="73CAF815" w14:textId="77777777" w:rsidR="00073CA2" w:rsidRPr="00571CD7" w:rsidRDefault="00073CA2" w:rsidP="00073CA2">
      <w:pPr>
        <w:pStyle w:val="Ttulo1"/>
        <w:spacing w:before="0" w:line="360" w:lineRule="auto"/>
        <w:jc w:val="center"/>
        <w:rPr>
          <w:b/>
          <w:color w:val="000000" w:themeColor="text1"/>
          <w:szCs w:val="24"/>
        </w:rPr>
      </w:pPr>
      <w:bookmarkStart w:id="131" w:name="_Toc466371865"/>
      <w:bookmarkStart w:id="132" w:name="_Toc466377653"/>
      <w:bookmarkStart w:id="133" w:name="_Toc495427547"/>
      <w:bookmarkStart w:id="134" w:name="_Toc535405813"/>
      <w:bookmarkStart w:id="135" w:name="_Toc8750067"/>
      <w:bookmarkStart w:id="136" w:name="_Toc35266382"/>
      <w:r w:rsidRPr="00571CD7">
        <w:rPr>
          <w:b/>
          <w:color w:val="000000" w:themeColor="text1"/>
          <w:szCs w:val="24"/>
        </w:rPr>
        <w:lastRenderedPageBreak/>
        <w:t>R E S O L U T I V O S</w:t>
      </w:r>
      <w:bookmarkEnd w:id="131"/>
      <w:bookmarkEnd w:id="132"/>
      <w:bookmarkEnd w:id="133"/>
      <w:bookmarkEnd w:id="134"/>
      <w:bookmarkEnd w:id="135"/>
      <w:bookmarkEnd w:id="136"/>
    </w:p>
    <w:p w14:paraId="4C9C2BB3" w14:textId="77777777" w:rsidR="00073CA2" w:rsidRPr="00571CD7" w:rsidRDefault="00073CA2" w:rsidP="00073CA2"/>
    <w:p w14:paraId="1E45456D" w14:textId="2B214CD7" w:rsidR="00073CA2" w:rsidRPr="00571CD7" w:rsidRDefault="00073CA2" w:rsidP="00073CA2">
      <w:pPr>
        <w:pStyle w:val="Sinespaciado"/>
        <w:spacing w:line="360" w:lineRule="auto"/>
        <w:jc w:val="both"/>
        <w:rPr>
          <w:rFonts w:ascii="Palatino Linotype" w:hAnsi="Palatino Linotype"/>
        </w:rPr>
      </w:pPr>
      <w:r w:rsidRPr="00571CD7">
        <w:rPr>
          <w:rFonts w:ascii="Palatino Linotype" w:hAnsi="Palatino Linotype"/>
          <w:b/>
        </w:rPr>
        <w:t xml:space="preserve">PRIMERO. </w:t>
      </w:r>
      <w:r w:rsidRPr="00571CD7">
        <w:rPr>
          <w:rFonts w:ascii="Palatino Linotype" w:hAnsi="Palatino Linotype"/>
        </w:rPr>
        <w:t xml:space="preserve">Se </w:t>
      </w:r>
      <w:r w:rsidRPr="00571CD7">
        <w:rPr>
          <w:rFonts w:ascii="Palatino Linotype" w:hAnsi="Palatino Linotype"/>
          <w:b/>
        </w:rPr>
        <w:t>SOBRESEE</w:t>
      </w:r>
      <w:r w:rsidRPr="00571CD7">
        <w:rPr>
          <w:rFonts w:ascii="Palatino Linotype" w:hAnsi="Palatino Linotype"/>
        </w:rPr>
        <w:t xml:space="preserve"> el recurso de revisión número </w:t>
      </w:r>
      <w:r w:rsidRPr="00571CD7">
        <w:rPr>
          <w:rFonts w:ascii="Palatino Linotype" w:hAnsi="Palatino Linotype"/>
          <w:b/>
        </w:rPr>
        <w:t>0</w:t>
      </w:r>
      <w:r w:rsidR="0071562E" w:rsidRPr="00571CD7">
        <w:rPr>
          <w:rFonts w:ascii="Palatino Linotype" w:hAnsi="Palatino Linotype"/>
          <w:b/>
        </w:rPr>
        <w:t>1653</w:t>
      </w:r>
      <w:r w:rsidRPr="00571CD7">
        <w:rPr>
          <w:rFonts w:ascii="Palatino Linotype" w:hAnsi="Palatino Linotype"/>
          <w:b/>
        </w:rPr>
        <w:t>/INFOEM/IP/RR/2020</w:t>
      </w:r>
      <w:r w:rsidRPr="00571CD7">
        <w:rPr>
          <w:rFonts w:ascii="Palatino Linotype" w:hAnsi="Palatino Linotype"/>
        </w:rPr>
        <w:t xml:space="preserve">, porque al </w:t>
      </w:r>
      <w:r w:rsidRPr="00571CD7">
        <w:rPr>
          <w:rFonts w:ascii="Palatino Linotype" w:hAnsi="Palatino Linotype"/>
          <w:b/>
        </w:rPr>
        <w:t>modificar la respuesta a través del informe justificado y atender lo solicitado</w:t>
      </w:r>
      <w:r w:rsidRPr="00571CD7">
        <w:rPr>
          <w:rFonts w:ascii="Palatino Linotype" w:hAnsi="Palatino Linotype"/>
        </w:rPr>
        <w:t xml:space="preserve"> en términos del Considerando </w:t>
      </w:r>
      <w:r w:rsidRPr="00571CD7">
        <w:rPr>
          <w:rFonts w:ascii="Palatino Linotype" w:hAnsi="Palatino Linotype"/>
          <w:b/>
        </w:rPr>
        <w:t>TERCERO</w:t>
      </w:r>
      <w:r w:rsidRPr="00571CD7">
        <w:rPr>
          <w:rFonts w:ascii="Palatino Linotype" w:hAnsi="Palatino Linotype"/>
        </w:rPr>
        <w:t xml:space="preserve"> de la presente resolución.</w:t>
      </w:r>
    </w:p>
    <w:p w14:paraId="62852071" w14:textId="77777777" w:rsidR="00073CA2" w:rsidRPr="00571CD7" w:rsidRDefault="00073CA2" w:rsidP="00073CA2">
      <w:pPr>
        <w:pStyle w:val="Sinespaciado"/>
        <w:spacing w:line="360" w:lineRule="auto"/>
        <w:jc w:val="both"/>
        <w:rPr>
          <w:rFonts w:ascii="Palatino Linotype" w:hAnsi="Palatino Linotype"/>
        </w:rPr>
      </w:pPr>
    </w:p>
    <w:p w14:paraId="283A7195" w14:textId="77777777" w:rsidR="00073CA2" w:rsidRPr="00571CD7" w:rsidRDefault="00073CA2" w:rsidP="00073CA2">
      <w:pPr>
        <w:pStyle w:val="Sinespaciado"/>
        <w:spacing w:line="360" w:lineRule="auto"/>
        <w:jc w:val="both"/>
        <w:rPr>
          <w:rFonts w:ascii="Palatino Linotype" w:eastAsia="Calibri" w:hAnsi="Palatino Linotype" w:cs="Arial"/>
          <w:b/>
          <w:bCs/>
          <w:lang w:val="es-ES"/>
        </w:rPr>
      </w:pPr>
      <w:r w:rsidRPr="00571CD7">
        <w:rPr>
          <w:rFonts w:ascii="Palatino Linotype" w:eastAsia="Calibri" w:hAnsi="Palatino Linotype" w:cs="Arial"/>
          <w:b/>
          <w:bCs/>
          <w:lang w:val="es-ES"/>
        </w:rPr>
        <w:t xml:space="preserve">SEGUNDO. REMÍTASE </w:t>
      </w:r>
      <w:r w:rsidRPr="00571CD7">
        <w:rPr>
          <w:rFonts w:ascii="Palatino Linotype" w:eastAsia="Calibri" w:hAnsi="Palatino Linotype" w:cs="Arial"/>
          <w:bCs/>
          <w:lang w:val="es-ES"/>
        </w:rPr>
        <w:t xml:space="preserve">a través del Sistema de Acceso a la Información Mexiquense </w:t>
      </w:r>
      <w:r w:rsidRPr="00571CD7">
        <w:rPr>
          <w:rFonts w:ascii="Palatino Linotype" w:eastAsia="Calibri" w:hAnsi="Palatino Linotype" w:cs="Arial"/>
          <w:b/>
          <w:bCs/>
          <w:lang w:val="es-ES"/>
        </w:rPr>
        <w:t xml:space="preserve">(SAIMEX) </w:t>
      </w:r>
      <w:r w:rsidRPr="00571CD7">
        <w:rPr>
          <w:rFonts w:ascii="Palatino Linotype" w:eastAsia="Calibri" w:hAnsi="Palatino Linotype" w:cs="Arial"/>
          <w:bCs/>
          <w:lang w:val="es-ES"/>
        </w:rPr>
        <w:t>la presente resolución al Titular de la Unidad de Transparencia del</w:t>
      </w:r>
      <w:r w:rsidRPr="00571CD7">
        <w:rPr>
          <w:rFonts w:ascii="Palatino Linotype" w:eastAsia="Calibri" w:hAnsi="Palatino Linotype" w:cs="Arial"/>
          <w:b/>
          <w:bCs/>
          <w:lang w:val="es-ES"/>
        </w:rPr>
        <w:t xml:space="preserve"> SUJETO OBLIGADO. </w:t>
      </w:r>
    </w:p>
    <w:p w14:paraId="6524357F" w14:textId="77777777" w:rsidR="00073CA2" w:rsidRPr="00571CD7" w:rsidRDefault="00073CA2" w:rsidP="00073CA2">
      <w:pPr>
        <w:pStyle w:val="Sinespaciado"/>
        <w:spacing w:line="360" w:lineRule="auto"/>
        <w:jc w:val="both"/>
        <w:rPr>
          <w:rFonts w:ascii="Palatino Linotype" w:eastAsia="Palatino Linotype" w:hAnsi="Palatino Linotype" w:cs="Palatino Linotype"/>
          <w:b/>
        </w:rPr>
      </w:pPr>
    </w:p>
    <w:p w14:paraId="39253735" w14:textId="51C61C43" w:rsidR="00073CA2" w:rsidRPr="00F62B23" w:rsidRDefault="00073CA2" w:rsidP="00F62B23">
      <w:pPr>
        <w:pStyle w:val="Encabezado"/>
        <w:tabs>
          <w:tab w:val="clear" w:pos="4252"/>
          <w:tab w:val="clear" w:pos="8504"/>
          <w:tab w:val="left" w:pos="521"/>
        </w:tabs>
        <w:jc w:val="both"/>
        <w:rPr>
          <w:rFonts w:ascii="Palatino Linotype" w:hAnsi="Palatino Linotype"/>
          <w:b/>
          <w:sz w:val="22"/>
          <w:szCs w:val="22"/>
          <w:highlight w:val="black"/>
        </w:rPr>
      </w:pPr>
      <w:r w:rsidRPr="00571CD7">
        <w:rPr>
          <w:rFonts w:ascii="Palatino Linotype" w:eastAsia="Times New Roman" w:hAnsi="Palatino Linotype" w:cs="Arial"/>
          <w:b/>
        </w:rPr>
        <w:t xml:space="preserve">TERCERO. </w:t>
      </w:r>
      <w:r w:rsidRPr="00571CD7">
        <w:rPr>
          <w:rFonts w:ascii="Palatino Linotype" w:eastAsia="Times New Roman" w:hAnsi="Palatino Linotype" w:cs="Times New Roman"/>
          <w:b/>
          <w:bCs/>
          <w:color w:val="222222"/>
          <w:lang w:val="es-ES"/>
        </w:rPr>
        <w:t xml:space="preserve">Notifíquese </w:t>
      </w:r>
      <w:r w:rsidRPr="00571CD7">
        <w:rPr>
          <w:rFonts w:ascii="Palatino Linotype" w:eastAsia="Times New Roman" w:hAnsi="Palatino Linotype" w:cs="Times New Roman"/>
          <w:bCs/>
          <w:color w:val="222222"/>
          <w:lang w:val="es-ES"/>
        </w:rPr>
        <w:t xml:space="preserve">a </w:t>
      </w:r>
      <w:r w:rsidR="0071562E" w:rsidRPr="00571CD7">
        <w:rPr>
          <w:rFonts w:ascii="Palatino Linotype" w:eastAsia="Times New Roman" w:hAnsi="Palatino Linotype" w:cs="Times New Roman"/>
          <w:bCs/>
          <w:color w:val="222222"/>
          <w:lang w:val="es-ES"/>
        </w:rPr>
        <w:t xml:space="preserve"> </w:t>
      </w:r>
      <w:r w:rsidR="00F62B23">
        <w:rPr>
          <w:rFonts w:ascii="Palatino Linotype" w:hAnsi="Palatino Linotype"/>
          <w:b/>
          <w:sz w:val="22"/>
          <w:szCs w:val="22"/>
          <w:highlight w:val="black"/>
        </w:rPr>
        <w:t>---------------------------</w:t>
      </w:r>
      <w:r w:rsidR="00F62B23">
        <w:rPr>
          <w:rFonts w:ascii="Palatino Linotype" w:hAnsi="Palatino Linotype"/>
          <w:b/>
          <w:sz w:val="22"/>
          <w:szCs w:val="22"/>
        </w:rPr>
        <w:t xml:space="preserve"> </w:t>
      </w:r>
      <w:r w:rsidRPr="00571CD7">
        <w:rPr>
          <w:rFonts w:ascii="Palatino Linotype" w:hAnsi="Palatino Linotype"/>
        </w:rPr>
        <w:t>la</w:t>
      </w:r>
      <w:r w:rsidRPr="00571CD7">
        <w:rPr>
          <w:rFonts w:ascii="Palatino Linotype" w:eastAsia="Times New Roman" w:hAnsi="Palatino Linotype" w:cs="Times New Roman"/>
          <w:color w:val="222222"/>
          <w:lang w:val="es-ES" w:eastAsia="es-MX"/>
        </w:rPr>
        <w:t xml:space="preserve"> presente resolución.</w:t>
      </w:r>
    </w:p>
    <w:p w14:paraId="63C3BF93" w14:textId="77777777" w:rsidR="00073CA2" w:rsidRPr="00571CD7" w:rsidRDefault="00073CA2" w:rsidP="00073CA2">
      <w:pPr>
        <w:pStyle w:val="Sinespaciado"/>
        <w:spacing w:line="360" w:lineRule="auto"/>
        <w:jc w:val="both"/>
        <w:rPr>
          <w:rFonts w:ascii="Palatino Linotype" w:eastAsia="Times New Roman" w:hAnsi="Palatino Linotype" w:cs="Times New Roman"/>
          <w:color w:val="222222"/>
          <w:lang w:val="es-ES" w:eastAsia="es-MX"/>
        </w:rPr>
      </w:pPr>
    </w:p>
    <w:p w14:paraId="679943A4" w14:textId="3DAAA9DD" w:rsidR="00073CA2" w:rsidRPr="00F62B23" w:rsidRDefault="00073CA2" w:rsidP="002C4091">
      <w:pPr>
        <w:pStyle w:val="Encabezado"/>
        <w:tabs>
          <w:tab w:val="clear" w:pos="4252"/>
          <w:tab w:val="clear" w:pos="8504"/>
          <w:tab w:val="left" w:pos="521"/>
        </w:tabs>
        <w:spacing w:line="360" w:lineRule="auto"/>
        <w:jc w:val="both"/>
        <w:rPr>
          <w:rFonts w:ascii="Palatino Linotype" w:hAnsi="Palatino Linotype"/>
          <w:b/>
          <w:sz w:val="22"/>
          <w:szCs w:val="22"/>
          <w:highlight w:val="black"/>
        </w:rPr>
      </w:pPr>
      <w:r w:rsidRPr="00571CD7">
        <w:rPr>
          <w:rFonts w:ascii="Palatino Linotype" w:eastAsia="MS Mincho" w:hAnsi="Palatino Linotype"/>
          <w:b/>
        </w:rPr>
        <w:t>CUARTO.</w:t>
      </w:r>
      <w:r w:rsidRPr="00571CD7">
        <w:rPr>
          <w:rFonts w:ascii="Palatino Linotype" w:eastAsia="MS Mincho" w:hAnsi="Palatino Linotype"/>
        </w:rPr>
        <w:t xml:space="preserve"> </w:t>
      </w:r>
      <w:r w:rsidRPr="00571CD7">
        <w:rPr>
          <w:rFonts w:ascii="Palatino Linotype" w:eastAsia="MS Mincho" w:hAnsi="Palatino Linotype"/>
          <w:lang w:val="es-ES"/>
        </w:rPr>
        <w:t xml:space="preserve">Se hace del conocimiento de </w:t>
      </w:r>
      <w:r w:rsidR="00F62B23">
        <w:rPr>
          <w:rFonts w:ascii="Palatino Linotype" w:hAnsi="Palatino Linotype"/>
          <w:b/>
          <w:sz w:val="22"/>
          <w:szCs w:val="22"/>
          <w:highlight w:val="black"/>
        </w:rPr>
        <w:t>---------------------------</w:t>
      </w:r>
      <w:r w:rsidR="00F62B23">
        <w:rPr>
          <w:rFonts w:ascii="Palatino Linotype" w:hAnsi="Palatino Linotype"/>
          <w:b/>
          <w:sz w:val="22"/>
          <w:szCs w:val="22"/>
        </w:rPr>
        <w:t xml:space="preserve"> </w:t>
      </w:r>
      <w:r w:rsidRPr="00571CD7">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71CD7">
        <w:rPr>
          <w:rFonts w:ascii="Palatino Linotype" w:eastAsia="MS Mincho" w:hAnsi="Palatino Linotype"/>
          <w:bCs/>
          <w:lang w:val="es-ES"/>
        </w:rPr>
        <w:t>vía juicio de amparo</w:t>
      </w:r>
      <w:r w:rsidRPr="00571CD7">
        <w:rPr>
          <w:rFonts w:ascii="Palatino Linotype" w:eastAsia="MS Mincho" w:hAnsi="Palatino Linotype"/>
          <w:lang w:val="es-ES"/>
        </w:rPr>
        <w:t> en los términos de las leyes aplicables.</w:t>
      </w:r>
    </w:p>
    <w:p w14:paraId="075CEA48" w14:textId="77777777" w:rsidR="00571CD7" w:rsidRDefault="00571CD7" w:rsidP="00571CD7">
      <w:pPr>
        <w:spacing w:line="360" w:lineRule="auto"/>
        <w:jc w:val="both"/>
        <w:rPr>
          <w:rFonts w:ascii="Palatino Linotype" w:eastAsia="MS Mincho" w:hAnsi="Palatino Linotype"/>
          <w:lang w:val="es-ES" w:eastAsia="es-ES"/>
        </w:rPr>
      </w:pPr>
    </w:p>
    <w:p w14:paraId="3543340D" w14:textId="621C51A9" w:rsidR="00571CD7" w:rsidRPr="00571CD7" w:rsidRDefault="00571CD7" w:rsidP="00571CD7">
      <w:pPr>
        <w:tabs>
          <w:tab w:val="left" w:pos="0"/>
        </w:tabs>
        <w:spacing w:line="360" w:lineRule="auto"/>
        <w:ind w:right="49"/>
        <w:jc w:val="both"/>
        <w:rPr>
          <w:rFonts w:ascii="Palatino Linotype" w:eastAsiaTheme="minorEastAsia" w:hAnsi="Palatino Linotype" w:cs="Arial"/>
          <w:lang w:val="es-ES_tradn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w:t>
      </w:r>
      <w:r>
        <w:rPr>
          <w:rFonts w:ascii="Palatino Linotype" w:hAnsi="Palatino Linotype" w:cs="Arial"/>
        </w:rPr>
        <w:lastRenderedPageBreak/>
        <w:t xml:space="preserve">MARTÍNEZ SÁNCHEZ; EVA ABAID YAPUR; JOSÉ GUADALUPE LUNA HERNÁNDEZ; JAVIER MARTÍNEZ CRUZ  Y LUIS GUSTAVO PARRA NORIEGA; EN LA DÉCIMA OCTAVA SESIÓN ORDINARIA CELEBRADA EL DIECISIETE DE SEPTIEMBRE DE DOS MIL VEINTE, ANTE EL SECRETARIO TÉCNICO DEL PLENO, </w:t>
      </w:r>
      <w:r>
        <w:rPr>
          <w:rFonts w:ascii="Palatino Linotype" w:hAnsi="Palatino Linotype"/>
        </w:rPr>
        <w:t>ALEXIS TAPIA RAMÍREZ</w:t>
      </w:r>
      <w:r>
        <w:rPr>
          <w:rFonts w:ascii="Palatino Linotype" w:hAnsi="Palatino Linotype" w:cs="Arial"/>
        </w:rPr>
        <w:t>.</w:t>
      </w:r>
    </w:p>
    <w:tbl>
      <w:tblPr>
        <w:tblW w:w="9857" w:type="dxa"/>
        <w:jc w:val="center"/>
        <w:tblLayout w:type="fixed"/>
        <w:tblLook w:val="04A0" w:firstRow="1" w:lastRow="0" w:firstColumn="1" w:lastColumn="0" w:noHBand="0" w:noVBand="1"/>
      </w:tblPr>
      <w:tblGrid>
        <w:gridCol w:w="4875"/>
        <w:gridCol w:w="4982"/>
      </w:tblGrid>
      <w:tr w:rsidR="00571CD7" w14:paraId="1D2456A8" w14:textId="77777777" w:rsidTr="00571CD7">
        <w:trPr>
          <w:trHeight w:val="1197"/>
          <w:jc w:val="center"/>
        </w:trPr>
        <w:tc>
          <w:tcPr>
            <w:tcW w:w="9857" w:type="dxa"/>
            <w:gridSpan w:val="2"/>
          </w:tcPr>
          <w:p w14:paraId="75F5555B" w14:textId="77777777" w:rsidR="00571CD7" w:rsidRDefault="00571CD7">
            <w:pPr>
              <w:tabs>
                <w:tab w:val="left" w:pos="0"/>
              </w:tabs>
              <w:rPr>
                <w:rFonts w:ascii="Palatino Linotype" w:hAnsi="Palatino Linotype" w:cs="Arial"/>
                <w:b/>
              </w:rPr>
            </w:pPr>
          </w:p>
          <w:p w14:paraId="5FD88070" w14:textId="77777777" w:rsidR="00571CD7" w:rsidRDefault="00571CD7">
            <w:pPr>
              <w:tabs>
                <w:tab w:val="left" w:pos="0"/>
              </w:tabs>
              <w:jc w:val="center"/>
              <w:rPr>
                <w:rFonts w:ascii="Palatino Linotype" w:hAnsi="Palatino Linotype" w:cs="Arial"/>
                <w:b/>
              </w:rPr>
            </w:pPr>
            <w:r>
              <w:rPr>
                <w:rFonts w:ascii="Palatino Linotype" w:hAnsi="Palatino Linotype" w:cs="Arial"/>
                <w:b/>
              </w:rPr>
              <w:t>Zulema Martínez Sánchez</w:t>
            </w:r>
          </w:p>
          <w:p w14:paraId="0FC4369C" w14:textId="77777777" w:rsidR="00571CD7" w:rsidRDefault="00571CD7">
            <w:pPr>
              <w:tabs>
                <w:tab w:val="left" w:pos="0"/>
              </w:tabs>
              <w:jc w:val="center"/>
              <w:rPr>
                <w:rFonts w:ascii="Palatino Linotype" w:hAnsi="Palatino Linotype" w:cs="Arial"/>
                <w:b/>
              </w:rPr>
            </w:pPr>
            <w:r>
              <w:rPr>
                <w:rFonts w:ascii="Palatino Linotype" w:hAnsi="Palatino Linotype" w:cs="Arial"/>
              </w:rPr>
              <w:t>Comisionada Presidenta</w:t>
            </w:r>
          </w:p>
          <w:p w14:paraId="756FC40D" w14:textId="77777777" w:rsidR="00571CD7" w:rsidRDefault="00571CD7">
            <w:pPr>
              <w:tabs>
                <w:tab w:val="left" w:pos="0"/>
              </w:tabs>
              <w:jc w:val="center"/>
              <w:rPr>
                <w:rFonts w:ascii="Palatino Linotype" w:hAnsi="Palatino Linotype" w:cs="Arial"/>
                <w:b/>
              </w:rPr>
            </w:pPr>
            <w:r>
              <w:rPr>
                <w:rFonts w:ascii="Palatino Linotype" w:hAnsi="Palatino Linotype" w:cs="Arial"/>
                <w:b/>
              </w:rPr>
              <w:t xml:space="preserve">(Rúbrica) </w:t>
            </w:r>
          </w:p>
          <w:p w14:paraId="5BC12E91" w14:textId="77777777" w:rsidR="00571CD7" w:rsidRDefault="00571CD7">
            <w:pPr>
              <w:tabs>
                <w:tab w:val="left" w:pos="0"/>
              </w:tabs>
              <w:jc w:val="center"/>
              <w:rPr>
                <w:rFonts w:ascii="Palatino Linotype" w:hAnsi="Palatino Linotype" w:cs="Arial"/>
                <w:b/>
              </w:rPr>
            </w:pPr>
          </w:p>
        </w:tc>
      </w:tr>
      <w:tr w:rsidR="00571CD7" w14:paraId="7560ADD1" w14:textId="77777777" w:rsidTr="00571CD7">
        <w:trPr>
          <w:trHeight w:val="1674"/>
          <w:jc w:val="center"/>
        </w:trPr>
        <w:tc>
          <w:tcPr>
            <w:tcW w:w="4875" w:type="dxa"/>
          </w:tcPr>
          <w:p w14:paraId="161D26AD" w14:textId="77777777" w:rsidR="00571CD7" w:rsidRDefault="00571CD7">
            <w:pPr>
              <w:tabs>
                <w:tab w:val="left" w:pos="0"/>
              </w:tabs>
              <w:rPr>
                <w:rFonts w:ascii="Palatino Linotype" w:hAnsi="Palatino Linotype" w:cs="Arial"/>
                <w:b/>
              </w:rPr>
            </w:pPr>
          </w:p>
          <w:p w14:paraId="776184CC" w14:textId="77777777" w:rsidR="00571CD7" w:rsidRDefault="00571CD7">
            <w:pPr>
              <w:tabs>
                <w:tab w:val="left" w:pos="0"/>
              </w:tabs>
              <w:rPr>
                <w:rFonts w:ascii="Palatino Linotype" w:hAnsi="Palatino Linotype" w:cs="Arial"/>
                <w:b/>
              </w:rPr>
            </w:pPr>
          </w:p>
          <w:p w14:paraId="29388A64" w14:textId="77777777" w:rsidR="00571CD7" w:rsidRDefault="00571CD7">
            <w:pPr>
              <w:tabs>
                <w:tab w:val="left" w:pos="0"/>
              </w:tabs>
              <w:rPr>
                <w:rFonts w:ascii="Palatino Linotype" w:hAnsi="Palatino Linotype" w:cs="Arial"/>
                <w:b/>
              </w:rPr>
            </w:pPr>
          </w:p>
          <w:p w14:paraId="7921F7DD" w14:textId="77777777" w:rsidR="00571CD7" w:rsidRDefault="00571CD7">
            <w:pPr>
              <w:tabs>
                <w:tab w:val="left" w:pos="0"/>
              </w:tabs>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272EDBD0" w14:textId="77777777" w:rsidR="00571CD7" w:rsidRDefault="00571CD7">
            <w:pPr>
              <w:tabs>
                <w:tab w:val="left" w:pos="0"/>
              </w:tabs>
              <w:jc w:val="center"/>
              <w:rPr>
                <w:rFonts w:ascii="Palatino Linotype" w:hAnsi="Palatino Linotype" w:cs="Arial"/>
              </w:rPr>
            </w:pPr>
            <w:r>
              <w:rPr>
                <w:rFonts w:ascii="Palatino Linotype" w:hAnsi="Palatino Linotype" w:cs="Arial"/>
              </w:rPr>
              <w:t>Comisionada</w:t>
            </w:r>
          </w:p>
          <w:p w14:paraId="4BB37E39" w14:textId="77777777" w:rsidR="00571CD7" w:rsidRDefault="00571CD7">
            <w:pPr>
              <w:tabs>
                <w:tab w:val="left" w:pos="0"/>
              </w:tabs>
              <w:jc w:val="center"/>
              <w:rPr>
                <w:rFonts w:ascii="Palatino Linotype" w:hAnsi="Palatino Linotype" w:cs="Arial"/>
                <w:b/>
              </w:rPr>
            </w:pPr>
            <w:r>
              <w:rPr>
                <w:rFonts w:ascii="Palatino Linotype" w:hAnsi="Palatino Linotype" w:cs="Arial"/>
                <w:b/>
              </w:rPr>
              <w:t>(Rúbrica)</w:t>
            </w:r>
          </w:p>
        </w:tc>
        <w:tc>
          <w:tcPr>
            <w:tcW w:w="4982" w:type="dxa"/>
          </w:tcPr>
          <w:p w14:paraId="3FFE2B5F" w14:textId="77777777" w:rsidR="00571CD7" w:rsidRDefault="00571CD7">
            <w:pPr>
              <w:tabs>
                <w:tab w:val="left" w:pos="0"/>
              </w:tabs>
              <w:rPr>
                <w:rFonts w:ascii="Palatino Linotype" w:hAnsi="Palatino Linotype" w:cs="Arial"/>
                <w:b/>
              </w:rPr>
            </w:pPr>
          </w:p>
          <w:p w14:paraId="14D2AD1D" w14:textId="77777777" w:rsidR="00571CD7" w:rsidRDefault="00571CD7">
            <w:pPr>
              <w:tabs>
                <w:tab w:val="left" w:pos="0"/>
              </w:tabs>
              <w:rPr>
                <w:rFonts w:ascii="Palatino Linotype" w:hAnsi="Palatino Linotype" w:cs="Arial"/>
                <w:b/>
              </w:rPr>
            </w:pPr>
          </w:p>
          <w:p w14:paraId="6D0CE290" w14:textId="77777777" w:rsidR="00571CD7" w:rsidRDefault="00571CD7">
            <w:pPr>
              <w:tabs>
                <w:tab w:val="left" w:pos="0"/>
              </w:tabs>
              <w:rPr>
                <w:rFonts w:ascii="Palatino Linotype" w:hAnsi="Palatino Linotype" w:cs="Arial"/>
                <w:b/>
              </w:rPr>
            </w:pPr>
          </w:p>
          <w:p w14:paraId="225CA021" w14:textId="77777777" w:rsidR="00571CD7" w:rsidRDefault="00571CD7">
            <w:pPr>
              <w:tabs>
                <w:tab w:val="left" w:pos="0"/>
              </w:tabs>
              <w:jc w:val="center"/>
              <w:rPr>
                <w:rFonts w:ascii="Palatino Linotype" w:hAnsi="Palatino Linotype" w:cs="Arial"/>
                <w:b/>
              </w:rPr>
            </w:pPr>
            <w:r>
              <w:rPr>
                <w:rFonts w:ascii="Palatino Linotype" w:hAnsi="Palatino Linotype" w:cs="Arial"/>
                <w:b/>
              </w:rPr>
              <w:t>José Guadalupe Luna Hernández</w:t>
            </w:r>
          </w:p>
          <w:p w14:paraId="5677E888" w14:textId="77777777" w:rsidR="00571CD7" w:rsidRDefault="00571CD7">
            <w:pPr>
              <w:tabs>
                <w:tab w:val="left" w:pos="0"/>
              </w:tabs>
              <w:jc w:val="center"/>
              <w:rPr>
                <w:rFonts w:ascii="Palatino Linotype" w:hAnsi="Palatino Linotype" w:cs="Arial"/>
              </w:rPr>
            </w:pPr>
            <w:r>
              <w:rPr>
                <w:rFonts w:ascii="Palatino Linotype" w:hAnsi="Palatino Linotype" w:cs="Arial"/>
              </w:rPr>
              <w:t>Comisionado</w:t>
            </w:r>
          </w:p>
          <w:p w14:paraId="51207B61" w14:textId="77777777" w:rsidR="00571CD7" w:rsidRDefault="00571CD7">
            <w:pPr>
              <w:tabs>
                <w:tab w:val="left" w:pos="0"/>
              </w:tabs>
              <w:jc w:val="center"/>
              <w:rPr>
                <w:rFonts w:ascii="Palatino Linotype" w:hAnsi="Palatino Linotype" w:cs="Arial"/>
                <w:b/>
              </w:rPr>
            </w:pPr>
            <w:r>
              <w:rPr>
                <w:rFonts w:ascii="Palatino Linotype" w:hAnsi="Palatino Linotype" w:cs="Arial"/>
                <w:b/>
              </w:rPr>
              <w:t>(Rúbrica)</w:t>
            </w:r>
          </w:p>
          <w:p w14:paraId="662A0723" w14:textId="77777777" w:rsidR="00571CD7" w:rsidRDefault="00571CD7">
            <w:pPr>
              <w:tabs>
                <w:tab w:val="left" w:pos="0"/>
              </w:tabs>
              <w:jc w:val="center"/>
              <w:rPr>
                <w:rFonts w:ascii="Palatino Linotype" w:hAnsi="Palatino Linotype" w:cs="Arial"/>
                <w:b/>
              </w:rPr>
            </w:pPr>
          </w:p>
        </w:tc>
      </w:tr>
      <w:tr w:rsidR="00571CD7" w14:paraId="2EE92FE7" w14:textId="77777777" w:rsidTr="00571CD7">
        <w:trPr>
          <w:trHeight w:val="1441"/>
          <w:jc w:val="center"/>
        </w:trPr>
        <w:tc>
          <w:tcPr>
            <w:tcW w:w="4875" w:type="dxa"/>
          </w:tcPr>
          <w:p w14:paraId="18F91E8B" w14:textId="77777777" w:rsidR="00571CD7" w:rsidRDefault="00571CD7">
            <w:pPr>
              <w:tabs>
                <w:tab w:val="left" w:pos="0"/>
              </w:tabs>
              <w:jc w:val="center"/>
              <w:rPr>
                <w:rFonts w:ascii="Palatino Linotype" w:hAnsi="Palatino Linotype" w:cs="Arial"/>
                <w:b/>
              </w:rPr>
            </w:pPr>
          </w:p>
          <w:p w14:paraId="5ABB2906" w14:textId="77777777" w:rsidR="00571CD7" w:rsidRDefault="00571CD7">
            <w:pPr>
              <w:tabs>
                <w:tab w:val="left" w:pos="0"/>
              </w:tabs>
              <w:jc w:val="center"/>
              <w:rPr>
                <w:rFonts w:ascii="Palatino Linotype" w:hAnsi="Palatino Linotype" w:cs="Arial"/>
                <w:b/>
              </w:rPr>
            </w:pPr>
          </w:p>
          <w:p w14:paraId="5921A312" w14:textId="77777777" w:rsidR="00571CD7" w:rsidRDefault="00571CD7">
            <w:pPr>
              <w:tabs>
                <w:tab w:val="left" w:pos="0"/>
              </w:tabs>
              <w:jc w:val="center"/>
              <w:rPr>
                <w:rFonts w:ascii="Palatino Linotype" w:hAnsi="Palatino Linotype" w:cs="Arial"/>
                <w:b/>
              </w:rPr>
            </w:pPr>
          </w:p>
          <w:p w14:paraId="7A79C5D9" w14:textId="77777777" w:rsidR="00571CD7" w:rsidRDefault="00571CD7">
            <w:pPr>
              <w:tabs>
                <w:tab w:val="left" w:pos="0"/>
              </w:tabs>
              <w:jc w:val="center"/>
              <w:rPr>
                <w:rFonts w:ascii="Palatino Linotype" w:hAnsi="Palatino Linotype" w:cs="Arial"/>
                <w:b/>
              </w:rPr>
            </w:pPr>
            <w:r>
              <w:rPr>
                <w:rFonts w:ascii="Palatino Linotype" w:hAnsi="Palatino Linotype" w:cs="Arial"/>
                <w:b/>
              </w:rPr>
              <w:t>Javier Martínez Cruz</w:t>
            </w:r>
          </w:p>
          <w:p w14:paraId="2CA80DA5" w14:textId="77777777" w:rsidR="00571CD7" w:rsidRDefault="00571CD7">
            <w:pPr>
              <w:tabs>
                <w:tab w:val="left" w:pos="0"/>
              </w:tabs>
              <w:jc w:val="center"/>
              <w:rPr>
                <w:rFonts w:ascii="Palatino Linotype" w:hAnsi="Palatino Linotype" w:cs="Arial"/>
              </w:rPr>
            </w:pPr>
            <w:r>
              <w:rPr>
                <w:rFonts w:ascii="Palatino Linotype" w:hAnsi="Palatino Linotype" w:cs="Arial"/>
              </w:rPr>
              <w:t>Comisionado</w:t>
            </w:r>
          </w:p>
          <w:p w14:paraId="46203780" w14:textId="77777777" w:rsidR="00571CD7" w:rsidRDefault="00571CD7">
            <w:pPr>
              <w:tabs>
                <w:tab w:val="left" w:pos="0"/>
              </w:tabs>
              <w:jc w:val="center"/>
              <w:rPr>
                <w:rFonts w:ascii="Palatino Linotype" w:hAnsi="Palatino Linotype" w:cs="Arial"/>
                <w:b/>
              </w:rPr>
            </w:pPr>
            <w:r>
              <w:rPr>
                <w:rFonts w:ascii="Palatino Linotype" w:hAnsi="Palatino Linotype" w:cs="Arial"/>
                <w:b/>
              </w:rPr>
              <w:t>(Rúbrica)</w:t>
            </w:r>
          </w:p>
        </w:tc>
        <w:tc>
          <w:tcPr>
            <w:tcW w:w="4982" w:type="dxa"/>
          </w:tcPr>
          <w:p w14:paraId="5CFE0B0E" w14:textId="77777777" w:rsidR="00571CD7" w:rsidRDefault="00571CD7">
            <w:pPr>
              <w:tabs>
                <w:tab w:val="left" w:pos="0"/>
              </w:tabs>
              <w:jc w:val="center"/>
              <w:rPr>
                <w:rFonts w:ascii="Palatino Linotype" w:hAnsi="Palatino Linotype" w:cs="Arial"/>
                <w:b/>
              </w:rPr>
            </w:pPr>
          </w:p>
          <w:p w14:paraId="18FB04F6" w14:textId="77777777" w:rsidR="00571CD7" w:rsidRDefault="00571CD7">
            <w:pPr>
              <w:tabs>
                <w:tab w:val="left" w:pos="0"/>
              </w:tabs>
              <w:jc w:val="center"/>
              <w:rPr>
                <w:rFonts w:ascii="Palatino Linotype" w:hAnsi="Palatino Linotype" w:cs="Arial"/>
                <w:b/>
              </w:rPr>
            </w:pPr>
          </w:p>
          <w:p w14:paraId="4228892F" w14:textId="77777777" w:rsidR="00571CD7" w:rsidRDefault="00571CD7">
            <w:pPr>
              <w:tabs>
                <w:tab w:val="left" w:pos="0"/>
              </w:tabs>
              <w:jc w:val="center"/>
              <w:rPr>
                <w:rFonts w:ascii="Palatino Linotype" w:hAnsi="Palatino Linotype" w:cs="Arial"/>
                <w:b/>
              </w:rPr>
            </w:pPr>
          </w:p>
          <w:p w14:paraId="2823B0CF" w14:textId="77777777" w:rsidR="00571CD7" w:rsidRDefault="00571CD7">
            <w:pPr>
              <w:tabs>
                <w:tab w:val="left" w:pos="0"/>
              </w:tabs>
              <w:jc w:val="center"/>
              <w:rPr>
                <w:rFonts w:ascii="Palatino Linotype" w:hAnsi="Palatino Linotype" w:cs="Arial"/>
                <w:b/>
              </w:rPr>
            </w:pPr>
            <w:r>
              <w:rPr>
                <w:rFonts w:ascii="Palatino Linotype" w:hAnsi="Palatino Linotype" w:cs="Arial"/>
                <w:b/>
              </w:rPr>
              <w:t>Luis Gustavo Parra Noriega</w:t>
            </w:r>
          </w:p>
          <w:p w14:paraId="7C42BBC7" w14:textId="77777777" w:rsidR="00571CD7" w:rsidRDefault="00571CD7">
            <w:pPr>
              <w:tabs>
                <w:tab w:val="left" w:pos="0"/>
              </w:tabs>
              <w:jc w:val="center"/>
              <w:rPr>
                <w:rFonts w:ascii="Palatino Linotype" w:hAnsi="Palatino Linotype" w:cs="Arial"/>
              </w:rPr>
            </w:pPr>
            <w:r>
              <w:rPr>
                <w:rFonts w:ascii="Palatino Linotype" w:hAnsi="Palatino Linotype" w:cs="Arial"/>
              </w:rPr>
              <w:t>Comisionado</w:t>
            </w:r>
          </w:p>
          <w:p w14:paraId="272AC58B" w14:textId="77777777" w:rsidR="00571CD7" w:rsidRDefault="00571CD7">
            <w:pPr>
              <w:tabs>
                <w:tab w:val="left" w:pos="0"/>
              </w:tabs>
              <w:jc w:val="center"/>
              <w:rPr>
                <w:rFonts w:ascii="Palatino Linotype" w:hAnsi="Palatino Linotype" w:cs="Arial"/>
                <w:b/>
              </w:rPr>
            </w:pPr>
            <w:r>
              <w:rPr>
                <w:rFonts w:ascii="Palatino Linotype" w:hAnsi="Palatino Linotype" w:cs="Arial"/>
                <w:b/>
              </w:rPr>
              <w:t>(Rúbrica)</w:t>
            </w:r>
          </w:p>
        </w:tc>
      </w:tr>
      <w:tr w:rsidR="00571CD7" w14:paraId="10513F29" w14:textId="77777777" w:rsidTr="00571CD7">
        <w:trPr>
          <w:trHeight w:val="1186"/>
          <w:jc w:val="center"/>
        </w:trPr>
        <w:tc>
          <w:tcPr>
            <w:tcW w:w="9857" w:type="dxa"/>
            <w:gridSpan w:val="2"/>
          </w:tcPr>
          <w:p w14:paraId="42DF728E" w14:textId="77777777" w:rsidR="00571CD7" w:rsidRDefault="00571CD7">
            <w:pPr>
              <w:tabs>
                <w:tab w:val="left" w:pos="0"/>
              </w:tabs>
              <w:rPr>
                <w:rFonts w:ascii="Palatino Linotype" w:hAnsi="Palatino Linotype" w:cs="Arial"/>
                <w:b/>
              </w:rPr>
            </w:pPr>
          </w:p>
          <w:p w14:paraId="0EB01E83" w14:textId="77777777" w:rsidR="00571CD7" w:rsidRDefault="00571CD7">
            <w:pPr>
              <w:tabs>
                <w:tab w:val="left" w:pos="0"/>
              </w:tabs>
              <w:jc w:val="center"/>
              <w:rPr>
                <w:rFonts w:ascii="Palatino Linotype" w:hAnsi="Palatino Linotype" w:cs="Arial"/>
                <w:b/>
              </w:rPr>
            </w:pPr>
          </w:p>
          <w:p w14:paraId="158F4FE6" w14:textId="77777777" w:rsidR="00571CD7" w:rsidRDefault="00571CD7">
            <w:pPr>
              <w:tabs>
                <w:tab w:val="left" w:pos="0"/>
              </w:tabs>
              <w:jc w:val="center"/>
              <w:rPr>
                <w:rFonts w:ascii="Palatino Linotype" w:hAnsi="Palatino Linotype" w:cs="Arial"/>
                <w:b/>
              </w:rPr>
            </w:pPr>
            <w:r>
              <w:rPr>
                <w:rFonts w:ascii="Palatino Linotype" w:hAnsi="Palatino Linotype" w:cs="Arial"/>
                <w:b/>
              </w:rPr>
              <w:t>Alexis Tapia Ramírez</w:t>
            </w:r>
          </w:p>
          <w:p w14:paraId="35F8E8E5" w14:textId="77777777" w:rsidR="00571CD7" w:rsidRDefault="00571CD7">
            <w:pPr>
              <w:tabs>
                <w:tab w:val="left" w:pos="0"/>
              </w:tabs>
              <w:jc w:val="center"/>
              <w:rPr>
                <w:rFonts w:ascii="Palatino Linotype" w:hAnsi="Palatino Linotype" w:cs="Arial"/>
              </w:rPr>
            </w:pPr>
            <w:r>
              <w:rPr>
                <w:rFonts w:ascii="Palatino Linotype" w:hAnsi="Palatino Linotype" w:cs="Arial"/>
              </w:rPr>
              <w:t>Secretario Técnico del Pleno</w:t>
            </w:r>
          </w:p>
          <w:p w14:paraId="3800C34D" w14:textId="54E86D1D" w:rsidR="00571CD7" w:rsidRDefault="00571CD7" w:rsidP="00571CD7">
            <w:pPr>
              <w:tabs>
                <w:tab w:val="left" w:pos="0"/>
              </w:tabs>
              <w:jc w:val="center"/>
              <w:rPr>
                <w:rFonts w:ascii="Palatino Linotype" w:hAnsi="Palatino Linotype" w:cs="Arial"/>
                <w:b/>
              </w:rPr>
            </w:pPr>
            <w:r>
              <w:rPr>
                <w:rFonts w:ascii="Palatino Linotype" w:hAnsi="Palatino Linotype" w:cs="Arial"/>
                <w:b/>
              </w:rPr>
              <w:t>(Rúbrica)</w:t>
            </w:r>
          </w:p>
        </w:tc>
      </w:tr>
    </w:tbl>
    <w:p w14:paraId="09D5B693" w14:textId="0223AF35" w:rsidR="00BB5CA9" w:rsidRPr="00571CD7" w:rsidRDefault="00571CD7" w:rsidP="00571CD7">
      <w:pPr>
        <w:tabs>
          <w:tab w:val="left" w:pos="0"/>
        </w:tabs>
        <w:spacing w:line="360" w:lineRule="auto"/>
        <w:jc w:val="both"/>
        <w:rPr>
          <w:rFonts w:ascii="Palatino Linotype" w:hAnsi="Palatino Linotype" w:cs="Arial"/>
          <w:i/>
          <w:lang w:val="es-ES_tradnl" w:eastAsia="es-ES"/>
        </w:rPr>
      </w:pPr>
      <w:r>
        <w:rPr>
          <w:rFonts w:ascii="Palatino Linotype" w:hAnsi="Palatino Linotype" w:cs="Arial"/>
        </w:rPr>
        <w:t xml:space="preserve">Esta hoja corresponde a la resolución de fecha diecisiete (17) de septiembre de dos mil veinte, emitida en el recurso de revisión </w:t>
      </w:r>
      <w:r>
        <w:rPr>
          <w:rFonts w:ascii="Palatino Linotype" w:hAnsi="Palatino Linotype" w:cs="Arial"/>
          <w:b/>
          <w:bCs/>
        </w:rPr>
        <w:t>01653/INFOEM/IP/RR/202</w:t>
      </w:r>
      <w:bookmarkEnd w:id="124"/>
      <w:bookmarkEnd w:id="125"/>
      <w:bookmarkEnd w:id="129"/>
      <w:bookmarkEnd w:id="130"/>
      <w:r>
        <w:rPr>
          <w:rFonts w:ascii="Palatino Linotype" w:hAnsi="Palatino Linotype" w:cs="Arial"/>
          <w:b/>
          <w:bCs/>
        </w:rPr>
        <w:t>0</w:t>
      </w:r>
    </w:p>
    <w:sectPr w:rsidR="00BB5CA9" w:rsidRPr="00571CD7" w:rsidSect="00943B9C">
      <w:headerReference w:type="even" r:id="rId8"/>
      <w:headerReference w:type="default" r:id="rId9"/>
      <w:footerReference w:type="default" r:id="rId10"/>
      <w:headerReference w:type="first" r:id="rId11"/>
      <w:footerReference w:type="first" r:id="rId12"/>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37CDE" w14:textId="77777777" w:rsidR="00584D79" w:rsidRDefault="00584D79" w:rsidP="00587366">
      <w:r>
        <w:separator/>
      </w:r>
    </w:p>
  </w:endnote>
  <w:endnote w:type="continuationSeparator" w:id="0">
    <w:p w14:paraId="15DE8049" w14:textId="77777777" w:rsidR="00584D79" w:rsidRDefault="00584D7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4512AB" w:rsidRPr="00883450" w:rsidRDefault="004512A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61412">
              <w:rPr>
                <w:rFonts w:ascii="Palatino Linotype" w:hAnsi="Palatino Linotype"/>
                <w:b/>
                <w:bCs/>
                <w:noProof/>
                <w:sz w:val="22"/>
                <w:szCs w:val="20"/>
              </w:rPr>
              <w:t>13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61412">
              <w:rPr>
                <w:rFonts w:ascii="Palatino Linotype" w:hAnsi="Palatino Linotype"/>
                <w:b/>
                <w:bCs/>
                <w:noProof/>
                <w:sz w:val="22"/>
                <w:szCs w:val="20"/>
              </w:rPr>
              <w:t>23</w:t>
            </w:r>
            <w:r w:rsidRPr="00883450">
              <w:rPr>
                <w:rFonts w:ascii="Palatino Linotype" w:hAnsi="Palatino Linotype"/>
                <w:b/>
                <w:bCs/>
                <w:sz w:val="22"/>
                <w:szCs w:val="20"/>
              </w:rPr>
              <w:fldChar w:fldCharType="end"/>
            </w:r>
          </w:p>
        </w:sdtContent>
      </w:sdt>
    </w:sdtContent>
  </w:sdt>
  <w:p w14:paraId="6243EC1B" w14:textId="77777777" w:rsidR="004512AB" w:rsidRDefault="004512A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512AB" w:rsidRPr="00883450" w:rsidRDefault="004512A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60E3C">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60E3C" w:rsidRPr="00E60E3C">
      <w:rPr>
        <w:rFonts w:ascii="Palatino Linotype" w:hAnsi="Palatino Linotype"/>
        <w:noProof/>
        <w:sz w:val="22"/>
        <w:szCs w:val="22"/>
        <w:lang w:val="es-ES"/>
      </w:rPr>
      <w:t>23</w:t>
    </w:r>
    <w:r w:rsidRPr="00883450">
      <w:rPr>
        <w:rFonts w:ascii="Palatino Linotype" w:hAnsi="Palatino Linotype"/>
        <w:sz w:val="22"/>
        <w:szCs w:val="22"/>
      </w:rPr>
      <w:fldChar w:fldCharType="end"/>
    </w:r>
  </w:p>
  <w:p w14:paraId="5F5C4865" w14:textId="77777777" w:rsidR="004512AB" w:rsidRPr="00883450" w:rsidRDefault="004512A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EC779" w14:textId="77777777" w:rsidR="00584D79" w:rsidRDefault="00584D79" w:rsidP="00587366">
      <w:r>
        <w:separator/>
      </w:r>
    </w:p>
  </w:footnote>
  <w:footnote w:type="continuationSeparator" w:id="0">
    <w:p w14:paraId="0E87BF38" w14:textId="77777777" w:rsidR="00584D79" w:rsidRDefault="00584D79"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3517B" w14:textId="774173EB" w:rsidR="00571CD7" w:rsidRDefault="00A61412">
    <w:pPr>
      <w:pStyle w:val="Encabezado"/>
    </w:pPr>
    <w:r>
      <w:rPr>
        <w:noProof/>
        <w:lang w:val="es-MX" w:eastAsia="es-MX"/>
      </w:rPr>
      <w:pict w14:anchorId="2508E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70688"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1B9E626" w:rsidR="004512AB" w:rsidRDefault="00A61412" w:rsidP="001C6012">
    <w:pPr>
      <w:pStyle w:val="Encabezado"/>
      <w:tabs>
        <w:tab w:val="clear" w:pos="4252"/>
        <w:tab w:val="clear" w:pos="8504"/>
        <w:tab w:val="left" w:pos="8460"/>
      </w:tabs>
    </w:pPr>
    <w:r>
      <w:rPr>
        <w:noProof/>
        <w:lang w:val="es-MX" w:eastAsia="es-MX"/>
      </w:rPr>
      <w:pict w14:anchorId="33BF33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70689" o:spid="_x0000_s2051" type="#_x0000_t75" style="position:absolute;margin-left:-93.65pt;margin-top:-139.45pt;width:609.4pt;height:793.75pt;z-index:-251656192;mso-position-horizontal-relative:margin;mso-position-vertical-relative:margin" o:allowincell="f">
          <v:imagedata r:id="rId1" o:title="resolución"/>
          <w10:wrap anchorx="margin" anchory="margin"/>
        </v:shape>
      </w:pict>
    </w:r>
    <w:r w:rsidR="004512AB">
      <w:tab/>
    </w:r>
  </w:p>
  <w:p w14:paraId="64F5F23E" w14:textId="390690E5" w:rsidR="004512AB" w:rsidRDefault="004512AB">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4512AB" w:rsidRPr="00674A46" w14:paraId="07F2896E" w14:textId="77777777" w:rsidTr="0081485A">
      <w:trPr>
        <w:trHeight w:val="138"/>
        <w:jc w:val="right"/>
      </w:trPr>
      <w:tc>
        <w:tcPr>
          <w:tcW w:w="4253" w:type="dxa"/>
          <w:vAlign w:val="center"/>
        </w:tcPr>
        <w:p w14:paraId="4A5B1974" w14:textId="3B2AB4E0" w:rsidR="004512AB" w:rsidRPr="00674A46" w:rsidRDefault="004512AB"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C551DB0" w:rsidR="004512AB" w:rsidRPr="00674A46" w:rsidRDefault="004512AB" w:rsidP="0051659D">
          <w:pPr>
            <w:pStyle w:val="Encabezado"/>
            <w:rPr>
              <w:rFonts w:ascii="Palatino Linotype" w:hAnsi="Palatino Linotype"/>
              <w:b/>
              <w:sz w:val="22"/>
              <w:szCs w:val="22"/>
            </w:rPr>
          </w:pPr>
          <w:r>
            <w:rPr>
              <w:rFonts w:ascii="Palatino Linotype" w:hAnsi="Palatino Linotype" w:cs="Arial"/>
              <w:b/>
              <w:bCs/>
              <w:sz w:val="22"/>
              <w:szCs w:val="22"/>
              <w:lang w:eastAsia="es-MX"/>
            </w:rPr>
            <w:t>01</w:t>
          </w:r>
          <w:r w:rsidR="0051659D">
            <w:rPr>
              <w:rFonts w:ascii="Palatino Linotype" w:hAnsi="Palatino Linotype" w:cs="Arial"/>
              <w:b/>
              <w:bCs/>
              <w:sz w:val="22"/>
              <w:szCs w:val="22"/>
              <w:lang w:eastAsia="es-MX"/>
            </w:rPr>
            <w:t>6</w:t>
          </w:r>
          <w:r w:rsidR="000E5326">
            <w:rPr>
              <w:rFonts w:ascii="Palatino Linotype" w:hAnsi="Palatino Linotype" w:cs="Arial"/>
              <w:b/>
              <w:bCs/>
              <w:sz w:val="22"/>
              <w:szCs w:val="22"/>
              <w:lang w:eastAsia="es-MX"/>
            </w:rPr>
            <w:t>53</w:t>
          </w:r>
          <w:r>
            <w:rPr>
              <w:rFonts w:ascii="Palatino Linotype" w:hAnsi="Palatino Linotype" w:cs="Arial"/>
              <w:b/>
              <w:bCs/>
              <w:sz w:val="22"/>
              <w:szCs w:val="22"/>
              <w:lang w:eastAsia="es-MX"/>
            </w:rPr>
            <w:t>/INFOEM/IP/RR/2020</w:t>
          </w:r>
        </w:p>
      </w:tc>
    </w:tr>
    <w:tr w:rsidR="004512AB" w:rsidRPr="00674A46" w14:paraId="1B5D8690" w14:textId="77777777" w:rsidTr="0081485A">
      <w:trPr>
        <w:trHeight w:val="233"/>
        <w:jc w:val="right"/>
      </w:trPr>
      <w:tc>
        <w:tcPr>
          <w:tcW w:w="4253" w:type="dxa"/>
          <w:vAlign w:val="center"/>
        </w:tcPr>
        <w:p w14:paraId="3903F2C6" w14:textId="22D569F8" w:rsidR="004512AB" w:rsidRPr="00674A46" w:rsidRDefault="004512AB"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BA9D790" w:rsidR="004512AB" w:rsidRPr="00B75F20" w:rsidRDefault="000E5326" w:rsidP="00926F75">
          <w:pPr>
            <w:pStyle w:val="Encabezado"/>
            <w:jc w:val="both"/>
            <w:rPr>
              <w:rFonts w:ascii="Palatino Linotype" w:hAnsi="Palatino Linotype"/>
              <w:b/>
              <w:sz w:val="22"/>
              <w:szCs w:val="22"/>
            </w:rPr>
          </w:pPr>
          <w:r>
            <w:rPr>
              <w:rFonts w:ascii="Palatino Linotype" w:hAnsi="Palatino Linotype"/>
              <w:b/>
              <w:bCs/>
              <w:color w:val="000000"/>
              <w:sz w:val="22"/>
              <w:szCs w:val="22"/>
            </w:rPr>
            <w:t xml:space="preserve">Secretaría de Justicia   y Derechos Humanos </w:t>
          </w:r>
        </w:p>
      </w:tc>
    </w:tr>
    <w:tr w:rsidR="004512AB" w:rsidRPr="00674A46" w14:paraId="095EB01B" w14:textId="77777777" w:rsidTr="0081485A">
      <w:trPr>
        <w:trHeight w:val="321"/>
        <w:jc w:val="right"/>
      </w:trPr>
      <w:tc>
        <w:tcPr>
          <w:tcW w:w="4253" w:type="dxa"/>
          <w:vAlign w:val="center"/>
        </w:tcPr>
        <w:p w14:paraId="6E000A51" w14:textId="25DCC1C7" w:rsidR="004512AB" w:rsidRPr="00674A46" w:rsidRDefault="004512AB"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4512AB" w:rsidRPr="00674A46" w:rsidRDefault="004512A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4512AB" w:rsidRDefault="004512AB"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0BFA64E" w:rsidR="004512AB" w:rsidRDefault="00A61412" w:rsidP="00472C41">
    <w:pPr>
      <w:pStyle w:val="Encabezado"/>
      <w:tabs>
        <w:tab w:val="clear" w:pos="4252"/>
        <w:tab w:val="clear" w:pos="8504"/>
        <w:tab w:val="left" w:pos="3103"/>
      </w:tabs>
    </w:pPr>
    <w:r>
      <w:rPr>
        <w:noProof/>
        <w:lang w:val="es-MX" w:eastAsia="es-MX"/>
      </w:rPr>
      <w:pict w14:anchorId="035BE3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70687"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4512AB">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512AB" w:rsidRPr="00674A46" w14:paraId="0A3256F2" w14:textId="77777777" w:rsidTr="006E6B65">
      <w:trPr>
        <w:trHeight w:val="138"/>
        <w:jc w:val="right"/>
      </w:trPr>
      <w:tc>
        <w:tcPr>
          <w:tcW w:w="3261" w:type="dxa"/>
          <w:vAlign w:val="center"/>
        </w:tcPr>
        <w:p w14:paraId="3D80769D" w14:textId="316F11F8" w:rsidR="004512AB" w:rsidRPr="00674A46" w:rsidRDefault="004512AB"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237F0F10" w:rsidR="004512AB" w:rsidRPr="00674A46" w:rsidRDefault="0051659D" w:rsidP="006D7F3D">
          <w:pPr>
            <w:pStyle w:val="Encabezado"/>
            <w:rPr>
              <w:rFonts w:ascii="Palatino Linotype" w:hAnsi="Palatino Linotype"/>
              <w:b/>
              <w:sz w:val="22"/>
              <w:szCs w:val="22"/>
            </w:rPr>
          </w:pPr>
          <w:r>
            <w:rPr>
              <w:rFonts w:ascii="Palatino Linotype" w:hAnsi="Palatino Linotype" w:cs="Arial"/>
              <w:b/>
              <w:bCs/>
              <w:sz w:val="22"/>
              <w:szCs w:val="22"/>
              <w:lang w:eastAsia="es-MX"/>
            </w:rPr>
            <w:t>016</w:t>
          </w:r>
          <w:r w:rsidR="00F854D7">
            <w:rPr>
              <w:rFonts w:ascii="Palatino Linotype" w:hAnsi="Palatino Linotype" w:cs="Arial"/>
              <w:b/>
              <w:bCs/>
              <w:sz w:val="22"/>
              <w:szCs w:val="22"/>
              <w:lang w:eastAsia="es-MX"/>
            </w:rPr>
            <w:t>53</w:t>
          </w:r>
          <w:r w:rsidR="004512AB">
            <w:rPr>
              <w:rFonts w:ascii="Palatino Linotype" w:hAnsi="Palatino Linotype" w:cs="Arial"/>
              <w:b/>
              <w:bCs/>
              <w:sz w:val="22"/>
              <w:szCs w:val="22"/>
              <w:lang w:eastAsia="es-MX"/>
            </w:rPr>
            <w:t>/INFOEM/IP/RR/2020</w:t>
          </w:r>
        </w:p>
      </w:tc>
    </w:tr>
    <w:tr w:rsidR="004512AB" w:rsidRPr="00B75F20" w14:paraId="128C8B3C" w14:textId="77777777" w:rsidTr="006E6B65">
      <w:trPr>
        <w:trHeight w:val="233"/>
        <w:jc w:val="right"/>
      </w:trPr>
      <w:tc>
        <w:tcPr>
          <w:tcW w:w="3261" w:type="dxa"/>
          <w:vAlign w:val="center"/>
        </w:tcPr>
        <w:p w14:paraId="483E3371" w14:textId="66B1BC74" w:rsidR="004512AB" w:rsidRPr="00674A46" w:rsidRDefault="004512AB"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50279C4E" w:rsidR="00F62B23" w:rsidRPr="006E0F71" w:rsidRDefault="00F62B23" w:rsidP="009B42A1">
          <w:pPr>
            <w:pStyle w:val="Encabezado"/>
            <w:tabs>
              <w:tab w:val="clear" w:pos="4252"/>
              <w:tab w:val="clear" w:pos="8504"/>
              <w:tab w:val="left" w:pos="521"/>
            </w:tabs>
            <w:rPr>
              <w:rFonts w:ascii="Palatino Linotype" w:hAnsi="Palatino Linotype"/>
              <w:b/>
              <w:sz w:val="22"/>
              <w:szCs w:val="22"/>
              <w:highlight w:val="black"/>
            </w:rPr>
          </w:pPr>
          <w:r>
            <w:rPr>
              <w:rFonts w:ascii="Palatino Linotype" w:hAnsi="Palatino Linotype"/>
              <w:b/>
              <w:sz w:val="22"/>
              <w:szCs w:val="22"/>
              <w:highlight w:val="black"/>
            </w:rPr>
            <w:t>---------------------------</w:t>
          </w:r>
        </w:p>
      </w:tc>
    </w:tr>
    <w:tr w:rsidR="004512AB" w:rsidRPr="00674A46" w14:paraId="41BE0704" w14:textId="77777777" w:rsidTr="006E6B65">
      <w:trPr>
        <w:trHeight w:val="321"/>
        <w:jc w:val="right"/>
      </w:trPr>
      <w:tc>
        <w:tcPr>
          <w:tcW w:w="3261" w:type="dxa"/>
          <w:vAlign w:val="center"/>
        </w:tcPr>
        <w:p w14:paraId="34C64148" w14:textId="10C6C8A9" w:rsidR="004512AB" w:rsidRPr="00674A46" w:rsidRDefault="004512AB"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8F10A04" w:rsidR="004512AB" w:rsidRPr="00674A46" w:rsidRDefault="00F854D7" w:rsidP="005C3414">
          <w:pPr>
            <w:pStyle w:val="Encabezado"/>
            <w:jc w:val="both"/>
            <w:rPr>
              <w:rFonts w:ascii="Palatino Linotype" w:hAnsi="Palatino Linotype"/>
              <w:b/>
              <w:sz w:val="22"/>
              <w:szCs w:val="22"/>
            </w:rPr>
          </w:pPr>
          <w:r>
            <w:rPr>
              <w:rFonts w:ascii="Palatino Linotype" w:hAnsi="Palatino Linotype"/>
              <w:b/>
              <w:bCs/>
              <w:color w:val="000000"/>
              <w:sz w:val="22"/>
              <w:szCs w:val="22"/>
            </w:rPr>
            <w:t>Secretaría de Justicia y Derechos Humanos</w:t>
          </w:r>
        </w:p>
      </w:tc>
    </w:tr>
    <w:tr w:rsidR="004512AB" w:rsidRPr="00674A46" w14:paraId="0C8B6193" w14:textId="77777777" w:rsidTr="006E6B65">
      <w:trPr>
        <w:trHeight w:val="321"/>
        <w:jc w:val="right"/>
      </w:trPr>
      <w:tc>
        <w:tcPr>
          <w:tcW w:w="3261" w:type="dxa"/>
          <w:vAlign w:val="center"/>
        </w:tcPr>
        <w:p w14:paraId="321FFAFF" w14:textId="40E5A678" w:rsidR="004512AB" w:rsidRPr="00674A46" w:rsidRDefault="004512AB"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4512AB" w:rsidRPr="00674A46" w:rsidRDefault="004512A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4512AB" w:rsidRDefault="004512A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B942BF"/>
    <w:multiLevelType w:val="hybridMultilevel"/>
    <w:tmpl w:val="2A6CF700"/>
    <w:lvl w:ilvl="0" w:tplc="74F4428A">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4317490"/>
    <w:multiLevelType w:val="hybridMultilevel"/>
    <w:tmpl w:val="828254CC"/>
    <w:lvl w:ilvl="0" w:tplc="1C8A5F06">
      <w:start w:val="1"/>
      <w:numFmt w:val="decimal"/>
      <w:lvlText w:val="%1."/>
      <w:lvlJc w:val="left"/>
      <w:pPr>
        <w:ind w:left="657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3"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A7247D"/>
    <w:multiLevelType w:val="hybridMultilevel"/>
    <w:tmpl w:val="31C48D7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7" w15:restartNumberingAfterBreak="0">
    <w:nsid w:val="7BAF3DB4"/>
    <w:multiLevelType w:val="hybridMultilevel"/>
    <w:tmpl w:val="911C54D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8"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40"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41" w15:restartNumberingAfterBreak="0">
    <w:nsid w:val="7EA308DE"/>
    <w:multiLevelType w:val="hybridMultilevel"/>
    <w:tmpl w:val="BCD02544"/>
    <w:lvl w:ilvl="0" w:tplc="8A9E3C90">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7"/>
  </w:num>
  <w:num w:numId="3">
    <w:abstractNumId w:val="30"/>
  </w:num>
  <w:num w:numId="4">
    <w:abstractNumId w:val="37"/>
  </w:num>
  <w:num w:numId="5">
    <w:abstractNumId w:val="19"/>
  </w:num>
  <w:num w:numId="6">
    <w:abstractNumId w:val="31"/>
  </w:num>
  <w:num w:numId="7">
    <w:abstractNumId w:val="3"/>
  </w:num>
  <w:num w:numId="8">
    <w:abstractNumId w:val="14"/>
  </w:num>
  <w:num w:numId="9">
    <w:abstractNumId w:val="11"/>
  </w:num>
  <w:num w:numId="10">
    <w:abstractNumId w:val="9"/>
  </w:num>
  <w:num w:numId="11">
    <w:abstractNumId w:val="21"/>
  </w:num>
  <w:num w:numId="12">
    <w:abstractNumId w:val="25"/>
  </w:num>
  <w:num w:numId="13">
    <w:abstractNumId w:val="2"/>
  </w:num>
  <w:num w:numId="14">
    <w:abstractNumId w:val="1"/>
  </w:num>
  <w:num w:numId="15">
    <w:abstractNumId w:val="12"/>
  </w:num>
  <w:num w:numId="16">
    <w:abstractNumId w:val="36"/>
  </w:num>
  <w:num w:numId="17">
    <w:abstractNumId w:val="32"/>
  </w:num>
  <w:num w:numId="18">
    <w:abstractNumId w:val="24"/>
  </w:num>
  <w:num w:numId="19">
    <w:abstractNumId w:val="28"/>
  </w:num>
  <w:num w:numId="20">
    <w:abstractNumId w:val="20"/>
  </w:num>
  <w:num w:numId="21">
    <w:abstractNumId w:val="33"/>
  </w:num>
  <w:num w:numId="22">
    <w:abstractNumId w:val="38"/>
  </w:num>
  <w:num w:numId="23">
    <w:abstractNumId w:val="22"/>
  </w:num>
  <w:num w:numId="24">
    <w:abstractNumId w:val="7"/>
  </w:num>
  <w:num w:numId="25">
    <w:abstractNumId w:val="13"/>
  </w:num>
  <w:num w:numId="26">
    <w:abstractNumId w:val="35"/>
  </w:num>
  <w:num w:numId="27">
    <w:abstractNumId w:val="26"/>
  </w:num>
  <w:num w:numId="28">
    <w:abstractNumId w:val="6"/>
  </w:num>
  <w:num w:numId="29">
    <w:abstractNumId w:val="8"/>
  </w:num>
  <w:num w:numId="30">
    <w:abstractNumId w:val="23"/>
  </w:num>
  <w:num w:numId="31">
    <w:abstractNumId w:val="16"/>
  </w:num>
  <w:num w:numId="32">
    <w:abstractNumId w:val="40"/>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27"/>
  </w:num>
  <w:num w:numId="37">
    <w:abstractNumId w:val="29"/>
  </w:num>
  <w:num w:numId="38">
    <w:abstractNumId w:val="10"/>
  </w:num>
  <w:num w:numId="39">
    <w:abstractNumId w:val="34"/>
  </w:num>
  <w:num w:numId="40">
    <w:abstractNumId w:val="41"/>
  </w:num>
  <w:num w:numId="41">
    <w:abstractNumId w:val="5"/>
  </w:num>
  <w:num w:numId="42">
    <w:abstractNumId w:val="39"/>
  </w:num>
  <w:num w:numId="43">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66"/>
    <w:rsid w:val="00011199"/>
    <w:rsid w:val="000120C5"/>
    <w:rsid w:val="00012472"/>
    <w:rsid w:val="0001398B"/>
    <w:rsid w:val="00016C7F"/>
    <w:rsid w:val="000203D3"/>
    <w:rsid w:val="000211F8"/>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73CA2"/>
    <w:rsid w:val="000800AC"/>
    <w:rsid w:val="00080F9E"/>
    <w:rsid w:val="0008230A"/>
    <w:rsid w:val="00082D11"/>
    <w:rsid w:val="00082F81"/>
    <w:rsid w:val="0008542A"/>
    <w:rsid w:val="00086D80"/>
    <w:rsid w:val="000878AA"/>
    <w:rsid w:val="00090D6F"/>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5326"/>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0F7786"/>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47768"/>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4CB"/>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20F3"/>
    <w:rsid w:val="00283749"/>
    <w:rsid w:val="002860E1"/>
    <w:rsid w:val="002871EB"/>
    <w:rsid w:val="002879B1"/>
    <w:rsid w:val="00290631"/>
    <w:rsid w:val="00290721"/>
    <w:rsid w:val="00292C6A"/>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2D44"/>
    <w:rsid w:val="002C34C3"/>
    <w:rsid w:val="002C4091"/>
    <w:rsid w:val="002C4715"/>
    <w:rsid w:val="002C4780"/>
    <w:rsid w:val="002C47ED"/>
    <w:rsid w:val="002C481B"/>
    <w:rsid w:val="002C484A"/>
    <w:rsid w:val="002C570D"/>
    <w:rsid w:val="002C5954"/>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2E1"/>
    <w:rsid w:val="00346885"/>
    <w:rsid w:val="003472B3"/>
    <w:rsid w:val="0035023D"/>
    <w:rsid w:val="00350A12"/>
    <w:rsid w:val="0035104F"/>
    <w:rsid w:val="00353201"/>
    <w:rsid w:val="0035335B"/>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5A19"/>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3EF8"/>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2AB"/>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6EB"/>
    <w:rsid w:val="004B58EA"/>
    <w:rsid w:val="004B5B76"/>
    <w:rsid w:val="004B73EF"/>
    <w:rsid w:val="004C0A9B"/>
    <w:rsid w:val="004C0B60"/>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6AFC"/>
    <w:rsid w:val="004F74D4"/>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59D"/>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5972"/>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0308"/>
    <w:rsid w:val="005713E3"/>
    <w:rsid w:val="00571419"/>
    <w:rsid w:val="00571CD7"/>
    <w:rsid w:val="0057374F"/>
    <w:rsid w:val="005759CD"/>
    <w:rsid w:val="00577884"/>
    <w:rsid w:val="00577C09"/>
    <w:rsid w:val="00580873"/>
    <w:rsid w:val="00581C0F"/>
    <w:rsid w:val="00582919"/>
    <w:rsid w:val="005832C3"/>
    <w:rsid w:val="00583F65"/>
    <w:rsid w:val="005844F1"/>
    <w:rsid w:val="005849B2"/>
    <w:rsid w:val="00584D79"/>
    <w:rsid w:val="00585F00"/>
    <w:rsid w:val="00587366"/>
    <w:rsid w:val="0058757A"/>
    <w:rsid w:val="00590037"/>
    <w:rsid w:val="00590516"/>
    <w:rsid w:val="005908F1"/>
    <w:rsid w:val="00592318"/>
    <w:rsid w:val="00593476"/>
    <w:rsid w:val="00594A43"/>
    <w:rsid w:val="00594E32"/>
    <w:rsid w:val="00595511"/>
    <w:rsid w:val="0059560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6B49"/>
    <w:rsid w:val="005A76FE"/>
    <w:rsid w:val="005A786F"/>
    <w:rsid w:val="005B01D9"/>
    <w:rsid w:val="005B1351"/>
    <w:rsid w:val="005B169C"/>
    <w:rsid w:val="005B2DD1"/>
    <w:rsid w:val="005B39B9"/>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4601"/>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5EBF"/>
    <w:rsid w:val="0063650E"/>
    <w:rsid w:val="00637580"/>
    <w:rsid w:val="00637624"/>
    <w:rsid w:val="0064275F"/>
    <w:rsid w:val="00643903"/>
    <w:rsid w:val="0064393B"/>
    <w:rsid w:val="00644375"/>
    <w:rsid w:val="00644A5C"/>
    <w:rsid w:val="0064508B"/>
    <w:rsid w:val="00646A08"/>
    <w:rsid w:val="00646BEE"/>
    <w:rsid w:val="00646C7D"/>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BB6"/>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D7F3D"/>
    <w:rsid w:val="006E013D"/>
    <w:rsid w:val="006E0F71"/>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4DE0"/>
    <w:rsid w:val="007050B1"/>
    <w:rsid w:val="007069D1"/>
    <w:rsid w:val="00707096"/>
    <w:rsid w:val="00712144"/>
    <w:rsid w:val="007136BC"/>
    <w:rsid w:val="00714576"/>
    <w:rsid w:val="00714A3B"/>
    <w:rsid w:val="00715488"/>
    <w:rsid w:val="0071562E"/>
    <w:rsid w:val="00715A04"/>
    <w:rsid w:val="00721335"/>
    <w:rsid w:val="007213FB"/>
    <w:rsid w:val="00721924"/>
    <w:rsid w:val="00721F66"/>
    <w:rsid w:val="00722988"/>
    <w:rsid w:val="00722B93"/>
    <w:rsid w:val="00731F1F"/>
    <w:rsid w:val="00735234"/>
    <w:rsid w:val="007365AD"/>
    <w:rsid w:val="00740705"/>
    <w:rsid w:val="00741DC7"/>
    <w:rsid w:val="00742486"/>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48E3"/>
    <w:rsid w:val="007B5C9D"/>
    <w:rsid w:val="007B694D"/>
    <w:rsid w:val="007B78DF"/>
    <w:rsid w:val="007C0013"/>
    <w:rsid w:val="007C0C8C"/>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7F76E9"/>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57D29"/>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0D7"/>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1940"/>
    <w:rsid w:val="0091242A"/>
    <w:rsid w:val="00913AA4"/>
    <w:rsid w:val="00915778"/>
    <w:rsid w:val="009164DD"/>
    <w:rsid w:val="00917A9D"/>
    <w:rsid w:val="009210C9"/>
    <w:rsid w:val="00924F14"/>
    <w:rsid w:val="00925C68"/>
    <w:rsid w:val="00926F75"/>
    <w:rsid w:val="00927A80"/>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6373"/>
    <w:rsid w:val="009D2384"/>
    <w:rsid w:val="009D3240"/>
    <w:rsid w:val="009D3A6E"/>
    <w:rsid w:val="009D4C7C"/>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4B26"/>
    <w:rsid w:val="00A55726"/>
    <w:rsid w:val="00A572BC"/>
    <w:rsid w:val="00A574DE"/>
    <w:rsid w:val="00A61049"/>
    <w:rsid w:val="00A61412"/>
    <w:rsid w:val="00A62540"/>
    <w:rsid w:val="00A6287C"/>
    <w:rsid w:val="00A62C87"/>
    <w:rsid w:val="00A633DD"/>
    <w:rsid w:val="00A6517F"/>
    <w:rsid w:val="00A65C4D"/>
    <w:rsid w:val="00A670C9"/>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FF6"/>
    <w:rsid w:val="00A8561B"/>
    <w:rsid w:val="00A8620F"/>
    <w:rsid w:val="00A86AAB"/>
    <w:rsid w:val="00A87674"/>
    <w:rsid w:val="00A8769A"/>
    <w:rsid w:val="00A90D00"/>
    <w:rsid w:val="00A92EC0"/>
    <w:rsid w:val="00A92EED"/>
    <w:rsid w:val="00A94E41"/>
    <w:rsid w:val="00A95A15"/>
    <w:rsid w:val="00A967EB"/>
    <w:rsid w:val="00A9772B"/>
    <w:rsid w:val="00AA0660"/>
    <w:rsid w:val="00AA1F5F"/>
    <w:rsid w:val="00AA2EAA"/>
    <w:rsid w:val="00AA3875"/>
    <w:rsid w:val="00AA404A"/>
    <w:rsid w:val="00AA40DC"/>
    <w:rsid w:val="00AA6228"/>
    <w:rsid w:val="00AA69A4"/>
    <w:rsid w:val="00AA7AA1"/>
    <w:rsid w:val="00AB2744"/>
    <w:rsid w:val="00AB274F"/>
    <w:rsid w:val="00AB3B51"/>
    <w:rsid w:val="00AB5C44"/>
    <w:rsid w:val="00AB5F30"/>
    <w:rsid w:val="00AB6BE3"/>
    <w:rsid w:val="00AB76E8"/>
    <w:rsid w:val="00AC00BE"/>
    <w:rsid w:val="00AC22B5"/>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2F9"/>
    <w:rsid w:val="00AE3985"/>
    <w:rsid w:val="00AE3ABA"/>
    <w:rsid w:val="00AE5E2D"/>
    <w:rsid w:val="00AE64FB"/>
    <w:rsid w:val="00AF012D"/>
    <w:rsid w:val="00AF1F04"/>
    <w:rsid w:val="00AF3D59"/>
    <w:rsid w:val="00AF6794"/>
    <w:rsid w:val="00AF6B14"/>
    <w:rsid w:val="00AF6C18"/>
    <w:rsid w:val="00B0144D"/>
    <w:rsid w:val="00B016F7"/>
    <w:rsid w:val="00B02288"/>
    <w:rsid w:val="00B026CE"/>
    <w:rsid w:val="00B02BDD"/>
    <w:rsid w:val="00B055B9"/>
    <w:rsid w:val="00B12503"/>
    <w:rsid w:val="00B1288E"/>
    <w:rsid w:val="00B13977"/>
    <w:rsid w:val="00B13D85"/>
    <w:rsid w:val="00B14CBD"/>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0045"/>
    <w:rsid w:val="00B411D7"/>
    <w:rsid w:val="00B42B0B"/>
    <w:rsid w:val="00B447D7"/>
    <w:rsid w:val="00B44DF1"/>
    <w:rsid w:val="00B4604F"/>
    <w:rsid w:val="00B47D0D"/>
    <w:rsid w:val="00B51D0F"/>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7BE"/>
    <w:rsid w:val="00B62944"/>
    <w:rsid w:val="00B633A4"/>
    <w:rsid w:val="00B6420A"/>
    <w:rsid w:val="00B64919"/>
    <w:rsid w:val="00B6497F"/>
    <w:rsid w:val="00B65C34"/>
    <w:rsid w:val="00B65FA5"/>
    <w:rsid w:val="00B667C6"/>
    <w:rsid w:val="00B67EB8"/>
    <w:rsid w:val="00B711C1"/>
    <w:rsid w:val="00B719C2"/>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6B8"/>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468"/>
    <w:rsid w:val="00C54BEF"/>
    <w:rsid w:val="00C55F12"/>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870F6"/>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0C9"/>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6101"/>
    <w:rsid w:val="00D2734A"/>
    <w:rsid w:val="00D276CF"/>
    <w:rsid w:val="00D30003"/>
    <w:rsid w:val="00D300EA"/>
    <w:rsid w:val="00D30114"/>
    <w:rsid w:val="00D306AB"/>
    <w:rsid w:val="00D31B93"/>
    <w:rsid w:val="00D33323"/>
    <w:rsid w:val="00D3469A"/>
    <w:rsid w:val="00D3478C"/>
    <w:rsid w:val="00D34A5C"/>
    <w:rsid w:val="00D35986"/>
    <w:rsid w:val="00D36799"/>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52A2"/>
    <w:rsid w:val="00DA77AE"/>
    <w:rsid w:val="00DA7DC1"/>
    <w:rsid w:val="00DA7E2F"/>
    <w:rsid w:val="00DB0C0B"/>
    <w:rsid w:val="00DB1C9B"/>
    <w:rsid w:val="00DB27F7"/>
    <w:rsid w:val="00DB31E7"/>
    <w:rsid w:val="00DB3A66"/>
    <w:rsid w:val="00DB4037"/>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3E5B"/>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2679"/>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0E3C"/>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BA5"/>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319"/>
    <w:rsid w:val="00F10D6B"/>
    <w:rsid w:val="00F126D9"/>
    <w:rsid w:val="00F12CDC"/>
    <w:rsid w:val="00F13E45"/>
    <w:rsid w:val="00F147C6"/>
    <w:rsid w:val="00F15162"/>
    <w:rsid w:val="00F15D5F"/>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3B4"/>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2B23"/>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4D7"/>
    <w:rsid w:val="00F8564F"/>
    <w:rsid w:val="00F87844"/>
    <w:rsid w:val="00F87DAE"/>
    <w:rsid w:val="00F9000A"/>
    <w:rsid w:val="00F9002A"/>
    <w:rsid w:val="00F90CC8"/>
    <w:rsid w:val="00F911B2"/>
    <w:rsid w:val="00F91EEE"/>
    <w:rsid w:val="00F94E43"/>
    <w:rsid w:val="00F95929"/>
    <w:rsid w:val="00F95E1D"/>
    <w:rsid w:val="00F95F7E"/>
    <w:rsid w:val="00F97AFE"/>
    <w:rsid w:val="00F97F3F"/>
    <w:rsid w:val="00FA0128"/>
    <w:rsid w:val="00FA0214"/>
    <w:rsid w:val="00FA1786"/>
    <w:rsid w:val="00FA215F"/>
    <w:rsid w:val="00FA2160"/>
    <w:rsid w:val="00FA2E55"/>
    <w:rsid w:val="00FA3191"/>
    <w:rsid w:val="00FA3981"/>
    <w:rsid w:val="00FA448D"/>
    <w:rsid w:val="00FA4835"/>
    <w:rsid w:val="00FA5AE3"/>
    <w:rsid w:val="00FA73DD"/>
    <w:rsid w:val="00FB0E32"/>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FFFE8A14-BDCF-7746-AB62-CA1D4F18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BF"/>
    <w:rPr>
      <w:rFonts w:ascii="Times New Roman" w:eastAsia="Times New Roman" w:hAnsi="Times New Roman" w:cs="Times New Roman"/>
      <w:lang w:val="es-US" w:eastAsia="es-ES_tradnl"/>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lang w:val="es-ES_tradnl" w:eastAsia="es-ES"/>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rPr>
      <w:rFonts w:asciiTheme="minorHAnsi" w:eastAsiaTheme="minorEastAsia" w:hAnsiTheme="minorHAnsi" w:cstheme="minorBidi"/>
      <w:lang w:val="es-ES_tradnl" w:eastAsia="es-ES"/>
    </w:r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rPr>
      <w:rFonts w:asciiTheme="minorHAnsi" w:eastAsiaTheme="minorEastAsia" w:hAnsiTheme="minorHAnsi" w:cstheme="minorBidi"/>
      <w:lang w:val="es-ES_tradnl" w:eastAsia="es-ES"/>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eastAsia="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val="es-ES_tradnl"/>
    </w:rPr>
  </w:style>
  <w:style w:type="character" w:customStyle="1" w:styleId="apple-style-span">
    <w:name w:val="apple-style-span"/>
    <w:rsid w:val="00847830"/>
  </w:style>
  <w:style w:type="table" w:customStyle="1" w:styleId="Tablaconcuadrcula1clara1">
    <w:name w:val="Tabla con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4-nfasis11">
    <w:name w:val="Tabla con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rPr>
      <w:rFonts w:asciiTheme="minorHAnsi" w:eastAsiaTheme="minorEastAsia" w:hAnsiTheme="minorHAnsi" w:cstheme="minorBidi"/>
      <w:lang w:val="es-ES_tradnl" w:eastAsia="es-ES"/>
    </w:r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asciiTheme="minorHAnsi" w:eastAsia="Cambria" w:hAnsiTheme="minorHAnsi" w:cstheme="minorBidi"/>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asciiTheme="minorHAnsi" w:eastAsia="Cambria" w:hAnsiTheme="minorHAnsi" w:cstheme="minorBidi"/>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4873416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74680724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03596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37582567">
      <w:bodyDiv w:val="1"/>
      <w:marLeft w:val="0"/>
      <w:marRight w:val="0"/>
      <w:marTop w:val="0"/>
      <w:marBottom w:val="0"/>
      <w:divBdr>
        <w:top w:val="none" w:sz="0" w:space="0" w:color="auto"/>
        <w:left w:val="none" w:sz="0" w:space="0" w:color="auto"/>
        <w:bottom w:val="none" w:sz="0" w:space="0" w:color="auto"/>
        <w:right w:val="none" w:sz="0" w:space="0" w:color="auto"/>
      </w:divBdr>
    </w:div>
    <w:div w:id="1083792492">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58868917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27624197">
      <w:bodyDiv w:val="1"/>
      <w:marLeft w:val="0"/>
      <w:marRight w:val="0"/>
      <w:marTop w:val="0"/>
      <w:marBottom w:val="0"/>
      <w:divBdr>
        <w:top w:val="none" w:sz="0" w:space="0" w:color="auto"/>
        <w:left w:val="none" w:sz="0" w:space="0" w:color="auto"/>
        <w:bottom w:val="none" w:sz="0" w:space="0" w:color="auto"/>
        <w:right w:val="none" w:sz="0" w:space="0" w:color="auto"/>
      </w:divBdr>
    </w:div>
    <w:div w:id="1901674181">
      <w:bodyDiv w:val="1"/>
      <w:marLeft w:val="0"/>
      <w:marRight w:val="0"/>
      <w:marTop w:val="0"/>
      <w:marBottom w:val="0"/>
      <w:divBdr>
        <w:top w:val="none" w:sz="0" w:space="0" w:color="auto"/>
        <w:left w:val="none" w:sz="0" w:space="0" w:color="auto"/>
        <w:bottom w:val="none" w:sz="0" w:space="0" w:color="auto"/>
        <w:right w:val="none" w:sz="0" w:space="0" w:color="auto"/>
      </w:divBdr>
    </w:div>
    <w:div w:id="1927954726">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 w:id="2055228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1C934-1EC2-4449-9B72-501FCAD7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23</Pages>
  <Words>4364</Words>
  <Characters>24006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11</cp:revision>
  <cp:lastPrinted>2019-01-16T02:59:00Z</cp:lastPrinted>
  <dcterms:created xsi:type="dcterms:W3CDTF">2020-09-03T16:32:00Z</dcterms:created>
  <dcterms:modified xsi:type="dcterms:W3CDTF">2020-10-28T22:32:00Z</dcterms:modified>
</cp:coreProperties>
</file>