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4F532661" w:rsidR="006168E4" w:rsidRPr="003956B8" w:rsidRDefault="006168E4" w:rsidP="006E16BF">
      <w:pPr>
        <w:shd w:val="clear" w:color="auto" w:fill="FFFFFF"/>
        <w:spacing w:after="0" w:line="360" w:lineRule="auto"/>
        <w:jc w:val="both"/>
        <w:rPr>
          <w:rFonts w:ascii="Palatino Linotype" w:eastAsia="Times New Roman" w:hAnsi="Palatino Linotype" w:cs="Arial"/>
          <w:color w:val="000000"/>
          <w:sz w:val="24"/>
          <w:szCs w:val="24"/>
          <w:lang w:eastAsia="es-MX"/>
        </w:rPr>
      </w:pPr>
      <w:r w:rsidRPr="003956B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771CC" w:rsidRPr="003956B8">
        <w:rPr>
          <w:rFonts w:ascii="Palatino Linotype" w:eastAsia="Times New Roman" w:hAnsi="Palatino Linotype" w:cs="Arial"/>
          <w:color w:val="000000"/>
          <w:sz w:val="24"/>
          <w:szCs w:val="24"/>
          <w:lang w:eastAsia="es-MX"/>
        </w:rPr>
        <w:t xml:space="preserve">nueve de septiembre </w:t>
      </w:r>
      <w:r w:rsidR="00D9743B" w:rsidRPr="003956B8">
        <w:rPr>
          <w:rFonts w:ascii="Palatino Linotype" w:eastAsia="Times New Roman" w:hAnsi="Palatino Linotype" w:cs="Arial"/>
          <w:color w:val="000000"/>
          <w:sz w:val="24"/>
          <w:szCs w:val="24"/>
          <w:lang w:eastAsia="es-MX"/>
        </w:rPr>
        <w:t xml:space="preserve">de </w:t>
      </w:r>
      <w:r w:rsidRPr="003956B8">
        <w:rPr>
          <w:rFonts w:ascii="Palatino Linotype" w:eastAsia="Times New Roman" w:hAnsi="Palatino Linotype" w:cs="Arial"/>
          <w:color w:val="000000"/>
          <w:sz w:val="24"/>
          <w:szCs w:val="24"/>
          <w:lang w:eastAsia="es-MX"/>
        </w:rPr>
        <w:t xml:space="preserve">dos mil </w:t>
      </w:r>
      <w:r w:rsidR="006E16BF" w:rsidRPr="003956B8">
        <w:rPr>
          <w:rFonts w:ascii="Palatino Linotype" w:eastAsia="Times New Roman" w:hAnsi="Palatino Linotype" w:cs="Arial"/>
          <w:color w:val="000000"/>
          <w:sz w:val="24"/>
          <w:szCs w:val="24"/>
          <w:lang w:eastAsia="es-MX"/>
        </w:rPr>
        <w:t>veinte</w:t>
      </w:r>
      <w:r w:rsidRPr="003956B8">
        <w:rPr>
          <w:rFonts w:ascii="Palatino Linotype" w:eastAsia="Times New Roman" w:hAnsi="Palatino Linotype" w:cs="Arial"/>
          <w:color w:val="000000"/>
          <w:sz w:val="24"/>
          <w:szCs w:val="24"/>
          <w:lang w:eastAsia="es-MX"/>
        </w:rPr>
        <w:t>.</w:t>
      </w:r>
    </w:p>
    <w:p w14:paraId="1CC9A7DD" w14:textId="77777777" w:rsidR="006168E4" w:rsidRPr="003956B8" w:rsidRDefault="006168E4" w:rsidP="006E16BF">
      <w:pPr>
        <w:shd w:val="clear" w:color="auto" w:fill="FFFFFF"/>
        <w:spacing w:after="0" w:line="360" w:lineRule="auto"/>
        <w:jc w:val="both"/>
        <w:rPr>
          <w:rFonts w:ascii="Palatino Linotype" w:eastAsia="Times New Roman" w:hAnsi="Palatino Linotype" w:cs="Arial"/>
          <w:color w:val="000000"/>
          <w:sz w:val="2"/>
          <w:szCs w:val="24"/>
          <w:lang w:eastAsia="es-MX"/>
        </w:rPr>
      </w:pPr>
    </w:p>
    <w:p w14:paraId="31C6FEFC" w14:textId="77777777" w:rsidR="006E16BF" w:rsidRPr="003956B8" w:rsidRDefault="006E16BF" w:rsidP="006E16BF">
      <w:pPr>
        <w:tabs>
          <w:tab w:val="left" w:pos="1701"/>
        </w:tabs>
        <w:spacing w:after="0" w:line="360" w:lineRule="auto"/>
        <w:jc w:val="both"/>
        <w:rPr>
          <w:rFonts w:ascii="Palatino Linotype" w:hAnsi="Palatino Linotype" w:cs="Arial"/>
          <w:b/>
          <w:sz w:val="24"/>
        </w:rPr>
      </w:pPr>
    </w:p>
    <w:p w14:paraId="5B0F920A" w14:textId="7A3A7C0C" w:rsidR="006168E4" w:rsidRPr="003956B8" w:rsidRDefault="006168E4" w:rsidP="006E16BF">
      <w:pPr>
        <w:tabs>
          <w:tab w:val="left" w:pos="1701"/>
        </w:tabs>
        <w:spacing w:after="0" w:line="360" w:lineRule="auto"/>
        <w:jc w:val="both"/>
        <w:rPr>
          <w:rFonts w:ascii="Palatino Linotype" w:hAnsi="Palatino Linotype" w:cs="Arial"/>
          <w:sz w:val="24"/>
        </w:rPr>
      </w:pPr>
      <w:r w:rsidRPr="003956B8">
        <w:rPr>
          <w:rFonts w:ascii="Palatino Linotype" w:hAnsi="Palatino Linotype" w:cs="Arial"/>
          <w:b/>
          <w:sz w:val="24"/>
        </w:rPr>
        <w:t>VISTO</w:t>
      </w:r>
      <w:r w:rsidR="00DA380F" w:rsidRPr="003956B8">
        <w:rPr>
          <w:rFonts w:ascii="Palatino Linotype" w:hAnsi="Palatino Linotype" w:cs="Arial"/>
          <w:sz w:val="24"/>
        </w:rPr>
        <w:t xml:space="preserve"> </w:t>
      </w:r>
      <w:r w:rsidR="0003121D" w:rsidRPr="003956B8">
        <w:rPr>
          <w:rFonts w:ascii="Palatino Linotype" w:hAnsi="Palatino Linotype" w:cs="Arial"/>
          <w:sz w:val="24"/>
        </w:rPr>
        <w:t>el</w:t>
      </w:r>
      <w:r w:rsidRPr="003956B8">
        <w:rPr>
          <w:rFonts w:ascii="Palatino Linotype" w:hAnsi="Palatino Linotype" w:cs="Arial"/>
          <w:sz w:val="24"/>
        </w:rPr>
        <w:t xml:space="preserve"> expediente electrónico formado</w:t>
      </w:r>
      <w:r w:rsidR="0003121D" w:rsidRPr="003956B8">
        <w:rPr>
          <w:rFonts w:ascii="Palatino Linotype" w:hAnsi="Palatino Linotype" w:cs="Arial"/>
          <w:sz w:val="24"/>
        </w:rPr>
        <w:t xml:space="preserve"> con motivo del</w:t>
      </w:r>
      <w:r w:rsidRPr="003956B8">
        <w:rPr>
          <w:rFonts w:ascii="Palatino Linotype" w:hAnsi="Palatino Linotype" w:cs="Arial"/>
          <w:sz w:val="24"/>
        </w:rPr>
        <w:t xml:space="preserve"> recurso de revisión número </w:t>
      </w:r>
      <w:r w:rsidR="005171EC" w:rsidRPr="003956B8">
        <w:rPr>
          <w:rFonts w:ascii="Palatino Linotype" w:hAnsi="Palatino Linotype" w:cs="Arial"/>
          <w:b/>
          <w:bCs/>
          <w:sz w:val="24"/>
          <w:lang w:eastAsia="es-MX"/>
        </w:rPr>
        <w:t>0</w:t>
      </w:r>
      <w:r w:rsidR="00A771CC" w:rsidRPr="003956B8">
        <w:rPr>
          <w:rFonts w:ascii="Palatino Linotype" w:hAnsi="Palatino Linotype" w:cs="Arial"/>
          <w:b/>
          <w:bCs/>
          <w:sz w:val="24"/>
          <w:lang w:eastAsia="es-MX"/>
        </w:rPr>
        <w:t>1885</w:t>
      </w:r>
      <w:r w:rsidR="00756198" w:rsidRPr="003956B8">
        <w:rPr>
          <w:rFonts w:ascii="Palatino Linotype" w:hAnsi="Palatino Linotype" w:cs="Arial"/>
          <w:b/>
          <w:bCs/>
          <w:sz w:val="24"/>
          <w:lang w:eastAsia="es-MX"/>
        </w:rPr>
        <w:t>/INFOEM/IP/RR/20</w:t>
      </w:r>
      <w:r w:rsidR="005171EC" w:rsidRPr="003956B8">
        <w:rPr>
          <w:rFonts w:ascii="Palatino Linotype" w:hAnsi="Palatino Linotype" w:cs="Arial"/>
          <w:b/>
          <w:bCs/>
          <w:sz w:val="24"/>
          <w:lang w:eastAsia="es-MX"/>
        </w:rPr>
        <w:t>20</w:t>
      </w:r>
      <w:r w:rsidRPr="003956B8">
        <w:rPr>
          <w:rFonts w:ascii="Palatino Linotype" w:hAnsi="Palatino Linotype" w:cs="Arial"/>
          <w:sz w:val="24"/>
        </w:rPr>
        <w:t xml:space="preserve">, </w:t>
      </w:r>
      <w:r w:rsidRPr="003956B8">
        <w:rPr>
          <w:rFonts w:ascii="Palatino Linotype" w:hAnsi="Palatino Linotype" w:cs="Arial"/>
          <w:sz w:val="24"/>
          <w:szCs w:val="24"/>
        </w:rPr>
        <w:t>interpuesto</w:t>
      </w:r>
      <w:r w:rsidR="0003121D" w:rsidRPr="003956B8">
        <w:rPr>
          <w:rFonts w:ascii="Palatino Linotype" w:hAnsi="Palatino Linotype" w:cs="Arial"/>
          <w:sz w:val="24"/>
          <w:szCs w:val="24"/>
        </w:rPr>
        <w:t xml:space="preserve"> por </w:t>
      </w:r>
      <w:r w:rsidR="004A1460" w:rsidRPr="003956B8">
        <w:rPr>
          <w:rFonts w:ascii="Palatino Linotype" w:hAnsi="Palatino Linotype" w:cs="Arial"/>
          <w:sz w:val="24"/>
          <w:szCs w:val="24"/>
        </w:rPr>
        <w:t xml:space="preserve">el </w:t>
      </w:r>
      <w:r w:rsidRPr="003956B8">
        <w:rPr>
          <w:rFonts w:ascii="Palatino Linotype" w:hAnsi="Palatino Linotype" w:cs="Arial"/>
          <w:b/>
          <w:sz w:val="24"/>
          <w:szCs w:val="24"/>
        </w:rPr>
        <w:t>C.</w:t>
      </w:r>
      <w:r w:rsidR="00A771CC" w:rsidRPr="003956B8">
        <w:rPr>
          <w:rFonts w:ascii="Palatino Linotype" w:hAnsi="Palatino Linotype" w:cs="Arial"/>
          <w:b/>
          <w:sz w:val="24"/>
          <w:szCs w:val="24"/>
        </w:rPr>
        <w:t xml:space="preserve"> </w:t>
      </w:r>
      <w:r w:rsidR="00B36F34">
        <w:rPr>
          <w:rFonts w:ascii="Palatino Linotype" w:hAnsi="Palatino Linotype" w:cs="Arial"/>
          <w:b/>
          <w:sz w:val="24"/>
          <w:szCs w:val="24"/>
        </w:rPr>
        <w:t>XXXXXXXXXXXXXX</w:t>
      </w:r>
      <w:bookmarkStart w:id="0" w:name="_GoBack"/>
      <w:bookmarkEnd w:id="0"/>
      <w:r w:rsidR="00A771CC" w:rsidRPr="003956B8">
        <w:rPr>
          <w:rFonts w:ascii="Palatino Linotype" w:hAnsi="Palatino Linotype" w:cs="Arial"/>
          <w:b/>
          <w:sz w:val="24"/>
          <w:szCs w:val="24"/>
        </w:rPr>
        <w:t xml:space="preserve">, </w:t>
      </w:r>
      <w:r w:rsidRPr="003956B8">
        <w:rPr>
          <w:rFonts w:ascii="Palatino Linotype" w:hAnsi="Palatino Linotype" w:cs="Arial"/>
          <w:sz w:val="24"/>
          <w:szCs w:val="24"/>
        </w:rPr>
        <w:t xml:space="preserve">en lo sucesivo </w:t>
      </w:r>
      <w:r w:rsidR="004A1460" w:rsidRPr="003956B8">
        <w:rPr>
          <w:rFonts w:ascii="Palatino Linotype" w:hAnsi="Palatino Linotype" w:cs="Arial"/>
          <w:sz w:val="24"/>
          <w:szCs w:val="24"/>
        </w:rPr>
        <w:t>el</w:t>
      </w:r>
      <w:r w:rsidR="00DA380F" w:rsidRPr="003956B8">
        <w:rPr>
          <w:rFonts w:ascii="Palatino Linotype" w:hAnsi="Palatino Linotype" w:cs="Arial"/>
          <w:b/>
          <w:sz w:val="24"/>
          <w:szCs w:val="24"/>
        </w:rPr>
        <w:t xml:space="preserve"> </w:t>
      </w:r>
      <w:r w:rsidR="006E16BF" w:rsidRPr="003956B8">
        <w:rPr>
          <w:rFonts w:ascii="Palatino Linotype" w:hAnsi="Palatino Linotype" w:cs="Arial"/>
          <w:b/>
          <w:sz w:val="24"/>
          <w:szCs w:val="24"/>
        </w:rPr>
        <w:t>Recurrente</w:t>
      </w:r>
      <w:r w:rsidR="006E16BF" w:rsidRPr="003956B8">
        <w:rPr>
          <w:rFonts w:ascii="Palatino Linotype" w:hAnsi="Palatino Linotype" w:cs="Arial"/>
          <w:sz w:val="24"/>
          <w:szCs w:val="24"/>
        </w:rPr>
        <w:t>, en contra de la respuesta de</w:t>
      </w:r>
      <w:r w:rsidR="0003121D" w:rsidRPr="003956B8">
        <w:rPr>
          <w:rFonts w:ascii="Palatino Linotype" w:hAnsi="Palatino Linotype" w:cs="Arial"/>
          <w:sz w:val="24"/>
          <w:szCs w:val="24"/>
        </w:rPr>
        <w:t>l</w:t>
      </w:r>
      <w:r w:rsidRPr="003956B8">
        <w:rPr>
          <w:rFonts w:ascii="Palatino Linotype" w:hAnsi="Palatino Linotype" w:cs="Arial"/>
          <w:sz w:val="24"/>
          <w:szCs w:val="24"/>
        </w:rPr>
        <w:t xml:space="preserve"> </w:t>
      </w:r>
      <w:r w:rsidR="00A771CC" w:rsidRPr="003956B8">
        <w:rPr>
          <w:rFonts w:ascii="Palatino Linotype" w:hAnsi="Palatino Linotype" w:cs="Arial"/>
          <w:b/>
          <w:sz w:val="24"/>
          <w:szCs w:val="24"/>
        </w:rPr>
        <w:t>Ayuntamiento de Ixtapan de la Sal</w:t>
      </w:r>
      <w:r w:rsidR="00A771CC" w:rsidRPr="003956B8">
        <w:rPr>
          <w:rFonts w:ascii="Palatino Linotype" w:hAnsi="Palatino Linotype" w:cs="Arial"/>
          <w:sz w:val="24"/>
          <w:szCs w:val="24"/>
        </w:rPr>
        <w:t>,</w:t>
      </w:r>
      <w:r w:rsidRPr="003956B8">
        <w:rPr>
          <w:rFonts w:ascii="Palatino Linotype" w:hAnsi="Palatino Linotype" w:cs="Arial"/>
          <w:sz w:val="24"/>
          <w:szCs w:val="24"/>
        </w:rPr>
        <w:t xml:space="preserve"> en lo subsecuente</w:t>
      </w:r>
      <w:r w:rsidRPr="003956B8">
        <w:rPr>
          <w:rFonts w:ascii="Palatino Linotype" w:hAnsi="Palatino Linotype" w:cs="Arial"/>
          <w:b/>
          <w:sz w:val="24"/>
          <w:szCs w:val="24"/>
        </w:rPr>
        <w:t xml:space="preserve"> </w:t>
      </w:r>
      <w:r w:rsidR="0003121D" w:rsidRPr="003956B8">
        <w:rPr>
          <w:rFonts w:ascii="Palatino Linotype" w:hAnsi="Palatino Linotype" w:cs="Arial"/>
          <w:sz w:val="24"/>
          <w:szCs w:val="24"/>
        </w:rPr>
        <w:t xml:space="preserve">el </w:t>
      </w:r>
      <w:r w:rsidR="006E16BF" w:rsidRPr="003956B8">
        <w:rPr>
          <w:rFonts w:ascii="Palatino Linotype" w:hAnsi="Palatino Linotype" w:cs="Arial"/>
          <w:b/>
          <w:sz w:val="24"/>
          <w:szCs w:val="24"/>
        </w:rPr>
        <w:t>Sujeto Obligado</w:t>
      </w:r>
      <w:r w:rsidRPr="003956B8">
        <w:rPr>
          <w:rFonts w:ascii="Palatino Linotype" w:hAnsi="Palatino Linotype" w:cs="Arial"/>
          <w:sz w:val="24"/>
          <w:szCs w:val="24"/>
        </w:rPr>
        <w:t>,</w:t>
      </w:r>
      <w:r w:rsidRPr="003956B8">
        <w:rPr>
          <w:rFonts w:ascii="Palatino Linotype" w:hAnsi="Palatino Linotype" w:cs="Arial"/>
          <w:b/>
          <w:sz w:val="24"/>
          <w:szCs w:val="24"/>
        </w:rPr>
        <w:t xml:space="preserve"> </w:t>
      </w:r>
      <w:r w:rsidRPr="003956B8">
        <w:rPr>
          <w:rFonts w:ascii="Palatino Linotype" w:hAnsi="Palatino Linotype" w:cs="Arial"/>
          <w:sz w:val="24"/>
          <w:szCs w:val="24"/>
        </w:rPr>
        <w:t>se procede a</w:t>
      </w:r>
      <w:r w:rsidRPr="003956B8">
        <w:rPr>
          <w:rFonts w:ascii="Palatino Linotype" w:hAnsi="Palatino Linotype" w:cs="Arial"/>
          <w:sz w:val="24"/>
        </w:rPr>
        <w:t xml:space="preserve"> dictar la presente resolución.</w:t>
      </w:r>
    </w:p>
    <w:p w14:paraId="28A810EC" w14:textId="77777777" w:rsidR="006E16BF" w:rsidRPr="003956B8" w:rsidRDefault="006E16BF" w:rsidP="006E16BF">
      <w:pPr>
        <w:tabs>
          <w:tab w:val="left" w:pos="1701"/>
        </w:tabs>
        <w:spacing w:after="0" w:line="360" w:lineRule="auto"/>
        <w:jc w:val="both"/>
        <w:rPr>
          <w:rFonts w:ascii="Palatino Linotype" w:hAnsi="Palatino Linotype" w:cs="Arial"/>
          <w:sz w:val="24"/>
        </w:rPr>
      </w:pPr>
    </w:p>
    <w:p w14:paraId="7F627740" w14:textId="77777777" w:rsidR="006168E4" w:rsidRPr="003956B8" w:rsidRDefault="006168E4" w:rsidP="006E16BF">
      <w:pPr>
        <w:spacing w:after="0" w:line="360" w:lineRule="auto"/>
        <w:jc w:val="center"/>
        <w:rPr>
          <w:rFonts w:ascii="Palatino Linotype" w:hAnsi="Palatino Linotype"/>
          <w:b/>
          <w:sz w:val="28"/>
        </w:rPr>
      </w:pPr>
      <w:r w:rsidRPr="003956B8">
        <w:rPr>
          <w:rFonts w:ascii="Palatino Linotype" w:hAnsi="Palatino Linotype"/>
          <w:b/>
          <w:sz w:val="28"/>
        </w:rPr>
        <w:t>A N T E C E D E N T E S   D E L   A S U N T O</w:t>
      </w:r>
    </w:p>
    <w:p w14:paraId="529E015B" w14:textId="77777777" w:rsidR="006E16BF" w:rsidRPr="003956B8" w:rsidRDefault="006E16BF" w:rsidP="006E16BF">
      <w:pPr>
        <w:spacing w:after="0" w:line="360" w:lineRule="auto"/>
        <w:jc w:val="center"/>
        <w:rPr>
          <w:rFonts w:ascii="Palatino Linotype" w:hAnsi="Palatino Linotype"/>
          <w:b/>
          <w:sz w:val="24"/>
        </w:rPr>
      </w:pPr>
    </w:p>
    <w:p w14:paraId="7F85C87C" w14:textId="77777777" w:rsidR="006168E4" w:rsidRPr="003956B8" w:rsidRDefault="006168E4" w:rsidP="006E16BF">
      <w:pPr>
        <w:spacing w:after="0" w:line="360" w:lineRule="auto"/>
        <w:jc w:val="both"/>
        <w:rPr>
          <w:rFonts w:ascii="Palatino Linotype" w:hAnsi="Palatino Linotype"/>
        </w:rPr>
      </w:pPr>
      <w:r w:rsidRPr="003956B8">
        <w:rPr>
          <w:rFonts w:ascii="Palatino Linotype" w:hAnsi="Palatino Linotype" w:cs="Arial"/>
          <w:b/>
          <w:sz w:val="28"/>
        </w:rPr>
        <w:t>PRIMERO.</w:t>
      </w:r>
      <w:r w:rsidRPr="003956B8">
        <w:rPr>
          <w:rFonts w:ascii="Palatino Linotype" w:hAnsi="Palatino Linotype" w:cs="Arial"/>
        </w:rPr>
        <w:t xml:space="preserve"> </w:t>
      </w:r>
      <w:r w:rsidRPr="003956B8">
        <w:rPr>
          <w:rFonts w:ascii="Palatino Linotype" w:hAnsi="Palatino Linotype"/>
          <w:b/>
          <w:sz w:val="28"/>
          <w:szCs w:val="28"/>
        </w:rPr>
        <w:t>De la Solicitud de Información.</w:t>
      </w:r>
    </w:p>
    <w:p w14:paraId="4AE91A83" w14:textId="3B3F990A" w:rsidR="0003121D" w:rsidRPr="003956B8" w:rsidRDefault="0003121D" w:rsidP="006E16BF">
      <w:pPr>
        <w:spacing w:after="0" w:line="360" w:lineRule="auto"/>
        <w:jc w:val="both"/>
        <w:rPr>
          <w:rFonts w:ascii="Palatino Linotype" w:hAnsi="Palatino Linotype" w:cs="Arial"/>
          <w:sz w:val="24"/>
        </w:rPr>
      </w:pPr>
      <w:r w:rsidRPr="003956B8">
        <w:rPr>
          <w:rFonts w:ascii="Palatino Linotype" w:hAnsi="Palatino Linotype" w:cs="Arial"/>
          <w:sz w:val="24"/>
        </w:rPr>
        <w:t xml:space="preserve">En fecha </w:t>
      </w:r>
      <w:r w:rsidR="00A771CC" w:rsidRPr="003956B8">
        <w:rPr>
          <w:rFonts w:ascii="Palatino Linotype" w:hAnsi="Palatino Linotype" w:cs="Arial"/>
          <w:sz w:val="24"/>
        </w:rPr>
        <w:t>tres de marzo de dos mil veinte</w:t>
      </w:r>
      <w:r w:rsidRPr="003956B8">
        <w:rPr>
          <w:rFonts w:ascii="Palatino Linotype" w:hAnsi="Palatino Linotype" w:cs="Arial"/>
          <w:sz w:val="24"/>
        </w:rPr>
        <w:t xml:space="preserve">, </w:t>
      </w:r>
      <w:r w:rsidR="004A1460" w:rsidRPr="003956B8">
        <w:rPr>
          <w:rFonts w:ascii="Palatino Linotype" w:hAnsi="Palatino Linotype" w:cs="Arial"/>
          <w:sz w:val="24"/>
        </w:rPr>
        <w:t>el</w:t>
      </w:r>
      <w:r w:rsidRPr="003956B8">
        <w:rPr>
          <w:rFonts w:ascii="Palatino Linotype" w:hAnsi="Palatino Linotype" w:cs="Arial"/>
          <w:sz w:val="24"/>
        </w:rPr>
        <w:t xml:space="preserve"> </w:t>
      </w:r>
      <w:r w:rsidR="006E16BF" w:rsidRPr="003956B8">
        <w:rPr>
          <w:rFonts w:ascii="Palatino Linotype" w:hAnsi="Palatino Linotype" w:cs="Arial"/>
          <w:b/>
          <w:sz w:val="24"/>
        </w:rPr>
        <w:t>Recurrente</w:t>
      </w:r>
      <w:r w:rsidRPr="003956B8">
        <w:rPr>
          <w:rFonts w:ascii="Palatino Linotype" w:hAnsi="Palatino Linotype" w:cs="Arial"/>
          <w:sz w:val="24"/>
        </w:rPr>
        <w:t xml:space="preserve">, presentó a través del Sistema de Acceso a la Información Mexiquense, en lo subsecuente el </w:t>
      </w:r>
      <w:r w:rsidRPr="003956B8">
        <w:rPr>
          <w:rFonts w:ascii="Palatino Linotype" w:hAnsi="Palatino Linotype" w:cs="Arial"/>
          <w:b/>
          <w:sz w:val="24"/>
        </w:rPr>
        <w:t>SAIMEX</w:t>
      </w:r>
      <w:r w:rsidRPr="003956B8">
        <w:rPr>
          <w:rFonts w:ascii="Palatino Linotype" w:hAnsi="Palatino Linotype" w:cs="Arial"/>
          <w:sz w:val="24"/>
        </w:rPr>
        <w:t xml:space="preserve"> ante el </w:t>
      </w:r>
      <w:r w:rsidR="006E16BF" w:rsidRPr="003956B8">
        <w:rPr>
          <w:rFonts w:ascii="Palatino Linotype" w:hAnsi="Palatino Linotype" w:cs="Arial"/>
          <w:b/>
          <w:sz w:val="24"/>
        </w:rPr>
        <w:t>Sujeto Obligado</w:t>
      </w:r>
      <w:r w:rsidRPr="003956B8">
        <w:rPr>
          <w:rFonts w:ascii="Palatino Linotype" w:hAnsi="Palatino Linotype" w:cs="Arial"/>
          <w:sz w:val="24"/>
        </w:rPr>
        <w:t xml:space="preserve">, la solicitud de acceso a la información pública, a la que se le asignó el número de expediente </w:t>
      </w:r>
      <w:r w:rsidR="00A771CC" w:rsidRPr="003956B8">
        <w:rPr>
          <w:rFonts w:ascii="Palatino Linotype" w:hAnsi="Palatino Linotype" w:cs="Arial"/>
          <w:b/>
          <w:sz w:val="24"/>
        </w:rPr>
        <w:t>00078/IXTASAL/IP/2020</w:t>
      </w:r>
      <w:r w:rsidRPr="003956B8">
        <w:rPr>
          <w:rFonts w:ascii="Palatino Linotype" w:hAnsi="Palatino Linotype" w:cs="Arial"/>
          <w:sz w:val="24"/>
        </w:rPr>
        <w:t>, mediante la cual solicitó lo siguiente:</w:t>
      </w:r>
    </w:p>
    <w:p w14:paraId="6C8CA00A" w14:textId="77777777" w:rsidR="006E16BF" w:rsidRPr="003956B8" w:rsidRDefault="006E16BF" w:rsidP="004A1460"/>
    <w:p w14:paraId="070F7C54" w14:textId="0024E616" w:rsidR="0003121D" w:rsidRPr="003956B8" w:rsidRDefault="0003121D" w:rsidP="00A771CC">
      <w:pPr>
        <w:spacing w:after="0" w:line="360" w:lineRule="auto"/>
        <w:ind w:left="567" w:right="850"/>
        <w:jc w:val="both"/>
        <w:rPr>
          <w:rFonts w:ascii="Palatino Linotype" w:hAnsi="Palatino Linotype" w:cs="Arial"/>
          <w:i/>
          <w:sz w:val="24"/>
        </w:rPr>
      </w:pPr>
      <w:r w:rsidRPr="003956B8">
        <w:rPr>
          <w:rFonts w:ascii="Palatino Linotype" w:hAnsi="Palatino Linotype" w:cs="Arial"/>
          <w:i/>
          <w:sz w:val="24"/>
        </w:rPr>
        <w:t>“</w:t>
      </w:r>
      <w:r w:rsidR="00A771CC" w:rsidRPr="003956B8">
        <w:rPr>
          <w:rFonts w:ascii="Palatino Linotype" w:hAnsi="Palatino Linotype" w:cs="Arial"/>
          <w:i/>
          <w:sz w:val="24"/>
        </w:rPr>
        <w:t>Del Quinto Regidor, requiero las solicitudes de Licencias de Funcionamiento que haya formulado para él, desde el uno de enero de dos mil diecinueve hasta el tres de marzo de dos mil veinte.</w:t>
      </w:r>
      <w:r w:rsidRPr="003956B8">
        <w:rPr>
          <w:rFonts w:ascii="Palatino Linotype" w:hAnsi="Palatino Linotype" w:cs="Arial"/>
          <w:i/>
          <w:sz w:val="24"/>
        </w:rPr>
        <w:t>” (Sic)</w:t>
      </w:r>
      <w:r w:rsidR="005B038B" w:rsidRPr="003956B8">
        <w:rPr>
          <w:rFonts w:ascii="Palatino Linotype" w:hAnsi="Palatino Linotype" w:cs="Arial"/>
          <w:i/>
          <w:sz w:val="24"/>
        </w:rPr>
        <w:t>.</w:t>
      </w:r>
    </w:p>
    <w:p w14:paraId="1D9692EE" w14:textId="77777777" w:rsidR="005B038B" w:rsidRPr="003956B8" w:rsidRDefault="005B038B" w:rsidP="006E16BF">
      <w:pPr>
        <w:spacing w:after="0" w:line="360" w:lineRule="auto"/>
        <w:ind w:right="850"/>
        <w:jc w:val="both"/>
        <w:rPr>
          <w:rFonts w:ascii="Palatino Linotype" w:hAnsi="Palatino Linotype" w:cs="Arial"/>
          <w:b/>
          <w:sz w:val="2"/>
        </w:rPr>
      </w:pPr>
    </w:p>
    <w:p w14:paraId="69E4903F" w14:textId="77777777" w:rsidR="006E16BF" w:rsidRPr="003956B8" w:rsidRDefault="006E16BF" w:rsidP="004A1460"/>
    <w:p w14:paraId="00C45D1B" w14:textId="348F6E75" w:rsidR="0003121D" w:rsidRPr="003956B8" w:rsidRDefault="0003121D" w:rsidP="006E16BF">
      <w:pPr>
        <w:spacing w:after="0" w:line="360" w:lineRule="auto"/>
        <w:ind w:right="850"/>
        <w:jc w:val="both"/>
        <w:rPr>
          <w:rFonts w:ascii="Palatino Linotype" w:hAnsi="Palatino Linotype" w:cs="Arial"/>
          <w:b/>
          <w:sz w:val="24"/>
        </w:rPr>
      </w:pPr>
      <w:r w:rsidRPr="003956B8">
        <w:rPr>
          <w:rFonts w:ascii="Palatino Linotype" w:hAnsi="Palatino Linotype" w:cs="Arial"/>
          <w:b/>
          <w:sz w:val="24"/>
        </w:rPr>
        <w:t xml:space="preserve">MODALIDAD DE ENTREGA: </w:t>
      </w:r>
      <w:r w:rsidR="005B038B" w:rsidRPr="003956B8">
        <w:rPr>
          <w:rFonts w:ascii="Palatino Linotype" w:hAnsi="Palatino Linotype" w:cs="Arial"/>
          <w:sz w:val="24"/>
        </w:rPr>
        <w:t>A</w:t>
      </w:r>
      <w:r w:rsidRPr="003956B8">
        <w:rPr>
          <w:rFonts w:ascii="Palatino Linotype" w:hAnsi="Palatino Linotype" w:cs="Arial"/>
          <w:sz w:val="24"/>
        </w:rPr>
        <w:t xml:space="preserve"> través del </w:t>
      </w:r>
      <w:r w:rsidRPr="003956B8">
        <w:rPr>
          <w:rFonts w:ascii="Palatino Linotype" w:hAnsi="Palatino Linotype" w:cs="Arial"/>
          <w:b/>
          <w:sz w:val="24"/>
        </w:rPr>
        <w:t>SAIMEX.</w:t>
      </w:r>
    </w:p>
    <w:p w14:paraId="201AB7B7" w14:textId="77777777" w:rsidR="004A1460" w:rsidRPr="003956B8" w:rsidRDefault="004A1460" w:rsidP="006E16BF">
      <w:pPr>
        <w:spacing w:after="0" w:line="360" w:lineRule="auto"/>
        <w:jc w:val="both"/>
        <w:rPr>
          <w:rFonts w:ascii="Palatino Linotype" w:hAnsi="Palatino Linotype" w:cs="Arial"/>
          <w:b/>
          <w:sz w:val="24"/>
        </w:rPr>
      </w:pPr>
    </w:p>
    <w:p w14:paraId="708576B7" w14:textId="610159D7" w:rsidR="006168E4" w:rsidRPr="003956B8" w:rsidRDefault="0003121D" w:rsidP="006E16BF">
      <w:pPr>
        <w:spacing w:after="0" w:line="360" w:lineRule="auto"/>
        <w:jc w:val="both"/>
        <w:rPr>
          <w:rFonts w:ascii="Palatino Linotype" w:hAnsi="Palatino Linotype" w:cs="Arial"/>
          <w:b/>
          <w:sz w:val="28"/>
        </w:rPr>
      </w:pPr>
      <w:r w:rsidRPr="003956B8">
        <w:rPr>
          <w:rFonts w:ascii="Palatino Linotype" w:hAnsi="Palatino Linotype" w:cs="Arial"/>
          <w:b/>
          <w:sz w:val="28"/>
        </w:rPr>
        <w:lastRenderedPageBreak/>
        <w:t>SEGUNDO</w:t>
      </w:r>
      <w:r w:rsidR="006168E4" w:rsidRPr="003956B8">
        <w:rPr>
          <w:rFonts w:ascii="Palatino Linotype" w:hAnsi="Palatino Linotype" w:cs="Arial"/>
          <w:b/>
          <w:sz w:val="28"/>
        </w:rPr>
        <w:t xml:space="preserve">. </w:t>
      </w:r>
      <w:r w:rsidR="006168E4" w:rsidRPr="003956B8">
        <w:rPr>
          <w:rFonts w:ascii="Palatino Linotype" w:hAnsi="Palatino Linotype" w:cs="Arial"/>
          <w:b/>
          <w:sz w:val="28"/>
          <w:szCs w:val="20"/>
        </w:rPr>
        <w:t>De la respuesta del Sujeto Obligado.</w:t>
      </w:r>
    </w:p>
    <w:p w14:paraId="707C930A" w14:textId="033AA800" w:rsidR="0003121D" w:rsidRPr="003956B8" w:rsidRDefault="0003121D" w:rsidP="006E16BF">
      <w:pPr>
        <w:tabs>
          <w:tab w:val="right" w:pos="8505"/>
        </w:tabs>
        <w:spacing w:after="0" w:line="360" w:lineRule="auto"/>
        <w:jc w:val="both"/>
        <w:rPr>
          <w:rFonts w:ascii="Palatino Linotype" w:hAnsi="Palatino Linotype" w:cs="Arial"/>
          <w:sz w:val="24"/>
        </w:rPr>
      </w:pPr>
      <w:r w:rsidRPr="003956B8">
        <w:rPr>
          <w:rFonts w:ascii="Palatino Linotype" w:hAnsi="Palatino Linotype" w:cs="Arial"/>
          <w:sz w:val="24"/>
        </w:rPr>
        <w:t>De las constancias que obran en el SAIMEX,</w:t>
      </w:r>
      <w:r w:rsidR="005B038B" w:rsidRPr="003956B8">
        <w:rPr>
          <w:rFonts w:ascii="Palatino Linotype" w:hAnsi="Palatino Linotype" w:cs="Arial"/>
          <w:sz w:val="24"/>
        </w:rPr>
        <w:t xml:space="preserve"> se advierte que en fecha </w:t>
      </w:r>
      <w:r w:rsidR="00A771CC" w:rsidRPr="003956B8">
        <w:rPr>
          <w:rFonts w:ascii="Palatino Linotype" w:hAnsi="Palatino Linotype" w:cs="Arial"/>
          <w:sz w:val="24"/>
        </w:rPr>
        <w:t>diecinueve de marzo</w:t>
      </w:r>
      <w:r w:rsidR="006E16BF" w:rsidRPr="003956B8">
        <w:rPr>
          <w:rFonts w:ascii="Palatino Linotype" w:hAnsi="Palatino Linotype" w:cs="Arial"/>
          <w:sz w:val="24"/>
        </w:rPr>
        <w:t xml:space="preserve"> </w:t>
      </w:r>
      <w:r w:rsidR="005B038B" w:rsidRPr="003956B8">
        <w:rPr>
          <w:rFonts w:ascii="Palatino Linotype" w:hAnsi="Palatino Linotype" w:cs="Arial"/>
          <w:sz w:val="24"/>
        </w:rPr>
        <w:t xml:space="preserve">de dos mil </w:t>
      </w:r>
      <w:r w:rsidR="005171EC" w:rsidRPr="003956B8">
        <w:rPr>
          <w:rFonts w:ascii="Palatino Linotype" w:hAnsi="Palatino Linotype" w:cs="Arial"/>
          <w:sz w:val="24"/>
        </w:rPr>
        <w:t>veinte</w:t>
      </w:r>
      <w:r w:rsidRPr="003956B8">
        <w:rPr>
          <w:rFonts w:ascii="Palatino Linotype" w:hAnsi="Palatino Linotype" w:cs="Arial"/>
          <w:sz w:val="24"/>
        </w:rPr>
        <w:t xml:space="preserve">, el </w:t>
      </w:r>
      <w:r w:rsidR="006E16BF" w:rsidRPr="003956B8">
        <w:rPr>
          <w:rFonts w:ascii="Palatino Linotype" w:hAnsi="Palatino Linotype" w:cs="Arial"/>
          <w:b/>
          <w:sz w:val="24"/>
        </w:rPr>
        <w:t>Sujeto Obligado</w:t>
      </w:r>
      <w:r w:rsidR="006E16BF" w:rsidRPr="003956B8">
        <w:rPr>
          <w:rFonts w:ascii="Palatino Linotype" w:hAnsi="Palatino Linotype" w:cs="Arial"/>
          <w:sz w:val="24"/>
        </w:rPr>
        <w:t xml:space="preserve"> </w:t>
      </w:r>
      <w:r w:rsidRPr="003956B8">
        <w:rPr>
          <w:rFonts w:ascii="Palatino Linotype" w:hAnsi="Palatino Linotype" w:cs="Arial"/>
          <w:sz w:val="24"/>
        </w:rPr>
        <w:t>notificó la siguiente respuesta:</w:t>
      </w:r>
    </w:p>
    <w:p w14:paraId="10BC7C5B" w14:textId="77777777" w:rsidR="006E16BF" w:rsidRPr="003956B8" w:rsidRDefault="006E16BF" w:rsidP="005171EC">
      <w:pPr>
        <w:pStyle w:val="Sinespaciado"/>
      </w:pPr>
    </w:p>
    <w:p w14:paraId="3292AE8E" w14:textId="77777777" w:rsidR="00A771CC" w:rsidRPr="003956B8" w:rsidRDefault="0003121D" w:rsidP="0053458F">
      <w:pPr>
        <w:spacing w:after="0" w:line="276" w:lineRule="auto"/>
        <w:ind w:left="567" w:right="567"/>
        <w:jc w:val="both"/>
        <w:rPr>
          <w:rFonts w:ascii="Palatino Linotype" w:hAnsi="Palatino Linotype" w:cs="Arial"/>
          <w:i/>
        </w:rPr>
      </w:pPr>
      <w:r w:rsidRPr="003956B8">
        <w:rPr>
          <w:rFonts w:ascii="Palatino Linotype" w:hAnsi="Palatino Linotype" w:cs="Arial"/>
          <w:i/>
        </w:rPr>
        <w:t>“</w:t>
      </w:r>
      <w:r w:rsidR="00A771CC" w:rsidRPr="003956B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687180" w14:textId="77777777" w:rsidR="00A771CC" w:rsidRPr="003956B8" w:rsidRDefault="00A771CC" w:rsidP="0053458F">
      <w:pPr>
        <w:spacing w:after="0" w:line="276" w:lineRule="auto"/>
        <w:ind w:left="567" w:right="567"/>
        <w:jc w:val="both"/>
        <w:rPr>
          <w:rFonts w:ascii="Palatino Linotype" w:hAnsi="Palatino Linotype" w:cs="Arial"/>
          <w:i/>
        </w:rPr>
      </w:pPr>
    </w:p>
    <w:p w14:paraId="403F46F1" w14:textId="77777777" w:rsidR="00A771CC" w:rsidRPr="003956B8" w:rsidRDefault="00A771CC" w:rsidP="0053458F">
      <w:pPr>
        <w:spacing w:after="0" w:line="276" w:lineRule="auto"/>
        <w:ind w:left="567" w:right="567"/>
        <w:jc w:val="both"/>
        <w:rPr>
          <w:rFonts w:ascii="Palatino Linotype" w:hAnsi="Palatino Linotype" w:cs="Arial"/>
          <w:i/>
        </w:rPr>
      </w:pPr>
      <w:r w:rsidRPr="003956B8">
        <w:rPr>
          <w:rFonts w:ascii="Palatino Linotype" w:hAnsi="Palatino Linotype" w:cs="Arial"/>
          <w:i/>
        </w:rPr>
        <w:t>CIUDADANO P R E S E N T E Con fundamento en los artículos 3 fracciones XLIV, 12, 23 fracción IV, 50, 52, 53, fracción II y VI, 163 de la Ley de Transparencia y Acceso a la Información Pública del Estado de México y Municipios, en atención a la solicitud de información número 00078/IXTASAL/IP/2020, presentada mediante el Sistema de Acceso a la Información Mexiquense (SAIMEX), adjunto al presente, se servirá encontrar respuesta a su solicitud proporcionada por el Servidor Público Habilitado de la Presidencia Municipal,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septiembre s/n, Colonia Ixtapita, cp. 51907, Ixtapan de la Sal, México, oficina en el interior de Tesorería Municipal, de lunes a viernes en un horario de 09:00 a 17:00 horas, para cualquier solicitud, aclaración, duda, sugerencia o asesoría.</w:t>
      </w:r>
    </w:p>
    <w:p w14:paraId="3A1E7482" w14:textId="77777777" w:rsidR="00A771CC" w:rsidRPr="003956B8" w:rsidRDefault="00A771CC" w:rsidP="0053458F">
      <w:pPr>
        <w:spacing w:after="0" w:line="276" w:lineRule="auto"/>
        <w:ind w:left="567" w:right="567"/>
        <w:jc w:val="both"/>
        <w:rPr>
          <w:rFonts w:ascii="Palatino Linotype" w:hAnsi="Palatino Linotype" w:cs="Arial"/>
          <w:i/>
        </w:rPr>
      </w:pPr>
    </w:p>
    <w:p w14:paraId="56915EB8" w14:textId="77777777" w:rsidR="00A771CC" w:rsidRPr="003956B8" w:rsidRDefault="00A771CC" w:rsidP="0053458F">
      <w:pPr>
        <w:spacing w:after="0" w:line="276" w:lineRule="auto"/>
        <w:ind w:left="567" w:right="567"/>
        <w:jc w:val="both"/>
        <w:rPr>
          <w:rFonts w:ascii="Palatino Linotype" w:hAnsi="Palatino Linotype" w:cs="Arial"/>
          <w:i/>
        </w:rPr>
      </w:pPr>
      <w:r w:rsidRPr="003956B8">
        <w:rPr>
          <w:rFonts w:ascii="Palatino Linotype" w:hAnsi="Palatino Linotype" w:cs="Arial"/>
          <w:i/>
        </w:rPr>
        <w:t>ATENTAMENTE</w:t>
      </w:r>
    </w:p>
    <w:p w14:paraId="48DA72FE" w14:textId="68F92C1E" w:rsidR="006E16BF" w:rsidRPr="003956B8" w:rsidRDefault="00A771CC" w:rsidP="0053458F">
      <w:pPr>
        <w:spacing w:after="0" w:line="276" w:lineRule="auto"/>
        <w:ind w:left="567" w:right="567"/>
        <w:jc w:val="both"/>
        <w:rPr>
          <w:rFonts w:ascii="Palatino Linotype" w:hAnsi="Palatino Linotype" w:cs="Arial"/>
          <w:i/>
        </w:rPr>
      </w:pPr>
      <w:r w:rsidRPr="003956B8">
        <w:rPr>
          <w:rFonts w:ascii="Palatino Linotype" w:hAnsi="Palatino Linotype" w:cs="Arial"/>
          <w:i/>
        </w:rPr>
        <w:t xml:space="preserve">LIC. MANUEL JACOME FLORES </w:t>
      </w:r>
      <w:r w:rsidR="0003121D" w:rsidRPr="003956B8">
        <w:rPr>
          <w:rFonts w:ascii="Palatino Linotype" w:hAnsi="Palatino Linotype" w:cs="Arial"/>
          <w:i/>
        </w:rPr>
        <w:t>“(Sic).</w:t>
      </w:r>
    </w:p>
    <w:p w14:paraId="44E48E6A" w14:textId="77777777" w:rsidR="006E16BF" w:rsidRPr="003956B8" w:rsidRDefault="006E16BF" w:rsidP="004A1460">
      <w:pPr>
        <w:pStyle w:val="Sinespaciado"/>
      </w:pPr>
    </w:p>
    <w:p w14:paraId="680D3611" w14:textId="77777777" w:rsidR="0053458F" w:rsidRPr="003956B8" w:rsidRDefault="0053458F" w:rsidP="004A1460">
      <w:pPr>
        <w:pStyle w:val="Sinespaciado"/>
      </w:pPr>
    </w:p>
    <w:p w14:paraId="639B88DD" w14:textId="35CDBFCC" w:rsidR="004A1460" w:rsidRPr="003956B8" w:rsidRDefault="005B038B" w:rsidP="005171EC">
      <w:pPr>
        <w:pStyle w:val="Prrafodelista"/>
        <w:numPr>
          <w:ilvl w:val="0"/>
          <w:numId w:val="10"/>
        </w:numPr>
        <w:spacing w:line="360" w:lineRule="auto"/>
        <w:jc w:val="both"/>
        <w:rPr>
          <w:rFonts w:ascii="Palatino Linotype" w:hAnsi="Palatino Linotype" w:cs="Arial"/>
        </w:rPr>
      </w:pPr>
      <w:r w:rsidRPr="003956B8">
        <w:rPr>
          <w:rFonts w:ascii="Palatino Linotype" w:hAnsi="Palatino Linotype" w:cs="Arial"/>
        </w:rPr>
        <w:t xml:space="preserve">Adjuntando </w:t>
      </w:r>
      <w:r w:rsidR="00A771CC" w:rsidRPr="003956B8">
        <w:rPr>
          <w:rFonts w:ascii="Palatino Linotype" w:hAnsi="Palatino Linotype" w:cs="Arial"/>
        </w:rPr>
        <w:t>el</w:t>
      </w:r>
      <w:r w:rsidR="004A1460" w:rsidRPr="003956B8">
        <w:rPr>
          <w:rFonts w:ascii="Palatino Linotype" w:hAnsi="Palatino Linotype" w:cs="Arial"/>
        </w:rPr>
        <w:t xml:space="preserve"> </w:t>
      </w:r>
      <w:r w:rsidR="0003121D" w:rsidRPr="003956B8">
        <w:rPr>
          <w:rFonts w:ascii="Palatino Linotype" w:hAnsi="Palatino Linotype" w:cs="Arial"/>
        </w:rPr>
        <w:t xml:space="preserve">archivo denominado </w:t>
      </w:r>
      <w:r w:rsidR="0003121D" w:rsidRPr="003956B8">
        <w:rPr>
          <w:rFonts w:ascii="Palatino Linotype" w:hAnsi="Palatino Linotype" w:cs="Arial"/>
          <w:i/>
        </w:rPr>
        <w:t>“</w:t>
      </w:r>
      <w:r w:rsidR="0053458F" w:rsidRPr="003956B8">
        <w:rPr>
          <w:rFonts w:ascii="Palatino Linotype" w:hAnsi="Palatino Linotype"/>
          <w:i/>
        </w:rPr>
        <w:t>Contestacion 5ta Regiduria 78.pdf</w:t>
      </w:r>
      <w:r w:rsidR="0003121D" w:rsidRPr="003956B8">
        <w:rPr>
          <w:rFonts w:ascii="Palatino Linotype" w:hAnsi="Palatino Linotype" w:cs="Arial"/>
          <w:i/>
        </w:rPr>
        <w:t>”</w:t>
      </w:r>
      <w:r w:rsidR="00A771CC" w:rsidRPr="003956B8">
        <w:rPr>
          <w:rFonts w:ascii="Palatino Linotype" w:hAnsi="Palatino Linotype" w:cs="Arial"/>
        </w:rPr>
        <w:t>; mismo que no se reproduce</w:t>
      </w:r>
      <w:r w:rsidR="006E16BF" w:rsidRPr="003956B8">
        <w:rPr>
          <w:rFonts w:ascii="Palatino Linotype" w:hAnsi="Palatino Linotype" w:cs="Arial"/>
        </w:rPr>
        <w:t xml:space="preserve"> por ser del conocimiento de las partes, sin embargo, serán materia del estudio en el </w:t>
      </w:r>
      <w:r w:rsidR="006E16BF" w:rsidRPr="003956B8">
        <w:rPr>
          <w:rFonts w:ascii="Palatino Linotype" w:hAnsi="Palatino Linotype" w:cs="Arial"/>
          <w:b/>
        </w:rPr>
        <w:t>CONSIDERADO</w:t>
      </w:r>
      <w:r w:rsidR="006E16BF" w:rsidRPr="003956B8">
        <w:rPr>
          <w:rFonts w:ascii="Palatino Linotype" w:hAnsi="Palatino Linotype" w:cs="Arial"/>
        </w:rPr>
        <w:t xml:space="preserve"> respectivo</w:t>
      </w:r>
      <w:r w:rsidRPr="003956B8">
        <w:rPr>
          <w:rFonts w:ascii="Palatino Linotype" w:hAnsi="Palatino Linotype" w:cs="Arial"/>
        </w:rPr>
        <w:t>.</w:t>
      </w:r>
    </w:p>
    <w:p w14:paraId="695D9190" w14:textId="6FC404A2" w:rsidR="006168E4" w:rsidRPr="003956B8" w:rsidRDefault="0003121D" w:rsidP="006E16BF">
      <w:pPr>
        <w:spacing w:after="0" w:line="360" w:lineRule="auto"/>
        <w:jc w:val="both"/>
        <w:rPr>
          <w:rFonts w:ascii="Palatino Linotype" w:hAnsi="Palatino Linotype" w:cs="Arial"/>
          <w:b/>
          <w:sz w:val="28"/>
        </w:rPr>
      </w:pPr>
      <w:r w:rsidRPr="003956B8">
        <w:rPr>
          <w:rFonts w:ascii="Palatino Linotype" w:hAnsi="Palatino Linotype" w:cs="Arial"/>
          <w:b/>
          <w:sz w:val="28"/>
        </w:rPr>
        <w:lastRenderedPageBreak/>
        <w:t>TERCERO</w:t>
      </w:r>
      <w:r w:rsidR="006168E4" w:rsidRPr="003956B8">
        <w:rPr>
          <w:rFonts w:ascii="Palatino Linotype" w:hAnsi="Palatino Linotype" w:cs="Arial"/>
          <w:b/>
          <w:sz w:val="28"/>
        </w:rPr>
        <w:t xml:space="preserve">. </w:t>
      </w:r>
      <w:r w:rsidR="006168E4" w:rsidRPr="003956B8">
        <w:rPr>
          <w:rFonts w:ascii="Palatino Linotype" w:hAnsi="Palatino Linotype"/>
          <w:b/>
          <w:sz w:val="28"/>
        </w:rPr>
        <w:t>Del recurso de revisión.</w:t>
      </w:r>
    </w:p>
    <w:p w14:paraId="45A62917" w14:textId="3309B3EB" w:rsidR="006168E4" w:rsidRPr="003956B8" w:rsidRDefault="006168E4" w:rsidP="006E16BF">
      <w:pPr>
        <w:spacing w:after="0" w:line="360" w:lineRule="auto"/>
        <w:jc w:val="both"/>
        <w:rPr>
          <w:rFonts w:ascii="Palatino Linotype" w:hAnsi="Palatino Linotype" w:cs="Arial"/>
          <w:sz w:val="24"/>
        </w:rPr>
      </w:pPr>
      <w:r w:rsidRPr="003956B8">
        <w:rPr>
          <w:rFonts w:ascii="Palatino Linotype" w:hAnsi="Palatino Linotype" w:cs="Arial"/>
          <w:sz w:val="24"/>
          <w:szCs w:val="24"/>
        </w:rPr>
        <w:t xml:space="preserve">Inconforme con la respuesta notificada por </w:t>
      </w:r>
      <w:r w:rsidR="0003121D" w:rsidRPr="003956B8">
        <w:rPr>
          <w:rFonts w:ascii="Palatino Linotype" w:hAnsi="Palatino Linotype" w:cs="Arial"/>
          <w:sz w:val="24"/>
          <w:szCs w:val="24"/>
        </w:rPr>
        <w:t>el</w:t>
      </w:r>
      <w:r w:rsidR="00ED255A" w:rsidRPr="003956B8">
        <w:rPr>
          <w:rFonts w:ascii="Palatino Linotype" w:hAnsi="Palatino Linotype" w:cs="Arial"/>
          <w:b/>
          <w:sz w:val="24"/>
          <w:szCs w:val="24"/>
        </w:rPr>
        <w:t xml:space="preserve"> </w:t>
      </w:r>
      <w:r w:rsidR="006E16BF" w:rsidRPr="003956B8">
        <w:rPr>
          <w:rFonts w:ascii="Palatino Linotype" w:hAnsi="Palatino Linotype" w:cs="Arial"/>
          <w:b/>
          <w:sz w:val="24"/>
          <w:szCs w:val="24"/>
        </w:rPr>
        <w:t>Sujeto Obligado</w:t>
      </w:r>
      <w:r w:rsidRPr="003956B8">
        <w:rPr>
          <w:rFonts w:ascii="Palatino Linotype" w:hAnsi="Palatino Linotype" w:cs="Arial"/>
          <w:sz w:val="24"/>
          <w:szCs w:val="24"/>
        </w:rPr>
        <w:t xml:space="preserve">, </w:t>
      </w:r>
      <w:r w:rsidR="004A1460" w:rsidRPr="003956B8">
        <w:rPr>
          <w:rFonts w:ascii="Palatino Linotype" w:hAnsi="Palatino Linotype" w:cs="Arial"/>
          <w:sz w:val="24"/>
          <w:szCs w:val="24"/>
        </w:rPr>
        <w:t>el</w:t>
      </w:r>
      <w:r w:rsidR="00ED255A" w:rsidRPr="003956B8">
        <w:rPr>
          <w:rFonts w:ascii="Palatino Linotype" w:hAnsi="Palatino Linotype" w:cs="Arial"/>
          <w:b/>
          <w:sz w:val="24"/>
          <w:szCs w:val="24"/>
        </w:rPr>
        <w:t xml:space="preserve"> </w:t>
      </w:r>
      <w:r w:rsidR="006E16BF" w:rsidRPr="003956B8">
        <w:rPr>
          <w:rFonts w:ascii="Palatino Linotype" w:hAnsi="Palatino Linotype" w:cs="Arial"/>
          <w:b/>
          <w:sz w:val="24"/>
          <w:szCs w:val="24"/>
        </w:rPr>
        <w:t>Recurrente</w:t>
      </w:r>
      <w:r w:rsidR="00ED255A" w:rsidRPr="003956B8">
        <w:rPr>
          <w:rFonts w:ascii="Palatino Linotype" w:hAnsi="Palatino Linotype" w:cs="Arial"/>
          <w:b/>
          <w:sz w:val="24"/>
          <w:szCs w:val="24"/>
        </w:rPr>
        <w:t xml:space="preserve"> </w:t>
      </w:r>
      <w:r w:rsidR="0003121D" w:rsidRPr="003956B8">
        <w:rPr>
          <w:rFonts w:ascii="Palatino Linotype" w:hAnsi="Palatino Linotype" w:cs="Arial"/>
          <w:sz w:val="24"/>
          <w:szCs w:val="24"/>
        </w:rPr>
        <w:t>interpuso el</w:t>
      </w:r>
      <w:r w:rsidR="006E16BF" w:rsidRPr="003956B8">
        <w:rPr>
          <w:rFonts w:ascii="Palatino Linotype" w:hAnsi="Palatino Linotype" w:cs="Arial"/>
          <w:sz w:val="24"/>
          <w:szCs w:val="24"/>
        </w:rPr>
        <w:t xml:space="preserve"> presente</w:t>
      </w:r>
      <w:r w:rsidRPr="003956B8">
        <w:rPr>
          <w:rFonts w:ascii="Palatino Linotype" w:hAnsi="Palatino Linotype" w:cs="Arial"/>
          <w:sz w:val="24"/>
          <w:szCs w:val="24"/>
        </w:rPr>
        <w:t xml:space="preserve"> recurso de revisión, en fecha </w:t>
      </w:r>
      <w:r w:rsidR="00B83030" w:rsidRPr="003956B8">
        <w:rPr>
          <w:rFonts w:ascii="Palatino Linotype" w:hAnsi="Palatino Linotype" w:cs="Arial"/>
          <w:sz w:val="24"/>
          <w:szCs w:val="24"/>
        </w:rPr>
        <w:t xml:space="preserve">trece de abril </w:t>
      </w:r>
      <w:r w:rsidR="006E16BF" w:rsidRPr="003956B8">
        <w:rPr>
          <w:rFonts w:ascii="Palatino Linotype" w:hAnsi="Palatino Linotype" w:cs="Arial"/>
          <w:sz w:val="24"/>
          <w:szCs w:val="24"/>
        </w:rPr>
        <w:t xml:space="preserve">de dos mil </w:t>
      </w:r>
      <w:r w:rsidR="007904F6" w:rsidRPr="003956B8">
        <w:rPr>
          <w:rFonts w:ascii="Palatino Linotype" w:hAnsi="Palatino Linotype" w:cs="Arial"/>
          <w:sz w:val="24"/>
          <w:szCs w:val="24"/>
        </w:rPr>
        <w:t>veinte</w:t>
      </w:r>
      <w:r w:rsidR="00ED255A" w:rsidRPr="003956B8">
        <w:rPr>
          <w:rFonts w:ascii="Palatino Linotype" w:hAnsi="Palatino Linotype" w:cs="Arial"/>
          <w:sz w:val="24"/>
          <w:szCs w:val="24"/>
        </w:rPr>
        <w:t xml:space="preserve">, </w:t>
      </w:r>
      <w:r w:rsidR="0003121D" w:rsidRPr="003956B8">
        <w:rPr>
          <w:rFonts w:ascii="Palatino Linotype" w:hAnsi="Palatino Linotype" w:cs="Arial"/>
          <w:sz w:val="24"/>
          <w:szCs w:val="24"/>
        </w:rPr>
        <w:t>el</w:t>
      </w:r>
      <w:r w:rsidRPr="003956B8">
        <w:rPr>
          <w:rFonts w:ascii="Palatino Linotype" w:hAnsi="Palatino Linotype" w:cs="Arial"/>
          <w:sz w:val="24"/>
          <w:szCs w:val="24"/>
        </w:rPr>
        <w:t xml:space="preserve"> cual fue registrado</w:t>
      </w:r>
      <w:r w:rsidRPr="003956B8">
        <w:rPr>
          <w:rFonts w:ascii="Palatino Linotype" w:hAnsi="Palatino Linotype" w:cs="Arial"/>
          <w:b/>
          <w:sz w:val="24"/>
          <w:szCs w:val="24"/>
        </w:rPr>
        <w:t xml:space="preserve"> </w:t>
      </w:r>
      <w:r w:rsidRPr="003956B8">
        <w:rPr>
          <w:rFonts w:ascii="Palatino Linotype" w:hAnsi="Palatino Linotype" w:cs="Arial"/>
          <w:sz w:val="24"/>
          <w:szCs w:val="24"/>
        </w:rPr>
        <w:t xml:space="preserve">en el sistema electrónico con </w:t>
      </w:r>
      <w:r w:rsidR="0003121D" w:rsidRPr="003956B8">
        <w:rPr>
          <w:rFonts w:ascii="Palatino Linotype" w:hAnsi="Palatino Linotype" w:cs="Arial"/>
          <w:sz w:val="24"/>
          <w:szCs w:val="24"/>
        </w:rPr>
        <w:t>el</w:t>
      </w:r>
      <w:r w:rsidRPr="003956B8">
        <w:rPr>
          <w:rFonts w:ascii="Palatino Linotype" w:hAnsi="Palatino Linotype" w:cs="Arial"/>
          <w:sz w:val="24"/>
          <w:szCs w:val="24"/>
        </w:rPr>
        <w:t xml:space="preserve"> expediente número </w:t>
      </w:r>
      <w:r w:rsidR="007904F6" w:rsidRPr="003956B8">
        <w:rPr>
          <w:rFonts w:ascii="Palatino Linotype" w:hAnsi="Palatino Linotype" w:cs="Arial"/>
          <w:b/>
          <w:bCs/>
          <w:sz w:val="24"/>
          <w:szCs w:val="24"/>
          <w:lang w:eastAsia="es-MX"/>
        </w:rPr>
        <w:t>0</w:t>
      </w:r>
      <w:r w:rsidR="00B83030" w:rsidRPr="003956B8">
        <w:rPr>
          <w:rFonts w:ascii="Palatino Linotype" w:hAnsi="Palatino Linotype" w:cs="Arial"/>
          <w:b/>
          <w:bCs/>
          <w:sz w:val="24"/>
          <w:szCs w:val="24"/>
          <w:lang w:eastAsia="es-MX"/>
        </w:rPr>
        <w:t>1885</w:t>
      </w:r>
      <w:r w:rsidR="005B038B" w:rsidRPr="003956B8">
        <w:rPr>
          <w:rFonts w:ascii="Palatino Linotype" w:hAnsi="Palatino Linotype" w:cs="Arial"/>
          <w:b/>
          <w:bCs/>
          <w:sz w:val="24"/>
          <w:szCs w:val="24"/>
          <w:lang w:eastAsia="es-MX"/>
        </w:rPr>
        <w:t>/INFOEM/IP/RR/20</w:t>
      </w:r>
      <w:r w:rsidR="007904F6" w:rsidRPr="003956B8">
        <w:rPr>
          <w:rFonts w:ascii="Palatino Linotype" w:hAnsi="Palatino Linotype" w:cs="Arial"/>
          <w:b/>
          <w:bCs/>
          <w:sz w:val="24"/>
          <w:szCs w:val="24"/>
          <w:lang w:eastAsia="es-MX"/>
        </w:rPr>
        <w:t>20</w:t>
      </w:r>
      <w:r w:rsidRPr="003956B8">
        <w:rPr>
          <w:rFonts w:ascii="Palatino Linotype" w:hAnsi="Palatino Linotype" w:cs="Arial"/>
          <w:sz w:val="24"/>
          <w:szCs w:val="24"/>
        </w:rPr>
        <w:t>, en</w:t>
      </w:r>
      <w:r w:rsidR="0003121D" w:rsidRPr="003956B8">
        <w:rPr>
          <w:rFonts w:ascii="Palatino Linotype" w:hAnsi="Palatino Linotype" w:cs="Arial"/>
          <w:sz w:val="24"/>
          <w:szCs w:val="24"/>
        </w:rPr>
        <w:t xml:space="preserve"> el</w:t>
      </w:r>
      <w:r w:rsidRPr="003956B8">
        <w:rPr>
          <w:rFonts w:ascii="Palatino Linotype" w:hAnsi="Palatino Linotype" w:cs="Arial"/>
          <w:sz w:val="24"/>
          <w:szCs w:val="24"/>
        </w:rPr>
        <w:t xml:space="preserve"> cual </w:t>
      </w:r>
      <w:r w:rsidRPr="003956B8">
        <w:rPr>
          <w:rFonts w:ascii="Palatino Linotype" w:hAnsi="Palatino Linotype" w:cs="Arial"/>
          <w:sz w:val="24"/>
        </w:rPr>
        <w:t>arguye, las siguientes manifestaciones:</w:t>
      </w:r>
    </w:p>
    <w:p w14:paraId="128320CA" w14:textId="77777777" w:rsidR="00397454" w:rsidRPr="003956B8" w:rsidRDefault="00397454" w:rsidP="006E16BF">
      <w:pPr>
        <w:spacing w:after="0" w:line="360" w:lineRule="auto"/>
        <w:jc w:val="both"/>
        <w:rPr>
          <w:rFonts w:ascii="Palatino Linotype" w:hAnsi="Palatino Linotype" w:cs="Arial"/>
          <w:b/>
          <w:sz w:val="8"/>
        </w:rPr>
      </w:pPr>
    </w:p>
    <w:p w14:paraId="4B8D9928" w14:textId="77777777" w:rsidR="006168E4" w:rsidRPr="003956B8" w:rsidRDefault="006168E4" w:rsidP="006E16BF">
      <w:pPr>
        <w:pStyle w:val="Prrafodelista"/>
        <w:numPr>
          <w:ilvl w:val="0"/>
          <w:numId w:val="4"/>
        </w:numPr>
        <w:jc w:val="both"/>
        <w:rPr>
          <w:rFonts w:ascii="Palatino Linotype" w:hAnsi="Palatino Linotype" w:cs="Arial"/>
          <w:b/>
        </w:rPr>
      </w:pPr>
      <w:r w:rsidRPr="003956B8">
        <w:rPr>
          <w:rFonts w:ascii="Palatino Linotype" w:hAnsi="Palatino Linotype" w:cs="Arial"/>
          <w:b/>
        </w:rPr>
        <w:t>Acto Impugnado:</w:t>
      </w:r>
    </w:p>
    <w:p w14:paraId="4319A52C" w14:textId="00911582" w:rsidR="006168E4" w:rsidRPr="003956B8" w:rsidRDefault="006168E4" w:rsidP="006E16BF">
      <w:pPr>
        <w:spacing w:after="0" w:line="240" w:lineRule="auto"/>
        <w:ind w:left="851" w:right="851"/>
        <w:jc w:val="both"/>
        <w:rPr>
          <w:rFonts w:ascii="Palatino Linotype" w:hAnsi="Palatino Linotype" w:cs="Arial"/>
          <w:i/>
        </w:rPr>
      </w:pPr>
      <w:r w:rsidRPr="003956B8">
        <w:rPr>
          <w:rFonts w:ascii="Palatino Linotype" w:hAnsi="Palatino Linotype" w:cs="Arial"/>
          <w:i/>
        </w:rPr>
        <w:t>“</w:t>
      </w:r>
      <w:r w:rsidR="00B83030" w:rsidRPr="003956B8">
        <w:rPr>
          <w:rFonts w:ascii="Palatino Linotype" w:hAnsi="Palatino Linotype" w:cs="Arial"/>
          <w:i/>
        </w:rPr>
        <w:t>La respuesta otorgada por el sujeto obligado.</w:t>
      </w:r>
      <w:r w:rsidRPr="003956B8">
        <w:rPr>
          <w:rFonts w:ascii="Palatino Linotype" w:hAnsi="Palatino Linotype" w:cs="Arial"/>
          <w:i/>
        </w:rPr>
        <w:t>”</w:t>
      </w:r>
      <w:r w:rsidR="006E16BF" w:rsidRPr="003956B8">
        <w:rPr>
          <w:rFonts w:ascii="Palatino Linotype" w:hAnsi="Palatino Linotype" w:cs="Arial"/>
          <w:i/>
        </w:rPr>
        <w:t xml:space="preserve"> </w:t>
      </w:r>
      <w:r w:rsidRPr="003956B8">
        <w:rPr>
          <w:rFonts w:ascii="Palatino Linotype" w:hAnsi="Palatino Linotype" w:cs="Arial"/>
          <w:i/>
        </w:rPr>
        <w:t>[</w:t>
      </w:r>
      <w:r w:rsidR="005B038B" w:rsidRPr="003956B8">
        <w:rPr>
          <w:rFonts w:ascii="Palatino Linotype" w:hAnsi="Palatino Linotype" w:cs="Arial"/>
          <w:i/>
        </w:rPr>
        <w:t>S</w:t>
      </w:r>
      <w:r w:rsidRPr="003956B8">
        <w:rPr>
          <w:rFonts w:ascii="Palatino Linotype" w:hAnsi="Palatino Linotype" w:cs="Arial"/>
          <w:i/>
        </w:rPr>
        <w:t>ic]</w:t>
      </w:r>
      <w:r w:rsidR="005B038B" w:rsidRPr="003956B8">
        <w:rPr>
          <w:rFonts w:ascii="Palatino Linotype" w:hAnsi="Palatino Linotype" w:cs="Arial"/>
          <w:i/>
        </w:rPr>
        <w:t>.</w:t>
      </w:r>
    </w:p>
    <w:p w14:paraId="49E258B5" w14:textId="77777777" w:rsidR="00397454" w:rsidRPr="003956B8" w:rsidRDefault="00397454" w:rsidP="006E16BF">
      <w:pPr>
        <w:spacing w:after="0" w:line="360" w:lineRule="auto"/>
        <w:ind w:left="851" w:right="851"/>
        <w:jc w:val="both"/>
        <w:rPr>
          <w:rFonts w:ascii="Palatino Linotype" w:hAnsi="Palatino Linotype" w:cs="Arial"/>
          <w:i/>
          <w:sz w:val="24"/>
          <w:szCs w:val="24"/>
        </w:rPr>
      </w:pPr>
    </w:p>
    <w:p w14:paraId="15011DFA" w14:textId="77777777" w:rsidR="006168E4" w:rsidRPr="003956B8" w:rsidRDefault="006168E4" w:rsidP="006E16BF">
      <w:pPr>
        <w:pStyle w:val="Prrafodelista"/>
        <w:numPr>
          <w:ilvl w:val="0"/>
          <w:numId w:val="4"/>
        </w:numPr>
        <w:jc w:val="both"/>
        <w:rPr>
          <w:rFonts w:ascii="Palatino Linotype" w:hAnsi="Palatino Linotype" w:cs="Arial"/>
        </w:rPr>
      </w:pPr>
      <w:r w:rsidRPr="003956B8">
        <w:rPr>
          <w:rFonts w:ascii="Palatino Linotype" w:hAnsi="Palatino Linotype" w:cs="Arial"/>
          <w:b/>
        </w:rPr>
        <w:t>Razones o Motivos de Inconformidad</w:t>
      </w:r>
      <w:r w:rsidRPr="003956B8">
        <w:rPr>
          <w:rFonts w:ascii="Palatino Linotype" w:hAnsi="Palatino Linotype" w:cs="Arial"/>
        </w:rPr>
        <w:t xml:space="preserve">: </w:t>
      </w:r>
    </w:p>
    <w:p w14:paraId="4C73235C" w14:textId="751971F1" w:rsidR="00397454" w:rsidRPr="003956B8" w:rsidRDefault="006168E4" w:rsidP="006E16BF">
      <w:pPr>
        <w:spacing w:after="0" w:line="240" w:lineRule="auto"/>
        <w:ind w:left="851" w:right="851"/>
        <w:jc w:val="both"/>
        <w:rPr>
          <w:rFonts w:ascii="Palatino Linotype" w:hAnsi="Palatino Linotype" w:cs="Arial"/>
          <w:i/>
        </w:rPr>
      </w:pPr>
      <w:r w:rsidRPr="003956B8">
        <w:rPr>
          <w:rFonts w:ascii="Palatino Linotype" w:hAnsi="Palatino Linotype" w:cs="Arial"/>
          <w:i/>
        </w:rPr>
        <w:t>“</w:t>
      </w:r>
      <w:r w:rsidR="00B83030" w:rsidRPr="003956B8">
        <w:rPr>
          <w:rFonts w:ascii="Palatino Linotype" w:hAnsi="Palatino Linotype" w:cs="Arial"/>
          <w:i/>
        </w:rPr>
        <w:t>El sujeto obligado miente, manifestando que no se realizó ninguna actividad con el nombre de "diligencia notarial", y que por ello, se encuentra impedido para proporcionar dicha información; sin embargo, como se aprecia de los archivos adjuntos al presente, (video,fotografías ocho, nueve, diez y once), se advierte que el día diez de febrero del actual año, posterior a la renuncia del contralor municipal el cuatro de febrero de 2020, estando pendiente el acto de entrega-recepción de la contraloría y sin que aún se hubiera designado nuevo titular de esta área, se abrieron todas las oficinas de la contraloría e ingresaron al interior de las oficinas de la contraloría municipal el notario público número 78, con sede en Lerma, México, ISRAEL GÓMEZ PEDRAZA y su auxiliar, personal adscrito a la consejería jurídica y el encargado de patrimonio; por lo tanto, es evidente que si existió una diligencia, acto o cómo se le quiera llamar, y és de ésa diligencia, que se le solicita la información porqué interviene en ella personal adscrito a la consejería jurídica, incluso en otra fotografía aparece justo en las sillas que se encuentran junto a la oficina de la contraloría el propio titular de la consejería jurídica, por lo que, al tratarse de información pública, éste órgano garante deberá ordenar la entrega de la información solicitada respecto de dicha diligencia.</w:t>
      </w:r>
      <w:r w:rsidR="005B038B" w:rsidRPr="003956B8">
        <w:rPr>
          <w:rFonts w:ascii="Palatino Linotype" w:hAnsi="Palatino Linotype" w:cs="Arial"/>
          <w:i/>
        </w:rPr>
        <w:t>” [S</w:t>
      </w:r>
      <w:r w:rsidR="00397454" w:rsidRPr="003956B8">
        <w:rPr>
          <w:rFonts w:ascii="Palatino Linotype" w:hAnsi="Palatino Linotype" w:cs="Arial"/>
          <w:i/>
        </w:rPr>
        <w:t>ic]</w:t>
      </w:r>
      <w:r w:rsidR="005B038B" w:rsidRPr="003956B8">
        <w:rPr>
          <w:rFonts w:ascii="Palatino Linotype" w:hAnsi="Palatino Linotype" w:cs="Arial"/>
          <w:i/>
        </w:rPr>
        <w:t>.</w:t>
      </w:r>
    </w:p>
    <w:p w14:paraId="5CD1F975" w14:textId="77777777" w:rsidR="005B038B" w:rsidRPr="003956B8" w:rsidRDefault="005B038B" w:rsidP="006E16BF">
      <w:pPr>
        <w:spacing w:after="0" w:line="360" w:lineRule="auto"/>
        <w:ind w:right="851"/>
        <w:jc w:val="both"/>
        <w:rPr>
          <w:rFonts w:ascii="Palatino Linotype" w:hAnsi="Palatino Linotype" w:cs="Arial"/>
          <w:i/>
          <w:sz w:val="24"/>
        </w:rPr>
      </w:pPr>
    </w:p>
    <w:p w14:paraId="5D5F9203" w14:textId="77777777" w:rsidR="006E16BF" w:rsidRPr="003956B8" w:rsidRDefault="006E16BF" w:rsidP="006E16BF">
      <w:pPr>
        <w:pStyle w:val="Sinespaciado"/>
      </w:pPr>
    </w:p>
    <w:p w14:paraId="0B0B7B56" w14:textId="33CB4F32" w:rsidR="006168E4" w:rsidRPr="003956B8" w:rsidRDefault="0003121D" w:rsidP="006E16BF">
      <w:pPr>
        <w:spacing w:after="0" w:line="360" w:lineRule="auto"/>
        <w:jc w:val="both"/>
        <w:rPr>
          <w:rFonts w:ascii="Palatino Linotype" w:hAnsi="Palatino Linotype" w:cs="Arial"/>
          <w:b/>
          <w:sz w:val="24"/>
          <w:szCs w:val="24"/>
        </w:rPr>
      </w:pPr>
      <w:r w:rsidRPr="003956B8">
        <w:rPr>
          <w:rFonts w:ascii="Palatino Linotype" w:hAnsi="Palatino Linotype" w:cs="Arial"/>
          <w:b/>
          <w:sz w:val="28"/>
        </w:rPr>
        <w:t>CUARTO</w:t>
      </w:r>
      <w:r w:rsidR="006168E4" w:rsidRPr="003956B8">
        <w:rPr>
          <w:rFonts w:ascii="Palatino Linotype" w:hAnsi="Palatino Linotype" w:cs="Arial"/>
          <w:b/>
          <w:sz w:val="24"/>
          <w:szCs w:val="24"/>
        </w:rPr>
        <w:t xml:space="preserve">. </w:t>
      </w:r>
      <w:r w:rsidR="006168E4" w:rsidRPr="003956B8">
        <w:rPr>
          <w:rFonts w:ascii="Palatino Linotype" w:hAnsi="Palatino Linotype" w:cs="Arial"/>
          <w:b/>
          <w:sz w:val="28"/>
          <w:szCs w:val="28"/>
        </w:rPr>
        <w:t>Del turno del recurso de revisión.</w:t>
      </w:r>
    </w:p>
    <w:p w14:paraId="7BEAD7B5" w14:textId="4E544442" w:rsidR="004538A4" w:rsidRPr="003956B8" w:rsidRDefault="008138BC" w:rsidP="006E16BF">
      <w:pPr>
        <w:spacing w:after="0" w:line="360" w:lineRule="auto"/>
        <w:jc w:val="both"/>
        <w:rPr>
          <w:rFonts w:ascii="Palatino Linotype" w:hAnsi="Palatino Linotype" w:cs="Arial"/>
          <w:sz w:val="24"/>
          <w:szCs w:val="24"/>
        </w:rPr>
      </w:pPr>
      <w:r w:rsidRPr="003956B8">
        <w:rPr>
          <w:rFonts w:ascii="Palatino Linotype" w:hAnsi="Palatino Linotype" w:cs="Arial"/>
          <w:sz w:val="24"/>
          <w:szCs w:val="24"/>
        </w:rPr>
        <w:t xml:space="preserve">El </w:t>
      </w:r>
      <w:r w:rsidR="00397454" w:rsidRPr="003956B8">
        <w:rPr>
          <w:rFonts w:ascii="Palatino Linotype" w:hAnsi="Palatino Linotype" w:cs="Arial"/>
          <w:sz w:val="24"/>
          <w:szCs w:val="24"/>
        </w:rPr>
        <w:t>m</w:t>
      </w:r>
      <w:r w:rsidR="006168E4" w:rsidRPr="003956B8">
        <w:rPr>
          <w:rFonts w:ascii="Palatino Linotype" w:hAnsi="Palatino Linotype" w:cs="Arial"/>
          <w:sz w:val="24"/>
          <w:szCs w:val="24"/>
        </w:rPr>
        <w:t xml:space="preserve">edio de impugnación </w:t>
      </w:r>
      <w:r w:rsidR="00380EFC" w:rsidRPr="003956B8">
        <w:rPr>
          <w:rFonts w:ascii="Palatino Linotype" w:hAnsi="Palatino Linotype" w:cs="Arial"/>
          <w:sz w:val="24"/>
          <w:szCs w:val="24"/>
        </w:rPr>
        <w:t xml:space="preserve">le </w:t>
      </w:r>
      <w:r w:rsidR="006168E4" w:rsidRPr="003956B8">
        <w:rPr>
          <w:rFonts w:ascii="Palatino Linotype" w:hAnsi="Palatino Linotype" w:cs="Arial"/>
          <w:sz w:val="24"/>
          <w:szCs w:val="24"/>
        </w:rPr>
        <w:t>fue turnado a la Comisionada</w:t>
      </w:r>
      <w:r w:rsidR="005B038B" w:rsidRPr="003956B8">
        <w:rPr>
          <w:rFonts w:ascii="Palatino Linotype" w:hAnsi="Palatino Linotype" w:cs="Arial"/>
          <w:sz w:val="24"/>
          <w:szCs w:val="24"/>
        </w:rPr>
        <w:t xml:space="preserve"> Presidenta</w:t>
      </w:r>
      <w:r w:rsidR="006168E4" w:rsidRPr="003956B8">
        <w:rPr>
          <w:rFonts w:ascii="Palatino Linotype" w:hAnsi="Palatino Linotype" w:cs="Arial"/>
          <w:sz w:val="24"/>
          <w:szCs w:val="24"/>
        </w:rPr>
        <w:t xml:space="preserve"> </w:t>
      </w:r>
      <w:r w:rsidR="006168E4" w:rsidRPr="003956B8">
        <w:rPr>
          <w:rFonts w:ascii="Palatino Linotype" w:hAnsi="Palatino Linotype" w:cs="Arial"/>
          <w:b/>
          <w:sz w:val="24"/>
          <w:szCs w:val="24"/>
        </w:rPr>
        <w:t>Zulema Martínez Sánchez</w:t>
      </w:r>
      <w:r w:rsidR="006168E4" w:rsidRPr="003956B8">
        <w:rPr>
          <w:rFonts w:ascii="Palatino Linotype" w:hAnsi="Palatino Linotype" w:cs="Arial"/>
          <w:sz w:val="24"/>
          <w:szCs w:val="24"/>
        </w:rPr>
        <w:t>, por medio del sistema electrónico en términos del arábigo 185</w:t>
      </w:r>
      <w:r w:rsidR="006E16BF" w:rsidRPr="003956B8">
        <w:rPr>
          <w:rFonts w:ascii="Palatino Linotype" w:hAnsi="Palatino Linotype" w:cs="Arial"/>
          <w:sz w:val="24"/>
          <w:szCs w:val="24"/>
        </w:rPr>
        <w:t>,</w:t>
      </w:r>
      <w:r w:rsidR="006168E4" w:rsidRPr="003956B8">
        <w:rPr>
          <w:rFonts w:ascii="Palatino Linotype" w:hAnsi="Palatino Linotype" w:cs="Arial"/>
          <w:sz w:val="24"/>
          <w:szCs w:val="24"/>
        </w:rPr>
        <w:t xml:space="preserve"> fracción I</w:t>
      </w:r>
      <w:r w:rsidR="006E16BF" w:rsidRPr="003956B8">
        <w:rPr>
          <w:rFonts w:ascii="Palatino Linotype" w:hAnsi="Palatino Linotype" w:cs="Arial"/>
          <w:sz w:val="24"/>
          <w:szCs w:val="24"/>
        </w:rPr>
        <w:t>,</w:t>
      </w:r>
      <w:r w:rsidR="006168E4" w:rsidRPr="003956B8">
        <w:rPr>
          <w:rFonts w:ascii="Palatino Linotype" w:hAnsi="Palatino Linotype" w:cs="Arial"/>
          <w:sz w:val="24"/>
          <w:szCs w:val="24"/>
        </w:rPr>
        <w:t xml:space="preserve"> de la Ley de Transparencia y Acceso a la información Pública del Estado de México y </w:t>
      </w:r>
      <w:r w:rsidR="006168E4" w:rsidRPr="003956B8">
        <w:rPr>
          <w:rFonts w:ascii="Palatino Linotype" w:hAnsi="Palatino Linotype" w:cs="Arial"/>
          <w:sz w:val="24"/>
          <w:szCs w:val="24"/>
        </w:rPr>
        <w:lastRenderedPageBreak/>
        <w:t>Municipios, de</w:t>
      </w:r>
      <w:r w:rsidRPr="003956B8">
        <w:rPr>
          <w:rFonts w:ascii="Palatino Linotype" w:hAnsi="Palatino Linotype" w:cs="Arial"/>
          <w:sz w:val="24"/>
          <w:szCs w:val="24"/>
        </w:rPr>
        <w:t>l</w:t>
      </w:r>
      <w:r w:rsidR="00380EFC" w:rsidRPr="003956B8">
        <w:rPr>
          <w:rFonts w:ascii="Palatino Linotype" w:hAnsi="Palatino Linotype" w:cs="Arial"/>
          <w:sz w:val="24"/>
          <w:szCs w:val="24"/>
        </w:rPr>
        <w:t xml:space="preserve"> </w:t>
      </w:r>
      <w:r w:rsidR="006168E4" w:rsidRPr="003956B8">
        <w:rPr>
          <w:rFonts w:ascii="Palatino Linotype" w:hAnsi="Palatino Linotype" w:cs="Arial"/>
          <w:sz w:val="24"/>
          <w:szCs w:val="24"/>
        </w:rPr>
        <w:t xml:space="preserve">cual </w:t>
      </w:r>
      <w:r w:rsidRPr="003956B8">
        <w:rPr>
          <w:rFonts w:ascii="Palatino Linotype" w:hAnsi="Palatino Linotype" w:cs="Arial"/>
          <w:sz w:val="24"/>
          <w:szCs w:val="24"/>
        </w:rPr>
        <w:t>recayó</w:t>
      </w:r>
      <w:r w:rsidR="00380EFC" w:rsidRPr="003956B8">
        <w:rPr>
          <w:rFonts w:ascii="Palatino Linotype" w:hAnsi="Palatino Linotype" w:cs="Arial"/>
          <w:sz w:val="24"/>
          <w:szCs w:val="24"/>
        </w:rPr>
        <w:t xml:space="preserve"> </w:t>
      </w:r>
      <w:r w:rsidRPr="003956B8">
        <w:rPr>
          <w:rFonts w:ascii="Palatino Linotype" w:hAnsi="Palatino Linotype" w:cs="Arial"/>
          <w:sz w:val="24"/>
          <w:szCs w:val="24"/>
        </w:rPr>
        <w:t xml:space="preserve">el </w:t>
      </w:r>
      <w:r w:rsidR="006168E4" w:rsidRPr="003956B8">
        <w:rPr>
          <w:rFonts w:ascii="Palatino Linotype" w:hAnsi="Palatino Linotype" w:cs="Arial"/>
          <w:sz w:val="24"/>
          <w:szCs w:val="24"/>
        </w:rPr>
        <w:t xml:space="preserve">acuerdo de admisión en fecha </w:t>
      </w:r>
      <w:r w:rsidR="00B83030" w:rsidRPr="003956B8">
        <w:rPr>
          <w:rFonts w:ascii="Palatino Linotype" w:hAnsi="Palatino Linotype" w:cs="Arial"/>
          <w:sz w:val="24"/>
          <w:szCs w:val="24"/>
        </w:rPr>
        <w:t>siete de agosto</w:t>
      </w:r>
      <w:r w:rsidR="00481AAF" w:rsidRPr="003956B8">
        <w:rPr>
          <w:rFonts w:ascii="Palatino Linotype" w:hAnsi="Palatino Linotype" w:cs="Arial"/>
          <w:sz w:val="24"/>
          <w:szCs w:val="24"/>
        </w:rPr>
        <w:t xml:space="preserve"> </w:t>
      </w:r>
      <w:r w:rsidR="007D2878" w:rsidRPr="003956B8">
        <w:rPr>
          <w:rFonts w:ascii="Palatino Linotype" w:hAnsi="Palatino Linotype" w:cs="Arial"/>
          <w:sz w:val="24"/>
          <w:szCs w:val="24"/>
        </w:rPr>
        <w:t>de</w:t>
      </w:r>
      <w:r w:rsidR="005B038B" w:rsidRPr="003956B8">
        <w:rPr>
          <w:rFonts w:ascii="Palatino Linotype" w:hAnsi="Palatino Linotype" w:cs="Arial"/>
          <w:sz w:val="24"/>
          <w:szCs w:val="24"/>
        </w:rPr>
        <w:t>l</w:t>
      </w:r>
      <w:r w:rsidR="007D2878" w:rsidRPr="003956B8">
        <w:rPr>
          <w:rFonts w:ascii="Palatino Linotype" w:hAnsi="Palatino Linotype" w:cs="Arial"/>
          <w:sz w:val="24"/>
          <w:szCs w:val="24"/>
        </w:rPr>
        <w:t xml:space="preserve"> </w:t>
      </w:r>
      <w:r w:rsidR="005B038B" w:rsidRPr="003956B8">
        <w:rPr>
          <w:rFonts w:ascii="Palatino Linotype" w:hAnsi="Palatino Linotype" w:cs="Arial"/>
          <w:sz w:val="24"/>
          <w:szCs w:val="24"/>
        </w:rPr>
        <w:t xml:space="preserve">año </w:t>
      </w:r>
      <w:r w:rsidR="006E16BF" w:rsidRPr="003956B8">
        <w:rPr>
          <w:rFonts w:ascii="Palatino Linotype" w:hAnsi="Palatino Linotype" w:cs="Arial"/>
          <w:sz w:val="24"/>
          <w:szCs w:val="24"/>
        </w:rPr>
        <w:t xml:space="preserve">dos mil </w:t>
      </w:r>
      <w:r w:rsidR="004A1460" w:rsidRPr="003956B8">
        <w:rPr>
          <w:rFonts w:ascii="Palatino Linotype" w:hAnsi="Palatino Linotype" w:cs="Arial"/>
          <w:sz w:val="24"/>
          <w:szCs w:val="24"/>
        </w:rPr>
        <w:t>veinte</w:t>
      </w:r>
      <w:r w:rsidR="006168E4" w:rsidRPr="003956B8">
        <w:rPr>
          <w:rFonts w:ascii="Palatino Linotype" w:hAnsi="Palatino Linotype" w:cs="Arial"/>
          <w:sz w:val="24"/>
          <w:szCs w:val="24"/>
        </w:rPr>
        <w:t xml:space="preserve">, determinándose en </w:t>
      </w:r>
      <w:r w:rsidRPr="003956B8">
        <w:rPr>
          <w:rFonts w:ascii="Palatino Linotype" w:hAnsi="Palatino Linotype" w:cs="Arial"/>
          <w:sz w:val="24"/>
          <w:szCs w:val="24"/>
        </w:rPr>
        <w:t>él</w:t>
      </w:r>
      <w:r w:rsidR="006168E4" w:rsidRPr="003956B8">
        <w:rPr>
          <w:rFonts w:ascii="Palatino Linotype" w:hAnsi="Palatino Linotype" w:cs="Arial"/>
          <w:sz w:val="24"/>
          <w:szCs w:val="24"/>
        </w:rPr>
        <w:t xml:space="preserve">, un plazo de siete días para que </w:t>
      </w:r>
      <w:r w:rsidR="00441585" w:rsidRPr="003956B8">
        <w:rPr>
          <w:rFonts w:ascii="Palatino Linotype" w:hAnsi="Palatino Linotype" w:cs="Arial"/>
          <w:sz w:val="24"/>
          <w:szCs w:val="24"/>
        </w:rPr>
        <w:t xml:space="preserve">las partes </w:t>
      </w:r>
      <w:r w:rsidR="006168E4" w:rsidRPr="003956B8">
        <w:rPr>
          <w:rFonts w:ascii="Palatino Linotype" w:hAnsi="Palatino Linotype" w:cs="Arial"/>
          <w:sz w:val="24"/>
          <w:szCs w:val="24"/>
        </w:rPr>
        <w:t>manifestaran lo que a su derecho corresponda en términos del numeral ya citado.</w:t>
      </w:r>
    </w:p>
    <w:p w14:paraId="7E5BE653" w14:textId="77777777" w:rsidR="005B038B" w:rsidRPr="003956B8" w:rsidRDefault="005B038B" w:rsidP="006E16BF">
      <w:pPr>
        <w:spacing w:after="0" w:line="360" w:lineRule="auto"/>
        <w:jc w:val="both"/>
        <w:rPr>
          <w:rFonts w:ascii="Palatino Linotype" w:hAnsi="Palatino Linotype" w:cs="Arial"/>
          <w:sz w:val="24"/>
          <w:szCs w:val="24"/>
        </w:rPr>
      </w:pPr>
    </w:p>
    <w:p w14:paraId="4779B3AC" w14:textId="77777777" w:rsidR="006E2827" w:rsidRPr="003956B8" w:rsidRDefault="008138BC" w:rsidP="006E16BF">
      <w:pPr>
        <w:spacing w:after="0" w:line="360" w:lineRule="auto"/>
        <w:jc w:val="both"/>
        <w:rPr>
          <w:rFonts w:ascii="Palatino Linotype" w:hAnsi="Palatino Linotype" w:cs="Arial"/>
          <w:b/>
          <w:sz w:val="28"/>
          <w:szCs w:val="28"/>
        </w:rPr>
      </w:pPr>
      <w:r w:rsidRPr="003956B8">
        <w:rPr>
          <w:rFonts w:ascii="Palatino Linotype" w:hAnsi="Palatino Linotype" w:cs="Arial"/>
          <w:b/>
          <w:sz w:val="28"/>
        </w:rPr>
        <w:t xml:space="preserve">QUINTO. </w:t>
      </w:r>
      <w:r w:rsidR="006E2827" w:rsidRPr="003956B8">
        <w:rPr>
          <w:rFonts w:ascii="Palatino Linotype" w:hAnsi="Palatino Linotype" w:cs="Arial"/>
          <w:b/>
          <w:sz w:val="28"/>
          <w:szCs w:val="28"/>
        </w:rPr>
        <w:t>De la etapa de instrucción.</w:t>
      </w:r>
    </w:p>
    <w:p w14:paraId="3FB9AA07" w14:textId="127BFF1F" w:rsidR="0041306E" w:rsidRPr="003956B8" w:rsidRDefault="008138BC" w:rsidP="006E16BF">
      <w:pPr>
        <w:spacing w:after="0" w:line="360" w:lineRule="auto"/>
        <w:jc w:val="both"/>
        <w:rPr>
          <w:rFonts w:ascii="Palatino Linotype" w:hAnsi="Palatino Linotype" w:cs="Arial"/>
          <w:sz w:val="24"/>
          <w:szCs w:val="24"/>
        </w:rPr>
      </w:pPr>
      <w:r w:rsidRPr="003956B8">
        <w:rPr>
          <w:rFonts w:ascii="Palatino Linotype" w:hAnsi="Palatino Linotype" w:cs="Arial"/>
          <w:sz w:val="24"/>
          <w:szCs w:val="24"/>
        </w:rPr>
        <w:t xml:space="preserve">De las constancias que obran en el expediente electrónico del SAIMEX, se advierte que el </w:t>
      </w:r>
      <w:r w:rsidR="00D436DA" w:rsidRPr="003956B8">
        <w:rPr>
          <w:rFonts w:ascii="Palatino Linotype" w:hAnsi="Palatino Linotype" w:cs="Arial"/>
          <w:b/>
          <w:sz w:val="24"/>
          <w:szCs w:val="24"/>
        </w:rPr>
        <w:t>Sujeto Obligado</w:t>
      </w:r>
      <w:r w:rsidR="00D436DA" w:rsidRPr="003956B8">
        <w:rPr>
          <w:rFonts w:ascii="Palatino Linotype" w:hAnsi="Palatino Linotype" w:cs="Arial"/>
          <w:sz w:val="24"/>
          <w:szCs w:val="24"/>
        </w:rPr>
        <w:t xml:space="preserve"> </w:t>
      </w:r>
      <w:r w:rsidR="007904F6" w:rsidRPr="003956B8">
        <w:rPr>
          <w:rFonts w:ascii="Palatino Linotype" w:hAnsi="Palatino Linotype" w:cs="Arial"/>
          <w:sz w:val="24"/>
          <w:szCs w:val="24"/>
        </w:rPr>
        <w:t xml:space="preserve">no </w:t>
      </w:r>
      <w:r w:rsidRPr="003956B8">
        <w:rPr>
          <w:rFonts w:ascii="Palatino Linotype" w:hAnsi="Palatino Linotype" w:cs="Arial"/>
          <w:sz w:val="24"/>
          <w:szCs w:val="24"/>
        </w:rPr>
        <w:t>presentó su</w:t>
      </w:r>
      <w:r w:rsidR="007904F6" w:rsidRPr="003956B8">
        <w:rPr>
          <w:rFonts w:ascii="Palatino Linotype" w:hAnsi="Palatino Linotype" w:cs="Arial"/>
          <w:sz w:val="24"/>
          <w:szCs w:val="24"/>
        </w:rPr>
        <w:t xml:space="preserve"> respectivo Informe Justificado; asimismo, el particular tampoco remitió alegatos, pruebas o manifestaciones, </w:t>
      </w:r>
      <w:r w:rsidRPr="003956B8">
        <w:rPr>
          <w:rFonts w:ascii="Palatino Linotype" w:hAnsi="Palatino Linotype" w:cs="Arial"/>
          <w:sz w:val="24"/>
          <w:szCs w:val="24"/>
        </w:rPr>
        <w:t xml:space="preserve">tal </w:t>
      </w:r>
      <w:r w:rsidR="005E0626" w:rsidRPr="003956B8">
        <w:rPr>
          <w:rFonts w:ascii="Palatino Linotype" w:hAnsi="Palatino Linotype" w:cs="Arial"/>
          <w:sz w:val="24"/>
          <w:szCs w:val="24"/>
        </w:rPr>
        <w:t xml:space="preserve">y </w:t>
      </w:r>
      <w:r w:rsidRPr="003956B8">
        <w:rPr>
          <w:rFonts w:ascii="Palatino Linotype" w:hAnsi="Palatino Linotype" w:cs="Arial"/>
          <w:sz w:val="24"/>
          <w:szCs w:val="24"/>
        </w:rPr>
        <w:t>como se advierte a continuación:</w:t>
      </w:r>
    </w:p>
    <w:p w14:paraId="53E81CAD" w14:textId="2F721F0F" w:rsidR="00C220D0" w:rsidRPr="003956B8" w:rsidRDefault="00B83030" w:rsidP="006E16BF">
      <w:pPr>
        <w:spacing w:after="0" w:line="360" w:lineRule="auto"/>
        <w:jc w:val="both"/>
        <w:rPr>
          <w:rFonts w:ascii="Palatino Linotype" w:hAnsi="Palatino Linotype" w:cs="Arial"/>
          <w:sz w:val="24"/>
          <w:szCs w:val="24"/>
        </w:rPr>
      </w:pPr>
      <w:r w:rsidRPr="003956B8">
        <w:rPr>
          <w:rFonts w:ascii="Palatino Linotype" w:hAnsi="Palatino Linotype" w:cs="Arial"/>
          <w:noProof/>
          <w:sz w:val="24"/>
          <w:szCs w:val="24"/>
          <w:lang w:eastAsia="es-MX"/>
        </w:rPr>
        <w:drawing>
          <wp:inline distT="0" distB="0" distL="0" distR="0" wp14:anchorId="420E33E8" wp14:editId="2283A588">
            <wp:extent cx="5843905" cy="244094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905" cy="2440940"/>
                    </a:xfrm>
                    <a:prstGeom prst="rect">
                      <a:avLst/>
                    </a:prstGeom>
                    <a:noFill/>
                    <a:ln>
                      <a:noFill/>
                    </a:ln>
                  </pic:spPr>
                </pic:pic>
              </a:graphicData>
            </a:graphic>
          </wp:inline>
        </w:drawing>
      </w:r>
    </w:p>
    <w:p w14:paraId="10624A42" w14:textId="77777777" w:rsidR="005E0626" w:rsidRPr="003956B8" w:rsidRDefault="005E0626" w:rsidP="005E0626">
      <w:pPr>
        <w:pStyle w:val="Sinespaciado"/>
      </w:pPr>
    </w:p>
    <w:p w14:paraId="0A098402" w14:textId="67B326FD" w:rsidR="00C220D0" w:rsidRPr="003956B8" w:rsidRDefault="00C220D0" w:rsidP="006E16BF">
      <w:pPr>
        <w:spacing w:after="0" w:line="360" w:lineRule="auto"/>
        <w:jc w:val="both"/>
        <w:rPr>
          <w:rFonts w:ascii="Palatino Linotype" w:hAnsi="Palatino Linotype" w:cs="Arial"/>
          <w:b/>
          <w:sz w:val="28"/>
          <w:szCs w:val="28"/>
        </w:rPr>
      </w:pPr>
      <w:r w:rsidRPr="003956B8">
        <w:rPr>
          <w:rFonts w:ascii="Palatino Linotype" w:hAnsi="Palatino Linotype" w:cs="Arial"/>
          <w:b/>
          <w:sz w:val="28"/>
        </w:rPr>
        <w:t xml:space="preserve">QUINTO. </w:t>
      </w:r>
      <w:r w:rsidRPr="003956B8">
        <w:rPr>
          <w:rFonts w:ascii="Palatino Linotype" w:hAnsi="Palatino Linotype" w:cs="Arial"/>
          <w:b/>
          <w:sz w:val="28"/>
          <w:szCs w:val="28"/>
        </w:rPr>
        <w:t>Del cierre de la etapa de instrucción.</w:t>
      </w:r>
    </w:p>
    <w:p w14:paraId="3B425100" w14:textId="4EBC0095" w:rsidR="00D436DA" w:rsidRPr="003956B8" w:rsidRDefault="00C220D0" w:rsidP="006E16BF">
      <w:pPr>
        <w:spacing w:after="0" w:line="360" w:lineRule="auto"/>
        <w:jc w:val="both"/>
        <w:rPr>
          <w:rFonts w:ascii="Palatino Linotype" w:hAnsi="Palatino Linotype" w:cs="Arial"/>
          <w:sz w:val="24"/>
          <w:szCs w:val="24"/>
        </w:rPr>
      </w:pPr>
      <w:r w:rsidRPr="003956B8">
        <w:rPr>
          <w:rFonts w:ascii="Palatino Linotype" w:hAnsi="Palatino Linotype" w:cs="Arial"/>
          <w:sz w:val="24"/>
          <w:szCs w:val="24"/>
        </w:rPr>
        <w:t>P</w:t>
      </w:r>
      <w:r w:rsidR="006E2827" w:rsidRPr="003956B8">
        <w:rPr>
          <w:rFonts w:ascii="Palatino Linotype" w:hAnsi="Palatino Linotype" w:cs="Arial"/>
          <w:sz w:val="24"/>
          <w:szCs w:val="24"/>
        </w:rPr>
        <w:t>or lo que e</w:t>
      </w:r>
      <w:r w:rsidR="00EE31E4" w:rsidRPr="003956B8">
        <w:rPr>
          <w:rFonts w:ascii="Palatino Linotype" w:hAnsi="Palatino Linotype" w:cs="Arial"/>
          <w:sz w:val="24"/>
          <w:szCs w:val="24"/>
        </w:rPr>
        <w:t xml:space="preserve">n fecha </w:t>
      </w:r>
      <w:r w:rsidR="00B83030" w:rsidRPr="003956B8">
        <w:rPr>
          <w:rFonts w:ascii="Palatino Linotype" w:hAnsi="Palatino Linotype" w:cs="Arial"/>
          <w:sz w:val="24"/>
          <w:szCs w:val="24"/>
        </w:rPr>
        <w:t>diecinueve de agosto</w:t>
      </w:r>
      <w:r w:rsidRPr="003956B8">
        <w:rPr>
          <w:rFonts w:ascii="Palatino Linotype" w:hAnsi="Palatino Linotype" w:cs="Arial"/>
          <w:sz w:val="24"/>
          <w:szCs w:val="24"/>
        </w:rPr>
        <w:t xml:space="preserve"> de dos mil veinte</w:t>
      </w:r>
      <w:r w:rsidR="006E2827" w:rsidRPr="003956B8">
        <w:rPr>
          <w:rFonts w:ascii="Palatino Linotype" w:hAnsi="Palatino Linotype" w:cs="Arial"/>
          <w:sz w:val="24"/>
          <w:szCs w:val="24"/>
        </w:rPr>
        <w:t xml:space="preserve">, se decretó el cierre de la misma </w:t>
      </w:r>
      <w:r w:rsidR="00EE31E4" w:rsidRPr="003956B8">
        <w:rPr>
          <w:rFonts w:ascii="Palatino Linotype" w:hAnsi="Palatino Linotype" w:cs="Arial"/>
          <w:sz w:val="24"/>
          <w:szCs w:val="24"/>
        </w:rPr>
        <w:t>del expediente electrónico formado con motivo de la interposición del presente recurso de revisión, a fin de que la Comisionada Ponente presentara el proyecto de resolución correspondiente</w:t>
      </w:r>
      <w:r w:rsidR="006168E4" w:rsidRPr="003956B8">
        <w:rPr>
          <w:rFonts w:ascii="Palatino Linotype" w:hAnsi="Palatino Linotype" w:cs="Arial"/>
          <w:sz w:val="24"/>
          <w:szCs w:val="24"/>
        </w:rPr>
        <w:t>.</w:t>
      </w:r>
    </w:p>
    <w:p w14:paraId="7A2A32AE" w14:textId="77777777" w:rsidR="00D436DA" w:rsidRPr="003956B8" w:rsidRDefault="00D436DA" w:rsidP="006E16BF">
      <w:pPr>
        <w:spacing w:after="0" w:line="360" w:lineRule="auto"/>
        <w:jc w:val="both"/>
        <w:rPr>
          <w:rFonts w:ascii="Palatino Linotype" w:hAnsi="Palatino Linotype" w:cs="Arial"/>
          <w:sz w:val="24"/>
          <w:szCs w:val="24"/>
        </w:rPr>
      </w:pPr>
    </w:p>
    <w:p w14:paraId="2D10638E" w14:textId="77777777" w:rsidR="00766B1F" w:rsidRPr="003956B8" w:rsidRDefault="006168E4" w:rsidP="006E16BF">
      <w:pPr>
        <w:spacing w:after="0" w:line="360" w:lineRule="auto"/>
        <w:jc w:val="center"/>
        <w:rPr>
          <w:rFonts w:ascii="Palatino Linotype" w:hAnsi="Palatino Linotype" w:cs="Arial"/>
          <w:b/>
          <w:sz w:val="28"/>
        </w:rPr>
      </w:pPr>
      <w:r w:rsidRPr="003956B8">
        <w:rPr>
          <w:rFonts w:ascii="Palatino Linotype" w:hAnsi="Palatino Linotype" w:cs="Arial"/>
          <w:b/>
          <w:sz w:val="28"/>
        </w:rPr>
        <w:lastRenderedPageBreak/>
        <w:t xml:space="preserve">C O N S I D E R A N D O </w:t>
      </w:r>
    </w:p>
    <w:p w14:paraId="27E16E06" w14:textId="77777777" w:rsidR="00847786" w:rsidRPr="003956B8" w:rsidRDefault="00847786" w:rsidP="00847786">
      <w:pPr>
        <w:pStyle w:val="Sinespaciado"/>
        <w:rPr>
          <w:rFonts w:ascii="Palatino Linotype" w:hAnsi="Palatino Linotype"/>
        </w:rPr>
      </w:pPr>
    </w:p>
    <w:p w14:paraId="68C8162D" w14:textId="77777777" w:rsidR="006168E4" w:rsidRPr="003956B8" w:rsidRDefault="006168E4" w:rsidP="006E16BF">
      <w:pPr>
        <w:spacing w:after="0" w:line="360" w:lineRule="auto"/>
        <w:jc w:val="both"/>
        <w:rPr>
          <w:rFonts w:ascii="Palatino Linotype" w:hAnsi="Palatino Linotype" w:cs="Arial"/>
          <w:sz w:val="24"/>
        </w:rPr>
      </w:pPr>
      <w:r w:rsidRPr="003956B8">
        <w:rPr>
          <w:rFonts w:ascii="Palatino Linotype" w:hAnsi="Palatino Linotype" w:cs="Arial"/>
          <w:b/>
          <w:sz w:val="28"/>
        </w:rPr>
        <w:t>PRIMERO.</w:t>
      </w:r>
      <w:r w:rsidRPr="003956B8">
        <w:rPr>
          <w:rFonts w:ascii="Palatino Linotype" w:hAnsi="Palatino Linotype" w:cs="Arial"/>
          <w:b/>
        </w:rPr>
        <w:t xml:space="preserve"> </w:t>
      </w:r>
      <w:r w:rsidRPr="003956B8">
        <w:rPr>
          <w:rFonts w:ascii="Palatino Linotype" w:hAnsi="Palatino Linotype" w:cs="Arial"/>
          <w:b/>
          <w:sz w:val="28"/>
          <w:szCs w:val="28"/>
        </w:rPr>
        <w:t>De la competencia</w:t>
      </w:r>
      <w:r w:rsidRPr="003956B8">
        <w:rPr>
          <w:rFonts w:ascii="Palatino Linotype" w:hAnsi="Palatino Linotype" w:cs="Arial"/>
          <w:sz w:val="28"/>
          <w:szCs w:val="28"/>
        </w:rPr>
        <w:t>.</w:t>
      </w:r>
    </w:p>
    <w:p w14:paraId="0FE8BD70" w14:textId="77777777" w:rsidR="00847786" w:rsidRPr="003956B8" w:rsidRDefault="00847786" w:rsidP="00847786">
      <w:pPr>
        <w:pStyle w:val="Sinespaciado"/>
        <w:spacing w:line="360" w:lineRule="auto"/>
        <w:jc w:val="both"/>
        <w:rPr>
          <w:rFonts w:ascii="Palatino Linotype" w:hAnsi="Palatino Linotype"/>
        </w:rPr>
      </w:pPr>
      <w:r w:rsidRPr="003956B8">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430ACABC" w14:textId="77777777" w:rsidR="00766B1F" w:rsidRPr="003956B8" w:rsidRDefault="00766B1F" w:rsidP="006E16BF">
      <w:pPr>
        <w:spacing w:after="0" w:line="360" w:lineRule="auto"/>
        <w:jc w:val="both"/>
        <w:rPr>
          <w:rFonts w:ascii="Palatino Linotype" w:hAnsi="Palatino Linotype" w:cs="Arial"/>
          <w:sz w:val="24"/>
        </w:rPr>
      </w:pPr>
    </w:p>
    <w:p w14:paraId="101077A6" w14:textId="458A4AFA" w:rsidR="006168E4" w:rsidRPr="003956B8" w:rsidRDefault="00BA5B36" w:rsidP="006E16BF">
      <w:pPr>
        <w:pStyle w:val="Prrafodelista"/>
        <w:autoSpaceDE w:val="0"/>
        <w:autoSpaceDN w:val="0"/>
        <w:adjustRightInd w:val="0"/>
        <w:spacing w:line="360" w:lineRule="auto"/>
        <w:ind w:left="0"/>
        <w:jc w:val="both"/>
        <w:rPr>
          <w:rFonts w:ascii="Palatino Linotype" w:hAnsi="Palatino Linotype" w:cs="Arial"/>
          <w:b/>
        </w:rPr>
      </w:pPr>
      <w:r w:rsidRPr="003956B8">
        <w:rPr>
          <w:rFonts w:ascii="Palatino Linotype" w:hAnsi="Palatino Linotype" w:cs="Arial"/>
          <w:b/>
          <w:sz w:val="28"/>
        </w:rPr>
        <w:t>SEGUNDO</w:t>
      </w:r>
      <w:r w:rsidR="006168E4" w:rsidRPr="003956B8">
        <w:rPr>
          <w:rFonts w:ascii="Palatino Linotype" w:hAnsi="Palatino Linotype" w:cs="Arial"/>
          <w:b/>
        </w:rPr>
        <w:t xml:space="preserve">. </w:t>
      </w:r>
      <w:r w:rsidR="006168E4" w:rsidRPr="003956B8">
        <w:rPr>
          <w:rFonts w:ascii="Palatino Linotype" w:hAnsi="Palatino Linotype" w:cs="Arial"/>
          <w:b/>
          <w:sz w:val="28"/>
          <w:szCs w:val="28"/>
        </w:rPr>
        <w:t>Sobre los alcances del recurso de revisión.</w:t>
      </w:r>
      <w:r w:rsidR="006168E4" w:rsidRPr="003956B8">
        <w:rPr>
          <w:rFonts w:ascii="Palatino Linotype" w:hAnsi="Palatino Linotype" w:cs="Arial"/>
          <w:b/>
        </w:rPr>
        <w:t xml:space="preserve"> </w:t>
      </w:r>
    </w:p>
    <w:p w14:paraId="62CADD9D" w14:textId="6EB81C05" w:rsidR="006168E4" w:rsidRPr="003956B8" w:rsidRDefault="006168E4" w:rsidP="006E16BF">
      <w:pPr>
        <w:pStyle w:val="Prrafodelista"/>
        <w:autoSpaceDE w:val="0"/>
        <w:autoSpaceDN w:val="0"/>
        <w:adjustRightInd w:val="0"/>
        <w:spacing w:line="360" w:lineRule="auto"/>
        <w:ind w:left="0"/>
        <w:jc w:val="both"/>
        <w:rPr>
          <w:rFonts w:ascii="Palatino Linotype" w:hAnsi="Palatino Linotype" w:cs="Arial"/>
        </w:rPr>
      </w:pPr>
      <w:r w:rsidRPr="003956B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847786" w:rsidRPr="003956B8">
        <w:rPr>
          <w:rFonts w:ascii="Palatino Linotype" w:hAnsi="Palatino Linotype" w:cs="Arial"/>
        </w:rPr>
        <w:t>,</w:t>
      </w:r>
      <w:r w:rsidRPr="003956B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BA4C6B9" w14:textId="77777777" w:rsidR="00481AAF" w:rsidRPr="003956B8" w:rsidRDefault="00481AAF" w:rsidP="006E16BF">
      <w:pPr>
        <w:pStyle w:val="Prrafodelista"/>
        <w:autoSpaceDE w:val="0"/>
        <w:autoSpaceDN w:val="0"/>
        <w:adjustRightInd w:val="0"/>
        <w:spacing w:line="360" w:lineRule="auto"/>
        <w:ind w:left="0"/>
        <w:jc w:val="both"/>
        <w:rPr>
          <w:rFonts w:ascii="Palatino Linotype" w:hAnsi="Palatino Linotype" w:cs="Arial"/>
          <w:b/>
        </w:rPr>
      </w:pPr>
    </w:p>
    <w:p w14:paraId="3C4793CD" w14:textId="77777777" w:rsidR="0005211C" w:rsidRPr="003956B8" w:rsidRDefault="0005211C" w:rsidP="0005211C">
      <w:pPr>
        <w:pStyle w:val="Prrafodelista"/>
        <w:autoSpaceDE w:val="0"/>
        <w:autoSpaceDN w:val="0"/>
        <w:adjustRightInd w:val="0"/>
        <w:spacing w:line="360" w:lineRule="auto"/>
        <w:ind w:left="0"/>
        <w:jc w:val="both"/>
        <w:rPr>
          <w:rFonts w:ascii="Palatino Linotype" w:hAnsi="Palatino Linotype" w:cs="Arial"/>
          <w:b/>
          <w:sz w:val="28"/>
        </w:rPr>
      </w:pPr>
      <w:r w:rsidRPr="003956B8">
        <w:rPr>
          <w:rFonts w:ascii="Palatino Linotype" w:hAnsi="Palatino Linotype" w:cs="Arial"/>
          <w:b/>
          <w:sz w:val="28"/>
        </w:rPr>
        <w:lastRenderedPageBreak/>
        <w:t>TERCERO. Del estudio de las causas de improcedencia y sobreseimiento.</w:t>
      </w:r>
    </w:p>
    <w:p w14:paraId="20FDEF46" w14:textId="77777777" w:rsidR="0005211C" w:rsidRPr="003956B8" w:rsidRDefault="0005211C" w:rsidP="0005211C">
      <w:pPr>
        <w:pStyle w:val="Prrafodelista"/>
        <w:autoSpaceDE w:val="0"/>
        <w:autoSpaceDN w:val="0"/>
        <w:adjustRightInd w:val="0"/>
        <w:spacing w:line="360" w:lineRule="auto"/>
        <w:ind w:left="0"/>
        <w:jc w:val="both"/>
        <w:rPr>
          <w:rFonts w:ascii="Palatino Linotype" w:hAnsi="Palatino Linotype" w:cs="Arial"/>
        </w:rPr>
      </w:pPr>
      <w:r w:rsidRPr="003956B8">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D11510" w14:textId="77777777" w:rsidR="0005211C" w:rsidRPr="003956B8" w:rsidRDefault="0005211C" w:rsidP="0005211C">
      <w:pPr>
        <w:pStyle w:val="Sinespaciado"/>
      </w:pPr>
    </w:p>
    <w:p w14:paraId="1821EF57" w14:textId="77777777" w:rsidR="0005211C" w:rsidRPr="003956B8" w:rsidRDefault="0005211C" w:rsidP="0005211C">
      <w:pPr>
        <w:pStyle w:val="Prrafodelista"/>
        <w:autoSpaceDE w:val="0"/>
        <w:autoSpaceDN w:val="0"/>
        <w:adjustRightInd w:val="0"/>
        <w:spacing w:line="360" w:lineRule="auto"/>
        <w:ind w:left="0"/>
        <w:jc w:val="both"/>
        <w:rPr>
          <w:rFonts w:ascii="Palatino Linotype" w:hAnsi="Palatino Linotype" w:cs="Arial"/>
        </w:rPr>
      </w:pPr>
      <w:r w:rsidRPr="003956B8">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8E79EFD" w14:textId="77777777" w:rsidR="0005211C" w:rsidRPr="003956B8" w:rsidRDefault="0005211C" w:rsidP="0005211C">
      <w:pPr>
        <w:pStyle w:val="Prrafodelista"/>
        <w:autoSpaceDE w:val="0"/>
        <w:autoSpaceDN w:val="0"/>
        <w:adjustRightInd w:val="0"/>
        <w:spacing w:line="360" w:lineRule="auto"/>
        <w:ind w:left="0"/>
        <w:jc w:val="both"/>
        <w:rPr>
          <w:rFonts w:ascii="Palatino Linotype" w:hAnsi="Palatino Linotype" w:cs="Arial"/>
        </w:rPr>
      </w:pPr>
    </w:p>
    <w:p w14:paraId="18CB4D91" w14:textId="77777777" w:rsidR="0005211C" w:rsidRPr="003956B8" w:rsidRDefault="0005211C" w:rsidP="0005211C">
      <w:pPr>
        <w:pStyle w:val="Prrafodelista"/>
        <w:autoSpaceDE w:val="0"/>
        <w:autoSpaceDN w:val="0"/>
        <w:adjustRightInd w:val="0"/>
        <w:spacing w:line="360" w:lineRule="auto"/>
        <w:ind w:left="0"/>
        <w:jc w:val="both"/>
        <w:rPr>
          <w:rFonts w:ascii="Palatino Linotype" w:hAnsi="Palatino Linotype" w:cs="Arial"/>
        </w:rPr>
      </w:pPr>
      <w:r w:rsidRPr="003956B8">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3956B8">
        <w:rPr>
          <w:rStyle w:val="Refdenotaalpie"/>
          <w:rFonts w:ascii="Palatino Linotype" w:hAnsi="Palatino Linotype" w:cs="Arial"/>
        </w:rPr>
        <w:footnoteReference w:id="1"/>
      </w:r>
      <w:r w:rsidRPr="003956B8">
        <w:rPr>
          <w:rFonts w:ascii="Palatino Linotype" w:hAnsi="Palatino Linotype" w:cs="Arial"/>
        </w:rPr>
        <w:t>.</w:t>
      </w:r>
    </w:p>
    <w:p w14:paraId="4A6B7E9B" w14:textId="77777777" w:rsidR="0005211C" w:rsidRPr="003956B8" w:rsidRDefault="0005211C" w:rsidP="0005211C">
      <w:pPr>
        <w:autoSpaceDE w:val="0"/>
        <w:autoSpaceDN w:val="0"/>
        <w:adjustRightInd w:val="0"/>
        <w:spacing w:after="0" w:line="360" w:lineRule="auto"/>
        <w:jc w:val="both"/>
        <w:rPr>
          <w:rFonts w:ascii="Palatino Linotype" w:hAnsi="Palatino Linotype" w:cs="Arial"/>
          <w:sz w:val="24"/>
          <w:szCs w:val="24"/>
        </w:rPr>
      </w:pPr>
      <w:r w:rsidRPr="003956B8">
        <w:rPr>
          <w:rFonts w:ascii="Palatino Linotype" w:hAnsi="Palatino Linotype" w:cs="Arial"/>
          <w:sz w:val="24"/>
          <w:szCs w:val="24"/>
        </w:rPr>
        <w:lastRenderedPageBreak/>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18E4CC5D" w14:textId="77777777" w:rsidR="0005211C" w:rsidRPr="003956B8" w:rsidRDefault="0005211C" w:rsidP="0005211C">
      <w:pPr>
        <w:pStyle w:val="Prrafodelista"/>
        <w:autoSpaceDE w:val="0"/>
        <w:autoSpaceDN w:val="0"/>
        <w:adjustRightInd w:val="0"/>
        <w:spacing w:line="360" w:lineRule="auto"/>
        <w:ind w:left="0"/>
        <w:jc w:val="both"/>
        <w:rPr>
          <w:rFonts w:ascii="Palatino Linotype" w:hAnsi="Palatino Linotype" w:cs="Arial"/>
        </w:rPr>
      </w:pPr>
    </w:p>
    <w:p w14:paraId="1C80CD46" w14:textId="77777777" w:rsidR="0005211C" w:rsidRPr="003956B8" w:rsidRDefault="0005211C" w:rsidP="0005211C">
      <w:pPr>
        <w:pStyle w:val="Prrafodelista"/>
        <w:autoSpaceDE w:val="0"/>
        <w:autoSpaceDN w:val="0"/>
        <w:adjustRightInd w:val="0"/>
        <w:spacing w:line="360" w:lineRule="auto"/>
        <w:ind w:left="0"/>
        <w:jc w:val="both"/>
        <w:rPr>
          <w:rFonts w:ascii="Palatino Linotype" w:hAnsi="Palatino Linotype" w:cs="Arial"/>
        </w:rPr>
      </w:pPr>
      <w:r w:rsidRPr="003956B8">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44FC6D5" w14:textId="77777777" w:rsidR="0005211C" w:rsidRPr="003956B8" w:rsidRDefault="0005211C" w:rsidP="0005211C">
      <w:pPr>
        <w:spacing w:after="0"/>
      </w:pPr>
    </w:p>
    <w:p w14:paraId="538B8908" w14:textId="77777777" w:rsidR="0005211C" w:rsidRPr="003956B8" w:rsidRDefault="0005211C" w:rsidP="0005211C">
      <w:pPr>
        <w:tabs>
          <w:tab w:val="left" w:pos="709"/>
        </w:tabs>
        <w:spacing w:after="0" w:line="360" w:lineRule="auto"/>
        <w:jc w:val="both"/>
        <w:rPr>
          <w:rFonts w:ascii="Palatino Linotype" w:hAnsi="Palatino Linotype" w:cs="Arial"/>
          <w:sz w:val="24"/>
          <w:szCs w:val="24"/>
        </w:rPr>
      </w:pPr>
      <w:r w:rsidRPr="003956B8">
        <w:rPr>
          <w:rFonts w:ascii="Palatino Linotype" w:hAnsi="Palatino Linotype" w:cs="Arial"/>
          <w:sz w:val="24"/>
          <w:szCs w:val="24"/>
        </w:rPr>
        <w:t xml:space="preserve">La Ley de Transparencia de la entidad, en su artículo 192, contempla la figura jurídica del sobreseimiento, y específicamente en sus hipótesis inmersas en la fracción III, refieren que se sobreseerá el asunto cuando </w:t>
      </w:r>
      <w:r w:rsidRPr="003956B8">
        <w:rPr>
          <w:rFonts w:ascii="Palatino Linotype" w:hAnsi="Palatino Linotype" w:cs="Arial"/>
          <w:b/>
          <w:sz w:val="24"/>
          <w:szCs w:val="24"/>
        </w:rPr>
        <w:t>El Sujeto Obligado</w:t>
      </w:r>
      <w:r w:rsidRPr="003956B8">
        <w:rPr>
          <w:rFonts w:ascii="Palatino Linotype" w:hAnsi="Palatino Linotype" w:cs="Arial"/>
          <w:sz w:val="24"/>
          <w:szCs w:val="24"/>
        </w:rPr>
        <w:t xml:space="preserve"> responsable del acto lo </w:t>
      </w:r>
      <w:r w:rsidRPr="003956B8">
        <w:rPr>
          <w:rFonts w:ascii="Palatino Linotype" w:hAnsi="Palatino Linotype" w:cs="Arial"/>
          <w:sz w:val="24"/>
          <w:szCs w:val="24"/>
        </w:rPr>
        <w:lastRenderedPageBreak/>
        <w:t>modifique o revoque de tal manera que el recurso de revisión quede sin materia o admitido el recurso de revisión, aparezca alguna causal de improcedencia en los términos de la presente Ley.</w:t>
      </w:r>
    </w:p>
    <w:p w14:paraId="2B14E5D4" w14:textId="77777777" w:rsidR="0005211C" w:rsidRPr="003956B8" w:rsidRDefault="0005211C" w:rsidP="0005211C">
      <w:pPr>
        <w:pStyle w:val="Sinespaciado"/>
        <w:rPr>
          <w:rFonts w:ascii="Palatino Linotype" w:hAnsi="Palatino Linotype" w:cs="Arial"/>
        </w:rPr>
      </w:pPr>
    </w:p>
    <w:p w14:paraId="5BC1BB66" w14:textId="77777777" w:rsidR="0005211C" w:rsidRPr="003956B8" w:rsidRDefault="0005211C" w:rsidP="0005211C">
      <w:pPr>
        <w:tabs>
          <w:tab w:val="left" w:pos="709"/>
        </w:tabs>
        <w:spacing w:after="0" w:line="360" w:lineRule="auto"/>
        <w:jc w:val="both"/>
        <w:rPr>
          <w:rFonts w:ascii="Palatino Linotype" w:hAnsi="Palatino Linotype" w:cs="Arial"/>
          <w:sz w:val="24"/>
          <w:szCs w:val="24"/>
        </w:rPr>
      </w:pPr>
      <w:r w:rsidRPr="003956B8">
        <w:rPr>
          <w:rFonts w:ascii="Palatino Linotype" w:hAnsi="Palatino Linotype" w:cs="Arial"/>
          <w:sz w:val="24"/>
          <w:szCs w:val="24"/>
        </w:rPr>
        <w:t xml:space="preserve">Bajo esa línea, con la finalidad de determinar si se modificó o revocó el acto u omisión del </w:t>
      </w:r>
      <w:r w:rsidRPr="003956B8">
        <w:rPr>
          <w:rFonts w:ascii="Palatino Linotype" w:hAnsi="Palatino Linotype" w:cs="Arial"/>
          <w:b/>
          <w:sz w:val="24"/>
          <w:szCs w:val="24"/>
        </w:rPr>
        <w:t>Sujeto Obligado</w:t>
      </w:r>
      <w:r w:rsidRPr="003956B8">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7490CA15" w14:textId="77777777" w:rsidR="006168E4" w:rsidRPr="003956B8" w:rsidRDefault="006168E4" w:rsidP="00B83030">
      <w:pPr>
        <w:tabs>
          <w:tab w:val="left" w:pos="709"/>
        </w:tabs>
        <w:spacing w:after="0" w:line="360" w:lineRule="auto"/>
        <w:jc w:val="both"/>
        <w:rPr>
          <w:rFonts w:ascii="Palatino Linotype" w:hAnsi="Palatino Linotype" w:cs="Arial"/>
          <w:sz w:val="24"/>
          <w:szCs w:val="24"/>
        </w:rPr>
      </w:pPr>
    </w:p>
    <w:p w14:paraId="09A0B360" w14:textId="231E2EF7" w:rsidR="00DD5EF6" w:rsidRPr="003956B8" w:rsidRDefault="001713BA" w:rsidP="00B83030">
      <w:pPr>
        <w:tabs>
          <w:tab w:val="left" w:pos="709"/>
        </w:tabs>
        <w:spacing w:after="0" w:line="360" w:lineRule="auto"/>
        <w:jc w:val="both"/>
        <w:rPr>
          <w:rFonts w:ascii="Palatino Linotype" w:hAnsi="Palatino Linotype" w:cs="Arial"/>
          <w:sz w:val="24"/>
          <w:szCs w:val="24"/>
        </w:rPr>
      </w:pPr>
      <w:r w:rsidRPr="003956B8">
        <w:rPr>
          <w:rFonts w:ascii="Palatino Linotype" w:hAnsi="Palatino Linotype" w:cs="Arial"/>
          <w:sz w:val="24"/>
          <w:szCs w:val="24"/>
        </w:rPr>
        <w:t>El estudio del</w:t>
      </w:r>
      <w:r w:rsidR="006168E4" w:rsidRPr="003956B8">
        <w:rPr>
          <w:rFonts w:ascii="Palatino Linotype" w:hAnsi="Palatino Linotype" w:cs="Arial"/>
          <w:sz w:val="24"/>
          <w:szCs w:val="24"/>
        </w:rPr>
        <w:t xml:space="preserve"> recurso de revisión </w:t>
      </w:r>
      <w:r w:rsidR="00441585" w:rsidRPr="003956B8">
        <w:rPr>
          <w:rFonts w:ascii="Palatino Linotype" w:hAnsi="Palatino Linotype" w:cs="Arial"/>
          <w:sz w:val="24"/>
          <w:szCs w:val="24"/>
        </w:rPr>
        <w:t>tiene</w:t>
      </w:r>
      <w:r w:rsidR="006168E4" w:rsidRPr="003956B8">
        <w:rPr>
          <w:rFonts w:ascii="Palatino Linotype" w:hAnsi="Palatino Linotype" w:cs="Arial"/>
          <w:sz w:val="24"/>
          <w:szCs w:val="24"/>
        </w:rPr>
        <w:t xml:space="preserve"> como antecedente</w:t>
      </w:r>
      <w:r w:rsidR="00441585" w:rsidRPr="003956B8">
        <w:rPr>
          <w:rFonts w:ascii="Palatino Linotype" w:hAnsi="Palatino Linotype" w:cs="Arial"/>
          <w:sz w:val="24"/>
          <w:szCs w:val="24"/>
        </w:rPr>
        <w:t>s</w:t>
      </w:r>
      <w:r w:rsidR="004117E8" w:rsidRPr="003956B8">
        <w:rPr>
          <w:rFonts w:ascii="Palatino Linotype" w:hAnsi="Palatino Linotype" w:cs="Arial"/>
          <w:sz w:val="24"/>
          <w:szCs w:val="24"/>
        </w:rPr>
        <w:t xml:space="preserve">, que </w:t>
      </w:r>
      <w:r w:rsidR="00C220D0" w:rsidRPr="003956B8">
        <w:rPr>
          <w:rFonts w:ascii="Palatino Linotype" w:hAnsi="Palatino Linotype" w:cs="Arial"/>
          <w:sz w:val="24"/>
          <w:szCs w:val="24"/>
        </w:rPr>
        <w:t>el</w:t>
      </w:r>
      <w:r w:rsidR="006168E4" w:rsidRPr="003956B8">
        <w:rPr>
          <w:rFonts w:ascii="Palatino Linotype" w:hAnsi="Palatino Linotype" w:cs="Arial"/>
          <w:sz w:val="24"/>
          <w:szCs w:val="24"/>
        </w:rPr>
        <w:t xml:space="preserve"> hoy </w:t>
      </w:r>
      <w:r w:rsidR="00847786" w:rsidRPr="003956B8">
        <w:rPr>
          <w:rFonts w:ascii="Palatino Linotype" w:hAnsi="Palatino Linotype" w:cs="Arial"/>
          <w:b/>
          <w:sz w:val="24"/>
          <w:szCs w:val="24"/>
        </w:rPr>
        <w:t xml:space="preserve">Recurrente </w:t>
      </w:r>
      <w:r w:rsidR="006168E4" w:rsidRPr="003956B8">
        <w:rPr>
          <w:rFonts w:ascii="Palatino Linotype" w:hAnsi="Palatino Linotype" w:cs="Arial"/>
          <w:sz w:val="24"/>
          <w:szCs w:val="24"/>
        </w:rPr>
        <w:t xml:space="preserve">solicitó </w:t>
      </w:r>
      <w:r w:rsidR="00847786" w:rsidRPr="003956B8">
        <w:rPr>
          <w:rFonts w:ascii="Palatino Linotype" w:hAnsi="Palatino Linotype" w:cs="Arial"/>
          <w:sz w:val="24"/>
          <w:szCs w:val="24"/>
        </w:rPr>
        <w:t>a</w:t>
      </w:r>
      <w:r w:rsidR="004117E8" w:rsidRPr="003956B8">
        <w:rPr>
          <w:rFonts w:ascii="Palatino Linotype" w:hAnsi="Palatino Linotype" w:cs="Arial"/>
          <w:sz w:val="24"/>
          <w:szCs w:val="24"/>
        </w:rPr>
        <w:t xml:space="preserve">l </w:t>
      </w:r>
      <w:r w:rsidR="00B83030" w:rsidRPr="003956B8">
        <w:rPr>
          <w:rFonts w:ascii="Palatino Linotype" w:hAnsi="Palatino Linotype" w:cs="Arial"/>
          <w:b/>
          <w:sz w:val="24"/>
          <w:szCs w:val="24"/>
        </w:rPr>
        <w:t>Sujeto Obligado</w:t>
      </w:r>
      <w:r w:rsidR="00847786" w:rsidRPr="003956B8">
        <w:rPr>
          <w:rFonts w:ascii="Palatino Linotype" w:hAnsi="Palatino Linotype" w:cs="Arial"/>
          <w:sz w:val="24"/>
          <w:szCs w:val="24"/>
        </w:rPr>
        <w:t>,</w:t>
      </w:r>
      <w:r w:rsidR="004117E8" w:rsidRPr="003956B8">
        <w:rPr>
          <w:rFonts w:ascii="Palatino Linotype" w:hAnsi="Palatino Linotype" w:cs="Arial"/>
          <w:sz w:val="24"/>
          <w:szCs w:val="24"/>
        </w:rPr>
        <w:t xml:space="preserve"> </w:t>
      </w:r>
      <w:r w:rsidR="006168E4" w:rsidRPr="003956B8">
        <w:rPr>
          <w:rFonts w:ascii="Palatino Linotype" w:hAnsi="Palatino Linotype" w:cs="Arial"/>
          <w:sz w:val="24"/>
          <w:szCs w:val="24"/>
        </w:rPr>
        <w:t>información correspondiente a</w:t>
      </w:r>
      <w:r w:rsidR="001E2E66" w:rsidRPr="003956B8">
        <w:rPr>
          <w:rFonts w:ascii="Palatino Linotype" w:hAnsi="Palatino Linotype" w:cs="Arial"/>
          <w:sz w:val="24"/>
          <w:szCs w:val="24"/>
        </w:rPr>
        <w:t>:</w:t>
      </w:r>
    </w:p>
    <w:p w14:paraId="4B0C1CC7" w14:textId="77777777" w:rsidR="005E0626" w:rsidRPr="003956B8" w:rsidRDefault="005E0626" w:rsidP="00DD5EF6">
      <w:pPr>
        <w:tabs>
          <w:tab w:val="left" w:pos="709"/>
        </w:tabs>
        <w:spacing w:after="0" w:line="360" w:lineRule="auto"/>
        <w:jc w:val="both"/>
        <w:rPr>
          <w:rFonts w:ascii="Palatino Linotype" w:hAnsi="Palatino Linotype" w:cs="Arial"/>
          <w:sz w:val="24"/>
          <w:szCs w:val="24"/>
        </w:rPr>
      </w:pPr>
    </w:p>
    <w:p w14:paraId="2888A5B3" w14:textId="1BD916A4" w:rsidR="00C220D0" w:rsidRPr="003956B8" w:rsidRDefault="00B83030" w:rsidP="00B83030">
      <w:pPr>
        <w:tabs>
          <w:tab w:val="left" w:pos="709"/>
        </w:tabs>
        <w:spacing w:after="0" w:line="240" w:lineRule="auto"/>
        <w:ind w:left="567" w:right="709"/>
        <w:jc w:val="both"/>
        <w:rPr>
          <w:rFonts w:ascii="Palatino Linotype" w:hAnsi="Palatino Linotype"/>
          <w:b/>
          <w:i/>
          <w:color w:val="000000"/>
          <w:sz w:val="24"/>
          <w:szCs w:val="24"/>
          <w:u w:val="single"/>
        </w:rPr>
      </w:pPr>
      <w:r w:rsidRPr="003956B8">
        <w:rPr>
          <w:rFonts w:ascii="Palatino Linotype" w:hAnsi="Palatino Linotype" w:cs="Arial"/>
          <w:b/>
          <w:i/>
          <w:sz w:val="24"/>
          <w:szCs w:val="24"/>
          <w:u w:val="single"/>
        </w:rPr>
        <w:t>Del Quinto Regidor, requiero las solicitudes de Licencias de Funcionamiento que haya formulado para él, desde el uno de enero de dos mil diecinueve hasta el tres de marzo de dos mil veinte.</w:t>
      </w:r>
      <w:r w:rsidR="005E0626" w:rsidRPr="003956B8">
        <w:rPr>
          <w:rFonts w:ascii="Palatino Linotype" w:hAnsi="Palatino Linotype"/>
          <w:b/>
          <w:i/>
          <w:color w:val="000000"/>
          <w:sz w:val="24"/>
          <w:szCs w:val="24"/>
          <w:u w:val="single"/>
        </w:rPr>
        <w:t xml:space="preserve"> </w:t>
      </w:r>
    </w:p>
    <w:p w14:paraId="1C78DB86" w14:textId="77777777" w:rsidR="0005211C" w:rsidRPr="003956B8" w:rsidRDefault="0005211C" w:rsidP="005E0626">
      <w:pPr>
        <w:pStyle w:val="Sinespaciado"/>
        <w:spacing w:line="360" w:lineRule="auto"/>
        <w:jc w:val="both"/>
        <w:rPr>
          <w:rFonts w:ascii="Palatino Linotype" w:hAnsi="Palatino Linotype"/>
        </w:rPr>
      </w:pPr>
    </w:p>
    <w:p w14:paraId="46415A18" w14:textId="77777777" w:rsidR="00B83030" w:rsidRPr="003956B8" w:rsidRDefault="00E413A2" w:rsidP="005E0626">
      <w:pPr>
        <w:pStyle w:val="Sinespaciado"/>
        <w:spacing w:line="360" w:lineRule="auto"/>
        <w:jc w:val="both"/>
        <w:rPr>
          <w:rFonts w:ascii="Palatino Linotype" w:hAnsi="Palatino Linotype"/>
        </w:rPr>
      </w:pPr>
      <w:r w:rsidRPr="003956B8">
        <w:rPr>
          <w:rFonts w:ascii="Palatino Linotype" w:hAnsi="Palatino Linotype"/>
        </w:rPr>
        <w:t xml:space="preserve">A lo que el </w:t>
      </w:r>
      <w:r w:rsidRPr="003956B8">
        <w:rPr>
          <w:rFonts w:ascii="Palatino Linotype" w:hAnsi="Palatino Linotype"/>
          <w:b/>
        </w:rPr>
        <w:t>Sujeto Obligado</w:t>
      </w:r>
      <w:r w:rsidRPr="003956B8">
        <w:rPr>
          <w:rFonts w:ascii="Palatino Linotype" w:hAnsi="Palatino Linotype"/>
        </w:rPr>
        <w:t xml:space="preserve"> remitió </w:t>
      </w:r>
      <w:r w:rsidR="00B83030" w:rsidRPr="003956B8">
        <w:rPr>
          <w:rFonts w:ascii="Palatino Linotype" w:hAnsi="Palatino Linotype" w:cs="Arial"/>
        </w:rPr>
        <w:t>el archivo denominado</w:t>
      </w:r>
      <w:r w:rsidR="005E0626" w:rsidRPr="003956B8">
        <w:rPr>
          <w:rFonts w:ascii="Palatino Linotype" w:hAnsi="Palatino Linotype" w:cs="Arial"/>
          <w:i/>
        </w:rPr>
        <w:t xml:space="preserve"> “</w:t>
      </w:r>
      <w:r w:rsidR="00B83030" w:rsidRPr="003956B8">
        <w:rPr>
          <w:rFonts w:ascii="Palatino Linotype" w:hAnsi="Palatino Linotype"/>
          <w:i/>
        </w:rPr>
        <w:t>Contestacion 5ta Regiduria 78.pdf</w:t>
      </w:r>
      <w:r w:rsidR="005E0626" w:rsidRPr="003956B8">
        <w:rPr>
          <w:rFonts w:ascii="Palatino Linotype" w:hAnsi="Palatino Linotype" w:cs="Arial"/>
          <w:i/>
        </w:rPr>
        <w:t>”</w:t>
      </w:r>
      <w:r w:rsidR="00C220D0" w:rsidRPr="003956B8">
        <w:rPr>
          <w:rFonts w:ascii="Palatino Linotype" w:hAnsi="Palatino Linotype" w:cs="Arial"/>
        </w:rPr>
        <w:t>;</w:t>
      </w:r>
      <w:r w:rsidR="00C220D0" w:rsidRPr="003956B8">
        <w:rPr>
          <w:rFonts w:ascii="Palatino Linotype" w:hAnsi="Palatino Linotype"/>
        </w:rPr>
        <w:t xml:space="preserve"> </w:t>
      </w:r>
      <w:r w:rsidR="00B83030" w:rsidRPr="003956B8">
        <w:rPr>
          <w:rFonts w:ascii="Palatino Linotype" w:hAnsi="Palatino Linotype"/>
        </w:rPr>
        <w:t>por lo que dicha respuesta se inserta a continuación</w:t>
      </w:r>
    </w:p>
    <w:p w14:paraId="71E89B2D" w14:textId="06A9E04D" w:rsidR="00B83030" w:rsidRPr="003956B8" w:rsidRDefault="006B7EBA" w:rsidP="005E0626">
      <w:pPr>
        <w:pStyle w:val="Sinespaciado"/>
        <w:spacing w:line="360" w:lineRule="auto"/>
        <w:jc w:val="both"/>
        <w:rPr>
          <w:rFonts w:ascii="Palatino Linotype" w:hAnsi="Palatino Linotype"/>
        </w:rPr>
      </w:pPr>
      <w:r w:rsidRPr="003956B8">
        <w:rPr>
          <w:rFonts w:ascii="Palatino Linotype" w:hAnsi="Palatino Linotype"/>
          <w:noProof/>
          <w:lang w:eastAsia="es-MX"/>
        </w:rPr>
        <w:lastRenderedPageBreak/>
        <mc:AlternateContent>
          <mc:Choice Requires="wps">
            <w:drawing>
              <wp:anchor distT="0" distB="0" distL="114300" distR="114300" simplePos="0" relativeHeight="251693056" behindDoc="0" locked="0" layoutInCell="1" allowOverlap="1" wp14:anchorId="3E0EA158" wp14:editId="6EFA7377">
                <wp:simplePos x="0" y="0"/>
                <wp:positionH relativeFrom="column">
                  <wp:posOffset>756616</wp:posOffset>
                </wp:positionH>
                <wp:positionV relativeFrom="paragraph">
                  <wp:posOffset>3258572</wp:posOffset>
                </wp:positionV>
                <wp:extent cx="4349364" cy="532737"/>
                <wp:effectExtent l="19050" t="19050" r="13335" b="20320"/>
                <wp:wrapNone/>
                <wp:docPr id="5" name="Rectángulo 5"/>
                <wp:cNvGraphicFramePr/>
                <a:graphic xmlns:a="http://schemas.openxmlformats.org/drawingml/2006/main">
                  <a:graphicData uri="http://schemas.microsoft.com/office/word/2010/wordprocessingShape">
                    <wps:wsp>
                      <wps:cNvSpPr/>
                      <wps:spPr>
                        <a:xfrm>
                          <a:off x="0" y="0"/>
                          <a:ext cx="4349364" cy="53273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D3025" id="Rectángulo 5" o:spid="_x0000_s1026" style="position:absolute;margin-left:59.6pt;margin-top:256.6pt;width:342.45pt;height:4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" filled="f" strokecolor="red" strokeweight="2.25pt"/>
            </w:pict>
          </mc:Fallback>
        </mc:AlternateContent>
      </w:r>
      <w:r w:rsidR="00B83030" w:rsidRPr="003956B8">
        <w:rPr>
          <w:rFonts w:ascii="Palatino Linotype" w:hAnsi="Palatino Linotype"/>
          <w:noProof/>
          <w:lang w:eastAsia="es-MX"/>
        </w:rPr>
        <w:drawing>
          <wp:inline distT="0" distB="0" distL="0" distR="0" wp14:anchorId="1627E03B" wp14:editId="246C90F3">
            <wp:extent cx="5836285" cy="58126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a:extLst>
                        <a:ext uri="{28A0092B-C50C-407E-A947-70E740481C1C}">
                          <a14:useLocalDpi xmlns:a14="http://schemas.microsoft.com/office/drawing/2010/main" val="0"/>
                        </a:ext>
                      </a:extLst>
                    </a:blip>
                    <a:srcRect t="4569"/>
                    <a:stretch/>
                  </pic:blipFill>
                  <pic:spPr bwMode="auto">
                    <a:xfrm>
                      <a:off x="0" y="0"/>
                      <a:ext cx="5836285" cy="5812625"/>
                    </a:xfrm>
                    <a:prstGeom prst="rect">
                      <a:avLst/>
                    </a:prstGeom>
                    <a:noFill/>
                    <a:ln>
                      <a:noFill/>
                    </a:ln>
                    <a:extLst>
                      <a:ext uri="{53640926-AAD7-44D8-BBD7-CCE9431645EC}">
                        <a14:shadowObscured xmlns:a14="http://schemas.microsoft.com/office/drawing/2010/main"/>
                      </a:ext>
                    </a:extLst>
                  </pic:spPr>
                </pic:pic>
              </a:graphicData>
            </a:graphic>
          </wp:inline>
        </w:drawing>
      </w:r>
    </w:p>
    <w:p w14:paraId="074F7F40" w14:textId="0396017E" w:rsidR="00C220D0" w:rsidRPr="003956B8" w:rsidRDefault="00C220D0" w:rsidP="005E0626">
      <w:pPr>
        <w:pStyle w:val="Sinespaciado"/>
        <w:spacing w:line="360" w:lineRule="auto"/>
        <w:jc w:val="both"/>
        <w:rPr>
          <w:rFonts w:ascii="Palatino Linotype" w:hAnsi="Palatino Linotype"/>
        </w:rPr>
      </w:pPr>
    </w:p>
    <w:p w14:paraId="0A977F3A" w14:textId="3DABA34E" w:rsidR="00F63177" w:rsidRPr="003956B8" w:rsidRDefault="00F63177" w:rsidP="00F63177">
      <w:pPr>
        <w:spacing w:after="0" w:line="360" w:lineRule="auto"/>
        <w:jc w:val="both"/>
        <w:rPr>
          <w:rFonts w:ascii="Palatino Linotype" w:hAnsi="Palatino Linotype" w:cs="Arial"/>
          <w:sz w:val="24"/>
          <w:szCs w:val="24"/>
          <w:lang w:eastAsia="es-MX"/>
        </w:rPr>
      </w:pPr>
      <w:r w:rsidRPr="003956B8">
        <w:rPr>
          <w:rFonts w:ascii="Palatino Linotype" w:hAnsi="Palatino Linotype" w:cs="Arial"/>
          <w:sz w:val="24"/>
        </w:rPr>
        <w:t xml:space="preserve">Dicho lo anterior, no debe pasar por alto que el </w:t>
      </w:r>
      <w:r w:rsidRPr="003956B8">
        <w:rPr>
          <w:rFonts w:ascii="Palatino Linotype" w:hAnsi="Palatino Linotype" w:cs="Arial"/>
          <w:b/>
          <w:sz w:val="24"/>
        </w:rPr>
        <w:t>Sujeto Obligado</w:t>
      </w:r>
      <w:r w:rsidRPr="003956B8">
        <w:rPr>
          <w:rFonts w:ascii="Palatino Linotype" w:hAnsi="Palatino Linotype" w:cs="Arial"/>
          <w:sz w:val="24"/>
        </w:rPr>
        <w:t xml:space="preserve"> dio puntual respuesta al requerimiento de información, </w:t>
      </w:r>
      <w:r w:rsidRPr="003956B8">
        <w:rPr>
          <w:rFonts w:ascii="Palatino Linotype" w:hAnsi="Palatino Linotype" w:cs="Arial"/>
          <w:b/>
          <w:sz w:val="24"/>
          <w:u w:val="single"/>
        </w:rPr>
        <w:t>haciéndolo en sentido negativo</w:t>
      </w:r>
      <w:r w:rsidRPr="003956B8">
        <w:rPr>
          <w:rFonts w:ascii="Palatino Linotype" w:hAnsi="Palatino Linotype" w:cs="Arial"/>
          <w:sz w:val="24"/>
        </w:rPr>
        <w:t xml:space="preserve">, es decir, informó que </w:t>
      </w:r>
      <w:r w:rsidRPr="003956B8">
        <w:rPr>
          <w:rFonts w:ascii="Palatino Linotype" w:hAnsi="Palatino Linotype" w:cs="Arial"/>
          <w:b/>
          <w:sz w:val="24"/>
          <w:u w:val="single"/>
        </w:rPr>
        <w:t>dicha Regiduría no tiene atribuciones para formular solicitudes de Licencias de Funcionamiento</w:t>
      </w:r>
      <w:r w:rsidRPr="003956B8">
        <w:rPr>
          <w:rFonts w:ascii="Palatino Linotype" w:hAnsi="Palatino Linotype" w:cs="Arial"/>
          <w:sz w:val="24"/>
        </w:rPr>
        <w:t xml:space="preserve">, que arguye el </w:t>
      </w:r>
      <w:r w:rsidRPr="003956B8">
        <w:rPr>
          <w:rFonts w:ascii="Palatino Linotype" w:hAnsi="Palatino Linotype" w:cs="Arial"/>
          <w:b/>
          <w:sz w:val="24"/>
        </w:rPr>
        <w:t>Recurrente</w:t>
      </w:r>
      <w:r w:rsidRPr="003956B8">
        <w:rPr>
          <w:rFonts w:ascii="Palatino Linotype" w:hAnsi="Palatino Linotype" w:cs="Arial"/>
          <w:sz w:val="24"/>
        </w:rPr>
        <w:t>.</w:t>
      </w:r>
    </w:p>
    <w:p w14:paraId="70F87FFA" w14:textId="77777777" w:rsidR="00F63177" w:rsidRPr="003956B8" w:rsidRDefault="00F63177" w:rsidP="00F63177">
      <w:pPr>
        <w:spacing w:after="0" w:line="360" w:lineRule="auto"/>
        <w:jc w:val="both"/>
        <w:rPr>
          <w:rFonts w:ascii="Palatino Linotype" w:hAnsi="Palatino Linotype" w:cs="Arial"/>
          <w:sz w:val="24"/>
          <w:szCs w:val="24"/>
          <w:lang w:eastAsia="es-MX"/>
        </w:rPr>
      </w:pPr>
    </w:p>
    <w:p w14:paraId="08528499" w14:textId="77777777" w:rsidR="00F63177" w:rsidRPr="003956B8" w:rsidRDefault="00F63177" w:rsidP="00F63177">
      <w:pPr>
        <w:spacing w:after="0" w:line="360" w:lineRule="auto"/>
        <w:jc w:val="both"/>
        <w:rPr>
          <w:rFonts w:ascii="Palatino Linotype" w:hAnsi="Palatino Linotype" w:cs="Arial"/>
          <w:sz w:val="24"/>
        </w:rPr>
      </w:pPr>
      <w:r w:rsidRPr="003956B8">
        <w:rPr>
          <w:rFonts w:ascii="Palatino Linotype" w:hAnsi="Palatino Linotype" w:cs="Arial"/>
          <w:sz w:val="24"/>
        </w:rPr>
        <w:t xml:space="preserve">En este contexto, nos encontramos ante la presencia de un </w:t>
      </w:r>
      <w:r w:rsidRPr="003956B8">
        <w:rPr>
          <w:rFonts w:ascii="Palatino Linotype" w:hAnsi="Palatino Linotype" w:cs="Arial"/>
          <w:b/>
          <w:i/>
          <w:sz w:val="24"/>
        </w:rPr>
        <w:t>hecho negativo</w:t>
      </w:r>
      <w:r w:rsidRPr="003956B8">
        <w:rPr>
          <w:rFonts w:ascii="Palatino Linotype" w:hAnsi="Palatino Linotype" w:cs="Arial"/>
          <w:sz w:val="24"/>
        </w:rPr>
        <w:t xml:space="preserve">, en virtud de que la información solicitada no puede fácticamente obrar en los archivos del </w:t>
      </w:r>
      <w:r w:rsidRPr="003956B8">
        <w:rPr>
          <w:rFonts w:ascii="Palatino Linotype" w:hAnsi="Palatino Linotype" w:cs="Arial"/>
          <w:b/>
          <w:sz w:val="24"/>
        </w:rPr>
        <w:t>Sujeto Obligado</w:t>
      </w:r>
      <w:r w:rsidRPr="003956B8">
        <w:rPr>
          <w:rFonts w:ascii="Palatino Linotype" w:hAnsi="Palatino Linotype" w:cs="Arial"/>
          <w:sz w:val="24"/>
        </w:rPr>
        <w:t>, ya que no puede probarse por ser lógica y materialmente imposible.</w:t>
      </w:r>
    </w:p>
    <w:p w14:paraId="60B58EE9" w14:textId="77777777" w:rsidR="00F63177" w:rsidRPr="003956B8" w:rsidRDefault="00F63177" w:rsidP="00F63177">
      <w:pPr>
        <w:spacing w:after="0" w:line="360" w:lineRule="auto"/>
        <w:jc w:val="both"/>
        <w:rPr>
          <w:rFonts w:ascii="Palatino Linotype" w:hAnsi="Palatino Linotype" w:cs="Arial"/>
          <w:sz w:val="24"/>
        </w:rPr>
      </w:pPr>
    </w:p>
    <w:p w14:paraId="30387CBA" w14:textId="77777777" w:rsidR="00F63177" w:rsidRPr="003956B8" w:rsidRDefault="00F63177" w:rsidP="00F63177">
      <w:pPr>
        <w:autoSpaceDE w:val="0"/>
        <w:autoSpaceDN w:val="0"/>
        <w:adjustRightInd w:val="0"/>
        <w:spacing w:after="0" w:line="360" w:lineRule="auto"/>
        <w:ind w:right="18"/>
        <w:jc w:val="both"/>
        <w:rPr>
          <w:rFonts w:ascii="Palatino Linotype" w:hAnsi="Palatino Linotype" w:cs="Arial"/>
          <w:sz w:val="24"/>
        </w:rPr>
      </w:pPr>
      <w:r w:rsidRPr="003956B8">
        <w:rPr>
          <w:rFonts w:ascii="Palatino Linotype" w:hAnsi="Palatino Linotype" w:cs="Arial"/>
          <w:sz w:val="24"/>
        </w:rPr>
        <w:t>Asimismo, no se trata de un caso por el cual la negación del hecho implique la afirmación del mismo, simplemente se está ante una notoria y evidente inexistencia de la información solicitada.</w:t>
      </w:r>
    </w:p>
    <w:p w14:paraId="0215BD9F" w14:textId="77777777" w:rsidR="00F63177" w:rsidRPr="003956B8" w:rsidRDefault="00F63177" w:rsidP="00F63177">
      <w:pPr>
        <w:autoSpaceDE w:val="0"/>
        <w:autoSpaceDN w:val="0"/>
        <w:adjustRightInd w:val="0"/>
        <w:spacing w:after="0" w:line="360" w:lineRule="auto"/>
        <w:ind w:right="18"/>
        <w:jc w:val="both"/>
        <w:rPr>
          <w:rFonts w:ascii="Palatino Linotype" w:hAnsi="Palatino Linotype" w:cs="Arial"/>
          <w:sz w:val="24"/>
        </w:rPr>
      </w:pPr>
    </w:p>
    <w:p w14:paraId="17182C45" w14:textId="77777777" w:rsidR="00F63177" w:rsidRPr="003956B8" w:rsidRDefault="00F63177" w:rsidP="00F63177">
      <w:pPr>
        <w:autoSpaceDE w:val="0"/>
        <w:autoSpaceDN w:val="0"/>
        <w:adjustRightInd w:val="0"/>
        <w:spacing w:after="0" w:line="360" w:lineRule="auto"/>
        <w:ind w:right="18"/>
        <w:jc w:val="both"/>
        <w:rPr>
          <w:rFonts w:ascii="Palatino Linotype" w:hAnsi="Palatino Linotype" w:cs="Arial"/>
          <w:sz w:val="24"/>
        </w:rPr>
      </w:pPr>
      <w:r w:rsidRPr="003956B8">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14:paraId="15670CB1" w14:textId="77777777" w:rsidR="00F63177" w:rsidRPr="003956B8" w:rsidRDefault="00F63177" w:rsidP="00F63177">
      <w:pPr>
        <w:pStyle w:val="Default"/>
        <w:spacing w:line="276" w:lineRule="auto"/>
        <w:ind w:left="567" w:right="850"/>
        <w:jc w:val="both"/>
        <w:rPr>
          <w:rFonts w:ascii="Palatino Linotype" w:hAnsi="Palatino Linotype"/>
          <w:i/>
          <w:sz w:val="22"/>
          <w:szCs w:val="20"/>
        </w:rPr>
      </w:pPr>
    </w:p>
    <w:p w14:paraId="2D5EA091" w14:textId="77777777" w:rsidR="00F63177" w:rsidRPr="003956B8" w:rsidRDefault="00F63177" w:rsidP="00F63177">
      <w:pPr>
        <w:pStyle w:val="Default"/>
        <w:spacing w:line="276" w:lineRule="auto"/>
        <w:ind w:left="567" w:right="850"/>
        <w:jc w:val="both"/>
        <w:rPr>
          <w:rFonts w:ascii="Palatino Linotype" w:hAnsi="Palatino Linotype"/>
          <w:i/>
          <w:sz w:val="22"/>
          <w:szCs w:val="20"/>
        </w:rPr>
      </w:pPr>
      <w:r w:rsidRPr="003956B8">
        <w:rPr>
          <w:rFonts w:ascii="Palatino Linotype" w:hAnsi="Palatino Linotype"/>
          <w:i/>
          <w:sz w:val="22"/>
          <w:szCs w:val="20"/>
        </w:rPr>
        <w:t>“</w:t>
      </w:r>
      <w:r w:rsidRPr="003956B8">
        <w:rPr>
          <w:rFonts w:ascii="Palatino Linotype" w:hAnsi="Palatino Linotype"/>
          <w:b/>
          <w:i/>
          <w:sz w:val="22"/>
          <w:szCs w:val="20"/>
        </w:rPr>
        <w:t>HECHOS NEGATIVOS, NO SON SUSCEPTIBLES DE DEMOSTRACION</w:t>
      </w:r>
      <w:r w:rsidRPr="003956B8">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14:paraId="2AE76842" w14:textId="77777777" w:rsidR="00F63177" w:rsidRPr="003956B8" w:rsidRDefault="00F63177" w:rsidP="006E16BF">
      <w:pPr>
        <w:spacing w:after="0" w:line="360" w:lineRule="auto"/>
        <w:jc w:val="both"/>
        <w:rPr>
          <w:rFonts w:ascii="Palatino Linotype" w:hAnsi="Palatino Linotype" w:cs="Arial"/>
          <w:sz w:val="24"/>
          <w:szCs w:val="24"/>
        </w:rPr>
      </w:pPr>
    </w:p>
    <w:p w14:paraId="74D4A036" w14:textId="2A43A3EF" w:rsidR="008C55A3" w:rsidRPr="003956B8" w:rsidRDefault="00F63177" w:rsidP="006E16BF">
      <w:pPr>
        <w:spacing w:after="0" w:line="360" w:lineRule="auto"/>
        <w:jc w:val="both"/>
        <w:rPr>
          <w:rFonts w:ascii="Palatino Linotype" w:hAnsi="Palatino Linotype" w:cs="Arial"/>
          <w:sz w:val="24"/>
          <w:szCs w:val="24"/>
        </w:rPr>
      </w:pPr>
      <w:r w:rsidRPr="003956B8">
        <w:rPr>
          <w:rFonts w:ascii="Palatino Linotype" w:hAnsi="Palatino Linotype" w:cs="Arial"/>
          <w:sz w:val="24"/>
          <w:szCs w:val="24"/>
        </w:rPr>
        <w:t>Por lo que dicha r</w:t>
      </w:r>
      <w:r w:rsidR="002205C0" w:rsidRPr="003956B8">
        <w:rPr>
          <w:rFonts w:ascii="Palatino Linotype" w:hAnsi="Palatino Linotype" w:cs="Arial"/>
          <w:sz w:val="24"/>
          <w:szCs w:val="24"/>
        </w:rPr>
        <w:t>espuesta</w:t>
      </w:r>
      <w:r w:rsidRPr="003956B8">
        <w:rPr>
          <w:rFonts w:ascii="Palatino Linotype" w:hAnsi="Palatino Linotype" w:cs="Arial"/>
          <w:sz w:val="24"/>
          <w:szCs w:val="24"/>
        </w:rPr>
        <w:t xml:space="preserve">, </w:t>
      </w:r>
      <w:r w:rsidR="0048178E" w:rsidRPr="003956B8">
        <w:rPr>
          <w:rFonts w:ascii="Palatino Linotype" w:hAnsi="Palatino Linotype" w:cs="Arial"/>
          <w:sz w:val="24"/>
          <w:szCs w:val="24"/>
        </w:rPr>
        <w:t xml:space="preserve">le </w:t>
      </w:r>
      <w:r w:rsidR="00E85FAC" w:rsidRPr="003956B8">
        <w:rPr>
          <w:rFonts w:ascii="Palatino Linotype" w:hAnsi="Palatino Linotype" w:cs="Arial"/>
          <w:sz w:val="24"/>
          <w:szCs w:val="24"/>
        </w:rPr>
        <w:t>es</w:t>
      </w:r>
      <w:r w:rsidR="002205C0" w:rsidRPr="003956B8">
        <w:rPr>
          <w:rFonts w:ascii="Palatino Linotype" w:hAnsi="Palatino Linotype" w:cs="Arial"/>
          <w:sz w:val="24"/>
          <w:szCs w:val="24"/>
        </w:rPr>
        <w:t xml:space="preserve"> desfavorable</w:t>
      </w:r>
      <w:r w:rsidR="00A6147C" w:rsidRPr="003956B8">
        <w:rPr>
          <w:rFonts w:ascii="Palatino Linotype" w:hAnsi="Palatino Linotype" w:cs="Arial"/>
          <w:sz w:val="24"/>
          <w:szCs w:val="24"/>
        </w:rPr>
        <w:t xml:space="preserve"> a la</w:t>
      </w:r>
      <w:r w:rsidR="002205C0" w:rsidRPr="003956B8">
        <w:rPr>
          <w:rFonts w:ascii="Palatino Linotype" w:hAnsi="Palatino Linotype" w:cs="Arial"/>
          <w:sz w:val="24"/>
          <w:szCs w:val="24"/>
        </w:rPr>
        <w:t xml:space="preserve"> particular y </w:t>
      </w:r>
      <w:r w:rsidR="008C55A3" w:rsidRPr="003956B8">
        <w:rPr>
          <w:rFonts w:ascii="Palatino Linotype" w:hAnsi="Palatino Linotype" w:cs="Arial"/>
          <w:sz w:val="24"/>
          <w:szCs w:val="24"/>
        </w:rPr>
        <w:t>hace valer las siguientes razones o motivos de inconformidad.</w:t>
      </w:r>
    </w:p>
    <w:p w14:paraId="3EA7AB55" w14:textId="77777777" w:rsidR="00166F48" w:rsidRPr="003956B8" w:rsidRDefault="00166F48" w:rsidP="00166F48">
      <w:pPr>
        <w:pStyle w:val="Sinespaciado"/>
      </w:pPr>
    </w:p>
    <w:p w14:paraId="1DAE7D1A" w14:textId="4809C84A" w:rsidR="006D572A" w:rsidRPr="003956B8" w:rsidRDefault="00B86A10" w:rsidP="009315C2">
      <w:pPr>
        <w:spacing w:after="0" w:line="240" w:lineRule="auto"/>
        <w:ind w:left="567" w:right="567"/>
        <w:jc w:val="both"/>
        <w:rPr>
          <w:rFonts w:ascii="Palatino Linotype" w:hAnsi="Palatino Linotype" w:cs="Arial"/>
          <w:i/>
          <w:sz w:val="24"/>
        </w:rPr>
      </w:pPr>
      <w:r w:rsidRPr="003956B8">
        <w:rPr>
          <w:rFonts w:ascii="Palatino Linotype" w:hAnsi="Palatino Linotype" w:cs="Arial"/>
          <w:i/>
          <w:sz w:val="24"/>
        </w:rPr>
        <w:t>“</w:t>
      </w:r>
      <w:r w:rsidR="006B7EBA" w:rsidRPr="003956B8">
        <w:rPr>
          <w:rFonts w:ascii="Palatino Linotype" w:hAnsi="Palatino Linotype" w:cs="Arial"/>
          <w:i/>
          <w:sz w:val="24"/>
        </w:rPr>
        <w:t xml:space="preserve">El sujeto obligado miente, manifestando que no se realizó ninguna actividad con el nombre de "diligencia notarial", y que por ello, se encuentra impedido para proporcionar dicha información; sin embargo, como se aprecia de los archivos adjuntos al presente, (video,fotografías ocho, nueve, diez y once), se advierte que el día diez de febrero del actual año, posterior a la renuncia del contralor municipal el cuatro de febrero de 2020, estando pendiente el acto de entrega-recepción de la contraloría y sin que aún se hubiera designado nuevo titular de esta área, se abrieron </w:t>
      </w:r>
      <w:r w:rsidR="006B7EBA" w:rsidRPr="003956B8">
        <w:rPr>
          <w:rFonts w:ascii="Palatino Linotype" w:hAnsi="Palatino Linotype" w:cs="Arial"/>
          <w:i/>
          <w:sz w:val="24"/>
        </w:rPr>
        <w:lastRenderedPageBreak/>
        <w:t>todas las oficinas de la contraloría e ingresaron al interior de las oficinas de la contraloría municipal el notario público número 78, con sede en Lerma, México, ISRAEL GÓMEZ PEDRAZA y su auxiliar, personal adscrito a la consejería jurídica y el encargado de patrimonio; por lo tanto, es evidente que si existió una diligencia, acto o cómo se le quiera llamar, y és de ésa diligencia, que se le solicita la información porqué interviene en ella personal adscrito a la consejería jurídica, incluso en otra fotografía aparece justo en las sillas que se encuentran junto a la oficina de la contraloría el propio titular de la consejería jurídica, por lo que, al tratarse de información pública, éste órgano garante deberá ordenar la entrega de la información solicitada respecto de dicha diligencia.</w:t>
      </w:r>
      <w:r w:rsidR="007E4164" w:rsidRPr="003956B8">
        <w:rPr>
          <w:rFonts w:ascii="Palatino Linotype" w:hAnsi="Palatino Linotype" w:cs="Arial"/>
          <w:i/>
          <w:sz w:val="24"/>
        </w:rPr>
        <w:t>” [S</w:t>
      </w:r>
      <w:r w:rsidRPr="003956B8">
        <w:rPr>
          <w:rFonts w:ascii="Palatino Linotype" w:hAnsi="Palatino Linotype" w:cs="Arial"/>
          <w:i/>
          <w:sz w:val="24"/>
        </w:rPr>
        <w:t>ic]</w:t>
      </w:r>
      <w:r w:rsidR="007E4164" w:rsidRPr="003956B8">
        <w:rPr>
          <w:rFonts w:ascii="Palatino Linotype" w:hAnsi="Palatino Linotype" w:cs="Arial"/>
          <w:i/>
          <w:sz w:val="24"/>
        </w:rPr>
        <w:t>.</w:t>
      </w:r>
    </w:p>
    <w:p w14:paraId="05704819" w14:textId="77777777" w:rsidR="00A6147C" w:rsidRPr="003956B8" w:rsidRDefault="00A6147C" w:rsidP="006E16BF">
      <w:pPr>
        <w:spacing w:after="0" w:line="360" w:lineRule="auto"/>
        <w:jc w:val="both"/>
        <w:rPr>
          <w:rFonts w:ascii="Palatino Linotype" w:hAnsi="Palatino Linotype" w:cs="Arial"/>
          <w:sz w:val="24"/>
        </w:rPr>
      </w:pPr>
    </w:p>
    <w:p w14:paraId="4AFE61C1" w14:textId="6D2ABD2D" w:rsidR="004609A9" w:rsidRPr="003956B8" w:rsidRDefault="004609A9" w:rsidP="004609A9">
      <w:pPr>
        <w:pStyle w:val="Prrafodelista"/>
        <w:autoSpaceDE w:val="0"/>
        <w:autoSpaceDN w:val="0"/>
        <w:adjustRightInd w:val="0"/>
        <w:spacing w:line="360" w:lineRule="auto"/>
        <w:ind w:left="0"/>
        <w:jc w:val="both"/>
        <w:rPr>
          <w:rFonts w:ascii="Palatino Linotype" w:hAnsi="Palatino Linotype" w:cs="Arial"/>
          <w:b/>
          <w:u w:val="single"/>
        </w:rPr>
      </w:pPr>
      <w:r w:rsidRPr="003956B8">
        <w:rPr>
          <w:rFonts w:ascii="Palatino Linotype" w:hAnsi="Palatino Linotype" w:cs="Arial"/>
        </w:rPr>
        <w:t xml:space="preserve">En primera instancia, es necesario hacer referencia a los motivos o razones de inconformidad que expresa </w:t>
      </w:r>
      <w:r w:rsidRPr="003956B8">
        <w:rPr>
          <w:rFonts w:ascii="Palatino Linotype" w:hAnsi="Palatino Linotype" w:cs="Arial"/>
          <w:b/>
        </w:rPr>
        <w:t>El Recurrente</w:t>
      </w:r>
      <w:r w:rsidRPr="003956B8">
        <w:rPr>
          <w:rFonts w:ascii="Palatino Linotype" w:hAnsi="Palatino Linotype" w:cs="Arial"/>
        </w:rPr>
        <w:t xml:space="preserve">, </w:t>
      </w:r>
      <w:r w:rsidR="006B7EBA" w:rsidRPr="003956B8">
        <w:rPr>
          <w:rFonts w:ascii="Palatino Linotype" w:hAnsi="Palatino Linotype" w:cs="Arial"/>
          <w:b/>
          <w:u w:val="single"/>
        </w:rPr>
        <w:t>en lo que señala</w:t>
      </w:r>
      <w:r w:rsidRPr="003956B8">
        <w:rPr>
          <w:rFonts w:ascii="Palatino Linotype" w:hAnsi="Palatino Linotype" w:cs="Arial"/>
          <w:b/>
          <w:u w:val="single"/>
        </w:rPr>
        <w:t xml:space="preserve"> </w:t>
      </w:r>
      <w:r w:rsidR="006B7EBA" w:rsidRPr="003956B8">
        <w:rPr>
          <w:rFonts w:ascii="Palatino Linotype" w:hAnsi="Palatino Linotype" w:cs="Arial"/>
          <w:b/>
          <w:u w:val="single"/>
        </w:rPr>
        <w:t>otros temas que no se encuentran relacionados con la solicitud primigenia, es decir, no concuerda con las Licencias de Funcionamiento</w:t>
      </w:r>
      <w:r w:rsidRPr="003956B8">
        <w:rPr>
          <w:rFonts w:ascii="Palatino Linotype" w:hAnsi="Palatino Linotype" w:cs="Arial"/>
          <w:b/>
          <w:u w:val="single"/>
        </w:rPr>
        <w:t>.</w:t>
      </w:r>
    </w:p>
    <w:p w14:paraId="1BF907FA" w14:textId="77777777" w:rsidR="004609A9" w:rsidRPr="003956B8" w:rsidRDefault="004609A9" w:rsidP="004609A9">
      <w:pPr>
        <w:pStyle w:val="Prrafodelista"/>
        <w:autoSpaceDE w:val="0"/>
        <w:autoSpaceDN w:val="0"/>
        <w:adjustRightInd w:val="0"/>
        <w:spacing w:line="360" w:lineRule="auto"/>
        <w:ind w:left="0"/>
        <w:jc w:val="both"/>
        <w:rPr>
          <w:rFonts w:ascii="Palatino Linotype" w:hAnsi="Palatino Linotype" w:cs="Arial"/>
        </w:rPr>
      </w:pPr>
    </w:p>
    <w:p w14:paraId="3BB3B3A6" w14:textId="2C57DA88" w:rsidR="004609A9" w:rsidRPr="003956B8" w:rsidRDefault="004609A9" w:rsidP="004609A9">
      <w:pPr>
        <w:pStyle w:val="Sinespaciado"/>
        <w:spacing w:line="360" w:lineRule="auto"/>
        <w:jc w:val="both"/>
        <w:rPr>
          <w:rFonts w:ascii="Palatino Linotype" w:hAnsi="Palatino Linotype"/>
        </w:rPr>
      </w:pPr>
      <w:r w:rsidRPr="003956B8">
        <w:rPr>
          <w:rFonts w:ascii="Palatino Linotype" w:hAnsi="Palatino Linotype"/>
        </w:rPr>
        <w:t xml:space="preserve">Por lo anterior, no pasa desapercibido para este Instituto que </w:t>
      </w:r>
      <w:r w:rsidRPr="003956B8">
        <w:rPr>
          <w:rFonts w:ascii="Palatino Linotype" w:hAnsi="Palatino Linotype"/>
          <w:b/>
        </w:rPr>
        <w:t>El Recurrente</w:t>
      </w:r>
      <w:r w:rsidRPr="003956B8">
        <w:rPr>
          <w:rFonts w:ascii="Palatino Linotype" w:hAnsi="Palatino Linotype"/>
        </w:rPr>
        <w:t xml:space="preserve"> en sus </w:t>
      </w:r>
      <w:r w:rsidRPr="003956B8">
        <w:rPr>
          <w:rFonts w:ascii="Palatino Linotype" w:hAnsi="Palatino Linotype"/>
          <w:b/>
          <w:i/>
        </w:rPr>
        <w:t>razones o motivos de la inconformidad</w:t>
      </w:r>
      <w:r w:rsidRPr="003956B8">
        <w:rPr>
          <w:rFonts w:ascii="Palatino Linotype" w:hAnsi="Palatino Linotype"/>
        </w:rPr>
        <w:t xml:space="preserve">, </w:t>
      </w:r>
      <w:r w:rsidR="006B7EBA" w:rsidRPr="003956B8">
        <w:rPr>
          <w:rFonts w:ascii="Palatino Linotype" w:hAnsi="Palatino Linotype"/>
        </w:rPr>
        <w:t>no son congruentes</w:t>
      </w:r>
      <w:r w:rsidRPr="003956B8">
        <w:rPr>
          <w:rFonts w:ascii="Palatino Linotype" w:hAnsi="Palatino Linotype"/>
        </w:rPr>
        <w:t xml:space="preserve">; asimismo, se observa </w:t>
      </w:r>
      <w:r w:rsidRPr="003956B8">
        <w:rPr>
          <w:rFonts w:ascii="Palatino Linotype" w:hAnsi="Palatino Linotype"/>
          <w:b/>
          <w:u w:val="single"/>
        </w:rPr>
        <w:t>que no expresa razonamientos concretos que permitieran a analizar si, efectivamente, el Sujeto Obligado violentó el derecho de acceso a la información del particular</w:t>
      </w:r>
      <w:r w:rsidRPr="003956B8">
        <w:rPr>
          <w:rFonts w:ascii="Palatino Linotype" w:hAnsi="Palatino Linotype"/>
        </w:rPr>
        <w:t>, para mayor abundamiento es aplicable la Jurisprudencia con número de registro 173593 de la Novena Época, visible en el Semanario Judicial de la Federación y su Gaceta Tomo XXV, de enero de 2007, tesis I.4o.A. j/48 en materia común, en la que se establece lo siguiente:</w:t>
      </w:r>
    </w:p>
    <w:p w14:paraId="77FFB920" w14:textId="77777777" w:rsidR="004609A9" w:rsidRPr="003956B8" w:rsidRDefault="004609A9" w:rsidP="004609A9">
      <w:pPr>
        <w:pStyle w:val="Sinespaciado"/>
      </w:pPr>
    </w:p>
    <w:p w14:paraId="286DE7F4" w14:textId="77777777" w:rsidR="004609A9" w:rsidRPr="003956B8" w:rsidRDefault="004609A9" w:rsidP="004609A9">
      <w:pPr>
        <w:pStyle w:val="Sinespaciado"/>
        <w:ind w:left="567" w:right="567"/>
        <w:jc w:val="both"/>
        <w:rPr>
          <w:rFonts w:ascii="Palatino Linotype" w:hAnsi="Palatino Linotype"/>
          <w:b/>
          <w:i/>
          <w:sz w:val="22"/>
        </w:rPr>
      </w:pPr>
      <w:r w:rsidRPr="003956B8">
        <w:rPr>
          <w:rFonts w:ascii="Palatino Linotype" w:hAnsi="Palatino Linotype"/>
          <w:b/>
          <w:i/>
          <w:sz w:val="22"/>
        </w:rPr>
        <w:t>CONCEPTOS DE VIOLACIÓN O AGRAVIOS. SON INOPERANTES CUANDO LOS ARGUMENTOS EXPUESTOS POR EL QUEJOSO O EL RECURRENTE SON AMBIGUOS Y SUPERFICIALES.</w:t>
      </w:r>
    </w:p>
    <w:p w14:paraId="1B6841B3" w14:textId="77777777" w:rsidR="004609A9" w:rsidRPr="003956B8" w:rsidRDefault="004609A9" w:rsidP="004609A9">
      <w:pPr>
        <w:pStyle w:val="Sinespaciado"/>
        <w:ind w:left="567" w:right="567"/>
        <w:jc w:val="both"/>
        <w:rPr>
          <w:rFonts w:ascii="Palatino Linotype" w:hAnsi="Palatino Linotype"/>
          <w:i/>
          <w:sz w:val="22"/>
        </w:rPr>
      </w:pPr>
    </w:p>
    <w:p w14:paraId="09AD4380" w14:textId="77777777" w:rsidR="004609A9" w:rsidRPr="003956B8" w:rsidRDefault="004609A9" w:rsidP="004609A9">
      <w:pPr>
        <w:pStyle w:val="Sinespaciado"/>
        <w:ind w:left="567" w:right="567"/>
        <w:jc w:val="both"/>
        <w:rPr>
          <w:rFonts w:ascii="Palatino Linotype" w:hAnsi="Palatino Linotype"/>
          <w:i/>
          <w:sz w:val="22"/>
        </w:rPr>
      </w:pPr>
      <w:r w:rsidRPr="003956B8">
        <w:rPr>
          <w:rFonts w:ascii="Palatino Linotype" w:hAnsi="Palatino Linotype"/>
          <w:i/>
          <w:sz w:val="22"/>
        </w:rPr>
        <w:lastRenderedPageBreak/>
        <w:t xml:space="preserve">Los actos de autoridad y las sentencias están investidos de una presunción de validez que debe ser destruida. Por tanto, </w:t>
      </w:r>
      <w:r w:rsidRPr="003956B8">
        <w:rPr>
          <w:rFonts w:ascii="Palatino Linotype" w:hAnsi="Palatino Linotype"/>
          <w:b/>
          <w:i/>
          <w:sz w:val="22"/>
          <w:u w:val="single"/>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3956B8">
        <w:rPr>
          <w:rFonts w:ascii="Palatino Linotype" w:hAnsi="Palatino Linotype"/>
          <w:i/>
          <w:sz w:val="22"/>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 </w:t>
      </w:r>
    </w:p>
    <w:p w14:paraId="57034650" w14:textId="77777777" w:rsidR="004609A9" w:rsidRPr="003956B8" w:rsidRDefault="004609A9" w:rsidP="004609A9">
      <w:pPr>
        <w:pStyle w:val="Sinespaciado"/>
        <w:ind w:left="567" w:right="567"/>
        <w:jc w:val="both"/>
        <w:rPr>
          <w:rFonts w:ascii="Palatino Linotype" w:hAnsi="Palatino Linotype"/>
          <w:i/>
        </w:rPr>
      </w:pPr>
    </w:p>
    <w:p w14:paraId="33AD4979" w14:textId="77777777" w:rsidR="004609A9" w:rsidRPr="003956B8" w:rsidRDefault="004609A9" w:rsidP="004609A9">
      <w:pPr>
        <w:pStyle w:val="Sinespaciado"/>
        <w:ind w:left="567" w:right="567"/>
        <w:jc w:val="both"/>
        <w:rPr>
          <w:rFonts w:ascii="Palatino Linotype" w:hAnsi="Palatino Linotype"/>
          <w:i/>
          <w:sz w:val="20"/>
        </w:rPr>
      </w:pPr>
      <w:r w:rsidRPr="003956B8">
        <w:rPr>
          <w:rFonts w:ascii="Palatino Linotype" w:hAnsi="Palatino Linotype"/>
          <w:i/>
          <w:sz w:val="20"/>
        </w:rPr>
        <w:t>CUARTO TRIBUNAL COLEGIADO EN MATERIA ADMINISTRATIVA DEL PRIMER CIRCUITO.</w:t>
      </w:r>
    </w:p>
    <w:p w14:paraId="19E87BB4" w14:textId="77777777" w:rsidR="004609A9" w:rsidRPr="003956B8" w:rsidRDefault="004609A9" w:rsidP="004609A9">
      <w:pPr>
        <w:pStyle w:val="Sinespaciado"/>
        <w:ind w:left="567" w:right="567"/>
        <w:jc w:val="both"/>
        <w:rPr>
          <w:rFonts w:ascii="Palatino Linotype" w:hAnsi="Palatino Linotype"/>
          <w:i/>
          <w:sz w:val="20"/>
        </w:rPr>
      </w:pPr>
    </w:p>
    <w:p w14:paraId="06DE6C94" w14:textId="77777777" w:rsidR="004609A9" w:rsidRPr="003956B8" w:rsidRDefault="004609A9" w:rsidP="004609A9">
      <w:pPr>
        <w:pStyle w:val="Sinespaciado"/>
        <w:ind w:left="567" w:right="567"/>
        <w:jc w:val="both"/>
        <w:rPr>
          <w:rFonts w:ascii="Palatino Linotype" w:hAnsi="Palatino Linotype"/>
          <w:i/>
          <w:sz w:val="20"/>
        </w:rPr>
      </w:pPr>
      <w:r w:rsidRPr="003956B8">
        <w:rPr>
          <w:rFonts w:ascii="Palatino Linotype" w:hAnsi="Palatino Linotype"/>
          <w:i/>
          <w:sz w:val="20"/>
        </w:rPr>
        <w:t xml:space="preserve">Amparo en revisión 43/2006. Juan Silva Rodríguez y otros. 22 de febrero de 2006. Unanimidad de votos. Ponente: Jean Claude Tron Petit. Secretaria: Claudia Patricia Peraza Espinoza. </w:t>
      </w:r>
    </w:p>
    <w:p w14:paraId="1DF8287C" w14:textId="77777777" w:rsidR="004609A9" w:rsidRPr="003956B8" w:rsidRDefault="004609A9" w:rsidP="004609A9">
      <w:pPr>
        <w:pStyle w:val="Sinespaciado"/>
        <w:ind w:left="567" w:right="567"/>
        <w:jc w:val="both"/>
        <w:rPr>
          <w:rFonts w:ascii="Palatino Linotype" w:hAnsi="Palatino Linotype"/>
          <w:i/>
          <w:sz w:val="20"/>
        </w:rPr>
      </w:pPr>
    </w:p>
    <w:p w14:paraId="5435D1CC" w14:textId="77777777" w:rsidR="004609A9" w:rsidRPr="003956B8" w:rsidRDefault="004609A9" w:rsidP="004609A9">
      <w:pPr>
        <w:pStyle w:val="Sinespaciado"/>
        <w:ind w:left="567" w:right="567"/>
        <w:jc w:val="both"/>
        <w:rPr>
          <w:rFonts w:ascii="Palatino Linotype" w:hAnsi="Palatino Linotype"/>
          <w:i/>
          <w:sz w:val="20"/>
        </w:rPr>
      </w:pPr>
      <w:r w:rsidRPr="003956B8">
        <w:rPr>
          <w:rFonts w:ascii="Palatino Linotype" w:hAnsi="Palatino Linotype"/>
          <w:i/>
          <w:sz w:val="20"/>
        </w:rPr>
        <w:t xml:space="preserve">Amparo directo 443/2005. Servicios Corporativos Cosmos, S.A. de C.V. 1o. de marzo de 2006. Unanimidad de votos. Ponente: Jean Claude Tron Petit. Secretario: Alfredo A. Martínez Jiménez. </w:t>
      </w:r>
    </w:p>
    <w:p w14:paraId="2FBE5428" w14:textId="77777777" w:rsidR="004609A9" w:rsidRPr="003956B8" w:rsidRDefault="004609A9" w:rsidP="004609A9">
      <w:pPr>
        <w:pStyle w:val="Sinespaciado"/>
        <w:ind w:left="567" w:right="567"/>
        <w:jc w:val="both"/>
        <w:rPr>
          <w:rFonts w:ascii="Palatino Linotype" w:hAnsi="Palatino Linotype"/>
          <w:i/>
          <w:sz w:val="20"/>
        </w:rPr>
      </w:pPr>
    </w:p>
    <w:p w14:paraId="33AF3C3A" w14:textId="77777777" w:rsidR="004609A9" w:rsidRPr="003956B8" w:rsidRDefault="004609A9" w:rsidP="004609A9">
      <w:pPr>
        <w:pStyle w:val="Sinespaciado"/>
        <w:ind w:left="567" w:right="567"/>
        <w:jc w:val="both"/>
        <w:rPr>
          <w:rFonts w:ascii="Palatino Linotype" w:hAnsi="Palatino Linotype"/>
          <w:i/>
          <w:sz w:val="20"/>
        </w:rPr>
      </w:pPr>
      <w:r w:rsidRPr="003956B8">
        <w:rPr>
          <w:rFonts w:ascii="Palatino Linotype" w:hAnsi="Palatino Linotype"/>
          <w:i/>
          <w:sz w:val="20"/>
        </w:rPr>
        <w:t xml:space="preserve">Amparo directo 125/2006. Víctor Hugo Reyes Monterrubio. 31 de mayo de 2006. Unanimidad de votos. Ponente: Jean Claude Tron Petit. Secretario: Alfredo A. Martínez Jiménez. </w:t>
      </w:r>
    </w:p>
    <w:p w14:paraId="64A651AA" w14:textId="77777777" w:rsidR="004609A9" w:rsidRPr="003956B8" w:rsidRDefault="004609A9" w:rsidP="004609A9">
      <w:pPr>
        <w:pStyle w:val="Sinespaciado"/>
        <w:ind w:left="567" w:right="567"/>
        <w:jc w:val="both"/>
        <w:rPr>
          <w:rFonts w:ascii="Palatino Linotype" w:hAnsi="Palatino Linotype"/>
          <w:i/>
          <w:sz w:val="20"/>
        </w:rPr>
      </w:pPr>
    </w:p>
    <w:p w14:paraId="5B97C35E" w14:textId="77777777" w:rsidR="004609A9" w:rsidRPr="003956B8" w:rsidRDefault="004609A9" w:rsidP="004609A9">
      <w:pPr>
        <w:pStyle w:val="Sinespaciado"/>
        <w:ind w:left="567" w:right="567"/>
        <w:jc w:val="both"/>
        <w:rPr>
          <w:rFonts w:ascii="Palatino Linotype" w:hAnsi="Palatino Linotype"/>
          <w:i/>
          <w:sz w:val="20"/>
        </w:rPr>
      </w:pPr>
      <w:r w:rsidRPr="003956B8">
        <w:rPr>
          <w:rFonts w:ascii="Palatino Linotype" w:hAnsi="Palatino Linotype"/>
          <w:i/>
          <w:sz w:val="20"/>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14:paraId="682EDA77" w14:textId="77777777" w:rsidR="004609A9" w:rsidRPr="003956B8" w:rsidRDefault="004609A9" w:rsidP="004609A9">
      <w:pPr>
        <w:pStyle w:val="Sinespaciado"/>
        <w:ind w:left="567" w:right="567"/>
        <w:jc w:val="both"/>
        <w:rPr>
          <w:rFonts w:ascii="Palatino Linotype" w:hAnsi="Palatino Linotype"/>
          <w:i/>
          <w:sz w:val="20"/>
        </w:rPr>
      </w:pPr>
    </w:p>
    <w:p w14:paraId="688007F5" w14:textId="77777777" w:rsidR="004609A9" w:rsidRPr="003956B8" w:rsidRDefault="004609A9" w:rsidP="004609A9">
      <w:pPr>
        <w:pStyle w:val="Sinespaciado"/>
        <w:ind w:left="567" w:right="567"/>
        <w:jc w:val="both"/>
        <w:rPr>
          <w:rFonts w:ascii="Palatino Linotype" w:hAnsi="Palatino Linotype"/>
          <w:sz w:val="20"/>
        </w:rPr>
      </w:pPr>
      <w:r w:rsidRPr="003956B8">
        <w:rPr>
          <w:rFonts w:ascii="Palatino Linotype" w:hAnsi="Palatino Linotype"/>
          <w:i/>
          <w:sz w:val="20"/>
        </w:rPr>
        <w:t>Incidente de suspensión (revisión) 380/2006. Director General Jurídico y de Gobierno en la Delegación Tlalpan. 11 de octubre de 2006. Unanimidad de votos. Ponente: Jesús Antonio Nazar Sevilla. Secretaria: Indira Martínez Fernández.</w:t>
      </w:r>
    </w:p>
    <w:p w14:paraId="12BE1E18" w14:textId="77777777" w:rsidR="004609A9" w:rsidRPr="003956B8" w:rsidRDefault="004609A9" w:rsidP="004609A9">
      <w:pPr>
        <w:pStyle w:val="Sinespaciado"/>
        <w:spacing w:line="360" w:lineRule="auto"/>
        <w:jc w:val="both"/>
        <w:rPr>
          <w:rFonts w:ascii="Palatino Linotype" w:hAnsi="Palatino Linotype"/>
        </w:rPr>
      </w:pPr>
    </w:p>
    <w:p w14:paraId="22953B43" w14:textId="77777777" w:rsidR="004609A9" w:rsidRPr="003956B8" w:rsidRDefault="004609A9" w:rsidP="004609A9">
      <w:pPr>
        <w:pStyle w:val="Sinespaciado"/>
        <w:spacing w:line="360" w:lineRule="auto"/>
        <w:jc w:val="both"/>
        <w:rPr>
          <w:rFonts w:ascii="Palatino Linotype" w:hAnsi="Palatino Linotype"/>
        </w:rPr>
      </w:pPr>
      <w:r w:rsidRPr="003956B8">
        <w:rPr>
          <w:rFonts w:ascii="Palatino Linotype" w:hAnsi="Palatino Linotype"/>
        </w:rPr>
        <w:t xml:space="preserve">De la misma forma, es aplicable la siguiente Tesis Aislada, número de registro 230923 de la Octava Época, que puede consultarse en el Semanario Judicial de la Federación </w:t>
      </w:r>
      <w:r w:rsidRPr="003956B8">
        <w:rPr>
          <w:rFonts w:ascii="Palatino Linotype" w:hAnsi="Palatino Linotype"/>
        </w:rPr>
        <w:lastRenderedPageBreak/>
        <w:t>Tomo I, Segunda Parte, Enero – Junio de 1988 en materia común, en la que se dispone lo siguiente:</w:t>
      </w:r>
    </w:p>
    <w:p w14:paraId="520F4A30" w14:textId="77777777" w:rsidR="004609A9" w:rsidRPr="003956B8" w:rsidRDefault="004609A9" w:rsidP="004609A9">
      <w:pPr>
        <w:pStyle w:val="Sinespaciado"/>
      </w:pPr>
    </w:p>
    <w:p w14:paraId="2F9DECE7" w14:textId="77777777" w:rsidR="004609A9" w:rsidRPr="003956B8" w:rsidRDefault="004609A9" w:rsidP="004609A9">
      <w:pPr>
        <w:pStyle w:val="Sinespaciado"/>
        <w:ind w:left="567" w:right="567"/>
        <w:jc w:val="both"/>
        <w:rPr>
          <w:rFonts w:ascii="Palatino Linotype" w:hAnsi="Palatino Linotype"/>
          <w:b/>
          <w:i/>
          <w:sz w:val="22"/>
          <w:szCs w:val="22"/>
        </w:rPr>
      </w:pPr>
      <w:r w:rsidRPr="003956B8">
        <w:rPr>
          <w:rFonts w:ascii="Palatino Linotype" w:hAnsi="Palatino Linotype"/>
          <w:b/>
          <w:i/>
          <w:sz w:val="22"/>
          <w:szCs w:val="22"/>
        </w:rPr>
        <w:t>AGRAVIOS, LO QUE DEBE CONSIDERARSE COMO TALES</w:t>
      </w:r>
    </w:p>
    <w:p w14:paraId="58962F1C" w14:textId="77777777" w:rsidR="004609A9" w:rsidRPr="003956B8" w:rsidRDefault="004609A9" w:rsidP="004609A9">
      <w:pPr>
        <w:pStyle w:val="Sinespaciado"/>
        <w:ind w:left="567" w:right="567"/>
        <w:jc w:val="both"/>
        <w:rPr>
          <w:rFonts w:ascii="Palatino Linotype" w:hAnsi="Palatino Linotype"/>
          <w:i/>
          <w:sz w:val="22"/>
          <w:szCs w:val="22"/>
        </w:rPr>
      </w:pPr>
      <w:r w:rsidRPr="003956B8">
        <w:rPr>
          <w:rFonts w:ascii="Palatino Linotype" w:hAnsi="Palatino Linotype"/>
          <w:i/>
          <w:sz w:val="22"/>
          <w:szCs w:val="22"/>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14:paraId="149A332B" w14:textId="77777777" w:rsidR="004609A9" w:rsidRPr="003956B8" w:rsidRDefault="004609A9" w:rsidP="004609A9">
      <w:pPr>
        <w:pStyle w:val="Sinespaciado"/>
        <w:ind w:left="567" w:right="567"/>
        <w:jc w:val="both"/>
        <w:rPr>
          <w:rFonts w:ascii="Palatino Linotype" w:hAnsi="Palatino Linotype"/>
          <w:i/>
          <w:sz w:val="22"/>
          <w:szCs w:val="22"/>
        </w:rPr>
      </w:pPr>
    </w:p>
    <w:p w14:paraId="7AA9C4F8" w14:textId="77777777" w:rsidR="004609A9" w:rsidRPr="003956B8" w:rsidRDefault="004609A9" w:rsidP="004609A9">
      <w:pPr>
        <w:pStyle w:val="Sinespaciado"/>
        <w:ind w:left="567" w:right="567"/>
        <w:jc w:val="both"/>
        <w:rPr>
          <w:rFonts w:ascii="Palatino Linotype" w:hAnsi="Palatino Linotype"/>
          <w:i/>
          <w:sz w:val="20"/>
          <w:szCs w:val="22"/>
        </w:rPr>
      </w:pPr>
      <w:r w:rsidRPr="003956B8">
        <w:rPr>
          <w:rFonts w:ascii="Palatino Linotype" w:hAnsi="Palatino Linotype"/>
          <w:i/>
          <w:sz w:val="20"/>
          <w:szCs w:val="22"/>
        </w:rPr>
        <w:t>PRIMER TRIBUNAL COLEGIADO DEL SEPTIMO CIRCUITO.</w:t>
      </w:r>
    </w:p>
    <w:p w14:paraId="5DF661D1" w14:textId="77777777" w:rsidR="004609A9" w:rsidRPr="003956B8" w:rsidRDefault="004609A9" w:rsidP="004609A9">
      <w:pPr>
        <w:pStyle w:val="Sinespaciado"/>
        <w:ind w:left="567" w:right="567"/>
        <w:jc w:val="both"/>
        <w:rPr>
          <w:rFonts w:ascii="Palatino Linotype" w:hAnsi="Palatino Linotype"/>
          <w:i/>
          <w:sz w:val="20"/>
          <w:szCs w:val="22"/>
        </w:rPr>
      </w:pPr>
    </w:p>
    <w:p w14:paraId="5013755A" w14:textId="77777777" w:rsidR="004609A9" w:rsidRPr="003956B8" w:rsidRDefault="004609A9" w:rsidP="004609A9">
      <w:pPr>
        <w:pStyle w:val="Sinespaciado"/>
        <w:ind w:left="567" w:right="567"/>
        <w:jc w:val="both"/>
        <w:rPr>
          <w:rFonts w:ascii="Palatino Linotype" w:hAnsi="Palatino Linotype"/>
          <w:sz w:val="20"/>
          <w:szCs w:val="22"/>
        </w:rPr>
      </w:pPr>
      <w:r w:rsidRPr="003956B8">
        <w:rPr>
          <w:rFonts w:ascii="Palatino Linotype" w:hAnsi="Palatino Linotype"/>
          <w:i/>
          <w:sz w:val="20"/>
          <w:szCs w:val="22"/>
        </w:rPr>
        <w:t>Incidente 563/87. Jorge Orlando Cuallo. 20 de enero de 1988. Unanimidad de votos. Ponente: Tomás Enrique Ochoa Moguel. Secretario: Héctor Riveros Caraza.</w:t>
      </w:r>
    </w:p>
    <w:p w14:paraId="63FBB93E" w14:textId="77777777" w:rsidR="004609A9" w:rsidRPr="003956B8" w:rsidRDefault="004609A9" w:rsidP="009315C2">
      <w:pPr>
        <w:spacing w:after="0" w:line="360" w:lineRule="auto"/>
        <w:jc w:val="both"/>
        <w:rPr>
          <w:rFonts w:ascii="Palatino Linotype" w:eastAsia="Times New Roman" w:hAnsi="Palatino Linotype" w:cs="Arial"/>
          <w:sz w:val="24"/>
        </w:rPr>
      </w:pPr>
    </w:p>
    <w:p w14:paraId="31F6D1D4" w14:textId="781A61D7" w:rsidR="009315C2" w:rsidRPr="003956B8" w:rsidRDefault="004609A9" w:rsidP="009315C2">
      <w:pPr>
        <w:spacing w:after="0" w:line="360" w:lineRule="auto"/>
        <w:jc w:val="both"/>
        <w:rPr>
          <w:rFonts w:ascii="Palatino Linotype" w:eastAsia="Times New Roman" w:hAnsi="Palatino Linotype" w:cs="Arial"/>
          <w:sz w:val="24"/>
        </w:rPr>
      </w:pPr>
      <w:r w:rsidRPr="003956B8">
        <w:rPr>
          <w:rFonts w:ascii="Palatino Linotype" w:eastAsia="Times New Roman" w:hAnsi="Palatino Linotype" w:cs="Arial"/>
          <w:sz w:val="24"/>
        </w:rPr>
        <w:t>De la misma forma</w:t>
      </w:r>
      <w:r w:rsidR="009315C2" w:rsidRPr="003956B8">
        <w:rPr>
          <w:rFonts w:ascii="Palatino Linotype" w:eastAsia="Times New Roman" w:hAnsi="Palatino Linotype" w:cs="Arial"/>
          <w:sz w:val="24"/>
        </w:rPr>
        <w:t xml:space="preserve">, se aprecia que el </w:t>
      </w:r>
      <w:r w:rsidR="009315C2" w:rsidRPr="003956B8">
        <w:rPr>
          <w:rFonts w:ascii="Palatino Linotype" w:eastAsia="Times New Roman" w:hAnsi="Palatino Linotype" w:cs="Arial"/>
          <w:b/>
          <w:sz w:val="24"/>
        </w:rPr>
        <w:t xml:space="preserve">Recurrente </w:t>
      </w:r>
      <w:r w:rsidR="009315C2" w:rsidRPr="003956B8">
        <w:rPr>
          <w:rFonts w:ascii="Palatino Linotype" w:eastAsia="Times New Roman" w:hAnsi="Palatino Linotype" w:cs="Arial"/>
          <w:sz w:val="24"/>
        </w:rPr>
        <w:t>al momento de interponer el presente recurso de revisión, amplió en parte su solicitud de información, ya que requirió nuevos elementos en relación con su solicitud inicial.</w:t>
      </w:r>
    </w:p>
    <w:p w14:paraId="365B6CA1" w14:textId="77777777" w:rsidR="006B7EBA" w:rsidRPr="003956B8" w:rsidRDefault="006B7EBA" w:rsidP="009315C2">
      <w:pPr>
        <w:spacing w:after="0" w:line="360" w:lineRule="auto"/>
        <w:jc w:val="both"/>
        <w:rPr>
          <w:rFonts w:ascii="Palatino Linotype" w:eastAsia="Times New Roman" w:hAnsi="Palatino Linotype"/>
          <w:bCs/>
          <w:sz w:val="24"/>
        </w:rPr>
      </w:pPr>
    </w:p>
    <w:p w14:paraId="64DC91C6" w14:textId="77777777" w:rsidR="009315C2" w:rsidRPr="003956B8" w:rsidRDefault="009315C2" w:rsidP="009315C2">
      <w:pPr>
        <w:spacing w:after="0" w:line="360" w:lineRule="auto"/>
        <w:jc w:val="both"/>
        <w:rPr>
          <w:rFonts w:ascii="Palatino Linotype" w:eastAsia="Times New Roman" w:hAnsi="Palatino Linotype"/>
          <w:bCs/>
          <w:sz w:val="24"/>
        </w:rPr>
      </w:pPr>
      <w:r w:rsidRPr="003956B8">
        <w:rPr>
          <w:rFonts w:ascii="Palatino Linotype" w:eastAsia="Times New Roman" w:hAnsi="Palatino Linotype"/>
          <w:bCs/>
          <w:sz w:val="24"/>
        </w:rPr>
        <w:t xml:space="preserve">Por tales razones, este Instituto no puede manifestarse al respecto, ya que se trata de una petición adicional o </w:t>
      </w:r>
      <w:r w:rsidRPr="003956B8">
        <w:rPr>
          <w:rFonts w:ascii="Palatino Linotype" w:eastAsia="Times New Roman" w:hAnsi="Palatino Linotype"/>
          <w:bCs/>
          <w:i/>
          <w:sz w:val="24"/>
        </w:rPr>
        <w:t>plus petitio</w:t>
      </w:r>
      <w:r w:rsidRPr="003956B8">
        <w:rPr>
          <w:rFonts w:ascii="Palatino Linotype" w:eastAsia="Times New Roman" w:hAnsi="Palatino Linotype"/>
          <w:bCs/>
          <w:sz w:val="24"/>
        </w:rPr>
        <w:t>; esto es, una nueva solicitud de información hecha por la recurrente. Sirve de apoyo el criterio 01/17 emitido por el INAI, el cual señala:</w:t>
      </w:r>
    </w:p>
    <w:p w14:paraId="7CD13803" w14:textId="77777777" w:rsidR="009315C2" w:rsidRPr="003956B8" w:rsidRDefault="009315C2" w:rsidP="009315C2">
      <w:pPr>
        <w:pStyle w:val="Sinespaciado"/>
        <w:rPr>
          <w:sz w:val="14"/>
        </w:rPr>
      </w:pPr>
    </w:p>
    <w:p w14:paraId="015EB831" w14:textId="77777777" w:rsidR="009315C2" w:rsidRPr="003956B8" w:rsidRDefault="009315C2" w:rsidP="009315C2">
      <w:pPr>
        <w:shd w:val="clear" w:color="auto" w:fill="FFFFFF" w:themeFill="background1"/>
        <w:spacing w:before="100" w:beforeAutospacing="1" w:after="100" w:afterAutospacing="1"/>
        <w:ind w:left="851" w:right="851"/>
        <w:jc w:val="both"/>
        <w:rPr>
          <w:rFonts w:ascii="Palatino Linotype" w:hAnsi="Palatino Linotype" w:cs="Arial"/>
          <w:bCs/>
          <w:i/>
        </w:rPr>
      </w:pPr>
      <w:r w:rsidRPr="003956B8">
        <w:rPr>
          <w:rFonts w:ascii="Palatino Linotype" w:hAnsi="Palatino Linotype" w:cs="Arial"/>
          <w:b/>
          <w:bCs/>
          <w:i/>
        </w:rPr>
        <w:t xml:space="preserve">“Es improcedente ampliar las solicitudes de acceso a información, a través de la interposición del recurso de revisión. </w:t>
      </w:r>
      <w:r w:rsidRPr="003956B8">
        <w:rPr>
          <w:rFonts w:ascii="Palatino Linotype" w:hAnsi="Palatino Linotype" w:cs="Arial"/>
          <w:bCs/>
          <w:i/>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w:t>
      </w:r>
      <w:r w:rsidRPr="003956B8">
        <w:rPr>
          <w:rFonts w:ascii="Palatino Linotype" w:hAnsi="Palatino Linotype" w:cs="Arial"/>
          <w:bCs/>
          <w:i/>
        </w:rPr>
        <w:lastRenderedPageBreak/>
        <w:t>Transparencia, Acceso a la Información y Protección de Datos Personales; actualizándose la hipótesis de improcedencia respectiva.“</w:t>
      </w:r>
    </w:p>
    <w:p w14:paraId="29CCCEE6" w14:textId="77777777" w:rsidR="009315C2" w:rsidRPr="003956B8" w:rsidRDefault="009315C2" w:rsidP="009315C2">
      <w:pPr>
        <w:shd w:val="clear" w:color="auto" w:fill="FFFFFF" w:themeFill="background1"/>
        <w:spacing w:before="100" w:beforeAutospacing="1" w:after="100" w:afterAutospacing="1"/>
        <w:ind w:right="851"/>
        <w:jc w:val="both"/>
        <w:rPr>
          <w:rFonts w:ascii="Palatino Linotype" w:hAnsi="Palatino Linotype" w:cs="Arial"/>
          <w:bCs/>
          <w:i/>
          <w:sz w:val="10"/>
        </w:rPr>
      </w:pPr>
    </w:p>
    <w:p w14:paraId="77613658" w14:textId="77777777" w:rsidR="0005211C" w:rsidRPr="003956B8" w:rsidRDefault="0005211C" w:rsidP="0005211C">
      <w:pPr>
        <w:pStyle w:val="Sinespaciado"/>
        <w:spacing w:line="360" w:lineRule="auto"/>
        <w:jc w:val="both"/>
        <w:rPr>
          <w:rFonts w:ascii="Palatino Linotype" w:hAnsi="Palatino Linotype" w:cs="Arial"/>
          <w:sz w:val="28"/>
          <w:lang w:eastAsia="es-MX"/>
        </w:rPr>
      </w:pPr>
      <w:r w:rsidRPr="003956B8">
        <w:rPr>
          <w:rFonts w:ascii="Palatino Linotype" w:hAnsi="Palatino Linotype"/>
        </w:rPr>
        <w:t xml:space="preserve">Por lo que, esta Ponencia resolutora considera que los motivos de inconformidad hechos valer por el ahora </w:t>
      </w:r>
      <w:r w:rsidRPr="003956B8">
        <w:rPr>
          <w:rFonts w:ascii="Palatino Linotype" w:hAnsi="Palatino Linotype"/>
          <w:b/>
        </w:rPr>
        <w:t>Recurrente</w:t>
      </w:r>
      <w:r w:rsidRPr="003956B8">
        <w:rPr>
          <w:rFonts w:ascii="Palatino Linotype" w:hAnsi="Palatino Linotype"/>
        </w:rPr>
        <w:t xml:space="preserve"> son </w:t>
      </w:r>
      <w:r w:rsidRPr="003956B8">
        <w:rPr>
          <w:rFonts w:ascii="Palatino Linotype" w:hAnsi="Palatino Linotype"/>
          <w:b/>
        </w:rPr>
        <w:t>INOPERANTES</w:t>
      </w:r>
      <w:r w:rsidRPr="003956B8">
        <w:rPr>
          <w:rFonts w:ascii="Palatino Linotype" w:hAnsi="Palatino Linotype"/>
        </w:rPr>
        <w:t>; sin embargo</w:t>
      </w:r>
      <w:r w:rsidRPr="003956B8">
        <w:rPr>
          <w:rFonts w:ascii="Palatino Linotype" w:hAnsi="Palatino Linotype" w:cs="Arial"/>
          <w:lang w:eastAsia="es-MX"/>
        </w:rPr>
        <w:t xml:space="preserve"> bajo los principios de </w:t>
      </w:r>
      <w:r w:rsidRPr="003956B8">
        <w:rPr>
          <w:rFonts w:ascii="Palatino Linotype" w:hAnsi="Palatino Linotype" w:cs="Arial"/>
          <w:i/>
          <w:lang w:eastAsia="es-MX"/>
        </w:rPr>
        <w:t>certeza</w:t>
      </w:r>
      <w:r w:rsidRPr="003956B8">
        <w:rPr>
          <w:rFonts w:ascii="Palatino Linotype" w:hAnsi="Palatino Linotype" w:cs="Arial"/>
          <w:lang w:eastAsia="es-MX"/>
        </w:rPr>
        <w:t xml:space="preserve">, </w:t>
      </w:r>
      <w:r w:rsidRPr="003956B8">
        <w:rPr>
          <w:rFonts w:ascii="Palatino Linotype" w:hAnsi="Palatino Linotype" w:cs="Arial"/>
          <w:i/>
          <w:lang w:eastAsia="es-MX"/>
        </w:rPr>
        <w:t>eficacia</w:t>
      </w:r>
      <w:r w:rsidRPr="003956B8">
        <w:rPr>
          <w:rFonts w:ascii="Palatino Linotype" w:hAnsi="Palatino Linotype" w:cs="Arial"/>
          <w:lang w:eastAsia="es-MX"/>
        </w:rPr>
        <w:t xml:space="preserve"> y </w:t>
      </w:r>
      <w:r w:rsidRPr="003956B8">
        <w:rPr>
          <w:rFonts w:ascii="Palatino Linotype" w:hAnsi="Palatino Linotype" w:cs="Arial"/>
          <w:i/>
          <w:lang w:eastAsia="es-MX"/>
        </w:rPr>
        <w:t>objetividad</w:t>
      </w:r>
      <w:r w:rsidRPr="003956B8">
        <w:rPr>
          <w:rFonts w:ascii="Palatino Linotype" w:hAnsi="Palatino Linotype" w:cs="Arial"/>
          <w:lang w:eastAsia="es-MX"/>
        </w:rPr>
        <w:t>, establecidos en el artículo 9, de la Ley de Transparencia y Acceso a la Información Pública del Estado de México y Municipios</w:t>
      </w:r>
      <w:r w:rsidRPr="003956B8">
        <w:rPr>
          <w:rFonts w:ascii="Palatino Linotype" w:hAnsi="Palatino Linotype" w:cs="Arial"/>
        </w:rPr>
        <w:t xml:space="preserve">; se precisa que la materia sobre la cual versará el estudio del asunto, consiste en verificar si </w:t>
      </w:r>
      <w:r w:rsidRPr="003956B8">
        <w:rPr>
          <w:rFonts w:ascii="Palatino Linotype" w:hAnsi="Palatino Linotype" w:cs="Arial"/>
          <w:b/>
        </w:rPr>
        <w:t>El Sujeto Obligado</w:t>
      </w:r>
      <w:r w:rsidRPr="003956B8">
        <w:rPr>
          <w:rFonts w:ascii="Palatino Linotype" w:hAnsi="Palatino Linotype" w:cs="Arial"/>
        </w:rPr>
        <w:t xml:space="preserve"> atendió el requerimiento formulado por el hoy </w:t>
      </w:r>
      <w:r w:rsidRPr="003956B8">
        <w:rPr>
          <w:rFonts w:ascii="Palatino Linotype" w:hAnsi="Palatino Linotype" w:cs="Arial"/>
          <w:b/>
        </w:rPr>
        <w:t>Recurrente</w:t>
      </w:r>
      <w:r w:rsidRPr="003956B8">
        <w:rPr>
          <w:rFonts w:ascii="Palatino Linotype" w:hAnsi="Palatino Linotype" w:cs="Arial"/>
        </w:rPr>
        <w:t>, otorgando la respuesta que en derecho corresponde.</w:t>
      </w:r>
    </w:p>
    <w:p w14:paraId="24C3675E" w14:textId="77777777" w:rsidR="0005211C" w:rsidRPr="003956B8" w:rsidRDefault="0005211C" w:rsidP="009315C2">
      <w:pPr>
        <w:shd w:val="clear" w:color="auto" w:fill="FFFFFF" w:themeFill="background1"/>
        <w:spacing w:after="0" w:line="360" w:lineRule="auto"/>
        <w:jc w:val="both"/>
        <w:rPr>
          <w:rFonts w:ascii="Palatino Linotype" w:eastAsiaTheme="majorEastAsia" w:hAnsi="Palatino Linotype" w:cstheme="majorBidi"/>
          <w:sz w:val="24"/>
        </w:rPr>
      </w:pPr>
    </w:p>
    <w:p w14:paraId="312A0FA5" w14:textId="77777777" w:rsidR="009315C2" w:rsidRPr="003956B8" w:rsidRDefault="009315C2" w:rsidP="009315C2">
      <w:pPr>
        <w:shd w:val="clear" w:color="auto" w:fill="FFFFFF" w:themeFill="background1"/>
        <w:spacing w:after="0" w:line="360" w:lineRule="auto"/>
        <w:jc w:val="both"/>
        <w:rPr>
          <w:rFonts w:ascii="Palatino Linotype" w:eastAsiaTheme="majorEastAsia" w:hAnsi="Palatino Linotype" w:cstheme="majorBidi"/>
          <w:sz w:val="24"/>
        </w:rPr>
      </w:pPr>
      <w:r w:rsidRPr="003956B8">
        <w:rPr>
          <w:rFonts w:ascii="Palatino Linotype" w:eastAsiaTheme="majorEastAsia" w:hAnsi="Palatino Linotype" w:cstheme="majorBidi"/>
          <w:sz w:val="24"/>
        </w:rPr>
        <w:t xml:space="preserve">Ante tales consideraciones, es de señalarse que </w:t>
      </w:r>
      <w:r w:rsidRPr="003956B8">
        <w:rPr>
          <w:rFonts w:ascii="Palatino Linotype" w:eastAsiaTheme="majorEastAsia" w:hAnsi="Palatino Linotype" w:cstheme="majorBidi"/>
          <w:b/>
          <w:sz w:val="24"/>
        </w:rPr>
        <w:t>El Recurrente</w:t>
      </w:r>
      <w:r w:rsidRPr="003956B8">
        <w:rPr>
          <w:rFonts w:ascii="Palatino Linotype" w:eastAsiaTheme="majorEastAsia" w:hAnsi="Palatino Linotype" w:cstheme="majorBidi"/>
          <w:sz w:val="24"/>
        </w:rPr>
        <w:t xml:space="preserve">, si bien impugnó la respuesta del </w:t>
      </w:r>
      <w:r w:rsidRPr="003956B8">
        <w:rPr>
          <w:rFonts w:ascii="Palatino Linotype" w:eastAsiaTheme="majorEastAsia" w:hAnsi="Palatino Linotype" w:cstheme="majorBidi"/>
          <w:b/>
          <w:sz w:val="24"/>
        </w:rPr>
        <w:t>Sujeto Obligado</w:t>
      </w:r>
      <w:r w:rsidRPr="003956B8">
        <w:rPr>
          <w:rFonts w:ascii="Palatino Linotype" w:eastAsiaTheme="majorEastAsia" w:hAnsi="Palatino Linotype" w:cstheme="majorBidi"/>
          <w:sz w:val="24"/>
        </w:rPr>
        <w:t xml:space="preserve">; también lo es que peticionó información adicional, respecto de la cual esta Ponencia no hará ningún pronunciamiento al constituir una petición adicional o </w:t>
      </w:r>
      <w:r w:rsidRPr="003956B8">
        <w:rPr>
          <w:rFonts w:ascii="Palatino Linotype" w:eastAsiaTheme="majorEastAsia" w:hAnsi="Palatino Linotype" w:cstheme="majorBidi"/>
          <w:i/>
          <w:sz w:val="24"/>
        </w:rPr>
        <w:t xml:space="preserve">plus petito, </w:t>
      </w:r>
      <w:r w:rsidRPr="003956B8">
        <w:rPr>
          <w:rFonts w:ascii="Palatino Linotype" w:eastAsiaTheme="majorEastAsia" w:hAnsi="Palatino Linotype" w:cstheme="majorBidi"/>
          <w:sz w:val="24"/>
        </w:rPr>
        <w:t xml:space="preserve">dejando a salvo los derechos del </w:t>
      </w:r>
      <w:r w:rsidRPr="003956B8">
        <w:rPr>
          <w:rFonts w:ascii="Palatino Linotype" w:eastAsiaTheme="majorEastAsia" w:hAnsi="Palatino Linotype" w:cstheme="majorBidi"/>
          <w:b/>
          <w:sz w:val="24"/>
        </w:rPr>
        <w:t>Recurrente</w:t>
      </w:r>
      <w:r w:rsidRPr="003956B8">
        <w:rPr>
          <w:rFonts w:ascii="Palatino Linotype" w:eastAsiaTheme="majorEastAsia" w:hAnsi="Palatino Linotype" w:cstheme="majorBidi"/>
          <w:sz w:val="24"/>
        </w:rPr>
        <w:t xml:space="preserve"> para que en caso de considerarlo así formule una nueva solicitud de información.</w:t>
      </w:r>
    </w:p>
    <w:p w14:paraId="35A6F3DD" w14:textId="77777777" w:rsidR="009315C2" w:rsidRPr="003956B8" w:rsidRDefault="009315C2" w:rsidP="009315C2">
      <w:pPr>
        <w:pStyle w:val="Sinespaciado"/>
        <w:spacing w:line="360" w:lineRule="auto"/>
        <w:ind w:right="141"/>
        <w:jc w:val="both"/>
        <w:rPr>
          <w:rFonts w:ascii="Palatino Linotype" w:hAnsi="Palatino Linotype"/>
          <w:bCs/>
        </w:rPr>
      </w:pPr>
    </w:p>
    <w:p w14:paraId="73F31D04" w14:textId="5A9E0D32" w:rsidR="00BF4389" w:rsidRPr="003956B8" w:rsidRDefault="009315C2" w:rsidP="009315C2">
      <w:pPr>
        <w:pStyle w:val="Sinespaciado"/>
        <w:spacing w:line="360" w:lineRule="auto"/>
        <w:ind w:right="141"/>
        <w:jc w:val="both"/>
        <w:rPr>
          <w:rFonts w:ascii="Palatino Linotype" w:hAnsi="Palatino Linotype"/>
          <w:bCs/>
        </w:rPr>
      </w:pPr>
      <w:r w:rsidRPr="003956B8">
        <w:rPr>
          <w:rFonts w:ascii="Palatino Linotype" w:hAnsi="Palatino Linotype"/>
          <w:bCs/>
        </w:rPr>
        <w:t xml:space="preserve">En consecuencia, </w:t>
      </w:r>
      <w:r w:rsidRPr="003956B8">
        <w:rPr>
          <w:rFonts w:ascii="Palatino Linotype" w:hAnsi="Palatino Linotype"/>
          <w:b/>
          <w:bCs/>
        </w:rPr>
        <w:t>El Sujeto Obligado</w:t>
      </w:r>
      <w:r w:rsidRPr="003956B8">
        <w:rPr>
          <w:rFonts w:ascii="Palatino Linotype" w:hAnsi="Palatino Linotype"/>
          <w:bCs/>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3956B8">
        <w:rPr>
          <w:rFonts w:ascii="Palatino Linotype" w:hAnsi="Palatino Linotype"/>
          <w:b/>
          <w:bCs/>
        </w:rPr>
        <w:t>Sujeto Obligado</w:t>
      </w:r>
      <w:r w:rsidRPr="003956B8">
        <w:rPr>
          <w:rFonts w:ascii="Palatino Linotype" w:hAnsi="Palatino Linotype"/>
          <w:bCs/>
        </w:rPr>
        <w:t xml:space="preserve"> inicialmente, por lo que este no tuvo la oportunidad legal de analizarla ni de pronunciarse sobre la misma.</w:t>
      </w:r>
    </w:p>
    <w:p w14:paraId="4167635B" w14:textId="77777777" w:rsidR="006B7EBA" w:rsidRPr="003956B8" w:rsidRDefault="006B7EBA" w:rsidP="00FF6ABE">
      <w:pPr>
        <w:shd w:val="clear" w:color="auto" w:fill="FFFFFF"/>
        <w:spacing w:after="0" w:line="360" w:lineRule="auto"/>
        <w:jc w:val="both"/>
        <w:rPr>
          <w:rFonts w:ascii="Palatino Linotype" w:hAnsi="Palatino Linotype"/>
          <w:color w:val="222222"/>
          <w:sz w:val="24"/>
        </w:rPr>
      </w:pPr>
    </w:p>
    <w:p w14:paraId="6BEF8E17" w14:textId="281F3DD0" w:rsidR="00FF6ABE" w:rsidRPr="003956B8" w:rsidRDefault="00FF6ABE" w:rsidP="00FF6ABE">
      <w:pPr>
        <w:shd w:val="clear" w:color="auto" w:fill="FFFFFF"/>
        <w:spacing w:after="0" w:line="360" w:lineRule="auto"/>
        <w:jc w:val="both"/>
        <w:rPr>
          <w:rFonts w:ascii="Palatino Linotype" w:hAnsi="Palatino Linotype"/>
          <w:color w:val="222222"/>
          <w:sz w:val="24"/>
        </w:rPr>
      </w:pPr>
      <w:r w:rsidRPr="003956B8">
        <w:rPr>
          <w:rFonts w:ascii="Palatino Linotype" w:hAnsi="Palatino Linotype"/>
          <w:color w:val="222222"/>
          <w:sz w:val="24"/>
        </w:rPr>
        <w:lastRenderedPageBreak/>
        <w:t>En este sentido, debe dejarse claro que al haber existido un pronunciamiento por parte del </w:t>
      </w:r>
      <w:r w:rsidRPr="003956B8">
        <w:rPr>
          <w:rFonts w:ascii="Palatino Linotype" w:hAnsi="Palatino Linotype"/>
          <w:b/>
          <w:bCs/>
          <w:color w:val="222222"/>
          <w:sz w:val="24"/>
        </w:rPr>
        <w:t>Sujeto Obligado</w:t>
      </w:r>
      <w:r w:rsidRPr="003956B8">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602AEAE2" w14:textId="77777777" w:rsidR="00FF6ABE" w:rsidRPr="003956B8" w:rsidRDefault="00FF6ABE" w:rsidP="00FF6ABE">
      <w:pPr>
        <w:shd w:val="clear" w:color="auto" w:fill="FFFFFF"/>
        <w:spacing w:after="0" w:line="360" w:lineRule="auto"/>
        <w:jc w:val="both"/>
        <w:rPr>
          <w:color w:val="222222"/>
          <w:sz w:val="16"/>
        </w:rPr>
      </w:pPr>
    </w:p>
    <w:p w14:paraId="6981DAE8" w14:textId="77777777" w:rsidR="00FF6ABE" w:rsidRPr="003956B8" w:rsidRDefault="00FF6ABE" w:rsidP="00FF6ABE">
      <w:pPr>
        <w:shd w:val="clear" w:color="auto" w:fill="FFFFFF"/>
        <w:spacing w:after="0" w:line="221" w:lineRule="atLeast"/>
        <w:ind w:left="851" w:right="1276"/>
        <w:jc w:val="both"/>
        <w:rPr>
          <w:color w:val="222222"/>
        </w:rPr>
      </w:pPr>
      <w:r w:rsidRPr="003956B8">
        <w:rPr>
          <w:rFonts w:ascii="Palatino Linotype" w:hAnsi="Palatino Linotype"/>
          <w:i/>
          <w:iCs/>
          <w:color w:val="222222"/>
        </w:rPr>
        <w:t>“</w:t>
      </w:r>
      <w:r w:rsidRPr="003956B8">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3956B8">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B7EB52" w14:textId="77777777" w:rsidR="00FF6ABE" w:rsidRPr="003956B8" w:rsidRDefault="00FF6ABE" w:rsidP="00FF6ABE">
      <w:pPr>
        <w:spacing w:after="0" w:line="360" w:lineRule="auto"/>
        <w:jc w:val="both"/>
        <w:rPr>
          <w:rFonts w:ascii="Palatino Linotype" w:hAnsi="Palatino Linotype" w:cs="Arial"/>
          <w:sz w:val="24"/>
        </w:rPr>
      </w:pPr>
    </w:p>
    <w:p w14:paraId="0C9A56E9" w14:textId="77777777" w:rsidR="004609A9" w:rsidRPr="003956B8" w:rsidRDefault="004609A9" w:rsidP="004609A9">
      <w:pPr>
        <w:spacing w:after="0" w:line="360" w:lineRule="auto"/>
        <w:jc w:val="both"/>
        <w:rPr>
          <w:rFonts w:ascii="Palatino Linotype" w:hAnsi="Palatino Linotype"/>
          <w:sz w:val="24"/>
        </w:rPr>
      </w:pPr>
      <w:r w:rsidRPr="003956B8">
        <w:rPr>
          <w:rFonts w:ascii="Palatino Linotype" w:hAnsi="Palatino Linotype" w:cs="Arial"/>
          <w:sz w:val="24"/>
        </w:rPr>
        <w:t xml:space="preserve">Siendo además importante señalar que, dicha respuesta fue turnada al </w:t>
      </w:r>
      <w:r w:rsidRPr="003956B8">
        <w:rPr>
          <w:rFonts w:ascii="Palatino Linotype" w:hAnsi="Palatino Linotype" w:cs="Arial"/>
          <w:b/>
          <w:sz w:val="24"/>
        </w:rPr>
        <w:t xml:space="preserve">Servidor Público Habilitado </w:t>
      </w:r>
      <w:r w:rsidRPr="003956B8">
        <w:rPr>
          <w:rFonts w:ascii="Palatino Linotype" w:hAnsi="Palatino Linotype" w:cs="Arial"/>
          <w:sz w:val="24"/>
        </w:rPr>
        <w:t xml:space="preserve">correspondiente; situación, que se advierte de las constancias que obran en el expediente electrónico del SAIMEX y, específicamente en el apartado de </w:t>
      </w:r>
      <w:r w:rsidRPr="003956B8">
        <w:rPr>
          <w:rFonts w:ascii="Palatino Linotype" w:hAnsi="Palatino Linotype" w:cs="Arial"/>
          <w:i/>
          <w:sz w:val="24"/>
        </w:rPr>
        <w:t>Requerimientos</w:t>
      </w:r>
      <w:r w:rsidRPr="003956B8">
        <w:rPr>
          <w:rFonts w:ascii="Palatino Linotype" w:hAnsi="Palatino Linotype" w:cs="Arial"/>
          <w:sz w:val="24"/>
        </w:rPr>
        <w:t xml:space="preserve">, donde se aprecia que </w:t>
      </w:r>
      <w:r w:rsidRPr="003956B8">
        <w:rPr>
          <w:rFonts w:ascii="Palatino Linotype" w:hAnsi="Palatino Linotype"/>
          <w:sz w:val="24"/>
        </w:rPr>
        <w:t>la solicitud de información fue turnada de la siguiente manera:</w:t>
      </w:r>
    </w:p>
    <w:p w14:paraId="1804CF16" w14:textId="77777777" w:rsidR="004609A9" w:rsidRPr="003956B8" w:rsidRDefault="004609A9" w:rsidP="0005211C">
      <w:pPr>
        <w:pStyle w:val="Sinespaciado"/>
      </w:pPr>
    </w:p>
    <w:p w14:paraId="0B893971" w14:textId="4B504649" w:rsidR="004609A9" w:rsidRPr="003956B8" w:rsidRDefault="006B7EBA" w:rsidP="004609A9">
      <w:pPr>
        <w:spacing w:after="0" w:line="360" w:lineRule="auto"/>
        <w:jc w:val="both"/>
        <w:rPr>
          <w:rFonts w:ascii="Palatino Linotype" w:hAnsi="Palatino Linotype"/>
          <w:sz w:val="24"/>
        </w:rPr>
      </w:pPr>
      <w:r w:rsidRPr="003956B8">
        <w:rPr>
          <w:rFonts w:ascii="Palatino Linotype" w:hAnsi="Palatino Linotype"/>
          <w:noProof/>
          <w:sz w:val="24"/>
          <w:lang w:eastAsia="es-MX"/>
        </w:rPr>
        <w:lastRenderedPageBreak/>
        <w:drawing>
          <wp:inline distT="0" distB="0" distL="0" distR="0" wp14:anchorId="444B7AC7" wp14:editId="4A58CA28">
            <wp:extent cx="5852160" cy="11449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2160" cy="1144905"/>
                    </a:xfrm>
                    <a:prstGeom prst="rect">
                      <a:avLst/>
                    </a:prstGeom>
                    <a:noFill/>
                    <a:ln>
                      <a:noFill/>
                    </a:ln>
                  </pic:spPr>
                </pic:pic>
              </a:graphicData>
            </a:graphic>
          </wp:inline>
        </w:drawing>
      </w:r>
    </w:p>
    <w:p w14:paraId="19BFFF04" w14:textId="77777777" w:rsidR="000B4BD3" w:rsidRPr="003956B8" w:rsidRDefault="000B4BD3" w:rsidP="000B4BD3">
      <w:pPr>
        <w:pStyle w:val="Sinespaciado"/>
      </w:pPr>
    </w:p>
    <w:p w14:paraId="696B97EC" w14:textId="15F5EA27" w:rsidR="004609A9" w:rsidRPr="003956B8" w:rsidRDefault="004609A9" w:rsidP="004609A9">
      <w:pPr>
        <w:spacing w:after="0" w:line="360" w:lineRule="auto"/>
        <w:jc w:val="both"/>
        <w:rPr>
          <w:rFonts w:ascii="Palatino Linotype" w:eastAsia="Times New Roman" w:hAnsi="Palatino Linotype"/>
          <w:sz w:val="24"/>
          <w:szCs w:val="24"/>
          <w:lang w:eastAsia="es-MX"/>
        </w:rPr>
      </w:pPr>
      <w:r w:rsidRPr="003956B8">
        <w:rPr>
          <w:rFonts w:ascii="Palatino Linotype" w:hAnsi="Palatino Linotype" w:cs="Arial"/>
          <w:sz w:val="24"/>
          <w:szCs w:val="24"/>
        </w:rPr>
        <w:t xml:space="preserve">Lo anterior, se advierte que el </w:t>
      </w:r>
      <w:r w:rsidRPr="003956B8">
        <w:rPr>
          <w:rFonts w:ascii="Palatino Linotype" w:hAnsi="Palatino Linotype" w:cs="Arial"/>
          <w:b/>
          <w:sz w:val="24"/>
          <w:szCs w:val="24"/>
        </w:rPr>
        <w:t>Titular de la Unidad de Transparencia</w:t>
      </w:r>
      <w:r w:rsidRPr="003956B8">
        <w:rPr>
          <w:rFonts w:ascii="Palatino Linotype" w:hAnsi="Palatino Linotype" w:cs="Arial"/>
          <w:sz w:val="24"/>
          <w:szCs w:val="24"/>
        </w:rPr>
        <w:t xml:space="preserve"> </w:t>
      </w:r>
      <w:r w:rsidRPr="003956B8">
        <w:rPr>
          <w:rFonts w:ascii="Palatino Linotype" w:eastAsia="Times New Roman" w:hAnsi="Palatino Linotype"/>
          <w:sz w:val="24"/>
          <w:szCs w:val="24"/>
          <w:lang w:eastAsia="es-MX"/>
        </w:rPr>
        <w:t>turnó a</w:t>
      </w:r>
      <w:r w:rsidR="006B7EBA" w:rsidRPr="003956B8">
        <w:rPr>
          <w:rFonts w:ascii="Palatino Linotype" w:eastAsia="Times New Roman" w:hAnsi="Palatino Linotype"/>
          <w:sz w:val="24"/>
          <w:szCs w:val="24"/>
          <w:lang w:eastAsia="es-MX"/>
        </w:rPr>
        <w:t>l servidor público habilitado siguiente</w:t>
      </w:r>
      <w:r w:rsidRPr="003956B8">
        <w:rPr>
          <w:rFonts w:ascii="Palatino Linotype" w:eastAsia="Times New Roman" w:hAnsi="Palatino Linotype"/>
          <w:sz w:val="24"/>
          <w:szCs w:val="24"/>
          <w:lang w:eastAsia="es-MX"/>
        </w:rPr>
        <w:t xml:space="preserve">: </w:t>
      </w:r>
      <w:r w:rsidR="006B7EBA" w:rsidRPr="003956B8">
        <w:rPr>
          <w:rFonts w:ascii="Palatino Linotype" w:eastAsia="Times New Roman" w:hAnsi="Palatino Linotype"/>
          <w:b/>
          <w:sz w:val="24"/>
          <w:szCs w:val="24"/>
          <w:lang w:eastAsia="es-MX"/>
        </w:rPr>
        <w:t>C. Marco Antonio Mancera Figueroa</w:t>
      </w:r>
      <w:r w:rsidRPr="003956B8">
        <w:rPr>
          <w:rFonts w:ascii="Palatino Linotype" w:eastAsia="Times New Roman" w:hAnsi="Palatino Linotype"/>
          <w:sz w:val="24"/>
          <w:szCs w:val="24"/>
          <w:lang w:eastAsia="es-MX"/>
        </w:rPr>
        <w:t xml:space="preserve">, </w:t>
      </w:r>
      <w:r w:rsidR="006B7EBA" w:rsidRPr="003956B8">
        <w:rPr>
          <w:rFonts w:ascii="Palatino Linotype" w:eastAsia="Times New Roman" w:hAnsi="Palatino Linotype"/>
          <w:i/>
          <w:sz w:val="24"/>
          <w:szCs w:val="24"/>
          <w:lang w:eastAsia="es-MX"/>
        </w:rPr>
        <w:t>Quinto Regidor Municipal, Comisiones del Deporte y Parque Vehicular</w:t>
      </w:r>
      <w:r w:rsidRPr="003956B8">
        <w:rPr>
          <w:rFonts w:ascii="Palatino Linotype" w:eastAsia="Times New Roman" w:hAnsi="Palatino Linotype"/>
          <w:sz w:val="24"/>
          <w:szCs w:val="24"/>
          <w:lang w:eastAsia="es-MX"/>
        </w:rPr>
        <w:t>.</w:t>
      </w:r>
    </w:p>
    <w:p w14:paraId="5FB014F8" w14:textId="77777777" w:rsidR="004609A9" w:rsidRPr="003956B8" w:rsidRDefault="004609A9" w:rsidP="004609A9">
      <w:pPr>
        <w:spacing w:after="0" w:line="360" w:lineRule="auto"/>
        <w:jc w:val="both"/>
        <w:rPr>
          <w:rFonts w:ascii="Palatino Linotype" w:eastAsia="Times New Roman" w:hAnsi="Palatino Linotype"/>
          <w:sz w:val="24"/>
          <w:szCs w:val="24"/>
          <w:lang w:eastAsia="es-MX"/>
        </w:rPr>
      </w:pPr>
    </w:p>
    <w:p w14:paraId="01215EF1" w14:textId="35FC284E" w:rsidR="004609A9" w:rsidRPr="003956B8" w:rsidRDefault="004609A9" w:rsidP="004609A9">
      <w:pPr>
        <w:spacing w:after="0" w:line="360" w:lineRule="auto"/>
        <w:jc w:val="both"/>
        <w:rPr>
          <w:rFonts w:ascii="Palatino Linotype" w:eastAsia="Times New Roman" w:hAnsi="Palatino Linotype"/>
          <w:sz w:val="24"/>
          <w:szCs w:val="24"/>
          <w:lang w:eastAsia="es-MX"/>
        </w:rPr>
      </w:pPr>
      <w:r w:rsidRPr="003956B8">
        <w:rPr>
          <w:rFonts w:ascii="Palatino Linotype" w:eastAsia="Times New Roman" w:hAnsi="Palatino Linotype"/>
          <w:sz w:val="24"/>
          <w:szCs w:val="24"/>
          <w:lang w:eastAsia="es-MX"/>
        </w:rPr>
        <w:t>De este modo, se señala que en un primer término, el Titular de la Unidad de Transparencia procedió a turnar la solicitud d</w:t>
      </w:r>
      <w:r w:rsidR="006B7EBA" w:rsidRPr="003956B8">
        <w:rPr>
          <w:rFonts w:ascii="Palatino Linotype" w:eastAsia="Times New Roman" w:hAnsi="Palatino Linotype"/>
          <w:sz w:val="24"/>
          <w:szCs w:val="24"/>
          <w:lang w:eastAsia="es-MX"/>
        </w:rPr>
        <w:t>e información a la área involucrada</w:t>
      </w:r>
      <w:r w:rsidRPr="003956B8">
        <w:rPr>
          <w:rFonts w:ascii="Palatino Linotype" w:eastAsia="Times New Roman" w:hAnsi="Palatino Linotype"/>
          <w:sz w:val="24"/>
          <w:szCs w:val="24"/>
          <w:lang w:eastAsia="es-MX"/>
        </w:rPr>
        <w:t xml:space="preserve">, esto es, a la </w:t>
      </w:r>
      <w:r w:rsidR="006B7EBA" w:rsidRPr="003956B8">
        <w:rPr>
          <w:rFonts w:ascii="Palatino Linotype" w:eastAsia="Times New Roman" w:hAnsi="Palatino Linotype"/>
          <w:b/>
          <w:sz w:val="24"/>
          <w:szCs w:val="24"/>
          <w:lang w:eastAsia="es-MX"/>
        </w:rPr>
        <w:t>Quinta Regiduría Municipal</w:t>
      </w:r>
      <w:r w:rsidR="00732E0E" w:rsidRPr="003956B8">
        <w:rPr>
          <w:rFonts w:ascii="Palatino Linotype" w:eastAsia="Times New Roman" w:hAnsi="Palatino Linotype"/>
          <w:sz w:val="24"/>
          <w:szCs w:val="24"/>
          <w:lang w:eastAsia="es-MX"/>
        </w:rPr>
        <w:t xml:space="preserve">, </w:t>
      </w:r>
      <w:r w:rsidRPr="003956B8">
        <w:rPr>
          <w:rFonts w:ascii="Palatino Linotype" w:eastAsia="Times New Roman" w:hAnsi="Palatino Linotype"/>
          <w:sz w:val="24"/>
          <w:szCs w:val="24"/>
          <w:lang w:eastAsia="es-MX"/>
        </w:rPr>
        <w:t>tal</w:t>
      </w:r>
      <w:r w:rsidRPr="003956B8">
        <w:rPr>
          <w:rFonts w:ascii="Palatino Linotype" w:hAnsi="Palatino Linotype"/>
          <w:sz w:val="24"/>
          <w:szCs w:val="24"/>
        </w:rPr>
        <w:t xml:space="preserve"> y como se desglosa de en la página de Información Pública de Oficio Mexiquense (IPOMEX) del </w:t>
      </w:r>
      <w:r w:rsidRPr="003956B8">
        <w:rPr>
          <w:rFonts w:ascii="Palatino Linotype" w:hAnsi="Palatino Linotype"/>
          <w:b/>
          <w:sz w:val="24"/>
          <w:szCs w:val="24"/>
        </w:rPr>
        <w:t>Sujeto Obligado</w:t>
      </w:r>
      <w:r w:rsidRPr="003956B8">
        <w:rPr>
          <w:rFonts w:ascii="Palatino Linotype" w:hAnsi="Palatino Linotype"/>
          <w:sz w:val="24"/>
          <w:szCs w:val="24"/>
        </w:rPr>
        <w:t>, en la fracción VII</w:t>
      </w:r>
      <w:r w:rsidR="00732E0E" w:rsidRPr="003956B8">
        <w:rPr>
          <w:rFonts w:ascii="Palatino Linotype" w:hAnsi="Palatino Linotype"/>
          <w:sz w:val="24"/>
          <w:szCs w:val="24"/>
        </w:rPr>
        <w:t>,</w:t>
      </w:r>
      <w:r w:rsidRPr="003956B8">
        <w:rPr>
          <w:rFonts w:ascii="Palatino Linotype" w:hAnsi="Palatino Linotype"/>
          <w:sz w:val="24"/>
          <w:szCs w:val="24"/>
        </w:rPr>
        <w:t xml:space="preserve"> “Directorio de Servidores Públicos”.</w:t>
      </w:r>
    </w:p>
    <w:p w14:paraId="0852BEBA" w14:textId="77777777" w:rsidR="004609A9" w:rsidRPr="003956B8" w:rsidRDefault="004609A9" w:rsidP="00174E03">
      <w:pPr>
        <w:spacing w:after="0" w:line="360" w:lineRule="auto"/>
        <w:jc w:val="both"/>
        <w:rPr>
          <w:rFonts w:ascii="Palatino Linotype" w:hAnsi="Palatino Linotype" w:cs="Arial"/>
          <w:sz w:val="24"/>
          <w:szCs w:val="24"/>
        </w:rPr>
      </w:pPr>
    </w:p>
    <w:p w14:paraId="5E41FFD9" w14:textId="693907D4" w:rsidR="00174E03" w:rsidRPr="003956B8" w:rsidRDefault="00174E03" w:rsidP="00174E03">
      <w:pPr>
        <w:spacing w:after="0" w:line="360" w:lineRule="auto"/>
        <w:jc w:val="both"/>
        <w:rPr>
          <w:rFonts w:ascii="Palatino Linotype" w:eastAsia="Times New Roman" w:hAnsi="Palatino Linotype"/>
          <w:sz w:val="24"/>
          <w:lang w:eastAsia="es-MX"/>
        </w:rPr>
      </w:pPr>
      <w:r w:rsidRPr="003956B8">
        <w:rPr>
          <w:rFonts w:ascii="Palatino Linotype" w:hAnsi="Palatino Linotype" w:cs="Arial"/>
          <w:sz w:val="24"/>
          <w:szCs w:val="24"/>
        </w:rPr>
        <w:t xml:space="preserve">Es de precisar que, aunque la solicitud de información y la respuesta estén dirigidas y atendidas por un </w:t>
      </w:r>
      <w:r w:rsidRPr="003956B8">
        <w:rPr>
          <w:rFonts w:ascii="Palatino Linotype" w:hAnsi="Palatino Linotype" w:cs="Arial"/>
          <w:b/>
          <w:sz w:val="24"/>
          <w:szCs w:val="24"/>
        </w:rPr>
        <w:t>Sujeto Obligado</w:t>
      </w:r>
      <w:r w:rsidRPr="003956B8">
        <w:rPr>
          <w:rFonts w:ascii="Palatino Linotype" w:hAnsi="Palatino Linotype" w:cs="Arial"/>
          <w:sz w:val="24"/>
          <w:szCs w:val="24"/>
        </w:rPr>
        <w:t xml:space="preserve">, lo cierto es que también tienen diversas Unidades Administrativas y cada área cuenta con un </w:t>
      </w:r>
      <w:r w:rsidRPr="003956B8">
        <w:rPr>
          <w:rFonts w:ascii="Palatino Linotype" w:hAnsi="Palatino Linotype" w:cs="Arial"/>
          <w:b/>
          <w:sz w:val="24"/>
          <w:szCs w:val="24"/>
        </w:rPr>
        <w:t xml:space="preserve">Servidor </w:t>
      </w:r>
      <w:r w:rsidR="009A2D76" w:rsidRPr="003956B8">
        <w:rPr>
          <w:rFonts w:ascii="Palatino Linotype" w:hAnsi="Palatino Linotype" w:cs="Arial"/>
          <w:b/>
          <w:sz w:val="24"/>
          <w:szCs w:val="24"/>
        </w:rPr>
        <w:t>Público Habilitado</w:t>
      </w:r>
      <w:r w:rsidRPr="003956B8">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sidR="00732E0E" w:rsidRPr="003956B8">
        <w:rPr>
          <w:rFonts w:ascii="Palatino Linotype" w:hAnsi="Palatino Linotype" w:cs="Arial"/>
          <w:sz w:val="24"/>
          <w:szCs w:val="24"/>
        </w:rPr>
        <w:t xml:space="preserve">los 3 fracción XXXIX, 58 y 59, </w:t>
      </w:r>
      <w:r w:rsidRPr="003956B8">
        <w:rPr>
          <w:rFonts w:ascii="Palatino Linotype" w:hAnsi="Palatino Linotype" w:cs="Arial"/>
          <w:sz w:val="24"/>
          <w:szCs w:val="24"/>
        </w:rPr>
        <w:t>de la Ley en la materia, que estipulan lo siguiente:</w:t>
      </w:r>
    </w:p>
    <w:p w14:paraId="25010D70" w14:textId="77777777" w:rsidR="00174E03" w:rsidRPr="003956B8" w:rsidRDefault="00174E03" w:rsidP="00174E03">
      <w:pPr>
        <w:pStyle w:val="Sinespaciado"/>
        <w:rPr>
          <w:rFonts w:ascii="Palatino Linotype" w:hAnsi="Palatino Linotype"/>
        </w:rPr>
      </w:pPr>
    </w:p>
    <w:p w14:paraId="346D40DA"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b/>
          <w:i/>
          <w:szCs w:val="24"/>
        </w:rPr>
        <w:lastRenderedPageBreak/>
        <w:t>Artículo 3.</w:t>
      </w:r>
      <w:r w:rsidRPr="003956B8">
        <w:rPr>
          <w:rFonts w:ascii="Palatino Linotype" w:hAnsi="Palatino Linotype" w:cs="Arial"/>
          <w:i/>
          <w:szCs w:val="24"/>
        </w:rPr>
        <w:t xml:space="preserve"> Para los efectos de la presente Ley se entenderá por:</w:t>
      </w:r>
    </w:p>
    <w:p w14:paraId="5E5DC9C1"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i/>
          <w:szCs w:val="24"/>
        </w:rPr>
        <w:t>(…)</w:t>
      </w:r>
    </w:p>
    <w:p w14:paraId="4F11D3CB"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b/>
          <w:i/>
          <w:szCs w:val="24"/>
        </w:rPr>
        <w:t xml:space="preserve">XXXIX. Servidor público habilitado: </w:t>
      </w:r>
      <w:r w:rsidRPr="003956B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223D98E" w14:textId="302E4A25" w:rsidR="00174E03" w:rsidRPr="003956B8" w:rsidRDefault="00174E03" w:rsidP="009A2D76">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i/>
          <w:szCs w:val="24"/>
        </w:rPr>
        <w:t>(…)</w:t>
      </w:r>
    </w:p>
    <w:p w14:paraId="045DCA5F"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b/>
          <w:i/>
          <w:szCs w:val="24"/>
        </w:rPr>
        <w:t>Artículo 58.</w:t>
      </w:r>
      <w:r w:rsidRPr="003956B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1D295151"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p>
    <w:p w14:paraId="552149BF"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b/>
          <w:i/>
          <w:szCs w:val="24"/>
        </w:rPr>
        <w:t>Artículo 59.</w:t>
      </w:r>
      <w:r w:rsidRPr="003956B8">
        <w:rPr>
          <w:rFonts w:ascii="Palatino Linotype" w:hAnsi="Palatino Linotype" w:cs="Arial"/>
          <w:i/>
          <w:szCs w:val="24"/>
        </w:rPr>
        <w:t xml:space="preserve"> </w:t>
      </w:r>
      <w:r w:rsidRPr="003956B8">
        <w:rPr>
          <w:rFonts w:ascii="Palatino Linotype" w:hAnsi="Palatino Linotype" w:cs="Arial"/>
          <w:b/>
          <w:i/>
          <w:szCs w:val="24"/>
          <w:u w:val="single"/>
        </w:rPr>
        <w:t>Los servidores públicos habilitados</w:t>
      </w:r>
      <w:r w:rsidRPr="003956B8">
        <w:rPr>
          <w:rFonts w:ascii="Palatino Linotype" w:hAnsi="Palatino Linotype" w:cs="Arial"/>
          <w:i/>
          <w:szCs w:val="24"/>
        </w:rPr>
        <w:t xml:space="preserve"> tendrán las funciones siguientes:</w:t>
      </w:r>
    </w:p>
    <w:p w14:paraId="7916FC80"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i/>
          <w:szCs w:val="24"/>
        </w:rPr>
        <w:t xml:space="preserve">I. </w:t>
      </w:r>
      <w:r w:rsidRPr="003956B8">
        <w:rPr>
          <w:rFonts w:ascii="Palatino Linotype" w:hAnsi="Palatino Linotype" w:cs="Arial"/>
          <w:b/>
          <w:i/>
          <w:szCs w:val="24"/>
          <w:u w:val="single"/>
        </w:rPr>
        <w:t>Localizar la información que le solicite la Unidad de Transparencia</w:t>
      </w:r>
      <w:r w:rsidRPr="003956B8">
        <w:rPr>
          <w:rFonts w:ascii="Palatino Linotype" w:hAnsi="Palatino Linotype" w:cs="Arial"/>
          <w:i/>
          <w:szCs w:val="24"/>
        </w:rPr>
        <w:t>;</w:t>
      </w:r>
    </w:p>
    <w:p w14:paraId="01E1ABB9"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i/>
          <w:szCs w:val="24"/>
        </w:rPr>
        <w:t xml:space="preserve">II. </w:t>
      </w:r>
      <w:r w:rsidRPr="003956B8">
        <w:rPr>
          <w:rFonts w:ascii="Palatino Linotype" w:hAnsi="Palatino Linotype" w:cs="Arial"/>
          <w:b/>
          <w:i/>
          <w:szCs w:val="24"/>
          <w:u w:val="single"/>
        </w:rPr>
        <w:t>Proporcionar la información que obre en los archivos y que le sea solicitada por la Unidad de Transparencia</w:t>
      </w:r>
      <w:r w:rsidRPr="003956B8">
        <w:rPr>
          <w:rFonts w:ascii="Palatino Linotype" w:hAnsi="Palatino Linotype" w:cs="Arial"/>
          <w:i/>
          <w:szCs w:val="24"/>
        </w:rPr>
        <w:t>;</w:t>
      </w:r>
    </w:p>
    <w:p w14:paraId="49857701"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i/>
          <w:szCs w:val="24"/>
        </w:rPr>
        <w:t>III. Apoyar a la Unidad de Transparencia en lo que esta le solicite para el cumplimiento de sus funciones;</w:t>
      </w:r>
    </w:p>
    <w:p w14:paraId="20332DF2"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i/>
          <w:szCs w:val="24"/>
        </w:rPr>
        <w:t>IV. Proporcionar a la Unidad de Transparencia, las modificaciones a la información pública de oficio que obre en su poder;</w:t>
      </w:r>
    </w:p>
    <w:p w14:paraId="66765974"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6552AE59"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i/>
          <w:szCs w:val="24"/>
        </w:rPr>
        <w:t>VI. Verificar, una vez analizado el contenido de la información, que no se encuentre en los supuestos de información clasificada; y</w:t>
      </w:r>
    </w:p>
    <w:p w14:paraId="2FF78C29"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Cs w:val="24"/>
        </w:rPr>
      </w:pPr>
      <w:r w:rsidRPr="003956B8">
        <w:rPr>
          <w:rFonts w:ascii="Palatino Linotype" w:hAnsi="Palatino Linotype" w:cs="Arial"/>
          <w:i/>
          <w:szCs w:val="24"/>
        </w:rPr>
        <w:t>VII. Dar cuenta a la Unidad de Transparencia del vencimiento de los plazos de reserva.</w:t>
      </w:r>
    </w:p>
    <w:p w14:paraId="46C8D617" w14:textId="77777777" w:rsidR="00174E03" w:rsidRPr="003956B8" w:rsidRDefault="00174E03" w:rsidP="00174E03">
      <w:pPr>
        <w:autoSpaceDE w:val="0"/>
        <w:autoSpaceDN w:val="0"/>
        <w:adjustRightInd w:val="0"/>
        <w:spacing w:after="0" w:line="240" w:lineRule="auto"/>
        <w:ind w:left="567" w:right="708"/>
        <w:jc w:val="both"/>
        <w:rPr>
          <w:rFonts w:ascii="Palatino Linotype" w:hAnsi="Palatino Linotype" w:cs="Arial"/>
          <w:i/>
          <w:sz w:val="24"/>
          <w:szCs w:val="24"/>
        </w:rPr>
      </w:pPr>
    </w:p>
    <w:p w14:paraId="21C9F7FD" w14:textId="77777777" w:rsidR="00174E03" w:rsidRPr="003956B8" w:rsidRDefault="00174E03" w:rsidP="009A2D76">
      <w:pPr>
        <w:pStyle w:val="Sinespaciado"/>
      </w:pPr>
    </w:p>
    <w:p w14:paraId="5C3B7143" w14:textId="6234C095" w:rsidR="00174E03" w:rsidRPr="003956B8" w:rsidRDefault="00174E03" w:rsidP="00174E03">
      <w:pPr>
        <w:spacing w:after="0" w:line="360" w:lineRule="auto"/>
        <w:jc w:val="both"/>
        <w:rPr>
          <w:rFonts w:ascii="Palatino Linotype" w:eastAsia="Times New Roman" w:hAnsi="Palatino Linotype"/>
          <w:sz w:val="24"/>
          <w:lang w:eastAsia="es-MX"/>
        </w:rPr>
      </w:pPr>
      <w:r w:rsidRPr="003956B8">
        <w:rPr>
          <w:rFonts w:ascii="Palatino Linotype" w:eastAsia="Times New Roman" w:hAnsi="Palatino Linotype"/>
          <w:sz w:val="24"/>
          <w:lang w:eastAsia="es-MX"/>
        </w:rPr>
        <w:t>En otras palabras, cumplió con lo que para tal efecto dispone el artículo 162</w:t>
      </w:r>
      <w:r w:rsidR="00F63177" w:rsidRPr="003956B8">
        <w:rPr>
          <w:rFonts w:ascii="Palatino Linotype" w:eastAsia="Times New Roman" w:hAnsi="Palatino Linotype"/>
          <w:sz w:val="24"/>
          <w:lang w:eastAsia="es-MX"/>
        </w:rPr>
        <w:t>,</w:t>
      </w:r>
      <w:r w:rsidRPr="003956B8">
        <w:rPr>
          <w:rFonts w:ascii="Palatino Linotype" w:eastAsia="Times New Roman" w:hAnsi="Palatino Linotype"/>
          <w:sz w:val="24"/>
          <w:lang w:eastAsia="es-MX"/>
        </w:rPr>
        <w:t xml:space="preserve"> de la Ley de Transparencia y Acceso a la Información Pública del Estado de México y Municipios, que índica:</w:t>
      </w:r>
    </w:p>
    <w:p w14:paraId="6F74F4B3" w14:textId="77777777" w:rsidR="00174E03" w:rsidRPr="003956B8" w:rsidRDefault="00174E03" w:rsidP="00174E03">
      <w:pPr>
        <w:spacing w:after="0" w:line="360" w:lineRule="auto"/>
        <w:jc w:val="both"/>
        <w:rPr>
          <w:rFonts w:ascii="Palatino Linotype" w:eastAsia="Times New Roman" w:hAnsi="Palatino Linotype"/>
          <w:sz w:val="10"/>
          <w:lang w:eastAsia="es-MX"/>
        </w:rPr>
      </w:pPr>
    </w:p>
    <w:p w14:paraId="74DC5D4D" w14:textId="77777777" w:rsidR="00174E03" w:rsidRPr="003956B8" w:rsidRDefault="00174E03" w:rsidP="00174E03">
      <w:pPr>
        <w:spacing w:after="0" w:line="360" w:lineRule="auto"/>
        <w:jc w:val="both"/>
        <w:rPr>
          <w:rFonts w:ascii="Palatino Linotype" w:eastAsia="Times New Roman" w:hAnsi="Palatino Linotype"/>
          <w:sz w:val="10"/>
          <w:lang w:eastAsia="es-MX"/>
        </w:rPr>
      </w:pPr>
    </w:p>
    <w:p w14:paraId="44F450ED" w14:textId="77777777" w:rsidR="00174E03" w:rsidRPr="003956B8" w:rsidRDefault="00174E03" w:rsidP="00174E03">
      <w:pPr>
        <w:spacing w:after="0" w:line="240" w:lineRule="auto"/>
        <w:ind w:left="567"/>
        <w:jc w:val="both"/>
        <w:rPr>
          <w:rFonts w:ascii="Palatino Linotype" w:eastAsia="Times New Roman" w:hAnsi="Palatino Linotype"/>
          <w:i/>
          <w:szCs w:val="20"/>
          <w:lang w:eastAsia="es-MX"/>
        </w:rPr>
      </w:pPr>
      <w:r w:rsidRPr="003956B8">
        <w:rPr>
          <w:rFonts w:ascii="Palatino Linotype" w:eastAsia="Times New Roman" w:hAnsi="Palatino Linotype"/>
          <w:i/>
          <w:szCs w:val="20"/>
          <w:lang w:eastAsia="es-MX"/>
        </w:rPr>
        <w:t>“</w:t>
      </w:r>
      <w:r w:rsidRPr="003956B8">
        <w:rPr>
          <w:rFonts w:ascii="Palatino Linotype" w:eastAsia="Times New Roman" w:hAnsi="Palatino Linotype"/>
          <w:b/>
          <w:bCs/>
          <w:i/>
          <w:szCs w:val="20"/>
          <w:lang w:eastAsia="es-MX"/>
        </w:rPr>
        <w:t xml:space="preserve">Artículo 162. </w:t>
      </w:r>
      <w:r w:rsidRPr="003956B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3956B8">
        <w:rPr>
          <w:rFonts w:ascii="Palatino Linotype" w:eastAsia="Times New Roman" w:hAnsi="Palatino Linotype"/>
          <w:i/>
          <w:szCs w:val="20"/>
          <w:lang w:eastAsia="es-MX"/>
        </w:rPr>
        <w:t>”</w:t>
      </w:r>
    </w:p>
    <w:p w14:paraId="02FAAB7C" w14:textId="77777777" w:rsidR="009B39B0" w:rsidRPr="003956B8" w:rsidRDefault="009B39B0" w:rsidP="001B5E82">
      <w:pPr>
        <w:spacing w:after="0" w:line="360" w:lineRule="auto"/>
        <w:jc w:val="both"/>
        <w:rPr>
          <w:rFonts w:ascii="Palatino Linotype" w:hAnsi="Palatino Linotype"/>
          <w:sz w:val="24"/>
        </w:rPr>
      </w:pPr>
    </w:p>
    <w:p w14:paraId="4E1E7C33" w14:textId="77777777" w:rsidR="001B5E82" w:rsidRPr="003956B8" w:rsidRDefault="001B5E82" w:rsidP="001B5E82">
      <w:pPr>
        <w:spacing w:after="0" w:line="360" w:lineRule="auto"/>
        <w:jc w:val="both"/>
        <w:rPr>
          <w:rFonts w:ascii="Palatino Linotype" w:hAnsi="Palatino Linotype"/>
          <w:sz w:val="24"/>
        </w:rPr>
      </w:pPr>
      <w:r w:rsidRPr="003956B8">
        <w:rPr>
          <w:rFonts w:ascii="Palatino Linotype" w:hAnsi="Palatino Linotype"/>
          <w:sz w:val="24"/>
        </w:rPr>
        <w:lastRenderedPageBreak/>
        <w:t>Aunado a lo que establece la Ley de Transparencia y Acceso a la Información Pública del Estado de México y Municipios que establece:</w:t>
      </w:r>
    </w:p>
    <w:p w14:paraId="028F7F5B" w14:textId="77777777" w:rsidR="001B5E82" w:rsidRPr="003956B8" w:rsidRDefault="001B5E82" w:rsidP="001B5E82">
      <w:pPr>
        <w:spacing w:after="0" w:line="360" w:lineRule="auto"/>
        <w:jc w:val="both"/>
        <w:rPr>
          <w:rFonts w:ascii="Palatino Linotype" w:hAnsi="Palatino Linotype"/>
          <w:sz w:val="24"/>
        </w:rPr>
      </w:pPr>
    </w:p>
    <w:p w14:paraId="56157CD5" w14:textId="77777777" w:rsidR="001B5E82" w:rsidRPr="003956B8"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3956B8">
        <w:rPr>
          <w:rFonts w:ascii="Palatino Linotype" w:hAnsi="Palatino Linotype"/>
          <w:b/>
          <w:i/>
          <w:sz w:val="22"/>
          <w:szCs w:val="22"/>
        </w:rPr>
        <w:t>“Artículo 3.</w:t>
      </w:r>
      <w:r w:rsidRPr="003956B8">
        <w:rPr>
          <w:rFonts w:ascii="Palatino Linotype" w:hAnsi="Palatino Linotype"/>
          <w:i/>
          <w:sz w:val="22"/>
          <w:szCs w:val="22"/>
        </w:rPr>
        <w:t xml:space="preserve"> Para los efectos de la presente Ley se entenderá por:</w:t>
      </w:r>
    </w:p>
    <w:p w14:paraId="1162C8C2" w14:textId="77777777" w:rsidR="001B5E82" w:rsidRPr="003956B8"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3956B8">
        <w:rPr>
          <w:rFonts w:ascii="Palatino Linotype" w:hAnsi="Palatino Linotype"/>
          <w:b/>
          <w:i/>
          <w:sz w:val="22"/>
          <w:szCs w:val="22"/>
        </w:rPr>
        <w:t>XI.</w:t>
      </w:r>
      <w:r w:rsidRPr="003956B8">
        <w:rPr>
          <w:rFonts w:ascii="Palatino Linotype" w:hAnsi="Palatino Linotype"/>
          <w:i/>
          <w:sz w:val="22"/>
          <w:szCs w:val="22"/>
        </w:rPr>
        <w:t xml:space="preserve"> </w:t>
      </w:r>
      <w:r w:rsidRPr="003956B8">
        <w:rPr>
          <w:rFonts w:ascii="Palatino Linotype" w:hAnsi="Palatino Linotype"/>
          <w:b/>
          <w:i/>
          <w:sz w:val="22"/>
          <w:szCs w:val="22"/>
        </w:rPr>
        <w:t>Documento:</w:t>
      </w:r>
      <w:r w:rsidRPr="003956B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5BC68A3" w14:textId="77777777" w:rsidR="001B5E82" w:rsidRPr="003956B8" w:rsidRDefault="001B5E82" w:rsidP="001B5E82">
      <w:pPr>
        <w:pStyle w:val="Prrafodelista"/>
        <w:widowControl w:val="0"/>
        <w:autoSpaceDE w:val="0"/>
        <w:autoSpaceDN w:val="0"/>
        <w:adjustRightInd w:val="0"/>
        <w:ind w:left="567" w:right="616"/>
        <w:jc w:val="both"/>
        <w:rPr>
          <w:rFonts w:ascii="Palatino Linotype" w:hAnsi="Palatino Linotype"/>
          <w:b/>
          <w:i/>
          <w:sz w:val="22"/>
          <w:szCs w:val="22"/>
        </w:rPr>
      </w:pPr>
    </w:p>
    <w:p w14:paraId="7806E47E" w14:textId="77777777" w:rsidR="001B5E82" w:rsidRPr="003956B8"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3956B8">
        <w:rPr>
          <w:rFonts w:ascii="Palatino Linotype" w:hAnsi="Palatino Linotype"/>
          <w:b/>
          <w:i/>
          <w:sz w:val="22"/>
          <w:szCs w:val="22"/>
        </w:rPr>
        <w:t>Artículo 4.</w:t>
      </w:r>
      <w:r w:rsidRPr="003956B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B78A737" w14:textId="77777777" w:rsidR="001B5E82" w:rsidRPr="003956B8"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3956B8">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B3C31F" w14:textId="77777777" w:rsidR="001B5E82" w:rsidRPr="003956B8"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p>
    <w:p w14:paraId="71514371" w14:textId="77777777" w:rsidR="001B5E82" w:rsidRPr="003956B8"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3956B8">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5953551" w14:textId="77777777" w:rsidR="001B5E82" w:rsidRPr="003956B8" w:rsidRDefault="001B5E82" w:rsidP="001B5E82">
      <w:pPr>
        <w:pStyle w:val="Prrafodelista"/>
        <w:widowControl w:val="0"/>
        <w:autoSpaceDE w:val="0"/>
        <w:autoSpaceDN w:val="0"/>
        <w:adjustRightInd w:val="0"/>
        <w:ind w:left="567" w:right="616"/>
        <w:jc w:val="both"/>
        <w:rPr>
          <w:rFonts w:ascii="Palatino Linotype" w:hAnsi="Palatino Linotype"/>
          <w:b/>
          <w:i/>
          <w:sz w:val="22"/>
          <w:szCs w:val="22"/>
        </w:rPr>
      </w:pPr>
    </w:p>
    <w:p w14:paraId="582B5A96" w14:textId="77777777" w:rsidR="001B5E82" w:rsidRPr="003956B8" w:rsidRDefault="001B5E82" w:rsidP="001B5E82">
      <w:pPr>
        <w:pStyle w:val="Prrafodelista"/>
        <w:widowControl w:val="0"/>
        <w:autoSpaceDE w:val="0"/>
        <w:autoSpaceDN w:val="0"/>
        <w:adjustRightInd w:val="0"/>
        <w:ind w:left="567" w:right="616"/>
        <w:jc w:val="both"/>
        <w:rPr>
          <w:rFonts w:ascii="Palatino Linotype" w:hAnsi="Palatino Linotype"/>
          <w:i/>
          <w:sz w:val="22"/>
          <w:szCs w:val="22"/>
        </w:rPr>
      </w:pPr>
      <w:r w:rsidRPr="003956B8">
        <w:rPr>
          <w:rFonts w:ascii="Palatino Linotype" w:hAnsi="Palatino Linotype"/>
          <w:b/>
          <w:i/>
          <w:sz w:val="22"/>
          <w:szCs w:val="22"/>
        </w:rPr>
        <w:t>Artículo 12.</w:t>
      </w:r>
      <w:r w:rsidRPr="003956B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23F177E" w14:textId="77777777" w:rsidR="001B5E82" w:rsidRPr="003956B8" w:rsidRDefault="001B5E82" w:rsidP="001B5E82">
      <w:pPr>
        <w:pStyle w:val="Prrafodelista"/>
        <w:widowControl w:val="0"/>
        <w:autoSpaceDE w:val="0"/>
        <w:autoSpaceDN w:val="0"/>
        <w:adjustRightInd w:val="0"/>
        <w:ind w:left="567" w:right="616"/>
        <w:jc w:val="both"/>
        <w:rPr>
          <w:rFonts w:ascii="Palatino Linotype" w:hAnsi="Palatino Linotype"/>
          <w:b/>
          <w:i/>
          <w:sz w:val="22"/>
          <w:szCs w:val="22"/>
        </w:rPr>
      </w:pPr>
      <w:r w:rsidRPr="003956B8">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956B8">
        <w:rPr>
          <w:rFonts w:ascii="Palatino Linotype" w:hAnsi="Palatino Linotype"/>
          <w:b/>
          <w:i/>
          <w:sz w:val="22"/>
          <w:szCs w:val="22"/>
        </w:rPr>
        <w:t xml:space="preserve">” </w:t>
      </w:r>
      <w:r w:rsidRPr="003956B8">
        <w:rPr>
          <w:rFonts w:ascii="Palatino Linotype" w:hAnsi="Palatino Linotype"/>
          <w:i/>
          <w:sz w:val="22"/>
          <w:szCs w:val="22"/>
        </w:rPr>
        <w:t>(sic)</w:t>
      </w:r>
    </w:p>
    <w:p w14:paraId="3864FF93" w14:textId="77777777" w:rsidR="001B5E82" w:rsidRPr="003956B8" w:rsidRDefault="001B5E82" w:rsidP="001B5E82">
      <w:pPr>
        <w:spacing w:after="0" w:line="360" w:lineRule="auto"/>
        <w:jc w:val="both"/>
        <w:rPr>
          <w:rFonts w:ascii="Palatino Linotype" w:eastAsia="Times New Roman" w:hAnsi="Palatino Linotype"/>
          <w:sz w:val="12"/>
          <w:lang w:eastAsia="es-MX"/>
        </w:rPr>
      </w:pPr>
    </w:p>
    <w:p w14:paraId="65917336" w14:textId="77777777" w:rsidR="009B39B0" w:rsidRPr="003956B8" w:rsidRDefault="009B39B0" w:rsidP="009B39B0">
      <w:pPr>
        <w:pStyle w:val="Sinespaciado"/>
      </w:pPr>
    </w:p>
    <w:p w14:paraId="15AD81B2" w14:textId="77777777" w:rsidR="001B5E82" w:rsidRPr="003956B8" w:rsidRDefault="001B5E82" w:rsidP="001B5E82">
      <w:pPr>
        <w:spacing w:after="0" w:line="360" w:lineRule="auto"/>
        <w:jc w:val="both"/>
        <w:rPr>
          <w:rFonts w:ascii="Palatino Linotype" w:hAnsi="Palatino Linotype" w:cs="Arial"/>
          <w:sz w:val="24"/>
        </w:rPr>
      </w:pPr>
      <w:r w:rsidRPr="003956B8">
        <w:rPr>
          <w:rFonts w:ascii="Palatino Linotype" w:hAnsi="Palatino Linotype" w:cs="Arial"/>
          <w:sz w:val="24"/>
        </w:rPr>
        <w:lastRenderedPageBreak/>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C555498" w14:textId="77777777" w:rsidR="001B5E82" w:rsidRPr="003956B8" w:rsidRDefault="001B5E82" w:rsidP="001B5E82">
      <w:pPr>
        <w:spacing w:after="0" w:line="360" w:lineRule="auto"/>
        <w:jc w:val="both"/>
        <w:rPr>
          <w:rFonts w:ascii="Palatino Linotype" w:hAnsi="Palatino Linotype" w:cs="Arial"/>
          <w:sz w:val="24"/>
        </w:rPr>
      </w:pPr>
    </w:p>
    <w:p w14:paraId="309B1746" w14:textId="77777777" w:rsidR="001B5E82" w:rsidRPr="003956B8" w:rsidRDefault="001B5E82" w:rsidP="001B5E82">
      <w:pPr>
        <w:pStyle w:val="Textoindependiente2"/>
        <w:spacing w:after="0" w:line="360" w:lineRule="auto"/>
        <w:jc w:val="both"/>
        <w:rPr>
          <w:rFonts w:ascii="Palatino Linotype" w:eastAsia="Calibri" w:hAnsi="Palatino Linotype" w:cs="Arial"/>
        </w:rPr>
      </w:pPr>
      <w:r w:rsidRPr="003956B8">
        <w:rPr>
          <w:rFonts w:ascii="Palatino Linotype" w:eastAsia="Calibri" w:hAnsi="Palatino Linotype" w:cs="Arial"/>
        </w:rPr>
        <w:t>Así también, se dispone que</w:t>
      </w:r>
      <w:r w:rsidRPr="003956B8">
        <w:rPr>
          <w:rFonts w:ascii="Palatino Linotype" w:hAnsi="Palatino Linotype"/>
        </w:rPr>
        <w:t xml:space="preserve"> </w:t>
      </w:r>
      <w:r w:rsidRPr="003956B8">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5C4AB157" w14:textId="77777777" w:rsidR="00174E03" w:rsidRPr="003956B8" w:rsidRDefault="00174E03" w:rsidP="001B5E82">
      <w:pPr>
        <w:spacing w:after="0" w:line="360" w:lineRule="auto"/>
        <w:jc w:val="both"/>
        <w:rPr>
          <w:rFonts w:ascii="Palatino Linotype" w:hAnsi="Palatino Linotype" w:cs="Arial"/>
          <w:sz w:val="24"/>
        </w:rPr>
      </w:pPr>
    </w:p>
    <w:p w14:paraId="5EAC0795" w14:textId="38824C3E" w:rsidR="001B5E82" w:rsidRPr="003956B8" w:rsidRDefault="001B5E82" w:rsidP="001B5E82">
      <w:pPr>
        <w:spacing w:after="0" w:line="360" w:lineRule="auto"/>
        <w:jc w:val="both"/>
        <w:rPr>
          <w:rFonts w:ascii="Palatino Linotype" w:hAnsi="Palatino Linotype" w:cs="Arial"/>
          <w:sz w:val="24"/>
        </w:rPr>
      </w:pPr>
      <w:r w:rsidRPr="003956B8">
        <w:rPr>
          <w:rFonts w:ascii="Palatino Linotype" w:hAnsi="Palatino Linotype" w:cs="Arial"/>
          <w:sz w:val="24"/>
        </w:rPr>
        <w:t xml:space="preserve">En este contexto, </w:t>
      </w:r>
      <w:r w:rsidRPr="003956B8">
        <w:rPr>
          <w:rFonts w:ascii="Palatino Linotype" w:hAnsi="Palatino Linotype" w:cs="Arial"/>
          <w:sz w:val="24"/>
          <w:lang w:eastAsia="es-MX"/>
        </w:rPr>
        <w:t xml:space="preserve">el </w:t>
      </w:r>
      <w:r w:rsidR="00236534" w:rsidRPr="003956B8">
        <w:rPr>
          <w:rFonts w:ascii="Palatino Linotype" w:hAnsi="Palatino Linotype" w:cs="Arial"/>
          <w:b/>
          <w:sz w:val="24"/>
          <w:lang w:eastAsia="es-MX"/>
        </w:rPr>
        <w:t>Sujeto Obligado</w:t>
      </w:r>
      <w:r w:rsidR="00236534" w:rsidRPr="003956B8">
        <w:rPr>
          <w:rFonts w:ascii="Palatino Linotype" w:hAnsi="Palatino Linotype" w:cs="Arial"/>
          <w:sz w:val="24"/>
        </w:rPr>
        <w:t xml:space="preserve"> </w:t>
      </w:r>
      <w:r w:rsidRPr="003956B8">
        <w:rPr>
          <w:rFonts w:ascii="Palatino Linotype" w:hAnsi="Palatino Linotype" w:cs="Arial"/>
          <w:sz w:val="24"/>
        </w:rPr>
        <w:t xml:space="preserve">no está obligado a generar documento </w:t>
      </w:r>
      <w:r w:rsidRPr="003956B8">
        <w:rPr>
          <w:rFonts w:ascii="Palatino Linotype" w:hAnsi="Palatino Linotype" w:cs="Arial"/>
          <w:b/>
          <w:i/>
          <w:sz w:val="24"/>
        </w:rPr>
        <w:t>ad hoc</w:t>
      </w:r>
      <w:r w:rsidRPr="003956B8">
        <w:rPr>
          <w:rFonts w:ascii="Palatino Linotype" w:hAnsi="Palatino Linotype" w:cs="Arial"/>
          <w:sz w:val="24"/>
        </w:rPr>
        <w:t xml:space="preserve"> para para satisfacer el derecho de acceso, situación que no está permitida dentro de la materia de acceso a la información.</w:t>
      </w:r>
    </w:p>
    <w:p w14:paraId="0C4A4926" w14:textId="77777777" w:rsidR="009B39B0" w:rsidRPr="003956B8" w:rsidRDefault="009B39B0" w:rsidP="001B5E82">
      <w:pPr>
        <w:spacing w:after="0" w:line="360" w:lineRule="auto"/>
        <w:jc w:val="both"/>
        <w:rPr>
          <w:rFonts w:ascii="Palatino Linotype" w:hAnsi="Palatino Linotype" w:cs="Arial"/>
          <w:color w:val="000000"/>
          <w:sz w:val="24"/>
        </w:rPr>
      </w:pPr>
    </w:p>
    <w:p w14:paraId="08ABCD0D" w14:textId="77777777" w:rsidR="001B5E82" w:rsidRPr="003956B8" w:rsidRDefault="001B5E82" w:rsidP="001B5E82">
      <w:pPr>
        <w:spacing w:after="0" w:line="360" w:lineRule="auto"/>
        <w:jc w:val="both"/>
        <w:rPr>
          <w:rFonts w:ascii="Palatino Linotype" w:hAnsi="Palatino Linotype"/>
          <w:b/>
          <w:bCs/>
          <w:color w:val="000000"/>
          <w:sz w:val="24"/>
        </w:rPr>
      </w:pPr>
      <w:r w:rsidRPr="003956B8">
        <w:rPr>
          <w:rFonts w:ascii="Palatino Linotype" w:hAnsi="Palatino Linotype" w:cs="Arial"/>
          <w:color w:val="000000"/>
          <w:sz w:val="24"/>
        </w:rPr>
        <w:t xml:space="preserve">Como apoyo a lo anterior, es aplicable el Criterio 03-17, emitido por </w:t>
      </w:r>
      <w:r w:rsidRPr="003956B8">
        <w:rPr>
          <w:rFonts w:ascii="Palatino Linotype" w:eastAsia="Arial Unicode MS" w:hAnsi="Palatino Linotype" w:cs="Arial"/>
          <w:color w:val="000000"/>
          <w:sz w:val="24"/>
        </w:rPr>
        <w:t>el Instituto Nacional de Transparencia, Acceso a la Información y Protección de Datos Personales,</w:t>
      </w:r>
      <w:r w:rsidRPr="003956B8">
        <w:rPr>
          <w:rFonts w:ascii="Palatino Linotype" w:hAnsi="Palatino Linotype"/>
          <w:bCs/>
          <w:color w:val="000000"/>
          <w:sz w:val="24"/>
        </w:rPr>
        <w:t xml:space="preserve"> que dice:</w:t>
      </w:r>
      <w:r w:rsidRPr="003956B8">
        <w:rPr>
          <w:rFonts w:ascii="Palatino Linotype" w:hAnsi="Palatino Linotype"/>
          <w:b/>
          <w:bCs/>
          <w:color w:val="000000"/>
          <w:sz w:val="24"/>
        </w:rPr>
        <w:t xml:space="preserve"> </w:t>
      </w:r>
    </w:p>
    <w:p w14:paraId="41E6311B" w14:textId="77777777" w:rsidR="001B5E82" w:rsidRPr="003956B8" w:rsidRDefault="001B5E82" w:rsidP="009B39B0"/>
    <w:p w14:paraId="36F6BA4B" w14:textId="77777777" w:rsidR="001B5E82" w:rsidRPr="003956B8" w:rsidRDefault="001B5E82" w:rsidP="001B5E82">
      <w:pPr>
        <w:spacing w:after="0"/>
        <w:ind w:left="851" w:right="850"/>
        <w:jc w:val="both"/>
        <w:rPr>
          <w:rFonts w:ascii="Palatino Linotype" w:hAnsi="Palatino Linotype" w:cs="Arial"/>
          <w:color w:val="000000"/>
          <w:sz w:val="2"/>
        </w:rPr>
      </w:pPr>
    </w:p>
    <w:p w14:paraId="32558EC9" w14:textId="77777777" w:rsidR="001B5E82" w:rsidRPr="003956B8" w:rsidRDefault="001B5E82" w:rsidP="001B5E82">
      <w:pPr>
        <w:spacing w:after="0"/>
        <w:ind w:left="851" w:right="901"/>
        <w:jc w:val="both"/>
        <w:rPr>
          <w:rFonts w:ascii="Palatino Linotype" w:hAnsi="Palatino Linotype" w:cs="Arial"/>
          <w:i/>
          <w:color w:val="000000"/>
        </w:rPr>
      </w:pPr>
      <w:r w:rsidRPr="003956B8">
        <w:rPr>
          <w:rFonts w:ascii="Palatino Linotype" w:hAnsi="Palatino Linotype" w:cs="Arial"/>
          <w:i/>
          <w:color w:val="000000"/>
        </w:rPr>
        <w:t>“</w:t>
      </w:r>
      <w:r w:rsidRPr="003956B8">
        <w:rPr>
          <w:rFonts w:ascii="Palatino Linotype" w:hAnsi="Palatino Linotype" w:cs="Arial"/>
          <w:b/>
          <w:i/>
          <w:color w:val="000000"/>
        </w:rPr>
        <w:t>No existe obligación de elaborar documentos ad hoc para atender las solicitudes de acceso a la información.</w:t>
      </w:r>
      <w:r w:rsidRPr="003956B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753900F" w14:textId="77777777" w:rsidR="001B5E82" w:rsidRPr="003956B8" w:rsidRDefault="001B5E82" w:rsidP="001B5E82">
      <w:pPr>
        <w:spacing w:after="0"/>
        <w:ind w:left="851" w:right="901"/>
        <w:jc w:val="both"/>
        <w:rPr>
          <w:rFonts w:ascii="Palatino Linotype" w:hAnsi="Palatino Linotype" w:cs="Arial"/>
          <w:i/>
          <w:color w:val="000000"/>
          <w:sz w:val="2"/>
        </w:rPr>
      </w:pPr>
    </w:p>
    <w:p w14:paraId="7BCA5D85" w14:textId="77777777" w:rsidR="001B5E82" w:rsidRPr="003956B8" w:rsidRDefault="001B5E82" w:rsidP="001B5E82">
      <w:pPr>
        <w:spacing w:after="0"/>
        <w:ind w:left="851" w:right="901"/>
        <w:jc w:val="both"/>
        <w:rPr>
          <w:rFonts w:ascii="Palatino Linotype" w:hAnsi="Palatino Linotype" w:cs="Arial"/>
          <w:i/>
          <w:color w:val="000000"/>
        </w:rPr>
      </w:pPr>
    </w:p>
    <w:p w14:paraId="1D72C1DC" w14:textId="77777777" w:rsidR="001B5E82" w:rsidRPr="003956B8" w:rsidRDefault="001B5E82" w:rsidP="001B5E82">
      <w:pPr>
        <w:spacing w:after="0"/>
        <w:ind w:left="851" w:right="901"/>
        <w:jc w:val="both"/>
        <w:rPr>
          <w:rFonts w:ascii="Palatino Linotype" w:hAnsi="Palatino Linotype" w:cs="Arial"/>
          <w:i/>
          <w:color w:val="000000"/>
        </w:rPr>
      </w:pPr>
      <w:r w:rsidRPr="003956B8">
        <w:rPr>
          <w:rFonts w:ascii="Palatino Linotype" w:hAnsi="Palatino Linotype" w:cs="Arial"/>
          <w:i/>
          <w:color w:val="000000"/>
        </w:rPr>
        <w:t xml:space="preserve">Resoluciones: </w:t>
      </w:r>
    </w:p>
    <w:p w14:paraId="5683E937" w14:textId="77777777" w:rsidR="001B5E82" w:rsidRPr="003956B8" w:rsidRDefault="001B5E82" w:rsidP="001B5E82">
      <w:pPr>
        <w:spacing w:after="0"/>
        <w:ind w:left="851" w:right="901"/>
        <w:jc w:val="both"/>
        <w:rPr>
          <w:rFonts w:ascii="Palatino Linotype" w:hAnsi="Palatino Linotype" w:cs="Arial"/>
          <w:i/>
          <w:color w:val="000000"/>
        </w:rPr>
      </w:pPr>
      <w:r w:rsidRPr="003956B8">
        <w:rPr>
          <w:rFonts w:ascii="Palatino Linotype" w:hAnsi="Palatino Linotype" w:cs="Arial"/>
          <w:i/>
          <w:color w:val="000000"/>
        </w:rPr>
        <w:sym w:font="Symbol" w:char="F0B7"/>
      </w:r>
      <w:r w:rsidRPr="003956B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1D96CA16" w14:textId="77777777" w:rsidR="001B5E82" w:rsidRPr="003956B8" w:rsidRDefault="001B5E82" w:rsidP="001B5E82">
      <w:pPr>
        <w:spacing w:after="0"/>
        <w:ind w:left="851" w:right="901"/>
        <w:jc w:val="both"/>
        <w:rPr>
          <w:rFonts w:ascii="Palatino Linotype" w:hAnsi="Palatino Linotype" w:cs="Arial"/>
          <w:i/>
          <w:color w:val="000000"/>
        </w:rPr>
      </w:pPr>
      <w:r w:rsidRPr="003956B8">
        <w:rPr>
          <w:rFonts w:ascii="Palatino Linotype" w:hAnsi="Palatino Linotype" w:cs="Arial"/>
          <w:i/>
          <w:color w:val="000000"/>
        </w:rPr>
        <w:sym w:font="Symbol" w:char="F0B7"/>
      </w:r>
      <w:r w:rsidRPr="003956B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835654E" w14:textId="5A67EB84" w:rsidR="009A2D76" w:rsidRPr="003956B8" w:rsidRDefault="001B5E82" w:rsidP="004609A9">
      <w:pPr>
        <w:spacing w:after="0"/>
        <w:ind w:left="851" w:right="901"/>
        <w:jc w:val="both"/>
        <w:rPr>
          <w:rFonts w:ascii="Palatino Linotype" w:hAnsi="Palatino Linotype" w:cs="Arial"/>
          <w:i/>
          <w:color w:val="000000"/>
        </w:rPr>
      </w:pPr>
      <w:r w:rsidRPr="003956B8">
        <w:rPr>
          <w:rFonts w:ascii="Palatino Linotype" w:hAnsi="Palatino Linotype" w:cs="Arial"/>
          <w:i/>
          <w:color w:val="000000"/>
        </w:rPr>
        <w:sym w:font="Symbol" w:char="F0B7"/>
      </w:r>
      <w:r w:rsidRPr="003956B8">
        <w:rPr>
          <w:rFonts w:ascii="Palatino Linotype" w:hAnsi="Palatino Linotype" w:cs="Arial"/>
          <w:i/>
          <w:color w:val="000000"/>
        </w:rPr>
        <w:t xml:space="preserve"> RRA 1889/16. Secretaría de Hacienda y Crédito Público. 05 de octubre de 2016. Por unanimidad. Comisionada Ponente. Ximena Puente de la Mora.”</w:t>
      </w:r>
    </w:p>
    <w:p w14:paraId="7C2DB77F" w14:textId="77777777" w:rsidR="00732E0E" w:rsidRPr="003956B8" w:rsidRDefault="00732E0E" w:rsidP="006E16BF">
      <w:pPr>
        <w:pStyle w:val="Textoindependiente"/>
        <w:spacing w:after="0" w:line="360" w:lineRule="auto"/>
        <w:jc w:val="both"/>
        <w:rPr>
          <w:rFonts w:ascii="Palatino Linotype" w:hAnsi="Palatino Linotype"/>
          <w:sz w:val="24"/>
          <w:szCs w:val="24"/>
        </w:rPr>
      </w:pPr>
    </w:p>
    <w:p w14:paraId="7F5E8ED1" w14:textId="77777777" w:rsidR="0005211C" w:rsidRPr="003956B8" w:rsidRDefault="0005211C" w:rsidP="0005211C">
      <w:pPr>
        <w:autoSpaceDE w:val="0"/>
        <w:autoSpaceDN w:val="0"/>
        <w:adjustRightInd w:val="0"/>
        <w:spacing w:after="0" w:line="360" w:lineRule="auto"/>
        <w:jc w:val="both"/>
        <w:rPr>
          <w:rFonts w:ascii="Palatino Linotype" w:hAnsi="Palatino Linotype" w:cs="Arial"/>
          <w:sz w:val="24"/>
          <w:szCs w:val="24"/>
        </w:rPr>
      </w:pPr>
      <w:r w:rsidRPr="003956B8">
        <w:rPr>
          <w:rFonts w:ascii="Palatino Linotype" w:hAnsi="Palatino Linotype" w:cs="Arial"/>
          <w:sz w:val="24"/>
          <w:szCs w:val="24"/>
        </w:rPr>
        <w:t xml:space="preserve">Hasta lo aquí expuesto, se concluye que </w:t>
      </w:r>
      <w:r w:rsidRPr="003956B8">
        <w:rPr>
          <w:rFonts w:ascii="Palatino Linotype" w:hAnsi="Palatino Linotype" w:cs="Arial"/>
          <w:b/>
          <w:sz w:val="24"/>
          <w:szCs w:val="24"/>
        </w:rPr>
        <w:t>El Sujeto Obligado</w:t>
      </w:r>
      <w:r w:rsidRPr="003956B8">
        <w:rPr>
          <w:rFonts w:ascii="Palatino Linotype" w:hAnsi="Palatino Linotype" w:cs="Arial"/>
          <w:sz w:val="24"/>
          <w:szCs w:val="24"/>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3956B8">
        <w:rPr>
          <w:rFonts w:ascii="Palatino Linotype" w:hAnsi="Palatino Linotype"/>
          <w:sz w:val="24"/>
          <w:szCs w:val="24"/>
        </w:rPr>
        <w:t xml:space="preserve">, por darse por satisfechos los elementos que integran dicha hipótesis, </w:t>
      </w:r>
      <w:r w:rsidRPr="003956B8">
        <w:rPr>
          <w:rFonts w:ascii="Palatino Linotype" w:hAnsi="Palatino Linotype" w:cs="Arial"/>
          <w:sz w:val="24"/>
          <w:szCs w:val="24"/>
        </w:rPr>
        <w:t xml:space="preserve">a saber: </w:t>
      </w:r>
    </w:p>
    <w:p w14:paraId="6999F756" w14:textId="77777777" w:rsidR="0005211C" w:rsidRPr="003956B8" w:rsidRDefault="0005211C" w:rsidP="0005211C">
      <w:pPr>
        <w:autoSpaceDE w:val="0"/>
        <w:autoSpaceDN w:val="0"/>
        <w:adjustRightInd w:val="0"/>
        <w:spacing w:after="0" w:line="360" w:lineRule="auto"/>
        <w:jc w:val="both"/>
        <w:rPr>
          <w:rFonts w:ascii="Palatino Linotype" w:hAnsi="Palatino Linotype" w:cs="Arial"/>
          <w:sz w:val="24"/>
          <w:szCs w:val="24"/>
        </w:rPr>
      </w:pPr>
    </w:p>
    <w:p w14:paraId="52B2918E" w14:textId="77777777" w:rsidR="0005211C" w:rsidRPr="003956B8" w:rsidRDefault="0005211C" w:rsidP="0005211C">
      <w:pPr>
        <w:pStyle w:val="Prrafodelista"/>
        <w:numPr>
          <w:ilvl w:val="0"/>
          <w:numId w:val="15"/>
        </w:numPr>
        <w:tabs>
          <w:tab w:val="left" w:pos="709"/>
        </w:tabs>
        <w:spacing w:line="360" w:lineRule="auto"/>
        <w:ind w:right="51"/>
        <w:jc w:val="both"/>
        <w:rPr>
          <w:rFonts w:ascii="Palatino Linotype" w:hAnsi="Palatino Linotype" w:cs="Arial"/>
        </w:rPr>
      </w:pPr>
      <w:r w:rsidRPr="003956B8">
        <w:rPr>
          <w:rFonts w:ascii="Palatino Linotype" w:hAnsi="Palatino Linotype" w:cs="Arial"/>
        </w:rPr>
        <w:lastRenderedPageBreak/>
        <w:t xml:space="preserve">El primero de ellos es que el sujeto obligado responsable del acto lo modifique o revoque, lo que se demuestra con las documentales en el informe justificado de fecha </w:t>
      </w:r>
      <w:r w:rsidRPr="003956B8">
        <w:rPr>
          <w:rFonts w:ascii="Palatino Linotype" w:hAnsi="Palatino Linotype" w:cs="Arial"/>
          <w:b/>
        </w:rPr>
        <w:t>once de octubre de dos mil diecinueve</w:t>
      </w:r>
      <w:r w:rsidRPr="003956B8">
        <w:rPr>
          <w:rFonts w:ascii="Palatino Linotype" w:hAnsi="Palatino Linotype" w:cs="Arial"/>
        </w:rPr>
        <w:t>, el cual deviene de la autoridad quien emitió el acto impugnado.</w:t>
      </w:r>
    </w:p>
    <w:p w14:paraId="2786E355" w14:textId="77777777" w:rsidR="0005211C" w:rsidRPr="003956B8" w:rsidRDefault="0005211C" w:rsidP="0005211C">
      <w:pPr>
        <w:pStyle w:val="Sinespaciado"/>
      </w:pPr>
    </w:p>
    <w:p w14:paraId="7CCBF92F" w14:textId="77777777" w:rsidR="0005211C" w:rsidRPr="003956B8" w:rsidRDefault="0005211C" w:rsidP="0005211C">
      <w:pPr>
        <w:pStyle w:val="Prrafodelista"/>
        <w:numPr>
          <w:ilvl w:val="0"/>
          <w:numId w:val="15"/>
        </w:numPr>
        <w:spacing w:line="360" w:lineRule="auto"/>
        <w:ind w:right="51"/>
        <w:jc w:val="both"/>
        <w:rPr>
          <w:rFonts w:ascii="Palatino Linotype" w:hAnsi="Palatino Linotype"/>
        </w:rPr>
      </w:pPr>
      <w:r w:rsidRPr="003956B8">
        <w:rPr>
          <w:rFonts w:ascii="Palatino Linotype" w:hAnsi="Palatino Linotype" w:cs="Arial"/>
        </w:rPr>
        <w:t>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ampliar su respuesta primigenia, proporcionando nuevos elementos en el informe justificado</w:t>
      </w:r>
      <w:r w:rsidRPr="003956B8">
        <w:rPr>
          <w:rFonts w:ascii="Palatino Linotype" w:hAnsi="Palatino Linotype"/>
          <w:bCs/>
        </w:rPr>
        <w:t>;</w:t>
      </w:r>
      <w:r w:rsidRPr="003956B8">
        <w:rPr>
          <w:rFonts w:ascii="Palatino Linotype" w:hAnsi="Palatino Linotype" w:cs="Arial"/>
        </w:rPr>
        <w:t xml:space="preserve"> lo que se vio superado con las referencias electrónicas señaladas en el inciso anterior.</w:t>
      </w:r>
    </w:p>
    <w:p w14:paraId="382380F4" w14:textId="77777777" w:rsidR="0005211C" w:rsidRPr="003956B8" w:rsidRDefault="0005211C" w:rsidP="0005211C">
      <w:pPr>
        <w:autoSpaceDE w:val="0"/>
        <w:autoSpaceDN w:val="0"/>
        <w:adjustRightInd w:val="0"/>
        <w:spacing w:after="0" w:line="360" w:lineRule="auto"/>
        <w:jc w:val="both"/>
        <w:rPr>
          <w:rFonts w:ascii="Palatino Linotype" w:hAnsi="Palatino Linotype" w:cs="Arial"/>
          <w:sz w:val="24"/>
        </w:rPr>
      </w:pPr>
    </w:p>
    <w:p w14:paraId="4516D44D" w14:textId="21E2493D" w:rsidR="0005211C" w:rsidRPr="003956B8" w:rsidRDefault="0005211C" w:rsidP="000521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56B8">
        <w:rPr>
          <w:rFonts w:ascii="Palatino Linotype" w:hAnsi="Palatino Linotype" w:cs="Arial"/>
          <w:sz w:val="24"/>
        </w:rPr>
        <w:t xml:space="preserve">En conclusión, la ley de la materia establece </w:t>
      </w:r>
      <w:r w:rsidR="00E138EE" w:rsidRPr="003956B8">
        <w:rPr>
          <w:rFonts w:ascii="Palatino Linotype" w:eastAsia="Times New Roman" w:hAnsi="Palatino Linotype" w:cs="Arial"/>
          <w:sz w:val="24"/>
          <w:szCs w:val="24"/>
          <w:lang w:val="es-ES" w:eastAsia="es-ES"/>
        </w:rPr>
        <w:t>en la fracción V</w:t>
      </w:r>
      <w:r w:rsidRPr="003956B8">
        <w:rPr>
          <w:rFonts w:ascii="Palatino Linotype" w:eastAsia="Times New Roman" w:hAnsi="Palatino Linotype" w:cs="Arial"/>
          <w:sz w:val="24"/>
          <w:szCs w:val="24"/>
          <w:lang w:val="es-ES" w:eastAsia="es-ES"/>
        </w:rPr>
        <w:t>, del artículo 192, de la Ley de Transparencia vigente en la entidad, que a la letra establecen:</w:t>
      </w:r>
    </w:p>
    <w:p w14:paraId="17DB68A3" w14:textId="77777777" w:rsidR="0005211C" w:rsidRPr="003956B8" w:rsidRDefault="0005211C" w:rsidP="0005211C">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3956B8">
        <w:rPr>
          <w:rFonts w:ascii="Palatino Linotype" w:eastAsia="Times New Roman" w:hAnsi="Palatino Linotype" w:cs="Times New Roman"/>
          <w:b/>
          <w:i/>
          <w:szCs w:val="24"/>
          <w:lang w:val="es-ES" w:eastAsia="es-ES"/>
        </w:rPr>
        <w:t xml:space="preserve">“Artículo 192. </w:t>
      </w:r>
      <w:r w:rsidRPr="003956B8">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3956B8">
        <w:rPr>
          <w:rFonts w:ascii="Palatino Linotype" w:eastAsia="Times New Roman" w:hAnsi="Palatino Linotype" w:cs="Times New Roman"/>
          <w:i/>
          <w:szCs w:val="24"/>
          <w:lang w:val="es-ES" w:eastAsia="es-ES"/>
        </w:rPr>
        <w:t>:</w:t>
      </w:r>
    </w:p>
    <w:p w14:paraId="3CD0F007" w14:textId="77777777" w:rsidR="0005211C" w:rsidRPr="003956B8" w:rsidRDefault="0005211C" w:rsidP="0005211C">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p>
    <w:p w14:paraId="574A06D0" w14:textId="77777777" w:rsidR="0005211C" w:rsidRPr="003956B8" w:rsidRDefault="0005211C" w:rsidP="0005211C">
      <w:pPr>
        <w:numPr>
          <w:ilvl w:val="0"/>
          <w:numId w:val="16"/>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3956B8">
        <w:rPr>
          <w:rFonts w:ascii="Palatino Linotype" w:eastAsia="Times New Roman" w:hAnsi="Palatino Linotype" w:cs="Times New Roman"/>
          <w:i/>
          <w:szCs w:val="24"/>
          <w:lang w:val="es-ES" w:eastAsia="es-ES"/>
        </w:rPr>
        <w:t xml:space="preserve">El recurrente se desista expresamente del recurso; </w:t>
      </w:r>
    </w:p>
    <w:p w14:paraId="4DF42BFC" w14:textId="77777777" w:rsidR="0005211C" w:rsidRPr="003956B8" w:rsidRDefault="0005211C" w:rsidP="0005211C">
      <w:pPr>
        <w:numPr>
          <w:ilvl w:val="0"/>
          <w:numId w:val="1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956B8">
        <w:rPr>
          <w:rFonts w:ascii="Palatino Linotype" w:eastAsia="Times New Roman" w:hAnsi="Palatino Linotype" w:cs="Times New Roman"/>
          <w:i/>
          <w:szCs w:val="24"/>
          <w:lang w:val="es-ES" w:eastAsia="es-ES"/>
        </w:rPr>
        <w:t xml:space="preserve">El recurrente fallezca o, tratándose de personas jurídicas colectivas, se disuelva; </w:t>
      </w:r>
    </w:p>
    <w:p w14:paraId="2B4834E5" w14:textId="77777777" w:rsidR="0005211C" w:rsidRPr="003956B8" w:rsidRDefault="0005211C" w:rsidP="0005211C">
      <w:pPr>
        <w:numPr>
          <w:ilvl w:val="0"/>
          <w:numId w:val="1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956B8">
        <w:rPr>
          <w:rFonts w:ascii="Palatino Linotype" w:eastAsia="Times New Roman" w:hAnsi="Palatino Linotype" w:cs="Times New Roman"/>
          <w:i/>
          <w:szCs w:val="24"/>
          <w:lang w:val="es-ES" w:eastAsia="es-ES"/>
        </w:rPr>
        <w:t xml:space="preserve">El sujeto obligado responsable del acto lo modifique o revoque de tal manera que el recurso de revisión quede sin materia; </w:t>
      </w:r>
    </w:p>
    <w:p w14:paraId="0C220093" w14:textId="77777777" w:rsidR="0005211C" w:rsidRPr="003956B8" w:rsidRDefault="0005211C" w:rsidP="0005211C">
      <w:pPr>
        <w:numPr>
          <w:ilvl w:val="0"/>
          <w:numId w:val="1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956B8">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0F7CB08B" w14:textId="77777777" w:rsidR="0005211C" w:rsidRPr="003956B8" w:rsidRDefault="0005211C" w:rsidP="0005211C">
      <w:pPr>
        <w:numPr>
          <w:ilvl w:val="0"/>
          <w:numId w:val="16"/>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956B8">
        <w:rPr>
          <w:rFonts w:ascii="Palatino Linotype" w:eastAsia="Times New Roman" w:hAnsi="Palatino Linotype" w:cs="Times New Roman"/>
          <w:b/>
          <w:i/>
          <w:szCs w:val="24"/>
          <w:u w:val="single"/>
          <w:lang w:val="es-ES" w:eastAsia="es-ES"/>
        </w:rPr>
        <w:t>Cuando por cualquier motivo quede sin materia el recurso.</w:t>
      </w:r>
      <w:r w:rsidRPr="003956B8">
        <w:rPr>
          <w:rFonts w:ascii="Palatino Linotype" w:eastAsia="Times New Roman" w:hAnsi="Palatino Linotype" w:cs="Times New Roman"/>
          <w:i/>
          <w:szCs w:val="24"/>
          <w:lang w:val="es-ES" w:eastAsia="es-ES"/>
        </w:rPr>
        <w:t>”</w:t>
      </w:r>
    </w:p>
    <w:p w14:paraId="3D8D6D42" w14:textId="77777777" w:rsidR="0005211C" w:rsidRPr="003956B8" w:rsidRDefault="0005211C" w:rsidP="0005211C">
      <w:pPr>
        <w:rPr>
          <w:rFonts w:ascii="Palatino Linotype" w:hAnsi="Palatino Linotype"/>
          <w:sz w:val="24"/>
          <w:lang w:val="es-ES" w:eastAsia="es-ES"/>
        </w:rPr>
      </w:pPr>
    </w:p>
    <w:p w14:paraId="75A54F9F" w14:textId="77777777" w:rsidR="0005211C" w:rsidRPr="003956B8" w:rsidRDefault="0005211C" w:rsidP="0005211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956B8">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61EC6E03" w14:textId="77777777" w:rsidR="0005211C" w:rsidRPr="003956B8" w:rsidRDefault="0005211C" w:rsidP="0005211C">
      <w:pPr>
        <w:pStyle w:val="Sinespaciado"/>
        <w:rPr>
          <w:lang w:val="es-ES"/>
        </w:rPr>
      </w:pPr>
    </w:p>
    <w:p w14:paraId="6BE5E1F5" w14:textId="02CC8383" w:rsidR="0005211C" w:rsidRPr="003956B8" w:rsidRDefault="0005211C" w:rsidP="00E138EE">
      <w:pPr>
        <w:numPr>
          <w:ilvl w:val="0"/>
          <w:numId w:val="17"/>
        </w:numPr>
        <w:autoSpaceDE w:val="0"/>
        <w:autoSpaceDN w:val="0"/>
        <w:adjustRightInd w:val="0"/>
        <w:spacing w:line="360" w:lineRule="auto"/>
        <w:ind w:left="851" w:right="850" w:firstLine="10"/>
        <w:jc w:val="both"/>
        <w:rPr>
          <w:rFonts w:ascii="Palatino Linotype" w:eastAsia="Times New Roman" w:hAnsi="Palatino Linotype" w:cs="Arial"/>
          <w:sz w:val="24"/>
          <w:szCs w:val="24"/>
          <w:lang w:val="es-ES" w:eastAsia="es-ES"/>
        </w:rPr>
      </w:pPr>
      <w:r w:rsidRPr="003956B8">
        <w:rPr>
          <w:rFonts w:ascii="Palatino Linotype" w:eastAsia="Times New Roman" w:hAnsi="Palatino Linotype" w:cs="Arial"/>
          <w:sz w:val="24"/>
          <w:szCs w:val="24"/>
          <w:lang w:val="es-ES" w:eastAsia="es-ES"/>
        </w:rPr>
        <w:lastRenderedPageBreak/>
        <w:t xml:space="preserve">Mediante acuerdo de </w:t>
      </w:r>
      <w:r w:rsidR="00E138EE" w:rsidRPr="003956B8">
        <w:rPr>
          <w:rFonts w:ascii="Palatino Linotype" w:eastAsia="Times New Roman" w:hAnsi="Palatino Linotype" w:cs="Arial"/>
          <w:b/>
          <w:sz w:val="24"/>
          <w:szCs w:val="24"/>
          <w:lang w:val="es-ES" w:eastAsia="es-ES"/>
        </w:rPr>
        <w:t>siete de agosto</w:t>
      </w:r>
      <w:r w:rsidRPr="003956B8">
        <w:rPr>
          <w:rFonts w:ascii="Palatino Linotype" w:eastAsia="Times New Roman" w:hAnsi="Palatino Linotype" w:cs="Arial"/>
          <w:b/>
          <w:sz w:val="24"/>
          <w:szCs w:val="24"/>
          <w:lang w:val="es-ES" w:eastAsia="es-ES"/>
        </w:rPr>
        <w:t xml:space="preserve"> de dos mil </w:t>
      </w:r>
      <w:r w:rsidR="00E138EE" w:rsidRPr="003956B8">
        <w:rPr>
          <w:rFonts w:ascii="Palatino Linotype" w:eastAsia="Times New Roman" w:hAnsi="Palatino Linotype" w:cs="Arial"/>
          <w:b/>
          <w:sz w:val="24"/>
          <w:szCs w:val="24"/>
          <w:lang w:val="es-ES" w:eastAsia="es-ES"/>
        </w:rPr>
        <w:t>veinte</w:t>
      </w:r>
      <w:r w:rsidRPr="003956B8">
        <w:rPr>
          <w:rFonts w:ascii="Palatino Linotype" w:eastAsia="Times New Roman" w:hAnsi="Palatino Linotype" w:cs="Arial"/>
          <w:sz w:val="24"/>
          <w:szCs w:val="24"/>
          <w:lang w:val="es-ES" w:eastAsia="es-ES"/>
        </w:rPr>
        <w:t xml:space="preserve">, la Comisionada </w:t>
      </w:r>
      <w:r w:rsidRPr="003956B8">
        <w:rPr>
          <w:rFonts w:ascii="Palatino Linotype" w:eastAsia="Times New Roman" w:hAnsi="Palatino Linotype" w:cs="Arial"/>
          <w:b/>
          <w:sz w:val="24"/>
          <w:szCs w:val="24"/>
          <w:lang w:val="es-ES" w:eastAsia="es-ES"/>
        </w:rPr>
        <w:t>Zulema Martínez Sánchez</w:t>
      </w:r>
      <w:r w:rsidRPr="003956B8">
        <w:rPr>
          <w:rFonts w:ascii="Palatino Linotype" w:eastAsia="Times New Roman" w:hAnsi="Palatino Linotype" w:cs="Arial"/>
          <w:sz w:val="24"/>
          <w:szCs w:val="24"/>
          <w:lang w:val="es-ES" w:eastAsia="es-ES"/>
        </w:rPr>
        <w:t>, admitió a trámite el recurso de revisión que nos ocupa</w:t>
      </w:r>
      <w:r w:rsidRPr="003956B8">
        <w:rPr>
          <w:rFonts w:ascii="Palatino Linotype" w:eastAsia="Times New Roman" w:hAnsi="Palatino Linotype" w:cs="Arial"/>
          <w:sz w:val="24"/>
          <w:szCs w:val="24"/>
          <w:lang w:eastAsia="es-ES"/>
        </w:rPr>
        <w:t>.</w:t>
      </w:r>
    </w:p>
    <w:p w14:paraId="48D739A4" w14:textId="32151E25" w:rsidR="00E138EE" w:rsidRPr="003956B8" w:rsidRDefault="0005211C" w:rsidP="00E138EE">
      <w:pPr>
        <w:pStyle w:val="Prrafodelista"/>
        <w:numPr>
          <w:ilvl w:val="0"/>
          <w:numId w:val="17"/>
        </w:numPr>
        <w:autoSpaceDE w:val="0"/>
        <w:autoSpaceDN w:val="0"/>
        <w:adjustRightInd w:val="0"/>
        <w:spacing w:after="240" w:line="360" w:lineRule="auto"/>
        <w:ind w:left="851" w:right="850" w:firstLine="10"/>
        <w:jc w:val="both"/>
        <w:rPr>
          <w:sz w:val="32"/>
        </w:rPr>
      </w:pPr>
      <w:r w:rsidRPr="003956B8">
        <w:rPr>
          <w:rFonts w:ascii="Palatino Linotype" w:hAnsi="Palatino Linotype" w:cs="Arial"/>
        </w:rPr>
        <w:t xml:space="preserve">Lo esgrimido por el particular dentro del recurso de revisión impugnado queda sin materia, toda vez que el </w:t>
      </w:r>
      <w:r w:rsidRPr="003956B8">
        <w:rPr>
          <w:rFonts w:ascii="Palatino Linotype" w:hAnsi="Palatino Linotype" w:cs="Arial"/>
          <w:b/>
        </w:rPr>
        <w:t xml:space="preserve">Recurrente </w:t>
      </w:r>
      <w:r w:rsidRPr="003956B8">
        <w:rPr>
          <w:rFonts w:ascii="Palatino Linotype" w:hAnsi="Palatino Linotype"/>
          <w:szCs w:val="20"/>
        </w:rPr>
        <w:t xml:space="preserve">al momento de interponer su recurso de revisión, impugnó un acto de un </w:t>
      </w:r>
      <w:r w:rsidRPr="003956B8">
        <w:rPr>
          <w:rFonts w:ascii="Palatino Linotype" w:hAnsi="Palatino Linotype"/>
          <w:b/>
          <w:szCs w:val="20"/>
        </w:rPr>
        <w:t xml:space="preserve">Sujeto Obligado </w:t>
      </w:r>
      <w:r w:rsidRPr="003956B8">
        <w:rPr>
          <w:rFonts w:ascii="Palatino Linotype" w:hAnsi="Palatino Linotype"/>
          <w:szCs w:val="20"/>
        </w:rPr>
        <w:t xml:space="preserve">distinto al que conoció de su solicitud de información primigenia, como sucedió en el presente recurso de revisión </w:t>
      </w:r>
      <w:r w:rsidRPr="003956B8">
        <w:rPr>
          <w:rFonts w:ascii="Palatino Linotype" w:hAnsi="Palatino Linotype"/>
          <w:b/>
          <w:bCs/>
          <w:szCs w:val="20"/>
          <w:lang w:val="es-MX"/>
        </w:rPr>
        <w:t>01885/INFOEM/IP/RR/2020</w:t>
      </w:r>
      <w:r w:rsidRPr="003956B8">
        <w:rPr>
          <w:rFonts w:ascii="Palatino Linotype" w:hAnsi="Palatino Linotype"/>
          <w:bCs/>
          <w:szCs w:val="20"/>
          <w:lang w:val="es-MX"/>
        </w:rPr>
        <w:t>.</w:t>
      </w:r>
    </w:p>
    <w:p w14:paraId="0B93D284" w14:textId="3CA08876" w:rsidR="0005211C" w:rsidRPr="003956B8" w:rsidRDefault="0005211C" w:rsidP="00E138EE">
      <w:pPr>
        <w:numPr>
          <w:ilvl w:val="0"/>
          <w:numId w:val="17"/>
        </w:numPr>
        <w:autoSpaceDE w:val="0"/>
        <w:autoSpaceDN w:val="0"/>
        <w:adjustRightInd w:val="0"/>
        <w:spacing w:after="240" w:line="360" w:lineRule="auto"/>
        <w:ind w:left="851" w:right="850" w:firstLine="10"/>
        <w:jc w:val="both"/>
        <w:rPr>
          <w:rFonts w:ascii="Palatino Linotype" w:eastAsia="Times New Roman" w:hAnsi="Palatino Linotype" w:cs="Arial"/>
          <w:sz w:val="24"/>
          <w:szCs w:val="24"/>
          <w:lang w:val="es-ES" w:eastAsia="es-ES"/>
        </w:rPr>
      </w:pPr>
      <w:r w:rsidRPr="003956B8">
        <w:rPr>
          <w:rFonts w:ascii="Palatino Linotype" w:eastAsia="Times New Roman" w:hAnsi="Palatino Linotype" w:cs="Arial"/>
          <w:sz w:val="24"/>
          <w:szCs w:val="24"/>
          <w:lang w:val="es-ES" w:eastAsia="es-ES"/>
        </w:rPr>
        <w:t xml:space="preserve">El recurso </w:t>
      </w:r>
      <w:r w:rsidRPr="003956B8">
        <w:rPr>
          <w:rFonts w:ascii="Palatino Linotype" w:eastAsia="Times New Roman" w:hAnsi="Palatino Linotype" w:cs="Arial"/>
          <w:b/>
          <w:bCs/>
          <w:sz w:val="24"/>
          <w:szCs w:val="24"/>
          <w:lang w:val="es-ES" w:eastAsia="es-MX"/>
        </w:rPr>
        <w:t>01885/INFOEM/IP/RR/2020</w:t>
      </w:r>
      <w:r w:rsidRPr="003956B8">
        <w:rPr>
          <w:rFonts w:ascii="Palatino Linotype" w:eastAsia="Times New Roman" w:hAnsi="Palatino Linotype" w:cs="Arial"/>
          <w:bCs/>
          <w:sz w:val="24"/>
          <w:szCs w:val="24"/>
          <w:lang w:val="es-ES" w:eastAsia="es-MX"/>
        </w:rPr>
        <w:t>,</w:t>
      </w:r>
      <w:r w:rsidRPr="003956B8">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40FFC282" w14:textId="77777777" w:rsidR="0005211C" w:rsidRPr="003956B8" w:rsidRDefault="0005211C" w:rsidP="00E138EE">
      <w:pPr>
        <w:pStyle w:val="Sinespaciado"/>
        <w:rPr>
          <w:lang w:val="es-ES"/>
        </w:rPr>
      </w:pPr>
    </w:p>
    <w:p w14:paraId="59C0A481" w14:textId="5E59F916" w:rsidR="0005211C" w:rsidRPr="003956B8" w:rsidRDefault="0005211C" w:rsidP="00E138EE">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956B8">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3956B8">
        <w:rPr>
          <w:rFonts w:ascii="Palatino Linotype" w:eastAsia="Times New Roman" w:hAnsi="Palatino Linotype" w:cs="Times New Roman"/>
          <w:i/>
          <w:sz w:val="24"/>
          <w:szCs w:val="24"/>
          <w:lang w:val="es-ES" w:eastAsia="es-ES"/>
        </w:rPr>
        <w:t xml:space="preserve">Estudios Introductorios sobre el Juicio de Amparo </w:t>
      </w:r>
      <w:r w:rsidRPr="003956B8">
        <w:rPr>
          <w:rFonts w:ascii="Palatino Linotype" w:eastAsia="Times New Roman" w:hAnsi="Palatino Linotype" w:cs="Times New Roman"/>
          <w:sz w:val="24"/>
          <w:szCs w:val="24"/>
          <w:lang w:val="es-ES" w:eastAsia="es-ES"/>
        </w:rPr>
        <w:t xml:space="preserve">relativo a </w:t>
      </w:r>
      <w:r w:rsidRPr="003956B8">
        <w:rPr>
          <w:rFonts w:ascii="Palatino Linotype" w:eastAsia="Times New Roman" w:hAnsi="Palatino Linotype" w:cs="Times New Roman"/>
          <w:i/>
          <w:sz w:val="24"/>
          <w:szCs w:val="24"/>
          <w:lang w:val="es-ES" w:eastAsia="es-ES"/>
        </w:rPr>
        <w:t xml:space="preserve">LA IMPROCEDENCIA DE LA ACCIÓN DE AMPARO </w:t>
      </w:r>
      <w:r w:rsidRPr="003956B8">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3956B8">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581B5C31" w14:textId="7969E2D8" w:rsidR="001707A8" w:rsidRPr="003956B8" w:rsidRDefault="0005211C" w:rsidP="0005211C">
      <w:pPr>
        <w:pStyle w:val="Prrafodelista"/>
        <w:spacing w:line="360" w:lineRule="auto"/>
        <w:ind w:left="0" w:right="51"/>
        <w:jc w:val="both"/>
        <w:rPr>
          <w:rFonts w:ascii="Palatino Linotype" w:hAnsi="Palatino Linotype"/>
        </w:rPr>
      </w:pPr>
      <w:r w:rsidRPr="003956B8">
        <w:rPr>
          <w:rFonts w:ascii="Palatino Linotype" w:hAnsi="Palatino Linotype" w:cs="Arial"/>
        </w:rPr>
        <w:lastRenderedPageBreak/>
        <w:t>En mérito de lo expuesto en líneas anteriores</w:t>
      </w:r>
      <w:r w:rsidRPr="003956B8">
        <w:rPr>
          <w:rFonts w:ascii="Palatino Linotype" w:hAnsi="Palatino Linotype"/>
          <w:noProof/>
          <w:lang w:eastAsia="es-MX"/>
        </w:rPr>
        <w:t xml:space="preserve">, resultan parcialmente procedentes los motivos de inconformidad que arguye </w:t>
      </w:r>
      <w:r w:rsidRPr="003956B8">
        <w:rPr>
          <w:rFonts w:ascii="Palatino Linotype" w:hAnsi="Palatino Linotype"/>
          <w:b/>
          <w:noProof/>
          <w:lang w:eastAsia="es-MX"/>
        </w:rPr>
        <w:t>El Recurrente</w:t>
      </w:r>
      <w:r w:rsidRPr="003956B8">
        <w:rPr>
          <w:rFonts w:ascii="Palatino Linotype" w:hAnsi="Palatino Linotype"/>
          <w:noProof/>
          <w:lang w:eastAsia="es-MX"/>
        </w:rPr>
        <w:t xml:space="preserve"> en su medio de impugnación que fue materia de estudio, </w:t>
      </w:r>
      <w:r w:rsidRPr="003956B8">
        <w:rPr>
          <w:rFonts w:ascii="Palatino Linotype" w:hAnsi="Palatino Linotype" w:cs="Arial"/>
        </w:rPr>
        <w:t xml:space="preserve">por ello con fundamento en el artículo 186, fracción I, en concordancia con el artículo 192, fracción </w:t>
      </w:r>
      <w:r w:rsidR="00825CEF" w:rsidRPr="003956B8">
        <w:rPr>
          <w:rFonts w:ascii="Palatino Linotype" w:hAnsi="Palatino Linotype" w:cs="Arial"/>
        </w:rPr>
        <w:t>V,</w:t>
      </w:r>
      <w:r w:rsidRPr="003956B8">
        <w:rPr>
          <w:rFonts w:ascii="Palatino Linotype" w:hAnsi="Palatino Linotype" w:cs="Arial"/>
        </w:rPr>
        <w:t xml:space="preserve"> de la Ley de Transparencia y Acceso a la Información Pública del Estado de México y Municipios, se </w:t>
      </w:r>
      <w:r w:rsidRPr="003956B8">
        <w:rPr>
          <w:rFonts w:ascii="Palatino Linotype" w:hAnsi="Palatino Linotype" w:cs="Arial"/>
          <w:b/>
        </w:rPr>
        <w:t>SOBRESEE</w:t>
      </w:r>
      <w:r w:rsidRPr="003956B8">
        <w:rPr>
          <w:rFonts w:ascii="Palatino Linotype" w:hAnsi="Palatino Linotype" w:cs="Arial"/>
        </w:rPr>
        <w:t xml:space="preserve"> el recurso de revisión </w:t>
      </w:r>
      <w:r w:rsidR="00825CEF" w:rsidRPr="003956B8">
        <w:rPr>
          <w:rFonts w:ascii="Palatino Linotype" w:hAnsi="Palatino Linotype" w:cs="Arial"/>
          <w:b/>
        </w:rPr>
        <w:t>0</w:t>
      </w:r>
      <w:r w:rsidR="00825CEF" w:rsidRPr="003956B8">
        <w:rPr>
          <w:rFonts w:ascii="Palatino Linotype" w:eastAsiaTheme="minorEastAsia" w:hAnsi="Palatino Linotype" w:cstheme="minorBidi"/>
          <w:b/>
          <w:lang w:val="es-ES_tradnl"/>
        </w:rPr>
        <w:t>1885</w:t>
      </w:r>
      <w:r w:rsidRPr="003956B8">
        <w:rPr>
          <w:rFonts w:ascii="Palatino Linotype" w:eastAsiaTheme="minorEastAsia" w:hAnsi="Palatino Linotype" w:cstheme="minorBidi"/>
          <w:b/>
          <w:lang w:val="es-ES_tradnl"/>
        </w:rPr>
        <w:t>/IXTASAL/IP/2020</w:t>
      </w:r>
      <w:r w:rsidRPr="003956B8">
        <w:rPr>
          <w:rFonts w:ascii="Palatino Linotype" w:eastAsiaTheme="minorEastAsia" w:hAnsi="Palatino Linotype" w:cstheme="minorBidi"/>
          <w:lang w:val="es-ES_tradnl"/>
        </w:rPr>
        <w:t>,</w:t>
      </w:r>
      <w:r w:rsidRPr="003956B8">
        <w:rPr>
          <w:rFonts w:ascii="Palatino Linotype" w:eastAsiaTheme="minorEastAsia" w:hAnsi="Palatino Linotype" w:cstheme="minorBidi"/>
          <w:b/>
          <w:lang w:val="es-ES_tradnl"/>
        </w:rPr>
        <w:t xml:space="preserve"> </w:t>
      </w:r>
      <w:r w:rsidRPr="003956B8">
        <w:rPr>
          <w:rFonts w:ascii="Palatino Linotype" w:hAnsi="Palatino Linotype" w:cs="Arial"/>
          <w:bCs/>
          <w:lang w:eastAsia="es-MX"/>
        </w:rPr>
        <w:t xml:space="preserve">que ha sido materia del presente fallo, </w:t>
      </w:r>
      <w:r w:rsidR="00D16E54" w:rsidRPr="003956B8">
        <w:rPr>
          <w:rFonts w:ascii="Palatino Linotype" w:hAnsi="Palatino Linotype"/>
        </w:rPr>
        <w:t>por lo que este Pleno:</w:t>
      </w:r>
    </w:p>
    <w:p w14:paraId="09E6B047" w14:textId="77777777" w:rsidR="0005211C" w:rsidRPr="003956B8" w:rsidRDefault="0005211C" w:rsidP="0005211C">
      <w:pPr>
        <w:pStyle w:val="Prrafodelista"/>
        <w:spacing w:line="360" w:lineRule="auto"/>
        <w:ind w:left="0" w:right="51"/>
        <w:jc w:val="both"/>
        <w:rPr>
          <w:rFonts w:ascii="Palatino Linotype" w:hAnsi="Palatino Linotype" w:cs="Arial"/>
          <w:bCs/>
          <w:lang w:eastAsia="es-MX"/>
        </w:rPr>
      </w:pPr>
    </w:p>
    <w:p w14:paraId="5629DB3B" w14:textId="77777777" w:rsidR="006168E4" w:rsidRPr="003956B8" w:rsidRDefault="006168E4" w:rsidP="006E16BF">
      <w:pPr>
        <w:spacing w:after="0" w:line="360" w:lineRule="auto"/>
        <w:jc w:val="center"/>
        <w:rPr>
          <w:rFonts w:ascii="Palatino Linotype" w:eastAsia="Times New Roman" w:hAnsi="Palatino Linotype"/>
          <w:b/>
          <w:bCs/>
          <w:spacing w:val="60"/>
          <w:sz w:val="28"/>
          <w:lang w:val="es-ES_tradnl"/>
        </w:rPr>
      </w:pPr>
      <w:r w:rsidRPr="003956B8">
        <w:rPr>
          <w:rFonts w:ascii="Palatino Linotype" w:eastAsia="Times New Roman" w:hAnsi="Palatino Linotype"/>
          <w:b/>
          <w:bCs/>
          <w:spacing w:val="60"/>
          <w:sz w:val="28"/>
          <w:lang w:val="es-ES_tradnl"/>
        </w:rPr>
        <w:t>SE    RESUELVE</w:t>
      </w:r>
    </w:p>
    <w:p w14:paraId="7778EA2A" w14:textId="77777777" w:rsidR="001707A8" w:rsidRPr="003956B8" w:rsidRDefault="001707A8" w:rsidP="001707A8">
      <w:pPr>
        <w:pStyle w:val="Sinespaciado"/>
        <w:rPr>
          <w:rFonts w:ascii="Palatino Linotype" w:hAnsi="Palatino Linotype"/>
        </w:rPr>
      </w:pPr>
    </w:p>
    <w:p w14:paraId="6086DFA8" w14:textId="40A99E7F" w:rsidR="00825CEF" w:rsidRPr="003956B8" w:rsidRDefault="00825CEF" w:rsidP="00825CEF">
      <w:pPr>
        <w:spacing w:after="0" w:line="360" w:lineRule="auto"/>
        <w:jc w:val="both"/>
        <w:rPr>
          <w:rFonts w:ascii="Palatino Linotype" w:hAnsi="Palatino Linotype" w:cs="Arial"/>
          <w:sz w:val="24"/>
          <w:szCs w:val="24"/>
          <w:lang w:val="es-ES_tradnl"/>
        </w:rPr>
      </w:pPr>
      <w:r w:rsidRPr="003956B8">
        <w:rPr>
          <w:rFonts w:ascii="Palatino Linotype" w:eastAsia="Times New Roman" w:hAnsi="Palatino Linotype"/>
          <w:b/>
          <w:bCs/>
          <w:sz w:val="28"/>
          <w:lang w:eastAsia="es-MX"/>
        </w:rPr>
        <w:t>PRIMERO</w:t>
      </w:r>
      <w:r w:rsidRPr="003956B8">
        <w:rPr>
          <w:rFonts w:ascii="Palatino Linotype" w:eastAsia="Times New Roman" w:hAnsi="Palatino Linotype"/>
          <w:sz w:val="28"/>
          <w:lang w:eastAsia="es-MX"/>
        </w:rPr>
        <w:t xml:space="preserve">. </w:t>
      </w:r>
      <w:r w:rsidRPr="003956B8">
        <w:rPr>
          <w:rFonts w:ascii="Palatino Linotype" w:hAnsi="Palatino Linotype" w:cs="Arial"/>
          <w:sz w:val="24"/>
          <w:szCs w:val="24"/>
          <w:lang w:val="es-ES_tradnl"/>
        </w:rPr>
        <w:t xml:space="preserve">Se </w:t>
      </w:r>
      <w:r w:rsidRPr="003956B8">
        <w:rPr>
          <w:rFonts w:ascii="Palatino Linotype" w:hAnsi="Palatino Linotype" w:cs="Arial"/>
          <w:b/>
          <w:sz w:val="24"/>
          <w:szCs w:val="24"/>
          <w:lang w:val="es-ES_tradnl"/>
        </w:rPr>
        <w:t>SOBRESEE</w:t>
      </w:r>
      <w:r w:rsidRPr="003956B8">
        <w:rPr>
          <w:rFonts w:ascii="Palatino Linotype" w:hAnsi="Palatino Linotype" w:cs="Arial"/>
          <w:sz w:val="24"/>
          <w:szCs w:val="24"/>
          <w:lang w:val="es-ES_tradnl"/>
        </w:rPr>
        <w:t xml:space="preserve"> el recurso de revisión número </w:t>
      </w:r>
      <w:r w:rsidRPr="003956B8">
        <w:rPr>
          <w:rFonts w:ascii="Palatino Linotype" w:eastAsiaTheme="minorEastAsia" w:hAnsi="Palatino Linotype"/>
          <w:b/>
          <w:sz w:val="24"/>
          <w:szCs w:val="24"/>
          <w:lang w:val="es-ES_tradnl"/>
        </w:rPr>
        <w:t>01885/INFOEM/IP/RR/2020</w:t>
      </w:r>
      <w:r w:rsidRPr="003956B8">
        <w:rPr>
          <w:rFonts w:ascii="Palatino Linotype" w:eastAsiaTheme="minorEastAsia" w:hAnsi="Palatino Linotype"/>
          <w:sz w:val="24"/>
          <w:szCs w:val="24"/>
          <w:lang w:val="es-ES_tradnl"/>
        </w:rPr>
        <w:t xml:space="preserve">, </w:t>
      </w:r>
      <w:r w:rsidRPr="003956B8">
        <w:rPr>
          <w:rFonts w:ascii="Palatino Linotype" w:eastAsiaTheme="minorEastAsia" w:hAnsi="Palatino Linotype"/>
          <w:b/>
          <w:sz w:val="24"/>
          <w:szCs w:val="24"/>
          <w:lang w:val="es-ES_tradnl"/>
        </w:rPr>
        <w:t>por quedarse sin materia</w:t>
      </w:r>
      <w:r w:rsidRPr="003956B8">
        <w:rPr>
          <w:rFonts w:ascii="Palatino Linotype" w:eastAsiaTheme="minorEastAsia" w:hAnsi="Palatino Linotype"/>
          <w:sz w:val="24"/>
          <w:szCs w:val="24"/>
          <w:lang w:val="es-ES_tradnl"/>
        </w:rPr>
        <w:t xml:space="preserve"> en términos del Considerando </w:t>
      </w:r>
      <w:r w:rsidRPr="003956B8">
        <w:rPr>
          <w:rFonts w:ascii="Palatino Linotype" w:eastAsiaTheme="minorEastAsia" w:hAnsi="Palatino Linotype"/>
          <w:b/>
          <w:sz w:val="24"/>
          <w:szCs w:val="24"/>
          <w:lang w:val="es-ES_tradnl"/>
        </w:rPr>
        <w:t xml:space="preserve">TERCERO </w:t>
      </w:r>
      <w:r w:rsidRPr="003956B8">
        <w:rPr>
          <w:rFonts w:ascii="Palatino Linotype" w:eastAsiaTheme="minorEastAsia" w:hAnsi="Palatino Linotype"/>
          <w:sz w:val="24"/>
          <w:szCs w:val="24"/>
          <w:lang w:val="es-ES_tradnl"/>
        </w:rPr>
        <w:t>de la presente resolución.</w:t>
      </w:r>
    </w:p>
    <w:p w14:paraId="313F0D78" w14:textId="77777777" w:rsidR="00825CEF" w:rsidRPr="003956B8" w:rsidRDefault="00825CEF" w:rsidP="00825CEF">
      <w:pPr>
        <w:pStyle w:val="Textoindependiente"/>
        <w:spacing w:after="0" w:line="360" w:lineRule="auto"/>
        <w:jc w:val="both"/>
        <w:rPr>
          <w:rFonts w:ascii="Palatino Linotype" w:hAnsi="Palatino Linotype"/>
          <w:b/>
          <w:sz w:val="28"/>
          <w:szCs w:val="24"/>
        </w:rPr>
      </w:pPr>
    </w:p>
    <w:p w14:paraId="5AF47B79" w14:textId="77777777" w:rsidR="00825CEF" w:rsidRPr="003956B8" w:rsidRDefault="00825CEF" w:rsidP="00825CEF">
      <w:pPr>
        <w:pStyle w:val="Textoindependiente"/>
        <w:spacing w:after="0" w:line="360" w:lineRule="auto"/>
        <w:jc w:val="both"/>
        <w:rPr>
          <w:rFonts w:ascii="Palatino Linotype" w:hAnsi="Palatino Linotype"/>
          <w:sz w:val="24"/>
          <w:szCs w:val="24"/>
        </w:rPr>
      </w:pPr>
      <w:r w:rsidRPr="003956B8">
        <w:rPr>
          <w:rFonts w:ascii="Palatino Linotype" w:hAnsi="Palatino Linotype"/>
          <w:b/>
          <w:sz w:val="28"/>
          <w:szCs w:val="24"/>
        </w:rPr>
        <w:t>SEGUNDO.</w:t>
      </w:r>
      <w:r w:rsidRPr="003956B8">
        <w:rPr>
          <w:rFonts w:ascii="Palatino Linotype" w:hAnsi="Palatino Linotype" w:cs="Arial"/>
          <w:sz w:val="28"/>
          <w:szCs w:val="24"/>
        </w:rPr>
        <w:t xml:space="preserve"> </w:t>
      </w:r>
      <w:r w:rsidRPr="003956B8">
        <w:rPr>
          <w:rFonts w:ascii="Palatino Linotype" w:hAnsi="Palatino Linotype"/>
          <w:b/>
          <w:sz w:val="24"/>
          <w:szCs w:val="24"/>
        </w:rPr>
        <w:t>NOTIFÍQUESE</w:t>
      </w:r>
      <w:r w:rsidRPr="003956B8">
        <w:rPr>
          <w:rFonts w:ascii="Palatino Linotype" w:hAnsi="Palatino Linotype"/>
          <w:sz w:val="24"/>
          <w:szCs w:val="24"/>
        </w:rPr>
        <w:t xml:space="preserve"> vía </w:t>
      </w:r>
      <w:r w:rsidRPr="003956B8">
        <w:rPr>
          <w:rFonts w:ascii="Palatino Linotype" w:hAnsi="Palatino Linotype"/>
          <w:b/>
          <w:sz w:val="24"/>
          <w:szCs w:val="24"/>
        </w:rPr>
        <w:t>SAIMEX</w:t>
      </w:r>
      <w:r w:rsidRPr="003956B8">
        <w:rPr>
          <w:rFonts w:ascii="Palatino Linotype" w:hAnsi="Palatino Linotype"/>
          <w:sz w:val="24"/>
          <w:szCs w:val="24"/>
        </w:rPr>
        <w:t xml:space="preserve">, la presente resolución al Titular de la Unidad de Transparencia del </w:t>
      </w:r>
      <w:r w:rsidRPr="003956B8">
        <w:rPr>
          <w:rFonts w:ascii="Palatino Linotype" w:hAnsi="Palatino Linotype"/>
          <w:b/>
          <w:sz w:val="24"/>
          <w:szCs w:val="24"/>
        </w:rPr>
        <w:t>Sujeto Obligado</w:t>
      </w:r>
      <w:r w:rsidRPr="003956B8">
        <w:rPr>
          <w:rFonts w:ascii="Palatino Linotype" w:hAnsi="Palatino Linotype"/>
          <w:sz w:val="24"/>
          <w:szCs w:val="24"/>
        </w:rPr>
        <w:t>.</w:t>
      </w:r>
    </w:p>
    <w:p w14:paraId="7031CAB6" w14:textId="77777777" w:rsidR="00825CEF" w:rsidRPr="003956B8" w:rsidRDefault="00825CEF" w:rsidP="00825CEF">
      <w:pPr>
        <w:pStyle w:val="Textoindependiente"/>
        <w:spacing w:after="0" w:line="360" w:lineRule="auto"/>
        <w:jc w:val="both"/>
        <w:rPr>
          <w:rFonts w:ascii="Palatino Linotype" w:hAnsi="Palatino Linotype" w:cs="Arial"/>
          <w:b/>
          <w:sz w:val="28"/>
          <w:szCs w:val="24"/>
        </w:rPr>
      </w:pPr>
    </w:p>
    <w:p w14:paraId="413AAEB0" w14:textId="77777777" w:rsidR="00825CEF" w:rsidRPr="003956B8" w:rsidRDefault="00825CEF" w:rsidP="00825CEF">
      <w:pPr>
        <w:pStyle w:val="Textoindependiente"/>
        <w:spacing w:after="0" w:line="360" w:lineRule="auto"/>
        <w:jc w:val="both"/>
        <w:rPr>
          <w:rFonts w:ascii="Palatino Linotype" w:hAnsi="Palatino Linotype"/>
          <w:sz w:val="24"/>
          <w:szCs w:val="24"/>
        </w:rPr>
      </w:pPr>
      <w:r w:rsidRPr="003956B8">
        <w:rPr>
          <w:rFonts w:ascii="Palatino Linotype" w:hAnsi="Palatino Linotype" w:cs="Arial"/>
          <w:b/>
          <w:sz w:val="28"/>
          <w:szCs w:val="24"/>
        </w:rPr>
        <w:t xml:space="preserve">TERCERO. </w:t>
      </w:r>
      <w:r w:rsidRPr="003956B8">
        <w:rPr>
          <w:rFonts w:ascii="Palatino Linotype" w:hAnsi="Palatino Linotype"/>
          <w:b/>
          <w:sz w:val="24"/>
          <w:szCs w:val="24"/>
        </w:rPr>
        <w:t>NOTIFÍQUESE</w:t>
      </w:r>
      <w:r w:rsidRPr="003956B8">
        <w:rPr>
          <w:rFonts w:ascii="Palatino Linotype" w:hAnsi="Palatino Linotype"/>
          <w:sz w:val="24"/>
          <w:szCs w:val="24"/>
        </w:rPr>
        <w:t xml:space="preserve"> al </w:t>
      </w:r>
      <w:r w:rsidRPr="003956B8">
        <w:rPr>
          <w:rFonts w:ascii="Palatino Linotype" w:hAnsi="Palatino Linotype"/>
          <w:b/>
          <w:sz w:val="24"/>
          <w:szCs w:val="24"/>
        </w:rPr>
        <w:t xml:space="preserve">Recurrente </w:t>
      </w:r>
      <w:r w:rsidRPr="003956B8">
        <w:rPr>
          <w:rFonts w:ascii="Palatino Linotype" w:hAnsi="Palatino Linotype"/>
          <w:sz w:val="24"/>
          <w:szCs w:val="24"/>
        </w:rPr>
        <w:t xml:space="preserve">la presente resolución, y </w:t>
      </w:r>
      <w:r w:rsidRPr="003956B8">
        <w:rPr>
          <w:rFonts w:ascii="Palatino Linotype" w:hAnsi="Palatino Linotype" w:cs="Arial"/>
          <w:sz w:val="24"/>
          <w:szCs w:val="24"/>
        </w:rPr>
        <w:t>hágase</w:t>
      </w:r>
      <w:r w:rsidRPr="003956B8">
        <w:rPr>
          <w:rFonts w:ascii="Palatino Linotype" w:hAnsi="Palatino Linotype"/>
          <w:sz w:val="24"/>
          <w:szCs w:val="24"/>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4536C095" w14:textId="77777777" w:rsidR="00825CEF" w:rsidRPr="003956B8" w:rsidRDefault="00825CEF" w:rsidP="006E16BF">
      <w:pPr>
        <w:pStyle w:val="Textoindependiente"/>
        <w:spacing w:after="0" w:line="360" w:lineRule="auto"/>
        <w:jc w:val="both"/>
        <w:rPr>
          <w:rFonts w:ascii="Palatino Linotype" w:hAnsi="Palatino Linotype"/>
          <w:b/>
          <w:sz w:val="28"/>
          <w:szCs w:val="28"/>
        </w:rPr>
      </w:pPr>
    </w:p>
    <w:p w14:paraId="27F8745B" w14:textId="439BC598" w:rsidR="00715420" w:rsidRPr="003956B8" w:rsidRDefault="00B36C81" w:rsidP="00313F25">
      <w:pPr>
        <w:pStyle w:val="Textoindependiente"/>
        <w:spacing w:after="0" w:line="360" w:lineRule="auto"/>
        <w:jc w:val="both"/>
        <w:rPr>
          <w:rFonts w:ascii="Palatino Linotype" w:hAnsi="Palatino Linotype"/>
          <w:sz w:val="24"/>
          <w:szCs w:val="24"/>
        </w:rPr>
      </w:pPr>
      <w:r w:rsidRPr="003956B8">
        <w:rPr>
          <w:rFonts w:ascii="Palatino Linotype" w:eastAsiaTheme="minorEastAsia" w:hAnsi="Palatino Linotype"/>
          <w:color w:val="000000" w:themeColor="text1"/>
          <w:sz w:val="24"/>
          <w:szCs w:val="24"/>
          <w:lang w:val="es-ES_tradnl" w:eastAsia="es-ES"/>
        </w:rPr>
        <w:lastRenderedPageBreak/>
        <w:t>ASÍ LO RESUELVE, POR UNANIMIDAD DE VOTOS, EL PLENO DEL INSTITUTO DE TRANSPARENCIA, ACCESO A LA INFORMACIÓN PÚBLICA Y PROTECCIÓN DE DATOS PERSONALES DEL ESTADO DE MÉXICO Y MUNICIPIOS, CONFORMADO POR LOS COMISIONADOS ZULEMA MARTÍNEZ SÁNCHEZ</w:t>
      </w:r>
      <w:r w:rsidR="001707A8" w:rsidRPr="003956B8">
        <w:rPr>
          <w:rFonts w:ascii="Palatino Linotype" w:eastAsiaTheme="minorEastAsia" w:hAnsi="Palatino Linotype"/>
          <w:color w:val="000000" w:themeColor="text1"/>
          <w:sz w:val="24"/>
          <w:szCs w:val="24"/>
          <w:lang w:val="es-ES_tradnl" w:eastAsia="es-ES"/>
        </w:rPr>
        <w:t>,</w:t>
      </w:r>
      <w:r w:rsidRPr="003956B8">
        <w:rPr>
          <w:rFonts w:ascii="Palatino Linotype" w:eastAsiaTheme="minorEastAsia" w:hAnsi="Palatino Linotype"/>
          <w:color w:val="000000" w:themeColor="text1"/>
          <w:sz w:val="24"/>
          <w:szCs w:val="24"/>
          <w:lang w:val="es-ES_tradnl" w:eastAsia="es-ES"/>
        </w:rPr>
        <w:t xml:space="preserve"> EVA ABAID YAPUR</w:t>
      </w:r>
      <w:r w:rsidR="001707A8" w:rsidRPr="003956B8">
        <w:rPr>
          <w:rFonts w:ascii="Palatino Linotype" w:eastAsiaTheme="minorEastAsia" w:hAnsi="Palatino Linotype"/>
          <w:color w:val="000000" w:themeColor="text1"/>
          <w:sz w:val="24"/>
          <w:szCs w:val="24"/>
          <w:lang w:val="es-ES_tradnl" w:eastAsia="es-ES"/>
        </w:rPr>
        <w:t>,</w:t>
      </w:r>
      <w:r w:rsidR="00715420" w:rsidRPr="003956B8">
        <w:rPr>
          <w:rFonts w:ascii="Palatino Linotype" w:eastAsiaTheme="minorEastAsia" w:hAnsi="Palatino Linotype"/>
          <w:color w:val="000000" w:themeColor="text1"/>
          <w:sz w:val="24"/>
          <w:szCs w:val="24"/>
          <w:lang w:val="es-ES_tradnl" w:eastAsia="es-ES"/>
        </w:rPr>
        <w:t xml:space="preserve"> JOSÉ GUADALUPE LUNA HERNÁNDEZ, </w:t>
      </w:r>
      <w:r w:rsidRPr="003956B8">
        <w:rPr>
          <w:rFonts w:ascii="Palatino Linotype" w:eastAsiaTheme="minorEastAsia" w:hAnsi="Palatino Linotype"/>
          <w:color w:val="000000" w:themeColor="text1"/>
          <w:sz w:val="24"/>
          <w:szCs w:val="24"/>
          <w:lang w:val="es-ES_tradnl" w:eastAsia="es-ES"/>
        </w:rPr>
        <w:t>JAVIER MARTÍNEZ CRUZ</w:t>
      </w:r>
      <w:r w:rsidR="001707A8" w:rsidRPr="003956B8">
        <w:rPr>
          <w:rFonts w:ascii="Palatino Linotype" w:eastAsiaTheme="minorEastAsia" w:hAnsi="Palatino Linotype"/>
          <w:color w:val="000000" w:themeColor="text1"/>
          <w:sz w:val="24"/>
          <w:szCs w:val="24"/>
          <w:lang w:val="es-ES_tradnl" w:eastAsia="es-ES"/>
        </w:rPr>
        <w:t xml:space="preserve"> </w:t>
      </w:r>
      <w:r w:rsidR="00715420" w:rsidRPr="003956B8">
        <w:rPr>
          <w:rFonts w:ascii="Palatino Linotype" w:eastAsiaTheme="minorEastAsia" w:hAnsi="Palatino Linotype"/>
          <w:color w:val="000000" w:themeColor="text1"/>
          <w:sz w:val="24"/>
          <w:szCs w:val="24"/>
          <w:lang w:val="es-ES_tradnl" w:eastAsia="es-ES"/>
        </w:rPr>
        <w:t>Y LUIS GUSTAVO PARRA NORIEGA</w:t>
      </w:r>
      <w:r w:rsidRPr="003956B8">
        <w:rPr>
          <w:rFonts w:ascii="Palatino Linotype" w:eastAsiaTheme="minorEastAsia" w:hAnsi="Palatino Linotype"/>
          <w:color w:val="000000" w:themeColor="text1"/>
          <w:sz w:val="24"/>
          <w:szCs w:val="24"/>
          <w:lang w:val="es-ES_tradnl" w:eastAsia="es-ES"/>
        </w:rPr>
        <w:t xml:space="preserve">; EN LA </w:t>
      </w:r>
      <w:r w:rsidR="00AC4660" w:rsidRPr="003956B8">
        <w:rPr>
          <w:rFonts w:ascii="Palatino Linotype" w:eastAsiaTheme="minorEastAsia" w:hAnsi="Palatino Linotype"/>
          <w:color w:val="000000" w:themeColor="text1"/>
          <w:sz w:val="24"/>
          <w:szCs w:val="24"/>
          <w:lang w:val="es-ES_tradnl" w:eastAsia="es-ES"/>
        </w:rPr>
        <w:t>DÉCIMA</w:t>
      </w:r>
      <w:r w:rsidR="00F63177" w:rsidRPr="003956B8">
        <w:rPr>
          <w:rFonts w:ascii="Palatino Linotype" w:eastAsiaTheme="minorEastAsia" w:hAnsi="Palatino Linotype"/>
          <w:color w:val="000000" w:themeColor="text1"/>
          <w:sz w:val="24"/>
          <w:szCs w:val="24"/>
          <w:lang w:val="es-ES_tradnl" w:eastAsia="es-ES"/>
        </w:rPr>
        <w:t xml:space="preserve"> SÉPTIMA </w:t>
      </w:r>
      <w:r w:rsidR="00776D83" w:rsidRPr="003956B8">
        <w:rPr>
          <w:rFonts w:ascii="Palatino Linotype" w:eastAsiaTheme="minorEastAsia" w:hAnsi="Palatino Linotype"/>
          <w:color w:val="000000" w:themeColor="text1"/>
          <w:sz w:val="24"/>
          <w:szCs w:val="24"/>
          <w:lang w:val="es-ES_tradnl" w:eastAsia="es-ES"/>
        </w:rPr>
        <w:t xml:space="preserve">SESIÓN ORDINARIA CELEBRADA EL </w:t>
      </w:r>
      <w:r w:rsidR="00F63177" w:rsidRPr="003956B8">
        <w:rPr>
          <w:rFonts w:ascii="Palatino Linotype" w:eastAsiaTheme="minorEastAsia" w:hAnsi="Palatino Linotype"/>
          <w:color w:val="000000" w:themeColor="text1"/>
          <w:sz w:val="24"/>
          <w:szCs w:val="24"/>
          <w:lang w:val="es-ES_tradnl" w:eastAsia="es-ES"/>
        </w:rPr>
        <w:t>NUEVE DE SEPTIEMBRE</w:t>
      </w:r>
      <w:r w:rsidR="00776D83" w:rsidRPr="003956B8">
        <w:rPr>
          <w:rFonts w:ascii="Palatino Linotype" w:eastAsiaTheme="minorEastAsia" w:hAnsi="Palatino Linotype"/>
          <w:color w:val="000000" w:themeColor="text1"/>
          <w:sz w:val="24"/>
          <w:szCs w:val="24"/>
          <w:lang w:val="es-ES_tradnl" w:eastAsia="es-ES"/>
        </w:rPr>
        <w:t xml:space="preserve"> DE DOS MIL </w:t>
      </w:r>
      <w:r w:rsidR="00715420" w:rsidRPr="003956B8">
        <w:rPr>
          <w:rFonts w:ascii="Palatino Linotype" w:eastAsiaTheme="minorEastAsia" w:hAnsi="Palatino Linotype"/>
          <w:color w:val="000000" w:themeColor="text1"/>
          <w:sz w:val="24"/>
          <w:szCs w:val="24"/>
          <w:lang w:val="es-ES_tradnl" w:eastAsia="es-ES"/>
        </w:rPr>
        <w:t>VEINTE</w:t>
      </w:r>
      <w:r w:rsidR="00776D83" w:rsidRPr="003956B8">
        <w:rPr>
          <w:rFonts w:ascii="Palatino Linotype" w:eastAsiaTheme="minorEastAsia" w:hAnsi="Palatino Linotype"/>
          <w:color w:val="000000" w:themeColor="text1"/>
          <w:sz w:val="24"/>
          <w:szCs w:val="24"/>
          <w:lang w:val="es-ES_tradnl" w:eastAsia="es-ES"/>
        </w:rPr>
        <w:t>, ANTE EL SECRETARIO TÉCNICO DEL PLENO ALEXIS TAPIA RAMÍREZ.</w:t>
      </w:r>
      <w:r w:rsidR="001149D7" w:rsidRPr="003956B8">
        <w:rPr>
          <w:rFonts w:ascii="Palatino Linotype" w:eastAsiaTheme="minorEastAsia" w:hAnsi="Palatino Linotype"/>
          <w:color w:val="000000" w:themeColor="text1"/>
          <w:sz w:val="24"/>
          <w:szCs w:val="24"/>
          <w:lang w:val="es-ES_tradnl" w:eastAsia="es-ES"/>
        </w:rPr>
        <w:t>------------------------------</w:t>
      </w:r>
      <w:r w:rsidR="00AC4660" w:rsidRPr="003956B8">
        <w:rPr>
          <w:rFonts w:ascii="Palatino Linotype" w:eastAsiaTheme="minorEastAsia" w:hAnsi="Palatino Linotype"/>
          <w:color w:val="000000" w:themeColor="text1"/>
          <w:sz w:val="24"/>
          <w:szCs w:val="24"/>
          <w:lang w:val="es-ES_tradnl" w:eastAsia="es-ES"/>
        </w:rPr>
        <w:t>-------------------------------</w:t>
      </w:r>
      <w:r w:rsidR="001149D7" w:rsidRPr="003956B8">
        <w:rPr>
          <w:rFonts w:ascii="Palatino Linotype" w:eastAsiaTheme="minorEastAsia" w:hAnsi="Palatino Linotype"/>
          <w:color w:val="000000" w:themeColor="text1"/>
          <w:sz w:val="24"/>
          <w:szCs w:val="24"/>
          <w:lang w:val="es-ES_tradnl" w:eastAsia="es-ES"/>
        </w:rPr>
        <w:t>--------------------------------------------------------------------------------------------------------------------------------------------------------------------------------------------------------------------------------------</w:t>
      </w:r>
      <w:r w:rsidR="00313F25" w:rsidRPr="003956B8">
        <w:rPr>
          <w:rFonts w:ascii="Palatino Linotype" w:eastAsiaTheme="minorEastAsia" w:hAnsi="Palatino Linotype"/>
          <w:color w:val="000000" w:themeColor="text1"/>
          <w:sz w:val="24"/>
          <w:szCs w:val="24"/>
          <w:lang w:val="es-ES_tradnl" w:eastAsia="es-ES"/>
        </w:rPr>
        <w:t>----------------------------------------------------------------------------------------------------------------------------------------------------------------------------------------------------</w:t>
      </w:r>
      <w:r w:rsidR="00825CEF" w:rsidRPr="003956B8">
        <w:rPr>
          <w:rFonts w:ascii="Palatino Linotype" w:eastAsiaTheme="minorEastAsia" w:hAnsi="Palatino Linotype"/>
          <w:color w:val="000000" w:themeColor="text1"/>
          <w:sz w:val="24"/>
          <w:szCs w:val="24"/>
          <w:lang w:val="es-ES_tradnl" w:eastAsia="es-ES"/>
        </w:rPr>
        <w:t xml:space="preserve"> ------------------------------------------------------------------------------------------------------------------------------------------------------------------------------------------------------------------------------------------------------------------------------------------------------------------------------------------------------------------------------------------------------------------------------------------------------------------------------------------------------------------------------------------------------------------------------------------------------------------------------------------------------------------------------------------------------------------------------------------------------------------------------------------------------------------------------------------------------------------------------------------------------------------------------------------------------------------------------------------------------------------------------------------------------------------------------------------------------------------------------------------------------------------------------------------------------------------------------------------------------------------------------------------------------------------------------------------------------------------------------------------------------------------------------------</w:t>
      </w:r>
    </w:p>
    <w:p w14:paraId="0194809C" w14:textId="77777777" w:rsidR="00715420" w:rsidRPr="003956B8" w:rsidRDefault="00715420" w:rsidP="006E16BF">
      <w:pPr>
        <w:spacing w:after="0" w:line="360" w:lineRule="auto"/>
        <w:jc w:val="both"/>
        <w:rPr>
          <w:rFonts w:ascii="Palatino Linotype" w:hAnsi="Palatino Linotype"/>
        </w:rPr>
      </w:pPr>
    </w:p>
    <w:p w14:paraId="556FB7B9" w14:textId="77777777" w:rsidR="001707A8" w:rsidRPr="003956B8" w:rsidRDefault="001707A8" w:rsidP="006E16BF">
      <w:pPr>
        <w:spacing w:after="0" w:line="360" w:lineRule="auto"/>
        <w:jc w:val="both"/>
        <w:rPr>
          <w:rFonts w:ascii="Palatino Linotype" w:hAnsi="Palatino Linotype"/>
          <w:sz w:val="18"/>
        </w:rPr>
      </w:pPr>
    </w:p>
    <w:p w14:paraId="324275EB" w14:textId="77777777" w:rsidR="00715420" w:rsidRPr="003956B8" w:rsidRDefault="00715420" w:rsidP="006E16BF">
      <w:pPr>
        <w:spacing w:after="0" w:line="360" w:lineRule="auto"/>
        <w:jc w:val="both"/>
        <w:rPr>
          <w:rFonts w:ascii="Palatino Linotype" w:hAnsi="Palatino Linotype"/>
        </w:rPr>
      </w:pPr>
    </w:p>
    <w:p w14:paraId="01F8A10B" w14:textId="77777777" w:rsidR="006168E4" w:rsidRPr="003956B8" w:rsidRDefault="006168E4" w:rsidP="006E16BF">
      <w:pPr>
        <w:spacing w:after="0" w:line="360" w:lineRule="auto"/>
        <w:jc w:val="both"/>
        <w:rPr>
          <w:rFonts w:ascii="Palatino Linotype" w:hAnsi="Palatino Linotype"/>
        </w:rPr>
      </w:pPr>
      <w:r w:rsidRPr="003956B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17D1CA05">
                <wp:simplePos x="0" y="0"/>
                <wp:positionH relativeFrom="page">
                  <wp:posOffset>2600077</wp:posOffset>
                </wp:positionH>
                <wp:positionV relativeFrom="paragraph">
                  <wp:posOffset>119021</wp:posOffset>
                </wp:positionV>
                <wp:extent cx="2551430" cy="644056"/>
                <wp:effectExtent l="0" t="0" r="20320" b="22860"/>
                <wp:wrapNone/>
                <wp:docPr id="21" name="Cuadro de texto 21"/>
                <wp:cNvGraphicFramePr/>
                <a:graphic xmlns:a="http://schemas.openxmlformats.org/drawingml/2006/main">
                  <a:graphicData uri="http://schemas.microsoft.com/office/word/2010/wordprocessingShape">
                    <wps:wsp>
                      <wps:cNvSpPr txBox="1"/>
                      <wps:spPr>
                        <a:xfrm>
                          <a:off x="0" y="0"/>
                          <a:ext cx="2551430" cy="64405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732E0E" w:rsidRPr="006A089B" w:rsidRDefault="00732E0E" w:rsidP="00776D83">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732E0E" w:rsidRDefault="00732E0E" w:rsidP="00776D83">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60A7316" w14:textId="09D2EF32" w:rsidR="00732E0E" w:rsidRPr="00776D83" w:rsidRDefault="00732E0E"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E6273B5" w14:textId="77777777" w:rsidR="00732E0E" w:rsidRPr="00016AF3" w:rsidRDefault="00732E0E" w:rsidP="00776D83">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75pt;margin-top:9.35pt;width:200.9pt;height:5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" fillcolor="white [3201]" strokecolor="white [3212]" strokeweight=".5pt">
                <v:textbox>
                  <w:txbxContent>
                    <w:p w14:paraId="78F5BD7F" w14:textId="77777777" w:rsidR="00732E0E" w:rsidRPr="006A089B" w:rsidRDefault="00732E0E" w:rsidP="00776D83">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732E0E" w:rsidRDefault="00732E0E" w:rsidP="00776D83">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60A7316" w14:textId="09D2EF32" w:rsidR="00732E0E" w:rsidRPr="00776D83" w:rsidRDefault="00732E0E"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E6273B5" w14:textId="77777777" w:rsidR="00732E0E" w:rsidRPr="00016AF3" w:rsidRDefault="00732E0E" w:rsidP="00776D83">
                      <w:pPr>
                        <w:spacing w:line="240" w:lineRule="auto"/>
                        <w:jc w:val="center"/>
                        <w:rPr>
                          <w:rFonts w:ascii="Palatino Linotype" w:hAnsi="Palatino Linotype"/>
                          <w:b/>
                          <w:sz w:val="24"/>
                          <w:szCs w:val="24"/>
                        </w:rPr>
                      </w:pPr>
                    </w:p>
                  </w:txbxContent>
                </v:textbox>
                <w10:wrap anchorx="page"/>
              </v:shape>
            </w:pict>
          </mc:Fallback>
        </mc:AlternateContent>
      </w:r>
    </w:p>
    <w:p w14:paraId="3A46E4C9" w14:textId="77777777" w:rsidR="006168E4" w:rsidRPr="003956B8" w:rsidRDefault="006168E4" w:rsidP="006E16BF">
      <w:pPr>
        <w:spacing w:after="0" w:line="360" w:lineRule="auto"/>
        <w:jc w:val="both"/>
        <w:rPr>
          <w:rFonts w:ascii="Palatino Linotype" w:hAnsi="Palatino Linotype"/>
        </w:rPr>
      </w:pPr>
    </w:p>
    <w:p w14:paraId="3C3B42FD" w14:textId="77777777" w:rsidR="00B3772D" w:rsidRPr="003956B8" w:rsidRDefault="00B3772D" w:rsidP="006E16BF">
      <w:pPr>
        <w:spacing w:after="0" w:line="360" w:lineRule="auto"/>
        <w:rPr>
          <w:rFonts w:ascii="Palatino Linotype" w:hAnsi="Palatino Linotype"/>
          <w:b/>
          <w:sz w:val="8"/>
        </w:rPr>
      </w:pPr>
    </w:p>
    <w:p w14:paraId="21A5DF31" w14:textId="77777777" w:rsidR="00C23C75" w:rsidRPr="003956B8" w:rsidRDefault="00C23C75" w:rsidP="006E16BF">
      <w:pPr>
        <w:spacing w:after="0" w:line="360" w:lineRule="auto"/>
        <w:rPr>
          <w:rFonts w:ascii="Palatino Linotype" w:hAnsi="Palatino Linotype"/>
          <w:b/>
          <w:sz w:val="16"/>
          <w:szCs w:val="18"/>
        </w:rPr>
      </w:pPr>
    </w:p>
    <w:p w14:paraId="3AB2925C" w14:textId="77777777" w:rsidR="00715420" w:rsidRPr="003956B8" w:rsidRDefault="00715420" w:rsidP="006E16BF">
      <w:pPr>
        <w:spacing w:after="0" w:line="360" w:lineRule="auto"/>
        <w:rPr>
          <w:rFonts w:ascii="Palatino Linotype" w:hAnsi="Palatino Linotype"/>
          <w:b/>
          <w:sz w:val="16"/>
          <w:szCs w:val="18"/>
        </w:rPr>
      </w:pPr>
    </w:p>
    <w:p w14:paraId="6FA5B307" w14:textId="77777777" w:rsidR="00715420" w:rsidRPr="003956B8" w:rsidRDefault="00715420" w:rsidP="006E16BF">
      <w:pPr>
        <w:spacing w:after="0" w:line="360" w:lineRule="auto"/>
        <w:rPr>
          <w:rFonts w:ascii="Palatino Linotype" w:hAnsi="Palatino Linotype"/>
          <w:b/>
          <w:sz w:val="16"/>
          <w:szCs w:val="18"/>
        </w:rPr>
      </w:pPr>
    </w:p>
    <w:p w14:paraId="3B2A2F1F" w14:textId="77777777" w:rsidR="009A2D76" w:rsidRPr="003956B8" w:rsidRDefault="009A2D76" w:rsidP="006E16BF">
      <w:pPr>
        <w:spacing w:after="0" w:line="360" w:lineRule="auto"/>
        <w:rPr>
          <w:rFonts w:ascii="Palatino Linotype" w:hAnsi="Palatino Linotype"/>
          <w:b/>
          <w:sz w:val="14"/>
          <w:szCs w:val="18"/>
        </w:rPr>
      </w:pPr>
    </w:p>
    <w:p w14:paraId="73702BDF" w14:textId="77777777" w:rsidR="00C23C75" w:rsidRPr="003956B8" w:rsidRDefault="00C23C75" w:rsidP="006E16BF">
      <w:pPr>
        <w:spacing w:after="0" w:line="360" w:lineRule="auto"/>
        <w:rPr>
          <w:rFonts w:ascii="Palatino Linotype" w:hAnsi="Palatino Linotype"/>
          <w:b/>
          <w:sz w:val="18"/>
          <w:szCs w:val="18"/>
        </w:rPr>
      </w:pPr>
    </w:p>
    <w:p w14:paraId="4E7F7867" w14:textId="2A73B826" w:rsidR="006168E4" w:rsidRPr="003956B8" w:rsidRDefault="001707A8" w:rsidP="006E16BF">
      <w:pPr>
        <w:spacing w:after="0" w:line="360" w:lineRule="auto"/>
        <w:rPr>
          <w:rFonts w:ascii="Palatino Linotype" w:hAnsi="Palatino Linotype"/>
          <w:b/>
        </w:rPr>
      </w:pPr>
      <w:r w:rsidRPr="003956B8">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45E38EBE">
                <wp:simplePos x="0" y="0"/>
                <wp:positionH relativeFrom="margin">
                  <wp:align>right</wp:align>
                </wp:positionH>
                <wp:positionV relativeFrom="paragraph">
                  <wp:posOffset>11430</wp:posOffset>
                </wp:positionV>
                <wp:extent cx="2543175" cy="722961"/>
                <wp:effectExtent l="0" t="0" r="28575" b="20320"/>
                <wp:wrapNone/>
                <wp:docPr id="35" name="Cuadro de texto 35"/>
                <wp:cNvGraphicFramePr/>
                <a:graphic xmlns:a="http://schemas.openxmlformats.org/drawingml/2006/main">
                  <a:graphicData uri="http://schemas.microsoft.com/office/word/2010/wordprocessingShape">
                    <wps:wsp>
                      <wps:cNvSpPr txBox="1"/>
                      <wps:spPr>
                        <a:xfrm>
                          <a:off x="0" y="0"/>
                          <a:ext cx="2543175" cy="7229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732E0E" w:rsidRPr="00EF2FC0" w:rsidRDefault="00732E0E" w:rsidP="00776D83">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732E0E" w:rsidRDefault="00732E0E" w:rsidP="00776D8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1922DF" w14:textId="3410EAE5" w:rsidR="00732E0E" w:rsidRPr="00776D83" w:rsidRDefault="00732E0E"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669A075B" w14:textId="77777777" w:rsidR="00732E0E" w:rsidRDefault="00732E0E" w:rsidP="006168E4">
                            <w:pPr>
                              <w:spacing w:line="240" w:lineRule="auto"/>
                              <w:jc w:val="center"/>
                              <w:rPr>
                                <w:rFonts w:ascii="Palatino Linotype" w:hAnsi="Palatino Linotype"/>
                                <w:sz w:val="24"/>
                                <w:szCs w:val="24"/>
                              </w:rPr>
                            </w:pPr>
                          </w:p>
                          <w:p w14:paraId="79157F77" w14:textId="77777777" w:rsidR="00732E0E" w:rsidRPr="00797B31" w:rsidRDefault="00732E0E"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41F9" id="Cuadro de texto 35" o:spid="_x0000_s1027" type="#_x0000_t202" style="position:absolute;margin-left:149.05pt;margin-top:.9pt;width:200.25pt;height:56.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" fillcolor="white [3201]" strokecolor="white [3212]" strokeweight=".5pt">
                <v:textbox>
                  <w:txbxContent>
                    <w:p w14:paraId="277A6D79" w14:textId="77777777" w:rsidR="00732E0E" w:rsidRPr="00EF2FC0" w:rsidRDefault="00732E0E" w:rsidP="00776D83">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732E0E" w:rsidRDefault="00732E0E" w:rsidP="00776D8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1922DF" w14:textId="3410EAE5" w:rsidR="00732E0E" w:rsidRPr="00776D83" w:rsidRDefault="00732E0E"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669A075B" w14:textId="77777777" w:rsidR="00732E0E" w:rsidRDefault="00732E0E" w:rsidP="006168E4">
                      <w:pPr>
                        <w:spacing w:line="240" w:lineRule="auto"/>
                        <w:jc w:val="center"/>
                        <w:rPr>
                          <w:rFonts w:ascii="Palatino Linotype" w:hAnsi="Palatino Linotype"/>
                          <w:sz w:val="24"/>
                          <w:szCs w:val="24"/>
                        </w:rPr>
                      </w:pPr>
                    </w:p>
                    <w:p w14:paraId="79157F77" w14:textId="77777777" w:rsidR="00732E0E" w:rsidRPr="00797B31" w:rsidRDefault="00732E0E" w:rsidP="006168E4">
                      <w:pPr>
                        <w:spacing w:line="240" w:lineRule="auto"/>
                        <w:jc w:val="center"/>
                        <w:rPr>
                          <w:rFonts w:ascii="Palatino Linotype" w:hAnsi="Palatino Linotype"/>
                          <w:sz w:val="24"/>
                          <w:szCs w:val="24"/>
                        </w:rPr>
                      </w:pPr>
                    </w:p>
                  </w:txbxContent>
                </v:textbox>
                <w10:wrap anchorx="margin"/>
              </v:shape>
            </w:pict>
          </mc:Fallback>
        </mc:AlternateContent>
      </w:r>
      <w:r w:rsidRPr="003956B8">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346C6392">
                <wp:simplePos x="0" y="0"/>
                <wp:positionH relativeFrom="margin">
                  <wp:align>left</wp:align>
                </wp:positionH>
                <wp:positionV relativeFrom="paragraph">
                  <wp:posOffset>20956</wp:posOffset>
                </wp:positionV>
                <wp:extent cx="1943100" cy="715618"/>
                <wp:effectExtent l="0" t="0" r="19050" b="27940"/>
                <wp:wrapNone/>
                <wp:docPr id="22" name="Cuadro de texto 22"/>
                <wp:cNvGraphicFramePr/>
                <a:graphic xmlns:a="http://schemas.openxmlformats.org/drawingml/2006/main">
                  <a:graphicData uri="http://schemas.microsoft.com/office/word/2010/wordprocessingShape">
                    <wps:wsp>
                      <wps:cNvSpPr txBox="1"/>
                      <wps:spPr>
                        <a:xfrm>
                          <a:off x="0" y="0"/>
                          <a:ext cx="1943100" cy="715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732E0E" w:rsidRPr="00EF2FC0" w:rsidRDefault="00732E0E" w:rsidP="00776D83">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732E0E" w:rsidRPr="00EF2FC0" w:rsidRDefault="00732E0E" w:rsidP="00776D83">
                            <w:pPr>
                              <w:spacing w:after="0"/>
                              <w:jc w:val="center"/>
                              <w:rPr>
                                <w:rFonts w:ascii="Palatino Linotype" w:hAnsi="Palatino Linotype"/>
                                <w:sz w:val="24"/>
                                <w:szCs w:val="24"/>
                              </w:rPr>
                            </w:pPr>
                            <w:r w:rsidRPr="00EF2FC0">
                              <w:rPr>
                                <w:rFonts w:ascii="Palatino Linotype" w:hAnsi="Palatino Linotype"/>
                                <w:sz w:val="24"/>
                                <w:szCs w:val="24"/>
                              </w:rPr>
                              <w:t>Comisionada</w:t>
                            </w:r>
                          </w:p>
                          <w:p w14:paraId="39EDFA9E" w14:textId="7C2F0CF4" w:rsidR="00732E0E" w:rsidRPr="00776D83" w:rsidRDefault="00732E0E"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6633FF9" w14:textId="77777777" w:rsidR="00732E0E" w:rsidRDefault="00732E0E"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2917" id="Cuadro de texto 22" o:spid="_x0000_s1028" type="#_x0000_t202" style="position:absolute;margin-left:0;margin-top:1.65pt;width:153pt;height:56.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" fillcolor="white [3201]" strokecolor="white [3212]" strokeweight=".5pt">
                <v:textbox>
                  <w:txbxContent>
                    <w:p w14:paraId="3A0B7213" w14:textId="77777777" w:rsidR="00732E0E" w:rsidRPr="00EF2FC0" w:rsidRDefault="00732E0E" w:rsidP="00776D83">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732E0E" w:rsidRPr="00EF2FC0" w:rsidRDefault="00732E0E" w:rsidP="00776D83">
                      <w:pPr>
                        <w:spacing w:after="0"/>
                        <w:jc w:val="center"/>
                        <w:rPr>
                          <w:rFonts w:ascii="Palatino Linotype" w:hAnsi="Palatino Linotype"/>
                          <w:sz w:val="24"/>
                          <w:szCs w:val="24"/>
                        </w:rPr>
                      </w:pPr>
                      <w:r w:rsidRPr="00EF2FC0">
                        <w:rPr>
                          <w:rFonts w:ascii="Palatino Linotype" w:hAnsi="Palatino Linotype"/>
                          <w:sz w:val="24"/>
                          <w:szCs w:val="24"/>
                        </w:rPr>
                        <w:t>Comisionada</w:t>
                      </w:r>
                    </w:p>
                    <w:p w14:paraId="39EDFA9E" w14:textId="7C2F0CF4" w:rsidR="00732E0E" w:rsidRPr="00776D83" w:rsidRDefault="00732E0E"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6633FF9" w14:textId="77777777" w:rsidR="00732E0E" w:rsidRDefault="00732E0E" w:rsidP="006168E4">
                      <w:pPr>
                        <w:jc w:val="center"/>
                      </w:pPr>
                    </w:p>
                  </w:txbxContent>
                </v:textbox>
                <w10:wrap anchorx="margin"/>
              </v:shape>
            </w:pict>
          </mc:Fallback>
        </mc:AlternateContent>
      </w:r>
    </w:p>
    <w:p w14:paraId="0B3AEDD9" w14:textId="2F47DA92" w:rsidR="006168E4" w:rsidRPr="003956B8" w:rsidRDefault="006168E4" w:rsidP="006E16BF">
      <w:pPr>
        <w:spacing w:after="0" w:line="360" w:lineRule="auto"/>
        <w:rPr>
          <w:rFonts w:ascii="Palatino Linotype" w:hAnsi="Palatino Linotype"/>
          <w:b/>
          <w:sz w:val="18"/>
          <w:szCs w:val="18"/>
        </w:rPr>
      </w:pPr>
    </w:p>
    <w:p w14:paraId="4F5A2674" w14:textId="393F8686" w:rsidR="009A7E92" w:rsidRPr="003956B8" w:rsidRDefault="009A7E92" w:rsidP="006E16BF">
      <w:pPr>
        <w:spacing w:after="0" w:line="360" w:lineRule="auto"/>
        <w:rPr>
          <w:rFonts w:ascii="Palatino Linotype" w:hAnsi="Palatino Linotype"/>
          <w:b/>
          <w:sz w:val="18"/>
          <w:szCs w:val="18"/>
        </w:rPr>
      </w:pPr>
    </w:p>
    <w:p w14:paraId="724C5B80" w14:textId="0C5106A5" w:rsidR="008C488B" w:rsidRPr="003956B8" w:rsidRDefault="008C488B" w:rsidP="006E16BF">
      <w:pPr>
        <w:spacing w:after="0" w:line="360" w:lineRule="auto"/>
        <w:rPr>
          <w:rFonts w:ascii="Palatino Linotype" w:hAnsi="Palatino Linotype"/>
          <w:b/>
          <w:sz w:val="18"/>
          <w:szCs w:val="18"/>
        </w:rPr>
      </w:pPr>
    </w:p>
    <w:p w14:paraId="41A79BC3" w14:textId="77777777" w:rsidR="009A2D76" w:rsidRPr="003956B8" w:rsidRDefault="009A2D76" w:rsidP="006E16BF">
      <w:pPr>
        <w:spacing w:after="0" w:line="360" w:lineRule="auto"/>
        <w:rPr>
          <w:rFonts w:ascii="Palatino Linotype" w:hAnsi="Palatino Linotype"/>
          <w:b/>
          <w:sz w:val="16"/>
        </w:rPr>
      </w:pPr>
    </w:p>
    <w:p w14:paraId="2FC20787" w14:textId="77777777" w:rsidR="009A2D76" w:rsidRPr="003956B8" w:rsidRDefault="009A2D76" w:rsidP="006E16BF">
      <w:pPr>
        <w:spacing w:after="0" w:line="360" w:lineRule="auto"/>
        <w:rPr>
          <w:rFonts w:ascii="Palatino Linotype" w:hAnsi="Palatino Linotype"/>
          <w:b/>
        </w:rPr>
      </w:pPr>
    </w:p>
    <w:p w14:paraId="3DA5B104" w14:textId="7C7332BE" w:rsidR="00715420" w:rsidRPr="003956B8" w:rsidRDefault="00715420" w:rsidP="006E16BF">
      <w:pPr>
        <w:spacing w:after="0" w:line="360" w:lineRule="auto"/>
        <w:rPr>
          <w:rFonts w:ascii="Palatino Linotype" w:hAnsi="Palatino Linotype" w:cs="Arial"/>
          <w:sz w:val="20"/>
          <w:szCs w:val="20"/>
        </w:rPr>
      </w:pPr>
    </w:p>
    <w:p w14:paraId="42D20B0E" w14:textId="7E633020" w:rsidR="00715420" w:rsidRPr="003956B8" w:rsidRDefault="009A2D76" w:rsidP="006E16BF">
      <w:pPr>
        <w:spacing w:after="0" w:line="360" w:lineRule="auto"/>
        <w:rPr>
          <w:rFonts w:ascii="Palatino Linotype" w:hAnsi="Palatino Linotype" w:cs="Arial"/>
          <w:szCs w:val="20"/>
        </w:rPr>
      </w:pPr>
      <w:r w:rsidRPr="003956B8">
        <w:rPr>
          <w:rFonts w:ascii="Palatino Linotype" w:hAnsi="Palatino Linotype"/>
          <w:noProof/>
          <w:lang w:eastAsia="es-MX"/>
        </w:rPr>
        <mc:AlternateContent>
          <mc:Choice Requires="wps">
            <w:drawing>
              <wp:anchor distT="0" distB="0" distL="114300" distR="114300" simplePos="0" relativeHeight="251692032" behindDoc="0" locked="0" layoutInCell="1" allowOverlap="1" wp14:anchorId="5FFF29DC" wp14:editId="332EF162">
                <wp:simplePos x="0" y="0"/>
                <wp:positionH relativeFrom="margin">
                  <wp:posOffset>3563620</wp:posOffset>
                </wp:positionH>
                <wp:positionV relativeFrom="margin">
                  <wp:posOffset>4534452</wp:posOffset>
                </wp:positionV>
                <wp:extent cx="2133600" cy="691515"/>
                <wp:effectExtent l="0" t="0" r="19050" b="13335"/>
                <wp:wrapSquare wrapText="bothSides"/>
                <wp:docPr id="6" name="Cuadro de texto 6"/>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74CE64" w14:textId="2B9C5735" w:rsidR="00732E0E" w:rsidRPr="00EF2FC0" w:rsidRDefault="00732E0E" w:rsidP="0071542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91E9D54" w14:textId="77777777" w:rsidR="00732E0E" w:rsidRDefault="00732E0E"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68698E6" w14:textId="77777777" w:rsidR="00732E0E" w:rsidRPr="00776D83" w:rsidRDefault="00732E0E"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4A4934A" w14:textId="77777777" w:rsidR="00732E0E" w:rsidRPr="00EF2FC0" w:rsidRDefault="00732E0E" w:rsidP="00715420">
                            <w:pPr>
                              <w:spacing w:line="240" w:lineRule="auto"/>
                              <w:jc w:val="center"/>
                              <w:rPr>
                                <w:rFonts w:ascii="Palatino Linotype" w:hAnsi="Palatino Linotype"/>
                                <w:sz w:val="24"/>
                                <w:szCs w:val="24"/>
                              </w:rPr>
                            </w:pPr>
                          </w:p>
                          <w:p w14:paraId="38B3284B" w14:textId="77777777" w:rsidR="00732E0E" w:rsidRDefault="00732E0E" w:rsidP="007154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F29DC" id="Cuadro de texto 6" o:spid="_x0000_s1029" type="#_x0000_t202" style="position:absolute;margin-left:280.6pt;margin-top:357.05pt;width:168pt;height:54.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" fillcolor="white [3201]" strokecolor="white [3212]" strokeweight=".5pt">
                <v:textbox>
                  <w:txbxContent>
                    <w:p w14:paraId="3174CE64" w14:textId="2B9C5735" w:rsidR="00732E0E" w:rsidRPr="00EF2FC0" w:rsidRDefault="00732E0E" w:rsidP="0071542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91E9D54" w14:textId="77777777" w:rsidR="00732E0E" w:rsidRDefault="00732E0E"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568698E6" w14:textId="77777777" w:rsidR="00732E0E" w:rsidRPr="00776D83" w:rsidRDefault="00732E0E"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04A4934A" w14:textId="77777777" w:rsidR="00732E0E" w:rsidRPr="00EF2FC0" w:rsidRDefault="00732E0E" w:rsidP="00715420">
                      <w:pPr>
                        <w:spacing w:line="240" w:lineRule="auto"/>
                        <w:jc w:val="center"/>
                        <w:rPr>
                          <w:rFonts w:ascii="Palatino Linotype" w:hAnsi="Palatino Linotype"/>
                          <w:sz w:val="24"/>
                          <w:szCs w:val="24"/>
                        </w:rPr>
                      </w:pPr>
                    </w:p>
                    <w:p w14:paraId="38B3284B" w14:textId="77777777" w:rsidR="00732E0E" w:rsidRDefault="00732E0E" w:rsidP="00715420">
                      <w:pPr>
                        <w:jc w:val="center"/>
                      </w:pPr>
                    </w:p>
                  </w:txbxContent>
                </v:textbox>
                <w10:wrap type="square" anchorx="margin" anchory="margin"/>
              </v:shape>
            </w:pict>
          </mc:Fallback>
        </mc:AlternateContent>
      </w:r>
      <w:r w:rsidRPr="003956B8">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91220A" wp14:editId="311647B9">
                <wp:simplePos x="0" y="0"/>
                <wp:positionH relativeFrom="margin">
                  <wp:posOffset>635</wp:posOffset>
                </wp:positionH>
                <wp:positionV relativeFrom="margin">
                  <wp:posOffset>4579869</wp:posOffset>
                </wp:positionV>
                <wp:extent cx="2133600" cy="691515"/>
                <wp:effectExtent l="0" t="0" r="19050" b="13335"/>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91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77777777" w:rsidR="00732E0E" w:rsidRPr="00EF2FC0" w:rsidRDefault="00732E0E" w:rsidP="00715420">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6FCA09" w14:textId="77777777" w:rsidR="00732E0E" w:rsidRDefault="00732E0E"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D0AA37" w14:textId="6FFE192E" w:rsidR="00732E0E" w:rsidRPr="00776D83" w:rsidRDefault="00732E0E"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A53682E" w14:textId="77777777" w:rsidR="00732E0E" w:rsidRPr="00EF2FC0" w:rsidRDefault="00732E0E" w:rsidP="00715420">
                            <w:pPr>
                              <w:spacing w:line="240" w:lineRule="auto"/>
                              <w:jc w:val="center"/>
                              <w:rPr>
                                <w:rFonts w:ascii="Palatino Linotype" w:hAnsi="Palatino Linotype"/>
                                <w:sz w:val="24"/>
                                <w:szCs w:val="24"/>
                              </w:rPr>
                            </w:pPr>
                          </w:p>
                          <w:p w14:paraId="48F1DF78" w14:textId="77777777" w:rsidR="00732E0E" w:rsidRDefault="00732E0E" w:rsidP="007154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1220A" id="Cuadro de texto 2" o:spid="_x0000_s1030" type="#_x0000_t202" style="position:absolute;margin-left:.05pt;margin-top:360.6pt;width:168pt;height:54.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" fillcolor="white [3201]" strokecolor="white [3212]" strokeweight=".5pt">
                <v:textbox>
                  <w:txbxContent>
                    <w:p w14:paraId="0F319D64" w14:textId="77777777" w:rsidR="00732E0E" w:rsidRPr="00EF2FC0" w:rsidRDefault="00732E0E" w:rsidP="00715420">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6FCA09" w14:textId="77777777" w:rsidR="00732E0E" w:rsidRDefault="00732E0E" w:rsidP="0071542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D0AA37" w14:textId="6FFE192E" w:rsidR="00732E0E" w:rsidRPr="00776D83" w:rsidRDefault="00732E0E" w:rsidP="0071542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A53682E" w14:textId="77777777" w:rsidR="00732E0E" w:rsidRPr="00EF2FC0" w:rsidRDefault="00732E0E" w:rsidP="00715420">
                      <w:pPr>
                        <w:spacing w:line="240" w:lineRule="auto"/>
                        <w:jc w:val="center"/>
                        <w:rPr>
                          <w:rFonts w:ascii="Palatino Linotype" w:hAnsi="Palatino Linotype"/>
                          <w:sz w:val="24"/>
                          <w:szCs w:val="24"/>
                        </w:rPr>
                      </w:pPr>
                    </w:p>
                    <w:p w14:paraId="48F1DF78" w14:textId="77777777" w:rsidR="00732E0E" w:rsidRDefault="00732E0E" w:rsidP="00715420">
                      <w:pPr>
                        <w:jc w:val="center"/>
                      </w:pPr>
                    </w:p>
                  </w:txbxContent>
                </v:textbox>
                <w10:wrap type="square" anchorx="margin" anchory="margin"/>
              </v:shape>
            </w:pict>
          </mc:Fallback>
        </mc:AlternateContent>
      </w:r>
    </w:p>
    <w:p w14:paraId="0EFEE723" w14:textId="2BE80060" w:rsidR="00715420" w:rsidRPr="003956B8" w:rsidRDefault="00715420" w:rsidP="006E16BF">
      <w:pPr>
        <w:spacing w:after="0" w:line="360" w:lineRule="auto"/>
        <w:rPr>
          <w:rFonts w:ascii="Palatino Linotype" w:hAnsi="Palatino Linotype" w:cs="Arial"/>
          <w:szCs w:val="20"/>
        </w:rPr>
      </w:pPr>
    </w:p>
    <w:p w14:paraId="63F5F564" w14:textId="77777777" w:rsidR="00715420" w:rsidRPr="003956B8" w:rsidRDefault="00715420" w:rsidP="006E16BF">
      <w:pPr>
        <w:spacing w:after="0" w:line="360" w:lineRule="auto"/>
        <w:rPr>
          <w:rFonts w:ascii="Palatino Linotype" w:hAnsi="Palatino Linotype" w:cs="Arial"/>
          <w:szCs w:val="20"/>
        </w:rPr>
      </w:pPr>
    </w:p>
    <w:p w14:paraId="6DD3E8B3" w14:textId="77777777" w:rsidR="00715420" w:rsidRPr="003956B8" w:rsidRDefault="00715420" w:rsidP="006E16BF">
      <w:pPr>
        <w:spacing w:after="0" w:line="360" w:lineRule="auto"/>
        <w:rPr>
          <w:rFonts w:ascii="Palatino Linotype" w:hAnsi="Palatino Linotype" w:cs="Arial"/>
          <w:szCs w:val="20"/>
        </w:rPr>
      </w:pPr>
    </w:p>
    <w:p w14:paraId="75930007" w14:textId="77777777" w:rsidR="00715420" w:rsidRPr="003956B8" w:rsidRDefault="00715420" w:rsidP="006E16BF">
      <w:pPr>
        <w:spacing w:after="0" w:line="360" w:lineRule="auto"/>
        <w:rPr>
          <w:rFonts w:ascii="Palatino Linotype" w:hAnsi="Palatino Linotype" w:cs="Arial"/>
          <w:sz w:val="24"/>
          <w:szCs w:val="20"/>
        </w:rPr>
      </w:pPr>
    </w:p>
    <w:p w14:paraId="2375070E" w14:textId="50FD4482" w:rsidR="00715420" w:rsidRPr="003956B8" w:rsidRDefault="00715420" w:rsidP="006E16BF">
      <w:pPr>
        <w:spacing w:after="0" w:line="360" w:lineRule="auto"/>
        <w:rPr>
          <w:rFonts w:ascii="Palatino Linotype" w:hAnsi="Palatino Linotype" w:cs="Arial"/>
          <w:szCs w:val="20"/>
        </w:rPr>
      </w:pPr>
    </w:p>
    <w:p w14:paraId="5B9C56F6" w14:textId="1F3A101C" w:rsidR="00715420" w:rsidRPr="003956B8" w:rsidRDefault="00313F25" w:rsidP="006E16BF">
      <w:pPr>
        <w:spacing w:after="0" w:line="360" w:lineRule="auto"/>
        <w:rPr>
          <w:rFonts w:ascii="Palatino Linotype" w:hAnsi="Palatino Linotype" w:cs="Arial"/>
          <w:szCs w:val="20"/>
        </w:rPr>
      </w:pPr>
      <w:r w:rsidRPr="003956B8">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34E80350">
                <wp:simplePos x="0" y="0"/>
                <wp:positionH relativeFrom="page">
                  <wp:posOffset>2713880</wp:posOffset>
                </wp:positionH>
                <wp:positionV relativeFrom="paragraph">
                  <wp:posOffset>158529</wp:posOffset>
                </wp:positionV>
                <wp:extent cx="2492817" cy="723569"/>
                <wp:effectExtent l="0" t="0" r="22225" b="19685"/>
                <wp:wrapNone/>
                <wp:docPr id="24" name="Cuadro de texto 24"/>
                <wp:cNvGraphicFramePr/>
                <a:graphic xmlns:a="http://schemas.openxmlformats.org/drawingml/2006/main">
                  <a:graphicData uri="http://schemas.microsoft.com/office/word/2010/wordprocessingShape">
                    <wps:wsp>
                      <wps:cNvSpPr txBox="1"/>
                      <wps:spPr>
                        <a:xfrm>
                          <a:off x="0" y="0"/>
                          <a:ext cx="2492817"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4127DD25" w:rsidR="00732E0E" w:rsidRPr="007F6133" w:rsidRDefault="00732E0E" w:rsidP="00776D83">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61169356" w:rsidR="00732E0E" w:rsidRDefault="00732E0E" w:rsidP="00776D8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178108B" w14:textId="0218E071" w:rsidR="00732E0E" w:rsidRPr="00776D83" w:rsidRDefault="00732E0E"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1C36EA1" w14:textId="77777777" w:rsidR="00732E0E" w:rsidRPr="00776D83" w:rsidRDefault="00732E0E" w:rsidP="00776D83">
                            <w:pPr>
                              <w:spacing w:line="240" w:lineRule="auto"/>
                              <w:jc w:val="center"/>
                              <w:rPr>
                                <w:rFonts w:ascii="Palatino Linotype" w:hAnsi="Palatino Linotype"/>
                                <w:sz w:val="24"/>
                                <w:szCs w:val="24"/>
                              </w:rPr>
                            </w:pPr>
                          </w:p>
                          <w:p w14:paraId="2775377A" w14:textId="77777777" w:rsidR="00732E0E" w:rsidRDefault="00732E0E" w:rsidP="006168E4">
                            <w:pPr>
                              <w:spacing w:line="240" w:lineRule="auto"/>
                              <w:jc w:val="center"/>
                              <w:rPr>
                                <w:rFonts w:ascii="Palatino Linotype" w:hAnsi="Palatino Linotype"/>
                                <w:b/>
                                <w:sz w:val="24"/>
                                <w:szCs w:val="24"/>
                              </w:rPr>
                            </w:pPr>
                          </w:p>
                          <w:p w14:paraId="76A9BD10" w14:textId="77777777" w:rsidR="00732E0E" w:rsidRDefault="00732E0E" w:rsidP="006168E4">
                            <w:pPr>
                              <w:jc w:val="center"/>
                              <w:rPr>
                                <w:rFonts w:ascii="Palatino Linotype" w:hAnsi="Palatino Linotype"/>
                                <w:sz w:val="24"/>
                                <w:szCs w:val="24"/>
                              </w:rPr>
                            </w:pPr>
                          </w:p>
                          <w:p w14:paraId="68C6FFBA" w14:textId="77777777" w:rsidR="00732E0E" w:rsidRPr="00EF2FC0" w:rsidRDefault="00732E0E" w:rsidP="006168E4">
                            <w:pPr>
                              <w:jc w:val="center"/>
                              <w:rPr>
                                <w:rFonts w:ascii="Palatino Linotype" w:hAnsi="Palatino Linotype"/>
                                <w:sz w:val="24"/>
                                <w:szCs w:val="24"/>
                              </w:rPr>
                            </w:pPr>
                          </w:p>
                          <w:p w14:paraId="354D7895" w14:textId="77777777" w:rsidR="00732E0E" w:rsidRDefault="00732E0E"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EEF" id="Cuadro de texto 24" o:spid="_x0000_s1031" type="#_x0000_t202" style="position:absolute;margin-left:213.7pt;margin-top:12.5pt;width:196.3pt;height:56.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" fillcolor="white [3201]" strokecolor="white [3212]" strokeweight=".5pt">
                <v:textbox>
                  <w:txbxContent>
                    <w:p w14:paraId="41268FBF" w14:textId="4127DD25" w:rsidR="00732E0E" w:rsidRPr="007F6133" w:rsidRDefault="00732E0E" w:rsidP="00776D83">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F657032" w14:textId="61169356" w:rsidR="00732E0E" w:rsidRDefault="00732E0E" w:rsidP="00776D8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178108B" w14:textId="0218E071" w:rsidR="00732E0E" w:rsidRPr="00776D83" w:rsidRDefault="00732E0E"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71C36EA1" w14:textId="77777777" w:rsidR="00732E0E" w:rsidRPr="00776D83" w:rsidRDefault="00732E0E" w:rsidP="00776D83">
                      <w:pPr>
                        <w:spacing w:line="240" w:lineRule="auto"/>
                        <w:jc w:val="center"/>
                        <w:rPr>
                          <w:rFonts w:ascii="Palatino Linotype" w:hAnsi="Palatino Linotype"/>
                          <w:sz w:val="24"/>
                          <w:szCs w:val="24"/>
                        </w:rPr>
                      </w:pPr>
                    </w:p>
                    <w:p w14:paraId="2775377A" w14:textId="77777777" w:rsidR="00732E0E" w:rsidRDefault="00732E0E" w:rsidP="006168E4">
                      <w:pPr>
                        <w:spacing w:line="240" w:lineRule="auto"/>
                        <w:jc w:val="center"/>
                        <w:rPr>
                          <w:rFonts w:ascii="Palatino Linotype" w:hAnsi="Palatino Linotype"/>
                          <w:b/>
                          <w:sz w:val="24"/>
                          <w:szCs w:val="24"/>
                        </w:rPr>
                      </w:pPr>
                    </w:p>
                    <w:p w14:paraId="76A9BD10" w14:textId="77777777" w:rsidR="00732E0E" w:rsidRDefault="00732E0E" w:rsidP="006168E4">
                      <w:pPr>
                        <w:jc w:val="center"/>
                        <w:rPr>
                          <w:rFonts w:ascii="Palatino Linotype" w:hAnsi="Palatino Linotype"/>
                          <w:sz w:val="24"/>
                          <w:szCs w:val="24"/>
                        </w:rPr>
                      </w:pPr>
                    </w:p>
                    <w:p w14:paraId="68C6FFBA" w14:textId="77777777" w:rsidR="00732E0E" w:rsidRPr="00EF2FC0" w:rsidRDefault="00732E0E" w:rsidP="006168E4">
                      <w:pPr>
                        <w:jc w:val="center"/>
                        <w:rPr>
                          <w:rFonts w:ascii="Palatino Linotype" w:hAnsi="Palatino Linotype"/>
                          <w:sz w:val="24"/>
                          <w:szCs w:val="24"/>
                        </w:rPr>
                      </w:pPr>
                    </w:p>
                    <w:p w14:paraId="354D7895" w14:textId="77777777" w:rsidR="00732E0E" w:rsidRDefault="00732E0E" w:rsidP="006168E4"/>
                  </w:txbxContent>
                </v:textbox>
                <w10:wrap anchorx="page"/>
              </v:shape>
            </w:pict>
          </mc:Fallback>
        </mc:AlternateContent>
      </w:r>
    </w:p>
    <w:p w14:paraId="17C10206" w14:textId="7D624E95" w:rsidR="00715420" w:rsidRPr="003956B8" w:rsidRDefault="00715420" w:rsidP="006E16BF">
      <w:pPr>
        <w:spacing w:after="0" w:line="360" w:lineRule="auto"/>
        <w:rPr>
          <w:rFonts w:ascii="Palatino Linotype" w:hAnsi="Palatino Linotype" w:cs="Arial"/>
          <w:szCs w:val="20"/>
        </w:rPr>
      </w:pPr>
    </w:p>
    <w:p w14:paraId="744671EC" w14:textId="5198EEC0" w:rsidR="006168E4" w:rsidRPr="003956B8" w:rsidRDefault="006168E4" w:rsidP="006E16BF">
      <w:pPr>
        <w:spacing w:after="0" w:line="360" w:lineRule="auto"/>
        <w:rPr>
          <w:rFonts w:ascii="Palatino Linotype" w:hAnsi="Palatino Linotype" w:cs="Arial"/>
          <w:szCs w:val="20"/>
        </w:rPr>
      </w:pPr>
    </w:p>
    <w:p w14:paraId="27CA4C18" w14:textId="77777777" w:rsidR="001707A8" w:rsidRPr="003956B8" w:rsidRDefault="001707A8" w:rsidP="006E16BF">
      <w:pPr>
        <w:spacing w:after="0" w:line="240" w:lineRule="auto"/>
        <w:rPr>
          <w:rFonts w:ascii="Palatino Linotype" w:hAnsi="Palatino Linotype"/>
          <w:sz w:val="8"/>
          <w:szCs w:val="18"/>
        </w:rPr>
      </w:pPr>
    </w:p>
    <w:p w14:paraId="2CC6F5AC" w14:textId="6A8A3AAD" w:rsidR="00B3772D" w:rsidRPr="003956B8" w:rsidRDefault="006168E4" w:rsidP="00AC4660">
      <w:pPr>
        <w:spacing w:after="0" w:line="240" w:lineRule="auto"/>
        <w:jc w:val="both"/>
        <w:rPr>
          <w:rFonts w:ascii="Palatino Linotype" w:hAnsi="Palatino Linotype"/>
          <w:sz w:val="18"/>
          <w:szCs w:val="18"/>
        </w:rPr>
      </w:pPr>
      <w:r w:rsidRPr="003956B8">
        <w:rPr>
          <w:rFonts w:ascii="Palatino Linotype" w:hAnsi="Palatino Linotype"/>
          <w:sz w:val="18"/>
          <w:szCs w:val="18"/>
        </w:rPr>
        <w:t>Esta hoja corre</w:t>
      </w:r>
      <w:r w:rsidR="00BD643A" w:rsidRPr="003956B8">
        <w:rPr>
          <w:rFonts w:ascii="Palatino Linotype" w:hAnsi="Palatino Linotype"/>
          <w:sz w:val="18"/>
          <w:szCs w:val="18"/>
        </w:rPr>
        <w:t xml:space="preserve">sponde a la resolución de fecha </w:t>
      </w:r>
      <w:r w:rsidR="00AC4660" w:rsidRPr="003956B8">
        <w:rPr>
          <w:rFonts w:ascii="Palatino Linotype" w:hAnsi="Palatino Linotype"/>
          <w:sz w:val="18"/>
          <w:szCs w:val="18"/>
        </w:rPr>
        <w:t>nueve</w:t>
      </w:r>
      <w:r w:rsidR="004A1460" w:rsidRPr="003956B8">
        <w:rPr>
          <w:rFonts w:ascii="Palatino Linotype" w:hAnsi="Palatino Linotype"/>
          <w:sz w:val="18"/>
          <w:szCs w:val="18"/>
        </w:rPr>
        <w:t xml:space="preserve"> de </w:t>
      </w:r>
      <w:r w:rsidR="00F63177" w:rsidRPr="003956B8">
        <w:rPr>
          <w:rFonts w:ascii="Palatino Linotype" w:hAnsi="Palatino Linotype"/>
          <w:sz w:val="18"/>
          <w:szCs w:val="18"/>
        </w:rPr>
        <w:t>septiembre</w:t>
      </w:r>
      <w:r w:rsidR="00D9743B" w:rsidRPr="003956B8">
        <w:rPr>
          <w:rFonts w:ascii="Palatino Linotype" w:hAnsi="Palatino Linotype"/>
          <w:sz w:val="18"/>
          <w:szCs w:val="18"/>
        </w:rPr>
        <w:t xml:space="preserve"> </w:t>
      </w:r>
      <w:r w:rsidRPr="003956B8">
        <w:rPr>
          <w:rFonts w:ascii="Palatino Linotype" w:hAnsi="Palatino Linotype"/>
          <w:sz w:val="18"/>
          <w:szCs w:val="18"/>
        </w:rPr>
        <w:t xml:space="preserve">de dos mil </w:t>
      </w:r>
      <w:r w:rsidR="001707A8" w:rsidRPr="003956B8">
        <w:rPr>
          <w:rFonts w:ascii="Palatino Linotype" w:hAnsi="Palatino Linotype"/>
          <w:sz w:val="18"/>
          <w:szCs w:val="18"/>
        </w:rPr>
        <w:t>veinte</w:t>
      </w:r>
      <w:r w:rsidR="00061821" w:rsidRPr="003956B8">
        <w:rPr>
          <w:rFonts w:ascii="Palatino Linotype" w:hAnsi="Palatino Linotype"/>
          <w:sz w:val="18"/>
          <w:szCs w:val="18"/>
        </w:rPr>
        <w:t>,</w:t>
      </w:r>
      <w:r w:rsidRPr="003956B8">
        <w:rPr>
          <w:rFonts w:ascii="Palatino Linotype" w:hAnsi="Palatino Linotype"/>
          <w:sz w:val="18"/>
          <w:szCs w:val="18"/>
        </w:rPr>
        <w:t xml:space="preserve"> emitida en el recurso de revisión </w:t>
      </w:r>
      <w:r w:rsidR="00F63177" w:rsidRPr="003956B8">
        <w:rPr>
          <w:rFonts w:ascii="Palatino Linotype" w:hAnsi="Palatino Linotype"/>
          <w:b/>
          <w:bCs/>
          <w:sz w:val="18"/>
          <w:szCs w:val="18"/>
          <w:lang w:eastAsia="es-MX"/>
        </w:rPr>
        <w:t>01885</w:t>
      </w:r>
      <w:r w:rsidR="00CE2ADF" w:rsidRPr="003956B8">
        <w:rPr>
          <w:rFonts w:ascii="Palatino Linotype" w:hAnsi="Palatino Linotype"/>
          <w:b/>
          <w:bCs/>
          <w:sz w:val="18"/>
          <w:szCs w:val="18"/>
          <w:lang w:eastAsia="es-MX"/>
        </w:rPr>
        <w:t>/INFOEM/IP/RR/20</w:t>
      </w:r>
      <w:r w:rsidR="00AC4660" w:rsidRPr="003956B8">
        <w:rPr>
          <w:rFonts w:ascii="Palatino Linotype" w:hAnsi="Palatino Linotype"/>
          <w:b/>
          <w:bCs/>
          <w:sz w:val="18"/>
          <w:szCs w:val="18"/>
          <w:lang w:eastAsia="es-MX"/>
        </w:rPr>
        <w:t>20</w:t>
      </w:r>
      <w:r w:rsidRPr="003956B8">
        <w:rPr>
          <w:rFonts w:ascii="Palatino Linotype" w:hAnsi="Palatino Linotype"/>
          <w:sz w:val="18"/>
          <w:szCs w:val="18"/>
        </w:rPr>
        <w:t>.</w:t>
      </w:r>
    </w:p>
    <w:p w14:paraId="67CBA106" w14:textId="417064C4" w:rsidR="007B3C72" w:rsidRPr="00EB66ED" w:rsidRDefault="00582D4D" w:rsidP="006E16BF">
      <w:pPr>
        <w:spacing w:after="0" w:line="240" w:lineRule="auto"/>
        <w:rPr>
          <w:rFonts w:ascii="Palatino Linotype" w:hAnsi="Palatino Linotype"/>
          <w:sz w:val="16"/>
          <w:szCs w:val="18"/>
        </w:rPr>
      </w:pPr>
      <w:r w:rsidRPr="003956B8">
        <w:rPr>
          <w:rFonts w:ascii="Palatino Linotype" w:hAnsi="Palatino Linotype"/>
          <w:sz w:val="16"/>
          <w:szCs w:val="18"/>
        </w:rPr>
        <w:t>ZMS/OSAM/</w:t>
      </w:r>
      <w:r w:rsidR="00BD643A" w:rsidRPr="003956B8">
        <w:rPr>
          <w:rFonts w:ascii="Palatino Linotype" w:hAnsi="Palatino Linotype"/>
          <w:sz w:val="16"/>
          <w:szCs w:val="18"/>
        </w:rPr>
        <w:t>jasm</w:t>
      </w:r>
    </w:p>
    <w:sectPr w:rsidR="007B3C72" w:rsidRPr="00EB66ED" w:rsidSect="0003121D">
      <w:headerReference w:type="default" r:id="rId11"/>
      <w:footerReference w:type="default" r:id="rId12"/>
      <w:headerReference w:type="first" r:id="rId13"/>
      <w:footerReference w:type="first" r:id="rId14"/>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FF2AC" w14:textId="77777777" w:rsidR="00E513BE" w:rsidRDefault="00E513BE" w:rsidP="006168E4">
      <w:pPr>
        <w:spacing w:after="0" w:line="240" w:lineRule="auto"/>
      </w:pPr>
      <w:r>
        <w:separator/>
      </w:r>
    </w:p>
  </w:endnote>
  <w:endnote w:type="continuationSeparator" w:id="0">
    <w:p w14:paraId="39AA727F" w14:textId="77777777" w:rsidR="00E513BE" w:rsidRDefault="00E513BE"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732E0E" w:rsidRPr="000B69FA" w:rsidRDefault="00732E0E"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6F34">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6F34">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732E0E" w:rsidRPr="000B69FA" w:rsidRDefault="00732E0E" w:rsidP="00732E0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6F3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36F34">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5D66B" w14:textId="77777777" w:rsidR="00E513BE" w:rsidRDefault="00E513BE" w:rsidP="006168E4">
      <w:pPr>
        <w:spacing w:after="0" w:line="240" w:lineRule="auto"/>
      </w:pPr>
      <w:r>
        <w:separator/>
      </w:r>
    </w:p>
  </w:footnote>
  <w:footnote w:type="continuationSeparator" w:id="0">
    <w:p w14:paraId="63635CFA" w14:textId="77777777" w:rsidR="00E513BE" w:rsidRDefault="00E513BE" w:rsidP="006168E4">
      <w:pPr>
        <w:spacing w:after="0" w:line="240" w:lineRule="auto"/>
      </w:pPr>
      <w:r>
        <w:continuationSeparator/>
      </w:r>
    </w:p>
  </w:footnote>
  <w:footnote w:id="1">
    <w:p w14:paraId="323F198A" w14:textId="77777777" w:rsidR="0005211C" w:rsidRPr="00911081" w:rsidRDefault="0005211C" w:rsidP="0005211C">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9C382AC" w14:textId="77777777" w:rsidR="0005211C" w:rsidRPr="00911081" w:rsidRDefault="0005211C" w:rsidP="0005211C">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732E0E" w:rsidRDefault="00732E0E">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32E0E" w14:paraId="1B55C452" w14:textId="77777777" w:rsidTr="00732E0E">
      <w:trPr>
        <w:trHeight w:val="227"/>
      </w:trPr>
      <w:tc>
        <w:tcPr>
          <w:tcW w:w="5529" w:type="dxa"/>
          <w:hideMark/>
        </w:tcPr>
        <w:p w14:paraId="7D61692F" w14:textId="77777777" w:rsidR="00732E0E" w:rsidRDefault="00732E0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D1A4D73" w:rsidR="00732E0E" w:rsidRPr="00B4142F" w:rsidRDefault="00732E0E" w:rsidP="0017043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170430">
            <w:rPr>
              <w:rFonts w:ascii="Palatino Linotype" w:hAnsi="Palatino Linotype" w:cs="Arial"/>
              <w:bCs/>
              <w:sz w:val="24"/>
              <w:lang w:eastAsia="es-MX"/>
            </w:rPr>
            <w:t>1885</w:t>
          </w:r>
          <w:r>
            <w:rPr>
              <w:rFonts w:ascii="Palatino Linotype" w:hAnsi="Palatino Linotype" w:cs="Arial"/>
              <w:bCs/>
              <w:sz w:val="24"/>
              <w:lang w:eastAsia="es-MX"/>
            </w:rPr>
            <w:t>/INFOEM/IP/RR/2020</w:t>
          </w:r>
        </w:p>
      </w:tc>
    </w:tr>
    <w:tr w:rsidR="00732E0E" w14:paraId="54A9600B" w14:textId="77777777" w:rsidTr="00732E0E">
      <w:trPr>
        <w:trHeight w:val="242"/>
      </w:trPr>
      <w:tc>
        <w:tcPr>
          <w:tcW w:w="5529" w:type="dxa"/>
          <w:hideMark/>
        </w:tcPr>
        <w:p w14:paraId="44594D83" w14:textId="77777777" w:rsidR="00732E0E" w:rsidRDefault="00732E0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46414CF" w:rsidR="00732E0E" w:rsidRPr="00F06FED" w:rsidRDefault="00170430" w:rsidP="00E00CAD">
          <w:pPr>
            <w:spacing w:after="120" w:line="256" w:lineRule="auto"/>
            <w:ind w:left="639" w:right="214"/>
            <w:jc w:val="right"/>
            <w:rPr>
              <w:rFonts w:ascii="Palatino Linotype" w:hAnsi="Palatino Linotype" w:cs="Arial"/>
            </w:rPr>
          </w:pPr>
          <w:r w:rsidRPr="00170430">
            <w:rPr>
              <w:rFonts w:ascii="Palatino Linotype" w:hAnsi="Palatino Linotype" w:cs="Arial"/>
              <w:szCs w:val="20"/>
            </w:rPr>
            <w:t>Ayuntamiento de Ixtapan de la Sal</w:t>
          </w:r>
        </w:p>
      </w:tc>
    </w:tr>
    <w:tr w:rsidR="00732E0E" w14:paraId="02ED08B1" w14:textId="77777777" w:rsidTr="00732E0E">
      <w:trPr>
        <w:trHeight w:val="342"/>
      </w:trPr>
      <w:tc>
        <w:tcPr>
          <w:tcW w:w="5529" w:type="dxa"/>
          <w:hideMark/>
        </w:tcPr>
        <w:p w14:paraId="00D66E60" w14:textId="77777777" w:rsidR="00732E0E" w:rsidRDefault="00732E0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732E0E" w:rsidRDefault="00732E0E" w:rsidP="00E00CA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732E0E" w:rsidRDefault="00732E0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32E0E" w14:paraId="333E5951" w14:textId="77777777" w:rsidTr="00732E0E">
      <w:trPr>
        <w:trHeight w:val="227"/>
      </w:trPr>
      <w:tc>
        <w:tcPr>
          <w:tcW w:w="5529" w:type="dxa"/>
          <w:hideMark/>
        </w:tcPr>
        <w:p w14:paraId="5A8BD2EE" w14:textId="77777777" w:rsidR="00732E0E" w:rsidRDefault="00732E0E"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5A625404" w:rsidR="00732E0E" w:rsidRPr="00170430" w:rsidRDefault="00732E0E" w:rsidP="00170430">
          <w:pPr>
            <w:spacing w:after="120" w:line="256" w:lineRule="auto"/>
            <w:ind w:left="639" w:right="214"/>
            <w:jc w:val="right"/>
            <w:rPr>
              <w:rFonts w:ascii="Palatino Linotype" w:hAnsi="Palatino Linotype" w:cs="Arial"/>
              <w:sz w:val="24"/>
              <w:szCs w:val="24"/>
            </w:rPr>
          </w:pPr>
          <w:r w:rsidRPr="00170430">
            <w:rPr>
              <w:rFonts w:ascii="Palatino Linotype" w:hAnsi="Palatino Linotype" w:cs="Arial"/>
              <w:bCs/>
              <w:sz w:val="24"/>
              <w:szCs w:val="24"/>
              <w:lang w:eastAsia="es-MX"/>
            </w:rPr>
            <w:t>0</w:t>
          </w:r>
          <w:r w:rsidR="00170430" w:rsidRPr="00170430">
            <w:rPr>
              <w:rFonts w:ascii="Palatino Linotype" w:hAnsi="Palatino Linotype" w:cs="Arial"/>
              <w:bCs/>
              <w:sz w:val="24"/>
              <w:szCs w:val="24"/>
              <w:lang w:eastAsia="es-MX"/>
            </w:rPr>
            <w:t>1885</w:t>
          </w:r>
          <w:r w:rsidRPr="00170430">
            <w:rPr>
              <w:rFonts w:ascii="Palatino Linotype" w:hAnsi="Palatino Linotype" w:cs="Arial"/>
              <w:bCs/>
              <w:sz w:val="24"/>
              <w:szCs w:val="24"/>
              <w:lang w:eastAsia="es-MX"/>
            </w:rPr>
            <w:t>/INFOEM/IP/RR/2020</w:t>
          </w:r>
        </w:p>
      </w:tc>
    </w:tr>
    <w:tr w:rsidR="00732E0E" w14:paraId="6C6CCDEF" w14:textId="77777777" w:rsidTr="00732E0E">
      <w:trPr>
        <w:trHeight w:val="196"/>
      </w:trPr>
      <w:tc>
        <w:tcPr>
          <w:tcW w:w="5529" w:type="dxa"/>
          <w:hideMark/>
        </w:tcPr>
        <w:p w14:paraId="79F53C9B" w14:textId="77777777" w:rsidR="00732E0E" w:rsidRDefault="00732E0E"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1A3F5397" w:rsidR="00732E0E" w:rsidRPr="00170430" w:rsidRDefault="00B36F34" w:rsidP="0005211C">
          <w:pPr>
            <w:spacing w:after="120" w:line="256" w:lineRule="auto"/>
            <w:ind w:left="639" w:right="214"/>
            <w:jc w:val="right"/>
            <w:rPr>
              <w:rFonts w:ascii="Palatino Linotype" w:hAnsi="Palatino Linotype" w:cs="Arial"/>
              <w:sz w:val="24"/>
              <w:szCs w:val="24"/>
            </w:rPr>
          </w:pPr>
          <w:r>
            <w:rPr>
              <w:rFonts w:ascii="Palatino Linotype" w:hAnsi="Palatino Linotype" w:cs="Arial"/>
              <w:sz w:val="24"/>
              <w:szCs w:val="24"/>
            </w:rPr>
            <w:t>XXXXXXXXXXXXXXX</w:t>
          </w:r>
        </w:p>
      </w:tc>
    </w:tr>
    <w:tr w:rsidR="00732E0E" w14:paraId="63F5D633" w14:textId="77777777" w:rsidTr="00732E0E">
      <w:trPr>
        <w:trHeight w:val="242"/>
      </w:trPr>
      <w:tc>
        <w:tcPr>
          <w:tcW w:w="5529" w:type="dxa"/>
          <w:hideMark/>
        </w:tcPr>
        <w:p w14:paraId="25254C34" w14:textId="77777777" w:rsidR="00732E0E" w:rsidRDefault="00732E0E" w:rsidP="00732E0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E7F322D" w:rsidR="00732E0E" w:rsidRPr="00170430" w:rsidRDefault="00170430" w:rsidP="00170430">
          <w:pPr>
            <w:spacing w:after="120" w:line="256" w:lineRule="auto"/>
            <w:ind w:left="639" w:right="214"/>
            <w:jc w:val="right"/>
            <w:rPr>
              <w:rFonts w:ascii="Palatino Linotype" w:hAnsi="Palatino Linotype" w:cs="Arial"/>
              <w:szCs w:val="24"/>
            </w:rPr>
          </w:pPr>
          <w:r w:rsidRPr="00170430">
            <w:rPr>
              <w:rFonts w:ascii="Palatino Linotype" w:hAnsi="Palatino Linotype" w:cs="Arial"/>
              <w:szCs w:val="24"/>
            </w:rPr>
            <w:t>Ayuntamiento de Ixtapan de la Sal</w:t>
          </w:r>
        </w:p>
      </w:tc>
    </w:tr>
    <w:tr w:rsidR="00732E0E" w14:paraId="6E9635C5" w14:textId="77777777" w:rsidTr="00732E0E">
      <w:trPr>
        <w:trHeight w:val="342"/>
      </w:trPr>
      <w:tc>
        <w:tcPr>
          <w:tcW w:w="5529" w:type="dxa"/>
          <w:hideMark/>
        </w:tcPr>
        <w:p w14:paraId="69273B9D" w14:textId="77777777" w:rsidR="00732E0E" w:rsidRDefault="00732E0E" w:rsidP="00732E0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732E0E" w:rsidRDefault="00732E0E" w:rsidP="00E00CAD">
          <w:pPr>
            <w:spacing w:after="120" w:line="25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732E0E" w:rsidRDefault="00732E0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13FF1"/>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687E43"/>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406E06"/>
    <w:multiLevelType w:val="hybridMultilevel"/>
    <w:tmpl w:val="8D461868"/>
    <w:lvl w:ilvl="0" w:tplc="B86CB952">
      <w:start w:val="1"/>
      <w:numFmt w:val="decimal"/>
      <w:lvlText w:val="%1."/>
      <w:lvlJc w:val="left"/>
      <w:pPr>
        <w:ind w:left="2258" w:hanging="720"/>
      </w:pPr>
      <w:rPr>
        <w:rFonts w:ascii="Palatino Linotype" w:hAnsi="Palatino Linotype" w:hint="default"/>
        <w:b/>
        <w:sz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5348297A"/>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5" w15:restartNumberingAfterBreak="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4"/>
  </w:num>
  <w:num w:numId="3">
    <w:abstractNumId w:val="0"/>
  </w:num>
  <w:num w:numId="4">
    <w:abstractNumId w:val="8"/>
  </w:num>
  <w:num w:numId="5">
    <w:abstractNumId w:val="1"/>
  </w:num>
  <w:num w:numId="6">
    <w:abstractNumId w:val="13"/>
  </w:num>
  <w:num w:numId="7">
    <w:abstractNumId w:val="10"/>
  </w:num>
  <w:num w:numId="8">
    <w:abstractNumId w:val="12"/>
  </w:num>
  <w:num w:numId="9">
    <w:abstractNumId w:val="4"/>
  </w:num>
  <w:num w:numId="10">
    <w:abstractNumId w:val="15"/>
  </w:num>
  <w:num w:numId="11">
    <w:abstractNumId w:val="9"/>
  </w:num>
  <w:num w:numId="12">
    <w:abstractNumId w:val="3"/>
  </w:num>
  <w:num w:numId="13">
    <w:abstractNumId w:val="5"/>
  </w:num>
  <w:num w:numId="14">
    <w:abstractNumId w:val="11"/>
  </w:num>
  <w:num w:numId="15">
    <w:abstractNumId w:val="16"/>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73"/>
    <w:rsid w:val="00006ECC"/>
    <w:rsid w:val="000070B0"/>
    <w:rsid w:val="0000791F"/>
    <w:rsid w:val="00013AA8"/>
    <w:rsid w:val="00026263"/>
    <w:rsid w:val="00031068"/>
    <w:rsid w:val="0003121D"/>
    <w:rsid w:val="00040F1C"/>
    <w:rsid w:val="000414F1"/>
    <w:rsid w:val="0004368F"/>
    <w:rsid w:val="00045B26"/>
    <w:rsid w:val="0005211C"/>
    <w:rsid w:val="00052C72"/>
    <w:rsid w:val="00055224"/>
    <w:rsid w:val="00055C59"/>
    <w:rsid w:val="00061821"/>
    <w:rsid w:val="00065BE7"/>
    <w:rsid w:val="00065FCE"/>
    <w:rsid w:val="00074115"/>
    <w:rsid w:val="0007540E"/>
    <w:rsid w:val="00080482"/>
    <w:rsid w:val="000908B1"/>
    <w:rsid w:val="00091552"/>
    <w:rsid w:val="000A2CB6"/>
    <w:rsid w:val="000B0670"/>
    <w:rsid w:val="000B120B"/>
    <w:rsid w:val="000B37ED"/>
    <w:rsid w:val="000B3EA3"/>
    <w:rsid w:val="000B4BD3"/>
    <w:rsid w:val="000B62E8"/>
    <w:rsid w:val="000C6188"/>
    <w:rsid w:val="000D03C6"/>
    <w:rsid w:val="000D214C"/>
    <w:rsid w:val="000D646C"/>
    <w:rsid w:val="000D68D2"/>
    <w:rsid w:val="000F2A92"/>
    <w:rsid w:val="00104243"/>
    <w:rsid w:val="001132C3"/>
    <w:rsid w:val="001149D7"/>
    <w:rsid w:val="00117DA2"/>
    <w:rsid w:val="00124855"/>
    <w:rsid w:val="001260E7"/>
    <w:rsid w:val="00130240"/>
    <w:rsid w:val="0014223D"/>
    <w:rsid w:val="00157906"/>
    <w:rsid w:val="00166F48"/>
    <w:rsid w:val="00170430"/>
    <w:rsid w:val="001707A8"/>
    <w:rsid w:val="001713BA"/>
    <w:rsid w:val="00174A84"/>
    <w:rsid w:val="00174E03"/>
    <w:rsid w:val="00175588"/>
    <w:rsid w:val="00175897"/>
    <w:rsid w:val="00181C04"/>
    <w:rsid w:val="00190735"/>
    <w:rsid w:val="001A022C"/>
    <w:rsid w:val="001A02EC"/>
    <w:rsid w:val="001A5182"/>
    <w:rsid w:val="001A5F88"/>
    <w:rsid w:val="001B31FB"/>
    <w:rsid w:val="001B3F18"/>
    <w:rsid w:val="001B4A39"/>
    <w:rsid w:val="001B5E82"/>
    <w:rsid w:val="001B7B88"/>
    <w:rsid w:val="001B7C27"/>
    <w:rsid w:val="001C66B9"/>
    <w:rsid w:val="001D12B5"/>
    <w:rsid w:val="001E2E66"/>
    <w:rsid w:val="001F306D"/>
    <w:rsid w:val="00200225"/>
    <w:rsid w:val="002115AB"/>
    <w:rsid w:val="00217BCD"/>
    <w:rsid w:val="002205C0"/>
    <w:rsid w:val="00226697"/>
    <w:rsid w:val="00232D81"/>
    <w:rsid w:val="00233D67"/>
    <w:rsid w:val="002355B5"/>
    <w:rsid w:val="002363B0"/>
    <w:rsid w:val="002364CC"/>
    <w:rsid w:val="00236534"/>
    <w:rsid w:val="00240253"/>
    <w:rsid w:val="0024341A"/>
    <w:rsid w:val="00243C2A"/>
    <w:rsid w:val="00253CE2"/>
    <w:rsid w:val="002648EC"/>
    <w:rsid w:val="00282948"/>
    <w:rsid w:val="002A2034"/>
    <w:rsid w:val="002A228B"/>
    <w:rsid w:val="002A4CB4"/>
    <w:rsid w:val="002A50DD"/>
    <w:rsid w:val="002C09FC"/>
    <w:rsid w:val="002C5ABA"/>
    <w:rsid w:val="002D1675"/>
    <w:rsid w:val="002D1EC2"/>
    <w:rsid w:val="002E0624"/>
    <w:rsid w:val="002E48C5"/>
    <w:rsid w:val="002E6A03"/>
    <w:rsid w:val="002F37BE"/>
    <w:rsid w:val="002F40EF"/>
    <w:rsid w:val="00300D0B"/>
    <w:rsid w:val="0030506D"/>
    <w:rsid w:val="00306096"/>
    <w:rsid w:val="00313F25"/>
    <w:rsid w:val="00314532"/>
    <w:rsid w:val="00315AA9"/>
    <w:rsid w:val="00317FD2"/>
    <w:rsid w:val="00330A60"/>
    <w:rsid w:val="00340234"/>
    <w:rsid w:val="0034096F"/>
    <w:rsid w:val="003511AD"/>
    <w:rsid w:val="00352FBE"/>
    <w:rsid w:val="00354768"/>
    <w:rsid w:val="00361B9C"/>
    <w:rsid w:val="00365371"/>
    <w:rsid w:val="00377C4A"/>
    <w:rsid w:val="003802A1"/>
    <w:rsid w:val="00380DB2"/>
    <w:rsid w:val="00380EFC"/>
    <w:rsid w:val="00382E2A"/>
    <w:rsid w:val="00387ECB"/>
    <w:rsid w:val="00392E01"/>
    <w:rsid w:val="00393C1C"/>
    <w:rsid w:val="003956B8"/>
    <w:rsid w:val="00395925"/>
    <w:rsid w:val="00397454"/>
    <w:rsid w:val="003A61F9"/>
    <w:rsid w:val="003B026E"/>
    <w:rsid w:val="003B3ADF"/>
    <w:rsid w:val="003B45B5"/>
    <w:rsid w:val="003B7B17"/>
    <w:rsid w:val="003C2556"/>
    <w:rsid w:val="003C4297"/>
    <w:rsid w:val="003D3C2B"/>
    <w:rsid w:val="003D7780"/>
    <w:rsid w:val="003E2D04"/>
    <w:rsid w:val="003E4B02"/>
    <w:rsid w:val="004006EC"/>
    <w:rsid w:val="004012CF"/>
    <w:rsid w:val="00402FF3"/>
    <w:rsid w:val="00406A0D"/>
    <w:rsid w:val="004117E8"/>
    <w:rsid w:val="00412331"/>
    <w:rsid w:val="0041306E"/>
    <w:rsid w:val="00415882"/>
    <w:rsid w:val="004216D8"/>
    <w:rsid w:val="00423213"/>
    <w:rsid w:val="00427715"/>
    <w:rsid w:val="00427F2E"/>
    <w:rsid w:val="00433E6D"/>
    <w:rsid w:val="00434F17"/>
    <w:rsid w:val="00441585"/>
    <w:rsid w:val="00445D06"/>
    <w:rsid w:val="00450A99"/>
    <w:rsid w:val="004538A4"/>
    <w:rsid w:val="004539E4"/>
    <w:rsid w:val="00454FB3"/>
    <w:rsid w:val="004609A9"/>
    <w:rsid w:val="00461DBA"/>
    <w:rsid w:val="0047075A"/>
    <w:rsid w:val="00477720"/>
    <w:rsid w:val="0048178E"/>
    <w:rsid w:val="00481AAF"/>
    <w:rsid w:val="004906C8"/>
    <w:rsid w:val="0049172B"/>
    <w:rsid w:val="0049317A"/>
    <w:rsid w:val="004A0CC0"/>
    <w:rsid w:val="004A1460"/>
    <w:rsid w:val="004B4586"/>
    <w:rsid w:val="004C22FC"/>
    <w:rsid w:val="004C2CAE"/>
    <w:rsid w:val="004C7621"/>
    <w:rsid w:val="004D5992"/>
    <w:rsid w:val="004E6BE9"/>
    <w:rsid w:val="00501E21"/>
    <w:rsid w:val="0050469C"/>
    <w:rsid w:val="005069C9"/>
    <w:rsid w:val="005152E2"/>
    <w:rsid w:val="005171EC"/>
    <w:rsid w:val="00522352"/>
    <w:rsid w:val="00522E81"/>
    <w:rsid w:val="00523CF0"/>
    <w:rsid w:val="0053458F"/>
    <w:rsid w:val="0055121F"/>
    <w:rsid w:val="005533A4"/>
    <w:rsid w:val="005535B2"/>
    <w:rsid w:val="00555DAB"/>
    <w:rsid w:val="00562653"/>
    <w:rsid w:val="005645BE"/>
    <w:rsid w:val="00567D72"/>
    <w:rsid w:val="00570592"/>
    <w:rsid w:val="005733EB"/>
    <w:rsid w:val="0057424D"/>
    <w:rsid w:val="00582600"/>
    <w:rsid w:val="00582D4D"/>
    <w:rsid w:val="005944EA"/>
    <w:rsid w:val="005A08C7"/>
    <w:rsid w:val="005A2DF8"/>
    <w:rsid w:val="005B038B"/>
    <w:rsid w:val="005B6443"/>
    <w:rsid w:val="005D099B"/>
    <w:rsid w:val="005D2B59"/>
    <w:rsid w:val="005D370F"/>
    <w:rsid w:val="005D4A4A"/>
    <w:rsid w:val="005E0626"/>
    <w:rsid w:val="005E3259"/>
    <w:rsid w:val="005E6C3F"/>
    <w:rsid w:val="005F571D"/>
    <w:rsid w:val="005F57F0"/>
    <w:rsid w:val="005F6CA8"/>
    <w:rsid w:val="00601DCA"/>
    <w:rsid w:val="006069DC"/>
    <w:rsid w:val="00611928"/>
    <w:rsid w:val="00613AD7"/>
    <w:rsid w:val="006168E4"/>
    <w:rsid w:val="00616A3A"/>
    <w:rsid w:val="00627ED4"/>
    <w:rsid w:val="00643417"/>
    <w:rsid w:val="00650A27"/>
    <w:rsid w:val="00651AA0"/>
    <w:rsid w:val="00651B0B"/>
    <w:rsid w:val="00655B39"/>
    <w:rsid w:val="006615F9"/>
    <w:rsid w:val="006639E2"/>
    <w:rsid w:val="00666AD1"/>
    <w:rsid w:val="00667998"/>
    <w:rsid w:val="00671008"/>
    <w:rsid w:val="00676967"/>
    <w:rsid w:val="00683BCF"/>
    <w:rsid w:val="0069410C"/>
    <w:rsid w:val="006943F0"/>
    <w:rsid w:val="006A6BD9"/>
    <w:rsid w:val="006B0275"/>
    <w:rsid w:val="006B7EBA"/>
    <w:rsid w:val="006C054B"/>
    <w:rsid w:val="006C449F"/>
    <w:rsid w:val="006C4A88"/>
    <w:rsid w:val="006D0CBA"/>
    <w:rsid w:val="006D572A"/>
    <w:rsid w:val="006D5B07"/>
    <w:rsid w:val="006D6D88"/>
    <w:rsid w:val="006E16BF"/>
    <w:rsid w:val="006E2827"/>
    <w:rsid w:val="006E6F12"/>
    <w:rsid w:val="006F515B"/>
    <w:rsid w:val="006F7AEB"/>
    <w:rsid w:val="00704503"/>
    <w:rsid w:val="007051B0"/>
    <w:rsid w:val="0070767C"/>
    <w:rsid w:val="00715420"/>
    <w:rsid w:val="00715527"/>
    <w:rsid w:val="007168DB"/>
    <w:rsid w:val="0072333B"/>
    <w:rsid w:val="00732E0E"/>
    <w:rsid w:val="007433D8"/>
    <w:rsid w:val="00744EEF"/>
    <w:rsid w:val="00754CAE"/>
    <w:rsid w:val="00756198"/>
    <w:rsid w:val="00761EF0"/>
    <w:rsid w:val="00766B1F"/>
    <w:rsid w:val="00766B69"/>
    <w:rsid w:val="00774536"/>
    <w:rsid w:val="00775BF4"/>
    <w:rsid w:val="00776D83"/>
    <w:rsid w:val="00780269"/>
    <w:rsid w:val="00784297"/>
    <w:rsid w:val="007904F6"/>
    <w:rsid w:val="00794F80"/>
    <w:rsid w:val="0079564A"/>
    <w:rsid w:val="00795E91"/>
    <w:rsid w:val="007A3A4B"/>
    <w:rsid w:val="007A5EAA"/>
    <w:rsid w:val="007A681B"/>
    <w:rsid w:val="007B2B7F"/>
    <w:rsid w:val="007B2C77"/>
    <w:rsid w:val="007B3C72"/>
    <w:rsid w:val="007B4114"/>
    <w:rsid w:val="007C0299"/>
    <w:rsid w:val="007C3098"/>
    <w:rsid w:val="007C6A59"/>
    <w:rsid w:val="007D1A27"/>
    <w:rsid w:val="007D1F15"/>
    <w:rsid w:val="007D25B1"/>
    <w:rsid w:val="007D2878"/>
    <w:rsid w:val="007D56C3"/>
    <w:rsid w:val="007E4164"/>
    <w:rsid w:val="007E4685"/>
    <w:rsid w:val="007F6E5B"/>
    <w:rsid w:val="00804CAE"/>
    <w:rsid w:val="00805D73"/>
    <w:rsid w:val="00810F15"/>
    <w:rsid w:val="00811205"/>
    <w:rsid w:val="00812C48"/>
    <w:rsid w:val="008138BC"/>
    <w:rsid w:val="008212A5"/>
    <w:rsid w:val="008217D2"/>
    <w:rsid w:val="00824AF3"/>
    <w:rsid w:val="00824D7A"/>
    <w:rsid w:val="00825CEF"/>
    <w:rsid w:val="00834D80"/>
    <w:rsid w:val="0084599B"/>
    <w:rsid w:val="00847786"/>
    <w:rsid w:val="00847D23"/>
    <w:rsid w:val="00851C15"/>
    <w:rsid w:val="00856282"/>
    <w:rsid w:val="00862368"/>
    <w:rsid w:val="00866FA9"/>
    <w:rsid w:val="008735E6"/>
    <w:rsid w:val="00884054"/>
    <w:rsid w:val="00886693"/>
    <w:rsid w:val="00887CAA"/>
    <w:rsid w:val="00892D37"/>
    <w:rsid w:val="008B678F"/>
    <w:rsid w:val="008C00FA"/>
    <w:rsid w:val="008C1A65"/>
    <w:rsid w:val="008C488B"/>
    <w:rsid w:val="008C55A3"/>
    <w:rsid w:val="008E629B"/>
    <w:rsid w:val="008E6375"/>
    <w:rsid w:val="008F2BA6"/>
    <w:rsid w:val="008F45DF"/>
    <w:rsid w:val="008F575C"/>
    <w:rsid w:val="00911AD7"/>
    <w:rsid w:val="00913196"/>
    <w:rsid w:val="009302C3"/>
    <w:rsid w:val="009315C2"/>
    <w:rsid w:val="00931E35"/>
    <w:rsid w:val="00932918"/>
    <w:rsid w:val="009342BB"/>
    <w:rsid w:val="0093619D"/>
    <w:rsid w:val="00942A79"/>
    <w:rsid w:val="00944468"/>
    <w:rsid w:val="00944DC9"/>
    <w:rsid w:val="0095267A"/>
    <w:rsid w:val="009567F2"/>
    <w:rsid w:val="00961D50"/>
    <w:rsid w:val="00964A99"/>
    <w:rsid w:val="00965EAA"/>
    <w:rsid w:val="0096643B"/>
    <w:rsid w:val="009738FB"/>
    <w:rsid w:val="00973E6E"/>
    <w:rsid w:val="009743C4"/>
    <w:rsid w:val="00984F13"/>
    <w:rsid w:val="009908B4"/>
    <w:rsid w:val="0099331E"/>
    <w:rsid w:val="00997358"/>
    <w:rsid w:val="009A1928"/>
    <w:rsid w:val="009A2D76"/>
    <w:rsid w:val="009A686F"/>
    <w:rsid w:val="009A6A58"/>
    <w:rsid w:val="009A7E92"/>
    <w:rsid w:val="009B3487"/>
    <w:rsid w:val="009B39B0"/>
    <w:rsid w:val="009B43E1"/>
    <w:rsid w:val="009B4CE2"/>
    <w:rsid w:val="009D5196"/>
    <w:rsid w:val="009D66B8"/>
    <w:rsid w:val="009E1D0A"/>
    <w:rsid w:val="009E227D"/>
    <w:rsid w:val="009E5C39"/>
    <w:rsid w:val="009E7413"/>
    <w:rsid w:val="009F27A0"/>
    <w:rsid w:val="009F4258"/>
    <w:rsid w:val="00A02AD5"/>
    <w:rsid w:val="00A04A4E"/>
    <w:rsid w:val="00A073CF"/>
    <w:rsid w:val="00A112FB"/>
    <w:rsid w:val="00A25042"/>
    <w:rsid w:val="00A37A26"/>
    <w:rsid w:val="00A44B75"/>
    <w:rsid w:val="00A47C12"/>
    <w:rsid w:val="00A608D7"/>
    <w:rsid w:val="00A6147C"/>
    <w:rsid w:val="00A6194C"/>
    <w:rsid w:val="00A625E2"/>
    <w:rsid w:val="00A64A47"/>
    <w:rsid w:val="00A72465"/>
    <w:rsid w:val="00A74679"/>
    <w:rsid w:val="00A771CC"/>
    <w:rsid w:val="00A80163"/>
    <w:rsid w:val="00A80C92"/>
    <w:rsid w:val="00A84B76"/>
    <w:rsid w:val="00A931E9"/>
    <w:rsid w:val="00AA1413"/>
    <w:rsid w:val="00AA648E"/>
    <w:rsid w:val="00AB0375"/>
    <w:rsid w:val="00AB3710"/>
    <w:rsid w:val="00AB4B0F"/>
    <w:rsid w:val="00AB7CCB"/>
    <w:rsid w:val="00AC4660"/>
    <w:rsid w:val="00AC4ECD"/>
    <w:rsid w:val="00AE3CCC"/>
    <w:rsid w:val="00AE4213"/>
    <w:rsid w:val="00AE50FE"/>
    <w:rsid w:val="00AF3E6C"/>
    <w:rsid w:val="00B02A6E"/>
    <w:rsid w:val="00B10F5B"/>
    <w:rsid w:val="00B11776"/>
    <w:rsid w:val="00B20329"/>
    <w:rsid w:val="00B23959"/>
    <w:rsid w:val="00B32CD3"/>
    <w:rsid w:val="00B3391D"/>
    <w:rsid w:val="00B3672D"/>
    <w:rsid w:val="00B36C81"/>
    <w:rsid w:val="00B36F34"/>
    <w:rsid w:val="00B3772D"/>
    <w:rsid w:val="00B41802"/>
    <w:rsid w:val="00B512CF"/>
    <w:rsid w:val="00B51F49"/>
    <w:rsid w:val="00B554F8"/>
    <w:rsid w:val="00B62402"/>
    <w:rsid w:val="00B649AE"/>
    <w:rsid w:val="00B7455B"/>
    <w:rsid w:val="00B75B27"/>
    <w:rsid w:val="00B76B87"/>
    <w:rsid w:val="00B83030"/>
    <w:rsid w:val="00B86A10"/>
    <w:rsid w:val="00B93CC4"/>
    <w:rsid w:val="00BA5B36"/>
    <w:rsid w:val="00BA7AD1"/>
    <w:rsid w:val="00BB1CBB"/>
    <w:rsid w:val="00BB243B"/>
    <w:rsid w:val="00BB68CA"/>
    <w:rsid w:val="00BC0FDD"/>
    <w:rsid w:val="00BC22E0"/>
    <w:rsid w:val="00BC425E"/>
    <w:rsid w:val="00BD5A1A"/>
    <w:rsid w:val="00BD643A"/>
    <w:rsid w:val="00BD7D62"/>
    <w:rsid w:val="00BE40EC"/>
    <w:rsid w:val="00BE67F2"/>
    <w:rsid w:val="00BF4389"/>
    <w:rsid w:val="00C07A2C"/>
    <w:rsid w:val="00C2109F"/>
    <w:rsid w:val="00C220D0"/>
    <w:rsid w:val="00C2287C"/>
    <w:rsid w:val="00C2372A"/>
    <w:rsid w:val="00C23C75"/>
    <w:rsid w:val="00C3436F"/>
    <w:rsid w:val="00C34E64"/>
    <w:rsid w:val="00C40FD6"/>
    <w:rsid w:val="00C44022"/>
    <w:rsid w:val="00C47608"/>
    <w:rsid w:val="00C50568"/>
    <w:rsid w:val="00C531DA"/>
    <w:rsid w:val="00C720E1"/>
    <w:rsid w:val="00C77212"/>
    <w:rsid w:val="00C87375"/>
    <w:rsid w:val="00C96B14"/>
    <w:rsid w:val="00CA1508"/>
    <w:rsid w:val="00CA3753"/>
    <w:rsid w:val="00CB147C"/>
    <w:rsid w:val="00CB190F"/>
    <w:rsid w:val="00CB2B18"/>
    <w:rsid w:val="00CB2E37"/>
    <w:rsid w:val="00CB60D0"/>
    <w:rsid w:val="00CC0C5F"/>
    <w:rsid w:val="00CC3AB7"/>
    <w:rsid w:val="00CC6293"/>
    <w:rsid w:val="00CD2D8C"/>
    <w:rsid w:val="00CE2ADF"/>
    <w:rsid w:val="00CE5425"/>
    <w:rsid w:val="00CF45CD"/>
    <w:rsid w:val="00CF4CA8"/>
    <w:rsid w:val="00D05CAB"/>
    <w:rsid w:val="00D06CA0"/>
    <w:rsid w:val="00D16E54"/>
    <w:rsid w:val="00D170A2"/>
    <w:rsid w:val="00D2536E"/>
    <w:rsid w:val="00D26D95"/>
    <w:rsid w:val="00D27721"/>
    <w:rsid w:val="00D33911"/>
    <w:rsid w:val="00D36BD5"/>
    <w:rsid w:val="00D42929"/>
    <w:rsid w:val="00D42AA4"/>
    <w:rsid w:val="00D436DA"/>
    <w:rsid w:val="00D633C2"/>
    <w:rsid w:val="00D70DD1"/>
    <w:rsid w:val="00D72D16"/>
    <w:rsid w:val="00D76554"/>
    <w:rsid w:val="00D8067F"/>
    <w:rsid w:val="00D90540"/>
    <w:rsid w:val="00D91EAD"/>
    <w:rsid w:val="00D9743B"/>
    <w:rsid w:val="00D97E7D"/>
    <w:rsid w:val="00DA380F"/>
    <w:rsid w:val="00DA4620"/>
    <w:rsid w:val="00DA4B87"/>
    <w:rsid w:val="00DA67C7"/>
    <w:rsid w:val="00DB5C0A"/>
    <w:rsid w:val="00DB7E86"/>
    <w:rsid w:val="00DC4E69"/>
    <w:rsid w:val="00DD13E2"/>
    <w:rsid w:val="00DD5EF6"/>
    <w:rsid w:val="00DE1B70"/>
    <w:rsid w:val="00DE2F7D"/>
    <w:rsid w:val="00DE75E6"/>
    <w:rsid w:val="00DF003C"/>
    <w:rsid w:val="00DF0645"/>
    <w:rsid w:val="00DF4501"/>
    <w:rsid w:val="00DF4A84"/>
    <w:rsid w:val="00DF62A4"/>
    <w:rsid w:val="00E00CAD"/>
    <w:rsid w:val="00E04CA3"/>
    <w:rsid w:val="00E103A1"/>
    <w:rsid w:val="00E1072D"/>
    <w:rsid w:val="00E10BB4"/>
    <w:rsid w:val="00E138EE"/>
    <w:rsid w:val="00E21916"/>
    <w:rsid w:val="00E22A46"/>
    <w:rsid w:val="00E32998"/>
    <w:rsid w:val="00E413A2"/>
    <w:rsid w:val="00E513BE"/>
    <w:rsid w:val="00E53A0C"/>
    <w:rsid w:val="00E541A0"/>
    <w:rsid w:val="00E5697A"/>
    <w:rsid w:val="00E632AA"/>
    <w:rsid w:val="00E63D4F"/>
    <w:rsid w:val="00E854AF"/>
    <w:rsid w:val="00E85FAC"/>
    <w:rsid w:val="00E92F7B"/>
    <w:rsid w:val="00EA00B9"/>
    <w:rsid w:val="00EA1F89"/>
    <w:rsid w:val="00EA597E"/>
    <w:rsid w:val="00EB02FC"/>
    <w:rsid w:val="00EB1962"/>
    <w:rsid w:val="00EB52D8"/>
    <w:rsid w:val="00EB66ED"/>
    <w:rsid w:val="00EB79CD"/>
    <w:rsid w:val="00EC5E3E"/>
    <w:rsid w:val="00EC5ED6"/>
    <w:rsid w:val="00ED11AE"/>
    <w:rsid w:val="00ED255A"/>
    <w:rsid w:val="00EE2200"/>
    <w:rsid w:val="00EE2942"/>
    <w:rsid w:val="00EE2A41"/>
    <w:rsid w:val="00EE31E4"/>
    <w:rsid w:val="00EF1BD9"/>
    <w:rsid w:val="00F01245"/>
    <w:rsid w:val="00F0351B"/>
    <w:rsid w:val="00F10DEE"/>
    <w:rsid w:val="00F148DF"/>
    <w:rsid w:val="00F22566"/>
    <w:rsid w:val="00F45733"/>
    <w:rsid w:val="00F62E39"/>
    <w:rsid w:val="00F63177"/>
    <w:rsid w:val="00F727B0"/>
    <w:rsid w:val="00F77384"/>
    <w:rsid w:val="00FA4C4E"/>
    <w:rsid w:val="00FB0C03"/>
    <w:rsid w:val="00FB6EFA"/>
    <w:rsid w:val="00FC6CA5"/>
    <w:rsid w:val="00FD2E24"/>
    <w:rsid w:val="00FD3F68"/>
    <w:rsid w:val="00FD4599"/>
    <w:rsid w:val="00FD4784"/>
    <w:rsid w:val="00FD65FE"/>
    <w:rsid w:val="00FE517E"/>
    <w:rsid w:val="00FF155A"/>
    <w:rsid w:val="00FF6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paragraph" w:customStyle="1" w:styleId="m524117341696356328gmail-msolistparagraph">
    <w:name w:val="m_524117341696356328gmail-msolistparagraph"/>
    <w:basedOn w:val="Normal"/>
    <w:rsid w:val="001F30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8F575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8F575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D16E54"/>
    <w:pPr>
      <w:spacing w:after="120"/>
    </w:pPr>
  </w:style>
  <w:style w:type="character" w:customStyle="1" w:styleId="TextoindependienteCar">
    <w:name w:val="Texto independiente Car"/>
    <w:basedOn w:val="Fuentedeprrafopredeter"/>
    <w:link w:val="Textoindependiente"/>
    <w:uiPriority w:val="99"/>
    <w:rsid w:val="00D16E54"/>
  </w:style>
  <w:style w:type="table" w:styleId="Tablaconcuadrcula">
    <w:name w:val="Table Grid"/>
    <w:basedOn w:val="Tablanormal"/>
    <w:uiPriority w:val="59"/>
    <w:rsid w:val="00E4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32E0E"/>
    <w:pPr>
      <w:spacing w:after="0" w:line="240" w:lineRule="auto"/>
    </w:pPr>
    <w:rPr>
      <w:rFonts w:ascii="Palatino Linotype" w:eastAsia="Cambria" w:hAnsi="Palatino Lino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44549059">
      <w:bodyDiv w:val="1"/>
      <w:marLeft w:val="0"/>
      <w:marRight w:val="0"/>
      <w:marTop w:val="0"/>
      <w:marBottom w:val="0"/>
      <w:divBdr>
        <w:top w:val="none" w:sz="0" w:space="0" w:color="auto"/>
        <w:left w:val="none" w:sz="0" w:space="0" w:color="auto"/>
        <w:bottom w:val="none" w:sz="0" w:space="0" w:color="auto"/>
        <w:right w:val="none" w:sz="0" w:space="0" w:color="auto"/>
      </w:divBdr>
      <w:divsChild>
        <w:div w:id="1957365657">
          <w:marLeft w:val="0"/>
          <w:marRight w:val="0"/>
          <w:marTop w:val="150"/>
          <w:marBottom w:val="105"/>
          <w:divBdr>
            <w:top w:val="none" w:sz="0" w:space="0" w:color="auto"/>
            <w:left w:val="none" w:sz="0" w:space="0" w:color="auto"/>
            <w:bottom w:val="single" w:sz="6" w:space="0" w:color="67C19D"/>
            <w:right w:val="none" w:sz="0" w:space="0" w:color="auto"/>
          </w:divBdr>
          <w:divsChild>
            <w:div w:id="1820462651">
              <w:marLeft w:val="0"/>
              <w:marRight w:val="0"/>
              <w:marTop w:val="150"/>
              <w:marBottom w:val="0"/>
              <w:divBdr>
                <w:top w:val="none" w:sz="0" w:space="0" w:color="auto"/>
                <w:left w:val="none" w:sz="0" w:space="0" w:color="auto"/>
                <w:bottom w:val="none" w:sz="0" w:space="0" w:color="auto"/>
                <w:right w:val="none" w:sz="0" w:space="0" w:color="auto"/>
              </w:divBdr>
            </w:div>
          </w:divsChild>
        </w:div>
        <w:div w:id="180316271">
          <w:marLeft w:val="0"/>
          <w:marRight w:val="0"/>
          <w:marTop w:val="0"/>
          <w:marBottom w:val="75"/>
          <w:divBdr>
            <w:top w:val="none" w:sz="0" w:space="0" w:color="auto"/>
            <w:left w:val="none" w:sz="0" w:space="0" w:color="auto"/>
            <w:bottom w:val="none" w:sz="0" w:space="0" w:color="auto"/>
            <w:right w:val="none" w:sz="0" w:space="0" w:color="auto"/>
          </w:divBdr>
        </w:div>
        <w:div w:id="1846046621">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26479368">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9864458">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81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BC588-4386-4651-BF00-7E9DE48C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6215</Words>
  <Characters>34185</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2020-03-20T02:47:00Z</cp:lastPrinted>
  <dcterms:created xsi:type="dcterms:W3CDTF">2020-10-13T23:04:00Z</dcterms:created>
  <dcterms:modified xsi:type="dcterms:W3CDTF">2020-10-13T23:04:00Z</dcterms:modified>
</cp:coreProperties>
</file>