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BF" w:rsidRDefault="00117E06">
      <w:pPr>
        <w:spacing w:beforeAutospacing="1" w:afterAutospacing="1" w:line="360" w:lineRule="auto"/>
        <w:jc w:val="both"/>
        <w:rPr>
          <w:rFonts w:ascii="Palatino Linotype" w:hAnsi="Palatino Linotype"/>
        </w:rPr>
      </w:pPr>
      <w:bookmarkStart w:id="0" w:name="_GoBack"/>
      <w:bookmarkEnd w:id="0"/>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D65CBF" w:rsidRDefault="00117E06">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00962/INFOEM/IP/RR/2020</w:t>
      </w:r>
      <w:r>
        <w:rPr>
          <w:rFonts w:ascii="Palatino Linotype" w:hAnsi="Palatino Linotype"/>
        </w:rPr>
        <w:t>, promovido por una persona de manera anónima</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 falta de trámite y respuesta en que incurre el </w:t>
      </w:r>
      <w:r>
        <w:rPr>
          <w:rFonts w:ascii="Palatino Linotype" w:hAnsi="Palatino Linotype"/>
          <w:b/>
        </w:rPr>
        <w:t xml:space="preserve">Ayuntamiento de </w:t>
      </w:r>
      <w:r>
        <w:rPr>
          <w:rFonts w:ascii="Palatino Linotype" w:hAnsi="Palatino Linotype"/>
          <w:b/>
          <w:bCs/>
          <w:sz w:val="22"/>
          <w:szCs w:val="22"/>
        </w:rPr>
        <w:t>Naucalpan de Juárez</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D65CBF" w:rsidRDefault="00117E06">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D65CBF" w:rsidRDefault="00117E06">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diecisiete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w:t>
      </w:r>
      <w:r>
        <w:rPr>
          <w:rFonts w:ascii="Palatino Linotype" w:hAnsi="Palatino Linotype"/>
        </w:rPr>
        <w:t xml:space="preserve">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00054/NAUCALPA/IP/2020</w:t>
      </w:r>
      <w:r>
        <w:rPr>
          <w:rFonts w:ascii="Palatino Linotype" w:hAnsi="Palatino Linotype"/>
        </w:rPr>
        <w:t xml:space="preserve">, mediante la cual requirió vía </w:t>
      </w:r>
      <w:r>
        <w:rPr>
          <w:rFonts w:ascii="Palatino Linotype" w:hAnsi="Palatino Linotype"/>
          <w:b/>
        </w:rPr>
        <w:t>SAIMEX</w:t>
      </w:r>
      <w:r>
        <w:rPr>
          <w:rFonts w:ascii="Palatino Linotype" w:hAnsi="Palatino Linotype"/>
        </w:rPr>
        <w:t>, lo siguiente:</w:t>
      </w:r>
    </w:p>
    <w:p w:rsidR="00D65CBF" w:rsidRDefault="00117E06">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“SOLICITO COPIAS DE LAS CONVOCATORIAS PREVIAS A LAS </w:t>
      </w:r>
      <w:r>
        <w:rPr>
          <w:rFonts w:ascii="Palatino Linotype" w:hAnsi="Palatino Linotype" w:cs="Arial"/>
          <w:i/>
          <w:sz w:val="22"/>
          <w:szCs w:val="22"/>
        </w:rPr>
        <w:t xml:space="preserve">SESIONES DEL COMITÉ DE ADQUISICIONES Y SERVICIOS DEL AYUNTAMIENTO, Y DIF QUE SE CELEBRARON EN 2019 Y EN ENERO DE 2020.” </w:t>
      </w:r>
      <w:r>
        <w:rPr>
          <w:rFonts w:ascii="Palatino Linotype" w:hAnsi="Palatino Linotype"/>
          <w:sz w:val="22"/>
          <w:szCs w:val="22"/>
        </w:rPr>
        <w:t>(Sic)</w:t>
      </w:r>
    </w:p>
    <w:p w:rsidR="00D65CBF" w:rsidRDefault="00117E06">
      <w:pPr>
        <w:pStyle w:val="Prrafodelista"/>
        <w:numPr>
          <w:ilvl w:val="0"/>
          <w:numId w:val="8"/>
        </w:numPr>
        <w:spacing w:before="240" w:after="240" w:line="360" w:lineRule="auto"/>
        <w:ind w:left="0" w:firstLine="0"/>
        <w:jc w:val="both"/>
        <w:rPr>
          <w:rFonts w:ascii="Palatino Linotype" w:hAnsi="Palatino Linotype" w:cs="Arial"/>
        </w:rPr>
      </w:pPr>
      <w:bookmarkStart w:id="1" w:name="_Ref516764469"/>
      <w:bookmarkStart w:id="2" w:name="_Ref531692384"/>
      <w:bookmarkEnd w:id="1"/>
      <w:bookmarkEnd w:id="2"/>
      <w:r>
        <w:rPr>
          <w:rFonts w:ascii="Palatino Linotype" w:hAnsi="Palatino Linotype" w:cs="Arial"/>
        </w:rPr>
        <w:t xml:space="preserve">Posteriormente, en fecha veinte de enero de dos mil veinte, </w:t>
      </w:r>
      <w:r>
        <w:rPr>
          <w:rFonts w:ascii="Palatino Linotype" w:hAnsi="Palatino Linotype" w:cs="Arial"/>
          <w:b/>
        </w:rPr>
        <w:t>EL SUJETO OBLIGADO</w:t>
      </w:r>
      <w:r>
        <w:rPr>
          <w:rFonts w:ascii="Palatino Linotype" w:hAnsi="Palatino Linotype" w:cs="Arial"/>
        </w:rPr>
        <w:t xml:space="preserve"> internamente en el expediente electrónico del </w:t>
      </w:r>
      <w:r>
        <w:rPr>
          <w:rFonts w:ascii="Palatino Linotype" w:hAnsi="Palatino Linotype" w:cs="Arial"/>
          <w:b/>
        </w:rPr>
        <w:t>SAIME</w:t>
      </w:r>
      <w:r>
        <w:rPr>
          <w:rFonts w:ascii="Palatino Linotype" w:hAnsi="Palatino Linotype" w:cs="Arial"/>
          <w:b/>
        </w:rPr>
        <w:t>X</w:t>
      </w:r>
      <w:r>
        <w:rPr>
          <w:rFonts w:ascii="Palatino Linotype" w:hAnsi="Palatino Linotype" w:cs="Arial"/>
        </w:rPr>
        <w:t>, manifestó una incompetencia parcial, en los términos siguientes:</w:t>
      </w:r>
    </w:p>
    <w:p w:rsidR="00D65CBF" w:rsidRDefault="00117E06">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“SE ADJUNTA DOCUMENTO.” </w:t>
      </w:r>
      <w:r>
        <w:rPr>
          <w:rFonts w:ascii="Palatino Linotype" w:hAnsi="Palatino Linotype"/>
          <w:sz w:val="22"/>
          <w:szCs w:val="22"/>
        </w:rPr>
        <w:t>(Sic)</w:t>
      </w:r>
    </w:p>
    <w:p w:rsidR="00D65CBF" w:rsidRDefault="00117E06">
      <w:pPr>
        <w:pStyle w:val="Prrafodelista"/>
        <w:spacing w:before="240" w:after="240" w:line="360" w:lineRule="auto"/>
        <w:ind w:left="0"/>
        <w:jc w:val="both"/>
        <w:rPr>
          <w:rFonts w:ascii="Palatino Linotype" w:hAnsi="Palatino Linotype" w:cs="Arial"/>
        </w:rPr>
      </w:pPr>
      <w:r>
        <w:rPr>
          <w:rFonts w:ascii="Palatino Linotype" w:hAnsi="Palatino Linotype" w:cs="Arial"/>
        </w:rPr>
        <w:lastRenderedPageBreak/>
        <w:t xml:space="preserve">Asimismo, </w:t>
      </w:r>
      <w:r>
        <w:rPr>
          <w:rFonts w:ascii="Palatino Linotype" w:hAnsi="Palatino Linotype" w:cs="Arial"/>
          <w:b/>
        </w:rPr>
        <w:t>EL SUJETO OBLIGADO</w:t>
      </w:r>
      <w:r>
        <w:rPr>
          <w:rFonts w:ascii="Palatino Linotype" w:hAnsi="Palatino Linotype" w:cs="Arial"/>
        </w:rPr>
        <w:t xml:space="preserve"> adjuntó el siguiente archivo electrónico:</w:t>
      </w:r>
    </w:p>
    <w:p w:rsidR="00D65CBF" w:rsidRDefault="00117E06">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91835" cy="6781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rcRect l="34384" t="21058" r="35709" b="11658"/>
                    <a:stretch>
                      <a:fillRect/>
                    </a:stretch>
                  </pic:blipFill>
                  <pic:spPr bwMode="auto">
                    <a:xfrm>
                      <a:off x="0" y="0"/>
                      <a:ext cx="5791835" cy="6781800"/>
                    </a:xfrm>
                    <a:prstGeom prst="rect">
                      <a:avLst/>
                    </a:prstGeom>
                  </pic:spPr>
                </pic:pic>
              </a:graphicData>
            </a:graphic>
          </wp:inline>
        </w:drawing>
      </w:r>
    </w:p>
    <w:p w:rsidR="00D65CBF" w:rsidRDefault="00117E06">
      <w:pPr>
        <w:pStyle w:val="Prrafodelista"/>
        <w:spacing w:before="240" w:after="240" w:line="360" w:lineRule="auto"/>
        <w:ind w:left="0"/>
        <w:jc w:val="both"/>
        <w:rPr>
          <w:rFonts w:ascii="Palatino Linotype" w:hAnsi="Palatino Linotype" w:cs="Arial"/>
        </w:rPr>
      </w:pPr>
      <w:r>
        <w:rPr>
          <w:noProof/>
          <w:lang w:eastAsia="es-MX"/>
        </w:rPr>
        <w:lastRenderedPageBreak/>
        <w:drawing>
          <wp:inline distT="0" distB="0" distL="0" distR="0">
            <wp:extent cx="5823585" cy="724852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9"/>
                    <a:srcRect l="34384" t="19906" r="35872" b="12544"/>
                    <a:stretch>
                      <a:fillRect/>
                    </a:stretch>
                  </pic:blipFill>
                  <pic:spPr bwMode="auto">
                    <a:xfrm>
                      <a:off x="0" y="0"/>
                      <a:ext cx="5823585" cy="7248525"/>
                    </a:xfrm>
                    <a:prstGeom prst="rect">
                      <a:avLst/>
                    </a:prstGeom>
                  </pic:spPr>
                </pic:pic>
              </a:graphicData>
            </a:graphic>
          </wp:inline>
        </w:drawing>
      </w:r>
    </w:p>
    <w:p w:rsidR="00D65CBF" w:rsidRDefault="00117E06">
      <w:pPr>
        <w:pStyle w:val="Prrafodelista"/>
        <w:spacing w:before="240" w:after="240" w:line="360" w:lineRule="auto"/>
        <w:ind w:left="0"/>
        <w:jc w:val="both"/>
        <w:rPr>
          <w:rFonts w:ascii="Palatino Linotype" w:hAnsi="Palatino Linotype" w:cs="Arial"/>
        </w:rPr>
      </w:pPr>
      <w:r>
        <w:rPr>
          <w:rFonts w:ascii="Palatino Linotype" w:hAnsi="Palatino Linotype" w:cs="Arial"/>
        </w:rPr>
        <w:lastRenderedPageBreak/>
        <w:t xml:space="preserve">De igual forma, </w:t>
      </w:r>
      <w:r>
        <w:rPr>
          <w:rFonts w:ascii="Palatino Linotype" w:hAnsi="Palatino Linotype" w:cs="Arial"/>
          <w:b/>
        </w:rPr>
        <w:t>EL SUJETO OBLIGADO</w:t>
      </w:r>
      <w:r>
        <w:rPr>
          <w:rFonts w:ascii="Palatino Linotype" w:hAnsi="Palatino Linotype" w:cs="Arial"/>
        </w:rPr>
        <w:t xml:space="preserve"> adjuntó el acuse de la solicitud de acceso a a la información de origen, mismo que no se plasma, en obvio de representaciones innecesarias.</w:t>
      </w:r>
    </w:p>
    <w:p w:rsidR="00D65CBF" w:rsidRDefault="00117E06">
      <w:pPr>
        <w:pStyle w:val="Prrafodelista"/>
        <w:numPr>
          <w:ilvl w:val="0"/>
          <w:numId w:val="8"/>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en fecha veinte de enero de </w:t>
      </w:r>
      <w:r>
        <w:rPr>
          <w:rFonts w:ascii="Palatino Linotype" w:hAnsi="Palatino Linotype" w:cs="Arial"/>
        </w:rPr>
        <w:t xml:space="preserve">dos mil veinte, el Titular de la Unidad de Transparencia del </w:t>
      </w:r>
      <w:r>
        <w:rPr>
          <w:rFonts w:ascii="Palatino Linotype" w:hAnsi="Palatino Linotype" w:cs="Arial"/>
          <w:b/>
        </w:rPr>
        <w:t>SUJETO OBLIGADO</w:t>
      </w:r>
      <w:r>
        <w:rPr>
          <w:rFonts w:ascii="Palatino Linotype" w:hAnsi="Palatino Linotype" w:cs="Arial"/>
        </w:rPr>
        <w:t xml:space="preserve">, mediante el folio número </w:t>
      </w:r>
      <w:r>
        <w:rPr>
          <w:rFonts w:ascii="Palatino Linotype" w:hAnsi="Palatino Linotype"/>
          <w:b/>
          <w:bCs/>
        </w:rPr>
        <w:t xml:space="preserve">00054/NAUCALPA/IP/2020/TSP/0001, </w:t>
      </w:r>
      <w:r>
        <w:rPr>
          <w:rFonts w:ascii="Palatino Linotype" w:hAnsi="Palatino Linotype"/>
          <w:bCs/>
        </w:rPr>
        <w:t>turnó el requerimiento de información al Servidor Público Habilitado que estimó pertinente; tal y como se aprecia a cont</w:t>
      </w:r>
      <w:r>
        <w:rPr>
          <w:rFonts w:ascii="Palatino Linotype" w:hAnsi="Palatino Linotype"/>
          <w:bCs/>
        </w:rPr>
        <w:t>inuación:</w:t>
      </w:r>
    </w:p>
    <w:p w:rsidR="00D65CBF" w:rsidRDefault="00117E06">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91200" cy="10858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0"/>
                    <a:srcRect l="13322" t="31604" r="13494" b="55851"/>
                    <a:stretch>
                      <a:fillRect/>
                    </a:stretch>
                  </pic:blipFill>
                  <pic:spPr bwMode="auto">
                    <a:xfrm>
                      <a:off x="0" y="0"/>
                      <a:ext cx="5791200" cy="1085850"/>
                    </a:xfrm>
                    <a:prstGeom prst="rect">
                      <a:avLst/>
                    </a:prstGeom>
                  </pic:spPr>
                </pic:pic>
              </a:graphicData>
            </a:graphic>
          </wp:inline>
        </w:drawing>
      </w:r>
    </w:p>
    <w:p w:rsidR="00D65CBF" w:rsidRDefault="00117E06">
      <w:pPr>
        <w:pStyle w:val="Prrafodelista"/>
        <w:numPr>
          <w:ilvl w:val="0"/>
          <w:numId w:val="8"/>
        </w:numPr>
        <w:spacing w:before="240" w:after="240" w:line="360" w:lineRule="auto"/>
        <w:ind w:left="0" w:firstLine="0"/>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dio respuesta a la solicitud de acceso a la información.</w:t>
      </w:r>
    </w:p>
    <w:p w:rsidR="00D65CBF" w:rsidRDefault="00117E06">
      <w:pPr>
        <w:pStyle w:val="Prrafodelista"/>
        <w:widowControl w:val="0"/>
        <w:numPr>
          <w:ilvl w:val="0"/>
          <w:numId w:val="8"/>
        </w:numPr>
        <w:tabs>
          <w:tab w:val="left" w:pos="0"/>
        </w:tabs>
        <w:spacing w:afterAutospacing="1" w:line="360" w:lineRule="auto"/>
        <w:ind w:left="0" w:firstLine="0"/>
        <w:jc w:val="both"/>
        <w:rPr>
          <w:rFonts w:ascii="Palatino Linotype" w:hAnsi="Palatino Linotype" w:cs="Arial"/>
        </w:rPr>
      </w:pPr>
      <w:bookmarkStart w:id="3" w:name="_Ref5167644691"/>
      <w:bookmarkStart w:id="4" w:name="_Ref5316923841"/>
      <w:bookmarkStart w:id="5" w:name="_Ref507070922"/>
      <w:bookmarkEnd w:id="3"/>
      <w:bookmarkEnd w:id="4"/>
      <w:r>
        <w:rPr>
          <w:rFonts w:ascii="Palatino Linotype" w:hAnsi="Palatino Linotype"/>
        </w:rPr>
        <w:t xml:space="preserve">Inconforme con la falta de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once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5"/>
    </w:p>
    <w:p w:rsidR="00D65CBF" w:rsidRDefault="00117E06">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PORQUE EL SUJETO OBLIGADO SE NEGO A ENTREGAR LA INFORMACION.</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D65CBF" w:rsidRDefault="00117E06">
      <w:pPr>
        <w:pStyle w:val="Prrafodelista"/>
        <w:spacing w:beforeAutospacing="1" w:afterAutospacing="1" w:line="360" w:lineRule="auto"/>
        <w:ind w:left="0"/>
        <w:jc w:val="both"/>
        <w:rPr>
          <w:rFonts w:ascii="Palatino Linotype" w:hAnsi="Palatino Linotype"/>
        </w:rPr>
      </w:pPr>
      <w:r>
        <w:rPr>
          <w:rFonts w:ascii="Palatino Linotype" w:hAnsi="Palatino Linotype" w:cs="Arial"/>
        </w:rPr>
        <w:lastRenderedPageBreak/>
        <w:t>Asimismo</w:t>
      </w:r>
      <w:r>
        <w:rPr>
          <w:rFonts w:ascii="Palatino Linotype" w:hAnsi="Palatino Linotype"/>
        </w:rPr>
        <w:t xml:space="preserve">, </w:t>
      </w:r>
      <w:r>
        <w:rPr>
          <w:rFonts w:ascii="Palatino Linotype" w:hAnsi="Palatino Linotype" w:cs="Arial"/>
          <w:b/>
        </w:rPr>
        <w:t>EL RECU</w:t>
      </w:r>
      <w:r>
        <w:rPr>
          <w:rFonts w:ascii="Palatino Linotype" w:hAnsi="Palatino Linotype" w:cs="Arial"/>
          <w:b/>
        </w:rPr>
        <w:t xml:space="preserve">RRENTE </w:t>
      </w:r>
      <w:r>
        <w:rPr>
          <w:rFonts w:ascii="Palatino Linotype" w:hAnsi="Palatino Linotype"/>
        </w:rPr>
        <w:t>indicó como razones o motivos de inconformidad:</w:t>
      </w:r>
    </w:p>
    <w:p w:rsidR="00D65CBF" w:rsidRDefault="00117E06">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EL SUJETO OBLIGADO NO ENTREGO LA INFORMACION SOLICITADA.</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D65CBF" w:rsidRDefault="00117E06">
      <w:pPr>
        <w:pStyle w:val="Prrafodelista"/>
        <w:widowControl w:val="0"/>
        <w:numPr>
          <w:ilvl w:val="0"/>
          <w:numId w:val="8"/>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 xml:space="preserve">En fecha </w:t>
      </w:r>
      <w:r>
        <w:rPr>
          <w:rFonts w:ascii="Palatino Linotype" w:hAnsi="Palatino Linotype"/>
        </w:rPr>
        <w:t>once de febrero de dos mil veinte</w:t>
      </w:r>
      <w:r>
        <w:rPr>
          <w:rFonts w:ascii="Palatino Linotype" w:hAnsi="Palatino Linotype" w:cs="Arial"/>
        </w:rPr>
        <w:t>, el recurso de que se trata se envió electrónicamente al Instituto de Transparencia, Acceso a</w:t>
      </w:r>
      <w:r>
        <w:rPr>
          <w:rFonts w:ascii="Palatino Linotype" w:hAnsi="Palatino Linotype" w:cs="Arial"/>
        </w:rPr>
        <w:t xml:space="preserve">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w:t>
      </w:r>
      <w:r>
        <w:rPr>
          <w:rFonts w:ascii="Palatino Linotype" w:hAnsi="Palatino Linotype" w:cs="Arial"/>
          <w:lang w:val="es-ES_tradnl"/>
        </w:rPr>
        <w:t>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D65CBF" w:rsidRDefault="00117E06">
      <w:pPr>
        <w:pStyle w:val="Prrafodelista"/>
        <w:widowControl w:val="0"/>
        <w:numPr>
          <w:ilvl w:val="0"/>
          <w:numId w:val="8"/>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diecisiete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Ley de Transparencia y Acceso a la I</w:t>
      </w:r>
      <w:r>
        <w:rPr>
          <w:rFonts w:ascii="Palatino Linotype" w:hAnsi="Palatino Linotype"/>
        </w:rPr>
        <w:t xml:space="preserve">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w:t>
      </w:r>
      <w:r>
        <w:rPr>
          <w:rFonts w:ascii="Palatino Linotype" w:hAnsi="Palatino Linotype" w:cs="Arial"/>
        </w:rPr>
        <w:t xml:space="preserve">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D65CBF" w:rsidRDefault="00117E06">
      <w:pPr>
        <w:pStyle w:val="Prrafodelista"/>
        <w:numPr>
          <w:ilvl w:val="0"/>
          <w:numId w:val="8"/>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w:t>
      </w:r>
      <w:r>
        <w:rPr>
          <w:rFonts w:ascii="Palatino Linotype" w:hAnsi="Palatino Linotype" w:cs="Arial"/>
        </w:rPr>
        <w:t xml:space="preserve">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D65CBF" w:rsidRDefault="00117E06">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lastRenderedPageBreak/>
        <w:t>Una vez analizado el estado procesa</w:t>
      </w:r>
      <w:r>
        <w:rPr>
          <w:rFonts w:ascii="Palatino Linotype" w:hAnsi="Palatino Linotype" w:cs="Arial"/>
        </w:rPr>
        <w:t xml:space="preserve">l que guardaba el expediente, en fecha veintisiete de febrero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w:t>
      </w:r>
      <w:r>
        <w:rPr>
          <w:rFonts w:ascii="Palatino Linotype" w:hAnsi="Palatino Linotype" w:cs="Arial"/>
        </w:rPr>
        <w:t>nes VI y VIII de la Ley de Transparencia y Acceso a la Información Pública del Estado de México y Municipios.</w:t>
      </w:r>
    </w:p>
    <w:p w:rsidR="00D65CBF" w:rsidRDefault="00117E06">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En fecha veinte de agosto de dos mil veinte, la Comisionada Ponente acordó ampliar el plazo para resolver el recurso de revisión de mérito, por un</w:t>
      </w:r>
      <w:r>
        <w:rPr>
          <w:rFonts w:ascii="Palatino Linotype" w:hAnsi="Palatino Linotype" w:cs="Arial"/>
        </w:rPr>
        <w:t xml:space="preserve"> periodo de hasta quince días hábiles, de conformidad con el artículo 181, tercer párrafo de la Ley de Transparencia y Acceso a la Información Pública del Estado de México y Municipios; y,</w:t>
      </w:r>
    </w:p>
    <w:p w:rsidR="00D65CBF" w:rsidRDefault="00117E06">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D65CBF" w:rsidRDefault="00117E06">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w:t>
      </w:r>
      <w:r>
        <w:rPr>
          <w:rFonts w:ascii="Palatino Linotype" w:hAnsi="Palatino Linotype"/>
        </w:rPr>
        <w:t xml:space="preserve"> la Información Pública y Protección de Datos Personales del Estado de México y Municipios, es competente para conocer y resolver el presente recurso, conforme a lo dispuesto en el artículo 6, Apartado A de la Constitución Política de los Estados Unidos Me</w:t>
      </w:r>
      <w:r>
        <w:rPr>
          <w:rFonts w:ascii="Palatino Linotype" w:hAnsi="Palatino Linotype"/>
        </w:rPr>
        <w:t>xicanos; el artículo 5, párrafos vigésimo segundo, vigésimo tercero y vigésimo cuarto, fracciones IV y V de la Constitución Política del Estado Libre y Soberano de México; los artículos 2, fracción II, 13, 29, 36, fracciones I y II, 176, 178, 179, 181, pár</w:t>
      </w:r>
      <w:r>
        <w:rPr>
          <w:rFonts w:ascii="Palatino Linotype" w:hAnsi="Palatino Linotype"/>
        </w:rPr>
        <w:t>rafo tercero y 185 de la Ley de Transparencia y Acceso a la Información Pública del Estado de México y Municipios, y los artículos 9, fracciones I y XXIV y 11 del Reglamento Interior del Instituto de Transparencia, Acceso a la Información Pública y Protecc</w:t>
      </w:r>
      <w:r>
        <w:rPr>
          <w:rFonts w:ascii="Palatino Linotype" w:hAnsi="Palatino Linotype"/>
        </w:rPr>
        <w:t>ión de Datos Personales del Estado de México y Municipios</w:t>
      </w:r>
      <w:r>
        <w:rPr>
          <w:rFonts w:ascii="Palatino Linotype" w:hAnsi="Palatino Linotype" w:cs="Arial"/>
        </w:rPr>
        <w:t>.</w:t>
      </w:r>
    </w:p>
    <w:p w:rsidR="00D65CBF" w:rsidRDefault="00117E06">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lastRenderedPageBreak/>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bCs/>
        </w:rPr>
        <w:t>00054/NAUCALPA/IP/20</w:t>
      </w:r>
      <w:r>
        <w:rPr>
          <w:rFonts w:ascii="Palatino Linotype" w:hAnsi="Palatino Linotype"/>
          <w:b/>
          <w:bCs/>
        </w:rPr>
        <w:t>20</w:t>
      </w:r>
      <w:r>
        <w:rPr>
          <w:rFonts w:ascii="Palatino Linotype" w:hAnsi="Palatino Linotype" w:cs="Arial"/>
          <w:lang w:val="es-ES_tradnl"/>
        </w:rPr>
        <w:t>.</w:t>
      </w:r>
    </w:p>
    <w:p w:rsidR="00D65CBF" w:rsidRDefault="00117E06">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rPr>
        <w:t>Oportunidad.</w:t>
      </w:r>
      <w:r>
        <w:rPr>
          <w:rFonts w:ascii="Palatino Linotype" w:hAnsi="Palatino Linotype" w:cs="Arial"/>
        </w:rPr>
        <w:t xml:space="preserve"> Es de precisar que la Ley de Transparencia y Acceso a la Información Pública del Estado de México y Municipios, describe el mecanismo de procedencia de los recursos de revisión, como se puede apreciar en el siguiente artículo:</w:t>
      </w:r>
    </w:p>
    <w:p w:rsidR="00D65CBF" w:rsidRDefault="00117E06">
      <w:pPr>
        <w:spacing w:beforeAutospacing="1" w:afterAutospacing="1"/>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16</w:t>
      </w:r>
      <w:r>
        <w:rPr>
          <w:rFonts w:ascii="Palatino Linotype" w:hAnsi="Palatino Linotype" w:cs="Arial"/>
          <w:b/>
          <w:i/>
          <w:sz w:val="22"/>
          <w:szCs w:val="22"/>
        </w:rPr>
        <w:t>3.</w:t>
      </w:r>
      <w:r>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65CBF" w:rsidRDefault="00117E06">
      <w:pPr>
        <w:spacing w:beforeAutospacing="1" w:afterAutospacing="1"/>
        <w:ind w:left="851" w:right="902"/>
        <w:jc w:val="both"/>
        <w:rPr>
          <w:rFonts w:ascii="Palatino Linotype" w:hAnsi="Palatino Linotype" w:cs="Arial"/>
          <w:i/>
          <w:sz w:val="22"/>
          <w:szCs w:val="22"/>
        </w:rPr>
      </w:pPr>
      <w:r>
        <w:rPr>
          <w:rFonts w:ascii="Palatino Linotype" w:hAnsi="Palatino Linotype" w:cs="Arial"/>
          <w:i/>
          <w:sz w:val="22"/>
          <w:szCs w:val="22"/>
        </w:rPr>
        <w:t>Excepcionalmente, el plazo r</w:t>
      </w:r>
      <w:r>
        <w:rPr>
          <w:rFonts w:ascii="Palatino Linotype" w:hAnsi="Palatino Linotype" w:cs="Arial"/>
          <w:i/>
          <w:sz w:val="22"/>
          <w:szCs w:val="22"/>
        </w:rPr>
        <w:t>eferido en el párrafo anterior podrá ampliarse hasta por siete días hábiles más, siempre y cuando existan razones fundadas y motivadas, las cuales deberán ser aprobadas por el Comité de Transparencia, mediante la emisión de una resolución que deberá notifi</w:t>
      </w:r>
      <w:r>
        <w:rPr>
          <w:rFonts w:ascii="Palatino Linotype" w:hAnsi="Palatino Linotype" w:cs="Arial"/>
          <w:i/>
          <w:sz w:val="22"/>
          <w:szCs w:val="22"/>
        </w:rPr>
        <w:t>carse al solicitante, antes de su vencimiento. No podrán invocarse como causales de ampliación del plazo motivos que supongan negligencia o descuido del sujeto obligado en el desahogo de la solicitud.” (Sic)</w:t>
      </w:r>
    </w:p>
    <w:p w:rsidR="00D65CBF" w:rsidRDefault="00117E06">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De la interpretación al precepto legal inserto, </w:t>
      </w:r>
      <w:r>
        <w:rPr>
          <w:rFonts w:ascii="Palatino Linotype" w:hAnsi="Palatino Linotype" w:cs="Arial"/>
        </w:rPr>
        <w:t>se obtiene que el plazo que les asiste a los Sujetos Obligados para entregar la respuesta a una solicitud de información pública es de quince días hábiles posteriores a la presentación de ésta; sin embargo, en aquellos casos en que transcurre el referido p</w:t>
      </w:r>
      <w:r>
        <w:rPr>
          <w:rFonts w:ascii="Palatino Linotype" w:hAnsi="Palatino Linotype" w:cs="Arial"/>
        </w:rPr>
        <w:t>lazo de quince días hábiles, sin que los Sujetos Obligados entreguen la respuesta a la solicitud de información, ésta se considera negada; por lo que, al solicitante le asiste el derecho para poder presentar el recurso de revisión correspondiente.</w:t>
      </w:r>
    </w:p>
    <w:p w:rsidR="00D65CBF" w:rsidRDefault="00117E06">
      <w:pPr>
        <w:spacing w:beforeAutospacing="1" w:afterAutospacing="1" w:line="360" w:lineRule="auto"/>
        <w:ind w:right="49"/>
        <w:jc w:val="both"/>
        <w:rPr>
          <w:rFonts w:ascii="Palatino Linotype" w:hAnsi="Palatino Linotype" w:cs="Arial"/>
        </w:rPr>
      </w:pPr>
      <w:r>
        <w:rPr>
          <w:rFonts w:ascii="Palatino Linotype" w:hAnsi="Palatino Linotype" w:cs="Arial"/>
        </w:rPr>
        <w:lastRenderedPageBreak/>
        <w:t>Derivado</w:t>
      </w:r>
      <w:r>
        <w:rPr>
          <w:rFonts w:ascii="Palatino Linotype" w:hAnsi="Palatino Linotype" w:cs="Arial"/>
        </w:rPr>
        <w:t xml:space="preserve"> de lo anterior, se constituye la figura jurídica de la </w:t>
      </w:r>
      <w:r>
        <w:rPr>
          <w:rFonts w:ascii="Palatino Linotype" w:hAnsi="Palatino Linotype" w:cs="Arial"/>
          <w:b/>
        </w:rPr>
        <w:t>NEGATIVA FICTA</w:t>
      </w:r>
      <w:r>
        <w:rPr>
          <w:rFonts w:ascii="Palatino Linotype" w:hAnsi="Palatino Linotype" w:cs="Arial"/>
        </w:rPr>
        <w:t>, cuya esencia consiste en atribuir un efecto negativo al silencio de la autoridad administrativa frente a las instancias y solicitudes que hagan los particulares.</w:t>
      </w:r>
    </w:p>
    <w:p w:rsidR="00D65CBF" w:rsidRDefault="00117E06">
      <w:pPr>
        <w:spacing w:beforeAutospacing="1" w:afterAutospacing="1" w:line="360" w:lineRule="auto"/>
        <w:ind w:right="49"/>
        <w:jc w:val="both"/>
        <w:rPr>
          <w:rFonts w:ascii="Palatino Linotype" w:hAnsi="Palatino Linotype" w:cs="Arial"/>
        </w:rPr>
      </w:pPr>
      <w:r>
        <w:rPr>
          <w:rFonts w:ascii="Palatino Linotype" w:hAnsi="Palatino Linotype" w:cs="Arial"/>
        </w:rPr>
        <w:t>Por su parte, el artíc</w:t>
      </w:r>
      <w:r>
        <w:rPr>
          <w:rFonts w:ascii="Palatino Linotype" w:hAnsi="Palatino Linotype" w:cs="Arial"/>
        </w:rPr>
        <w:t>ulo 178 de la Ley de Transparencia y Acceso a la Información Pública del Estado de México y Municipios, establece:</w:t>
      </w:r>
    </w:p>
    <w:p w:rsidR="00D65CBF" w:rsidRDefault="00117E06">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178. </w:t>
      </w:r>
      <w:r>
        <w:rPr>
          <w:rFonts w:ascii="Palatino Linotype" w:hAnsi="Palatino Linotype" w:cs="Arial"/>
          <w:i/>
          <w:sz w:val="22"/>
          <w:szCs w:val="22"/>
        </w:rPr>
        <w:t>El solicitante podrá interponer, por sí mismo o a través de su representante, de manera directa o por medios electrónicos, rec</w:t>
      </w:r>
      <w:r>
        <w:rPr>
          <w:rFonts w:ascii="Palatino Linotype" w:hAnsi="Palatino Linotype" w:cs="Arial"/>
          <w:i/>
          <w:sz w:val="22"/>
          <w:szCs w:val="22"/>
        </w:rPr>
        <w:t>urso de revisión ante el Instituto o ante la Unidad de Transparencia que haya conocido de la solicitud dentro de los quince días hábiles, siguientes a la fecha de la notificación de la respuesta.</w:t>
      </w:r>
    </w:p>
    <w:p w:rsidR="00D65CBF" w:rsidRDefault="00117E06">
      <w:pPr>
        <w:ind w:left="851" w:right="902"/>
        <w:jc w:val="both"/>
        <w:rPr>
          <w:rFonts w:ascii="Palatino Linotype" w:hAnsi="Palatino Linotype" w:cs="Arial"/>
          <w:i/>
          <w:sz w:val="22"/>
          <w:szCs w:val="22"/>
        </w:rPr>
      </w:pPr>
      <w:r>
        <w:rPr>
          <w:rFonts w:ascii="Palatino Linotype" w:hAnsi="Palatino Linotype" w:cs="Arial"/>
          <w:b/>
          <w:i/>
          <w:sz w:val="22"/>
          <w:szCs w:val="22"/>
        </w:rPr>
        <w:t xml:space="preserve">A falta de respuesta del sujeto obligado, dentro de los </w:t>
      </w:r>
      <w:r>
        <w:rPr>
          <w:rFonts w:ascii="Palatino Linotype" w:hAnsi="Palatino Linotype" w:cs="Arial"/>
          <w:b/>
          <w:i/>
          <w:sz w:val="22"/>
          <w:szCs w:val="22"/>
        </w:rPr>
        <w:t>plazos establecidos en esta Ley, a una solicitud de acceso a la información pública, el recurso podrá ser interpuesto en cualquier momento</w:t>
      </w:r>
      <w:r>
        <w:rPr>
          <w:rFonts w:ascii="Palatino Linotype" w:hAnsi="Palatino Linotype" w:cs="Arial"/>
          <w:i/>
          <w:sz w:val="22"/>
          <w:szCs w:val="22"/>
        </w:rPr>
        <w:t>, acompañado con el documento que pruebe la fecha en que presentó la solicitud.</w:t>
      </w:r>
    </w:p>
    <w:p w:rsidR="00D65CBF" w:rsidRDefault="00117E06">
      <w:pPr>
        <w:ind w:left="851" w:right="902"/>
        <w:jc w:val="both"/>
        <w:rPr>
          <w:rFonts w:ascii="Palatino Linotype" w:hAnsi="Palatino Linotype" w:cs="Arial"/>
          <w:i/>
          <w:sz w:val="22"/>
          <w:szCs w:val="22"/>
        </w:rPr>
      </w:pPr>
      <w:r>
        <w:rPr>
          <w:rFonts w:ascii="Palatino Linotype" w:hAnsi="Palatino Linotype" w:cs="Arial"/>
          <w:i/>
          <w:sz w:val="22"/>
          <w:szCs w:val="22"/>
        </w:rPr>
        <w:t>En el caso de que se interponga ante l</w:t>
      </w:r>
      <w:r>
        <w:rPr>
          <w:rFonts w:ascii="Palatino Linotype" w:hAnsi="Palatino Linotype" w:cs="Arial"/>
          <w:i/>
          <w:sz w:val="22"/>
          <w:szCs w:val="22"/>
        </w:rPr>
        <w:t>a Unidad de Transparencia, ésta deberá remitir el recurso de revisión al Instituto a más tardar al día siguiente de haberlo recibido.” (Sic)</w:t>
      </w:r>
    </w:p>
    <w:p w:rsidR="00D65CBF" w:rsidRDefault="00117E06">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De lo anterior, se advierte que el recurso de revisión se ha de interponer dentro del plazo de quince días hábiles </w:t>
      </w:r>
      <w:r>
        <w:rPr>
          <w:rFonts w:ascii="Palatino Linotype" w:hAnsi="Palatino Linotype" w:cs="Arial"/>
        </w:rPr>
        <w:t xml:space="preserve">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hAnsi="Palatino Linotype" w:cs="Arial"/>
          <w:b/>
        </w:rPr>
        <w:t>SUJETO OBLIGAD</w:t>
      </w:r>
      <w:r>
        <w:rPr>
          <w:rFonts w:ascii="Palatino Linotype" w:hAnsi="Palatino Linotype" w:cs="Arial"/>
          <w:b/>
        </w:rPr>
        <w:t>O</w:t>
      </w:r>
      <w:r>
        <w:rPr>
          <w:rFonts w:ascii="Palatino Linotype" w:hAnsi="Palatino Linotype" w:cs="Arial"/>
        </w:rPr>
        <w:t>; sin embargo, tratándose de negativa ficta no existe resolución que se haga del conocimiento del particular a partir de la cual pueda computarse dicho plazo, por tal motivo es pertinente establecer que no existe plazo para la interposición del recurso de</w:t>
      </w:r>
      <w:r>
        <w:rPr>
          <w:rFonts w:ascii="Palatino Linotype" w:hAnsi="Palatino Linotype" w:cs="Arial"/>
        </w:rPr>
        <w:t xml:space="preserve"> revisión. </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lastRenderedPageBreak/>
        <w:t>Ello, encuentra sustento en el Criterio de Interpretación en el orden administrativo número 001-15, emitido por el Pleno del Instituto de Transparencia y Acceso a la Información Pública del Estado de México y Municipios, en la Sexta Sesión Ordi</w:t>
      </w:r>
      <w:r>
        <w:rPr>
          <w:rFonts w:ascii="Palatino Linotype" w:hAnsi="Palatino Linotype" w:cs="Arial"/>
        </w:rPr>
        <w:t>naria, celebrada el diecisiete de febrero del dos mil quince, relativo a la interposición del recurso de revisión en cualquier tiempo cuando exista negativa ficta, que es del tenor literal siguiente:</w:t>
      </w:r>
    </w:p>
    <w:p w:rsidR="00D65CBF" w:rsidRDefault="00117E06">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D65CBF" w:rsidRDefault="00117E06">
      <w:pPr>
        <w:ind w:left="851" w:right="902"/>
        <w:jc w:val="both"/>
        <w:rPr>
          <w:rFonts w:ascii="Palatino Linotype" w:hAnsi="Palatino Linotype" w:cs="Arial"/>
          <w:i/>
          <w:sz w:val="22"/>
          <w:szCs w:val="22"/>
        </w:rPr>
      </w:pPr>
      <w:r>
        <w:rPr>
          <w:rFonts w:ascii="Palatino Linotype" w:hAnsi="Palatino Linotype" w:cs="Arial"/>
          <w:b/>
          <w:i/>
          <w:sz w:val="22"/>
          <w:szCs w:val="22"/>
        </w:rPr>
        <w:t xml:space="preserve">NEGATIVA FICTA. PLAZO PARA INTERPONER </w:t>
      </w:r>
      <w:r>
        <w:rPr>
          <w:rFonts w:ascii="Palatino Linotype" w:hAnsi="Palatino Linotype" w:cs="Arial"/>
          <w:b/>
          <w:i/>
          <w:sz w:val="22"/>
          <w:szCs w:val="22"/>
        </w:rPr>
        <w:t>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w:t>
      </w:r>
      <w:r>
        <w:rPr>
          <w:rFonts w:ascii="Palatino Linotype" w:hAnsi="Palatino Linotype" w:cs="Arial"/>
          <w:i/>
          <w:sz w:val="22"/>
          <w:szCs w:val="22"/>
        </w:rPr>
        <w:t>s establecidos en el artículo 46 de la Ley de la materia, se entenderá por negada la solicitud y podrá interponerse el recurso correspondiente. Por su parte, el artículo 72 del mismo ordenamiento legal establece el plazo de 15 días para interponer el recur</w:t>
      </w:r>
      <w:r>
        <w:rPr>
          <w:rFonts w:ascii="Palatino Linotype" w:hAnsi="Palatino Linotype" w:cs="Arial"/>
          <w:i/>
          <w:sz w:val="22"/>
          <w:szCs w:val="22"/>
        </w:rPr>
        <w:t xml:space="preserve">so de revisión a partir del día siguiente al que tuvo conocimiento de la respuesta recaída a su solicitud, sin que se establezca excepción alguna tratándose de una falta de respuesta del sujeto obligado. Así, entonces, resulta evidente que, al no emitirse </w:t>
      </w:r>
      <w:r>
        <w:rPr>
          <w:rFonts w:ascii="Palatino Linotype" w:hAnsi="Palatino Linotype" w:cs="Arial"/>
          <w:i/>
          <w:sz w:val="22"/>
          <w:szCs w:val="22"/>
        </w:rPr>
        <w:t>respuesta dentro del plazo establecido, se genera la ficción legal de una respuesta en sentido negativo; en el entendido de que el plazo para impugnar esa negativa podrá ser en cualquier tiempo y hasta en tanto no se dicte resolución expresa; es decir, mie</w:t>
      </w:r>
      <w:r>
        <w:rPr>
          <w:rFonts w:ascii="Palatino Linotype" w:hAnsi="Palatino Linotype" w:cs="Arial"/>
          <w:i/>
          <w:sz w:val="22"/>
          <w:szCs w:val="22"/>
        </w:rPr>
        <w:t>ntras no haya respuesta por parte del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D65CBF" w:rsidRDefault="00117E06">
      <w:pPr>
        <w:pStyle w:val="Prrafodelista"/>
        <w:widowControl w:val="0"/>
        <w:numPr>
          <w:ilvl w:val="0"/>
          <w:numId w:val="1"/>
        </w:numPr>
        <w:tabs>
          <w:tab w:val="left" w:pos="1701"/>
          <w:tab w:val="left" w:pos="1843"/>
        </w:tabs>
        <w:spacing w:before="240" w:afterAutospacing="1" w:line="360" w:lineRule="auto"/>
        <w:ind w:left="0" w:right="49" w:firstLine="0"/>
        <w:jc w:val="both"/>
        <w:rPr>
          <w:rFonts w:ascii="Palatino Linotype" w:hAnsi="Palatino Linotype"/>
          <w:b/>
          <w:lang w:val="es-ES"/>
        </w:rPr>
      </w:pPr>
      <w:r>
        <w:rPr>
          <w:rFonts w:ascii="Palatino Linotype" w:hAnsi="Palatino Linotype" w:cs="Arial"/>
          <w:b/>
        </w:rPr>
        <w:t xml:space="preserve">Procedibilidad. </w:t>
      </w:r>
      <w:r>
        <w:rPr>
          <w:rFonts w:ascii="Palatino Linotype" w:hAnsi="Palatino Linotype" w:cs="Arial"/>
          <w:lang w:val="es-ES"/>
        </w:rPr>
        <w:t xml:space="preserve">Se considera importante abordar el análisis de los requisitos de procedibilidad </w:t>
      </w:r>
      <w:r>
        <w:rPr>
          <w:rFonts w:ascii="Palatino Linotype" w:hAnsi="Palatino Linotype" w:cs="Arial"/>
          <w:lang w:val="es-ES"/>
        </w:rPr>
        <w:t xml:space="preserve">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sz w:val="22"/>
          <w:szCs w:val="22"/>
          <w:lang w:val="es-ES" w:eastAsia="es-MX"/>
        </w:rPr>
        <w:t>respuesta</w:t>
      </w:r>
      <w:r>
        <w:rPr>
          <w:rFonts w:ascii="Palatino Linotype" w:hAnsi="Palatino Linotype"/>
          <w:i/>
          <w:sz w:val="22"/>
          <w:szCs w:val="22"/>
          <w:lang w:val="es-ES"/>
        </w:rPr>
        <w:t xml:space="preserve"> de la soli</w:t>
      </w:r>
      <w:r>
        <w:rPr>
          <w:rFonts w:ascii="Palatino Linotype" w:hAnsi="Palatino Linotype"/>
          <w:i/>
          <w:sz w:val="22"/>
          <w:szCs w:val="22"/>
          <w:lang w:val="es-ES"/>
        </w:rPr>
        <w:t xml:space="preserve">citud de acceso;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sz w:val="22"/>
          <w:szCs w:val="22"/>
          <w:lang w:val="es-ES" w:eastAsia="es-MX"/>
        </w:rPr>
        <w:t>motivos</w:t>
      </w:r>
      <w:r>
        <w:rPr>
          <w:rFonts w:ascii="Palatino Linotype" w:hAnsi="Palatino Linotype"/>
          <w:i/>
          <w:sz w:val="22"/>
          <w:szCs w:val="22"/>
          <w:lang w:val="es-ES"/>
        </w:rPr>
        <w:t xml:space="preserve"> de inconformid</w:t>
      </w:r>
      <w:r>
        <w:rPr>
          <w:rFonts w:ascii="Palatino Linotype" w:hAnsi="Palatino Linotype"/>
          <w:i/>
          <w:sz w:val="22"/>
          <w:szCs w:val="22"/>
          <w:lang w:val="es-ES"/>
        </w:rPr>
        <w:t>ad;</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D65CBF" w:rsidRDefault="00117E06">
      <w:pPr>
        <w:spacing w:line="276" w:lineRule="auto"/>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w:t>
      </w:r>
      <w:r>
        <w:rPr>
          <w:rFonts w:ascii="Palatino Linotype" w:hAnsi="Palatino Linotype"/>
          <w:i/>
          <w:sz w:val="22"/>
          <w:szCs w:val="22"/>
          <w:lang w:val="es-ES"/>
        </w:rPr>
        <w:t>l recurso.</w:t>
      </w:r>
    </w:p>
    <w:p w:rsidR="00D65CBF" w:rsidRDefault="00117E06">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D65CBF" w:rsidRDefault="00117E06">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D65CBF" w:rsidRDefault="00117E06">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En principio, de una interpretación del artículo transcrito se observan los requisitos que deberán conten</w:t>
      </w:r>
      <w:r>
        <w:rPr>
          <w:rFonts w:ascii="Palatino Linotype" w:hAnsi="Palatino Linotype"/>
          <w:lang w:val="es-ES"/>
        </w:rPr>
        <w:t xml:space="preserve">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en ejercicio de su derecho de acceso a la información pública, no proporcionó su nombre complet</w:t>
      </w:r>
      <w:r>
        <w:rPr>
          <w:rFonts w:ascii="Palatino Linotype" w:hAnsi="Palatino Linotype"/>
          <w:lang w:val="es-ES"/>
        </w:rPr>
        <w:t>o para que sea identificada, ni se tiene la certeza sobre su identidad, lo que en estricto sentido provoca que no se colmen los requisitos establecidos en el citado artículo 180 de la Ley de Transparencia.</w:t>
      </w:r>
    </w:p>
    <w:p w:rsidR="00D65CBF" w:rsidRDefault="00117E06">
      <w:pPr>
        <w:spacing w:before="240" w:after="240" w:line="360" w:lineRule="auto"/>
        <w:ind w:right="-91"/>
        <w:jc w:val="both"/>
        <w:rPr>
          <w:rFonts w:ascii="Palatino Linotype" w:hAnsi="Palatino Linotype" w:cs="Arial"/>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w:t>
      </w:r>
      <w:r>
        <w:rPr>
          <w:rFonts w:ascii="Palatino Linotype" w:hAnsi="Palatino Linotype" w:cs="Arial"/>
          <w:lang w:val="es-ES" w:eastAsia="es-MX"/>
        </w:rPr>
        <w:t xml:space="preserve">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w:t>
      </w:r>
      <w:r>
        <w:rPr>
          <w:rFonts w:ascii="Palatino Linotype" w:hAnsi="Palatino Linotype"/>
          <w:lang w:val="es-ES"/>
        </w:rPr>
        <w:lastRenderedPageBreak/>
        <w:t xml:space="preserve">acceso a la información </w:t>
      </w:r>
      <w:r>
        <w:rPr>
          <w:rFonts w:ascii="Palatino Linotype" w:hAnsi="Palatino Linotype" w:cs="Arial"/>
          <w:lang w:val="es-ES"/>
        </w:rPr>
        <w:t>sin necesidad de acreditar interés alguno o justificar su utilización, de lo que se infiere que para el ejercicio del</w:t>
      </w:r>
      <w:r>
        <w:rPr>
          <w:rFonts w:ascii="Palatino Linotype" w:hAnsi="Palatino Linotype" w:cs="Arial"/>
          <w:lang w:val="es-ES"/>
        </w:rPr>
        <w:t xml:space="preserve"> derecho de acceso a la información pública, el nombre no es un requisito </w:t>
      </w:r>
      <w:r>
        <w:rPr>
          <w:rFonts w:ascii="Palatino Linotype" w:hAnsi="Palatino Linotype" w:cs="Arial"/>
          <w:i/>
          <w:lang w:val="es-ES"/>
        </w:rPr>
        <w:t>sine qua non</w:t>
      </w:r>
      <w:r>
        <w:rPr>
          <w:rFonts w:ascii="Palatino Linotype" w:hAnsi="Palatino Linotype" w:cs="Arial"/>
          <w:lang w:val="es-ES"/>
        </w:rPr>
        <w:t xml:space="preserve"> que los particulares y, en su caso, los recurrentes deban señalar, por el contrario la Ley de Transparencia prevé en su artículo 155, párrafo segundo la posibilidad de q</w:t>
      </w:r>
      <w:r>
        <w:rPr>
          <w:rFonts w:ascii="Palatino Linotype" w:hAnsi="Palatino Linotype" w:cs="Arial"/>
          <w:lang w:val="es-ES"/>
        </w:rPr>
        <w:t>ue las solicitudes de información sean anónimas, con nombre incompleto o seudónimo.</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Correlativo a ello, cabe mencionar que los artículos 6, Apartado A, de la Constitución Política de los Estados Unidos Mexicanos y 5 párrafos vigésimo segundo, vigésimo terc</w:t>
      </w:r>
      <w:r>
        <w:rPr>
          <w:rFonts w:ascii="Palatino Linotype" w:hAnsi="Palatino Linotype"/>
          <w:lang w:val="es-ES"/>
        </w:rPr>
        <w:t>ero y vigésimo cuarto de la Constitución Política del Estado Libre y Soberano de México, garantizan el ejercicio del derecho de acceso a la información pública, toda vez que disponen que toda persona sin necesidad de acreditar interés alguno o justificar s</w:t>
      </w:r>
      <w:r>
        <w:rPr>
          <w:rFonts w:ascii="Palatino Linotype" w:hAnsi="Palatino Linotype"/>
          <w:lang w:val="es-ES"/>
        </w:rPr>
        <w:t>u utilización, tendrá acceso gratuito a la información pública; preceptos cuyo texto y sentido literal es el siguiente:</w:t>
      </w:r>
    </w:p>
    <w:p w:rsidR="00D65CBF" w:rsidRDefault="00117E06">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w:t>
      </w:r>
      <w:r>
        <w:rPr>
          <w:rFonts w:ascii="Palatino Linotype" w:hAnsi="Palatino Linotype" w:cs="Arial"/>
          <w:i/>
          <w:sz w:val="22"/>
          <w:szCs w:val="22"/>
          <w:lang w:val="es-ES"/>
        </w:rPr>
        <w:t xml:space="preserve">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 xml:space="preserve">Toda persona tiene derecho al libre acceso a información plural y oportuna, así como a buscar, recibir y difundir información e ideas de toda </w:t>
      </w:r>
      <w:r>
        <w:rPr>
          <w:rFonts w:ascii="Palatino Linotype" w:hAnsi="Palatino Linotype" w:cs="Arial"/>
          <w:i/>
          <w:sz w:val="22"/>
          <w:szCs w:val="22"/>
          <w:lang w:val="es-ES"/>
        </w:rPr>
        <w:t>índole por cualquier medio de expresión.</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w:t>
      </w:r>
      <w:r>
        <w:rPr>
          <w:rFonts w:ascii="Palatino Linotype" w:hAnsi="Palatino Linotype" w:cs="Arial"/>
          <w:i/>
          <w:sz w:val="22"/>
          <w:szCs w:val="22"/>
          <w:lang w:val="es-ES"/>
        </w:rPr>
        <w:t>ectivas competencias, se regirán por los siguientes principios y bases:</w:t>
      </w:r>
    </w:p>
    <w:p w:rsidR="00D65CBF" w:rsidRDefault="00117E06">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lastRenderedPageBreak/>
        <w:t>I.   Toda la información en posesión de cualquier autoridad, entidad, órgano y organismo de los Poderes Ejecutivo, Legislativo y Judicial, órganos autónomos, partidos políticos, fideic</w:t>
      </w:r>
      <w:r>
        <w:rPr>
          <w:rFonts w:ascii="Palatino Linotype" w:hAnsi="Palatino Linotype" w:cs="Arial"/>
          <w:i/>
          <w:sz w:val="22"/>
          <w:szCs w:val="22"/>
          <w:u w:val="single"/>
          <w:lang w:val="es-ES"/>
        </w:rPr>
        <w:t xml:space="preserve">omisos y fondos públicos, así como de cualquier persona física, moral o sindicato que reciba y ejerza recursos públicos o realice actos de autoridad en el ámbito federal, estatal y municipal, es pública y sólo podrá ser reservada temporalmente por razones </w:t>
      </w:r>
      <w:r>
        <w:rPr>
          <w:rFonts w:ascii="Palatino Linotype" w:hAnsi="Palatino Linotype" w:cs="Arial"/>
          <w:i/>
          <w:sz w:val="22"/>
          <w:szCs w:val="22"/>
          <w:u w:val="single"/>
          <w:lang w:val="es-ES"/>
        </w:rPr>
        <w:t>de interés público y seguridad nacional, en los términos que fijen las leyes. En la interpretación de este derecho deberá prevalecer el principio de máxima publicidad. Los sujetos obligados deberán documentar todo acto que derive del ejercicio de sus facul</w:t>
      </w:r>
      <w:r>
        <w:rPr>
          <w:rFonts w:ascii="Palatino Linotype" w:hAnsi="Palatino Linotype" w:cs="Arial"/>
          <w:i/>
          <w:sz w:val="22"/>
          <w:szCs w:val="22"/>
          <w:u w:val="single"/>
          <w:lang w:val="es-ES"/>
        </w:rPr>
        <w:t>tades, competencias o funciones, la ley determinará los supuestos específicos bajo los cuales procederá la declaración de inexistencia de la información.</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w:t>
      </w:r>
      <w:r>
        <w:rPr>
          <w:rFonts w:ascii="Palatino Linotype" w:hAnsi="Palatino Linotype" w:cs="Arial"/>
          <w:i/>
          <w:sz w:val="22"/>
          <w:szCs w:val="22"/>
          <w:lang w:val="es-ES"/>
        </w:rPr>
        <w:t>inos y con las excepciones que fijen las leyes.</w:t>
      </w:r>
    </w:p>
    <w:p w:rsidR="00D65CBF" w:rsidRDefault="00117E06">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w:t>
      </w:r>
      <w:r>
        <w:rPr>
          <w:rFonts w:ascii="Palatino Linotype" w:hAnsi="Palatino Linotype" w:cs="Arial"/>
          <w:i/>
          <w:sz w:val="22"/>
          <w:szCs w:val="22"/>
          <w:lang w:val="es-ES"/>
        </w:rPr>
        <w:t>ecerán mecanismos de acceso a la información y procedimientos de revisión expeditos que se sustanciarán ante los organismos autónomos especializados e imparciales que establece esta Constitución.</w:t>
      </w:r>
    </w:p>
    <w:p w:rsidR="00D65CBF" w:rsidRDefault="00117E06">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w:t>
      </w:r>
      <w:r>
        <w:rPr>
          <w:rFonts w:ascii="Palatino Linotype" w:hAnsi="Palatino Linotype" w:cs="Arial"/>
          <w:i/>
          <w:sz w:val="22"/>
          <w:szCs w:val="22"/>
          <w:u w:val="single"/>
          <w:lang w:val="es-ES"/>
        </w:rPr>
        <w:t>n archivos administrativos actualizados y publicarán, a través de los medios electrónicos disponibles, la información completa y actualizada sobre el ejercicio de los recursos públicos y los indicadores que permitan rendir cuenta del cumplimiento de sus ob</w:t>
      </w:r>
      <w:r>
        <w:rPr>
          <w:rFonts w:ascii="Palatino Linotype" w:hAnsi="Palatino Linotype" w:cs="Arial"/>
          <w:i/>
          <w:sz w:val="22"/>
          <w:szCs w:val="22"/>
          <w:u w:val="single"/>
          <w:lang w:val="es-ES"/>
        </w:rPr>
        <w:t>jetivos y de los resultados obtenidos.</w:t>
      </w:r>
    </w:p>
    <w:p w:rsidR="00D65CBF" w:rsidRDefault="00117E06">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w:t>
      </w:r>
      <w:r>
        <w:rPr>
          <w:rFonts w:ascii="Palatino Linotype" w:hAnsi="Palatino Linotype" w:cs="Arial"/>
          <w:i/>
          <w:sz w:val="22"/>
          <w:szCs w:val="22"/>
          <w:lang w:val="es-ES"/>
        </w:rPr>
        <w:t>iones en materia de acceso a la información pública será sancionada en los términos que dispongan las leyes.</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propio, co</w:t>
      </w:r>
      <w:r>
        <w:rPr>
          <w:rFonts w:ascii="Palatino Linotype" w:hAnsi="Palatino Linotype" w:cs="Arial"/>
          <w:i/>
          <w:sz w:val="22"/>
          <w:szCs w:val="22"/>
          <w:lang w:val="es-ES"/>
        </w:rPr>
        <w:t xml:space="preserve">n plena autonomía técnica, de gestión, capacidad para decidir sobre el ejercicio de su presupuesto y determinar su organización interna, responsable de garantizar el cumplimiento del derecho de acceso a la información pública y a la protección de </w:t>
      </w:r>
      <w:r>
        <w:rPr>
          <w:rFonts w:ascii="Palatino Linotype" w:hAnsi="Palatino Linotype" w:cs="Arial"/>
          <w:i/>
          <w:sz w:val="22"/>
          <w:szCs w:val="22"/>
          <w:lang w:val="es-ES"/>
        </w:rPr>
        <w:lastRenderedPageBreak/>
        <w:t>datos per</w:t>
      </w:r>
      <w:r>
        <w:rPr>
          <w:rFonts w:ascii="Palatino Linotype" w:hAnsi="Palatino Linotype" w:cs="Arial"/>
          <w:i/>
          <w:sz w:val="22"/>
          <w:szCs w:val="22"/>
          <w:lang w:val="es-ES"/>
        </w:rPr>
        <w:t>sonales en posesión de los sujetos obligados en los términos que establezca la ley.</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D65CBF" w:rsidRDefault="00117E06">
      <w:pPr>
        <w:spacing w:line="276" w:lineRule="auto"/>
        <w:ind w:left="851" w:right="992"/>
        <w:jc w:val="both"/>
        <w:rPr>
          <w:rFonts w:ascii="Palatino Linotype" w:hAnsi="Palatino Linotype" w:cs="Arial"/>
          <w:i/>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sz w:val="22"/>
          <w:szCs w:val="22"/>
          <w:lang w:val="es-ES" w:eastAsia="es-MX"/>
        </w:rPr>
        <w:t xml:space="preserve"> </w:t>
      </w:r>
    </w:p>
    <w:p w:rsidR="00D65CBF" w:rsidRDefault="00117E06">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D65CBF" w:rsidRDefault="00117E06">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El derecho</w:t>
      </w:r>
      <w:r>
        <w:rPr>
          <w:rFonts w:ascii="Palatino Linotype" w:hAnsi="Palatino Linotype"/>
          <w:b/>
          <w:i/>
          <w:sz w:val="22"/>
          <w:szCs w:val="22"/>
          <w:lang w:val="es-ES"/>
        </w:rPr>
        <w:t xml:space="preserve">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w:t>
      </w:r>
      <w:r>
        <w:rPr>
          <w:rFonts w:ascii="Palatino Linotype" w:hAnsi="Palatino Linotype"/>
          <w:i/>
          <w:sz w:val="22"/>
          <w:szCs w:val="22"/>
          <w:lang w:val="es-ES"/>
        </w:rPr>
        <w:t xml:space="preserve">y protección de datos personales, los poderes públicos y los organismos autónomos, transparentarán sus acciones, en términos de las disposiciones aplicables, la información será oportuna, clara, veraz y de fácil acceso. </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Este derecho se regirá por los prin</w:t>
      </w:r>
      <w:r>
        <w:rPr>
          <w:rFonts w:ascii="Palatino Linotype" w:hAnsi="Palatino Linotype"/>
          <w:i/>
          <w:sz w:val="22"/>
          <w:szCs w:val="22"/>
          <w:lang w:val="es-ES"/>
        </w:rPr>
        <w:t>cipios y bases siguientes:</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w:t>
      </w:r>
      <w:r>
        <w:rPr>
          <w:rFonts w:ascii="Palatino Linotype" w:hAnsi="Palatino Linotype"/>
          <w:b/>
          <w:i/>
          <w:sz w:val="22"/>
          <w:szCs w:val="22"/>
          <w:lang w:val="es-ES"/>
        </w:rPr>
        <w:t>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w:t>
      </w:r>
      <w:r>
        <w:rPr>
          <w:rFonts w:ascii="Palatino Linotype" w:hAnsi="Palatino Linotype"/>
          <w:i/>
          <w:sz w:val="22"/>
          <w:szCs w:val="22"/>
          <w:lang w:val="es-ES"/>
        </w:rPr>
        <w:t xml:space="preserve">al y municipal, es pública y sólo podrá ser reservada temporalmente por razones previstas en la Constitución Política de los Estados Unidos Mexicanos de interés público y seguridad, en los términos que fijen las leyes. En la interpretación de este derecho </w:t>
      </w:r>
      <w:r>
        <w:rPr>
          <w:rFonts w:ascii="Palatino Linotype" w:hAnsi="Palatino Linotype"/>
          <w:i/>
          <w:sz w:val="22"/>
          <w:szCs w:val="22"/>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w:t>
      </w:r>
      <w:r>
        <w:rPr>
          <w:rFonts w:ascii="Palatino Linotype" w:hAnsi="Palatino Linotype"/>
          <w:i/>
          <w:sz w:val="22"/>
          <w:szCs w:val="22"/>
          <w:lang w:val="es-ES"/>
        </w:rPr>
        <w:t>ión de inexistencia de la información.</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w:t>
      </w:r>
      <w:r>
        <w:rPr>
          <w:rFonts w:ascii="Palatino Linotype" w:hAnsi="Palatino Linotype"/>
          <w:i/>
          <w:sz w:val="22"/>
          <w:szCs w:val="22"/>
          <w:lang w:val="es-ES"/>
        </w:rPr>
        <w:t>lezca la ley reglamentaria.</w:t>
      </w:r>
    </w:p>
    <w:p w:rsidR="00D65CBF" w:rsidRDefault="00117E06">
      <w:pPr>
        <w:spacing w:line="276" w:lineRule="auto"/>
        <w:ind w:left="851" w:right="992"/>
        <w:contextualSpacing/>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lastRenderedPageBreak/>
        <w:t>IV. Se establecerán mecanismos de a</w:t>
      </w:r>
      <w:r>
        <w:rPr>
          <w:rFonts w:ascii="Palatino Linotype" w:hAnsi="Palatino Linotype"/>
          <w:i/>
          <w:sz w:val="22"/>
          <w:szCs w:val="22"/>
          <w:lang w:val="es-ES"/>
        </w:rPr>
        <w:t>cceso a la información y procedimientos de revisión expeditos que se sustanciarán ante el organismo autónomo especializado e imparcial que establece esta Constitución.</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 xml:space="preserve">V. Los procedimientos de acceso a la información pública, de acceso, corrección y </w:t>
      </w:r>
      <w:r>
        <w:rPr>
          <w:rFonts w:ascii="Palatino Linotype" w:hAnsi="Palatino Linotype"/>
          <w:i/>
          <w:sz w:val="22"/>
          <w:szCs w:val="22"/>
          <w:lang w:val="es-ES"/>
        </w:rPr>
        <w:t xml:space="preserve">supresión de datos personales, así como los recursos de revisión derivados de los mismos, podrán tramitarse por medios electrónicos, a través de un sistema automatizado que para tal efecto establezca la ley reglamentaria y el organismo autónomo garante en </w:t>
      </w:r>
      <w:r>
        <w:rPr>
          <w:rFonts w:ascii="Palatino Linotype" w:hAnsi="Palatino Linotype"/>
          <w:i/>
          <w:sz w:val="22"/>
          <w:szCs w:val="22"/>
          <w:lang w:val="es-ES"/>
        </w:rPr>
        <w:t>el ámbito de su competencia. Las resoluciones que correspondan a estos procedimientos se sistematizarán para favorecer su consulta.</w:t>
      </w:r>
    </w:p>
    <w:p w:rsidR="00D65CBF" w:rsidRDefault="00117E06">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w:t>
      </w:r>
      <w:r>
        <w:rPr>
          <w:rFonts w:ascii="Palatino Linotype" w:hAnsi="Palatino Linotype"/>
          <w:i/>
          <w:sz w:val="22"/>
          <w:szCs w:val="22"/>
          <w:lang w:val="es-ES"/>
        </w:rPr>
        <w:t>e los medios electrónicos disponibles, la información completa y actualizada sobre el ejercicio de los recursos públicos y los indicadores que permitan rendir cuenta del cumplimiento de sus objetivos y los resultados obtenidos.</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i/>
          <w:sz w:val="22"/>
          <w:szCs w:val="22"/>
          <w:lang w:val="es-ES"/>
        </w:rPr>
        <w:t>VII. La ley reglamentaria, d</w:t>
      </w:r>
      <w:r>
        <w:rPr>
          <w:rFonts w:ascii="Palatino Linotype" w:hAnsi="Palatino Linotype"/>
          <w:i/>
          <w:sz w:val="22"/>
          <w:szCs w:val="22"/>
          <w:lang w:val="es-ES"/>
        </w:rPr>
        <w:t>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rsidR="00D65CBF" w:rsidRDefault="00117E06">
      <w:pPr>
        <w:spacing w:line="276" w:lineRule="auto"/>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w:t>
      </w:r>
      <w:r>
        <w:rPr>
          <w:rFonts w:ascii="Palatino Linotype" w:hAnsi="Palatino Linotype"/>
          <w:lang w:val="es-ES"/>
        </w:rPr>
        <w:t>ión Política de los Estados Unidos Mexicanos, se destaca lo siguiente:</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w:t>
      </w:r>
      <w:r>
        <w:rPr>
          <w:rFonts w:ascii="Palatino Linotype" w:hAnsi="Palatino Linotype" w:cs="Arial"/>
          <w:i/>
          <w:sz w:val="22"/>
          <w:szCs w:val="22"/>
          <w:lang w:val="es-ES"/>
        </w:rPr>
        <w:t>Mexicano sea parte, así como de las garantías para su protección, cuyo ejercicio no podrá restringirse ni suspenderse, salvo en los casos y bajo las condiciones que esta Constitución establece.</w:t>
      </w:r>
    </w:p>
    <w:p w:rsidR="00D65CBF" w:rsidRDefault="00117E06">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D65CBF" w:rsidRDefault="00117E06">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w:t>
      </w:r>
      <w:r>
        <w:rPr>
          <w:rFonts w:ascii="Palatino Linotype" w:hAnsi="Palatino Linotype" w:cs="Arial"/>
          <w:b/>
          <w:i/>
          <w:sz w:val="22"/>
          <w:szCs w:val="22"/>
          <w:u w:val="single"/>
          <w:lang w:val="es-ES"/>
        </w:rPr>
        <w:t xml:space="preserve"> proteger y garantizar los derechos humanos de conformidad con los principios de universalidad, </w:t>
      </w:r>
      <w:r>
        <w:rPr>
          <w:rFonts w:ascii="Palatino Linotype" w:hAnsi="Palatino Linotype" w:cs="Arial"/>
          <w:b/>
          <w:i/>
          <w:sz w:val="22"/>
          <w:szCs w:val="22"/>
          <w:u w:val="single"/>
          <w:lang w:val="es-ES"/>
        </w:rPr>
        <w:lastRenderedPageBreak/>
        <w:t>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w:t>
      </w:r>
      <w:r>
        <w:rPr>
          <w:rFonts w:ascii="Palatino Linotype" w:hAnsi="Palatino Linotype" w:cs="Arial"/>
          <w:i/>
          <w:sz w:val="22"/>
          <w:szCs w:val="22"/>
          <w:lang w:val="es-ES"/>
        </w:rPr>
        <w:t>manos, en los términos que establezca la ley.</w:t>
      </w:r>
      <w:r>
        <w:rPr>
          <w:rFonts w:ascii="Palatino Linotype" w:hAnsi="Palatino Linotype" w:cs="Arial"/>
          <w:b/>
          <w:i/>
          <w:sz w:val="22"/>
          <w:szCs w:val="22"/>
          <w:lang w:val="es-ES"/>
        </w:rPr>
        <w:t>”</w:t>
      </w:r>
    </w:p>
    <w:p w:rsidR="00D65CBF" w:rsidRDefault="00117E06">
      <w:pPr>
        <w:spacing w:line="276" w:lineRule="auto"/>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En esa virtud, de una interpretación sistemática, armónica y progresiva del derecho humano de acceso a la información pública se reitera que toda persona, sin necesidad de acreditar interés a</w:t>
      </w:r>
      <w:r>
        <w:rPr>
          <w:rFonts w:ascii="Palatino Linotype" w:hAnsi="Palatino Linotype"/>
          <w:lang w:val="es-ES"/>
        </w:rPr>
        <w:t>lguno o justificar su utilización, deberá tener acceso a la información pública, es decir, dicho derecho fundamental exime a quien lo ejerce, de acreditar su legitimación en la causa o su interés en el asunto, lo que permite la posibilidad de que inclusive</w:t>
      </w:r>
      <w:r>
        <w:rPr>
          <w:rFonts w:ascii="Palatino Linotype" w:hAnsi="Palatino Linotype"/>
          <w:lang w:val="es-ES"/>
        </w:rPr>
        <w:t>, la solicitud de acceso a la información pueda ser anónima o no contener un nombre que identifique al solicitante o que permita tener certeza sobre su identidad.</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w:t>
      </w:r>
      <w:r>
        <w:rPr>
          <w:rFonts w:ascii="Palatino Linotype" w:hAnsi="Palatino Linotype"/>
          <w:lang w:val="es-ES"/>
        </w:rPr>
        <w:t>mación y Protección de Datos (IFAI), ahora INAI, el cual se reproduce para una mayor referencia:</w:t>
      </w:r>
    </w:p>
    <w:p w:rsidR="00D65CBF" w:rsidRDefault="00117E06">
      <w:pPr>
        <w:spacing w:before="240" w:after="240"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w:t>
      </w:r>
      <w:r>
        <w:rPr>
          <w:rFonts w:ascii="Palatino Linotype" w:hAnsi="Palatino Linotype" w:cs="Arial"/>
          <w:i/>
          <w:sz w:val="22"/>
          <w:szCs w:val="22"/>
          <w:lang w:val="es-ES"/>
        </w:rPr>
        <w:t>a una solicitud de acceso a información y entrega de la misma, no debe estar condicionada a que el particular acredite su personalidad, demuestre interés alguno o justifique su utilización, en virtud de que los sujetos obligados no deben requerir al solici</w:t>
      </w:r>
      <w:r>
        <w:rPr>
          <w:rFonts w:ascii="Palatino Linotype" w:hAnsi="Palatino Linotype" w:cs="Arial"/>
          <w:i/>
          <w:sz w:val="22"/>
          <w:szCs w:val="22"/>
          <w:lang w:val="es-ES"/>
        </w:rPr>
        <w:t>tante mayores requisitos que los establecidos en la Ley. En este sentido, las dependencias y entidades, sólo deberán asegurarse de que, en su caso, se haya cubierto el pago de reproducción y envío de la información, mediante la exhibición del recibo corres</w:t>
      </w:r>
      <w:r>
        <w:rPr>
          <w:rFonts w:ascii="Palatino Linotype" w:hAnsi="Palatino Linotype" w:cs="Arial"/>
          <w:i/>
          <w:sz w:val="22"/>
          <w:szCs w:val="22"/>
          <w:lang w:val="es-ES"/>
        </w:rPr>
        <w:t>pondiente.”</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b/>
          <w:lang w:val="es-ES"/>
        </w:rPr>
        <w:t>REC</w:t>
      </w:r>
      <w:r>
        <w:rPr>
          <w:rFonts w:ascii="Palatino Linotype" w:hAnsi="Palatino Linotype"/>
          <w:b/>
          <w:lang w:val="es-ES"/>
        </w:rPr>
        <w:t>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Aunado a ello, para el estudio de la materia sobr</w:t>
      </w:r>
      <w:r>
        <w:rPr>
          <w:rFonts w:ascii="Palatino Linotype" w:hAnsi="Palatino Linotype"/>
          <w:lang w:val="es-ES"/>
        </w:rPr>
        <w:t>e la que se resuelve el recurso de revisión, resulta intrascendente el nombre de la persona que lo hubiere promovido, en virtud de que tanto la Constitución Federal, como la Constitución Política del Estado Libre y Soberano de México, reconocen la prerroga</w:t>
      </w:r>
      <w:r>
        <w:rPr>
          <w:rFonts w:ascii="Palatino Linotype" w:hAnsi="Palatino Linotype"/>
          <w:lang w:val="es-ES"/>
        </w:rPr>
        <w:t>tiva de los individuos para no acreditar dicho interés o justificar su utilización, por lo que este Órgano Garante en la materia, se encuentra impedido para realizar dicho análisis, en la inteligencia de que al limitar un derecho humano, como lo es el dere</w:t>
      </w:r>
      <w:r>
        <w:rPr>
          <w:rFonts w:ascii="Palatino Linotype" w:hAnsi="Palatino Linotype"/>
          <w:lang w:val="es-ES"/>
        </w:rPr>
        <w:t>cho de acceso a la información pública, por una cuestión procedimental.</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del</w:t>
      </w:r>
      <w:r>
        <w:rPr>
          <w:rFonts w:ascii="Palatino Linotype" w:hAnsi="Palatino Linotype"/>
          <w:b/>
          <w:lang w:val="es-ES"/>
        </w:rPr>
        <w:t xml:space="preserve"> RECURRENTE</w:t>
      </w:r>
      <w:r>
        <w:rPr>
          <w:rFonts w:ascii="Palatino Linotype" w:hAnsi="Palatino Linotype"/>
          <w:lang w:val="es-ES"/>
        </w:rPr>
        <w:t xml:space="preserve"> no constituye un presupuesto indispensable de procedibilidad </w:t>
      </w:r>
      <w:r>
        <w:rPr>
          <w:rFonts w:ascii="Palatino Linotype" w:hAnsi="Palatino Linotype"/>
          <w:lang w:val="es-ES"/>
        </w:rPr>
        <w:t>del recurso de revisión, en términos de los artículos 25 de la Convención Americana de Derechos Humanos, 1, párrafos segundo y tercero, 6, apartado A, fracciones III y IV de la Constitución Política de los Estados Unidos Mexicanos y 5, párrafo vigésimo seg</w:t>
      </w:r>
      <w:r>
        <w:rPr>
          <w:rFonts w:ascii="Palatino Linotype" w:hAnsi="Palatino Linotype"/>
          <w:lang w:val="es-ES"/>
        </w:rPr>
        <w:t>undo de la Constitución Política del Estado Libre y Soberano de México debido a que el acceso a la información pública es un derecho humano que no requiere legitimación en la causa, sino que únicamente basta con que se encuentre legitimado en el procedimie</w:t>
      </w:r>
      <w:r>
        <w:rPr>
          <w:rFonts w:ascii="Palatino Linotype" w:hAnsi="Palatino Linotype"/>
          <w:lang w:val="es-ES"/>
        </w:rPr>
        <w:t xml:space="preserve">nto de recurso de revisión, circunstancia que </w:t>
      </w:r>
      <w:r>
        <w:rPr>
          <w:rFonts w:ascii="Palatino Linotype" w:hAnsi="Palatino Linotype"/>
          <w:lang w:val="es-ES"/>
        </w:rPr>
        <w:lastRenderedPageBreak/>
        <w:t xml:space="preserve">se acredita en las constancias electrónicas del expediente, de las que se desprende que </w:t>
      </w:r>
      <w:r>
        <w:rPr>
          <w:rFonts w:ascii="Palatino Linotype" w:hAnsi="Palatino Linotype"/>
          <w:b/>
          <w:lang w:val="es-ES"/>
        </w:rPr>
        <w:t>EL RECURRENTE</w:t>
      </w:r>
      <w:r>
        <w:rPr>
          <w:rFonts w:ascii="Palatino Linotype" w:hAnsi="Palatino Linotype"/>
          <w:lang w:val="es-ES"/>
        </w:rPr>
        <w:t>, es la misma persona que realizó la solicitud de acceso a la información pública que ahora se impugna.</w:t>
      </w:r>
    </w:p>
    <w:p w:rsidR="00D65CBF" w:rsidRDefault="00117E06">
      <w:pPr>
        <w:spacing w:before="240" w:after="240" w:line="360" w:lineRule="auto"/>
        <w:jc w:val="both"/>
        <w:rPr>
          <w:rFonts w:ascii="Palatino Linotype" w:hAnsi="Palatino Linotype"/>
          <w:lang w:val="es-ES"/>
        </w:rPr>
      </w:pPr>
      <w:r>
        <w:rPr>
          <w:rFonts w:ascii="Palatino Linotype" w:hAnsi="Palatino Linotype"/>
          <w:lang w:val="es-ES"/>
        </w:rPr>
        <w:t>Aunad</w:t>
      </w:r>
      <w:r>
        <w:rPr>
          <w:rFonts w:ascii="Palatino Linotype" w:hAnsi="Palatino Linotype"/>
          <w:lang w:val="es-ES"/>
        </w:rPr>
        <w:t xml:space="preserve">o a lo anterior, el propio artículo 180 en su último párrafo establece que cuando el recurso se interponga de manera electrónica no será indispensable que contengan determinados requisitos, entre ellos, el nombre del </w:t>
      </w:r>
      <w:r>
        <w:rPr>
          <w:rFonts w:ascii="Palatino Linotype" w:hAnsi="Palatino Linotype"/>
          <w:b/>
          <w:lang w:val="es-ES"/>
        </w:rPr>
        <w:t>RECURRENTE</w:t>
      </w:r>
      <w:r>
        <w:rPr>
          <w:rFonts w:ascii="Palatino Linotype" w:hAnsi="Palatino Linotype"/>
          <w:lang w:val="es-ES"/>
        </w:rPr>
        <w:t xml:space="preserve">; por lo que, en el presente </w:t>
      </w:r>
      <w:r>
        <w:rPr>
          <w:rFonts w:ascii="Palatino Linotype" w:hAnsi="Palatino Linotype"/>
          <w:lang w:val="es-ES"/>
        </w:rPr>
        <w:t xml:space="preserve">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D65CBF" w:rsidRDefault="00117E06">
      <w:pPr>
        <w:pStyle w:val="Prrafodelista"/>
        <w:widowControl w:val="0"/>
        <w:numPr>
          <w:ilvl w:val="0"/>
          <w:numId w:val="1"/>
        </w:numPr>
        <w:tabs>
          <w:tab w:val="left" w:pos="1701"/>
          <w:tab w:val="left" w:pos="1843"/>
        </w:tabs>
        <w:spacing w:before="240" w:afterAutospacing="1" w:line="360" w:lineRule="auto"/>
        <w:ind w:left="0" w:right="49" w:firstLine="0"/>
        <w:jc w:val="both"/>
        <w:rPr>
          <w:rFonts w:ascii="Palatino Linotype" w:hAnsi="Palatino Linotype" w:cs="Arial"/>
        </w:rPr>
      </w:pPr>
      <w:r>
        <w:rPr>
          <w:rFonts w:ascii="Palatino Linotype" w:hAnsi="Palatino Linotype" w:cs="Arial"/>
          <w:b/>
        </w:rPr>
        <w:t>Estudio y resolución del asunto.</w:t>
      </w:r>
      <w:r>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D65CBF" w:rsidRDefault="00117E06">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rsidR="00D65CBF" w:rsidRDefault="00117E06">
      <w:pPr>
        <w:ind w:left="851" w:right="902"/>
        <w:jc w:val="both"/>
        <w:rPr>
          <w:rFonts w:ascii="Palatino Linotype" w:hAnsi="Palatino Linotype" w:cs="Arial"/>
          <w:bCs/>
          <w:i/>
          <w:sz w:val="22"/>
          <w:szCs w:val="22"/>
        </w:rPr>
      </w:pPr>
      <w:r>
        <w:rPr>
          <w:rFonts w:ascii="Palatino Linotype" w:hAnsi="Palatino Linotype" w:cs="Arial"/>
          <w:b/>
          <w:bCs/>
          <w:i/>
          <w:sz w:val="22"/>
          <w:szCs w:val="22"/>
        </w:rPr>
        <w:t>…</w:t>
      </w:r>
    </w:p>
    <w:p w:rsidR="00D65CBF" w:rsidRDefault="00117E06">
      <w:pPr>
        <w:ind w:left="851" w:right="902"/>
        <w:jc w:val="both"/>
        <w:rPr>
          <w:rFonts w:ascii="Palatino Linotype" w:hAnsi="Palatino Linotype" w:cs="Arial"/>
          <w:b/>
          <w:bCs/>
          <w:i/>
          <w:sz w:val="22"/>
          <w:szCs w:val="22"/>
        </w:rPr>
      </w:pPr>
      <w:r>
        <w:rPr>
          <w:rFonts w:ascii="Palatino Linotype" w:hAnsi="Palatino Linotype" w:cs="Arial"/>
          <w:b/>
          <w:bCs/>
          <w:i/>
          <w:sz w:val="22"/>
          <w:szCs w:val="22"/>
        </w:rPr>
        <w:t>VII.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falta</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respuesta</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una</w:t>
      </w:r>
      <w:r>
        <w:rPr>
          <w:rFonts w:ascii="Palatino Linotype" w:hAnsi="Palatino Linotype" w:cs="Arial"/>
          <w:b/>
          <w:bCs/>
          <w:i/>
        </w:rPr>
        <w:t xml:space="preserve"> </w:t>
      </w:r>
      <w:r>
        <w:rPr>
          <w:rFonts w:ascii="Palatino Linotype" w:hAnsi="Palatino Linotype" w:cs="Arial"/>
          <w:b/>
          <w:bCs/>
          <w:i/>
          <w:sz w:val="22"/>
          <w:szCs w:val="22"/>
        </w:rPr>
        <w:t>solicitud</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acceso</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información;</w:t>
      </w:r>
    </w:p>
    <w:p w:rsidR="00D65CBF" w:rsidRDefault="00117E0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D65CBF" w:rsidRDefault="00117E06">
      <w:pPr>
        <w:ind w:left="851" w:right="902"/>
        <w:jc w:val="both"/>
        <w:rPr>
          <w:rFonts w:ascii="Palatino Linotype" w:hAnsi="Palatino Linotype" w:cs="Arial"/>
          <w:b/>
          <w:bCs/>
          <w:i/>
          <w:sz w:val="22"/>
          <w:szCs w:val="22"/>
        </w:rPr>
      </w:pPr>
      <w:r>
        <w:rPr>
          <w:rFonts w:ascii="Palatino Linotype" w:hAnsi="Palatino Linotype" w:cs="Arial"/>
          <w:b/>
          <w:bCs/>
          <w:i/>
          <w:sz w:val="22"/>
          <w:szCs w:val="22"/>
        </w:rPr>
        <w:t>XI. La falta de trámite a una solicitud;</w:t>
      </w:r>
      <w:r>
        <w:rPr>
          <w:rFonts w:ascii="Palatino Linotype" w:hAnsi="Palatino Linotype" w:cs="Arial"/>
          <w:b/>
          <w:bCs/>
          <w:i/>
          <w:sz w:val="22"/>
          <w:szCs w:val="22"/>
        </w:rPr>
        <w:br/>
      </w:r>
    </w:p>
    <w:p w:rsidR="00D65CBF" w:rsidRDefault="00117E06">
      <w:pPr>
        <w:ind w:left="851" w:right="902"/>
        <w:jc w:val="both"/>
        <w:rPr>
          <w:rFonts w:ascii="Palatino Linotype" w:hAnsi="Palatino Linotype" w:cs="Arial"/>
          <w:b/>
          <w:bCs/>
          <w:i/>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rsidR="00D65CBF" w:rsidRDefault="00117E06">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rsidR="00D65CBF" w:rsidRDefault="00117E06">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del recurso de revisión, en aquellos casos en que no se dé respuesta a lo solicitado por los particulares </w:t>
      </w:r>
      <w:r>
        <w:rPr>
          <w:rFonts w:ascii="Palatino Linotype" w:hAnsi="Palatino Linotype" w:cs="Arial"/>
        </w:rPr>
        <w:lastRenderedPageBreak/>
        <w:t xml:space="preserve">y en el presente asunto, </w:t>
      </w:r>
      <w:r>
        <w:rPr>
          <w:rFonts w:ascii="Palatino Linotype" w:hAnsi="Palatino Linotype" w:cs="Arial"/>
          <w:b/>
        </w:rPr>
        <w:t>EL SUJETO OBLIGADO</w:t>
      </w:r>
      <w:r>
        <w:rPr>
          <w:rFonts w:ascii="Palatino Linotype" w:hAnsi="Palatino Linotype" w:cs="Arial"/>
        </w:rPr>
        <w:t xml:space="preserve"> omitió dar, tanto trámite como respuesta</w:t>
      </w:r>
      <w:r>
        <w:rPr>
          <w:rFonts w:ascii="Palatino Linotype" w:hAnsi="Palatino Linotype" w:cs="Arial"/>
        </w:rPr>
        <w:t xml:space="preserve"> a lo requerido por la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D65CBF" w:rsidRDefault="00117E06">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hAnsi="Palatino Linotype"/>
        </w:rPr>
        <w:t>se obse</w:t>
      </w:r>
      <w:r>
        <w:rPr>
          <w:rFonts w:ascii="Palatino Linotype" w:hAnsi="Palatino Linotype"/>
        </w:rPr>
        <w:t xml:space="preserve">rva que </w:t>
      </w:r>
      <w:r>
        <w:rPr>
          <w:rFonts w:ascii="Palatino Linotype" w:hAnsi="Palatino Linotype"/>
          <w:b/>
        </w:rPr>
        <w:t>EL SUJETO OBLIGADO,</w:t>
      </w:r>
      <w:r>
        <w:rPr>
          <w:rFonts w:ascii="Palatino Linotype" w:hAnsi="Palatino Linotype"/>
        </w:rPr>
        <w:t xml:space="preserve"> no dio respuesta a la solicitud de información planteada por el particular, lo que se traduce como la configuración de la </w:t>
      </w:r>
      <w:r>
        <w:rPr>
          <w:rFonts w:ascii="Palatino Linotype" w:hAnsi="Palatino Linotype"/>
          <w:b/>
        </w:rPr>
        <w:t>NEGATIVA FICTA</w:t>
      </w:r>
      <w:r>
        <w:rPr>
          <w:rFonts w:ascii="Palatino Linotype" w:hAnsi="Palatino Linotype"/>
        </w:rPr>
        <w:t>.</w:t>
      </w:r>
    </w:p>
    <w:p w:rsidR="00D65CBF" w:rsidRDefault="00117E0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rPr>
        <w:t xml:space="preserve">Previo a exponer los argumentos que justifiquen la afirmación que antecede, primeramente, </w:t>
      </w:r>
      <w:r>
        <w:rPr>
          <w:rFonts w:ascii="Palatino Linotype" w:hAnsi="Palatino Linotype"/>
        </w:rPr>
        <w:t>es importante recordar que</w:t>
      </w:r>
      <w:r>
        <w:rPr>
          <w:rFonts w:ascii="Palatino Linotype" w:hAnsi="Palatino Linotype" w:cs="Arial"/>
        </w:rPr>
        <w:t xml:space="preserve"> el particular requirió del </w:t>
      </w:r>
      <w:r>
        <w:rPr>
          <w:rFonts w:ascii="Palatino Linotype" w:hAnsi="Palatino Linotype" w:cs="Arial"/>
          <w:b/>
        </w:rPr>
        <w:t>SUJETO OBLIGADO</w:t>
      </w:r>
      <w:r>
        <w:rPr>
          <w:rFonts w:ascii="Palatino Linotype" w:hAnsi="Palatino Linotype" w:cs="Arial"/>
        </w:rPr>
        <w:t xml:space="preserve"> la información referida en el Resultando I de la Presente resolución.</w:t>
      </w:r>
    </w:p>
    <w:p w:rsidR="00D65CBF" w:rsidRDefault="00117E0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w:t>
      </w:r>
      <w:r>
        <w:rPr>
          <w:rFonts w:ascii="Palatino Linotype" w:hAnsi="Palatino Linotype" w:cs="Arial"/>
        </w:rPr>
        <w:t xml:space="preserve">r el cual la hoy </w:t>
      </w:r>
      <w:r>
        <w:rPr>
          <w:rFonts w:ascii="Palatino Linotype" w:hAnsi="Palatino Linotype" w:cs="Arial"/>
          <w:b/>
        </w:rPr>
        <w:t>RECURRENTE</w:t>
      </w:r>
      <w:r>
        <w:rPr>
          <w:rFonts w:ascii="Palatino Linotype" w:hAnsi="Palatino Linotype" w:cs="Arial"/>
        </w:rPr>
        <w:t xml:space="preserve"> interpuso el medio de defensa de análisis.</w:t>
      </w:r>
    </w:p>
    <w:p w:rsidR="00D65CBF" w:rsidRDefault="00117E0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Del análisis realizado al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w:t>
      </w:r>
      <w:r>
        <w:rPr>
          <w:rFonts w:ascii="Palatino Linotype" w:hAnsi="Palatino Linotype" w:cs="Arial"/>
        </w:rPr>
        <w:t xml:space="preserve"> alegatos ni ofreció los medios de prueba que a su derecho convinieran.</w:t>
      </w:r>
    </w:p>
    <w:p w:rsidR="00D65CBF" w:rsidRDefault="00117E0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w:t>
      </w:r>
      <w:r>
        <w:rPr>
          <w:rFonts w:ascii="Palatino Linotype" w:hAnsi="Palatino Linotype" w:cs="Arial"/>
        </w:rPr>
        <w:t xml:space="preserv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lastRenderedPageBreak/>
        <w:t>En este sentido, es pertinente enfatizar lo que, respecto al derecho de acceso a la información pública, refiere el artículo 6° de la Constitución Po</w:t>
      </w:r>
      <w:r>
        <w:rPr>
          <w:rFonts w:ascii="Palatino Linotype" w:hAnsi="Palatino Linotype" w:cs="Arial"/>
        </w:rPr>
        <w:t>lítica de los Estados Unidos Mexicanos, que en su parte conducente señala:</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lastRenderedPageBreak/>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w:t>
      </w:r>
      <w:r>
        <w:rPr>
          <w:rFonts w:ascii="Palatino Linotype" w:hAnsi="Palatino Linotype" w:cs="Arial"/>
          <w:i/>
          <w:sz w:val="22"/>
          <w:szCs w:val="22"/>
        </w:rPr>
        <w:t>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D65CBF" w:rsidRDefault="00117E0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D65CBF" w:rsidRDefault="00117E06">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D65CBF" w:rsidRDefault="00117E06">
      <w:pPr>
        <w:spacing w:beforeAutospacing="1" w:afterAutospacing="1" w:line="360" w:lineRule="auto"/>
        <w:jc w:val="both"/>
        <w:rPr>
          <w:rFonts w:ascii="Palatino Linotype" w:hAnsi="Palatino Linotype" w:cs="Arial"/>
          <w:sz w:val="28"/>
        </w:rPr>
      </w:pPr>
      <w:r>
        <w:rPr>
          <w:rFonts w:ascii="Palatino Linotype" w:hAnsi="Palatino Linotype" w:cs="Arial"/>
        </w:rPr>
        <w:t>Por su parte, la Constitución Política del Estado Libre y Soberano de México, en su artículo 5°, dispone en su parte conducente, lo siguiente:</w:t>
      </w:r>
    </w:p>
    <w:p w:rsidR="00D65CBF" w:rsidRDefault="00117E06">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D65CBF" w:rsidRDefault="00117E06">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D65CBF" w:rsidRDefault="00117E06">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lastRenderedPageBreak/>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w:t>
      </w:r>
      <w:r>
        <w:rPr>
          <w:rFonts w:ascii="Palatino Linotype" w:hAnsi="Palatino Linotype"/>
          <w:i/>
          <w:sz w:val="22"/>
          <w:szCs w:val="22"/>
        </w:rPr>
        <w:t>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D65CBF" w:rsidRDefault="00117E06">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rsidR="00D65CBF" w:rsidRDefault="00117E06">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D65CBF" w:rsidRDefault="00117E06">
      <w:pPr>
        <w:spacing w:beforeAutospacing="1" w:afterAutospacing="1" w:line="360" w:lineRule="auto"/>
        <w:jc w:val="both"/>
        <w:rPr>
          <w:rFonts w:ascii="Palatino Linotype" w:hAnsi="Palatino Linotype" w:cs="Arial"/>
          <w:sz w:val="28"/>
        </w:rPr>
      </w:pPr>
      <w:r>
        <w:rPr>
          <w:rFonts w:ascii="Palatino Linotype" w:hAnsi="Palatino Linotype" w:cs="Arial"/>
        </w:rPr>
        <w:t xml:space="preserve">En ese orden de ideas, la Ley de Transparencia y Acceso a </w:t>
      </w:r>
      <w:r>
        <w:rPr>
          <w:rFonts w:ascii="Palatino Linotype" w:hAnsi="Palatino Linotype" w:cs="Arial"/>
        </w:rPr>
        <w:t>la Información Pública del Estado de México y Municipios, prevé en su artículo 23, lo siguiente:</w:t>
      </w:r>
    </w:p>
    <w:p w:rsidR="00D65CBF" w:rsidRDefault="00117E06">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D65CBF" w:rsidRDefault="00117E06">
      <w:pPr>
        <w:ind w:left="851" w:right="902"/>
        <w:jc w:val="both"/>
        <w:rPr>
          <w:rFonts w:ascii="Palatino Linotype" w:hAnsi="Palatino Linotype" w:cs="Arial"/>
          <w:b/>
          <w:i/>
          <w:sz w:val="22"/>
          <w:szCs w:val="22"/>
        </w:rPr>
      </w:pPr>
      <w:r>
        <w:rPr>
          <w:rFonts w:ascii="Palatino Linotype" w:hAnsi="Palatino Linotype" w:cs="Arial"/>
          <w:i/>
          <w:sz w:val="22"/>
          <w:szCs w:val="22"/>
        </w:rPr>
        <w:lastRenderedPageBreak/>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D65CBF" w:rsidRDefault="00117E06">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D65CBF" w:rsidRDefault="00117E06">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D65CBF" w:rsidRDefault="00117E06">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D65CBF" w:rsidRDefault="00117E06">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D65CBF" w:rsidRDefault="00117E06">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D65CBF" w:rsidRDefault="00117E06">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D65CBF" w:rsidRDefault="00117E06">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D65CBF" w:rsidRDefault="00117E06">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Es así que, conforme a los preceptos legales citados, se desprende que el derecho de acceso a la información pública es un derecho individual q</w:t>
      </w:r>
      <w:r>
        <w:rPr>
          <w:rFonts w:ascii="Palatino Linotype" w:hAnsi="Palatino Linotype" w:cs="Arial"/>
        </w:rPr>
        <w:t xml:space="preserve">ue puede ser ejercido ante cualquier autoridad, entidad, órgano u organismo, tanto federales, como estatales, de la Ciudad de México o Municipales, con el fin de que los particulares conozcan toda aquella información que es considerada como pública. </w:t>
      </w:r>
    </w:p>
    <w:p w:rsidR="00D65CBF" w:rsidRDefault="00117E06">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lastRenderedPageBreak/>
        <w:t>En es</w:t>
      </w:r>
      <w:r>
        <w:rPr>
          <w:rFonts w:ascii="Palatino Linotype" w:eastAsia="Calibri" w:hAnsi="Palatino Linotype"/>
          <w:szCs w:val="22"/>
          <w:lang w:eastAsia="en-US"/>
        </w:rPr>
        <w:t xml:space="preserve">a tesitura, </w:t>
      </w:r>
      <w:r>
        <w:rPr>
          <w:rFonts w:ascii="Palatino Linotype" w:eastAsia="Arial Unicode MS" w:hAnsi="Palatino Linotype" w:cs="Arial"/>
        </w:rPr>
        <w:t>este Instituto no omite señalar que los Sujetos Obligados deben contar con un área responsable para la atención de las solicitudes de información, a la que se le denominará Unidad de Transparencia; asimismo, deben designar a un responsable para</w:t>
      </w:r>
      <w:r>
        <w:rPr>
          <w:rFonts w:ascii="Palatino Linotype" w:eastAsia="Arial Unicode MS" w:hAnsi="Palatino Linotype" w:cs="Arial"/>
        </w:rPr>
        <w:t xml:space="preserve"> atender dicha Unidad, quien fungirá como enlace entre éstos y los solicitantes. </w:t>
      </w:r>
    </w:p>
    <w:p w:rsidR="00D65CBF" w:rsidRDefault="00117E06">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w:t>
      </w:r>
      <w:r>
        <w:rPr>
          <w:rFonts w:ascii="Palatino Linotype" w:eastAsia="Arial Unicode MS" w:hAnsi="Palatino Linotype" w:cs="Arial"/>
        </w:rPr>
        <w:t>de verificar, en cada caso, que la información no tenga el carácter de confidencial o reservada, en términos de los artículos 50 y 51 de la Ley de Transparencia y Acceso a la Información del Estado de México y Municipios.</w:t>
      </w:r>
    </w:p>
    <w:p w:rsidR="00D65CBF" w:rsidRDefault="00117E06">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w:t>
      </w:r>
      <w:r>
        <w:rPr>
          <w:rFonts w:ascii="Palatino Linotype" w:eastAsia="Arial Unicode MS" w:hAnsi="Palatino Linotype" w:cs="Arial"/>
        </w:rPr>
        <w:t>ciones II, IV y V de la Ley antes citada establece que las Unidades de Transparencia tienen, entre otras, las funciones de recibir, tramitar y dar respuesta a las solicitudes de acceso a la información; realizar, con efectividad, los trámites internos nece</w:t>
      </w:r>
      <w:r>
        <w:rPr>
          <w:rFonts w:ascii="Palatino Linotype" w:eastAsia="Arial Unicode MS" w:hAnsi="Palatino Linotype" w:cs="Arial"/>
        </w:rPr>
        <w:t>sarios para la atención de las solicitudes de acceso a la información; así como, entregar, en su caso, a los particulares la información solicitada.</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w:t>
      </w:r>
      <w:r>
        <w:rPr>
          <w:rFonts w:ascii="Palatino Linotype" w:hAnsi="Palatino Linotype" w:cs="Arial"/>
        </w:rPr>
        <w:t xml:space="preserve"> México y Municipios establece que cuando algún área de los sujetos obligados se negara a colaborar con la Unidad de Transparencia, esta dará aviso al superior jerárquico para que le ordene realizar sin demora las acciones conducentes y en caso de que pers</w:t>
      </w:r>
      <w:r>
        <w:rPr>
          <w:rFonts w:ascii="Palatino Linotype" w:hAnsi="Palatino Linotype" w:cs="Arial"/>
        </w:rPr>
        <w:t>ista la negativa de colaboración, hará del conocimiento de la autoridad competente para que se inicie, en su caso, el procedimiento de responsabilidad respectivo.</w:t>
      </w:r>
    </w:p>
    <w:p w:rsidR="00D65CBF" w:rsidRDefault="00117E06">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De igual forma, el diverso artículo 59, fracciones I, II y III de la multicitada legislación </w:t>
      </w:r>
      <w:r>
        <w:rPr>
          <w:rFonts w:ascii="Palatino Linotype" w:eastAsia="Arial Unicode MS" w:hAnsi="Palatino Linotype" w:cs="Arial"/>
        </w:rPr>
        <w:t>Sustantiva establece que los Servidores Públicos Habilitados deben localizar la información que le solicite la Unidad de Transparencia; proporcionar la misma y apoyarla en lo que ésta le solicite para el cumplimiento de sus funciones.</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Finalmente, se destac</w:t>
      </w:r>
      <w:r>
        <w:rPr>
          <w:rFonts w:ascii="Palatino Linotype" w:hAnsi="Palatino Linotype" w:cs="Arial"/>
        </w:rPr>
        <w:t>a que de conformidad con el artículo 163 de la legislación en cita, se desprende que la Unidad de Transparencia debe notificar la respuesta a las solicitudes de acceso a la información, en el menor tiempo posible, que no podrá exceder de quince días hábile</w:t>
      </w:r>
      <w:r>
        <w:rPr>
          <w:rFonts w:ascii="Palatino Linotype" w:hAnsi="Palatino Linotype" w:cs="Arial"/>
        </w:rPr>
        <w:t>s, tendiendo como excepción al plazo referido, una prórroga de hasta siete días hábiles adicionales, siempre y cuando existan razones fundadas y motivadas, las cuales deberán ser aprobadas por el Comité de Transparencia. Situación que en la especie no acon</w:t>
      </w:r>
      <w:r>
        <w:rPr>
          <w:rFonts w:ascii="Palatino Linotype" w:hAnsi="Palatino Linotype" w:cs="Arial"/>
        </w:rPr>
        <w:t>teció. Sirve de sustento a lo anterior el precepto legal en cita:</w:t>
      </w:r>
    </w:p>
    <w:p w:rsidR="00D65CBF" w:rsidRDefault="00117E06">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contados a parti</w:t>
      </w:r>
      <w:r>
        <w:rPr>
          <w:rFonts w:ascii="Palatino Linotype" w:hAnsi="Palatino Linotype"/>
          <w:i/>
          <w:sz w:val="22"/>
        </w:rPr>
        <w:t xml:space="preserve">r del día siguiente a la presentación de aquélla. </w:t>
      </w:r>
    </w:p>
    <w:p w:rsidR="00D65CBF" w:rsidRDefault="00117E06">
      <w:pPr>
        <w:ind w:left="851" w:right="902"/>
        <w:jc w:val="both"/>
        <w:rPr>
          <w:rFonts w:ascii="Palatino Linotype" w:hAnsi="Palatino Linotype"/>
          <w:i/>
          <w:sz w:val="22"/>
        </w:rPr>
      </w:pPr>
      <w:r>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w:t>
      </w:r>
      <w:r>
        <w:rPr>
          <w:rFonts w:ascii="Palatino Linotype" w:hAnsi="Palatino Linotype"/>
          <w:i/>
          <w:sz w:val="22"/>
        </w:rPr>
        <w:t>omité de Transparencia, mediante la emisión de una resolución que deberá notificarse al solicitante, antes de su vencimiento. No podrán invocarse como causales de ampliación del plazo motivos que supongan negligencia o descuido del sujeto obligado en el de</w:t>
      </w:r>
      <w:r>
        <w:rPr>
          <w:rFonts w:ascii="Palatino Linotype" w:hAnsi="Palatino Linotype"/>
          <w:i/>
          <w:sz w:val="22"/>
        </w:rPr>
        <w:t xml:space="preserve">sahogo de la solicitud.” </w:t>
      </w:r>
    </w:p>
    <w:p w:rsidR="00D65CBF" w:rsidRDefault="00117E06">
      <w:pPr>
        <w:ind w:left="851" w:right="902"/>
        <w:jc w:val="both"/>
        <w:rPr>
          <w:rFonts w:ascii="Palatino Linotype" w:hAnsi="Palatino Linotype"/>
          <w:sz w:val="22"/>
        </w:rPr>
      </w:pPr>
      <w:r>
        <w:rPr>
          <w:rFonts w:ascii="Palatino Linotype" w:hAnsi="Palatino Linotype"/>
          <w:sz w:val="22"/>
        </w:rPr>
        <w:t>(Énfasis añadido.)</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 xml:space="preserve">En mérito de lo expuesto, es claro que en este caso en particular la Unidad de Transparencia incumplió la normativa en la materia, puesto que no dio trámite ni </w:t>
      </w:r>
      <w:r>
        <w:rPr>
          <w:rFonts w:ascii="Palatino Linotype" w:hAnsi="Palatino Linotype"/>
        </w:rPr>
        <w:lastRenderedPageBreak/>
        <w:t xml:space="preserve">respuesta a la solicitud de acceso a la </w:t>
      </w:r>
      <w:r>
        <w:rPr>
          <w:rFonts w:ascii="Palatino Linotype" w:hAnsi="Palatino Linotype"/>
        </w:rPr>
        <w:t>información, limitando el derecho de acceso a la información, accionado por el particular.</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w:t>
      </w:r>
      <w:r>
        <w:rPr>
          <w:rFonts w:ascii="Palatino Linotype" w:hAnsi="Palatino Linotype"/>
        </w:rPr>
        <w:t>o de México y Municipios, el procedimiento de acceso a la información es la garantía primaria del derecho en cuestión y se rige por los principios de simplicidad, rapidez gratuidad del procedimiento, auxilio y orientación a los particulares; así como, aten</w:t>
      </w:r>
      <w:r>
        <w:rPr>
          <w:rFonts w:ascii="Palatino Linotype" w:hAnsi="Palatino Linotype"/>
        </w:rPr>
        <w:t>ción adecuada a las personas con discapacidad y a los hablantes de lengua indígena con el objeto de otorgar la protección más amplia del derecho de las personas. Por ello, esta Autoridad como órgano garante del derecho de acceso a la información estima que</w:t>
      </w:r>
      <w:r>
        <w:rPr>
          <w:rFonts w:ascii="Palatino Linotype" w:hAnsi="Palatino Linotype"/>
        </w:rPr>
        <w:t xml:space="preserv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D65CBF" w:rsidRDefault="00117E06">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w:t>
      </w:r>
      <w:r>
        <w:rPr>
          <w:rFonts w:ascii="Palatino Linotype" w:eastAsia="Calibri" w:hAnsi="Palatino Linotype"/>
          <w:szCs w:val="22"/>
          <w:lang w:eastAsia="en-US"/>
        </w:rPr>
        <w:t xml:space="preserve">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Ancladenotaalpie"/>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w:t>
      </w:r>
      <w:r>
        <w:rPr>
          <w:rFonts w:ascii="Palatino Linotype" w:eastAsia="Calibri" w:hAnsi="Palatino Linotype"/>
          <w:szCs w:val="22"/>
          <w:lang w:eastAsia="en-US"/>
        </w:rPr>
        <w:t>mación deberá manifestarse al respecto.</w:t>
      </w:r>
    </w:p>
    <w:p w:rsidR="00D65CBF" w:rsidRDefault="00117E06">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w:t>
      </w:r>
      <w:r>
        <w:rPr>
          <w:rFonts w:ascii="Palatino Linotype" w:hAnsi="Palatino Linotype" w:cs="Arial"/>
        </w:rPr>
        <w:t xml:space="preserve">en datos </w:t>
      </w:r>
      <w:r>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w:t>
      </w:r>
      <w:r>
        <w:rPr>
          <w:rFonts w:ascii="Palatino Linotype" w:hAnsi="Palatino Linotype" w:cs="Arial"/>
        </w:rPr>
        <w:t xml:space="preserve">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rsidR="00D65CBF" w:rsidRDefault="00117E06">
      <w:pPr>
        <w:spacing w:beforeAutospacing="1" w:afterAutospacing="1"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la Ley de la materia, siendo qu</w:t>
      </w:r>
      <w:r>
        <w:rPr>
          <w:rFonts w:ascii="Palatino Linotype" w:hAnsi="Palatino Linotype" w:cs="Arial"/>
        </w:rPr>
        <w:t xml:space="preserve">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w:t>
      </w:r>
      <w:r>
        <w:rPr>
          <w:rFonts w:ascii="Palatino Linotype" w:hAnsi="Palatino Linotype" w:cs="Arial"/>
        </w:rPr>
        <w:t>rencia la propuesta de la clasificación de la información, para que luego ésta se presente ante al Comité de Transparencia de así resultar procedente el proyecto de clasificación de la información y que finalmente sea éste último quien apruebe, modifique o</w:t>
      </w:r>
      <w:r>
        <w:rPr>
          <w:rFonts w:ascii="Palatino Linotype" w:hAnsi="Palatino Linotype" w:cs="Arial"/>
        </w:rPr>
        <w:t xml:space="preserve"> revoque la misma, de manera fundada y motivada, en atención al artículo 143 de la Constitución Política del Estado Libre y Soberano de México.</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lang w:val="es-ES"/>
        </w:rPr>
        <w:t>Así las cosas, dentro de los datos personales que pudieran contenerse se destacan los datos personales sensibles</w:t>
      </w:r>
      <w:r>
        <w:rPr>
          <w:rFonts w:ascii="Palatino Linotype" w:hAnsi="Palatino Linotype" w:cs="Arial"/>
          <w:lang w:val="es-ES"/>
        </w:rPr>
        <w:t xml:space="preserve">,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w:t>
      </w:r>
      <w:r>
        <w:rPr>
          <w:rFonts w:ascii="Palatino Linotype" w:hAnsi="Palatino Linotype" w:cs="Arial"/>
        </w:rPr>
        <w:t xml:space="preserve">an revelar aspectos como origen racial o étnico, estado de salud </w:t>
      </w:r>
      <w:r>
        <w:rPr>
          <w:rFonts w:ascii="Palatino Linotype" w:hAnsi="Palatino Linotype" w:cs="Arial"/>
        </w:rPr>
        <w:lastRenderedPageBreak/>
        <w:t>física o mental, presente o futura, información genética, creencias religiosas, filosóficas y morales, opiniones políticas y preferencia sexual, de conformidad con el artículo 4, fracción XII</w:t>
      </w:r>
      <w:r>
        <w:rPr>
          <w:rFonts w:ascii="Palatino Linotype" w:hAnsi="Palatino Linotype" w:cs="Arial"/>
        </w:rPr>
        <w:t xml:space="preserve"> de la Ley de Protección de Datos Personales en Posesión de Sujetos Obligados del Estado de México y Municipios.</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w:t>
      </w:r>
      <w:r>
        <w:rPr>
          <w:rFonts w:ascii="Palatino Linotype" w:hAnsi="Palatino Linotype" w:cs="Arial"/>
        </w:rPr>
        <w:t>cipios establece puntualmente que los datos personales sensibles y de naturaleza análoga en términos de las disposiciones legales aplicables estarán especialmente protegidos con medidas de seguridad de alto nivel.</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Por otra parte, esta Ponencia Resolutora n</w:t>
      </w:r>
      <w:r>
        <w:rPr>
          <w:rFonts w:ascii="Palatino Linotype" w:hAnsi="Palatino Linotype" w:cs="Arial"/>
        </w:rPr>
        <w:t xml:space="preserve">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w:t>
      </w:r>
      <w:r>
        <w:rPr>
          <w:rFonts w:ascii="Palatino Linotype" w:hAnsi="Palatino Linotype" w:cs="Arial"/>
        </w:rPr>
        <w:t>os deberá efectuar la clasificación correspondiente, debidamente fundada y motivada. En términos de las hipótesis previstas en el ordinal 140 de la Ley de Transparencia y Acceso a la Información Pública del Estado de México y Municipios; así como, en térmi</w:t>
      </w:r>
      <w:r>
        <w:rPr>
          <w:rFonts w:ascii="Palatino Linotype" w:hAnsi="Palatino Linotype" w:cs="Arial"/>
        </w:rPr>
        <w:t xml:space="preserve">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Lo anterior, sin perder de vista que la Constitución Política de los Estados Unidos Mex</w:t>
      </w:r>
      <w:r>
        <w:rPr>
          <w:rFonts w:ascii="Palatino Linotype" w:hAnsi="Palatino Linotype" w:cs="Arial"/>
        </w:rPr>
        <w:t xml:space="preserve">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w:t>
      </w:r>
      <w:r>
        <w:rPr>
          <w:rFonts w:ascii="Palatino Linotype" w:hAnsi="Palatino Linotype" w:cs="Arial"/>
        </w:rPr>
        <w:lastRenderedPageBreak/>
        <w:t>de acceso</w:t>
      </w:r>
      <w:r>
        <w:rPr>
          <w:rFonts w:ascii="Palatino Linotype" w:hAnsi="Palatino Linotype" w:cs="Arial"/>
        </w:rPr>
        <w:t xml:space="preserve"> a la información pública no es absoluto pero su restricción debe estar sujeta a un sistema rígido de excepciones, en el que los Sujetos Obligados deben fundamentar y argumentar las causas de interés público que se ponen en riesgo al liberarse la informaci</w:t>
      </w:r>
      <w:r>
        <w:rPr>
          <w:rFonts w:ascii="Palatino Linotype" w:hAnsi="Palatino Linotype" w:cs="Arial"/>
        </w:rPr>
        <w:t>ón, señalando un plazo justificado para la reserva de la información.</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rsidR="00D65CBF" w:rsidRDefault="00117E06">
      <w:pPr>
        <w:spacing w:beforeAutospacing="1" w:afterAutospacing="1" w:line="360" w:lineRule="auto"/>
        <w:jc w:val="both"/>
        <w:rPr>
          <w:rFonts w:ascii="Palatino Linotype" w:eastAsia="Calibri" w:hAnsi="Palatino Linotype" w:cs="Arial"/>
          <w:bCs/>
        </w:rPr>
      </w:pPr>
      <w:r>
        <w:rPr>
          <w:rFonts w:ascii="Palatino Linotype" w:eastAsia="Calibri" w:hAnsi="Palatino Linotype" w:cs="Arial"/>
        </w:rPr>
        <w:t>De tal manera, las limitaciones al acceso a la información deben sustentarse</w:t>
      </w:r>
      <w:r>
        <w:rPr>
          <w:rFonts w:ascii="Palatino Linotype" w:eastAsia="Calibri" w:hAnsi="Palatino Linotype" w:cs="Arial"/>
        </w:rPr>
        <w:t xml:space="preserve"> en una adecuada clasificación que debe distinguir y tomar en cuenta qué información puede generar un daño desproporcionado o innecesario a valores jurídicamente protegidos. Lo anterior encuentra sustento en la Tesis de la Décima Época, publicada en la Gac</w:t>
      </w:r>
      <w:r>
        <w:rPr>
          <w:rFonts w:ascii="Palatino Linotype" w:eastAsia="Calibri" w:hAnsi="Palatino Linotype" w:cs="Arial"/>
        </w:rPr>
        <w:t>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rsidR="00D65CBF" w:rsidRDefault="00117E06">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 xml:space="preserve">INFORMACIÓN RESERVADA. APLICACIÓN DE LA "PRUEBA DE DAÑO </w:t>
      </w:r>
      <w:r>
        <w:rPr>
          <w:rFonts w:ascii="Palatino Linotype" w:eastAsia="Calibri" w:hAnsi="Palatino Linotype"/>
          <w:b/>
          <w:i/>
          <w:sz w:val="22"/>
          <w:szCs w:val="22"/>
        </w:rPr>
        <w:t>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Pr>
          <w:rFonts w:ascii="Palatino Linotype" w:eastAsia="Calibri" w:hAnsi="Palatino Linotype"/>
          <w:i/>
          <w:sz w:val="22"/>
          <w:szCs w:val="22"/>
        </w:rPr>
        <w:t xml:space="preserve">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w:t>
      </w:r>
      <w:r>
        <w:rPr>
          <w:rFonts w:ascii="Palatino Linotype" w:eastAsia="Calibri" w:hAnsi="Palatino Linotype"/>
          <w:i/>
          <w:sz w:val="22"/>
          <w:szCs w:val="22"/>
        </w:rPr>
        <w:t>ir o desclasificar la información necesaria para ese efecto, cuando la autoridad responsable que la aporta al juicio la clasifica como reservada. Por tanto, es necesario distinguir esas diferencias y formular una idónea y adecuada clasificación de la infor</w:t>
      </w:r>
      <w:r>
        <w:rPr>
          <w:rFonts w:ascii="Palatino Linotype" w:eastAsia="Calibri" w:hAnsi="Palatino Linotype"/>
          <w:i/>
          <w:sz w:val="22"/>
          <w:szCs w:val="22"/>
        </w:rPr>
        <w:t>mación, generando así una regla individualizada y pertinente para el caso, a través de aplicar la "prueba de daño e interés público" ex officio, con el propósito de obtener una versión que sea pública para la parte interesada.” (sic)</w:t>
      </w:r>
    </w:p>
    <w:p w:rsidR="00D65CBF" w:rsidRDefault="00117E06">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w:t>
      </w:r>
      <w:r>
        <w:rPr>
          <w:rFonts w:ascii="Palatino Linotype" w:hAnsi="Palatino Linotype"/>
          <w:bCs/>
        </w:rPr>
        <w:t xml:space="preserve">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 xml:space="preserve">En tal virtud, </w:t>
      </w:r>
      <w:r>
        <w:rPr>
          <w:rFonts w:ascii="Palatino Linotype" w:hAnsi="Palatino Linotype"/>
        </w:rPr>
        <w:t xml:space="preserve">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los Comités de Transparencia tienen la atribución de aprobar, modificar o revocar la clasificación de la información, mie</w:t>
      </w:r>
      <w:r>
        <w:rPr>
          <w:rFonts w:ascii="Palatino Linotype" w:hAnsi="Palatino Linotype"/>
        </w:rPr>
        <w:t>ntras que, el artículo 128 de la misma Ley, indica que, en los casos en que se niegue el acceso a la información, por actualizarse alguno de los supuestos de clasificación, el Comité de Transparencia debe confirmar, modificar o revocar la decisión, que par</w:t>
      </w:r>
      <w:r>
        <w:rPr>
          <w:rFonts w:ascii="Palatino Linotype" w:hAnsi="Palatino Linotype"/>
        </w:rPr>
        <w:t xml:space="preserve">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w:t>
      </w:r>
      <w:r>
        <w:rPr>
          <w:rFonts w:ascii="Palatino Linotype" w:hAnsi="Palatino Linotype"/>
        </w:rPr>
        <w:t xml:space="preserve">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w:t>
      </w:r>
      <w:r>
        <w:rPr>
          <w:rFonts w:ascii="Palatino Linotype" w:hAnsi="Palatino Linotype"/>
        </w:rPr>
        <w:t xml:space="preserve">manera fundada y motivada, que la divulgación de la información lesiona el interés debidamente protegido por la Ley y </w:t>
      </w:r>
      <w:r>
        <w:rPr>
          <w:rFonts w:ascii="Palatino Linotype" w:hAnsi="Palatino Linotype"/>
        </w:rPr>
        <w:lastRenderedPageBreak/>
        <w:t>que el menoscabo o daño que puede producirse con la publicidad de la información, es mayor que el interés de conocerla; por lo que, debe c</w:t>
      </w:r>
      <w:r>
        <w:rPr>
          <w:rFonts w:ascii="Palatino Linotype" w:hAnsi="Palatino Linotype"/>
        </w:rPr>
        <w:t>lasificarse como reservada.</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w:t>
      </w:r>
      <w:r>
        <w:rPr>
          <w:rFonts w:ascii="Palatino Linotype" w:hAnsi="Palatino Linotype"/>
        </w:rPr>
        <w:t>dispuesto por la normativa y aplicar, de manera estricta, las excepciones del derecho de acceso a la información y sólo podrán invocarlas cuando acrediten su procedencia, debiendo clasificar la información en el momento en que:</w:t>
      </w:r>
    </w:p>
    <w:p w:rsidR="00D65CBF" w:rsidRDefault="00117E06">
      <w:pPr>
        <w:numPr>
          <w:ilvl w:val="0"/>
          <w:numId w:val="3"/>
        </w:numPr>
        <w:spacing w:beforeAutospacing="1" w:line="360" w:lineRule="auto"/>
        <w:ind w:left="1276" w:hanging="425"/>
        <w:jc w:val="both"/>
        <w:rPr>
          <w:rFonts w:ascii="Palatino Linotype" w:hAnsi="Palatino Linotype"/>
        </w:rPr>
      </w:pPr>
      <w:r>
        <w:rPr>
          <w:rFonts w:ascii="Palatino Linotype" w:hAnsi="Palatino Linotype"/>
        </w:rPr>
        <w:t>Se reciba una solicitud de a</w:t>
      </w:r>
      <w:r>
        <w:rPr>
          <w:rFonts w:ascii="Palatino Linotype" w:hAnsi="Palatino Linotype"/>
        </w:rPr>
        <w:t>cceso a la información;</w:t>
      </w:r>
    </w:p>
    <w:p w:rsidR="00D65CBF" w:rsidRDefault="00117E06">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D65CBF" w:rsidRDefault="00117E06">
      <w:pPr>
        <w:numPr>
          <w:ilvl w:val="0"/>
          <w:numId w:val="3"/>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 xml:space="preserve">Situación que se robustece con el artículo 141 de la misma </w:t>
      </w:r>
      <w:r>
        <w:rPr>
          <w:rFonts w:ascii="Palatino Linotype" w:hAnsi="Palatino Linotype"/>
        </w:rPr>
        <w:t>Ley, que señala que las causales de reserva previstas, se deberán fundar y motivar, a través de la aplicación de la prueba de daño.</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Igualmente, la clasificación de la información debe estar sustentada en el Acuerdo de Clasificación correspondiente, en el q</w:t>
      </w:r>
      <w:r>
        <w:rPr>
          <w:rFonts w:ascii="Palatino Linotype" w:hAnsi="Palatino Linotype"/>
        </w:rPr>
        <w:t>ue, de manera fundada y motivada, se establezcan las hipótesis normativas aplicables al caso concreto y se analice la prueba de daño que prevé el artículo 129 de la Ley de Transparencia de mérito, para lo cual, los Sujetos Obligados deberán considerar que:</w:t>
      </w:r>
      <w:r>
        <w:rPr>
          <w:rFonts w:ascii="Palatino Linotype" w:hAnsi="Palatino Linotype"/>
        </w:rPr>
        <w:t xml:space="preserve"> </w:t>
      </w:r>
    </w:p>
    <w:p w:rsidR="00D65CBF" w:rsidRDefault="00117E06">
      <w:pPr>
        <w:numPr>
          <w:ilvl w:val="0"/>
          <w:numId w:val="4"/>
        </w:numPr>
        <w:spacing w:beforeAutospacing="1"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D65CBF" w:rsidRDefault="00117E06">
      <w:pPr>
        <w:numPr>
          <w:ilvl w:val="0"/>
          <w:numId w:val="4"/>
        </w:numPr>
        <w:spacing w:line="360" w:lineRule="auto"/>
        <w:ind w:left="1134" w:hanging="283"/>
        <w:jc w:val="both"/>
        <w:rPr>
          <w:rFonts w:ascii="Palatino Linotype" w:hAnsi="Palatino Linotype"/>
        </w:rPr>
      </w:pPr>
      <w:r>
        <w:rPr>
          <w:rFonts w:ascii="Palatino Linotype" w:hAnsi="Palatino Linotype"/>
        </w:rPr>
        <w:t xml:space="preserve">El riesgo de perjuicio que supondría la divulgación supera el interés público general de que </w:t>
      </w:r>
      <w:r>
        <w:rPr>
          <w:rFonts w:ascii="Palatino Linotype" w:hAnsi="Palatino Linotype"/>
        </w:rPr>
        <w:t>se difunda; y,</w:t>
      </w:r>
    </w:p>
    <w:p w:rsidR="00D65CBF" w:rsidRDefault="00117E06">
      <w:pPr>
        <w:numPr>
          <w:ilvl w:val="0"/>
          <w:numId w:val="4"/>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D65CBF" w:rsidRDefault="00117E06">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causas presentes que imp</w:t>
      </w:r>
      <w:r>
        <w:rPr>
          <w:rFonts w:ascii="Palatino Linotype" w:hAnsi="Palatino Linotype"/>
        </w:rPr>
        <w:t xml:space="preserve">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 xml:space="preserve">como reservada, precisar las razones objetivas por las que la apertura de la información generaría una afectación, asimismo es claro que los mismos deben </w:t>
      </w:r>
      <w:r>
        <w:rPr>
          <w:rFonts w:ascii="Palatino Linotype" w:hAnsi="Palatino Linotype" w:cs="Arial"/>
        </w:rPr>
        <w:t>aplicar de manera restrictiva y limitada las hipótesis de clasificación y no hacerlas valer de manera general.</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Finalmente, este Órgano Garante de la Protección de Datos Personales no omite mencionar que, si dentro de la información que se ordena su entrega</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D65CBF" w:rsidRDefault="00117E06">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w:t>
      </w:r>
      <w:r>
        <w:rPr>
          <w:rFonts w:ascii="Palatino Linotype" w:hAnsi="Palatino Linotype"/>
        </w:rPr>
        <w:t xml:space="preserve">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w:t>
      </w:r>
      <w:r>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w:t>
      </w:r>
      <w:r>
        <w:rPr>
          <w:rFonts w:ascii="Palatino Linotype" w:hAnsi="Palatino Linotype" w:cs="Arial"/>
        </w:rPr>
        <w:t>ica la documentación respectiva, es decir, si no se exponen de manera puntual las razones de ello se estaría violentando el Derecho de Acceso a la Información del solicitante.</w:t>
      </w:r>
    </w:p>
    <w:p w:rsidR="00D65CBF" w:rsidRDefault="00117E06">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w:t>
      </w:r>
      <w:r>
        <w:rPr>
          <w:rFonts w:ascii="Palatino Linotype" w:hAnsi="Palatino Linotype" w:cs="Arial"/>
          <w:b/>
        </w:rPr>
        <w:t>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D65CBF" w:rsidRDefault="00117E06">
      <w:pPr>
        <w:spacing w:beforeAutospacing="1" w:afterAutospacing="1" w:line="360" w:lineRule="auto"/>
        <w:jc w:val="both"/>
        <w:rPr>
          <w:rFonts w:ascii="Palatino Linotype" w:hAnsi="Palatino Linotype"/>
        </w:rPr>
      </w:pPr>
      <w:r>
        <w:rPr>
          <w:rFonts w:ascii="Palatino Linotype" w:hAnsi="Palatino Linotype"/>
        </w:rPr>
        <w:t>Siendo importante resaltar que los a</w:t>
      </w:r>
      <w:r>
        <w:rPr>
          <w:rFonts w:ascii="Palatino Linotype" w:hAnsi="Palatino Linotype"/>
        </w:rPr>
        <w:t>rtículos 18 y 19 de la Ley de Transparencia y Acceso a la Información Pública del Estado de México y Municipios establecen que los sujetos obligados deben documentar todo acto que derive del ejercicio de sus facultades, competencias o funciones y que se pr</w:t>
      </w:r>
      <w:r>
        <w:rPr>
          <w:rFonts w:ascii="Palatino Linotype" w:hAnsi="Palatino Linotype"/>
        </w:rPr>
        <w:t>esume que la información debe existir si se refiere a dichas facultades, competencias y/o funciones.</w:t>
      </w:r>
    </w:p>
    <w:p w:rsidR="00D65CBF" w:rsidRDefault="00117E06">
      <w:pPr>
        <w:shd w:val="clear" w:color="auto" w:fill="FFFFFF"/>
        <w:spacing w:beforeAutospacing="1" w:afterAutospacing="1" w:line="360" w:lineRule="auto"/>
        <w:jc w:val="both"/>
        <w:rPr>
          <w:rFonts w:ascii="Georgia" w:hAnsi="Georgia"/>
          <w:sz w:val="22"/>
          <w:szCs w:val="22"/>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w:t>
      </w:r>
      <w:r>
        <w:rPr>
          <w:rFonts w:ascii="Palatino Linotype" w:hAnsi="Palatino Linotype"/>
          <w:lang w:val="es-ES" w:eastAsia="es-MX"/>
        </w:rPr>
        <w:t>e la Ley de Transparencia y Acceso a la Información Pública del Estado de México y Municipios, que establecen la forma en que los Sujetos Obligados deben dar curso a las Declaratorias de Inexistencia.</w:t>
      </w:r>
    </w:p>
    <w:p w:rsidR="00D65CBF" w:rsidRDefault="00117E06">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lastRenderedPageBreak/>
        <w:t>Resulta aplicable el criterio de interpretación en el o</w:t>
      </w:r>
      <w:r>
        <w:rPr>
          <w:rFonts w:ascii="Palatino Linotype" w:hAnsi="Palatino Linotype"/>
          <w:lang w:val="es-ES" w:eastAsia="es-MX"/>
        </w:rPr>
        <w:t>rden administrativo número 0008-19 emitido por Acuerdo del Pleno del Instituto de Transparencia y Acceso a la Información Pública del Estado de México y Municipios, que a la letra dice:</w:t>
      </w:r>
    </w:p>
    <w:p w:rsidR="00D65CBF" w:rsidRDefault="00117E0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w:t>
      </w: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w:t>
      </w:r>
      <w:r>
        <w:rPr>
          <w:rFonts w:ascii="Palatino Linotype" w:hAnsi="Palatino Linotype"/>
          <w:bCs/>
          <w:i/>
          <w:iCs/>
          <w:sz w:val="22"/>
          <w:szCs w:val="22"/>
          <w:lang w:val="es-ES" w:eastAsia="es-MX"/>
        </w:rPr>
        <w:t xml:space="preserve"> deberá emitir un acuerdo de inexistencia de información debidamente fundado y motivado, para justificar por qué no obra en los archivos del Sujeto Obligado la información que deriva de las facultades, competencias y atribuciones que los ordenamientos jurí</w:t>
      </w:r>
      <w:r>
        <w:rPr>
          <w:rFonts w:ascii="Palatino Linotype" w:hAnsi="Palatino Linotype"/>
          <w:bCs/>
          <w:i/>
          <w:iCs/>
          <w:sz w:val="22"/>
          <w:szCs w:val="22"/>
          <w:lang w:val="es-ES" w:eastAsia="es-MX"/>
        </w:rPr>
        <w:t>dicos aplicables le otorgan, la cual debió generar, poseer y administrar. Por tanto, en términos de los numerales previamente citados, el referido acuerdo de inexistencia procede en los siguientes momentos: a) cuando no se generó, poseyó o administró el do</w:t>
      </w:r>
      <w:r>
        <w:rPr>
          <w:rFonts w:ascii="Palatino Linotype" w:hAnsi="Palatino Linotype"/>
          <w:bCs/>
          <w:i/>
          <w:iCs/>
          <w:sz w:val="22"/>
          <w:szCs w:val="22"/>
          <w:lang w:val="es-ES" w:eastAsia="es-MX"/>
        </w:rPr>
        <w:t xml:space="preserve">cumento teniendo la obligación conforme a la presunción legal que deriva de las facultades, competencias y atribuciones que los ordenamientos jurídicos aplicables le otorgan; b) que habiendo sido generada, poseída o administrada, por algún motivo ya no se </w:t>
      </w:r>
      <w:r>
        <w:rPr>
          <w:rFonts w:ascii="Palatino Linotype" w:hAnsi="Palatino Linotype"/>
          <w:bCs/>
          <w:i/>
          <w:iCs/>
          <w:sz w:val="22"/>
          <w:szCs w:val="22"/>
          <w:lang w:val="es-ES" w:eastAsia="es-MX"/>
        </w:rPr>
        <w:t>cuenta con la información solicitada; o bien, c) cuando el Sujeto Obligado fue omiso en ejercer una facultad, competencia o atribución inexcusable. Supuestos que, de actualizarse, deberán acreditarse con las exigencias legales contempladas en los numerales</w:t>
      </w:r>
      <w:r>
        <w:rPr>
          <w:rFonts w:ascii="Palatino Linotype" w:hAnsi="Palatino Linotype"/>
          <w:bCs/>
          <w:i/>
          <w:iCs/>
          <w:sz w:val="22"/>
          <w:szCs w:val="22"/>
          <w:lang w:val="es-ES" w:eastAsia="es-MX"/>
        </w:rPr>
        <w:t xml:space="preserve"> 49, fracción II, 169 y 170 de la Ley de Transparencia de la entidad, a través de una resolución del Comité de Transparencia del Sujeto Obligado que confirme la inexistencia de la información, acto jurídico que genera certeza jurídica al particular de que </w:t>
      </w:r>
      <w:r>
        <w:rPr>
          <w:rFonts w:ascii="Palatino Linotype" w:hAnsi="Palatino Linotype"/>
          <w:bCs/>
          <w:i/>
          <w:iCs/>
          <w:sz w:val="22"/>
          <w:szCs w:val="22"/>
          <w:lang w:val="es-ES" w:eastAsia="es-MX"/>
        </w:rPr>
        <w:t>se realizó un criterio de búsqueda exhaustivo y razonable con la debida justificación de la falta de información y en su caso, las consecuencias de ello.</w:t>
      </w:r>
    </w:p>
    <w:p w:rsidR="00D65CBF" w:rsidRDefault="00117E0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D65CBF" w:rsidRDefault="00117E0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r>
      <w:r>
        <w:rPr>
          <w:rFonts w:ascii="Palatino Linotype" w:hAnsi="Palatino Linotype"/>
          <w:bCs/>
          <w:i/>
          <w:iCs/>
          <w:sz w:val="22"/>
          <w:szCs w:val="22"/>
          <w:lang w:val="es-ES" w:eastAsia="es-MX"/>
        </w:rPr>
        <w:t>En materia de acceso a la información pública. 06881/INFOEM/IP/RR/2019. Aprobado por unanimidad de votos, emitiendo voto particular las Comisionadas Zulema Martínez Sánchez y Eva Abaid Yapur. Instituto de Salud del Estado de México. Comisionado Ponente Lui</w:t>
      </w:r>
      <w:r>
        <w:rPr>
          <w:rFonts w:ascii="Palatino Linotype" w:hAnsi="Palatino Linotype"/>
          <w:bCs/>
          <w:i/>
          <w:iCs/>
          <w:sz w:val="22"/>
          <w:szCs w:val="22"/>
          <w:lang w:val="es-ES" w:eastAsia="es-MX"/>
        </w:rPr>
        <w:t xml:space="preserve">s Gustavo Parra Noriega. </w:t>
      </w:r>
    </w:p>
    <w:p w:rsidR="00D65CBF" w:rsidRDefault="00117E0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D65CBF" w:rsidRDefault="00117E06">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04749I</w:t>
      </w:r>
      <w:r>
        <w:rPr>
          <w:rFonts w:ascii="Palatino Linotype" w:hAnsi="Palatino Linotype"/>
          <w:bCs/>
          <w:i/>
          <w:iCs/>
          <w:sz w:val="22"/>
          <w:szCs w:val="22"/>
          <w:lang w:val="es-ES" w:eastAsia="es-MX"/>
        </w:rPr>
        <w:t>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D65CBF" w:rsidRDefault="00117E06">
      <w:pPr>
        <w:shd w:val="clear" w:color="auto" w:fill="FFFFFF"/>
        <w:ind w:right="902" w:firstLine="851"/>
        <w:jc w:val="both"/>
        <w:rPr>
          <w:rFonts w:ascii="Georgia" w:hAnsi="Georgia"/>
          <w:sz w:val="22"/>
          <w:szCs w:val="22"/>
          <w:lang w:eastAsia="es-MX"/>
        </w:rPr>
      </w:pPr>
      <w:r>
        <w:rPr>
          <w:rFonts w:ascii="Palatino Linotype" w:hAnsi="Palatino Linotype"/>
          <w:sz w:val="22"/>
          <w:szCs w:val="22"/>
          <w:lang w:val="es-ES" w:eastAsia="es-MX"/>
        </w:rPr>
        <w:lastRenderedPageBreak/>
        <w:t>(Énfasis añadido)</w:t>
      </w:r>
    </w:p>
    <w:p w:rsidR="00D65CBF" w:rsidRDefault="00117E06">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En mérito de todo lo expues</w:t>
      </w:r>
      <w:r>
        <w:rPr>
          <w:rFonts w:ascii="Palatino Linotype" w:hAnsi="Palatino Linotype" w:cs="Arial"/>
          <w:lang w:val="es-ES_tradnl"/>
        </w:rPr>
        <w:t xml:space="preserve">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w:t>
      </w:r>
      <w:r>
        <w:rPr>
          <w:rFonts w:ascii="Palatino Linotype" w:hAnsi="Palatino Linotype" w:cs="Arial"/>
          <w:lang w:val="es-ES_tradnl"/>
        </w:rPr>
        <w:t>esente Considerando.</w:t>
      </w:r>
    </w:p>
    <w:p w:rsidR="00D65CBF" w:rsidRDefault="00117E06">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xml:space="preserve">, omitió proporcionar la respuesta a su solicitud de acceso a la información pública, en el término contemplado en el ya citado artículo 163 de la Ley de la </w:t>
      </w:r>
      <w:r>
        <w:rPr>
          <w:rFonts w:ascii="Palatino Linotype" w:eastAsia="Calibri" w:hAnsi="Palatino Linotype" w:cs="Arial"/>
        </w:rPr>
        <w:t>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w:t>
      </w:r>
      <w:r>
        <w:rPr>
          <w:rFonts w:ascii="Palatino Linotype" w:hAnsi="Palatino Linotype" w:cs="Arial"/>
        </w:rPr>
        <w:t>s establecidas en la misma, en términos del artículo 190 de la Ley de Transparencia y Acceso a la Información Pública del Estado de México y Municipios.</w:t>
      </w:r>
    </w:p>
    <w:p w:rsidR="00D65CBF" w:rsidRDefault="00117E06">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w:t>
      </w:r>
      <w:r>
        <w:rPr>
          <w:rFonts w:ascii="Palatino Linotype" w:hAnsi="Palatino Linotype"/>
        </w:rPr>
        <w:t>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w:t>
      </w:r>
      <w:r>
        <w:rPr>
          <w:rFonts w:ascii="Palatino Linotype" w:eastAsia="Calibri" w:hAnsi="Palatino Linotype" w:cs="Arial"/>
        </w:rPr>
        <w:t xml:space="preserve">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D65CBF" w:rsidRDefault="00117E06">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D65CBF" w:rsidRDefault="00117E06">
      <w:pPr>
        <w:pStyle w:val="Prrafodelista"/>
        <w:widowControl w:val="0"/>
        <w:numPr>
          <w:ilvl w:val="0"/>
          <w:numId w:val="5"/>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w:t>
      </w:r>
      <w:r>
        <w:rPr>
          <w:rFonts w:ascii="Palatino Linotype" w:hAnsi="Palatino Linotype" w:cs="Arial"/>
        </w:rPr>
        <w:lastRenderedPageBreak/>
        <w:t>resolución.</w:t>
      </w:r>
    </w:p>
    <w:p w:rsidR="00D65CBF" w:rsidRDefault="00117E06">
      <w:pPr>
        <w:pStyle w:val="Prrafodelista"/>
        <w:widowControl w:val="0"/>
        <w:numPr>
          <w:ilvl w:val="0"/>
          <w:numId w:val="5"/>
        </w:numPr>
        <w:tabs>
          <w:tab w:val="left" w:pos="1701"/>
        </w:tabs>
        <w:spacing w:before="240" w:line="360" w:lineRule="auto"/>
        <w:ind w:left="0" w:firstLine="0"/>
        <w:jc w:val="both"/>
        <w:rPr>
          <w:rFonts w:ascii="Palatino Linotype" w:hAnsi="Palatino Linotype" w:cs="Arial"/>
        </w:rPr>
      </w:pPr>
      <w:r>
        <w:rPr>
          <w:rFonts w:ascii="Palatino Linotype" w:hAnsi="Palatino Linotype"/>
          <w:lang w:eastAsia="es-MX"/>
        </w:rPr>
        <w:t>Se</w:t>
      </w:r>
      <w:r>
        <w:rPr>
          <w:rFonts w:ascii="Palatino Linotype" w:hAnsi="Palatino Linotype"/>
          <w:b/>
          <w:bCs/>
          <w:lang w:eastAsia="es-MX"/>
        </w:rPr>
        <w:t xml:space="preserve"> ORDENA </w:t>
      </w:r>
      <w:r>
        <w:rPr>
          <w:rFonts w:ascii="Palatino Linotype" w:hAnsi="Palatino Linotype"/>
          <w:lang w:eastAsia="es-MX"/>
        </w:rPr>
        <w:t xml:space="preserve">al </w:t>
      </w:r>
      <w:r>
        <w:rPr>
          <w:rFonts w:ascii="Palatino Linotype" w:hAnsi="Palatino Linotype"/>
          <w:b/>
          <w:bCs/>
          <w:lang w:eastAsia="es-MX"/>
        </w:rPr>
        <w:t xml:space="preserve">SUJETO OBLIGADO </w:t>
      </w:r>
      <w:r>
        <w:rPr>
          <w:rFonts w:ascii="Palatino Linotype" w:hAnsi="Palatino Linotype"/>
          <w:lang w:eastAsia="es-MX"/>
        </w:rPr>
        <w:t>dé trámite a l</w:t>
      </w:r>
      <w:r>
        <w:rPr>
          <w:rFonts w:ascii="Palatino Linotype" w:hAnsi="Palatino Linotype"/>
          <w:lang w:eastAsia="es-MX"/>
        </w:rPr>
        <w:t xml:space="preserve">a solicitud de acceso a la información pública número </w:t>
      </w:r>
      <w:r>
        <w:rPr>
          <w:rFonts w:ascii="Palatino Linotype" w:hAnsi="Palatino Linotype"/>
          <w:b/>
          <w:bCs/>
        </w:rPr>
        <w:t>00054/NAUCALPA/IP/2020</w:t>
      </w:r>
      <w:r>
        <w:rPr>
          <w:rFonts w:ascii="Palatino Linotype" w:hAnsi="Palatino Linotype"/>
          <w:bCs/>
          <w:lang w:eastAsia="es-MX"/>
        </w:rPr>
        <w:t>,</w:t>
      </w:r>
      <w:r>
        <w:rPr>
          <w:rFonts w:ascii="Palatino Linotype" w:hAnsi="Palatino Linotype"/>
          <w:b/>
          <w:bCs/>
          <w:lang w:eastAsia="es-MX"/>
        </w:rPr>
        <w:t xml:space="preserve"> </w:t>
      </w:r>
      <w:r>
        <w:rPr>
          <w:rFonts w:ascii="Palatino Linotype" w:hAnsi="Palatino Linotype"/>
          <w:lang w:eastAsia="es-MX"/>
        </w:rPr>
        <w:t xml:space="preserve">vía </w:t>
      </w:r>
      <w:r>
        <w:rPr>
          <w:rFonts w:ascii="Palatino Linotype" w:hAnsi="Palatino Linotype"/>
          <w:b/>
          <w:bCs/>
          <w:lang w:eastAsia="es-MX"/>
        </w:rPr>
        <w:t xml:space="preserve">SAIMEX, </w:t>
      </w:r>
      <w:r>
        <w:rPr>
          <w:rFonts w:ascii="Palatino Linotype" w:hAnsi="Palatino Linotype"/>
          <w:lang w:eastAsia="es-MX"/>
        </w:rPr>
        <w:t xml:space="preserve">en términos del Considerando </w:t>
      </w:r>
      <w:r>
        <w:rPr>
          <w:rFonts w:ascii="Palatino Linotype" w:hAnsi="Palatino Linotype"/>
          <w:b/>
          <w:bCs/>
          <w:lang w:eastAsia="es-MX"/>
        </w:rPr>
        <w:t xml:space="preserve">QUINTO </w:t>
      </w:r>
      <w:r>
        <w:rPr>
          <w:rFonts w:ascii="Palatino Linotype" w:hAnsi="Palatino Linotype"/>
          <w:lang w:eastAsia="es-MX"/>
        </w:rPr>
        <w:t xml:space="preserve">de esta resolución; y emita respuesta, debiendo observar las excepciones contenidas en la Ley de Transparencia y Acceso a la </w:t>
      </w:r>
      <w:r>
        <w:rPr>
          <w:rFonts w:ascii="Palatino Linotype" w:hAnsi="Palatino Linotype"/>
          <w:lang w:eastAsia="es-MX"/>
        </w:rPr>
        <w:t>Información Pública del Estado de México y Municipios.</w:t>
      </w:r>
    </w:p>
    <w:p w:rsidR="00D65CBF" w:rsidRDefault="00117E06">
      <w:pPr>
        <w:pStyle w:val="Prrafodelista"/>
        <w:widowControl w:val="0"/>
        <w:numPr>
          <w:ilvl w:val="0"/>
          <w:numId w:val="5"/>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w:t>
      </w:r>
      <w:r>
        <w:rPr>
          <w:rFonts w:ascii="Palatino Linotype" w:hAnsi="Palatino Linotype"/>
          <w:shd w:val="clear" w:color="auto" w:fill="FFFFFF"/>
        </w:rPr>
        <w:t xml:space="preserve">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D65CBF" w:rsidRDefault="00117E06">
      <w:pPr>
        <w:pStyle w:val="Prrafodelista"/>
        <w:widowControl w:val="0"/>
        <w:numPr>
          <w:ilvl w:val="0"/>
          <w:numId w:val="5"/>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szCs w:val="17"/>
          <w:lang w:eastAsia="es-ES_tradnl"/>
        </w:rPr>
        <w:t xml:space="preserve">Con fundamento en </w:t>
      </w:r>
      <w:r>
        <w:rPr>
          <w:rFonts w:ascii="Palatino Linotype" w:hAnsi="Palatino Linotype"/>
          <w:szCs w:val="17"/>
          <w:lang w:eastAsia="es-ES_tradnl"/>
        </w:rPr>
        <w:t xml:space="preserve">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w:t>
      </w:r>
      <w:r>
        <w:rPr>
          <w:rFonts w:ascii="Palatino Linotype" w:hAnsi="Palatino Linotype"/>
          <w:szCs w:val="17"/>
          <w:lang w:eastAsia="es-ES_tradnl"/>
        </w:rPr>
        <w:t>n lo previsto en los artículos 213, 214, 216 y 217 de dicha Ley.</w:t>
      </w:r>
    </w:p>
    <w:p w:rsidR="00D65CBF" w:rsidRDefault="00117E06">
      <w:pPr>
        <w:pStyle w:val="Prrafodelista"/>
        <w:widowControl w:val="0"/>
        <w:numPr>
          <w:ilvl w:val="0"/>
          <w:numId w:val="5"/>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w:t>
      </w:r>
      <w:r>
        <w:rPr>
          <w:rFonts w:ascii="Palatino Linotype" w:hAnsi="Palatino Linotype"/>
          <w:b/>
        </w:rPr>
        <w:t xml:space="preserve"> EL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D65CBF" w:rsidRDefault="00117E06">
      <w:pPr>
        <w:pStyle w:val="Prrafodelista"/>
        <w:widowControl w:val="0"/>
        <w:numPr>
          <w:ilvl w:val="0"/>
          <w:numId w:val="5"/>
        </w:numPr>
        <w:tabs>
          <w:tab w:val="left" w:pos="1701"/>
        </w:tabs>
        <w:spacing w:before="240" w:after="240"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 xml:space="preserve">de </w:t>
      </w:r>
      <w:r>
        <w:rPr>
          <w:rFonts w:ascii="Palatino Linotype" w:hAnsi="Palatino Linotype"/>
          <w:b/>
        </w:rPr>
        <w:t>EL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w:t>
      </w:r>
      <w:r>
        <w:rPr>
          <w:rFonts w:ascii="Palatino Linotype" w:hAnsi="Palatino Linotype"/>
          <w:szCs w:val="17"/>
          <w:lang w:eastAsia="es-ES_tradnl"/>
        </w:rPr>
        <w:lastRenderedPageBreak/>
        <w:t>de Amparo en los términos de las leyes aplicables.</w:t>
      </w:r>
    </w:p>
    <w:p w:rsidR="00D65CBF" w:rsidRDefault="00117E06">
      <w:pPr>
        <w:pStyle w:val="Prrafodelista"/>
        <w:widowControl w:val="0"/>
        <w:numPr>
          <w:ilvl w:val="0"/>
          <w:numId w:val="5"/>
        </w:numPr>
        <w:tabs>
          <w:tab w:val="left" w:pos="1701"/>
        </w:tabs>
        <w:spacing w:before="240" w:after="240"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Hágase del conocimiento </w:t>
      </w:r>
      <w:r>
        <w:rPr>
          <w:rFonts w:ascii="Palatino Linotype" w:hAnsi="Palatino Linotype"/>
          <w:szCs w:val="17"/>
          <w:lang w:eastAsia="es-ES_tradnl"/>
        </w:rPr>
        <w:t xml:space="preserve">de </w:t>
      </w:r>
      <w:r>
        <w:rPr>
          <w:rFonts w:ascii="Palatino Linotype" w:hAnsi="Palatino Linotype"/>
          <w:b/>
          <w:szCs w:val="17"/>
          <w:lang w:eastAsia="es-ES_tradnl"/>
        </w:rPr>
        <w:t xml:space="preserve">EL RECURRENTE </w:t>
      </w:r>
      <w:r>
        <w:rPr>
          <w:rFonts w:ascii="Palatino Linotype" w:hAnsi="Palatino Linotype"/>
          <w:szCs w:val="17"/>
          <w:lang w:eastAsia="es-ES_tradnl"/>
        </w:rPr>
        <w:t xml:space="preserve">que la respuesta que dé </w:t>
      </w:r>
      <w:r>
        <w:rPr>
          <w:rFonts w:ascii="Palatino Linotype" w:hAnsi="Palatino Linotype"/>
          <w:b/>
          <w:szCs w:val="17"/>
          <w:lang w:eastAsia="es-ES_tradnl"/>
        </w:rPr>
        <w:t>EL SUJETO OBLIGADO</w:t>
      </w:r>
      <w:r>
        <w:rPr>
          <w:rFonts w:ascii="Palatino Linotype" w:hAnsi="Palatino Linotype"/>
          <w:szCs w:val="17"/>
          <w:lang w:eastAsia="es-ES_tradnl"/>
        </w:rPr>
        <w:t xml:space="preserve"> derivada de la presente resoluci</w:t>
      </w:r>
      <w:r>
        <w:rPr>
          <w:rFonts w:ascii="Palatino Linotype" w:hAnsi="Palatino Linotype"/>
          <w:szCs w:val="17"/>
          <w:lang w:eastAsia="es-ES_tradnl"/>
        </w:rPr>
        <w:t xml:space="preserve">ón es susceptible de ser impugnada nuevamente, mediante recurso de revisión, ante el Instituto, en términos del artículo 179, último párrafo de la Ley </w:t>
      </w:r>
      <w:r>
        <w:rPr>
          <w:rFonts w:ascii="Palatino Linotype" w:hAnsi="Palatino Linotype"/>
          <w:lang w:eastAsia="es-MX"/>
        </w:rPr>
        <w:t>de Transparencia y Acceso a la Información Pública del Estado de México y Municipios.</w:t>
      </w:r>
    </w:p>
    <w:p w:rsidR="00D65CBF" w:rsidRDefault="00117E06">
      <w:pPr>
        <w:pStyle w:val="Prrafodelista"/>
        <w:widowControl w:val="0"/>
        <w:numPr>
          <w:ilvl w:val="0"/>
          <w:numId w:val="5"/>
        </w:numPr>
        <w:tabs>
          <w:tab w:val="left" w:pos="1701"/>
        </w:tabs>
        <w:spacing w:before="240" w:after="240"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Gírese oficio </w:t>
      </w:r>
      <w:r>
        <w:rPr>
          <w:rFonts w:ascii="Palatino Linotype" w:hAnsi="Palatino Linotype"/>
          <w:szCs w:val="17"/>
          <w:lang w:eastAsia="es-ES_tradnl"/>
        </w:rPr>
        <w:t>al Ti</w:t>
      </w:r>
      <w:r>
        <w:rPr>
          <w:rFonts w:ascii="Palatino Linotype" w:hAnsi="Palatino Linotype"/>
          <w:szCs w:val="17"/>
          <w:lang w:eastAsia="es-ES_tradnl"/>
        </w:rPr>
        <w:t>tular de la Contraloría Interna y Órgano de Control y Vigilancia de este Instituto, de conformidad con el artículo 190 de la Ley de Transparencia y Acceso a la Información Pública del Estado de México y Municipios, a fin de que determine lo conducente en t</w:t>
      </w:r>
      <w:r>
        <w:rPr>
          <w:rFonts w:ascii="Palatino Linotype" w:hAnsi="Palatino Linotype"/>
          <w:szCs w:val="17"/>
          <w:lang w:eastAsia="es-ES_tradnl"/>
        </w:rPr>
        <w:t xml:space="preserve">érminos del Considerando </w:t>
      </w:r>
      <w:r>
        <w:rPr>
          <w:rFonts w:ascii="Palatino Linotype" w:hAnsi="Palatino Linotype"/>
          <w:b/>
          <w:szCs w:val="17"/>
          <w:lang w:eastAsia="es-ES_tradnl"/>
        </w:rPr>
        <w:t>QUINTO</w:t>
      </w:r>
      <w:r>
        <w:rPr>
          <w:rFonts w:ascii="Palatino Linotype" w:hAnsi="Palatino Linotype"/>
          <w:szCs w:val="17"/>
          <w:lang w:eastAsia="es-ES_tradnl"/>
        </w:rPr>
        <w:t xml:space="preserve"> de la presente resolución.</w:t>
      </w:r>
    </w:p>
    <w:p w:rsidR="00D65CBF" w:rsidRDefault="00117E06">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POR LOS</w:t>
      </w:r>
      <w:r>
        <w:rPr>
          <w:rFonts w:ascii="Palatino Linotype" w:hAnsi="Palatino Linotype" w:cs="Arial"/>
        </w:rPr>
        <w:t xml:space="preserve"> COMISIONADOS ZULEMA MARTÍNEZ SÁNCHEZ; EVA ABAID YAPUR; JOSÉ GUADALUPE LUNA HERNÁNDEZ; JAVIER MARTÍNEZ CRUZ EMITIENDO VOTO EN CONTRA CON VOTO DISIDENTE Y LUIS GUSTAVO PARRA NORIEGA; EN LA DÉCIMA CUARTA SESIÓN ORDINARIA CELEBRADA EL DÍA DIECINUEVE DE AGOSTO</w:t>
      </w:r>
      <w:r>
        <w:rPr>
          <w:rFonts w:ascii="Palatino Linotype" w:hAnsi="Palatino Linotype" w:cs="Arial"/>
        </w:rPr>
        <w:t xml:space="preserve"> DE DOS MIL VEINTE, ANTE EL SECRETARIO TÉCNICO DEL PLENO, ALEXIS TAPIA RAMÍREZ.</w:t>
      </w:r>
    </w:p>
    <w:p w:rsidR="00D65CBF" w:rsidRDefault="00D65CBF">
      <w:pPr>
        <w:spacing w:beforeAutospacing="1" w:afterAutospacing="1" w:line="360" w:lineRule="auto"/>
        <w:jc w:val="both"/>
        <w:rPr>
          <w:rFonts w:ascii="Palatino Linotype" w:hAnsi="Palatino Linotype" w:cs="Arial"/>
        </w:rPr>
      </w:pPr>
    </w:p>
    <w:tbl>
      <w:tblPr>
        <w:tblW w:w="9214" w:type="dxa"/>
        <w:jc w:val="center"/>
        <w:tblLook w:val="04A0" w:firstRow="1" w:lastRow="0" w:firstColumn="1" w:lastColumn="0" w:noHBand="0" w:noVBand="1"/>
      </w:tblPr>
      <w:tblGrid>
        <w:gridCol w:w="4758"/>
        <w:gridCol w:w="4456"/>
      </w:tblGrid>
      <w:tr w:rsidR="00D65CBF">
        <w:trPr>
          <w:jc w:val="center"/>
        </w:trPr>
        <w:tc>
          <w:tcPr>
            <w:tcW w:w="9213" w:type="dxa"/>
            <w:gridSpan w:val="2"/>
            <w:shd w:val="clear" w:color="auto" w:fill="auto"/>
          </w:tcPr>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117E06">
            <w:pPr>
              <w:jc w:val="center"/>
              <w:rPr>
                <w:rFonts w:ascii="Palatino Linotype" w:hAnsi="Palatino Linotype" w:cs="Arial"/>
                <w:b/>
                <w:lang w:val="es-ES_tradnl"/>
              </w:rPr>
            </w:pPr>
            <w:r>
              <w:rPr>
                <w:rFonts w:ascii="Palatino Linotype" w:hAnsi="Palatino Linotype" w:cs="Arial"/>
                <w:b/>
                <w:lang w:val="es-ES_tradnl"/>
              </w:rPr>
              <w:t>Zulema Martínez Sánchez</w:t>
            </w:r>
          </w:p>
          <w:p w:rsidR="00D65CBF" w:rsidRDefault="00117E06">
            <w:pPr>
              <w:jc w:val="center"/>
              <w:rPr>
                <w:rFonts w:ascii="Palatino Linotype" w:hAnsi="Palatino Linotype" w:cs="Arial"/>
                <w:b/>
                <w:lang w:val="es-ES_tradnl"/>
              </w:rPr>
            </w:pPr>
            <w:r>
              <w:rPr>
                <w:rFonts w:ascii="Palatino Linotype" w:hAnsi="Palatino Linotype" w:cs="Arial"/>
                <w:lang w:val="es-ES_tradnl"/>
              </w:rPr>
              <w:t>Comisionada Presidenta</w:t>
            </w:r>
          </w:p>
          <w:p w:rsidR="00D65CBF" w:rsidRDefault="00117E06">
            <w:pPr>
              <w:jc w:val="center"/>
              <w:rPr>
                <w:rFonts w:ascii="Palatino Linotype" w:hAnsi="Palatino Linotype" w:cs="Arial"/>
                <w:b/>
                <w:lang w:val="es-ES_tradnl"/>
              </w:rPr>
            </w:pPr>
            <w:r>
              <w:rPr>
                <w:rFonts w:ascii="Palatino Linotype" w:hAnsi="Palatino Linotype" w:cs="Arial"/>
                <w:b/>
                <w:lang w:val="es-ES_tradnl"/>
              </w:rPr>
              <w:t>(RÚBRICA)</w:t>
            </w:r>
          </w:p>
          <w:p w:rsidR="00D65CBF" w:rsidRDefault="00D65CBF">
            <w:pPr>
              <w:jc w:val="center"/>
              <w:rPr>
                <w:rFonts w:ascii="Palatino Linotype" w:hAnsi="Palatino Linotype" w:cs="Arial"/>
                <w:b/>
                <w:lang w:val="es-ES_tradnl"/>
              </w:rPr>
            </w:pPr>
          </w:p>
        </w:tc>
      </w:tr>
      <w:tr w:rsidR="00D65CBF">
        <w:trPr>
          <w:jc w:val="center"/>
        </w:trPr>
        <w:tc>
          <w:tcPr>
            <w:tcW w:w="4757" w:type="dxa"/>
            <w:shd w:val="clear" w:color="auto" w:fill="auto"/>
          </w:tcPr>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117E06">
            <w:pPr>
              <w:jc w:val="center"/>
              <w:rPr>
                <w:rFonts w:ascii="Palatino Linotype" w:hAnsi="Palatino Linotype" w:cs="Arial"/>
                <w:b/>
                <w:lang w:val="es-ES_tradnl"/>
              </w:rPr>
            </w:pPr>
            <w:r>
              <w:rPr>
                <w:rFonts w:ascii="Palatino Linotype" w:hAnsi="Palatino Linotype" w:cs="Arial"/>
                <w:b/>
                <w:lang w:val="es-ES_tradnl"/>
              </w:rPr>
              <w:t>Eva Abaid Yapur</w:t>
            </w:r>
          </w:p>
          <w:p w:rsidR="00D65CBF" w:rsidRDefault="00117E06">
            <w:pPr>
              <w:jc w:val="center"/>
              <w:rPr>
                <w:rFonts w:ascii="Palatino Linotype" w:hAnsi="Palatino Linotype" w:cs="Arial"/>
                <w:lang w:val="es-ES_tradnl"/>
              </w:rPr>
            </w:pPr>
            <w:r>
              <w:rPr>
                <w:rFonts w:ascii="Palatino Linotype" w:hAnsi="Palatino Linotype" w:cs="Arial"/>
                <w:lang w:val="es-ES_tradnl"/>
              </w:rPr>
              <w:t>Comisionada</w:t>
            </w:r>
          </w:p>
          <w:p w:rsidR="00D65CBF" w:rsidRDefault="00117E06">
            <w:pPr>
              <w:jc w:val="center"/>
              <w:rPr>
                <w:rFonts w:ascii="Palatino Linotype" w:hAnsi="Palatino Linotype" w:cs="Arial"/>
                <w:b/>
                <w:lang w:val="es-ES_tradnl"/>
              </w:rPr>
            </w:pPr>
            <w:r>
              <w:rPr>
                <w:rFonts w:ascii="Palatino Linotype" w:hAnsi="Palatino Linotype" w:cs="Arial"/>
                <w:b/>
                <w:lang w:val="es-ES_tradnl"/>
              </w:rPr>
              <w:t>(RÚBRICA)</w:t>
            </w:r>
          </w:p>
        </w:tc>
        <w:tc>
          <w:tcPr>
            <w:tcW w:w="4456" w:type="dxa"/>
            <w:shd w:val="clear" w:color="auto" w:fill="auto"/>
          </w:tcPr>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117E06">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D65CBF" w:rsidRDefault="00117E06">
            <w:pPr>
              <w:jc w:val="center"/>
              <w:rPr>
                <w:rFonts w:ascii="Palatino Linotype" w:hAnsi="Palatino Linotype" w:cs="Arial"/>
                <w:lang w:val="es-ES_tradnl"/>
              </w:rPr>
            </w:pPr>
            <w:r>
              <w:rPr>
                <w:rFonts w:ascii="Palatino Linotype" w:hAnsi="Palatino Linotype" w:cs="Arial"/>
                <w:lang w:val="es-ES_tradnl"/>
              </w:rPr>
              <w:t>Comisionado</w:t>
            </w:r>
          </w:p>
          <w:p w:rsidR="00D65CBF" w:rsidRDefault="00117E06">
            <w:pPr>
              <w:jc w:val="center"/>
              <w:rPr>
                <w:rFonts w:ascii="Palatino Linotype" w:hAnsi="Palatino Linotype" w:cs="Arial"/>
                <w:b/>
                <w:lang w:val="es-ES_tradnl"/>
              </w:rPr>
            </w:pPr>
            <w:r>
              <w:rPr>
                <w:rFonts w:ascii="Palatino Linotype" w:hAnsi="Palatino Linotype" w:cs="Arial"/>
                <w:b/>
                <w:lang w:val="es-ES_tradnl"/>
              </w:rPr>
              <w:t>(RÚBRICA)</w:t>
            </w:r>
          </w:p>
        </w:tc>
      </w:tr>
      <w:tr w:rsidR="00D65CBF">
        <w:trPr>
          <w:jc w:val="center"/>
        </w:trPr>
        <w:tc>
          <w:tcPr>
            <w:tcW w:w="4757" w:type="dxa"/>
            <w:shd w:val="clear" w:color="auto" w:fill="auto"/>
          </w:tcPr>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117E06">
            <w:pPr>
              <w:jc w:val="center"/>
              <w:rPr>
                <w:rFonts w:ascii="Palatino Linotype" w:hAnsi="Palatino Linotype" w:cs="Arial"/>
                <w:b/>
                <w:lang w:val="es-ES_tradnl"/>
              </w:rPr>
            </w:pPr>
            <w:r>
              <w:rPr>
                <w:rFonts w:ascii="Palatino Linotype" w:hAnsi="Palatino Linotype" w:cs="Arial"/>
                <w:b/>
                <w:lang w:val="es-ES_tradnl"/>
              </w:rPr>
              <w:t xml:space="preserve">Javier </w:t>
            </w:r>
            <w:r>
              <w:rPr>
                <w:rFonts w:ascii="Palatino Linotype" w:hAnsi="Palatino Linotype" w:cs="Arial"/>
                <w:b/>
                <w:lang w:val="es-ES_tradnl"/>
              </w:rPr>
              <w:t>Martínez Cruz</w:t>
            </w:r>
          </w:p>
          <w:p w:rsidR="00D65CBF" w:rsidRDefault="00117E06">
            <w:pPr>
              <w:jc w:val="center"/>
              <w:rPr>
                <w:rFonts w:ascii="Palatino Linotype" w:hAnsi="Palatino Linotype" w:cs="Arial"/>
                <w:lang w:val="es-ES_tradnl"/>
              </w:rPr>
            </w:pPr>
            <w:r>
              <w:rPr>
                <w:rFonts w:ascii="Palatino Linotype" w:hAnsi="Palatino Linotype" w:cs="Arial"/>
                <w:lang w:val="es-ES_tradnl"/>
              </w:rPr>
              <w:t>Comisionado</w:t>
            </w:r>
          </w:p>
          <w:p w:rsidR="00D65CBF" w:rsidRDefault="00117E06">
            <w:pPr>
              <w:jc w:val="center"/>
              <w:rPr>
                <w:rFonts w:ascii="Palatino Linotype" w:hAnsi="Palatino Linotype" w:cs="Arial"/>
                <w:lang w:val="es-ES_tradnl"/>
              </w:rPr>
            </w:pPr>
            <w:r>
              <w:rPr>
                <w:rFonts w:ascii="Palatino Linotype" w:hAnsi="Palatino Linotype" w:cs="Arial"/>
                <w:b/>
                <w:lang w:val="es-ES_tradnl"/>
              </w:rPr>
              <w:t>(RÚBRICA)</w:t>
            </w:r>
          </w:p>
        </w:tc>
        <w:tc>
          <w:tcPr>
            <w:tcW w:w="4456" w:type="dxa"/>
            <w:shd w:val="clear" w:color="auto" w:fill="auto"/>
          </w:tcPr>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117E06">
            <w:pPr>
              <w:jc w:val="center"/>
              <w:rPr>
                <w:rFonts w:ascii="Palatino Linotype" w:hAnsi="Palatino Linotype" w:cs="Arial"/>
                <w:b/>
                <w:lang w:val="es-ES_tradnl"/>
              </w:rPr>
            </w:pPr>
            <w:r>
              <w:rPr>
                <w:rFonts w:ascii="Palatino Linotype" w:hAnsi="Palatino Linotype" w:cs="Arial"/>
                <w:b/>
                <w:lang w:val="es-ES_tradnl"/>
              </w:rPr>
              <w:t>Luis Gustavo Parra Noriega</w:t>
            </w:r>
          </w:p>
          <w:p w:rsidR="00D65CBF" w:rsidRDefault="00117E06">
            <w:pPr>
              <w:jc w:val="center"/>
              <w:rPr>
                <w:rFonts w:ascii="Palatino Linotype" w:hAnsi="Palatino Linotype" w:cs="Arial"/>
                <w:lang w:val="es-ES_tradnl"/>
              </w:rPr>
            </w:pPr>
            <w:r>
              <w:rPr>
                <w:rFonts w:ascii="Palatino Linotype" w:hAnsi="Palatino Linotype" w:cs="Arial"/>
                <w:lang w:val="es-ES_tradnl"/>
              </w:rPr>
              <w:t>Comisionado</w:t>
            </w:r>
          </w:p>
          <w:p w:rsidR="00D65CBF" w:rsidRDefault="00117E06">
            <w:pPr>
              <w:jc w:val="center"/>
              <w:rPr>
                <w:rFonts w:ascii="Palatino Linotype" w:hAnsi="Palatino Linotype" w:cs="Arial"/>
                <w:b/>
                <w:lang w:val="es-ES_tradnl"/>
              </w:rPr>
            </w:pPr>
            <w:r>
              <w:rPr>
                <w:rFonts w:ascii="Palatino Linotype" w:hAnsi="Palatino Linotype" w:cs="Arial"/>
                <w:b/>
                <w:lang w:val="es-ES_tradnl"/>
              </w:rPr>
              <w:t>(RÚBRICA)</w:t>
            </w:r>
          </w:p>
        </w:tc>
      </w:tr>
      <w:tr w:rsidR="00D65CBF">
        <w:trPr>
          <w:jc w:val="center"/>
        </w:trPr>
        <w:tc>
          <w:tcPr>
            <w:tcW w:w="9213" w:type="dxa"/>
            <w:gridSpan w:val="2"/>
            <w:shd w:val="clear" w:color="auto" w:fill="auto"/>
          </w:tcPr>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D65CBF">
            <w:pPr>
              <w:jc w:val="center"/>
              <w:rPr>
                <w:rFonts w:ascii="Palatino Linotype" w:hAnsi="Palatino Linotype" w:cs="Arial"/>
                <w:b/>
                <w:lang w:val="es-ES_tradnl"/>
              </w:rPr>
            </w:pPr>
          </w:p>
          <w:p w:rsidR="00D65CBF" w:rsidRDefault="00117E06">
            <w:pPr>
              <w:jc w:val="center"/>
              <w:rPr>
                <w:rFonts w:ascii="Palatino Linotype" w:hAnsi="Palatino Linotype" w:cs="Arial"/>
                <w:b/>
                <w:lang w:val="es-ES_tradnl"/>
              </w:rPr>
            </w:pPr>
            <w:r>
              <w:rPr>
                <w:rFonts w:ascii="Palatino Linotype" w:hAnsi="Palatino Linotype" w:cs="Arial"/>
                <w:b/>
                <w:lang w:val="es-ES_tradnl"/>
              </w:rPr>
              <w:t>Alexis Tapia Ramírez</w:t>
            </w:r>
          </w:p>
          <w:p w:rsidR="00D65CBF" w:rsidRDefault="00117E06">
            <w:pPr>
              <w:jc w:val="center"/>
              <w:rPr>
                <w:rFonts w:ascii="Palatino Linotype" w:hAnsi="Palatino Linotype" w:cs="Arial"/>
                <w:lang w:val="es-ES_tradnl"/>
              </w:rPr>
            </w:pPr>
            <w:r>
              <w:rPr>
                <w:rFonts w:ascii="Palatino Linotype" w:hAnsi="Palatino Linotype" w:cs="Arial"/>
                <w:lang w:val="es-ES_tradnl"/>
              </w:rPr>
              <w:t>Secretario Técnico del Pleno</w:t>
            </w:r>
          </w:p>
          <w:p w:rsidR="00D65CBF" w:rsidRDefault="00117E06">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rsidR="00D65CBF" w:rsidRDefault="00D65CBF">
      <w:pPr>
        <w:jc w:val="both"/>
        <w:rPr>
          <w:rFonts w:ascii="Palatino Linotype" w:hAnsi="Palatino Linotype" w:cs="Arial"/>
          <w:sz w:val="22"/>
          <w:szCs w:val="22"/>
          <w:lang w:val="es-ES"/>
        </w:rPr>
      </w:pPr>
    </w:p>
    <w:p w:rsidR="00D65CBF" w:rsidRDefault="00117E06">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00962/INFOEM/IP/RR/2020. </w:t>
      </w:r>
    </w:p>
    <w:p w:rsidR="00D65CBF" w:rsidRDefault="00117E06">
      <w:pPr>
        <w:spacing w:beforeAutospacing="1" w:afterAutospacing="1" w:line="360" w:lineRule="auto"/>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D65CBF">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E06" w:rsidRDefault="00117E06">
      <w:r>
        <w:separator/>
      </w:r>
    </w:p>
  </w:endnote>
  <w:endnote w:type="continuationSeparator" w:id="0">
    <w:p w:rsidR="00117E06" w:rsidRDefault="0011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1"/>
    <w:family w:val="roman"/>
    <w:pitch w:val="variable"/>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BF" w:rsidRDefault="00117E06">
    <w:pPr>
      <w:pStyle w:val="Piedepgina"/>
      <w:jc w:val="right"/>
      <w:rPr>
        <w:rFonts w:ascii="Palatino Linotype" w:hAnsi="Palatino Linotype" w:cs="Arial" w:hint="eastAsia"/>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072FC">
      <w:rPr>
        <w:rFonts w:ascii="Palatino Linotype" w:hAnsi="Palatino Linotype" w:cs="Arial"/>
        <w:bCs/>
        <w:noProof/>
        <w:sz w:val="22"/>
        <w:szCs w:val="22"/>
      </w:rPr>
      <w:t>2</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072FC">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BF" w:rsidRDefault="00117E06">
    <w:pPr>
      <w:pStyle w:val="Piedepgina"/>
      <w:spacing w:before="120"/>
      <w:jc w:val="right"/>
      <w:rPr>
        <w:rFonts w:ascii="Palatino Linotype" w:hAnsi="Palatino Linotype" w:cs="Arial" w:hint="eastAsia"/>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072FC">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072FC">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E06" w:rsidRDefault="00117E06">
      <w:pPr>
        <w:rPr>
          <w:sz w:val="12"/>
        </w:rPr>
      </w:pPr>
      <w:r>
        <w:separator/>
      </w:r>
    </w:p>
  </w:footnote>
  <w:footnote w:type="continuationSeparator" w:id="0">
    <w:p w:rsidR="00117E06" w:rsidRDefault="00117E06">
      <w:pPr>
        <w:rPr>
          <w:sz w:val="12"/>
        </w:rPr>
      </w:pPr>
      <w:r>
        <w:continuationSeparator/>
      </w:r>
    </w:p>
  </w:footnote>
  <w:footnote w:id="1">
    <w:p w:rsidR="00D65CBF" w:rsidRDefault="00117E06">
      <w:pPr>
        <w:pStyle w:val="Textonotapie"/>
        <w:jc w:val="both"/>
      </w:pPr>
      <w:r>
        <w:rPr>
          <w:rStyle w:val="Caracteres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BF" w:rsidRDefault="00117E06">
    <w:pPr>
      <w:pStyle w:val="Encabezado"/>
      <w:tabs>
        <w:tab w:val="clear" w:pos="4252"/>
        <w:tab w:val="clear" w:pos="8504"/>
        <w:tab w:val="left" w:pos="2326"/>
      </w:tabs>
      <w:rPr>
        <w:rFonts w:ascii="Palatino Linotype" w:hAnsi="Palatino Linotype" w:hint="eastAsia"/>
        <w:sz w:val="28"/>
        <w:szCs w:val="28"/>
      </w:rPr>
    </w:pPr>
    <w:r>
      <w:rPr>
        <w:rFonts w:ascii="Palatino Linotype" w:hAnsi="Palatino Linotype"/>
        <w:noProof/>
        <w:sz w:val="28"/>
        <w:szCs w:val="28"/>
        <w:lang w:val="es-MX" w:eastAsia="es-MX"/>
      </w:rPr>
      <w:drawing>
        <wp:anchor distT="0" distB="0" distL="0" distR="0" simplePos="0" relativeHeight="34"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D65CBF">
      <w:tc>
        <w:tcPr>
          <w:tcW w:w="3253" w:type="dxa"/>
          <w:vMerge w:val="restart"/>
        </w:tcPr>
        <w:p w:rsidR="00D65CBF" w:rsidRDefault="00117E0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D65CBF" w:rsidRDefault="00117E06">
          <w:pPr>
            <w:jc w:val="both"/>
            <w:rPr>
              <w:rFonts w:ascii="Palatino Linotype" w:hAnsi="Palatino Linotype"/>
              <w:b/>
              <w:sz w:val="22"/>
              <w:szCs w:val="22"/>
              <w:lang w:val="es-ES_tradnl"/>
            </w:rPr>
          </w:pPr>
          <w:r>
            <w:rPr>
              <w:rFonts w:ascii="Palatino Linotype" w:hAnsi="Palatino Linotype"/>
              <w:b/>
              <w:sz w:val="22"/>
              <w:szCs w:val="22"/>
              <w:lang w:val="es-ES_tradnl"/>
            </w:rPr>
            <w:t>00962/INFOEM/IP/RR/2020</w:t>
          </w:r>
        </w:p>
      </w:tc>
    </w:tr>
    <w:tr w:rsidR="00D65CBF">
      <w:tc>
        <w:tcPr>
          <w:tcW w:w="3253" w:type="dxa"/>
          <w:vMerge/>
        </w:tcPr>
        <w:p w:rsidR="00D65CBF" w:rsidRDefault="00D65CBF">
          <w:pPr>
            <w:rPr>
              <w:rFonts w:ascii="Palatino Linotype" w:hAnsi="Palatino Linotype"/>
              <w:b/>
              <w:sz w:val="22"/>
              <w:szCs w:val="22"/>
              <w:lang w:val="es-ES_tradnl"/>
            </w:rPr>
          </w:pPr>
        </w:p>
      </w:tc>
      <w:tc>
        <w:tcPr>
          <w:tcW w:w="2557"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D65CBF" w:rsidRDefault="00117E06">
          <w:pPr>
            <w:jc w:val="both"/>
            <w:rPr>
              <w:rFonts w:ascii="Palatino Linotype" w:hAnsi="Palatino Linotype"/>
              <w:b/>
              <w:sz w:val="22"/>
              <w:szCs w:val="22"/>
            </w:rPr>
          </w:pPr>
          <w:r>
            <w:rPr>
              <w:rFonts w:ascii="Palatino Linotype" w:hAnsi="Palatino Linotype"/>
              <w:b/>
              <w:bCs/>
              <w:sz w:val="22"/>
              <w:szCs w:val="22"/>
            </w:rPr>
            <w:t>Ayuntamiento de Naucalpan de Juárez</w:t>
          </w:r>
        </w:p>
      </w:tc>
    </w:tr>
    <w:tr w:rsidR="00D65CBF">
      <w:trPr>
        <w:trHeight w:val="228"/>
      </w:trPr>
      <w:tc>
        <w:tcPr>
          <w:tcW w:w="3253" w:type="dxa"/>
          <w:vMerge/>
        </w:tcPr>
        <w:p w:rsidR="00D65CBF" w:rsidRDefault="00D65CBF">
          <w:pPr>
            <w:rPr>
              <w:rFonts w:ascii="Palatino Linotype" w:hAnsi="Palatino Linotype"/>
              <w:b/>
              <w:sz w:val="22"/>
              <w:szCs w:val="22"/>
              <w:lang w:val="es-ES_tradnl"/>
            </w:rPr>
          </w:pPr>
        </w:p>
      </w:tc>
      <w:tc>
        <w:tcPr>
          <w:tcW w:w="2557"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D65CBF" w:rsidRDefault="00117E0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65CBF" w:rsidRDefault="00D65CBF">
    <w:pPr>
      <w:pStyle w:val="Encabezado"/>
      <w:tabs>
        <w:tab w:val="clear" w:pos="4252"/>
        <w:tab w:val="clear" w:pos="8504"/>
        <w:tab w:val="left" w:pos="2326"/>
      </w:tabs>
      <w:rPr>
        <w:rFonts w:ascii="Palatino Linotype" w:hAnsi="Palatino Linotype" w:hint="eastAsia"/>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BF" w:rsidRDefault="00117E0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35" behindDoc="1" locked="0" layoutInCell="1" allowOverlap="1">
          <wp:simplePos x="0" y="0"/>
          <wp:positionH relativeFrom="column">
            <wp:align>center</wp:align>
          </wp:positionH>
          <wp:positionV relativeFrom="margin">
            <wp:align>center</wp:align>
          </wp:positionV>
          <wp:extent cx="6858635" cy="9144635"/>
          <wp:effectExtent l="0" t="0" r="0" b="0"/>
          <wp:wrapNone/>
          <wp:docPr id="6"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D65CBF">
      <w:tc>
        <w:tcPr>
          <w:tcW w:w="4250" w:type="dxa"/>
          <w:vMerge w:val="restart"/>
          <w:shd w:val="clear" w:color="auto" w:fill="auto"/>
        </w:tcPr>
        <w:p w:rsidR="00D65CBF" w:rsidRDefault="00117E0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D65CBF" w:rsidRDefault="00117E06">
          <w:pPr>
            <w:jc w:val="both"/>
            <w:rPr>
              <w:rFonts w:ascii="Palatino Linotype" w:hAnsi="Palatino Linotype"/>
              <w:b/>
              <w:sz w:val="22"/>
              <w:szCs w:val="22"/>
              <w:lang w:val="es-ES_tradnl"/>
            </w:rPr>
          </w:pPr>
          <w:r>
            <w:rPr>
              <w:rFonts w:ascii="Palatino Linotype" w:hAnsi="Palatino Linotype"/>
              <w:b/>
              <w:sz w:val="22"/>
              <w:szCs w:val="22"/>
              <w:lang w:val="es-ES_tradnl"/>
            </w:rPr>
            <w:t>00962/INFOEM/IP/RR/2020</w:t>
          </w:r>
        </w:p>
      </w:tc>
    </w:tr>
    <w:tr w:rsidR="00D65CBF">
      <w:tc>
        <w:tcPr>
          <w:tcW w:w="4250" w:type="dxa"/>
          <w:vMerge/>
          <w:shd w:val="clear" w:color="auto" w:fill="auto"/>
        </w:tcPr>
        <w:p w:rsidR="00D65CBF" w:rsidRDefault="00D65CBF">
          <w:pPr>
            <w:rPr>
              <w:rFonts w:ascii="Palatino Linotype" w:hAnsi="Palatino Linotype"/>
              <w:b/>
              <w:sz w:val="22"/>
              <w:szCs w:val="22"/>
              <w:lang w:val="es-ES_tradnl"/>
            </w:rPr>
          </w:pPr>
        </w:p>
      </w:tc>
      <w:tc>
        <w:tcPr>
          <w:tcW w:w="2548"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D65CBF" w:rsidRDefault="00D65CBF">
          <w:pPr>
            <w:jc w:val="both"/>
            <w:rPr>
              <w:rFonts w:ascii="Palatino Linotype" w:hAnsi="Palatino Linotype"/>
              <w:b/>
              <w:sz w:val="22"/>
              <w:szCs w:val="22"/>
              <w:lang w:val="es-ES_tradnl"/>
            </w:rPr>
          </w:pPr>
        </w:p>
      </w:tc>
    </w:tr>
    <w:tr w:rsidR="00D65CBF">
      <w:trPr>
        <w:trHeight w:val="228"/>
      </w:trPr>
      <w:tc>
        <w:tcPr>
          <w:tcW w:w="4250" w:type="dxa"/>
          <w:vMerge/>
          <w:shd w:val="clear" w:color="auto" w:fill="auto"/>
        </w:tcPr>
        <w:p w:rsidR="00D65CBF" w:rsidRDefault="00D65CBF">
          <w:pPr>
            <w:rPr>
              <w:rFonts w:ascii="Palatino Linotype" w:hAnsi="Palatino Linotype"/>
              <w:b/>
              <w:sz w:val="22"/>
              <w:szCs w:val="22"/>
              <w:lang w:val="es-ES_tradnl"/>
            </w:rPr>
          </w:pPr>
        </w:p>
      </w:tc>
      <w:tc>
        <w:tcPr>
          <w:tcW w:w="2548"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D65CBF" w:rsidRDefault="00117E06">
          <w:pPr>
            <w:jc w:val="both"/>
            <w:rPr>
              <w:rFonts w:ascii="Palatino Linotype" w:hAnsi="Palatino Linotype"/>
              <w:b/>
              <w:sz w:val="22"/>
              <w:szCs w:val="22"/>
            </w:rPr>
          </w:pPr>
          <w:r>
            <w:rPr>
              <w:rFonts w:ascii="Palatino Linotype" w:hAnsi="Palatino Linotype"/>
              <w:b/>
              <w:bCs/>
              <w:sz w:val="22"/>
              <w:szCs w:val="22"/>
            </w:rPr>
            <w:t>Ayuntamiento de Naucalpan de Juárez</w:t>
          </w:r>
        </w:p>
      </w:tc>
    </w:tr>
    <w:tr w:rsidR="00D65CBF">
      <w:tc>
        <w:tcPr>
          <w:tcW w:w="4250" w:type="dxa"/>
          <w:vMerge/>
          <w:shd w:val="clear" w:color="auto" w:fill="auto"/>
        </w:tcPr>
        <w:p w:rsidR="00D65CBF" w:rsidRDefault="00D65CBF">
          <w:pPr>
            <w:rPr>
              <w:rFonts w:ascii="Palatino Linotype" w:hAnsi="Palatino Linotype"/>
              <w:b/>
              <w:sz w:val="22"/>
              <w:szCs w:val="22"/>
              <w:lang w:val="es-ES_tradnl"/>
            </w:rPr>
          </w:pPr>
        </w:p>
      </w:tc>
      <w:tc>
        <w:tcPr>
          <w:tcW w:w="2548" w:type="dxa"/>
          <w:shd w:val="clear" w:color="auto" w:fill="auto"/>
        </w:tcPr>
        <w:p w:rsidR="00D65CBF" w:rsidRDefault="00117E0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Pr>
              <w:rFonts w:ascii="Palatino Linotype" w:hAnsi="Palatino Linotype"/>
              <w:b/>
              <w:sz w:val="22"/>
              <w:szCs w:val="22"/>
              <w:lang w:val="es-ES_tradnl"/>
            </w:rPr>
            <w:t>ponente:</w:t>
          </w:r>
        </w:p>
      </w:tc>
      <w:tc>
        <w:tcPr>
          <w:tcW w:w="3692" w:type="dxa"/>
          <w:shd w:val="clear" w:color="auto" w:fill="auto"/>
        </w:tcPr>
        <w:p w:rsidR="00D65CBF" w:rsidRDefault="00117E0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65CBF" w:rsidRDefault="00D65CBF">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52FC5"/>
    <w:multiLevelType w:val="multilevel"/>
    <w:tmpl w:val="CFC67B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57903B6"/>
    <w:multiLevelType w:val="multilevel"/>
    <w:tmpl w:val="3D960136"/>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A46449"/>
    <w:multiLevelType w:val="multilevel"/>
    <w:tmpl w:val="3CA621AA"/>
    <w:lvl w:ilvl="0">
      <w:start w:val="1"/>
      <w:numFmt w:val="upperRoman"/>
      <w:lvlText w:val="%1."/>
      <w:lvlJc w:val="left"/>
      <w:pPr>
        <w:ind w:left="2062"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6E04AD"/>
    <w:multiLevelType w:val="multilevel"/>
    <w:tmpl w:val="FAD8E9E6"/>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470FC5"/>
    <w:multiLevelType w:val="multilevel"/>
    <w:tmpl w:val="33F80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311B7D"/>
    <w:multiLevelType w:val="multilevel"/>
    <w:tmpl w:val="A67EB64E"/>
    <w:lvl w:ilvl="0">
      <w:start w:val="1"/>
      <w:numFmt w:val="upperRoman"/>
      <w:lvlText w:val="%1."/>
      <w:lvlJc w:val="left"/>
      <w:pPr>
        <w:ind w:left="2062" w:hanging="360"/>
      </w:pPr>
      <w:rPr>
        <w:b/>
        <w:i w:val="0"/>
        <w:caps/>
        <w:color w:val="auto"/>
        <w:sz w:val="28"/>
      </w:rPr>
    </w:lvl>
    <w:lvl w:ilvl="1">
      <w:start w:val="1"/>
      <w:numFmt w:val="bullet"/>
      <w:lvlText w:val=""/>
      <w:lvlJc w:val="left"/>
      <w:pPr>
        <w:ind w:left="4500" w:hanging="360"/>
      </w:pPr>
      <w:rPr>
        <w:rFonts w:ascii="Symbol" w:hAnsi="Symbol" w:cs="Symbol" w:hint="default"/>
      </w:rPr>
    </w:lvl>
    <w:lvl w:ilvl="2">
      <w:start w:val="1"/>
      <w:numFmt w:val="bullet"/>
      <w:lvlText w:val=""/>
      <w:lvlJc w:val="left"/>
      <w:pPr>
        <w:ind w:left="4500" w:hanging="360"/>
      </w:pPr>
      <w:rPr>
        <w:rFonts w:ascii="Symbol" w:hAnsi="Symbol" w:cs="Symbol" w:hint="default"/>
      </w:rPr>
    </w:lvl>
    <w:lvl w:ilvl="3">
      <w:start w:val="1"/>
      <w:numFmt w:val="bullet"/>
      <w:lvlText w:val=""/>
      <w:lvlJc w:val="left"/>
      <w:pPr>
        <w:ind w:left="4500" w:hanging="360"/>
      </w:pPr>
      <w:rPr>
        <w:rFonts w:ascii="Symbol" w:hAnsi="Symbol" w:cs="Symbol" w:hint="default"/>
      </w:r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5435D"/>
    <w:multiLevelType w:val="multilevel"/>
    <w:tmpl w:val="F9BC4D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 w:numId="8">
    <w:abstractNumId w:val="2"/>
    <w:lvlOverride w:ilvl="0">
      <w:lvl w:ilvl="0">
        <w:start w:val="1"/>
        <w:numFmt w:val="upperRoman"/>
        <w:lvlText w:val="%1."/>
        <w:lvlJc w:val="left"/>
        <w:pPr>
          <w:ind w:left="2062" w:hanging="360"/>
        </w:pPr>
        <w:rPr>
          <w:b/>
          <w:i w:val="0"/>
          <w:caps/>
          <w:color w:val="auto"/>
          <w:sz w:val="28"/>
        </w:rPr>
      </w:lvl>
    </w:lvlOverride>
    <w:lvlOverride w:ilvl="1">
      <w:lvl w:ilvl="1">
        <w:start w:val="1"/>
        <w:numFmt w:val="bullet"/>
        <w:lvlText w:val=""/>
        <w:lvlJc w:val="left"/>
        <w:pPr>
          <w:ind w:left="4500" w:hanging="360"/>
        </w:pPr>
        <w:rPr>
          <w:rFonts w:ascii="Symbol" w:hAnsi="Symbol" w:cs="Symbol" w:hint="default"/>
        </w:rPr>
      </w:lvl>
    </w:lvlOverride>
    <w:lvlOverride w:ilvl="2">
      <w:lvl w:ilvl="2">
        <w:start w:val="1"/>
        <w:numFmt w:val="bullet"/>
        <w:lvlText w:val=""/>
        <w:lvlJc w:val="left"/>
        <w:pPr>
          <w:ind w:left="4500" w:hanging="360"/>
        </w:pPr>
        <w:rPr>
          <w:rFonts w:ascii="Symbol" w:hAnsi="Symbol" w:cs="Symbol" w:hint="default"/>
        </w:rPr>
      </w:lvl>
    </w:lvlOverride>
    <w:lvlOverride w:ilvl="3">
      <w:lvl w:ilvl="3">
        <w:start w:val="1"/>
        <w:numFmt w:val="bullet"/>
        <w:lvlText w:val=""/>
        <w:lvlJc w:val="left"/>
        <w:pPr>
          <w:ind w:left="4500" w:hanging="360"/>
        </w:pPr>
        <w:rPr>
          <w:rFonts w:ascii="Symbol" w:hAnsi="Symbol" w:cs="Symbol" w:hint="default"/>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BF"/>
    <w:rsid w:val="00117E06"/>
    <w:rsid w:val="006072FC"/>
    <w:rsid w:val="00D65CB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2AD5F-2AC1-4C69-92F4-D668A493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1A1C-F46C-4E7F-A5C5-98B70E6C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9606</Words>
  <Characters>52839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INFOEM</cp:lastModifiedBy>
  <cp:revision>2</cp:revision>
  <cp:lastPrinted>2020-01-22T19:55:00Z</cp:lastPrinted>
  <dcterms:created xsi:type="dcterms:W3CDTF">2020-08-27T00:02:00Z</dcterms:created>
  <dcterms:modified xsi:type="dcterms:W3CDTF">2020-08-27T00:02:00Z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