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98302" w14:textId="77777777" w:rsidR="00255189" w:rsidRPr="00255189" w:rsidRDefault="0093702A" w:rsidP="0093702A">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Pr>
          <w:rFonts w:ascii="Palatino Linotype" w:eastAsiaTheme="minorEastAsia" w:hAnsi="Palatino Linotype"/>
          <w:b/>
          <w:sz w:val="24"/>
          <w:szCs w:val="24"/>
          <w:lang w:val="es-ES_tradnl" w:eastAsia="es-ES"/>
        </w:rPr>
        <w:t>LÍNEAS ARGUMENTATIVAS</w:t>
      </w:r>
    </w:p>
    <w:p w14:paraId="3FC3D7CA" w14:textId="77777777"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73A4828" w14:textId="77777777"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71EF1652" w14:textId="77777777" w:rsidR="00121566"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55189">
        <w:rPr>
          <w:rFonts w:ascii="Palatino Linotype" w:eastAsia="MS Mincho" w:hAnsi="Palatino Linotype"/>
          <w:b/>
          <w:sz w:val="24"/>
          <w:szCs w:val="24"/>
          <w:lang w:val="es-ES_tradnl" w:eastAsia="es-ES"/>
        </w:rPr>
        <w:t>NEGATIVA FICTA, NO EXISTE PLAZO PERENTORIO PARA INTERPONER EL RECURSO.</w:t>
      </w:r>
      <w:r w:rsidRPr="00255189">
        <w:rPr>
          <w:rFonts w:ascii="Palatino Linotype" w:eastAsia="MS Mincho" w:hAnsi="Palatino Linotype"/>
          <w:sz w:val="24"/>
          <w:szCs w:val="24"/>
          <w:lang w:val="es-ES_tradnl" w:eastAsia="es-ES"/>
        </w:rPr>
        <w:t xml:space="preserve"> </w:t>
      </w:r>
      <w:r w:rsidRPr="0025518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7C38484A" w14:textId="77777777" w:rsidR="00121566" w:rsidRDefault="00121566">
      <w:pPr>
        <w:rPr>
          <w:rFonts w:ascii="Palatino Linotype" w:eastAsia="Times New Roman" w:hAnsi="Palatino Linotype" w:cs="Arial"/>
          <w:color w:val="000000"/>
          <w:sz w:val="24"/>
          <w:szCs w:val="24"/>
          <w:lang w:val="es-ES" w:eastAsia="es-MX"/>
        </w:rPr>
      </w:pPr>
      <w:r>
        <w:rPr>
          <w:rFonts w:ascii="Palatino Linotype" w:eastAsia="Times New Roman" w:hAnsi="Palatino Linotype" w:cs="Arial"/>
          <w:color w:val="000000"/>
          <w:sz w:val="24"/>
          <w:szCs w:val="24"/>
          <w:lang w:val="es-ES" w:eastAsia="es-MX"/>
        </w:rPr>
        <w:br w:type="page"/>
      </w:r>
    </w:p>
    <w:p w14:paraId="163A2C81" w14:textId="77777777"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Cs/>
        </w:rPr>
      </w:sdtEndPr>
      <w:sdtContent>
        <w:p w14:paraId="50CA20D0" w14:textId="37727315" w:rsidR="0018059E" w:rsidRPr="0018059E" w:rsidRDefault="00255189">
          <w:pPr>
            <w:pStyle w:val="TDC1"/>
            <w:rPr>
              <w:rFonts w:ascii="Palatino Linotype" w:hAnsi="Palatino Linotype"/>
              <w:b/>
              <w:noProof/>
              <w:sz w:val="22"/>
              <w:szCs w:val="22"/>
              <w:lang w:val="es-MX" w:eastAsia="es-MX"/>
            </w:rPr>
          </w:pPr>
          <w:r w:rsidRPr="0018059E">
            <w:rPr>
              <w:rFonts w:ascii="Palatino Linotype" w:hAnsi="Palatino Linotype"/>
              <w:b/>
              <w:sz w:val="22"/>
              <w:szCs w:val="22"/>
            </w:rPr>
            <w:fldChar w:fldCharType="begin"/>
          </w:r>
          <w:r w:rsidRPr="0018059E">
            <w:rPr>
              <w:rFonts w:ascii="Palatino Linotype" w:hAnsi="Palatino Linotype"/>
              <w:b/>
              <w:sz w:val="22"/>
              <w:szCs w:val="22"/>
            </w:rPr>
            <w:instrText xml:space="preserve"> TOC \o "1-3" \h \z \u </w:instrText>
          </w:r>
          <w:r w:rsidRPr="0018059E">
            <w:rPr>
              <w:rFonts w:ascii="Palatino Linotype" w:hAnsi="Palatino Linotype"/>
              <w:b/>
              <w:sz w:val="22"/>
              <w:szCs w:val="22"/>
            </w:rPr>
            <w:fldChar w:fldCharType="separate"/>
          </w:r>
          <w:hyperlink w:anchor="_Toc34156753" w:history="1">
            <w:r w:rsidR="0018059E" w:rsidRPr="0018059E">
              <w:rPr>
                <w:rStyle w:val="Hipervnculo"/>
                <w:rFonts w:ascii="Palatino Linotype" w:eastAsiaTheme="majorEastAsia" w:hAnsi="Palatino Linotype" w:cstheme="majorBidi"/>
                <w:b/>
                <w:noProof/>
                <w:sz w:val="22"/>
                <w:szCs w:val="22"/>
              </w:rPr>
              <w:t>ANTECEDENTES</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_Toc34156753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3</w:t>
            </w:r>
            <w:r w:rsidR="0018059E" w:rsidRPr="0018059E">
              <w:rPr>
                <w:rFonts w:ascii="Palatino Linotype" w:hAnsi="Palatino Linotype"/>
                <w:b/>
                <w:noProof/>
                <w:webHidden/>
                <w:sz w:val="22"/>
                <w:szCs w:val="22"/>
              </w:rPr>
              <w:fldChar w:fldCharType="end"/>
            </w:r>
          </w:hyperlink>
        </w:p>
        <w:p w14:paraId="75599E21" w14:textId="21C2DB57" w:rsidR="0018059E" w:rsidRPr="0018059E" w:rsidRDefault="00380C2D">
          <w:pPr>
            <w:pStyle w:val="TDC1"/>
            <w:rPr>
              <w:rFonts w:ascii="Palatino Linotype" w:hAnsi="Palatino Linotype"/>
              <w:b/>
              <w:noProof/>
              <w:sz w:val="22"/>
              <w:szCs w:val="22"/>
              <w:lang w:val="es-MX" w:eastAsia="es-MX"/>
            </w:rPr>
          </w:pPr>
          <w:hyperlink w:anchor="_Toc34156754" w:history="1">
            <w:r w:rsidR="0018059E" w:rsidRPr="0018059E">
              <w:rPr>
                <w:rStyle w:val="Hipervnculo"/>
                <w:rFonts w:ascii="Palatino Linotype" w:eastAsiaTheme="majorEastAsia" w:hAnsi="Palatino Linotype" w:cstheme="majorBidi"/>
                <w:b/>
                <w:noProof/>
                <w:sz w:val="22"/>
                <w:szCs w:val="22"/>
              </w:rPr>
              <w:t>CONSIDERANDO</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_Toc34156754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6</w:t>
            </w:r>
            <w:r w:rsidR="0018059E" w:rsidRPr="0018059E">
              <w:rPr>
                <w:rFonts w:ascii="Palatino Linotype" w:hAnsi="Palatino Linotype"/>
                <w:b/>
                <w:noProof/>
                <w:webHidden/>
                <w:sz w:val="22"/>
                <w:szCs w:val="22"/>
              </w:rPr>
              <w:fldChar w:fldCharType="end"/>
            </w:r>
          </w:hyperlink>
        </w:p>
        <w:p w14:paraId="0A145EA3" w14:textId="0BC229A9" w:rsidR="0018059E" w:rsidRPr="0018059E" w:rsidRDefault="00380C2D">
          <w:pPr>
            <w:pStyle w:val="TDC2"/>
            <w:rPr>
              <w:rFonts w:ascii="Palatino Linotype" w:hAnsi="Palatino Linotype"/>
              <w:b/>
              <w:noProof/>
              <w:sz w:val="22"/>
              <w:szCs w:val="22"/>
              <w:lang w:val="es-MX" w:eastAsia="es-MX"/>
            </w:rPr>
          </w:pPr>
          <w:hyperlink w:anchor="_Toc34156755" w:history="1">
            <w:r w:rsidR="0018059E" w:rsidRPr="0018059E">
              <w:rPr>
                <w:rStyle w:val="Hipervnculo"/>
                <w:rFonts w:ascii="Palatino Linotype" w:eastAsiaTheme="majorEastAsia" w:hAnsi="Palatino Linotype" w:cstheme="majorBidi"/>
                <w:b/>
                <w:noProof/>
                <w:sz w:val="22"/>
                <w:szCs w:val="22"/>
              </w:rPr>
              <w:t>PRIMERO. De la competencia.</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_Toc34156755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6</w:t>
            </w:r>
            <w:r w:rsidR="0018059E" w:rsidRPr="0018059E">
              <w:rPr>
                <w:rFonts w:ascii="Palatino Linotype" w:hAnsi="Palatino Linotype"/>
                <w:b/>
                <w:noProof/>
                <w:webHidden/>
                <w:sz w:val="22"/>
                <w:szCs w:val="22"/>
              </w:rPr>
              <w:fldChar w:fldCharType="end"/>
            </w:r>
          </w:hyperlink>
        </w:p>
        <w:p w14:paraId="4A7F566D" w14:textId="49E4014D" w:rsidR="0018059E" w:rsidRPr="0018059E" w:rsidRDefault="00380C2D">
          <w:pPr>
            <w:pStyle w:val="TDC2"/>
            <w:rPr>
              <w:rFonts w:ascii="Palatino Linotype" w:hAnsi="Palatino Linotype"/>
              <w:b/>
              <w:noProof/>
              <w:sz w:val="22"/>
              <w:szCs w:val="22"/>
              <w:lang w:val="es-MX" w:eastAsia="es-MX"/>
            </w:rPr>
          </w:pPr>
          <w:hyperlink w:anchor="_Toc34156756" w:history="1">
            <w:r w:rsidR="0018059E" w:rsidRPr="0018059E">
              <w:rPr>
                <w:rStyle w:val="Hipervnculo"/>
                <w:rFonts w:ascii="Palatino Linotype" w:eastAsiaTheme="majorEastAsia" w:hAnsi="Palatino Linotype" w:cstheme="majorBidi"/>
                <w:b/>
                <w:noProof/>
                <w:sz w:val="22"/>
                <w:szCs w:val="22"/>
              </w:rPr>
              <w:t>SEGUNDO. De la oportunidad y procedencia.</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_Toc34156756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7</w:t>
            </w:r>
            <w:r w:rsidR="0018059E" w:rsidRPr="0018059E">
              <w:rPr>
                <w:rFonts w:ascii="Palatino Linotype" w:hAnsi="Palatino Linotype"/>
                <w:b/>
                <w:noProof/>
                <w:webHidden/>
                <w:sz w:val="22"/>
                <w:szCs w:val="22"/>
              </w:rPr>
              <w:fldChar w:fldCharType="end"/>
            </w:r>
          </w:hyperlink>
        </w:p>
        <w:p w14:paraId="12236AD1" w14:textId="29E8F852" w:rsidR="0018059E" w:rsidRPr="0018059E" w:rsidRDefault="00380C2D">
          <w:pPr>
            <w:pStyle w:val="TDC1"/>
            <w:rPr>
              <w:rFonts w:ascii="Palatino Linotype" w:hAnsi="Palatino Linotype"/>
              <w:b/>
              <w:noProof/>
              <w:sz w:val="22"/>
              <w:szCs w:val="22"/>
              <w:lang w:val="es-MX" w:eastAsia="es-MX"/>
            </w:rPr>
          </w:pPr>
          <w:hyperlink w:anchor="_Toc34156757" w:history="1">
            <w:r w:rsidR="0018059E" w:rsidRPr="0018059E">
              <w:rPr>
                <w:rStyle w:val="Hipervnculo"/>
                <w:rFonts w:ascii="Palatino Linotype" w:eastAsia="Calibri" w:hAnsi="Palatino Linotype" w:cs="Times New Roman"/>
                <w:b/>
                <w:bCs/>
                <w:noProof/>
                <w:sz w:val="22"/>
                <w:szCs w:val="22"/>
                <w:lang w:val="es-ES"/>
              </w:rPr>
              <w:t xml:space="preserve">TERCERO. Del planteamiento de la </w:t>
            </w:r>
            <w:r w:rsidR="0018059E" w:rsidRPr="0018059E">
              <w:rPr>
                <w:rStyle w:val="Hipervnculo"/>
                <w:rFonts w:ascii="Palatino Linotype" w:eastAsia="Calibri" w:hAnsi="Palatino Linotype" w:cs="Times New Roman"/>
                <w:b/>
                <w:bCs/>
                <w:i/>
                <w:noProof/>
                <w:sz w:val="22"/>
                <w:szCs w:val="22"/>
                <w:lang w:val="es-ES"/>
              </w:rPr>
              <w:t>Litis</w:t>
            </w:r>
            <w:r w:rsidR="0018059E" w:rsidRPr="0018059E">
              <w:rPr>
                <w:rStyle w:val="Hipervnculo"/>
                <w:rFonts w:ascii="Palatino Linotype" w:eastAsia="Calibri" w:hAnsi="Palatino Linotype" w:cs="Times New Roman"/>
                <w:b/>
                <w:bCs/>
                <w:noProof/>
                <w:sz w:val="22"/>
                <w:szCs w:val="22"/>
                <w:lang w:val="es-ES"/>
              </w:rPr>
              <w:t>.</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_Toc34156757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11</w:t>
            </w:r>
            <w:r w:rsidR="0018059E" w:rsidRPr="0018059E">
              <w:rPr>
                <w:rFonts w:ascii="Palatino Linotype" w:hAnsi="Palatino Linotype"/>
                <w:b/>
                <w:noProof/>
                <w:webHidden/>
                <w:sz w:val="22"/>
                <w:szCs w:val="22"/>
              </w:rPr>
              <w:fldChar w:fldCharType="end"/>
            </w:r>
          </w:hyperlink>
        </w:p>
        <w:p w14:paraId="73C597E2" w14:textId="1CF1675F" w:rsidR="0018059E" w:rsidRPr="0018059E" w:rsidRDefault="00380C2D">
          <w:pPr>
            <w:pStyle w:val="TDC1"/>
            <w:rPr>
              <w:rFonts w:ascii="Palatino Linotype" w:hAnsi="Palatino Linotype"/>
              <w:b/>
              <w:noProof/>
              <w:sz w:val="22"/>
              <w:szCs w:val="22"/>
              <w:lang w:val="es-MX" w:eastAsia="es-MX"/>
            </w:rPr>
          </w:pPr>
          <w:hyperlink w:anchor="_Toc34156758" w:history="1">
            <w:r w:rsidR="0018059E" w:rsidRPr="0018059E">
              <w:rPr>
                <w:rStyle w:val="Hipervnculo"/>
                <w:rFonts w:ascii="Palatino Linotype" w:eastAsia="MS Gothic" w:hAnsi="Palatino Linotype" w:cstheme="majorBidi"/>
                <w:b/>
                <w:noProof/>
                <w:sz w:val="22"/>
                <w:szCs w:val="22"/>
              </w:rPr>
              <w:t xml:space="preserve">CUARTO. </w:t>
            </w:r>
            <w:r w:rsidR="0018059E" w:rsidRPr="0018059E">
              <w:rPr>
                <w:rStyle w:val="Hipervnculo"/>
                <w:rFonts w:ascii="Palatino Linotype" w:eastAsia="MS Gothic" w:hAnsi="Palatino Linotype" w:cs="Times New Roman"/>
                <w:b/>
                <w:noProof/>
                <w:sz w:val="22"/>
                <w:szCs w:val="22"/>
              </w:rPr>
              <w:t>Del estudio y resolución del asunto.</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_Toc34156758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13</w:t>
            </w:r>
            <w:r w:rsidR="0018059E" w:rsidRPr="0018059E">
              <w:rPr>
                <w:rFonts w:ascii="Palatino Linotype" w:hAnsi="Palatino Linotype"/>
                <w:b/>
                <w:noProof/>
                <w:webHidden/>
                <w:sz w:val="22"/>
                <w:szCs w:val="22"/>
              </w:rPr>
              <w:fldChar w:fldCharType="end"/>
            </w:r>
          </w:hyperlink>
        </w:p>
        <w:p w14:paraId="7E60AFA2" w14:textId="3FDF2403" w:rsidR="0018059E" w:rsidRPr="0018059E" w:rsidRDefault="00380C2D">
          <w:pPr>
            <w:pStyle w:val="TDC2"/>
            <w:rPr>
              <w:rFonts w:ascii="Palatino Linotype" w:hAnsi="Palatino Linotype"/>
              <w:b/>
              <w:noProof/>
              <w:sz w:val="22"/>
              <w:szCs w:val="22"/>
              <w:lang w:val="es-MX" w:eastAsia="es-MX"/>
            </w:rPr>
          </w:pPr>
          <w:hyperlink w:anchor="_Toc34156759" w:history="1">
            <w:r w:rsidR="0018059E" w:rsidRPr="0018059E">
              <w:rPr>
                <w:rStyle w:val="Hipervnculo"/>
                <w:rFonts w:ascii="Palatino Linotype" w:eastAsia="MS Gothic" w:hAnsi="Palatino Linotype" w:cs="Times New Roman"/>
                <w:b/>
                <w:noProof/>
                <w:sz w:val="22"/>
                <w:szCs w:val="22"/>
              </w:rPr>
              <w:t>I. Del deber de las autoridades de promover, respetar, proteger y garantizar el derecho de acceso a la información pública.</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_Toc34156759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13</w:t>
            </w:r>
            <w:r w:rsidR="0018059E" w:rsidRPr="0018059E">
              <w:rPr>
                <w:rFonts w:ascii="Palatino Linotype" w:hAnsi="Palatino Linotype"/>
                <w:b/>
                <w:noProof/>
                <w:webHidden/>
                <w:sz w:val="22"/>
                <w:szCs w:val="22"/>
              </w:rPr>
              <w:fldChar w:fldCharType="end"/>
            </w:r>
          </w:hyperlink>
        </w:p>
        <w:p w14:paraId="5E3EE7D7" w14:textId="284DD98C" w:rsidR="0018059E" w:rsidRPr="0018059E" w:rsidRDefault="00380C2D">
          <w:pPr>
            <w:pStyle w:val="TDC1"/>
            <w:rPr>
              <w:rFonts w:ascii="Palatino Linotype" w:hAnsi="Palatino Linotype"/>
              <w:b/>
              <w:noProof/>
              <w:sz w:val="22"/>
              <w:szCs w:val="22"/>
              <w:lang w:val="es-MX" w:eastAsia="es-MX"/>
            </w:rPr>
          </w:pPr>
          <w:hyperlink w:anchor="_Toc34156760" w:history="1">
            <w:r w:rsidR="0018059E" w:rsidRPr="0018059E">
              <w:rPr>
                <w:rStyle w:val="Hipervnculo"/>
                <w:rFonts w:ascii="Palatino Linotype" w:eastAsia="Times New Roman" w:hAnsi="Palatino Linotype" w:cstheme="majorBidi"/>
                <w:b/>
                <w:noProof/>
                <w:sz w:val="22"/>
                <w:szCs w:val="22"/>
              </w:rPr>
              <w:t>II.</w:t>
            </w:r>
            <w:r w:rsidR="0018059E" w:rsidRPr="0018059E">
              <w:rPr>
                <w:rFonts w:ascii="Palatino Linotype" w:hAnsi="Palatino Linotype"/>
                <w:b/>
                <w:noProof/>
                <w:sz w:val="22"/>
                <w:szCs w:val="22"/>
                <w:lang w:val="es-MX" w:eastAsia="es-MX"/>
              </w:rPr>
              <w:tab/>
            </w:r>
            <w:r w:rsidR="0018059E" w:rsidRPr="0018059E">
              <w:rPr>
                <w:rStyle w:val="Hipervnculo"/>
                <w:rFonts w:ascii="Palatino Linotype" w:eastAsia="Times New Roman" w:hAnsi="Palatino Linotype" w:cstheme="majorBidi"/>
                <w:b/>
                <w:noProof/>
                <w:sz w:val="22"/>
                <w:szCs w:val="22"/>
              </w:rPr>
              <w:t>Sobre la respuesta que se emita a las solicitudes.</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_Toc34156760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22</w:t>
            </w:r>
            <w:r w:rsidR="0018059E" w:rsidRPr="0018059E">
              <w:rPr>
                <w:rFonts w:ascii="Palatino Linotype" w:hAnsi="Palatino Linotype"/>
                <w:b/>
                <w:noProof/>
                <w:webHidden/>
                <w:sz w:val="22"/>
                <w:szCs w:val="22"/>
              </w:rPr>
              <w:fldChar w:fldCharType="end"/>
            </w:r>
          </w:hyperlink>
        </w:p>
        <w:p w14:paraId="2E51050A" w14:textId="0058140D" w:rsidR="0018059E" w:rsidRPr="0018059E" w:rsidRDefault="00380C2D">
          <w:pPr>
            <w:pStyle w:val="TDC2"/>
            <w:rPr>
              <w:rFonts w:ascii="Palatino Linotype" w:hAnsi="Palatino Linotype"/>
              <w:b/>
              <w:noProof/>
              <w:sz w:val="22"/>
              <w:szCs w:val="22"/>
              <w:lang w:val="es-MX" w:eastAsia="es-MX"/>
            </w:rPr>
          </w:pPr>
          <w:hyperlink w:anchor="_Toc34156761" w:history="1">
            <w:r w:rsidR="0018059E" w:rsidRPr="0018059E">
              <w:rPr>
                <w:rStyle w:val="Hipervnculo"/>
                <w:rFonts w:ascii="Palatino Linotype" w:eastAsia="Times New Roman" w:hAnsi="Palatino Linotype" w:cstheme="majorBidi"/>
                <w:b/>
                <w:noProof/>
                <w:sz w:val="22"/>
                <w:szCs w:val="22"/>
              </w:rPr>
              <w:t>III. Análisis al que debe someterse la información antes de su entrega.</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_Toc34156761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27</w:t>
            </w:r>
            <w:r w:rsidR="0018059E" w:rsidRPr="0018059E">
              <w:rPr>
                <w:rFonts w:ascii="Palatino Linotype" w:hAnsi="Palatino Linotype"/>
                <w:b/>
                <w:noProof/>
                <w:webHidden/>
                <w:sz w:val="22"/>
                <w:szCs w:val="22"/>
              </w:rPr>
              <w:fldChar w:fldCharType="end"/>
            </w:r>
          </w:hyperlink>
        </w:p>
        <w:p w14:paraId="753B139E" w14:textId="518F53E0" w:rsidR="0018059E" w:rsidRPr="0018059E" w:rsidRDefault="00380C2D">
          <w:pPr>
            <w:pStyle w:val="TDC1"/>
            <w:rPr>
              <w:rFonts w:ascii="Palatino Linotype" w:hAnsi="Palatino Linotype"/>
              <w:b/>
              <w:noProof/>
              <w:sz w:val="22"/>
              <w:szCs w:val="22"/>
              <w:lang w:val="es-MX" w:eastAsia="es-MX"/>
            </w:rPr>
          </w:pPr>
          <w:hyperlink w:anchor="_Toc34156762" w:history="1">
            <w:r w:rsidR="0018059E" w:rsidRPr="0018059E">
              <w:rPr>
                <w:rStyle w:val="Hipervnculo"/>
                <w:rFonts w:ascii="Palatino Linotype" w:eastAsia="Times New Roman" w:hAnsi="Palatino Linotype" w:cstheme="majorBidi"/>
                <w:b/>
                <w:noProof/>
                <w:sz w:val="22"/>
                <w:szCs w:val="22"/>
              </w:rPr>
              <w:t>QUINTO. El cumplimiento a esta resolución es susceptible de ser impugnado.</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_Toc34156762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34</w:t>
            </w:r>
            <w:r w:rsidR="0018059E" w:rsidRPr="0018059E">
              <w:rPr>
                <w:rFonts w:ascii="Palatino Linotype" w:hAnsi="Palatino Linotype"/>
                <w:b/>
                <w:noProof/>
                <w:webHidden/>
                <w:sz w:val="22"/>
                <w:szCs w:val="22"/>
              </w:rPr>
              <w:fldChar w:fldCharType="end"/>
            </w:r>
          </w:hyperlink>
        </w:p>
        <w:p w14:paraId="766C7D12" w14:textId="27A88260" w:rsidR="0018059E" w:rsidRPr="0018059E" w:rsidRDefault="00380C2D">
          <w:pPr>
            <w:pStyle w:val="TDC1"/>
            <w:rPr>
              <w:rFonts w:ascii="Palatino Linotype" w:hAnsi="Palatino Linotype"/>
              <w:b/>
              <w:noProof/>
              <w:sz w:val="22"/>
              <w:szCs w:val="22"/>
              <w:lang w:val="es-MX" w:eastAsia="es-MX"/>
            </w:rPr>
          </w:pPr>
          <w:hyperlink w:anchor="_Toc34156763" w:history="1">
            <w:r w:rsidR="0018059E" w:rsidRPr="0018059E">
              <w:rPr>
                <w:rStyle w:val="Hipervnculo"/>
                <w:rFonts w:ascii="Palatino Linotype" w:hAnsi="Palatino Linotype" w:cs="Arial"/>
                <w:b/>
                <w:noProof/>
                <w:sz w:val="22"/>
                <w:szCs w:val="22"/>
              </w:rPr>
              <w:t>SEXTO. De la versión pública.</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_Toc34156763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36</w:t>
            </w:r>
            <w:r w:rsidR="0018059E" w:rsidRPr="0018059E">
              <w:rPr>
                <w:rFonts w:ascii="Palatino Linotype" w:hAnsi="Palatino Linotype"/>
                <w:b/>
                <w:noProof/>
                <w:webHidden/>
                <w:sz w:val="22"/>
                <w:szCs w:val="22"/>
              </w:rPr>
              <w:fldChar w:fldCharType="end"/>
            </w:r>
          </w:hyperlink>
        </w:p>
        <w:p w14:paraId="3B07124D" w14:textId="063D8A2E" w:rsidR="0018059E" w:rsidRPr="0018059E" w:rsidRDefault="00380C2D">
          <w:pPr>
            <w:pStyle w:val="TDC2"/>
            <w:rPr>
              <w:rFonts w:ascii="Palatino Linotype" w:hAnsi="Palatino Linotype"/>
              <w:b/>
              <w:noProof/>
              <w:sz w:val="22"/>
              <w:szCs w:val="22"/>
              <w:lang w:val="es-MX" w:eastAsia="es-MX"/>
            </w:rPr>
          </w:pPr>
          <w:hyperlink w:anchor="_Toc34156764" w:history="1">
            <w:r w:rsidR="0018059E" w:rsidRPr="0018059E">
              <w:rPr>
                <w:rStyle w:val="Hipervnculo"/>
                <w:rFonts w:ascii="Palatino Linotype" w:eastAsiaTheme="majorEastAsia" w:hAnsi="Palatino Linotype" w:cstheme="majorBidi"/>
                <w:b/>
                <w:noProof/>
                <w:sz w:val="22"/>
                <w:szCs w:val="22"/>
              </w:rPr>
              <w:t>I. De la clasificación de la información.</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_Toc34156764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37</w:t>
            </w:r>
            <w:r w:rsidR="0018059E" w:rsidRPr="0018059E">
              <w:rPr>
                <w:rFonts w:ascii="Palatino Linotype" w:hAnsi="Palatino Linotype"/>
                <w:b/>
                <w:noProof/>
                <w:webHidden/>
                <w:sz w:val="22"/>
                <w:szCs w:val="22"/>
              </w:rPr>
              <w:fldChar w:fldCharType="end"/>
            </w:r>
          </w:hyperlink>
        </w:p>
        <w:p w14:paraId="1955EA11" w14:textId="243ABD84" w:rsidR="0018059E" w:rsidRPr="0018059E" w:rsidRDefault="00380C2D">
          <w:pPr>
            <w:pStyle w:val="TDC1"/>
            <w:rPr>
              <w:rFonts w:ascii="Palatino Linotype" w:hAnsi="Palatino Linotype"/>
              <w:b/>
              <w:noProof/>
              <w:sz w:val="22"/>
              <w:szCs w:val="22"/>
              <w:lang w:val="es-MX" w:eastAsia="es-MX"/>
            </w:rPr>
          </w:pPr>
          <w:hyperlink w:anchor="_Toc34156765" w:history="1">
            <w:r w:rsidR="0018059E" w:rsidRPr="0018059E">
              <w:rPr>
                <w:rStyle w:val="Hipervnculo"/>
                <w:rFonts w:ascii="Palatino Linotype" w:eastAsiaTheme="majorEastAsia" w:hAnsi="Palatino Linotype" w:cstheme="majorBidi"/>
                <w:b/>
                <w:noProof/>
                <w:sz w:val="22"/>
                <w:szCs w:val="22"/>
              </w:rPr>
              <w:t>a)</w:t>
            </w:r>
            <w:r w:rsidR="0018059E" w:rsidRPr="0018059E">
              <w:rPr>
                <w:rFonts w:ascii="Palatino Linotype" w:hAnsi="Palatino Linotype"/>
                <w:b/>
                <w:noProof/>
                <w:sz w:val="22"/>
                <w:szCs w:val="22"/>
                <w:lang w:val="es-MX" w:eastAsia="es-MX"/>
              </w:rPr>
              <w:tab/>
            </w:r>
            <w:r w:rsidR="0018059E" w:rsidRPr="0018059E">
              <w:rPr>
                <w:rStyle w:val="Hipervnculo"/>
                <w:rFonts w:ascii="Palatino Linotype" w:eastAsiaTheme="majorEastAsia" w:hAnsi="Palatino Linotype" w:cstheme="majorBidi"/>
                <w:b/>
                <w:noProof/>
                <w:sz w:val="22"/>
                <w:szCs w:val="22"/>
              </w:rPr>
              <w:t>Requisitos previos.</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_Toc34156765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39</w:t>
            </w:r>
            <w:r w:rsidR="0018059E" w:rsidRPr="0018059E">
              <w:rPr>
                <w:rFonts w:ascii="Palatino Linotype" w:hAnsi="Palatino Linotype"/>
                <w:b/>
                <w:noProof/>
                <w:webHidden/>
                <w:sz w:val="22"/>
                <w:szCs w:val="22"/>
              </w:rPr>
              <w:fldChar w:fldCharType="end"/>
            </w:r>
          </w:hyperlink>
        </w:p>
        <w:p w14:paraId="10015CB4" w14:textId="2068185D" w:rsidR="0018059E" w:rsidRPr="0018059E" w:rsidRDefault="00380C2D">
          <w:pPr>
            <w:pStyle w:val="TDC1"/>
            <w:rPr>
              <w:rFonts w:ascii="Palatino Linotype" w:hAnsi="Palatino Linotype"/>
              <w:b/>
              <w:noProof/>
              <w:sz w:val="22"/>
              <w:szCs w:val="22"/>
              <w:lang w:val="es-MX" w:eastAsia="es-MX"/>
            </w:rPr>
          </w:pPr>
          <w:hyperlink w:anchor="_Toc34156766" w:history="1">
            <w:r w:rsidR="0018059E" w:rsidRPr="0018059E">
              <w:rPr>
                <w:rStyle w:val="Hipervnculo"/>
                <w:rFonts w:ascii="Palatino Linotype" w:eastAsiaTheme="majorEastAsia" w:hAnsi="Palatino Linotype" w:cstheme="majorBidi"/>
                <w:b/>
                <w:noProof/>
                <w:sz w:val="22"/>
                <w:szCs w:val="22"/>
              </w:rPr>
              <w:t>b)</w:t>
            </w:r>
            <w:r w:rsidR="0018059E" w:rsidRPr="0018059E">
              <w:rPr>
                <w:rFonts w:ascii="Palatino Linotype" w:hAnsi="Palatino Linotype"/>
                <w:b/>
                <w:noProof/>
                <w:sz w:val="22"/>
                <w:szCs w:val="22"/>
                <w:lang w:val="es-MX" w:eastAsia="es-MX"/>
              </w:rPr>
              <w:tab/>
            </w:r>
            <w:r w:rsidR="0018059E" w:rsidRPr="0018059E">
              <w:rPr>
                <w:rStyle w:val="Hipervnculo"/>
                <w:rFonts w:ascii="Palatino Linotype" w:eastAsiaTheme="majorEastAsia" w:hAnsi="Palatino Linotype" w:cstheme="majorBidi"/>
                <w:b/>
                <w:noProof/>
                <w:sz w:val="22"/>
                <w:szCs w:val="22"/>
              </w:rPr>
              <w:t>Supuestos de clasificación.</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_Toc34156766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40</w:t>
            </w:r>
            <w:r w:rsidR="0018059E" w:rsidRPr="0018059E">
              <w:rPr>
                <w:rFonts w:ascii="Palatino Linotype" w:hAnsi="Palatino Linotype"/>
                <w:b/>
                <w:noProof/>
                <w:webHidden/>
                <w:sz w:val="22"/>
                <w:szCs w:val="22"/>
              </w:rPr>
              <w:fldChar w:fldCharType="end"/>
            </w:r>
          </w:hyperlink>
        </w:p>
        <w:p w14:paraId="1F4E26A8" w14:textId="1D8552B3" w:rsidR="0018059E" w:rsidRPr="0018059E" w:rsidRDefault="00380C2D">
          <w:pPr>
            <w:pStyle w:val="TDC1"/>
            <w:rPr>
              <w:rFonts w:ascii="Palatino Linotype" w:hAnsi="Palatino Linotype"/>
              <w:b/>
              <w:noProof/>
              <w:sz w:val="22"/>
              <w:szCs w:val="22"/>
              <w:lang w:val="es-MX" w:eastAsia="es-MX"/>
            </w:rPr>
          </w:pPr>
          <w:hyperlink w:anchor="_Toc34156767" w:history="1">
            <w:r w:rsidR="0018059E" w:rsidRPr="0018059E">
              <w:rPr>
                <w:rStyle w:val="Hipervnculo"/>
                <w:rFonts w:ascii="Palatino Linotype" w:eastAsiaTheme="majorEastAsia" w:hAnsi="Palatino Linotype" w:cstheme="majorBidi"/>
                <w:b/>
                <w:noProof/>
                <w:sz w:val="22"/>
                <w:szCs w:val="22"/>
              </w:rPr>
              <w:t>c)</w:t>
            </w:r>
            <w:r w:rsidR="0018059E" w:rsidRPr="0018059E">
              <w:rPr>
                <w:rFonts w:ascii="Palatino Linotype" w:hAnsi="Palatino Linotype"/>
                <w:b/>
                <w:noProof/>
                <w:sz w:val="22"/>
                <w:szCs w:val="22"/>
                <w:lang w:val="es-MX" w:eastAsia="es-MX"/>
              </w:rPr>
              <w:tab/>
            </w:r>
            <w:r w:rsidR="0018059E" w:rsidRPr="0018059E">
              <w:rPr>
                <w:rStyle w:val="Hipervnculo"/>
                <w:rFonts w:ascii="Palatino Linotype" w:eastAsiaTheme="majorEastAsia" w:hAnsi="Palatino Linotype" w:cstheme="majorBidi"/>
                <w:b/>
                <w:noProof/>
                <w:sz w:val="22"/>
                <w:szCs w:val="22"/>
              </w:rPr>
              <w:t>Excepciones a los supuestos de clasificación de la información como reservada.</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_Toc34156767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42</w:t>
            </w:r>
            <w:r w:rsidR="0018059E" w:rsidRPr="0018059E">
              <w:rPr>
                <w:rFonts w:ascii="Palatino Linotype" w:hAnsi="Palatino Linotype"/>
                <w:b/>
                <w:noProof/>
                <w:webHidden/>
                <w:sz w:val="22"/>
                <w:szCs w:val="22"/>
              </w:rPr>
              <w:fldChar w:fldCharType="end"/>
            </w:r>
          </w:hyperlink>
        </w:p>
        <w:p w14:paraId="142DB687" w14:textId="24264208" w:rsidR="0018059E" w:rsidRPr="0018059E" w:rsidRDefault="00380C2D">
          <w:pPr>
            <w:pStyle w:val="TDC1"/>
            <w:rPr>
              <w:rFonts w:ascii="Palatino Linotype" w:hAnsi="Palatino Linotype"/>
              <w:b/>
              <w:noProof/>
              <w:sz w:val="22"/>
              <w:szCs w:val="22"/>
              <w:lang w:val="es-MX" w:eastAsia="es-MX"/>
            </w:rPr>
          </w:pPr>
          <w:hyperlink w:anchor="_Toc34156768" w:history="1">
            <w:r w:rsidR="0018059E" w:rsidRPr="0018059E">
              <w:rPr>
                <w:rStyle w:val="Hipervnculo"/>
                <w:rFonts w:ascii="Palatino Linotype" w:eastAsiaTheme="majorEastAsia" w:hAnsi="Palatino Linotype" w:cstheme="majorBidi"/>
                <w:b/>
                <w:noProof/>
                <w:sz w:val="22"/>
                <w:szCs w:val="22"/>
              </w:rPr>
              <w:t>II. La intervención del Comité de Transparencia.</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_Toc34156768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43</w:t>
            </w:r>
            <w:r w:rsidR="0018059E" w:rsidRPr="0018059E">
              <w:rPr>
                <w:rFonts w:ascii="Palatino Linotype" w:hAnsi="Palatino Linotype"/>
                <w:b/>
                <w:noProof/>
                <w:webHidden/>
                <w:sz w:val="22"/>
                <w:szCs w:val="22"/>
              </w:rPr>
              <w:fldChar w:fldCharType="end"/>
            </w:r>
          </w:hyperlink>
        </w:p>
        <w:p w14:paraId="38C01510" w14:textId="6037C871" w:rsidR="0018059E" w:rsidRPr="0018059E" w:rsidRDefault="00380C2D">
          <w:pPr>
            <w:pStyle w:val="TDC2"/>
            <w:rPr>
              <w:rFonts w:ascii="Palatino Linotype" w:hAnsi="Palatino Linotype"/>
              <w:b/>
              <w:noProof/>
              <w:sz w:val="22"/>
              <w:szCs w:val="22"/>
              <w:lang w:val="es-MX" w:eastAsia="es-MX"/>
            </w:rPr>
          </w:pPr>
          <w:hyperlink w:anchor="_Toc34156769" w:history="1">
            <w:r w:rsidR="0018059E" w:rsidRPr="0018059E">
              <w:rPr>
                <w:rStyle w:val="Hipervnculo"/>
                <w:rFonts w:ascii="Palatino Linotype" w:eastAsiaTheme="majorEastAsia" w:hAnsi="Palatino Linotype" w:cstheme="majorBidi"/>
                <w:b/>
                <w:noProof/>
                <w:sz w:val="22"/>
                <w:szCs w:val="22"/>
              </w:rPr>
              <w:t>a)</w:t>
            </w:r>
            <w:r w:rsidR="0018059E" w:rsidRPr="0018059E">
              <w:rPr>
                <w:rFonts w:ascii="Palatino Linotype" w:hAnsi="Palatino Linotype"/>
                <w:b/>
                <w:noProof/>
                <w:sz w:val="22"/>
                <w:szCs w:val="22"/>
                <w:lang w:val="es-MX" w:eastAsia="es-MX"/>
              </w:rPr>
              <w:tab/>
            </w:r>
            <w:r w:rsidR="0018059E" w:rsidRPr="0018059E">
              <w:rPr>
                <w:rStyle w:val="Hipervnculo"/>
                <w:rFonts w:ascii="Palatino Linotype" w:eastAsiaTheme="majorEastAsia" w:hAnsi="Palatino Linotype" w:cstheme="majorBidi"/>
                <w:b/>
                <w:noProof/>
                <w:sz w:val="22"/>
                <w:szCs w:val="22"/>
              </w:rPr>
              <w:t>Formalidades para emitir el acuerdo de clasificación.</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_Toc34156769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43</w:t>
            </w:r>
            <w:r w:rsidR="0018059E" w:rsidRPr="0018059E">
              <w:rPr>
                <w:rFonts w:ascii="Palatino Linotype" w:hAnsi="Palatino Linotype"/>
                <w:b/>
                <w:noProof/>
                <w:webHidden/>
                <w:sz w:val="22"/>
                <w:szCs w:val="22"/>
              </w:rPr>
              <w:fldChar w:fldCharType="end"/>
            </w:r>
          </w:hyperlink>
        </w:p>
        <w:p w14:paraId="3BF4CD3F" w14:textId="553B5472" w:rsidR="0018059E" w:rsidRPr="0018059E" w:rsidRDefault="00380C2D">
          <w:pPr>
            <w:pStyle w:val="TDC2"/>
            <w:rPr>
              <w:rFonts w:ascii="Palatino Linotype" w:hAnsi="Palatino Linotype"/>
              <w:b/>
              <w:noProof/>
              <w:sz w:val="22"/>
              <w:szCs w:val="22"/>
              <w:lang w:val="es-MX" w:eastAsia="es-MX"/>
            </w:rPr>
          </w:pPr>
          <w:hyperlink w:anchor="_Toc34156770" w:history="1">
            <w:r w:rsidR="0018059E" w:rsidRPr="0018059E">
              <w:rPr>
                <w:rStyle w:val="Hipervnculo"/>
                <w:rFonts w:ascii="Palatino Linotype" w:eastAsiaTheme="majorEastAsia" w:hAnsi="Palatino Linotype" w:cstheme="majorBidi"/>
                <w:b/>
                <w:noProof/>
                <w:sz w:val="22"/>
                <w:szCs w:val="22"/>
              </w:rPr>
              <w:t>b)</w:t>
            </w:r>
            <w:r w:rsidR="0018059E" w:rsidRPr="0018059E">
              <w:rPr>
                <w:rFonts w:ascii="Palatino Linotype" w:hAnsi="Palatino Linotype"/>
                <w:b/>
                <w:noProof/>
                <w:sz w:val="22"/>
                <w:szCs w:val="22"/>
                <w:lang w:val="es-MX" w:eastAsia="es-MX"/>
              </w:rPr>
              <w:tab/>
            </w:r>
            <w:r w:rsidR="0018059E" w:rsidRPr="0018059E">
              <w:rPr>
                <w:rStyle w:val="Hipervnculo"/>
                <w:rFonts w:ascii="Palatino Linotype" w:eastAsiaTheme="majorEastAsia" w:hAnsi="Palatino Linotype" w:cstheme="majorBidi"/>
                <w:b/>
                <w:noProof/>
                <w:sz w:val="22"/>
                <w:szCs w:val="22"/>
              </w:rPr>
              <w:t>Requisitos de fondo del acuerdo de clasificación.</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_Toc34156770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45</w:t>
            </w:r>
            <w:r w:rsidR="0018059E" w:rsidRPr="0018059E">
              <w:rPr>
                <w:rFonts w:ascii="Palatino Linotype" w:hAnsi="Palatino Linotype"/>
                <w:b/>
                <w:noProof/>
                <w:webHidden/>
                <w:sz w:val="22"/>
                <w:szCs w:val="22"/>
              </w:rPr>
              <w:fldChar w:fldCharType="end"/>
            </w:r>
          </w:hyperlink>
        </w:p>
        <w:p w14:paraId="3972B9D6" w14:textId="4B14D5C4" w:rsidR="0018059E" w:rsidRPr="0018059E" w:rsidRDefault="00380C2D">
          <w:pPr>
            <w:pStyle w:val="TDC2"/>
            <w:rPr>
              <w:rFonts w:ascii="Palatino Linotype" w:hAnsi="Palatino Linotype"/>
              <w:b/>
              <w:noProof/>
              <w:sz w:val="22"/>
              <w:szCs w:val="22"/>
              <w:lang w:val="es-MX" w:eastAsia="es-MX"/>
            </w:rPr>
          </w:pPr>
          <w:hyperlink w:anchor="_Toc34156771" w:history="1">
            <w:r w:rsidR="0018059E" w:rsidRPr="0018059E">
              <w:rPr>
                <w:rStyle w:val="Hipervnculo"/>
                <w:rFonts w:ascii="Palatino Linotype" w:eastAsiaTheme="majorEastAsia" w:hAnsi="Palatino Linotype" w:cstheme="majorBidi"/>
                <w:b/>
                <w:noProof/>
                <w:sz w:val="22"/>
                <w:szCs w:val="22"/>
              </w:rPr>
              <w:t>III. Condiciones especiales de la clasificación de la información como reservada</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_Toc34156771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49</w:t>
            </w:r>
            <w:r w:rsidR="0018059E" w:rsidRPr="0018059E">
              <w:rPr>
                <w:rFonts w:ascii="Palatino Linotype" w:hAnsi="Palatino Linotype"/>
                <w:b/>
                <w:noProof/>
                <w:webHidden/>
                <w:sz w:val="22"/>
                <w:szCs w:val="22"/>
              </w:rPr>
              <w:fldChar w:fldCharType="end"/>
            </w:r>
          </w:hyperlink>
        </w:p>
        <w:p w14:paraId="01501951" w14:textId="00AD84AF" w:rsidR="0018059E" w:rsidRPr="0018059E" w:rsidRDefault="00380C2D">
          <w:pPr>
            <w:pStyle w:val="TDC3"/>
            <w:rPr>
              <w:rFonts w:ascii="Palatino Linotype" w:hAnsi="Palatino Linotype"/>
              <w:b/>
              <w:noProof/>
              <w:sz w:val="22"/>
              <w:szCs w:val="22"/>
              <w:lang w:val="es-MX" w:eastAsia="es-MX"/>
            </w:rPr>
          </w:pPr>
          <w:hyperlink w:anchor="_Toc34156772" w:history="1">
            <w:r w:rsidR="0018059E" w:rsidRPr="0018059E">
              <w:rPr>
                <w:rStyle w:val="Hipervnculo"/>
                <w:rFonts w:ascii="Palatino Linotype" w:eastAsiaTheme="majorEastAsia" w:hAnsi="Palatino Linotype" w:cstheme="majorBidi"/>
                <w:b/>
                <w:noProof/>
                <w:sz w:val="22"/>
                <w:szCs w:val="22"/>
              </w:rPr>
              <w:t>a)</w:t>
            </w:r>
            <w:r w:rsidR="0018059E" w:rsidRPr="0018059E">
              <w:rPr>
                <w:rFonts w:ascii="Palatino Linotype" w:hAnsi="Palatino Linotype"/>
                <w:b/>
                <w:noProof/>
                <w:sz w:val="22"/>
                <w:szCs w:val="22"/>
                <w:lang w:val="es-MX" w:eastAsia="es-MX"/>
              </w:rPr>
              <w:tab/>
            </w:r>
            <w:r w:rsidR="0018059E" w:rsidRPr="0018059E">
              <w:rPr>
                <w:rStyle w:val="Hipervnculo"/>
                <w:rFonts w:ascii="Palatino Linotype" w:eastAsiaTheme="majorEastAsia" w:hAnsi="Palatino Linotype" w:cstheme="majorBidi"/>
                <w:b/>
                <w:noProof/>
                <w:sz w:val="22"/>
                <w:szCs w:val="22"/>
              </w:rPr>
              <w:t>La fundamentación específica.</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_Toc34156772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49</w:t>
            </w:r>
            <w:r w:rsidR="0018059E" w:rsidRPr="0018059E">
              <w:rPr>
                <w:rFonts w:ascii="Palatino Linotype" w:hAnsi="Palatino Linotype"/>
                <w:b/>
                <w:noProof/>
                <w:webHidden/>
                <w:sz w:val="22"/>
                <w:szCs w:val="22"/>
              </w:rPr>
              <w:fldChar w:fldCharType="end"/>
            </w:r>
          </w:hyperlink>
        </w:p>
        <w:p w14:paraId="78E7F258" w14:textId="5F986FCE" w:rsidR="0018059E" w:rsidRPr="0018059E" w:rsidRDefault="00380C2D">
          <w:pPr>
            <w:pStyle w:val="TDC3"/>
            <w:rPr>
              <w:rFonts w:ascii="Palatino Linotype" w:hAnsi="Palatino Linotype"/>
              <w:b/>
              <w:noProof/>
              <w:sz w:val="22"/>
              <w:szCs w:val="22"/>
              <w:lang w:val="es-MX" w:eastAsia="es-MX"/>
            </w:rPr>
          </w:pPr>
          <w:hyperlink w:anchor="_Toc34156773" w:history="1">
            <w:r w:rsidR="0018059E" w:rsidRPr="0018059E">
              <w:rPr>
                <w:rStyle w:val="Hipervnculo"/>
                <w:rFonts w:ascii="Palatino Linotype" w:eastAsiaTheme="majorEastAsia" w:hAnsi="Palatino Linotype" w:cstheme="majorBidi"/>
                <w:b/>
                <w:noProof/>
                <w:sz w:val="22"/>
                <w:szCs w:val="22"/>
              </w:rPr>
              <w:t>b)</w:t>
            </w:r>
            <w:r w:rsidR="0018059E" w:rsidRPr="0018059E">
              <w:rPr>
                <w:rFonts w:ascii="Palatino Linotype" w:hAnsi="Palatino Linotype"/>
                <w:b/>
                <w:noProof/>
                <w:sz w:val="22"/>
                <w:szCs w:val="22"/>
                <w:lang w:val="es-MX" w:eastAsia="es-MX"/>
              </w:rPr>
              <w:tab/>
            </w:r>
            <w:r w:rsidR="0018059E" w:rsidRPr="0018059E">
              <w:rPr>
                <w:rStyle w:val="Hipervnculo"/>
                <w:rFonts w:ascii="Palatino Linotype" w:eastAsiaTheme="majorEastAsia" w:hAnsi="Palatino Linotype" w:cstheme="majorBidi"/>
                <w:b/>
                <w:noProof/>
                <w:sz w:val="22"/>
                <w:szCs w:val="22"/>
              </w:rPr>
              <w:t>La prueba de daño.</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_Toc34156773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49</w:t>
            </w:r>
            <w:r w:rsidR="0018059E" w:rsidRPr="0018059E">
              <w:rPr>
                <w:rFonts w:ascii="Palatino Linotype" w:hAnsi="Palatino Linotype"/>
                <w:b/>
                <w:noProof/>
                <w:webHidden/>
                <w:sz w:val="22"/>
                <w:szCs w:val="22"/>
              </w:rPr>
              <w:fldChar w:fldCharType="end"/>
            </w:r>
          </w:hyperlink>
        </w:p>
        <w:p w14:paraId="75490377" w14:textId="64E1A09D" w:rsidR="0018059E" w:rsidRPr="0018059E" w:rsidRDefault="00380C2D">
          <w:pPr>
            <w:pStyle w:val="TDC1"/>
            <w:rPr>
              <w:rFonts w:ascii="Palatino Linotype" w:hAnsi="Palatino Linotype"/>
              <w:b/>
              <w:noProof/>
              <w:sz w:val="22"/>
              <w:szCs w:val="22"/>
              <w:lang w:val="es-MX" w:eastAsia="es-MX"/>
            </w:rPr>
          </w:pPr>
          <w:hyperlink w:anchor="_Toc34156774" w:history="1">
            <w:r w:rsidR="0018059E" w:rsidRPr="0018059E">
              <w:rPr>
                <w:rStyle w:val="Hipervnculo"/>
                <w:rFonts w:ascii="Palatino Linotype" w:eastAsiaTheme="majorEastAsia" w:hAnsi="Palatino Linotype" w:cstheme="majorBidi"/>
                <w:b/>
                <w:noProof/>
                <w:sz w:val="22"/>
                <w:szCs w:val="22"/>
              </w:rPr>
              <w:t>c)</w:t>
            </w:r>
            <w:r w:rsidR="0018059E" w:rsidRPr="0018059E">
              <w:rPr>
                <w:rFonts w:ascii="Palatino Linotype" w:hAnsi="Palatino Linotype"/>
                <w:b/>
                <w:noProof/>
                <w:sz w:val="22"/>
                <w:szCs w:val="22"/>
                <w:lang w:val="es-MX" w:eastAsia="es-MX"/>
              </w:rPr>
              <w:tab/>
            </w:r>
            <w:r w:rsidR="0018059E" w:rsidRPr="0018059E">
              <w:rPr>
                <w:rStyle w:val="Hipervnculo"/>
                <w:rFonts w:ascii="Palatino Linotype" w:eastAsiaTheme="majorEastAsia" w:hAnsi="Palatino Linotype" w:cstheme="majorBidi"/>
                <w:b/>
                <w:noProof/>
                <w:sz w:val="22"/>
                <w:szCs w:val="22"/>
              </w:rPr>
              <w:t>La clasificación de la información reservada debe ser de manera temporal.</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_Toc34156774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52</w:t>
            </w:r>
            <w:r w:rsidR="0018059E" w:rsidRPr="0018059E">
              <w:rPr>
                <w:rFonts w:ascii="Palatino Linotype" w:hAnsi="Palatino Linotype"/>
                <w:b/>
                <w:noProof/>
                <w:webHidden/>
                <w:sz w:val="22"/>
                <w:szCs w:val="22"/>
              </w:rPr>
              <w:fldChar w:fldCharType="end"/>
            </w:r>
          </w:hyperlink>
        </w:p>
        <w:p w14:paraId="0D16EE62" w14:textId="0A3BB164" w:rsidR="0018059E" w:rsidRPr="0018059E" w:rsidRDefault="00380C2D">
          <w:pPr>
            <w:pStyle w:val="TDC2"/>
            <w:rPr>
              <w:rFonts w:ascii="Palatino Linotype" w:hAnsi="Palatino Linotype"/>
              <w:b/>
              <w:noProof/>
              <w:sz w:val="22"/>
              <w:szCs w:val="22"/>
              <w:lang w:val="es-MX" w:eastAsia="es-MX"/>
            </w:rPr>
          </w:pPr>
          <w:hyperlink w:anchor="_Toc34156775" w:history="1">
            <w:r w:rsidR="0018059E" w:rsidRPr="0018059E">
              <w:rPr>
                <w:rStyle w:val="Hipervnculo"/>
                <w:rFonts w:ascii="Palatino Linotype" w:eastAsiaTheme="majorEastAsia" w:hAnsi="Palatino Linotype" w:cstheme="majorBidi"/>
                <w:b/>
                <w:noProof/>
                <w:sz w:val="22"/>
                <w:szCs w:val="22"/>
              </w:rPr>
              <w:t>IV.</w:t>
            </w:r>
            <w:r w:rsidR="0018059E" w:rsidRPr="0018059E">
              <w:rPr>
                <w:rFonts w:ascii="Palatino Linotype" w:hAnsi="Palatino Linotype"/>
                <w:b/>
                <w:noProof/>
                <w:sz w:val="22"/>
                <w:szCs w:val="22"/>
                <w:lang w:val="es-MX" w:eastAsia="es-MX"/>
              </w:rPr>
              <w:tab/>
            </w:r>
            <w:r w:rsidR="0018059E" w:rsidRPr="0018059E">
              <w:rPr>
                <w:rStyle w:val="Hipervnculo"/>
                <w:rFonts w:ascii="Palatino Linotype" w:eastAsiaTheme="majorEastAsia" w:hAnsi="Palatino Linotype" w:cstheme="majorBidi"/>
                <w:b/>
                <w:noProof/>
                <w:sz w:val="22"/>
                <w:szCs w:val="22"/>
              </w:rPr>
              <w:t>Condiciones especiales de la clasificación de la información como confidencial.</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_Toc34156775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54</w:t>
            </w:r>
            <w:r w:rsidR="0018059E" w:rsidRPr="0018059E">
              <w:rPr>
                <w:rFonts w:ascii="Palatino Linotype" w:hAnsi="Palatino Linotype"/>
                <w:b/>
                <w:noProof/>
                <w:webHidden/>
                <w:sz w:val="22"/>
                <w:szCs w:val="22"/>
              </w:rPr>
              <w:fldChar w:fldCharType="end"/>
            </w:r>
          </w:hyperlink>
        </w:p>
        <w:p w14:paraId="43C3ECB5" w14:textId="383E0DD7" w:rsidR="0018059E" w:rsidRPr="0018059E" w:rsidRDefault="00380C2D">
          <w:pPr>
            <w:pStyle w:val="TDC1"/>
            <w:rPr>
              <w:rFonts w:ascii="Palatino Linotype" w:hAnsi="Palatino Linotype"/>
              <w:b/>
              <w:noProof/>
              <w:sz w:val="22"/>
              <w:szCs w:val="22"/>
              <w:lang w:val="es-MX" w:eastAsia="es-MX"/>
            </w:rPr>
          </w:pPr>
          <w:hyperlink w:anchor="_Toc34156776" w:history="1">
            <w:r w:rsidR="0018059E" w:rsidRPr="0018059E">
              <w:rPr>
                <w:rStyle w:val="Hipervnculo"/>
                <w:rFonts w:ascii="Palatino Linotype" w:eastAsia="MS Gothic" w:hAnsi="Palatino Linotype" w:cstheme="majorBidi"/>
                <w:b/>
                <w:noProof/>
                <w:sz w:val="22"/>
                <w:szCs w:val="22"/>
              </w:rPr>
              <w:t>SÉPTIMO. Vista a los Órganos de Control Interno.</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_Toc34156776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59</w:t>
            </w:r>
            <w:r w:rsidR="0018059E" w:rsidRPr="0018059E">
              <w:rPr>
                <w:rFonts w:ascii="Palatino Linotype" w:hAnsi="Palatino Linotype"/>
                <w:b/>
                <w:noProof/>
                <w:webHidden/>
                <w:sz w:val="22"/>
                <w:szCs w:val="22"/>
              </w:rPr>
              <w:fldChar w:fldCharType="end"/>
            </w:r>
          </w:hyperlink>
        </w:p>
        <w:p w14:paraId="4E5CC40E" w14:textId="52DB2074" w:rsidR="0018059E" w:rsidRPr="0018059E" w:rsidRDefault="00380C2D">
          <w:pPr>
            <w:pStyle w:val="TDC1"/>
            <w:rPr>
              <w:rFonts w:ascii="Palatino Linotype" w:hAnsi="Palatino Linotype"/>
              <w:b/>
              <w:noProof/>
              <w:sz w:val="22"/>
              <w:szCs w:val="22"/>
              <w:lang w:val="es-MX" w:eastAsia="es-MX"/>
            </w:rPr>
          </w:pPr>
          <w:hyperlink w:anchor="_Toc34156777" w:history="1">
            <w:r w:rsidR="0018059E" w:rsidRPr="0018059E">
              <w:rPr>
                <w:rStyle w:val="Hipervnculo"/>
                <w:rFonts w:ascii="Palatino Linotype" w:eastAsia="Calibri" w:hAnsi="Palatino Linotype" w:cstheme="majorBidi"/>
                <w:b/>
                <w:noProof/>
                <w:sz w:val="22"/>
                <w:szCs w:val="22"/>
                <w:lang w:val="es-ES"/>
              </w:rPr>
              <w:t>R E S O L U T I V O S</w:t>
            </w:r>
            <w:r w:rsidR="0018059E" w:rsidRPr="0018059E">
              <w:rPr>
                <w:rFonts w:ascii="Palatino Linotype" w:hAnsi="Palatino Linotype"/>
                <w:b/>
                <w:noProof/>
                <w:webHidden/>
                <w:sz w:val="22"/>
                <w:szCs w:val="22"/>
              </w:rPr>
              <w:tab/>
            </w:r>
            <w:r w:rsidR="0018059E" w:rsidRPr="0018059E">
              <w:rPr>
                <w:rFonts w:ascii="Palatino Linotype" w:hAnsi="Palatino Linotype"/>
                <w:b/>
                <w:noProof/>
                <w:webHidden/>
                <w:sz w:val="22"/>
                <w:szCs w:val="22"/>
              </w:rPr>
              <w:fldChar w:fldCharType="begin"/>
            </w:r>
            <w:r w:rsidR="0018059E" w:rsidRPr="0018059E">
              <w:rPr>
                <w:rFonts w:ascii="Palatino Linotype" w:hAnsi="Palatino Linotype"/>
                <w:b/>
                <w:noProof/>
                <w:webHidden/>
                <w:sz w:val="22"/>
                <w:szCs w:val="22"/>
              </w:rPr>
              <w:instrText xml:space="preserve"> PAGEREF _Toc34156777 \h </w:instrText>
            </w:r>
            <w:r w:rsidR="0018059E" w:rsidRPr="0018059E">
              <w:rPr>
                <w:rFonts w:ascii="Palatino Linotype" w:hAnsi="Palatino Linotype"/>
                <w:b/>
                <w:noProof/>
                <w:webHidden/>
                <w:sz w:val="22"/>
                <w:szCs w:val="22"/>
              </w:rPr>
            </w:r>
            <w:r w:rsidR="0018059E" w:rsidRPr="0018059E">
              <w:rPr>
                <w:rFonts w:ascii="Palatino Linotype" w:hAnsi="Palatino Linotype"/>
                <w:b/>
                <w:noProof/>
                <w:webHidden/>
                <w:sz w:val="22"/>
                <w:szCs w:val="22"/>
              </w:rPr>
              <w:fldChar w:fldCharType="separate"/>
            </w:r>
            <w:r w:rsidR="006453AE">
              <w:rPr>
                <w:rFonts w:ascii="Palatino Linotype" w:hAnsi="Palatino Linotype"/>
                <w:b/>
                <w:noProof/>
                <w:webHidden/>
                <w:sz w:val="22"/>
                <w:szCs w:val="22"/>
              </w:rPr>
              <w:t>62</w:t>
            </w:r>
            <w:r w:rsidR="0018059E" w:rsidRPr="0018059E">
              <w:rPr>
                <w:rFonts w:ascii="Palatino Linotype" w:hAnsi="Palatino Linotype"/>
                <w:b/>
                <w:noProof/>
                <w:webHidden/>
                <w:sz w:val="22"/>
                <w:szCs w:val="22"/>
              </w:rPr>
              <w:fldChar w:fldCharType="end"/>
            </w:r>
          </w:hyperlink>
        </w:p>
        <w:p w14:paraId="57DA20EE" w14:textId="77777777" w:rsidR="00255189" w:rsidRPr="0018059E" w:rsidRDefault="00255189" w:rsidP="00121566">
          <w:pPr>
            <w:spacing w:after="0" w:line="720" w:lineRule="auto"/>
            <w:rPr>
              <w:rFonts w:ascii="Palatino Linotype" w:eastAsiaTheme="minorEastAsia" w:hAnsi="Palatino Linotype"/>
              <w:b/>
              <w:bCs/>
              <w:lang w:val="es-ES" w:eastAsia="es-ES"/>
            </w:rPr>
          </w:pPr>
          <w:r w:rsidRPr="0018059E">
            <w:rPr>
              <w:rFonts w:ascii="Palatino Linotype" w:eastAsiaTheme="minorEastAsia" w:hAnsi="Palatino Linotype"/>
              <w:b/>
              <w:bCs/>
              <w:lang w:val="es-ES" w:eastAsia="es-ES"/>
            </w:rPr>
            <w:fldChar w:fldCharType="end"/>
          </w:r>
        </w:p>
      </w:sdtContent>
    </w:sdt>
    <w:p w14:paraId="662E2E1D" w14:textId="6A0D570E" w:rsidR="00255189" w:rsidRPr="003E31B0"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Resolución del Pleno </w:t>
      </w:r>
      <w:r w:rsidRPr="00984BC2">
        <w:rPr>
          <w:rFonts w:ascii="Palatino Linotype" w:eastAsiaTheme="minorEastAsia" w:hAnsi="Palatino Linotype"/>
          <w:sz w:val="24"/>
          <w:szCs w:val="24"/>
          <w:lang w:val="es-ES_tradnl" w:eastAsia="es-ES"/>
        </w:rPr>
        <w:t xml:space="preserve">del Instituto de Transparencia, Acceso a la Información Pública y Protección de Datos </w:t>
      </w:r>
      <w:r w:rsidRPr="003E31B0">
        <w:rPr>
          <w:rFonts w:ascii="Palatino Linotype" w:eastAsiaTheme="minorEastAsia" w:hAnsi="Palatino Linotype"/>
          <w:sz w:val="24"/>
          <w:szCs w:val="24"/>
          <w:lang w:val="es-ES_tradnl" w:eastAsia="es-ES"/>
        </w:rPr>
        <w:t xml:space="preserve">Personales del Estado de México y Municipios, con domicilio en Metepec, Estado de México; de </w:t>
      </w:r>
      <w:r w:rsidR="005234B5">
        <w:rPr>
          <w:rFonts w:ascii="Palatino Linotype" w:eastAsiaTheme="minorEastAsia" w:hAnsi="Palatino Linotype"/>
          <w:sz w:val="24"/>
          <w:szCs w:val="24"/>
          <w:lang w:val="es-ES_tradnl" w:eastAsia="es-ES"/>
        </w:rPr>
        <w:t>diecisiete (17) de septiembre</w:t>
      </w:r>
      <w:r w:rsidR="00584F01" w:rsidRPr="003E31B0">
        <w:rPr>
          <w:rFonts w:ascii="Palatino Linotype" w:eastAsiaTheme="minorEastAsia" w:hAnsi="Palatino Linotype"/>
          <w:sz w:val="24"/>
          <w:szCs w:val="24"/>
          <w:lang w:val="es-ES_tradnl" w:eastAsia="es-ES"/>
        </w:rPr>
        <w:t xml:space="preserve"> </w:t>
      </w:r>
      <w:r w:rsidRPr="003E31B0">
        <w:rPr>
          <w:rFonts w:ascii="Palatino Linotype" w:eastAsiaTheme="minorEastAsia" w:hAnsi="Palatino Linotype"/>
          <w:sz w:val="24"/>
          <w:szCs w:val="24"/>
          <w:lang w:val="es-ES_tradnl" w:eastAsia="es-ES"/>
        </w:rPr>
        <w:t xml:space="preserve">de dos mil </w:t>
      </w:r>
      <w:r w:rsidR="00D23DA2" w:rsidRPr="003E31B0">
        <w:rPr>
          <w:rFonts w:ascii="Palatino Linotype" w:eastAsiaTheme="minorEastAsia" w:hAnsi="Palatino Linotype"/>
          <w:sz w:val="24"/>
          <w:szCs w:val="24"/>
          <w:lang w:val="es-ES_tradnl" w:eastAsia="es-ES"/>
        </w:rPr>
        <w:t>veinte.</w:t>
      </w:r>
    </w:p>
    <w:p w14:paraId="47A05B8F" w14:textId="3961B99C" w:rsidR="005234B5" w:rsidRPr="006869D2" w:rsidRDefault="005234B5" w:rsidP="005234B5">
      <w:pPr>
        <w:spacing w:after="0" w:line="360" w:lineRule="auto"/>
        <w:jc w:val="both"/>
        <w:rPr>
          <w:rFonts w:ascii="Palatino Linotype" w:hAnsi="Palatino Linotype"/>
          <w:b/>
        </w:rPr>
      </w:pPr>
      <w:bookmarkStart w:id="0" w:name="_Toc3467400"/>
      <w:bookmarkStart w:id="1" w:name="_Toc34156753"/>
      <w:r w:rsidRPr="005E7BEE">
        <w:rPr>
          <w:rFonts w:ascii="Palatino Linotype" w:eastAsia="MS Mincho" w:hAnsi="Palatino Linotype" w:cs="Times New Roman"/>
          <w:b/>
          <w:sz w:val="24"/>
          <w:szCs w:val="24"/>
          <w:lang w:val="es-ES_tradnl" w:eastAsia="es-ES"/>
        </w:rPr>
        <w:t>VISTO</w:t>
      </w:r>
      <w:r w:rsidRPr="005E7BEE">
        <w:rPr>
          <w:rFonts w:ascii="Palatino Linotype" w:eastAsia="MS Mincho" w:hAnsi="Palatino Linotype" w:cs="Times New Roman"/>
          <w:sz w:val="24"/>
          <w:szCs w:val="24"/>
          <w:lang w:val="es-ES_tradnl" w:eastAsia="es-ES"/>
        </w:rPr>
        <w:t xml:space="preserve"> el expediente electrónico formado con motivo del recurso de</w:t>
      </w:r>
      <w:r>
        <w:rPr>
          <w:rFonts w:ascii="Palatino Linotype" w:eastAsia="MS Mincho" w:hAnsi="Palatino Linotype" w:cs="Times New Roman"/>
          <w:sz w:val="24"/>
          <w:szCs w:val="24"/>
          <w:lang w:val="es-ES_tradnl" w:eastAsia="es-ES"/>
        </w:rPr>
        <w:t xml:space="preserve"> </w:t>
      </w:r>
      <w:r w:rsidRPr="005E7BEE">
        <w:rPr>
          <w:rFonts w:ascii="Palatino Linotype" w:eastAsia="MS Mincho" w:hAnsi="Palatino Linotype" w:cs="Times New Roman"/>
          <w:sz w:val="24"/>
          <w:szCs w:val="24"/>
          <w:lang w:val="es-ES_tradnl" w:eastAsia="es-ES"/>
        </w:rPr>
        <w:t>revisión</w:t>
      </w:r>
      <w:r w:rsidRPr="005E7BEE">
        <w:rPr>
          <w:rFonts w:ascii="Palatino Linotype" w:eastAsia="MS Mincho" w:hAnsi="Palatino Linotype" w:cs="Arial"/>
          <w:b/>
          <w:bCs/>
          <w:sz w:val="24"/>
          <w:szCs w:val="24"/>
          <w:lang w:val="es-ES_tradnl" w:eastAsia="es-ES"/>
        </w:rPr>
        <w:t>,</w:t>
      </w:r>
      <w:r>
        <w:rPr>
          <w:rFonts w:ascii="Palatino Linotype" w:eastAsia="MS Mincho" w:hAnsi="Palatino Linotype" w:cs="Arial"/>
          <w:b/>
          <w:bCs/>
          <w:sz w:val="24"/>
          <w:szCs w:val="24"/>
          <w:lang w:val="es-ES_tradnl" w:eastAsia="es-ES"/>
        </w:rPr>
        <w:t xml:space="preserve"> </w:t>
      </w:r>
      <w:r>
        <w:rPr>
          <w:rFonts w:ascii="Palatino Linotype" w:hAnsi="Palatino Linotype" w:cs="Arial"/>
          <w:b/>
          <w:bCs/>
          <w:sz w:val="24"/>
          <w:lang w:eastAsia="es-MX"/>
        </w:rPr>
        <w:t xml:space="preserve">1913/INFOEM/IP/RR/2020 </w:t>
      </w:r>
      <w:r w:rsidRPr="00564AA4">
        <w:rPr>
          <w:rFonts w:ascii="Palatino Linotype" w:hAnsi="Palatino Linotype"/>
          <w:sz w:val="24"/>
          <w:szCs w:val="24"/>
        </w:rPr>
        <w:t>promovido por</w:t>
      </w:r>
      <w:r w:rsidR="00001C2C">
        <w:rPr>
          <w:rFonts w:ascii="Palatino Linotype" w:hAnsi="Palatino Linotype"/>
          <w:b/>
          <w:bCs/>
          <w:color w:val="000000" w:themeColor="text1"/>
          <w:sz w:val="24"/>
          <w:szCs w:val="24"/>
        </w:rPr>
        <w:t xml:space="preserve"> </w:t>
      </w:r>
      <w:r w:rsidR="00001C2C">
        <w:rPr>
          <w:rFonts w:ascii="Palatino Linotype" w:hAnsi="Palatino Linotype"/>
          <w:b/>
          <w:highlight w:val="black"/>
        </w:rPr>
        <w:t>--------------------------------------------</w:t>
      </w:r>
      <w:r>
        <w:rPr>
          <w:rFonts w:ascii="Palatino Linotype" w:hAnsi="Palatino Linotype"/>
          <w:bCs/>
          <w:sz w:val="24"/>
          <w:szCs w:val="24"/>
        </w:rPr>
        <w:t>, por lo que en lo sucesivo será identificado</w:t>
      </w:r>
      <w:r>
        <w:rPr>
          <w:rFonts w:ascii="Palatino Linotype" w:hAnsi="Palatino Linotype"/>
          <w:b/>
          <w:sz w:val="24"/>
          <w:szCs w:val="24"/>
        </w:rPr>
        <w:t xml:space="preserve"> </w:t>
      </w:r>
      <w:r w:rsidRPr="005E7BEE">
        <w:rPr>
          <w:rFonts w:ascii="Palatino Linotype" w:eastAsia="MS Mincho" w:hAnsi="Palatino Linotype" w:cs="Arial"/>
          <w:sz w:val="24"/>
          <w:szCs w:val="24"/>
          <w:lang w:val="es-ES_tradnl" w:eastAsia="es-ES"/>
        </w:rPr>
        <w:t xml:space="preserve">en su calidad de </w:t>
      </w:r>
      <w:r w:rsidRPr="005E7BEE">
        <w:rPr>
          <w:rFonts w:ascii="Palatino Linotype" w:eastAsia="MS Mincho" w:hAnsi="Palatino Linotype" w:cs="Arial"/>
          <w:b/>
          <w:sz w:val="24"/>
          <w:szCs w:val="24"/>
          <w:lang w:val="es-ES_tradnl" w:eastAsia="es-ES"/>
        </w:rPr>
        <w:t>RECURRENTE</w:t>
      </w:r>
      <w:r w:rsidRPr="005E7BEE">
        <w:rPr>
          <w:rFonts w:ascii="Palatino Linotype" w:eastAsia="MS Mincho" w:hAnsi="Palatino Linotype" w:cs="Arial"/>
          <w:sz w:val="24"/>
          <w:szCs w:val="24"/>
          <w:lang w:val="es-ES_tradnl" w:eastAsia="es-ES"/>
        </w:rPr>
        <w:t xml:space="preserve">, en contra de </w:t>
      </w:r>
      <w:r>
        <w:rPr>
          <w:rFonts w:ascii="Palatino Linotype" w:eastAsia="MS Mincho" w:hAnsi="Palatino Linotype" w:cs="Arial"/>
          <w:sz w:val="24"/>
          <w:szCs w:val="24"/>
          <w:lang w:val="es-ES_tradnl" w:eastAsia="es-ES"/>
        </w:rPr>
        <w:t>la</w:t>
      </w:r>
      <w:r w:rsidR="00FE5930">
        <w:rPr>
          <w:rFonts w:ascii="Palatino Linotype" w:eastAsia="MS Mincho" w:hAnsi="Palatino Linotype" w:cs="Arial"/>
          <w:sz w:val="24"/>
          <w:szCs w:val="24"/>
          <w:lang w:val="es-ES_tradnl" w:eastAsia="es-ES"/>
        </w:rPr>
        <w:t xml:space="preserve"> falta de</w:t>
      </w:r>
      <w:r>
        <w:rPr>
          <w:rFonts w:ascii="Palatino Linotype" w:eastAsia="MS Mincho" w:hAnsi="Palatino Linotype" w:cs="Arial"/>
          <w:sz w:val="24"/>
          <w:szCs w:val="24"/>
          <w:lang w:val="es-ES_tradnl" w:eastAsia="es-ES"/>
        </w:rPr>
        <w:t xml:space="preserve"> respuesta del </w:t>
      </w:r>
      <w:r>
        <w:rPr>
          <w:rFonts w:ascii="Palatino Linotype" w:eastAsia="MS Mincho" w:hAnsi="Palatino Linotype" w:cs="Arial"/>
          <w:b/>
          <w:sz w:val="24"/>
          <w:szCs w:val="24"/>
          <w:lang w:val="es-ES_tradnl" w:eastAsia="es-ES"/>
        </w:rPr>
        <w:t xml:space="preserve">Ayuntamiento de </w:t>
      </w:r>
      <w:proofErr w:type="spellStart"/>
      <w:r>
        <w:rPr>
          <w:rFonts w:ascii="Palatino Linotype" w:eastAsia="MS Mincho" w:hAnsi="Palatino Linotype" w:cs="Arial"/>
          <w:b/>
          <w:sz w:val="24"/>
          <w:szCs w:val="24"/>
          <w:lang w:val="es-ES_tradnl" w:eastAsia="es-ES"/>
        </w:rPr>
        <w:t>Zumpahuacán</w:t>
      </w:r>
      <w:proofErr w:type="spellEnd"/>
      <w:r>
        <w:rPr>
          <w:rFonts w:ascii="Palatino Linotype" w:eastAsia="MS Mincho" w:hAnsi="Palatino Linotype" w:cs="Arial"/>
          <w:b/>
          <w:sz w:val="24"/>
          <w:szCs w:val="24"/>
          <w:lang w:val="es-ES_tradnl" w:eastAsia="es-ES"/>
        </w:rPr>
        <w:t xml:space="preserve">, </w:t>
      </w:r>
      <w:r w:rsidRPr="005E7BEE">
        <w:rPr>
          <w:rFonts w:ascii="Palatino Linotype" w:eastAsia="MS Mincho" w:hAnsi="Palatino Linotype" w:cs="Times New Roman"/>
          <w:sz w:val="24"/>
          <w:szCs w:val="24"/>
          <w:lang w:val="es-ES_tradnl" w:eastAsia="es-ES"/>
        </w:rPr>
        <w:t>en lo sucesivo el</w:t>
      </w:r>
      <w:r w:rsidRPr="005E7BEE">
        <w:rPr>
          <w:rFonts w:ascii="Palatino Linotype" w:eastAsia="MS Mincho" w:hAnsi="Palatino Linotype" w:cs="Times New Roman"/>
          <w:b/>
          <w:sz w:val="24"/>
          <w:szCs w:val="24"/>
          <w:lang w:val="es-ES_tradnl" w:eastAsia="es-ES"/>
        </w:rPr>
        <w:t xml:space="preserve"> SUJETO OBLIGADO, </w:t>
      </w:r>
      <w:r w:rsidRPr="005E7BEE">
        <w:rPr>
          <w:rFonts w:ascii="Palatino Linotype" w:eastAsia="MS Mincho" w:hAnsi="Palatino Linotype" w:cs="Times New Roman"/>
          <w:sz w:val="24"/>
          <w:szCs w:val="24"/>
          <w:lang w:val="es-ES_tradnl" w:eastAsia="es-ES"/>
        </w:rPr>
        <w:t>se procede a dictar la presente resolución, con base en los siguientes:</w:t>
      </w:r>
    </w:p>
    <w:p w14:paraId="25571602" w14:textId="77777777" w:rsidR="00255189" w:rsidRPr="003E31B0" w:rsidRDefault="00255189" w:rsidP="00255189">
      <w:pPr>
        <w:keepNext/>
        <w:keepLines/>
        <w:spacing w:before="240" w:after="0"/>
        <w:jc w:val="center"/>
        <w:outlineLvl w:val="0"/>
        <w:rPr>
          <w:rFonts w:ascii="Palatino Linotype" w:eastAsiaTheme="majorEastAsia" w:hAnsi="Palatino Linotype" w:cstheme="majorBidi"/>
          <w:sz w:val="24"/>
          <w:szCs w:val="24"/>
        </w:rPr>
      </w:pPr>
      <w:r w:rsidRPr="003E31B0">
        <w:rPr>
          <w:rFonts w:ascii="Palatino Linotype" w:eastAsiaTheme="majorEastAsia" w:hAnsi="Palatino Linotype" w:cstheme="majorBidi"/>
          <w:b/>
          <w:sz w:val="24"/>
          <w:szCs w:val="24"/>
        </w:rPr>
        <w:t>ANTECEDENTES</w:t>
      </w:r>
      <w:bookmarkEnd w:id="0"/>
      <w:bookmarkEnd w:id="1"/>
    </w:p>
    <w:p w14:paraId="18F423AB" w14:textId="77777777" w:rsidR="00121566" w:rsidRDefault="00121566" w:rsidP="00121566">
      <w:pPr>
        <w:spacing w:before="240" w:after="240" w:line="360" w:lineRule="auto"/>
        <w:ind w:left="360"/>
        <w:contextualSpacing/>
        <w:jc w:val="both"/>
        <w:rPr>
          <w:rFonts w:ascii="Palatino Linotype" w:eastAsia="Calibri" w:hAnsi="Palatino Linotype" w:cs="Arial"/>
          <w:sz w:val="24"/>
          <w:szCs w:val="24"/>
          <w:lang w:val="es-ES" w:eastAsia="es-ES"/>
        </w:rPr>
      </w:pPr>
    </w:p>
    <w:p w14:paraId="690921E6" w14:textId="67AF987D" w:rsidR="00FB5EAF" w:rsidRDefault="00255189" w:rsidP="00FB5EAF">
      <w:pPr>
        <w:numPr>
          <w:ilvl w:val="0"/>
          <w:numId w:val="2"/>
        </w:numPr>
        <w:tabs>
          <w:tab w:val="left" w:pos="426"/>
        </w:tabs>
        <w:spacing w:before="240" w:after="240" w:line="360" w:lineRule="auto"/>
        <w:ind w:left="0" w:firstLine="0"/>
        <w:contextualSpacing/>
        <w:jc w:val="both"/>
        <w:rPr>
          <w:rFonts w:ascii="Palatino Linotype" w:eastAsia="Calibri" w:hAnsi="Palatino Linotype" w:cs="Arial"/>
          <w:sz w:val="24"/>
          <w:szCs w:val="24"/>
          <w:lang w:val="es-ES" w:eastAsia="es-ES"/>
        </w:rPr>
      </w:pPr>
      <w:r w:rsidRPr="003E31B0">
        <w:rPr>
          <w:rFonts w:ascii="Palatino Linotype" w:eastAsia="Calibri" w:hAnsi="Palatino Linotype" w:cs="Arial"/>
          <w:sz w:val="24"/>
          <w:szCs w:val="24"/>
          <w:lang w:val="es-ES" w:eastAsia="es-ES"/>
        </w:rPr>
        <w:t xml:space="preserve">El </w:t>
      </w:r>
      <w:r w:rsidR="005234B5">
        <w:rPr>
          <w:rFonts w:ascii="Palatino Linotype" w:eastAsia="Calibri" w:hAnsi="Palatino Linotype" w:cs="Arial"/>
          <w:sz w:val="24"/>
          <w:szCs w:val="24"/>
          <w:lang w:val="es-ES" w:eastAsia="es-ES"/>
        </w:rPr>
        <w:t xml:space="preserve">diecisiete </w:t>
      </w:r>
      <w:r w:rsidR="005234B5">
        <w:rPr>
          <w:rFonts w:ascii="Palatino Linotype" w:eastAsia="Times New Roman" w:hAnsi="Palatino Linotype" w:cs="Arial"/>
          <w:sz w:val="24"/>
          <w:szCs w:val="24"/>
          <w:lang w:val="es-ES" w:eastAsia="es-ES"/>
        </w:rPr>
        <w:t>(17</w:t>
      </w:r>
      <w:r w:rsidR="005234B5" w:rsidRPr="00254283">
        <w:rPr>
          <w:rFonts w:ascii="Palatino Linotype" w:eastAsia="Times New Roman" w:hAnsi="Palatino Linotype" w:cs="Arial"/>
          <w:sz w:val="24"/>
          <w:szCs w:val="24"/>
          <w:lang w:val="es-ES" w:eastAsia="es-ES"/>
        </w:rPr>
        <w:t>) de</w:t>
      </w:r>
      <w:r w:rsidR="005234B5">
        <w:rPr>
          <w:rFonts w:ascii="Palatino Linotype" w:eastAsia="Times New Roman" w:hAnsi="Palatino Linotype" w:cs="Arial"/>
          <w:sz w:val="24"/>
          <w:szCs w:val="24"/>
          <w:lang w:val="es-ES" w:eastAsia="es-ES"/>
        </w:rPr>
        <w:t xml:space="preserve"> marzo</w:t>
      </w:r>
      <w:r w:rsidR="005234B5" w:rsidRPr="00254283">
        <w:rPr>
          <w:rFonts w:ascii="Palatino Linotype" w:eastAsia="Times New Roman" w:hAnsi="Palatino Linotype" w:cs="Arial"/>
          <w:sz w:val="24"/>
          <w:szCs w:val="24"/>
          <w:lang w:val="es-ES" w:eastAsia="es-ES"/>
        </w:rPr>
        <w:t xml:space="preserve"> </w:t>
      </w:r>
      <w:r w:rsidR="005234B5">
        <w:rPr>
          <w:rFonts w:ascii="Palatino Linotype" w:eastAsia="Times New Roman" w:hAnsi="Palatino Linotype" w:cs="Arial"/>
          <w:sz w:val="24"/>
          <w:szCs w:val="24"/>
          <w:lang w:val="es-ES" w:eastAsia="es-ES"/>
        </w:rPr>
        <w:t>de</w:t>
      </w:r>
      <w:r w:rsidR="005234B5" w:rsidRPr="00254283">
        <w:rPr>
          <w:rFonts w:ascii="Palatino Linotype" w:eastAsia="Times New Roman" w:hAnsi="Palatino Linotype" w:cs="Arial"/>
          <w:sz w:val="24"/>
          <w:szCs w:val="24"/>
          <w:lang w:val="es-ES" w:eastAsia="es-ES"/>
        </w:rPr>
        <w:t xml:space="preserve"> dos mil </w:t>
      </w:r>
      <w:r w:rsidR="005234B5">
        <w:rPr>
          <w:rFonts w:ascii="Palatino Linotype" w:eastAsia="Times New Roman" w:hAnsi="Palatino Linotype" w:cs="Arial"/>
          <w:sz w:val="24"/>
          <w:szCs w:val="24"/>
          <w:lang w:val="es-ES" w:eastAsia="es-ES"/>
        </w:rPr>
        <w:t>veinte,</w:t>
      </w:r>
      <w:r w:rsidR="005234B5" w:rsidRPr="00254283">
        <w:rPr>
          <w:rFonts w:ascii="Palatino Linotype" w:eastAsia="Calibri" w:hAnsi="Palatino Linotype" w:cs="Times New Roman"/>
          <w:sz w:val="24"/>
          <w:szCs w:val="24"/>
          <w:lang w:val="es-ES" w:eastAsia="es-ES"/>
        </w:rPr>
        <w:t xml:space="preserve"> </w:t>
      </w:r>
      <w:r w:rsidR="005234B5">
        <w:rPr>
          <w:rFonts w:ascii="Palatino Linotype" w:eastAsia="Calibri" w:hAnsi="Palatino Linotype" w:cs="Times New Roman"/>
          <w:sz w:val="24"/>
          <w:szCs w:val="24"/>
          <w:lang w:val="es-ES" w:eastAsia="es-ES"/>
        </w:rPr>
        <w:t>el particular</w:t>
      </w:r>
      <w:r w:rsidR="005234B5" w:rsidRPr="00254283">
        <w:rPr>
          <w:rFonts w:ascii="Palatino Linotype" w:eastAsia="Calibri" w:hAnsi="Palatino Linotype" w:cs="Times New Roman"/>
          <w:sz w:val="24"/>
          <w:szCs w:val="24"/>
          <w:lang w:val="es-ES" w:eastAsia="es-ES"/>
        </w:rPr>
        <w:t xml:space="preserve"> presentó </w:t>
      </w:r>
      <w:r w:rsidR="005234B5" w:rsidRPr="00254283">
        <w:rPr>
          <w:rFonts w:ascii="Palatino Linotype" w:eastAsia="Calibri" w:hAnsi="Palatino Linotype" w:cs="Arial"/>
          <w:sz w:val="24"/>
          <w:szCs w:val="24"/>
          <w:lang w:val="es-ES" w:eastAsia="es-ES"/>
        </w:rPr>
        <w:t xml:space="preserve">ante el </w:t>
      </w:r>
      <w:r w:rsidR="005234B5" w:rsidRPr="00254283">
        <w:rPr>
          <w:rFonts w:ascii="Palatino Linotype" w:eastAsia="Calibri" w:hAnsi="Palatino Linotype" w:cs="Arial"/>
          <w:b/>
          <w:sz w:val="24"/>
          <w:szCs w:val="24"/>
          <w:lang w:val="es-ES" w:eastAsia="es-ES"/>
        </w:rPr>
        <w:t>SUJETO OBLIGADO</w:t>
      </w:r>
      <w:r w:rsidR="005234B5">
        <w:rPr>
          <w:rFonts w:ascii="Palatino Linotype" w:eastAsia="Calibri" w:hAnsi="Palatino Linotype" w:cs="Arial"/>
          <w:b/>
          <w:sz w:val="24"/>
          <w:szCs w:val="24"/>
          <w:lang w:val="es-ES" w:eastAsia="es-ES"/>
        </w:rPr>
        <w:t>,</w:t>
      </w:r>
      <w:r w:rsidR="005234B5" w:rsidRPr="00254283">
        <w:rPr>
          <w:rFonts w:ascii="Palatino Linotype" w:eastAsia="Calibri" w:hAnsi="Palatino Linotype" w:cs="Arial"/>
          <w:sz w:val="24"/>
          <w:szCs w:val="24"/>
          <w:lang w:val="es-ES_tradnl" w:eastAsia="es-ES"/>
        </w:rPr>
        <w:t xml:space="preserve"> a través del </w:t>
      </w:r>
      <w:r w:rsidR="005234B5" w:rsidRPr="00254283">
        <w:rPr>
          <w:rFonts w:ascii="Palatino Linotype" w:eastAsia="Calibri" w:hAnsi="Palatino Linotype" w:cs="Arial"/>
          <w:sz w:val="24"/>
          <w:szCs w:val="24"/>
          <w:lang w:val="es-ES" w:eastAsia="es-ES"/>
        </w:rPr>
        <w:t xml:space="preserve">Sistema de Acceso a la Información Mexiquense </w:t>
      </w:r>
      <w:r w:rsidR="005234B5" w:rsidRPr="00254283">
        <w:rPr>
          <w:rFonts w:ascii="Palatino Linotype" w:eastAsia="Calibri" w:hAnsi="Palatino Linotype" w:cs="Arial"/>
          <w:b/>
          <w:sz w:val="24"/>
          <w:szCs w:val="24"/>
          <w:lang w:val="es-ES" w:eastAsia="es-ES"/>
        </w:rPr>
        <w:t>SAIMEX</w:t>
      </w:r>
      <w:r w:rsidR="005234B5" w:rsidRPr="00254283">
        <w:rPr>
          <w:rFonts w:ascii="Palatino Linotype" w:eastAsia="Calibri" w:hAnsi="Palatino Linotype" w:cs="Arial"/>
          <w:sz w:val="24"/>
          <w:szCs w:val="24"/>
          <w:lang w:val="es-ES" w:eastAsia="es-ES"/>
        </w:rPr>
        <w:t xml:space="preserve">, la solicitud de información pública registrada con el número </w:t>
      </w:r>
      <w:r w:rsidR="005234B5">
        <w:rPr>
          <w:rFonts w:ascii="Palatino Linotype" w:eastAsia="Times New Roman" w:hAnsi="Palatino Linotype" w:cs="Arial"/>
          <w:b/>
          <w:bCs/>
          <w:sz w:val="24"/>
          <w:szCs w:val="24"/>
          <w:lang w:eastAsia="es-ES"/>
        </w:rPr>
        <w:t xml:space="preserve">00013/ZUMPAHUA/IP/2020 </w:t>
      </w:r>
      <w:r w:rsidR="005234B5" w:rsidRPr="00254283">
        <w:rPr>
          <w:rFonts w:ascii="Palatino Linotype" w:eastAsia="Calibri" w:hAnsi="Palatino Linotype" w:cs="Arial"/>
          <w:sz w:val="24"/>
          <w:szCs w:val="24"/>
          <w:lang w:val="es-ES" w:eastAsia="es-ES"/>
        </w:rPr>
        <w:t>mediante la cual solicitó:</w:t>
      </w:r>
    </w:p>
    <w:p w14:paraId="4964C7AB" w14:textId="7E9AED19" w:rsidR="00255189" w:rsidRDefault="00255189" w:rsidP="00255189">
      <w:pPr>
        <w:spacing w:after="0" w:line="360" w:lineRule="auto"/>
        <w:ind w:right="34"/>
        <w:contextualSpacing/>
        <w:jc w:val="both"/>
        <w:rPr>
          <w:rFonts w:ascii="Palatino Linotype" w:eastAsiaTheme="minorEastAsia" w:hAnsi="Palatino Linotype" w:cs="Arial"/>
          <w:iCs/>
          <w:sz w:val="24"/>
          <w:szCs w:val="24"/>
          <w:lang w:val="es-ES_tradnl" w:eastAsia="es-ES"/>
        </w:rPr>
      </w:pPr>
    </w:p>
    <w:p w14:paraId="4D78B93C" w14:textId="77777777" w:rsidR="005234B5" w:rsidRPr="00853887" w:rsidRDefault="005234B5" w:rsidP="005234B5">
      <w:pPr>
        <w:pStyle w:val="Prrafodelista"/>
        <w:spacing w:line="276" w:lineRule="auto"/>
        <w:ind w:left="567" w:right="567"/>
        <w:jc w:val="both"/>
        <w:rPr>
          <w:rFonts w:ascii="Palatino Linotype" w:hAnsi="Palatino Linotype"/>
          <w:i/>
          <w:iCs/>
          <w:color w:val="000000"/>
        </w:rPr>
      </w:pPr>
      <w:r w:rsidRPr="00853887">
        <w:rPr>
          <w:rFonts w:ascii="Palatino Linotype" w:hAnsi="Palatino Linotype"/>
          <w:i/>
          <w:iCs/>
          <w:color w:val="000000"/>
        </w:rPr>
        <w:t>“</w:t>
      </w:r>
      <w:r w:rsidRPr="00392969">
        <w:rPr>
          <w:rFonts w:ascii="Palatino Linotype" w:hAnsi="Palatino Linotype"/>
          <w:i/>
          <w:iCs/>
          <w:color w:val="000000"/>
        </w:rPr>
        <w:t>PRESUPUESTO OTORGADO Y PARTIDAS PRESUPUESTALES</w:t>
      </w:r>
      <w:r>
        <w:rPr>
          <w:rFonts w:ascii="Palatino Linotype" w:hAnsi="Palatino Linotype"/>
          <w:i/>
          <w:iCs/>
          <w:color w:val="000000"/>
        </w:rPr>
        <w:t xml:space="preserve">”. </w:t>
      </w:r>
      <w:r w:rsidRPr="00B3039F">
        <w:rPr>
          <w:rFonts w:ascii="Palatino Linotype" w:hAnsi="Palatino Linotype"/>
          <w:color w:val="000000"/>
        </w:rPr>
        <w:t>(Sic)</w:t>
      </w:r>
    </w:p>
    <w:p w14:paraId="55E132B7" w14:textId="77777777" w:rsidR="005234B5" w:rsidRPr="005234B5" w:rsidRDefault="005234B5" w:rsidP="00255189">
      <w:pPr>
        <w:spacing w:after="0" w:line="360" w:lineRule="auto"/>
        <w:ind w:right="34"/>
        <w:contextualSpacing/>
        <w:jc w:val="both"/>
        <w:rPr>
          <w:rFonts w:ascii="Palatino Linotype" w:eastAsiaTheme="minorEastAsia" w:hAnsi="Palatino Linotype" w:cs="Arial"/>
          <w:iCs/>
          <w:sz w:val="24"/>
          <w:szCs w:val="24"/>
          <w:lang w:val="es-ES_tradnl" w:eastAsia="es-ES"/>
        </w:rPr>
      </w:pPr>
    </w:p>
    <w:p w14:paraId="3A4CB7EC" w14:textId="02F54D34" w:rsidR="00255189" w:rsidRPr="0073739C" w:rsidRDefault="00255189" w:rsidP="00FB5EA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584F01">
        <w:rPr>
          <w:rFonts w:ascii="Palatino Linotype" w:eastAsiaTheme="minorEastAsia" w:hAnsi="Palatino Linotype" w:cs="Arial"/>
          <w:sz w:val="24"/>
          <w:szCs w:val="24"/>
          <w:lang w:val="es-ES_tradnl" w:eastAsia="es-ES"/>
        </w:rPr>
        <w:t xml:space="preserve">Se hace constar que se señaló como </w:t>
      </w:r>
      <w:r w:rsidRPr="00984BC2">
        <w:rPr>
          <w:rFonts w:ascii="Palatino Linotype" w:eastAsiaTheme="minorEastAsia" w:hAnsi="Palatino Linotype" w:cs="Arial"/>
          <w:sz w:val="24"/>
          <w:szCs w:val="24"/>
          <w:lang w:val="es-ES_tradnl" w:eastAsia="es-ES"/>
        </w:rPr>
        <w:t xml:space="preserve">modalidad de entrega de la información: a través del Sistema de Acceso a la Información </w:t>
      </w:r>
      <w:r w:rsidRPr="003E31B0">
        <w:rPr>
          <w:rFonts w:ascii="Palatino Linotype" w:eastAsiaTheme="minorEastAsia" w:hAnsi="Palatino Linotype" w:cs="Arial"/>
          <w:sz w:val="24"/>
          <w:szCs w:val="24"/>
          <w:lang w:val="es-ES_tradnl" w:eastAsia="es-ES"/>
        </w:rPr>
        <w:t xml:space="preserve">Mexiquense </w:t>
      </w:r>
      <w:r w:rsidR="00A8704C">
        <w:rPr>
          <w:rFonts w:ascii="Palatino Linotype" w:eastAsiaTheme="minorEastAsia" w:hAnsi="Palatino Linotype" w:cs="Arial"/>
          <w:b/>
          <w:sz w:val="24"/>
          <w:szCs w:val="24"/>
          <w:lang w:val="es-ES_tradnl" w:eastAsia="es-ES"/>
        </w:rPr>
        <w:t>(SAIMEX).</w:t>
      </w:r>
    </w:p>
    <w:p w14:paraId="2C38B98B" w14:textId="77777777" w:rsidR="0073739C" w:rsidRPr="0073739C" w:rsidRDefault="0073739C" w:rsidP="0073739C">
      <w:pPr>
        <w:tabs>
          <w:tab w:val="left" w:pos="426"/>
        </w:tabs>
        <w:spacing w:before="240" w:after="240" w:line="360" w:lineRule="auto"/>
        <w:contextualSpacing/>
        <w:jc w:val="both"/>
        <w:rPr>
          <w:rFonts w:ascii="Palatino Linotype" w:eastAsiaTheme="minorEastAsia" w:hAnsi="Palatino Linotype" w:cs="Arial"/>
          <w:i/>
          <w:sz w:val="24"/>
          <w:szCs w:val="24"/>
          <w:lang w:val="es-ES_tradnl" w:eastAsia="es-ES"/>
        </w:rPr>
      </w:pPr>
    </w:p>
    <w:p w14:paraId="1732D70D" w14:textId="32C62793" w:rsidR="0073739C" w:rsidRPr="00E235BF" w:rsidRDefault="0073739C" w:rsidP="00FB5EA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E235BF">
        <w:rPr>
          <w:rFonts w:ascii="Palatino Linotype" w:eastAsiaTheme="minorEastAsia" w:hAnsi="Palatino Linotype" w:cs="Arial"/>
          <w:sz w:val="24"/>
          <w:szCs w:val="24"/>
          <w:lang w:val="es-ES_tradnl" w:eastAsia="es-ES"/>
        </w:rPr>
        <w:t>El</w:t>
      </w:r>
      <w:r w:rsidR="00E235BF">
        <w:rPr>
          <w:rFonts w:ascii="Palatino Linotype" w:eastAsiaTheme="minorEastAsia" w:hAnsi="Palatino Linotype" w:cs="Arial"/>
          <w:sz w:val="24"/>
          <w:szCs w:val="24"/>
          <w:lang w:val="es-ES_tradnl" w:eastAsia="es-ES"/>
        </w:rPr>
        <w:t xml:space="preserve"> </w:t>
      </w:r>
      <w:r w:rsidR="005234B5">
        <w:rPr>
          <w:rFonts w:ascii="Palatino Linotype" w:eastAsiaTheme="minorEastAsia" w:hAnsi="Palatino Linotype" w:cs="Arial"/>
          <w:sz w:val="24"/>
          <w:szCs w:val="24"/>
          <w:lang w:val="es-ES_tradnl" w:eastAsia="es-ES"/>
        </w:rPr>
        <w:t>diecisiete (17) de abril de dos mil veinte</w:t>
      </w:r>
      <w:r w:rsidR="00E235BF">
        <w:rPr>
          <w:rFonts w:ascii="Palatino Linotype" w:eastAsiaTheme="minorEastAsia" w:hAnsi="Palatino Linotype" w:cs="Arial"/>
          <w:sz w:val="24"/>
          <w:szCs w:val="24"/>
          <w:lang w:val="es-ES_tradnl" w:eastAsia="es-ES"/>
        </w:rPr>
        <w:t xml:space="preserve">, el </w:t>
      </w:r>
      <w:r w:rsidRPr="00E235BF">
        <w:rPr>
          <w:rFonts w:ascii="Palatino Linotype" w:eastAsiaTheme="minorEastAsia" w:hAnsi="Palatino Linotype" w:cs="Arial"/>
          <w:b/>
          <w:sz w:val="24"/>
          <w:szCs w:val="24"/>
          <w:lang w:val="es-ES_tradnl" w:eastAsia="es-ES"/>
        </w:rPr>
        <w:t>SUJETO OBLIGADO</w:t>
      </w:r>
      <w:r w:rsidRPr="00E235BF">
        <w:rPr>
          <w:rFonts w:ascii="Palatino Linotype" w:eastAsiaTheme="minorEastAsia" w:hAnsi="Palatino Linotype" w:cs="Arial"/>
          <w:sz w:val="24"/>
          <w:szCs w:val="24"/>
          <w:lang w:val="es-ES_tradnl" w:eastAsia="es-ES"/>
        </w:rPr>
        <w:t xml:space="preserve"> </w:t>
      </w:r>
      <w:r w:rsidR="00E235BF">
        <w:rPr>
          <w:rFonts w:ascii="Palatino Linotype" w:eastAsiaTheme="minorEastAsia" w:hAnsi="Palatino Linotype" w:cs="Arial"/>
          <w:sz w:val="24"/>
          <w:szCs w:val="24"/>
          <w:lang w:val="es-ES_tradnl" w:eastAsia="es-ES"/>
        </w:rPr>
        <w:t xml:space="preserve">notificó que no daría curso a la solicitud de información </w:t>
      </w:r>
      <w:r w:rsidR="005234B5">
        <w:rPr>
          <w:rFonts w:ascii="Palatino Linotype" w:eastAsia="Times New Roman" w:hAnsi="Palatino Linotype" w:cs="Arial"/>
          <w:b/>
          <w:bCs/>
          <w:sz w:val="24"/>
          <w:szCs w:val="24"/>
          <w:lang w:eastAsia="es-ES"/>
        </w:rPr>
        <w:t>00013/ZUMPAHUA/IP/2020</w:t>
      </w:r>
      <w:r w:rsidR="005234B5">
        <w:rPr>
          <w:rFonts w:ascii="Palatino Linotype" w:eastAsiaTheme="minorEastAsia" w:hAnsi="Palatino Linotype" w:cs="Arial"/>
          <w:sz w:val="24"/>
          <w:szCs w:val="24"/>
          <w:lang w:val="es-ES_tradnl" w:eastAsia="es-ES"/>
        </w:rPr>
        <w:t xml:space="preserve"> en los siguientes términos:</w:t>
      </w:r>
    </w:p>
    <w:p w14:paraId="1470C120" w14:textId="76E8F563" w:rsidR="00613F5F" w:rsidRDefault="00613F5F" w:rsidP="00FB5EAF">
      <w:pPr>
        <w:tabs>
          <w:tab w:val="left" w:pos="426"/>
        </w:tabs>
        <w:spacing w:before="240" w:after="240" w:line="360" w:lineRule="auto"/>
        <w:contextualSpacing/>
        <w:jc w:val="both"/>
        <w:rPr>
          <w:rFonts w:ascii="Palatino Linotype" w:eastAsiaTheme="minorEastAsia" w:hAnsi="Palatino Linotype" w:cs="Arial"/>
          <w:iCs/>
          <w:sz w:val="24"/>
          <w:szCs w:val="24"/>
          <w:lang w:val="es-ES_tradnl" w:eastAsia="es-ES"/>
        </w:rPr>
      </w:pPr>
    </w:p>
    <w:p w14:paraId="4BABF408" w14:textId="77777777" w:rsidR="005234B5" w:rsidRPr="00392969" w:rsidRDefault="005234B5" w:rsidP="005234B5">
      <w:pPr>
        <w:spacing w:after="0" w:line="276" w:lineRule="auto"/>
        <w:ind w:left="567" w:right="567"/>
        <w:contextualSpacing/>
        <w:jc w:val="right"/>
        <w:rPr>
          <w:rFonts w:ascii="Palatino Linotype" w:eastAsia="MS Mincho" w:hAnsi="Palatino Linotype" w:cs="Arial"/>
          <w:i/>
          <w:iCs/>
          <w:szCs w:val="20"/>
          <w:lang w:val="es-ES_tradnl" w:eastAsia="es-ES"/>
        </w:rPr>
      </w:pPr>
      <w:r>
        <w:rPr>
          <w:rFonts w:ascii="Palatino Linotype" w:eastAsia="MS Mincho" w:hAnsi="Palatino Linotype" w:cs="Arial"/>
          <w:i/>
          <w:iCs/>
          <w:szCs w:val="20"/>
          <w:lang w:val="es-ES_tradnl" w:eastAsia="es-ES"/>
        </w:rPr>
        <w:t>“</w:t>
      </w:r>
      <w:proofErr w:type="spellStart"/>
      <w:r w:rsidRPr="00392969">
        <w:rPr>
          <w:rFonts w:ascii="Palatino Linotype" w:eastAsia="MS Mincho" w:hAnsi="Palatino Linotype" w:cs="Arial"/>
          <w:i/>
          <w:iCs/>
          <w:szCs w:val="20"/>
          <w:lang w:val="es-ES_tradnl" w:eastAsia="es-ES"/>
        </w:rPr>
        <w:t>Zumpahuacán</w:t>
      </w:r>
      <w:proofErr w:type="spellEnd"/>
      <w:r w:rsidRPr="00392969">
        <w:rPr>
          <w:rFonts w:ascii="Palatino Linotype" w:eastAsia="MS Mincho" w:hAnsi="Palatino Linotype" w:cs="Arial"/>
          <w:i/>
          <w:iCs/>
          <w:szCs w:val="20"/>
          <w:lang w:val="es-ES_tradnl" w:eastAsia="es-ES"/>
        </w:rPr>
        <w:t>, México a 17 de Abril de 2020</w:t>
      </w:r>
    </w:p>
    <w:p w14:paraId="1EBDBBB0" w14:textId="629BF7DF" w:rsidR="005234B5" w:rsidRPr="00392969" w:rsidRDefault="005234B5" w:rsidP="005234B5">
      <w:pPr>
        <w:spacing w:after="0" w:line="276" w:lineRule="auto"/>
        <w:ind w:left="567" w:right="567"/>
        <w:contextualSpacing/>
        <w:jc w:val="right"/>
        <w:rPr>
          <w:rFonts w:ascii="Palatino Linotype" w:eastAsia="MS Mincho" w:hAnsi="Palatino Linotype" w:cs="Arial"/>
          <w:i/>
          <w:iCs/>
          <w:szCs w:val="20"/>
          <w:lang w:val="es-ES_tradnl" w:eastAsia="es-ES"/>
        </w:rPr>
      </w:pPr>
      <w:r w:rsidRPr="00392969">
        <w:rPr>
          <w:rFonts w:ascii="Palatino Linotype" w:eastAsia="MS Mincho" w:hAnsi="Palatino Linotype" w:cs="Arial"/>
          <w:i/>
          <w:iCs/>
          <w:szCs w:val="20"/>
          <w:lang w:val="es-ES_tradnl" w:eastAsia="es-ES"/>
        </w:rPr>
        <w:t xml:space="preserve">Nombre del solicitante: </w:t>
      </w:r>
      <w:r w:rsidR="00001C2C">
        <w:rPr>
          <w:rFonts w:ascii="Palatino Linotype" w:hAnsi="Palatino Linotype"/>
          <w:b/>
          <w:highlight w:val="black"/>
        </w:rPr>
        <w:t>---------------------------------------</w:t>
      </w:r>
    </w:p>
    <w:p w14:paraId="6FD60E2D" w14:textId="77777777" w:rsidR="005234B5" w:rsidRPr="00392969" w:rsidRDefault="005234B5" w:rsidP="005234B5">
      <w:pPr>
        <w:spacing w:after="0" w:line="276" w:lineRule="auto"/>
        <w:ind w:left="567" w:right="567"/>
        <w:contextualSpacing/>
        <w:jc w:val="right"/>
        <w:rPr>
          <w:rFonts w:ascii="Palatino Linotype" w:eastAsia="MS Mincho" w:hAnsi="Palatino Linotype" w:cs="Arial"/>
          <w:i/>
          <w:iCs/>
          <w:szCs w:val="20"/>
          <w:lang w:val="es-ES_tradnl" w:eastAsia="es-ES"/>
        </w:rPr>
      </w:pPr>
      <w:r w:rsidRPr="00392969">
        <w:rPr>
          <w:rFonts w:ascii="Palatino Linotype" w:eastAsia="MS Mincho" w:hAnsi="Palatino Linotype" w:cs="Arial"/>
          <w:i/>
          <w:iCs/>
          <w:szCs w:val="20"/>
          <w:lang w:val="es-ES_tradnl" w:eastAsia="es-ES"/>
        </w:rPr>
        <w:t>Folio de la solicitud: 00013/ZUMPAHUA/IP/2020</w:t>
      </w:r>
    </w:p>
    <w:p w14:paraId="01EAB9E1" w14:textId="77777777" w:rsidR="005234B5" w:rsidRDefault="005234B5" w:rsidP="005234B5">
      <w:pPr>
        <w:spacing w:after="0" w:line="276" w:lineRule="auto"/>
        <w:ind w:left="567" w:right="567"/>
        <w:contextualSpacing/>
        <w:jc w:val="both"/>
        <w:rPr>
          <w:rFonts w:ascii="Palatino Linotype" w:eastAsia="MS Mincho" w:hAnsi="Palatino Linotype" w:cs="Arial"/>
          <w:i/>
          <w:iCs/>
          <w:szCs w:val="20"/>
          <w:lang w:val="es-ES_tradnl" w:eastAsia="es-ES"/>
        </w:rPr>
      </w:pPr>
    </w:p>
    <w:p w14:paraId="24E9A503" w14:textId="77777777" w:rsidR="005234B5" w:rsidRPr="00392969" w:rsidRDefault="005234B5" w:rsidP="005234B5">
      <w:pPr>
        <w:spacing w:after="0" w:line="276" w:lineRule="auto"/>
        <w:ind w:left="567" w:right="567"/>
        <w:contextualSpacing/>
        <w:jc w:val="both"/>
        <w:rPr>
          <w:rFonts w:ascii="Palatino Linotype" w:eastAsia="MS Mincho" w:hAnsi="Palatino Linotype" w:cs="Arial"/>
          <w:i/>
          <w:iCs/>
          <w:szCs w:val="20"/>
          <w:lang w:val="es-ES_tradnl" w:eastAsia="es-ES"/>
        </w:rPr>
      </w:pPr>
      <w:r w:rsidRPr="00392969">
        <w:rPr>
          <w:rFonts w:ascii="Palatino Linotype" w:eastAsia="MS Mincho" w:hAnsi="Palatino Linotype" w:cs="Arial"/>
          <w:i/>
          <w:iCs/>
          <w:szCs w:val="20"/>
          <w:lang w:val="es-ES_tradnl" w:eastAsia="es-ES"/>
        </w:rPr>
        <w:t xml:space="preserve">Con fundamento en el </w:t>
      </w:r>
      <w:proofErr w:type="spellStart"/>
      <w:r w:rsidRPr="00392969">
        <w:rPr>
          <w:rFonts w:ascii="Palatino Linotype" w:eastAsia="MS Mincho" w:hAnsi="Palatino Linotype" w:cs="Arial"/>
          <w:i/>
          <w:iCs/>
          <w:szCs w:val="20"/>
          <w:lang w:val="es-ES_tradnl" w:eastAsia="es-ES"/>
        </w:rPr>
        <w:t>articulo</w:t>
      </w:r>
      <w:proofErr w:type="spellEnd"/>
      <w:r w:rsidRPr="00392969">
        <w:rPr>
          <w:rFonts w:ascii="Palatino Linotype" w:eastAsia="MS Mincho" w:hAnsi="Palatino Linotype" w:cs="Arial"/>
          <w:i/>
          <w:iCs/>
          <w:szCs w:val="20"/>
          <w:lang w:val="es-ES_tradnl" w:eastAsia="es-ES"/>
        </w:rPr>
        <w:t xml:space="preserve"> 155 de la Ley de Transparencia y Acceso a la Información Pública del Estado de México y Municipios, se le hace de su conocimiento que no se da curso a la solicitud de información citada al rubro, en virtud de lo siguiente:</w:t>
      </w:r>
    </w:p>
    <w:p w14:paraId="326C2761" w14:textId="77777777" w:rsidR="005234B5" w:rsidRDefault="005234B5" w:rsidP="005234B5">
      <w:pPr>
        <w:spacing w:after="0" w:line="276" w:lineRule="auto"/>
        <w:ind w:left="567" w:right="567"/>
        <w:contextualSpacing/>
        <w:jc w:val="both"/>
        <w:rPr>
          <w:rFonts w:ascii="Palatino Linotype" w:eastAsia="MS Mincho" w:hAnsi="Palatino Linotype" w:cs="Arial"/>
          <w:i/>
          <w:iCs/>
          <w:szCs w:val="20"/>
          <w:lang w:val="es-ES_tradnl" w:eastAsia="es-ES"/>
        </w:rPr>
      </w:pPr>
    </w:p>
    <w:p w14:paraId="7A2F830F" w14:textId="77777777" w:rsidR="005234B5" w:rsidRPr="00392969" w:rsidRDefault="005234B5" w:rsidP="005234B5">
      <w:pPr>
        <w:spacing w:after="0" w:line="276" w:lineRule="auto"/>
        <w:ind w:left="567" w:right="567"/>
        <w:contextualSpacing/>
        <w:jc w:val="both"/>
        <w:rPr>
          <w:rFonts w:ascii="Palatino Linotype" w:eastAsia="MS Mincho" w:hAnsi="Palatino Linotype" w:cs="Arial"/>
          <w:i/>
          <w:iCs/>
          <w:szCs w:val="20"/>
          <w:lang w:val="es-ES_tradnl" w:eastAsia="es-ES"/>
        </w:rPr>
      </w:pPr>
      <w:r w:rsidRPr="00392969">
        <w:rPr>
          <w:rFonts w:ascii="Palatino Linotype" w:eastAsia="MS Mincho" w:hAnsi="Palatino Linotype" w:cs="Arial"/>
          <w:i/>
          <w:iCs/>
          <w:szCs w:val="20"/>
          <w:lang w:val="es-ES_tradnl" w:eastAsia="es-ES"/>
        </w:rPr>
        <w:t>No se especifica el año fiscal y no se describe la información solicitada.</w:t>
      </w:r>
    </w:p>
    <w:p w14:paraId="0BC3D9F4" w14:textId="77777777" w:rsidR="005234B5" w:rsidRDefault="005234B5" w:rsidP="005234B5">
      <w:pPr>
        <w:spacing w:after="0" w:line="276" w:lineRule="auto"/>
        <w:ind w:left="567" w:right="567"/>
        <w:contextualSpacing/>
        <w:jc w:val="both"/>
        <w:rPr>
          <w:rFonts w:ascii="Palatino Linotype" w:eastAsia="MS Mincho" w:hAnsi="Palatino Linotype" w:cs="Arial"/>
          <w:i/>
          <w:iCs/>
          <w:szCs w:val="20"/>
          <w:lang w:val="es-ES_tradnl" w:eastAsia="es-ES"/>
        </w:rPr>
      </w:pPr>
    </w:p>
    <w:p w14:paraId="738D10B9" w14:textId="77777777" w:rsidR="005234B5" w:rsidRPr="00392969" w:rsidRDefault="005234B5" w:rsidP="005234B5">
      <w:pPr>
        <w:spacing w:after="0" w:line="276" w:lineRule="auto"/>
        <w:ind w:left="567" w:right="567"/>
        <w:contextualSpacing/>
        <w:jc w:val="both"/>
        <w:rPr>
          <w:rFonts w:ascii="Palatino Linotype" w:eastAsia="MS Mincho" w:hAnsi="Palatino Linotype" w:cs="Arial"/>
          <w:i/>
          <w:iCs/>
          <w:szCs w:val="20"/>
          <w:lang w:val="es-ES_tradnl" w:eastAsia="es-ES"/>
        </w:rPr>
      </w:pPr>
      <w:r w:rsidRPr="00392969">
        <w:rPr>
          <w:rFonts w:ascii="Palatino Linotype" w:eastAsia="MS Mincho" w:hAnsi="Palatino Linotype" w:cs="Arial"/>
          <w:i/>
          <w:iCs/>
          <w:szCs w:val="20"/>
          <w:lang w:val="es-ES_tradnl" w:eastAsia="es-ES"/>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392969">
        <w:rPr>
          <w:rFonts w:ascii="Palatino Linotype" w:eastAsia="MS Mincho" w:hAnsi="Palatino Linotype" w:cs="Arial"/>
          <w:i/>
          <w:iCs/>
          <w:szCs w:val="20"/>
          <w:lang w:val="es-ES_tradnl" w:eastAsia="es-ES"/>
        </w:rPr>
        <w:t>electronicá</w:t>
      </w:r>
      <w:proofErr w:type="spellEnd"/>
      <w:r w:rsidRPr="00392969">
        <w:rPr>
          <w:rFonts w:ascii="Palatino Linotype" w:eastAsia="MS Mincho" w:hAnsi="Palatino Linotype" w:cs="Arial"/>
          <w:i/>
          <w:iCs/>
          <w:szCs w:val="20"/>
          <w:lang w:val="es-ES_tradnl" w:eastAsia="es-ES"/>
        </w:rPr>
        <w:t>, a través del SAIMEX.</w:t>
      </w:r>
    </w:p>
    <w:p w14:paraId="05C7740F" w14:textId="77777777" w:rsidR="005234B5" w:rsidRDefault="005234B5" w:rsidP="005234B5">
      <w:pPr>
        <w:spacing w:after="0" w:line="276" w:lineRule="auto"/>
        <w:ind w:left="567" w:right="567"/>
        <w:contextualSpacing/>
        <w:jc w:val="both"/>
        <w:rPr>
          <w:rFonts w:ascii="Palatino Linotype" w:eastAsia="MS Mincho" w:hAnsi="Palatino Linotype" w:cs="Arial"/>
          <w:i/>
          <w:iCs/>
          <w:szCs w:val="20"/>
          <w:lang w:val="es-ES_tradnl" w:eastAsia="es-ES"/>
        </w:rPr>
      </w:pPr>
    </w:p>
    <w:p w14:paraId="4FBC17D3" w14:textId="77777777" w:rsidR="005234B5" w:rsidRPr="00392969" w:rsidRDefault="005234B5" w:rsidP="005234B5">
      <w:pPr>
        <w:spacing w:after="0" w:line="276" w:lineRule="auto"/>
        <w:ind w:left="567" w:right="567"/>
        <w:contextualSpacing/>
        <w:jc w:val="both"/>
        <w:rPr>
          <w:rFonts w:ascii="Palatino Linotype" w:eastAsia="MS Mincho" w:hAnsi="Palatino Linotype" w:cs="Arial"/>
          <w:i/>
          <w:iCs/>
          <w:szCs w:val="20"/>
          <w:lang w:val="es-ES_tradnl" w:eastAsia="es-ES"/>
        </w:rPr>
      </w:pPr>
      <w:r w:rsidRPr="00392969">
        <w:rPr>
          <w:rFonts w:ascii="Palatino Linotype" w:eastAsia="MS Mincho" w:hAnsi="Palatino Linotype" w:cs="Arial"/>
          <w:i/>
          <w:iCs/>
          <w:szCs w:val="20"/>
          <w:lang w:val="es-ES_tradnl" w:eastAsia="es-ES"/>
        </w:rPr>
        <w:t>ATENTAMENTE</w:t>
      </w:r>
    </w:p>
    <w:p w14:paraId="7DEAD237" w14:textId="77777777" w:rsidR="005234B5" w:rsidRPr="00761B1D" w:rsidRDefault="005234B5" w:rsidP="005234B5">
      <w:pPr>
        <w:spacing w:after="0" w:line="276" w:lineRule="auto"/>
        <w:ind w:left="567" w:right="567"/>
        <w:contextualSpacing/>
        <w:jc w:val="both"/>
        <w:rPr>
          <w:rFonts w:ascii="Palatino Linotype" w:eastAsia="MS Mincho" w:hAnsi="Palatino Linotype" w:cs="Arial"/>
          <w:szCs w:val="20"/>
          <w:lang w:eastAsia="es-ES"/>
        </w:rPr>
      </w:pPr>
      <w:r w:rsidRPr="00392969">
        <w:rPr>
          <w:rFonts w:ascii="Palatino Linotype" w:eastAsia="MS Mincho" w:hAnsi="Palatino Linotype" w:cs="Arial"/>
          <w:i/>
          <w:iCs/>
          <w:szCs w:val="20"/>
          <w:lang w:val="es-ES_tradnl" w:eastAsia="es-ES"/>
        </w:rPr>
        <w:t>C. Gustavo Eder Aguilar Trujillo</w:t>
      </w:r>
      <w:r w:rsidRPr="00761B1D">
        <w:rPr>
          <w:rFonts w:ascii="Palatino Linotype" w:eastAsia="MS Mincho" w:hAnsi="Palatino Linotype" w:cs="Arial"/>
          <w:i/>
          <w:iCs/>
          <w:szCs w:val="20"/>
          <w:lang w:eastAsia="es-ES"/>
        </w:rPr>
        <w:t>”</w:t>
      </w:r>
      <w:r w:rsidRPr="00761B1D">
        <w:rPr>
          <w:rFonts w:ascii="Palatino Linotype" w:eastAsia="MS Mincho" w:hAnsi="Palatino Linotype" w:cs="Arial"/>
          <w:szCs w:val="20"/>
          <w:lang w:eastAsia="es-ES"/>
        </w:rPr>
        <w:t xml:space="preserve"> (Sic).</w:t>
      </w:r>
    </w:p>
    <w:p w14:paraId="4B7C3AD6" w14:textId="77777777" w:rsidR="005234B5" w:rsidRPr="005234B5" w:rsidRDefault="005234B5" w:rsidP="00FB5EAF">
      <w:pPr>
        <w:tabs>
          <w:tab w:val="left" w:pos="426"/>
        </w:tabs>
        <w:spacing w:before="240" w:after="240" w:line="360" w:lineRule="auto"/>
        <w:contextualSpacing/>
        <w:jc w:val="both"/>
        <w:rPr>
          <w:rFonts w:ascii="Palatino Linotype" w:eastAsiaTheme="minorEastAsia" w:hAnsi="Palatino Linotype" w:cs="Arial"/>
          <w:iCs/>
          <w:sz w:val="24"/>
          <w:szCs w:val="24"/>
          <w:lang w:val="es-ES_tradnl" w:eastAsia="es-ES"/>
        </w:rPr>
      </w:pPr>
    </w:p>
    <w:p w14:paraId="56F5566A" w14:textId="6B89685C" w:rsidR="00255189" w:rsidRPr="005234B5" w:rsidRDefault="00255189" w:rsidP="005234B5">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E31B0">
        <w:rPr>
          <w:rFonts w:ascii="Palatino Linotype" w:eastAsia="Calibri" w:hAnsi="Palatino Linotype" w:cs="Arial"/>
          <w:sz w:val="24"/>
          <w:szCs w:val="24"/>
          <w:lang w:val="es-AR" w:eastAsia="es-ES"/>
        </w:rPr>
        <w:t>El</w:t>
      </w:r>
      <w:r w:rsidRPr="003E31B0">
        <w:rPr>
          <w:rFonts w:ascii="Palatino Linotype" w:eastAsia="Times New Roman" w:hAnsi="Palatino Linotype" w:cs="Arial"/>
          <w:sz w:val="24"/>
          <w:szCs w:val="24"/>
          <w:lang w:val="es-ES" w:eastAsia="es-ES"/>
        </w:rPr>
        <w:t xml:space="preserve"> </w:t>
      </w:r>
      <w:r w:rsidR="005234B5">
        <w:rPr>
          <w:rFonts w:ascii="Palatino Linotype" w:eastAsia="Times New Roman" w:hAnsi="Palatino Linotype" w:cs="Arial"/>
          <w:sz w:val="24"/>
          <w:szCs w:val="24"/>
          <w:lang w:val="es-ES" w:eastAsia="es-ES"/>
        </w:rPr>
        <w:t xml:space="preserve">veintidós </w:t>
      </w:r>
      <w:r w:rsidR="005234B5" w:rsidRPr="007A0043">
        <w:rPr>
          <w:rFonts w:ascii="Palatino Linotype" w:eastAsia="Times New Roman" w:hAnsi="Palatino Linotype" w:cs="Arial"/>
          <w:sz w:val="24"/>
          <w:szCs w:val="24"/>
          <w:lang w:val="es-ES" w:eastAsia="es-ES"/>
        </w:rPr>
        <w:t>(</w:t>
      </w:r>
      <w:r w:rsidR="005234B5">
        <w:rPr>
          <w:rFonts w:ascii="Palatino Linotype" w:eastAsia="Times New Roman" w:hAnsi="Palatino Linotype" w:cs="Arial"/>
          <w:sz w:val="24"/>
          <w:szCs w:val="24"/>
          <w:lang w:val="es-ES" w:eastAsia="es-ES"/>
        </w:rPr>
        <w:t>22</w:t>
      </w:r>
      <w:r w:rsidR="005234B5" w:rsidRPr="007A0043">
        <w:rPr>
          <w:rFonts w:ascii="Palatino Linotype" w:eastAsia="Times New Roman" w:hAnsi="Palatino Linotype" w:cs="Arial"/>
          <w:sz w:val="24"/>
          <w:szCs w:val="24"/>
          <w:lang w:val="es-ES" w:eastAsia="es-ES"/>
        </w:rPr>
        <w:t xml:space="preserve">) de </w:t>
      </w:r>
      <w:r w:rsidR="005234B5">
        <w:rPr>
          <w:rFonts w:ascii="Palatino Linotype" w:eastAsia="Times New Roman" w:hAnsi="Palatino Linotype" w:cs="Arial"/>
          <w:sz w:val="24"/>
          <w:szCs w:val="24"/>
          <w:lang w:val="es-ES" w:eastAsia="es-ES"/>
        </w:rPr>
        <w:t>abril de dos mil veinte</w:t>
      </w:r>
      <w:r w:rsidR="005234B5" w:rsidRPr="007A0043">
        <w:rPr>
          <w:rFonts w:ascii="Palatino Linotype" w:eastAsia="Times New Roman" w:hAnsi="Palatino Linotype" w:cs="Arial"/>
          <w:sz w:val="24"/>
          <w:szCs w:val="24"/>
          <w:lang w:val="es-ES" w:eastAsia="es-ES"/>
        </w:rPr>
        <w:t xml:space="preserve">, </w:t>
      </w:r>
      <w:r w:rsidR="005234B5">
        <w:rPr>
          <w:rFonts w:ascii="Palatino Linotype" w:eastAsia="Times New Roman" w:hAnsi="Palatino Linotype" w:cs="Arial"/>
          <w:sz w:val="24"/>
          <w:szCs w:val="24"/>
          <w:lang w:val="es-ES" w:eastAsia="es-ES"/>
        </w:rPr>
        <w:t xml:space="preserve">el particular </w:t>
      </w:r>
      <w:r w:rsidR="005234B5" w:rsidRPr="007A0043">
        <w:rPr>
          <w:rFonts w:ascii="Palatino Linotype" w:eastAsia="Times New Roman" w:hAnsi="Palatino Linotype" w:cs="Arial"/>
          <w:sz w:val="24"/>
          <w:szCs w:val="24"/>
          <w:lang w:val="es-ES" w:eastAsia="es-ES"/>
        </w:rPr>
        <w:t xml:space="preserve">interpuso el </w:t>
      </w:r>
      <w:r w:rsidR="005234B5">
        <w:rPr>
          <w:rFonts w:ascii="Palatino Linotype" w:eastAsia="Times New Roman" w:hAnsi="Palatino Linotype" w:cs="Arial"/>
          <w:sz w:val="24"/>
          <w:szCs w:val="24"/>
          <w:lang w:val="es-ES" w:eastAsia="es-ES"/>
        </w:rPr>
        <w:t xml:space="preserve">recurso </w:t>
      </w:r>
      <w:r w:rsidR="005234B5" w:rsidRPr="007A0043">
        <w:rPr>
          <w:rFonts w:ascii="Palatino Linotype" w:eastAsia="Times New Roman" w:hAnsi="Palatino Linotype" w:cs="Arial"/>
          <w:sz w:val="24"/>
          <w:szCs w:val="24"/>
          <w:lang w:val="es-ES" w:eastAsia="es-ES"/>
        </w:rPr>
        <w:t xml:space="preserve">de revisión que al rubro se indica, en contra de la respuesta del </w:t>
      </w:r>
      <w:r w:rsidR="005234B5" w:rsidRPr="004420A8">
        <w:rPr>
          <w:rFonts w:ascii="Palatino Linotype" w:eastAsia="Times New Roman" w:hAnsi="Palatino Linotype" w:cs="Arial"/>
          <w:b/>
          <w:bCs/>
          <w:sz w:val="24"/>
          <w:szCs w:val="24"/>
          <w:lang w:val="es-ES" w:eastAsia="es-ES"/>
        </w:rPr>
        <w:t>SUJETO OBLIGADO</w:t>
      </w:r>
      <w:r w:rsidR="005234B5" w:rsidRPr="007A0043">
        <w:rPr>
          <w:rFonts w:ascii="Palatino Linotype" w:eastAsia="Times New Roman" w:hAnsi="Palatino Linotype" w:cs="Arial"/>
          <w:sz w:val="24"/>
          <w:szCs w:val="24"/>
          <w:lang w:val="es-ES" w:eastAsia="es-ES"/>
        </w:rPr>
        <w:t>, señalando lo siguiente:</w:t>
      </w:r>
    </w:p>
    <w:p w14:paraId="55382772" w14:textId="7CDDD267" w:rsidR="005234B5" w:rsidRDefault="005234B5" w:rsidP="005234B5">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E68887A" w14:textId="77777777" w:rsidR="005234B5" w:rsidRPr="007264DF" w:rsidRDefault="005234B5" w:rsidP="005234B5">
      <w:pPr>
        <w:numPr>
          <w:ilvl w:val="0"/>
          <w:numId w:val="32"/>
        </w:numPr>
        <w:tabs>
          <w:tab w:val="left" w:pos="8647"/>
        </w:tabs>
        <w:spacing w:after="0" w:line="360" w:lineRule="auto"/>
        <w:ind w:left="851" w:right="567"/>
        <w:contextualSpacing/>
        <w:jc w:val="both"/>
        <w:rPr>
          <w:rFonts w:ascii="Palatino Linotype" w:eastAsia="MS Mincho" w:hAnsi="Palatino Linotype" w:cs="Times New Roman"/>
          <w:i/>
          <w:iCs/>
          <w:lang w:val="es-ES_tradnl" w:eastAsia="es-ES"/>
        </w:rPr>
      </w:pPr>
      <w:r w:rsidRPr="00DB164E">
        <w:rPr>
          <w:rFonts w:ascii="Palatino Linotype" w:eastAsia="MS Gothic" w:hAnsi="Palatino Linotype" w:cs="Times New Roman"/>
          <w:b/>
          <w:lang w:val="es-ES"/>
        </w:rPr>
        <w:t>Acto impugnado</w:t>
      </w:r>
      <w:r w:rsidRPr="00DB164E">
        <w:rPr>
          <w:rFonts w:ascii="Palatino Linotype" w:eastAsia="MS Mincho" w:hAnsi="Palatino Linotype" w:cs="Times New Roman"/>
          <w:lang w:val="es-ES_tradnl" w:eastAsia="es-ES"/>
        </w:rPr>
        <w:t xml:space="preserve">: </w:t>
      </w:r>
      <w:r w:rsidRPr="007264DF">
        <w:rPr>
          <w:rFonts w:ascii="Palatino Linotype" w:eastAsia="MS Mincho" w:hAnsi="Palatino Linotype" w:cs="Times New Roman"/>
          <w:i/>
          <w:iCs/>
          <w:lang w:val="es-ES_tradnl" w:eastAsia="es-ES"/>
        </w:rPr>
        <w:t>“</w:t>
      </w:r>
      <w:r w:rsidRPr="00B80E11">
        <w:rPr>
          <w:rFonts w:ascii="Palatino Linotype" w:eastAsia="MS Mincho" w:hAnsi="Palatino Linotype" w:cs="Times New Roman"/>
          <w:i/>
          <w:iCs/>
          <w:lang w:eastAsia="es-ES"/>
        </w:rPr>
        <w:t>la conclusión de la solicitud</w:t>
      </w:r>
      <w:r w:rsidRPr="007264DF">
        <w:rPr>
          <w:rFonts w:ascii="Palatino Linotype" w:eastAsia="MS Mincho" w:hAnsi="Palatino Linotype" w:cs="Times New Roman"/>
          <w:i/>
          <w:iCs/>
          <w:lang w:val="es-ES_tradnl" w:eastAsia="es-ES"/>
        </w:rPr>
        <w:t>” (Sic)</w:t>
      </w:r>
    </w:p>
    <w:p w14:paraId="7B48697D" w14:textId="77777777" w:rsidR="005234B5" w:rsidRPr="00DB164E" w:rsidRDefault="005234B5" w:rsidP="005234B5">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2403D0F4" w14:textId="77777777" w:rsidR="005234B5" w:rsidRPr="002B77DD" w:rsidRDefault="005234B5" w:rsidP="005234B5">
      <w:pPr>
        <w:numPr>
          <w:ilvl w:val="0"/>
          <w:numId w:val="32"/>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DB164E">
        <w:rPr>
          <w:rFonts w:ascii="Palatino Linotype" w:eastAsia="MS Gothic" w:hAnsi="Palatino Linotype" w:cs="Times New Roman"/>
          <w:b/>
          <w:lang w:val="es-ES"/>
        </w:rPr>
        <w:t>Razones o Motivos de inconformidad</w:t>
      </w:r>
      <w:r w:rsidRPr="00DB164E">
        <w:rPr>
          <w:rFonts w:ascii="Palatino Linotype" w:eastAsia="MS Mincho" w:hAnsi="Palatino Linotype" w:cs="Times New Roman"/>
          <w:lang w:val="es-ES_tradnl" w:eastAsia="es-ES"/>
        </w:rPr>
        <w:t xml:space="preserve">: </w:t>
      </w:r>
      <w:r w:rsidRPr="00DB164E">
        <w:rPr>
          <w:rFonts w:ascii="Palatino Linotype" w:eastAsia="MS Mincho" w:hAnsi="Palatino Linotype" w:cs="Times New Roman"/>
          <w:i/>
          <w:lang w:val="es-ES_tradnl" w:eastAsia="es-ES"/>
        </w:rPr>
        <w:t>“</w:t>
      </w:r>
      <w:r w:rsidRPr="00B80E11">
        <w:rPr>
          <w:rFonts w:ascii="Palatino Linotype" w:eastAsia="MS Mincho" w:hAnsi="Palatino Linotype" w:cs="Times New Roman"/>
          <w:i/>
          <w:lang w:eastAsia="es-ES"/>
        </w:rPr>
        <w:t xml:space="preserve">me dan por concluida mi solicitud, lo pedido fueron las partidas presupuestales en lo que llevan del tiempo en el ayuntamiento dando por concluida dicha petición, esto fue en el municipio de </w:t>
      </w:r>
      <w:proofErr w:type="spellStart"/>
      <w:r w:rsidRPr="00B80E11">
        <w:rPr>
          <w:rFonts w:ascii="Palatino Linotype" w:eastAsia="MS Mincho" w:hAnsi="Palatino Linotype" w:cs="Times New Roman"/>
          <w:i/>
          <w:lang w:eastAsia="es-ES"/>
        </w:rPr>
        <w:t>zumpahuacán</w:t>
      </w:r>
      <w:proofErr w:type="spellEnd"/>
      <w:r w:rsidRPr="00B80E11">
        <w:rPr>
          <w:rFonts w:ascii="Palatino Linotype" w:eastAsia="MS Mincho" w:hAnsi="Palatino Linotype" w:cs="Times New Roman"/>
          <w:i/>
          <w:lang w:eastAsia="es-ES"/>
        </w:rPr>
        <w:t xml:space="preserve"> anexo el documento de respuesta por parte del ayuntamiento</w:t>
      </w:r>
      <w:r w:rsidRPr="002B77DD">
        <w:rPr>
          <w:rFonts w:ascii="Palatino Linotype" w:eastAsia="MS Mincho" w:hAnsi="Palatino Linotype" w:cs="Times New Roman"/>
          <w:i/>
          <w:lang w:eastAsia="es-ES"/>
        </w:rPr>
        <w:t xml:space="preserve">”. (Sic) </w:t>
      </w:r>
    </w:p>
    <w:p w14:paraId="1F72CC6E" w14:textId="77777777" w:rsidR="005234B5" w:rsidRPr="003E31B0" w:rsidRDefault="005234B5" w:rsidP="005234B5">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9E6E44E" w14:textId="4069DAC2" w:rsidR="005234B5" w:rsidRPr="005234B5" w:rsidRDefault="005234B5" w:rsidP="00FB5EAF">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val="es-ES_tradnl" w:eastAsia="es-ES"/>
        </w:rPr>
        <w:lastRenderedPageBreak/>
        <w:t xml:space="preserve">Se </w:t>
      </w:r>
      <w:r w:rsidRPr="00B80E11">
        <w:rPr>
          <w:rFonts w:ascii="Palatino Linotype" w:eastAsia="Times New Roman" w:hAnsi="Palatino Linotype" w:cs="Arial"/>
          <w:iCs/>
          <w:sz w:val="24"/>
          <w:szCs w:val="24"/>
          <w:lang w:val="es-ES_tradnl" w:eastAsia="es-ES"/>
        </w:rPr>
        <w:t xml:space="preserve">hace constar que el </w:t>
      </w:r>
      <w:r>
        <w:rPr>
          <w:rFonts w:ascii="Palatino Linotype" w:eastAsia="Times New Roman" w:hAnsi="Palatino Linotype" w:cs="Arial"/>
          <w:iCs/>
          <w:sz w:val="24"/>
          <w:szCs w:val="24"/>
          <w:lang w:val="es-ES_tradnl" w:eastAsia="es-ES"/>
        </w:rPr>
        <w:t>particular acompañó su recurso de revisión con el archivo electrónico que se describe a continuación:</w:t>
      </w:r>
    </w:p>
    <w:p w14:paraId="37FA2523" w14:textId="1DE85CD3" w:rsidR="005234B5" w:rsidRPr="005234B5" w:rsidRDefault="005234B5" w:rsidP="005234B5">
      <w:pPr>
        <w:numPr>
          <w:ilvl w:val="1"/>
          <w:numId w:val="2"/>
        </w:numPr>
        <w:tabs>
          <w:tab w:val="left" w:pos="426"/>
        </w:tabs>
        <w:spacing w:before="240" w:after="240" w:line="360" w:lineRule="auto"/>
        <w:ind w:left="993" w:hanging="338"/>
        <w:contextualSpacing/>
        <w:jc w:val="both"/>
        <w:rPr>
          <w:rFonts w:ascii="Palatino Linotype" w:eastAsiaTheme="minorEastAsia" w:hAnsi="Palatino Linotype"/>
          <w:i/>
          <w:color w:val="000000"/>
          <w:sz w:val="24"/>
          <w:szCs w:val="24"/>
          <w:lang w:val="es-ES_tradnl" w:eastAsia="es-ES"/>
        </w:rPr>
      </w:pPr>
      <w:r>
        <w:rPr>
          <w:rFonts w:ascii="Palatino Linotype" w:eastAsia="Times New Roman" w:hAnsi="Palatino Linotype" w:cs="Arial"/>
          <w:b/>
          <w:bCs/>
          <w:i/>
          <w:sz w:val="24"/>
          <w:szCs w:val="24"/>
          <w:lang w:val="es-ES_tradnl" w:eastAsia="es-ES"/>
        </w:rPr>
        <w:t>“Formato Respuesta a la Solicitud de Número de Folio 13 (2).</w:t>
      </w:r>
      <w:proofErr w:type="spellStart"/>
      <w:r>
        <w:rPr>
          <w:rFonts w:ascii="Palatino Linotype" w:eastAsia="Times New Roman" w:hAnsi="Palatino Linotype" w:cs="Arial"/>
          <w:b/>
          <w:bCs/>
          <w:i/>
          <w:sz w:val="24"/>
          <w:szCs w:val="24"/>
          <w:lang w:val="es-ES_tradnl" w:eastAsia="es-ES"/>
        </w:rPr>
        <w:t>pdf</w:t>
      </w:r>
      <w:proofErr w:type="spellEnd"/>
      <w:r>
        <w:rPr>
          <w:rFonts w:ascii="Palatino Linotype" w:eastAsia="Times New Roman" w:hAnsi="Palatino Linotype" w:cs="Arial"/>
          <w:b/>
          <w:bCs/>
          <w:i/>
          <w:sz w:val="24"/>
          <w:szCs w:val="24"/>
          <w:lang w:val="es-ES_tradnl" w:eastAsia="es-ES"/>
        </w:rPr>
        <w:t>”</w:t>
      </w:r>
      <w:r>
        <w:rPr>
          <w:rFonts w:ascii="Palatino Linotype" w:eastAsia="Times New Roman" w:hAnsi="Palatino Linotype" w:cs="Arial"/>
          <w:iCs/>
          <w:sz w:val="24"/>
          <w:szCs w:val="24"/>
          <w:lang w:val="es-ES_tradnl" w:eastAsia="es-ES"/>
        </w:rPr>
        <w:t xml:space="preserve">: Documento constante de una foja con un membretado, el cual, refiere que éste fue emitido por la Unidad de Transparencia del </w:t>
      </w:r>
      <w:r>
        <w:rPr>
          <w:rFonts w:ascii="Palatino Linotype" w:eastAsia="Times New Roman" w:hAnsi="Palatino Linotype" w:cs="Arial"/>
          <w:b/>
          <w:bCs/>
          <w:iCs/>
          <w:sz w:val="24"/>
          <w:szCs w:val="24"/>
          <w:lang w:val="es-ES_tradnl" w:eastAsia="es-ES"/>
        </w:rPr>
        <w:t>SUJETO OBLIGADO,</w:t>
      </w:r>
      <w:r>
        <w:rPr>
          <w:rFonts w:ascii="Palatino Linotype" w:eastAsia="Times New Roman" w:hAnsi="Palatino Linotype" w:cs="Arial"/>
          <w:iCs/>
          <w:sz w:val="24"/>
          <w:szCs w:val="24"/>
          <w:lang w:val="es-ES_tradnl" w:eastAsia="es-ES"/>
        </w:rPr>
        <w:t xml:space="preserve"> cuyo rubro se titula </w:t>
      </w:r>
      <w:r>
        <w:rPr>
          <w:rFonts w:ascii="Palatino Linotype" w:eastAsia="Times New Roman" w:hAnsi="Palatino Linotype" w:cs="Arial"/>
          <w:i/>
          <w:sz w:val="24"/>
          <w:szCs w:val="24"/>
          <w:lang w:val="es-ES_tradnl" w:eastAsia="es-ES"/>
        </w:rPr>
        <w:t>Respuesta a la Solicitud de Número de Folio: 00013/ZUMPAHUA/IP/2020</w:t>
      </w:r>
      <w:r>
        <w:rPr>
          <w:rFonts w:ascii="Palatino Linotype" w:eastAsia="Times New Roman" w:hAnsi="Palatino Linotype" w:cs="Arial"/>
          <w:iCs/>
          <w:sz w:val="24"/>
          <w:szCs w:val="24"/>
          <w:lang w:val="es-ES_tradnl" w:eastAsia="es-ES"/>
        </w:rPr>
        <w:t>; y, a continuación, se menciona únicamente que “</w:t>
      </w:r>
      <w:r>
        <w:rPr>
          <w:rFonts w:ascii="Palatino Linotype" w:eastAsia="Times New Roman" w:hAnsi="Palatino Linotype" w:cs="Arial"/>
          <w:i/>
          <w:sz w:val="24"/>
          <w:szCs w:val="24"/>
          <w:lang w:val="es-ES_tradnl" w:eastAsia="es-ES"/>
        </w:rPr>
        <w:t>No se especifica el año fiscal y no se describe la información solicitada.”</w:t>
      </w:r>
    </w:p>
    <w:p w14:paraId="79222B53" w14:textId="77777777" w:rsidR="005234B5" w:rsidRPr="005234B5" w:rsidRDefault="005234B5" w:rsidP="005234B5">
      <w:pPr>
        <w:tabs>
          <w:tab w:val="left" w:pos="426"/>
        </w:tabs>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53BBE808" w14:textId="2DDC32D9" w:rsidR="005234B5" w:rsidRPr="005234B5" w:rsidRDefault="005234B5" w:rsidP="00FB5EAF">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val="es-ES_tradnl" w:eastAsia="es-ES"/>
        </w:rPr>
        <w:t xml:space="preserve">Se </w:t>
      </w:r>
      <w:r w:rsidRPr="00B80E11">
        <w:rPr>
          <w:rFonts w:ascii="Palatino Linotype" w:eastAsia="Times New Roman" w:hAnsi="Palatino Linotype" w:cs="Arial"/>
          <w:sz w:val="24"/>
          <w:szCs w:val="24"/>
          <w:lang w:val="es-ES" w:eastAsia="es-ES"/>
        </w:rPr>
        <w:t>registró el recurso de</w:t>
      </w:r>
      <w:r>
        <w:rPr>
          <w:rFonts w:ascii="Palatino Linotype" w:eastAsia="Times New Roman" w:hAnsi="Palatino Linotype" w:cs="Arial"/>
          <w:sz w:val="24"/>
          <w:szCs w:val="24"/>
          <w:lang w:val="es-ES" w:eastAsia="es-ES"/>
        </w:rPr>
        <w:t xml:space="preserve"> revisión bajo el </w:t>
      </w:r>
      <w:r w:rsidRPr="003E585E">
        <w:rPr>
          <w:rFonts w:ascii="Palatino Linotype" w:eastAsia="Times New Roman" w:hAnsi="Palatino Linotype" w:cs="Arial"/>
          <w:sz w:val="24"/>
          <w:szCs w:val="24"/>
          <w:lang w:val="es-ES" w:eastAsia="es-ES"/>
        </w:rPr>
        <w:t xml:space="preserve">número de expediente al rubro indicado, </w:t>
      </w:r>
      <w:r w:rsidRPr="003E585E">
        <w:rPr>
          <w:rFonts w:ascii="Palatino Linotype" w:eastAsia="MS Mincho" w:hAnsi="Palatino Linotype" w:cs="Arial"/>
          <w:bCs/>
          <w:sz w:val="24"/>
          <w:szCs w:val="24"/>
          <w:lang w:val="es-ES_tradnl" w:eastAsia="es-ES"/>
        </w:rPr>
        <w:t xml:space="preserve">con fundamento en lo dispuesto por el </w:t>
      </w:r>
      <w:r w:rsidRPr="003E585E">
        <w:rPr>
          <w:rFonts w:ascii="Palatino Linotype" w:eastAsia="Calibri" w:hAnsi="Palatino Linotype" w:cs="Arial"/>
          <w:sz w:val="24"/>
          <w:szCs w:val="24"/>
          <w:lang w:val="es-ES" w:eastAsia="es-ES"/>
        </w:rPr>
        <w:t xml:space="preserve">artículo 185 fracción I de la </w:t>
      </w:r>
      <w:r w:rsidRPr="003E585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E585E">
        <w:rPr>
          <w:rFonts w:ascii="Palatino Linotype" w:eastAsia="Times New Roman" w:hAnsi="Palatino Linotype" w:cs="Arial"/>
          <w:sz w:val="24"/>
          <w:szCs w:val="24"/>
          <w:lang w:val="es-ES" w:eastAsia="es-ES"/>
        </w:rPr>
        <w:t xml:space="preserve">se turnó al </w:t>
      </w:r>
      <w:r w:rsidRPr="003E585E">
        <w:rPr>
          <w:rFonts w:ascii="Palatino Linotype" w:eastAsia="Times New Roman" w:hAnsi="Palatino Linotype" w:cs="Arial"/>
          <w:b/>
          <w:sz w:val="24"/>
          <w:szCs w:val="24"/>
          <w:lang w:val="es-ES" w:eastAsia="es-ES"/>
        </w:rPr>
        <w:t xml:space="preserve">Comisionado José Guadalupe Luna Hernández, </w:t>
      </w:r>
      <w:r w:rsidRPr="003E585E">
        <w:rPr>
          <w:rFonts w:ascii="Palatino Linotype" w:eastAsia="Times New Roman" w:hAnsi="Palatino Linotype" w:cs="Arial"/>
          <w:sz w:val="24"/>
          <w:szCs w:val="24"/>
          <w:lang w:val="es-ES" w:eastAsia="es-ES"/>
        </w:rPr>
        <w:t xml:space="preserve">con el objeto de </w:t>
      </w:r>
      <w:r w:rsidRPr="003E585E">
        <w:rPr>
          <w:rFonts w:ascii="Palatino Linotype" w:eastAsia="Times New Roman" w:hAnsi="Palatino Linotype" w:cs="Arial"/>
          <w:sz w:val="24"/>
          <w:szCs w:val="24"/>
          <w:lang w:eastAsia="es-ES"/>
        </w:rPr>
        <w:t>su análisis</w:t>
      </w:r>
      <w:r w:rsidRPr="003E585E">
        <w:rPr>
          <w:rFonts w:ascii="Palatino Linotype" w:eastAsia="Times New Roman" w:hAnsi="Palatino Linotype" w:cs="Arial"/>
        </w:rPr>
        <w:t>.</w:t>
      </w:r>
    </w:p>
    <w:p w14:paraId="25CE079B" w14:textId="77777777" w:rsidR="005234B5" w:rsidRPr="005234B5" w:rsidRDefault="005234B5" w:rsidP="005234B5">
      <w:pPr>
        <w:tabs>
          <w:tab w:val="left" w:pos="426"/>
        </w:tabs>
        <w:spacing w:before="240" w:after="240" w:line="360" w:lineRule="auto"/>
        <w:contextualSpacing/>
        <w:jc w:val="both"/>
        <w:rPr>
          <w:rFonts w:ascii="Palatino Linotype" w:eastAsiaTheme="minorEastAsia" w:hAnsi="Palatino Linotype"/>
          <w:i/>
          <w:color w:val="000000"/>
          <w:sz w:val="24"/>
          <w:szCs w:val="24"/>
          <w:lang w:val="es-ES_tradnl" w:eastAsia="es-ES"/>
        </w:rPr>
      </w:pPr>
    </w:p>
    <w:p w14:paraId="372C8D96" w14:textId="68097C87" w:rsidR="00255189" w:rsidRPr="00255189" w:rsidRDefault="00680C78" w:rsidP="00FB5EAF">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Calibri" w:hAnsi="Palatino Linotype" w:cs="Arial"/>
          <w:sz w:val="24"/>
          <w:szCs w:val="24"/>
          <w:lang w:val="es-ES" w:eastAsia="es-ES"/>
        </w:rPr>
        <w:t xml:space="preserve">El </w:t>
      </w:r>
      <w:r w:rsidR="005234B5" w:rsidRPr="00F55249">
        <w:rPr>
          <w:rFonts w:ascii="Palatino Linotype" w:eastAsia="Calibri" w:hAnsi="Palatino Linotype" w:cs="Arial"/>
          <w:sz w:val="24"/>
          <w:szCs w:val="24"/>
          <w:lang w:val="es-ES" w:eastAsia="es-ES"/>
        </w:rPr>
        <w:t xml:space="preserve">Comisionado Ponente con fundamento en lo dispuesto por el artículo 185 fracción II de la ley de la materia, a través del acuerdo de admisión de </w:t>
      </w:r>
      <w:r w:rsidR="005234B5">
        <w:rPr>
          <w:rFonts w:ascii="Palatino Linotype" w:eastAsia="Calibri" w:hAnsi="Palatino Linotype" w:cs="Arial"/>
          <w:sz w:val="24"/>
          <w:szCs w:val="24"/>
          <w:lang w:val="es-ES" w:eastAsia="es-ES"/>
        </w:rPr>
        <w:t xml:space="preserve">siete </w:t>
      </w:r>
      <w:r w:rsidR="005234B5" w:rsidRPr="00F55249">
        <w:rPr>
          <w:rFonts w:ascii="Palatino Linotype" w:eastAsia="Calibri" w:hAnsi="Palatino Linotype" w:cs="Arial"/>
          <w:sz w:val="24"/>
          <w:szCs w:val="24"/>
          <w:lang w:val="es-ES" w:eastAsia="es-ES"/>
        </w:rPr>
        <w:t>(</w:t>
      </w:r>
      <w:r w:rsidR="005234B5">
        <w:rPr>
          <w:rFonts w:ascii="Palatino Linotype" w:eastAsia="Calibri" w:hAnsi="Palatino Linotype" w:cs="Arial"/>
          <w:sz w:val="24"/>
          <w:szCs w:val="24"/>
          <w:lang w:val="es-ES" w:eastAsia="es-ES"/>
        </w:rPr>
        <w:t>07) de agosto de dos mil veinte</w:t>
      </w:r>
      <w:r w:rsidR="005234B5" w:rsidRPr="00F55249">
        <w:rPr>
          <w:rFonts w:ascii="Palatino Linotype" w:eastAsia="Calibri" w:hAnsi="Palatino Linotype" w:cs="Arial"/>
          <w:sz w:val="24"/>
          <w:szCs w:val="24"/>
          <w:lang w:val="es-ES" w:eastAsia="es-ES"/>
        </w:rPr>
        <w:t xml:space="preserve">, puso a disposición de las partes el expediente electrónico </w:t>
      </w:r>
      <w:r w:rsidR="005234B5" w:rsidRPr="00F55249">
        <w:rPr>
          <w:rFonts w:ascii="Palatino Linotype" w:eastAsia="Calibri" w:hAnsi="Palatino Linotype" w:cs="Arial"/>
          <w:sz w:val="24"/>
          <w:szCs w:val="24"/>
          <w:lang w:val="es-ES_tradnl" w:eastAsia="es-ES"/>
        </w:rPr>
        <w:t xml:space="preserve">vía </w:t>
      </w:r>
      <w:r w:rsidR="005234B5" w:rsidRPr="00F55249">
        <w:rPr>
          <w:rFonts w:ascii="Palatino Linotype" w:eastAsia="Calibri" w:hAnsi="Palatino Linotype" w:cs="Arial"/>
          <w:sz w:val="24"/>
          <w:szCs w:val="24"/>
          <w:lang w:val="es-ES" w:eastAsia="es-ES"/>
        </w:rPr>
        <w:t>Sistema de Acceso a la Información Mexiquense (</w:t>
      </w:r>
      <w:r w:rsidR="005234B5" w:rsidRPr="00F55249">
        <w:rPr>
          <w:rFonts w:ascii="Palatino Linotype" w:eastAsia="Calibri" w:hAnsi="Palatino Linotype" w:cs="Arial"/>
          <w:b/>
          <w:sz w:val="24"/>
          <w:szCs w:val="24"/>
          <w:lang w:val="es-ES" w:eastAsia="es-ES"/>
        </w:rPr>
        <w:t xml:space="preserve">SAIMEX) </w:t>
      </w:r>
      <w:r w:rsidR="005234B5" w:rsidRPr="00F5524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005234B5" w:rsidRPr="00F55249">
        <w:rPr>
          <w:rFonts w:ascii="Palatino Linotype" w:eastAsia="Calibri" w:hAnsi="Palatino Linotype" w:cs="Arial"/>
          <w:b/>
          <w:sz w:val="24"/>
          <w:szCs w:val="24"/>
          <w:lang w:val="es-ES" w:eastAsia="es-ES"/>
        </w:rPr>
        <w:t>SUJETO OBLIGADO</w:t>
      </w:r>
      <w:r w:rsidR="005234B5" w:rsidRPr="00F55249">
        <w:rPr>
          <w:rFonts w:ascii="Palatino Linotype" w:eastAsia="Calibri" w:hAnsi="Palatino Linotype" w:cs="Arial"/>
          <w:sz w:val="24"/>
          <w:szCs w:val="24"/>
          <w:lang w:val="es-ES" w:eastAsia="es-ES"/>
        </w:rPr>
        <w:t xml:space="preserve"> presentara el Informe Justificado procedente.</w:t>
      </w:r>
    </w:p>
    <w:p w14:paraId="4340834A" w14:textId="77777777" w:rsidR="00255189" w:rsidRPr="00255189" w:rsidRDefault="00255189" w:rsidP="00FB5EAF">
      <w:pPr>
        <w:tabs>
          <w:tab w:val="left" w:pos="426"/>
        </w:tabs>
        <w:spacing w:after="0" w:line="240" w:lineRule="auto"/>
        <w:contextualSpacing/>
        <w:rPr>
          <w:rFonts w:ascii="Palatino Linotype" w:eastAsiaTheme="minorEastAsia" w:hAnsi="Palatino Linotype"/>
          <w:i/>
          <w:color w:val="000000"/>
          <w:sz w:val="24"/>
          <w:szCs w:val="24"/>
          <w:lang w:val="es-ES_tradnl" w:eastAsia="es-ES"/>
        </w:rPr>
      </w:pPr>
    </w:p>
    <w:p w14:paraId="1CF998E2" w14:textId="35DFA94B" w:rsidR="00255189" w:rsidRPr="00584F01" w:rsidRDefault="005B0A2B" w:rsidP="00FB5EAF">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color w:val="000000"/>
          <w:sz w:val="24"/>
          <w:szCs w:val="24"/>
          <w:lang w:val="es-ES_tradnl" w:eastAsia="es-ES"/>
        </w:rPr>
        <w:t xml:space="preserve">De </w:t>
      </w:r>
      <w:r w:rsidR="005234B5" w:rsidRPr="00A96DE8">
        <w:rPr>
          <w:rFonts w:ascii="Palatino Linotype" w:hAnsi="Palatino Linotype"/>
          <w:sz w:val="24"/>
          <w:szCs w:val="24"/>
          <w:lang w:val="es-ES_tradnl"/>
        </w:rPr>
        <w:t xml:space="preserve">las constancias que obran en el expediente digital del recurso de revisión que hoy se resuelve, se aprecia que el </w:t>
      </w:r>
      <w:r w:rsidR="005234B5" w:rsidRPr="00A96DE8">
        <w:rPr>
          <w:rFonts w:ascii="Palatino Linotype" w:hAnsi="Palatino Linotype"/>
          <w:b/>
          <w:sz w:val="24"/>
          <w:szCs w:val="24"/>
          <w:lang w:val="es-ES_tradnl"/>
        </w:rPr>
        <w:t xml:space="preserve">SUJETO OBLIGADO </w:t>
      </w:r>
      <w:r w:rsidR="005234B5" w:rsidRPr="00A96DE8">
        <w:rPr>
          <w:rFonts w:ascii="Palatino Linotype" w:hAnsi="Palatino Linotype"/>
          <w:sz w:val="24"/>
          <w:szCs w:val="24"/>
          <w:lang w:val="es-ES_tradnl"/>
        </w:rPr>
        <w:t xml:space="preserve">no rindió informe </w:t>
      </w:r>
      <w:r w:rsidR="005234B5" w:rsidRPr="00A96DE8">
        <w:rPr>
          <w:rFonts w:ascii="Palatino Linotype" w:hAnsi="Palatino Linotype"/>
          <w:sz w:val="24"/>
          <w:szCs w:val="24"/>
          <w:lang w:val="es-ES_tradnl"/>
        </w:rPr>
        <w:lastRenderedPageBreak/>
        <w:t xml:space="preserve">justificado para manifestar lo que a su derecho conviniera; por su parte el </w:t>
      </w:r>
      <w:r w:rsidR="005234B5" w:rsidRPr="00A96DE8">
        <w:rPr>
          <w:rFonts w:ascii="Palatino Linotype" w:hAnsi="Palatino Linotype"/>
          <w:b/>
          <w:sz w:val="24"/>
          <w:szCs w:val="24"/>
          <w:lang w:val="es-ES_tradnl"/>
        </w:rPr>
        <w:t xml:space="preserve">RECURRENTE </w:t>
      </w:r>
      <w:r w:rsidR="005234B5" w:rsidRPr="00A96DE8">
        <w:rPr>
          <w:rFonts w:ascii="Palatino Linotype" w:hAnsi="Palatino Linotype"/>
          <w:sz w:val="24"/>
          <w:szCs w:val="24"/>
          <w:lang w:val="es-ES_tradnl"/>
        </w:rPr>
        <w:t xml:space="preserve">no presentó alegatos ni ofreció medios de prueba. Se adjunta captura del apartado de </w:t>
      </w:r>
      <w:r w:rsidR="005234B5" w:rsidRPr="00A96DE8">
        <w:rPr>
          <w:rFonts w:ascii="Palatino Linotype" w:hAnsi="Palatino Linotype"/>
          <w:i/>
          <w:iCs/>
          <w:sz w:val="24"/>
          <w:szCs w:val="24"/>
          <w:lang w:val="es-ES_tradnl"/>
        </w:rPr>
        <w:t>Manifestaciones</w:t>
      </w:r>
      <w:r w:rsidR="005234B5" w:rsidRPr="00A96DE8">
        <w:rPr>
          <w:rFonts w:ascii="Palatino Linotype" w:hAnsi="Palatino Linotype"/>
          <w:sz w:val="24"/>
          <w:szCs w:val="24"/>
          <w:lang w:val="es-ES_tradnl"/>
        </w:rPr>
        <w:t xml:space="preserve"> del </w:t>
      </w:r>
      <w:r w:rsidR="005234B5" w:rsidRPr="00A96DE8">
        <w:rPr>
          <w:rFonts w:ascii="Palatino Linotype" w:hAnsi="Palatino Linotype"/>
          <w:i/>
          <w:iCs/>
          <w:sz w:val="24"/>
          <w:szCs w:val="24"/>
          <w:lang w:val="es-ES_tradnl"/>
        </w:rPr>
        <w:t>SAIMEX</w:t>
      </w:r>
      <w:r w:rsidR="005234B5" w:rsidRPr="00A96DE8">
        <w:rPr>
          <w:rFonts w:ascii="Palatino Linotype" w:hAnsi="Palatino Linotype"/>
          <w:sz w:val="24"/>
          <w:szCs w:val="24"/>
          <w:lang w:val="es-ES_tradnl"/>
        </w:rPr>
        <w:t xml:space="preserve"> como mera referencia:</w:t>
      </w:r>
    </w:p>
    <w:p w14:paraId="2E6AD844" w14:textId="36DC4507" w:rsidR="00255189" w:rsidRDefault="00255189" w:rsidP="005234B5">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3B50E759" w14:textId="03355AA0" w:rsidR="005234B5" w:rsidRDefault="005234B5" w:rsidP="005234B5">
      <w:pPr>
        <w:spacing w:before="240" w:after="240" w:line="360" w:lineRule="auto"/>
        <w:contextualSpacing/>
        <w:jc w:val="center"/>
        <w:rPr>
          <w:rFonts w:ascii="Palatino Linotype" w:eastAsiaTheme="minorEastAsia" w:hAnsi="Palatino Linotype"/>
          <w:iCs/>
          <w:color w:val="000000"/>
          <w:sz w:val="24"/>
          <w:szCs w:val="24"/>
          <w:lang w:val="es-ES_tradnl" w:eastAsia="es-ES"/>
        </w:rPr>
      </w:pPr>
      <w:r>
        <w:rPr>
          <w:rFonts w:ascii="Palatino Linotype" w:hAnsi="Palatino Linotype"/>
          <w:noProof/>
          <w:sz w:val="24"/>
          <w:szCs w:val="24"/>
          <w:lang w:eastAsia="es-MX"/>
        </w:rPr>
        <w:drawing>
          <wp:inline distT="0" distB="0" distL="0" distR="0" wp14:anchorId="30E254AA" wp14:editId="75D6BB80">
            <wp:extent cx="4867275" cy="1248019"/>
            <wp:effectExtent l="57150" t="57150" r="85725" b="1047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9388" cy="125368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C4B9E37" w14:textId="77777777" w:rsidR="005234B5" w:rsidRPr="005234B5" w:rsidRDefault="005234B5" w:rsidP="005234B5">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53F76B17" w14:textId="0B25ABB2" w:rsidR="00255189" w:rsidRPr="00255189" w:rsidRDefault="00255189" w:rsidP="00FB5EAF">
      <w:pPr>
        <w:numPr>
          <w:ilvl w:val="0"/>
          <w:numId w:val="2"/>
        </w:numPr>
        <w:tabs>
          <w:tab w:val="left" w:pos="426"/>
        </w:tabs>
        <w:spacing w:before="240" w:after="240" w:line="360" w:lineRule="auto"/>
        <w:ind w:left="0" w:firstLine="0"/>
        <w:contextualSpacing/>
        <w:jc w:val="both"/>
        <w:rPr>
          <w:rFonts w:ascii="Palatino Linotype" w:eastAsia="Calibri" w:hAnsi="Palatino Linotype" w:cs="Arial"/>
          <w:sz w:val="24"/>
          <w:szCs w:val="24"/>
          <w:lang w:val="es-ES" w:eastAsia="es-ES"/>
        </w:rPr>
      </w:pPr>
      <w:r w:rsidRPr="003E31B0">
        <w:rPr>
          <w:rFonts w:ascii="Palatino Linotype" w:eastAsiaTheme="minorEastAsia" w:hAnsi="Palatino Linotype"/>
          <w:sz w:val="24"/>
          <w:szCs w:val="24"/>
          <w:lang w:val="es-ES_tradnl" w:eastAsia="es-ES"/>
        </w:rPr>
        <w:t xml:space="preserve">El </w:t>
      </w:r>
      <w:r w:rsidR="005234B5" w:rsidRPr="005234B5">
        <w:rPr>
          <w:rFonts w:ascii="Palatino Linotype" w:hAnsi="Palatino Linotype"/>
          <w:sz w:val="24"/>
          <w:szCs w:val="24"/>
        </w:rPr>
        <w:t>Comisionado Ponente decretó el cierre de instrucción mediante Acuerdo de veinticuatro (24) de agosto de dos mil veinte, por lo que ordenó turnar el expediente a resolución, misma que ahora se pronuncia; y --------------------------------</w:t>
      </w:r>
      <w:r w:rsidR="005234B5">
        <w:rPr>
          <w:rFonts w:ascii="Palatino Linotype" w:hAnsi="Palatino Linotype"/>
          <w:sz w:val="24"/>
          <w:szCs w:val="24"/>
        </w:rPr>
        <w:t>---------------</w:t>
      </w:r>
    </w:p>
    <w:p w14:paraId="55D428A5" w14:textId="77777777" w:rsidR="00255189" w:rsidRDefault="00255189" w:rsidP="00255189">
      <w:pPr>
        <w:spacing w:after="0" w:line="240" w:lineRule="auto"/>
        <w:rPr>
          <w:rFonts w:eastAsiaTheme="minorEastAsia"/>
          <w:sz w:val="24"/>
          <w:szCs w:val="24"/>
        </w:rPr>
      </w:pPr>
    </w:p>
    <w:p w14:paraId="4728333C" w14:textId="77777777"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2" w:name="_Toc34156754"/>
      <w:r w:rsidRPr="00255189">
        <w:rPr>
          <w:rFonts w:ascii="Palatino Linotype" w:eastAsiaTheme="majorEastAsia" w:hAnsi="Palatino Linotype" w:cstheme="majorBidi"/>
          <w:b/>
          <w:sz w:val="24"/>
          <w:szCs w:val="24"/>
        </w:rPr>
        <w:t>CONSIDERANDO</w:t>
      </w:r>
      <w:bookmarkEnd w:id="2"/>
    </w:p>
    <w:p w14:paraId="6C4250D9" w14:textId="77777777" w:rsidR="00255189" w:rsidRPr="00255189" w:rsidRDefault="00255189" w:rsidP="00255189">
      <w:pPr>
        <w:spacing w:after="0" w:line="240" w:lineRule="auto"/>
        <w:rPr>
          <w:rFonts w:eastAsiaTheme="minorEastAsia"/>
          <w:sz w:val="24"/>
          <w:szCs w:val="24"/>
        </w:rPr>
      </w:pPr>
    </w:p>
    <w:p w14:paraId="47247CAF" w14:textId="77777777"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3" w:name="_Toc34156755"/>
      <w:r w:rsidRPr="00255189">
        <w:rPr>
          <w:rFonts w:ascii="Palatino Linotype" w:eastAsiaTheme="majorEastAsia" w:hAnsi="Palatino Linotype" w:cstheme="majorBidi"/>
          <w:b/>
          <w:sz w:val="24"/>
          <w:szCs w:val="24"/>
        </w:rPr>
        <w:t>PRIMERO. De la competencia.</w:t>
      </w:r>
      <w:bookmarkEnd w:id="3"/>
    </w:p>
    <w:p w14:paraId="5DD0161F" w14:textId="77777777" w:rsidR="00255189" w:rsidRPr="00255189" w:rsidRDefault="00255189" w:rsidP="00255189">
      <w:pPr>
        <w:spacing w:after="0" w:line="240" w:lineRule="auto"/>
        <w:rPr>
          <w:rFonts w:eastAsiaTheme="minorEastAsia"/>
          <w:sz w:val="24"/>
          <w:szCs w:val="24"/>
        </w:rPr>
      </w:pPr>
    </w:p>
    <w:p w14:paraId="12ED8738" w14:textId="3F2988DC"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párrafos </w:t>
      </w:r>
      <w:r w:rsidR="005234B5" w:rsidRPr="005234B5">
        <w:rPr>
          <w:rFonts w:ascii="Palatino Linotype" w:eastAsiaTheme="minorEastAsia" w:hAnsi="Palatino Linotype" w:cs="Arial"/>
          <w:bCs/>
          <w:color w:val="222222"/>
          <w:sz w:val="24"/>
          <w:szCs w:val="24"/>
          <w:lang w:val="es-ES" w:eastAsia="es-ES"/>
        </w:rPr>
        <w:t xml:space="preserve">vigésimo segundo, vigésimo tercero y vigésimo cuarto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 xml:space="preserve">Ley de Transparencia y Acceso a la Información Pública del Estado de México y </w:t>
      </w:r>
      <w:r w:rsidRPr="00255189">
        <w:rPr>
          <w:rFonts w:ascii="Palatino Linotype" w:eastAsia="Calibri" w:hAnsi="Palatino Linotype" w:cs="Arial"/>
          <w:b/>
          <w:sz w:val="24"/>
          <w:szCs w:val="24"/>
          <w:lang w:val="es-ES" w:eastAsia="es-ES"/>
        </w:rPr>
        <w:lastRenderedPageBreak/>
        <w:t>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14:paraId="3D692EA9" w14:textId="77777777" w:rsidR="00255189" w:rsidRPr="00255189" w:rsidRDefault="00255189" w:rsidP="005B0A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072FCF88" w14:textId="77777777" w:rsidR="00255189" w:rsidRPr="00255189" w:rsidRDefault="00255189" w:rsidP="005B0A2B">
      <w:pPr>
        <w:keepNext/>
        <w:keepLines/>
        <w:tabs>
          <w:tab w:val="left" w:pos="426"/>
        </w:tabs>
        <w:spacing w:before="40" w:after="0"/>
        <w:outlineLvl w:val="1"/>
        <w:rPr>
          <w:rFonts w:ascii="Palatino Linotype" w:eastAsiaTheme="majorEastAsia" w:hAnsi="Palatino Linotype" w:cstheme="majorBidi"/>
          <w:b/>
          <w:sz w:val="24"/>
          <w:szCs w:val="24"/>
        </w:rPr>
      </w:pPr>
      <w:bookmarkStart w:id="4" w:name="_Toc34156756"/>
      <w:r w:rsidRPr="00255189">
        <w:rPr>
          <w:rFonts w:ascii="Palatino Linotype" w:eastAsiaTheme="majorEastAsia" w:hAnsi="Palatino Linotype" w:cstheme="majorBidi"/>
          <w:b/>
          <w:sz w:val="24"/>
          <w:szCs w:val="24"/>
        </w:rPr>
        <w:t>SEGUNDO. De la oportunidad y procedencia.</w:t>
      </w:r>
      <w:bookmarkEnd w:id="4"/>
    </w:p>
    <w:p w14:paraId="5039487B" w14:textId="77777777" w:rsidR="00255189" w:rsidRPr="00255189" w:rsidRDefault="00255189" w:rsidP="005B0A2B">
      <w:pPr>
        <w:tabs>
          <w:tab w:val="left" w:pos="426"/>
        </w:tabs>
        <w:spacing w:after="0" w:line="240" w:lineRule="auto"/>
        <w:rPr>
          <w:rFonts w:eastAsiaTheme="minorEastAsia"/>
          <w:sz w:val="24"/>
          <w:szCs w:val="24"/>
        </w:rPr>
      </w:pPr>
    </w:p>
    <w:p w14:paraId="409E79BD"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1AB12672" w14:textId="77777777" w:rsidR="00255189" w:rsidRPr="00255189" w:rsidRDefault="00255189" w:rsidP="005B0A2B">
      <w:pPr>
        <w:tabs>
          <w:tab w:val="left" w:pos="426"/>
        </w:tabs>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191CB4A4"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14:paraId="7D4AA727" w14:textId="77777777" w:rsidR="00255189" w:rsidRPr="00255189" w:rsidRDefault="00255189" w:rsidP="005B0A2B">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33FB907C"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lastRenderedPageBreak/>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14:paraId="54E2AEB3" w14:textId="77777777" w:rsidR="005B0A2B" w:rsidRDefault="005B0A2B" w:rsidP="005B0A2B">
      <w:pPr>
        <w:tabs>
          <w:tab w:val="left" w:pos="7655"/>
        </w:tabs>
        <w:spacing w:before="240" w:after="240" w:line="276" w:lineRule="auto"/>
        <w:ind w:left="567" w:right="567"/>
        <w:jc w:val="center"/>
        <w:rPr>
          <w:rFonts w:ascii="Palatino Linotype" w:eastAsia="Calibri" w:hAnsi="Palatino Linotype" w:cs="Arial"/>
          <w:b/>
          <w:szCs w:val="24"/>
          <w:lang w:val="es-ES" w:eastAsia="es-ES"/>
        </w:rPr>
      </w:pPr>
    </w:p>
    <w:p w14:paraId="1754F813" w14:textId="77777777" w:rsidR="00255189" w:rsidRPr="00255189" w:rsidRDefault="00255189" w:rsidP="005B0A2B">
      <w:pPr>
        <w:tabs>
          <w:tab w:val="left" w:pos="7655"/>
        </w:tabs>
        <w:spacing w:before="240" w:after="240" w:line="276"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14:paraId="31BDABB9" w14:textId="77777777" w:rsidR="00255189" w:rsidRDefault="00255189" w:rsidP="005B0A2B">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471A23C" w14:textId="77777777" w:rsidR="005B0A2B" w:rsidRPr="00255189" w:rsidRDefault="005B0A2B" w:rsidP="005B0A2B">
      <w:pPr>
        <w:tabs>
          <w:tab w:val="left" w:pos="7655"/>
        </w:tabs>
        <w:spacing w:before="240" w:after="240" w:line="276" w:lineRule="auto"/>
        <w:ind w:left="567" w:right="567"/>
        <w:jc w:val="both"/>
        <w:rPr>
          <w:rFonts w:ascii="Palatino Linotype" w:eastAsia="Calibri" w:hAnsi="Palatino Linotype" w:cs="Arial"/>
          <w:i/>
          <w:szCs w:val="24"/>
          <w:lang w:val="es-ES" w:eastAsia="es-ES"/>
        </w:rPr>
      </w:pPr>
    </w:p>
    <w:p w14:paraId="2669C352" w14:textId="77777777" w:rsidR="00255189" w:rsidRPr="003E31B0"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lastRenderedPageBreak/>
        <w:t>Lo anterior, se explica porque la</w:t>
      </w:r>
      <w:r w:rsidR="00380C34">
        <w:rPr>
          <w:rFonts w:ascii="Palatino Linotype" w:eastAsia="Times New Roman" w:hAnsi="Palatino Linotype" w:cs="Arial"/>
          <w:color w:val="000000" w:themeColor="text1"/>
          <w:sz w:val="24"/>
          <w:szCs w:val="24"/>
          <w:lang w:val="es-ES" w:eastAsia="es-MX"/>
        </w:rPr>
        <w:t xml:space="preserve"> </w:t>
      </w:r>
      <w:r w:rsidR="00380C34" w:rsidRPr="00380C34">
        <w:rPr>
          <w:rFonts w:ascii="Palatino Linotype" w:eastAsia="Times New Roman" w:hAnsi="Palatino Linotype" w:cs="Arial"/>
          <w:b/>
          <w:color w:val="000000" w:themeColor="text1"/>
          <w:sz w:val="24"/>
          <w:szCs w:val="24"/>
          <w:u w:val="single"/>
          <w:lang w:val="es-ES" w:eastAsia="es-MX"/>
        </w:rPr>
        <w:t>posible</w:t>
      </w:r>
      <w:r w:rsidRPr="00380C34">
        <w:rPr>
          <w:rFonts w:ascii="Palatino Linotype" w:eastAsia="Times New Roman" w:hAnsi="Palatino Linotype" w:cs="Arial"/>
          <w:b/>
          <w:color w:val="000000" w:themeColor="text1"/>
          <w:sz w:val="24"/>
          <w:szCs w:val="24"/>
          <w:u w:val="single"/>
          <w:lang w:val="es-ES" w:eastAsia="es-MX"/>
        </w:rPr>
        <w:t xml:space="preserve"> ausencia</w:t>
      </w:r>
      <w:r w:rsidRPr="00255189">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 xml:space="preserve">SUJETO </w:t>
      </w:r>
      <w:r w:rsidRPr="003E31B0">
        <w:rPr>
          <w:rFonts w:ascii="Palatino Linotype" w:eastAsia="Times New Roman" w:hAnsi="Palatino Linotype" w:cs="Arial"/>
          <w:b/>
          <w:color w:val="000000" w:themeColor="text1"/>
          <w:sz w:val="24"/>
          <w:szCs w:val="24"/>
          <w:lang w:val="es-ES" w:eastAsia="es-MX"/>
        </w:rPr>
        <w:t>OBLIGADO</w:t>
      </w:r>
      <w:r w:rsidRPr="003E31B0">
        <w:rPr>
          <w:rFonts w:ascii="Palatino Linotype" w:eastAsia="Times New Roman" w:hAnsi="Palatino Linotype" w:cs="Arial"/>
          <w:color w:val="000000" w:themeColor="text1"/>
          <w:sz w:val="24"/>
          <w:szCs w:val="24"/>
          <w:lang w:val="es-ES" w:eastAsia="es-MX"/>
        </w:rPr>
        <w:t>.</w:t>
      </w:r>
    </w:p>
    <w:p w14:paraId="4276ED5E" w14:textId="77777777" w:rsidR="00255189" w:rsidRPr="003E31B0" w:rsidRDefault="00255189" w:rsidP="005B0A2B">
      <w:pPr>
        <w:tabs>
          <w:tab w:val="left" w:pos="426"/>
        </w:tabs>
        <w:spacing w:after="0" w:line="240" w:lineRule="auto"/>
        <w:contextualSpacing/>
        <w:rPr>
          <w:rFonts w:ascii="Palatino Linotype" w:eastAsia="Times New Roman" w:hAnsi="Palatino Linotype" w:cs="Arial"/>
          <w:color w:val="000000" w:themeColor="text1"/>
          <w:sz w:val="24"/>
          <w:szCs w:val="24"/>
          <w:lang w:val="es-ES" w:eastAsia="es-MX"/>
        </w:rPr>
      </w:pPr>
    </w:p>
    <w:p w14:paraId="677CFB0C" w14:textId="499DA678" w:rsidR="00255189" w:rsidRPr="003E31B0" w:rsidRDefault="00255189" w:rsidP="005B0A2B">
      <w:pPr>
        <w:numPr>
          <w:ilvl w:val="0"/>
          <w:numId w:val="2"/>
        </w:numPr>
        <w:tabs>
          <w:tab w:val="left" w:pos="426"/>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3E31B0">
        <w:rPr>
          <w:rFonts w:ascii="Palatino Linotype" w:eastAsiaTheme="minorEastAsia" w:hAnsi="Palatino Linotype" w:cs="Arial"/>
          <w:sz w:val="24"/>
          <w:szCs w:val="24"/>
          <w:lang w:val="es-ES" w:eastAsia="es-ES"/>
        </w:rPr>
        <w:t xml:space="preserve">Por </w:t>
      </w:r>
      <w:r w:rsidR="005234B5">
        <w:rPr>
          <w:rFonts w:ascii="Palatino Linotype" w:eastAsiaTheme="minorEastAsia" w:hAnsi="Palatino Linotype" w:cs="Arial"/>
          <w:sz w:val="24"/>
          <w:szCs w:val="24"/>
          <w:lang w:val="es-ES_tradnl" w:eastAsia="es-ES"/>
        </w:rPr>
        <w:t xml:space="preserve">otro lado, resulta oportuno señalar que para el presente asunto no es válido tener a </w:t>
      </w:r>
      <w:r w:rsidR="00001C2C">
        <w:rPr>
          <w:rFonts w:ascii="Palatino Linotype" w:hAnsi="Palatino Linotype"/>
          <w:b/>
          <w:highlight w:val="black"/>
        </w:rPr>
        <w:t>----------------------------------------------</w:t>
      </w:r>
      <w:r w:rsidR="005234B5" w:rsidRPr="00CC46DD">
        <w:rPr>
          <w:rFonts w:ascii="Palatino Linotype" w:eastAsiaTheme="minorEastAsia" w:hAnsi="Palatino Linotype" w:cs="Arial"/>
          <w:color w:val="000000" w:themeColor="text1"/>
          <w:sz w:val="24"/>
          <w:szCs w:val="24"/>
          <w:lang w:val="es-ES_tradnl" w:eastAsia="es-ES"/>
        </w:rPr>
        <w:t xml:space="preserve"> </w:t>
      </w:r>
      <w:r w:rsidR="005234B5">
        <w:rPr>
          <w:rFonts w:ascii="Palatino Linotype" w:eastAsiaTheme="minorEastAsia" w:hAnsi="Palatino Linotype" w:cs="Arial"/>
          <w:sz w:val="24"/>
          <w:szCs w:val="24"/>
          <w:lang w:val="es-ES_tradnl" w:eastAsia="es-ES"/>
        </w:rPr>
        <w:t xml:space="preserve">como representante de la persona jurídico-colectiva </w:t>
      </w:r>
      <w:r w:rsidR="00380C2D" w:rsidRPr="00380C2D">
        <w:rPr>
          <w:rFonts w:ascii="Palatino Linotype" w:eastAsiaTheme="minorEastAsia" w:hAnsi="Palatino Linotype" w:cs="Arial"/>
          <w:b/>
          <w:bCs/>
          <w:sz w:val="24"/>
          <w:szCs w:val="24"/>
          <w:highlight w:val="black"/>
          <w:lang w:val="es-ES_tradnl" w:eastAsia="es-ES"/>
        </w:rPr>
        <w:t>------------------------------------------------------</w:t>
      </w:r>
      <w:r w:rsidR="005234B5">
        <w:rPr>
          <w:rFonts w:ascii="Palatino Linotype" w:eastAsiaTheme="minorEastAsia" w:hAnsi="Palatino Linotype" w:cs="Arial"/>
          <w:sz w:val="24"/>
          <w:szCs w:val="24"/>
          <w:lang w:val="es-ES_tradnl" w:eastAsia="es-ES"/>
        </w:rPr>
        <w:t>, como lo señala en la solicitud de información y en la interposición del recurso de revisión, ya que no acredita dicha representación, razón por la cual, no se tiene certeza de su personalidad jurídica. En virtud de lo anterior, se le tendrá como persona física, como lo establecen los artículos 180 y 181 de la Ley de Transparencia y Acceso a la Información Pública del Estado de México y Municipios, respecto a los requisitos formales del recurso de revisión.</w:t>
      </w:r>
    </w:p>
    <w:p w14:paraId="40B7FBA3" w14:textId="77777777" w:rsidR="00255189" w:rsidRPr="00255189" w:rsidRDefault="00255189" w:rsidP="005B0A2B">
      <w:pPr>
        <w:tabs>
          <w:tab w:val="left" w:pos="426"/>
        </w:tabs>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3C72C5E1" w14:textId="43099B1C" w:rsidR="005234B5" w:rsidRPr="005234B5" w:rsidRDefault="005234B5" w:rsidP="005234B5">
      <w:pPr>
        <w:numPr>
          <w:ilvl w:val="0"/>
          <w:numId w:val="2"/>
        </w:numPr>
        <w:tabs>
          <w:tab w:val="left" w:pos="426"/>
        </w:tabs>
        <w:spacing w:before="240" w:after="240" w:line="360" w:lineRule="auto"/>
        <w:ind w:left="0" w:right="49" w:firstLine="0"/>
        <w:contextualSpacing/>
        <w:jc w:val="both"/>
        <w:rPr>
          <w:rFonts w:ascii="Palatino Linotype" w:eastAsiaTheme="minorEastAsia" w:hAnsi="Palatino Linotype"/>
          <w:sz w:val="24"/>
          <w:szCs w:val="24"/>
          <w:lang w:val="es-ES_tradnl" w:eastAsia="es-ES"/>
        </w:rPr>
      </w:pPr>
      <w:bookmarkStart w:id="5" w:name="_Toc445745137"/>
      <w:bookmarkStart w:id="6" w:name="_Toc447699318"/>
      <w:bookmarkStart w:id="7" w:name="_Toc452379730"/>
      <w:bookmarkStart w:id="8" w:name="_Toc459195482"/>
      <w:bookmarkStart w:id="9" w:name="_Toc461555892"/>
      <w:bookmarkStart w:id="10" w:name="_Toc462307689"/>
      <w:bookmarkStart w:id="11" w:name="_Toc473628138"/>
      <w:r>
        <w:rPr>
          <w:rFonts w:ascii="Palatino Linotype" w:eastAsiaTheme="minorEastAsia" w:hAnsi="Palatino Linotype" w:cs="Arial"/>
          <w:sz w:val="24"/>
          <w:szCs w:val="24"/>
          <w:lang w:val="es-ES" w:eastAsia="es-ES"/>
        </w:rPr>
        <w:t xml:space="preserve">Así </w:t>
      </w:r>
      <w:r w:rsidRPr="008A2097">
        <w:rPr>
          <w:rFonts w:ascii="Palatino Linotype" w:eastAsiaTheme="minorEastAsia" w:hAnsi="Palatino Linotype" w:cs="Arial"/>
          <w:sz w:val="24"/>
          <w:szCs w:val="24"/>
          <w:lang w:val="es-ES_tradnl" w:eastAsia="es-ES"/>
        </w:rPr>
        <w:t xml:space="preserve">las cosas, el omitir la acreditación de la personalidad como representante de una persona moral, es un requisito subsanable por este Órgano Garante, en el entendido de que no constituye un elemento indispensable para la sustanciación del recurso de revisión y, que influya en el sentido de la resolución del expediente al rubro indicado, de conformidad con lo dispuesto por </w:t>
      </w:r>
      <w:r w:rsidRPr="008A2097">
        <w:rPr>
          <w:rFonts w:ascii="Palatino Linotype" w:eastAsiaTheme="minorEastAsia" w:hAnsi="Palatino Linotype" w:cs="Arial"/>
          <w:sz w:val="24"/>
          <w:szCs w:val="24"/>
          <w:lang w:val="es-ES" w:eastAsia="es-ES"/>
        </w:rPr>
        <w:t xml:space="preserve">los artículos 6, apartado A, fracciones III y IV de la </w:t>
      </w:r>
      <w:r w:rsidRPr="008A2097">
        <w:rPr>
          <w:rFonts w:ascii="Palatino Linotype" w:eastAsiaTheme="minorEastAsia" w:hAnsi="Palatino Linotype" w:cs="Arial"/>
          <w:b/>
          <w:sz w:val="24"/>
          <w:szCs w:val="24"/>
          <w:lang w:val="es-ES" w:eastAsia="es-ES"/>
        </w:rPr>
        <w:t>Constitución Política de los Estados Unidos Mexicanos</w:t>
      </w:r>
      <w:r w:rsidRPr="008A2097">
        <w:rPr>
          <w:rFonts w:ascii="Palatino Linotype" w:eastAsiaTheme="minorEastAsia" w:hAnsi="Palatino Linotype" w:cs="Arial"/>
          <w:sz w:val="24"/>
          <w:szCs w:val="24"/>
          <w:lang w:val="es-ES" w:eastAsia="es-ES"/>
        </w:rPr>
        <w:t xml:space="preserve">; 5, párrafos vigésimo segundo, vigésimo tercero y vigésimo cuarto fracciones III, IV y V de la </w:t>
      </w:r>
      <w:r w:rsidRPr="008A2097">
        <w:rPr>
          <w:rFonts w:ascii="Palatino Linotype" w:eastAsiaTheme="minorEastAsia" w:hAnsi="Palatino Linotype" w:cs="Arial"/>
          <w:b/>
          <w:sz w:val="24"/>
          <w:szCs w:val="24"/>
          <w:lang w:val="es-ES" w:eastAsia="es-ES"/>
        </w:rPr>
        <w:t>Constitución Política del Estado Libre y Soberano de México</w:t>
      </w:r>
      <w:r w:rsidRPr="008A2097">
        <w:rPr>
          <w:rFonts w:ascii="Palatino Linotype" w:eastAsiaTheme="minorEastAsia" w:hAnsi="Palatino Linotype" w:cs="Arial"/>
          <w:sz w:val="24"/>
          <w:szCs w:val="24"/>
          <w:lang w:val="es-ES" w:eastAsia="es-ES"/>
        </w:rPr>
        <w:t xml:space="preserve">, </w:t>
      </w:r>
      <w:r>
        <w:rPr>
          <w:rFonts w:ascii="Palatino Linotype" w:eastAsiaTheme="minorEastAsia" w:hAnsi="Palatino Linotype" w:cs="Arial"/>
          <w:sz w:val="24"/>
          <w:szCs w:val="24"/>
          <w:lang w:val="es-ES" w:eastAsia="es-ES"/>
        </w:rPr>
        <w:t xml:space="preserve">al tenor de que el derecho de acceso a la información pública implica la obligación de los entes públicos y, en el caso particular, del </w:t>
      </w:r>
      <w:r>
        <w:rPr>
          <w:rFonts w:ascii="Palatino Linotype" w:eastAsiaTheme="minorEastAsia" w:hAnsi="Palatino Linotype" w:cs="Arial"/>
          <w:b/>
          <w:bCs/>
          <w:sz w:val="24"/>
          <w:szCs w:val="24"/>
          <w:lang w:val="es-ES" w:eastAsia="es-ES"/>
        </w:rPr>
        <w:t>SUJETO OBLIGADO</w:t>
      </w:r>
      <w:r>
        <w:rPr>
          <w:rFonts w:ascii="Palatino Linotype" w:eastAsiaTheme="minorEastAsia" w:hAnsi="Palatino Linotype" w:cs="Arial"/>
          <w:sz w:val="24"/>
          <w:szCs w:val="24"/>
          <w:lang w:val="es-ES" w:eastAsia="es-ES"/>
        </w:rPr>
        <w:t xml:space="preserve">, de poner a disposición </w:t>
      </w:r>
      <w:r>
        <w:rPr>
          <w:rFonts w:ascii="Palatino Linotype" w:eastAsiaTheme="minorEastAsia" w:hAnsi="Palatino Linotype" w:cs="Arial"/>
          <w:sz w:val="24"/>
          <w:szCs w:val="24"/>
          <w:lang w:val="es-ES" w:eastAsia="es-ES"/>
        </w:rPr>
        <w:lastRenderedPageBreak/>
        <w:t>de cualquier persona los documentos que genere en el ejercicio de sus atribuciones y que obre en sus archivos.</w:t>
      </w:r>
    </w:p>
    <w:p w14:paraId="4BFA674E" w14:textId="77777777" w:rsidR="005234B5" w:rsidRPr="005234B5" w:rsidRDefault="005234B5" w:rsidP="005234B5">
      <w:pPr>
        <w:tabs>
          <w:tab w:val="left" w:pos="426"/>
        </w:tabs>
        <w:spacing w:before="240" w:after="240" w:line="360" w:lineRule="auto"/>
        <w:ind w:right="49"/>
        <w:contextualSpacing/>
        <w:jc w:val="both"/>
        <w:rPr>
          <w:rFonts w:ascii="Palatino Linotype" w:eastAsiaTheme="minorEastAsia" w:hAnsi="Palatino Linotype"/>
          <w:sz w:val="24"/>
          <w:szCs w:val="24"/>
          <w:lang w:val="es-ES_tradnl" w:eastAsia="es-ES"/>
        </w:rPr>
      </w:pPr>
    </w:p>
    <w:p w14:paraId="733A6231" w14:textId="50F89A62" w:rsidR="005234B5" w:rsidRPr="005234B5" w:rsidRDefault="005234B5" w:rsidP="005234B5">
      <w:pPr>
        <w:numPr>
          <w:ilvl w:val="0"/>
          <w:numId w:val="2"/>
        </w:numPr>
        <w:tabs>
          <w:tab w:val="left" w:pos="426"/>
        </w:tabs>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 w:eastAsia="es-ES"/>
        </w:rPr>
        <w:t xml:space="preserve">Por lo cual, en el derecho de acceso a la información pública, </w:t>
      </w:r>
      <w:r w:rsidRPr="008A2097">
        <w:rPr>
          <w:rFonts w:ascii="Palatino Linotype" w:eastAsiaTheme="minorEastAsia" w:hAnsi="Palatino Linotype" w:cs="Arial"/>
          <w:sz w:val="24"/>
          <w:szCs w:val="24"/>
          <w:lang w:val="es-ES" w:eastAsia="es-ES"/>
        </w:rPr>
        <w:t xml:space="preserve">toda persona, sin necesidad de acreditar interés alguno o justificar su utilización, </w:t>
      </w:r>
      <w:r>
        <w:rPr>
          <w:rFonts w:ascii="Palatino Linotype" w:eastAsiaTheme="minorEastAsia" w:hAnsi="Palatino Linotype" w:cs="Arial"/>
          <w:sz w:val="24"/>
          <w:szCs w:val="24"/>
          <w:lang w:val="es-ES" w:eastAsia="es-ES"/>
        </w:rPr>
        <w:t>deberá tener</w:t>
      </w:r>
      <w:r w:rsidRPr="008A2097">
        <w:rPr>
          <w:rFonts w:ascii="Palatino Linotype" w:eastAsiaTheme="minorEastAsia" w:hAnsi="Palatino Linotype" w:cs="Arial"/>
          <w:sz w:val="24"/>
          <w:szCs w:val="24"/>
          <w:lang w:val="es-ES" w:eastAsia="es-ES"/>
        </w:rPr>
        <w:t xml:space="preserve"> acceso a la información pública, </w:t>
      </w:r>
      <w:r>
        <w:rPr>
          <w:rFonts w:ascii="Palatino Linotype" w:eastAsiaTheme="minorEastAsia" w:hAnsi="Palatino Linotype" w:cs="Arial"/>
          <w:sz w:val="24"/>
          <w:szCs w:val="24"/>
          <w:lang w:val="es-ES" w:eastAsia="es-ES"/>
        </w:rPr>
        <w:t>es decir, dicho elemento fundamental exime a quien lo ejerce, de acreditar su legitimación en la causa o su interés en el asunto, lo que permite la posibilidad de que, inclusive, la solicitud de acceso a la información pueda ser presentada de forma anónima o no contener un nombre que identifique al solicitante o, que permita tener certeza sobre su identidad.</w:t>
      </w:r>
    </w:p>
    <w:p w14:paraId="254EF02D" w14:textId="77777777" w:rsidR="005234B5" w:rsidRPr="005234B5" w:rsidRDefault="005234B5" w:rsidP="005234B5">
      <w:pPr>
        <w:tabs>
          <w:tab w:val="left" w:pos="426"/>
        </w:tabs>
        <w:spacing w:before="240" w:after="240" w:line="360" w:lineRule="auto"/>
        <w:ind w:right="49"/>
        <w:contextualSpacing/>
        <w:jc w:val="both"/>
        <w:rPr>
          <w:rFonts w:ascii="Palatino Linotype" w:eastAsiaTheme="minorEastAsia" w:hAnsi="Palatino Linotype"/>
          <w:sz w:val="24"/>
          <w:szCs w:val="24"/>
          <w:lang w:val="es-ES_tradnl" w:eastAsia="es-ES"/>
        </w:rPr>
      </w:pPr>
    </w:p>
    <w:p w14:paraId="07F3BC05" w14:textId="7253581F" w:rsidR="005234B5" w:rsidRPr="005234B5" w:rsidRDefault="005234B5" w:rsidP="005234B5">
      <w:pPr>
        <w:numPr>
          <w:ilvl w:val="0"/>
          <w:numId w:val="2"/>
        </w:numPr>
        <w:tabs>
          <w:tab w:val="left" w:pos="426"/>
        </w:tabs>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 w:eastAsia="es-ES"/>
        </w:rPr>
        <w:t xml:space="preserve">Asimismo, </w:t>
      </w:r>
      <w:r w:rsidRPr="00874659">
        <w:rPr>
          <w:rFonts w:ascii="Palatino Linotype" w:eastAsiaTheme="minorEastAsia" w:hAnsi="Palatino Linotype" w:cs="Arial"/>
          <w:sz w:val="24"/>
          <w:szCs w:val="24"/>
          <w:lang w:val="es-ES_tradnl" w:eastAsia="es-ES"/>
        </w:rPr>
        <w:t>como lo establece la Convención Americana en su artículo 13, el derecho de acceso a la información es un derecho humano universal y en consecuencia, toda persona tiene derecho a solicitar acceso a la información.</w:t>
      </w:r>
    </w:p>
    <w:p w14:paraId="79A5255C" w14:textId="77777777" w:rsidR="005234B5" w:rsidRPr="005234B5" w:rsidRDefault="005234B5" w:rsidP="005234B5">
      <w:pPr>
        <w:tabs>
          <w:tab w:val="left" w:pos="426"/>
        </w:tabs>
        <w:spacing w:before="240" w:after="240" w:line="360" w:lineRule="auto"/>
        <w:ind w:right="49"/>
        <w:contextualSpacing/>
        <w:jc w:val="both"/>
        <w:rPr>
          <w:rFonts w:ascii="Palatino Linotype" w:eastAsiaTheme="minorEastAsia" w:hAnsi="Palatino Linotype"/>
          <w:sz w:val="24"/>
          <w:szCs w:val="24"/>
          <w:lang w:val="es-ES_tradnl" w:eastAsia="es-ES"/>
        </w:rPr>
      </w:pPr>
    </w:p>
    <w:p w14:paraId="676AED78" w14:textId="07A68F5B" w:rsidR="005234B5" w:rsidRPr="005234B5" w:rsidRDefault="005234B5" w:rsidP="005234B5">
      <w:pPr>
        <w:numPr>
          <w:ilvl w:val="0"/>
          <w:numId w:val="2"/>
        </w:numPr>
        <w:tabs>
          <w:tab w:val="left" w:pos="426"/>
        </w:tabs>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 w:eastAsia="es-ES"/>
        </w:rPr>
        <w:t xml:space="preserve">De </w:t>
      </w:r>
      <w:r w:rsidRPr="00874659">
        <w:rPr>
          <w:rFonts w:ascii="Palatino Linotype" w:eastAsiaTheme="minorEastAsia" w:hAnsi="Palatino Linotype" w:cs="Arial"/>
          <w:sz w:val="24"/>
          <w:szCs w:val="24"/>
          <w:lang w:val="es-ES_tradnl" w:eastAsia="es-ES"/>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6830B86" w14:textId="77777777" w:rsidR="005234B5" w:rsidRPr="005234B5" w:rsidRDefault="005234B5" w:rsidP="005234B5">
      <w:pPr>
        <w:tabs>
          <w:tab w:val="left" w:pos="426"/>
        </w:tabs>
        <w:spacing w:before="240" w:after="240" w:line="360" w:lineRule="auto"/>
        <w:ind w:right="49"/>
        <w:contextualSpacing/>
        <w:jc w:val="both"/>
        <w:rPr>
          <w:rFonts w:ascii="Palatino Linotype" w:eastAsiaTheme="minorEastAsia" w:hAnsi="Palatino Linotype"/>
          <w:sz w:val="24"/>
          <w:szCs w:val="24"/>
          <w:lang w:val="es-ES_tradnl" w:eastAsia="es-ES"/>
        </w:rPr>
      </w:pPr>
    </w:p>
    <w:p w14:paraId="5E0E4F5D" w14:textId="56A73DC1" w:rsidR="005234B5" w:rsidRPr="005234B5" w:rsidRDefault="005234B5" w:rsidP="005234B5">
      <w:pPr>
        <w:numPr>
          <w:ilvl w:val="0"/>
          <w:numId w:val="2"/>
        </w:numPr>
        <w:tabs>
          <w:tab w:val="left" w:pos="426"/>
        </w:tabs>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 w:eastAsia="es-ES"/>
        </w:rPr>
        <w:t xml:space="preserve">En </w:t>
      </w:r>
      <w:r w:rsidRPr="00874659">
        <w:rPr>
          <w:rFonts w:ascii="Palatino Linotype" w:eastAsiaTheme="minorEastAsia" w:hAnsi="Palatino Linotype" w:cs="Arial"/>
          <w:sz w:val="24"/>
          <w:szCs w:val="24"/>
          <w:lang w:val="es-ES_tradnl" w:eastAsia="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8F8F492" w14:textId="77777777" w:rsidR="005234B5" w:rsidRPr="005234B5" w:rsidRDefault="005234B5" w:rsidP="005234B5">
      <w:pPr>
        <w:tabs>
          <w:tab w:val="left" w:pos="426"/>
        </w:tabs>
        <w:spacing w:before="240" w:after="240" w:line="360" w:lineRule="auto"/>
        <w:ind w:right="49"/>
        <w:contextualSpacing/>
        <w:jc w:val="both"/>
        <w:rPr>
          <w:rFonts w:ascii="Palatino Linotype" w:eastAsiaTheme="minorEastAsia" w:hAnsi="Palatino Linotype"/>
          <w:sz w:val="24"/>
          <w:szCs w:val="24"/>
          <w:lang w:val="es-ES_tradnl" w:eastAsia="es-ES"/>
        </w:rPr>
      </w:pPr>
    </w:p>
    <w:p w14:paraId="5EADB310" w14:textId="2D6BA253" w:rsidR="005234B5" w:rsidRPr="005234B5" w:rsidRDefault="005234B5" w:rsidP="005234B5">
      <w:pPr>
        <w:numPr>
          <w:ilvl w:val="0"/>
          <w:numId w:val="2"/>
        </w:numPr>
        <w:tabs>
          <w:tab w:val="left" w:pos="426"/>
        </w:tabs>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Ergo, </w:t>
      </w:r>
      <w:r>
        <w:rPr>
          <w:rFonts w:ascii="Palatino Linotype" w:eastAsiaTheme="minorEastAsia" w:hAnsi="Palatino Linotype" w:cs="Arial"/>
          <w:sz w:val="24"/>
          <w:szCs w:val="24"/>
          <w:lang w:val="es-ES" w:eastAsia="es-ES"/>
        </w:rPr>
        <w:t xml:space="preserve">se determina subsanada la deficiencia relativa a la falta de acreditación de la personalidad de </w:t>
      </w:r>
      <w:r w:rsidR="00001C2C">
        <w:rPr>
          <w:rFonts w:ascii="Palatino Linotype" w:hAnsi="Palatino Linotype"/>
          <w:b/>
          <w:highlight w:val="black"/>
        </w:rPr>
        <w:t>----------------------------------------------------</w:t>
      </w:r>
      <w:r>
        <w:rPr>
          <w:rFonts w:ascii="Palatino Linotype" w:eastAsiaTheme="minorEastAsia" w:hAnsi="Palatino Linotype" w:cs="Arial"/>
          <w:sz w:val="24"/>
          <w:szCs w:val="24"/>
          <w:lang w:val="es-ES_tradnl" w:eastAsia="es-ES"/>
        </w:rPr>
        <w:t xml:space="preserve"> como representante de la persona jurídico-colectiva </w:t>
      </w:r>
      <w:r w:rsidR="00380C2D" w:rsidRPr="00380C2D">
        <w:rPr>
          <w:rFonts w:ascii="Palatino Linotype" w:eastAsiaTheme="minorEastAsia" w:hAnsi="Palatino Linotype" w:cs="Arial"/>
          <w:b/>
          <w:bCs/>
          <w:sz w:val="24"/>
          <w:szCs w:val="24"/>
          <w:highlight w:val="black"/>
          <w:lang w:val="es-ES_tradnl" w:eastAsia="es-ES"/>
        </w:rPr>
        <w:t>-----------------------------------------------</w:t>
      </w:r>
      <w:r>
        <w:rPr>
          <w:rFonts w:ascii="Palatino Linotype" w:eastAsiaTheme="minorEastAsia" w:hAnsi="Palatino Linotype" w:cs="Arial"/>
          <w:b/>
          <w:bCs/>
          <w:sz w:val="24"/>
          <w:szCs w:val="24"/>
          <w:lang w:val="es-ES_tradnl" w:eastAsia="es-ES"/>
        </w:rPr>
        <w:t xml:space="preserve">, </w:t>
      </w:r>
      <w:r>
        <w:rPr>
          <w:rFonts w:ascii="Palatino Linotype" w:eastAsiaTheme="minorEastAsia" w:hAnsi="Palatino Linotype" w:cs="Arial"/>
          <w:sz w:val="24"/>
          <w:szCs w:val="24"/>
          <w:lang w:val="es-ES_tradnl" w:eastAsia="es-ES"/>
        </w:rPr>
        <w:t>y se tiene únicamente como persona física, en cumplimiento a lo dispuesto en el numeral 181 de la Ley de Transparencia y Acceso a la Información Pública del Estado de México y Municipios.</w:t>
      </w:r>
    </w:p>
    <w:p w14:paraId="645F5440" w14:textId="77777777" w:rsidR="005234B5" w:rsidRPr="005234B5" w:rsidRDefault="005234B5" w:rsidP="005234B5">
      <w:pPr>
        <w:tabs>
          <w:tab w:val="left" w:pos="426"/>
        </w:tabs>
        <w:spacing w:before="240" w:after="240" w:line="360" w:lineRule="auto"/>
        <w:ind w:right="49"/>
        <w:contextualSpacing/>
        <w:jc w:val="both"/>
        <w:rPr>
          <w:rFonts w:ascii="Palatino Linotype" w:eastAsiaTheme="minorEastAsia" w:hAnsi="Palatino Linotype"/>
          <w:sz w:val="24"/>
          <w:szCs w:val="24"/>
          <w:lang w:val="es-ES_tradnl" w:eastAsia="es-ES"/>
        </w:rPr>
      </w:pPr>
    </w:p>
    <w:p w14:paraId="3130DEE9" w14:textId="4E43D8EE" w:rsidR="005234B5" w:rsidRPr="005234B5" w:rsidRDefault="005234B5" w:rsidP="005234B5">
      <w:pPr>
        <w:numPr>
          <w:ilvl w:val="0"/>
          <w:numId w:val="2"/>
        </w:numPr>
        <w:tabs>
          <w:tab w:val="left" w:pos="426"/>
        </w:tabs>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Consecuencia </w:t>
      </w:r>
      <w:r>
        <w:rPr>
          <w:rFonts w:ascii="Palatino Linotype" w:eastAsia="Calibri" w:hAnsi="Palatino Linotype" w:cs="Arial"/>
          <w:sz w:val="24"/>
          <w:szCs w:val="24"/>
          <w:lang w:val="es-ES_tradnl" w:eastAsia="es-ES"/>
        </w:rPr>
        <w:t>de lo anterior</w:t>
      </w:r>
      <w:r w:rsidRPr="00ED15B4">
        <w:rPr>
          <w:rFonts w:ascii="Palatino Linotype" w:eastAsia="Calibri" w:hAnsi="Palatino Linotype" w:cs="Arial"/>
          <w:sz w:val="24"/>
          <w:szCs w:val="24"/>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5CBAB67" w14:textId="1C5E05B9" w:rsidR="00255189" w:rsidRPr="00255189" w:rsidRDefault="00255189" w:rsidP="005234B5">
      <w:pPr>
        <w:tabs>
          <w:tab w:val="left" w:pos="426"/>
        </w:tabs>
        <w:spacing w:before="240" w:after="240" w:line="360" w:lineRule="auto"/>
        <w:ind w:right="49"/>
        <w:contextualSpacing/>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14:paraId="417B5659" w14:textId="77777777" w:rsidR="00255189" w:rsidRPr="00984BC2" w:rsidRDefault="00255189" w:rsidP="005B0A2B">
      <w:pPr>
        <w:keepNext/>
        <w:keepLines/>
        <w:tabs>
          <w:tab w:val="left" w:pos="426"/>
        </w:tabs>
        <w:spacing w:after="0" w:line="360" w:lineRule="auto"/>
        <w:outlineLvl w:val="0"/>
        <w:rPr>
          <w:rFonts w:ascii="Palatino Linotype" w:eastAsia="Calibri" w:hAnsi="Palatino Linotype" w:cs="Times New Roman"/>
          <w:b/>
          <w:bCs/>
          <w:sz w:val="24"/>
          <w:szCs w:val="24"/>
          <w:lang w:val="es-ES" w:eastAsia="es-ES"/>
        </w:rPr>
      </w:pPr>
      <w:bookmarkStart w:id="12" w:name="_Toc34156757"/>
      <w:r w:rsidRPr="00984BC2">
        <w:rPr>
          <w:rFonts w:ascii="Palatino Linotype" w:eastAsia="Calibri" w:hAnsi="Palatino Linotype" w:cs="Times New Roman"/>
          <w:b/>
          <w:bCs/>
          <w:sz w:val="24"/>
          <w:szCs w:val="24"/>
          <w:lang w:val="es-ES" w:eastAsia="es-ES"/>
        </w:rPr>
        <w:t xml:space="preserve">TERCERO. Del planteamiento de la </w:t>
      </w:r>
      <w:r w:rsidR="0093702A" w:rsidRPr="0093702A">
        <w:rPr>
          <w:rFonts w:ascii="Palatino Linotype" w:eastAsia="Calibri" w:hAnsi="Palatino Linotype" w:cs="Times New Roman"/>
          <w:b/>
          <w:bCs/>
          <w:i/>
          <w:sz w:val="24"/>
          <w:szCs w:val="24"/>
          <w:lang w:val="es-ES" w:eastAsia="es-ES"/>
        </w:rPr>
        <w:t>Litis</w:t>
      </w:r>
      <w:r w:rsidRPr="00984BC2">
        <w:rPr>
          <w:rFonts w:ascii="Palatino Linotype" w:eastAsia="Calibri" w:hAnsi="Palatino Linotype" w:cs="Times New Roman"/>
          <w:b/>
          <w:bCs/>
          <w:sz w:val="24"/>
          <w:szCs w:val="24"/>
          <w:lang w:val="es-ES" w:eastAsia="es-ES"/>
        </w:rPr>
        <w:t>.</w:t>
      </w:r>
      <w:bookmarkEnd w:id="12"/>
      <w:r w:rsidRPr="00984BC2">
        <w:rPr>
          <w:rFonts w:ascii="Palatino Linotype" w:eastAsia="Calibri" w:hAnsi="Palatino Linotype" w:cs="Times New Roman"/>
          <w:b/>
          <w:bCs/>
          <w:sz w:val="24"/>
          <w:szCs w:val="24"/>
          <w:lang w:val="es-ES" w:eastAsia="es-ES"/>
        </w:rPr>
        <w:t xml:space="preserve"> </w:t>
      </w:r>
    </w:p>
    <w:bookmarkEnd w:id="5"/>
    <w:bookmarkEnd w:id="6"/>
    <w:bookmarkEnd w:id="7"/>
    <w:bookmarkEnd w:id="8"/>
    <w:bookmarkEnd w:id="9"/>
    <w:bookmarkEnd w:id="10"/>
    <w:bookmarkEnd w:id="11"/>
    <w:p w14:paraId="33AC7C8F" w14:textId="77777777" w:rsidR="00255189" w:rsidRPr="00984BC2" w:rsidRDefault="00255189" w:rsidP="005B0A2B">
      <w:pPr>
        <w:tabs>
          <w:tab w:val="left" w:pos="426"/>
        </w:tabs>
        <w:spacing w:before="240" w:after="240" w:line="360" w:lineRule="auto"/>
        <w:contextualSpacing/>
        <w:jc w:val="both"/>
        <w:rPr>
          <w:rFonts w:ascii="Palatino Linotype" w:eastAsiaTheme="minorEastAsia" w:hAnsi="Palatino Linotype"/>
          <w:i/>
          <w:sz w:val="24"/>
          <w:szCs w:val="24"/>
          <w:lang w:val="es-ES_tradnl" w:eastAsia="es-ES"/>
        </w:rPr>
      </w:pPr>
    </w:p>
    <w:p w14:paraId="5F2C624A" w14:textId="4B2A9950" w:rsidR="00B63353" w:rsidRPr="00F02E54" w:rsidRDefault="005234B5" w:rsidP="005234B5">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lang w:val="es-ES_tradnl" w:eastAsia="es-ES"/>
        </w:rPr>
      </w:pPr>
      <w:bookmarkStart w:id="13" w:name="_Toc454968928"/>
      <w:bookmarkStart w:id="14" w:name="_Toc455743517"/>
      <w:bookmarkStart w:id="15" w:name="_Toc458016386"/>
      <w:bookmarkStart w:id="16" w:name="_Toc461555893"/>
      <w:bookmarkStart w:id="17" w:name="_Toc462307690"/>
      <w:bookmarkStart w:id="18" w:name="_Toc475005143"/>
      <w:r>
        <w:rPr>
          <w:rFonts w:ascii="Palatino Linotype" w:eastAsiaTheme="minorEastAsia" w:hAnsi="Palatino Linotype" w:cs="Arial"/>
          <w:sz w:val="24"/>
          <w:lang w:val="es-ES_tradnl" w:eastAsia="es-ES"/>
        </w:rPr>
        <w:t xml:space="preserve">El </w:t>
      </w:r>
      <w:r w:rsidRPr="003E0388">
        <w:rPr>
          <w:rFonts w:ascii="Palatino Linotype" w:eastAsia="MS Mincho" w:hAnsi="Palatino Linotype" w:cs="Times New Roman"/>
          <w:sz w:val="24"/>
        </w:rPr>
        <w:t>particular</w:t>
      </w:r>
      <w:r>
        <w:rPr>
          <w:rFonts w:ascii="Palatino Linotype" w:eastAsia="MS Mincho" w:hAnsi="Palatino Linotype" w:cs="Times New Roman"/>
          <w:sz w:val="24"/>
        </w:rPr>
        <w:t xml:space="preserve"> requirió</w:t>
      </w:r>
      <w:r w:rsidRPr="003E0388">
        <w:rPr>
          <w:rFonts w:ascii="Palatino Linotype" w:eastAsia="MS Mincho" w:hAnsi="Palatino Linotype" w:cs="Times New Roman"/>
          <w:sz w:val="24"/>
        </w:rPr>
        <w:t xml:space="preserve"> </w:t>
      </w:r>
      <w:r>
        <w:rPr>
          <w:rFonts w:ascii="Palatino Linotype" w:eastAsia="MS Mincho" w:hAnsi="Palatino Linotype" w:cs="Times New Roman"/>
          <w:sz w:val="24"/>
        </w:rPr>
        <w:t xml:space="preserve">el presupuesto otorgado y las partidas presupuestales del Ayuntamiento de </w:t>
      </w:r>
      <w:proofErr w:type="spellStart"/>
      <w:r>
        <w:rPr>
          <w:rFonts w:ascii="Palatino Linotype" w:eastAsia="MS Mincho" w:hAnsi="Palatino Linotype" w:cs="Times New Roman"/>
          <w:sz w:val="24"/>
        </w:rPr>
        <w:t>Zumpahuacán</w:t>
      </w:r>
      <w:proofErr w:type="spellEnd"/>
      <w:r>
        <w:rPr>
          <w:rFonts w:ascii="Palatino Linotype" w:eastAsia="MS Mincho" w:hAnsi="Palatino Linotype" w:cs="Times New Roman"/>
          <w:sz w:val="24"/>
        </w:rPr>
        <w:t>. El</w:t>
      </w:r>
      <w:r w:rsidRPr="00ED15B4">
        <w:rPr>
          <w:rFonts w:ascii="Palatino Linotype" w:eastAsia="MS Mincho" w:hAnsi="Palatino Linotype" w:cs="Times New Roman"/>
          <w:sz w:val="24"/>
        </w:rPr>
        <w:t xml:space="preserve"> </w:t>
      </w:r>
      <w:r>
        <w:rPr>
          <w:rFonts w:ascii="Palatino Linotype" w:eastAsia="MS Mincho" w:hAnsi="Palatino Linotype" w:cs="Times New Roman"/>
          <w:b/>
          <w:sz w:val="24"/>
        </w:rPr>
        <w:t>SUJETO OBLIGADO</w:t>
      </w:r>
      <w:r>
        <w:rPr>
          <w:rFonts w:ascii="Palatino Linotype" w:eastAsia="MS Mincho" w:hAnsi="Palatino Linotype" w:cs="Times New Roman"/>
          <w:sz w:val="24"/>
        </w:rPr>
        <w:t xml:space="preserve"> desestimó la solicitud de información porque, a su dicho, no se había especificado el año fiscal ni se describió la información solicitada. El particular impugnó la respuesta mediante recurso de revisión dentro del que señaló por agravios que el </w:t>
      </w:r>
      <w:r>
        <w:rPr>
          <w:rFonts w:ascii="Palatino Linotype" w:eastAsia="MS Mincho" w:hAnsi="Palatino Linotype" w:cs="Times New Roman"/>
          <w:b/>
          <w:bCs/>
          <w:sz w:val="24"/>
        </w:rPr>
        <w:t>SUJETO OBLIGADO</w:t>
      </w:r>
      <w:r>
        <w:rPr>
          <w:rFonts w:ascii="Palatino Linotype" w:eastAsia="MS Mincho" w:hAnsi="Palatino Linotype" w:cs="Times New Roman"/>
          <w:sz w:val="24"/>
        </w:rPr>
        <w:t xml:space="preserve"> había dado por concluida su solicitud de información.</w:t>
      </w:r>
    </w:p>
    <w:p w14:paraId="3C486C34" w14:textId="77777777" w:rsidR="00F02E54" w:rsidRPr="00F02E54" w:rsidRDefault="00F02E54" w:rsidP="00F02E54">
      <w:pPr>
        <w:tabs>
          <w:tab w:val="left" w:pos="426"/>
        </w:tabs>
        <w:spacing w:before="240" w:after="240" w:line="360" w:lineRule="auto"/>
        <w:contextualSpacing/>
        <w:jc w:val="both"/>
        <w:rPr>
          <w:rFonts w:ascii="Palatino Linotype" w:eastAsiaTheme="minorEastAsia" w:hAnsi="Palatino Linotype"/>
          <w:sz w:val="24"/>
          <w:lang w:val="es-ES_tradnl" w:eastAsia="es-ES"/>
        </w:rPr>
      </w:pPr>
    </w:p>
    <w:p w14:paraId="06C4D11F" w14:textId="1A71A822" w:rsidR="00F02E54" w:rsidRPr="00F02E54" w:rsidRDefault="00F02E54" w:rsidP="005234B5">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lang w:val="es-ES_tradnl" w:eastAsia="es-ES"/>
        </w:rPr>
      </w:pPr>
      <w:r>
        <w:rPr>
          <w:rFonts w:ascii="Palatino Linotype" w:eastAsia="MS Mincho" w:hAnsi="Palatino Linotype" w:cs="Times New Roman"/>
          <w:sz w:val="24"/>
        </w:rPr>
        <w:lastRenderedPageBreak/>
        <w:t xml:space="preserve">En </w:t>
      </w:r>
      <w:r w:rsidRPr="00874659">
        <w:rPr>
          <w:rFonts w:ascii="Palatino Linotype" w:eastAsia="MS Mincho" w:hAnsi="Palatino Linotype" w:cs="Times New Roman"/>
          <w:sz w:val="24"/>
          <w:lang w:val="es-ES_tradnl"/>
        </w:rPr>
        <w:t xml:space="preserve">ese sentido, el agravio manifestado por el </w:t>
      </w:r>
      <w:r w:rsidRPr="00874659">
        <w:rPr>
          <w:rFonts w:ascii="Palatino Linotype" w:eastAsia="MS Mincho" w:hAnsi="Palatino Linotype" w:cs="Times New Roman"/>
          <w:b/>
          <w:bCs/>
          <w:sz w:val="24"/>
          <w:lang w:val="es-ES_tradnl"/>
        </w:rPr>
        <w:t>RECURRENTE</w:t>
      </w:r>
      <w:r w:rsidRPr="00874659">
        <w:rPr>
          <w:rFonts w:ascii="Palatino Linotype" w:eastAsia="MS Mincho" w:hAnsi="Palatino Linotype" w:cs="Times New Roman"/>
          <w:sz w:val="24"/>
          <w:lang w:val="es-ES_tradnl"/>
        </w:rPr>
        <w:t xml:space="preserve"> indica que la respuesta proporcionada por el </w:t>
      </w:r>
      <w:r w:rsidRPr="00874659">
        <w:rPr>
          <w:rFonts w:ascii="Palatino Linotype" w:eastAsia="MS Mincho" w:hAnsi="Palatino Linotype" w:cs="Times New Roman"/>
          <w:b/>
          <w:bCs/>
          <w:sz w:val="24"/>
          <w:lang w:val="es-ES_tradnl"/>
        </w:rPr>
        <w:t>SUJETO OBLIGADO</w:t>
      </w:r>
      <w:r w:rsidRPr="00874659">
        <w:rPr>
          <w:rFonts w:ascii="Palatino Linotype" w:eastAsia="MS Mincho" w:hAnsi="Palatino Linotype" w:cs="Times New Roman"/>
          <w:sz w:val="24"/>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Pr>
          <w:rFonts w:ascii="Palatino Linotype" w:eastAsia="MS Mincho" w:hAnsi="Palatino Linotype" w:cs="Times New Roman"/>
          <w:b/>
          <w:bCs/>
          <w:sz w:val="24"/>
          <w:lang w:val="es-ES_tradnl"/>
        </w:rPr>
        <w:t>expedita</w:t>
      </w:r>
      <w:r w:rsidRPr="00874659">
        <w:rPr>
          <w:rFonts w:ascii="Palatino Linotype" w:eastAsia="MS Mincho" w:hAnsi="Palatino Linotype" w:cs="Times New Roman"/>
          <w:sz w:val="24"/>
          <w:lang w:val="es-ES_tradnl"/>
        </w:rPr>
        <w:t>.</w:t>
      </w:r>
    </w:p>
    <w:p w14:paraId="5FCD77CE" w14:textId="77777777" w:rsidR="00F02E54" w:rsidRPr="00F02E54" w:rsidRDefault="00F02E54" w:rsidP="00F02E54">
      <w:pPr>
        <w:tabs>
          <w:tab w:val="left" w:pos="426"/>
        </w:tabs>
        <w:spacing w:before="240" w:after="240" w:line="360" w:lineRule="auto"/>
        <w:contextualSpacing/>
        <w:jc w:val="both"/>
        <w:rPr>
          <w:rFonts w:ascii="Palatino Linotype" w:eastAsiaTheme="minorEastAsia" w:hAnsi="Palatino Linotype"/>
          <w:sz w:val="24"/>
          <w:lang w:val="es-ES_tradnl" w:eastAsia="es-ES"/>
        </w:rPr>
      </w:pPr>
    </w:p>
    <w:p w14:paraId="3F55AB34" w14:textId="779B2731" w:rsidR="00F02E54" w:rsidRPr="005234B5" w:rsidRDefault="00F02E54" w:rsidP="005234B5">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lang w:val="es-ES_tradnl" w:eastAsia="es-ES"/>
        </w:rPr>
      </w:pPr>
      <w:r>
        <w:rPr>
          <w:rFonts w:ascii="Palatino Linotype" w:eastAsia="MS Mincho" w:hAnsi="Palatino Linotype" w:cs="Times New Roman"/>
          <w:sz w:val="24"/>
        </w:rPr>
        <w:t xml:space="preserve">Por lo anterior, </w:t>
      </w:r>
      <w:r w:rsidRPr="00505924">
        <w:rPr>
          <w:rFonts w:ascii="Palatino Linotype" w:eastAsia="MS Mincho" w:hAnsi="Palatino Linotype" w:cs="Times New Roman"/>
          <w:sz w:val="24"/>
          <w:lang w:val="es-ES_tradnl"/>
        </w:rPr>
        <w:t xml:space="preserve">la </w:t>
      </w:r>
      <w:r w:rsidRPr="00505924">
        <w:rPr>
          <w:rFonts w:ascii="Palatino Linotype" w:eastAsia="MS Mincho" w:hAnsi="Palatino Linotype" w:cs="Times New Roman"/>
          <w:i/>
          <w:sz w:val="24"/>
          <w:lang w:val="es-ES_tradnl"/>
        </w:rPr>
        <w:t>Litis</w:t>
      </w:r>
      <w:r w:rsidRPr="00505924">
        <w:rPr>
          <w:rFonts w:ascii="Palatino Linotype" w:eastAsia="MS Mincho" w:hAnsi="Palatino Linotype" w:cs="Times New Roman"/>
          <w:sz w:val="24"/>
          <w:lang w:val="es-ES_tradnl"/>
        </w:rPr>
        <w:t xml:space="preserve"> a resolver en el presente recurso se circunscribe en determinar si </w:t>
      </w:r>
      <w:r>
        <w:rPr>
          <w:rFonts w:ascii="Palatino Linotype" w:eastAsia="MS Mincho" w:hAnsi="Palatino Linotype" w:cs="Times New Roman"/>
          <w:sz w:val="24"/>
          <w:lang w:val="es-ES_tradnl"/>
        </w:rPr>
        <w:t xml:space="preserve">el </w:t>
      </w:r>
      <w:r>
        <w:rPr>
          <w:rFonts w:ascii="Palatino Linotype" w:eastAsia="MS Mincho" w:hAnsi="Palatino Linotype" w:cs="Times New Roman"/>
          <w:b/>
          <w:bCs/>
          <w:sz w:val="24"/>
          <w:lang w:val="es-ES_tradnl"/>
        </w:rPr>
        <w:t>SUJETO OBLIGADO</w:t>
      </w:r>
      <w:r>
        <w:rPr>
          <w:rFonts w:ascii="Palatino Linotype" w:eastAsia="MS Mincho" w:hAnsi="Palatino Linotype" w:cs="Times New Roman"/>
          <w:sz w:val="24"/>
          <w:lang w:val="es-ES_tradnl"/>
        </w:rPr>
        <w:t xml:space="preserve">, con su respuesta, atendió el derecho de acceso a la información ejercido por el </w:t>
      </w:r>
      <w:r>
        <w:rPr>
          <w:rFonts w:ascii="Palatino Linotype" w:eastAsia="MS Mincho" w:hAnsi="Palatino Linotype" w:cs="Times New Roman"/>
          <w:b/>
          <w:bCs/>
          <w:sz w:val="24"/>
          <w:lang w:val="es-ES_tradnl"/>
        </w:rPr>
        <w:t>RECURRENTE,</w:t>
      </w:r>
      <w:r>
        <w:rPr>
          <w:rFonts w:ascii="Palatino Linotype" w:eastAsia="MS Mincho" w:hAnsi="Palatino Linotype" w:cs="Times New Roman"/>
          <w:sz w:val="24"/>
          <w:lang w:val="es-ES_tradnl"/>
        </w:rPr>
        <w:t xml:space="preserve"> o si, por el contrario, </w:t>
      </w:r>
      <w:r w:rsidRPr="00505924">
        <w:rPr>
          <w:rFonts w:ascii="Palatino Linotype" w:eastAsia="MS Mincho" w:hAnsi="Palatino Linotype" w:cs="Times New Roman"/>
          <w:sz w:val="24"/>
          <w:lang w:val="es-ES_tradnl"/>
        </w:rPr>
        <w:t>se actualiza</w:t>
      </w:r>
      <w:r>
        <w:rPr>
          <w:rFonts w:ascii="Palatino Linotype" w:eastAsia="MS Mincho" w:hAnsi="Palatino Linotype" w:cs="Times New Roman"/>
          <w:sz w:val="24"/>
          <w:lang w:val="es-ES_tradnl"/>
        </w:rPr>
        <w:t>n</w:t>
      </w:r>
      <w:r w:rsidRPr="00505924">
        <w:rPr>
          <w:rFonts w:ascii="Palatino Linotype" w:eastAsia="MS Mincho" w:hAnsi="Palatino Linotype" w:cs="Times New Roman"/>
          <w:sz w:val="24"/>
          <w:lang w:val="es-ES_tradnl"/>
        </w:rPr>
        <w:t xml:space="preserve"> </w:t>
      </w:r>
      <w:r>
        <w:rPr>
          <w:rFonts w:ascii="Palatino Linotype" w:eastAsia="MS Mincho" w:hAnsi="Palatino Linotype" w:cs="Times New Roman"/>
          <w:sz w:val="24"/>
          <w:lang w:val="es-ES_tradnl"/>
        </w:rPr>
        <w:t>las causales de procedencia</w:t>
      </w:r>
      <w:r w:rsidRPr="00505924">
        <w:rPr>
          <w:rFonts w:ascii="Palatino Linotype" w:eastAsia="MS Mincho" w:hAnsi="Palatino Linotype" w:cs="Times New Roman"/>
          <w:sz w:val="24"/>
          <w:lang w:val="es-ES_tradnl"/>
        </w:rPr>
        <w:t xml:space="preserve"> del recurso de revisión establecida</w:t>
      </w:r>
      <w:r>
        <w:rPr>
          <w:rFonts w:ascii="Palatino Linotype" w:eastAsia="MS Mincho" w:hAnsi="Palatino Linotype" w:cs="Times New Roman"/>
          <w:sz w:val="24"/>
          <w:lang w:val="es-ES_tradnl"/>
        </w:rPr>
        <w:t>s</w:t>
      </w:r>
      <w:r w:rsidRPr="00505924">
        <w:rPr>
          <w:rFonts w:ascii="Palatino Linotype" w:eastAsia="MS Mincho" w:hAnsi="Palatino Linotype" w:cs="Times New Roman"/>
          <w:sz w:val="24"/>
          <w:lang w:val="es-ES_tradnl"/>
        </w:rPr>
        <w:t xml:space="preserve"> en la</w:t>
      </w:r>
      <w:r>
        <w:rPr>
          <w:rFonts w:ascii="Palatino Linotype" w:eastAsia="MS Mincho" w:hAnsi="Palatino Linotype" w:cs="Times New Roman"/>
          <w:sz w:val="24"/>
          <w:lang w:val="es-ES_tradnl"/>
        </w:rPr>
        <w:t>s</w:t>
      </w:r>
      <w:r w:rsidRPr="00505924">
        <w:rPr>
          <w:rFonts w:ascii="Palatino Linotype" w:eastAsia="MS Mincho" w:hAnsi="Palatino Linotype" w:cs="Times New Roman"/>
          <w:sz w:val="24"/>
          <w:lang w:val="es-ES_tradnl"/>
        </w:rPr>
        <w:t xml:space="preserve"> </w:t>
      </w:r>
      <w:r>
        <w:rPr>
          <w:rFonts w:ascii="Palatino Linotype" w:eastAsia="MS Mincho" w:hAnsi="Palatino Linotype" w:cs="Times New Roman"/>
          <w:sz w:val="24"/>
          <w:lang w:val="es-ES_tradnl"/>
        </w:rPr>
        <w:t>fracciones I, VII y XI</w:t>
      </w:r>
      <w:r w:rsidRPr="00505924">
        <w:rPr>
          <w:rFonts w:ascii="Palatino Linotype" w:eastAsia="MS Mincho" w:hAnsi="Palatino Linotype" w:cs="Times New Roman"/>
          <w:sz w:val="24"/>
          <w:lang w:val="es-ES_tradnl"/>
        </w:rPr>
        <w:t xml:space="preserve"> </w:t>
      </w:r>
      <w:r>
        <w:rPr>
          <w:rFonts w:ascii="Palatino Linotype" w:eastAsia="MS Mincho" w:hAnsi="Palatino Linotype" w:cs="Times New Roman"/>
          <w:sz w:val="24"/>
          <w:lang w:val="es-ES_tradnl"/>
        </w:rPr>
        <w:t>d</w:t>
      </w:r>
      <w:r w:rsidRPr="00505924">
        <w:rPr>
          <w:rFonts w:ascii="Palatino Linotype" w:eastAsia="MS Mincho" w:hAnsi="Palatino Linotype" w:cs="Times New Roman"/>
          <w:sz w:val="24"/>
          <w:lang w:val="es-ES_tradnl"/>
        </w:rPr>
        <w:t>el artículo 179 de la Ley de Transparencia y Acceso a la Información Pública del Estado de México y Municipios, mism</w:t>
      </w:r>
      <w:r>
        <w:rPr>
          <w:rFonts w:ascii="Palatino Linotype" w:eastAsia="MS Mincho" w:hAnsi="Palatino Linotype" w:cs="Times New Roman"/>
          <w:sz w:val="24"/>
          <w:lang w:val="es-ES_tradnl"/>
        </w:rPr>
        <w:t>as</w:t>
      </w:r>
      <w:r w:rsidRPr="00505924">
        <w:rPr>
          <w:rFonts w:ascii="Palatino Linotype" w:eastAsia="MS Mincho" w:hAnsi="Palatino Linotype" w:cs="Times New Roman"/>
          <w:sz w:val="24"/>
          <w:lang w:val="es-ES_tradnl"/>
        </w:rPr>
        <w:t xml:space="preserve"> que se vierte</w:t>
      </w:r>
      <w:r>
        <w:rPr>
          <w:rFonts w:ascii="Palatino Linotype" w:eastAsia="MS Mincho" w:hAnsi="Palatino Linotype" w:cs="Times New Roman"/>
          <w:sz w:val="24"/>
          <w:lang w:val="es-ES_tradnl"/>
        </w:rPr>
        <w:t>n</w:t>
      </w:r>
      <w:r w:rsidRPr="00505924">
        <w:rPr>
          <w:rFonts w:ascii="Palatino Linotype" w:eastAsia="MS Mincho" w:hAnsi="Palatino Linotype" w:cs="Times New Roman"/>
          <w:sz w:val="24"/>
          <w:lang w:val="es-ES_tradnl"/>
        </w:rPr>
        <w:t xml:space="preserve"> a continuación:</w:t>
      </w:r>
    </w:p>
    <w:p w14:paraId="1B3BC1FC" w14:textId="2ADA51B0" w:rsidR="005234B5" w:rsidRDefault="005234B5" w:rsidP="005234B5">
      <w:pPr>
        <w:tabs>
          <w:tab w:val="left" w:pos="426"/>
        </w:tabs>
        <w:spacing w:before="240" w:after="240" w:line="360" w:lineRule="auto"/>
        <w:contextualSpacing/>
        <w:jc w:val="both"/>
        <w:rPr>
          <w:rFonts w:ascii="Palatino Linotype" w:eastAsiaTheme="minorEastAsia" w:hAnsi="Palatino Linotype"/>
          <w:sz w:val="24"/>
          <w:lang w:val="es-ES_tradnl" w:eastAsia="es-ES"/>
        </w:rPr>
      </w:pPr>
    </w:p>
    <w:p w14:paraId="64AF601B" w14:textId="77777777" w:rsidR="00F02E54" w:rsidRPr="00664C18" w:rsidRDefault="00F02E54" w:rsidP="00F02E54">
      <w:pPr>
        <w:pStyle w:val="Prrafodelista"/>
        <w:tabs>
          <w:tab w:val="left" w:pos="426"/>
        </w:tabs>
        <w:spacing w:before="240" w:after="240" w:line="276" w:lineRule="auto"/>
        <w:ind w:left="567" w:right="567"/>
        <w:jc w:val="both"/>
        <w:rPr>
          <w:rFonts w:ascii="Palatino Linotype" w:hAnsi="Palatino Linotype"/>
          <w:i/>
        </w:rPr>
      </w:pPr>
      <w:r w:rsidRPr="00664C18">
        <w:rPr>
          <w:rFonts w:ascii="Palatino Linotype" w:hAnsi="Palatino Linotype"/>
          <w:i/>
        </w:rPr>
        <w:t>“</w:t>
      </w:r>
      <w:r w:rsidRPr="002D6E85">
        <w:rPr>
          <w:rFonts w:ascii="Palatino Linotype" w:hAnsi="Palatino Linotype"/>
          <w:b/>
          <w:bCs/>
          <w:i/>
        </w:rPr>
        <w:t>Artículo 179.</w:t>
      </w:r>
      <w:r w:rsidRPr="00664C18">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3706D875" w14:textId="77777777" w:rsidR="00F02E54" w:rsidRPr="002A646F" w:rsidRDefault="00F02E54" w:rsidP="00F02E54">
      <w:pPr>
        <w:pStyle w:val="Prrafodelista"/>
        <w:tabs>
          <w:tab w:val="left" w:pos="426"/>
        </w:tabs>
        <w:spacing w:before="240" w:after="240" w:line="276" w:lineRule="auto"/>
        <w:ind w:left="567" w:right="567"/>
        <w:jc w:val="both"/>
        <w:rPr>
          <w:rFonts w:ascii="Palatino Linotype" w:hAnsi="Palatino Linotype"/>
          <w:i/>
        </w:rPr>
      </w:pPr>
      <w:r>
        <w:rPr>
          <w:rFonts w:ascii="Palatino Linotype" w:hAnsi="Palatino Linotype"/>
          <w:b/>
          <w:bCs/>
          <w:i/>
        </w:rPr>
        <w:t xml:space="preserve">I. </w:t>
      </w:r>
      <w:r>
        <w:rPr>
          <w:rFonts w:ascii="Palatino Linotype" w:hAnsi="Palatino Linotype"/>
          <w:i/>
        </w:rPr>
        <w:t>La negativa a la información solicitada;</w:t>
      </w:r>
    </w:p>
    <w:p w14:paraId="1CAAC285" w14:textId="77777777" w:rsidR="00F02E54" w:rsidRDefault="00F02E54" w:rsidP="00F02E54">
      <w:pPr>
        <w:pStyle w:val="Prrafodelista"/>
        <w:tabs>
          <w:tab w:val="left" w:pos="426"/>
        </w:tabs>
        <w:spacing w:before="240" w:after="240" w:line="276" w:lineRule="auto"/>
        <w:ind w:left="567" w:right="567"/>
        <w:jc w:val="both"/>
        <w:rPr>
          <w:rFonts w:ascii="Palatino Linotype" w:hAnsi="Palatino Linotype"/>
          <w:i/>
        </w:rPr>
      </w:pPr>
      <w:r w:rsidRPr="00664C18">
        <w:rPr>
          <w:rFonts w:ascii="Palatino Linotype" w:hAnsi="Palatino Linotype"/>
          <w:i/>
        </w:rPr>
        <w:t>(…)</w:t>
      </w:r>
    </w:p>
    <w:p w14:paraId="5DF51CC4" w14:textId="77777777" w:rsidR="00F02E54" w:rsidRDefault="00F02E54" w:rsidP="00F02E54">
      <w:pPr>
        <w:pStyle w:val="Prrafodelista"/>
        <w:tabs>
          <w:tab w:val="left" w:pos="426"/>
        </w:tabs>
        <w:spacing w:before="240" w:after="240" w:line="276" w:lineRule="auto"/>
        <w:ind w:left="567" w:right="567"/>
        <w:jc w:val="both"/>
        <w:rPr>
          <w:rFonts w:ascii="Palatino Linotype" w:hAnsi="Palatino Linotype"/>
          <w:i/>
        </w:rPr>
      </w:pPr>
      <w:r w:rsidRPr="00BB6CA7">
        <w:rPr>
          <w:rFonts w:ascii="Palatino Linotype" w:hAnsi="Palatino Linotype"/>
          <w:b/>
          <w:bCs/>
          <w:i/>
        </w:rPr>
        <w:t xml:space="preserve">VII. </w:t>
      </w:r>
      <w:r w:rsidRPr="00BB6CA7">
        <w:rPr>
          <w:rFonts w:ascii="Palatino Linotype" w:hAnsi="Palatino Linotype"/>
          <w:i/>
        </w:rPr>
        <w:t xml:space="preserve">La falta de respuesta a una solicitud de acceso a la </w:t>
      </w:r>
      <w:proofErr w:type="spellStart"/>
      <w:r w:rsidRPr="00BB6CA7">
        <w:rPr>
          <w:rFonts w:ascii="Palatino Linotype" w:hAnsi="Palatino Linotype"/>
          <w:i/>
        </w:rPr>
        <w:t>información</w:t>
      </w:r>
      <w:proofErr w:type="spellEnd"/>
      <w:r w:rsidRPr="00BB6CA7">
        <w:rPr>
          <w:rFonts w:ascii="Palatino Linotype" w:hAnsi="Palatino Linotype"/>
          <w:i/>
        </w:rPr>
        <w:t>;</w:t>
      </w:r>
    </w:p>
    <w:p w14:paraId="1F5D6ABD" w14:textId="77777777" w:rsidR="00F02E54" w:rsidRPr="00BB6CA7" w:rsidRDefault="00F02E54" w:rsidP="00F02E54">
      <w:pPr>
        <w:pStyle w:val="Prrafodelista"/>
        <w:tabs>
          <w:tab w:val="left" w:pos="426"/>
        </w:tabs>
        <w:spacing w:before="240" w:after="240" w:line="276" w:lineRule="auto"/>
        <w:ind w:left="567" w:right="567"/>
        <w:jc w:val="both"/>
        <w:rPr>
          <w:rFonts w:ascii="Palatino Linotype" w:hAnsi="Palatino Linotype"/>
          <w:i/>
        </w:rPr>
      </w:pPr>
      <w:r>
        <w:rPr>
          <w:rFonts w:ascii="Palatino Linotype" w:hAnsi="Palatino Linotype"/>
          <w:i/>
        </w:rPr>
        <w:t>(…)</w:t>
      </w:r>
    </w:p>
    <w:p w14:paraId="5DD49ED6" w14:textId="77777777" w:rsidR="00F02E54" w:rsidRPr="00BB6CA7" w:rsidRDefault="00F02E54" w:rsidP="00F02E54">
      <w:pPr>
        <w:pStyle w:val="Prrafodelista"/>
        <w:tabs>
          <w:tab w:val="left" w:pos="426"/>
        </w:tabs>
        <w:spacing w:before="240" w:after="240" w:line="276" w:lineRule="auto"/>
        <w:ind w:left="567" w:right="567"/>
        <w:jc w:val="both"/>
        <w:rPr>
          <w:rFonts w:ascii="Palatino Linotype" w:hAnsi="Palatino Linotype"/>
          <w:i/>
        </w:rPr>
      </w:pPr>
      <w:r w:rsidRPr="00BB6CA7">
        <w:rPr>
          <w:rFonts w:ascii="Palatino Linotype" w:hAnsi="Palatino Linotype"/>
          <w:b/>
          <w:bCs/>
          <w:i/>
        </w:rPr>
        <w:t xml:space="preserve">XI. </w:t>
      </w:r>
      <w:r w:rsidRPr="00BB6CA7">
        <w:rPr>
          <w:rFonts w:ascii="Palatino Linotype" w:hAnsi="Palatino Linotype"/>
          <w:i/>
        </w:rPr>
        <w:t xml:space="preserve">La falta de </w:t>
      </w:r>
      <w:proofErr w:type="spellStart"/>
      <w:r w:rsidRPr="00BB6CA7">
        <w:rPr>
          <w:rFonts w:ascii="Palatino Linotype" w:hAnsi="Palatino Linotype"/>
          <w:i/>
        </w:rPr>
        <w:t>trámite</w:t>
      </w:r>
      <w:proofErr w:type="spellEnd"/>
      <w:r w:rsidRPr="00BB6CA7">
        <w:rPr>
          <w:rFonts w:ascii="Palatino Linotype" w:hAnsi="Palatino Linotype"/>
          <w:i/>
        </w:rPr>
        <w:t xml:space="preserve"> a una solicitud;</w:t>
      </w:r>
    </w:p>
    <w:p w14:paraId="40DE7134" w14:textId="77777777" w:rsidR="00F02E54" w:rsidRPr="00664C18" w:rsidRDefault="00F02E54" w:rsidP="00F02E54">
      <w:pPr>
        <w:pStyle w:val="Prrafodelista"/>
        <w:tabs>
          <w:tab w:val="left" w:pos="426"/>
        </w:tabs>
        <w:spacing w:before="240" w:after="240" w:line="276" w:lineRule="auto"/>
        <w:ind w:left="567" w:right="567"/>
        <w:jc w:val="both"/>
        <w:rPr>
          <w:rFonts w:ascii="Palatino Linotype" w:hAnsi="Palatino Linotype"/>
          <w:i/>
        </w:rPr>
      </w:pPr>
      <w:r>
        <w:rPr>
          <w:rFonts w:ascii="Palatino Linotype" w:hAnsi="Palatino Linotype"/>
          <w:i/>
        </w:rPr>
        <w:t>(…)”</w:t>
      </w:r>
    </w:p>
    <w:p w14:paraId="517D5FCD" w14:textId="77777777" w:rsidR="00F02E54" w:rsidRPr="0093702A" w:rsidRDefault="00F02E54" w:rsidP="005234B5">
      <w:pPr>
        <w:tabs>
          <w:tab w:val="left" w:pos="426"/>
        </w:tabs>
        <w:spacing w:before="240" w:after="240" w:line="360" w:lineRule="auto"/>
        <w:contextualSpacing/>
        <w:jc w:val="both"/>
        <w:rPr>
          <w:rFonts w:ascii="Palatino Linotype" w:eastAsiaTheme="minorEastAsia" w:hAnsi="Palatino Linotype"/>
          <w:sz w:val="24"/>
          <w:lang w:val="es-ES_tradnl" w:eastAsia="es-ES"/>
        </w:rPr>
      </w:pPr>
    </w:p>
    <w:p w14:paraId="51E6580E" w14:textId="77777777" w:rsidR="00255189" w:rsidRPr="00255189" w:rsidRDefault="00255189" w:rsidP="005B0A2B">
      <w:pPr>
        <w:keepNext/>
        <w:keepLines/>
        <w:tabs>
          <w:tab w:val="left" w:pos="426"/>
        </w:tabs>
        <w:spacing w:before="240" w:after="0"/>
        <w:outlineLvl w:val="0"/>
        <w:rPr>
          <w:rFonts w:ascii="Palatino Linotype" w:eastAsia="MS Gothic" w:hAnsi="Palatino Linotype" w:cs="Times New Roman"/>
          <w:sz w:val="24"/>
          <w:szCs w:val="32"/>
        </w:rPr>
      </w:pPr>
      <w:bookmarkStart w:id="19" w:name="_Toc34156758"/>
      <w:bookmarkStart w:id="20" w:name="_Toc499659080"/>
      <w:r w:rsidRPr="00255189">
        <w:rPr>
          <w:rFonts w:ascii="Palatino Linotype" w:eastAsia="MS Gothic" w:hAnsi="Palatino Linotype" w:cstheme="majorBidi"/>
          <w:b/>
          <w:sz w:val="24"/>
          <w:szCs w:val="32"/>
        </w:rPr>
        <w:lastRenderedPageBreak/>
        <w:t xml:space="preserve">CUARTO. </w:t>
      </w:r>
      <w:r w:rsidRPr="00255189">
        <w:rPr>
          <w:rFonts w:ascii="Palatino Linotype" w:eastAsia="MS Gothic" w:hAnsi="Palatino Linotype" w:cs="Times New Roman"/>
          <w:b/>
          <w:sz w:val="24"/>
          <w:szCs w:val="32"/>
        </w:rPr>
        <w:t>Del estudio y resolución del asunto.</w:t>
      </w:r>
      <w:bookmarkEnd w:id="19"/>
    </w:p>
    <w:p w14:paraId="0CCCEED3" w14:textId="77777777" w:rsidR="00255189" w:rsidRPr="00255189" w:rsidRDefault="00255189" w:rsidP="005B0A2B">
      <w:pPr>
        <w:keepNext/>
        <w:keepLines/>
        <w:tabs>
          <w:tab w:val="left" w:pos="426"/>
        </w:tabs>
        <w:spacing w:before="40" w:after="0" w:line="240" w:lineRule="auto"/>
        <w:outlineLvl w:val="1"/>
        <w:rPr>
          <w:rFonts w:ascii="Palatino Linotype" w:eastAsia="MS Gothic" w:hAnsi="Palatino Linotype" w:cs="Times New Roman"/>
          <w:b/>
          <w:sz w:val="24"/>
          <w:szCs w:val="24"/>
          <w:lang w:val="es-ES_tradnl" w:eastAsia="es-ES"/>
        </w:rPr>
      </w:pPr>
    </w:p>
    <w:p w14:paraId="2CF2D10C" w14:textId="77777777" w:rsidR="00255189" w:rsidRPr="00255189" w:rsidRDefault="0018059E" w:rsidP="0018059E">
      <w:pPr>
        <w:keepNext/>
        <w:keepLines/>
        <w:tabs>
          <w:tab w:val="left" w:pos="426"/>
        </w:tabs>
        <w:spacing w:before="40" w:after="0" w:line="240" w:lineRule="auto"/>
        <w:contextualSpacing/>
        <w:jc w:val="both"/>
        <w:outlineLvl w:val="1"/>
        <w:rPr>
          <w:rFonts w:ascii="Palatino Linotype" w:eastAsia="MS Gothic" w:hAnsi="Palatino Linotype" w:cs="Times New Roman"/>
          <w:b/>
          <w:sz w:val="24"/>
          <w:szCs w:val="24"/>
          <w:lang w:val="es-ES_tradnl" w:eastAsia="es-ES"/>
        </w:rPr>
      </w:pPr>
      <w:bookmarkStart w:id="21" w:name="_Toc498528948"/>
      <w:bookmarkStart w:id="22" w:name="_Toc34156759"/>
      <w:r>
        <w:rPr>
          <w:rFonts w:ascii="Palatino Linotype" w:eastAsia="MS Gothic" w:hAnsi="Palatino Linotype" w:cs="Times New Roman"/>
          <w:b/>
          <w:sz w:val="24"/>
          <w:szCs w:val="24"/>
          <w:lang w:val="es-ES_tradnl" w:eastAsia="es-ES"/>
        </w:rPr>
        <w:t xml:space="preserve">I. </w:t>
      </w:r>
      <w:r w:rsidR="00255189"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21"/>
      <w:bookmarkEnd w:id="22"/>
      <w:r w:rsidR="00255189" w:rsidRPr="00255189">
        <w:rPr>
          <w:rFonts w:ascii="Palatino Linotype" w:eastAsia="MS Gothic" w:hAnsi="Palatino Linotype" w:cs="Times New Roman"/>
          <w:b/>
          <w:sz w:val="24"/>
          <w:szCs w:val="24"/>
          <w:lang w:val="es-ES_tradnl" w:eastAsia="es-ES"/>
        </w:rPr>
        <w:t xml:space="preserve"> </w:t>
      </w:r>
    </w:p>
    <w:p w14:paraId="7A4A7C44" w14:textId="77777777" w:rsidR="00255189" w:rsidRPr="00255189" w:rsidRDefault="00255189" w:rsidP="005B0A2B">
      <w:pPr>
        <w:tabs>
          <w:tab w:val="left" w:pos="426"/>
        </w:tabs>
        <w:spacing w:after="0" w:line="240" w:lineRule="auto"/>
        <w:contextualSpacing/>
        <w:rPr>
          <w:rFonts w:ascii="Palatino Linotype" w:eastAsia="MS Mincho" w:hAnsi="Palatino Linotype" w:cs="Arial"/>
          <w:sz w:val="24"/>
          <w:szCs w:val="24"/>
          <w:lang w:val="es-ES_tradnl" w:eastAsia="es-ES"/>
        </w:rPr>
      </w:pPr>
    </w:p>
    <w:p w14:paraId="168E44C7"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eastAsia="Times New Roman" w:hAnsi="Palatino Linotype" w:cs="Arial"/>
          <w:b/>
          <w:color w:val="000000"/>
          <w:sz w:val="24"/>
          <w:szCs w:val="24"/>
          <w:lang w:val="es-ES_tradnl" w:eastAsia="es-ES"/>
        </w:rPr>
        <w:t xml:space="preserve">Constitución Política de los Estados Unidos Mexicanos </w:t>
      </w:r>
      <w:r w:rsidRPr="00255189">
        <w:rPr>
          <w:rFonts w:ascii="Palatino Linotype" w:eastAsia="Times New Roman" w:hAnsi="Palatino Linotype" w:cs="Arial"/>
          <w:color w:val="000000"/>
          <w:sz w:val="24"/>
          <w:szCs w:val="24"/>
          <w:lang w:val="es-ES_tradnl" w:eastAsia="es-ES"/>
        </w:rPr>
        <w:t xml:space="preserve">al señalar la obligación de “promover, </w:t>
      </w:r>
      <w:r w:rsidRPr="00255189">
        <w:rPr>
          <w:rFonts w:ascii="Palatino Linotype" w:eastAsia="Times New Roman" w:hAnsi="Palatino Linotype" w:cs="Arial"/>
          <w:b/>
          <w:color w:val="000000"/>
          <w:sz w:val="24"/>
          <w:szCs w:val="24"/>
          <w:lang w:val="es-ES_tradnl" w:eastAsia="es-ES"/>
        </w:rPr>
        <w:t>respetar</w:t>
      </w:r>
      <w:r w:rsidRPr="00255189">
        <w:rPr>
          <w:rFonts w:ascii="Palatino Linotype" w:eastAsia="Times New Roman" w:hAnsi="Palatino Linotype" w:cs="Arial"/>
          <w:color w:val="000000"/>
          <w:sz w:val="24"/>
          <w:szCs w:val="24"/>
          <w:lang w:val="es-ES_tradnl" w:eastAsia="es-ES"/>
        </w:rPr>
        <w:t xml:space="preserve">, proteger y </w:t>
      </w:r>
      <w:r w:rsidRPr="00255189">
        <w:rPr>
          <w:rFonts w:ascii="Palatino Linotype" w:eastAsia="Times New Roman" w:hAnsi="Palatino Linotype" w:cs="Arial"/>
          <w:b/>
          <w:color w:val="000000"/>
          <w:sz w:val="24"/>
          <w:szCs w:val="24"/>
          <w:lang w:val="es-ES_tradnl" w:eastAsia="es-ES"/>
        </w:rPr>
        <w:t>garantizar</w:t>
      </w:r>
      <w:r w:rsidRPr="00255189">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6AF1345F" w14:textId="77777777" w:rsidR="00255189" w:rsidRPr="00255189" w:rsidRDefault="00255189" w:rsidP="005B0A2B">
      <w:pPr>
        <w:tabs>
          <w:tab w:val="left" w:pos="426"/>
        </w:tabs>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4273158D"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Definiendo el Derecho de Acceso a la Información Pública como: </w:t>
      </w:r>
      <w:r w:rsidRPr="00255189">
        <w:rPr>
          <w:rFonts w:ascii="Palatino Linotype" w:eastAsiaTheme="minorEastAsia" w:hAnsi="Palatino Linotype"/>
          <w:i/>
          <w:color w:val="000000"/>
          <w:sz w:val="24"/>
          <w:szCs w:val="24"/>
          <w:lang w:val="es-ES_tradnl" w:eastAsia="es-ES"/>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eastAsia="es-ES"/>
        </w:rPr>
        <w:footnoteReference w:id="1"/>
      </w:r>
      <w:r w:rsidRPr="0025518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eastAsia="es-ES"/>
        </w:rPr>
        <w:footnoteReference w:id="2"/>
      </w:r>
      <w:r w:rsidRPr="00255189">
        <w:rPr>
          <w:rFonts w:ascii="Palatino Linotype" w:eastAsiaTheme="minorEastAsia" w:hAnsi="Palatino Linotype"/>
          <w:color w:val="000000"/>
          <w:sz w:val="24"/>
          <w:szCs w:val="24"/>
          <w:lang w:val="es-ES_tradnl" w:eastAsia="es-ES"/>
        </w:rPr>
        <w:t xml:space="preserve">que se constituye como una </w:t>
      </w:r>
      <w:r w:rsidRPr="00255189">
        <w:rPr>
          <w:rFonts w:ascii="Palatino Linotype" w:eastAsiaTheme="minorEastAsia" w:hAnsi="Palatino Linotype"/>
          <w:color w:val="000000"/>
          <w:sz w:val="24"/>
          <w:szCs w:val="24"/>
          <w:lang w:val="es-ES_tradnl" w:eastAsia="es-ES"/>
        </w:rPr>
        <w:lastRenderedPageBreak/>
        <w:t>herramienta fundamental para ejercer</w:t>
      </w:r>
      <w:r w:rsidRPr="0025518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eastAsia="es-ES"/>
        </w:rPr>
        <w:footnoteReference w:id="3"/>
      </w:r>
      <w:r w:rsidRPr="00255189">
        <w:rPr>
          <w:rFonts w:ascii="Palatino Linotype" w:eastAsiaTheme="minorEastAsia" w:hAnsi="Palatino Linotype"/>
          <w:color w:val="000000"/>
          <w:sz w:val="24"/>
          <w:szCs w:val="24"/>
          <w:lang w:val="es-ES_tradnl" w:eastAsia="es-ES"/>
        </w:rPr>
        <w:t>fomentando</w:t>
      </w:r>
      <w:r w:rsidRPr="00255189">
        <w:rPr>
          <w:rFonts w:ascii="Palatino Linotype" w:eastAsiaTheme="minorEastAsia" w:hAnsi="Palatino Linotype"/>
          <w:i/>
          <w:color w:val="000000"/>
          <w:sz w:val="24"/>
          <w:szCs w:val="24"/>
          <w:lang w:val="es-ES_tradnl" w:eastAsia="es-ES"/>
        </w:rPr>
        <w:t xml:space="preserve"> la transparencia de las actividades estatales y </w:t>
      </w:r>
      <w:r w:rsidRPr="00255189">
        <w:rPr>
          <w:rFonts w:ascii="Palatino Linotype" w:eastAsiaTheme="minorEastAsia" w:hAnsi="Palatino Linotype"/>
          <w:color w:val="000000"/>
          <w:sz w:val="24"/>
          <w:szCs w:val="24"/>
          <w:lang w:val="es-ES_tradnl" w:eastAsia="es-ES"/>
        </w:rPr>
        <w:t>promoviendo</w:t>
      </w:r>
      <w:r w:rsidRPr="0025518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eastAsia="es-ES"/>
        </w:rPr>
        <w:footnoteReference w:id="4"/>
      </w:r>
      <w:r w:rsidRPr="00255189">
        <w:rPr>
          <w:rFonts w:ascii="Palatino Linotype" w:eastAsiaTheme="minorEastAsia" w:hAnsi="Palatino Linotype"/>
          <w:color w:val="000000"/>
          <w:sz w:val="24"/>
          <w:szCs w:val="24"/>
          <w:lang w:val="es-ES_tradnl" w:eastAsia="es-ES"/>
        </w:rPr>
        <w:t>que permite</w:t>
      </w:r>
      <w:r w:rsidRPr="0025518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540E9192" w14:textId="77777777" w:rsidR="00255189" w:rsidRPr="00255189" w:rsidRDefault="00255189" w:rsidP="005B0A2B">
      <w:pPr>
        <w:tabs>
          <w:tab w:val="left" w:pos="426"/>
        </w:tabs>
        <w:spacing w:after="0" w:line="240" w:lineRule="auto"/>
        <w:contextualSpacing/>
        <w:rPr>
          <w:rFonts w:ascii="Palatino Linotype" w:eastAsia="Times New Roman" w:hAnsi="Palatino Linotype"/>
          <w:sz w:val="24"/>
          <w:szCs w:val="24"/>
          <w:lang w:val="es-ES_tradnl" w:eastAsia="es-ES"/>
        </w:rPr>
      </w:pPr>
    </w:p>
    <w:p w14:paraId="4DF37597"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25518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FF2FCBF" w14:textId="77777777" w:rsidR="00255189" w:rsidRPr="00255189" w:rsidRDefault="00255189" w:rsidP="005B0A2B">
      <w:pPr>
        <w:tabs>
          <w:tab w:val="left" w:pos="426"/>
        </w:tabs>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 w:val="24"/>
          <w:szCs w:val="24"/>
          <w:lang w:val="es-ES_tradnl" w:eastAsia="es-ES"/>
        </w:rPr>
        <w:t xml:space="preserve"> </w:t>
      </w:r>
    </w:p>
    <w:p w14:paraId="77D6EB86" w14:textId="74A1071B" w:rsid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E31B0">
        <w:rPr>
          <w:rFonts w:ascii="Palatino Linotype" w:eastAsia="Times New Roman" w:hAnsi="Palatino Linotype"/>
          <w:sz w:val="24"/>
          <w:szCs w:val="24"/>
          <w:lang w:val="es-ES_tradnl" w:eastAsia="es-ES"/>
        </w:rPr>
        <w:t>Por lo tanto, derivado de lo señalado co</w:t>
      </w:r>
      <w:r w:rsidR="00493706" w:rsidRPr="003E31B0">
        <w:rPr>
          <w:rFonts w:ascii="Palatino Linotype" w:eastAsia="Times New Roman" w:hAnsi="Palatino Linotype"/>
          <w:sz w:val="24"/>
          <w:szCs w:val="24"/>
          <w:lang w:val="es-ES_tradnl" w:eastAsia="es-ES"/>
        </w:rPr>
        <w:t xml:space="preserve">n anterioridad la actuación </w:t>
      </w:r>
      <w:r w:rsidR="00836823" w:rsidRPr="003E31B0">
        <w:rPr>
          <w:rFonts w:ascii="Palatino Linotype" w:eastAsia="Times New Roman" w:hAnsi="Palatino Linotype"/>
          <w:b/>
          <w:sz w:val="24"/>
          <w:szCs w:val="24"/>
          <w:lang w:val="es-ES_tradnl" w:eastAsia="es-ES"/>
        </w:rPr>
        <w:t xml:space="preserve">Ayuntamiento de </w:t>
      </w:r>
      <w:proofErr w:type="spellStart"/>
      <w:r w:rsidR="00836823" w:rsidRPr="003E31B0">
        <w:rPr>
          <w:rFonts w:ascii="Palatino Linotype" w:eastAsia="Times New Roman" w:hAnsi="Palatino Linotype"/>
          <w:b/>
          <w:sz w:val="24"/>
          <w:szCs w:val="24"/>
          <w:lang w:val="es-ES_tradnl" w:eastAsia="es-ES"/>
        </w:rPr>
        <w:t>Zumpahuacán</w:t>
      </w:r>
      <w:proofErr w:type="spellEnd"/>
      <w:r w:rsidR="006E3DBF" w:rsidRPr="003E31B0">
        <w:rPr>
          <w:rFonts w:ascii="Palatino Linotype" w:eastAsia="Times New Roman" w:hAnsi="Palatino Linotype"/>
          <w:b/>
          <w:sz w:val="24"/>
          <w:szCs w:val="24"/>
          <w:lang w:val="es-ES_tradnl" w:eastAsia="es-ES"/>
        </w:rPr>
        <w:t xml:space="preserve"> </w:t>
      </w:r>
      <w:r w:rsidRPr="003E31B0">
        <w:rPr>
          <w:rFonts w:ascii="Palatino Linotype" w:eastAsiaTheme="minorEastAsia" w:hAnsi="Palatino Linotype" w:cs="Arial"/>
          <w:sz w:val="24"/>
          <w:szCs w:val="24"/>
          <w:lang w:val="es-ES_tradnl" w:eastAsia="es-ES"/>
        </w:rPr>
        <w:t>constituye una afectación al derecho humano de acceso a la información pública del particular</w:t>
      </w:r>
      <w:r w:rsidRPr="00255189">
        <w:rPr>
          <w:rFonts w:ascii="Palatino Linotype" w:eastAsiaTheme="minorEastAsia" w:hAnsi="Palatino Linotype" w:cs="Arial"/>
          <w:sz w:val="24"/>
          <w:szCs w:val="24"/>
          <w:lang w:val="es-ES_tradnl" w:eastAsia="es-ES"/>
        </w:rPr>
        <w:t>, toda vez que incumple al no</w:t>
      </w:r>
      <w:r w:rsidR="006E3DBF">
        <w:rPr>
          <w:rFonts w:ascii="Palatino Linotype" w:eastAsiaTheme="minorEastAsia" w:hAnsi="Palatino Linotype" w:cs="Arial"/>
          <w:sz w:val="24"/>
          <w:szCs w:val="24"/>
          <w:lang w:val="es-ES_tradnl" w:eastAsia="es-ES"/>
        </w:rPr>
        <w:t xml:space="preserve"> dar trámite a </w:t>
      </w:r>
      <w:r w:rsidR="00F02E54">
        <w:rPr>
          <w:rFonts w:ascii="Palatino Linotype" w:eastAsiaTheme="minorEastAsia" w:hAnsi="Palatino Linotype" w:cs="Arial"/>
          <w:sz w:val="24"/>
          <w:szCs w:val="24"/>
          <w:lang w:val="es-ES_tradnl" w:eastAsia="es-ES"/>
        </w:rPr>
        <w:t>la solicitud</w:t>
      </w:r>
      <w:r w:rsidR="006E3DBF">
        <w:rPr>
          <w:rFonts w:ascii="Palatino Linotype" w:eastAsiaTheme="minorEastAsia" w:hAnsi="Palatino Linotype" w:cs="Arial"/>
          <w:sz w:val="24"/>
          <w:szCs w:val="24"/>
          <w:lang w:val="es-ES_tradnl" w:eastAsia="es-ES"/>
        </w:rPr>
        <w:t xml:space="preserve"> y por ello entregar la información ni en respuesta ni en informe justificado, dos momentos procesales que antes del cierre de instrucción del asunto a resolver, puede ser entregada la información para reparar el derecho afectado. </w:t>
      </w:r>
    </w:p>
    <w:p w14:paraId="0B16601B" w14:textId="77777777" w:rsidR="00255189" w:rsidRPr="00255189" w:rsidRDefault="00255189" w:rsidP="005B0A2B">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47198FD" w14:textId="77777777" w:rsidR="00493706" w:rsidRPr="00C67B37"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C67B37">
        <w:rPr>
          <w:rFonts w:ascii="Palatino Linotype" w:eastAsiaTheme="minorEastAsia" w:hAnsi="Palatino Linotype" w:cs="Arial"/>
          <w:sz w:val="24"/>
          <w:szCs w:val="24"/>
          <w:lang w:val="es-ES_tradnl" w:eastAsia="es-ES"/>
        </w:rPr>
        <w:t xml:space="preserve">promover, respetar, proteger y garantizar el derecho humano; el Estado deberá </w:t>
      </w:r>
      <w:r w:rsidRPr="00C67B37">
        <w:rPr>
          <w:rFonts w:ascii="Palatino Linotype" w:eastAsiaTheme="minorEastAsia" w:hAnsi="Palatino Linotype" w:cs="Arial"/>
          <w:sz w:val="24"/>
          <w:szCs w:val="24"/>
          <w:u w:val="single"/>
          <w:lang w:val="es-ES_tradnl" w:eastAsia="es-ES"/>
        </w:rPr>
        <w:t>prevenir, investigar, sancionar y reparar las violaciones a los derechos humanos</w:t>
      </w:r>
      <w:r w:rsidRPr="00C67B37">
        <w:rPr>
          <w:rFonts w:ascii="Palatino Linotype" w:eastAsiaTheme="minorEastAsia" w:hAnsi="Palatino Linotype" w:cs="Arial"/>
          <w:sz w:val="24"/>
          <w:szCs w:val="24"/>
          <w:lang w:val="es-ES_tradnl" w:eastAsia="es-ES"/>
        </w:rPr>
        <w:t xml:space="preserve">. </w:t>
      </w:r>
    </w:p>
    <w:p w14:paraId="4507100E" w14:textId="77777777" w:rsidR="00493706" w:rsidRPr="00C67B37" w:rsidRDefault="00493706" w:rsidP="005B0A2B">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3AFFC386" w14:textId="77777777" w:rsidR="00255189" w:rsidRPr="003E31B0" w:rsidRDefault="00255189" w:rsidP="005B0A2B">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C67B37">
        <w:rPr>
          <w:rFonts w:ascii="Palatino Linotype" w:eastAsiaTheme="minorEastAsia" w:hAnsi="Palatino Linotype" w:cs="Arial"/>
          <w:sz w:val="24"/>
          <w:szCs w:val="24"/>
          <w:lang w:val="es-ES_tradnl" w:eastAsia="es-ES"/>
        </w:rPr>
        <w:t xml:space="preserve"> </w:t>
      </w:r>
      <w:r w:rsidR="00493706" w:rsidRPr="003E31B0">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w:t>
      </w:r>
      <w:r w:rsidR="00D15286" w:rsidRPr="003E31B0">
        <w:rPr>
          <w:rFonts w:ascii="Palatino Linotype" w:eastAsiaTheme="minorEastAsia" w:hAnsi="Palatino Linotype" w:cs="Arial"/>
          <w:sz w:val="24"/>
          <w:szCs w:val="24"/>
          <w:lang w:val="es-ES_tradnl" w:eastAsia="es-ES"/>
        </w:rPr>
        <w:t>además,</w:t>
      </w:r>
      <w:r w:rsidR="00493706" w:rsidRPr="003E31B0">
        <w:rPr>
          <w:rFonts w:ascii="Palatino Linotype" w:eastAsiaTheme="minorEastAsia" w:hAnsi="Palatino Linotype" w:cs="Arial"/>
          <w:sz w:val="24"/>
          <w:szCs w:val="24"/>
          <w:lang w:val="es-ES_tradnl" w:eastAsia="es-ES"/>
        </w:rPr>
        <w:t xml:space="preserve"> establece que se regirá </w:t>
      </w:r>
      <w:r w:rsidR="00493706" w:rsidRPr="003E31B0">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00493706" w:rsidRPr="003E31B0">
        <w:rPr>
          <w:rFonts w:ascii="Palatino Linotype" w:eastAsiaTheme="minorEastAsia" w:hAnsi="Palatino Linotype" w:cs="Arial"/>
          <w:sz w:val="24"/>
          <w:szCs w:val="24"/>
          <w:lang w:val="es-ES_tradnl" w:eastAsia="es-ES"/>
        </w:rPr>
        <w:t xml:space="preserve">, </w:t>
      </w:r>
      <w:r w:rsidR="00D15286" w:rsidRPr="003E31B0">
        <w:rPr>
          <w:rFonts w:ascii="Palatino Linotype" w:eastAsiaTheme="minorEastAsia" w:hAnsi="Palatino Linotype" w:cs="Arial"/>
          <w:sz w:val="24"/>
          <w:szCs w:val="24"/>
          <w:lang w:val="es-ES_tradnl" w:eastAsia="es-ES"/>
        </w:rPr>
        <w:t xml:space="preserve">contemplando el derecho de las personas con discapacidad y hablantes de lengua indígena. </w:t>
      </w:r>
    </w:p>
    <w:p w14:paraId="00FCCEBD" w14:textId="77777777" w:rsidR="00D15286" w:rsidRPr="00D15286" w:rsidRDefault="00D15286" w:rsidP="005B0A2B">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7D93E114"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así que la </w:t>
      </w:r>
      <w:r w:rsidRPr="0025518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518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sz w:val="24"/>
          <w:szCs w:val="24"/>
          <w:lang w:val="es-ES_tradnl" w:eastAsia="es-ES"/>
        </w:rPr>
        <w:t xml:space="preserve">establece que </w:t>
      </w:r>
      <w:r w:rsidRPr="006E3DBF">
        <w:rPr>
          <w:rFonts w:ascii="Palatino Linotype" w:eastAsia="Times New Roman" w:hAnsi="Palatino Linotype"/>
          <w:b/>
          <w:i/>
          <w:sz w:val="24"/>
          <w:szCs w:val="24"/>
          <w:u w:val="single"/>
          <w:lang w:val="es-ES_tradnl" w:eastAsia="es-ES"/>
        </w:rPr>
        <w:t>el recurso de revisión es la garantía secundaria</w:t>
      </w:r>
      <w:r w:rsidRPr="006E3DB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E3DBF">
        <w:rPr>
          <w:rFonts w:ascii="Palatino Linotype" w:eastAsia="Times New Roman" w:hAnsi="Palatino Linotype"/>
          <w:b/>
          <w:sz w:val="24"/>
          <w:szCs w:val="24"/>
          <w:lang w:val="es-ES_tradnl" w:eastAsia="es-ES"/>
        </w:rPr>
        <w:t>, s</w:t>
      </w:r>
      <w:r w:rsidRPr="0025518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D2EB3DB" w14:textId="77777777" w:rsidR="00255189" w:rsidRPr="00255189" w:rsidRDefault="00255189" w:rsidP="005B0A2B">
      <w:pPr>
        <w:tabs>
          <w:tab w:val="left" w:pos="426"/>
        </w:tabs>
        <w:spacing w:after="0" w:line="240" w:lineRule="auto"/>
        <w:rPr>
          <w:rFonts w:ascii="Palatino Linotype" w:eastAsia="MS Mincho" w:hAnsi="Palatino Linotype" w:cs="Arial"/>
          <w:sz w:val="24"/>
          <w:szCs w:val="24"/>
          <w:lang w:val="es-ES_tradnl" w:eastAsia="es-ES"/>
        </w:rPr>
      </w:pPr>
    </w:p>
    <w:p w14:paraId="73B693AD" w14:textId="69FE9E9B"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55189">
        <w:rPr>
          <w:rFonts w:ascii="Palatino Linotype" w:eastAsia="Calibri" w:hAnsi="Palatino Linotype" w:cs="Times New Roman"/>
          <w:b/>
          <w:sz w:val="24"/>
          <w:szCs w:val="24"/>
          <w:lang w:val="es-ES_tradnl" w:eastAsia="es-ES"/>
        </w:rPr>
        <w:t>fundadas y procedentes</w:t>
      </w:r>
      <w:r w:rsidRPr="00255189">
        <w:rPr>
          <w:rFonts w:ascii="Palatino Linotype" w:eastAsia="Calibri" w:hAnsi="Palatino Linotype" w:cs="Times New Roman"/>
          <w:sz w:val="24"/>
          <w:szCs w:val="24"/>
          <w:lang w:val="es-ES_tradnl" w:eastAsia="es-ES"/>
        </w:rPr>
        <w:t xml:space="preserve">, debido a que el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fue omiso en responder la solici</w:t>
      </w:r>
      <w:r w:rsidR="006E3DBF">
        <w:rPr>
          <w:rFonts w:ascii="Palatino Linotype" w:eastAsia="Calibri" w:hAnsi="Palatino Linotype" w:cs="Times New Roman"/>
          <w:sz w:val="24"/>
          <w:szCs w:val="24"/>
          <w:lang w:val="es-ES_tradnl" w:eastAsia="es-ES"/>
        </w:rPr>
        <w:t>tud de información en cu</w:t>
      </w:r>
      <w:r w:rsidR="00FA3BB5">
        <w:rPr>
          <w:rFonts w:ascii="Palatino Linotype" w:eastAsia="Calibri" w:hAnsi="Palatino Linotype" w:cs="Times New Roman"/>
          <w:sz w:val="24"/>
          <w:szCs w:val="24"/>
          <w:lang w:val="es-ES_tradnl" w:eastAsia="es-ES"/>
        </w:rPr>
        <w:t xml:space="preserve">estión, es decir, </w:t>
      </w:r>
      <w:r w:rsidR="00FA3BB5" w:rsidRPr="00F02E54">
        <w:rPr>
          <w:rFonts w:ascii="Palatino Linotype" w:eastAsia="Calibri" w:hAnsi="Palatino Linotype" w:cs="Times New Roman"/>
          <w:b/>
          <w:bCs/>
          <w:sz w:val="24"/>
          <w:szCs w:val="24"/>
          <w:lang w:val="es-ES_tradnl" w:eastAsia="es-ES"/>
        </w:rPr>
        <w:t>NO proporcionó</w:t>
      </w:r>
      <w:r w:rsidR="006E3DBF" w:rsidRPr="00F02E54">
        <w:rPr>
          <w:rFonts w:ascii="Palatino Linotype" w:eastAsia="Calibri" w:hAnsi="Palatino Linotype" w:cs="Times New Roman"/>
          <w:b/>
          <w:bCs/>
          <w:sz w:val="24"/>
          <w:szCs w:val="24"/>
          <w:lang w:val="es-ES_tradnl" w:eastAsia="es-ES"/>
        </w:rPr>
        <w:t xml:space="preserve"> respuesta alguna</w:t>
      </w:r>
      <w:r w:rsidR="006E3DBF">
        <w:rPr>
          <w:rFonts w:ascii="Palatino Linotype" w:eastAsia="Calibri" w:hAnsi="Palatino Linotype" w:cs="Times New Roman"/>
          <w:sz w:val="24"/>
          <w:szCs w:val="24"/>
          <w:lang w:val="es-ES_tradnl" w:eastAsia="es-ES"/>
        </w:rPr>
        <w:t xml:space="preserve">, negando así el acceso a cualquier tipo de información sin ofrecer mayores </w:t>
      </w:r>
      <w:r w:rsidR="006E3DBF">
        <w:rPr>
          <w:rFonts w:ascii="Palatino Linotype" w:eastAsia="Calibri" w:hAnsi="Palatino Linotype" w:cs="Times New Roman"/>
          <w:sz w:val="24"/>
          <w:szCs w:val="24"/>
          <w:lang w:val="es-ES_tradnl" w:eastAsia="es-ES"/>
        </w:rPr>
        <w:lastRenderedPageBreak/>
        <w:t xml:space="preserve">explicaciones, es decir, no fundó ni motivó su omisión, su falta de actuación en relación a sus obligaciones de garantizar el acceso a la información pública. </w:t>
      </w:r>
    </w:p>
    <w:p w14:paraId="3E4C39C0" w14:textId="77777777" w:rsidR="00255189" w:rsidRPr="00255189" w:rsidRDefault="00255189" w:rsidP="005B0A2B">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0D5055CB" w14:textId="6CDA5A3E" w:rsidR="00255189" w:rsidRPr="003E31B0" w:rsidRDefault="00255189" w:rsidP="005B0A2B">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Dicha omisión </w:t>
      </w:r>
      <w:r w:rsidRPr="003E31B0">
        <w:rPr>
          <w:rFonts w:ascii="Palatino Linotype" w:eastAsia="Calibri" w:hAnsi="Palatino Linotype" w:cs="Times New Roman"/>
          <w:sz w:val="24"/>
          <w:szCs w:val="24"/>
          <w:lang w:val="es-ES_tradnl" w:eastAsia="es-ES"/>
        </w:rPr>
        <w:t xml:space="preserve">implica un incumplimiento de las obligaciones que la Ley de Transparencia y Acceso a la Información del Estado de México y Municipios le impone al </w:t>
      </w:r>
      <w:r w:rsidR="00D15286" w:rsidRPr="003E31B0">
        <w:rPr>
          <w:rFonts w:ascii="Palatino Linotype" w:eastAsia="Calibri" w:hAnsi="Palatino Linotype" w:cs="Times New Roman"/>
          <w:b/>
          <w:sz w:val="24"/>
          <w:szCs w:val="24"/>
          <w:lang w:val="es-ES_tradnl" w:eastAsia="es-ES"/>
        </w:rPr>
        <w:t xml:space="preserve">Ayuntamiento de </w:t>
      </w:r>
      <w:proofErr w:type="spellStart"/>
      <w:r w:rsidR="00836823" w:rsidRPr="003E31B0">
        <w:rPr>
          <w:rFonts w:ascii="Palatino Linotype" w:eastAsia="Calibri" w:hAnsi="Palatino Linotype" w:cs="Times New Roman"/>
          <w:b/>
          <w:sz w:val="24"/>
          <w:szCs w:val="24"/>
          <w:lang w:val="es-ES_tradnl" w:eastAsia="es-ES"/>
        </w:rPr>
        <w:t>Zumpahuacán</w:t>
      </w:r>
      <w:proofErr w:type="spellEnd"/>
      <w:r w:rsidR="00836823" w:rsidRPr="003E31B0">
        <w:rPr>
          <w:rFonts w:ascii="Palatino Linotype" w:eastAsia="Calibri" w:hAnsi="Palatino Linotype" w:cs="Times New Roman"/>
          <w:b/>
          <w:sz w:val="24"/>
          <w:szCs w:val="24"/>
          <w:lang w:val="es-ES_tradnl" w:eastAsia="es-ES"/>
        </w:rPr>
        <w:t xml:space="preserve"> </w:t>
      </w:r>
      <w:r w:rsidRPr="003E31B0">
        <w:rPr>
          <w:rFonts w:ascii="Palatino Linotype" w:eastAsia="Calibri" w:hAnsi="Palatino Linotype" w:cs="Times New Roman"/>
          <w:sz w:val="24"/>
          <w:szCs w:val="24"/>
          <w:lang w:val="es-ES_tradnl" w:eastAsia="es-ES"/>
        </w:rPr>
        <w:t xml:space="preserve">como </w:t>
      </w:r>
      <w:r w:rsidR="00F02E54" w:rsidRPr="003E31B0">
        <w:rPr>
          <w:rFonts w:ascii="Palatino Linotype" w:eastAsia="Calibri" w:hAnsi="Palatino Linotype" w:cs="Times New Roman"/>
          <w:sz w:val="24"/>
          <w:szCs w:val="24"/>
          <w:lang w:val="es-ES_tradnl" w:eastAsia="es-ES"/>
        </w:rPr>
        <w:t>Sujeto Obligado</w:t>
      </w:r>
      <w:r w:rsidRPr="003E31B0">
        <w:rPr>
          <w:rFonts w:ascii="Palatino Linotype" w:eastAsia="Calibri" w:hAnsi="Palatino Linotype" w:cs="Times New Roman"/>
          <w:sz w:val="24"/>
          <w:szCs w:val="24"/>
          <w:lang w:val="es-ES_tradnl" w:eastAsia="es-ES"/>
        </w:rPr>
        <w:t>, de conformidad con el artículo 23 fracción IV, que a la letra dice:</w:t>
      </w:r>
    </w:p>
    <w:p w14:paraId="5DF7F475" w14:textId="77777777" w:rsidR="00255189" w:rsidRPr="003E31B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0C6A10B0" w14:textId="77777777" w:rsidR="00255189" w:rsidRPr="005B0A2B" w:rsidRDefault="00255189" w:rsidP="005B0A2B">
      <w:pPr>
        <w:spacing w:before="240" w:after="240" w:line="276" w:lineRule="auto"/>
        <w:ind w:left="567" w:right="567"/>
        <w:contextualSpacing/>
        <w:rPr>
          <w:rFonts w:ascii="Palatino Linotype" w:eastAsia="Calibri" w:hAnsi="Palatino Linotype" w:cs="Times New Roman"/>
          <w:b/>
          <w:bCs/>
          <w:i/>
          <w:szCs w:val="24"/>
          <w:lang w:val="es-ES_tradnl" w:eastAsia="es-ES"/>
        </w:rPr>
      </w:pPr>
      <w:r w:rsidRPr="005B0A2B">
        <w:rPr>
          <w:rFonts w:ascii="Palatino Linotype" w:eastAsia="Calibri" w:hAnsi="Palatino Linotype" w:cs="Times New Roman"/>
          <w:b/>
          <w:bCs/>
          <w:i/>
          <w:szCs w:val="24"/>
          <w:lang w:val="es-ES_tradnl" w:eastAsia="es-ES"/>
        </w:rPr>
        <w:t>“Artículo 23.</w:t>
      </w:r>
      <w:r w:rsidRPr="005B0A2B">
        <w:rPr>
          <w:rFonts w:ascii="Palatino Linotype" w:eastAsia="Calibri" w:hAnsi="Palatino Linotype" w:cs="Times New Roman"/>
          <w:bCs/>
          <w:i/>
          <w:szCs w:val="24"/>
          <w:lang w:val="es-ES_tradnl" w:eastAsia="es-ES"/>
        </w:rPr>
        <w:t xml:space="preserve"> </w:t>
      </w:r>
      <w:r w:rsidRPr="005B0A2B">
        <w:rPr>
          <w:rFonts w:ascii="Palatino Linotype" w:eastAsia="Calibri" w:hAnsi="Palatino Linotype" w:cs="Times New Roman"/>
          <w:b/>
          <w:bCs/>
          <w:i/>
          <w:szCs w:val="24"/>
          <w:lang w:val="es-ES_tradnl" w:eastAsia="es-ES"/>
        </w:rPr>
        <w:t xml:space="preserve">Son </w:t>
      </w:r>
      <w:r w:rsidRPr="005B0A2B">
        <w:rPr>
          <w:rFonts w:ascii="Palatino Linotype" w:eastAsia="Calibri" w:hAnsi="Palatino Linotype" w:cs="Times New Roman"/>
          <w:b/>
          <w:bCs/>
          <w:i/>
          <w:szCs w:val="24"/>
          <w:u w:val="single"/>
          <w:lang w:val="es-ES_tradnl" w:eastAsia="es-ES"/>
        </w:rPr>
        <w:t>sujetos obligados a transparentar y permitir el acceso a su información</w:t>
      </w:r>
      <w:r w:rsidRPr="005B0A2B">
        <w:rPr>
          <w:rFonts w:ascii="Palatino Linotype" w:eastAsia="Calibri" w:hAnsi="Palatino Linotype" w:cs="Times New Roman"/>
          <w:b/>
          <w:bCs/>
          <w:i/>
          <w:szCs w:val="24"/>
          <w:lang w:val="es-ES_tradnl" w:eastAsia="es-ES"/>
        </w:rPr>
        <w:t xml:space="preserve"> y proteger los datos personales que obren en su poder: </w:t>
      </w:r>
    </w:p>
    <w:p w14:paraId="5C0EDDCB" w14:textId="77777777" w:rsidR="00255189" w:rsidRPr="005B0A2B" w:rsidRDefault="00FA3BB5" w:rsidP="005B0A2B">
      <w:pPr>
        <w:spacing w:before="240" w:after="240" w:line="276" w:lineRule="auto"/>
        <w:ind w:left="567" w:right="567"/>
        <w:contextualSpacing/>
        <w:rPr>
          <w:rFonts w:ascii="Palatino Linotype" w:eastAsia="Calibri" w:hAnsi="Palatino Linotype" w:cs="Times New Roman"/>
          <w:bCs/>
          <w:i/>
          <w:szCs w:val="24"/>
          <w:lang w:val="es-ES_tradnl" w:eastAsia="es-ES"/>
        </w:rPr>
      </w:pPr>
      <w:r>
        <w:rPr>
          <w:rFonts w:ascii="Palatino Linotype" w:eastAsia="Calibri" w:hAnsi="Palatino Linotype" w:cs="Times New Roman"/>
          <w:bCs/>
          <w:i/>
          <w:szCs w:val="24"/>
          <w:lang w:val="es-ES_tradnl" w:eastAsia="es-ES"/>
        </w:rPr>
        <w:t>(…)</w:t>
      </w:r>
    </w:p>
    <w:p w14:paraId="415F94E1" w14:textId="77777777" w:rsidR="00FA3BB5" w:rsidRDefault="00255189" w:rsidP="005B0A2B">
      <w:pPr>
        <w:spacing w:before="240" w:after="240" w:line="276" w:lineRule="auto"/>
        <w:ind w:left="567" w:right="567"/>
        <w:contextualSpacing/>
        <w:rPr>
          <w:rFonts w:ascii="Palatino Linotype" w:eastAsia="Calibri" w:hAnsi="Palatino Linotype" w:cs="Times New Roman"/>
          <w:bCs/>
          <w:i/>
          <w:szCs w:val="24"/>
          <w:lang w:val="es-ES_tradnl" w:eastAsia="es-ES"/>
        </w:rPr>
      </w:pPr>
      <w:r w:rsidRPr="00FA3BB5">
        <w:rPr>
          <w:rFonts w:ascii="Palatino Linotype" w:eastAsia="Calibri" w:hAnsi="Palatino Linotype" w:cs="Times New Roman"/>
          <w:b/>
          <w:bCs/>
          <w:i/>
          <w:szCs w:val="24"/>
          <w:lang w:val="es-ES_tradnl" w:eastAsia="es-ES"/>
        </w:rPr>
        <w:t>IV. Los ayuntamientos</w:t>
      </w:r>
      <w:r w:rsidRPr="005B0A2B">
        <w:rPr>
          <w:rFonts w:ascii="Palatino Linotype" w:eastAsia="Calibri" w:hAnsi="Palatino Linotype" w:cs="Times New Roman"/>
          <w:bCs/>
          <w:i/>
          <w:szCs w:val="24"/>
          <w:lang w:val="es-ES_tradnl" w:eastAsia="es-ES"/>
        </w:rPr>
        <w:t xml:space="preserve"> y las dependencias, organismos, órganos y entidades d</w:t>
      </w:r>
      <w:r w:rsidR="006E3DBF" w:rsidRPr="005B0A2B">
        <w:rPr>
          <w:rFonts w:ascii="Palatino Linotype" w:eastAsia="Calibri" w:hAnsi="Palatino Linotype" w:cs="Times New Roman"/>
          <w:bCs/>
          <w:i/>
          <w:szCs w:val="24"/>
          <w:lang w:val="es-ES_tradnl" w:eastAsia="es-ES"/>
        </w:rPr>
        <w:t>e la administración municipal;</w:t>
      </w:r>
    </w:p>
    <w:p w14:paraId="0ADF574E" w14:textId="77777777" w:rsidR="00255189" w:rsidRDefault="00FA3BB5" w:rsidP="005B0A2B">
      <w:pPr>
        <w:spacing w:before="240" w:after="240" w:line="276" w:lineRule="auto"/>
        <w:ind w:left="567" w:right="567"/>
        <w:contextualSpacing/>
        <w:rPr>
          <w:rFonts w:ascii="Palatino Linotype" w:eastAsia="Calibri" w:hAnsi="Palatino Linotype" w:cs="Times New Roman"/>
          <w:bCs/>
          <w:szCs w:val="24"/>
          <w:lang w:val="es-ES_tradnl" w:eastAsia="es-ES"/>
        </w:rPr>
      </w:pPr>
      <w:r>
        <w:rPr>
          <w:rFonts w:ascii="Palatino Linotype" w:eastAsia="Calibri" w:hAnsi="Palatino Linotype" w:cs="Times New Roman"/>
          <w:bCs/>
          <w:i/>
          <w:szCs w:val="24"/>
          <w:lang w:val="es-ES_tradnl" w:eastAsia="es-ES"/>
        </w:rPr>
        <w:t>(…)</w:t>
      </w:r>
      <w:r w:rsidR="006E3DBF" w:rsidRPr="005B0A2B">
        <w:rPr>
          <w:rFonts w:ascii="Palatino Linotype" w:eastAsia="Calibri" w:hAnsi="Palatino Linotype" w:cs="Times New Roman"/>
          <w:bCs/>
          <w:i/>
          <w:szCs w:val="24"/>
          <w:lang w:val="es-ES_tradnl" w:eastAsia="es-ES"/>
        </w:rPr>
        <w:t>”</w:t>
      </w:r>
    </w:p>
    <w:p w14:paraId="3524FD77" w14:textId="77777777" w:rsidR="00FA3BB5" w:rsidRPr="00FA3BB5" w:rsidRDefault="00FA3BB5" w:rsidP="005B0A2B">
      <w:pPr>
        <w:spacing w:before="240" w:after="240" w:line="276" w:lineRule="auto"/>
        <w:ind w:left="567" w:right="567"/>
        <w:contextualSpacing/>
        <w:rPr>
          <w:rFonts w:ascii="Palatino Linotype" w:eastAsia="Calibri" w:hAnsi="Palatino Linotype" w:cs="Times New Roman"/>
          <w:bCs/>
          <w:szCs w:val="24"/>
          <w:lang w:val="es-ES_tradnl" w:eastAsia="es-ES"/>
        </w:rPr>
      </w:pPr>
      <w:r>
        <w:rPr>
          <w:rFonts w:ascii="Palatino Linotype" w:eastAsia="Calibri" w:hAnsi="Palatino Linotype" w:cs="Times New Roman"/>
          <w:bCs/>
          <w:szCs w:val="24"/>
          <w:lang w:val="es-ES_tradnl" w:eastAsia="es-ES"/>
        </w:rPr>
        <w:t>(Énfasis añadido)</w:t>
      </w:r>
    </w:p>
    <w:p w14:paraId="671C858F" w14:textId="77777777" w:rsidR="00255189" w:rsidRPr="003E31B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4C3CBC27" w14:textId="5128809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3E31B0">
        <w:rPr>
          <w:rFonts w:ascii="Palatino Linotype" w:eastAsia="Calibri" w:hAnsi="Palatino Linotype" w:cs="Times New Roman"/>
          <w:sz w:val="24"/>
          <w:szCs w:val="24"/>
          <w:lang w:val="es-ES_tradnl" w:eastAsia="es-ES"/>
        </w:rPr>
        <w:t>Así</w:t>
      </w:r>
      <w:r w:rsidR="00F02E54">
        <w:rPr>
          <w:rFonts w:ascii="Palatino Linotype" w:eastAsia="Calibri" w:hAnsi="Palatino Linotype" w:cs="Times New Roman"/>
          <w:sz w:val="24"/>
          <w:szCs w:val="24"/>
          <w:lang w:val="es-ES_tradnl" w:eastAsia="es-ES"/>
        </w:rPr>
        <w:t>,</w:t>
      </w:r>
      <w:r w:rsidRPr="003E31B0">
        <w:rPr>
          <w:rFonts w:ascii="Palatino Linotype" w:eastAsia="Calibri" w:hAnsi="Palatino Linotype" w:cs="Times New Roman"/>
          <w:sz w:val="24"/>
          <w:szCs w:val="24"/>
          <w:lang w:val="es-ES_tradnl" w:eastAsia="es-ES"/>
        </w:rPr>
        <w:t xml:space="preserve"> en calidad de </w:t>
      </w:r>
      <w:r w:rsidRPr="003E31B0">
        <w:rPr>
          <w:rFonts w:ascii="Palatino Linotype" w:eastAsia="Calibri" w:hAnsi="Palatino Linotype" w:cs="Times New Roman"/>
          <w:b/>
          <w:sz w:val="24"/>
          <w:szCs w:val="24"/>
          <w:lang w:val="es-ES_tradnl" w:eastAsia="es-ES"/>
        </w:rPr>
        <w:t>SUJETO OBLIGADO</w:t>
      </w:r>
      <w:r w:rsidRPr="003E31B0">
        <w:rPr>
          <w:rFonts w:ascii="Palatino Linotype" w:eastAsia="Calibri" w:hAnsi="Palatino Linotype" w:cs="Times New Roman"/>
          <w:sz w:val="24"/>
          <w:szCs w:val="24"/>
          <w:lang w:val="es-ES_tradnl" w:eastAsia="es-ES"/>
        </w:rPr>
        <w:t xml:space="preserve">, el </w:t>
      </w:r>
      <w:r w:rsidR="00D15286" w:rsidRPr="003E31B0">
        <w:rPr>
          <w:rFonts w:ascii="Palatino Linotype" w:eastAsia="Calibri" w:hAnsi="Palatino Linotype" w:cs="Times New Roman"/>
          <w:b/>
          <w:sz w:val="24"/>
          <w:szCs w:val="24"/>
          <w:lang w:val="es-ES_tradnl" w:eastAsia="es-ES"/>
        </w:rPr>
        <w:t xml:space="preserve">Ayuntamiento de </w:t>
      </w:r>
      <w:proofErr w:type="spellStart"/>
      <w:r w:rsidR="00836823" w:rsidRPr="003E31B0">
        <w:rPr>
          <w:rFonts w:ascii="Palatino Linotype" w:eastAsia="Calibri" w:hAnsi="Palatino Linotype" w:cs="Times New Roman"/>
          <w:b/>
          <w:sz w:val="24"/>
          <w:szCs w:val="24"/>
          <w:lang w:val="es-ES_tradnl" w:eastAsia="es-ES"/>
        </w:rPr>
        <w:t>Zumpahu</w:t>
      </w:r>
      <w:r w:rsidR="006B35B3" w:rsidRPr="003E31B0">
        <w:rPr>
          <w:rFonts w:ascii="Palatino Linotype" w:eastAsia="Calibri" w:hAnsi="Palatino Linotype" w:cs="Times New Roman"/>
          <w:b/>
          <w:sz w:val="24"/>
          <w:szCs w:val="24"/>
          <w:lang w:val="es-ES_tradnl" w:eastAsia="es-ES"/>
        </w:rPr>
        <w:t>ac</w:t>
      </w:r>
      <w:r w:rsidR="00836823" w:rsidRPr="003E31B0">
        <w:rPr>
          <w:rFonts w:ascii="Palatino Linotype" w:eastAsia="Calibri" w:hAnsi="Palatino Linotype" w:cs="Times New Roman"/>
          <w:b/>
          <w:sz w:val="24"/>
          <w:szCs w:val="24"/>
          <w:lang w:val="es-ES_tradnl" w:eastAsia="es-ES"/>
        </w:rPr>
        <w:t>án</w:t>
      </w:r>
      <w:proofErr w:type="spellEnd"/>
      <w:r w:rsidR="00836823" w:rsidRPr="003E31B0">
        <w:rPr>
          <w:rFonts w:ascii="Palatino Linotype" w:eastAsia="Calibri" w:hAnsi="Palatino Linotype" w:cs="Times New Roman"/>
          <w:b/>
          <w:sz w:val="24"/>
          <w:szCs w:val="24"/>
          <w:lang w:val="es-ES_tradnl" w:eastAsia="es-ES"/>
        </w:rPr>
        <w:t xml:space="preserve"> </w:t>
      </w:r>
      <w:r w:rsidRPr="003E31B0">
        <w:rPr>
          <w:rFonts w:ascii="Palatino Linotype" w:eastAsia="Calibri" w:hAnsi="Palatino Linotype" w:cs="Times New Roman"/>
          <w:sz w:val="24"/>
          <w:szCs w:val="24"/>
          <w:lang w:val="es-ES_tradnl" w:eastAsia="es-ES"/>
        </w:rPr>
        <w:t xml:space="preserve">se encuentra constreñido a respetar y cumplir el </w:t>
      </w:r>
      <w:r w:rsidR="006E3DBF" w:rsidRPr="003E31B0">
        <w:rPr>
          <w:rFonts w:ascii="Palatino Linotype" w:eastAsia="Calibri" w:hAnsi="Palatino Linotype" w:cs="Times New Roman"/>
          <w:sz w:val="24"/>
          <w:szCs w:val="24"/>
          <w:lang w:val="es-ES_tradnl" w:eastAsia="es-ES"/>
        </w:rPr>
        <w:t>Derecho Humano de Acceso</w:t>
      </w:r>
      <w:r w:rsidR="006E3DBF" w:rsidRPr="00C67B37">
        <w:rPr>
          <w:rFonts w:ascii="Palatino Linotype" w:eastAsia="Calibri" w:hAnsi="Palatino Linotype" w:cs="Times New Roman"/>
          <w:sz w:val="24"/>
          <w:szCs w:val="24"/>
          <w:lang w:val="es-ES_tradnl" w:eastAsia="es-ES"/>
        </w:rPr>
        <w:t xml:space="preserve"> a la</w:t>
      </w:r>
      <w:r w:rsidR="006E3DBF" w:rsidRPr="00255189">
        <w:rPr>
          <w:rFonts w:ascii="Palatino Linotype" w:eastAsia="Calibri" w:hAnsi="Palatino Linotype" w:cs="Times New Roman"/>
          <w:sz w:val="24"/>
          <w:szCs w:val="24"/>
          <w:lang w:val="es-ES_tradnl" w:eastAsia="es-ES"/>
        </w:rPr>
        <w:t xml:space="preserve"> Información Pública </w:t>
      </w:r>
      <w:r w:rsidRPr="0025518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510B1203" w14:textId="77777777"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30BEE1DF" w14:textId="77777777" w:rsidR="00255189" w:rsidRPr="00255189" w:rsidRDefault="00255189" w:rsidP="00F02E54">
      <w:pPr>
        <w:spacing w:after="0" w:line="276"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14:paraId="25EBE741" w14:textId="77777777" w:rsidR="00255189" w:rsidRPr="00255189" w:rsidRDefault="00255189" w:rsidP="00F02E54">
      <w:pPr>
        <w:spacing w:after="0" w:line="276" w:lineRule="auto"/>
        <w:ind w:left="567" w:right="567"/>
        <w:jc w:val="both"/>
        <w:rPr>
          <w:rFonts w:ascii="Palatino Linotype" w:eastAsiaTheme="minorEastAsia" w:hAnsi="Palatino Linotype" w:cs="Arial"/>
          <w:bCs/>
          <w:i/>
          <w:lang w:val="es-ES_tradnl" w:eastAsia="es-ES"/>
        </w:rPr>
      </w:pPr>
    </w:p>
    <w:p w14:paraId="661367C7" w14:textId="77777777" w:rsidR="00255189" w:rsidRPr="00255189" w:rsidRDefault="00255189" w:rsidP="00F02E54">
      <w:pPr>
        <w:spacing w:after="0" w:line="276"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14:paraId="11811BDB" w14:textId="7714B1E4" w:rsidR="00255189" w:rsidRPr="00255189" w:rsidRDefault="00F02E54" w:rsidP="00F02E54">
      <w:pPr>
        <w:spacing w:after="0" w:line="276" w:lineRule="auto"/>
        <w:ind w:left="567" w:right="567"/>
        <w:jc w:val="both"/>
        <w:rPr>
          <w:rFonts w:ascii="Palatino Linotype" w:eastAsiaTheme="minorEastAsia" w:hAnsi="Palatino Linotype" w:cs="Arial"/>
          <w:bCs/>
          <w:i/>
          <w:lang w:val="es-ES_tradnl" w:eastAsia="es-ES"/>
        </w:rPr>
      </w:pPr>
      <w:r>
        <w:rPr>
          <w:rFonts w:ascii="Palatino Linotype" w:eastAsiaTheme="minorEastAsia" w:hAnsi="Palatino Linotype" w:cs="Arial"/>
          <w:bCs/>
          <w:i/>
          <w:lang w:val="es-ES_tradnl" w:eastAsia="es-ES"/>
        </w:rPr>
        <w:t>(</w:t>
      </w:r>
      <w:r w:rsidR="00255189" w:rsidRPr="00255189">
        <w:rPr>
          <w:rFonts w:ascii="Palatino Linotype" w:eastAsiaTheme="minorEastAsia" w:hAnsi="Palatino Linotype" w:cs="Arial"/>
          <w:bCs/>
          <w:i/>
          <w:lang w:val="es-ES_tradnl" w:eastAsia="es-ES"/>
        </w:rPr>
        <w:t>…</w:t>
      </w:r>
      <w:r>
        <w:rPr>
          <w:rFonts w:ascii="Palatino Linotype" w:eastAsiaTheme="minorEastAsia" w:hAnsi="Palatino Linotype" w:cs="Arial"/>
          <w:bCs/>
          <w:i/>
          <w:lang w:val="es-ES_tradnl" w:eastAsia="es-ES"/>
        </w:rPr>
        <w:t>)</w:t>
      </w:r>
    </w:p>
    <w:p w14:paraId="21165CE1" w14:textId="77777777" w:rsidR="00255189" w:rsidRPr="00255189" w:rsidRDefault="00255189" w:rsidP="00F02E54">
      <w:pPr>
        <w:spacing w:after="0" w:line="276"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14:paraId="71F5DFAE" w14:textId="77777777" w:rsidR="00255189" w:rsidRPr="00255189" w:rsidRDefault="00255189" w:rsidP="00F02E54">
      <w:pPr>
        <w:spacing w:after="0" w:line="276"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lastRenderedPageBreak/>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0092FC0B" w14:textId="77777777" w:rsidR="00255189" w:rsidRPr="00255189" w:rsidRDefault="00255189" w:rsidP="00F02E54">
      <w:pPr>
        <w:spacing w:after="0" w:line="276" w:lineRule="auto"/>
        <w:ind w:left="567" w:right="567"/>
        <w:jc w:val="both"/>
        <w:rPr>
          <w:rFonts w:ascii="Palatino Linotype" w:eastAsiaTheme="minorEastAsia" w:hAnsi="Palatino Linotype" w:cs="Arial"/>
          <w:b/>
          <w:bCs/>
          <w:i/>
          <w:lang w:val="es-ES_tradnl" w:eastAsia="es-ES"/>
        </w:rPr>
      </w:pPr>
    </w:p>
    <w:p w14:paraId="21DBDFC8" w14:textId="77777777" w:rsidR="00255189" w:rsidRPr="00255189" w:rsidRDefault="00255189" w:rsidP="00F02E54">
      <w:pPr>
        <w:spacing w:after="0" w:line="276"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945A9B1" w14:textId="77777777" w:rsidR="00255189" w:rsidRPr="00F02E54" w:rsidRDefault="00255189" w:rsidP="00F02E54">
      <w:pPr>
        <w:spacing w:after="0" w:line="276" w:lineRule="auto"/>
        <w:ind w:left="567" w:right="567"/>
        <w:jc w:val="both"/>
        <w:rPr>
          <w:rFonts w:ascii="Palatino Linotype" w:eastAsiaTheme="minorEastAsia" w:hAnsi="Palatino Linotype" w:cs="Arial"/>
          <w:bCs/>
          <w:iCs/>
          <w:lang w:val="es-ES_tradnl" w:eastAsia="es-ES"/>
        </w:rPr>
      </w:pPr>
      <w:r w:rsidRPr="00F02E54">
        <w:rPr>
          <w:rFonts w:ascii="Palatino Linotype" w:eastAsiaTheme="minorEastAsia" w:hAnsi="Palatino Linotype" w:cs="Arial"/>
          <w:bCs/>
          <w:iCs/>
          <w:lang w:val="es-ES_tradnl" w:eastAsia="es-ES"/>
        </w:rPr>
        <w:t xml:space="preserve">(Énfasis añadido) </w:t>
      </w:r>
    </w:p>
    <w:p w14:paraId="208BABB4" w14:textId="77777777" w:rsidR="00255189" w:rsidRPr="00255189" w:rsidRDefault="00255189" w:rsidP="00F02E54">
      <w:pPr>
        <w:spacing w:after="0" w:line="276" w:lineRule="auto"/>
        <w:ind w:left="567" w:right="567"/>
        <w:jc w:val="both"/>
        <w:rPr>
          <w:rFonts w:ascii="Palatino Linotype" w:eastAsiaTheme="minorEastAsia" w:hAnsi="Palatino Linotype" w:cs="Arial"/>
          <w:b/>
          <w:bCs/>
          <w:i/>
          <w:lang w:val="es-ES_tradnl" w:eastAsia="es-ES"/>
        </w:rPr>
      </w:pPr>
    </w:p>
    <w:p w14:paraId="2946E3A8" w14:textId="77777777" w:rsidR="00255189" w:rsidRPr="00255189" w:rsidRDefault="00255189" w:rsidP="00F02E54">
      <w:pPr>
        <w:spacing w:after="0" w:line="276" w:lineRule="auto"/>
        <w:ind w:left="567" w:right="567"/>
        <w:jc w:val="both"/>
        <w:rPr>
          <w:rFonts w:ascii="Palatino Linotype" w:eastAsiaTheme="minorEastAsia" w:hAnsi="Palatino Linotype" w:cs="Arial"/>
          <w:b/>
          <w:bCs/>
          <w:i/>
          <w:lang w:val="es-ES_tradnl" w:eastAsia="es-ES"/>
        </w:rPr>
      </w:pPr>
    </w:p>
    <w:p w14:paraId="1F987C43" w14:textId="77777777" w:rsidR="00255189" w:rsidRPr="00255189" w:rsidRDefault="00255189" w:rsidP="00F02E54">
      <w:pPr>
        <w:spacing w:after="0" w:line="276"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14:paraId="37E3D877" w14:textId="77777777" w:rsidR="00255189" w:rsidRPr="00255189" w:rsidRDefault="00255189" w:rsidP="00F02E54">
      <w:pPr>
        <w:spacing w:after="0" w:line="276" w:lineRule="auto"/>
        <w:ind w:left="567" w:right="567"/>
        <w:jc w:val="both"/>
        <w:rPr>
          <w:rFonts w:ascii="Palatino Linotype" w:eastAsiaTheme="minorEastAsia" w:hAnsi="Palatino Linotype" w:cs="Arial"/>
          <w:b/>
          <w:bCs/>
          <w:i/>
          <w:lang w:val="es-ES_tradnl" w:eastAsia="es-ES"/>
        </w:rPr>
      </w:pPr>
    </w:p>
    <w:p w14:paraId="3AF41F51" w14:textId="77777777" w:rsidR="00255189" w:rsidRPr="00255189" w:rsidRDefault="00255189" w:rsidP="00F02E54">
      <w:pPr>
        <w:spacing w:after="0" w:line="276"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 …</w:t>
      </w:r>
    </w:p>
    <w:p w14:paraId="42622C8F" w14:textId="4E03594F" w:rsidR="00255189" w:rsidRPr="00255189" w:rsidRDefault="00F02E54" w:rsidP="00F02E54">
      <w:pPr>
        <w:spacing w:after="0" w:line="276" w:lineRule="auto"/>
        <w:ind w:left="567" w:right="567"/>
        <w:jc w:val="both"/>
        <w:rPr>
          <w:rFonts w:ascii="Palatino Linotype" w:eastAsiaTheme="minorEastAsia" w:hAnsi="Palatino Linotype" w:cs="Arial"/>
          <w:bCs/>
          <w:i/>
          <w:lang w:val="es-ES_tradnl" w:eastAsia="es-ES"/>
        </w:rPr>
      </w:pPr>
      <w:r>
        <w:rPr>
          <w:rFonts w:ascii="Palatino Linotype" w:eastAsiaTheme="minorEastAsia" w:hAnsi="Palatino Linotype" w:cs="Arial"/>
          <w:bCs/>
          <w:i/>
          <w:lang w:val="es-ES_tradnl" w:eastAsia="es-ES"/>
        </w:rPr>
        <w:t>(</w:t>
      </w:r>
      <w:r w:rsidR="00255189" w:rsidRPr="00255189">
        <w:rPr>
          <w:rFonts w:ascii="Palatino Linotype" w:eastAsiaTheme="minorEastAsia" w:hAnsi="Palatino Linotype" w:cs="Arial"/>
          <w:bCs/>
          <w:i/>
          <w:lang w:val="es-ES_tradnl" w:eastAsia="es-ES"/>
        </w:rPr>
        <w:t>…</w:t>
      </w:r>
      <w:r>
        <w:rPr>
          <w:rFonts w:ascii="Palatino Linotype" w:eastAsiaTheme="minorEastAsia" w:hAnsi="Palatino Linotype" w:cs="Arial"/>
          <w:bCs/>
          <w:i/>
          <w:lang w:val="es-ES_tradnl" w:eastAsia="es-ES"/>
        </w:rPr>
        <w:t>)</w:t>
      </w:r>
    </w:p>
    <w:p w14:paraId="4B544463" w14:textId="77777777" w:rsidR="00255189" w:rsidRPr="00255189" w:rsidRDefault="00255189" w:rsidP="00F02E54">
      <w:pPr>
        <w:spacing w:after="0" w:line="276"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14:paraId="7AD06D04" w14:textId="77777777" w:rsidR="00255189" w:rsidRPr="00255189" w:rsidRDefault="00255189" w:rsidP="00F02E54">
      <w:pPr>
        <w:spacing w:after="0" w:line="276"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8F3379A" w14:textId="77777777" w:rsidR="00255189" w:rsidRPr="00255189" w:rsidRDefault="00255189" w:rsidP="00F02E54">
      <w:pPr>
        <w:spacing w:after="0" w:line="276"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Este derecho se regirá por los principios y bases siguientes</w:t>
      </w:r>
      <w:r w:rsidRPr="00255189">
        <w:rPr>
          <w:rFonts w:ascii="Palatino Linotype" w:eastAsiaTheme="minorEastAsia" w:hAnsi="Palatino Linotype" w:cs="Arial"/>
          <w:bCs/>
          <w:i/>
          <w:lang w:val="es-ES_tradnl" w:eastAsia="es-ES"/>
        </w:rPr>
        <w:t>:</w:t>
      </w:r>
    </w:p>
    <w:p w14:paraId="15A8E03F" w14:textId="77777777" w:rsidR="00255189" w:rsidRPr="00255189" w:rsidRDefault="00255189" w:rsidP="00F02E54">
      <w:pPr>
        <w:spacing w:after="0" w:line="276"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gobierno y de la administración pública municipal y sus organismos descentralizados, </w:t>
      </w:r>
      <w:r w:rsidRPr="00255189">
        <w:rPr>
          <w:rFonts w:ascii="Palatino Linotype" w:eastAsiaTheme="minorEastAsia" w:hAnsi="Palatino Linotype" w:cs="Arial"/>
          <w:bCs/>
          <w:i/>
          <w:lang w:val="es-ES_tradnl" w:eastAsia="es-ES"/>
        </w:rPr>
        <w:lastRenderedPageBreak/>
        <w:t xml:space="preserve">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AAF8770" w14:textId="77777777" w:rsidR="00255189" w:rsidRPr="00F02E54" w:rsidRDefault="00255189" w:rsidP="00F02E54">
      <w:pPr>
        <w:spacing w:after="0" w:line="276" w:lineRule="auto"/>
        <w:ind w:left="567" w:right="567"/>
        <w:jc w:val="both"/>
        <w:rPr>
          <w:rFonts w:ascii="Palatino Linotype" w:eastAsiaTheme="minorEastAsia" w:hAnsi="Palatino Linotype" w:cs="Arial"/>
          <w:bCs/>
          <w:iCs/>
          <w:lang w:val="es-ES_tradnl" w:eastAsia="es-ES"/>
        </w:rPr>
      </w:pPr>
      <w:r w:rsidRPr="00F02E54">
        <w:rPr>
          <w:rFonts w:ascii="Palatino Linotype" w:eastAsiaTheme="minorEastAsia" w:hAnsi="Palatino Linotype" w:cs="Arial"/>
          <w:bCs/>
          <w:iCs/>
          <w:lang w:val="es-ES_tradnl" w:eastAsia="es-ES"/>
        </w:rPr>
        <w:t xml:space="preserve">(Énfasis añadido) </w:t>
      </w:r>
    </w:p>
    <w:p w14:paraId="0AEB9028" w14:textId="77777777"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0A06186A" w14:textId="1167813B"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w:t>
      </w:r>
      <w:r w:rsidR="00F601E0">
        <w:rPr>
          <w:rFonts w:ascii="Palatino Linotype" w:eastAsiaTheme="minorEastAsia" w:hAnsi="Palatino Linotype" w:cs="Arial"/>
          <w:sz w:val="24"/>
          <w:szCs w:val="24"/>
          <w:lang w:val="es-ES_tradnl" w:eastAsia="es-ES"/>
        </w:rPr>
        <w:t>Ley de Transparencia y Acceso a la Información Pública del Estado de México y Municipios</w:t>
      </w:r>
      <w:r w:rsidRPr="00255189">
        <w:rPr>
          <w:rFonts w:ascii="Palatino Linotype" w:eastAsiaTheme="minorEastAsia" w:hAnsi="Palatino Linotype" w:cs="Arial"/>
          <w:sz w:val="24"/>
          <w:szCs w:val="24"/>
          <w:lang w:val="es-ES_tradnl" w:eastAsia="es-ES"/>
        </w:rPr>
        <w:t xml:space="preserve">: </w:t>
      </w:r>
    </w:p>
    <w:p w14:paraId="26E351BB"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9C347C0" w14:textId="77777777" w:rsidR="00255189" w:rsidRPr="006E3DBF" w:rsidRDefault="00255189" w:rsidP="005B0A2B">
      <w:pPr>
        <w:spacing w:before="240" w:after="240" w:line="276"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69264BBC" w14:textId="77777777" w:rsidR="00255189" w:rsidRPr="006E3DBF" w:rsidRDefault="00255189" w:rsidP="005B0A2B">
      <w:pPr>
        <w:spacing w:before="240" w:after="240" w:line="276"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5A97B283" w14:textId="77777777" w:rsidR="00255189" w:rsidRPr="006E3DBF" w:rsidRDefault="00255189" w:rsidP="005B0A2B">
      <w:pPr>
        <w:spacing w:before="240" w:after="240" w:line="276"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08A83DDC" w14:textId="77777777" w:rsidR="00255189" w:rsidRPr="00F601E0" w:rsidRDefault="00255189" w:rsidP="005B0A2B">
      <w:pPr>
        <w:spacing w:before="240" w:after="240" w:line="276" w:lineRule="auto"/>
        <w:ind w:left="567" w:right="567"/>
        <w:contextualSpacing/>
        <w:jc w:val="both"/>
        <w:rPr>
          <w:rFonts w:ascii="Palatino Linotype" w:eastAsiaTheme="minorEastAsia" w:hAnsi="Palatino Linotype" w:cs="Arial"/>
          <w:iCs/>
          <w:lang w:val="es-ES_tradnl" w:eastAsia="es-ES"/>
        </w:rPr>
      </w:pPr>
      <w:r w:rsidRPr="00F601E0">
        <w:rPr>
          <w:rFonts w:ascii="Palatino Linotype" w:eastAsiaTheme="minorEastAsia" w:hAnsi="Palatino Linotype" w:cs="Arial"/>
          <w:iCs/>
          <w:lang w:val="es-ES_tradnl" w:eastAsia="es-ES"/>
        </w:rPr>
        <w:t xml:space="preserve">(Énfasis añadido) </w:t>
      </w:r>
    </w:p>
    <w:p w14:paraId="3959D479"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4638FE99" w14:textId="45FA0261" w:rsid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constreñido a dar atención a las solicitudes de información que</w:t>
      </w:r>
      <w:r w:rsidR="00F601E0">
        <w:rPr>
          <w:rFonts w:ascii="Palatino Linotype" w:eastAsiaTheme="minorEastAsia" w:hAnsi="Palatino Linotype" w:cs="Arial"/>
          <w:sz w:val="24"/>
          <w:szCs w:val="24"/>
          <w:lang w:val="es-ES_tradnl" w:eastAsia="es-ES"/>
        </w:rPr>
        <w:t>,</w:t>
      </w:r>
      <w:r w:rsidRPr="00255189">
        <w:rPr>
          <w:rFonts w:ascii="Palatino Linotype" w:eastAsiaTheme="minorEastAsia" w:hAnsi="Palatino Linotype" w:cs="Arial"/>
          <w:sz w:val="24"/>
          <w:szCs w:val="24"/>
          <w:lang w:val="es-ES_tradnl" w:eastAsia="es-ES"/>
        </w:rPr>
        <w:t xml:space="preserve"> a través del </w:t>
      </w:r>
      <w:r w:rsidRPr="00FA3BB5">
        <w:rPr>
          <w:rFonts w:ascii="Palatino Linotype" w:eastAsiaTheme="minorEastAsia" w:hAnsi="Palatino Linotype" w:cs="Arial"/>
          <w:b/>
          <w:i/>
          <w:sz w:val="24"/>
          <w:szCs w:val="24"/>
          <w:lang w:val="es-ES_tradnl" w:eastAsia="es-ES"/>
        </w:rPr>
        <w:t>SAIMEX</w:t>
      </w:r>
      <w:r w:rsidR="00FA3BB5">
        <w:rPr>
          <w:rFonts w:ascii="Palatino Linotype" w:eastAsiaTheme="minorEastAsia" w:hAnsi="Palatino Linotype" w:cs="Arial"/>
          <w:b/>
          <w:i/>
          <w:sz w:val="24"/>
          <w:szCs w:val="24"/>
          <w:lang w:val="es-ES_tradnl" w:eastAsia="es-ES"/>
        </w:rPr>
        <w:t>,</w:t>
      </w:r>
      <w:r w:rsidRPr="00255189">
        <w:rPr>
          <w:rFonts w:ascii="Palatino Linotype" w:eastAsiaTheme="minorEastAsia" w:hAnsi="Palatino Linotype" w:cs="Arial"/>
          <w:sz w:val="24"/>
          <w:szCs w:val="24"/>
          <w:lang w:val="es-ES_tradnl" w:eastAsia="es-ES"/>
        </w:rPr>
        <w:t xml:space="preserve"> o de vía directa</w:t>
      </w:r>
      <w:r w:rsidR="00FA3BB5">
        <w:rPr>
          <w:rFonts w:ascii="Palatino Linotype" w:eastAsiaTheme="minorEastAsia" w:hAnsi="Palatino Linotype" w:cs="Arial"/>
          <w:sz w:val="24"/>
          <w:szCs w:val="24"/>
          <w:lang w:val="es-ES_tradnl" w:eastAsia="es-ES"/>
        </w:rPr>
        <w:t>,</w:t>
      </w:r>
      <w:r w:rsidRPr="00255189">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caso no aconteció, pues tal y como se ha acreditado</w:t>
      </w:r>
      <w:r w:rsidR="00F601E0">
        <w:rPr>
          <w:rFonts w:ascii="Palatino Linotype" w:eastAsia="Calibri" w:hAnsi="Palatino Linotype" w:cs="Arial"/>
          <w:b/>
          <w:bCs/>
          <w:sz w:val="24"/>
          <w:szCs w:val="24"/>
          <w:lang w:val="es-ES_tradnl" w:eastAsia="es-ES"/>
        </w:rPr>
        <w:t xml:space="preserve">, </w:t>
      </w:r>
      <w:r w:rsidR="00473C71">
        <w:rPr>
          <w:rFonts w:ascii="Palatino Linotype" w:eastAsia="Calibri" w:hAnsi="Palatino Linotype" w:cs="Arial"/>
          <w:bCs/>
          <w:sz w:val="24"/>
          <w:szCs w:val="24"/>
          <w:lang w:val="es-ES_tradnl" w:eastAsia="es-ES"/>
        </w:rPr>
        <w:t xml:space="preserve">para la solicitud </w:t>
      </w:r>
      <w:r w:rsidR="00F601E0">
        <w:rPr>
          <w:rFonts w:ascii="Palatino Linotype" w:eastAsia="Calibri" w:hAnsi="Palatino Linotype" w:cs="Arial"/>
          <w:b/>
          <w:bCs/>
          <w:sz w:val="24"/>
          <w:szCs w:val="24"/>
          <w:lang w:val="es-ES_tradnl" w:eastAsia="es-ES"/>
        </w:rPr>
        <w:t>00013</w:t>
      </w:r>
      <w:r w:rsidR="00473C71">
        <w:rPr>
          <w:rFonts w:ascii="Palatino Linotype" w:eastAsia="Calibri" w:hAnsi="Palatino Linotype" w:cs="Arial"/>
          <w:b/>
          <w:bCs/>
          <w:sz w:val="24"/>
          <w:szCs w:val="24"/>
          <w:lang w:val="es-ES_tradnl" w:eastAsia="es-ES"/>
        </w:rPr>
        <w:t>/ZUMPAHUA/IP/</w:t>
      </w:r>
      <w:r w:rsidR="00F601E0">
        <w:rPr>
          <w:rFonts w:ascii="Palatino Linotype" w:eastAsia="Calibri" w:hAnsi="Palatino Linotype" w:cs="Arial"/>
          <w:b/>
          <w:bCs/>
          <w:sz w:val="24"/>
          <w:szCs w:val="24"/>
          <w:lang w:val="es-ES_tradnl" w:eastAsia="es-ES"/>
        </w:rPr>
        <w:t>2020</w:t>
      </w:r>
      <w:r w:rsidR="00473C71">
        <w:rPr>
          <w:rFonts w:ascii="Palatino Linotype" w:eastAsia="Calibri" w:hAnsi="Palatino Linotype" w:cs="Arial"/>
          <w:bCs/>
          <w:sz w:val="24"/>
          <w:szCs w:val="24"/>
          <w:lang w:val="es-ES_tradnl" w:eastAsia="es-ES"/>
        </w:rPr>
        <w:t xml:space="preserve">, únicamente manifestó que no se daría curso a la solicitud. </w:t>
      </w:r>
      <w:r w:rsidRPr="00255189">
        <w:rPr>
          <w:rFonts w:ascii="Palatino Linotype" w:eastAsiaTheme="minorEastAsia" w:hAnsi="Palatino Linotype" w:cs="Arial"/>
          <w:sz w:val="24"/>
          <w:szCs w:val="24"/>
          <w:lang w:val="es-ES_tradnl" w:eastAsia="es-ES"/>
        </w:rPr>
        <w:t>Prueba de ello, es la captura de pantalla que se incorpora:</w:t>
      </w:r>
    </w:p>
    <w:p w14:paraId="138C08DA" w14:textId="77777777" w:rsidR="00836823" w:rsidRPr="00255189" w:rsidRDefault="00836823" w:rsidP="0083682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E3C61CB" w14:textId="469A2559" w:rsidR="00255189" w:rsidRDefault="00380C2D" w:rsidP="00B41662">
      <w:pPr>
        <w:spacing w:before="240" w:after="240" w:line="360" w:lineRule="auto"/>
        <w:contextualSpacing/>
        <w:jc w:val="center"/>
        <w:rPr>
          <w:rFonts w:eastAsiaTheme="minorEastAsia"/>
          <w:noProof/>
          <w:sz w:val="24"/>
          <w:szCs w:val="24"/>
          <w:lang w:eastAsia="es-MX"/>
        </w:rPr>
      </w:pPr>
      <w:r w:rsidRPr="00380C2D">
        <w:rPr>
          <w:rFonts w:eastAsiaTheme="minorEastAsia"/>
          <w:noProof/>
          <w:sz w:val="24"/>
          <w:szCs w:val="24"/>
          <w:lang w:eastAsia="es-MX"/>
        </w:rPr>
        <w:drawing>
          <wp:inline distT="0" distB="0" distL="0" distR="0" wp14:anchorId="374A5D12" wp14:editId="7E2BCBF2">
            <wp:extent cx="5581015" cy="2407834"/>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2407834"/>
                    </a:xfrm>
                    <a:prstGeom prst="rect">
                      <a:avLst/>
                    </a:prstGeom>
                    <a:noFill/>
                    <a:ln>
                      <a:noFill/>
                    </a:ln>
                  </pic:spPr>
                </pic:pic>
              </a:graphicData>
            </a:graphic>
          </wp:inline>
        </w:drawing>
      </w:r>
    </w:p>
    <w:p w14:paraId="793AC256" w14:textId="412640CF" w:rsidR="00836823" w:rsidRDefault="00F601E0" w:rsidP="005B0A2B">
      <w:pPr>
        <w:pStyle w:val="Prrafodelista"/>
        <w:numPr>
          <w:ilvl w:val="0"/>
          <w:numId w:val="2"/>
        </w:numPr>
        <w:tabs>
          <w:tab w:val="left" w:pos="426"/>
        </w:tabs>
        <w:spacing w:before="240" w:after="240" w:line="360" w:lineRule="auto"/>
        <w:ind w:left="0" w:firstLine="0"/>
        <w:jc w:val="both"/>
        <w:rPr>
          <w:rFonts w:ascii="Palatino Linotype" w:hAnsi="Palatino Linotype" w:cs="Arial"/>
        </w:rPr>
      </w:pPr>
      <w:r>
        <w:rPr>
          <w:rFonts w:ascii="Palatino Linotype" w:hAnsi="Palatino Linotype" w:cs="Arial"/>
        </w:rPr>
        <w:t>Así, de</w:t>
      </w:r>
      <w:r w:rsidR="00836823" w:rsidRPr="003E31B0">
        <w:rPr>
          <w:rFonts w:ascii="Palatino Linotype" w:hAnsi="Palatino Linotype" w:cs="Arial"/>
        </w:rPr>
        <w:t xml:space="preserve"> las constancias que obran en el expediente de la plataforma digital (SAIMEX), se observa que </w:t>
      </w:r>
      <w:r>
        <w:rPr>
          <w:rFonts w:ascii="Palatino Linotype" w:hAnsi="Palatino Linotype" w:cs="Arial"/>
        </w:rPr>
        <w:t>el diecisiete (17) de marzo de dos mil veinte</w:t>
      </w:r>
      <w:r w:rsidR="00836823" w:rsidRPr="003E31B0">
        <w:rPr>
          <w:rFonts w:ascii="Palatino Linotype" w:hAnsi="Palatino Linotype" w:cs="Arial"/>
        </w:rPr>
        <w:t>, se presentó una solic</w:t>
      </w:r>
      <w:r w:rsidR="001F6FA0" w:rsidRPr="003E31B0">
        <w:rPr>
          <w:rFonts w:ascii="Palatino Linotype" w:hAnsi="Palatino Linotype" w:cs="Arial"/>
        </w:rPr>
        <w:t>itud de información, que</w:t>
      </w:r>
      <w:r w:rsidR="00836823" w:rsidRPr="003E31B0">
        <w:rPr>
          <w:rFonts w:ascii="Palatino Linotype" w:hAnsi="Palatino Linotype" w:cs="Arial"/>
        </w:rPr>
        <w:t xml:space="preserve"> no fue turnada por parte del </w:t>
      </w:r>
      <w:r w:rsidR="00C12BA5" w:rsidRPr="003E31B0">
        <w:rPr>
          <w:rFonts w:ascii="Palatino Linotype" w:hAnsi="Palatino Linotype" w:cs="Arial"/>
        </w:rPr>
        <w:t xml:space="preserve">Titular </w:t>
      </w:r>
      <w:r w:rsidR="00836823" w:rsidRPr="003E31B0">
        <w:rPr>
          <w:rFonts w:ascii="Palatino Linotype" w:hAnsi="Palatino Linotype" w:cs="Arial"/>
        </w:rPr>
        <w:t xml:space="preserve">de la </w:t>
      </w:r>
      <w:r w:rsidR="00C12BA5" w:rsidRPr="003E31B0">
        <w:rPr>
          <w:rFonts w:ascii="Palatino Linotype" w:hAnsi="Palatino Linotype" w:cs="Arial"/>
        </w:rPr>
        <w:t xml:space="preserve">Unidad </w:t>
      </w:r>
      <w:r w:rsidR="00836823" w:rsidRPr="003E31B0">
        <w:rPr>
          <w:rFonts w:ascii="Palatino Linotype" w:hAnsi="Palatino Linotype" w:cs="Arial"/>
        </w:rPr>
        <w:t xml:space="preserve">de </w:t>
      </w:r>
      <w:r w:rsidR="00C12BA5" w:rsidRPr="003E31B0">
        <w:rPr>
          <w:rFonts w:ascii="Palatino Linotype" w:hAnsi="Palatino Linotype" w:cs="Arial"/>
        </w:rPr>
        <w:t xml:space="preserve">Transparencia </w:t>
      </w:r>
      <w:r w:rsidR="00836823" w:rsidRPr="003E31B0">
        <w:rPr>
          <w:rFonts w:ascii="Palatino Linotype" w:hAnsi="Palatino Linotype" w:cs="Arial"/>
        </w:rPr>
        <w:t xml:space="preserve">a los servidores públicos </w:t>
      </w:r>
      <w:r w:rsidR="005662E1" w:rsidRPr="003E31B0">
        <w:rPr>
          <w:rFonts w:ascii="Palatino Linotype" w:hAnsi="Palatino Linotype" w:cs="Arial"/>
        </w:rPr>
        <w:t>habilitados</w:t>
      </w:r>
      <w:r>
        <w:rPr>
          <w:rFonts w:ascii="Palatino Linotype" w:hAnsi="Palatino Linotype" w:cs="Arial"/>
        </w:rPr>
        <w:t xml:space="preserve"> de las diversas áreas administrativas del Ayuntamiento de </w:t>
      </w:r>
      <w:proofErr w:type="spellStart"/>
      <w:r>
        <w:rPr>
          <w:rFonts w:ascii="Palatino Linotype" w:hAnsi="Palatino Linotype" w:cs="Arial"/>
        </w:rPr>
        <w:t>Zumpahuacán</w:t>
      </w:r>
      <w:proofErr w:type="spellEnd"/>
      <w:r>
        <w:rPr>
          <w:rFonts w:ascii="Palatino Linotype" w:hAnsi="Palatino Linotype" w:cs="Arial"/>
        </w:rPr>
        <w:t xml:space="preserve"> que, por su naturaleza, tuvieran competencia para poseer, generar o administrar la información requerida</w:t>
      </w:r>
      <w:r w:rsidR="009205AF" w:rsidRPr="003E31B0">
        <w:rPr>
          <w:rFonts w:ascii="Palatino Linotype" w:hAnsi="Palatino Linotype" w:cs="Arial"/>
        </w:rPr>
        <w:t>,</w:t>
      </w:r>
      <w:r w:rsidR="001F6FA0" w:rsidRPr="003E31B0">
        <w:rPr>
          <w:rFonts w:ascii="Palatino Linotype" w:hAnsi="Palatino Linotype" w:cs="Arial"/>
        </w:rPr>
        <w:t xml:space="preserve"> motivo</w:t>
      </w:r>
      <w:r w:rsidR="005662E1" w:rsidRPr="003E31B0">
        <w:rPr>
          <w:rFonts w:ascii="Palatino Linotype" w:hAnsi="Palatino Linotype" w:cs="Arial"/>
        </w:rPr>
        <w:t xml:space="preserve"> </w:t>
      </w:r>
      <w:r w:rsidR="001F6FA0" w:rsidRPr="003E31B0">
        <w:rPr>
          <w:rFonts w:ascii="Palatino Linotype" w:hAnsi="Palatino Linotype" w:cs="Arial"/>
        </w:rPr>
        <w:t>por el</w:t>
      </w:r>
      <w:r w:rsidR="009205AF" w:rsidRPr="003E31B0">
        <w:rPr>
          <w:rFonts w:ascii="Palatino Linotype" w:hAnsi="Palatino Linotype" w:cs="Arial"/>
        </w:rPr>
        <w:t xml:space="preserve"> que</w:t>
      </w:r>
      <w:r w:rsidR="00C67B37" w:rsidRPr="003E31B0">
        <w:rPr>
          <w:rFonts w:ascii="Palatino Linotype" w:hAnsi="Palatino Linotype" w:cs="Arial"/>
        </w:rPr>
        <w:t xml:space="preserve"> no se dio curso a la misma</w:t>
      </w:r>
      <w:r w:rsidR="001F6FA0" w:rsidRPr="003E31B0">
        <w:rPr>
          <w:rFonts w:ascii="Palatino Linotype" w:hAnsi="Palatino Linotype" w:cs="Arial"/>
        </w:rPr>
        <w:t xml:space="preserve"> y</w:t>
      </w:r>
      <w:r w:rsidR="00B41662" w:rsidRPr="003E31B0">
        <w:rPr>
          <w:rFonts w:ascii="Palatino Linotype" w:hAnsi="Palatino Linotype" w:cs="Arial"/>
        </w:rPr>
        <w:t xml:space="preserve"> se </w:t>
      </w:r>
      <w:r w:rsidR="005662E1" w:rsidRPr="003E31B0">
        <w:rPr>
          <w:rFonts w:ascii="Palatino Linotype" w:hAnsi="Palatino Linotype" w:cs="Arial"/>
        </w:rPr>
        <w:t>generó</w:t>
      </w:r>
      <w:r w:rsidR="00836823" w:rsidRPr="003E31B0">
        <w:rPr>
          <w:rFonts w:ascii="Palatino Linotype" w:hAnsi="Palatino Linotype" w:cs="Arial"/>
        </w:rPr>
        <w:t xml:space="preserve"> la falta de respuesta, </w:t>
      </w:r>
      <w:r w:rsidR="001F6FA0" w:rsidRPr="003E31B0">
        <w:rPr>
          <w:rFonts w:ascii="Palatino Linotype" w:hAnsi="Palatino Linotype" w:cs="Arial"/>
        </w:rPr>
        <w:t xml:space="preserve">razón </w:t>
      </w:r>
      <w:r w:rsidR="001F6FA0" w:rsidRPr="003E31B0">
        <w:rPr>
          <w:rFonts w:ascii="Palatino Linotype" w:hAnsi="Palatino Linotype" w:cs="Arial"/>
        </w:rPr>
        <w:lastRenderedPageBreak/>
        <w:t>por la cual el</w:t>
      </w:r>
      <w:r w:rsidR="00836823" w:rsidRPr="003E31B0">
        <w:rPr>
          <w:rFonts w:ascii="Palatino Linotype" w:hAnsi="Palatino Linotype" w:cs="Arial"/>
        </w:rPr>
        <w:t xml:space="preserve"> particular</w:t>
      </w:r>
      <w:r>
        <w:rPr>
          <w:rFonts w:ascii="Palatino Linotype" w:hAnsi="Palatino Linotype" w:cs="Arial"/>
        </w:rPr>
        <w:t>,</w:t>
      </w:r>
      <w:r w:rsidR="00836823" w:rsidRPr="003E31B0">
        <w:rPr>
          <w:rFonts w:ascii="Palatino Linotype" w:hAnsi="Palatino Linotype" w:cs="Arial"/>
        </w:rPr>
        <w:t xml:space="preserve"> </w:t>
      </w:r>
      <w:r>
        <w:rPr>
          <w:rFonts w:ascii="Palatino Linotype" w:hAnsi="Palatino Linotype" w:cs="Arial"/>
        </w:rPr>
        <w:t>el veintidós (22) de abril de dos mil veinte,</w:t>
      </w:r>
      <w:r w:rsidR="00836823" w:rsidRPr="003E31B0">
        <w:rPr>
          <w:rFonts w:ascii="Palatino Linotype" w:hAnsi="Palatino Linotype" w:cs="Arial"/>
        </w:rPr>
        <w:t xml:space="preserve"> interpuso recurso de revisión,</w:t>
      </w:r>
      <w:r w:rsidR="005662E1" w:rsidRPr="003E31B0">
        <w:rPr>
          <w:rFonts w:ascii="Palatino Linotype" w:hAnsi="Palatino Linotype" w:cs="Arial"/>
        </w:rPr>
        <w:t xml:space="preserve"> mi</w:t>
      </w:r>
      <w:r w:rsidR="00B41662" w:rsidRPr="003E31B0">
        <w:rPr>
          <w:rFonts w:ascii="Palatino Linotype" w:hAnsi="Palatino Linotype" w:cs="Arial"/>
        </w:rPr>
        <w:t xml:space="preserve">smo que fue admitido el </w:t>
      </w:r>
      <w:r>
        <w:rPr>
          <w:rFonts w:ascii="Palatino Linotype" w:hAnsi="Palatino Linotype" w:cs="Arial"/>
        </w:rPr>
        <w:t>siete (07) de agosto de dos mil veinte</w:t>
      </w:r>
      <w:r w:rsidR="00836823" w:rsidRPr="003E31B0">
        <w:rPr>
          <w:rFonts w:ascii="Palatino Linotype" w:hAnsi="Palatino Linotype" w:cs="Arial"/>
        </w:rPr>
        <w:t xml:space="preserve"> y puesto a disposició</w:t>
      </w:r>
      <w:r w:rsidR="005662E1" w:rsidRPr="003E31B0">
        <w:rPr>
          <w:rFonts w:ascii="Palatino Linotype" w:hAnsi="Palatino Linotype" w:cs="Arial"/>
        </w:rPr>
        <w:t>n de las partes para que señalaran lo que a su derecho conviniera</w:t>
      </w:r>
      <w:r w:rsidR="0073739C">
        <w:rPr>
          <w:rFonts w:ascii="Palatino Linotype" w:hAnsi="Palatino Linotype" w:cs="Arial"/>
        </w:rPr>
        <w:t>.</w:t>
      </w:r>
    </w:p>
    <w:p w14:paraId="5E3E666F" w14:textId="77777777" w:rsidR="0073739C" w:rsidRDefault="0073739C" w:rsidP="0073739C">
      <w:pPr>
        <w:pStyle w:val="Prrafodelista"/>
        <w:tabs>
          <w:tab w:val="left" w:pos="426"/>
        </w:tabs>
        <w:spacing w:before="240" w:after="240" w:line="360" w:lineRule="auto"/>
        <w:ind w:left="0"/>
        <w:jc w:val="both"/>
        <w:rPr>
          <w:rFonts w:ascii="Palatino Linotype" w:hAnsi="Palatino Linotype" w:cs="Arial"/>
        </w:rPr>
      </w:pPr>
    </w:p>
    <w:p w14:paraId="02DB9823" w14:textId="266E0BCA" w:rsidR="00836823" w:rsidRPr="00F601E0" w:rsidRDefault="006030DF" w:rsidP="005B0A2B">
      <w:pPr>
        <w:pStyle w:val="Prrafodelista"/>
        <w:numPr>
          <w:ilvl w:val="0"/>
          <w:numId w:val="2"/>
        </w:numPr>
        <w:tabs>
          <w:tab w:val="left" w:pos="426"/>
        </w:tabs>
        <w:spacing w:before="240" w:line="360" w:lineRule="auto"/>
        <w:ind w:left="0" w:right="49" w:firstLine="0"/>
        <w:jc w:val="both"/>
        <w:rPr>
          <w:rFonts w:ascii="Palatino Linotype" w:eastAsia="Times New Roman" w:hAnsi="Palatino Linotype" w:cs="Arial"/>
          <w:color w:val="000000"/>
        </w:rPr>
      </w:pPr>
      <w:r w:rsidRPr="00F601E0">
        <w:rPr>
          <w:rFonts w:ascii="Palatino Linotype" w:hAnsi="Palatino Linotype" w:cs="Arial"/>
        </w:rPr>
        <w:t xml:space="preserve">De tal manera que a pesar de que hubo un pronunciamiento por parte del </w:t>
      </w:r>
      <w:r w:rsidRPr="00F601E0">
        <w:rPr>
          <w:rFonts w:ascii="Palatino Linotype" w:hAnsi="Palatino Linotype" w:cs="Arial"/>
          <w:b/>
        </w:rPr>
        <w:t>SUJETO OBLIGADO</w:t>
      </w:r>
      <w:r w:rsidRPr="00F601E0">
        <w:rPr>
          <w:rFonts w:ascii="Palatino Linotype" w:hAnsi="Palatino Linotype" w:cs="Arial"/>
        </w:rPr>
        <w:t xml:space="preserve"> derivado de la solicitud de información, </w:t>
      </w:r>
      <w:r w:rsidR="00F601E0" w:rsidRPr="00F601E0">
        <w:rPr>
          <w:rFonts w:ascii="Palatino Linotype" w:hAnsi="Palatino Linotype" w:cs="Arial"/>
          <w:b/>
        </w:rPr>
        <w:t>00013</w:t>
      </w:r>
      <w:r w:rsidRPr="00F601E0">
        <w:rPr>
          <w:rFonts w:ascii="Palatino Linotype" w:hAnsi="Palatino Linotype" w:cs="Arial"/>
          <w:b/>
        </w:rPr>
        <w:t>/ZUMPAHUA/IP/</w:t>
      </w:r>
      <w:r w:rsidR="00F601E0" w:rsidRPr="00F601E0">
        <w:rPr>
          <w:rFonts w:ascii="Palatino Linotype" w:hAnsi="Palatino Linotype" w:cs="Arial"/>
          <w:b/>
        </w:rPr>
        <w:t>2020</w:t>
      </w:r>
      <w:r w:rsidRPr="00F601E0">
        <w:rPr>
          <w:rFonts w:ascii="Palatino Linotype" w:hAnsi="Palatino Linotype" w:cs="Arial"/>
        </w:rPr>
        <w:t>, lo cierto es que éste no puede ser considerado como una respuesta, toda vez que éste es un acto de autoridad infundado que no atiende los requisitos establecidos por la Ley de Transparencia y Acceso a la Información Pública del Estado de México y Municipios por cuanto hace a la tramitación y atención de las solicitudes, tratándose, en consecuencia, de un acto positivo con efectos negativos.</w:t>
      </w:r>
    </w:p>
    <w:p w14:paraId="66C7148E" w14:textId="77777777" w:rsidR="00F601E0" w:rsidRPr="00F601E0" w:rsidRDefault="00F601E0" w:rsidP="00F601E0">
      <w:pPr>
        <w:pStyle w:val="Prrafodelista"/>
        <w:tabs>
          <w:tab w:val="left" w:pos="426"/>
        </w:tabs>
        <w:spacing w:before="240" w:line="360" w:lineRule="auto"/>
        <w:ind w:left="0" w:right="49"/>
        <w:jc w:val="both"/>
        <w:rPr>
          <w:rFonts w:ascii="Palatino Linotype" w:eastAsia="Times New Roman" w:hAnsi="Palatino Linotype" w:cs="Arial"/>
          <w:color w:val="000000"/>
        </w:rPr>
      </w:pPr>
    </w:p>
    <w:p w14:paraId="18B2560A" w14:textId="77777777" w:rsidR="00255189" w:rsidRPr="00255189"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w:t>
      </w:r>
      <w:r w:rsidR="008626EB">
        <w:rPr>
          <w:rFonts w:ascii="Palatino Linotype" w:eastAsia="Times New Roman" w:hAnsi="Palatino Linotype" w:cs="Arial"/>
          <w:color w:val="000000"/>
          <w:sz w:val="24"/>
          <w:szCs w:val="24"/>
          <w:lang w:val="es-ES_tradnl" w:eastAsia="es-ES"/>
        </w:rPr>
        <w:t xml:space="preserve">y Acceso a la Información Pública del Estado de México y Municipios </w:t>
      </w:r>
      <w:r w:rsidRPr="00255189">
        <w:rPr>
          <w:rFonts w:ascii="Palatino Linotype" w:eastAsia="Times New Roman" w:hAnsi="Palatino Linotype" w:cs="Arial"/>
          <w:color w:val="000000"/>
          <w:sz w:val="24"/>
          <w:szCs w:val="24"/>
          <w:lang w:val="es-ES_tradnl" w:eastAsia="es-ES"/>
        </w:rPr>
        <w:t>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0C9B6C18" w14:textId="77777777" w:rsidR="00255189" w:rsidRPr="00255189" w:rsidRDefault="00255189" w:rsidP="005B0A2B">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18E7982" w14:textId="77777777" w:rsidR="00255189" w:rsidRPr="00255189"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11D85130" w14:textId="77777777"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32AF5390"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B258CD7" w14:textId="77777777" w:rsidR="00255189" w:rsidRPr="00692049" w:rsidRDefault="00255189" w:rsidP="005B0A2B">
      <w:pPr>
        <w:spacing w:after="0" w:line="276" w:lineRule="auto"/>
        <w:ind w:left="567" w:right="616"/>
        <w:jc w:val="both"/>
        <w:rPr>
          <w:rFonts w:ascii="Palatino Linotype" w:eastAsiaTheme="minorEastAsia" w:hAnsi="Palatino Linotype"/>
          <w:i/>
          <w:lang w:val="es-ES_tradnl" w:eastAsia="es-ES"/>
        </w:rPr>
      </w:pPr>
      <w:r w:rsidRPr="00692049">
        <w:rPr>
          <w:rFonts w:ascii="Palatino Linotype" w:eastAsiaTheme="minorEastAsia" w:hAnsi="Palatino Linotype"/>
          <w:b/>
          <w:i/>
          <w:lang w:val="es-ES_tradnl" w:eastAsia="es-ES"/>
        </w:rPr>
        <w:t>Artículo 53.</w:t>
      </w:r>
      <w:r w:rsidRPr="00692049">
        <w:rPr>
          <w:rFonts w:ascii="Palatino Linotype" w:eastAsiaTheme="minorEastAsia" w:hAnsi="Palatino Linotype"/>
          <w:i/>
          <w:lang w:val="es-ES_tradnl" w:eastAsia="es-ES"/>
        </w:rPr>
        <w:t xml:space="preserve"> Las Unidades de Transparencia tendrán las siguientes funciones:</w:t>
      </w:r>
    </w:p>
    <w:p w14:paraId="3A98B932" w14:textId="03A512ED" w:rsidR="00255189" w:rsidRPr="00692049" w:rsidRDefault="00F601E0" w:rsidP="005B0A2B">
      <w:pPr>
        <w:spacing w:after="0" w:line="276" w:lineRule="auto"/>
        <w:ind w:left="567" w:right="616"/>
        <w:jc w:val="both"/>
        <w:rPr>
          <w:rFonts w:ascii="Palatino Linotype" w:eastAsiaTheme="minorEastAsia" w:hAnsi="Palatino Linotype"/>
          <w:i/>
          <w:lang w:val="es-ES_tradnl" w:eastAsia="es-ES"/>
        </w:rPr>
      </w:pPr>
      <w:r>
        <w:rPr>
          <w:rFonts w:ascii="Palatino Linotype" w:eastAsiaTheme="minorEastAsia" w:hAnsi="Palatino Linotype"/>
          <w:i/>
          <w:lang w:val="es-ES_tradnl" w:eastAsia="es-ES"/>
        </w:rPr>
        <w:t>(</w:t>
      </w:r>
      <w:r w:rsidR="00255189" w:rsidRPr="00692049">
        <w:rPr>
          <w:rFonts w:ascii="Palatino Linotype" w:eastAsiaTheme="minorEastAsia" w:hAnsi="Palatino Linotype"/>
          <w:i/>
          <w:lang w:val="es-ES_tradnl" w:eastAsia="es-ES"/>
        </w:rPr>
        <w:t>…</w:t>
      </w:r>
      <w:r>
        <w:rPr>
          <w:rFonts w:ascii="Palatino Linotype" w:eastAsiaTheme="minorEastAsia" w:hAnsi="Palatino Linotype"/>
          <w:i/>
          <w:lang w:val="es-ES_tradnl" w:eastAsia="es-ES"/>
        </w:rPr>
        <w:t>)</w:t>
      </w:r>
    </w:p>
    <w:p w14:paraId="100589A2" w14:textId="77777777" w:rsidR="00255189" w:rsidRPr="00692049" w:rsidRDefault="00255189" w:rsidP="005B0A2B">
      <w:pPr>
        <w:spacing w:after="0" w:line="276" w:lineRule="auto"/>
        <w:ind w:left="567" w:right="616"/>
        <w:jc w:val="both"/>
        <w:rPr>
          <w:rFonts w:ascii="Palatino Linotype" w:eastAsiaTheme="minorEastAsia" w:hAnsi="Palatino Linotype"/>
          <w:i/>
          <w:lang w:val="es-ES_tradnl" w:eastAsia="es-ES"/>
        </w:rPr>
      </w:pPr>
      <w:r w:rsidRPr="00692049">
        <w:rPr>
          <w:rFonts w:ascii="Palatino Linotype" w:eastAsiaTheme="minorEastAsia" w:hAnsi="Palatino Linotype"/>
          <w:b/>
          <w:i/>
          <w:u w:val="single"/>
          <w:lang w:val="es-ES_tradnl" w:eastAsia="es-ES"/>
        </w:rPr>
        <w:t>II. Recibir, tramitar y dar respuesta a las solicitudes de acceso a la información</w:t>
      </w:r>
      <w:r w:rsidRPr="00692049">
        <w:rPr>
          <w:rFonts w:ascii="Palatino Linotype" w:eastAsiaTheme="minorEastAsia" w:hAnsi="Palatino Linotype"/>
          <w:i/>
          <w:lang w:val="es-ES_tradnl" w:eastAsia="es-ES"/>
        </w:rPr>
        <w:t>;</w:t>
      </w:r>
    </w:p>
    <w:p w14:paraId="3F7DD6DB" w14:textId="4D6B0DED" w:rsidR="00255189" w:rsidRPr="00692049" w:rsidRDefault="00F601E0" w:rsidP="005B0A2B">
      <w:pPr>
        <w:spacing w:after="0" w:line="276" w:lineRule="auto"/>
        <w:ind w:left="567" w:right="616"/>
        <w:jc w:val="both"/>
        <w:rPr>
          <w:rFonts w:ascii="Palatino Linotype" w:eastAsiaTheme="minorEastAsia" w:hAnsi="Palatino Linotype"/>
          <w:i/>
          <w:lang w:val="es-ES_tradnl" w:eastAsia="es-ES"/>
        </w:rPr>
      </w:pPr>
      <w:r>
        <w:rPr>
          <w:rFonts w:ascii="Palatino Linotype" w:eastAsiaTheme="minorEastAsia" w:hAnsi="Palatino Linotype"/>
          <w:i/>
          <w:lang w:val="es-ES_tradnl" w:eastAsia="es-ES"/>
        </w:rPr>
        <w:t>(</w:t>
      </w:r>
      <w:r w:rsidR="00255189" w:rsidRPr="00692049">
        <w:rPr>
          <w:rFonts w:ascii="Palatino Linotype" w:eastAsiaTheme="minorEastAsia" w:hAnsi="Palatino Linotype"/>
          <w:i/>
          <w:lang w:val="es-ES_tradnl" w:eastAsia="es-ES"/>
        </w:rPr>
        <w:t>…</w:t>
      </w:r>
      <w:r>
        <w:rPr>
          <w:rFonts w:ascii="Palatino Linotype" w:eastAsiaTheme="minorEastAsia" w:hAnsi="Palatino Linotype"/>
          <w:i/>
          <w:lang w:val="es-ES_tradnl" w:eastAsia="es-ES"/>
        </w:rPr>
        <w:t>)</w:t>
      </w:r>
    </w:p>
    <w:p w14:paraId="59A86294" w14:textId="77777777" w:rsidR="00255189" w:rsidRPr="00692049" w:rsidRDefault="00255189" w:rsidP="005B0A2B">
      <w:pPr>
        <w:spacing w:after="0" w:line="276" w:lineRule="auto"/>
        <w:ind w:left="567" w:right="616"/>
        <w:jc w:val="both"/>
        <w:rPr>
          <w:rFonts w:ascii="Palatino Linotype" w:eastAsiaTheme="minorEastAsia" w:hAnsi="Palatino Linotype"/>
          <w:i/>
          <w:lang w:val="es-ES_tradnl" w:eastAsia="es-ES"/>
        </w:rPr>
      </w:pPr>
      <w:r w:rsidRPr="00692049">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2BDAAB7F" w14:textId="2F7E781E" w:rsidR="00255189" w:rsidRPr="00692049" w:rsidRDefault="00F601E0" w:rsidP="005B0A2B">
      <w:pPr>
        <w:spacing w:after="0" w:line="276" w:lineRule="auto"/>
        <w:ind w:left="567" w:right="616"/>
        <w:jc w:val="both"/>
        <w:rPr>
          <w:rFonts w:ascii="Palatino Linotype" w:eastAsiaTheme="minorEastAsia" w:hAnsi="Palatino Linotype"/>
          <w:i/>
          <w:lang w:val="es-ES_tradnl" w:eastAsia="es-ES"/>
        </w:rPr>
      </w:pPr>
      <w:r>
        <w:rPr>
          <w:rFonts w:ascii="Palatino Linotype" w:eastAsiaTheme="minorEastAsia" w:hAnsi="Palatino Linotype"/>
          <w:i/>
          <w:lang w:val="es-ES_tradnl" w:eastAsia="es-ES"/>
        </w:rPr>
        <w:t>(</w:t>
      </w:r>
      <w:r w:rsidR="00255189" w:rsidRPr="00692049">
        <w:rPr>
          <w:rFonts w:ascii="Palatino Linotype" w:eastAsiaTheme="minorEastAsia" w:hAnsi="Palatino Linotype"/>
          <w:i/>
          <w:lang w:val="es-ES_tradnl" w:eastAsia="es-ES"/>
        </w:rPr>
        <w:t>…</w:t>
      </w:r>
      <w:r>
        <w:rPr>
          <w:rFonts w:ascii="Palatino Linotype" w:eastAsiaTheme="minorEastAsia" w:hAnsi="Palatino Linotype"/>
          <w:i/>
          <w:lang w:val="es-ES_tradnl" w:eastAsia="es-ES"/>
        </w:rPr>
        <w:t>)</w:t>
      </w:r>
    </w:p>
    <w:p w14:paraId="7EF1F7E8" w14:textId="77777777" w:rsidR="00255189" w:rsidRPr="00692049" w:rsidRDefault="00255189" w:rsidP="005B0A2B">
      <w:pPr>
        <w:spacing w:after="0" w:line="276" w:lineRule="auto"/>
        <w:ind w:left="567" w:right="616"/>
        <w:jc w:val="both"/>
        <w:rPr>
          <w:rFonts w:ascii="Palatino Linotype" w:eastAsiaTheme="minorEastAsia" w:hAnsi="Palatino Linotype"/>
          <w:i/>
          <w:lang w:val="es-ES_tradnl" w:eastAsia="es-ES"/>
        </w:rPr>
      </w:pPr>
      <w:r w:rsidRPr="00692049">
        <w:rPr>
          <w:rFonts w:ascii="Palatino Linotype" w:eastAsiaTheme="minorEastAsia" w:hAnsi="Palatino Linotype"/>
          <w:i/>
          <w:lang w:val="es-ES_tradnl" w:eastAsia="es-ES"/>
        </w:rPr>
        <w:t>XII. Fomentar la transparencia y accesibilidad al interior del sujeto obligado;”</w:t>
      </w:r>
    </w:p>
    <w:p w14:paraId="23C07825"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9CDD678" w14:textId="5FCD3C86" w:rsidR="00255189" w:rsidRPr="00255189"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No sobra decir que, al actuar de esta forma, el </w:t>
      </w:r>
      <w:r w:rsidR="00F601E0" w:rsidRPr="00F601E0">
        <w:rPr>
          <w:rFonts w:ascii="Palatino Linotype" w:eastAsia="Calibri" w:hAnsi="Palatino Linotype" w:cs="Times New Roman"/>
          <w:b/>
          <w:bCs/>
          <w:sz w:val="24"/>
          <w:szCs w:val="24"/>
          <w:lang w:val="es-ES" w:eastAsia="es-ES"/>
        </w:rPr>
        <w:t>SUJETO OBLIGADO</w:t>
      </w:r>
      <w:r w:rsidR="00F601E0" w:rsidRPr="00255189">
        <w:rPr>
          <w:rFonts w:ascii="Palatino Linotype" w:eastAsia="Calibri" w:hAnsi="Palatino Linotype" w:cs="Times New Roman"/>
          <w:sz w:val="24"/>
          <w:szCs w:val="24"/>
          <w:lang w:val="es-ES" w:eastAsia="es-ES"/>
        </w:rPr>
        <w:t xml:space="preserve"> </w:t>
      </w:r>
      <w:r w:rsidRPr="00255189">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respetar, 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8626EB" w:rsidRPr="008626EB">
        <w:rPr>
          <w:rFonts w:ascii="Palatino Linotype" w:eastAsia="Calibri" w:hAnsi="Palatino Linotype" w:cs="Times New Roman"/>
          <w:b/>
          <w:sz w:val="24"/>
          <w:szCs w:val="24"/>
          <w:lang w:val="es-ES" w:eastAsia="es-ES"/>
        </w:rPr>
        <w:t>SUJETO OBLIGADO</w:t>
      </w:r>
      <w:r w:rsidR="008626EB" w:rsidRPr="00255189">
        <w:rPr>
          <w:rFonts w:ascii="Palatino Linotype" w:eastAsia="Calibri" w:hAnsi="Palatino Linotype" w:cs="Times New Roman"/>
          <w:sz w:val="24"/>
          <w:szCs w:val="24"/>
          <w:lang w:val="es-ES" w:eastAsia="es-ES"/>
        </w:rPr>
        <w:t xml:space="preserve"> </w:t>
      </w:r>
      <w:r w:rsidRPr="00255189">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w:t>
      </w:r>
      <w:r w:rsidRPr="00255189">
        <w:rPr>
          <w:rFonts w:ascii="Palatino Linotype" w:eastAsia="Calibri" w:hAnsi="Palatino Linotype" w:cs="Times New Roman"/>
          <w:sz w:val="24"/>
          <w:szCs w:val="24"/>
          <w:lang w:val="es-ES" w:eastAsia="es-ES"/>
        </w:rPr>
        <w:lastRenderedPageBreak/>
        <w:t xml:space="preserve">mismo párrafo del artículo 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14:paraId="58A987D1" w14:textId="77777777" w:rsidR="00255189" w:rsidRPr="00255189" w:rsidRDefault="00255189" w:rsidP="005B0A2B">
      <w:pPr>
        <w:tabs>
          <w:tab w:val="left" w:pos="426"/>
        </w:tabs>
        <w:spacing w:after="0" w:line="240" w:lineRule="auto"/>
        <w:contextualSpacing/>
        <w:rPr>
          <w:rFonts w:ascii="Palatino Linotype" w:eastAsia="Calibri" w:hAnsi="Palatino Linotype" w:cs="Times New Roman"/>
          <w:sz w:val="24"/>
          <w:szCs w:val="24"/>
          <w:lang w:val="es-ES" w:eastAsia="es-ES"/>
        </w:rPr>
      </w:pPr>
    </w:p>
    <w:p w14:paraId="7ACC4F0A" w14:textId="594F2BD6" w:rsidR="00255189" w:rsidRPr="008626EB"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w:t>
      </w:r>
      <w:r w:rsidR="008626EB" w:rsidRPr="008626EB">
        <w:rPr>
          <w:rFonts w:ascii="Palatino Linotype" w:eastAsia="Calibri" w:hAnsi="Palatino Linotype" w:cs="Times New Roman"/>
          <w:b/>
          <w:sz w:val="24"/>
          <w:szCs w:val="24"/>
          <w:lang w:val="es-ES" w:eastAsia="es-ES"/>
        </w:rPr>
        <w:t>SUJETO OBLIGADO</w:t>
      </w:r>
      <w:r w:rsidR="008626EB" w:rsidRPr="00255189">
        <w:rPr>
          <w:rFonts w:ascii="Palatino Linotype" w:eastAsia="Calibri" w:hAnsi="Palatino Linotype" w:cs="Times New Roman"/>
          <w:sz w:val="24"/>
          <w:szCs w:val="24"/>
          <w:lang w:val="es-ES" w:eastAsia="es-ES"/>
        </w:rPr>
        <w:t xml:space="preserve"> </w:t>
      </w:r>
      <w:r w:rsidRPr="00255189">
        <w:rPr>
          <w:rFonts w:ascii="Palatino Linotype" w:eastAsia="Calibri" w:hAnsi="Palatino Linotype" w:cs="Times New Roman"/>
          <w:sz w:val="24"/>
          <w:szCs w:val="24"/>
          <w:lang w:val="es-ES" w:eastAsia="es-ES"/>
        </w:rPr>
        <w:t xml:space="preserve">responda a la solicitud de acceso a la información pública. </w:t>
      </w:r>
    </w:p>
    <w:p w14:paraId="45F4457D" w14:textId="77777777" w:rsidR="00255189" w:rsidRPr="00255189" w:rsidRDefault="00255189" w:rsidP="005B0A2B">
      <w:pPr>
        <w:keepNext/>
        <w:keepLines/>
        <w:numPr>
          <w:ilvl w:val="0"/>
          <w:numId w:val="6"/>
        </w:numPr>
        <w:tabs>
          <w:tab w:val="left" w:pos="426"/>
        </w:tabs>
        <w:spacing w:before="240" w:after="0" w:line="240" w:lineRule="auto"/>
        <w:ind w:left="0" w:firstLine="0"/>
        <w:outlineLvl w:val="0"/>
        <w:rPr>
          <w:rFonts w:ascii="Palatino Linotype" w:eastAsia="Times New Roman" w:hAnsi="Palatino Linotype" w:cstheme="majorBidi"/>
          <w:b/>
          <w:sz w:val="24"/>
          <w:szCs w:val="32"/>
        </w:rPr>
      </w:pPr>
      <w:bookmarkStart w:id="23" w:name="_Toc536106972"/>
      <w:bookmarkStart w:id="24" w:name="_Toc34156760"/>
      <w:r w:rsidRPr="00255189">
        <w:rPr>
          <w:rFonts w:ascii="Palatino Linotype" w:eastAsia="Times New Roman" w:hAnsi="Palatino Linotype" w:cstheme="majorBidi"/>
          <w:b/>
          <w:sz w:val="24"/>
          <w:szCs w:val="32"/>
        </w:rPr>
        <w:t>Sobre la respuesta que se emita a la</w:t>
      </w:r>
      <w:r w:rsidR="0018059E">
        <w:rPr>
          <w:rFonts w:ascii="Palatino Linotype" w:eastAsia="Times New Roman" w:hAnsi="Palatino Linotype" w:cstheme="majorBidi"/>
          <w:b/>
          <w:sz w:val="24"/>
          <w:szCs w:val="32"/>
        </w:rPr>
        <w:t>s</w:t>
      </w:r>
      <w:r w:rsidRPr="00255189">
        <w:rPr>
          <w:rFonts w:ascii="Palatino Linotype" w:eastAsia="Times New Roman" w:hAnsi="Palatino Linotype" w:cstheme="majorBidi"/>
          <w:b/>
          <w:sz w:val="24"/>
          <w:szCs w:val="32"/>
        </w:rPr>
        <w:t xml:space="preserve"> solicitud</w:t>
      </w:r>
      <w:r w:rsidR="0018059E">
        <w:rPr>
          <w:rFonts w:ascii="Palatino Linotype" w:eastAsia="Times New Roman" w:hAnsi="Palatino Linotype" w:cstheme="majorBidi"/>
          <w:b/>
          <w:sz w:val="24"/>
          <w:szCs w:val="32"/>
        </w:rPr>
        <w:t>es</w:t>
      </w:r>
      <w:r w:rsidRPr="00255189">
        <w:rPr>
          <w:rFonts w:ascii="Palatino Linotype" w:eastAsia="Times New Roman" w:hAnsi="Palatino Linotype" w:cstheme="majorBidi"/>
          <w:b/>
          <w:sz w:val="24"/>
          <w:szCs w:val="32"/>
        </w:rPr>
        <w:t>.</w:t>
      </w:r>
      <w:bookmarkEnd w:id="23"/>
      <w:bookmarkEnd w:id="24"/>
    </w:p>
    <w:p w14:paraId="471AAEDE" w14:textId="77777777" w:rsidR="00255189" w:rsidRPr="00255189" w:rsidRDefault="00255189" w:rsidP="005B0A2B">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5B3480C" w14:textId="77777777" w:rsidR="00255189" w:rsidRPr="00255189"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Pr>
          <w:rFonts w:ascii="Palatino Linotype" w:eastAsiaTheme="minorEastAsia" w:hAnsi="Palatino Linotype" w:cs="Arial"/>
          <w:sz w:val="24"/>
          <w:szCs w:val="24"/>
          <w:lang w:val="es-ES_tradnl" w:eastAsia="es-ES"/>
        </w:rPr>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14:paraId="29DFE68D" w14:textId="77777777" w:rsidR="00255189" w:rsidRPr="00255189" w:rsidRDefault="00255189" w:rsidP="005B0A2B">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0D9C822C" w14:textId="77777777" w:rsidR="00255189" w:rsidRPr="00255189"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este caso, el </w:t>
      </w:r>
      <w:r w:rsidR="008626EB" w:rsidRPr="008626EB">
        <w:rPr>
          <w:rFonts w:ascii="Palatino Linotype" w:eastAsiaTheme="minorEastAsia" w:hAnsi="Palatino Linotype" w:cs="Arial"/>
          <w:b/>
          <w:sz w:val="24"/>
          <w:szCs w:val="24"/>
          <w:lang w:val="es-ES_tradnl" w:eastAsia="es-ES"/>
        </w:rPr>
        <w:t>SUJETO OBLIGADO</w:t>
      </w:r>
      <w:r w:rsidR="008626EB"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deberá de sustanciar todo el procedimiento de acceso a la información pública verificando si la información que </w:t>
      </w:r>
      <w:r w:rsidRPr="00255189">
        <w:rPr>
          <w:rFonts w:ascii="Palatino Linotype" w:eastAsiaTheme="minorEastAsia" w:hAnsi="Palatino Linotype" w:cs="Arial"/>
          <w:sz w:val="24"/>
          <w:szCs w:val="24"/>
          <w:lang w:val="es-ES_tradnl" w:eastAsia="es-ES"/>
        </w:rPr>
        <w:lastRenderedPageBreak/>
        <w:t>le ha sido requerida corresponde al ejercicio de sus facultades, competencias o funciones.</w:t>
      </w:r>
    </w:p>
    <w:p w14:paraId="483A8862" w14:textId="77777777" w:rsidR="00255189" w:rsidRPr="00255189" w:rsidRDefault="00255189" w:rsidP="005B0A2B">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088EEC80"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Si dentro de las facultades, atribuciones y </w:t>
      </w:r>
      <w:r w:rsidR="008626EB">
        <w:rPr>
          <w:rFonts w:ascii="Palatino Linotype" w:eastAsiaTheme="minorEastAsia" w:hAnsi="Palatino Linotype" w:cs="Arial"/>
          <w:sz w:val="24"/>
          <w:szCs w:val="24"/>
          <w:lang w:val="es-ES_tradnl" w:eastAsia="es-ES"/>
        </w:rPr>
        <w:t>competencias no se encuentra</w:t>
      </w:r>
      <w:r w:rsidRPr="00255189">
        <w:rPr>
          <w:rFonts w:ascii="Palatino Linotype" w:eastAsiaTheme="minorEastAsia" w:hAnsi="Palatino Linotype" w:cs="Arial"/>
          <w:sz w:val="24"/>
          <w:szCs w:val="24"/>
          <w:lang w:val="es-ES_tradnl" w:eastAsia="es-ES"/>
        </w:rPr>
        <w:t xml:space="preserve">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w:t>
      </w:r>
      <w:r w:rsidR="008626EB">
        <w:rPr>
          <w:rFonts w:ascii="Palatino Linotype" w:eastAsiaTheme="minorEastAsia" w:hAnsi="Palatino Linotype" w:cs="Arial"/>
          <w:b/>
          <w:sz w:val="24"/>
          <w:szCs w:val="24"/>
          <w:lang w:val="es-ES_tradnl" w:eastAsia="es-ES"/>
        </w:rPr>
        <w:t>RECURRENTE</w:t>
      </w:r>
      <w:r w:rsidRPr="00255189">
        <w:rPr>
          <w:rFonts w:ascii="Palatino Linotype" w:eastAsiaTheme="minorEastAsia" w:hAnsi="Palatino Linotype" w:cs="Arial"/>
          <w:sz w:val="24"/>
          <w:szCs w:val="24"/>
          <w:lang w:val="es-ES_tradnl" w:eastAsia="es-ES"/>
        </w:rPr>
        <w:t xml:space="preserv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6E139641" w14:textId="77777777" w:rsidR="00255189" w:rsidRPr="00255189" w:rsidRDefault="00255189" w:rsidP="005B0A2B">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0783ED1" w14:textId="77777777" w:rsidR="00255189" w:rsidRPr="00255189"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200E8D80" w14:textId="77777777" w:rsidR="00255189" w:rsidRPr="00255189" w:rsidRDefault="00255189" w:rsidP="005B0A2B">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9573C78" w14:textId="77777777" w:rsidR="00255189" w:rsidRPr="008D59CF"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w:t>
      </w:r>
      <w:r w:rsidR="008626EB" w:rsidRPr="00255189">
        <w:rPr>
          <w:rFonts w:ascii="Palatino Linotype" w:eastAsiaTheme="minorEastAsia" w:hAnsi="Palatino Linotype" w:cs="Arial"/>
          <w:sz w:val="24"/>
          <w:szCs w:val="24"/>
          <w:lang w:val="es-ES_tradnl" w:eastAsia="es-ES"/>
        </w:rPr>
        <w:t xml:space="preserve">Sujeto Obligado </w:t>
      </w:r>
      <w:r w:rsidRPr="00255189">
        <w:rPr>
          <w:rFonts w:ascii="Palatino Linotype" w:eastAsiaTheme="minorEastAsia" w:hAnsi="Palatino Linotype" w:cs="Arial"/>
          <w:sz w:val="24"/>
          <w:szCs w:val="24"/>
          <w:lang w:val="es-ES_tradnl" w:eastAsia="es-ES"/>
        </w:rPr>
        <w:t xml:space="preserve">de aprobar un presupuesto de egresos; o implícita, cuando se infiere directa o </w:t>
      </w:r>
      <w:r w:rsidRPr="00255189">
        <w:rPr>
          <w:rFonts w:ascii="Palatino Linotype" w:eastAsiaTheme="minorEastAsia" w:hAnsi="Palatino Linotype" w:cs="Arial"/>
          <w:sz w:val="24"/>
          <w:szCs w:val="24"/>
          <w:lang w:val="es-ES_tradnl" w:eastAsia="es-ES"/>
        </w:rPr>
        <w:lastRenderedPageBreak/>
        <w:t xml:space="preserve">indirectamente del propio texto normativo la existencia de la información, aun cuando ésta no se enuncie de manera precisa en la norma, por ejemplo, un decreto que sin crear a un </w:t>
      </w:r>
      <w:r w:rsidR="008626EB" w:rsidRPr="00255189">
        <w:rPr>
          <w:rFonts w:ascii="Palatino Linotype" w:eastAsiaTheme="minorEastAsia" w:hAnsi="Palatino Linotype" w:cs="Arial"/>
          <w:sz w:val="24"/>
          <w:szCs w:val="24"/>
          <w:lang w:val="es-ES_tradnl" w:eastAsia="es-ES"/>
        </w:rPr>
        <w:t>Sujeto Obligado</w:t>
      </w:r>
      <w:r w:rsidRPr="00255189">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r w:rsidR="008D59CF">
        <w:rPr>
          <w:rFonts w:ascii="Palatino Linotype" w:eastAsiaTheme="minorEastAsia" w:hAnsi="Palatino Linotype" w:cs="Arial"/>
          <w:sz w:val="24"/>
          <w:szCs w:val="24"/>
          <w:lang w:val="es-ES_tradnl" w:eastAsia="es-ES"/>
        </w:rPr>
        <w:t>.</w:t>
      </w:r>
    </w:p>
    <w:p w14:paraId="52B7AC2F" w14:textId="77777777" w:rsidR="008D59CF" w:rsidRDefault="008D59CF" w:rsidP="005B0A2B">
      <w:pPr>
        <w:pStyle w:val="Prrafodelista"/>
        <w:tabs>
          <w:tab w:val="left" w:pos="426"/>
        </w:tabs>
        <w:ind w:left="0"/>
        <w:rPr>
          <w:rFonts w:ascii="Palatino Linotype" w:eastAsia="Times New Roman" w:hAnsi="Palatino Linotype" w:cs="Arial"/>
          <w:color w:val="000000"/>
        </w:rPr>
      </w:pPr>
    </w:p>
    <w:p w14:paraId="6B556E79" w14:textId="77777777" w:rsidR="008D59CF" w:rsidRDefault="008D59CF"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Es</w:t>
      </w:r>
      <w:r w:rsidR="008626EB">
        <w:rPr>
          <w:rFonts w:ascii="Palatino Linotype" w:eastAsia="Times New Roman" w:hAnsi="Palatino Linotype" w:cs="Arial"/>
          <w:color w:val="000000"/>
          <w:sz w:val="24"/>
          <w:szCs w:val="24"/>
          <w:lang w:val="es-ES_tradnl" w:eastAsia="es-ES"/>
        </w:rPr>
        <w:t xml:space="preserve"> importante también señalar que</w:t>
      </w:r>
      <w:r>
        <w:rPr>
          <w:rFonts w:ascii="Palatino Linotype" w:eastAsia="Times New Roman" w:hAnsi="Palatino Linotype" w:cs="Arial"/>
          <w:color w:val="000000"/>
          <w:sz w:val="24"/>
          <w:szCs w:val="24"/>
          <w:lang w:val="es-ES_tradnl" w:eastAsia="es-ES"/>
        </w:rPr>
        <w:t xml:space="preserv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resolución,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477C0B46" w14:textId="77777777" w:rsidR="008D59CF" w:rsidRDefault="008D59CF" w:rsidP="005B0A2B">
      <w:pPr>
        <w:pStyle w:val="Prrafodelista"/>
        <w:tabs>
          <w:tab w:val="left" w:pos="426"/>
        </w:tabs>
        <w:ind w:left="0"/>
        <w:rPr>
          <w:rFonts w:ascii="Palatino Linotype" w:eastAsia="Times New Roman" w:hAnsi="Palatino Linotype" w:cs="Arial"/>
          <w:color w:val="000000"/>
        </w:rPr>
      </w:pPr>
    </w:p>
    <w:p w14:paraId="7CC944E2" w14:textId="77777777" w:rsidR="008D59CF" w:rsidRPr="00255189" w:rsidRDefault="008D59CF"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Por lo que tratándose del tema o temas que se requieran en las solicitudes, el </w:t>
      </w:r>
      <w:r w:rsidR="008626EB" w:rsidRPr="008626EB">
        <w:rPr>
          <w:rFonts w:ascii="Palatino Linotype" w:eastAsia="Times New Roman" w:hAnsi="Palatino Linotype" w:cs="Arial"/>
          <w:b/>
          <w:color w:val="000000"/>
          <w:sz w:val="24"/>
          <w:szCs w:val="24"/>
          <w:lang w:val="es-ES_tradnl" w:eastAsia="es-ES"/>
        </w:rPr>
        <w:t>SUJETO OBLIGADO</w:t>
      </w:r>
      <w:r w:rsidR="008626EB">
        <w:rPr>
          <w:rFonts w:ascii="Palatino Linotype" w:eastAsia="Times New Roman" w:hAnsi="Palatino Linotype" w:cs="Arial"/>
          <w:color w:val="000000"/>
          <w:sz w:val="24"/>
          <w:szCs w:val="24"/>
          <w:lang w:val="es-ES_tradnl" w:eastAsia="es-ES"/>
        </w:rPr>
        <w:t xml:space="preserve"> </w:t>
      </w:r>
      <w:r>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506484BE" w14:textId="77777777" w:rsidR="00255189" w:rsidRPr="00255189" w:rsidRDefault="00255189" w:rsidP="005B0A2B">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B454391" w14:textId="6D11D066"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8626EB" w:rsidRPr="008626EB">
        <w:rPr>
          <w:rFonts w:ascii="Palatino Linotype" w:eastAsiaTheme="minorEastAsia" w:hAnsi="Palatino Linotype" w:cs="Arial"/>
          <w:b/>
          <w:sz w:val="24"/>
          <w:szCs w:val="24"/>
          <w:lang w:val="es-ES" w:eastAsia="es-ES"/>
        </w:rPr>
        <w:t>SUJETO OBLIGADO</w:t>
      </w:r>
      <w:r w:rsidR="008626EB" w:rsidRPr="00255189">
        <w:rPr>
          <w:rFonts w:ascii="Palatino Linotype" w:eastAsiaTheme="minorEastAsia" w:hAnsi="Palatino Linotype" w:cs="Arial"/>
          <w:sz w:val="24"/>
          <w:szCs w:val="24"/>
          <w:lang w:val="es-ES" w:eastAsia="es-ES"/>
        </w:rPr>
        <w:t xml:space="preserve"> </w:t>
      </w:r>
      <w:r w:rsidR="008626EB">
        <w:rPr>
          <w:rFonts w:ascii="Palatino Linotype" w:eastAsiaTheme="minorEastAsia" w:hAnsi="Palatino Linotype" w:cs="Arial"/>
          <w:sz w:val="24"/>
          <w:szCs w:val="24"/>
          <w:lang w:val="es-ES" w:eastAsia="es-ES"/>
        </w:rPr>
        <w:t>deberá de verificar si é</w:t>
      </w:r>
      <w:r w:rsidRPr="00255189">
        <w:rPr>
          <w:rFonts w:ascii="Palatino Linotype" w:eastAsiaTheme="minorEastAsia" w:hAnsi="Palatino Linotype" w:cs="Arial"/>
          <w:sz w:val="24"/>
          <w:szCs w:val="24"/>
          <w:lang w:val="es-ES" w:eastAsia="es-ES"/>
        </w:rPr>
        <w:t>sta corresponde a una facultad, competencia o función explícita o implícita. Si no estuviera comprendida en ésta</w:t>
      </w:r>
      <w:r w:rsidR="00893BA1">
        <w:rPr>
          <w:rFonts w:ascii="Palatino Linotype" w:eastAsiaTheme="minorEastAsia" w:hAnsi="Palatino Linotype" w:cs="Arial"/>
          <w:sz w:val="24"/>
          <w:szCs w:val="24"/>
          <w:lang w:val="es-ES" w:eastAsia="es-ES"/>
        </w:rPr>
        <w:t>s</w:t>
      </w:r>
      <w:r w:rsidRPr="00255189">
        <w:rPr>
          <w:rFonts w:ascii="Palatino Linotype" w:eastAsiaTheme="minorEastAsia" w:hAnsi="Palatino Linotype" w:cs="Arial"/>
          <w:sz w:val="24"/>
          <w:szCs w:val="24"/>
          <w:lang w:val="es-ES" w:eastAsia="es-ES"/>
        </w:rPr>
        <w:t xml:space="preserve">,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w:t>
      </w:r>
      <w:r w:rsidRPr="00255189">
        <w:rPr>
          <w:rFonts w:ascii="Palatino Linotype" w:eastAsiaTheme="minorEastAsia" w:hAnsi="Palatino Linotype" w:cs="Arial"/>
          <w:sz w:val="24"/>
          <w:szCs w:val="24"/>
          <w:lang w:val="es-ES" w:eastAsia="es-ES"/>
        </w:rPr>
        <w:lastRenderedPageBreak/>
        <w:t>competentes que cuenten o deban tener la información, con objeto de que realicen una búsqueda exhaustiva y razonable de la información solicitada.</w:t>
      </w:r>
    </w:p>
    <w:p w14:paraId="6B3DE3A5" w14:textId="77777777" w:rsidR="00255189" w:rsidRPr="00255189" w:rsidRDefault="00255189" w:rsidP="005B0A2B">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40532634"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0ED7D12" w14:textId="77777777" w:rsidR="00255189" w:rsidRPr="00255189" w:rsidRDefault="00255189" w:rsidP="005B0A2B">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41E3EFC2"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w:t>
      </w:r>
      <w:r w:rsidR="008626EB" w:rsidRPr="008626EB">
        <w:rPr>
          <w:rFonts w:ascii="Palatino Linotype" w:eastAsiaTheme="minorEastAsia" w:hAnsi="Palatino Linotype" w:cs="Arial"/>
          <w:b/>
          <w:sz w:val="24"/>
          <w:szCs w:val="24"/>
          <w:lang w:val="es-ES" w:eastAsia="es-ES"/>
        </w:rPr>
        <w:t>SUJETO OBLIGADO</w:t>
      </w:r>
      <w:r w:rsidRPr="00255189">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071C59C" w14:textId="77777777" w:rsidR="00255189" w:rsidRPr="00255189" w:rsidRDefault="00255189" w:rsidP="005B0A2B">
      <w:pPr>
        <w:tabs>
          <w:tab w:val="left" w:pos="426"/>
        </w:tabs>
        <w:spacing w:after="0" w:line="240" w:lineRule="auto"/>
        <w:contextualSpacing/>
        <w:rPr>
          <w:rFonts w:ascii="Palatino Linotype" w:eastAsiaTheme="minorEastAsia" w:hAnsi="Palatino Linotype" w:cs="Arial"/>
          <w:sz w:val="24"/>
          <w:szCs w:val="24"/>
          <w:lang w:val="es-ES" w:eastAsia="es-ES"/>
        </w:rPr>
      </w:pPr>
    </w:p>
    <w:p w14:paraId="07B6CD3D"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AEC4F4A"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6AA9137" w14:textId="77777777" w:rsidR="00255189" w:rsidRPr="00692049" w:rsidRDefault="00255189" w:rsidP="005B0A2B">
      <w:pPr>
        <w:tabs>
          <w:tab w:val="left" w:pos="8080"/>
        </w:tabs>
        <w:spacing w:after="0" w:line="276" w:lineRule="auto"/>
        <w:ind w:left="567" w:right="567"/>
        <w:contextualSpacing/>
        <w:jc w:val="both"/>
        <w:rPr>
          <w:rFonts w:ascii="Palatino Linotype" w:eastAsiaTheme="minorEastAsia" w:hAnsi="Palatino Linotype" w:cs="Arial"/>
          <w:i/>
          <w:szCs w:val="24"/>
          <w:lang w:val="es-ES_tradnl" w:eastAsia="es-ES"/>
        </w:rPr>
      </w:pPr>
      <w:r w:rsidRPr="00692049">
        <w:rPr>
          <w:rFonts w:ascii="Palatino Linotype" w:eastAsiaTheme="minorEastAsia" w:hAnsi="Palatino Linotype" w:cs="Arial"/>
          <w:i/>
          <w:szCs w:val="24"/>
          <w:lang w:val="es-ES_tradnl" w:eastAsia="es-ES"/>
        </w:rPr>
        <w:t>“</w:t>
      </w:r>
      <w:r w:rsidRPr="00692049">
        <w:rPr>
          <w:rFonts w:ascii="Palatino Linotype" w:eastAsiaTheme="minorEastAsia" w:hAnsi="Palatino Linotype" w:cs="Arial"/>
          <w:b/>
          <w:i/>
          <w:szCs w:val="24"/>
          <w:lang w:val="es-ES_tradnl" w:eastAsia="es-ES"/>
        </w:rPr>
        <w:t>Artículo 19.</w:t>
      </w:r>
      <w:r w:rsidRPr="00692049">
        <w:rPr>
          <w:rFonts w:ascii="Palatino Linotype" w:eastAsiaTheme="minorEastAsia" w:hAnsi="Palatino Linotype" w:cs="Arial"/>
          <w:i/>
          <w:szCs w:val="24"/>
          <w:lang w:val="es-ES_tradnl" w:eastAsia="es-ES"/>
        </w:rPr>
        <w:t xml:space="preserve"> Se presume que la información debe existir si se refiere a las facultades, competencias y funciones que los ordenamientos jurídicos aplicables otorgan a los sujetos obligados.</w:t>
      </w:r>
    </w:p>
    <w:p w14:paraId="0AC58323" w14:textId="77777777" w:rsidR="00255189" w:rsidRPr="00692049" w:rsidRDefault="00255189" w:rsidP="005B0A2B">
      <w:pPr>
        <w:tabs>
          <w:tab w:val="left" w:pos="8080"/>
        </w:tabs>
        <w:spacing w:after="0" w:line="276" w:lineRule="auto"/>
        <w:ind w:left="567" w:right="567"/>
        <w:contextualSpacing/>
        <w:jc w:val="both"/>
        <w:rPr>
          <w:rFonts w:ascii="Palatino Linotype" w:eastAsiaTheme="minorEastAsia" w:hAnsi="Palatino Linotype" w:cs="Arial"/>
          <w:i/>
          <w:szCs w:val="24"/>
          <w:lang w:val="es-ES_tradnl" w:eastAsia="es-ES"/>
        </w:rPr>
      </w:pPr>
      <w:r w:rsidRPr="00692049">
        <w:rPr>
          <w:rFonts w:ascii="Palatino Linotype" w:eastAsiaTheme="minorEastAsia" w:hAnsi="Palatino Linotype" w:cs="Arial"/>
          <w:i/>
          <w:szCs w:val="24"/>
          <w:lang w:val="es-ES_tradnl" w:eastAsia="es-ES"/>
        </w:rPr>
        <w:t xml:space="preserve"> En los casos en que ciertas facultades, competencias o funciones no se hayan ejercido, se debe motivar la respuesta en función de las causas que motiven tal circunstancia. </w:t>
      </w:r>
    </w:p>
    <w:p w14:paraId="1FF95B56" w14:textId="77777777" w:rsidR="00255189" w:rsidRPr="00692049" w:rsidRDefault="00255189" w:rsidP="005B0A2B">
      <w:pPr>
        <w:tabs>
          <w:tab w:val="left" w:pos="8080"/>
        </w:tabs>
        <w:spacing w:after="0" w:line="276" w:lineRule="auto"/>
        <w:ind w:left="567" w:right="567"/>
        <w:contextualSpacing/>
        <w:jc w:val="both"/>
        <w:rPr>
          <w:rFonts w:ascii="Palatino Linotype" w:eastAsiaTheme="minorEastAsia" w:hAnsi="Palatino Linotype" w:cs="Arial"/>
          <w:i/>
          <w:szCs w:val="24"/>
          <w:lang w:val="es-ES_tradnl" w:eastAsia="es-ES"/>
        </w:rPr>
      </w:pPr>
      <w:r w:rsidRPr="00692049">
        <w:rPr>
          <w:rFonts w:ascii="Palatino Linotype" w:eastAsiaTheme="minorEastAsia" w:hAnsi="Palatino Linotype" w:cs="Arial"/>
          <w:i/>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C31A92A"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58338F91"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4D178950" w14:textId="77777777"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AFBA186" w14:textId="77777777" w:rsidR="00255189" w:rsidRPr="00255189" w:rsidRDefault="00255189" w:rsidP="005B0A2B">
      <w:pPr>
        <w:numPr>
          <w:ilvl w:val="0"/>
          <w:numId w:val="18"/>
        </w:numPr>
        <w:tabs>
          <w:tab w:val="left" w:pos="993"/>
        </w:tabs>
        <w:spacing w:before="240" w:after="240" w:line="276" w:lineRule="auto"/>
        <w:ind w:left="567" w:right="709" w:firstLine="0"/>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427054E4" w14:textId="77777777" w:rsidR="00255189" w:rsidRPr="00255189" w:rsidRDefault="00255189" w:rsidP="005B0A2B">
      <w:pPr>
        <w:spacing w:before="240" w:after="240" w:line="276" w:lineRule="auto"/>
        <w:ind w:left="927" w:right="709"/>
        <w:contextualSpacing/>
        <w:jc w:val="both"/>
        <w:rPr>
          <w:rFonts w:ascii="Palatino Linotype" w:eastAsiaTheme="minorEastAsia" w:hAnsi="Palatino Linotype" w:cs="Arial"/>
          <w:sz w:val="24"/>
          <w:szCs w:val="24"/>
          <w:lang w:val="es-ES_tradnl" w:eastAsia="es-ES"/>
        </w:rPr>
      </w:pPr>
    </w:p>
    <w:p w14:paraId="6A75860B" w14:textId="77777777" w:rsidR="00255189" w:rsidRDefault="00255189" w:rsidP="005B0A2B">
      <w:pPr>
        <w:numPr>
          <w:ilvl w:val="0"/>
          <w:numId w:val="18"/>
        </w:numPr>
        <w:spacing w:before="240" w:after="240" w:line="276"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39A43E52" w14:textId="77777777" w:rsidR="008626EB" w:rsidRPr="00255189" w:rsidRDefault="008626EB" w:rsidP="008626EB">
      <w:pPr>
        <w:spacing w:before="240" w:after="240" w:line="276" w:lineRule="auto"/>
        <w:ind w:left="927" w:right="709"/>
        <w:contextualSpacing/>
        <w:jc w:val="both"/>
        <w:rPr>
          <w:rFonts w:ascii="Palatino Linotype" w:eastAsiaTheme="minorEastAsia" w:hAnsi="Palatino Linotype" w:cs="Arial"/>
          <w:sz w:val="24"/>
          <w:szCs w:val="24"/>
          <w:lang w:val="es-ES_tradnl" w:eastAsia="es-ES"/>
        </w:rPr>
      </w:pPr>
    </w:p>
    <w:p w14:paraId="6CF79FF6" w14:textId="77777777" w:rsidR="00255189" w:rsidRPr="00255189" w:rsidRDefault="00255189" w:rsidP="005B0A2B">
      <w:pPr>
        <w:numPr>
          <w:ilvl w:val="0"/>
          <w:numId w:val="18"/>
        </w:numPr>
        <w:spacing w:before="240" w:after="240" w:line="276"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14:paraId="72C087D7" w14:textId="77777777" w:rsidR="00255189" w:rsidRPr="0025518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5F283D76"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 En estos casos, el </w:t>
      </w:r>
      <w:r w:rsidR="008626EB" w:rsidRPr="008626EB">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25CAC989" w14:textId="77777777" w:rsidR="00255189" w:rsidRPr="00255189" w:rsidRDefault="00255189" w:rsidP="005B0A2B">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6FA2554C"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41AF3E38"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7AF2BCB0" w14:textId="77777777" w:rsidR="005B0A2B" w:rsidRDefault="00255189" w:rsidP="005B0A2B">
      <w:pPr>
        <w:tabs>
          <w:tab w:val="left" w:pos="993"/>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eastAsia="es-ES"/>
        </w:rPr>
      </w:pPr>
      <w:r w:rsidRPr="005B0A2B">
        <w:rPr>
          <w:rFonts w:ascii="Palatino Linotype" w:eastAsiaTheme="minorEastAsia" w:hAnsi="Palatino Linotype" w:cs="Arial"/>
          <w:b/>
          <w:sz w:val="24"/>
          <w:szCs w:val="24"/>
          <w:lang w:val="es-ES_tradnl" w:eastAsia="es-ES"/>
        </w:rPr>
        <w:t>1.-</w:t>
      </w:r>
      <w:r w:rsidRPr="00255189">
        <w:rPr>
          <w:rFonts w:ascii="Palatino Linotype" w:eastAsiaTheme="minorEastAsia" w:hAnsi="Palatino Linotype" w:cs="Arial"/>
          <w:sz w:val="24"/>
          <w:szCs w:val="24"/>
          <w:lang w:val="es-ES_tradnl" w:eastAsia="es-ES"/>
        </w:rPr>
        <w:t xml:space="preserve"> Actos realizados sobre los cuales: </w:t>
      </w:r>
    </w:p>
    <w:p w14:paraId="4D3D9DAE" w14:textId="77777777" w:rsidR="005B0A2B" w:rsidRDefault="005B0A2B" w:rsidP="005B0A2B">
      <w:pPr>
        <w:tabs>
          <w:tab w:val="left" w:pos="1134"/>
          <w:tab w:val="left" w:pos="7655"/>
        </w:tabs>
        <w:spacing w:before="240" w:after="240" w:line="360" w:lineRule="auto"/>
        <w:ind w:left="851" w:right="709"/>
        <w:contextualSpacing/>
        <w:jc w:val="both"/>
        <w:rPr>
          <w:rFonts w:ascii="Palatino Linotype" w:eastAsiaTheme="minorEastAsia" w:hAnsi="Palatino Linotype" w:cs="Arial"/>
          <w:sz w:val="24"/>
          <w:szCs w:val="24"/>
          <w:lang w:val="es-ES_tradnl" w:eastAsia="es-ES"/>
        </w:rPr>
      </w:pPr>
      <w:r w:rsidRPr="005B0A2B">
        <w:rPr>
          <w:rFonts w:ascii="Palatino Linotype" w:eastAsiaTheme="minorEastAsia" w:hAnsi="Palatino Linotype" w:cs="Arial"/>
          <w:b/>
          <w:sz w:val="24"/>
          <w:szCs w:val="24"/>
          <w:lang w:val="es-ES_tradnl" w:eastAsia="es-ES"/>
        </w:rPr>
        <w:t>a)</w:t>
      </w:r>
      <w:r>
        <w:rPr>
          <w:rFonts w:ascii="Palatino Linotype" w:eastAsiaTheme="minorEastAsia" w:hAnsi="Palatino Linotype" w:cs="Arial"/>
          <w:sz w:val="24"/>
          <w:szCs w:val="24"/>
          <w:lang w:val="es-ES_tradnl" w:eastAsia="es-ES"/>
        </w:rPr>
        <w:t xml:space="preserve"> </w:t>
      </w:r>
      <w:r w:rsidR="00255189" w:rsidRPr="0025518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4FD6EBDC" w14:textId="77777777" w:rsidR="005B0A2B" w:rsidRDefault="005B0A2B" w:rsidP="005B0A2B">
      <w:pPr>
        <w:tabs>
          <w:tab w:val="left" w:pos="1134"/>
          <w:tab w:val="left" w:pos="7655"/>
        </w:tabs>
        <w:spacing w:before="240" w:after="240" w:line="360" w:lineRule="auto"/>
        <w:ind w:left="851" w:right="709"/>
        <w:contextualSpacing/>
        <w:jc w:val="both"/>
        <w:rPr>
          <w:rFonts w:ascii="Palatino Linotype" w:eastAsiaTheme="minorEastAsia" w:hAnsi="Palatino Linotype" w:cs="Arial"/>
          <w:sz w:val="24"/>
          <w:szCs w:val="24"/>
          <w:lang w:val="es-ES_tradnl" w:eastAsia="es-ES"/>
        </w:rPr>
      </w:pPr>
    </w:p>
    <w:p w14:paraId="032333FD" w14:textId="77777777" w:rsidR="00255189" w:rsidRPr="00255189" w:rsidRDefault="00255189" w:rsidP="005B0A2B">
      <w:pPr>
        <w:tabs>
          <w:tab w:val="left" w:pos="1134"/>
          <w:tab w:val="left" w:pos="7655"/>
        </w:tabs>
        <w:spacing w:before="240" w:after="240" w:line="360" w:lineRule="auto"/>
        <w:ind w:left="851" w:right="709"/>
        <w:contextualSpacing/>
        <w:jc w:val="both"/>
        <w:rPr>
          <w:rFonts w:ascii="Palatino Linotype" w:eastAsiaTheme="minorEastAsia" w:hAnsi="Palatino Linotype" w:cs="Arial"/>
          <w:sz w:val="24"/>
          <w:szCs w:val="24"/>
          <w:lang w:val="es-ES_tradnl" w:eastAsia="es-ES"/>
        </w:rPr>
      </w:pPr>
      <w:r w:rsidRPr="005B0A2B">
        <w:rPr>
          <w:rFonts w:ascii="Palatino Linotype" w:eastAsiaTheme="minorEastAsia" w:hAnsi="Palatino Linotype" w:cs="Arial"/>
          <w:b/>
          <w:sz w:val="24"/>
          <w:szCs w:val="24"/>
          <w:lang w:val="es-ES_tradnl" w:eastAsia="es-ES"/>
        </w:rPr>
        <w:t>b)</w:t>
      </w:r>
      <w:r w:rsidRPr="00255189">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788E14F3" w14:textId="77777777"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7DC69647" w14:textId="77777777" w:rsidR="00255189" w:rsidRPr="00255189" w:rsidRDefault="00255189" w:rsidP="005B0A2B">
      <w:pPr>
        <w:tabs>
          <w:tab w:val="left" w:pos="993"/>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eastAsia="es-ES"/>
        </w:rPr>
      </w:pPr>
      <w:r w:rsidRPr="005B0A2B">
        <w:rPr>
          <w:rFonts w:ascii="Palatino Linotype" w:eastAsiaTheme="minorEastAsia" w:hAnsi="Palatino Linotype" w:cs="Arial"/>
          <w:b/>
          <w:sz w:val="24"/>
          <w:szCs w:val="24"/>
          <w:lang w:val="es-ES_tradnl" w:eastAsia="es-ES"/>
        </w:rPr>
        <w:t>2.-</w:t>
      </w:r>
      <w:r w:rsidRPr="00255189">
        <w:rPr>
          <w:rFonts w:ascii="Palatino Linotype" w:eastAsiaTheme="minorEastAsia" w:hAnsi="Palatino Linotype" w:cs="Arial"/>
          <w:sz w:val="24"/>
          <w:szCs w:val="24"/>
          <w:lang w:val="es-ES_tradnl" w:eastAsia="es-ES"/>
        </w:rPr>
        <w:t xml:space="preserve"> El </w:t>
      </w:r>
      <w:r w:rsidR="008626EB" w:rsidRPr="008626EB">
        <w:rPr>
          <w:rFonts w:ascii="Palatino Linotype" w:eastAsiaTheme="minorEastAsia" w:hAnsi="Palatino Linotype" w:cs="Arial"/>
          <w:b/>
          <w:sz w:val="24"/>
          <w:szCs w:val="24"/>
          <w:lang w:val="es-ES_tradnl" w:eastAsia="es-ES"/>
        </w:rPr>
        <w:t>SUJETO OBLIGADO</w:t>
      </w:r>
      <w:r w:rsidR="008626EB"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46801735"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3B071802"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1A30D0B5" w14:textId="77777777" w:rsidR="00255189" w:rsidRPr="00255189" w:rsidRDefault="00255189" w:rsidP="005B0A2B">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5DC36A45" w14:textId="77777777" w:rsidR="00255189" w:rsidRPr="00255189"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w:t>
      </w:r>
      <w:r w:rsidR="008626EB" w:rsidRPr="008626EB">
        <w:rPr>
          <w:rFonts w:ascii="Palatino Linotype" w:eastAsiaTheme="minorEastAsia" w:hAnsi="Palatino Linotype" w:cs="Arial"/>
          <w:b/>
          <w:sz w:val="24"/>
          <w:szCs w:val="24"/>
          <w:lang w:val="es-ES_tradnl" w:eastAsia="es-ES"/>
        </w:rPr>
        <w:t>SUJETO OBLIGADO</w:t>
      </w:r>
      <w:r w:rsidR="008626EB"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14:paraId="2CD0D3F3" w14:textId="77777777" w:rsidR="00255189" w:rsidRPr="00255189" w:rsidRDefault="00255189" w:rsidP="005B0A2B">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25FE6EB" w14:textId="77777777" w:rsidR="00255189" w:rsidRPr="00255189" w:rsidRDefault="0018059E" w:rsidP="005B0A2B">
      <w:pPr>
        <w:keepNext/>
        <w:keepLines/>
        <w:tabs>
          <w:tab w:val="left" w:pos="426"/>
        </w:tabs>
        <w:spacing w:before="40" w:after="0"/>
        <w:outlineLvl w:val="1"/>
        <w:rPr>
          <w:rFonts w:ascii="Palatino Linotype" w:eastAsia="Times New Roman" w:hAnsi="Palatino Linotype" w:cstheme="majorBidi"/>
          <w:b/>
          <w:sz w:val="24"/>
          <w:szCs w:val="24"/>
        </w:rPr>
      </w:pPr>
      <w:bookmarkStart w:id="25" w:name="_Toc524344194"/>
      <w:bookmarkStart w:id="26" w:name="_Toc526271199"/>
      <w:bookmarkStart w:id="27" w:name="_Toc536105846"/>
      <w:bookmarkStart w:id="28" w:name="_Toc536106973"/>
      <w:bookmarkStart w:id="29" w:name="_Toc34156761"/>
      <w:r>
        <w:rPr>
          <w:rFonts w:ascii="Palatino Linotype" w:eastAsia="Times New Roman" w:hAnsi="Palatino Linotype" w:cstheme="majorBidi"/>
          <w:b/>
          <w:sz w:val="24"/>
          <w:szCs w:val="24"/>
        </w:rPr>
        <w:t>III</w:t>
      </w:r>
      <w:r w:rsidR="00255189" w:rsidRPr="00255189">
        <w:rPr>
          <w:rFonts w:ascii="Palatino Linotype" w:eastAsia="Times New Roman" w:hAnsi="Palatino Linotype" w:cstheme="majorBidi"/>
          <w:b/>
          <w:sz w:val="24"/>
          <w:szCs w:val="24"/>
        </w:rPr>
        <w:t>. Análisis al que debe someterse la información antes de su entrega.</w:t>
      </w:r>
      <w:bookmarkEnd w:id="25"/>
      <w:bookmarkEnd w:id="26"/>
      <w:bookmarkEnd w:id="27"/>
      <w:bookmarkEnd w:id="28"/>
      <w:bookmarkEnd w:id="29"/>
    </w:p>
    <w:p w14:paraId="142AB6D1" w14:textId="77777777" w:rsidR="00255189" w:rsidRPr="00255189" w:rsidRDefault="00255189" w:rsidP="005B0A2B">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5B4238D"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255189">
        <w:rPr>
          <w:rFonts w:ascii="Palatino Linotype" w:eastAsiaTheme="minorEastAsia" w:hAnsi="Palatino Linotype" w:cs="Arial"/>
          <w:sz w:val="24"/>
          <w:szCs w:val="24"/>
          <w:lang w:val="es-ES" w:eastAsia="es-ES"/>
        </w:rPr>
        <w:lastRenderedPageBreak/>
        <w:t xml:space="preserve">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w:t>
      </w:r>
      <w:r w:rsidR="008626EB" w:rsidRPr="008626EB">
        <w:rPr>
          <w:rFonts w:ascii="Palatino Linotype" w:eastAsiaTheme="minorEastAsia" w:hAnsi="Palatino Linotype" w:cs="Arial"/>
          <w:b/>
          <w:sz w:val="24"/>
          <w:szCs w:val="24"/>
          <w:lang w:val="es-ES" w:eastAsia="es-ES"/>
        </w:rPr>
        <w:t>SUJETOS OBLIGADOS</w:t>
      </w:r>
      <w:r w:rsidR="008626EB" w:rsidRPr="00255189">
        <w:rPr>
          <w:rFonts w:ascii="Palatino Linotype" w:eastAsiaTheme="minorEastAsia" w:hAnsi="Palatino Linotype" w:cs="Arial"/>
          <w:sz w:val="24"/>
          <w:szCs w:val="24"/>
          <w:lang w:val="es-ES" w:eastAsia="es-ES"/>
        </w:rPr>
        <w:t xml:space="preserve"> </w:t>
      </w:r>
      <w:r w:rsidRPr="00255189">
        <w:rPr>
          <w:rFonts w:ascii="Palatino Linotype" w:eastAsiaTheme="minorEastAsia" w:hAnsi="Palatino Linotype" w:cs="Arial"/>
          <w:sz w:val="24"/>
          <w:szCs w:val="24"/>
          <w:lang w:val="es-ES" w:eastAsia="es-ES"/>
        </w:rPr>
        <w:t>deben fundamentar y argumentar las causas de interés público que se ponen en riesgo al liberarse la información.</w:t>
      </w:r>
    </w:p>
    <w:p w14:paraId="2AC4B7D5" w14:textId="77777777" w:rsidR="00255189" w:rsidRPr="00255189" w:rsidRDefault="00255189" w:rsidP="005B0A2B">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7CD3786"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6D80504"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58455586"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76EEE53F"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5DD8D7C"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F89A197"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3E090C00"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w:t>
      </w:r>
    </w:p>
    <w:p w14:paraId="7C1E3649"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p>
    <w:p w14:paraId="2E158A01"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255189">
        <w:rPr>
          <w:rFonts w:ascii="Palatino Linotype" w:eastAsiaTheme="minorEastAsia" w:hAnsi="Palatino Linotype" w:cs="Arial"/>
          <w:i/>
          <w:color w:val="000000"/>
          <w:lang w:eastAsia="es-ES"/>
        </w:rPr>
        <w:t>actualiza</w:t>
      </w:r>
      <w:proofErr w:type="spellEnd"/>
      <w:r w:rsidRPr="00255189">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0B5C0908"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64D32204"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12CCD071"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14:paraId="5665427C"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p>
    <w:p w14:paraId="05B47B2C"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77E5FE94"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14:paraId="4D646B6D"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 Pueda menoscabar la conducción de las negociaciones y relaciones internacionales;</w:t>
      </w:r>
    </w:p>
    <w:p w14:paraId="207A1196"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6016AEE"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IV. Ponga en riesgo la vida, la seguridad o la salud de una persona física;</w:t>
      </w:r>
    </w:p>
    <w:p w14:paraId="7F6FF237"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14:paraId="04AC2C4F"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5C2C7DC8"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2. La recaudación de las contribuciones.</w:t>
      </w:r>
    </w:p>
    <w:p w14:paraId="31E24C81"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w:t>
      </w:r>
      <w:r w:rsidRPr="00255189">
        <w:rPr>
          <w:rFonts w:ascii="Palatino Linotype" w:eastAsiaTheme="minorEastAsia" w:hAnsi="Palatino Linotype" w:cs="Arial"/>
          <w:i/>
          <w:color w:val="000000"/>
          <w:lang w:eastAsia="es-ES"/>
        </w:rPr>
        <w:lastRenderedPageBreak/>
        <w:t>o afecte la administración de justicia o la seguridad de un denunciante, querellante o testigo, así como sus familias, en los términos de las disposiciones jurídicas aplicables;</w:t>
      </w:r>
    </w:p>
    <w:p w14:paraId="519DCB73"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2D92EBC5"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786BBB1B"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57F5F324"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17DA17E"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BA92A74"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43CE6926"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p>
    <w:p w14:paraId="60A4BBCE" w14:textId="77777777" w:rsidR="00255189" w:rsidRPr="00255189" w:rsidRDefault="00255189" w:rsidP="005B0A2B">
      <w:pPr>
        <w:spacing w:after="0" w:line="276"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2AC5C858" w14:textId="77777777" w:rsidR="00255189" w:rsidRPr="00893BA1" w:rsidRDefault="00255189" w:rsidP="005B0A2B">
      <w:pPr>
        <w:spacing w:after="0" w:line="276" w:lineRule="auto"/>
        <w:ind w:left="851" w:right="618"/>
        <w:contextualSpacing/>
        <w:jc w:val="both"/>
        <w:rPr>
          <w:rFonts w:ascii="Palatino Linotype" w:eastAsiaTheme="minorEastAsia" w:hAnsi="Palatino Linotype" w:cs="Arial"/>
          <w:b/>
          <w:iCs/>
          <w:color w:val="000000"/>
          <w:lang w:eastAsia="es-ES"/>
        </w:rPr>
      </w:pPr>
      <w:r w:rsidRPr="00893BA1">
        <w:rPr>
          <w:rFonts w:ascii="Palatino Linotype" w:eastAsiaTheme="minorEastAsia" w:hAnsi="Palatino Linotype" w:cs="Arial"/>
          <w:iCs/>
          <w:color w:val="000000"/>
          <w:lang w:eastAsia="es-ES"/>
        </w:rPr>
        <w:t xml:space="preserve">(Énfasis añadido) </w:t>
      </w:r>
    </w:p>
    <w:p w14:paraId="00A3B123" w14:textId="77777777" w:rsidR="00255189" w:rsidRPr="0025518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22CF4509"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255189">
        <w:rPr>
          <w:rFonts w:ascii="Palatino Linotype" w:eastAsiaTheme="minorEastAsia" w:hAnsi="Palatino Linotype" w:cs="Arial"/>
          <w:sz w:val="24"/>
          <w:szCs w:val="24"/>
          <w:lang w:val="es-ES" w:eastAsia="es-ES"/>
        </w:rPr>
        <w:lastRenderedPageBreak/>
        <w:t>artículo 141 precisa que las causales de reserva deberán fundarse y motivarse y deben de ser acompañadas de la aplicación de la prueba de daño.</w:t>
      </w:r>
    </w:p>
    <w:p w14:paraId="04984264" w14:textId="77777777" w:rsidR="00255189" w:rsidRPr="00255189" w:rsidRDefault="00255189" w:rsidP="005B0A2B">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037A651"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w:t>
      </w:r>
      <w:r w:rsidR="008626EB" w:rsidRPr="00255189">
        <w:rPr>
          <w:rFonts w:ascii="Palatino Linotype" w:eastAsiaTheme="minorEastAsia" w:hAnsi="Palatino Linotype" w:cs="Arial"/>
          <w:sz w:val="24"/>
          <w:szCs w:val="24"/>
          <w:lang w:val="es-ES" w:eastAsia="es-ES"/>
        </w:rPr>
        <w:t>Ley</w:t>
      </w:r>
      <w:r w:rsidRPr="00255189">
        <w:rPr>
          <w:rFonts w:ascii="Palatino Linotype" w:eastAsiaTheme="minorEastAsia" w:hAnsi="Palatino Linotype" w:cs="Arial"/>
          <w:sz w:val="24"/>
          <w:szCs w:val="24"/>
          <w:lang w:val="es-ES" w:eastAsia="es-ES"/>
        </w:rPr>
        <w:t>.</w:t>
      </w:r>
    </w:p>
    <w:p w14:paraId="51F46B85" w14:textId="77777777" w:rsidR="00255189" w:rsidRPr="00255189" w:rsidRDefault="00255189" w:rsidP="005B0A2B">
      <w:pPr>
        <w:tabs>
          <w:tab w:val="left" w:pos="426"/>
        </w:tabs>
        <w:spacing w:after="0" w:line="240" w:lineRule="auto"/>
        <w:contextualSpacing/>
        <w:rPr>
          <w:rFonts w:ascii="Palatino Linotype" w:eastAsiaTheme="minorEastAsia" w:hAnsi="Palatino Linotype" w:cs="Arial"/>
          <w:sz w:val="24"/>
          <w:szCs w:val="24"/>
          <w:lang w:val="es-ES" w:eastAsia="es-ES"/>
        </w:rPr>
      </w:pPr>
    </w:p>
    <w:p w14:paraId="28CDB9AA" w14:textId="77777777" w:rsidR="00255189" w:rsidRPr="00255189"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7587B42" w14:textId="77777777" w:rsidR="00255189" w:rsidRPr="00255189" w:rsidRDefault="00255189" w:rsidP="005B0A2B">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87D7E47"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1622178" w14:textId="77777777" w:rsidR="00255189" w:rsidRPr="00255189" w:rsidRDefault="00255189" w:rsidP="005B0A2B">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4CAAAA7F"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A5BA2ED" w14:textId="77777777" w:rsidR="00255189" w:rsidRPr="00255189" w:rsidRDefault="00255189" w:rsidP="005B0A2B">
      <w:pPr>
        <w:tabs>
          <w:tab w:val="left" w:pos="426"/>
        </w:tabs>
        <w:spacing w:after="0" w:line="240" w:lineRule="auto"/>
        <w:contextualSpacing/>
        <w:rPr>
          <w:rFonts w:ascii="Palatino Linotype" w:eastAsiaTheme="minorEastAsia" w:hAnsi="Palatino Linotype" w:cs="Arial"/>
          <w:sz w:val="24"/>
          <w:szCs w:val="24"/>
          <w:lang w:val="es-ES" w:eastAsia="es-ES"/>
        </w:rPr>
      </w:pPr>
    </w:p>
    <w:p w14:paraId="3886414E"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w:t>
      </w:r>
      <w:r w:rsidR="008626EB">
        <w:rPr>
          <w:rFonts w:ascii="Palatino Linotype" w:eastAsiaTheme="minorEastAsia" w:hAnsi="Palatino Linotype" w:cs="Arial"/>
          <w:sz w:val="24"/>
          <w:szCs w:val="24"/>
          <w:lang w:val="es-ES_tradnl" w:eastAsia="es-ES"/>
        </w:rPr>
        <w:t>s</w:t>
      </w:r>
      <w:r w:rsidRPr="00255189">
        <w:rPr>
          <w:rFonts w:ascii="Palatino Linotype" w:eastAsiaTheme="minorEastAsia" w:hAnsi="Palatino Linotype" w:cs="Arial"/>
          <w:sz w:val="24"/>
          <w:szCs w:val="24"/>
          <w:lang w:val="es-ES_tradnl" w:eastAsia="es-ES"/>
        </w:rPr>
        <w:t xml:space="preserve"> solicitud</w:t>
      </w:r>
      <w:r w:rsidR="008626EB">
        <w:rPr>
          <w:rFonts w:ascii="Palatino Linotype" w:eastAsiaTheme="minorEastAsia" w:hAnsi="Palatino Linotype" w:cs="Arial"/>
          <w:sz w:val="24"/>
          <w:szCs w:val="24"/>
          <w:lang w:val="es-ES_tradnl" w:eastAsia="es-ES"/>
        </w:rPr>
        <w:t>es</w:t>
      </w:r>
      <w:r w:rsidRPr="00255189">
        <w:rPr>
          <w:rFonts w:ascii="Palatino Linotype" w:eastAsiaTheme="minorEastAsia" w:hAnsi="Palatino Linotype" w:cs="Arial"/>
          <w:sz w:val="24"/>
          <w:szCs w:val="24"/>
          <w:lang w:val="es-ES_tradnl" w:eastAsia="es-ES"/>
        </w:rPr>
        <w:t xml:space="preserve"> de información, lo cual deberá realizar con arreglo al procedimiento establecido en la Ley que ha sido descrito en esta resolución y de manera fundada y motivada.</w:t>
      </w:r>
    </w:p>
    <w:p w14:paraId="118413B2" w14:textId="77777777" w:rsidR="00255189" w:rsidRPr="00255189" w:rsidRDefault="00255189" w:rsidP="005B0A2B">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12F45CA6"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4392FCA2" w14:textId="77777777"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78F2B2C2" w14:textId="77777777" w:rsidR="00255189" w:rsidRPr="00255189" w:rsidRDefault="00255189" w:rsidP="005B0A2B">
      <w:pPr>
        <w:spacing w:after="0" w:line="276" w:lineRule="auto"/>
        <w:ind w:left="567"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14:paraId="11C0A980" w14:textId="77777777" w:rsidR="00255189" w:rsidRPr="00893BA1" w:rsidRDefault="00255189" w:rsidP="005B0A2B">
      <w:pPr>
        <w:spacing w:after="0" w:line="276" w:lineRule="auto"/>
        <w:ind w:left="567" w:right="617"/>
        <w:contextualSpacing/>
        <w:jc w:val="both"/>
        <w:rPr>
          <w:rFonts w:ascii="Palatino Linotype" w:eastAsiaTheme="minorEastAsia" w:hAnsi="Palatino Linotype" w:cs="Arial"/>
          <w:iCs/>
          <w:color w:val="000000"/>
          <w:lang w:val="es-ES_tradnl" w:eastAsia="es-ES"/>
        </w:rPr>
      </w:pPr>
      <w:r w:rsidRPr="00893BA1">
        <w:rPr>
          <w:rFonts w:ascii="Palatino Linotype" w:eastAsiaTheme="minorEastAsia" w:hAnsi="Palatino Linotype" w:cs="Arial"/>
          <w:iCs/>
          <w:color w:val="000000"/>
          <w:lang w:val="es-ES_tradnl" w:eastAsia="es-ES"/>
        </w:rPr>
        <w:t xml:space="preserve">(Énfasis añadido) </w:t>
      </w:r>
    </w:p>
    <w:p w14:paraId="27335211"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E02359"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255189">
        <w:rPr>
          <w:rFonts w:ascii="Palatino Linotype" w:eastAsia="Times New Roman" w:hAnsi="Palatino Linotype" w:cs="Arial"/>
          <w:color w:val="222222"/>
          <w:sz w:val="24"/>
          <w:szCs w:val="24"/>
          <w:lang w:val="es-ES_tradnl" w:eastAsia="es-MX"/>
        </w:rPr>
        <w:lastRenderedPageBreak/>
        <w:t>atribuciones, debe expresar los fundamentos legales que le dieron origen y las razones por las que se deben aplicar al caso concreto.</w:t>
      </w:r>
    </w:p>
    <w:p w14:paraId="0FB910FC" w14:textId="77777777" w:rsidR="00255189" w:rsidRPr="00255189" w:rsidRDefault="00255189" w:rsidP="005B0A2B">
      <w:pPr>
        <w:tabs>
          <w:tab w:val="left" w:pos="426"/>
        </w:tabs>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9CD4C91"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FF3948" w14:textId="77777777" w:rsidR="00255189" w:rsidRPr="00255189" w:rsidRDefault="00255189" w:rsidP="005B0A2B">
      <w:pPr>
        <w:tabs>
          <w:tab w:val="left" w:pos="426"/>
        </w:tabs>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1455A7E" w14:textId="77777777" w:rsidR="00255189" w:rsidRPr="00255189" w:rsidRDefault="00255189" w:rsidP="005B0A2B">
      <w:pPr>
        <w:numPr>
          <w:ilvl w:val="0"/>
          <w:numId w:val="2"/>
        </w:numPr>
        <w:tabs>
          <w:tab w:val="left" w:pos="284"/>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w:t>
      </w:r>
      <w:r w:rsidRPr="008626EB">
        <w:rPr>
          <w:rFonts w:ascii="Palatino Linotype" w:eastAsia="Times New Roman" w:hAnsi="Palatino Linotype" w:cs="Arial"/>
          <w:i/>
          <w:color w:val="222222"/>
          <w:sz w:val="24"/>
          <w:szCs w:val="24"/>
          <w:lang w:val="es-ES_tradnl" w:eastAsia="es-MX"/>
        </w:rPr>
        <w:t>rantías Constitucionales del Proceso</w:t>
      </w:r>
      <w:r w:rsidRPr="00255189">
        <w:rPr>
          <w:rFonts w:ascii="Palatino Linotype" w:eastAsia="Times New Roman" w:hAnsi="Palatino Linotype" w:cs="Arial"/>
          <w:color w:val="222222"/>
          <w:sz w:val="24"/>
          <w:szCs w:val="24"/>
          <w:lang w:val="es-ES_tradnl" w:eastAsia="es-MX"/>
        </w:rPr>
        <w:t xml:space="preserve">”, refiere que </w:t>
      </w:r>
      <w:r w:rsidRPr="008626EB">
        <w:rPr>
          <w:rFonts w:ascii="Palatino Linotype" w:eastAsia="Times New Roman" w:hAnsi="Palatino Linotype" w:cs="Arial"/>
          <w:i/>
          <w:color w:val="222222"/>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5189">
        <w:rPr>
          <w:rFonts w:ascii="Palatino Linotype" w:eastAsia="Times New Roman" w:hAnsi="Palatino Linotype" w:cs="Arial"/>
          <w:color w:val="222222"/>
          <w:sz w:val="24"/>
          <w:szCs w:val="24"/>
          <w:lang w:val="es-ES_tradnl" w:eastAsia="es-MX"/>
        </w:rPr>
        <w:t>”</w:t>
      </w:r>
    </w:p>
    <w:p w14:paraId="6CAD7DB8" w14:textId="77777777" w:rsidR="00255189" w:rsidRPr="00255189" w:rsidRDefault="00255189" w:rsidP="005B0A2B">
      <w:pPr>
        <w:tabs>
          <w:tab w:val="left" w:pos="426"/>
        </w:tabs>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6BCF5E7" w14:textId="77777777" w:rsidR="00255189" w:rsidRPr="00255189"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A3274B6" w14:textId="77777777" w:rsidR="00255189" w:rsidRPr="00255189" w:rsidRDefault="00255189" w:rsidP="005B0A2B">
      <w:pPr>
        <w:tabs>
          <w:tab w:val="left" w:pos="426"/>
        </w:tabs>
        <w:spacing w:after="0" w:line="240" w:lineRule="auto"/>
        <w:contextualSpacing/>
        <w:rPr>
          <w:rFonts w:ascii="Palatino Linotype" w:eastAsia="Times New Roman" w:hAnsi="Palatino Linotype" w:cs="Arial"/>
          <w:color w:val="222222"/>
          <w:sz w:val="24"/>
          <w:szCs w:val="24"/>
          <w:lang w:val="es-ES_tradnl" w:eastAsia="es-MX"/>
        </w:rPr>
      </w:pPr>
    </w:p>
    <w:p w14:paraId="6CB44321" w14:textId="77777777" w:rsidR="00255189" w:rsidRPr="008626EB"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lastRenderedPageBreak/>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w:t>
      </w:r>
      <w:r w:rsidR="008626EB">
        <w:rPr>
          <w:rFonts w:ascii="Palatino Linotype" w:eastAsia="Times New Roman" w:hAnsi="Palatino Linotype" w:cs="Arial"/>
          <w:color w:val="222222"/>
          <w:sz w:val="24"/>
          <w:szCs w:val="24"/>
          <w:lang w:val="es-ES_tradnl" w:eastAsia="es-MX"/>
        </w:rPr>
        <w:t>s</w:t>
      </w:r>
      <w:r w:rsidRPr="00255189">
        <w:rPr>
          <w:rFonts w:ascii="Palatino Linotype" w:eastAsia="Times New Roman" w:hAnsi="Palatino Linotype" w:cs="Arial"/>
          <w:color w:val="222222"/>
          <w:sz w:val="24"/>
          <w:szCs w:val="24"/>
          <w:lang w:val="es-ES_tradnl" w:eastAsia="es-MX"/>
        </w:rPr>
        <w:t xml:space="preserve"> solicitud</w:t>
      </w:r>
      <w:r w:rsidR="008626EB">
        <w:rPr>
          <w:rFonts w:ascii="Palatino Linotype" w:eastAsia="Times New Roman" w:hAnsi="Palatino Linotype" w:cs="Arial"/>
          <w:color w:val="222222"/>
          <w:sz w:val="24"/>
          <w:szCs w:val="24"/>
          <w:lang w:val="es-ES_tradnl" w:eastAsia="es-MX"/>
        </w:rPr>
        <w:t xml:space="preserve">es de información, por lo que </w:t>
      </w:r>
      <w:r w:rsidRPr="00255189">
        <w:rPr>
          <w:rFonts w:ascii="Palatino Linotype" w:eastAsia="Times New Roman" w:hAnsi="Palatino Linotype" w:cs="Arial"/>
          <w:color w:val="222222"/>
          <w:sz w:val="24"/>
          <w:szCs w:val="24"/>
          <w:lang w:val="es-ES_tradnl" w:eastAsia="es-MX"/>
        </w:rPr>
        <w:t>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5746507" w14:textId="77777777" w:rsidR="00255189" w:rsidRPr="00255189" w:rsidRDefault="00255189" w:rsidP="005B0A2B">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7D54858C" w14:textId="77777777" w:rsidR="00255189" w:rsidRPr="00255189" w:rsidRDefault="00255189" w:rsidP="005B0A2B">
      <w:pPr>
        <w:keepNext/>
        <w:keepLines/>
        <w:tabs>
          <w:tab w:val="left" w:pos="426"/>
        </w:tabs>
        <w:spacing w:before="240" w:after="0"/>
        <w:outlineLvl w:val="0"/>
        <w:rPr>
          <w:rFonts w:ascii="Palatino Linotype" w:eastAsia="Times New Roman" w:hAnsi="Palatino Linotype" w:cstheme="majorBidi"/>
          <w:sz w:val="24"/>
          <w:szCs w:val="24"/>
        </w:rPr>
      </w:pPr>
      <w:bookmarkStart w:id="30" w:name="_Toc524344195"/>
      <w:bookmarkStart w:id="31" w:name="_Toc526271200"/>
      <w:bookmarkStart w:id="32" w:name="_Toc536106974"/>
      <w:bookmarkStart w:id="33" w:name="_Toc34156762"/>
      <w:r w:rsidRPr="00255189">
        <w:rPr>
          <w:rFonts w:ascii="Palatino Linotype" w:eastAsia="Times New Roman" w:hAnsi="Palatino Linotype" w:cstheme="majorBidi"/>
          <w:b/>
          <w:sz w:val="24"/>
          <w:szCs w:val="24"/>
        </w:rPr>
        <w:t>QUINTO. El cumplimiento a esta resolución es susceptible de ser impugnado</w:t>
      </w:r>
      <w:bookmarkEnd w:id="30"/>
      <w:bookmarkEnd w:id="31"/>
      <w:r w:rsidRPr="00255189">
        <w:rPr>
          <w:rFonts w:ascii="Palatino Linotype" w:eastAsia="Times New Roman" w:hAnsi="Palatino Linotype" w:cstheme="majorBidi"/>
          <w:b/>
          <w:sz w:val="24"/>
          <w:szCs w:val="24"/>
        </w:rPr>
        <w:t>.</w:t>
      </w:r>
      <w:bookmarkEnd w:id="32"/>
      <w:bookmarkEnd w:id="33"/>
    </w:p>
    <w:p w14:paraId="2E943B0E" w14:textId="77777777" w:rsidR="00255189" w:rsidRPr="00255189" w:rsidRDefault="00255189" w:rsidP="005B0A2B">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07AA50D8" w14:textId="77777777" w:rsidR="00F96B83"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14:paraId="2BEC3042" w14:textId="77777777"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1F0419E3" w14:textId="77777777" w:rsidR="00F96B83" w:rsidRPr="008626EB" w:rsidRDefault="00F96B83" w:rsidP="005B0A2B">
      <w:pPr>
        <w:spacing w:before="240" w:after="240" w:line="276" w:lineRule="auto"/>
        <w:ind w:left="567" w:right="567"/>
        <w:contextualSpacing/>
        <w:jc w:val="both"/>
        <w:rPr>
          <w:rFonts w:ascii="Palatino Linotype" w:eastAsiaTheme="minorEastAsia" w:hAnsi="Palatino Linotype" w:cs="Arial"/>
          <w:i/>
          <w:szCs w:val="24"/>
          <w:lang w:val="es-ES_tradnl" w:eastAsia="es-ES"/>
        </w:rPr>
      </w:pPr>
      <w:r w:rsidRPr="008626EB">
        <w:rPr>
          <w:rFonts w:ascii="Palatino Linotype" w:eastAsiaTheme="minorEastAsia" w:hAnsi="Palatino Linotype" w:cs="Arial"/>
          <w:i/>
          <w:szCs w:val="24"/>
          <w:lang w:val="es-ES_tradnl" w:eastAsia="es-ES"/>
        </w:rPr>
        <w:t>….</w:t>
      </w:r>
    </w:p>
    <w:p w14:paraId="7B61DEFF" w14:textId="77777777" w:rsidR="00F96B83" w:rsidRPr="008626EB" w:rsidRDefault="00F96B83" w:rsidP="005B0A2B">
      <w:pPr>
        <w:spacing w:before="240" w:after="240" w:line="276" w:lineRule="auto"/>
        <w:ind w:left="567" w:right="567"/>
        <w:contextualSpacing/>
        <w:jc w:val="both"/>
        <w:rPr>
          <w:rFonts w:ascii="Palatino Linotype" w:eastAsiaTheme="minorEastAsia" w:hAnsi="Palatino Linotype" w:cs="Arial"/>
          <w:i/>
          <w:szCs w:val="24"/>
          <w:lang w:val="es-ES_tradnl" w:eastAsia="es-ES"/>
        </w:rPr>
      </w:pPr>
      <w:r w:rsidRPr="008626EB">
        <w:rPr>
          <w:rFonts w:ascii="Palatino Linotype" w:eastAsiaTheme="minorEastAsia" w:hAnsi="Palatino Linotype" w:cs="Arial"/>
          <w:b/>
          <w:i/>
          <w:szCs w:val="24"/>
          <w:lang w:val="es-ES_tradnl" w:eastAsia="es-ES"/>
        </w:rPr>
        <w:t xml:space="preserve">La respuesta que den los sujetos obligados derivada </w:t>
      </w:r>
      <w:r w:rsidRPr="008626EB">
        <w:rPr>
          <w:rFonts w:ascii="Palatino Linotype" w:eastAsiaTheme="minorEastAsia" w:hAnsi="Palatino Linotype" w:cs="Arial"/>
          <w:b/>
          <w:i/>
          <w:szCs w:val="24"/>
          <w:u w:val="single"/>
          <w:lang w:val="es-ES_tradnl" w:eastAsia="es-ES"/>
        </w:rPr>
        <w:t>de la resolución</w:t>
      </w:r>
      <w:r w:rsidRPr="008626EB">
        <w:rPr>
          <w:rFonts w:ascii="Palatino Linotype" w:eastAsiaTheme="minorEastAsia" w:hAnsi="Palatino Linotype" w:cs="Arial"/>
          <w:i/>
          <w:szCs w:val="24"/>
          <w:lang w:val="es-ES_tradnl" w:eastAsia="es-ES"/>
        </w:rPr>
        <w:t xml:space="preserve"> a un recurso de revisión que proceda por las causales señaladas en las fracciones </w:t>
      </w:r>
      <w:r w:rsidRPr="008626EB">
        <w:rPr>
          <w:rFonts w:ascii="Palatino Linotype" w:eastAsiaTheme="minorEastAsia" w:hAnsi="Palatino Linotype" w:cs="Arial"/>
          <w:i/>
          <w:szCs w:val="24"/>
          <w:u w:val="single"/>
          <w:lang w:val="es-ES_tradnl" w:eastAsia="es-ES"/>
        </w:rPr>
        <w:t xml:space="preserve">IV, VII, IX, X, XI y XII </w:t>
      </w:r>
      <w:r w:rsidRPr="008626EB">
        <w:rPr>
          <w:rFonts w:ascii="Palatino Linotype" w:eastAsiaTheme="minorEastAsia" w:hAnsi="Palatino Linotype" w:cs="Arial"/>
          <w:i/>
          <w:szCs w:val="24"/>
          <w:lang w:val="es-ES_tradnl" w:eastAsia="es-ES"/>
        </w:rPr>
        <w:t xml:space="preserve">es </w:t>
      </w:r>
      <w:r w:rsidRPr="008626EB">
        <w:rPr>
          <w:rFonts w:ascii="Palatino Linotype" w:eastAsiaTheme="minorEastAsia" w:hAnsi="Palatino Linotype" w:cs="Arial"/>
          <w:i/>
          <w:szCs w:val="24"/>
          <w:u w:val="single"/>
          <w:lang w:val="es-ES_tradnl" w:eastAsia="es-ES"/>
        </w:rPr>
        <w:t>susceptible de ser impugnada</w:t>
      </w:r>
      <w:r w:rsidRPr="008626EB">
        <w:rPr>
          <w:rFonts w:ascii="Palatino Linotype" w:eastAsiaTheme="minorEastAsia" w:hAnsi="Palatino Linotype" w:cs="Arial"/>
          <w:i/>
          <w:szCs w:val="24"/>
          <w:lang w:val="es-ES_tradnl" w:eastAsia="es-ES"/>
        </w:rPr>
        <w:t xml:space="preserve"> de nueva cuenta, mediante recurso de revisión, ante el Instituto. </w:t>
      </w:r>
    </w:p>
    <w:p w14:paraId="74B4CC0D" w14:textId="77777777"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70512D2" w14:textId="77777777" w:rsidR="00F96B83"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Es así que en este asunto en el que se está ante la prese</w:t>
      </w:r>
      <w:r w:rsidR="008626EB">
        <w:rPr>
          <w:rFonts w:ascii="Palatino Linotype" w:eastAsiaTheme="minorEastAsia" w:hAnsi="Palatino Linotype" w:cs="Arial"/>
          <w:sz w:val="24"/>
          <w:szCs w:val="24"/>
          <w:lang w:val="es-ES_tradnl" w:eastAsia="es-ES"/>
        </w:rPr>
        <w:t xml:space="preserve">ncia de una falta de respuesta </w:t>
      </w:r>
      <w:r w:rsidR="00F96B83">
        <w:rPr>
          <w:rFonts w:ascii="Palatino Linotype" w:eastAsiaTheme="minorEastAsia" w:hAnsi="Palatino Linotype" w:cs="Arial"/>
          <w:sz w:val="24"/>
          <w:szCs w:val="24"/>
          <w:lang w:val="es-ES_tradnl" w:eastAsia="es-ES"/>
        </w:rPr>
        <w:t>y una falta de trámite a la</w:t>
      </w:r>
      <w:r w:rsidR="008626EB">
        <w:rPr>
          <w:rFonts w:ascii="Palatino Linotype" w:eastAsiaTheme="minorEastAsia" w:hAnsi="Palatino Linotype" w:cs="Arial"/>
          <w:sz w:val="24"/>
          <w:szCs w:val="24"/>
          <w:lang w:val="es-ES_tradnl" w:eastAsia="es-ES"/>
        </w:rPr>
        <w:t>s</w:t>
      </w:r>
      <w:r w:rsidR="00F96B83">
        <w:rPr>
          <w:rFonts w:ascii="Palatino Linotype" w:eastAsiaTheme="minorEastAsia" w:hAnsi="Palatino Linotype" w:cs="Arial"/>
          <w:sz w:val="24"/>
          <w:szCs w:val="24"/>
          <w:lang w:val="es-ES_tradnl" w:eastAsia="es-ES"/>
        </w:rPr>
        <w:t xml:space="preserve"> solicitud</w:t>
      </w:r>
      <w:r w:rsidR="008626EB">
        <w:rPr>
          <w:rFonts w:ascii="Palatino Linotype" w:eastAsiaTheme="minorEastAsia" w:hAnsi="Palatino Linotype" w:cs="Arial"/>
          <w:sz w:val="24"/>
          <w:szCs w:val="24"/>
          <w:lang w:val="es-ES_tradnl" w:eastAsia="es-ES"/>
        </w:rPr>
        <w:t>es</w:t>
      </w:r>
      <w:r w:rsidR="00F96B83">
        <w:rPr>
          <w:rFonts w:ascii="Palatino Linotype" w:eastAsiaTheme="minorEastAsia" w:hAnsi="Palatino Linotype" w:cs="Arial"/>
          <w:sz w:val="24"/>
          <w:szCs w:val="24"/>
          <w:lang w:val="es-ES_tradnl" w:eastAsia="es-ES"/>
        </w:rPr>
        <w:t xml:space="preserve"> de información por parte del </w:t>
      </w:r>
      <w:r w:rsidR="00F96B83" w:rsidRPr="00F96B83">
        <w:rPr>
          <w:rFonts w:ascii="Palatino Linotype" w:eastAsiaTheme="minorEastAsia" w:hAnsi="Palatino Linotype" w:cs="Arial"/>
          <w:b/>
          <w:sz w:val="24"/>
          <w:szCs w:val="24"/>
          <w:lang w:val="es-ES_tradnl" w:eastAsia="es-ES"/>
        </w:rPr>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78AFE51E" w14:textId="77777777"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EF5A025" w14:textId="77777777" w:rsidR="00F96B83" w:rsidRPr="00F96B83" w:rsidRDefault="00F96B83" w:rsidP="005B0A2B">
      <w:pPr>
        <w:spacing w:before="240" w:after="240" w:line="276" w:lineRule="auto"/>
        <w:ind w:left="567" w:right="567"/>
        <w:contextualSpacing/>
        <w:jc w:val="both"/>
        <w:rPr>
          <w:rFonts w:ascii="Palatino Linotype" w:eastAsiaTheme="minorEastAsia" w:hAnsi="Palatino Linotype" w:cs="Arial"/>
          <w:i/>
          <w:lang w:val="es-ES_tradnl" w:eastAsia="es-ES"/>
        </w:rPr>
      </w:pPr>
      <w:r w:rsidRPr="00893BA1">
        <w:rPr>
          <w:rFonts w:ascii="Palatino Linotype" w:eastAsiaTheme="minorEastAsia" w:hAnsi="Palatino Linotype" w:cs="Arial"/>
          <w:b/>
          <w:bCs/>
          <w:i/>
          <w:lang w:val="es-ES_tradnl" w:eastAsia="es-ES"/>
        </w:rPr>
        <w:lastRenderedPageBreak/>
        <w:t>Artículo 179.</w:t>
      </w:r>
      <w:r w:rsidRPr="00F96B83">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000D62D1" w14:textId="77777777" w:rsidR="00F96B83" w:rsidRPr="00F96B83" w:rsidRDefault="00F96B83" w:rsidP="005B0A2B">
      <w:pPr>
        <w:spacing w:before="240" w:after="240" w:line="276"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14:paraId="1C94A852" w14:textId="77777777" w:rsidR="00F96B83" w:rsidRPr="00F96B83" w:rsidRDefault="00F96B83" w:rsidP="005B0A2B">
      <w:pPr>
        <w:spacing w:before="240" w:after="240" w:line="276"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14:paraId="0E0A14B4" w14:textId="77777777" w:rsidR="00F96B83" w:rsidRPr="00F96B83" w:rsidRDefault="00F96B83" w:rsidP="005B0A2B">
      <w:pPr>
        <w:spacing w:before="240" w:after="240" w:line="276"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14:paraId="33C9065F" w14:textId="77777777" w:rsidR="00F96B83" w:rsidRPr="00F96B83" w:rsidRDefault="00F96B83" w:rsidP="005B0A2B">
      <w:pPr>
        <w:spacing w:before="240" w:after="240" w:line="276"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XI. La falta de trámite a una solicitud;</w:t>
      </w:r>
    </w:p>
    <w:p w14:paraId="42064134" w14:textId="77777777" w:rsidR="00F96B83" w:rsidRPr="00F96B83" w:rsidRDefault="00F96B83" w:rsidP="005B0A2B">
      <w:pPr>
        <w:spacing w:before="240" w:after="240" w:line="276"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14:paraId="050047CE" w14:textId="77777777"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6CF4A21" w14:textId="77777777" w:rsidR="00F96B83" w:rsidRPr="007D78F2" w:rsidRDefault="00F96B83"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w:t>
      </w:r>
      <w:r w:rsidR="008626EB" w:rsidRPr="008626EB">
        <w:rPr>
          <w:rFonts w:ascii="Palatino Linotype" w:eastAsiaTheme="minorEastAsia" w:hAnsi="Palatino Linotype" w:cs="Arial"/>
          <w:b/>
          <w:sz w:val="24"/>
          <w:szCs w:val="24"/>
          <w:lang w:val="es-ES_tradnl" w:eastAsia="es-ES"/>
        </w:rPr>
        <w:t xml:space="preserve">SUJETO OBLIGADO </w:t>
      </w:r>
      <w:r>
        <w:rPr>
          <w:rFonts w:ascii="Palatino Linotype" w:eastAsiaTheme="minorEastAsia" w:hAnsi="Palatino Linotype" w:cs="Arial"/>
          <w:sz w:val="24"/>
          <w:szCs w:val="24"/>
          <w:lang w:val="es-ES_tradnl" w:eastAsia="es-ES"/>
        </w:rPr>
        <w:t>a dar trámite a la solicitud por parte del Titular de la Unidad de Transparencia y</w:t>
      </w:r>
      <w:r w:rsidR="008626EB">
        <w:rPr>
          <w:rFonts w:ascii="Palatino Linotype" w:eastAsiaTheme="minorEastAsia" w:hAnsi="Palatino Linotype" w:cs="Arial"/>
          <w:sz w:val="24"/>
          <w:szCs w:val="24"/>
          <w:lang w:val="es-ES_tradnl" w:eastAsia="es-ES"/>
        </w:rPr>
        <w:t>,</w:t>
      </w:r>
      <w:r>
        <w:rPr>
          <w:rFonts w:ascii="Palatino Linotype" w:eastAsiaTheme="minorEastAsia" w:hAnsi="Palatino Linotype" w:cs="Arial"/>
          <w:sz w:val="24"/>
          <w:szCs w:val="24"/>
          <w:lang w:val="es-ES_tradnl" w:eastAsia="es-ES"/>
        </w:rPr>
        <w:t xml:space="preserve"> posteriormente</w:t>
      </w:r>
      <w:r w:rsidR="008626EB">
        <w:rPr>
          <w:rFonts w:ascii="Palatino Linotype" w:eastAsiaTheme="minorEastAsia" w:hAnsi="Palatino Linotype" w:cs="Arial"/>
          <w:sz w:val="24"/>
          <w:szCs w:val="24"/>
          <w:lang w:val="es-ES_tradnl" w:eastAsia="es-ES"/>
        </w:rPr>
        <w:t>,</w:t>
      </w:r>
      <w:r>
        <w:rPr>
          <w:rFonts w:ascii="Palatino Linotype" w:eastAsiaTheme="minorEastAsia" w:hAnsi="Palatino Linotype" w:cs="Arial"/>
          <w:sz w:val="24"/>
          <w:szCs w:val="24"/>
          <w:lang w:val="es-ES_tradnl" w:eastAsia="es-ES"/>
        </w:rPr>
        <w:t xml:space="preserv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w:t>
      </w:r>
      <w:r w:rsidR="008626EB">
        <w:rPr>
          <w:rFonts w:ascii="Palatino Linotype" w:eastAsiaTheme="minorEastAsia" w:hAnsi="Palatino Linotype" w:cs="Arial"/>
          <w:sz w:val="24"/>
          <w:szCs w:val="24"/>
          <w:lang w:val="es-ES_tradnl" w:eastAsia="es-ES"/>
        </w:rPr>
        <w:t>a las distintas áreas para que é</w:t>
      </w:r>
      <w:r>
        <w:rPr>
          <w:rFonts w:ascii="Palatino Linotype" w:eastAsiaTheme="minorEastAsia" w:hAnsi="Palatino Linotype" w:cs="Arial"/>
          <w:sz w:val="24"/>
          <w:szCs w:val="24"/>
          <w:lang w:val="es-ES_tradnl" w:eastAsia="es-ES"/>
        </w:rPr>
        <w:t>stas a su vez, a través del servid</w:t>
      </w:r>
      <w:r w:rsidR="007D78F2">
        <w:rPr>
          <w:rFonts w:ascii="Palatino Linotype" w:eastAsiaTheme="minorEastAsia" w:hAnsi="Palatino Linotype" w:cs="Arial"/>
          <w:sz w:val="24"/>
          <w:szCs w:val="24"/>
          <w:lang w:val="es-ES_tradnl" w:eastAsia="es-ES"/>
        </w:rPr>
        <w:t xml:space="preserve">or público habilitado realice las gestiones correspondientes para localizar la información </w:t>
      </w:r>
      <w:r w:rsidR="008626EB">
        <w:rPr>
          <w:rFonts w:ascii="Palatino Linotype" w:eastAsiaTheme="minorEastAsia" w:hAnsi="Palatino Linotype" w:cs="Arial"/>
          <w:sz w:val="24"/>
          <w:szCs w:val="24"/>
          <w:lang w:val="es-ES_tradnl" w:eastAsia="es-ES"/>
        </w:rPr>
        <w:t>y é</w:t>
      </w:r>
      <w:r w:rsidR="007D78F2">
        <w:rPr>
          <w:rFonts w:ascii="Palatino Linotype" w:eastAsiaTheme="minorEastAsia" w:hAnsi="Palatino Linotype" w:cs="Arial"/>
          <w:sz w:val="24"/>
          <w:szCs w:val="24"/>
          <w:lang w:val="es-ES_tradnl" w:eastAsia="es-ES"/>
        </w:rPr>
        <w:t>sta puede dar proporcionada en respuesta para dar atención a la solicitud, por  lo que se configura de manera clara las fracciones señaladas con anterioridad y este Órgano Garante procede a 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dar atención a la solicitud de información y además de ello entregar la información correspondiente, con las formalidades en tiempo y forma que dispone la normatividad aplicable.</w:t>
      </w:r>
    </w:p>
    <w:p w14:paraId="095BB8D8" w14:textId="77777777" w:rsidR="007D78F2" w:rsidRDefault="007D78F2" w:rsidP="005B0A2B">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1ECEFCD4" w14:textId="77777777" w:rsidR="00255189" w:rsidRPr="007D78F2" w:rsidRDefault="007D78F2"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8653A5" w:rsidRPr="007D78F2">
        <w:rPr>
          <w:rFonts w:ascii="Palatino Linotype" w:eastAsiaTheme="minorEastAsia" w:hAnsi="Palatino Linotype" w:cs="Arial"/>
          <w:b/>
          <w:sz w:val="24"/>
          <w:szCs w:val="24"/>
          <w:u w:val="single"/>
          <w:lang w:val="es-ES_tradnl" w:eastAsia="es-ES"/>
        </w:rPr>
        <w:t xml:space="preserve">Sujetos Obligados </w:t>
      </w:r>
      <w:r w:rsidR="00255189" w:rsidRPr="007D78F2">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y  XI</w:t>
      </w:r>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w:t>
      </w:r>
      <w:r w:rsidR="00255189" w:rsidRPr="007D78F2">
        <w:rPr>
          <w:rFonts w:ascii="Palatino Linotype" w:eastAsiaTheme="minorEastAsia" w:hAnsi="Palatino Linotype" w:cs="Arial"/>
          <w:sz w:val="24"/>
          <w:szCs w:val="24"/>
          <w:lang w:val="es-ES_tradnl" w:eastAsia="es-ES"/>
        </w:rPr>
        <w:lastRenderedPageBreak/>
        <w:t>dar atención a la</w:t>
      </w:r>
      <w:r w:rsidR="008653A5">
        <w:rPr>
          <w:rFonts w:ascii="Palatino Linotype" w:eastAsiaTheme="minorEastAsia" w:hAnsi="Palatino Linotype" w:cs="Arial"/>
          <w:sz w:val="24"/>
          <w:szCs w:val="24"/>
          <w:lang w:val="es-ES_tradnl" w:eastAsia="es-ES"/>
        </w:rPr>
        <w:t>s</w:t>
      </w:r>
      <w:r w:rsidR="00255189" w:rsidRPr="007D78F2">
        <w:rPr>
          <w:rFonts w:ascii="Palatino Linotype" w:eastAsiaTheme="minorEastAsia" w:hAnsi="Palatino Linotype" w:cs="Arial"/>
          <w:sz w:val="24"/>
          <w:szCs w:val="24"/>
          <w:lang w:val="es-ES_tradnl" w:eastAsia="es-ES"/>
        </w:rPr>
        <w:t xml:space="preserve"> solicitud</w:t>
      </w:r>
      <w:r w:rsidR="008653A5">
        <w:rPr>
          <w:rFonts w:ascii="Palatino Linotype" w:eastAsiaTheme="minorEastAsia" w:hAnsi="Palatino Linotype" w:cs="Arial"/>
          <w:sz w:val="24"/>
          <w:szCs w:val="24"/>
          <w:lang w:val="es-ES_tradnl" w:eastAsia="es-ES"/>
        </w:rPr>
        <w:t>es</w:t>
      </w:r>
      <w:r w:rsidR="00255189" w:rsidRPr="007D78F2">
        <w:rPr>
          <w:rFonts w:ascii="Palatino Linotype" w:eastAsiaTheme="minorEastAsia" w:hAnsi="Palatino Linotype" w:cs="Arial"/>
          <w:sz w:val="24"/>
          <w:szCs w:val="24"/>
          <w:lang w:val="es-ES_tradnl" w:eastAsia="es-ES"/>
        </w:rPr>
        <w:t xml:space="preserve"> de información con arreglo a los principios establecidos por la Ley de la materia</w:t>
      </w:r>
      <w:r w:rsidR="008653A5">
        <w:rPr>
          <w:rFonts w:ascii="Palatino Linotype" w:eastAsiaTheme="minorEastAsia" w:hAnsi="Palatino Linotype" w:cs="Arial"/>
          <w:sz w:val="24"/>
          <w:szCs w:val="24"/>
          <w:lang w:val="es-ES_tradnl" w:eastAsia="es-ES"/>
        </w:rPr>
        <w:t xml:space="preserve"> y</w:t>
      </w:r>
      <w:r w:rsidR="00255189" w:rsidRPr="007D78F2">
        <w:rPr>
          <w:rFonts w:ascii="Palatino Linotype" w:eastAsiaTheme="minorEastAsia" w:hAnsi="Palatino Linotype" w:cs="Arial"/>
          <w:sz w:val="24"/>
          <w:szCs w:val="24"/>
          <w:lang w:val="es-ES_tradnl" w:eastAsia="es-ES"/>
        </w:rPr>
        <w:t xml:space="preserve"> en los término</w:t>
      </w:r>
      <w:r w:rsidR="008653A5">
        <w:rPr>
          <w:rFonts w:ascii="Palatino Linotype" w:eastAsiaTheme="minorEastAsia" w:hAnsi="Palatino Linotype" w:cs="Arial"/>
          <w:sz w:val="24"/>
          <w:szCs w:val="24"/>
          <w:lang w:val="es-ES_tradnl" w:eastAsia="es-ES"/>
        </w:rPr>
        <w:t>s planteados en esta resolución</w:t>
      </w:r>
      <w:r w:rsidR="00255189" w:rsidRPr="007D78F2">
        <w:rPr>
          <w:rFonts w:ascii="Palatino Linotype" w:eastAsiaTheme="minorEastAsia" w:hAnsi="Palatino Linotype" w:cs="Arial"/>
          <w:sz w:val="24"/>
          <w:szCs w:val="24"/>
          <w:lang w:val="es-ES_tradnl" w:eastAsia="es-ES"/>
        </w:rPr>
        <w:t xml:space="preserve"> no es definitivo</w:t>
      </w:r>
      <w:r w:rsidR="008653A5">
        <w:rPr>
          <w:rFonts w:ascii="Palatino Linotype" w:eastAsiaTheme="minorEastAsia" w:hAnsi="Palatino Linotype" w:cs="Arial"/>
          <w:sz w:val="24"/>
          <w:szCs w:val="24"/>
          <w:lang w:val="es-ES_tradnl" w:eastAsia="es-ES"/>
        </w:rPr>
        <w:t>,</w:t>
      </w:r>
      <w:r w:rsidR="00255189" w:rsidRPr="007D78F2">
        <w:rPr>
          <w:rFonts w:ascii="Palatino Linotype" w:eastAsiaTheme="minorEastAsia" w:hAnsi="Palatino Linotype" w:cs="Arial"/>
          <w:sz w:val="24"/>
          <w:szCs w:val="24"/>
          <w:lang w:val="es-ES_tradnl" w:eastAsia="es-ES"/>
        </w:rPr>
        <w:t xml:space="preserve"> puesto que en caso de </w:t>
      </w:r>
      <w:r w:rsidR="008653A5">
        <w:rPr>
          <w:rFonts w:ascii="Palatino Linotype" w:eastAsiaTheme="minorEastAsia" w:hAnsi="Palatino Linotype" w:cs="Arial"/>
          <w:sz w:val="24"/>
          <w:szCs w:val="24"/>
          <w:lang w:val="es-ES_tradnl" w:eastAsia="es-ES"/>
        </w:rPr>
        <w:t>que la información que entregue</w:t>
      </w:r>
      <w:r w:rsidR="00255189" w:rsidRPr="007D78F2">
        <w:rPr>
          <w:rFonts w:ascii="Palatino Linotype" w:eastAsiaTheme="minorEastAsia" w:hAnsi="Palatino Linotype" w:cs="Arial"/>
          <w:sz w:val="24"/>
          <w:szCs w:val="24"/>
          <w:lang w:val="es-ES_tradnl" w:eastAsia="es-ES"/>
        </w:rPr>
        <w:t xml:space="preserv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14:paraId="1BE02255" w14:textId="77777777" w:rsidR="00A55292" w:rsidRPr="008653A5" w:rsidRDefault="0018059E" w:rsidP="008653A5">
      <w:pPr>
        <w:pStyle w:val="Ttulo1"/>
        <w:rPr>
          <w:rFonts w:eastAsiaTheme="minorEastAsia" w:cs="Arial"/>
          <w:color w:val="000000" w:themeColor="text1"/>
          <w:szCs w:val="24"/>
          <w:lang w:val="es-ES_tradnl" w:eastAsia="es-ES"/>
        </w:rPr>
      </w:pPr>
      <w:bookmarkStart w:id="34" w:name="_Toc34156763"/>
      <w:r>
        <w:rPr>
          <w:rFonts w:eastAsiaTheme="minorEastAsia" w:cs="Arial"/>
          <w:color w:val="000000" w:themeColor="text1"/>
          <w:szCs w:val="24"/>
          <w:lang w:val="es-ES_tradnl" w:eastAsia="es-ES"/>
        </w:rPr>
        <w:t>SEXTO</w:t>
      </w:r>
      <w:r w:rsidR="00A55292" w:rsidRPr="008653A5">
        <w:rPr>
          <w:rFonts w:eastAsiaTheme="minorEastAsia" w:cs="Arial"/>
          <w:color w:val="000000" w:themeColor="text1"/>
          <w:szCs w:val="24"/>
          <w:lang w:val="es-ES_tradnl" w:eastAsia="es-ES"/>
        </w:rPr>
        <w:t>. De la versión pública.</w:t>
      </w:r>
      <w:bookmarkEnd w:id="34"/>
    </w:p>
    <w:p w14:paraId="0091D06E" w14:textId="77777777" w:rsidR="008653A5" w:rsidRDefault="008653A5" w:rsidP="008653A5">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74F5AC41" w14:textId="77777777" w:rsidR="00255189" w:rsidRDefault="00255189" w:rsidP="005B0A2B">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eventualmente pudiera</w:t>
      </w:r>
      <w:r w:rsidR="008653A5">
        <w:rPr>
          <w:rFonts w:ascii="Palatino Linotype" w:eastAsiaTheme="minorEastAsia" w:hAnsi="Palatino Linotype" w:cs="Arial"/>
          <w:color w:val="000000" w:themeColor="text1"/>
          <w:sz w:val="24"/>
          <w:szCs w:val="24"/>
          <w:lang w:val="es-ES_tradnl" w:eastAsia="es-ES"/>
        </w:rPr>
        <w:t>n</w:t>
      </w:r>
      <w:r w:rsidRPr="00255189">
        <w:rPr>
          <w:rFonts w:ascii="Palatino Linotype" w:eastAsiaTheme="minorEastAsia" w:hAnsi="Palatino Linotype" w:cs="Arial"/>
          <w:color w:val="000000" w:themeColor="text1"/>
          <w:sz w:val="24"/>
          <w:szCs w:val="24"/>
          <w:lang w:val="es-ES_tradnl" w:eastAsia="es-ES"/>
        </w:rPr>
        <w:t xml:space="preserve"> obrar datos person</w:t>
      </w:r>
      <w:r w:rsidR="008653A5">
        <w:rPr>
          <w:rFonts w:ascii="Palatino Linotype" w:eastAsiaTheme="minorEastAsia" w:hAnsi="Palatino Linotype" w:cs="Arial"/>
          <w:color w:val="000000" w:themeColor="text1"/>
          <w:sz w:val="24"/>
          <w:szCs w:val="24"/>
          <w:lang w:val="es-ES_tradnl" w:eastAsia="es-ES"/>
        </w:rPr>
        <w:t>ales susceptibles de protegerse</w:t>
      </w:r>
      <w:r w:rsidRPr="00255189">
        <w:rPr>
          <w:rFonts w:ascii="Palatino Linotype" w:eastAsiaTheme="minorEastAsia" w:hAnsi="Palatino Linotype" w:cs="Arial"/>
          <w:color w:val="000000" w:themeColor="text1"/>
          <w:sz w:val="24"/>
          <w:szCs w:val="24"/>
          <w:lang w:val="es-ES_tradnl" w:eastAsia="es-ES"/>
        </w:rPr>
        <w:t xml:space="preserve"> y</w:t>
      </w:r>
      <w:r w:rsidR="008653A5">
        <w:rPr>
          <w:rFonts w:ascii="Palatino Linotype" w:eastAsiaTheme="minorEastAsia" w:hAnsi="Palatino Linotype" w:cs="Arial"/>
          <w:color w:val="000000" w:themeColor="text1"/>
          <w:sz w:val="24"/>
          <w:szCs w:val="24"/>
          <w:lang w:val="es-ES_tradnl" w:eastAsia="es-ES"/>
        </w:rPr>
        <w:t>,</w:t>
      </w:r>
      <w:r w:rsidRPr="00255189">
        <w:rPr>
          <w:rFonts w:ascii="Palatino Linotype" w:eastAsiaTheme="minorEastAsia" w:hAnsi="Palatino Linotype" w:cs="Arial"/>
          <w:color w:val="000000" w:themeColor="text1"/>
          <w:sz w:val="24"/>
          <w:szCs w:val="24"/>
          <w:lang w:val="es-ES_tradnl" w:eastAsia="es-ES"/>
        </w:rPr>
        <w:t xml:space="preserve">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w:t>
      </w:r>
      <w:r w:rsidR="008653A5">
        <w:rPr>
          <w:rFonts w:ascii="Palatino Linotype" w:eastAsiaTheme="minorEastAsia" w:hAnsi="Palatino Linotype" w:cs="Arial"/>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l</w:t>
      </w:r>
      <w:r w:rsidR="008653A5">
        <w:rPr>
          <w:rFonts w:ascii="Palatino Linotype" w:eastAsiaTheme="minorEastAsia" w:hAnsi="Palatino Linotype" w:cs="Arial"/>
          <w:color w:val="000000" w:themeColor="text1"/>
          <w:sz w:val="24"/>
          <w:szCs w:val="24"/>
          <w:lang w:val="es-ES_tradnl" w:eastAsia="es-ES"/>
        </w:rPr>
        <w:t>os</w:t>
      </w:r>
      <w:r w:rsidRPr="00255189">
        <w:rPr>
          <w:rFonts w:ascii="Palatino Linotype" w:eastAsiaTheme="minorEastAsia" w:hAnsi="Palatino Linotype" w:cs="Arial"/>
          <w:color w:val="000000" w:themeColor="text1"/>
          <w:sz w:val="24"/>
          <w:szCs w:val="24"/>
          <w:lang w:val="es-ES_tradnl" w:eastAsia="es-ES"/>
        </w:rPr>
        <w:t xml:space="preserve"> documento</w:t>
      </w:r>
      <w:r w:rsidR="008653A5">
        <w:rPr>
          <w:rFonts w:ascii="Palatino Linotype" w:eastAsiaTheme="minorEastAsia" w:hAnsi="Palatino Linotype" w:cs="Arial"/>
          <w:color w:val="000000" w:themeColor="text1"/>
          <w:sz w:val="24"/>
          <w:szCs w:val="24"/>
          <w:lang w:val="es-ES_tradnl" w:eastAsia="es-ES"/>
        </w:rPr>
        <w:t>s</w:t>
      </w:r>
      <w:r w:rsidRPr="00255189">
        <w:rPr>
          <w:rFonts w:ascii="Palatino Linotype" w:eastAsiaTheme="minorEastAsia" w:hAnsi="Palatino Linotype" w:cs="Arial"/>
          <w:color w:val="000000" w:themeColor="text1"/>
          <w:sz w:val="24"/>
          <w:szCs w:val="24"/>
          <w:lang w:val="es-ES_tradnl" w:eastAsia="es-ES"/>
        </w:rPr>
        <w:t xml:space="preserve"> por las consideraciones que se estimen pertinentes.</w:t>
      </w:r>
    </w:p>
    <w:p w14:paraId="0FDE1E79" w14:textId="77777777" w:rsidR="00A55292" w:rsidRPr="00255189" w:rsidRDefault="00A55292" w:rsidP="005B0A2B">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5743B357" w14:textId="77777777" w:rsidR="00255189" w:rsidRPr="008B21A5" w:rsidRDefault="00255189" w:rsidP="005B0A2B">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t xml:space="preserve">para tal efecto emitirá el </w:t>
      </w:r>
      <w:r w:rsidRPr="00255189">
        <w:rPr>
          <w:rFonts w:ascii="Palatino Linotype" w:eastAsia="Calibri" w:hAnsi="Palatino Linotype" w:cs="Arial"/>
          <w:color w:val="000000" w:themeColor="text1"/>
          <w:sz w:val="24"/>
          <w:szCs w:val="24"/>
          <w:lang w:val="es-ES" w:eastAsia="es-MX"/>
        </w:rPr>
        <w:t xml:space="preserve">Acuerdo del Comité de Transparencia en términos de los </w:t>
      </w:r>
      <w:r w:rsidRPr="00255189">
        <w:rPr>
          <w:rFonts w:ascii="Palatino Linotype" w:eastAsia="Calibri" w:hAnsi="Palatino Linotype" w:cs="Arial"/>
          <w:color w:val="000000" w:themeColor="text1"/>
          <w:sz w:val="24"/>
          <w:szCs w:val="24"/>
          <w:lang w:val="es-ES" w:eastAsia="es-MX"/>
        </w:rPr>
        <w:lastRenderedPageBreak/>
        <w:t>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5"/>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6"/>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5B43F0F6" w14:textId="77777777" w:rsidR="008B21A5" w:rsidRPr="00255189" w:rsidRDefault="008B21A5" w:rsidP="005B0A2B">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587FFDD5" w14:textId="77777777" w:rsidR="00255189" w:rsidRPr="00255189" w:rsidRDefault="00255189" w:rsidP="005B0A2B">
      <w:pPr>
        <w:keepNext/>
        <w:keepLines/>
        <w:tabs>
          <w:tab w:val="left" w:pos="426"/>
        </w:tabs>
        <w:spacing w:before="40" w:after="0"/>
        <w:outlineLvl w:val="1"/>
        <w:rPr>
          <w:rFonts w:ascii="Palatino Linotype" w:eastAsiaTheme="majorEastAsia" w:hAnsi="Palatino Linotype" w:cstheme="majorBidi"/>
          <w:b/>
          <w:color w:val="000000" w:themeColor="text1"/>
          <w:sz w:val="24"/>
          <w:szCs w:val="24"/>
        </w:rPr>
      </w:pPr>
      <w:bookmarkStart w:id="35" w:name="_Toc500756709"/>
      <w:bookmarkStart w:id="36" w:name="_Toc536691777"/>
      <w:bookmarkStart w:id="37" w:name="_Toc34156764"/>
      <w:r w:rsidRPr="00255189">
        <w:rPr>
          <w:rFonts w:ascii="Palatino Linotype" w:eastAsiaTheme="majorEastAsia" w:hAnsi="Palatino Linotype" w:cstheme="majorBidi"/>
          <w:b/>
          <w:color w:val="000000" w:themeColor="text1"/>
          <w:sz w:val="24"/>
          <w:szCs w:val="24"/>
        </w:rPr>
        <w:t>I. De la clasificación de la información.</w:t>
      </w:r>
      <w:bookmarkEnd w:id="35"/>
      <w:bookmarkEnd w:id="36"/>
      <w:bookmarkEnd w:id="37"/>
    </w:p>
    <w:p w14:paraId="4139C6DF" w14:textId="77777777" w:rsidR="00255189" w:rsidRPr="00255189" w:rsidRDefault="00255189" w:rsidP="005B0A2B">
      <w:pPr>
        <w:tabs>
          <w:tab w:val="left" w:pos="426"/>
        </w:tabs>
        <w:spacing w:after="0" w:line="240" w:lineRule="auto"/>
        <w:rPr>
          <w:rFonts w:ascii="Palatino Linotype" w:eastAsiaTheme="minorEastAsia" w:hAnsi="Palatino Linotype"/>
          <w:color w:val="000000" w:themeColor="text1"/>
          <w:sz w:val="24"/>
          <w:szCs w:val="24"/>
        </w:rPr>
      </w:pPr>
    </w:p>
    <w:p w14:paraId="608F2177" w14:textId="77777777" w:rsidR="00255189"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7"/>
      </w:r>
      <w:r w:rsidRPr="00255189">
        <w:rPr>
          <w:rFonts w:ascii="Palatino Linotype" w:eastAsiaTheme="minorEastAsia" w:hAnsi="Palatino Linotype"/>
          <w:color w:val="000000" w:themeColor="text1"/>
          <w:sz w:val="24"/>
          <w:szCs w:val="24"/>
          <w:lang w:val="es-ES_tradnl" w:eastAsia="es-ES"/>
        </w:rPr>
        <w:t xml:space="preserve"> aunque cualquier límite o restricción, </w:t>
      </w:r>
      <w:r w:rsidRPr="00255189">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255189">
        <w:rPr>
          <w:rFonts w:eastAsiaTheme="minorEastAsia"/>
          <w:sz w:val="24"/>
          <w:szCs w:val="24"/>
          <w:vertAlign w:val="superscript"/>
          <w:lang w:val="es-ES_tradnl" w:eastAsia="es-ES"/>
        </w:rPr>
        <w:footnoteReference w:id="8"/>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E03C4DE" w14:textId="77777777" w:rsidR="008B21A5" w:rsidRPr="00255189" w:rsidRDefault="008B21A5" w:rsidP="005B0A2B">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1A47568" w14:textId="77777777" w:rsidR="00255189" w:rsidRPr="00255189"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3D38DAE4" w14:textId="77777777" w:rsidR="00255189" w:rsidRPr="00255189" w:rsidRDefault="00255189" w:rsidP="005B0A2B">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49323AF0" w14:textId="77777777" w:rsidR="00255189" w:rsidRPr="00255189"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270BE86C" w14:textId="77777777" w:rsidR="00255189" w:rsidRPr="00255189" w:rsidRDefault="00255189" w:rsidP="005B0A2B">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0EE04BE8" w14:textId="77777777" w:rsidR="00255189" w:rsidRPr="00255189" w:rsidRDefault="00255189" w:rsidP="005B0A2B">
      <w:pPr>
        <w:keepNext/>
        <w:keepLines/>
        <w:numPr>
          <w:ilvl w:val="0"/>
          <w:numId w:val="26"/>
        </w:numPr>
        <w:pBdr>
          <w:top w:val="nil"/>
          <w:left w:val="nil"/>
          <w:bottom w:val="nil"/>
          <w:right w:val="nil"/>
          <w:between w:val="nil"/>
          <w:bar w:val="nil"/>
        </w:pBdr>
        <w:tabs>
          <w:tab w:val="left" w:pos="426"/>
        </w:tabs>
        <w:spacing w:before="240" w:after="0" w:line="240" w:lineRule="auto"/>
        <w:ind w:left="0" w:firstLine="0"/>
        <w:contextualSpacing/>
        <w:outlineLvl w:val="0"/>
        <w:rPr>
          <w:rFonts w:ascii="Palatino Linotype" w:eastAsiaTheme="majorEastAsia" w:hAnsi="Palatino Linotype" w:cstheme="majorBidi"/>
          <w:b/>
          <w:color w:val="000000" w:themeColor="text1"/>
          <w:sz w:val="24"/>
          <w:szCs w:val="24"/>
        </w:rPr>
      </w:pPr>
      <w:bookmarkStart w:id="38" w:name="_Toc485631700"/>
      <w:bookmarkStart w:id="39" w:name="_Toc500756710"/>
      <w:bookmarkStart w:id="40" w:name="_Toc536691778"/>
      <w:bookmarkStart w:id="41" w:name="_Toc34156765"/>
      <w:r w:rsidRPr="00255189">
        <w:rPr>
          <w:rFonts w:ascii="Palatino Linotype" w:eastAsiaTheme="majorEastAsia" w:hAnsi="Palatino Linotype" w:cstheme="majorBidi"/>
          <w:b/>
          <w:color w:val="000000" w:themeColor="text1"/>
          <w:sz w:val="24"/>
          <w:szCs w:val="24"/>
        </w:rPr>
        <w:t>Requisitos previos.</w:t>
      </w:r>
      <w:bookmarkEnd w:id="38"/>
      <w:bookmarkEnd w:id="39"/>
      <w:bookmarkEnd w:id="40"/>
      <w:bookmarkEnd w:id="41"/>
    </w:p>
    <w:p w14:paraId="4DCCC07F" w14:textId="77777777" w:rsidR="00255189" w:rsidRPr="00255189"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301B156" w14:textId="77777777" w:rsidR="00255189" w:rsidRPr="00255189"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008653A5" w:rsidRPr="00255189">
        <w:rPr>
          <w:rFonts w:ascii="Palatino Linotype" w:eastAsiaTheme="minorEastAsia" w:hAnsi="Palatino Linotype" w:cs="Arial"/>
          <w:color w:val="000000" w:themeColor="text1"/>
          <w:sz w:val="24"/>
          <w:szCs w:val="24"/>
          <w:lang w:val="es-ES_tradnl" w:eastAsia="es-ES"/>
        </w:rPr>
        <w:t xml:space="preserve">Registro Federal </w:t>
      </w:r>
      <w:r w:rsidRPr="00255189">
        <w:rPr>
          <w:rFonts w:ascii="Palatino Linotype" w:eastAsiaTheme="minorEastAsia" w:hAnsi="Palatino Linotype" w:cs="Arial"/>
          <w:color w:val="000000" w:themeColor="text1"/>
          <w:sz w:val="24"/>
          <w:szCs w:val="24"/>
          <w:lang w:val="es-ES_tradnl" w:eastAsia="es-ES"/>
        </w:rPr>
        <w:t xml:space="preserve">de </w:t>
      </w:r>
      <w:r w:rsidR="008653A5" w:rsidRPr="00255189">
        <w:rPr>
          <w:rFonts w:ascii="Palatino Linotype" w:eastAsiaTheme="minorEastAsia" w:hAnsi="Palatino Linotype" w:cs="Arial"/>
          <w:color w:val="000000" w:themeColor="text1"/>
          <w:sz w:val="24"/>
          <w:szCs w:val="24"/>
          <w:lang w:val="es-ES_tradnl" w:eastAsia="es-ES"/>
        </w:rPr>
        <w:t>Contribuyentes</w:t>
      </w:r>
      <w:r w:rsidRPr="00255189">
        <w:rPr>
          <w:rFonts w:ascii="Palatino Linotype" w:eastAsiaTheme="minorEastAsia" w:hAnsi="Palatino Linotype" w:cs="Arial"/>
          <w:color w:val="000000" w:themeColor="text1"/>
          <w:sz w:val="24"/>
          <w:szCs w:val="24"/>
          <w:lang w:val="es-ES_tradnl" w:eastAsia="es-ES"/>
        </w:rPr>
        <w:t xml:space="preserve">, edad, fotografía, entre otros) que forme parte de algún documento o el documento que se pretende reservar (contrato, licencia, </w:t>
      </w:r>
      <w:r w:rsidRPr="00255189">
        <w:rPr>
          <w:rFonts w:ascii="Palatino Linotype" w:eastAsiaTheme="minorEastAsia" w:hAnsi="Palatino Linotype" w:cs="Arial"/>
          <w:color w:val="000000" w:themeColor="text1"/>
          <w:sz w:val="24"/>
          <w:szCs w:val="24"/>
          <w:lang w:val="es-ES_tradnl" w:eastAsia="es-ES"/>
        </w:rPr>
        <w:lastRenderedPageBreak/>
        <w:t>póliza, entre otros), señalando el supuesto de clasificación (confidencialidad o reserva).</w:t>
      </w:r>
    </w:p>
    <w:p w14:paraId="32FD0AFB" w14:textId="77777777" w:rsidR="00255189" w:rsidRPr="00255189"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09B17C0" w14:textId="77777777" w:rsidR="00255189" w:rsidRPr="00255189"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8EAEF0D" w14:textId="77777777" w:rsidR="00255189" w:rsidRPr="00255189"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7E19871" w14:textId="77777777" w:rsidR="00255189" w:rsidRPr="00255189"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4A21546" w14:textId="77777777" w:rsidR="00255189" w:rsidRPr="00255189" w:rsidRDefault="00255189" w:rsidP="005B0A2B">
      <w:pPr>
        <w:tabs>
          <w:tab w:val="left" w:pos="426"/>
        </w:tabs>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7916D965" w14:textId="77777777" w:rsidR="00255189" w:rsidRPr="00255189" w:rsidRDefault="00255189" w:rsidP="005B0A2B">
      <w:pPr>
        <w:keepNext/>
        <w:keepLines/>
        <w:numPr>
          <w:ilvl w:val="0"/>
          <w:numId w:val="26"/>
        </w:numPr>
        <w:pBdr>
          <w:top w:val="nil"/>
          <w:left w:val="nil"/>
          <w:bottom w:val="nil"/>
          <w:right w:val="nil"/>
          <w:between w:val="nil"/>
          <w:bar w:val="nil"/>
        </w:pBdr>
        <w:tabs>
          <w:tab w:val="left" w:pos="426"/>
        </w:tabs>
        <w:spacing w:before="240" w:after="0" w:line="240" w:lineRule="auto"/>
        <w:ind w:left="0" w:firstLine="0"/>
        <w:contextualSpacing/>
        <w:outlineLvl w:val="0"/>
        <w:rPr>
          <w:rFonts w:ascii="Palatino Linotype" w:eastAsiaTheme="majorEastAsia" w:hAnsi="Palatino Linotype" w:cstheme="majorBidi"/>
          <w:b/>
          <w:color w:val="000000" w:themeColor="text1"/>
          <w:sz w:val="24"/>
          <w:szCs w:val="24"/>
        </w:rPr>
      </w:pPr>
      <w:bookmarkStart w:id="42" w:name="_Toc485631701"/>
      <w:bookmarkStart w:id="43" w:name="_Toc500756711"/>
      <w:bookmarkStart w:id="44" w:name="_Toc536691779"/>
      <w:bookmarkStart w:id="45" w:name="_Toc34156766"/>
      <w:r w:rsidRPr="00255189">
        <w:rPr>
          <w:rFonts w:ascii="Palatino Linotype" w:eastAsiaTheme="majorEastAsia" w:hAnsi="Palatino Linotype" w:cstheme="majorBidi"/>
          <w:b/>
          <w:color w:val="000000" w:themeColor="text1"/>
          <w:sz w:val="24"/>
          <w:szCs w:val="24"/>
        </w:rPr>
        <w:t>Supuestos de clasificación.</w:t>
      </w:r>
      <w:bookmarkEnd w:id="42"/>
      <w:bookmarkEnd w:id="43"/>
      <w:bookmarkEnd w:id="44"/>
      <w:bookmarkEnd w:id="45"/>
    </w:p>
    <w:p w14:paraId="7C9EF604" w14:textId="77777777" w:rsidR="00255189" w:rsidRPr="00255189" w:rsidRDefault="00255189" w:rsidP="005B0A2B">
      <w:pPr>
        <w:tabs>
          <w:tab w:val="left" w:pos="426"/>
        </w:tabs>
        <w:spacing w:after="0" w:line="360" w:lineRule="auto"/>
        <w:jc w:val="both"/>
        <w:rPr>
          <w:rFonts w:ascii="Palatino Linotype" w:eastAsiaTheme="minorEastAsia" w:hAnsi="Palatino Linotype" w:cs="Arial"/>
          <w:color w:val="000000" w:themeColor="text1"/>
          <w:sz w:val="24"/>
          <w:szCs w:val="24"/>
          <w:lang w:val="es-ES_tradnl" w:eastAsia="es-ES"/>
        </w:rPr>
      </w:pPr>
    </w:p>
    <w:p w14:paraId="7951013E" w14:textId="77777777" w:rsidR="00255189" w:rsidRPr="00255189"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33A9A93A" w14:textId="77777777" w:rsidR="00255189" w:rsidRPr="00255189"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ECDD9BC" w14:textId="77777777" w:rsidR="00255189" w:rsidRPr="00255189"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14:paraId="0A26B59A" w14:textId="77777777"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0A11802F" w14:textId="77777777" w:rsidR="00255189" w:rsidRPr="008653A5" w:rsidRDefault="008653A5" w:rsidP="008653A5">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Cs w:val="24"/>
          <w:lang w:val="es-ES_tradnl" w:eastAsia="es-ES"/>
        </w:rPr>
      </w:pPr>
      <w:r>
        <w:rPr>
          <w:rFonts w:ascii="Palatino Linotype" w:eastAsiaTheme="minorEastAsia" w:hAnsi="Palatino Linotype" w:cs="Bookman Old Style"/>
          <w:b/>
          <w:bCs/>
          <w:i/>
          <w:color w:val="000000" w:themeColor="text1"/>
          <w:szCs w:val="24"/>
          <w:lang w:val="es-ES_tradnl" w:eastAsia="es-ES"/>
        </w:rPr>
        <w:t>“</w:t>
      </w:r>
      <w:r w:rsidR="00255189" w:rsidRPr="008653A5">
        <w:rPr>
          <w:rFonts w:ascii="Palatino Linotype" w:eastAsiaTheme="minorEastAsia" w:hAnsi="Palatino Linotype" w:cs="Bookman Old Style"/>
          <w:b/>
          <w:bCs/>
          <w:i/>
          <w:color w:val="000000" w:themeColor="text1"/>
          <w:szCs w:val="24"/>
          <w:lang w:val="es-ES_tradnl" w:eastAsia="es-ES"/>
        </w:rPr>
        <w:t xml:space="preserve">I. </w:t>
      </w:r>
      <w:r w:rsidR="00255189" w:rsidRPr="008653A5">
        <w:rPr>
          <w:rFonts w:ascii="Palatino Linotype" w:eastAsiaTheme="minorEastAsia" w:hAnsi="Palatino Linotype" w:cs="Bookman Old Style"/>
          <w:i/>
          <w:color w:val="000000" w:themeColor="text1"/>
          <w:szCs w:val="24"/>
          <w:lang w:val="es-ES_tradnl" w:eastAsia="es-ES"/>
        </w:rPr>
        <w:t>Se refiera a la información privada y los datos personales concernientes a una persona física o jurídico</w:t>
      </w:r>
      <w:r w:rsidRPr="008653A5">
        <w:rPr>
          <w:rFonts w:ascii="Palatino Linotype" w:eastAsiaTheme="minorEastAsia" w:hAnsi="Palatino Linotype" w:cs="Bookman Old Style"/>
          <w:i/>
          <w:color w:val="000000" w:themeColor="text1"/>
          <w:szCs w:val="24"/>
          <w:lang w:val="es-ES_tradnl" w:eastAsia="es-ES"/>
        </w:rPr>
        <w:t>-</w:t>
      </w:r>
      <w:r w:rsidR="00255189" w:rsidRPr="008653A5">
        <w:rPr>
          <w:rFonts w:ascii="Palatino Linotype" w:eastAsiaTheme="minorEastAsia" w:hAnsi="Palatino Linotype" w:cs="Bookman Old Style"/>
          <w:i/>
          <w:color w:val="000000" w:themeColor="text1"/>
          <w:szCs w:val="24"/>
          <w:lang w:val="es-ES_tradnl" w:eastAsia="es-ES"/>
        </w:rPr>
        <w:t xml:space="preserve">colectiva identificada o identificable; </w:t>
      </w:r>
    </w:p>
    <w:p w14:paraId="5C6F3721" w14:textId="77777777" w:rsidR="00255189" w:rsidRPr="008653A5" w:rsidRDefault="00255189" w:rsidP="008653A5">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Cs w:val="24"/>
          <w:lang w:val="es-ES_tradnl" w:eastAsia="es-ES"/>
        </w:rPr>
      </w:pPr>
      <w:r w:rsidRPr="008653A5">
        <w:rPr>
          <w:rFonts w:ascii="Palatino Linotype" w:eastAsiaTheme="minorEastAsia" w:hAnsi="Palatino Linotype" w:cs="Bookman Old Style"/>
          <w:b/>
          <w:bCs/>
          <w:i/>
          <w:color w:val="000000" w:themeColor="text1"/>
          <w:szCs w:val="24"/>
          <w:lang w:val="es-ES_tradnl" w:eastAsia="es-ES"/>
        </w:rPr>
        <w:t>II.</w:t>
      </w:r>
      <w:r w:rsidRPr="008653A5">
        <w:rPr>
          <w:rFonts w:ascii="Palatino Linotype" w:eastAsiaTheme="minorEastAsia" w:hAnsi="Palatino Linotype" w:cs="Bookman Old Style"/>
          <w:bCs/>
          <w:i/>
          <w:color w:val="000000" w:themeColor="text1"/>
          <w:szCs w:val="24"/>
          <w:lang w:val="es-ES_tradnl" w:eastAsia="es-ES"/>
        </w:rPr>
        <w:t xml:space="preserve"> </w:t>
      </w:r>
      <w:r w:rsidRPr="008653A5">
        <w:rPr>
          <w:rFonts w:ascii="Palatino Linotype" w:eastAsiaTheme="minorEastAsia" w:hAnsi="Palatino Linotype" w:cs="Bookman Old Style"/>
          <w:i/>
          <w:color w:val="000000" w:themeColor="text1"/>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1A2E5B3" w14:textId="77777777" w:rsidR="00255189" w:rsidRPr="008653A5" w:rsidRDefault="00255189" w:rsidP="008653A5">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Cs w:val="24"/>
          <w:lang w:val="es-ES_tradnl" w:eastAsia="es-ES"/>
        </w:rPr>
      </w:pPr>
      <w:r w:rsidRPr="008653A5">
        <w:rPr>
          <w:rFonts w:ascii="Palatino Linotype" w:eastAsiaTheme="minorEastAsia" w:hAnsi="Palatino Linotype" w:cs="Bookman Old Style"/>
          <w:b/>
          <w:bCs/>
          <w:i/>
          <w:color w:val="000000" w:themeColor="text1"/>
          <w:szCs w:val="24"/>
          <w:lang w:val="es-ES_tradnl" w:eastAsia="es-ES"/>
        </w:rPr>
        <w:t>III.</w:t>
      </w:r>
      <w:r w:rsidRPr="008653A5">
        <w:rPr>
          <w:rFonts w:ascii="Palatino Linotype" w:eastAsiaTheme="minorEastAsia" w:hAnsi="Palatino Linotype" w:cs="Bookman Old Style"/>
          <w:bCs/>
          <w:i/>
          <w:color w:val="000000" w:themeColor="text1"/>
          <w:szCs w:val="24"/>
          <w:lang w:val="es-ES_tradnl" w:eastAsia="es-ES"/>
        </w:rPr>
        <w:t xml:space="preserve"> </w:t>
      </w:r>
      <w:r w:rsidRPr="008653A5">
        <w:rPr>
          <w:rFonts w:ascii="Palatino Linotype" w:eastAsiaTheme="minorEastAsia" w:hAnsi="Palatino Linotype" w:cs="Bookman Old Style"/>
          <w:i/>
          <w:color w:val="000000" w:themeColor="text1"/>
          <w:szCs w:val="24"/>
          <w:lang w:val="es-ES_tradnl" w:eastAsia="es-ES"/>
        </w:rPr>
        <w:t xml:space="preserve">La que presenten los particulares a los </w:t>
      </w:r>
      <w:r w:rsidR="008653A5" w:rsidRPr="008653A5">
        <w:rPr>
          <w:rFonts w:ascii="Palatino Linotype" w:eastAsiaTheme="minorEastAsia" w:hAnsi="Palatino Linotype" w:cs="Bookman Old Style"/>
          <w:i/>
          <w:color w:val="000000" w:themeColor="text1"/>
          <w:szCs w:val="24"/>
          <w:lang w:val="es-ES_tradnl" w:eastAsia="es-ES"/>
        </w:rPr>
        <w:t>Sujetos Obligados</w:t>
      </w:r>
      <w:r w:rsidRPr="008653A5">
        <w:rPr>
          <w:rFonts w:ascii="Palatino Linotype" w:eastAsiaTheme="minorEastAsia" w:hAnsi="Palatino Linotype" w:cs="Bookman Old Style"/>
          <w:i/>
          <w:color w:val="000000" w:themeColor="text1"/>
          <w:szCs w:val="24"/>
          <w:lang w:val="es-ES_tradnl" w:eastAsia="es-ES"/>
        </w:rPr>
        <w:t xml:space="preserve">, de conformidad con lo dispuesto por las </w:t>
      </w:r>
      <w:r w:rsidR="008653A5" w:rsidRPr="008653A5">
        <w:rPr>
          <w:rFonts w:ascii="Palatino Linotype" w:eastAsiaTheme="minorEastAsia" w:hAnsi="Palatino Linotype" w:cs="Bookman Old Style"/>
          <w:i/>
          <w:color w:val="000000" w:themeColor="text1"/>
          <w:szCs w:val="24"/>
          <w:lang w:val="es-ES_tradnl" w:eastAsia="es-ES"/>
        </w:rPr>
        <w:t xml:space="preserve">Leyes </w:t>
      </w:r>
      <w:r w:rsidRPr="008653A5">
        <w:rPr>
          <w:rFonts w:ascii="Palatino Linotype" w:eastAsiaTheme="minorEastAsia" w:hAnsi="Palatino Linotype" w:cs="Bookman Old Style"/>
          <w:i/>
          <w:color w:val="000000" w:themeColor="text1"/>
          <w:szCs w:val="24"/>
          <w:lang w:val="es-ES_tradnl" w:eastAsia="es-ES"/>
        </w:rPr>
        <w:t xml:space="preserve">o los tratados internacionales. </w:t>
      </w:r>
    </w:p>
    <w:p w14:paraId="5152CF68" w14:textId="77777777" w:rsidR="00255189" w:rsidRPr="008653A5" w:rsidRDefault="00255189" w:rsidP="008653A5">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Cs w:val="24"/>
          <w:lang w:val="es-ES_tradnl" w:eastAsia="es-ES"/>
        </w:rPr>
      </w:pPr>
      <w:r w:rsidRPr="008653A5">
        <w:rPr>
          <w:rFonts w:ascii="Palatino Linotype" w:eastAsiaTheme="minorEastAsia" w:hAnsi="Palatino Linotype" w:cs="Bookman Old Style"/>
          <w:i/>
          <w:color w:val="000000" w:themeColor="text1"/>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70EB9847" w14:textId="77777777" w:rsidR="00255189" w:rsidRPr="008653A5" w:rsidRDefault="00255189" w:rsidP="008653A5">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Cs w:val="24"/>
          <w:lang w:val="es-ES_tradnl" w:eastAsia="es-ES"/>
        </w:rPr>
      </w:pPr>
      <w:r w:rsidRPr="008653A5">
        <w:rPr>
          <w:rFonts w:ascii="Palatino Linotype" w:eastAsiaTheme="minorEastAsia" w:hAnsi="Palatino Linotype" w:cs="Bookman Old Style"/>
          <w:i/>
          <w:color w:val="000000" w:themeColor="text1"/>
          <w:szCs w:val="24"/>
          <w:lang w:val="es-ES_tradnl" w:eastAsia="es-ES"/>
        </w:rPr>
        <w:t>No se considerará confidencial la información que se encuentre en los registros públicos o en fuentes de acceso público, ni tampoco la que sea considerada por la present</w:t>
      </w:r>
      <w:r w:rsidR="008653A5">
        <w:rPr>
          <w:rFonts w:ascii="Palatino Linotype" w:eastAsiaTheme="minorEastAsia" w:hAnsi="Palatino Linotype" w:cs="Bookman Old Style"/>
          <w:i/>
          <w:color w:val="000000" w:themeColor="text1"/>
          <w:szCs w:val="24"/>
          <w:lang w:val="es-ES_tradnl" w:eastAsia="es-ES"/>
        </w:rPr>
        <w:t>e ley como información pública.”</w:t>
      </w:r>
    </w:p>
    <w:p w14:paraId="193DD149" w14:textId="77777777"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739289CD" w14:textId="77777777" w:rsidR="00255189" w:rsidRPr="00255189"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7BD64B9" w14:textId="77777777" w:rsidR="00255189" w:rsidRPr="00255189"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7CDF2BD" w14:textId="77777777" w:rsidR="00255189" w:rsidRPr="00255189"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 xml:space="preserve">Como consecuencia de lo anterior, el </w:t>
      </w:r>
      <w:r w:rsidR="008653A5" w:rsidRPr="008653A5">
        <w:rPr>
          <w:rFonts w:ascii="Palatino Linotype" w:eastAsiaTheme="minorEastAsia" w:hAnsi="Palatino Linotype" w:cs="Arial"/>
          <w:b/>
          <w:color w:val="000000" w:themeColor="text1"/>
          <w:sz w:val="24"/>
          <w:szCs w:val="24"/>
          <w:lang w:val="es-ES_tradnl" w:eastAsia="es-ES"/>
        </w:rPr>
        <w:t>SUJETO OBLIGADO</w:t>
      </w:r>
      <w:r w:rsidR="008653A5" w:rsidRPr="00255189">
        <w:rPr>
          <w:rFonts w:ascii="Palatino Linotype" w:eastAsiaTheme="minorEastAsia" w:hAnsi="Palatino Linotype" w:cs="Arial"/>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9"/>
      </w:r>
      <w:r w:rsidRPr="0025518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w:t>
      </w:r>
      <w:r w:rsidR="008653A5" w:rsidRPr="00255189">
        <w:rPr>
          <w:rFonts w:ascii="Palatino Linotype" w:eastAsiaTheme="minorEastAsia" w:hAnsi="Palatino Linotype" w:cs="Arial"/>
          <w:color w:val="000000" w:themeColor="text1"/>
          <w:sz w:val="24"/>
          <w:szCs w:val="24"/>
          <w:lang w:val="es-ES_tradnl" w:eastAsia="es-ES"/>
        </w:rPr>
        <w:t xml:space="preserve">Titular </w:t>
      </w:r>
      <w:r w:rsidRPr="00255189">
        <w:rPr>
          <w:rFonts w:ascii="Palatino Linotype" w:eastAsiaTheme="minorEastAsia" w:hAnsi="Palatino Linotype" w:cs="Arial"/>
          <w:color w:val="000000" w:themeColor="text1"/>
          <w:sz w:val="24"/>
          <w:szCs w:val="24"/>
          <w:lang w:val="es-ES_tradnl" w:eastAsia="es-ES"/>
        </w:rPr>
        <w:t>del área que administra la información.</w:t>
      </w:r>
    </w:p>
    <w:p w14:paraId="52E5F4DB" w14:textId="77777777" w:rsidR="00255189" w:rsidRPr="00255189"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AEF583D" w14:textId="77777777" w:rsidR="00255189" w:rsidRPr="00255189"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2B18FE78" w14:textId="77777777" w:rsidR="00255189" w:rsidRPr="00255189" w:rsidRDefault="00255189" w:rsidP="005B0A2B">
      <w:pPr>
        <w:tabs>
          <w:tab w:val="left" w:pos="426"/>
        </w:tabs>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8E7010E" w14:textId="77777777" w:rsidR="00255189" w:rsidRPr="00255189" w:rsidRDefault="00255189" w:rsidP="005B0A2B">
      <w:pPr>
        <w:keepNext/>
        <w:keepLines/>
        <w:numPr>
          <w:ilvl w:val="0"/>
          <w:numId w:val="26"/>
        </w:numPr>
        <w:pBdr>
          <w:top w:val="nil"/>
          <w:left w:val="nil"/>
          <w:bottom w:val="nil"/>
          <w:right w:val="nil"/>
          <w:between w:val="nil"/>
          <w:bar w:val="nil"/>
        </w:pBdr>
        <w:tabs>
          <w:tab w:val="left" w:pos="426"/>
        </w:tabs>
        <w:spacing w:before="240" w:after="0" w:line="240" w:lineRule="auto"/>
        <w:ind w:left="0" w:firstLine="0"/>
        <w:contextualSpacing/>
        <w:jc w:val="both"/>
        <w:outlineLvl w:val="0"/>
        <w:rPr>
          <w:rFonts w:ascii="Palatino Linotype" w:eastAsiaTheme="majorEastAsia" w:hAnsi="Palatino Linotype" w:cstheme="majorBidi"/>
          <w:b/>
          <w:color w:val="000000" w:themeColor="text1"/>
          <w:sz w:val="24"/>
          <w:szCs w:val="24"/>
        </w:rPr>
      </w:pPr>
      <w:bookmarkStart w:id="46" w:name="_Toc485631702"/>
      <w:bookmarkStart w:id="47" w:name="_Toc500756712"/>
      <w:bookmarkStart w:id="48" w:name="_Toc536691780"/>
      <w:bookmarkStart w:id="49" w:name="_Toc34156767"/>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46"/>
      <w:bookmarkEnd w:id="47"/>
      <w:bookmarkEnd w:id="48"/>
      <w:bookmarkEnd w:id="49"/>
    </w:p>
    <w:p w14:paraId="51207085" w14:textId="77777777" w:rsidR="00255189" w:rsidRPr="00255189" w:rsidRDefault="00255189" w:rsidP="005B0A2B">
      <w:pPr>
        <w:tabs>
          <w:tab w:val="left" w:pos="426"/>
        </w:tabs>
        <w:spacing w:after="0" w:line="240" w:lineRule="auto"/>
        <w:rPr>
          <w:rFonts w:ascii="Palatino Linotype" w:eastAsiaTheme="minorEastAsia" w:hAnsi="Palatino Linotype"/>
          <w:color w:val="000000" w:themeColor="text1"/>
          <w:sz w:val="24"/>
          <w:szCs w:val="24"/>
          <w:lang w:val="es-ES_tradnl" w:eastAsia="es-ES"/>
        </w:rPr>
      </w:pPr>
    </w:p>
    <w:p w14:paraId="648970A9" w14:textId="77777777" w:rsidR="00255189" w:rsidRPr="00255189" w:rsidRDefault="00255189" w:rsidP="005B0A2B">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w:t>
      </w:r>
      <w:r w:rsidRPr="00255189">
        <w:rPr>
          <w:rFonts w:ascii="Palatino Linotype" w:eastAsia="Times New Roman" w:hAnsi="Palatino Linotype" w:cs="Times New Roman"/>
          <w:color w:val="000000" w:themeColor="text1"/>
          <w:sz w:val="24"/>
          <w:szCs w:val="24"/>
          <w:lang w:val="es-ES" w:eastAsia="es-ES"/>
        </w:rPr>
        <w:lastRenderedPageBreak/>
        <w:t xml:space="preserve">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14:paraId="07B3F524" w14:textId="77777777" w:rsidR="00ED595C" w:rsidRPr="008653A5" w:rsidRDefault="008653A5" w:rsidP="008653A5">
      <w:pPr>
        <w:pStyle w:val="Prrafodelista"/>
        <w:spacing w:before="100" w:beforeAutospacing="1" w:after="100" w:afterAutospacing="1" w:line="276" w:lineRule="auto"/>
        <w:ind w:left="567" w:right="567"/>
        <w:jc w:val="both"/>
        <w:rPr>
          <w:rFonts w:ascii="Palatino Linotype" w:eastAsia="Times New Roman" w:hAnsi="Palatino Linotype" w:cs="Times New Roman"/>
          <w:i/>
          <w:color w:val="000000" w:themeColor="text1"/>
          <w:sz w:val="22"/>
          <w:lang w:val="es-ES"/>
        </w:rPr>
      </w:pPr>
      <w:r w:rsidRPr="008653A5">
        <w:rPr>
          <w:rFonts w:ascii="Palatino Linotype" w:eastAsia="Times New Roman" w:hAnsi="Palatino Linotype" w:cs="Times New Roman"/>
          <w:b/>
          <w:i/>
          <w:color w:val="000000" w:themeColor="text1"/>
          <w:sz w:val="22"/>
          <w:lang w:val="es-ES"/>
        </w:rPr>
        <w:t>“</w:t>
      </w:r>
      <w:r w:rsidR="00ED595C" w:rsidRPr="008653A5">
        <w:rPr>
          <w:rFonts w:ascii="Palatino Linotype" w:eastAsia="Times New Roman" w:hAnsi="Palatino Linotype" w:cs="Times New Roman"/>
          <w:b/>
          <w:i/>
          <w:color w:val="000000" w:themeColor="text1"/>
          <w:sz w:val="22"/>
          <w:lang w:val="es-ES"/>
        </w:rPr>
        <w:t xml:space="preserve">I. </w:t>
      </w:r>
      <w:r w:rsidR="00ED595C" w:rsidRPr="008653A5">
        <w:rPr>
          <w:rFonts w:ascii="Palatino Linotype" w:eastAsia="Times New Roman" w:hAnsi="Palatino Linotype" w:cs="Times New Roman"/>
          <w:i/>
          <w:color w:val="000000" w:themeColor="text1"/>
          <w:sz w:val="22"/>
          <w:lang w:val="es-ES"/>
        </w:rPr>
        <w:t xml:space="preserve">Se trate de </w:t>
      </w:r>
      <w:r w:rsidR="00ED595C" w:rsidRPr="008653A5">
        <w:rPr>
          <w:rFonts w:ascii="Palatino Linotype" w:eastAsia="Times New Roman" w:hAnsi="Palatino Linotype" w:cs="Times New Roman"/>
          <w:b/>
          <w:i/>
          <w:color w:val="000000" w:themeColor="text1"/>
          <w:sz w:val="22"/>
          <w:lang w:val="es-ES"/>
        </w:rPr>
        <w:t>violaciones graves de derechos humanos</w:t>
      </w:r>
      <w:r w:rsidR="00ED595C" w:rsidRPr="008653A5">
        <w:rPr>
          <w:rFonts w:ascii="Palatino Linotype" w:eastAsia="Times New Roman" w:hAnsi="Palatino Linotype" w:cs="Times New Roman"/>
          <w:i/>
          <w:color w:val="000000" w:themeColor="text1"/>
          <w:sz w:val="22"/>
          <w:lang w:val="es-ES"/>
        </w:rPr>
        <w:t>, calificada así por autoridad competente;</w:t>
      </w:r>
    </w:p>
    <w:p w14:paraId="1DD00F37" w14:textId="77777777" w:rsidR="00ED595C" w:rsidRPr="008653A5" w:rsidRDefault="00ED595C" w:rsidP="008653A5">
      <w:pPr>
        <w:pStyle w:val="Prrafodelista"/>
        <w:spacing w:before="100" w:beforeAutospacing="1" w:after="100" w:afterAutospacing="1" w:line="276" w:lineRule="auto"/>
        <w:ind w:left="567" w:right="567"/>
        <w:jc w:val="both"/>
        <w:rPr>
          <w:rFonts w:ascii="Palatino Linotype" w:eastAsia="Times New Roman" w:hAnsi="Palatino Linotype" w:cs="Times New Roman"/>
          <w:i/>
          <w:color w:val="000000" w:themeColor="text1"/>
          <w:sz w:val="22"/>
          <w:lang w:val="es-ES"/>
        </w:rPr>
      </w:pPr>
      <w:r w:rsidRPr="008653A5">
        <w:rPr>
          <w:rFonts w:ascii="Palatino Linotype" w:eastAsia="Times New Roman" w:hAnsi="Palatino Linotype" w:cs="Times New Roman"/>
          <w:b/>
          <w:i/>
          <w:color w:val="000000" w:themeColor="text1"/>
          <w:sz w:val="22"/>
          <w:lang w:val="es-ES"/>
        </w:rPr>
        <w:t>II.</w:t>
      </w:r>
      <w:r w:rsidRPr="008653A5">
        <w:rPr>
          <w:rFonts w:ascii="Palatino Linotype" w:eastAsia="Times New Roman" w:hAnsi="Palatino Linotype" w:cs="Times New Roman"/>
          <w:i/>
          <w:color w:val="000000" w:themeColor="text1"/>
          <w:sz w:val="22"/>
          <w:lang w:val="es-ES"/>
        </w:rPr>
        <w:t xml:space="preserve"> Se trate de la </w:t>
      </w:r>
      <w:r w:rsidRPr="008653A5">
        <w:rPr>
          <w:rFonts w:ascii="Palatino Linotype" w:eastAsia="Times New Roman" w:hAnsi="Palatino Linotype" w:cs="Times New Roman"/>
          <w:b/>
          <w:i/>
          <w:color w:val="000000" w:themeColor="text1"/>
          <w:sz w:val="22"/>
          <w:lang w:val="es-ES"/>
        </w:rPr>
        <w:t>investigación de posibles violaciones graves de derechos humanos</w:t>
      </w:r>
      <w:r w:rsidRPr="008653A5">
        <w:rPr>
          <w:rFonts w:ascii="Palatino Linotype" w:eastAsia="Times New Roman" w:hAnsi="Palatino Linotype" w:cs="Times New Roman"/>
          <w:i/>
          <w:color w:val="000000" w:themeColor="text1"/>
          <w:sz w:val="22"/>
          <w:lang w:val="es-ES"/>
        </w:rPr>
        <w:t xml:space="preserve"> aun cuando no exista pronunciamiento previo de autoridad competente, cuando se determine, a partir de criterios cuantitativos y cualitativos la trascendencia social de las violaciones;</w:t>
      </w:r>
    </w:p>
    <w:p w14:paraId="51E4801B" w14:textId="77777777" w:rsidR="00ED595C" w:rsidRPr="008653A5" w:rsidRDefault="00ED595C" w:rsidP="008653A5">
      <w:pPr>
        <w:pStyle w:val="Prrafodelista"/>
        <w:spacing w:before="100" w:beforeAutospacing="1" w:after="100" w:afterAutospacing="1" w:line="276" w:lineRule="auto"/>
        <w:ind w:left="567" w:right="567"/>
        <w:jc w:val="both"/>
        <w:rPr>
          <w:rFonts w:ascii="Palatino Linotype" w:eastAsia="Times New Roman" w:hAnsi="Palatino Linotype" w:cs="Times New Roman"/>
          <w:i/>
          <w:color w:val="000000" w:themeColor="text1"/>
          <w:sz w:val="22"/>
          <w:lang w:val="es-ES"/>
        </w:rPr>
      </w:pPr>
      <w:r w:rsidRPr="008653A5">
        <w:rPr>
          <w:rFonts w:ascii="Palatino Linotype" w:eastAsia="Times New Roman" w:hAnsi="Palatino Linotype" w:cs="Times New Roman"/>
          <w:b/>
          <w:i/>
          <w:color w:val="000000" w:themeColor="text1"/>
          <w:sz w:val="22"/>
          <w:lang w:val="es-ES"/>
        </w:rPr>
        <w:t>III.</w:t>
      </w:r>
      <w:r w:rsidRPr="008653A5">
        <w:rPr>
          <w:rFonts w:ascii="Palatino Linotype" w:eastAsia="Times New Roman" w:hAnsi="Palatino Linotype" w:cs="Times New Roman"/>
          <w:i/>
          <w:color w:val="000000" w:themeColor="text1"/>
          <w:sz w:val="22"/>
          <w:lang w:val="es-ES"/>
        </w:rPr>
        <w:t xml:space="preserve"> Se trate de </w:t>
      </w:r>
      <w:r w:rsidRPr="008653A5">
        <w:rPr>
          <w:rFonts w:ascii="Palatino Linotype" w:eastAsia="Times New Roman" w:hAnsi="Palatino Linotype" w:cs="Times New Roman"/>
          <w:b/>
          <w:i/>
          <w:color w:val="000000" w:themeColor="text1"/>
          <w:sz w:val="22"/>
          <w:lang w:val="es-ES"/>
        </w:rPr>
        <w:t>delitos de lesa humanidad</w:t>
      </w:r>
      <w:r w:rsidRPr="008653A5">
        <w:rPr>
          <w:rFonts w:ascii="Palatino Linotype" w:eastAsia="Times New Roman" w:hAnsi="Palatino Linotype" w:cs="Times New Roman"/>
          <w:i/>
          <w:color w:val="000000" w:themeColor="text1"/>
          <w:sz w:val="22"/>
          <w:lang w:val="es-ES"/>
        </w:rPr>
        <w:t xml:space="preserve"> conforme a los tratados ratificados por el Senado de la República, las resoluciones emitidas por organismos internacionales cuya competencia sea reconocida por el Estado Mexicano, así como en las disposiciones jurídicas aplicables; y</w:t>
      </w:r>
    </w:p>
    <w:p w14:paraId="46135E74" w14:textId="77777777" w:rsidR="00ED595C" w:rsidRPr="008653A5" w:rsidRDefault="00ED595C" w:rsidP="008653A5">
      <w:pPr>
        <w:pStyle w:val="Prrafodelista"/>
        <w:spacing w:before="100" w:beforeAutospacing="1" w:after="100" w:afterAutospacing="1" w:line="276" w:lineRule="auto"/>
        <w:ind w:left="567" w:right="567"/>
        <w:jc w:val="both"/>
        <w:rPr>
          <w:rFonts w:ascii="Palatino Linotype" w:eastAsia="Times New Roman" w:hAnsi="Palatino Linotype" w:cs="Times New Roman"/>
          <w:i/>
          <w:color w:val="000000" w:themeColor="text1"/>
          <w:sz w:val="22"/>
          <w:lang w:val="es-ES"/>
        </w:rPr>
      </w:pPr>
      <w:r w:rsidRPr="008653A5">
        <w:rPr>
          <w:rFonts w:ascii="Palatino Linotype" w:eastAsia="Times New Roman" w:hAnsi="Palatino Linotype" w:cs="Times New Roman"/>
          <w:b/>
          <w:i/>
          <w:color w:val="000000" w:themeColor="text1"/>
          <w:sz w:val="22"/>
          <w:lang w:val="es-ES"/>
        </w:rPr>
        <w:t>IV.</w:t>
      </w:r>
      <w:r w:rsidRPr="008653A5">
        <w:rPr>
          <w:rFonts w:ascii="Palatino Linotype" w:eastAsia="Times New Roman" w:hAnsi="Palatino Linotype" w:cs="Times New Roman"/>
          <w:i/>
          <w:color w:val="000000" w:themeColor="text1"/>
          <w:sz w:val="22"/>
          <w:lang w:val="es-ES"/>
        </w:rPr>
        <w:t xml:space="preserve"> Se trate de </w:t>
      </w:r>
      <w:r w:rsidRPr="008653A5">
        <w:rPr>
          <w:rFonts w:ascii="Palatino Linotype" w:eastAsia="Times New Roman" w:hAnsi="Palatino Linotype" w:cs="Times New Roman"/>
          <w:b/>
          <w:i/>
          <w:color w:val="000000" w:themeColor="text1"/>
          <w:sz w:val="22"/>
          <w:lang w:val="es-ES"/>
        </w:rPr>
        <w:t>información relacionada con actos de corrupción</w:t>
      </w:r>
      <w:r w:rsidRPr="008653A5">
        <w:rPr>
          <w:rFonts w:ascii="Palatino Linotype" w:eastAsia="Times New Roman" w:hAnsi="Palatino Linotype" w:cs="Times New Roman"/>
          <w:i/>
          <w:color w:val="000000" w:themeColor="text1"/>
          <w:sz w:val="22"/>
          <w:lang w:val="es-ES"/>
        </w:rPr>
        <w:t xml:space="preserve"> de conformidad con las disposiciones jurídicas aplicables.</w:t>
      </w:r>
      <w:r w:rsidR="008653A5" w:rsidRPr="008653A5">
        <w:rPr>
          <w:rFonts w:ascii="Palatino Linotype" w:eastAsia="Times New Roman" w:hAnsi="Palatino Linotype" w:cs="Times New Roman"/>
          <w:i/>
          <w:color w:val="000000" w:themeColor="text1"/>
          <w:sz w:val="22"/>
          <w:lang w:val="es-ES"/>
        </w:rPr>
        <w:t>”</w:t>
      </w:r>
    </w:p>
    <w:p w14:paraId="701B6F64" w14:textId="77777777"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678D34B4" w14:textId="77777777" w:rsidR="00ED595C" w:rsidRPr="00ED595C" w:rsidRDefault="00ED595C" w:rsidP="005B0A2B">
      <w:pPr>
        <w:pStyle w:val="Prrafodelista"/>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2F2BD474" w14:textId="77777777" w:rsidR="00255189" w:rsidRPr="00255189" w:rsidRDefault="00255189" w:rsidP="005B0A2B">
      <w:pPr>
        <w:keepNext/>
        <w:keepLines/>
        <w:pBdr>
          <w:top w:val="nil"/>
          <w:left w:val="nil"/>
          <w:bottom w:val="nil"/>
          <w:right w:val="nil"/>
          <w:between w:val="nil"/>
          <w:bar w:val="nil"/>
        </w:pBdr>
        <w:tabs>
          <w:tab w:val="left" w:pos="426"/>
        </w:tabs>
        <w:spacing w:before="240" w:after="0" w:line="240" w:lineRule="auto"/>
        <w:outlineLvl w:val="0"/>
        <w:rPr>
          <w:rFonts w:ascii="Palatino Linotype" w:eastAsiaTheme="majorEastAsia" w:hAnsi="Palatino Linotype" w:cstheme="majorBidi"/>
          <w:b/>
          <w:color w:val="000000" w:themeColor="text1"/>
          <w:sz w:val="24"/>
          <w:szCs w:val="24"/>
        </w:rPr>
      </w:pPr>
      <w:bookmarkStart w:id="50" w:name="_Toc485631703"/>
      <w:bookmarkStart w:id="51" w:name="_Toc500756713"/>
      <w:bookmarkStart w:id="52" w:name="_Toc536691781"/>
      <w:bookmarkStart w:id="53" w:name="_Toc34156768"/>
      <w:r w:rsidRPr="00255189">
        <w:rPr>
          <w:rFonts w:ascii="Palatino Linotype" w:eastAsiaTheme="majorEastAsia" w:hAnsi="Palatino Linotype" w:cstheme="majorBidi"/>
          <w:b/>
          <w:color w:val="000000" w:themeColor="text1"/>
          <w:sz w:val="24"/>
          <w:szCs w:val="24"/>
        </w:rPr>
        <w:t>II. La intervención del Comité de Transparencia.</w:t>
      </w:r>
      <w:bookmarkEnd w:id="50"/>
      <w:bookmarkEnd w:id="51"/>
      <w:bookmarkEnd w:id="52"/>
      <w:bookmarkEnd w:id="53"/>
    </w:p>
    <w:p w14:paraId="3F8231AB" w14:textId="77777777" w:rsidR="00255189" w:rsidRPr="00255189" w:rsidRDefault="00255189" w:rsidP="005B0A2B">
      <w:pPr>
        <w:tabs>
          <w:tab w:val="left" w:pos="426"/>
        </w:tabs>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B84A90" w14:textId="77777777" w:rsidR="00255189" w:rsidRPr="00255189" w:rsidRDefault="00255189" w:rsidP="005B0A2B">
      <w:pPr>
        <w:keepNext/>
        <w:keepLines/>
        <w:numPr>
          <w:ilvl w:val="0"/>
          <w:numId w:val="27"/>
        </w:numPr>
        <w:pBdr>
          <w:top w:val="nil"/>
          <w:left w:val="nil"/>
          <w:bottom w:val="nil"/>
          <w:right w:val="nil"/>
          <w:between w:val="nil"/>
          <w:bar w:val="nil"/>
        </w:pBdr>
        <w:tabs>
          <w:tab w:val="left" w:pos="426"/>
        </w:tabs>
        <w:spacing w:before="40" w:after="0" w:line="240" w:lineRule="auto"/>
        <w:ind w:left="0" w:firstLine="0"/>
        <w:contextualSpacing/>
        <w:outlineLvl w:val="1"/>
        <w:rPr>
          <w:rFonts w:ascii="Palatino Linotype" w:eastAsiaTheme="majorEastAsia" w:hAnsi="Palatino Linotype" w:cstheme="majorBidi"/>
          <w:b/>
          <w:color w:val="000000" w:themeColor="text1"/>
          <w:sz w:val="24"/>
          <w:szCs w:val="24"/>
        </w:rPr>
      </w:pPr>
      <w:bookmarkStart w:id="54" w:name="_Toc485631704"/>
      <w:bookmarkStart w:id="55" w:name="_Toc500756714"/>
      <w:bookmarkStart w:id="56" w:name="_Toc536691782"/>
      <w:bookmarkStart w:id="57" w:name="_Toc34156769"/>
      <w:r w:rsidRPr="00255189">
        <w:rPr>
          <w:rFonts w:ascii="Palatino Linotype" w:eastAsiaTheme="majorEastAsia" w:hAnsi="Palatino Linotype" w:cstheme="majorBidi"/>
          <w:b/>
          <w:color w:val="000000" w:themeColor="text1"/>
          <w:sz w:val="24"/>
          <w:szCs w:val="24"/>
        </w:rPr>
        <w:t>Formalidades para emitir el acuerdo de clasificación.</w:t>
      </w:r>
      <w:bookmarkEnd w:id="54"/>
      <w:bookmarkEnd w:id="55"/>
      <w:bookmarkEnd w:id="56"/>
      <w:bookmarkEnd w:id="57"/>
    </w:p>
    <w:p w14:paraId="391116D5" w14:textId="77777777" w:rsidR="00255189" w:rsidRPr="00255189" w:rsidRDefault="00255189" w:rsidP="005B0A2B">
      <w:pPr>
        <w:tabs>
          <w:tab w:val="left" w:pos="426"/>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A5BCC6" w14:textId="77777777" w:rsidR="00255189" w:rsidRPr="00255189" w:rsidRDefault="00255189" w:rsidP="005B0A2B">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w:t>
      </w:r>
      <w:r w:rsidRPr="00255189">
        <w:rPr>
          <w:rFonts w:ascii="Palatino Linotype" w:eastAsiaTheme="minorEastAsia" w:hAnsi="Palatino Linotype"/>
          <w:color w:val="000000" w:themeColor="text1"/>
          <w:sz w:val="24"/>
          <w:szCs w:val="24"/>
          <w:lang w:val="es-ES_tradnl" w:eastAsia="es-ES"/>
        </w:rPr>
        <w:lastRenderedPageBreak/>
        <w:t xml:space="preserve">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447E399" w14:textId="77777777" w:rsidR="00255189" w:rsidRPr="00255189"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4F36576" w14:textId="77777777" w:rsidR="00255189" w:rsidRPr="00255189"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w:t>
      </w:r>
      <w:r w:rsidR="008653A5">
        <w:rPr>
          <w:rFonts w:ascii="Palatino Linotype" w:eastAsiaTheme="minorEastAsia" w:hAnsi="Palatino Linotype" w:cs="Arial"/>
          <w:color w:val="000000" w:themeColor="text1"/>
          <w:sz w:val="24"/>
          <w:szCs w:val="24"/>
          <w:lang w:val="es-ES_tradnl" w:eastAsia="es-ES"/>
        </w:rPr>
        <w:t>el principio de reserva de ley,</w:t>
      </w:r>
      <w:r w:rsidRPr="00255189">
        <w:rPr>
          <w:rFonts w:ascii="Palatino Linotype" w:eastAsiaTheme="minorEastAsia" w:hAnsi="Palatino Linotype" w:cs="Arial"/>
          <w:color w:val="000000" w:themeColor="text1"/>
          <w:sz w:val="24"/>
          <w:szCs w:val="24"/>
          <w:lang w:val="es-ES_tradnl" w:eastAsia="es-ES"/>
        </w:rPr>
        <w:t xml:space="preserve">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882388" w14:textId="77777777" w:rsidR="00255189" w:rsidRPr="00255189" w:rsidRDefault="00255189" w:rsidP="005B0A2B">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69C7CCB4" w14:textId="77777777" w:rsidR="00255189" w:rsidRPr="00255189"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w:t>
      </w:r>
      <w:r w:rsidRPr="00255189">
        <w:rPr>
          <w:rFonts w:ascii="Palatino Linotype" w:eastAsiaTheme="minorEastAsia" w:hAnsi="Palatino Linotype"/>
          <w:color w:val="000000" w:themeColor="text1"/>
          <w:sz w:val="24"/>
          <w:szCs w:val="24"/>
          <w:lang w:val="es-ES_tradnl" w:eastAsia="es-ES"/>
        </w:rPr>
        <w:lastRenderedPageBreak/>
        <w:t xml:space="preserve">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1050D5A" w14:textId="77777777" w:rsidR="00255189" w:rsidRPr="00255189" w:rsidRDefault="00255189" w:rsidP="005B0A2B">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29DE081E" w14:textId="77777777" w:rsidR="00255189" w:rsidRPr="00255189" w:rsidRDefault="00255189" w:rsidP="005B0A2B">
      <w:pPr>
        <w:keepNext/>
        <w:keepLines/>
        <w:numPr>
          <w:ilvl w:val="0"/>
          <w:numId w:val="27"/>
        </w:numPr>
        <w:pBdr>
          <w:top w:val="nil"/>
          <w:left w:val="nil"/>
          <w:bottom w:val="nil"/>
          <w:right w:val="nil"/>
          <w:between w:val="nil"/>
          <w:bar w:val="nil"/>
        </w:pBdr>
        <w:tabs>
          <w:tab w:val="left" w:pos="426"/>
        </w:tabs>
        <w:spacing w:before="40" w:after="0" w:line="240" w:lineRule="auto"/>
        <w:ind w:left="0" w:firstLine="0"/>
        <w:contextualSpacing/>
        <w:outlineLvl w:val="1"/>
        <w:rPr>
          <w:rFonts w:ascii="Palatino Linotype" w:eastAsiaTheme="majorEastAsia" w:hAnsi="Palatino Linotype" w:cstheme="majorBidi"/>
          <w:b/>
          <w:color w:val="000000" w:themeColor="text1"/>
          <w:sz w:val="24"/>
          <w:szCs w:val="24"/>
        </w:rPr>
      </w:pPr>
      <w:bookmarkStart w:id="58" w:name="_Toc485631705"/>
      <w:bookmarkStart w:id="59" w:name="_Toc500756715"/>
      <w:bookmarkStart w:id="60" w:name="_Toc536691783"/>
      <w:bookmarkStart w:id="61" w:name="_Toc34156770"/>
      <w:r w:rsidRPr="00255189">
        <w:rPr>
          <w:rFonts w:ascii="Palatino Linotype" w:eastAsiaTheme="majorEastAsia" w:hAnsi="Palatino Linotype" w:cstheme="majorBidi"/>
          <w:b/>
          <w:color w:val="000000" w:themeColor="text1"/>
          <w:sz w:val="24"/>
          <w:szCs w:val="24"/>
        </w:rPr>
        <w:t>Requisitos de fondo del acuerdo de clasificación.</w:t>
      </w:r>
      <w:bookmarkEnd w:id="58"/>
      <w:bookmarkEnd w:id="59"/>
      <w:bookmarkEnd w:id="60"/>
      <w:bookmarkEnd w:id="61"/>
    </w:p>
    <w:p w14:paraId="45EA393F" w14:textId="77777777" w:rsidR="00255189" w:rsidRPr="00255189"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5A2F144" w14:textId="77777777" w:rsidR="00255189" w:rsidRPr="00255189"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70E8D34" w14:textId="77777777" w:rsidR="00255189" w:rsidRPr="00255189" w:rsidRDefault="00255189" w:rsidP="005B0A2B">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44BD304" w14:textId="77777777" w:rsidR="00255189" w:rsidRPr="00255189" w:rsidRDefault="00255189" w:rsidP="008653A5">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BEB131A" w14:textId="77777777" w:rsidR="00255189" w:rsidRPr="00255189" w:rsidRDefault="00255189" w:rsidP="008653A5">
      <w:pPr>
        <w:shd w:val="clear" w:color="auto" w:fill="FFFFFF"/>
        <w:tabs>
          <w:tab w:val="left" w:pos="567"/>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4488D55" w14:textId="77777777" w:rsidR="00255189" w:rsidRPr="00255189" w:rsidRDefault="00255189" w:rsidP="008653A5">
      <w:pPr>
        <w:numPr>
          <w:ilvl w:val="0"/>
          <w:numId w:val="2"/>
        </w:numPr>
        <w:shd w:val="clear" w:color="auto" w:fill="FFFFFF"/>
        <w:tabs>
          <w:tab w:val="left" w:pos="567"/>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w:t>
      </w:r>
      <w:r w:rsidRPr="008653A5">
        <w:rPr>
          <w:rFonts w:ascii="Palatino Linotype" w:eastAsia="Times New Roman" w:hAnsi="Palatino Linotype" w:cs="Arial"/>
          <w:i/>
          <w:color w:val="000000" w:themeColor="text1"/>
          <w:sz w:val="24"/>
          <w:szCs w:val="24"/>
          <w:lang w:val="es-ES_tradnl" w:eastAsia="es-MX"/>
        </w:rPr>
        <w:t>Garantías Constitucionales del Proceso</w:t>
      </w:r>
      <w:r w:rsidRPr="00255189">
        <w:rPr>
          <w:rFonts w:ascii="Palatino Linotype" w:eastAsia="Times New Roman" w:hAnsi="Palatino Linotype" w:cs="Arial"/>
          <w:color w:val="000000" w:themeColor="text1"/>
          <w:sz w:val="24"/>
          <w:szCs w:val="24"/>
          <w:lang w:val="es-ES_tradnl" w:eastAsia="es-MX"/>
        </w:rPr>
        <w:t xml:space="preserve">”, refiere que </w:t>
      </w:r>
      <w:r w:rsidRPr="008653A5">
        <w:rPr>
          <w:rFonts w:ascii="Palatino Linotype" w:eastAsia="Times New Roman" w:hAnsi="Palatino Linotype" w:cs="Arial"/>
          <w:i/>
          <w:color w:val="000000" w:themeColor="text1"/>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5189">
        <w:rPr>
          <w:rFonts w:ascii="Palatino Linotype" w:eastAsia="Times New Roman" w:hAnsi="Palatino Linotype" w:cs="Arial"/>
          <w:color w:val="000000" w:themeColor="text1"/>
          <w:sz w:val="24"/>
          <w:szCs w:val="24"/>
          <w:lang w:val="es-ES_tradnl" w:eastAsia="es-MX"/>
        </w:rPr>
        <w:t>.”.</w:t>
      </w:r>
      <w:r w:rsidRPr="00255189">
        <w:rPr>
          <w:rFonts w:ascii="Palatino Linotype" w:eastAsia="Times New Roman" w:hAnsi="Palatino Linotype" w:cs="Arial"/>
          <w:color w:val="000000" w:themeColor="text1"/>
          <w:sz w:val="24"/>
          <w:szCs w:val="24"/>
          <w:vertAlign w:val="superscript"/>
          <w:lang w:val="es-ES_tradnl" w:eastAsia="es-MX"/>
        </w:rPr>
        <w:footnoteReference w:id="10"/>
      </w:r>
    </w:p>
    <w:p w14:paraId="7E62DB41" w14:textId="77777777" w:rsidR="00255189" w:rsidRPr="00255189" w:rsidRDefault="00255189" w:rsidP="008653A5">
      <w:pPr>
        <w:shd w:val="clear" w:color="auto" w:fill="FFFFFF"/>
        <w:tabs>
          <w:tab w:val="left" w:pos="567"/>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182439A" w14:textId="77777777" w:rsidR="00255189" w:rsidRPr="00255189" w:rsidRDefault="00255189" w:rsidP="008653A5">
      <w:pPr>
        <w:numPr>
          <w:ilvl w:val="0"/>
          <w:numId w:val="2"/>
        </w:numPr>
        <w:shd w:val="clear" w:color="auto" w:fill="FFFFFF"/>
        <w:tabs>
          <w:tab w:val="left" w:pos="567"/>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6D682F81" w14:textId="77777777"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50F3496B" w14:textId="77777777" w:rsidR="00255189" w:rsidRPr="004650C6" w:rsidRDefault="00255189" w:rsidP="005B0A2B">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14:paraId="20547AE5" w14:textId="77777777" w:rsidR="00255189" w:rsidRPr="004650C6" w:rsidRDefault="00255189" w:rsidP="005B0A2B">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14:paraId="63FB61AE" w14:textId="77777777" w:rsidR="00255189" w:rsidRPr="004650C6" w:rsidRDefault="00255189" w:rsidP="005B0A2B">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3DDF3CC8" w14:textId="77777777" w:rsidR="00255189" w:rsidRPr="004650C6" w:rsidRDefault="00255189" w:rsidP="005B0A2B">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lastRenderedPageBreak/>
        <w:t>Revisión fiscal 103/88. Instituto Mexicano del Seguro Social. 18 de octubre de 1988. Unanimidad de votos. Ponente: Arnoldo Nájera Virgen. Secretario: Alejandro Esponda Rincón.</w:t>
      </w:r>
    </w:p>
    <w:p w14:paraId="382BA610" w14:textId="77777777" w:rsidR="00255189" w:rsidRPr="004650C6" w:rsidRDefault="00255189" w:rsidP="005B0A2B">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7D8E92BE" w14:textId="77777777" w:rsidR="00255189" w:rsidRPr="004650C6" w:rsidRDefault="00255189" w:rsidP="005B0A2B">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61A0888B" w14:textId="77777777" w:rsidR="00255189" w:rsidRPr="004650C6" w:rsidRDefault="00255189" w:rsidP="005B0A2B">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4650C6">
        <w:rPr>
          <w:rFonts w:ascii="Palatino Linotype" w:eastAsiaTheme="minorEastAsia" w:hAnsi="Palatino Linotype" w:cs="Arial"/>
          <w:i/>
          <w:color w:val="000000" w:themeColor="text1"/>
          <w:lang w:val="es-ES_tradnl" w:eastAsia="es-ES"/>
        </w:rPr>
        <w:t>Baigts</w:t>
      </w:r>
      <w:proofErr w:type="spellEnd"/>
      <w:r w:rsidRPr="004650C6">
        <w:rPr>
          <w:rFonts w:ascii="Palatino Linotype" w:eastAsiaTheme="minorEastAsia" w:hAnsi="Palatino Linotype" w:cs="Arial"/>
          <w:i/>
          <w:color w:val="000000" w:themeColor="text1"/>
          <w:lang w:val="es-ES_tradnl" w:eastAsia="es-ES"/>
        </w:rPr>
        <w:t xml:space="preserve"> Muñoz.</w:t>
      </w:r>
      <w:r w:rsidRPr="004650C6">
        <w:rPr>
          <w:rFonts w:ascii="Palatino Linotype" w:eastAsiaTheme="minorEastAsia" w:hAnsi="Palatino Linotype" w:cs="Arial"/>
          <w:i/>
          <w:color w:val="000000" w:themeColor="text1"/>
          <w:vertAlign w:val="superscript"/>
          <w:lang w:val="es-ES_tradnl" w:eastAsia="es-ES"/>
        </w:rPr>
        <w:footnoteReference w:id="11"/>
      </w:r>
    </w:p>
    <w:p w14:paraId="66A330B5" w14:textId="77777777"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1D908565" w14:textId="77777777" w:rsidR="00255189" w:rsidRPr="00255189" w:rsidRDefault="00255189" w:rsidP="008653A5">
      <w:pPr>
        <w:numPr>
          <w:ilvl w:val="0"/>
          <w:numId w:val="2"/>
        </w:numPr>
        <w:shd w:val="clear" w:color="auto" w:fill="FFFFFF"/>
        <w:tabs>
          <w:tab w:val="left" w:pos="567"/>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C5A2DE9" w14:textId="77777777" w:rsidR="00255189" w:rsidRPr="00255189" w:rsidRDefault="00255189" w:rsidP="008653A5">
      <w:pPr>
        <w:shd w:val="clear" w:color="auto" w:fill="FFFFFF"/>
        <w:tabs>
          <w:tab w:val="left" w:pos="567"/>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AA022A7" w14:textId="77777777" w:rsidR="00255189" w:rsidRPr="00255189" w:rsidRDefault="00255189" w:rsidP="008653A5">
      <w:pPr>
        <w:numPr>
          <w:ilvl w:val="0"/>
          <w:numId w:val="2"/>
        </w:numPr>
        <w:shd w:val="clear" w:color="auto" w:fill="FFFFFF"/>
        <w:tabs>
          <w:tab w:val="left" w:pos="567"/>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C5E46CC" w14:textId="77777777" w:rsidR="00255189" w:rsidRPr="00255189" w:rsidRDefault="00255189" w:rsidP="008653A5">
      <w:pPr>
        <w:shd w:val="clear" w:color="auto" w:fill="FFFFFF"/>
        <w:tabs>
          <w:tab w:val="left" w:pos="567"/>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7CEC9B1" w14:textId="77777777" w:rsidR="00255189" w:rsidRPr="00255189" w:rsidRDefault="00255189" w:rsidP="008653A5">
      <w:pPr>
        <w:numPr>
          <w:ilvl w:val="0"/>
          <w:numId w:val="2"/>
        </w:numPr>
        <w:shd w:val="clear" w:color="auto" w:fill="FFFFFF"/>
        <w:tabs>
          <w:tab w:val="left" w:pos="567"/>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lastRenderedPageBreak/>
        <w:t xml:space="preserve">En ese mismo sentido, el </w:t>
      </w:r>
      <w:r w:rsidR="008653A5" w:rsidRPr="00255189">
        <w:rPr>
          <w:rFonts w:ascii="Palatino Linotype" w:eastAsia="Times New Roman" w:hAnsi="Palatino Linotype" w:cs="Arial"/>
          <w:color w:val="000000" w:themeColor="text1"/>
          <w:sz w:val="24"/>
          <w:szCs w:val="24"/>
          <w:lang w:val="es-ES_tradnl" w:eastAsia="es-MX"/>
        </w:rPr>
        <w:t>Lineamiento Trigésimo Tercero</w:t>
      </w:r>
      <w:r w:rsidR="008653A5">
        <w:rPr>
          <w:rFonts w:ascii="Palatino Linotype" w:eastAsia="Times New Roman" w:hAnsi="Palatino Linotype" w:cs="Arial"/>
          <w:color w:val="000000" w:themeColor="text1"/>
          <w:sz w:val="24"/>
          <w:szCs w:val="24"/>
          <w:lang w:val="es-ES_tradnl" w:eastAsia="es-MX"/>
        </w:rPr>
        <w:t>,</w:t>
      </w:r>
      <w:r w:rsidR="008653A5" w:rsidRPr="00255189">
        <w:rPr>
          <w:rFonts w:ascii="Palatino Linotype" w:eastAsia="Times New Roman" w:hAnsi="Palatino Linotype" w:cs="Arial"/>
          <w:color w:val="000000" w:themeColor="text1"/>
          <w:sz w:val="24"/>
          <w:szCs w:val="24"/>
          <w:lang w:val="es-ES_tradnl" w:eastAsia="es-MX"/>
        </w:rPr>
        <w:t xml:space="preserve"> </w:t>
      </w:r>
      <w:r w:rsidRPr="00255189">
        <w:rPr>
          <w:rFonts w:ascii="Palatino Linotype" w:eastAsia="Times New Roman" w:hAnsi="Palatino Linotype" w:cs="Arial"/>
          <w:color w:val="000000" w:themeColor="text1"/>
          <w:sz w:val="24"/>
          <w:szCs w:val="24"/>
          <w:lang w:val="es-ES_tradnl" w:eastAsia="es-MX"/>
        </w:rPr>
        <w:t>fracción V</w:t>
      </w:r>
      <w:r w:rsidR="008653A5">
        <w:rPr>
          <w:rFonts w:ascii="Palatino Linotype" w:eastAsia="Times New Roman" w:hAnsi="Palatino Linotype" w:cs="Arial"/>
          <w:color w:val="000000" w:themeColor="text1"/>
          <w:sz w:val="24"/>
          <w:szCs w:val="24"/>
          <w:lang w:val="es-ES_tradnl" w:eastAsia="es-MX"/>
        </w:rPr>
        <w:t>,</w:t>
      </w:r>
      <w:r w:rsidRPr="00255189">
        <w:rPr>
          <w:rFonts w:ascii="Palatino Linotype" w:eastAsia="Times New Roman" w:hAnsi="Palatino Linotype" w:cs="Arial"/>
          <w:color w:val="000000" w:themeColor="text1"/>
          <w:sz w:val="24"/>
          <w:szCs w:val="24"/>
          <w:lang w:val="es-ES_tradnl" w:eastAsia="es-MX"/>
        </w:rPr>
        <w:t xml:space="preserve"> de los Lineamientos Generales, precisa que para motivar la clasificación se deben acreditar las circunstancias de tiempo, modo y lugar.</w:t>
      </w:r>
    </w:p>
    <w:p w14:paraId="131C4D04" w14:textId="77777777" w:rsidR="00255189" w:rsidRPr="00255189" w:rsidRDefault="00255189" w:rsidP="008653A5">
      <w:pPr>
        <w:shd w:val="clear" w:color="auto" w:fill="FFFFFF"/>
        <w:tabs>
          <w:tab w:val="left" w:pos="567"/>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FC35165" w14:textId="77777777" w:rsidR="00255189" w:rsidRPr="00255189" w:rsidRDefault="00255189" w:rsidP="008653A5">
      <w:pPr>
        <w:numPr>
          <w:ilvl w:val="0"/>
          <w:numId w:val="2"/>
        </w:numPr>
        <w:shd w:val="clear" w:color="auto" w:fill="FFFFFF"/>
        <w:tabs>
          <w:tab w:val="left" w:pos="567"/>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12"/>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w:t>
      </w:r>
      <w:r w:rsidR="008653A5">
        <w:rPr>
          <w:rFonts w:ascii="Palatino Linotype" w:eastAsia="Times New Roman" w:hAnsi="Palatino Linotype" w:cs="Arial"/>
          <w:color w:val="000000" w:themeColor="text1"/>
          <w:sz w:val="24"/>
          <w:szCs w:val="24"/>
          <w:lang w:val="es-ES_tradnl" w:eastAsia="es-MX"/>
        </w:rPr>
        <w:t xml:space="preserve">cia y la rendición de cuentas, </w:t>
      </w:r>
      <w:r w:rsidRPr="00255189">
        <w:rPr>
          <w:rFonts w:ascii="Palatino Linotype" w:eastAsia="Times New Roman" w:hAnsi="Palatino Linotype" w:cs="Arial"/>
          <w:color w:val="000000" w:themeColor="text1"/>
          <w:sz w:val="24"/>
          <w:szCs w:val="24"/>
          <w:lang w:val="es-ES_tradnl" w:eastAsia="es-MX"/>
        </w:rPr>
        <w:t xml:space="preserve">por ejemplo, </w:t>
      </w:r>
      <w:r w:rsidRPr="00255189">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w:t>
      </w:r>
      <w:r w:rsidR="008653A5">
        <w:rPr>
          <w:rFonts w:ascii="Palatino Linotype" w:eastAsia="Calibri" w:hAnsi="Palatino Linotype" w:cs="Arial"/>
          <w:color w:val="000000" w:themeColor="text1"/>
          <w:sz w:val="24"/>
          <w:szCs w:val="24"/>
          <w:lang w:val="es-ES" w:eastAsia="es-MX"/>
        </w:rPr>
        <w:t>zcan la información requerida.</w:t>
      </w:r>
    </w:p>
    <w:p w14:paraId="43165959" w14:textId="77777777" w:rsidR="00255189" w:rsidRPr="00255189" w:rsidRDefault="00255189" w:rsidP="008653A5">
      <w:pPr>
        <w:shd w:val="clear" w:color="auto" w:fill="FFFFFF"/>
        <w:tabs>
          <w:tab w:val="left" w:pos="567"/>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4B6E7403" w14:textId="77777777" w:rsidR="00255189" w:rsidRPr="00255189" w:rsidRDefault="00255189" w:rsidP="008653A5">
      <w:pPr>
        <w:numPr>
          <w:ilvl w:val="0"/>
          <w:numId w:val="2"/>
        </w:numPr>
        <w:shd w:val="clear" w:color="auto" w:fill="FFFFFF"/>
        <w:tabs>
          <w:tab w:val="left" w:pos="567"/>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w:t>
      </w:r>
      <w:r w:rsidRPr="00255189">
        <w:rPr>
          <w:rFonts w:ascii="Palatino Linotype" w:eastAsia="Calibri" w:hAnsi="Palatino Linotype" w:cs="Arial"/>
          <w:color w:val="000000" w:themeColor="text1"/>
          <w:sz w:val="24"/>
          <w:szCs w:val="24"/>
          <w:lang w:val="es-ES" w:eastAsia="es-MX"/>
        </w:rPr>
        <w:lastRenderedPageBreak/>
        <w:t>corresponda a particulares, sujetos de derecho internacional o a sujetos obligados cuando no involucren el ejercicio de recursos públicos, así lo define la fracción XXI del artículo 3 de la Ley Estatal.</w:t>
      </w:r>
    </w:p>
    <w:p w14:paraId="67657845" w14:textId="77777777" w:rsidR="00255189" w:rsidRPr="00255189"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AC3DF76" w14:textId="77777777" w:rsidR="00255189" w:rsidRPr="00255189" w:rsidRDefault="00255189" w:rsidP="005B0A2B">
      <w:pPr>
        <w:keepNext/>
        <w:keepLines/>
        <w:pBdr>
          <w:top w:val="nil"/>
          <w:left w:val="nil"/>
          <w:bottom w:val="nil"/>
          <w:right w:val="nil"/>
          <w:between w:val="nil"/>
          <w:bar w:val="nil"/>
        </w:pBdr>
        <w:tabs>
          <w:tab w:val="left" w:pos="426"/>
        </w:tabs>
        <w:spacing w:before="40" w:after="0" w:line="240" w:lineRule="auto"/>
        <w:jc w:val="both"/>
        <w:outlineLvl w:val="1"/>
        <w:rPr>
          <w:rFonts w:ascii="Palatino Linotype" w:eastAsiaTheme="majorEastAsia" w:hAnsi="Palatino Linotype" w:cstheme="majorBidi"/>
          <w:b/>
          <w:color w:val="000000" w:themeColor="text1"/>
          <w:sz w:val="24"/>
          <w:szCs w:val="24"/>
        </w:rPr>
      </w:pPr>
      <w:bookmarkStart w:id="62" w:name="_Toc485631706"/>
      <w:bookmarkStart w:id="63" w:name="_Toc500756716"/>
      <w:bookmarkStart w:id="64" w:name="_Toc536691784"/>
      <w:bookmarkStart w:id="65" w:name="_Toc34156771"/>
      <w:r w:rsidRPr="0025518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62"/>
      <w:bookmarkEnd w:id="63"/>
      <w:bookmarkEnd w:id="64"/>
      <w:bookmarkEnd w:id="65"/>
      <w:r w:rsidRPr="00255189">
        <w:rPr>
          <w:rFonts w:ascii="Palatino Linotype" w:eastAsiaTheme="majorEastAsia" w:hAnsi="Palatino Linotype" w:cstheme="majorBidi"/>
          <w:b/>
          <w:color w:val="000000" w:themeColor="text1"/>
          <w:sz w:val="24"/>
          <w:szCs w:val="24"/>
        </w:rPr>
        <w:t xml:space="preserve"> </w:t>
      </w:r>
    </w:p>
    <w:p w14:paraId="07607708" w14:textId="77777777" w:rsidR="00255189" w:rsidRPr="00255189" w:rsidRDefault="00255189" w:rsidP="005B0A2B">
      <w:pPr>
        <w:tabs>
          <w:tab w:val="left" w:pos="426"/>
        </w:tabs>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1AC3141F" w14:textId="77777777" w:rsidR="00255189" w:rsidRPr="00255189" w:rsidRDefault="00255189" w:rsidP="005B0A2B">
      <w:pPr>
        <w:keepNext/>
        <w:keepLines/>
        <w:numPr>
          <w:ilvl w:val="0"/>
          <w:numId w:val="22"/>
        </w:numPr>
        <w:pBdr>
          <w:top w:val="nil"/>
          <w:left w:val="nil"/>
          <w:bottom w:val="nil"/>
          <w:right w:val="nil"/>
          <w:between w:val="nil"/>
          <w:bar w:val="nil"/>
        </w:pBdr>
        <w:tabs>
          <w:tab w:val="left" w:pos="426"/>
        </w:tabs>
        <w:spacing w:before="40" w:after="0" w:line="240" w:lineRule="auto"/>
        <w:ind w:left="0" w:firstLine="0"/>
        <w:outlineLvl w:val="2"/>
        <w:rPr>
          <w:rFonts w:ascii="Palatino Linotype" w:eastAsiaTheme="majorEastAsia" w:hAnsi="Palatino Linotype" w:cstheme="majorBidi"/>
          <w:b/>
          <w:color w:val="000000" w:themeColor="text1"/>
          <w:sz w:val="24"/>
          <w:szCs w:val="24"/>
          <w:lang w:val="es-ES_tradnl" w:eastAsia="es-ES"/>
        </w:rPr>
      </w:pPr>
      <w:bookmarkStart w:id="66" w:name="_Toc485631707"/>
      <w:bookmarkStart w:id="67" w:name="_Toc500756717"/>
      <w:bookmarkStart w:id="68" w:name="_Toc536691785"/>
      <w:bookmarkStart w:id="69" w:name="_Toc34156772"/>
      <w:r w:rsidRPr="00255189">
        <w:rPr>
          <w:rFonts w:ascii="Palatino Linotype" w:eastAsiaTheme="majorEastAsia" w:hAnsi="Palatino Linotype" w:cstheme="majorBidi"/>
          <w:b/>
          <w:color w:val="000000" w:themeColor="text1"/>
          <w:sz w:val="24"/>
          <w:szCs w:val="24"/>
          <w:lang w:val="es-ES_tradnl" w:eastAsia="es-ES"/>
        </w:rPr>
        <w:t>La fundamentación específica.</w:t>
      </w:r>
      <w:bookmarkEnd w:id="66"/>
      <w:bookmarkEnd w:id="67"/>
      <w:bookmarkEnd w:id="68"/>
      <w:bookmarkEnd w:id="69"/>
    </w:p>
    <w:p w14:paraId="48E7B52A" w14:textId="77777777" w:rsidR="00255189" w:rsidRPr="00255189"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C1DE62B" w14:textId="77777777" w:rsidR="00255189" w:rsidRPr="00255189" w:rsidRDefault="00255189" w:rsidP="008653A5">
      <w:pPr>
        <w:numPr>
          <w:ilvl w:val="0"/>
          <w:numId w:val="2"/>
        </w:numPr>
        <w:tabs>
          <w:tab w:val="left" w:pos="567"/>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w:t>
      </w:r>
      <w:r w:rsidR="008653A5" w:rsidRPr="008653A5">
        <w:rPr>
          <w:rFonts w:ascii="Palatino Linotype" w:eastAsiaTheme="minorEastAsia" w:hAnsi="Palatino Linotype" w:cs="Arial"/>
          <w:b/>
          <w:color w:val="000000" w:themeColor="text1"/>
          <w:sz w:val="24"/>
          <w:szCs w:val="24"/>
          <w:lang w:val="es-ES_tradnl" w:eastAsia="es-ES"/>
        </w:rPr>
        <w:t>SUJETO OBLIGADO</w:t>
      </w:r>
      <w:r w:rsidR="008653A5" w:rsidRPr="00255189">
        <w:rPr>
          <w:rFonts w:ascii="Palatino Linotype" w:eastAsiaTheme="minorEastAsia" w:hAnsi="Palatino Linotype" w:cs="Arial"/>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8653A5" w:rsidRPr="00255189">
        <w:rPr>
          <w:rFonts w:ascii="Palatino Linotype" w:eastAsiaTheme="minorEastAsia" w:hAnsi="Palatino Linotype" w:cs="Arial"/>
          <w:color w:val="000000" w:themeColor="text1"/>
          <w:sz w:val="24"/>
          <w:szCs w:val="24"/>
          <w:lang w:val="es-ES_tradnl" w:eastAsia="es-ES"/>
        </w:rPr>
        <w:t>autorreferencial</w:t>
      </w:r>
      <w:r w:rsidRPr="00255189">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2213FEA0" w14:textId="77777777" w:rsidR="00255189" w:rsidRPr="00255189" w:rsidRDefault="00255189" w:rsidP="005B0A2B">
      <w:pPr>
        <w:tabs>
          <w:tab w:val="left" w:pos="426"/>
        </w:tabs>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741C1577" w14:textId="77777777" w:rsidR="00255189" w:rsidRPr="00255189" w:rsidRDefault="00255189" w:rsidP="005B0A2B">
      <w:pPr>
        <w:keepNext/>
        <w:keepLines/>
        <w:numPr>
          <w:ilvl w:val="0"/>
          <w:numId w:val="22"/>
        </w:numPr>
        <w:pBdr>
          <w:top w:val="nil"/>
          <w:left w:val="nil"/>
          <w:bottom w:val="nil"/>
          <w:right w:val="nil"/>
          <w:between w:val="nil"/>
          <w:bar w:val="nil"/>
        </w:pBdr>
        <w:tabs>
          <w:tab w:val="left" w:pos="426"/>
        </w:tabs>
        <w:spacing w:before="40" w:after="0" w:line="240" w:lineRule="auto"/>
        <w:ind w:left="0" w:firstLine="0"/>
        <w:outlineLvl w:val="2"/>
        <w:rPr>
          <w:rFonts w:ascii="Palatino Linotype" w:eastAsiaTheme="majorEastAsia" w:hAnsi="Palatino Linotype" w:cstheme="majorBidi"/>
          <w:b/>
          <w:color w:val="000000" w:themeColor="text1"/>
          <w:sz w:val="24"/>
          <w:szCs w:val="24"/>
          <w:lang w:val="es-ES_tradnl" w:eastAsia="es-ES"/>
        </w:rPr>
      </w:pPr>
      <w:bookmarkStart w:id="70" w:name="_Toc485631708"/>
      <w:bookmarkStart w:id="71" w:name="_Toc500756718"/>
      <w:bookmarkStart w:id="72" w:name="_Toc536691786"/>
      <w:bookmarkStart w:id="73" w:name="_Toc34156773"/>
      <w:r w:rsidRPr="00255189">
        <w:rPr>
          <w:rFonts w:ascii="Palatino Linotype" w:eastAsiaTheme="majorEastAsia" w:hAnsi="Palatino Linotype" w:cstheme="majorBidi"/>
          <w:b/>
          <w:color w:val="000000" w:themeColor="text1"/>
          <w:sz w:val="24"/>
          <w:szCs w:val="24"/>
          <w:lang w:val="es-ES_tradnl" w:eastAsia="es-ES"/>
        </w:rPr>
        <w:t>La prueba de daño.</w:t>
      </w:r>
      <w:bookmarkEnd w:id="70"/>
      <w:bookmarkEnd w:id="71"/>
      <w:bookmarkEnd w:id="72"/>
      <w:bookmarkEnd w:id="73"/>
    </w:p>
    <w:p w14:paraId="74707229" w14:textId="77777777" w:rsidR="00255189" w:rsidRPr="00255189" w:rsidRDefault="00255189" w:rsidP="005B0A2B">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8D87985" w14:textId="77777777" w:rsidR="00255189" w:rsidRPr="00255189" w:rsidRDefault="00255189" w:rsidP="008653A5">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w:t>
      </w:r>
      <w:r w:rsidR="008653A5">
        <w:rPr>
          <w:rFonts w:ascii="Palatino Linotype" w:eastAsiaTheme="minorEastAsia" w:hAnsi="Palatino Linotype"/>
          <w:color w:val="000000" w:themeColor="text1"/>
          <w:sz w:val="24"/>
          <w:szCs w:val="24"/>
          <w:lang w:val="es-ES_tradnl" w:eastAsia="es-ES"/>
        </w:rPr>
        <w:t xml:space="preserve">daño. </w:t>
      </w:r>
      <w:r w:rsidRPr="00255189">
        <w:rPr>
          <w:rFonts w:ascii="Palatino Linotype" w:eastAsiaTheme="minorEastAsia" w:hAnsi="Palatino Linotype"/>
          <w:color w:val="000000" w:themeColor="text1"/>
          <w:sz w:val="24"/>
          <w:szCs w:val="24"/>
          <w:lang w:val="es-ES_tradnl" w:eastAsia="es-ES"/>
        </w:rPr>
        <w:t>Adicionalmente</w:t>
      </w:r>
      <w:r w:rsidR="008653A5">
        <w:rPr>
          <w:rFonts w:ascii="Palatino Linotype" w:eastAsiaTheme="minorEastAsia" w:hAnsi="Palatino Linotype"/>
          <w:color w:val="000000" w:themeColor="text1"/>
          <w:sz w:val="24"/>
          <w:szCs w:val="24"/>
          <w:lang w:val="es-ES_tradnl" w:eastAsia="es-ES"/>
        </w:rPr>
        <w:t>,</w:t>
      </w:r>
      <w:r w:rsidRPr="00255189">
        <w:rPr>
          <w:rFonts w:ascii="Palatino Linotype" w:eastAsiaTheme="minorEastAsia" w:hAnsi="Palatino Linotype"/>
          <w:color w:val="000000" w:themeColor="text1"/>
          <w:sz w:val="24"/>
          <w:szCs w:val="24"/>
          <w:lang w:val="es-ES_tradnl" w:eastAsia="es-ES"/>
        </w:rPr>
        <w:t xml:space="preserve"> los artículos 129 y 134 último párrafo de la Ley Estatal y </w:t>
      </w:r>
      <w:r w:rsidRPr="00255189">
        <w:rPr>
          <w:rFonts w:ascii="Palatino Linotype" w:eastAsiaTheme="minorEastAsia" w:hAnsi="Palatino Linotype"/>
          <w:color w:val="000000" w:themeColor="text1"/>
          <w:sz w:val="24"/>
          <w:szCs w:val="24"/>
          <w:lang w:val="es-ES_tradnl" w:eastAsia="es-ES"/>
        </w:rPr>
        <w:lastRenderedPageBreak/>
        <w:t>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43BAA913" w14:textId="77777777" w:rsidR="00255189" w:rsidRPr="00255189" w:rsidRDefault="00255189" w:rsidP="008653A5">
      <w:pPr>
        <w:tabs>
          <w:tab w:val="left" w:pos="567"/>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6AF51BDC" w14:textId="77777777" w:rsidR="00255189" w:rsidRPr="00255189" w:rsidRDefault="00255189" w:rsidP="008653A5">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14:paraId="583ABE95" w14:textId="77777777"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60AE371D" w14:textId="77777777" w:rsidR="00255189" w:rsidRPr="003E50CE" w:rsidRDefault="00255189" w:rsidP="008653A5">
      <w:pPr>
        <w:widowControl w:val="0"/>
        <w:autoSpaceDE w:val="0"/>
        <w:autoSpaceDN w:val="0"/>
        <w:adjustRightInd w:val="0"/>
        <w:spacing w:after="0" w:line="276" w:lineRule="auto"/>
        <w:ind w:left="567" w:right="616"/>
        <w:jc w:val="both"/>
        <w:rPr>
          <w:rFonts w:ascii="Palatino Linotype" w:eastAsiaTheme="minorEastAsia" w:hAnsi="Palatino Linotype" w:cs="Bookman Old Style"/>
          <w:color w:val="000000" w:themeColor="text1"/>
          <w:szCs w:val="24"/>
          <w:lang w:val="es-ES_tradnl" w:eastAsia="es-ES"/>
        </w:rPr>
      </w:pPr>
      <w:r w:rsidRPr="003E50CE">
        <w:rPr>
          <w:rFonts w:ascii="Palatino Linotype" w:eastAsiaTheme="minorEastAsia" w:hAnsi="Palatino Linotype" w:cs="Bookman Old Style"/>
          <w:b/>
          <w:bCs/>
          <w:color w:val="000000" w:themeColor="text1"/>
          <w:szCs w:val="24"/>
          <w:lang w:val="es-ES_tradnl" w:eastAsia="es-ES"/>
        </w:rPr>
        <w:t>I.</w:t>
      </w:r>
      <w:r w:rsidRPr="003E50CE">
        <w:rPr>
          <w:rFonts w:ascii="Palatino Linotype" w:eastAsiaTheme="minorEastAsia" w:hAnsi="Palatino Linotype" w:cs="Bookman Old Style"/>
          <w:bCs/>
          <w:color w:val="000000" w:themeColor="text1"/>
          <w:szCs w:val="24"/>
          <w:lang w:val="es-ES_tradnl" w:eastAsia="es-ES"/>
        </w:rPr>
        <w:t xml:space="preserve"> </w:t>
      </w:r>
      <w:r w:rsidRPr="003E50CE">
        <w:rPr>
          <w:rFonts w:ascii="Palatino Linotype" w:eastAsiaTheme="minorEastAsia" w:hAnsi="Palatino Linotype" w:cs="Bookman Old Style"/>
          <w:color w:val="000000" w:themeColor="text1"/>
          <w:szCs w:val="24"/>
          <w:lang w:val="es-ES_tradnl" w:eastAsia="es-ES"/>
        </w:rPr>
        <w:t xml:space="preserve">La divulgación de la información representa un riesgo real, demostrable e identificable del perjuicio significativo al interés público o a la seguridad pública; </w:t>
      </w:r>
    </w:p>
    <w:p w14:paraId="16853D56" w14:textId="77777777" w:rsidR="008653A5" w:rsidRPr="003E50CE" w:rsidRDefault="008653A5" w:rsidP="008653A5">
      <w:pPr>
        <w:widowControl w:val="0"/>
        <w:autoSpaceDE w:val="0"/>
        <w:autoSpaceDN w:val="0"/>
        <w:adjustRightInd w:val="0"/>
        <w:spacing w:after="0" w:line="276" w:lineRule="auto"/>
        <w:ind w:left="567" w:right="616"/>
        <w:jc w:val="both"/>
        <w:rPr>
          <w:rFonts w:ascii="Palatino Linotype" w:eastAsiaTheme="minorEastAsia" w:hAnsi="Palatino Linotype" w:cs="Times"/>
          <w:color w:val="000000" w:themeColor="text1"/>
          <w:szCs w:val="24"/>
          <w:lang w:val="es-ES_tradnl" w:eastAsia="es-ES"/>
        </w:rPr>
      </w:pPr>
    </w:p>
    <w:p w14:paraId="108ED201" w14:textId="77777777" w:rsidR="00255189" w:rsidRPr="003E50CE" w:rsidRDefault="00255189" w:rsidP="008653A5">
      <w:pPr>
        <w:widowControl w:val="0"/>
        <w:autoSpaceDE w:val="0"/>
        <w:autoSpaceDN w:val="0"/>
        <w:adjustRightInd w:val="0"/>
        <w:spacing w:after="0" w:line="276" w:lineRule="auto"/>
        <w:ind w:left="567" w:right="616"/>
        <w:jc w:val="both"/>
        <w:rPr>
          <w:rFonts w:ascii="Palatino Linotype" w:eastAsiaTheme="minorEastAsia" w:hAnsi="Palatino Linotype" w:cs="Bookman Old Style"/>
          <w:color w:val="000000" w:themeColor="text1"/>
          <w:szCs w:val="24"/>
          <w:lang w:val="es-ES_tradnl" w:eastAsia="es-ES"/>
        </w:rPr>
      </w:pPr>
      <w:r w:rsidRPr="003E50CE">
        <w:rPr>
          <w:rFonts w:ascii="Palatino Linotype" w:eastAsiaTheme="minorEastAsia" w:hAnsi="Palatino Linotype" w:cs="Bookman Old Style"/>
          <w:b/>
          <w:bCs/>
          <w:color w:val="000000" w:themeColor="text1"/>
          <w:szCs w:val="24"/>
          <w:lang w:val="es-ES_tradnl" w:eastAsia="es-ES"/>
        </w:rPr>
        <w:t>II.</w:t>
      </w:r>
      <w:r w:rsidRPr="003E50CE">
        <w:rPr>
          <w:rFonts w:ascii="Palatino Linotype" w:eastAsiaTheme="minorEastAsia" w:hAnsi="Palatino Linotype" w:cs="Bookman Old Style"/>
          <w:bCs/>
          <w:color w:val="000000" w:themeColor="text1"/>
          <w:szCs w:val="24"/>
          <w:lang w:val="es-ES_tradnl" w:eastAsia="es-ES"/>
        </w:rPr>
        <w:t xml:space="preserve"> </w:t>
      </w:r>
      <w:r w:rsidRPr="003E50CE">
        <w:rPr>
          <w:rFonts w:ascii="Palatino Linotype" w:eastAsiaTheme="minorEastAsia" w:hAnsi="Palatino Linotype" w:cs="Bookman Old Style"/>
          <w:color w:val="000000" w:themeColor="text1"/>
          <w:szCs w:val="24"/>
          <w:lang w:val="es-ES_tradnl" w:eastAsia="es-ES"/>
        </w:rPr>
        <w:t xml:space="preserve">El riesgo de perjuicio que supondría la divulgación supera el interés público general de que se difunda; y </w:t>
      </w:r>
    </w:p>
    <w:p w14:paraId="521B27F6" w14:textId="77777777" w:rsidR="008653A5" w:rsidRPr="003E50CE" w:rsidRDefault="008653A5" w:rsidP="008653A5">
      <w:pPr>
        <w:widowControl w:val="0"/>
        <w:autoSpaceDE w:val="0"/>
        <w:autoSpaceDN w:val="0"/>
        <w:adjustRightInd w:val="0"/>
        <w:spacing w:after="0" w:line="276" w:lineRule="auto"/>
        <w:ind w:left="567" w:right="616"/>
        <w:jc w:val="both"/>
        <w:rPr>
          <w:rFonts w:ascii="Palatino Linotype" w:eastAsiaTheme="minorEastAsia" w:hAnsi="Palatino Linotype" w:cs="Times"/>
          <w:color w:val="000000" w:themeColor="text1"/>
          <w:szCs w:val="24"/>
          <w:lang w:val="es-ES_tradnl" w:eastAsia="es-ES"/>
        </w:rPr>
      </w:pPr>
    </w:p>
    <w:p w14:paraId="76D8D9A9" w14:textId="77777777" w:rsidR="00255189" w:rsidRPr="003E50CE" w:rsidRDefault="00255189" w:rsidP="008653A5">
      <w:pPr>
        <w:widowControl w:val="0"/>
        <w:autoSpaceDE w:val="0"/>
        <w:autoSpaceDN w:val="0"/>
        <w:adjustRightInd w:val="0"/>
        <w:spacing w:after="0" w:line="276" w:lineRule="auto"/>
        <w:ind w:left="567" w:right="616"/>
        <w:jc w:val="both"/>
        <w:rPr>
          <w:rFonts w:ascii="Palatino Linotype" w:eastAsiaTheme="minorEastAsia" w:hAnsi="Palatino Linotype" w:cs="Bookman Old Style"/>
          <w:color w:val="000000" w:themeColor="text1"/>
          <w:szCs w:val="24"/>
          <w:lang w:val="es-ES_tradnl" w:eastAsia="es-ES"/>
        </w:rPr>
      </w:pPr>
      <w:r w:rsidRPr="003E50CE">
        <w:rPr>
          <w:rFonts w:ascii="Palatino Linotype" w:eastAsiaTheme="minorEastAsia" w:hAnsi="Palatino Linotype" w:cs="Bookman Old Style"/>
          <w:b/>
          <w:bCs/>
          <w:color w:val="000000" w:themeColor="text1"/>
          <w:szCs w:val="24"/>
          <w:lang w:val="es-ES_tradnl" w:eastAsia="es-ES"/>
        </w:rPr>
        <w:t>III.</w:t>
      </w:r>
      <w:r w:rsidRPr="003E50CE">
        <w:rPr>
          <w:rFonts w:ascii="Palatino Linotype" w:eastAsiaTheme="minorEastAsia" w:hAnsi="Palatino Linotype" w:cs="Bookman Old Style"/>
          <w:bCs/>
          <w:color w:val="000000" w:themeColor="text1"/>
          <w:szCs w:val="24"/>
          <w:lang w:val="es-ES_tradnl" w:eastAsia="es-ES"/>
        </w:rPr>
        <w:t xml:space="preserve"> </w:t>
      </w:r>
      <w:r w:rsidRPr="003E50CE">
        <w:rPr>
          <w:rFonts w:ascii="Palatino Linotype" w:eastAsiaTheme="minorEastAsia" w:hAnsi="Palatino Linotype" w:cs="Bookman Old Style"/>
          <w:color w:val="000000" w:themeColor="text1"/>
          <w:szCs w:val="24"/>
          <w:lang w:val="es-ES_tradnl" w:eastAsia="es-ES"/>
        </w:rPr>
        <w:t xml:space="preserve">La limitación se adecua al principio de proporcionalidad y representa el medio menos restrictivo disponible para evitar el perjuicio. </w:t>
      </w:r>
    </w:p>
    <w:p w14:paraId="78232BAA" w14:textId="77777777" w:rsidR="0093702A" w:rsidRPr="00255189" w:rsidRDefault="0093702A" w:rsidP="005B0A2B">
      <w:pPr>
        <w:widowControl w:val="0"/>
        <w:autoSpaceDE w:val="0"/>
        <w:autoSpaceDN w:val="0"/>
        <w:adjustRightInd w:val="0"/>
        <w:spacing w:after="240" w:line="276" w:lineRule="auto"/>
        <w:ind w:left="567" w:right="616"/>
        <w:jc w:val="both"/>
        <w:rPr>
          <w:rFonts w:ascii="Palatino Linotype" w:eastAsiaTheme="minorEastAsia" w:hAnsi="Palatino Linotype" w:cs="Times"/>
          <w:i/>
          <w:color w:val="000000" w:themeColor="text1"/>
          <w:sz w:val="24"/>
          <w:szCs w:val="24"/>
          <w:lang w:val="es-ES_tradnl" w:eastAsia="es-ES"/>
        </w:rPr>
      </w:pPr>
    </w:p>
    <w:p w14:paraId="784F21F3" w14:textId="77777777" w:rsidR="004650C6" w:rsidRPr="003E50CE" w:rsidRDefault="00255189" w:rsidP="003E50CE">
      <w:pPr>
        <w:numPr>
          <w:ilvl w:val="0"/>
          <w:numId w:val="2"/>
        </w:numPr>
        <w:shd w:val="clear" w:color="auto" w:fill="FFFFFF"/>
        <w:tabs>
          <w:tab w:val="left" w:pos="567"/>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3"/>
      </w:r>
      <w:r w:rsidRPr="00255189">
        <w:rPr>
          <w:rFonts w:ascii="Palatino Linotype" w:hAnsi="Palatino Linotype" w:cs="Times New Roman"/>
          <w:color w:val="000000" w:themeColor="text1"/>
          <w:sz w:val="24"/>
          <w:szCs w:val="24"/>
          <w:lang w:val="es-ES_tradnl" w:eastAsia="es-ES_tradnl"/>
        </w:rPr>
        <w:t xml:space="preserve"> mientras que el daño es considerado como un “</w:t>
      </w:r>
      <w:r w:rsidRPr="003E50CE">
        <w:rPr>
          <w:rFonts w:ascii="Palatino Linotype" w:hAnsi="Palatino Linotype" w:cs="Times New Roman"/>
          <w:i/>
          <w:color w:val="000000" w:themeColor="text1"/>
          <w:sz w:val="24"/>
          <w:szCs w:val="24"/>
          <w:lang w:val="es-ES_tradnl" w:eastAsia="es-ES_tradnl"/>
        </w:rPr>
        <w:t>perjuicio o lesión</w:t>
      </w:r>
      <w:r w:rsidRPr="00255189">
        <w:rPr>
          <w:rFonts w:ascii="Palatino Linotype" w:hAnsi="Palatino Linotype" w:cs="Times New Roman"/>
          <w:color w:val="000000" w:themeColor="text1"/>
          <w:sz w:val="24"/>
          <w:szCs w:val="24"/>
          <w:lang w:val="es-ES_tradnl" w:eastAsia="es-ES_tradnl"/>
        </w:rPr>
        <w:t>”</w:t>
      </w:r>
      <w:r w:rsidRPr="00255189">
        <w:rPr>
          <w:rFonts w:ascii="Palatino Linotype" w:hAnsi="Palatino Linotype" w:cs="Times New Roman"/>
          <w:color w:val="000000" w:themeColor="text1"/>
          <w:sz w:val="24"/>
          <w:szCs w:val="24"/>
          <w:vertAlign w:val="superscript"/>
          <w:lang w:val="es-ES_tradnl" w:eastAsia="es-ES_tradnl"/>
        </w:rPr>
        <w:footnoteReference w:id="14"/>
      </w:r>
      <w:r w:rsidRPr="0025518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3E50CE">
        <w:rPr>
          <w:rFonts w:ascii="Palatino Linotype" w:eastAsia="Arial Unicode MS" w:hAnsi="Palatino Linotype" w:cs="Arial Unicode MS"/>
          <w:i/>
          <w:color w:val="000000" w:themeColor="text1"/>
          <w:spacing w:val="4"/>
          <w:sz w:val="24"/>
          <w:szCs w:val="24"/>
          <w:shd w:val="clear" w:color="auto" w:fill="FFFFFF"/>
          <w:lang w:val="es-ES_tradnl" w:eastAsia="es-ES_tradnl"/>
        </w:rPr>
        <w:t>“</w:t>
      </w:r>
      <w:r w:rsidRPr="003E50CE">
        <w:rPr>
          <w:rFonts w:ascii="Palatino Linotype" w:eastAsia="Times New Roman" w:hAnsi="Palatino Linotype" w:cs="Times New Roman"/>
          <w:i/>
          <w:color w:val="000000" w:themeColor="text1"/>
          <w:sz w:val="24"/>
          <w:szCs w:val="24"/>
          <w:lang w:val="es-ES_tradnl" w:eastAsia="es-ES_tradnl"/>
        </w:rPr>
        <w:t>(que</w:t>
      </w:r>
      <w:r w:rsidRPr="003E50CE">
        <w:rPr>
          <w:rFonts w:ascii="Palatino Linotype" w:eastAsia="Arial Unicode MS" w:hAnsi="Palatino Linotype" w:cs="Arial Unicode MS"/>
          <w:i/>
          <w:color w:val="000000" w:themeColor="text1"/>
          <w:spacing w:val="4"/>
          <w:sz w:val="24"/>
          <w:szCs w:val="24"/>
          <w:shd w:val="clear" w:color="auto" w:fill="FFFFFF"/>
          <w:lang w:val="es-ES_tradnl" w:eastAsia="es-ES_tradnl"/>
        </w:rPr>
        <w:t xml:space="preserve"> </w:t>
      </w:r>
      <w:r w:rsidRPr="003E50CE">
        <w:rPr>
          <w:rFonts w:ascii="Palatino Linotype" w:eastAsia="Times New Roman" w:hAnsi="Palatino Linotype" w:cs="Times New Roman"/>
          <w:i/>
          <w:color w:val="000000" w:themeColor="text1"/>
          <w:sz w:val="24"/>
          <w:szCs w:val="24"/>
          <w:lang w:val="es-ES_tradnl" w:eastAsia="es-ES_tradnl"/>
        </w:rPr>
        <w:t>tiene</w:t>
      </w:r>
      <w:r w:rsidRPr="003E50CE">
        <w:rPr>
          <w:rFonts w:ascii="Palatino Linotype" w:eastAsia="Arial Unicode MS" w:hAnsi="Palatino Linotype" w:cs="Arial Unicode MS"/>
          <w:i/>
          <w:color w:val="000000" w:themeColor="text1"/>
          <w:spacing w:val="4"/>
          <w:sz w:val="24"/>
          <w:szCs w:val="24"/>
          <w:shd w:val="clear" w:color="auto" w:fill="FFFFFF"/>
          <w:lang w:val="es-ES_tradnl" w:eastAsia="es-ES_tradnl"/>
        </w:rPr>
        <w:t xml:space="preserve"> </w:t>
      </w:r>
      <w:r w:rsidRPr="003E50CE">
        <w:rPr>
          <w:rFonts w:ascii="Palatino Linotype" w:eastAsia="Times New Roman" w:hAnsi="Palatino Linotype" w:cs="Times New Roman"/>
          <w:i/>
          <w:color w:val="000000" w:themeColor="text1"/>
          <w:sz w:val="24"/>
          <w:szCs w:val="24"/>
          <w:lang w:val="es-ES_tradnl" w:eastAsia="es-ES_tradnl"/>
        </w:rPr>
        <w:t>existencia</w:t>
      </w:r>
      <w:r w:rsidRPr="003E50CE">
        <w:rPr>
          <w:rFonts w:ascii="Palatino Linotype" w:eastAsia="Arial Unicode MS" w:hAnsi="Palatino Linotype" w:cs="Arial Unicode MS"/>
          <w:i/>
          <w:color w:val="000000" w:themeColor="text1"/>
          <w:spacing w:val="4"/>
          <w:sz w:val="24"/>
          <w:szCs w:val="24"/>
          <w:shd w:val="clear" w:color="auto" w:fill="FFFFFF"/>
          <w:lang w:val="es-ES_tradnl" w:eastAsia="es-ES_tradnl"/>
        </w:rPr>
        <w:t xml:space="preserve"> </w:t>
      </w:r>
      <w:r w:rsidRPr="003E50CE">
        <w:rPr>
          <w:rFonts w:ascii="Palatino Linotype" w:eastAsia="Times New Roman" w:hAnsi="Palatino Linotype" w:cs="Times New Roman"/>
          <w:i/>
          <w:color w:val="000000" w:themeColor="text1"/>
          <w:sz w:val="24"/>
          <w:szCs w:val="24"/>
          <w:lang w:val="es-ES_tradnl" w:eastAsia="es-ES_tradnl"/>
        </w:rPr>
        <w:lastRenderedPageBreak/>
        <w:t>objetiva”</w:t>
      </w:r>
      <w:r w:rsidRPr="00255189">
        <w:rPr>
          <w:rFonts w:ascii="Palatino Linotype" w:eastAsia="Times New Roman" w:hAnsi="Palatino Linotype" w:cs="Times New Roman"/>
          <w:color w:val="000000" w:themeColor="text1"/>
          <w:sz w:val="24"/>
          <w:szCs w:val="24"/>
          <w:lang w:val="es-ES_tradnl" w:eastAsia="es-ES_tradnl"/>
        </w:rPr>
        <w:t>,</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3E50CE">
        <w:rPr>
          <w:rFonts w:ascii="Palatino Linotype" w:hAnsi="Palatino Linotype"/>
          <w:i/>
          <w:color w:val="000000" w:themeColor="text1"/>
          <w:sz w:val="24"/>
          <w:szCs w:val="24"/>
        </w:rPr>
        <w:t xml:space="preserve">“(manifestar, declarar. Probar, sirviéndose de cualquier género de demostración, </w:t>
      </w:r>
      <w:hyperlink r:id="rId10" w:anchor="6nAyKjE" w:history="1">
        <w:r w:rsidRPr="003E50CE">
          <w:rPr>
            <w:rFonts w:ascii="Palatino Linotype" w:hAnsi="Palatino Linotype"/>
            <w:i/>
            <w:color w:val="000000" w:themeColor="text1"/>
            <w:sz w:val="24"/>
            <w:szCs w:val="24"/>
          </w:rPr>
          <w:t>enseñar</w:t>
        </w:r>
      </w:hyperlink>
      <w:r w:rsidRPr="003E50CE">
        <w:rPr>
          <w:rFonts w:ascii="Palatino Linotype" w:hAnsi="Palatino Linotype"/>
          <w:i/>
          <w:color w:val="000000" w:themeColor="text1"/>
          <w:sz w:val="24"/>
          <w:szCs w:val="24"/>
        </w:rPr>
        <w:t xml:space="preserve"> mostrar o exponer algo)”</w:t>
      </w:r>
      <w:r w:rsidRPr="00255189">
        <w:rPr>
          <w:rFonts w:ascii="Palatino Linotype" w:hAnsi="Palatino Linotype"/>
          <w:color w:val="000000" w:themeColor="text1"/>
          <w:sz w:val="24"/>
          <w:szCs w:val="24"/>
        </w:rPr>
        <w:t>.</w:t>
      </w:r>
      <w:r w:rsidRPr="00255189">
        <w:rPr>
          <w:rFonts w:ascii="Palatino Linotype" w:hAnsi="Palatino Linotype"/>
          <w:color w:val="000000" w:themeColor="text1"/>
          <w:sz w:val="24"/>
          <w:szCs w:val="24"/>
          <w:vertAlign w:val="superscript"/>
        </w:rPr>
        <w:footnoteReference w:id="17"/>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8"/>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w:t>
      </w:r>
      <w:r w:rsidRPr="003E50CE">
        <w:rPr>
          <w:rFonts w:ascii="Palatino Linotype" w:hAnsi="Palatino Linotype"/>
          <w:i/>
          <w:color w:val="000000" w:themeColor="text1"/>
          <w:sz w:val="24"/>
          <w:szCs w:val="24"/>
          <w:lang w:val="es-ES_tradnl" w:eastAsia="es-ES_tradnl"/>
        </w:rPr>
        <w:t>“(dar los datos necesarios para ser reconocido”</w:t>
      </w:r>
      <w:r w:rsidRPr="00255189">
        <w:rPr>
          <w:rFonts w:ascii="Palatino Linotype" w:hAnsi="Palatino Linotype"/>
          <w:color w:val="000000" w:themeColor="text1"/>
          <w:sz w:val="24"/>
          <w:szCs w:val="24"/>
          <w:lang w:val="es-ES_tradnl" w:eastAsia="es-ES_tradnl"/>
        </w:rPr>
        <w:t>.</w:t>
      </w:r>
      <w:r w:rsidRPr="00255189">
        <w:rPr>
          <w:rFonts w:ascii="Palatino Linotype" w:hAnsi="Palatino Linotype"/>
          <w:color w:val="000000" w:themeColor="text1"/>
          <w:sz w:val="24"/>
          <w:szCs w:val="24"/>
          <w:vertAlign w:val="superscript"/>
          <w:lang w:val="es-ES_tradnl" w:eastAsia="es-ES_tradnl"/>
        </w:rPr>
        <w:footnoteReference w:id="19"/>
      </w:r>
    </w:p>
    <w:p w14:paraId="0ED65799" w14:textId="77777777" w:rsidR="003E50CE" w:rsidRPr="008B21A5" w:rsidRDefault="003E50CE" w:rsidP="003E50CE">
      <w:pPr>
        <w:shd w:val="clear" w:color="auto" w:fill="FFFFFF"/>
        <w:tabs>
          <w:tab w:val="left" w:pos="567"/>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FEB46D9" w14:textId="77777777" w:rsidR="00255189" w:rsidRPr="00255189" w:rsidRDefault="00255189" w:rsidP="008653A5">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009CA80" w14:textId="77777777" w:rsidR="00255189" w:rsidRPr="00255189" w:rsidRDefault="00255189" w:rsidP="008653A5">
      <w:pPr>
        <w:tabs>
          <w:tab w:val="left" w:pos="567"/>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2AA57E8" w14:textId="77777777" w:rsidR="00255189" w:rsidRPr="00255189" w:rsidRDefault="00255189" w:rsidP="008653A5">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3BFB3D18" w14:textId="77777777" w:rsidR="00255189" w:rsidRPr="00255189" w:rsidRDefault="00255189" w:rsidP="008653A5">
      <w:pPr>
        <w:tabs>
          <w:tab w:val="left" w:pos="567"/>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0638515" w14:textId="77777777" w:rsidR="00255189" w:rsidRPr="00255189" w:rsidRDefault="003E50CE" w:rsidP="008653A5">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Y</w:t>
      </w:r>
      <w:r w:rsidR="00255189" w:rsidRPr="00255189">
        <w:rPr>
          <w:rFonts w:ascii="Palatino Linotype" w:eastAsiaTheme="minorEastAsia" w:hAnsi="Palatino Linotype"/>
          <w:color w:val="000000" w:themeColor="text1"/>
          <w:sz w:val="24"/>
          <w:szCs w:val="24"/>
          <w:lang w:val="es-ES_tradnl" w:eastAsia="es-ES"/>
        </w:rPr>
        <w:t xml:space="preserve"> por último, que la limitación es acorde con el principio de proporcionalidad, para ello, se sugiere emplear los tres juicios propuestos por la Corte Constitucional Colombiana</w:t>
      </w:r>
      <w:r w:rsidR="00255189" w:rsidRPr="00255189">
        <w:rPr>
          <w:rFonts w:ascii="Palatino Linotype" w:eastAsiaTheme="minorEastAsia" w:hAnsi="Palatino Linotype"/>
          <w:color w:val="000000" w:themeColor="text1"/>
          <w:sz w:val="24"/>
          <w:szCs w:val="24"/>
          <w:vertAlign w:val="superscript"/>
          <w:lang w:val="es-ES_tradnl" w:eastAsia="es-ES"/>
        </w:rPr>
        <w:footnoteReference w:id="20"/>
      </w:r>
      <w:r w:rsidR="00255189" w:rsidRPr="00255189">
        <w:rPr>
          <w:rFonts w:ascii="Palatino Linotype" w:eastAsiaTheme="minorEastAsia" w:hAnsi="Palatino Linotype"/>
          <w:color w:val="000000" w:themeColor="text1"/>
          <w:sz w:val="24"/>
          <w:szCs w:val="24"/>
          <w:lang w:val="es-ES_tradnl" w:eastAsia="es-ES"/>
        </w:rPr>
        <w:t xml:space="preserve">, siguiendo el principio de ponderación propuesto por el Tribunal </w:t>
      </w:r>
      <w:r w:rsidR="00255189" w:rsidRPr="00255189">
        <w:rPr>
          <w:rFonts w:ascii="Palatino Linotype" w:eastAsiaTheme="minorEastAsia" w:hAnsi="Palatino Linotype"/>
          <w:color w:val="000000" w:themeColor="text1"/>
          <w:sz w:val="24"/>
          <w:szCs w:val="24"/>
          <w:lang w:val="es-ES_tradnl" w:eastAsia="es-ES"/>
        </w:rPr>
        <w:lastRenderedPageBreak/>
        <w:t>Constitucional Alemán,</w:t>
      </w:r>
      <w:r w:rsidR="00255189" w:rsidRPr="00255189">
        <w:rPr>
          <w:rFonts w:ascii="Palatino Linotype" w:eastAsiaTheme="minorEastAsia" w:hAnsi="Palatino Linotype"/>
          <w:color w:val="000000" w:themeColor="text1"/>
          <w:sz w:val="24"/>
          <w:szCs w:val="24"/>
          <w:vertAlign w:val="superscript"/>
          <w:lang w:val="es-ES_tradnl" w:eastAsia="es-ES"/>
        </w:rPr>
        <w:footnoteReference w:id="21"/>
      </w:r>
      <w:r w:rsidR="00255189"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74F5356A" w14:textId="77777777" w:rsidR="00255189" w:rsidRPr="00255189" w:rsidRDefault="00255189" w:rsidP="0093702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7E0F2BF3" w14:textId="77777777" w:rsidR="00255189" w:rsidRPr="00255189" w:rsidRDefault="00255189" w:rsidP="0093702A">
      <w:pPr>
        <w:keepNext/>
        <w:keepLines/>
        <w:numPr>
          <w:ilvl w:val="0"/>
          <w:numId w:val="22"/>
        </w:numPr>
        <w:pBdr>
          <w:top w:val="nil"/>
          <w:left w:val="nil"/>
          <w:bottom w:val="nil"/>
          <w:right w:val="nil"/>
          <w:between w:val="nil"/>
          <w:bar w:val="nil"/>
        </w:pBdr>
        <w:tabs>
          <w:tab w:val="left" w:pos="426"/>
        </w:tabs>
        <w:spacing w:before="240" w:after="0" w:line="240" w:lineRule="auto"/>
        <w:ind w:left="0" w:firstLine="0"/>
        <w:contextualSpacing/>
        <w:outlineLvl w:val="0"/>
        <w:rPr>
          <w:rFonts w:ascii="Palatino Linotype" w:eastAsiaTheme="majorEastAsia" w:hAnsi="Palatino Linotype" w:cstheme="majorBidi"/>
          <w:b/>
          <w:color w:val="000000" w:themeColor="text1"/>
          <w:sz w:val="24"/>
          <w:szCs w:val="24"/>
        </w:rPr>
      </w:pPr>
      <w:bookmarkStart w:id="74" w:name="_Toc485631709"/>
      <w:bookmarkStart w:id="75" w:name="_Toc500756719"/>
      <w:bookmarkStart w:id="76" w:name="_Toc536691787"/>
      <w:bookmarkStart w:id="77" w:name="_Toc34156774"/>
      <w:r w:rsidRPr="00255189">
        <w:rPr>
          <w:rFonts w:ascii="Palatino Linotype" w:eastAsiaTheme="majorEastAsia" w:hAnsi="Palatino Linotype" w:cstheme="majorBidi"/>
          <w:b/>
          <w:color w:val="000000" w:themeColor="text1"/>
          <w:sz w:val="24"/>
          <w:szCs w:val="24"/>
        </w:rPr>
        <w:t>La clasificación de la información reservada debe ser de manera temporal.</w:t>
      </w:r>
      <w:bookmarkEnd w:id="74"/>
      <w:bookmarkEnd w:id="75"/>
      <w:bookmarkEnd w:id="76"/>
      <w:bookmarkEnd w:id="77"/>
    </w:p>
    <w:p w14:paraId="271600A4" w14:textId="77777777" w:rsidR="00255189" w:rsidRPr="00255189" w:rsidRDefault="00255189" w:rsidP="0093702A">
      <w:pPr>
        <w:tabs>
          <w:tab w:val="left" w:pos="426"/>
        </w:tabs>
        <w:spacing w:after="0" w:line="360" w:lineRule="auto"/>
        <w:jc w:val="both"/>
        <w:rPr>
          <w:rFonts w:ascii="Palatino Linotype" w:eastAsiaTheme="minorEastAsia" w:hAnsi="Palatino Linotype"/>
          <w:b/>
          <w:color w:val="000000" w:themeColor="text1"/>
          <w:sz w:val="24"/>
          <w:szCs w:val="24"/>
          <w:lang w:val="es-ES_tradnl" w:eastAsia="es-ES"/>
        </w:rPr>
      </w:pPr>
    </w:p>
    <w:p w14:paraId="122354B2" w14:textId="77777777" w:rsidR="00255189" w:rsidRPr="00255189" w:rsidRDefault="00255189" w:rsidP="0093702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7074DE38" w14:textId="77777777" w:rsidR="00255189" w:rsidRPr="00255189" w:rsidRDefault="00255189" w:rsidP="0093702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E7DF4F7" w14:textId="77777777" w:rsidR="00255189" w:rsidRPr="00255189" w:rsidRDefault="00255189" w:rsidP="0093702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512B93DA" w14:textId="77777777" w:rsidR="00255189" w:rsidRPr="00255189" w:rsidRDefault="00255189" w:rsidP="0093702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0FD3F029" w14:textId="77777777" w:rsidR="00255189" w:rsidRPr="00255189" w:rsidRDefault="00255189" w:rsidP="0093702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50B0FFD4" w14:textId="77777777" w:rsidR="00255189" w:rsidRPr="00255189" w:rsidRDefault="00255189" w:rsidP="0093702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315344EE" w14:textId="77777777" w:rsidR="00255189" w:rsidRPr="00255189" w:rsidRDefault="00255189" w:rsidP="0093702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2881AED" w14:textId="77777777" w:rsidR="00255189" w:rsidRPr="00255189" w:rsidRDefault="00255189" w:rsidP="0093702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1A7DE658" w14:textId="77777777" w:rsidR="00255189" w:rsidRPr="00255189" w:rsidRDefault="00255189" w:rsidP="0093702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3E50CE" w:rsidRPr="00255189">
        <w:rPr>
          <w:rFonts w:ascii="Palatino Linotype" w:eastAsiaTheme="minorEastAsia" w:hAnsi="Palatino Linotype"/>
          <w:color w:val="000000" w:themeColor="text1"/>
          <w:sz w:val="24"/>
          <w:szCs w:val="24"/>
          <w:lang w:val="es-ES_tradnl" w:eastAsia="es-ES"/>
        </w:rPr>
        <w:t xml:space="preserve">Sujeto Obligado </w:t>
      </w:r>
      <w:r w:rsidRPr="00255189">
        <w:rPr>
          <w:rFonts w:ascii="Palatino Linotype" w:eastAsiaTheme="minorEastAsia" w:hAnsi="Palatino Linotype"/>
          <w:color w:val="000000" w:themeColor="text1"/>
          <w:sz w:val="24"/>
          <w:szCs w:val="24"/>
          <w:lang w:val="es-ES_tradnl" w:eastAsia="es-ES"/>
        </w:rPr>
        <w:t xml:space="preserve">sea necesario ampliar nuevamente el periodo de reserva de la información, el Comité de Transparencia respectivo deberá hacer la solicitud correspondiente al Instituto, debidamente fundada y motivada, aplicando la prueba </w:t>
      </w:r>
      <w:r w:rsidRPr="00255189">
        <w:rPr>
          <w:rFonts w:ascii="Palatino Linotype" w:eastAsiaTheme="minorEastAsia" w:hAnsi="Palatino Linotype"/>
          <w:color w:val="000000" w:themeColor="text1"/>
          <w:sz w:val="24"/>
          <w:szCs w:val="24"/>
          <w:lang w:val="es-ES_tradnl" w:eastAsia="es-ES"/>
        </w:rPr>
        <w:lastRenderedPageBreak/>
        <w:t>de daño y señalando el plazo de reserva, por lo menos con tres meses de anticipación al vencimiento del periodo.</w:t>
      </w:r>
    </w:p>
    <w:p w14:paraId="6AFA7530" w14:textId="77777777" w:rsidR="00255189" w:rsidRPr="00255189" w:rsidRDefault="00255189" w:rsidP="0093702A">
      <w:pPr>
        <w:tabs>
          <w:tab w:val="left" w:pos="426"/>
        </w:tabs>
        <w:spacing w:after="0" w:line="360" w:lineRule="auto"/>
        <w:jc w:val="both"/>
        <w:rPr>
          <w:rFonts w:ascii="Palatino Linotype" w:eastAsiaTheme="minorEastAsia" w:hAnsi="Palatino Linotype" w:cs="Arial"/>
          <w:b/>
          <w:color w:val="000000" w:themeColor="text1"/>
          <w:sz w:val="24"/>
          <w:szCs w:val="24"/>
          <w:lang w:val="es-ES_tradnl" w:eastAsia="es-ES"/>
        </w:rPr>
      </w:pPr>
    </w:p>
    <w:p w14:paraId="256EAD9F" w14:textId="77777777" w:rsidR="00255189" w:rsidRPr="00255189" w:rsidRDefault="00255189" w:rsidP="0093702A">
      <w:pPr>
        <w:keepNext/>
        <w:keepLines/>
        <w:numPr>
          <w:ilvl w:val="0"/>
          <w:numId w:val="28"/>
        </w:numPr>
        <w:pBdr>
          <w:top w:val="nil"/>
          <w:left w:val="nil"/>
          <w:bottom w:val="nil"/>
          <w:right w:val="nil"/>
          <w:between w:val="nil"/>
          <w:bar w:val="nil"/>
        </w:pBdr>
        <w:tabs>
          <w:tab w:val="left" w:pos="426"/>
        </w:tabs>
        <w:spacing w:before="40" w:after="0" w:line="240" w:lineRule="auto"/>
        <w:ind w:left="0" w:firstLine="0"/>
        <w:contextualSpacing/>
        <w:jc w:val="both"/>
        <w:outlineLvl w:val="1"/>
        <w:rPr>
          <w:rFonts w:ascii="Palatino Linotype" w:eastAsiaTheme="majorEastAsia" w:hAnsi="Palatino Linotype" w:cstheme="majorBidi"/>
          <w:b/>
          <w:color w:val="000000" w:themeColor="text1"/>
          <w:sz w:val="24"/>
          <w:szCs w:val="24"/>
        </w:rPr>
      </w:pPr>
      <w:bookmarkStart w:id="78" w:name="_Toc485631710"/>
      <w:bookmarkStart w:id="79" w:name="_Toc500756720"/>
      <w:bookmarkStart w:id="80" w:name="_Toc536691788"/>
      <w:bookmarkStart w:id="81" w:name="_Toc34156775"/>
      <w:r w:rsidRPr="0025518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78"/>
      <w:bookmarkEnd w:id="79"/>
      <w:bookmarkEnd w:id="80"/>
      <w:bookmarkEnd w:id="81"/>
    </w:p>
    <w:p w14:paraId="220777EB" w14:textId="618F07AA" w:rsidR="00255189" w:rsidRPr="00255189" w:rsidRDefault="00255189" w:rsidP="0093702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13902CF8" w14:textId="77777777" w:rsidR="00255189" w:rsidRPr="003E50CE" w:rsidRDefault="003E50CE" w:rsidP="003E50CE">
      <w:pPr>
        <w:spacing w:after="0" w:line="276" w:lineRule="auto"/>
        <w:ind w:left="567" w:right="616"/>
        <w:jc w:val="both"/>
        <w:rPr>
          <w:rFonts w:ascii="Palatino Linotype" w:eastAsia="Times New Roman" w:hAnsi="Palatino Linotype" w:cs="Times New Roman"/>
          <w:bCs/>
          <w:i/>
          <w:color w:val="000000" w:themeColor="text1"/>
          <w:szCs w:val="24"/>
          <w:lang w:val="es-ES" w:eastAsia="es-ES"/>
        </w:rPr>
      </w:pPr>
      <w:r>
        <w:rPr>
          <w:rFonts w:ascii="Palatino Linotype" w:eastAsia="Times New Roman" w:hAnsi="Palatino Linotype" w:cs="Times New Roman"/>
          <w:b/>
          <w:bCs/>
          <w:i/>
          <w:color w:val="000000" w:themeColor="text1"/>
          <w:szCs w:val="24"/>
          <w:lang w:val="es-ES" w:eastAsia="es-ES"/>
        </w:rPr>
        <w:t>“</w:t>
      </w:r>
      <w:r w:rsidR="00255189" w:rsidRPr="003E50CE">
        <w:rPr>
          <w:rFonts w:ascii="Palatino Linotype" w:eastAsia="Times New Roman" w:hAnsi="Palatino Linotype" w:cs="Times New Roman"/>
          <w:b/>
          <w:bCs/>
          <w:i/>
          <w:color w:val="000000" w:themeColor="text1"/>
          <w:szCs w:val="24"/>
          <w:lang w:val="es-ES" w:eastAsia="es-ES"/>
        </w:rPr>
        <w:t>I.</w:t>
      </w:r>
      <w:r w:rsidR="00255189" w:rsidRPr="003E50CE">
        <w:rPr>
          <w:rFonts w:ascii="Palatino Linotype" w:eastAsia="Times New Roman" w:hAnsi="Palatino Linotype" w:cs="Times New Roman"/>
          <w:i/>
          <w:color w:val="000000" w:themeColor="text1"/>
          <w:szCs w:val="24"/>
          <w:lang w:val="es-ES" w:eastAsia="es-ES"/>
        </w:rPr>
        <w:t xml:space="preserve"> La información se encuentre en registros públicos o fuentes de acceso público;</w:t>
      </w:r>
    </w:p>
    <w:p w14:paraId="1D19DB38" w14:textId="77777777" w:rsidR="00255189" w:rsidRPr="003E50CE" w:rsidRDefault="00255189" w:rsidP="003E50CE">
      <w:pPr>
        <w:spacing w:after="0" w:line="276" w:lineRule="auto"/>
        <w:ind w:left="567" w:right="616"/>
        <w:jc w:val="both"/>
        <w:rPr>
          <w:rFonts w:ascii="Palatino Linotype" w:eastAsia="Times New Roman" w:hAnsi="Palatino Linotype" w:cs="Times New Roman"/>
          <w:bCs/>
          <w:i/>
          <w:color w:val="000000" w:themeColor="text1"/>
          <w:szCs w:val="24"/>
          <w:lang w:val="es-ES" w:eastAsia="es-ES"/>
        </w:rPr>
      </w:pPr>
      <w:r w:rsidRPr="003E50CE">
        <w:rPr>
          <w:rFonts w:ascii="Palatino Linotype" w:eastAsia="Times New Roman" w:hAnsi="Palatino Linotype" w:cs="Times New Roman"/>
          <w:b/>
          <w:bCs/>
          <w:i/>
          <w:color w:val="000000" w:themeColor="text1"/>
          <w:szCs w:val="24"/>
          <w:lang w:val="es-ES" w:eastAsia="es-ES"/>
        </w:rPr>
        <w:t>II.</w:t>
      </w:r>
      <w:r w:rsidRPr="003E50CE">
        <w:rPr>
          <w:rFonts w:ascii="Palatino Linotype" w:eastAsia="Times New Roman" w:hAnsi="Palatino Linotype" w:cs="Times New Roman"/>
          <w:bCs/>
          <w:i/>
          <w:color w:val="000000" w:themeColor="text1"/>
          <w:szCs w:val="24"/>
          <w:lang w:val="es-ES" w:eastAsia="es-ES"/>
        </w:rPr>
        <w:t xml:space="preserve"> </w:t>
      </w:r>
      <w:r w:rsidRPr="003E50CE">
        <w:rPr>
          <w:rFonts w:ascii="Palatino Linotype" w:eastAsia="Times New Roman" w:hAnsi="Palatino Linotype" w:cs="Times New Roman"/>
          <w:i/>
          <w:color w:val="000000" w:themeColor="text1"/>
          <w:szCs w:val="24"/>
          <w:lang w:val="es-ES" w:eastAsia="es-ES"/>
        </w:rPr>
        <w:t>Por Ley tenga el carácter de pública;</w:t>
      </w:r>
    </w:p>
    <w:p w14:paraId="03FBC4DF" w14:textId="77777777" w:rsidR="00255189" w:rsidRPr="003E50CE" w:rsidRDefault="00255189" w:rsidP="003E50CE">
      <w:pPr>
        <w:spacing w:after="0" w:line="276" w:lineRule="auto"/>
        <w:ind w:left="567" w:right="616"/>
        <w:jc w:val="both"/>
        <w:rPr>
          <w:rFonts w:ascii="Palatino Linotype" w:eastAsia="Times New Roman" w:hAnsi="Palatino Linotype" w:cs="Times New Roman"/>
          <w:i/>
          <w:color w:val="000000" w:themeColor="text1"/>
          <w:szCs w:val="24"/>
          <w:lang w:val="es-ES" w:eastAsia="es-ES"/>
        </w:rPr>
      </w:pPr>
      <w:r w:rsidRPr="003E50CE">
        <w:rPr>
          <w:rFonts w:ascii="Palatino Linotype" w:eastAsia="Times New Roman" w:hAnsi="Palatino Linotype" w:cs="Times New Roman"/>
          <w:b/>
          <w:bCs/>
          <w:i/>
          <w:color w:val="000000" w:themeColor="text1"/>
          <w:szCs w:val="24"/>
          <w:lang w:val="es-ES" w:eastAsia="es-ES"/>
        </w:rPr>
        <w:t>III.</w:t>
      </w:r>
      <w:r w:rsidRPr="003E50CE">
        <w:rPr>
          <w:rFonts w:ascii="Palatino Linotype" w:eastAsia="Times New Roman" w:hAnsi="Palatino Linotype" w:cs="Times New Roman"/>
          <w:bCs/>
          <w:i/>
          <w:color w:val="000000" w:themeColor="text1"/>
          <w:szCs w:val="24"/>
          <w:lang w:val="es-ES" w:eastAsia="es-ES"/>
        </w:rPr>
        <w:t xml:space="preserve"> </w:t>
      </w:r>
      <w:r w:rsidRPr="003E50CE">
        <w:rPr>
          <w:rFonts w:ascii="Palatino Linotype" w:eastAsia="Times New Roman" w:hAnsi="Palatino Linotype" w:cs="Times New Roman"/>
          <w:i/>
          <w:color w:val="000000" w:themeColor="text1"/>
          <w:szCs w:val="24"/>
          <w:lang w:val="es-ES" w:eastAsia="es-ES"/>
        </w:rPr>
        <w:t xml:space="preserve">Exista una orden judicial; </w:t>
      </w:r>
    </w:p>
    <w:p w14:paraId="6CBC4419" w14:textId="77777777" w:rsidR="00255189" w:rsidRPr="003E50CE" w:rsidRDefault="00255189" w:rsidP="003E50CE">
      <w:pPr>
        <w:spacing w:after="0" w:line="276" w:lineRule="auto"/>
        <w:ind w:left="567" w:right="616"/>
        <w:jc w:val="both"/>
        <w:rPr>
          <w:rFonts w:ascii="Palatino Linotype" w:eastAsia="Times New Roman" w:hAnsi="Palatino Linotype" w:cs="Times New Roman"/>
          <w:i/>
          <w:color w:val="000000" w:themeColor="text1"/>
          <w:szCs w:val="24"/>
          <w:lang w:val="es-ES" w:eastAsia="es-ES"/>
        </w:rPr>
      </w:pPr>
      <w:r w:rsidRPr="003E50CE">
        <w:rPr>
          <w:rFonts w:ascii="Palatino Linotype" w:eastAsia="Times New Roman" w:hAnsi="Palatino Linotype" w:cs="Times New Roman"/>
          <w:b/>
          <w:bCs/>
          <w:i/>
          <w:color w:val="000000" w:themeColor="text1"/>
          <w:szCs w:val="24"/>
          <w:lang w:val="es-ES" w:eastAsia="es-ES"/>
        </w:rPr>
        <w:t>IV.</w:t>
      </w:r>
      <w:r w:rsidRPr="003E50CE">
        <w:rPr>
          <w:rFonts w:ascii="Palatino Linotype" w:eastAsia="Times New Roman" w:hAnsi="Palatino Linotype" w:cs="Times New Roman"/>
          <w:bCs/>
          <w:i/>
          <w:color w:val="000000" w:themeColor="text1"/>
          <w:szCs w:val="24"/>
          <w:lang w:val="es-ES" w:eastAsia="es-ES"/>
        </w:rPr>
        <w:t xml:space="preserve"> </w:t>
      </w:r>
      <w:r w:rsidRPr="003E50CE">
        <w:rPr>
          <w:rFonts w:ascii="Palatino Linotype" w:eastAsia="Times New Roman" w:hAnsi="Palatino Linotype" w:cs="Times New Roman"/>
          <w:i/>
          <w:color w:val="000000" w:themeColor="text1"/>
          <w:szCs w:val="24"/>
          <w:lang w:val="es-ES" w:eastAsia="es-ES"/>
        </w:rPr>
        <w:t xml:space="preserve">Por razones de seguridad pública, o para proteger los derechos de terceros, se requiera su publicación; o </w:t>
      </w:r>
    </w:p>
    <w:p w14:paraId="0D8D6FEA" w14:textId="77777777" w:rsidR="00255189" w:rsidRPr="003E50CE" w:rsidRDefault="00255189" w:rsidP="003E50CE">
      <w:pPr>
        <w:spacing w:after="0" w:line="276" w:lineRule="auto"/>
        <w:ind w:left="567" w:right="616"/>
        <w:jc w:val="both"/>
        <w:rPr>
          <w:rFonts w:ascii="Palatino Linotype" w:eastAsia="Times New Roman" w:hAnsi="Palatino Linotype" w:cs="Times New Roman"/>
          <w:i/>
          <w:color w:val="000000" w:themeColor="text1"/>
          <w:szCs w:val="24"/>
          <w:lang w:val="es-ES" w:eastAsia="es-ES"/>
        </w:rPr>
      </w:pPr>
      <w:r w:rsidRPr="003E50CE">
        <w:rPr>
          <w:rFonts w:ascii="Palatino Linotype" w:eastAsia="Times New Roman" w:hAnsi="Palatino Linotype" w:cs="Times New Roman"/>
          <w:b/>
          <w:bCs/>
          <w:i/>
          <w:color w:val="000000" w:themeColor="text1"/>
          <w:szCs w:val="24"/>
          <w:lang w:val="es-ES" w:eastAsia="es-ES"/>
        </w:rPr>
        <w:t>V.</w:t>
      </w:r>
      <w:r w:rsidRPr="003E50CE">
        <w:rPr>
          <w:rFonts w:ascii="Palatino Linotype" w:eastAsia="Times New Roman" w:hAnsi="Palatino Linotype" w:cs="Times New Roman"/>
          <w:bCs/>
          <w:i/>
          <w:color w:val="000000" w:themeColor="text1"/>
          <w:szCs w:val="24"/>
          <w:lang w:val="es-ES" w:eastAsia="es-ES"/>
        </w:rPr>
        <w:t xml:space="preserve"> </w:t>
      </w:r>
      <w:r w:rsidRPr="003E50CE">
        <w:rPr>
          <w:rFonts w:ascii="Palatino Linotype" w:eastAsia="Times New Roman" w:hAnsi="Palatino Linotype" w:cs="Times New Roman"/>
          <w:i/>
          <w:color w:val="000000" w:themeColor="text1"/>
          <w:szCs w:val="24"/>
          <w:lang w:val="es-ES" w:eastAsia="es-ES"/>
        </w:rPr>
        <w:t>Cuando se transmita entre sujetos obligados y entre éstos y los sujetos de derecho internacional, en términos de los tratados y los acuerdos interinstitucionales, siempre y cuando la información se utilice para el ejercicio de fa</w:t>
      </w:r>
      <w:r w:rsidR="003E50CE">
        <w:rPr>
          <w:rFonts w:ascii="Palatino Linotype" w:eastAsia="Times New Roman" w:hAnsi="Palatino Linotype" w:cs="Times New Roman"/>
          <w:i/>
          <w:color w:val="000000" w:themeColor="text1"/>
          <w:szCs w:val="24"/>
          <w:lang w:val="es-ES" w:eastAsia="es-ES"/>
        </w:rPr>
        <w:t>cultades propias de los mismos.”</w:t>
      </w:r>
    </w:p>
    <w:p w14:paraId="4A5F5DD9" w14:textId="3380A619" w:rsidR="00893BA1" w:rsidRDefault="00255189" w:rsidP="00893BA1">
      <w:pPr>
        <w:numPr>
          <w:ilvl w:val="0"/>
          <w:numId w:val="2"/>
        </w:numPr>
        <w:shd w:val="clear" w:color="auto" w:fill="FFFFFF"/>
        <w:tabs>
          <w:tab w:val="left" w:pos="426"/>
        </w:tabs>
        <w:spacing w:before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54F3EAF" w14:textId="1C619F81" w:rsidR="00255189" w:rsidRPr="00255189" w:rsidRDefault="00893BA1" w:rsidP="00893BA1">
      <w:pPr>
        <w:numPr>
          <w:ilvl w:val="0"/>
          <w:numId w:val="2"/>
        </w:numPr>
        <w:shd w:val="clear" w:color="auto" w:fill="FFFFFF"/>
        <w:tabs>
          <w:tab w:val="left" w:pos="426"/>
        </w:tabs>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Pr>
          <w:rFonts w:ascii="Palatino Linotype" w:hAnsi="Palatino Linotype"/>
          <w:color w:val="000000" w:themeColor="text1"/>
          <w:sz w:val="24"/>
          <w:szCs w:val="24"/>
        </w:rPr>
        <w:t>P</w:t>
      </w:r>
      <w:r w:rsidR="00255189" w:rsidRPr="00255189">
        <w:rPr>
          <w:rFonts w:ascii="Palatino Linotype" w:hAnsi="Palatino Linotype"/>
          <w:color w:val="000000" w:themeColor="text1"/>
          <w:sz w:val="24"/>
          <w:szCs w:val="24"/>
        </w:rPr>
        <w:t>ero</w:t>
      </w:r>
      <w:r w:rsidR="00255189"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C24912B" w14:textId="77777777" w:rsidR="00255189" w:rsidRPr="00255189" w:rsidRDefault="00255189" w:rsidP="0093702A">
      <w:pPr>
        <w:shd w:val="clear" w:color="auto" w:fill="FFFFFF"/>
        <w:tabs>
          <w:tab w:val="left" w:pos="426"/>
        </w:tabs>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01E21769" w14:textId="77777777" w:rsidR="00255189" w:rsidRPr="00255189" w:rsidRDefault="00255189" w:rsidP="0093702A">
      <w:pPr>
        <w:numPr>
          <w:ilvl w:val="0"/>
          <w:numId w:val="2"/>
        </w:numPr>
        <w:shd w:val="clear" w:color="auto" w:fill="FFFFFF"/>
        <w:tabs>
          <w:tab w:val="left" w:pos="426"/>
        </w:tabs>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59A8C320" w14:textId="77777777"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jc w:val="center"/>
        <w:tblLook w:val="04A0" w:firstRow="1" w:lastRow="0" w:firstColumn="1" w:lastColumn="0" w:noHBand="0" w:noVBand="1"/>
      </w:tblPr>
      <w:tblGrid>
        <w:gridCol w:w="2155"/>
        <w:gridCol w:w="1759"/>
        <w:gridCol w:w="2269"/>
        <w:gridCol w:w="2268"/>
      </w:tblGrid>
      <w:tr w:rsidR="00255189" w:rsidRPr="0093702A" w14:paraId="724E6FF2" w14:textId="77777777" w:rsidTr="0093702A">
        <w:trPr>
          <w:jc w:val="center"/>
        </w:trPr>
        <w:tc>
          <w:tcPr>
            <w:tcW w:w="2155" w:type="dxa"/>
            <w:vMerge w:val="restart"/>
            <w:shd w:val="clear" w:color="auto" w:fill="D5DCE4" w:themeFill="text2" w:themeFillTint="33"/>
          </w:tcPr>
          <w:p w14:paraId="3A52945F" w14:textId="77777777" w:rsidR="00255189" w:rsidRPr="003E50CE" w:rsidRDefault="00255189" w:rsidP="00255189">
            <w:pPr>
              <w:jc w:val="both"/>
              <w:rPr>
                <w:rFonts w:ascii="Palatino Linotype" w:hAnsi="Palatino Linotype"/>
                <w:b/>
                <w:color w:val="000000" w:themeColor="text1"/>
                <w:sz w:val="20"/>
                <w:szCs w:val="20"/>
              </w:rPr>
            </w:pPr>
            <w:r w:rsidRPr="003E50CE">
              <w:rPr>
                <w:rFonts w:ascii="Palatino Linotype" w:hAnsi="Palatino Linotype"/>
                <w:b/>
                <w:color w:val="000000" w:themeColor="text1"/>
                <w:sz w:val="20"/>
                <w:szCs w:val="20"/>
              </w:rPr>
              <w:t>Requisitos previos</w:t>
            </w:r>
          </w:p>
        </w:tc>
        <w:tc>
          <w:tcPr>
            <w:tcW w:w="1759" w:type="dxa"/>
          </w:tcPr>
          <w:p w14:paraId="0D12C0A7"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 xml:space="preserve">Los </w:t>
            </w:r>
            <w:r w:rsidR="003E50CE" w:rsidRPr="0093702A">
              <w:rPr>
                <w:rFonts w:ascii="Palatino Linotype" w:hAnsi="Palatino Linotype"/>
                <w:color w:val="000000" w:themeColor="text1"/>
                <w:sz w:val="20"/>
                <w:szCs w:val="20"/>
              </w:rPr>
              <w:t>Sujetos Obliga</w:t>
            </w:r>
            <w:r w:rsidRPr="0093702A">
              <w:rPr>
                <w:rFonts w:ascii="Palatino Linotype" w:hAnsi="Palatino Linotype"/>
                <w:color w:val="000000" w:themeColor="text1"/>
                <w:sz w:val="20"/>
                <w:szCs w:val="20"/>
              </w:rPr>
              <w:t>dos determinan que la información actualiza alguno de los supuestos de clasificación:</w:t>
            </w:r>
          </w:p>
        </w:tc>
        <w:tc>
          <w:tcPr>
            <w:tcW w:w="2269" w:type="dxa"/>
          </w:tcPr>
          <w:p w14:paraId="23758CBA" w14:textId="77777777" w:rsidR="00255189" w:rsidRPr="0093702A" w:rsidRDefault="00255189" w:rsidP="00255189">
            <w:pPr>
              <w:jc w:val="both"/>
              <w:rPr>
                <w:rFonts w:ascii="Palatino Linotype" w:hAnsi="Palatino Linotype"/>
                <w:color w:val="000000" w:themeColor="text1"/>
                <w:sz w:val="20"/>
                <w:szCs w:val="20"/>
              </w:rPr>
            </w:pPr>
          </w:p>
          <w:p w14:paraId="6FA48F0A" w14:textId="77777777" w:rsidR="00255189" w:rsidRPr="0093702A" w:rsidRDefault="00255189" w:rsidP="00255189">
            <w:pPr>
              <w:jc w:val="both"/>
              <w:rPr>
                <w:rFonts w:ascii="Palatino Linotype" w:hAnsi="Palatino Linotype"/>
                <w:color w:val="000000" w:themeColor="text1"/>
                <w:sz w:val="20"/>
                <w:szCs w:val="20"/>
              </w:rPr>
            </w:pPr>
          </w:p>
          <w:p w14:paraId="171059D0" w14:textId="77777777" w:rsidR="00255189" w:rsidRPr="0093702A" w:rsidRDefault="00255189" w:rsidP="00255189">
            <w:pPr>
              <w:numPr>
                <w:ilvl w:val="0"/>
                <w:numId w:val="24"/>
              </w:numPr>
              <w:contextualSpacing/>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 xml:space="preserve">Confidencialidad </w:t>
            </w:r>
          </w:p>
          <w:p w14:paraId="695238AE" w14:textId="77777777" w:rsidR="00255189" w:rsidRPr="0093702A" w:rsidRDefault="00255189" w:rsidP="00255189">
            <w:pPr>
              <w:numPr>
                <w:ilvl w:val="0"/>
                <w:numId w:val="24"/>
              </w:numPr>
              <w:contextualSpacing/>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Reserva</w:t>
            </w:r>
          </w:p>
        </w:tc>
        <w:tc>
          <w:tcPr>
            <w:tcW w:w="2268" w:type="dxa"/>
          </w:tcPr>
          <w:p w14:paraId="12556D4A" w14:textId="77777777" w:rsidR="00255189" w:rsidRPr="0093702A" w:rsidRDefault="00255189" w:rsidP="00255189">
            <w:pPr>
              <w:jc w:val="both"/>
              <w:rPr>
                <w:rFonts w:ascii="Palatino Linotype" w:hAnsi="Palatino Linotype"/>
                <w:color w:val="000000" w:themeColor="text1"/>
                <w:sz w:val="20"/>
                <w:szCs w:val="20"/>
              </w:rPr>
            </w:pPr>
          </w:p>
        </w:tc>
      </w:tr>
      <w:tr w:rsidR="00255189" w:rsidRPr="0093702A" w14:paraId="2F2209DE" w14:textId="77777777" w:rsidTr="0093702A">
        <w:trPr>
          <w:jc w:val="center"/>
        </w:trPr>
        <w:tc>
          <w:tcPr>
            <w:tcW w:w="2155" w:type="dxa"/>
            <w:vMerge/>
            <w:shd w:val="clear" w:color="auto" w:fill="D5DCE4" w:themeFill="text2" w:themeFillTint="33"/>
          </w:tcPr>
          <w:p w14:paraId="46297C5E" w14:textId="77777777" w:rsidR="00255189" w:rsidRPr="003E50CE" w:rsidRDefault="00255189" w:rsidP="00255189">
            <w:pPr>
              <w:jc w:val="both"/>
              <w:rPr>
                <w:rFonts w:ascii="Palatino Linotype" w:hAnsi="Palatino Linotype"/>
                <w:b/>
                <w:color w:val="000000" w:themeColor="text1"/>
                <w:sz w:val="20"/>
                <w:szCs w:val="20"/>
              </w:rPr>
            </w:pPr>
          </w:p>
        </w:tc>
        <w:tc>
          <w:tcPr>
            <w:tcW w:w="1759" w:type="dxa"/>
          </w:tcPr>
          <w:p w14:paraId="4094F9E4"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 xml:space="preserve">Los </w:t>
            </w:r>
            <w:r w:rsidR="003E50CE" w:rsidRPr="0093702A">
              <w:rPr>
                <w:rFonts w:ascii="Palatino Linotype" w:hAnsi="Palatino Linotype"/>
                <w:color w:val="000000" w:themeColor="text1"/>
                <w:sz w:val="20"/>
                <w:szCs w:val="20"/>
              </w:rPr>
              <w:t xml:space="preserve">Titulares </w:t>
            </w:r>
            <w:r w:rsidRPr="0093702A">
              <w:rPr>
                <w:rFonts w:ascii="Palatino Linotype" w:hAnsi="Palatino Linotype"/>
                <w:color w:val="000000" w:themeColor="text1"/>
                <w:sz w:val="20"/>
                <w:szCs w:val="20"/>
              </w:rPr>
              <w:t xml:space="preserve">de las áreas que administran la información son los que aprueban la clasificación </w:t>
            </w:r>
          </w:p>
        </w:tc>
        <w:tc>
          <w:tcPr>
            <w:tcW w:w="2269" w:type="dxa"/>
          </w:tcPr>
          <w:p w14:paraId="2E436E34" w14:textId="77777777" w:rsidR="00255189" w:rsidRPr="0093702A" w:rsidRDefault="00255189" w:rsidP="00255189">
            <w:pPr>
              <w:jc w:val="both"/>
              <w:rPr>
                <w:rFonts w:ascii="Palatino Linotype" w:hAnsi="Palatino Linotype"/>
                <w:color w:val="000000" w:themeColor="text1"/>
                <w:sz w:val="20"/>
                <w:szCs w:val="20"/>
              </w:rPr>
            </w:pPr>
          </w:p>
        </w:tc>
        <w:tc>
          <w:tcPr>
            <w:tcW w:w="2268" w:type="dxa"/>
          </w:tcPr>
          <w:p w14:paraId="6BE79A94" w14:textId="77777777" w:rsidR="00255189" w:rsidRPr="0093702A" w:rsidRDefault="00255189" w:rsidP="00255189">
            <w:pPr>
              <w:jc w:val="both"/>
              <w:rPr>
                <w:rFonts w:ascii="Palatino Linotype" w:hAnsi="Palatino Linotype"/>
                <w:color w:val="000000" w:themeColor="text1"/>
                <w:sz w:val="20"/>
                <w:szCs w:val="20"/>
              </w:rPr>
            </w:pPr>
          </w:p>
        </w:tc>
      </w:tr>
      <w:tr w:rsidR="00255189" w:rsidRPr="0093702A" w14:paraId="748CF04D" w14:textId="77777777" w:rsidTr="0093702A">
        <w:trPr>
          <w:jc w:val="center"/>
        </w:trPr>
        <w:tc>
          <w:tcPr>
            <w:tcW w:w="2155" w:type="dxa"/>
            <w:vMerge/>
            <w:shd w:val="clear" w:color="auto" w:fill="D5DCE4" w:themeFill="text2" w:themeFillTint="33"/>
          </w:tcPr>
          <w:p w14:paraId="47E144EB" w14:textId="77777777" w:rsidR="00255189" w:rsidRPr="003E50CE" w:rsidRDefault="00255189" w:rsidP="00255189">
            <w:pPr>
              <w:jc w:val="both"/>
              <w:rPr>
                <w:rFonts w:ascii="Palatino Linotype" w:hAnsi="Palatino Linotype"/>
                <w:b/>
                <w:color w:val="000000" w:themeColor="text1"/>
                <w:sz w:val="20"/>
                <w:szCs w:val="20"/>
              </w:rPr>
            </w:pPr>
          </w:p>
        </w:tc>
        <w:tc>
          <w:tcPr>
            <w:tcW w:w="1759" w:type="dxa"/>
          </w:tcPr>
          <w:p w14:paraId="281DB8D9"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La clasificación de la información se realiza al momento de:</w:t>
            </w:r>
          </w:p>
        </w:tc>
        <w:tc>
          <w:tcPr>
            <w:tcW w:w="2269" w:type="dxa"/>
          </w:tcPr>
          <w:p w14:paraId="17492FA1" w14:textId="77777777" w:rsidR="00255189" w:rsidRPr="0093702A" w:rsidRDefault="00255189" w:rsidP="00255189">
            <w:pPr>
              <w:numPr>
                <w:ilvl w:val="0"/>
                <w:numId w:val="23"/>
              </w:numPr>
              <w:contextualSpacing/>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Atender una solicitud</w:t>
            </w:r>
          </w:p>
          <w:p w14:paraId="6DB5024F" w14:textId="77777777" w:rsidR="00255189" w:rsidRPr="0093702A" w:rsidRDefault="00255189" w:rsidP="00255189">
            <w:pPr>
              <w:numPr>
                <w:ilvl w:val="0"/>
                <w:numId w:val="23"/>
              </w:numPr>
              <w:contextualSpacing/>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Por mandato de una autoridad competente</w:t>
            </w:r>
          </w:p>
          <w:p w14:paraId="54269433" w14:textId="77777777" w:rsidR="00255189" w:rsidRPr="0093702A" w:rsidRDefault="00255189" w:rsidP="00255189">
            <w:pPr>
              <w:numPr>
                <w:ilvl w:val="0"/>
                <w:numId w:val="23"/>
              </w:numPr>
              <w:contextualSpacing/>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Para elaborar una versión pública y cumplir una obligación de transparencia</w:t>
            </w:r>
          </w:p>
        </w:tc>
        <w:tc>
          <w:tcPr>
            <w:tcW w:w="2268" w:type="dxa"/>
          </w:tcPr>
          <w:p w14:paraId="671039F9" w14:textId="77777777" w:rsidR="00255189" w:rsidRPr="0093702A" w:rsidRDefault="00255189" w:rsidP="00255189">
            <w:pPr>
              <w:jc w:val="both"/>
              <w:rPr>
                <w:rFonts w:ascii="Palatino Linotype" w:hAnsi="Palatino Linotype"/>
                <w:color w:val="000000" w:themeColor="text1"/>
                <w:sz w:val="20"/>
                <w:szCs w:val="20"/>
              </w:rPr>
            </w:pPr>
          </w:p>
        </w:tc>
      </w:tr>
      <w:tr w:rsidR="00255189" w:rsidRPr="0093702A" w14:paraId="7F642253" w14:textId="77777777" w:rsidTr="0093702A">
        <w:trPr>
          <w:jc w:val="center"/>
        </w:trPr>
        <w:tc>
          <w:tcPr>
            <w:tcW w:w="2155" w:type="dxa"/>
            <w:vMerge/>
            <w:shd w:val="clear" w:color="auto" w:fill="D5DCE4" w:themeFill="text2" w:themeFillTint="33"/>
          </w:tcPr>
          <w:p w14:paraId="5DEBBAEC" w14:textId="77777777" w:rsidR="00255189" w:rsidRPr="003E50CE" w:rsidRDefault="00255189" w:rsidP="00255189">
            <w:pPr>
              <w:jc w:val="both"/>
              <w:rPr>
                <w:rFonts w:ascii="Palatino Linotype" w:hAnsi="Palatino Linotype"/>
                <w:b/>
                <w:color w:val="000000" w:themeColor="text1"/>
                <w:sz w:val="20"/>
                <w:szCs w:val="20"/>
              </w:rPr>
            </w:pPr>
          </w:p>
        </w:tc>
        <w:tc>
          <w:tcPr>
            <w:tcW w:w="1759" w:type="dxa"/>
          </w:tcPr>
          <w:p w14:paraId="376EE0CD"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No se pueden emitir acuerdos de carácter general ni particular</w:t>
            </w:r>
          </w:p>
        </w:tc>
        <w:tc>
          <w:tcPr>
            <w:tcW w:w="2269" w:type="dxa"/>
          </w:tcPr>
          <w:p w14:paraId="33B2F5FC"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 xml:space="preserve">El </w:t>
            </w:r>
            <w:r w:rsidR="003E50CE" w:rsidRPr="0093702A">
              <w:rPr>
                <w:rFonts w:ascii="Palatino Linotype" w:hAnsi="Palatino Linotype"/>
                <w:color w:val="000000" w:themeColor="text1"/>
                <w:sz w:val="20"/>
                <w:szCs w:val="20"/>
              </w:rPr>
              <w:t xml:space="preserve">Sujeto Obligado </w:t>
            </w:r>
            <w:r w:rsidRPr="0093702A">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73939265" w14:textId="77777777" w:rsidR="00255189" w:rsidRPr="0093702A" w:rsidRDefault="00255189" w:rsidP="00255189">
            <w:pPr>
              <w:jc w:val="both"/>
              <w:rPr>
                <w:rFonts w:ascii="Palatino Linotype" w:hAnsi="Palatino Linotype"/>
                <w:color w:val="000000" w:themeColor="text1"/>
                <w:sz w:val="20"/>
                <w:szCs w:val="20"/>
              </w:rPr>
            </w:pPr>
          </w:p>
        </w:tc>
      </w:tr>
      <w:tr w:rsidR="00255189" w:rsidRPr="0093702A" w14:paraId="1D0E0204" w14:textId="77777777" w:rsidTr="0093702A">
        <w:trPr>
          <w:jc w:val="center"/>
        </w:trPr>
        <w:tc>
          <w:tcPr>
            <w:tcW w:w="2155" w:type="dxa"/>
            <w:vMerge w:val="restart"/>
            <w:shd w:val="clear" w:color="auto" w:fill="D5DCE4" w:themeFill="text2" w:themeFillTint="33"/>
          </w:tcPr>
          <w:p w14:paraId="3F85D140" w14:textId="77777777" w:rsidR="00255189" w:rsidRPr="003E50CE" w:rsidRDefault="00255189" w:rsidP="00255189">
            <w:pPr>
              <w:jc w:val="both"/>
              <w:rPr>
                <w:rFonts w:ascii="Palatino Linotype" w:hAnsi="Palatino Linotype"/>
                <w:b/>
                <w:color w:val="000000" w:themeColor="text1"/>
                <w:sz w:val="20"/>
                <w:szCs w:val="20"/>
              </w:rPr>
            </w:pPr>
            <w:r w:rsidRPr="003E50CE">
              <w:rPr>
                <w:rFonts w:ascii="Palatino Linotype" w:hAnsi="Palatino Linotype"/>
                <w:b/>
                <w:color w:val="000000" w:themeColor="text1"/>
                <w:sz w:val="20"/>
                <w:szCs w:val="20"/>
              </w:rPr>
              <w:t>Supuestos de clasificación</w:t>
            </w:r>
          </w:p>
        </w:tc>
        <w:tc>
          <w:tcPr>
            <w:tcW w:w="1759" w:type="dxa"/>
          </w:tcPr>
          <w:p w14:paraId="0BB94AE9"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Para clasificar la información como reservada ha</w:t>
            </w:r>
            <w:r w:rsidR="003E50CE">
              <w:rPr>
                <w:rFonts w:ascii="Palatino Linotype" w:hAnsi="Palatino Linotype"/>
                <w:color w:val="000000" w:themeColor="text1"/>
                <w:sz w:val="20"/>
                <w:szCs w:val="20"/>
              </w:rPr>
              <w:t>y:</w:t>
            </w:r>
          </w:p>
        </w:tc>
        <w:tc>
          <w:tcPr>
            <w:tcW w:w="2269" w:type="dxa"/>
          </w:tcPr>
          <w:p w14:paraId="5E7B8B22" w14:textId="77777777" w:rsidR="00255189" w:rsidRPr="0093702A" w:rsidRDefault="00255189" w:rsidP="00255189">
            <w:pPr>
              <w:numPr>
                <w:ilvl w:val="0"/>
                <w:numId w:val="25"/>
              </w:numPr>
              <w:contextualSpacing/>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11 supuestos en la Ley Estatal</w:t>
            </w:r>
          </w:p>
          <w:p w14:paraId="449583EC" w14:textId="77777777" w:rsidR="00255189" w:rsidRPr="0093702A" w:rsidRDefault="00255189" w:rsidP="00255189">
            <w:pPr>
              <w:numPr>
                <w:ilvl w:val="0"/>
                <w:numId w:val="25"/>
              </w:numPr>
              <w:contextualSpacing/>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13 supuestos en la Ley General</w:t>
            </w:r>
          </w:p>
        </w:tc>
        <w:tc>
          <w:tcPr>
            <w:tcW w:w="2268" w:type="dxa"/>
          </w:tcPr>
          <w:p w14:paraId="36F2D624"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 xml:space="preserve">El </w:t>
            </w:r>
            <w:r w:rsidR="003E50CE" w:rsidRPr="0093702A">
              <w:rPr>
                <w:rFonts w:ascii="Palatino Linotype" w:hAnsi="Palatino Linotype"/>
                <w:color w:val="000000" w:themeColor="text1"/>
                <w:sz w:val="20"/>
                <w:szCs w:val="20"/>
              </w:rPr>
              <w:t xml:space="preserve">Sujeto Obligado </w:t>
            </w:r>
            <w:r w:rsidRPr="0093702A">
              <w:rPr>
                <w:rFonts w:ascii="Palatino Linotype" w:hAnsi="Palatino Linotype"/>
                <w:color w:val="000000" w:themeColor="text1"/>
                <w:sz w:val="20"/>
                <w:szCs w:val="20"/>
              </w:rPr>
              <w:t>debe identificar claramente la información que se pretende clasificar y realizar un juicio de subsunción o encaje</w:t>
            </w:r>
          </w:p>
        </w:tc>
      </w:tr>
      <w:tr w:rsidR="00255189" w:rsidRPr="0093702A" w14:paraId="56EF7433" w14:textId="77777777" w:rsidTr="0093702A">
        <w:trPr>
          <w:jc w:val="center"/>
        </w:trPr>
        <w:tc>
          <w:tcPr>
            <w:tcW w:w="2155" w:type="dxa"/>
            <w:vMerge/>
            <w:shd w:val="clear" w:color="auto" w:fill="D5DCE4" w:themeFill="text2" w:themeFillTint="33"/>
          </w:tcPr>
          <w:p w14:paraId="3D700C40" w14:textId="77777777" w:rsidR="00255189" w:rsidRPr="003E50CE" w:rsidRDefault="00255189" w:rsidP="00255189">
            <w:pPr>
              <w:jc w:val="both"/>
              <w:rPr>
                <w:rFonts w:ascii="Palatino Linotype" w:hAnsi="Palatino Linotype"/>
                <w:b/>
                <w:color w:val="000000" w:themeColor="text1"/>
                <w:sz w:val="20"/>
                <w:szCs w:val="20"/>
              </w:rPr>
            </w:pPr>
          </w:p>
        </w:tc>
        <w:tc>
          <w:tcPr>
            <w:tcW w:w="1759" w:type="dxa"/>
          </w:tcPr>
          <w:p w14:paraId="0E92C0F4"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Para clasificar la información como confidencial ha</w:t>
            </w:r>
            <w:r w:rsidR="003E50CE">
              <w:rPr>
                <w:rFonts w:ascii="Palatino Linotype" w:hAnsi="Palatino Linotype"/>
                <w:color w:val="000000" w:themeColor="text1"/>
                <w:sz w:val="20"/>
                <w:szCs w:val="20"/>
              </w:rPr>
              <w:t>y:</w:t>
            </w:r>
          </w:p>
        </w:tc>
        <w:tc>
          <w:tcPr>
            <w:tcW w:w="2269" w:type="dxa"/>
          </w:tcPr>
          <w:p w14:paraId="2F0111FB"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que considerar la definición de dato personal</w:t>
            </w:r>
          </w:p>
        </w:tc>
        <w:tc>
          <w:tcPr>
            <w:tcW w:w="2268" w:type="dxa"/>
          </w:tcPr>
          <w:p w14:paraId="571B8CA5" w14:textId="77777777" w:rsidR="00255189" w:rsidRPr="0093702A" w:rsidRDefault="00255189" w:rsidP="00255189">
            <w:pPr>
              <w:jc w:val="both"/>
              <w:rPr>
                <w:rFonts w:ascii="Palatino Linotype" w:hAnsi="Palatino Linotype"/>
                <w:color w:val="000000" w:themeColor="text1"/>
                <w:sz w:val="20"/>
                <w:szCs w:val="20"/>
              </w:rPr>
            </w:pPr>
          </w:p>
        </w:tc>
      </w:tr>
      <w:tr w:rsidR="00255189" w:rsidRPr="0093702A" w14:paraId="209EBCA5" w14:textId="77777777" w:rsidTr="0093702A">
        <w:trPr>
          <w:jc w:val="center"/>
        </w:trPr>
        <w:tc>
          <w:tcPr>
            <w:tcW w:w="2155" w:type="dxa"/>
            <w:vMerge/>
            <w:shd w:val="clear" w:color="auto" w:fill="D5DCE4" w:themeFill="text2" w:themeFillTint="33"/>
          </w:tcPr>
          <w:p w14:paraId="3B49B5B3" w14:textId="77777777" w:rsidR="00255189" w:rsidRPr="003E50CE" w:rsidRDefault="00255189" w:rsidP="00255189">
            <w:pPr>
              <w:jc w:val="both"/>
              <w:rPr>
                <w:rFonts w:ascii="Palatino Linotype" w:hAnsi="Palatino Linotype"/>
                <w:b/>
                <w:color w:val="000000" w:themeColor="text1"/>
                <w:sz w:val="20"/>
                <w:szCs w:val="20"/>
              </w:rPr>
            </w:pPr>
          </w:p>
        </w:tc>
        <w:tc>
          <w:tcPr>
            <w:tcW w:w="1759" w:type="dxa"/>
          </w:tcPr>
          <w:p w14:paraId="15CC6075"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Estos supuestos se aplican de manera restrictiva y estricta, no pueden ampliarse</w:t>
            </w:r>
          </w:p>
        </w:tc>
        <w:tc>
          <w:tcPr>
            <w:tcW w:w="2269" w:type="dxa"/>
          </w:tcPr>
          <w:p w14:paraId="5C9D2678" w14:textId="77777777" w:rsidR="00255189" w:rsidRPr="0093702A" w:rsidRDefault="00255189" w:rsidP="00255189">
            <w:pPr>
              <w:jc w:val="both"/>
              <w:rPr>
                <w:rFonts w:ascii="Palatino Linotype" w:hAnsi="Palatino Linotype"/>
                <w:color w:val="000000" w:themeColor="text1"/>
                <w:sz w:val="20"/>
                <w:szCs w:val="20"/>
              </w:rPr>
            </w:pPr>
          </w:p>
        </w:tc>
        <w:tc>
          <w:tcPr>
            <w:tcW w:w="2268" w:type="dxa"/>
          </w:tcPr>
          <w:p w14:paraId="13D9ABC1" w14:textId="77777777" w:rsidR="00255189" w:rsidRPr="0093702A" w:rsidRDefault="00255189" w:rsidP="00255189">
            <w:pPr>
              <w:jc w:val="both"/>
              <w:rPr>
                <w:rFonts w:ascii="Palatino Linotype" w:hAnsi="Palatino Linotype"/>
                <w:color w:val="000000" w:themeColor="text1"/>
                <w:sz w:val="20"/>
                <w:szCs w:val="20"/>
              </w:rPr>
            </w:pPr>
          </w:p>
        </w:tc>
      </w:tr>
      <w:tr w:rsidR="00255189" w:rsidRPr="0093702A" w14:paraId="2B887F3B" w14:textId="77777777" w:rsidTr="0093702A">
        <w:trPr>
          <w:jc w:val="center"/>
        </w:trPr>
        <w:tc>
          <w:tcPr>
            <w:tcW w:w="2155" w:type="dxa"/>
            <w:vMerge w:val="restart"/>
            <w:shd w:val="clear" w:color="auto" w:fill="D5DCE4" w:themeFill="text2" w:themeFillTint="33"/>
          </w:tcPr>
          <w:p w14:paraId="04B7BBE5" w14:textId="77777777" w:rsidR="00255189" w:rsidRPr="003E50CE" w:rsidRDefault="00255189" w:rsidP="00255189">
            <w:pPr>
              <w:jc w:val="both"/>
              <w:rPr>
                <w:rFonts w:ascii="Palatino Linotype" w:hAnsi="Palatino Linotype"/>
                <w:b/>
                <w:color w:val="000000" w:themeColor="text1"/>
                <w:sz w:val="20"/>
                <w:szCs w:val="20"/>
              </w:rPr>
            </w:pPr>
            <w:r w:rsidRPr="003E50CE">
              <w:rPr>
                <w:rFonts w:ascii="Palatino Linotype" w:hAnsi="Palatino Linotype"/>
                <w:b/>
                <w:color w:val="000000" w:themeColor="text1"/>
                <w:sz w:val="20"/>
                <w:szCs w:val="20"/>
              </w:rPr>
              <w:t>Excepciones a la clasificación de reserva</w:t>
            </w:r>
          </w:p>
        </w:tc>
        <w:tc>
          <w:tcPr>
            <w:tcW w:w="1759" w:type="dxa"/>
            <w:vMerge w:val="restart"/>
          </w:tcPr>
          <w:p w14:paraId="17AFEB47"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No puede clasificarse como información reservada la concerniente a:</w:t>
            </w:r>
          </w:p>
        </w:tc>
        <w:tc>
          <w:tcPr>
            <w:tcW w:w="2269" w:type="dxa"/>
          </w:tcPr>
          <w:p w14:paraId="52E1C747"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Actos (probados o en investigación) graves de violaciones a derechos humanos</w:t>
            </w:r>
          </w:p>
        </w:tc>
        <w:tc>
          <w:tcPr>
            <w:tcW w:w="2268" w:type="dxa"/>
          </w:tcPr>
          <w:p w14:paraId="3AA6C962" w14:textId="77777777" w:rsidR="00255189" w:rsidRPr="0093702A" w:rsidRDefault="00255189" w:rsidP="00255189">
            <w:pPr>
              <w:jc w:val="both"/>
              <w:rPr>
                <w:rFonts w:ascii="Palatino Linotype" w:hAnsi="Palatino Linotype"/>
                <w:color w:val="000000" w:themeColor="text1"/>
                <w:sz w:val="20"/>
                <w:szCs w:val="20"/>
              </w:rPr>
            </w:pPr>
          </w:p>
        </w:tc>
      </w:tr>
      <w:tr w:rsidR="00255189" w:rsidRPr="0093702A" w14:paraId="0C19C19D" w14:textId="77777777" w:rsidTr="0093702A">
        <w:trPr>
          <w:jc w:val="center"/>
        </w:trPr>
        <w:tc>
          <w:tcPr>
            <w:tcW w:w="2155" w:type="dxa"/>
            <w:vMerge/>
            <w:shd w:val="clear" w:color="auto" w:fill="D5DCE4" w:themeFill="text2" w:themeFillTint="33"/>
          </w:tcPr>
          <w:p w14:paraId="2E85D0FA" w14:textId="77777777" w:rsidR="00255189" w:rsidRPr="003E50CE" w:rsidRDefault="00255189" w:rsidP="00255189">
            <w:pPr>
              <w:jc w:val="both"/>
              <w:rPr>
                <w:rFonts w:ascii="Palatino Linotype" w:hAnsi="Palatino Linotype"/>
                <w:b/>
                <w:color w:val="000000" w:themeColor="text1"/>
                <w:sz w:val="20"/>
                <w:szCs w:val="20"/>
              </w:rPr>
            </w:pPr>
          </w:p>
        </w:tc>
        <w:tc>
          <w:tcPr>
            <w:tcW w:w="1759" w:type="dxa"/>
            <w:vMerge/>
          </w:tcPr>
          <w:p w14:paraId="5EAED8CA" w14:textId="77777777" w:rsidR="00255189" w:rsidRPr="0093702A" w:rsidRDefault="00255189" w:rsidP="00255189">
            <w:pPr>
              <w:jc w:val="both"/>
              <w:rPr>
                <w:rFonts w:ascii="Palatino Linotype" w:hAnsi="Palatino Linotype"/>
                <w:color w:val="000000" w:themeColor="text1"/>
                <w:sz w:val="20"/>
                <w:szCs w:val="20"/>
              </w:rPr>
            </w:pPr>
          </w:p>
        </w:tc>
        <w:tc>
          <w:tcPr>
            <w:tcW w:w="2269" w:type="dxa"/>
          </w:tcPr>
          <w:p w14:paraId="74BFB2A5"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 xml:space="preserve">Delitos de </w:t>
            </w:r>
            <w:proofErr w:type="spellStart"/>
            <w:r w:rsidRPr="0093702A">
              <w:rPr>
                <w:rFonts w:ascii="Palatino Linotype" w:hAnsi="Palatino Linotype"/>
                <w:color w:val="000000" w:themeColor="text1"/>
                <w:sz w:val="20"/>
                <w:szCs w:val="20"/>
              </w:rPr>
              <w:t>lessa</w:t>
            </w:r>
            <w:proofErr w:type="spellEnd"/>
            <w:r w:rsidRPr="0093702A">
              <w:rPr>
                <w:rFonts w:ascii="Palatino Linotype" w:hAnsi="Palatino Linotype"/>
                <w:color w:val="000000" w:themeColor="text1"/>
                <w:sz w:val="20"/>
                <w:szCs w:val="20"/>
              </w:rPr>
              <w:t xml:space="preserve"> humanidad</w:t>
            </w:r>
          </w:p>
        </w:tc>
        <w:tc>
          <w:tcPr>
            <w:tcW w:w="2268" w:type="dxa"/>
          </w:tcPr>
          <w:p w14:paraId="7935480B" w14:textId="77777777" w:rsidR="00255189" w:rsidRPr="0093702A" w:rsidRDefault="00255189" w:rsidP="00255189">
            <w:pPr>
              <w:jc w:val="both"/>
              <w:rPr>
                <w:rFonts w:ascii="Palatino Linotype" w:hAnsi="Palatino Linotype"/>
                <w:color w:val="000000" w:themeColor="text1"/>
                <w:sz w:val="20"/>
                <w:szCs w:val="20"/>
              </w:rPr>
            </w:pPr>
          </w:p>
        </w:tc>
      </w:tr>
      <w:tr w:rsidR="00255189" w:rsidRPr="0093702A" w14:paraId="21DC3D4F" w14:textId="77777777" w:rsidTr="0093702A">
        <w:trPr>
          <w:jc w:val="center"/>
        </w:trPr>
        <w:tc>
          <w:tcPr>
            <w:tcW w:w="2155" w:type="dxa"/>
            <w:vMerge/>
            <w:shd w:val="clear" w:color="auto" w:fill="D5DCE4" w:themeFill="text2" w:themeFillTint="33"/>
          </w:tcPr>
          <w:p w14:paraId="53256200" w14:textId="77777777" w:rsidR="00255189" w:rsidRPr="003E50CE" w:rsidRDefault="00255189" w:rsidP="00255189">
            <w:pPr>
              <w:jc w:val="both"/>
              <w:rPr>
                <w:rFonts w:ascii="Palatino Linotype" w:hAnsi="Palatino Linotype"/>
                <w:b/>
                <w:color w:val="000000" w:themeColor="text1"/>
                <w:sz w:val="20"/>
                <w:szCs w:val="20"/>
              </w:rPr>
            </w:pPr>
          </w:p>
        </w:tc>
        <w:tc>
          <w:tcPr>
            <w:tcW w:w="1759" w:type="dxa"/>
            <w:vMerge/>
          </w:tcPr>
          <w:p w14:paraId="5C2D7C28" w14:textId="77777777" w:rsidR="00255189" w:rsidRPr="0093702A" w:rsidRDefault="00255189" w:rsidP="00255189">
            <w:pPr>
              <w:jc w:val="both"/>
              <w:rPr>
                <w:rFonts w:ascii="Palatino Linotype" w:hAnsi="Palatino Linotype"/>
                <w:color w:val="000000" w:themeColor="text1"/>
                <w:sz w:val="20"/>
                <w:szCs w:val="20"/>
              </w:rPr>
            </w:pPr>
          </w:p>
        </w:tc>
        <w:tc>
          <w:tcPr>
            <w:tcW w:w="2269" w:type="dxa"/>
          </w:tcPr>
          <w:p w14:paraId="5800E26C"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Actos de Corrupción</w:t>
            </w:r>
          </w:p>
        </w:tc>
        <w:tc>
          <w:tcPr>
            <w:tcW w:w="2268" w:type="dxa"/>
          </w:tcPr>
          <w:p w14:paraId="34FB258C"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Los comprendidos en el Título Sexto del Código Penal del Estado</w:t>
            </w:r>
          </w:p>
        </w:tc>
      </w:tr>
      <w:tr w:rsidR="00255189" w:rsidRPr="0093702A" w14:paraId="1F64AA46" w14:textId="77777777" w:rsidTr="003E50CE">
        <w:trPr>
          <w:jc w:val="center"/>
        </w:trPr>
        <w:tc>
          <w:tcPr>
            <w:tcW w:w="2155" w:type="dxa"/>
            <w:vMerge w:val="restart"/>
            <w:shd w:val="clear" w:color="auto" w:fill="D5DCE4" w:themeFill="text2" w:themeFillTint="33"/>
          </w:tcPr>
          <w:p w14:paraId="1928C430" w14:textId="77777777" w:rsidR="00255189" w:rsidRPr="003E50CE" w:rsidRDefault="003E50CE" w:rsidP="003E50CE">
            <w:pPr>
              <w:rPr>
                <w:rFonts w:ascii="Palatino Linotype" w:hAnsi="Palatino Linotype"/>
                <w:b/>
                <w:sz w:val="20"/>
                <w:szCs w:val="20"/>
              </w:rPr>
            </w:pPr>
            <w:r>
              <w:rPr>
                <w:rFonts w:ascii="Palatino Linotype" w:hAnsi="Palatino Linotype"/>
                <w:b/>
                <w:sz w:val="20"/>
                <w:szCs w:val="20"/>
              </w:rPr>
              <w:t>Participación del Comité de Transparencia</w:t>
            </w:r>
          </w:p>
        </w:tc>
        <w:tc>
          <w:tcPr>
            <w:tcW w:w="1759" w:type="dxa"/>
            <w:vMerge w:val="restart"/>
          </w:tcPr>
          <w:p w14:paraId="4BFB19AA"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Formalidades</w:t>
            </w:r>
          </w:p>
        </w:tc>
        <w:tc>
          <w:tcPr>
            <w:tcW w:w="2269" w:type="dxa"/>
          </w:tcPr>
          <w:p w14:paraId="7B145962"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El Comité debe de estar debidamente integrado</w:t>
            </w:r>
          </w:p>
        </w:tc>
        <w:tc>
          <w:tcPr>
            <w:tcW w:w="2268" w:type="dxa"/>
          </w:tcPr>
          <w:p w14:paraId="56B60182" w14:textId="77777777" w:rsidR="00255189" w:rsidRPr="0093702A" w:rsidRDefault="00255189" w:rsidP="00255189">
            <w:pPr>
              <w:jc w:val="both"/>
              <w:rPr>
                <w:rFonts w:ascii="Palatino Linotype" w:hAnsi="Palatino Linotype"/>
                <w:color w:val="000000" w:themeColor="text1"/>
                <w:sz w:val="20"/>
                <w:szCs w:val="20"/>
              </w:rPr>
            </w:pPr>
          </w:p>
        </w:tc>
      </w:tr>
      <w:tr w:rsidR="00255189" w:rsidRPr="0093702A" w14:paraId="3DA2865D" w14:textId="77777777" w:rsidTr="003E50CE">
        <w:trPr>
          <w:jc w:val="center"/>
        </w:trPr>
        <w:tc>
          <w:tcPr>
            <w:tcW w:w="2155" w:type="dxa"/>
            <w:vMerge/>
            <w:shd w:val="clear" w:color="auto" w:fill="D5DCE4" w:themeFill="text2" w:themeFillTint="33"/>
          </w:tcPr>
          <w:p w14:paraId="73E5154B" w14:textId="77777777" w:rsidR="00255189" w:rsidRPr="003E50CE" w:rsidRDefault="00255189" w:rsidP="00255189">
            <w:pPr>
              <w:jc w:val="both"/>
              <w:rPr>
                <w:rFonts w:ascii="Palatino Linotype" w:hAnsi="Palatino Linotype"/>
                <w:b/>
                <w:color w:val="000000" w:themeColor="text1"/>
                <w:sz w:val="20"/>
                <w:szCs w:val="20"/>
              </w:rPr>
            </w:pPr>
          </w:p>
        </w:tc>
        <w:tc>
          <w:tcPr>
            <w:tcW w:w="1759" w:type="dxa"/>
            <w:vMerge/>
          </w:tcPr>
          <w:p w14:paraId="366EE498" w14:textId="77777777" w:rsidR="00255189" w:rsidRPr="0093702A" w:rsidRDefault="00255189" w:rsidP="00255189">
            <w:pPr>
              <w:jc w:val="both"/>
              <w:rPr>
                <w:rFonts w:ascii="Palatino Linotype" w:hAnsi="Palatino Linotype"/>
                <w:color w:val="000000" w:themeColor="text1"/>
                <w:sz w:val="20"/>
                <w:szCs w:val="20"/>
              </w:rPr>
            </w:pPr>
          </w:p>
        </w:tc>
        <w:tc>
          <w:tcPr>
            <w:tcW w:w="2269" w:type="dxa"/>
          </w:tcPr>
          <w:p w14:paraId="574468EB"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 xml:space="preserve">El Comité no aprueba la clasificación, sólo: confirma, modifica o </w:t>
            </w:r>
            <w:r w:rsidRPr="0093702A">
              <w:rPr>
                <w:rFonts w:ascii="Palatino Linotype" w:hAnsi="Palatino Linotype"/>
                <w:color w:val="000000" w:themeColor="text1"/>
                <w:sz w:val="20"/>
                <w:szCs w:val="20"/>
              </w:rPr>
              <w:lastRenderedPageBreak/>
              <w:t xml:space="preserve">revoca la decisión de las áreas </w:t>
            </w:r>
          </w:p>
        </w:tc>
        <w:tc>
          <w:tcPr>
            <w:tcW w:w="2268" w:type="dxa"/>
          </w:tcPr>
          <w:p w14:paraId="7679E712" w14:textId="77777777" w:rsidR="00255189" w:rsidRPr="0093702A" w:rsidRDefault="00255189" w:rsidP="00255189">
            <w:pPr>
              <w:jc w:val="both"/>
              <w:rPr>
                <w:rFonts w:ascii="Palatino Linotype" w:hAnsi="Palatino Linotype"/>
                <w:color w:val="000000" w:themeColor="text1"/>
                <w:sz w:val="20"/>
                <w:szCs w:val="20"/>
              </w:rPr>
            </w:pPr>
          </w:p>
        </w:tc>
      </w:tr>
      <w:tr w:rsidR="00255189" w:rsidRPr="0093702A" w14:paraId="17E2D277" w14:textId="77777777" w:rsidTr="0093702A">
        <w:trPr>
          <w:jc w:val="center"/>
        </w:trPr>
        <w:tc>
          <w:tcPr>
            <w:tcW w:w="2155" w:type="dxa"/>
            <w:shd w:val="clear" w:color="auto" w:fill="D5DCE4" w:themeFill="text2" w:themeFillTint="33"/>
          </w:tcPr>
          <w:p w14:paraId="1F097C1F" w14:textId="77777777" w:rsidR="00255189" w:rsidRPr="003E50CE" w:rsidRDefault="00255189" w:rsidP="00255189">
            <w:pPr>
              <w:jc w:val="both"/>
              <w:rPr>
                <w:rFonts w:ascii="Palatino Linotype" w:hAnsi="Palatino Linotype"/>
                <w:b/>
                <w:color w:val="000000" w:themeColor="text1"/>
                <w:sz w:val="20"/>
                <w:szCs w:val="20"/>
              </w:rPr>
            </w:pPr>
            <w:r w:rsidRPr="003E50CE">
              <w:rPr>
                <w:rFonts w:ascii="Palatino Linotype" w:hAnsi="Palatino Linotype"/>
                <w:b/>
                <w:color w:val="000000" w:themeColor="text1"/>
                <w:sz w:val="20"/>
                <w:szCs w:val="20"/>
              </w:rPr>
              <w:t xml:space="preserve">Fondo del </w:t>
            </w:r>
            <w:r w:rsidR="003E50CE" w:rsidRPr="003E50CE">
              <w:rPr>
                <w:rFonts w:ascii="Palatino Linotype" w:hAnsi="Palatino Linotype"/>
                <w:b/>
                <w:color w:val="000000" w:themeColor="text1"/>
                <w:sz w:val="20"/>
                <w:szCs w:val="20"/>
              </w:rPr>
              <w:t xml:space="preserve">Acuerdo </w:t>
            </w:r>
            <w:r w:rsidRPr="003E50CE">
              <w:rPr>
                <w:rFonts w:ascii="Palatino Linotype" w:hAnsi="Palatino Linotype"/>
                <w:b/>
                <w:color w:val="000000" w:themeColor="text1"/>
                <w:sz w:val="20"/>
                <w:szCs w:val="20"/>
              </w:rPr>
              <w:t xml:space="preserve">de </w:t>
            </w:r>
            <w:r w:rsidR="003E50CE" w:rsidRPr="003E50CE">
              <w:rPr>
                <w:rFonts w:ascii="Palatino Linotype" w:hAnsi="Palatino Linotype"/>
                <w:b/>
                <w:color w:val="000000" w:themeColor="text1"/>
                <w:sz w:val="20"/>
                <w:szCs w:val="20"/>
              </w:rPr>
              <w:t>Clasificación</w:t>
            </w:r>
          </w:p>
        </w:tc>
        <w:tc>
          <w:tcPr>
            <w:tcW w:w="1759" w:type="dxa"/>
          </w:tcPr>
          <w:p w14:paraId="49EB7F09"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La carga de la prueba para justificar la restricción corresponde al sujeto obligado</w:t>
            </w:r>
          </w:p>
        </w:tc>
        <w:tc>
          <w:tcPr>
            <w:tcW w:w="2269" w:type="dxa"/>
          </w:tcPr>
          <w:p w14:paraId="6A756AF0"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Deber de fundar y motivar</w:t>
            </w:r>
          </w:p>
        </w:tc>
        <w:tc>
          <w:tcPr>
            <w:tcW w:w="2268" w:type="dxa"/>
          </w:tcPr>
          <w:p w14:paraId="35945DE4" w14:textId="77777777" w:rsidR="00255189" w:rsidRPr="0093702A" w:rsidRDefault="00255189" w:rsidP="00255189">
            <w:pPr>
              <w:jc w:val="both"/>
              <w:rPr>
                <w:rFonts w:ascii="Palatino Linotype" w:hAnsi="Palatino Linotype"/>
                <w:color w:val="000000" w:themeColor="text1"/>
                <w:sz w:val="20"/>
                <w:szCs w:val="20"/>
              </w:rPr>
            </w:pPr>
          </w:p>
        </w:tc>
      </w:tr>
      <w:tr w:rsidR="00255189" w:rsidRPr="0093702A" w14:paraId="1D9B27C1" w14:textId="77777777" w:rsidTr="0093702A">
        <w:trPr>
          <w:trHeight w:val="486"/>
          <w:jc w:val="center"/>
        </w:trPr>
        <w:tc>
          <w:tcPr>
            <w:tcW w:w="2155" w:type="dxa"/>
            <w:vMerge w:val="restart"/>
            <w:shd w:val="clear" w:color="auto" w:fill="D5DCE4" w:themeFill="text2" w:themeFillTint="33"/>
          </w:tcPr>
          <w:p w14:paraId="73B0E283" w14:textId="77777777" w:rsidR="00255189" w:rsidRPr="003E50CE" w:rsidRDefault="00255189" w:rsidP="00255189">
            <w:pPr>
              <w:jc w:val="both"/>
              <w:rPr>
                <w:rFonts w:ascii="Palatino Linotype" w:hAnsi="Palatino Linotype"/>
                <w:b/>
                <w:color w:val="000000" w:themeColor="text1"/>
                <w:sz w:val="20"/>
                <w:szCs w:val="20"/>
              </w:rPr>
            </w:pPr>
            <w:r w:rsidRPr="003E50CE">
              <w:rPr>
                <w:rFonts w:ascii="Palatino Linotype" w:hAnsi="Palatino Linotype"/>
                <w:b/>
                <w:color w:val="000000" w:themeColor="text1"/>
                <w:sz w:val="20"/>
                <w:szCs w:val="20"/>
              </w:rPr>
              <w:t>Condiciones especiales de la reserva</w:t>
            </w:r>
          </w:p>
        </w:tc>
        <w:tc>
          <w:tcPr>
            <w:tcW w:w="1759" w:type="dxa"/>
            <w:vMerge w:val="restart"/>
          </w:tcPr>
          <w:p w14:paraId="63EEC023"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Motivar implica</w:t>
            </w:r>
          </w:p>
          <w:p w14:paraId="594DE4FE"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Además se debe aplicar, caso por caso, una prueba de daño.</w:t>
            </w:r>
          </w:p>
        </w:tc>
        <w:tc>
          <w:tcPr>
            <w:tcW w:w="2269" w:type="dxa"/>
            <w:vMerge w:val="restart"/>
          </w:tcPr>
          <w:p w14:paraId="1C56BBCB"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Señalar las razones, motivos o circunstancias.</w:t>
            </w:r>
          </w:p>
          <w:p w14:paraId="466F1437"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Se deben señalar las razones objetivas y acreditar.</w:t>
            </w:r>
          </w:p>
          <w:p w14:paraId="2E676809" w14:textId="77777777" w:rsidR="00255189" w:rsidRPr="0093702A" w:rsidRDefault="00255189" w:rsidP="00255189">
            <w:pPr>
              <w:jc w:val="both"/>
              <w:rPr>
                <w:rFonts w:ascii="Palatino Linotype" w:hAnsi="Palatino Linotype"/>
                <w:color w:val="000000" w:themeColor="text1"/>
                <w:sz w:val="20"/>
                <w:szCs w:val="20"/>
              </w:rPr>
            </w:pPr>
          </w:p>
          <w:p w14:paraId="500EE3E1"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66491AEF"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255189" w:rsidRPr="0093702A" w14:paraId="2FAD048B" w14:textId="77777777" w:rsidTr="0093702A">
        <w:trPr>
          <w:trHeight w:val="486"/>
          <w:jc w:val="center"/>
        </w:trPr>
        <w:tc>
          <w:tcPr>
            <w:tcW w:w="2155" w:type="dxa"/>
            <w:vMerge/>
            <w:shd w:val="clear" w:color="auto" w:fill="D5DCE4" w:themeFill="text2" w:themeFillTint="33"/>
          </w:tcPr>
          <w:p w14:paraId="6450E44A" w14:textId="77777777" w:rsidR="00255189" w:rsidRPr="003E50CE" w:rsidRDefault="00255189" w:rsidP="00255189">
            <w:pPr>
              <w:jc w:val="both"/>
              <w:rPr>
                <w:rFonts w:ascii="Palatino Linotype" w:hAnsi="Palatino Linotype"/>
                <w:b/>
                <w:color w:val="000000" w:themeColor="text1"/>
                <w:sz w:val="20"/>
                <w:szCs w:val="20"/>
              </w:rPr>
            </w:pPr>
          </w:p>
        </w:tc>
        <w:tc>
          <w:tcPr>
            <w:tcW w:w="1759" w:type="dxa"/>
            <w:vMerge/>
          </w:tcPr>
          <w:p w14:paraId="0E52C82C" w14:textId="77777777" w:rsidR="00255189" w:rsidRPr="0093702A" w:rsidRDefault="00255189" w:rsidP="00255189">
            <w:pPr>
              <w:jc w:val="both"/>
              <w:rPr>
                <w:rFonts w:ascii="Palatino Linotype" w:hAnsi="Palatino Linotype"/>
                <w:color w:val="000000" w:themeColor="text1"/>
                <w:sz w:val="20"/>
                <w:szCs w:val="20"/>
              </w:rPr>
            </w:pPr>
          </w:p>
        </w:tc>
        <w:tc>
          <w:tcPr>
            <w:tcW w:w="2269" w:type="dxa"/>
            <w:vMerge/>
          </w:tcPr>
          <w:p w14:paraId="18D5F8EF" w14:textId="77777777" w:rsidR="00255189" w:rsidRPr="0093702A" w:rsidRDefault="00255189" w:rsidP="00255189">
            <w:pPr>
              <w:jc w:val="both"/>
              <w:rPr>
                <w:rFonts w:ascii="Palatino Linotype" w:hAnsi="Palatino Linotype"/>
                <w:color w:val="000000" w:themeColor="text1"/>
                <w:sz w:val="20"/>
                <w:szCs w:val="20"/>
              </w:rPr>
            </w:pPr>
          </w:p>
        </w:tc>
        <w:tc>
          <w:tcPr>
            <w:tcW w:w="2268" w:type="dxa"/>
            <w:vMerge/>
          </w:tcPr>
          <w:p w14:paraId="63BB9E19" w14:textId="77777777" w:rsidR="00255189" w:rsidRPr="0093702A" w:rsidRDefault="00255189" w:rsidP="00255189">
            <w:pPr>
              <w:jc w:val="both"/>
              <w:rPr>
                <w:rFonts w:ascii="Palatino Linotype" w:hAnsi="Palatino Linotype"/>
                <w:color w:val="000000" w:themeColor="text1"/>
                <w:sz w:val="20"/>
                <w:szCs w:val="20"/>
              </w:rPr>
            </w:pPr>
          </w:p>
        </w:tc>
      </w:tr>
      <w:tr w:rsidR="00255189" w:rsidRPr="0093702A" w14:paraId="7216DF78" w14:textId="77777777" w:rsidTr="0093702A">
        <w:trPr>
          <w:jc w:val="center"/>
        </w:trPr>
        <w:tc>
          <w:tcPr>
            <w:tcW w:w="2155" w:type="dxa"/>
            <w:vMerge/>
            <w:shd w:val="clear" w:color="auto" w:fill="D5DCE4" w:themeFill="text2" w:themeFillTint="33"/>
          </w:tcPr>
          <w:p w14:paraId="1B940BB6" w14:textId="77777777" w:rsidR="00255189" w:rsidRPr="003E50CE" w:rsidRDefault="00255189" w:rsidP="00255189">
            <w:pPr>
              <w:jc w:val="both"/>
              <w:rPr>
                <w:rFonts w:ascii="Palatino Linotype" w:hAnsi="Palatino Linotype"/>
                <w:b/>
                <w:color w:val="000000" w:themeColor="text1"/>
                <w:sz w:val="20"/>
                <w:szCs w:val="20"/>
              </w:rPr>
            </w:pPr>
          </w:p>
        </w:tc>
        <w:tc>
          <w:tcPr>
            <w:tcW w:w="1759" w:type="dxa"/>
            <w:vMerge/>
          </w:tcPr>
          <w:p w14:paraId="1991F5F9" w14:textId="77777777" w:rsidR="00255189" w:rsidRPr="0093702A" w:rsidRDefault="00255189" w:rsidP="00255189">
            <w:pPr>
              <w:jc w:val="both"/>
              <w:rPr>
                <w:rFonts w:ascii="Palatino Linotype" w:hAnsi="Palatino Linotype"/>
                <w:color w:val="000000" w:themeColor="text1"/>
                <w:sz w:val="20"/>
                <w:szCs w:val="20"/>
              </w:rPr>
            </w:pPr>
          </w:p>
        </w:tc>
        <w:tc>
          <w:tcPr>
            <w:tcW w:w="2269" w:type="dxa"/>
            <w:vMerge/>
          </w:tcPr>
          <w:p w14:paraId="0F96156C" w14:textId="77777777" w:rsidR="00255189" w:rsidRPr="0093702A" w:rsidRDefault="00255189" w:rsidP="00255189">
            <w:pPr>
              <w:jc w:val="both"/>
              <w:rPr>
                <w:rFonts w:ascii="Palatino Linotype" w:hAnsi="Palatino Linotype"/>
                <w:color w:val="000000" w:themeColor="text1"/>
                <w:sz w:val="20"/>
                <w:szCs w:val="20"/>
              </w:rPr>
            </w:pPr>
          </w:p>
        </w:tc>
        <w:tc>
          <w:tcPr>
            <w:tcW w:w="2268" w:type="dxa"/>
          </w:tcPr>
          <w:p w14:paraId="0BC07A0C"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 xml:space="preserve">El riesgo por divulgar es mayor que el interés público de que se difunda  </w:t>
            </w:r>
          </w:p>
        </w:tc>
      </w:tr>
      <w:tr w:rsidR="00255189" w:rsidRPr="0093702A" w14:paraId="1B035AFD" w14:textId="77777777" w:rsidTr="0093702A">
        <w:trPr>
          <w:trHeight w:val="1454"/>
          <w:jc w:val="center"/>
        </w:trPr>
        <w:tc>
          <w:tcPr>
            <w:tcW w:w="2155" w:type="dxa"/>
            <w:vMerge/>
            <w:shd w:val="clear" w:color="auto" w:fill="D5DCE4" w:themeFill="text2" w:themeFillTint="33"/>
          </w:tcPr>
          <w:p w14:paraId="7287F8E0" w14:textId="77777777" w:rsidR="00255189" w:rsidRPr="003E50CE" w:rsidRDefault="00255189" w:rsidP="00255189">
            <w:pPr>
              <w:jc w:val="both"/>
              <w:rPr>
                <w:rFonts w:ascii="Palatino Linotype" w:hAnsi="Palatino Linotype"/>
                <w:b/>
                <w:color w:val="000000" w:themeColor="text1"/>
                <w:sz w:val="20"/>
                <w:szCs w:val="20"/>
              </w:rPr>
            </w:pPr>
          </w:p>
        </w:tc>
        <w:tc>
          <w:tcPr>
            <w:tcW w:w="1759" w:type="dxa"/>
            <w:vMerge/>
          </w:tcPr>
          <w:p w14:paraId="656393FF" w14:textId="77777777" w:rsidR="00255189" w:rsidRPr="0093702A" w:rsidRDefault="00255189" w:rsidP="00255189">
            <w:pPr>
              <w:jc w:val="both"/>
              <w:rPr>
                <w:rFonts w:ascii="Palatino Linotype" w:hAnsi="Palatino Linotype"/>
                <w:color w:val="000000" w:themeColor="text1"/>
                <w:sz w:val="20"/>
                <w:szCs w:val="20"/>
              </w:rPr>
            </w:pPr>
          </w:p>
        </w:tc>
        <w:tc>
          <w:tcPr>
            <w:tcW w:w="2269" w:type="dxa"/>
            <w:vMerge/>
          </w:tcPr>
          <w:p w14:paraId="383189C2" w14:textId="77777777" w:rsidR="00255189" w:rsidRPr="0093702A" w:rsidRDefault="00255189" w:rsidP="00255189">
            <w:pPr>
              <w:jc w:val="both"/>
              <w:rPr>
                <w:rFonts w:ascii="Palatino Linotype" w:hAnsi="Palatino Linotype"/>
                <w:color w:val="000000" w:themeColor="text1"/>
                <w:sz w:val="20"/>
                <w:szCs w:val="20"/>
              </w:rPr>
            </w:pPr>
          </w:p>
        </w:tc>
        <w:tc>
          <w:tcPr>
            <w:tcW w:w="2268" w:type="dxa"/>
          </w:tcPr>
          <w:p w14:paraId="5F7EB56F"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El principio de proporcionalidad</w:t>
            </w:r>
          </w:p>
        </w:tc>
      </w:tr>
      <w:tr w:rsidR="00255189" w:rsidRPr="0093702A" w14:paraId="7A14DB8A" w14:textId="77777777" w:rsidTr="0093702A">
        <w:trPr>
          <w:jc w:val="center"/>
        </w:trPr>
        <w:tc>
          <w:tcPr>
            <w:tcW w:w="2155" w:type="dxa"/>
            <w:vMerge w:val="restart"/>
            <w:shd w:val="clear" w:color="auto" w:fill="D5DCE4" w:themeFill="text2" w:themeFillTint="33"/>
          </w:tcPr>
          <w:p w14:paraId="6AC65275" w14:textId="77777777" w:rsidR="00255189" w:rsidRPr="003E50CE" w:rsidRDefault="00255189" w:rsidP="00255189">
            <w:pPr>
              <w:jc w:val="both"/>
              <w:rPr>
                <w:rFonts w:ascii="Palatino Linotype" w:hAnsi="Palatino Linotype"/>
                <w:b/>
                <w:color w:val="000000" w:themeColor="text1"/>
                <w:sz w:val="20"/>
                <w:szCs w:val="20"/>
              </w:rPr>
            </w:pPr>
            <w:r w:rsidRPr="003E50CE">
              <w:rPr>
                <w:rFonts w:ascii="Palatino Linotype" w:hAnsi="Palatino Linotype"/>
                <w:b/>
                <w:color w:val="000000" w:themeColor="text1"/>
                <w:sz w:val="20"/>
                <w:szCs w:val="20"/>
              </w:rPr>
              <w:t>Condiciones especiales de la confidencialidad</w:t>
            </w:r>
          </w:p>
        </w:tc>
        <w:tc>
          <w:tcPr>
            <w:tcW w:w="1759" w:type="dxa"/>
          </w:tcPr>
          <w:p w14:paraId="55563555"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6748EE32"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73E6D8B7" w14:textId="77777777" w:rsidR="00255189" w:rsidRPr="0093702A" w:rsidRDefault="00255189" w:rsidP="00255189">
            <w:pPr>
              <w:jc w:val="both"/>
              <w:rPr>
                <w:rFonts w:ascii="Palatino Linotype" w:hAnsi="Palatino Linotype"/>
                <w:color w:val="000000" w:themeColor="text1"/>
                <w:sz w:val="20"/>
                <w:szCs w:val="20"/>
              </w:rPr>
            </w:pPr>
          </w:p>
        </w:tc>
      </w:tr>
      <w:tr w:rsidR="00255189" w:rsidRPr="0093702A" w14:paraId="21C77401" w14:textId="77777777" w:rsidTr="0093702A">
        <w:trPr>
          <w:trHeight w:val="3404"/>
          <w:jc w:val="center"/>
        </w:trPr>
        <w:tc>
          <w:tcPr>
            <w:tcW w:w="2155" w:type="dxa"/>
            <w:vMerge/>
            <w:shd w:val="clear" w:color="auto" w:fill="D5DCE4" w:themeFill="text2" w:themeFillTint="33"/>
          </w:tcPr>
          <w:p w14:paraId="0D372F1A" w14:textId="77777777" w:rsidR="00255189" w:rsidRPr="003E50CE" w:rsidRDefault="00255189" w:rsidP="00255189">
            <w:pPr>
              <w:jc w:val="both"/>
              <w:rPr>
                <w:rFonts w:ascii="Palatino Linotype" w:hAnsi="Palatino Linotype"/>
                <w:b/>
                <w:color w:val="000000" w:themeColor="text1"/>
                <w:sz w:val="20"/>
                <w:szCs w:val="20"/>
              </w:rPr>
            </w:pPr>
          </w:p>
        </w:tc>
        <w:tc>
          <w:tcPr>
            <w:tcW w:w="1759" w:type="dxa"/>
          </w:tcPr>
          <w:p w14:paraId="1916B690" w14:textId="77777777" w:rsidR="00255189" w:rsidRPr="0093702A" w:rsidRDefault="00255189" w:rsidP="00255189">
            <w:pPr>
              <w:jc w:val="both"/>
              <w:rPr>
                <w:rFonts w:ascii="Palatino Linotype" w:hAnsi="Palatino Linotype"/>
                <w:color w:val="000000" w:themeColor="text1"/>
                <w:sz w:val="20"/>
                <w:szCs w:val="20"/>
              </w:rPr>
            </w:pPr>
            <w:r w:rsidRPr="0093702A">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17667C0B" w14:textId="77777777" w:rsidR="00255189" w:rsidRPr="0093702A" w:rsidRDefault="00255189" w:rsidP="00255189">
            <w:pPr>
              <w:jc w:val="both"/>
              <w:rPr>
                <w:rFonts w:ascii="Palatino Linotype" w:hAnsi="Palatino Linotype"/>
                <w:color w:val="000000" w:themeColor="text1"/>
                <w:sz w:val="20"/>
                <w:szCs w:val="20"/>
              </w:rPr>
            </w:pPr>
          </w:p>
        </w:tc>
        <w:tc>
          <w:tcPr>
            <w:tcW w:w="2268" w:type="dxa"/>
          </w:tcPr>
          <w:p w14:paraId="51B181A5" w14:textId="77777777" w:rsidR="00255189" w:rsidRPr="0093702A" w:rsidRDefault="00255189" w:rsidP="00255189">
            <w:pPr>
              <w:jc w:val="both"/>
              <w:rPr>
                <w:rFonts w:ascii="Palatino Linotype" w:hAnsi="Palatino Linotype"/>
                <w:color w:val="000000" w:themeColor="text1"/>
                <w:sz w:val="20"/>
                <w:szCs w:val="20"/>
              </w:rPr>
            </w:pPr>
          </w:p>
        </w:tc>
      </w:tr>
    </w:tbl>
    <w:p w14:paraId="7BBA14C4" w14:textId="77777777" w:rsidR="003E50CE" w:rsidRPr="003E50CE" w:rsidRDefault="003E50CE" w:rsidP="003E50CE">
      <w:pPr>
        <w:shd w:val="clear" w:color="auto" w:fill="FFFFFF"/>
        <w:tabs>
          <w:tab w:val="left" w:pos="426"/>
        </w:tabs>
        <w:spacing w:beforeAutospacing="1"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2CBB8B35" w14:textId="77777777" w:rsidR="00255189" w:rsidRDefault="00255189" w:rsidP="0093702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w:t>
      </w:r>
      <w:r w:rsidR="003E50CE">
        <w:rPr>
          <w:rFonts w:ascii="Palatino Linotype" w:hAnsi="Palatino Linotype" w:cs="Times New Roman"/>
          <w:color w:val="000000" w:themeColor="text1"/>
          <w:sz w:val="24"/>
          <w:szCs w:val="24"/>
          <w:lang w:val="es-ES_tradnl" w:eastAsia="es-ES_tradnl"/>
        </w:rPr>
        <w:t>,</w:t>
      </w:r>
      <w:r w:rsidRPr="00255189">
        <w:rPr>
          <w:rFonts w:ascii="Palatino Linotype" w:hAnsi="Palatino Linotype" w:cs="Times New Roman"/>
          <w:color w:val="000000" w:themeColor="text1"/>
          <w:sz w:val="24"/>
          <w:szCs w:val="24"/>
          <w:lang w:val="es-ES_tradnl" w:eastAsia="es-ES_tradnl"/>
        </w:rPr>
        <w:t xml:space="preserve"> y es posible, se deberá consultar al titular de los datos si permite o no el acceso. De no ser posible, la realización de la consulta, procede, fundando y motivando, la clasificación.</w:t>
      </w:r>
    </w:p>
    <w:p w14:paraId="31D8283A" w14:textId="77777777" w:rsidR="003E50CE" w:rsidRPr="00255189" w:rsidRDefault="003E50CE" w:rsidP="003E50CE">
      <w:pPr>
        <w:shd w:val="clear" w:color="auto" w:fill="FFFFFF"/>
        <w:tabs>
          <w:tab w:val="left" w:pos="426"/>
        </w:tabs>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p>
    <w:p w14:paraId="4C8C06D8" w14:textId="77777777" w:rsidR="00255189" w:rsidRPr="0018059E" w:rsidRDefault="00255189" w:rsidP="0093702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2EF7B24" w14:textId="77777777" w:rsidR="0018059E" w:rsidRDefault="0018059E" w:rsidP="0018059E">
      <w:pPr>
        <w:shd w:val="clear" w:color="auto" w:fill="FFFFFF"/>
        <w:tabs>
          <w:tab w:val="left" w:pos="426"/>
        </w:tabs>
        <w:spacing w:before="240" w:after="0" w:line="360" w:lineRule="auto"/>
        <w:contextualSpacing/>
        <w:jc w:val="both"/>
        <w:rPr>
          <w:rFonts w:ascii="Palatino Linotype" w:eastAsiaTheme="minorEastAsia" w:hAnsi="Palatino Linotype"/>
          <w:color w:val="000000" w:themeColor="text1"/>
          <w:sz w:val="24"/>
          <w:szCs w:val="24"/>
          <w:lang w:val="es-ES_tradnl" w:eastAsia="es-ES"/>
        </w:rPr>
      </w:pPr>
    </w:p>
    <w:p w14:paraId="2853D26C" w14:textId="77777777" w:rsidR="0018059E" w:rsidRPr="00255189" w:rsidRDefault="0018059E" w:rsidP="0018059E">
      <w:pPr>
        <w:keepNext/>
        <w:keepLines/>
        <w:tabs>
          <w:tab w:val="left" w:pos="426"/>
        </w:tabs>
        <w:spacing w:before="240" w:after="0"/>
        <w:outlineLvl w:val="0"/>
        <w:rPr>
          <w:rFonts w:ascii="Palatino Linotype" w:eastAsia="MS Gothic" w:hAnsi="Palatino Linotype" w:cstheme="majorBidi"/>
          <w:b/>
          <w:sz w:val="24"/>
          <w:szCs w:val="24"/>
        </w:rPr>
      </w:pPr>
      <w:bookmarkStart w:id="82" w:name="_Toc487739452"/>
      <w:bookmarkStart w:id="83" w:name="_Toc524344196"/>
      <w:bookmarkStart w:id="84" w:name="_Toc526271201"/>
      <w:bookmarkStart w:id="85" w:name="_Toc536106975"/>
      <w:bookmarkStart w:id="86" w:name="_Toc34156776"/>
      <w:r>
        <w:rPr>
          <w:rFonts w:ascii="Palatino Linotype" w:eastAsia="MS Gothic" w:hAnsi="Palatino Linotype" w:cstheme="majorBidi"/>
          <w:b/>
          <w:sz w:val="24"/>
          <w:szCs w:val="24"/>
        </w:rPr>
        <w:lastRenderedPageBreak/>
        <w:t>SÉPTIMO</w:t>
      </w:r>
      <w:r w:rsidRPr="00255189">
        <w:rPr>
          <w:rFonts w:ascii="Palatino Linotype" w:eastAsia="MS Gothic" w:hAnsi="Palatino Linotype" w:cstheme="majorBidi"/>
          <w:b/>
          <w:sz w:val="24"/>
          <w:szCs w:val="24"/>
        </w:rPr>
        <w:t>. Vista a los Órganos de Control Interno</w:t>
      </w:r>
      <w:bookmarkEnd w:id="82"/>
      <w:r w:rsidRPr="00255189">
        <w:rPr>
          <w:rFonts w:ascii="Palatino Linotype" w:eastAsia="MS Gothic" w:hAnsi="Palatino Linotype" w:cstheme="majorBidi"/>
          <w:b/>
          <w:sz w:val="24"/>
          <w:szCs w:val="24"/>
        </w:rPr>
        <w:t>.</w:t>
      </w:r>
      <w:bookmarkEnd w:id="83"/>
      <w:bookmarkEnd w:id="84"/>
      <w:bookmarkEnd w:id="85"/>
      <w:bookmarkEnd w:id="86"/>
    </w:p>
    <w:p w14:paraId="32BC3182" w14:textId="77777777" w:rsidR="0018059E" w:rsidRPr="00255189" w:rsidRDefault="0018059E" w:rsidP="0018059E">
      <w:pPr>
        <w:tabs>
          <w:tab w:val="left" w:pos="426"/>
        </w:tabs>
        <w:spacing w:after="0" w:line="240" w:lineRule="auto"/>
        <w:rPr>
          <w:rFonts w:eastAsiaTheme="minorEastAsia"/>
          <w:sz w:val="24"/>
          <w:szCs w:val="24"/>
        </w:rPr>
      </w:pPr>
    </w:p>
    <w:p w14:paraId="78C40B82" w14:textId="77777777" w:rsidR="0018059E" w:rsidRPr="00255189" w:rsidRDefault="0018059E" w:rsidP="0018059E">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 xml:space="preserve">por la omisión de la entrega de información </w:t>
      </w:r>
      <w:r w:rsidRPr="008653A5">
        <w:rPr>
          <w:rFonts w:ascii="Palatino Linotype" w:eastAsia="Times New Roman" w:hAnsi="Palatino Linotype"/>
          <w:b/>
          <w:sz w:val="24"/>
          <w:szCs w:val="24"/>
          <w:u w:val="single"/>
          <w:lang w:val="es-ES_tradnl" w:eastAsia="es-ES"/>
        </w:rPr>
        <w:t>pública o en la atención a solicitudes de información</w:t>
      </w:r>
      <w:r w:rsidRPr="00255189">
        <w:rPr>
          <w:rFonts w:ascii="Palatino Linotype" w:eastAsia="Times New Roman" w:hAnsi="Palatino Linotype"/>
          <w:sz w:val="24"/>
          <w:szCs w:val="24"/>
          <w:lang w:val="es-ES_tradnl" w:eastAsia="es-ES"/>
        </w:rPr>
        <w:t xml:space="preserve">;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14:paraId="13FA7EC7" w14:textId="77777777" w:rsidR="0018059E" w:rsidRPr="00255189" w:rsidRDefault="0018059E" w:rsidP="0018059E">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0BDE5836" w14:textId="77777777" w:rsidR="0018059E" w:rsidRPr="00255189" w:rsidRDefault="0018059E" w:rsidP="0018059E">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6BEAC0C5" w14:textId="77777777" w:rsidR="0018059E" w:rsidRPr="00255189" w:rsidRDefault="0018059E" w:rsidP="0018059E">
      <w:pPr>
        <w:spacing w:before="240" w:after="240" w:line="360" w:lineRule="auto"/>
        <w:contextualSpacing/>
        <w:jc w:val="both"/>
        <w:rPr>
          <w:rFonts w:ascii="Palatino Linotype" w:eastAsia="Times New Roman" w:hAnsi="Palatino Linotype"/>
          <w:sz w:val="24"/>
          <w:szCs w:val="24"/>
          <w:lang w:val="es-ES_tradnl" w:eastAsia="es-ES"/>
        </w:rPr>
      </w:pPr>
    </w:p>
    <w:p w14:paraId="27F22567" w14:textId="77777777" w:rsidR="0018059E" w:rsidRPr="00255189"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0F91A02F" w14:textId="77777777" w:rsidR="0018059E" w:rsidRPr="00255189"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14:paraId="60BAF4A7" w14:textId="77777777" w:rsidR="0018059E" w:rsidRPr="00255189"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7F4892BD" w14:textId="77777777" w:rsidR="0018059E" w:rsidRPr="00255189"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14:paraId="1E326854" w14:textId="77777777" w:rsidR="0018059E" w:rsidRPr="00255189" w:rsidRDefault="0018059E" w:rsidP="0018059E">
      <w:pPr>
        <w:spacing w:before="240" w:after="240" w:line="360" w:lineRule="auto"/>
        <w:contextualSpacing/>
        <w:jc w:val="both"/>
        <w:rPr>
          <w:rFonts w:ascii="Palatino Linotype" w:eastAsia="MS Mincho" w:hAnsi="Palatino Linotype" w:cs="Arial"/>
          <w:sz w:val="24"/>
          <w:szCs w:val="24"/>
          <w:lang w:val="es-ES_tradnl" w:eastAsia="es-ES"/>
        </w:rPr>
      </w:pPr>
    </w:p>
    <w:p w14:paraId="0ED9282C" w14:textId="77777777" w:rsidR="0018059E" w:rsidRPr="00255189" w:rsidRDefault="0018059E" w:rsidP="0018059E">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3BE6E8AA" w14:textId="77777777" w:rsidR="0018059E" w:rsidRPr="00255189" w:rsidRDefault="0018059E" w:rsidP="0018059E">
      <w:pPr>
        <w:spacing w:before="240" w:after="240" w:line="360" w:lineRule="auto"/>
        <w:contextualSpacing/>
        <w:jc w:val="both"/>
        <w:rPr>
          <w:rFonts w:ascii="Palatino Linotype" w:eastAsia="MS Mincho" w:hAnsi="Palatino Linotype" w:cs="Arial"/>
          <w:sz w:val="24"/>
          <w:szCs w:val="24"/>
          <w:lang w:val="es-ES_tradnl" w:eastAsia="es-ES"/>
        </w:rPr>
      </w:pPr>
    </w:p>
    <w:p w14:paraId="2478A2F1" w14:textId="77777777" w:rsidR="0018059E" w:rsidRPr="00255189"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30FC194" w14:textId="77777777" w:rsidR="0018059E" w:rsidRPr="00255189"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4E82364A" w14:textId="77777777" w:rsidR="0018059E" w:rsidRPr="00255189"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74698175" w14:textId="77777777" w:rsidR="0018059E" w:rsidRPr="00255189"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14:paraId="0E9857C6" w14:textId="77777777" w:rsidR="0018059E" w:rsidRPr="00255189"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14:paraId="056BFA8F" w14:textId="77777777" w:rsidR="0018059E" w:rsidRPr="00255189"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14:paraId="1A77F932" w14:textId="77777777" w:rsidR="0018059E" w:rsidRPr="00255189"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14:paraId="079FC451" w14:textId="77777777" w:rsidR="0018059E" w:rsidRDefault="0018059E" w:rsidP="0018059E">
      <w:pPr>
        <w:spacing w:after="0" w:line="276"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189">
        <w:rPr>
          <w:rFonts w:ascii="Palatino Linotype" w:eastAsiaTheme="minorEastAsia" w:hAnsi="Palatino Linotype"/>
          <w:i/>
          <w:szCs w:val="24"/>
          <w:lang w:val="es-ES_tradnl" w:eastAsia="es-ES"/>
        </w:rPr>
        <w:t xml:space="preserve"> (De Acuerdo al Decreto N°207, Publicado el 30 de mayo de 2017)…”</w:t>
      </w:r>
    </w:p>
    <w:p w14:paraId="173B000A" w14:textId="77777777" w:rsidR="0018059E" w:rsidRPr="00255189" w:rsidRDefault="0018059E" w:rsidP="0018059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D7D4457" w14:textId="77777777" w:rsidR="0018059E" w:rsidRDefault="0018059E" w:rsidP="0018059E">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3E31B0">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3E31B0">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E31B0">
        <w:rPr>
          <w:rStyle w:val="Refdenotaalpie"/>
          <w:rFonts w:ascii="Palatino Linotype" w:eastAsiaTheme="minorEastAsia" w:hAnsi="Palatino Linotype" w:cs="Arial"/>
          <w:color w:val="000000" w:themeColor="text1"/>
          <w:sz w:val="24"/>
          <w:szCs w:val="24"/>
          <w:lang w:val="es-ES_tradnl" w:eastAsia="es-ES"/>
        </w:rPr>
        <w:footnoteReference w:id="22"/>
      </w:r>
      <w:r w:rsidRPr="003E31B0">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3E31B0">
        <w:rPr>
          <w:rFonts w:ascii="Palatino Linotype" w:eastAsiaTheme="minorEastAsia" w:hAnsi="Palatino Linotype" w:cs="Arial"/>
          <w:b/>
          <w:color w:val="000000" w:themeColor="text1"/>
          <w:sz w:val="24"/>
          <w:szCs w:val="24"/>
          <w:lang w:val="es-ES_tradnl" w:eastAsia="es-ES"/>
        </w:rPr>
        <w:t>SUJETO OBLIGADO</w:t>
      </w:r>
      <w:r w:rsidRPr="003E31B0">
        <w:rPr>
          <w:rFonts w:ascii="Palatino Linotype" w:eastAsiaTheme="minorEastAsia" w:hAnsi="Palatino Linotype" w:cs="Arial"/>
          <w:color w:val="000000" w:themeColor="text1"/>
          <w:sz w:val="24"/>
          <w:szCs w:val="24"/>
          <w:lang w:val="es-ES_tradnl" w:eastAsia="es-ES"/>
        </w:rPr>
        <w:t xml:space="preserve">, el </w:t>
      </w:r>
      <w:r w:rsidRPr="008653A5">
        <w:rPr>
          <w:rFonts w:ascii="Palatino Linotype" w:eastAsiaTheme="minorEastAsia" w:hAnsi="Palatino Linotype" w:cs="Arial"/>
          <w:b/>
          <w:color w:val="000000" w:themeColor="text1"/>
          <w:sz w:val="24"/>
          <w:szCs w:val="24"/>
          <w:lang w:val="es-ES_tradnl" w:eastAsia="es-ES"/>
        </w:rPr>
        <w:t>RECURRENTE</w:t>
      </w:r>
      <w:r w:rsidRPr="003E31B0">
        <w:rPr>
          <w:rFonts w:ascii="Palatino Linotype" w:eastAsiaTheme="minorEastAsia" w:hAnsi="Palatino Linotype" w:cs="Arial"/>
          <w:color w:val="000000" w:themeColor="text1"/>
          <w:sz w:val="24"/>
          <w:szCs w:val="24"/>
          <w:lang w:val="es-ES_tradnl" w:eastAsia="es-ES"/>
        </w:rPr>
        <w:t xml:space="preserve"> interpuso el recurso de revisión con el objeto de que este Órgano Garante determine si existió </w:t>
      </w:r>
      <w:r w:rsidRPr="003E31B0">
        <w:rPr>
          <w:rFonts w:ascii="Palatino Linotype" w:eastAsiaTheme="minorEastAsia" w:hAnsi="Palatino Linotype" w:cs="Arial"/>
          <w:color w:val="000000" w:themeColor="text1"/>
          <w:sz w:val="24"/>
          <w:szCs w:val="24"/>
          <w:lang w:val="es-ES_tradnl" w:eastAsia="es-ES"/>
        </w:rPr>
        <w:lastRenderedPageBreak/>
        <w:t xml:space="preserve">una violación al derecho de acceso a la información pública y que esta violación sea reparada por la autoridad competente. </w:t>
      </w:r>
    </w:p>
    <w:p w14:paraId="59B3AD19" w14:textId="77777777" w:rsidR="0018059E" w:rsidRPr="003E31B0" w:rsidRDefault="0018059E" w:rsidP="0018059E">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5D047CB6" w14:textId="77777777" w:rsidR="0018059E" w:rsidRDefault="00255189" w:rsidP="0093702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r w:rsidR="0018059E">
        <w:rPr>
          <w:rFonts w:ascii="Palatino Linotype" w:eastAsia="Times New Roman" w:hAnsi="Palatino Linotype" w:cs="Arial"/>
          <w:color w:val="000000"/>
          <w:sz w:val="24"/>
          <w:szCs w:val="24"/>
          <w:lang w:val="es-ES_tradnl" w:eastAsia="es-ES"/>
        </w:rPr>
        <w:t>-----------------------------------------------------------------------------------------------</w:t>
      </w:r>
    </w:p>
    <w:p w14:paraId="103129C9" w14:textId="564C6F5F" w:rsidR="0018059E" w:rsidRDefault="0018059E">
      <w:pPr>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br w:type="page"/>
      </w:r>
    </w:p>
    <w:p w14:paraId="491CCB6D" w14:textId="77777777" w:rsidR="00255189" w:rsidRPr="0025518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87" w:name="_Toc524344198"/>
      <w:bookmarkStart w:id="88" w:name="_Toc526271203"/>
      <w:bookmarkStart w:id="89" w:name="_Toc536106982"/>
      <w:bookmarkStart w:id="90" w:name="_Toc34156777"/>
      <w:r w:rsidRPr="00255189">
        <w:rPr>
          <w:rFonts w:ascii="Palatino Linotype" w:eastAsia="Calibri" w:hAnsi="Palatino Linotype" w:cstheme="majorBidi"/>
          <w:b/>
          <w:sz w:val="24"/>
          <w:szCs w:val="24"/>
          <w:lang w:val="es-ES" w:eastAsia="es-ES"/>
        </w:rPr>
        <w:lastRenderedPageBreak/>
        <w:t>R E S O L U T I V O S</w:t>
      </w:r>
      <w:bookmarkEnd w:id="87"/>
      <w:bookmarkEnd w:id="88"/>
      <w:bookmarkEnd w:id="89"/>
      <w:bookmarkEnd w:id="90"/>
      <w:r w:rsidRPr="00255189">
        <w:rPr>
          <w:rFonts w:ascii="Palatino Linotype" w:eastAsia="Calibri" w:hAnsi="Palatino Linotype" w:cstheme="majorBidi"/>
          <w:b/>
          <w:sz w:val="24"/>
          <w:szCs w:val="24"/>
          <w:lang w:val="es-ES" w:eastAsia="es-ES"/>
        </w:rPr>
        <w:t xml:space="preserve"> </w:t>
      </w:r>
    </w:p>
    <w:p w14:paraId="70B4F268" w14:textId="77777777" w:rsidR="00255189" w:rsidRPr="00255189" w:rsidRDefault="00255189" w:rsidP="00255189">
      <w:pPr>
        <w:spacing w:after="0" w:line="240" w:lineRule="auto"/>
        <w:rPr>
          <w:rFonts w:eastAsiaTheme="minorEastAsia"/>
          <w:sz w:val="24"/>
          <w:szCs w:val="24"/>
          <w:lang w:val="es-ES" w:eastAsia="es-ES"/>
        </w:rPr>
      </w:pPr>
    </w:p>
    <w:p w14:paraId="68C46981" w14:textId="21EE580A" w:rsidR="00255189" w:rsidRPr="003E31B0"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3E31B0">
        <w:rPr>
          <w:rFonts w:ascii="Palatino Linotype" w:eastAsia="Times New Roman" w:hAnsi="Palatino Linotype" w:cs="Arial"/>
          <w:b/>
          <w:sz w:val="24"/>
          <w:szCs w:val="24"/>
          <w:lang w:val="es-ES_tradnl" w:eastAsia="es-ES"/>
        </w:rPr>
        <w:t xml:space="preserve">PRIMERO. </w:t>
      </w:r>
      <w:r w:rsidRPr="003E31B0">
        <w:rPr>
          <w:rFonts w:ascii="Palatino Linotype" w:eastAsia="Times New Roman" w:hAnsi="Palatino Linotype" w:cs="Arial"/>
          <w:sz w:val="24"/>
          <w:szCs w:val="24"/>
          <w:lang w:val="es-ES_tradnl" w:eastAsia="es-ES"/>
        </w:rPr>
        <w:t xml:space="preserve">Resultan </w:t>
      </w:r>
      <w:r w:rsidR="00893BA1">
        <w:rPr>
          <w:rFonts w:ascii="Palatino Linotype" w:eastAsia="Times New Roman" w:hAnsi="Palatino Linotype" w:cs="Arial"/>
          <w:sz w:val="24"/>
          <w:szCs w:val="24"/>
          <w:lang w:val="es-ES_tradnl" w:eastAsia="es-ES"/>
        </w:rPr>
        <w:t>fundadas</w:t>
      </w:r>
      <w:r w:rsidR="00893BA1" w:rsidRPr="007B222D">
        <w:rPr>
          <w:rFonts w:ascii="Palatino Linotype" w:eastAsia="Times New Roman" w:hAnsi="Palatino Linotype" w:cs="Arial"/>
          <w:sz w:val="24"/>
          <w:szCs w:val="24"/>
          <w:lang w:val="es-ES_tradnl" w:eastAsia="es-ES"/>
        </w:rPr>
        <w:t xml:space="preserve"> las</w:t>
      </w:r>
      <w:r w:rsidR="00893BA1" w:rsidRPr="007B222D">
        <w:rPr>
          <w:rFonts w:ascii="Palatino Linotype" w:eastAsia="Times New Roman" w:hAnsi="Palatino Linotype" w:cs="Arial"/>
          <w:b/>
          <w:sz w:val="24"/>
          <w:szCs w:val="24"/>
          <w:lang w:val="es-ES_tradnl" w:eastAsia="es-ES"/>
        </w:rPr>
        <w:t xml:space="preserve"> </w:t>
      </w:r>
      <w:r w:rsidR="00893BA1" w:rsidRPr="007B222D">
        <w:rPr>
          <w:rFonts w:ascii="Palatino Linotype" w:eastAsia="Times New Roman" w:hAnsi="Palatino Linotype" w:cs="Arial"/>
          <w:sz w:val="24"/>
          <w:szCs w:val="24"/>
          <w:lang w:val="es-ES" w:eastAsia="es-ES"/>
        </w:rPr>
        <w:t xml:space="preserve">razones o motivos de inconformidad hechos valer </w:t>
      </w:r>
      <w:r w:rsidR="00893BA1">
        <w:rPr>
          <w:rFonts w:ascii="Palatino Linotype" w:eastAsia="Calibri" w:hAnsi="Palatino Linotype" w:cs="Arial"/>
          <w:sz w:val="24"/>
          <w:szCs w:val="24"/>
          <w:lang w:val="es-ES" w:eastAsia="es-ES"/>
        </w:rPr>
        <w:t xml:space="preserve">en </w:t>
      </w:r>
      <w:r w:rsidR="00893BA1" w:rsidRPr="007B222D">
        <w:rPr>
          <w:rFonts w:ascii="Palatino Linotype" w:eastAsia="Calibri" w:hAnsi="Palatino Linotype" w:cs="Arial"/>
          <w:sz w:val="24"/>
          <w:szCs w:val="24"/>
          <w:lang w:val="es-ES" w:eastAsia="es-ES"/>
        </w:rPr>
        <w:t xml:space="preserve">el recurso de revisión </w:t>
      </w:r>
      <w:r w:rsidR="00893BA1">
        <w:rPr>
          <w:rFonts w:ascii="Palatino Linotype" w:eastAsia="Times New Roman" w:hAnsi="Palatino Linotype" w:cs="Times New Roman"/>
          <w:b/>
          <w:sz w:val="24"/>
          <w:szCs w:val="24"/>
          <w:lang w:val="es-ES_tradnl" w:eastAsia="es-ES"/>
        </w:rPr>
        <w:t xml:space="preserve">1913/INFOEM/IP/RR/2020 </w:t>
      </w:r>
      <w:r w:rsidR="00893BA1">
        <w:rPr>
          <w:rFonts w:ascii="Palatino Linotype" w:eastAsia="Times New Roman" w:hAnsi="Palatino Linotype" w:cs="Times New Roman"/>
          <w:sz w:val="24"/>
          <w:szCs w:val="24"/>
          <w:lang w:val="es-ES_tradnl" w:eastAsia="es-ES"/>
        </w:rPr>
        <w:t>en términos de</w:t>
      </w:r>
      <w:r w:rsidR="00893BA1" w:rsidRPr="005C460B">
        <w:rPr>
          <w:rFonts w:ascii="Palatino Linotype" w:eastAsia="Times New Roman" w:hAnsi="Palatino Linotype" w:cs="Times New Roman"/>
          <w:sz w:val="24"/>
          <w:szCs w:val="24"/>
          <w:lang w:val="es-ES_tradnl" w:eastAsia="es-ES"/>
        </w:rPr>
        <w:t>l</w:t>
      </w:r>
      <w:r w:rsidR="00893BA1" w:rsidRPr="00C317BE">
        <w:rPr>
          <w:rFonts w:ascii="Palatino Linotype" w:eastAsia="Times New Roman" w:hAnsi="Palatino Linotype" w:cs="Times New Roman"/>
          <w:b/>
          <w:bCs/>
          <w:sz w:val="24"/>
          <w:szCs w:val="24"/>
          <w:lang w:val="es-ES_tradnl" w:eastAsia="es-ES"/>
        </w:rPr>
        <w:t xml:space="preserve"> </w:t>
      </w:r>
      <w:r w:rsidR="00893BA1">
        <w:rPr>
          <w:rFonts w:ascii="Palatino Linotype" w:eastAsia="Times New Roman" w:hAnsi="Palatino Linotype" w:cs="Times New Roman"/>
          <w:b/>
          <w:bCs/>
          <w:sz w:val="24"/>
          <w:szCs w:val="24"/>
          <w:lang w:val="es-ES_tradnl" w:eastAsia="es-ES"/>
        </w:rPr>
        <w:t>C</w:t>
      </w:r>
      <w:r w:rsidR="00893BA1" w:rsidRPr="00C317BE">
        <w:rPr>
          <w:rFonts w:ascii="Palatino Linotype" w:eastAsia="Times New Roman" w:hAnsi="Palatino Linotype" w:cs="Times New Roman"/>
          <w:b/>
          <w:bCs/>
          <w:sz w:val="24"/>
          <w:szCs w:val="24"/>
          <w:lang w:val="es-ES_tradnl" w:eastAsia="es-ES"/>
        </w:rPr>
        <w:t>onsiderando</w:t>
      </w:r>
      <w:r w:rsidR="00893BA1">
        <w:rPr>
          <w:rFonts w:ascii="Palatino Linotype" w:eastAsia="Times New Roman" w:hAnsi="Palatino Linotype" w:cs="Times New Roman"/>
          <w:sz w:val="24"/>
          <w:szCs w:val="24"/>
          <w:lang w:val="es-ES_tradnl" w:eastAsia="es-ES"/>
        </w:rPr>
        <w:t xml:space="preserve"> </w:t>
      </w:r>
      <w:r w:rsidR="00893BA1" w:rsidRPr="00871F55">
        <w:rPr>
          <w:rFonts w:ascii="Palatino Linotype" w:eastAsia="Times New Roman" w:hAnsi="Palatino Linotype" w:cs="Times New Roman"/>
          <w:b/>
          <w:sz w:val="24"/>
          <w:szCs w:val="24"/>
          <w:lang w:val="es-ES_tradnl" w:eastAsia="es-ES"/>
        </w:rPr>
        <w:t xml:space="preserve">CUARTO </w:t>
      </w:r>
      <w:r w:rsidR="00893BA1">
        <w:rPr>
          <w:rFonts w:ascii="Palatino Linotype" w:eastAsia="Times New Roman" w:hAnsi="Palatino Linotype" w:cs="Times New Roman"/>
          <w:sz w:val="24"/>
          <w:szCs w:val="24"/>
          <w:lang w:val="es-ES_tradnl" w:eastAsia="es-ES"/>
        </w:rPr>
        <w:t>de la presente resolución.</w:t>
      </w:r>
    </w:p>
    <w:p w14:paraId="52105F17" w14:textId="77777777" w:rsidR="00255189" w:rsidRPr="003E31B0"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591CDE67" w14:textId="58167F33" w:rsidR="00255189" w:rsidRPr="003E31B0" w:rsidRDefault="00255189" w:rsidP="00255189">
      <w:pPr>
        <w:spacing w:after="0" w:line="360" w:lineRule="auto"/>
        <w:jc w:val="both"/>
        <w:rPr>
          <w:rFonts w:ascii="Palatino Linotype" w:eastAsia="Calibri" w:hAnsi="Palatino Linotype" w:cs="Arial"/>
          <w:b/>
          <w:sz w:val="24"/>
          <w:szCs w:val="24"/>
          <w:lang w:val="es-ES" w:eastAsia="es-ES"/>
        </w:rPr>
      </w:pPr>
      <w:r w:rsidRPr="003E31B0">
        <w:rPr>
          <w:rFonts w:ascii="Palatino Linotype" w:eastAsia="Calibri" w:hAnsi="Palatino Linotype" w:cs="Arial"/>
          <w:b/>
          <w:bCs/>
          <w:sz w:val="24"/>
          <w:szCs w:val="24"/>
          <w:lang w:val="es-ES" w:eastAsia="es-ES"/>
        </w:rPr>
        <w:t xml:space="preserve">SEGUNDO. </w:t>
      </w:r>
      <w:r w:rsidRPr="003E31B0">
        <w:rPr>
          <w:rFonts w:ascii="Palatino Linotype" w:eastAsia="Calibri" w:hAnsi="Palatino Linotype" w:cs="Arial"/>
          <w:sz w:val="24"/>
          <w:szCs w:val="24"/>
          <w:lang w:val="es-ES" w:eastAsia="es-ES"/>
        </w:rPr>
        <w:t xml:space="preserve">Se </w:t>
      </w:r>
      <w:r w:rsidRPr="003E31B0">
        <w:rPr>
          <w:rFonts w:ascii="Palatino Linotype" w:eastAsia="Calibri" w:hAnsi="Palatino Linotype" w:cs="Arial"/>
          <w:b/>
          <w:sz w:val="24"/>
          <w:szCs w:val="24"/>
          <w:lang w:val="es-ES" w:eastAsia="es-ES"/>
        </w:rPr>
        <w:t xml:space="preserve">ORDENA </w:t>
      </w:r>
      <w:r w:rsidRPr="003E31B0">
        <w:rPr>
          <w:rFonts w:ascii="Palatino Linotype" w:eastAsia="Calibri" w:hAnsi="Palatino Linotype" w:cs="Arial"/>
          <w:sz w:val="24"/>
          <w:szCs w:val="24"/>
          <w:lang w:val="es-ES" w:eastAsia="es-ES"/>
        </w:rPr>
        <w:t xml:space="preserve">al </w:t>
      </w:r>
      <w:r w:rsidR="00A55292" w:rsidRPr="003E31B0">
        <w:rPr>
          <w:rFonts w:ascii="Palatino Linotype" w:eastAsia="Calibri" w:hAnsi="Palatino Linotype" w:cs="Arial"/>
          <w:b/>
          <w:bCs/>
          <w:sz w:val="24"/>
          <w:szCs w:val="24"/>
          <w:lang w:val="es-ES_tradnl" w:eastAsia="es-ES"/>
        </w:rPr>
        <w:t xml:space="preserve">Ayuntamiento de </w:t>
      </w:r>
      <w:proofErr w:type="spellStart"/>
      <w:r w:rsidR="008B21A5" w:rsidRPr="003E31B0">
        <w:rPr>
          <w:rFonts w:ascii="Palatino Linotype" w:eastAsia="Calibri" w:hAnsi="Palatino Linotype" w:cs="Arial"/>
          <w:b/>
          <w:bCs/>
          <w:sz w:val="24"/>
          <w:szCs w:val="24"/>
          <w:lang w:val="es-ES_tradnl" w:eastAsia="es-ES"/>
        </w:rPr>
        <w:t>Zumpahuacán</w:t>
      </w:r>
      <w:proofErr w:type="spellEnd"/>
      <w:r w:rsidR="00A55292" w:rsidRPr="003E31B0">
        <w:rPr>
          <w:rFonts w:ascii="Palatino Linotype" w:eastAsia="Calibri" w:hAnsi="Palatino Linotype" w:cs="Arial"/>
          <w:b/>
          <w:bCs/>
          <w:sz w:val="24"/>
          <w:szCs w:val="24"/>
          <w:lang w:val="es-ES_tradnl" w:eastAsia="es-ES"/>
        </w:rPr>
        <w:t xml:space="preserve"> </w:t>
      </w:r>
      <w:r w:rsidRPr="003E31B0">
        <w:rPr>
          <w:rFonts w:ascii="Palatino Linotype" w:eastAsia="Calibri" w:hAnsi="Palatino Linotype" w:cs="Arial"/>
          <w:sz w:val="24"/>
          <w:szCs w:val="24"/>
          <w:lang w:val="es-ES" w:eastAsia="es-ES"/>
        </w:rPr>
        <w:t xml:space="preserve">dar atención a </w:t>
      </w:r>
      <w:r w:rsidR="00893BA1">
        <w:rPr>
          <w:rFonts w:ascii="Palatino Linotype" w:eastAsia="Calibri" w:hAnsi="Palatino Linotype" w:cs="Arial"/>
          <w:sz w:val="24"/>
          <w:szCs w:val="24"/>
          <w:lang w:val="es-ES" w:eastAsia="es-ES"/>
        </w:rPr>
        <w:t xml:space="preserve">la solicitud de información </w:t>
      </w:r>
      <w:r w:rsidR="00893BA1">
        <w:rPr>
          <w:rFonts w:ascii="Palatino Linotype" w:eastAsia="Calibri" w:hAnsi="Palatino Linotype" w:cs="Arial"/>
          <w:b/>
          <w:bCs/>
          <w:sz w:val="24"/>
          <w:szCs w:val="24"/>
          <w:lang w:val="es-ES" w:eastAsia="es-ES"/>
        </w:rPr>
        <w:t>00013/ZUMPAHUA/IP/2020</w:t>
      </w:r>
      <w:r w:rsidR="003E50CE" w:rsidRPr="00CB59C7">
        <w:rPr>
          <w:rFonts w:ascii="Palatino Linotype" w:eastAsia="Calibri" w:hAnsi="Palatino Linotype" w:cs="Arial"/>
          <w:szCs w:val="24"/>
          <w:lang w:val="es-ES" w:eastAsia="es-ES"/>
        </w:rPr>
        <w:t xml:space="preserve"> </w:t>
      </w:r>
      <w:r w:rsidRPr="003E31B0">
        <w:rPr>
          <w:rFonts w:ascii="Palatino Linotype" w:eastAsia="Calibri" w:hAnsi="Palatino Linotype" w:cs="Arial"/>
          <w:sz w:val="24"/>
          <w:szCs w:val="24"/>
          <w:lang w:val="es-ES" w:eastAsia="es-ES"/>
        </w:rPr>
        <w:t>y</w:t>
      </w:r>
      <w:r w:rsidR="003E50CE">
        <w:rPr>
          <w:rFonts w:ascii="Palatino Linotype" w:eastAsia="Calibri" w:hAnsi="Palatino Linotype" w:cs="Arial"/>
          <w:sz w:val="24"/>
          <w:szCs w:val="24"/>
          <w:lang w:val="es-ES" w:eastAsia="es-ES"/>
        </w:rPr>
        <w:t>,</w:t>
      </w:r>
      <w:r w:rsidRPr="003E31B0">
        <w:rPr>
          <w:rFonts w:ascii="Palatino Linotype" w:eastAsia="Calibri" w:hAnsi="Palatino Linotype" w:cs="Arial"/>
          <w:sz w:val="24"/>
          <w:szCs w:val="24"/>
          <w:lang w:val="es-ES" w:eastAsia="es-ES"/>
        </w:rPr>
        <w:t xml:space="preserve"> en su caso, entregar la información en la modalidad </w:t>
      </w:r>
      <w:r w:rsidRPr="003E31B0">
        <w:rPr>
          <w:rFonts w:ascii="Palatino Linotype" w:eastAsia="Calibri" w:hAnsi="Palatino Linotype" w:cs="Arial"/>
          <w:sz w:val="24"/>
          <w:szCs w:val="24"/>
          <w:lang w:val="es-ES_tradnl" w:eastAsia="es-ES"/>
        </w:rPr>
        <w:t>Sistema de Acceso a Información Mexiquense (</w:t>
      </w:r>
      <w:r w:rsidRPr="003E50CE">
        <w:rPr>
          <w:rFonts w:ascii="Palatino Linotype" w:eastAsia="Calibri" w:hAnsi="Palatino Linotype" w:cs="Arial"/>
          <w:b/>
          <w:i/>
          <w:sz w:val="24"/>
          <w:szCs w:val="24"/>
          <w:lang w:val="es-ES" w:eastAsia="es-ES"/>
        </w:rPr>
        <w:t>SAIMEX</w:t>
      </w:r>
      <w:r w:rsidRPr="003E31B0">
        <w:rPr>
          <w:rFonts w:ascii="Palatino Linotype" w:eastAsia="Calibri" w:hAnsi="Palatino Linotype" w:cs="Arial"/>
          <w:b/>
          <w:sz w:val="24"/>
          <w:szCs w:val="24"/>
          <w:lang w:val="es-ES" w:eastAsia="es-ES"/>
        </w:rPr>
        <w:t>).</w:t>
      </w:r>
    </w:p>
    <w:p w14:paraId="438D0895" w14:textId="77777777" w:rsidR="00255189" w:rsidRPr="003E31B0" w:rsidRDefault="00255189" w:rsidP="00255189">
      <w:pPr>
        <w:spacing w:after="0" w:line="360" w:lineRule="auto"/>
        <w:jc w:val="both"/>
        <w:rPr>
          <w:rFonts w:ascii="Palatino Linotype" w:eastAsia="Calibri" w:hAnsi="Palatino Linotype" w:cs="Arial"/>
          <w:sz w:val="24"/>
          <w:szCs w:val="24"/>
          <w:lang w:val="es-ES" w:eastAsia="es-ES"/>
        </w:rPr>
      </w:pPr>
    </w:p>
    <w:p w14:paraId="148F1CF0" w14:textId="77777777" w:rsidR="00255189" w:rsidRPr="003E31B0"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E31B0">
        <w:rPr>
          <w:rFonts w:ascii="Palatino Linotype" w:eastAsia="Palatino Linotype" w:hAnsi="Palatino Linotype" w:cs="Palatino Linotype"/>
          <w:b/>
          <w:sz w:val="24"/>
          <w:szCs w:val="24"/>
          <w:lang w:val="es-ES_tradnl" w:eastAsia="es-ES"/>
        </w:rPr>
        <w:t xml:space="preserve">TERCERO. Notifíquese </w:t>
      </w:r>
      <w:r w:rsidRPr="003E31B0">
        <w:rPr>
          <w:rFonts w:ascii="Palatino Linotype" w:eastAsia="Palatino Linotype" w:hAnsi="Palatino Linotype" w:cs="Palatino Linotype"/>
          <w:sz w:val="24"/>
          <w:szCs w:val="24"/>
          <w:lang w:val="es-ES_tradnl" w:eastAsia="es-ES"/>
        </w:rPr>
        <w:t xml:space="preserve">al Titular de la Unidad de Transparencia del </w:t>
      </w:r>
      <w:r w:rsidRPr="003E31B0">
        <w:rPr>
          <w:rFonts w:ascii="Palatino Linotype" w:eastAsia="Palatino Linotype" w:hAnsi="Palatino Linotype" w:cs="Palatino Linotype"/>
          <w:b/>
          <w:sz w:val="24"/>
          <w:szCs w:val="24"/>
          <w:lang w:val="es-ES_tradnl" w:eastAsia="es-ES"/>
        </w:rPr>
        <w:t>SUJETO OBLIGADO</w:t>
      </w:r>
      <w:r w:rsidRPr="003E31B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E31B0">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155F0BD" w14:textId="77777777" w:rsidR="00255189" w:rsidRPr="003E31B0"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69015C6C" w14:textId="432D267D"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E31B0">
        <w:rPr>
          <w:rFonts w:ascii="Palatino Linotype" w:eastAsia="Times New Roman" w:hAnsi="Palatino Linotype" w:cs="Arial"/>
          <w:b/>
          <w:sz w:val="24"/>
          <w:szCs w:val="24"/>
          <w:lang w:val="es-ES_tradnl" w:eastAsia="es-ES"/>
        </w:rPr>
        <w:t xml:space="preserve">CUARTO. </w:t>
      </w:r>
      <w:r w:rsidRPr="003E31B0">
        <w:rPr>
          <w:rFonts w:ascii="Palatino Linotype" w:eastAsia="Times New Roman" w:hAnsi="Palatino Linotype" w:cs="Times New Roman"/>
          <w:b/>
          <w:bCs/>
          <w:color w:val="222222"/>
          <w:sz w:val="24"/>
          <w:szCs w:val="24"/>
          <w:lang w:val="es-ES" w:eastAsia="es-ES"/>
        </w:rPr>
        <w:t xml:space="preserve">Notifíquese </w:t>
      </w:r>
      <w:r w:rsidRPr="003E31B0">
        <w:rPr>
          <w:rFonts w:ascii="Palatino Linotype" w:eastAsia="Times New Roman" w:hAnsi="Palatino Linotype" w:cs="Times New Roman"/>
          <w:bCs/>
          <w:color w:val="222222"/>
          <w:sz w:val="24"/>
          <w:szCs w:val="24"/>
          <w:lang w:val="es-ES" w:eastAsia="es-ES"/>
        </w:rPr>
        <w:t>a</w:t>
      </w:r>
      <w:r w:rsidRPr="003E31B0">
        <w:rPr>
          <w:rFonts w:ascii="Palatino Linotype" w:eastAsiaTheme="minorEastAsia" w:hAnsi="Palatino Linotype"/>
          <w:sz w:val="24"/>
          <w:szCs w:val="24"/>
          <w:lang w:val="es-ES_tradnl" w:eastAsia="es-ES"/>
        </w:rPr>
        <w:t xml:space="preserve"> </w:t>
      </w:r>
      <w:r w:rsidR="00001C2C">
        <w:rPr>
          <w:rFonts w:ascii="Palatino Linotype" w:hAnsi="Palatino Linotype"/>
          <w:b/>
          <w:highlight w:val="black"/>
        </w:rPr>
        <w:t>------------------------------------------------</w:t>
      </w:r>
      <w:r w:rsidR="00893BA1">
        <w:rPr>
          <w:rFonts w:ascii="Palatino Linotype" w:hAnsi="Palatino Linotype"/>
          <w:b/>
        </w:rPr>
        <w:t xml:space="preserve"> </w:t>
      </w:r>
      <w:r w:rsidRPr="003E31B0">
        <w:rPr>
          <w:rFonts w:ascii="Palatino Linotype" w:eastAsiaTheme="minorEastAsia" w:hAnsi="Palatino Linotype"/>
          <w:sz w:val="24"/>
          <w:szCs w:val="24"/>
          <w:lang w:val="es-ES_tradnl" w:eastAsia="es-ES"/>
        </w:rPr>
        <w:t>la presente resolución</w:t>
      </w:r>
      <w:r w:rsidRPr="00984BC2">
        <w:rPr>
          <w:rFonts w:ascii="Palatino Linotype" w:eastAsia="MS Mincho" w:hAnsi="Palatino Linotype" w:cs="Times New Roman"/>
          <w:sz w:val="24"/>
          <w:szCs w:val="24"/>
          <w:lang w:val="es-ES_tradnl" w:eastAsia="es-ES"/>
        </w:rPr>
        <w:t>.</w:t>
      </w:r>
    </w:p>
    <w:p w14:paraId="74438C4C" w14:textId="77777777"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5E6A437B" w14:textId="7C7FF9AC" w:rsidR="00255189" w:rsidRPr="003E31B0"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3E31B0">
        <w:rPr>
          <w:rFonts w:ascii="Palatino Linotype" w:eastAsia="MS Mincho" w:hAnsi="Palatino Linotype" w:cs="Times New Roman"/>
          <w:b/>
          <w:sz w:val="24"/>
          <w:szCs w:val="24"/>
          <w:lang w:eastAsia="es-ES"/>
        </w:rPr>
        <w:t>QUINTO.</w:t>
      </w:r>
      <w:r w:rsidR="008B21A5" w:rsidRPr="003E31B0">
        <w:rPr>
          <w:rFonts w:ascii="Palatino Linotype" w:eastAsia="MS Mincho" w:hAnsi="Palatino Linotype" w:cs="Times New Roman"/>
          <w:sz w:val="24"/>
          <w:szCs w:val="24"/>
          <w:lang w:eastAsia="es-ES"/>
        </w:rPr>
        <w:t xml:space="preserve"> </w:t>
      </w:r>
      <w:r w:rsidRPr="003E31B0">
        <w:rPr>
          <w:rFonts w:ascii="Palatino Linotype" w:eastAsia="MS Mincho" w:hAnsi="Palatino Linotype" w:cs="Times New Roman"/>
          <w:sz w:val="24"/>
          <w:szCs w:val="24"/>
          <w:lang w:val="es-ES" w:eastAsia="es-ES"/>
        </w:rPr>
        <w:t xml:space="preserve">Se hace del conocimiento de </w:t>
      </w:r>
      <w:r w:rsidR="00001C2C">
        <w:rPr>
          <w:rFonts w:ascii="Palatino Linotype" w:hAnsi="Palatino Linotype"/>
          <w:b/>
          <w:highlight w:val="black"/>
        </w:rPr>
        <w:t>------------------------------------------------</w:t>
      </w:r>
      <w:r w:rsidRPr="003E31B0">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w:t>
      </w:r>
      <w:r w:rsidR="003E50CE">
        <w:rPr>
          <w:rFonts w:ascii="Palatino Linotype" w:eastAsia="MS Mincho" w:hAnsi="Palatino Linotype" w:cs="Times New Roman"/>
          <w:sz w:val="24"/>
          <w:szCs w:val="24"/>
          <w:lang w:val="es-ES" w:eastAsia="es-ES"/>
        </w:rPr>
        <w:t xml:space="preserve">lgún perjuicio podrá impugnarla </w:t>
      </w:r>
      <w:r w:rsidRPr="003E31B0">
        <w:rPr>
          <w:rFonts w:ascii="Palatino Linotype" w:eastAsia="MS Mincho" w:hAnsi="Palatino Linotype" w:cs="Times New Roman"/>
          <w:bCs/>
          <w:sz w:val="24"/>
          <w:szCs w:val="24"/>
          <w:lang w:val="es-ES" w:eastAsia="es-ES"/>
        </w:rPr>
        <w:t>vía juicio de amparo</w:t>
      </w:r>
      <w:r w:rsidR="003E50CE">
        <w:rPr>
          <w:rFonts w:ascii="Palatino Linotype" w:eastAsia="MS Mincho" w:hAnsi="Palatino Linotype" w:cs="Times New Roman"/>
          <w:bCs/>
          <w:sz w:val="24"/>
          <w:szCs w:val="24"/>
          <w:lang w:val="es-ES" w:eastAsia="es-ES"/>
        </w:rPr>
        <w:t xml:space="preserve"> </w:t>
      </w:r>
      <w:r w:rsidRPr="003E31B0">
        <w:rPr>
          <w:rFonts w:ascii="Palatino Linotype" w:eastAsia="MS Mincho" w:hAnsi="Palatino Linotype" w:cs="Times New Roman"/>
          <w:sz w:val="24"/>
          <w:szCs w:val="24"/>
          <w:lang w:val="es-ES" w:eastAsia="es-ES"/>
        </w:rPr>
        <w:t xml:space="preserve">en los términos de las </w:t>
      </w:r>
      <w:r w:rsidR="003E50CE" w:rsidRPr="003E31B0">
        <w:rPr>
          <w:rFonts w:ascii="Palatino Linotype" w:eastAsia="MS Mincho" w:hAnsi="Palatino Linotype" w:cs="Times New Roman"/>
          <w:sz w:val="24"/>
          <w:szCs w:val="24"/>
          <w:lang w:val="es-ES" w:eastAsia="es-ES"/>
        </w:rPr>
        <w:t xml:space="preserve">Leyes </w:t>
      </w:r>
      <w:r w:rsidRPr="003E31B0">
        <w:rPr>
          <w:rFonts w:ascii="Palatino Linotype" w:eastAsia="MS Mincho" w:hAnsi="Palatino Linotype" w:cs="Times New Roman"/>
          <w:sz w:val="24"/>
          <w:szCs w:val="24"/>
          <w:lang w:val="es-ES" w:eastAsia="es-ES"/>
        </w:rPr>
        <w:t>aplicables.</w:t>
      </w:r>
    </w:p>
    <w:p w14:paraId="2DABB9E6" w14:textId="77777777" w:rsidR="00255189" w:rsidRPr="003E31B0" w:rsidRDefault="00255189" w:rsidP="00255189">
      <w:pPr>
        <w:spacing w:after="0" w:line="360" w:lineRule="auto"/>
        <w:jc w:val="both"/>
        <w:rPr>
          <w:rFonts w:ascii="Palatino Linotype" w:eastAsia="MS Mincho" w:hAnsi="Palatino Linotype" w:cs="Times New Roman"/>
          <w:b/>
          <w:sz w:val="24"/>
          <w:szCs w:val="24"/>
          <w:lang w:val="es-ES_tradnl" w:eastAsia="es-ES"/>
        </w:rPr>
      </w:pPr>
    </w:p>
    <w:p w14:paraId="30077BD5" w14:textId="5B59A736" w:rsidR="004274B0" w:rsidRDefault="003E46C6" w:rsidP="00255189">
      <w:pPr>
        <w:spacing w:after="0" w:line="360" w:lineRule="auto"/>
        <w:jc w:val="both"/>
        <w:rPr>
          <w:rFonts w:ascii="Palatino Linotype" w:eastAsia="MS Mincho" w:hAnsi="Palatino Linotype" w:cs="Times New Roman"/>
          <w:b/>
          <w:sz w:val="24"/>
          <w:szCs w:val="24"/>
          <w:lang w:val="es-ES_tradnl" w:eastAsia="es-ES"/>
        </w:rPr>
      </w:pPr>
      <w:r w:rsidRPr="003E31B0">
        <w:rPr>
          <w:rFonts w:ascii="Palatino Linotype" w:eastAsia="MS Mincho" w:hAnsi="Palatino Linotype" w:cs="Times New Roman"/>
          <w:b/>
          <w:sz w:val="24"/>
          <w:szCs w:val="24"/>
          <w:lang w:val="es-ES_tradnl" w:eastAsia="es-ES"/>
        </w:rPr>
        <w:t>SEXT</w:t>
      </w:r>
      <w:r w:rsidR="00255189" w:rsidRPr="003E31B0">
        <w:rPr>
          <w:rFonts w:ascii="Palatino Linotype" w:eastAsia="MS Mincho" w:hAnsi="Palatino Linotype" w:cs="Times New Roman"/>
          <w:b/>
          <w:sz w:val="24"/>
          <w:szCs w:val="24"/>
          <w:lang w:val="es-ES_tradnl" w:eastAsia="es-ES"/>
        </w:rPr>
        <w:t>O.</w:t>
      </w:r>
      <w:r w:rsidR="008B21A5" w:rsidRPr="003E31B0">
        <w:rPr>
          <w:rFonts w:ascii="Palatino Linotype" w:eastAsia="MS Mincho" w:hAnsi="Palatino Linotype" w:cs="Times New Roman"/>
          <w:b/>
          <w:sz w:val="24"/>
          <w:szCs w:val="24"/>
          <w:lang w:val="es-ES_tradnl" w:eastAsia="es-ES"/>
        </w:rPr>
        <w:t xml:space="preserve"> </w:t>
      </w:r>
      <w:r w:rsidR="004274B0" w:rsidRPr="003E31B0">
        <w:rPr>
          <w:rFonts w:ascii="Palatino Linotype" w:hAnsi="Palatino Linotype"/>
          <w:bCs/>
          <w:color w:val="222222"/>
          <w:sz w:val="24"/>
          <w:shd w:val="clear" w:color="auto" w:fill="FFFFFF"/>
        </w:rPr>
        <w:t>Hágase del conocimiento</w:t>
      </w:r>
      <w:r w:rsidR="003E50CE">
        <w:rPr>
          <w:rFonts w:ascii="Palatino Linotype" w:hAnsi="Palatino Linotype"/>
          <w:b/>
          <w:bCs/>
          <w:color w:val="222222"/>
          <w:sz w:val="24"/>
          <w:shd w:val="clear" w:color="auto" w:fill="FFFFFF"/>
        </w:rPr>
        <w:t xml:space="preserve"> </w:t>
      </w:r>
      <w:r w:rsidR="003E50CE">
        <w:rPr>
          <w:rFonts w:ascii="Palatino Linotype" w:hAnsi="Palatino Linotype"/>
          <w:color w:val="222222"/>
          <w:sz w:val="24"/>
          <w:shd w:val="clear" w:color="auto" w:fill="FFFFFF"/>
        </w:rPr>
        <w:t>de</w:t>
      </w:r>
      <w:r w:rsidR="00893BA1">
        <w:rPr>
          <w:rFonts w:ascii="Palatino Linotype" w:hAnsi="Palatino Linotype"/>
          <w:color w:val="222222"/>
          <w:sz w:val="24"/>
          <w:shd w:val="clear" w:color="auto" w:fill="FFFFFF"/>
        </w:rPr>
        <w:t xml:space="preserve"> </w:t>
      </w:r>
      <w:r w:rsidR="00001C2C">
        <w:rPr>
          <w:rFonts w:ascii="Palatino Linotype" w:eastAsia="MS Mincho" w:hAnsi="Palatino Linotype" w:cs="Times New Roman"/>
          <w:b/>
          <w:bCs/>
          <w:color w:val="000000"/>
          <w:sz w:val="24"/>
          <w:szCs w:val="24"/>
          <w:highlight w:val="black"/>
          <w:lang w:val="es-ES_tradnl" w:eastAsia="es-ES"/>
        </w:rPr>
        <w:t>------------</w:t>
      </w:r>
      <w:r w:rsidR="00001C2C">
        <w:rPr>
          <w:rFonts w:ascii="Palatino Linotype" w:hAnsi="Palatino Linotype"/>
          <w:b/>
          <w:highlight w:val="black"/>
        </w:rPr>
        <w:t>-------------------------------</w:t>
      </w:r>
      <w:r w:rsidR="003E50CE">
        <w:rPr>
          <w:rFonts w:ascii="Palatino Linotype" w:hAnsi="Palatino Linotype"/>
          <w:color w:val="222222"/>
          <w:sz w:val="24"/>
          <w:shd w:val="clear" w:color="auto" w:fill="FFFFFF"/>
        </w:rPr>
        <w:t xml:space="preserve">que la respuesta que dé </w:t>
      </w:r>
      <w:r w:rsidR="003E50CE" w:rsidRPr="003E50CE">
        <w:rPr>
          <w:rFonts w:ascii="Palatino Linotype" w:hAnsi="Palatino Linotype"/>
          <w:bCs/>
          <w:color w:val="222222"/>
          <w:sz w:val="24"/>
          <w:shd w:val="clear" w:color="auto" w:fill="FFFFFF"/>
        </w:rPr>
        <w:t xml:space="preserve">el </w:t>
      </w:r>
      <w:r w:rsidR="004274B0" w:rsidRPr="003E31B0">
        <w:rPr>
          <w:rFonts w:ascii="Palatino Linotype" w:hAnsi="Palatino Linotype"/>
          <w:b/>
          <w:bCs/>
          <w:color w:val="222222"/>
          <w:sz w:val="24"/>
          <w:shd w:val="clear" w:color="auto" w:fill="FFFFFF"/>
        </w:rPr>
        <w:t>SUJETO OBLIGADO</w:t>
      </w:r>
      <w:r w:rsidR="003E50CE">
        <w:rPr>
          <w:rFonts w:ascii="Palatino Linotype" w:hAnsi="Palatino Linotype"/>
          <w:color w:val="222222"/>
          <w:sz w:val="24"/>
          <w:shd w:val="clear" w:color="auto" w:fill="FFFFFF"/>
        </w:rPr>
        <w:t xml:space="preserve"> </w:t>
      </w:r>
      <w:r w:rsidR="008B21A5" w:rsidRPr="003E31B0">
        <w:rPr>
          <w:rFonts w:ascii="Palatino Linotype" w:hAnsi="Palatino Linotype"/>
          <w:color w:val="222222"/>
          <w:sz w:val="24"/>
          <w:shd w:val="clear" w:color="auto" w:fill="FFFFFF"/>
        </w:rPr>
        <w:t xml:space="preserve">derivada </w:t>
      </w:r>
      <w:r w:rsidR="004274B0" w:rsidRPr="003E31B0">
        <w:rPr>
          <w:rFonts w:ascii="Palatino Linotype" w:hAnsi="Palatino Linotype"/>
          <w:color w:val="222222"/>
          <w:sz w:val="24"/>
          <w:shd w:val="clear" w:color="auto" w:fill="FFFFFF"/>
        </w:rPr>
        <w:t>de la presente resolución es susceptible de ser impugnada nuevamente, mediante recurso</w:t>
      </w:r>
      <w:r w:rsidR="004274B0" w:rsidRPr="00B63353">
        <w:rPr>
          <w:rFonts w:ascii="Palatino Linotype" w:hAnsi="Palatino Linotype"/>
          <w:color w:val="222222"/>
          <w:sz w:val="24"/>
          <w:shd w:val="clear" w:color="auto" w:fill="FFFFFF"/>
        </w:rPr>
        <w:t xml:space="preserve"> de revisión, ante el Instituto, en términos del artículo 179, último párrafo de l</w:t>
      </w:r>
      <w:r w:rsidR="003E50CE">
        <w:rPr>
          <w:rFonts w:ascii="Palatino Linotype" w:hAnsi="Palatino Linotype"/>
          <w:color w:val="222222"/>
          <w:sz w:val="24"/>
          <w:shd w:val="clear" w:color="auto" w:fill="FFFFFF"/>
        </w:rPr>
        <w:t xml:space="preserve">a Ley </w:t>
      </w:r>
      <w:r w:rsidR="004274B0" w:rsidRPr="00B63353">
        <w:rPr>
          <w:rFonts w:ascii="Palatino Linotype" w:hAnsi="Palatino Linotype"/>
          <w:color w:val="222222"/>
          <w:sz w:val="24"/>
          <w:shd w:val="clear" w:color="auto" w:fill="FFFFFF"/>
        </w:rPr>
        <w:t>de Transparencia y Acceso a la Información Pública del Estado de México y Municipios.</w:t>
      </w:r>
    </w:p>
    <w:p w14:paraId="2A26549A" w14:textId="77777777" w:rsidR="004274B0" w:rsidRDefault="004274B0" w:rsidP="00255189">
      <w:pPr>
        <w:spacing w:after="0" w:line="360" w:lineRule="auto"/>
        <w:jc w:val="both"/>
        <w:rPr>
          <w:rFonts w:ascii="Palatino Linotype" w:eastAsia="MS Mincho" w:hAnsi="Palatino Linotype" w:cs="Times New Roman"/>
          <w:b/>
          <w:sz w:val="24"/>
          <w:szCs w:val="24"/>
          <w:lang w:val="es-ES_tradnl" w:eastAsia="es-ES"/>
        </w:rPr>
      </w:pPr>
    </w:p>
    <w:p w14:paraId="1B885098" w14:textId="77777777" w:rsidR="00255189" w:rsidRDefault="004274B0" w:rsidP="00255189">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SÉPTIMO</w:t>
      </w:r>
      <w:r w:rsidRPr="00255189">
        <w:rPr>
          <w:rFonts w:ascii="Palatino Linotype" w:eastAsia="MS Mincho" w:hAnsi="Palatino Linotype" w:cs="Times New Roman"/>
          <w:b/>
          <w:sz w:val="24"/>
          <w:szCs w:val="24"/>
          <w:lang w:val="es-ES_tradnl" w:eastAsia="es-ES"/>
        </w:rPr>
        <w:t xml:space="preserve">. </w:t>
      </w:r>
      <w:r w:rsidR="00255189" w:rsidRPr="0025518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255189">
        <w:rPr>
          <w:rFonts w:ascii="Palatino Linotype" w:eastAsia="MS Mincho" w:hAnsi="Palatino Linotype" w:cs="Times New Roman"/>
          <w:b/>
          <w:sz w:val="24"/>
          <w:szCs w:val="24"/>
          <w:lang w:val="es-ES_tradnl" w:eastAsia="es-ES"/>
        </w:rPr>
        <w:t xml:space="preserve">Considerando </w:t>
      </w:r>
      <w:r w:rsidR="0018059E">
        <w:rPr>
          <w:rFonts w:ascii="Palatino Linotype" w:eastAsia="MS Mincho" w:hAnsi="Palatino Linotype" w:cs="Times New Roman"/>
          <w:b/>
          <w:sz w:val="24"/>
          <w:szCs w:val="24"/>
          <w:lang w:val="es-ES_tradnl" w:eastAsia="es-ES"/>
        </w:rPr>
        <w:t>SÉPTIMO</w:t>
      </w:r>
      <w:r w:rsidR="00255189" w:rsidRPr="00255189">
        <w:rPr>
          <w:rFonts w:ascii="Palatino Linotype" w:eastAsia="MS Mincho" w:hAnsi="Palatino Linotype" w:cs="Times New Roman"/>
          <w:b/>
          <w:sz w:val="24"/>
          <w:szCs w:val="24"/>
          <w:lang w:val="es-ES_tradnl" w:eastAsia="es-ES"/>
        </w:rPr>
        <w:t>.</w:t>
      </w:r>
    </w:p>
    <w:p w14:paraId="578896FB" w14:textId="006D85DC" w:rsidR="003E50CE" w:rsidRDefault="003E50CE" w:rsidP="00255189">
      <w:pPr>
        <w:spacing w:after="0" w:line="360" w:lineRule="auto"/>
        <w:jc w:val="both"/>
        <w:rPr>
          <w:rFonts w:ascii="Palatino Linotype" w:eastAsia="MS Mincho" w:hAnsi="Palatino Linotype" w:cs="Times New Roman"/>
          <w:b/>
          <w:sz w:val="24"/>
          <w:szCs w:val="24"/>
          <w:lang w:val="es-ES_tradnl" w:eastAsia="es-ES"/>
        </w:rPr>
      </w:pPr>
    </w:p>
    <w:p w14:paraId="51D6FAA7" w14:textId="1975A940" w:rsidR="00893BA1" w:rsidRDefault="00893BA1" w:rsidP="00255189">
      <w:pPr>
        <w:spacing w:after="0" w:line="360" w:lineRule="auto"/>
        <w:jc w:val="both"/>
        <w:rPr>
          <w:rFonts w:ascii="Palatino Linotype" w:eastAsia="MS Mincho" w:hAnsi="Palatino Linotype" w:cs="Times New Roman"/>
          <w:bCs/>
          <w:sz w:val="24"/>
          <w:szCs w:val="24"/>
          <w:lang w:val="es-ES_tradnl" w:eastAsia="es-ES"/>
        </w:rPr>
      </w:pPr>
      <w:r>
        <w:rPr>
          <w:rFonts w:ascii="Palatino Linotype" w:eastAsia="MS Mincho" w:hAnsi="Palatino Linotype" w:cs="Times New Roman"/>
          <w:b/>
          <w:sz w:val="24"/>
          <w:szCs w:val="24"/>
          <w:lang w:val="es-ES_tradnl" w:eastAsia="es-ES"/>
        </w:rPr>
        <w:t xml:space="preserve">OCTAVO. </w:t>
      </w:r>
      <w:r>
        <w:rPr>
          <w:rFonts w:ascii="Palatino Linotype" w:eastAsia="MS Mincho" w:hAnsi="Palatino Linotype" w:cs="Times New Roman"/>
          <w:sz w:val="24"/>
          <w:szCs w:val="24"/>
          <w:lang w:val="es-ES_tradnl" w:eastAsia="es-ES"/>
        </w:rPr>
        <w:t xml:space="preserve">Con </w:t>
      </w:r>
      <w:r w:rsidRPr="003E316A">
        <w:rPr>
          <w:rFonts w:ascii="Palatino Linotype" w:eastAsia="MS Mincho" w:hAnsi="Palatino Linotype" w:cs="Times New Roman"/>
          <w:bCs/>
          <w:sz w:val="24"/>
          <w:szCs w:val="24"/>
          <w:lang w:val="es-ES_tradnl" w:eastAsia="es-ES"/>
        </w:rPr>
        <w:t xml:space="preserve">fundamento en el artículo 198 de la Ley de Transparencia y Acceso a la Información Pública del Estado de México y Municipios, se apercibe al </w:t>
      </w:r>
      <w:r w:rsidRPr="003E316A">
        <w:rPr>
          <w:rFonts w:ascii="Palatino Linotype" w:eastAsia="MS Mincho" w:hAnsi="Palatino Linotype" w:cs="Times New Roman"/>
          <w:b/>
          <w:bCs/>
          <w:sz w:val="24"/>
          <w:szCs w:val="24"/>
          <w:lang w:val="es-ES_tradnl" w:eastAsia="es-ES"/>
        </w:rPr>
        <w:t>SUJETO OBLIGADO</w:t>
      </w:r>
      <w:r w:rsidRPr="003E316A">
        <w:rPr>
          <w:rFonts w:ascii="Palatino Linotype" w:eastAsia="MS Mincho" w:hAnsi="Palatino Linotype" w:cs="Times New Roman"/>
          <w:b/>
          <w:sz w:val="24"/>
          <w:szCs w:val="24"/>
          <w:lang w:val="es-ES_tradnl" w:eastAsia="es-ES"/>
        </w:rPr>
        <w:t xml:space="preserve"> </w:t>
      </w:r>
      <w:r w:rsidRPr="003E316A">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69DABB60" w14:textId="77777777" w:rsidR="001A4341" w:rsidRDefault="001A4341" w:rsidP="001A4341">
      <w:pPr>
        <w:spacing w:line="360" w:lineRule="auto"/>
        <w:jc w:val="both"/>
        <w:rPr>
          <w:rFonts w:ascii="Palatino Linotype" w:eastAsia="MS Mincho" w:hAnsi="Palatino Linotype" w:cs="Times New Roman"/>
          <w:lang w:val="es-ES"/>
        </w:rPr>
      </w:pPr>
    </w:p>
    <w:p w14:paraId="7950575B" w14:textId="383EF494" w:rsidR="001A4341" w:rsidRDefault="001A4341" w:rsidP="001A4341">
      <w:pPr>
        <w:tabs>
          <w:tab w:val="left" w:pos="0"/>
        </w:tabs>
        <w:spacing w:line="360" w:lineRule="auto"/>
        <w:ind w:right="49"/>
        <w:jc w:val="both"/>
        <w:rPr>
          <w:rFonts w:ascii="Palatino Linotype" w:eastAsiaTheme="minorEastAsia" w:hAnsi="Palatino Linotype" w:cs="Arial"/>
          <w:lang w:val="es-ES_tradnl"/>
        </w:rPr>
      </w:pPr>
      <w:r>
        <w:rPr>
          <w:rFonts w:ascii="Palatino Linotype" w:hAnsi="Palatino Linotype" w:cs="Arial"/>
        </w:rPr>
        <w:t>ASÍ LO RESUELVE, POR MAYORÍA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w:t>
      </w:r>
      <w:bookmarkStart w:id="91" w:name="_GoBack"/>
      <w:bookmarkEnd w:id="91"/>
      <w:r>
        <w:rPr>
          <w:rFonts w:ascii="Palatino Linotype" w:hAnsi="Palatino Linotype" w:cs="Arial"/>
        </w:rPr>
        <w:t xml:space="preserve">JOSÉ GUADALUPE LUNA HERNÁNDEZ; JAVIER MARTÍNEZ CRUZ EMITIENDO VOTO EN CONTRA CON VOTO DISIDENTE  Y LUIS GUSTAVO PARRA NORIEGA; EN </w:t>
      </w:r>
      <w:r>
        <w:rPr>
          <w:rFonts w:ascii="Palatino Linotype" w:hAnsi="Palatino Linotype" w:cs="Arial"/>
        </w:rPr>
        <w:lastRenderedPageBreak/>
        <w:t xml:space="preserve">LA DÉCIMA OCTAVA SESIÓN ORDINARIA CELEBRADA EL DIECISIETE DE SEPTIEMBRE DE DOS MIL VEINTE, ANTE EL SECRETARIO TÉCNICO DEL PLENO, </w:t>
      </w:r>
      <w:r>
        <w:rPr>
          <w:rFonts w:ascii="Palatino Linotype" w:hAnsi="Palatino Linotype"/>
        </w:rPr>
        <w:t>ALEXIS TAPIA RAMÍREZ</w:t>
      </w:r>
      <w:r>
        <w:rPr>
          <w:rFonts w:ascii="Palatino Linotype" w:hAnsi="Palatino Linotype" w:cs="Arial"/>
        </w:rPr>
        <w:t>.</w:t>
      </w:r>
    </w:p>
    <w:p w14:paraId="6D1C23B3" w14:textId="77777777" w:rsidR="001A4341" w:rsidRPr="001A4341" w:rsidRDefault="001A4341" w:rsidP="001A4341">
      <w:pPr>
        <w:tabs>
          <w:tab w:val="left" w:pos="0"/>
        </w:tabs>
        <w:spacing w:line="360" w:lineRule="auto"/>
        <w:ind w:right="49"/>
        <w:jc w:val="both"/>
        <w:rPr>
          <w:rFonts w:ascii="Palatino Linotype" w:eastAsiaTheme="minorEastAsia" w:hAnsi="Palatino Linotype" w:cs="Arial"/>
          <w:lang w:val="es-ES_tradnl"/>
        </w:rPr>
      </w:pPr>
    </w:p>
    <w:tbl>
      <w:tblPr>
        <w:tblW w:w="0" w:type="dxa"/>
        <w:jc w:val="center"/>
        <w:tblLayout w:type="fixed"/>
        <w:tblLook w:val="04A0" w:firstRow="1" w:lastRow="0" w:firstColumn="1" w:lastColumn="0" w:noHBand="0" w:noVBand="1"/>
      </w:tblPr>
      <w:tblGrid>
        <w:gridCol w:w="4905"/>
        <w:gridCol w:w="5013"/>
      </w:tblGrid>
      <w:tr w:rsidR="001A4341" w14:paraId="488FE10B" w14:textId="77777777" w:rsidTr="001A4341">
        <w:trPr>
          <w:jc w:val="center"/>
        </w:trPr>
        <w:tc>
          <w:tcPr>
            <w:tcW w:w="9918" w:type="dxa"/>
            <w:gridSpan w:val="2"/>
          </w:tcPr>
          <w:p w14:paraId="1A344741" w14:textId="77777777" w:rsidR="001A4341" w:rsidRDefault="001A4341" w:rsidP="001A4341">
            <w:pPr>
              <w:tabs>
                <w:tab w:val="left" w:pos="0"/>
              </w:tabs>
              <w:spacing w:after="0" w:line="240" w:lineRule="auto"/>
              <w:rPr>
                <w:rFonts w:ascii="Palatino Linotype" w:hAnsi="Palatino Linotype" w:cs="Arial"/>
                <w:b/>
              </w:rPr>
            </w:pPr>
          </w:p>
          <w:p w14:paraId="629E5291" w14:textId="77777777" w:rsidR="001A4341" w:rsidRDefault="001A4341" w:rsidP="001A4341">
            <w:pPr>
              <w:tabs>
                <w:tab w:val="left" w:pos="0"/>
              </w:tabs>
              <w:spacing w:after="0" w:line="240" w:lineRule="auto"/>
              <w:jc w:val="center"/>
              <w:rPr>
                <w:rFonts w:ascii="Palatino Linotype" w:hAnsi="Palatino Linotype" w:cs="Arial"/>
                <w:b/>
              </w:rPr>
            </w:pPr>
            <w:r>
              <w:rPr>
                <w:rFonts w:ascii="Palatino Linotype" w:hAnsi="Palatino Linotype" w:cs="Arial"/>
                <w:b/>
              </w:rPr>
              <w:t>Zulema Martínez Sánchez</w:t>
            </w:r>
          </w:p>
          <w:p w14:paraId="6ED2693A" w14:textId="77777777" w:rsidR="001A4341" w:rsidRDefault="001A4341" w:rsidP="001A4341">
            <w:pPr>
              <w:tabs>
                <w:tab w:val="left" w:pos="0"/>
              </w:tabs>
              <w:spacing w:after="0" w:line="240" w:lineRule="auto"/>
              <w:jc w:val="center"/>
              <w:rPr>
                <w:rFonts w:ascii="Palatino Linotype" w:hAnsi="Palatino Linotype" w:cs="Arial"/>
                <w:b/>
              </w:rPr>
            </w:pPr>
            <w:r>
              <w:rPr>
                <w:rFonts w:ascii="Palatino Linotype" w:hAnsi="Palatino Linotype" w:cs="Arial"/>
              </w:rPr>
              <w:t>Comisionada Presidenta</w:t>
            </w:r>
          </w:p>
          <w:p w14:paraId="191BCD22" w14:textId="77777777" w:rsidR="001A4341" w:rsidRDefault="001A4341" w:rsidP="001A4341">
            <w:pPr>
              <w:tabs>
                <w:tab w:val="left" w:pos="0"/>
              </w:tabs>
              <w:spacing w:after="0" w:line="240" w:lineRule="auto"/>
              <w:jc w:val="center"/>
              <w:rPr>
                <w:rFonts w:ascii="Palatino Linotype" w:hAnsi="Palatino Linotype" w:cs="Arial"/>
                <w:b/>
              </w:rPr>
            </w:pPr>
            <w:r>
              <w:rPr>
                <w:rFonts w:ascii="Palatino Linotype" w:hAnsi="Palatino Linotype" w:cs="Arial"/>
                <w:b/>
              </w:rPr>
              <w:t xml:space="preserve">(Rúbrica) </w:t>
            </w:r>
          </w:p>
          <w:p w14:paraId="5A995CF4" w14:textId="77777777" w:rsidR="001A4341" w:rsidRDefault="001A4341" w:rsidP="001A4341">
            <w:pPr>
              <w:tabs>
                <w:tab w:val="left" w:pos="0"/>
              </w:tabs>
              <w:spacing w:after="0" w:line="240" w:lineRule="auto"/>
              <w:jc w:val="center"/>
              <w:rPr>
                <w:rFonts w:ascii="Palatino Linotype" w:hAnsi="Palatino Linotype" w:cs="Arial"/>
                <w:b/>
              </w:rPr>
            </w:pPr>
          </w:p>
        </w:tc>
      </w:tr>
      <w:tr w:rsidR="001A4341" w14:paraId="7DC3CA75" w14:textId="77777777" w:rsidTr="001A4341">
        <w:trPr>
          <w:jc w:val="center"/>
        </w:trPr>
        <w:tc>
          <w:tcPr>
            <w:tcW w:w="4905" w:type="dxa"/>
          </w:tcPr>
          <w:p w14:paraId="52B94C1F" w14:textId="77777777" w:rsidR="001A4341" w:rsidRDefault="001A4341" w:rsidP="001A4341">
            <w:pPr>
              <w:tabs>
                <w:tab w:val="left" w:pos="0"/>
              </w:tabs>
              <w:spacing w:after="0" w:line="240" w:lineRule="auto"/>
              <w:rPr>
                <w:rFonts w:ascii="Palatino Linotype" w:hAnsi="Palatino Linotype" w:cs="Arial"/>
                <w:b/>
              </w:rPr>
            </w:pPr>
          </w:p>
          <w:p w14:paraId="29AA1509" w14:textId="77777777" w:rsidR="001A4341" w:rsidRDefault="001A4341" w:rsidP="001A4341">
            <w:pPr>
              <w:tabs>
                <w:tab w:val="left" w:pos="0"/>
              </w:tabs>
              <w:spacing w:after="0" w:line="240" w:lineRule="auto"/>
              <w:rPr>
                <w:rFonts w:ascii="Palatino Linotype" w:hAnsi="Palatino Linotype" w:cs="Arial"/>
                <w:b/>
              </w:rPr>
            </w:pPr>
          </w:p>
          <w:p w14:paraId="7CF5B097" w14:textId="77777777" w:rsidR="001A4341" w:rsidRDefault="001A4341" w:rsidP="001A4341">
            <w:pPr>
              <w:tabs>
                <w:tab w:val="left" w:pos="0"/>
              </w:tabs>
              <w:spacing w:after="0" w:line="240" w:lineRule="auto"/>
              <w:rPr>
                <w:rFonts w:ascii="Palatino Linotype" w:hAnsi="Palatino Linotype" w:cs="Arial"/>
                <w:b/>
              </w:rPr>
            </w:pPr>
          </w:p>
          <w:p w14:paraId="78848524" w14:textId="77777777" w:rsidR="001A4341" w:rsidRDefault="001A4341" w:rsidP="001A4341">
            <w:pPr>
              <w:tabs>
                <w:tab w:val="left" w:pos="0"/>
              </w:tabs>
              <w:spacing w:after="0" w:line="240" w:lineRule="auto"/>
              <w:rPr>
                <w:rFonts w:ascii="Palatino Linotype" w:hAnsi="Palatino Linotype" w:cs="Arial"/>
                <w:b/>
              </w:rPr>
            </w:pPr>
          </w:p>
          <w:p w14:paraId="0EF4B2B0" w14:textId="77777777" w:rsidR="001A4341" w:rsidRDefault="001A4341" w:rsidP="001A4341">
            <w:pPr>
              <w:tabs>
                <w:tab w:val="left" w:pos="0"/>
              </w:tabs>
              <w:spacing w:after="0" w:line="240"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5C77C01C" w14:textId="77777777" w:rsidR="001A4341" w:rsidRDefault="001A4341" w:rsidP="001A4341">
            <w:pPr>
              <w:tabs>
                <w:tab w:val="left" w:pos="0"/>
              </w:tabs>
              <w:spacing w:after="0" w:line="240" w:lineRule="auto"/>
              <w:jc w:val="center"/>
              <w:rPr>
                <w:rFonts w:ascii="Palatino Linotype" w:hAnsi="Palatino Linotype" w:cs="Arial"/>
              </w:rPr>
            </w:pPr>
            <w:r>
              <w:rPr>
                <w:rFonts w:ascii="Palatino Linotype" w:hAnsi="Palatino Linotype" w:cs="Arial"/>
              </w:rPr>
              <w:t>Comisionada</w:t>
            </w:r>
          </w:p>
          <w:p w14:paraId="7911D885" w14:textId="77777777" w:rsidR="001A4341" w:rsidRDefault="001A4341" w:rsidP="001A4341">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14:paraId="3CAC6B2A" w14:textId="77777777" w:rsidR="001A4341" w:rsidRDefault="001A4341" w:rsidP="001A4341">
            <w:pPr>
              <w:tabs>
                <w:tab w:val="left" w:pos="0"/>
              </w:tabs>
              <w:spacing w:after="0" w:line="240" w:lineRule="auto"/>
              <w:rPr>
                <w:rFonts w:ascii="Palatino Linotype" w:hAnsi="Palatino Linotype" w:cs="Arial"/>
                <w:b/>
              </w:rPr>
            </w:pPr>
          </w:p>
          <w:p w14:paraId="3D98060C" w14:textId="77777777" w:rsidR="001A4341" w:rsidRDefault="001A4341" w:rsidP="001A4341">
            <w:pPr>
              <w:tabs>
                <w:tab w:val="left" w:pos="0"/>
              </w:tabs>
              <w:spacing w:after="0" w:line="240" w:lineRule="auto"/>
              <w:rPr>
                <w:rFonts w:ascii="Palatino Linotype" w:hAnsi="Palatino Linotype" w:cs="Arial"/>
                <w:b/>
              </w:rPr>
            </w:pPr>
          </w:p>
          <w:p w14:paraId="0C2CC165" w14:textId="77777777" w:rsidR="001A4341" w:rsidRDefault="001A4341" w:rsidP="001A4341">
            <w:pPr>
              <w:tabs>
                <w:tab w:val="left" w:pos="0"/>
              </w:tabs>
              <w:spacing w:after="0" w:line="240" w:lineRule="auto"/>
              <w:rPr>
                <w:rFonts w:ascii="Palatino Linotype" w:hAnsi="Palatino Linotype" w:cs="Arial"/>
                <w:b/>
              </w:rPr>
            </w:pPr>
          </w:p>
          <w:p w14:paraId="2C03FAA9" w14:textId="77777777" w:rsidR="001A4341" w:rsidRDefault="001A4341" w:rsidP="001A4341">
            <w:pPr>
              <w:tabs>
                <w:tab w:val="left" w:pos="0"/>
              </w:tabs>
              <w:spacing w:after="0" w:line="240" w:lineRule="auto"/>
              <w:rPr>
                <w:rFonts w:ascii="Palatino Linotype" w:hAnsi="Palatino Linotype" w:cs="Arial"/>
                <w:b/>
              </w:rPr>
            </w:pPr>
          </w:p>
          <w:p w14:paraId="2FB3FD5D" w14:textId="77777777" w:rsidR="001A4341" w:rsidRDefault="001A4341" w:rsidP="001A4341">
            <w:pPr>
              <w:tabs>
                <w:tab w:val="left" w:pos="0"/>
              </w:tabs>
              <w:spacing w:after="0" w:line="240" w:lineRule="auto"/>
              <w:jc w:val="center"/>
              <w:rPr>
                <w:rFonts w:ascii="Palatino Linotype" w:hAnsi="Palatino Linotype" w:cs="Arial"/>
                <w:b/>
              </w:rPr>
            </w:pPr>
            <w:r>
              <w:rPr>
                <w:rFonts w:ascii="Palatino Linotype" w:hAnsi="Palatino Linotype" w:cs="Arial"/>
                <w:b/>
              </w:rPr>
              <w:t>José Guadalupe Luna Hernández</w:t>
            </w:r>
          </w:p>
          <w:p w14:paraId="270B95B4" w14:textId="77777777" w:rsidR="001A4341" w:rsidRDefault="001A4341" w:rsidP="001A4341">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027AE7B9" w14:textId="77777777" w:rsidR="001A4341" w:rsidRDefault="001A4341" w:rsidP="001A4341">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14:paraId="401842B4" w14:textId="77777777" w:rsidR="001A4341" w:rsidRDefault="001A4341" w:rsidP="001A4341">
            <w:pPr>
              <w:tabs>
                <w:tab w:val="left" w:pos="0"/>
              </w:tabs>
              <w:spacing w:after="0" w:line="240" w:lineRule="auto"/>
              <w:jc w:val="center"/>
              <w:rPr>
                <w:rFonts w:ascii="Palatino Linotype" w:hAnsi="Palatino Linotype" w:cs="Arial"/>
                <w:b/>
              </w:rPr>
            </w:pPr>
          </w:p>
        </w:tc>
      </w:tr>
      <w:tr w:rsidR="001A4341" w14:paraId="698167C0" w14:textId="77777777" w:rsidTr="001A4341">
        <w:trPr>
          <w:jc w:val="center"/>
        </w:trPr>
        <w:tc>
          <w:tcPr>
            <w:tcW w:w="4905" w:type="dxa"/>
          </w:tcPr>
          <w:p w14:paraId="5B3ADDE4" w14:textId="77777777" w:rsidR="001A4341" w:rsidRDefault="001A4341" w:rsidP="001A4341">
            <w:pPr>
              <w:tabs>
                <w:tab w:val="left" w:pos="0"/>
              </w:tabs>
              <w:spacing w:after="0" w:line="240" w:lineRule="auto"/>
              <w:jc w:val="center"/>
              <w:rPr>
                <w:rFonts w:ascii="Palatino Linotype" w:hAnsi="Palatino Linotype" w:cs="Arial"/>
                <w:b/>
              </w:rPr>
            </w:pPr>
          </w:p>
          <w:p w14:paraId="7C5F698A" w14:textId="77777777" w:rsidR="001A4341" w:rsidRDefault="001A4341" w:rsidP="001A4341">
            <w:pPr>
              <w:tabs>
                <w:tab w:val="left" w:pos="0"/>
              </w:tabs>
              <w:spacing w:after="0" w:line="240" w:lineRule="auto"/>
              <w:jc w:val="center"/>
              <w:rPr>
                <w:rFonts w:ascii="Palatino Linotype" w:hAnsi="Palatino Linotype" w:cs="Arial"/>
                <w:b/>
              </w:rPr>
            </w:pPr>
          </w:p>
          <w:p w14:paraId="7360BAAE" w14:textId="77777777" w:rsidR="001A4341" w:rsidRDefault="001A4341" w:rsidP="001A4341">
            <w:pPr>
              <w:tabs>
                <w:tab w:val="left" w:pos="0"/>
              </w:tabs>
              <w:spacing w:after="0" w:line="240" w:lineRule="auto"/>
              <w:jc w:val="center"/>
              <w:rPr>
                <w:rFonts w:ascii="Palatino Linotype" w:hAnsi="Palatino Linotype" w:cs="Arial"/>
                <w:b/>
              </w:rPr>
            </w:pPr>
          </w:p>
          <w:p w14:paraId="60E6A69C" w14:textId="77777777" w:rsidR="001A4341" w:rsidRDefault="001A4341" w:rsidP="001A4341">
            <w:pPr>
              <w:tabs>
                <w:tab w:val="left" w:pos="0"/>
              </w:tabs>
              <w:spacing w:after="0" w:line="240" w:lineRule="auto"/>
              <w:jc w:val="center"/>
              <w:rPr>
                <w:rFonts w:ascii="Palatino Linotype" w:hAnsi="Palatino Linotype" w:cs="Arial"/>
                <w:b/>
              </w:rPr>
            </w:pPr>
          </w:p>
          <w:p w14:paraId="0B92A330" w14:textId="77777777" w:rsidR="001A4341" w:rsidRDefault="001A4341" w:rsidP="001A4341">
            <w:pPr>
              <w:tabs>
                <w:tab w:val="left" w:pos="0"/>
              </w:tabs>
              <w:spacing w:after="0" w:line="240" w:lineRule="auto"/>
              <w:jc w:val="center"/>
              <w:rPr>
                <w:rFonts w:ascii="Palatino Linotype" w:hAnsi="Palatino Linotype" w:cs="Arial"/>
                <w:b/>
              </w:rPr>
            </w:pPr>
            <w:r>
              <w:rPr>
                <w:rFonts w:ascii="Palatino Linotype" w:hAnsi="Palatino Linotype" w:cs="Arial"/>
                <w:b/>
              </w:rPr>
              <w:t>Javier Martínez Cruz</w:t>
            </w:r>
          </w:p>
          <w:p w14:paraId="138B2D3A" w14:textId="77777777" w:rsidR="001A4341" w:rsidRDefault="001A4341" w:rsidP="001A4341">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5D52B3CE" w14:textId="77777777" w:rsidR="001A4341" w:rsidRDefault="001A4341" w:rsidP="001A4341">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14:paraId="48C8C658" w14:textId="77777777" w:rsidR="001A4341" w:rsidRDefault="001A4341" w:rsidP="001A4341">
            <w:pPr>
              <w:tabs>
                <w:tab w:val="left" w:pos="0"/>
              </w:tabs>
              <w:spacing w:after="0" w:line="240" w:lineRule="auto"/>
              <w:jc w:val="center"/>
              <w:rPr>
                <w:rFonts w:ascii="Palatino Linotype" w:hAnsi="Palatino Linotype" w:cs="Arial"/>
                <w:b/>
              </w:rPr>
            </w:pPr>
          </w:p>
          <w:p w14:paraId="596DF602" w14:textId="77777777" w:rsidR="001A4341" w:rsidRDefault="001A4341" w:rsidP="001A4341">
            <w:pPr>
              <w:tabs>
                <w:tab w:val="left" w:pos="0"/>
              </w:tabs>
              <w:spacing w:after="0" w:line="240" w:lineRule="auto"/>
              <w:jc w:val="center"/>
              <w:rPr>
                <w:rFonts w:ascii="Palatino Linotype" w:hAnsi="Palatino Linotype" w:cs="Arial"/>
                <w:b/>
              </w:rPr>
            </w:pPr>
          </w:p>
          <w:p w14:paraId="6A8394F9" w14:textId="77777777" w:rsidR="001A4341" w:rsidRDefault="001A4341" w:rsidP="001A4341">
            <w:pPr>
              <w:tabs>
                <w:tab w:val="left" w:pos="0"/>
              </w:tabs>
              <w:spacing w:after="0" w:line="240" w:lineRule="auto"/>
              <w:jc w:val="center"/>
              <w:rPr>
                <w:rFonts w:ascii="Palatino Linotype" w:hAnsi="Palatino Linotype" w:cs="Arial"/>
                <w:b/>
              </w:rPr>
            </w:pPr>
          </w:p>
          <w:p w14:paraId="54F70406" w14:textId="77777777" w:rsidR="001A4341" w:rsidRDefault="001A4341" w:rsidP="001A4341">
            <w:pPr>
              <w:tabs>
                <w:tab w:val="left" w:pos="0"/>
              </w:tabs>
              <w:spacing w:after="0" w:line="240" w:lineRule="auto"/>
              <w:jc w:val="center"/>
              <w:rPr>
                <w:rFonts w:ascii="Palatino Linotype" w:hAnsi="Palatino Linotype" w:cs="Arial"/>
                <w:b/>
              </w:rPr>
            </w:pPr>
          </w:p>
          <w:p w14:paraId="236245C7" w14:textId="77777777" w:rsidR="001A4341" w:rsidRDefault="001A4341" w:rsidP="001A4341">
            <w:pPr>
              <w:tabs>
                <w:tab w:val="left" w:pos="0"/>
              </w:tabs>
              <w:spacing w:after="0" w:line="240" w:lineRule="auto"/>
              <w:jc w:val="center"/>
              <w:rPr>
                <w:rFonts w:ascii="Palatino Linotype" w:hAnsi="Palatino Linotype" w:cs="Arial"/>
                <w:b/>
              </w:rPr>
            </w:pPr>
            <w:r>
              <w:rPr>
                <w:rFonts w:ascii="Palatino Linotype" w:hAnsi="Palatino Linotype" w:cs="Arial"/>
                <w:b/>
              </w:rPr>
              <w:t>Luis Gustavo Parra Noriega</w:t>
            </w:r>
          </w:p>
          <w:p w14:paraId="0C1BB6D7" w14:textId="77777777" w:rsidR="001A4341" w:rsidRDefault="001A4341" w:rsidP="001A4341">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1E421DE4" w14:textId="77777777" w:rsidR="001A4341" w:rsidRDefault="001A4341" w:rsidP="001A4341">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r w:rsidR="001A4341" w14:paraId="65E1EF44" w14:textId="77777777" w:rsidTr="001A4341">
        <w:trPr>
          <w:jc w:val="center"/>
        </w:trPr>
        <w:tc>
          <w:tcPr>
            <w:tcW w:w="9918" w:type="dxa"/>
            <w:gridSpan w:val="2"/>
          </w:tcPr>
          <w:p w14:paraId="24762C3C" w14:textId="77777777" w:rsidR="001A4341" w:rsidRDefault="001A4341" w:rsidP="001A4341">
            <w:pPr>
              <w:tabs>
                <w:tab w:val="left" w:pos="0"/>
              </w:tabs>
              <w:spacing w:after="0" w:line="240" w:lineRule="auto"/>
              <w:rPr>
                <w:rFonts w:ascii="Palatino Linotype" w:hAnsi="Palatino Linotype" w:cs="Arial"/>
                <w:b/>
              </w:rPr>
            </w:pPr>
          </w:p>
          <w:p w14:paraId="648BBA75" w14:textId="77777777" w:rsidR="001A4341" w:rsidRDefault="001A4341" w:rsidP="001A4341">
            <w:pPr>
              <w:tabs>
                <w:tab w:val="left" w:pos="0"/>
              </w:tabs>
              <w:spacing w:after="0" w:line="240" w:lineRule="auto"/>
              <w:jc w:val="center"/>
              <w:rPr>
                <w:rFonts w:ascii="Palatino Linotype" w:hAnsi="Palatino Linotype" w:cs="Arial"/>
                <w:b/>
              </w:rPr>
            </w:pPr>
          </w:p>
          <w:p w14:paraId="5F7D1157" w14:textId="77777777" w:rsidR="001A4341" w:rsidRDefault="001A4341" w:rsidP="001A4341">
            <w:pPr>
              <w:tabs>
                <w:tab w:val="left" w:pos="0"/>
              </w:tabs>
              <w:spacing w:after="0" w:line="240" w:lineRule="auto"/>
              <w:jc w:val="center"/>
              <w:rPr>
                <w:rFonts w:ascii="Palatino Linotype" w:hAnsi="Palatino Linotype" w:cs="Arial"/>
                <w:b/>
              </w:rPr>
            </w:pPr>
          </w:p>
          <w:p w14:paraId="5C0F1397" w14:textId="77777777" w:rsidR="001A4341" w:rsidRDefault="001A4341" w:rsidP="001A4341">
            <w:pPr>
              <w:tabs>
                <w:tab w:val="left" w:pos="0"/>
              </w:tabs>
              <w:spacing w:after="0" w:line="240" w:lineRule="auto"/>
              <w:jc w:val="center"/>
              <w:rPr>
                <w:rFonts w:ascii="Palatino Linotype" w:hAnsi="Palatino Linotype" w:cs="Arial"/>
                <w:b/>
              </w:rPr>
            </w:pPr>
            <w:r>
              <w:rPr>
                <w:rFonts w:ascii="Palatino Linotype" w:hAnsi="Palatino Linotype" w:cs="Arial"/>
                <w:b/>
              </w:rPr>
              <w:t>Alexis Tapia Ramírez</w:t>
            </w:r>
          </w:p>
          <w:p w14:paraId="496F71A7" w14:textId="77777777" w:rsidR="001A4341" w:rsidRDefault="001A4341" w:rsidP="001A4341">
            <w:pPr>
              <w:tabs>
                <w:tab w:val="left" w:pos="0"/>
              </w:tabs>
              <w:spacing w:after="0" w:line="240" w:lineRule="auto"/>
              <w:jc w:val="center"/>
              <w:rPr>
                <w:rFonts w:ascii="Palatino Linotype" w:hAnsi="Palatino Linotype" w:cs="Arial"/>
              </w:rPr>
            </w:pPr>
            <w:r>
              <w:rPr>
                <w:rFonts w:ascii="Palatino Linotype" w:hAnsi="Palatino Linotype" w:cs="Arial"/>
              </w:rPr>
              <w:t>Secretario Técnico del Pleno</w:t>
            </w:r>
          </w:p>
          <w:p w14:paraId="5367FFCA" w14:textId="77777777" w:rsidR="001A4341" w:rsidRDefault="001A4341" w:rsidP="001A4341">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14:paraId="57CCC657" w14:textId="77777777" w:rsidR="001A4341" w:rsidRDefault="001A4341" w:rsidP="001A4341">
            <w:pPr>
              <w:tabs>
                <w:tab w:val="left" w:pos="0"/>
              </w:tabs>
              <w:spacing w:after="0" w:line="240" w:lineRule="auto"/>
              <w:jc w:val="center"/>
              <w:rPr>
                <w:rFonts w:ascii="Palatino Linotype" w:hAnsi="Palatino Linotype" w:cs="Arial"/>
                <w:b/>
              </w:rPr>
            </w:pPr>
          </w:p>
        </w:tc>
      </w:tr>
    </w:tbl>
    <w:p w14:paraId="40695250" w14:textId="1645C975" w:rsidR="001A4341" w:rsidRPr="001A4341" w:rsidRDefault="001A4341" w:rsidP="001A4341">
      <w:pPr>
        <w:tabs>
          <w:tab w:val="left" w:pos="0"/>
        </w:tabs>
        <w:spacing w:line="360" w:lineRule="auto"/>
        <w:jc w:val="both"/>
        <w:rPr>
          <w:rFonts w:ascii="Palatino Linotype" w:hAnsi="Palatino Linotype" w:cs="Arial"/>
          <w:i/>
          <w:lang w:val="es-ES_tradnl" w:eastAsia="es-ES"/>
        </w:rPr>
      </w:pPr>
      <w:r>
        <w:rPr>
          <w:rFonts w:ascii="Palatino Linotype" w:hAnsi="Palatino Linotype" w:cs="Arial"/>
        </w:rPr>
        <w:t xml:space="preserve">Esta hoja corresponde a la resolución de fecha diecisiete (17) de septiembre de dos mil veinte, emitida en el recurso de revisión </w:t>
      </w:r>
      <w:r>
        <w:rPr>
          <w:rFonts w:ascii="Palatino Linotype" w:hAnsi="Palatino Linotype" w:cs="Arial"/>
          <w:b/>
          <w:bCs/>
        </w:rPr>
        <w:t>01913/INFOEM/IP/RR/2020.</w:t>
      </w:r>
      <w:bookmarkEnd w:id="13"/>
      <w:bookmarkEnd w:id="14"/>
      <w:bookmarkEnd w:id="15"/>
      <w:bookmarkEnd w:id="16"/>
      <w:bookmarkEnd w:id="17"/>
      <w:bookmarkEnd w:id="18"/>
      <w:bookmarkEnd w:id="20"/>
    </w:p>
    <w:sectPr w:rsidR="001A4341" w:rsidRPr="001A4341"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022F5" w14:textId="77777777" w:rsidR="00202596" w:rsidRDefault="00202596" w:rsidP="00255189">
      <w:pPr>
        <w:spacing w:after="0" w:line="240" w:lineRule="auto"/>
      </w:pPr>
      <w:r>
        <w:separator/>
      </w:r>
    </w:p>
  </w:endnote>
  <w:endnote w:type="continuationSeparator" w:id="0">
    <w:p w14:paraId="35E9CFAF" w14:textId="77777777" w:rsidR="00202596" w:rsidRDefault="00202596"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D8DFCDB" w14:textId="77777777" w:rsidR="005234B5" w:rsidRPr="00883450" w:rsidRDefault="005234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80C2D">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80C2D">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6B2A1694" w14:textId="77777777" w:rsidR="005234B5" w:rsidRDefault="005234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96B38" w14:textId="77777777" w:rsidR="005234B5" w:rsidRPr="00883450" w:rsidRDefault="005234B5"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80C2D" w:rsidRPr="00380C2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80C2D" w:rsidRPr="00380C2D">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9D4FC" w14:textId="77777777" w:rsidR="00202596" w:rsidRDefault="00202596" w:rsidP="00255189">
      <w:pPr>
        <w:spacing w:after="0" w:line="240" w:lineRule="auto"/>
      </w:pPr>
      <w:r>
        <w:separator/>
      </w:r>
    </w:p>
  </w:footnote>
  <w:footnote w:type="continuationSeparator" w:id="0">
    <w:p w14:paraId="65B17249" w14:textId="77777777" w:rsidR="00202596" w:rsidRDefault="00202596" w:rsidP="00255189">
      <w:pPr>
        <w:spacing w:after="0" w:line="240" w:lineRule="auto"/>
      </w:pPr>
      <w:r>
        <w:continuationSeparator/>
      </w:r>
    </w:p>
  </w:footnote>
  <w:footnote w:id="1">
    <w:p w14:paraId="2CDF72AE" w14:textId="77777777" w:rsidR="005234B5" w:rsidRDefault="005234B5" w:rsidP="00255189">
      <w:pPr>
        <w:pStyle w:val="Textonotapie"/>
      </w:pPr>
      <w:r>
        <w:rPr>
          <w:rStyle w:val="Refdenotaalpie"/>
        </w:rPr>
        <w:footnoteRef/>
      </w:r>
      <w:r>
        <w:t xml:space="preserve"> Convención Americana sobre Derechos Humanos. Artículo 13.</w:t>
      </w:r>
    </w:p>
  </w:footnote>
  <w:footnote w:id="2">
    <w:p w14:paraId="133F58C7" w14:textId="77777777" w:rsidR="005234B5" w:rsidRDefault="005234B5" w:rsidP="00255189">
      <w:pPr>
        <w:pStyle w:val="Textonotapie"/>
      </w:pPr>
      <w:r>
        <w:rPr>
          <w:rStyle w:val="Refdenotaalpie"/>
        </w:rPr>
        <w:footnoteRef/>
      </w:r>
      <w:r>
        <w:t xml:space="preserve"> Constitución Política de los Estados Unidos Mexicanos. Artículo sexto, sección A, fracción I.</w:t>
      </w:r>
    </w:p>
  </w:footnote>
  <w:footnote w:id="3">
    <w:p w14:paraId="003D7C6D" w14:textId="77777777" w:rsidR="005234B5" w:rsidRDefault="005234B5"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1DB0291" w14:textId="77777777" w:rsidR="005234B5" w:rsidRDefault="005234B5" w:rsidP="00255189">
      <w:pPr>
        <w:pStyle w:val="Textonotapie"/>
      </w:pPr>
      <w:r>
        <w:rPr>
          <w:rStyle w:val="Refdenotaalpie"/>
        </w:rPr>
        <w:footnoteRef/>
      </w:r>
      <w:r>
        <w:t xml:space="preserve"> Ibídem. Parr. 87.</w:t>
      </w:r>
    </w:p>
  </w:footnote>
  <w:footnote w:id="5">
    <w:p w14:paraId="59FE4B85" w14:textId="77777777" w:rsidR="005234B5" w:rsidRPr="008653A5" w:rsidRDefault="005234B5" w:rsidP="008653A5">
      <w:pPr>
        <w:autoSpaceDE w:val="0"/>
        <w:autoSpaceDN w:val="0"/>
        <w:adjustRightInd w:val="0"/>
        <w:spacing w:after="0" w:line="276" w:lineRule="auto"/>
        <w:jc w:val="both"/>
        <w:rPr>
          <w:rFonts w:cs="Arial"/>
          <w:sz w:val="20"/>
          <w:szCs w:val="20"/>
        </w:rPr>
      </w:pPr>
      <w:r w:rsidRPr="008653A5">
        <w:rPr>
          <w:rStyle w:val="Refdenotaalpie"/>
          <w:sz w:val="20"/>
          <w:szCs w:val="20"/>
        </w:rPr>
        <w:footnoteRef/>
      </w:r>
      <w:r w:rsidRPr="008653A5">
        <w:rPr>
          <w:sz w:val="20"/>
          <w:szCs w:val="20"/>
        </w:rPr>
        <w:t xml:space="preserve"> </w:t>
      </w:r>
      <w:r w:rsidRPr="008653A5">
        <w:rPr>
          <w:rFonts w:cs="Arial"/>
          <w:b/>
          <w:bCs/>
          <w:sz w:val="20"/>
          <w:szCs w:val="20"/>
        </w:rPr>
        <w:t xml:space="preserve">Artículo 122. </w:t>
      </w:r>
      <w:r w:rsidRPr="008653A5">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0BA40330" w14:textId="77777777" w:rsidR="005234B5" w:rsidRPr="008653A5" w:rsidRDefault="005234B5" w:rsidP="008653A5">
      <w:pPr>
        <w:autoSpaceDE w:val="0"/>
        <w:autoSpaceDN w:val="0"/>
        <w:adjustRightInd w:val="0"/>
        <w:spacing w:after="0" w:line="276" w:lineRule="auto"/>
        <w:jc w:val="both"/>
        <w:rPr>
          <w:rFonts w:cs="Arial"/>
          <w:sz w:val="20"/>
          <w:szCs w:val="20"/>
        </w:rPr>
      </w:pPr>
      <w:r w:rsidRPr="008653A5">
        <w:rPr>
          <w:rFonts w:cs="Arial"/>
          <w:sz w:val="20"/>
          <w:szCs w:val="20"/>
        </w:rPr>
        <w:t>Los supuestos de reserva o confidencialidad previstos en las leyes deberán ser acordes con las bases, principios y disposiciones establecidos en la Ley General y, en ningún caso, podrán contravenirla.</w:t>
      </w:r>
    </w:p>
    <w:p w14:paraId="2E1B020F" w14:textId="77777777" w:rsidR="005234B5" w:rsidRPr="008653A5" w:rsidRDefault="005234B5" w:rsidP="008653A5">
      <w:pPr>
        <w:autoSpaceDE w:val="0"/>
        <w:autoSpaceDN w:val="0"/>
        <w:adjustRightInd w:val="0"/>
        <w:spacing w:after="0" w:line="276" w:lineRule="auto"/>
        <w:jc w:val="both"/>
        <w:rPr>
          <w:rFonts w:cs="Arial"/>
          <w:sz w:val="20"/>
          <w:szCs w:val="20"/>
        </w:rPr>
      </w:pPr>
      <w:r w:rsidRPr="008653A5">
        <w:rPr>
          <w:rFonts w:cs="Arial"/>
          <w:sz w:val="20"/>
          <w:szCs w:val="20"/>
        </w:rPr>
        <w:t>Los titulares de las áreas de los sujetos obligados serán los responsables de clasificar la información, de conformidad con lo dispuesto en la presente Ley y demás disposiciones jurídicas aplicables.</w:t>
      </w:r>
    </w:p>
    <w:p w14:paraId="5D2AC713" w14:textId="77777777" w:rsidR="005234B5" w:rsidRPr="008653A5" w:rsidRDefault="005234B5" w:rsidP="008653A5">
      <w:pPr>
        <w:autoSpaceDE w:val="0"/>
        <w:autoSpaceDN w:val="0"/>
        <w:adjustRightInd w:val="0"/>
        <w:spacing w:after="0" w:line="276" w:lineRule="auto"/>
        <w:jc w:val="both"/>
        <w:rPr>
          <w:sz w:val="20"/>
          <w:szCs w:val="20"/>
        </w:rPr>
      </w:pPr>
    </w:p>
  </w:footnote>
  <w:footnote w:id="6">
    <w:p w14:paraId="4D2404A2" w14:textId="77777777" w:rsidR="005234B5" w:rsidRDefault="005234B5" w:rsidP="008653A5">
      <w:pPr>
        <w:autoSpaceDE w:val="0"/>
        <w:autoSpaceDN w:val="0"/>
        <w:adjustRightInd w:val="0"/>
        <w:spacing w:after="0" w:line="276" w:lineRule="auto"/>
        <w:jc w:val="both"/>
        <w:rPr>
          <w:rFonts w:cs="Arial"/>
          <w:sz w:val="20"/>
          <w:szCs w:val="20"/>
        </w:rPr>
      </w:pPr>
      <w:r w:rsidRPr="008653A5">
        <w:rPr>
          <w:rStyle w:val="Refdenotaalpie"/>
          <w:sz w:val="20"/>
          <w:szCs w:val="20"/>
        </w:rPr>
        <w:footnoteRef/>
      </w:r>
      <w:r w:rsidRPr="008653A5">
        <w:rPr>
          <w:sz w:val="20"/>
          <w:szCs w:val="20"/>
        </w:rPr>
        <w:t xml:space="preserve"> </w:t>
      </w:r>
      <w:r w:rsidRPr="008653A5">
        <w:rPr>
          <w:rFonts w:cs="Arial"/>
          <w:b/>
          <w:sz w:val="20"/>
          <w:szCs w:val="20"/>
        </w:rPr>
        <w:t>Artículo 135.</w:t>
      </w:r>
      <w:r w:rsidRPr="008653A5">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p w14:paraId="79D2A7CB" w14:textId="77777777" w:rsidR="005234B5" w:rsidRPr="008653A5" w:rsidRDefault="005234B5" w:rsidP="008653A5">
      <w:pPr>
        <w:autoSpaceDE w:val="0"/>
        <w:autoSpaceDN w:val="0"/>
        <w:adjustRightInd w:val="0"/>
        <w:spacing w:after="0" w:line="276" w:lineRule="auto"/>
        <w:jc w:val="both"/>
        <w:rPr>
          <w:rFonts w:cs="Arial"/>
          <w:sz w:val="20"/>
          <w:szCs w:val="20"/>
        </w:rPr>
      </w:pPr>
    </w:p>
  </w:footnote>
  <w:footnote w:id="7">
    <w:p w14:paraId="217C1AFF" w14:textId="77777777" w:rsidR="005234B5" w:rsidRDefault="005234B5" w:rsidP="008653A5">
      <w:pPr>
        <w:pStyle w:val="Textonotapie"/>
        <w:spacing w:line="276" w:lineRule="auto"/>
        <w:jc w:val="both"/>
      </w:pPr>
      <w:r w:rsidRPr="008653A5">
        <w:rPr>
          <w:rStyle w:val="Refdenotaalpie"/>
        </w:rPr>
        <w:footnoteRef/>
      </w:r>
      <w:r w:rsidRPr="008653A5">
        <w:rPr>
          <w:lang w:val="es-ES"/>
        </w:rPr>
        <w:t xml:space="preserve"> </w:t>
      </w:r>
      <w:r w:rsidRPr="008653A5">
        <w:rPr>
          <w:b/>
        </w:rPr>
        <w:t>RESTRICCIONES A LOS DERECHOS FUNDAMENTALES. ELEMENTOS QUE EL JUEZ CONSTITUCIONAL DEBE TOMAR EN CUENTA PARA CONSIDERARLAS VÁLIDAS.</w:t>
      </w:r>
      <w:r w:rsidRPr="008653A5">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w:t>
      </w:r>
      <w:r w:rsidRPr="00266430">
        <w:t xml:space="preserve">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124730B" w14:textId="77777777" w:rsidR="005234B5" w:rsidRPr="00266430" w:rsidRDefault="005234B5" w:rsidP="00255189">
      <w:pPr>
        <w:pStyle w:val="Textonotapie"/>
        <w:jc w:val="both"/>
      </w:pPr>
      <w:r w:rsidRPr="00266430">
        <w:t xml:space="preserve">1a./J. 2/2012 (9a.). Primera Sala. Décima Época. Semanario Judicial de la Federación y su Gaceta. Libro V, Febrero de 2012, Pág. 533.  </w:t>
      </w:r>
    </w:p>
  </w:footnote>
  <w:footnote w:id="8">
    <w:p w14:paraId="5E5E2EA2" w14:textId="77777777" w:rsidR="005234B5" w:rsidRPr="00A870EF" w:rsidRDefault="005234B5"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14:paraId="5E2FDB2F" w14:textId="77777777" w:rsidR="005234B5" w:rsidRDefault="005234B5"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CF88E36" w14:textId="77777777" w:rsidR="005234B5" w:rsidRDefault="005234B5"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6749C4A" w14:textId="77777777" w:rsidR="005234B5" w:rsidRPr="001E1F95" w:rsidRDefault="005234B5"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129C814D" w14:textId="77777777" w:rsidR="005234B5" w:rsidRPr="007F43A5" w:rsidRDefault="005234B5"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14:paraId="19192637" w14:textId="77777777" w:rsidR="005234B5" w:rsidRPr="0037004E" w:rsidRDefault="005234B5"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74DBCB24" w14:textId="77777777" w:rsidR="005234B5" w:rsidRDefault="005234B5" w:rsidP="00255189">
      <w:pPr>
        <w:pStyle w:val="Textonotapie"/>
      </w:pPr>
    </w:p>
  </w:footnote>
  <w:footnote w:id="12">
    <w:p w14:paraId="2F0D2901" w14:textId="77777777" w:rsidR="005234B5" w:rsidRDefault="005234B5" w:rsidP="00255189">
      <w:pPr>
        <w:pStyle w:val="Textonotapie"/>
        <w:jc w:val="both"/>
      </w:pPr>
      <w:r>
        <w:rPr>
          <w:rStyle w:val="Refdenotaalpie"/>
        </w:rPr>
        <w:footnoteRef/>
      </w:r>
      <w:r>
        <w:t xml:space="preserve"> Artículo 3. Para los efectos de la presente Ley se entenderá por:</w:t>
      </w:r>
    </w:p>
    <w:p w14:paraId="26EAC7D5" w14:textId="77777777" w:rsidR="005234B5" w:rsidRDefault="005234B5" w:rsidP="00255189">
      <w:pPr>
        <w:pStyle w:val="Textonotapie"/>
        <w:jc w:val="both"/>
      </w:pPr>
      <w:r>
        <w:t xml:space="preserve"> (…)</w:t>
      </w:r>
    </w:p>
    <w:p w14:paraId="18010043" w14:textId="77777777" w:rsidR="005234B5" w:rsidRDefault="005234B5"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14:paraId="7973C18F" w14:textId="77777777" w:rsidR="005234B5" w:rsidRPr="00ED2A04" w:rsidRDefault="005234B5"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14:paraId="68D58621" w14:textId="77777777" w:rsidR="005234B5" w:rsidRPr="00ED2A04" w:rsidRDefault="005234B5"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14:paraId="62879181" w14:textId="77777777" w:rsidR="005234B5" w:rsidRPr="000406A4" w:rsidRDefault="005234B5"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14:paraId="05E5E2D3" w14:textId="77777777" w:rsidR="005234B5" w:rsidRPr="000406A4" w:rsidRDefault="005234B5"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14:paraId="5F3B6DC6" w14:textId="77777777" w:rsidR="005234B5" w:rsidRPr="000406A4" w:rsidRDefault="005234B5"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14:paraId="05EF3CD2" w14:textId="77777777" w:rsidR="005234B5" w:rsidRPr="000406A4" w:rsidRDefault="005234B5"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14:paraId="45FCE961" w14:textId="77777777" w:rsidR="005234B5" w:rsidRPr="000406A4" w:rsidRDefault="005234B5"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14:paraId="129204B5" w14:textId="77777777" w:rsidR="005234B5" w:rsidRPr="00042E67" w:rsidRDefault="005234B5"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14:paraId="06CB5EC3" w14:textId="77777777" w:rsidR="005234B5" w:rsidRPr="00A4142C" w:rsidRDefault="005234B5"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22">
    <w:p w14:paraId="42FF0B7F" w14:textId="77777777" w:rsidR="005234B5" w:rsidRDefault="005234B5" w:rsidP="0018059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C41E2" w14:textId="725997BB" w:rsidR="001A4341" w:rsidRDefault="00380C2D">
    <w:pPr>
      <w:pStyle w:val="Encabezado"/>
    </w:pPr>
    <w:r>
      <w:rPr>
        <w:noProof/>
        <w:lang w:val="es-MX" w:eastAsia="es-MX"/>
      </w:rPr>
      <w:pict w14:anchorId="721ED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5965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4B8DB" w14:textId="23BE83E9" w:rsidR="005234B5" w:rsidRDefault="00380C2D">
    <w:pPr>
      <w:pStyle w:val="Encabezado"/>
    </w:pPr>
    <w:r>
      <w:rPr>
        <w:noProof/>
        <w:lang w:val="es-MX" w:eastAsia="es-MX"/>
      </w:rPr>
      <w:pict w14:anchorId="5ED75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5965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19547A55" w14:textId="77777777" w:rsidR="005234B5" w:rsidRDefault="005234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5234B5" w:rsidRPr="00121566" w14:paraId="617B940E" w14:textId="77777777" w:rsidTr="00255189">
      <w:trPr>
        <w:trHeight w:val="138"/>
      </w:trPr>
      <w:tc>
        <w:tcPr>
          <w:tcW w:w="2551" w:type="dxa"/>
          <w:vAlign w:val="center"/>
        </w:tcPr>
        <w:p w14:paraId="58E5E160" w14:textId="77777777" w:rsidR="005234B5" w:rsidRPr="00121566" w:rsidRDefault="005234B5" w:rsidP="00255189">
          <w:pPr>
            <w:rPr>
              <w:rFonts w:ascii="Palatino Linotype" w:hAnsi="Palatino Linotype"/>
              <w:b/>
              <w:sz w:val="22"/>
              <w:szCs w:val="22"/>
            </w:rPr>
          </w:pPr>
          <w:r w:rsidRPr="00121566">
            <w:rPr>
              <w:rFonts w:ascii="Palatino Linotype" w:hAnsi="Palatino Linotype"/>
              <w:b/>
              <w:sz w:val="22"/>
              <w:szCs w:val="22"/>
            </w:rPr>
            <w:t>Recurso de revisión:</w:t>
          </w:r>
        </w:p>
      </w:tc>
      <w:tc>
        <w:tcPr>
          <w:tcW w:w="4273" w:type="dxa"/>
          <w:gridSpan w:val="2"/>
          <w:vAlign w:val="center"/>
        </w:tcPr>
        <w:p w14:paraId="0603F932" w14:textId="2BBE8B7C" w:rsidR="005234B5" w:rsidRPr="00121566" w:rsidRDefault="005234B5" w:rsidP="00255189">
          <w:pPr>
            <w:pStyle w:val="Encabezado"/>
            <w:rPr>
              <w:rFonts w:ascii="Palatino Linotype" w:hAnsi="Palatino Linotype"/>
              <w:b/>
              <w:sz w:val="22"/>
              <w:szCs w:val="22"/>
            </w:rPr>
          </w:pPr>
          <w:r>
            <w:rPr>
              <w:rFonts w:ascii="Palatino Linotype" w:hAnsi="Palatino Linotype"/>
              <w:b/>
              <w:sz w:val="22"/>
              <w:szCs w:val="22"/>
            </w:rPr>
            <w:t>01913/INFOEM/IP/RR/2020</w:t>
          </w:r>
        </w:p>
      </w:tc>
    </w:tr>
    <w:tr w:rsidR="005234B5" w:rsidRPr="00121566" w14:paraId="2F05EA85" w14:textId="77777777" w:rsidTr="00255189">
      <w:trPr>
        <w:gridAfter w:val="1"/>
        <w:wAfter w:w="284" w:type="dxa"/>
        <w:trHeight w:val="321"/>
      </w:trPr>
      <w:tc>
        <w:tcPr>
          <w:tcW w:w="2551" w:type="dxa"/>
          <w:vAlign w:val="center"/>
        </w:tcPr>
        <w:p w14:paraId="5CEBD352" w14:textId="77777777" w:rsidR="005234B5" w:rsidRPr="00121566" w:rsidRDefault="005234B5" w:rsidP="00255189">
          <w:pPr>
            <w:rPr>
              <w:rFonts w:ascii="Palatino Linotype" w:hAnsi="Palatino Linotype"/>
              <w:b/>
              <w:sz w:val="22"/>
              <w:szCs w:val="22"/>
            </w:rPr>
          </w:pPr>
          <w:r w:rsidRPr="00121566">
            <w:rPr>
              <w:rFonts w:ascii="Palatino Linotype" w:hAnsi="Palatino Linotype"/>
              <w:b/>
              <w:sz w:val="22"/>
              <w:szCs w:val="22"/>
            </w:rPr>
            <w:t>Sujeto obligado:</w:t>
          </w:r>
        </w:p>
      </w:tc>
      <w:tc>
        <w:tcPr>
          <w:tcW w:w="3989" w:type="dxa"/>
          <w:vAlign w:val="center"/>
        </w:tcPr>
        <w:p w14:paraId="5E16E2C1" w14:textId="77777777" w:rsidR="005234B5" w:rsidRPr="00121566" w:rsidRDefault="005234B5" w:rsidP="00860362">
          <w:pPr>
            <w:pStyle w:val="Encabezado"/>
            <w:ind w:right="21"/>
            <w:rPr>
              <w:rFonts w:ascii="Palatino Linotype" w:hAnsi="Palatino Linotype"/>
              <w:b/>
              <w:sz w:val="22"/>
              <w:szCs w:val="22"/>
            </w:rPr>
          </w:pPr>
          <w:r w:rsidRPr="00121566">
            <w:rPr>
              <w:rFonts w:ascii="Palatino Linotype" w:hAnsi="Palatino Linotype"/>
              <w:b/>
              <w:sz w:val="22"/>
              <w:szCs w:val="22"/>
            </w:rPr>
            <w:t xml:space="preserve">Ayuntamiento de </w:t>
          </w:r>
          <w:proofErr w:type="spellStart"/>
          <w:r w:rsidRPr="00121566">
            <w:rPr>
              <w:rFonts w:ascii="Palatino Linotype" w:hAnsi="Palatino Linotype"/>
              <w:b/>
              <w:sz w:val="22"/>
              <w:szCs w:val="22"/>
            </w:rPr>
            <w:t>Zumpahuacán</w:t>
          </w:r>
          <w:proofErr w:type="spellEnd"/>
          <w:r w:rsidRPr="00121566">
            <w:rPr>
              <w:rFonts w:ascii="Palatino Linotype" w:hAnsi="Palatino Linotype"/>
              <w:b/>
              <w:sz w:val="22"/>
              <w:szCs w:val="22"/>
            </w:rPr>
            <w:t xml:space="preserve">. </w:t>
          </w:r>
        </w:p>
      </w:tc>
    </w:tr>
    <w:tr w:rsidR="005234B5" w:rsidRPr="00121566" w14:paraId="2F6567F5" w14:textId="77777777" w:rsidTr="00255189">
      <w:trPr>
        <w:trHeight w:val="321"/>
      </w:trPr>
      <w:tc>
        <w:tcPr>
          <w:tcW w:w="2551" w:type="dxa"/>
          <w:vAlign w:val="center"/>
        </w:tcPr>
        <w:p w14:paraId="1102B315" w14:textId="77777777" w:rsidR="005234B5" w:rsidRPr="00121566" w:rsidRDefault="005234B5" w:rsidP="00255189">
          <w:pPr>
            <w:rPr>
              <w:rFonts w:ascii="Palatino Linotype" w:hAnsi="Palatino Linotype"/>
              <w:b/>
              <w:sz w:val="22"/>
              <w:szCs w:val="22"/>
            </w:rPr>
          </w:pPr>
          <w:r w:rsidRPr="00121566">
            <w:rPr>
              <w:rFonts w:ascii="Palatino Linotype" w:hAnsi="Palatino Linotype"/>
              <w:b/>
              <w:sz w:val="22"/>
              <w:szCs w:val="22"/>
            </w:rPr>
            <w:t>Comisionado ponente:</w:t>
          </w:r>
        </w:p>
      </w:tc>
      <w:tc>
        <w:tcPr>
          <w:tcW w:w="4273" w:type="dxa"/>
          <w:gridSpan w:val="2"/>
          <w:vAlign w:val="center"/>
        </w:tcPr>
        <w:p w14:paraId="2F9CDA09" w14:textId="77777777" w:rsidR="005234B5" w:rsidRPr="00121566" w:rsidRDefault="005234B5" w:rsidP="00255189">
          <w:pPr>
            <w:pStyle w:val="Encabezado"/>
            <w:rPr>
              <w:rFonts w:ascii="Palatino Linotype" w:hAnsi="Palatino Linotype"/>
              <w:b/>
              <w:sz w:val="22"/>
              <w:szCs w:val="22"/>
            </w:rPr>
          </w:pPr>
          <w:r w:rsidRPr="00121566">
            <w:rPr>
              <w:rFonts w:ascii="Palatino Linotype" w:hAnsi="Palatino Linotype"/>
              <w:b/>
              <w:sz w:val="22"/>
              <w:szCs w:val="22"/>
            </w:rPr>
            <w:t>José Guadalupe Luna Hernández</w:t>
          </w:r>
        </w:p>
      </w:tc>
    </w:tr>
  </w:tbl>
  <w:p w14:paraId="6051EFED" w14:textId="77777777" w:rsidR="005234B5" w:rsidRDefault="005234B5"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12DD9" w14:textId="083CFFAC" w:rsidR="005234B5" w:rsidRDefault="00380C2D" w:rsidP="00255189">
    <w:pPr>
      <w:pStyle w:val="Encabezado"/>
      <w:tabs>
        <w:tab w:val="clear" w:pos="4252"/>
        <w:tab w:val="clear" w:pos="8504"/>
        <w:tab w:val="left" w:pos="3103"/>
      </w:tabs>
    </w:pPr>
    <w:r>
      <w:rPr>
        <w:noProof/>
        <w:lang w:val="es-MX" w:eastAsia="es-MX"/>
      </w:rPr>
      <w:pict w14:anchorId="27293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5965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234B5">
      <w:tab/>
    </w:r>
    <w:r w:rsidR="005234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5234B5" w:rsidRPr="00121566" w14:paraId="427DAD6A" w14:textId="77777777" w:rsidTr="00255189">
      <w:trPr>
        <w:trHeight w:val="138"/>
      </w:trPr>
      <w:tc>
        <w:tcPr>
          <w:tcW w:w="2552" w:type="dxa"/>
          <w:vAlign w:val="center"/>
        </w:tcPr>
        <w:p w14:paraId="35C8C7C8" w14:textId="77777777" w:rsidR="005234B5" w:rsidRPr="00121566" w:rsidRDefault="005234B5" w:rsidP="00255189">
          <w:pPr>
            <w:ind w:right="-572"/>
            <w:rPr>
              <w:rFonts w:ascii="Palatino Linotype" w:hAnsi="Palatino Linotype"/>
              <w:b/>
              <w:sz w:val="22"/>
              <w:szCs w:val="22"/>
            </w:rPr>
          </w:pPr>
          <w:r w:rsidRPr="00121566">
            <w:rPr>
              <w:rFonts w:ascii="Palatino Linotype" w:hAnsi="Palatino Linotype"/>
              <w:b/>
              <w:sz w:val="22"/>
              <w:szCs w:val="22"/>
            </w:rPr>
            <w:t>Recurso de revisión:</w:t>
          </w:r>
        </w:p>
      </w:tc>
      <w:tc>
        <w:tcPr>
          <w:tcW w:w="3969" w:type="dxa"/>
          <w:vAlign w:val="center"/>
        </w:tcPr>
        <w:p w14:paraId="72A51759" w14:textId="087B188F" w:rsidR="005234B5" w:rsidRPr="00121566" w:rsidRDefault="005234B5" w:rsidP="00584F01">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01913/INFOEM/IP/RR/2020</w:t>
          </w:r>
        </w:p>
      </w:tc>
    </w:tr>
    <w:tr w:rsidR="005234B5" w:rsidRPr="00121566" w14:paraId="5FDA801F" w14:textId="77777777" w:rsidTr="00255189">
      <w:trPr>
        <w:trHeight w:val="227"/>
      </w:trPr>
      <w:tc>
        <w:tcPr>
          <w:tcW w:w="2552" w:type="dxa"/>
          <w:vAlign w:val="center"/>
        </w:tcPr>
        <w:p w14:paraId="6A728D8D" w14:textId="77777777" w:rsidR="005234B5" w:rsidRPr="00121566" w:rsidRDefault="005234B5" w:rsidP="00255189">
          <w:pPr>
            <w:rPr>
              <w:rFonts w:ascii="Palatino Linotype" w:hAnsi="Palatino Linotype"/>
              <w:b/>
              <w:sz w:val="22"/>
              <w:szCs w:val="22"/>
            </w:rPr>
          </w:pPr>
          <w:r w:rsidRPr="00121566">
            <w:rPr>
              <w:rFonts w:ascii="Palatino Linotype" w:hAnsi="Palatino Linotype"/>
              <w:b/>
              <w:sz w:val="22"/>
              <w:szCs w:val="22"/>
            </w:rPr>
            <w:t>Recurrente:</w:t>
          </w:r>
        </w:p>
      </w:tc>
      <w:tc>
        <w:tcPr>
          <w:tcW w:w="3969" w:type="dxa"/>
          <w:vAlign w:val="center"/>
        </w:tcPr>
        <w:p w14:paraId="47AD5674" w14:textId="46184149" w:rsidR="00001C2C" w:rsidRPr="00CC46DD" w:rsidRDefault="00001C2C" w:rsidP="00584F01">
          <w:pPr>
            <w:pStyle w:val="Encabezado"/>
            <w:tabs>
              <w:tab w:val="clear" w:pos="4252"/>
            </w:tabs>
            <w:ind w:right="-250"/>
            <w:rPr>
              <w:rFonts w:ascii="Palatino Linotype" w:hAnsi="Palatino Linotype"/>
              <w:b/>
              <w:color w:val="000000" w:themeColor="text1"/>
              <w:sz w:val="22"/>
              <w:szCs w:val="22"/>
            </w:rPr>
          </w:pPr>
          <w:r>
            <w:rPr>
              <w:rFonts w:ascii="Palatino Linotype" w:hAnsi="Palatino Linotype"/>
              <w:b/>
              <w:szCs w:val="22"/>
              <w:highlight w:val="black"/>
            </w:rPr>
            <w:t>------------------------------------------</w:t>
          </w:r>
        </w:p>
      </w:tc>
    </w:tr>
    <w:tr w:rsidR="005234B5" w:rsidRPr="00121566" w14:paraId="41106621" w14:textId="77777777" w:rsidTr="00255189">
      <w:trPr>
        <w:trHeight w:val="232"/>
      </w:trPr>
      <w:tc>
        <w:tcPr>
          <w:tcW w:w="2552" w:type="dxa"/>
          <w:vAlign w:val="center"/>
        </w:tcPr>
        <w:p w14:paraId="5C721940" w14:textId="77777777" w:rsidR="005234B5" w:rsidRPr="00121566" w:rsidRDefault="005234B5" w:rsidP="00255189">
          <w:pPr>
            <w:rPr>
              <w:rFonts w:ascii="Palatino Linotype" w:hAnsi="Palatino Linotype"/>
              <w:b/>
              <w:sz w:val="22"/>
              <w:szCs w:val="22"/>
            </w:rPr>
          </w:pPr>
          <w:r w:rsidRPr="00121566">
            <w:rPr>
              <w:rFonts w:ascii="Palatino Linotype" w:hAnsi="Palatino Linotype"/>
              <w:b/>
              <w:sz w:val="22"/>
              <w:szCs w:val="22"/>
            </w:rPr>
            <w:t>Sujeto obligado:</w:t>
          </w:r>
        </w:p>
      </w:tc>
      <w:tc>
        <w:tcPr>
          <w:tcW w:w="3969" w:type="dxa"/>
          <w:vAlign w:val="center"/>
        </w:tcPr>
        <w:p w14:paraId="203F8CFC" w14:textId="77777777" w:rsidR="005234B5" w:rsidRPr="00121566" w:rsidRDefault="005234B5" w:rsidP="00860362">
          <w:pPr>
            <w:pStyle w:val="Encabezado"/>
            <w:rPr>
              <w:rFonts w:ascii="Palatino Linotype" w:hAnsi="Palatino Linotype"/>
              <w:b/>
              <w:sz w:val="22"/>
              <w:szCs w:val="22"/>
            </w:rPr>
          </w:pPr>
          <w:r w:rsidRPr="00121566">
            <w:rPr>
              <w:rFonts w:ascii="Palatino Linotype" w:hAnsi="Palatino Linotype"/>
              <w:b/>
              <w:sz w:val="22"/>
              <w:szCs w:val="22"/>
            </w:rPr>
            <w:t xml:space="preserve">Ayuntamiento de </w:t>
          </w:r>
          <w:proofErr w:type="spellStart"/>
          <w:r w:rsidRPr="00121566">
            <w:rPr>
              <w:rFonts w:ascii="Palatino Linotype" w:hAnsi="Palatino Linotype"/>
              <w:b/>
              <w:sz w:val="22"/>
              <w:szCs w:val="22"/>
            </w:rPr>
            <w:t>Zumpahuacán</w:t>
          </w:r>
          <w:proofErr w:type="spellEnd"/>
          <w:r w:rsidRPr="00121566">
            <w:rPr>
              <w:rFonts w:ascii="Palatino Linotype" w:hAnsi="Palatino Linotype"/>
              <w:b/>
              <w:sz w:val="22"/>
              <w:szCs w:val="22"/>
            </w:rPr>
            <w:t xml:space="preserve">. </w:t>
          </w:r>
        </w:p>
      </w:tc>
    </w:tr>
    <w:tr w:rsidR="005234B5" w:rsidRPr="00121566" w14:paraId="5B516E6C" w14:textId="77777777" w:rsidTr="00255189">
      <w:trPr>
        <w:trHeight w:val="320"/>
      </w:trPr>
      <w:tc>
        <w:tcPr>
          <w:tcW w:w="2552" w:type="dxa"/>
          <w:vAlign w:val="center"/>
        </w:tcPr>
        <w:p w14:paraId="2D2ADDE0" w14:textId="77777777" w:rsidR="005234B5" w:rsidRPr="00121566" w:rsidRDefault="005234B5" w:rsidP="00255189">
          <w:pPr>
            <w:rPr>
              <w:rFonts w:ascii="Palatino Linotype" w:hAnsi="Palatino Linotype"/>
              <w:b/>
              <w:sz w:val="22"/>
              <w:szCs w:val="22"/>
            </w:rPr>
          </w:pPr>
          <w:r w:rsidRPr="00121566">
            <w:rPr>
              <w:rFonts w:ascii="Palatino Linotype" w:hAnsi="Palatino Linotype"/>
              <w:b/>
              <w:sz w:val="22"/>
              <w:szCs w:val="22"/>
            </w:rPr>
            <w:t>Comisionado ponente:</w:t>
          </w:r>
        </w:p>
      </w:tc>
      <w:tc>
        <w:tcPr>
          <w:tcW w:w="3969" w:type="dxa"/>
          <w:vAlign w:val="center"/>
        </w:tcPr>
        <w:p w14:paraId="608EA4B4" w14:textId="77777777" w:rsidR="005234B5" w:rsidRPr="00121566" w:rsidRDefault="005234B5" w:rsidP="00255189">
          <w:pPr>
            <w:pStyle w:val="Encabezado"/>
            <w:rPr>
              <w:rFonts w:ascii="Palatino Linotype" w:hAnsi="Palatino Linotype"/>
              <w:b/>
              <w:sz w:val="22"/>
              <w:szCs w:val="22"/>
            </w:rPr>
          </w:pPr>
          <w:r w:rsidRPr="00121566">
            <w:rPr>
              <w:rFonts w:ascii="Palatino Linotype" w:hAnsi="Palatino Linotype"/>
              <w:b/>
              <w:sz w:val="22"/>
              <w:szCs w:val="22"/>
            </w:rPr>
            <w:t>José Guadalupe Luna Hernández</w:t>
          </w:r>
        </w:p>
      </w:tc>
    </w:tr>
  </w:tbl>
  <w:p w14:paraId="5E0607B0" w14:textId="77777777" w:rsidR="005234B5" w:rsidRDefault="005234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9544B70A"/>
    <w:lvl w:ilvl="0" w:tplc="92BE0B36">
      <w:start w:val="1"/>
      <w:numFmt w:val="decimal"/>
      <w:lvlText w:val="%1."/>
      <w:lvlJc w:val="left"/>
      <w:pPr>
        <w:ind w:left="360" w:hanging="360"/>
      </w:pPr>
      <w:rPr>
        <w:rFonts w:ascii="Palatino Linotype" w:hAnsi="Palatino Linotype" w:hint="default"/>
        <w:b/>
        <w:i w:val="0"/>
        <w:color w:val="auto"/>
        <w:sz w:val="24"/>
      </w:rPr>
    </w:lvl>
    <w:lvl w:ilvl="1" w:tplc="080A0001">
      <w:start w:val="1"/>
      <w:numFmt w:val="bullet"/>
      <w:lvlText w:val=""/>
      <w:lvlJc w:val="left"/>
      <w:pPr>
        <w:ind w:left="1800" w:hanging="720"/>
      </w:pPr>
      <w:rPr>
        <w:rFonts w:ascii="Symbol" w:hAnsi="Symbol" w:hint="default"/>
        <w:b/>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CD84CB30"/>
    <w:lvl w:ilvl="0" w:tplc="6C2EBABE">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01C2C"/>
    <w:rsid w:val="00044FD0"/>
    <w:rsid w:val="00057AA7"/>
    <w:rsid w:val="0007255C"/>
    <w:rsid w:val="0008657F"/>
    <w:rsid w:val="00090605"/>
    <w:rsid w:val="000A0F10"/>
    <w:rsid w:val="000F38CF"/>
    <w:rsid w:val="000F63C8"/>
    <w:rsid w:val="00121566"/>
    <w:rsid w:val="0018059E"/>
    <w:rsid w:val="001A4341"/>
    <w:rsid w:val="001F6FA0"/>
    <w:rsid w:val="00202596"/>
    <w:rsid w:val="00205FCD"/>
    <w:rsid w:val="00225B55"/>
    <w:rsid w:val="00235C69"/>
    <w:rsid w:val="00255189"/>
    <w:rsid w:val="00276D32"/>
    <w:rsid w:val="00293EF0"/>
    <w:rsid w:val="002E4043"/>
    <w:rsid w:val="002F56DA"/>
    <w:rsid w:val="003455B3"/>
    <w:rsid w:val="00380C2D"/>
    <w:rsid w:val="00380C34"/>
    <w:rsid w:val="00381242"/>
    <w:rsid w:val="003E31B0"/>
    <w:rsid w:val="003E46C6"/>
    <w:rsid w:val="003E50CE"/>
    <w:rsid w:val="003E5283"/>
    <w:rsid w:val="0040528E"/>
    <w:rsid w:val="00412212"/>
    <w:rsid w:val="004274B0"/>
    <w:rsid w:val="004650C6"/>
    <w:rsid w:val="0046656A"/>
    <w:rsid w:val="00472D8A"/>
    <w:rsid w:val="00473C71"/>
    <w:rsid w:val="00493706"/>
    <w:rsid w:val="004C42B7"/>
    <w:rsid w:val="005234B5"/>
    <w:rsid w:val="00552213"/>
    <w:rsid w:val="005662E1"/>
    <w:rsid w:val="00584F01"/>
    <w:rsid w:val="005B0A2B"/>
    <w:rsid w:val="005D08D5"/>
    <w:rsid w:val="006030DF"/>
    <w:rsid w:val="00613F5F"/>
    <w:rsid w:val="006201AF"/>
    <w:rsid w:val="00640B54"/>
    <w:rsid w:val="006453AE"/>
    <w:rsid w:val="00661801"/>
    <w:rsid w:val="006718BF"/>
    <w:rsid w:val="006801A4"/>
    <w:rsid w:val="00680C78"/>
    <w:rsid w:val="00692049"/>
    <w:rsid w:val="006B35B3"/>
    <w:rsid w:val="006D650F"/>
    <w:rsid w:val="006E3DBF"/>
    <w:rsid w:val="00732FD5"/>
    <w:rsid w:val="0073739C"/>
    <w:rsid w:val="0078762C"/>
    <w:rsid w:val="007C5DC7"/>
    <w:rsid w:val="007D78F2"/>
    <w:rsid w:val="007F333A"/>
    <w:rsid w:val="00836823"/>
    <w:rsid w:val="00860362"/>
    <w:rsid w:val="008626EB"/>
    <w:rsid w:val="008653A5"/>
    <w:rsid w:val="00875018"/>
    <w:rsid w:val="00893712"/>
    <w:rsid w:val="00893BA1"/>
    <w:rsid w:val="00895D7C"/>
    <w:rsid w:val="008B21A5"/>
    <w:rsid w:val="008D59CF"/>
    <w:rsid w:val="008E5AB0"/>
    <w:rsid w:val="009025FC"/>
    <w:rsid w:val="00902937"/>
    <w:rsid w:val="009205AF"/>
    <w:rsid w:val="0093702A"/>
    <w:rsid w:val="00984BC2"/>
    <w:rsid w:val="0099515A"/>
    <w:rsid w:val="00A4233B"/>
    <w:rsid w:val="00A55292"/>
    <w:rsid w:val="00A72A73"/>
    <w:rsid w:val="00A8704C"/>
    <w:rsid w:val="00A97BBB"/>
    <w:rsid w:val="00B04C1F"/>
    <w:rsid w:val="00B41662"/>
    <w:rsid w:val="00B63353"/>
    <w:rsid w:val="00B7760C"/>
    <w:rsid w:val="00C12BA5"/>
    <w:rsid w:val="00C21AC2"/>
    <w:rsid w:val="00C23138"/>
    <w:rsid w:val="00C608F3"/>
    <w:rsid w:val="00C670F0"/>
    <w:rsid w:val="00C67B37"/>
    <w:rsid w:val="00C921B2"/>
    <w:rsid w:val="00C94A75"/>
    <w:rsid w:val="00CB59C7"/>
    <w:rsid w:val="00CC46DD"/>
    <w:rsid w:val="00CC73CC"/>
    <w:rsid w:val="00CE4C48"/>
    <w:rsid w:val="00D15286"/>
    <w:rsid w:val="00D15EF5"/>
    <w:rsid w:val="00D23DA2"/>
    <w:rsid w:val="00E235BF"/>
    <w:rsid w:val="00E81CEC"/>
    <w:rsid w:val="00EB6486"/>
    <w:rsid w:val="00ED4F58"/>
    <w:rsid w:val="00ED595C"/>
    <w:rsid w:val="00F02E54"/>
    <w:rsid w:val="00F16DFB"/>
    <w:rsid w:val="00F320CB"/>
    <w:rsid w:val="00F601E0"/>
    <w:rsid w:val="00F96B83"/>
    <w:rsid w:val="00FA3BB5"/>
    <w:rsid w:val="00FB1016"/>
    <w:rsid w:val="00FB5EAF"/>
    <w:rsid w:val="00FE5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1A5CBC"/>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2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B070-A95D-4546-AD06-688AEA363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64</Pages>
  <Words>14095</Words>
  <Characters>77525</Characters>
  <Application>Microsoft Office Word</Application>
  <DocSecurity>0</DocSecurity>
  <Lines>646</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8</cp:revision>
  <dcterms:created xsi:type="dcterms:W3CDTF">2020-09-11T00:29:00Z</dcterms:created>
  <dcterms:modified xsi:type="dcterms:W3CDTF">2020-10-29T04:19:00Z</dcterms:modified>
</cp:coreProperties>
</file>