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15308D4B" w:rsidR="00100B8B" w:rsidRPr="00D56F1D" w:rsidRDefault="00BE4FCA" w:rsidP="00100B8B">
      <w:pPr>
        <w:spacing w:before="240" w:after="240" w:line="360" w:lineRule="auto"/>
        <w:jc w:val="center"/>
        <w:rPr>
          <w:rFonts w:ascii="Palatino Linotype" w:hAnsi="Palatino Linotype"/>
          <w:b/>
        </w:rPr>
      </w:pPr>
      <w:r w:rsidRPr="00722988">
        <w:rPr>
          <w:rFonts w:ascii="Palatino Linotype" w:hAnsi="Palatino Linotype"/>
          <w:b/>
        </w:rPr>
        <w:t xml:space="preserve"> </w:t>
      </w:r>
      <w:r w:rsidR="00100B8B" w:rsidRPr="00D56F1D">
        <w:rPr>
          <w:rFonts w:ascii="Palatino Linotype" w:hAnsi="Palatino Linotype"/>
          <w:b/>
        </w:rPr>
        <w:t>LÍNEAS ARGUMENTATIVAS.</w:t>
      </w:r>
    </w:p>
    <w:p w14:paraId="1E481428" w14:textId="77777777" w:rsidR="0054303E" w:rsidRPr="00D56F1D" w:rsidRDefault="0054303E" w:rsidP="0054303E">
      <w:pPr>
        <w:spacing w:before="240" w:after="360" w:line="360" w:lineRule="auto"/>
        <w:contextualSpacing/>
        <w:jc w:val="both"/>
        <w:rPr>
          <w:rFonts w:ascii="Palatino Linotype" w:eastAsia="Times New Roman" w:hAnsi="Palatino Linotype"/>
        </w:rPr>
      </w:pPr>
      <w:r w:rsidRPr="00D56F1D">
        <w:rPr>
          <w:rFonts w:ascii="Palatino Linotype" w:eastAsia="Times New Roman" w:hAnsi="Palatino Linotype"/>
          <w:b/>
        </w:rPr>
        <w:t>DEBERES DE LAS AUTORIDADES.</w:t>
      </w:r>
      <w:r w:rsidRPr="00D56F1D">
        <w:rPr>
          <w:rFonts w:ascii="Palatino Linotype" w:eastAsia="Times New Roman" w:hAnsi="Palatino Linotype"/>
        </w:rPr>
        <w:t xml:space="preserve"> El derecho de acceso a la información pública es un derecho humano constitucionalmente reconocido en consecuencia todas las </w:t>
      </w:r>
      <w:proofErr w:type="gramStart"/>
      <w:r w:rsidRPr="00D56F1D">
        <w:rPr>
          <w:rFonts w:ascii="Palatino Linotype" w:eastAsia="Times New Roman" w:hAnsi="Palatino Linotype"/>
        </w:rPr>
        <w:t>autoridades</w:t>
      </w:r>
      <w:proofErr w:type="gramEnd"/>
      <w:r w:rsidRPr="00D56F1D">
        <w:rPr>
          <w:rFonts w:ascii="Palatino Linotype" w:eastAsia="Times New Roman" w:hAnsi="Palatino Linotype"/>
        </w:rPr>
        <w:t xml:space="preserve">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4E39F256" w14:textId="77777777" w:rsidR="0054303E" w:rsidRPr="00D56F1D" w:rsidRDefault="0054303E" w:rsidP="0054303E">
      <w:pPr>
        <w:spacing w:before="240" w:after="360" w:line="360" w:lineRule="auto"/>
        <w:contextualSpacing/>
        <w:jc w:val="both"/>
        <w:rPr>
          <w:rFonts w:ascii="Palatino Linotype" w:eastAsia="Times New Roman" w:hAnsi="Palatino Linotype"/>
        </w:rPr>
      </w:pPr>
    </w:p>
    <w:p w14:paraId="2012A2BD" w14:textId="77777777" w:rsidR="0054303E" w:rsidRPr="00D56F1D" w:rsidRDefault="0054303E" w:rsidP="0054303E">
      <w:pPr>
        <w:spacing w:line="360" w:lineRule="auto"/>
        <w:jc w:val="both"/>
        <w:rPr>
          <w:rFonts w:ascii="Palatino Linotype" w:eastAsia="Calibri" w:hAnsi="Palatino Linotype" w:cs="Times New Roman"/>
        </w:rPr>
      </w:pPr>
      <w:r w:rsidRPr="00D56F1D">
        <w:rPr>
          <w:rFonts w:ascii="Palatino Linotype" w:eastAsia="Calibri" w:hAnsi="Palatino Linotype" w:cs="Times New Roman"/>
          <w:b/>
        </w:rPr>
        <w:t>DE LA GARANTÍA DE PROPORCIONAR LA INFORMACIÓN PÚBLICA GUBERNAMENTAL.</w:t>
      </w:r>
      <w:r w:rsidRPr="00D56F1D">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05F9E9CE" w14:textId="77777777" w:rsidR="0054303E" w:rsidRPr="00D56F1D" w:rsidRDefault="0054303E" w:rsidP="0054303E">
      <w:pPr>
        <w:spacing w:before="240" w:after="360" w:line="360" w:lineRule="auto"/>
        <w:contextualSpacing/>
        <w:jc w:val="both"/>
        <w:rPr>
          <w:rFonts w:ascii="Palatino Linotype" w:eastAsia="Times New Roman" w:hAnsi="Palatino Linotype"/>
        </w:rPr>
      </w:pPr>
    </w:p>
    <w:p w14:paraId="5F8B3FB4" w14:textId="77777777" w:rsidR="0054303E" w:rsidRPr="00D56F1D" w:rsidRDefault="0054303E" w:rsidP="0054303E">
      <w:pPr>
        <w:spacing w:before="240" w:after="240" w:line="360" w:lineRule="auto"/>
        <w:ind w:right="142"/>
        <w:jc w:val="both"/>
        <w:rPr>
          <w:rFonts w:ascii="Palatino Linotype" w:eastAsia="MS Mincho" w:hAnsi="Palatino Linotype" w:cs="Arial"/>
        </w:rPr>
      </w:pPr>
      <w:r w:rsidRPr="00D56F1D">
        <w:rPr>
          <w:rFonts w:ascii="Palatino Linotype" w:eastAsia="MS Mincho" w:hAnsi="Palatino Linotype" w:cs="Arial"/>
          <w:b/>
        </w:rPr>
        <w:t xml:space="preserve">VERSIÓN PÚBLICA. </w:t>
      </w:r>
      <w:r w:rsidRPr="00D56F1D">
        <w:rPr>
          <w:rFonts w:ascii="Palatino Linotype" w:eastAsia="MS Mincho" w:hAnsi="Palatino Linotype" w:cs="Arial"/>
        </w:rPr>
        <w:t xml:space="preserve">Para generar la versión pública de un documento es necesario que el Comité de Transparencia emita el Acuerdo de Clasificación correspondiente que la sustente, explicando las razones que la motivan y los datos que se protegen. </w:t>
      </w:r>
    </w:p>
    <w:p w14:paraId="4B4CC3C6" w14:textId="77777777" w:rsidR="003039E7" w:rsidRPr="00D56F1D" w:rsidRDefault="003039E7" w:rsidP="0054303E">
      <w:pPr>
        <w:spacing w:before="240" w:after="240" w:line="360" w:lineRule="auto"/>
        <w:ind w:right="142"/>
        <w:jc w:val="both"/>
        <w:rPr>
          <w:rFonts w:ascii="Palatino Linotype" w:eastAsia="MS Mincho" w:hAnsi="Palatino Linotype" w:cs="Arial"/>
        </w:rPr>
      </w:pPr>
    </w:p>
    <w:p w14:paraId="077EC15D" w14:textId="272A5693" w:rsidR="00FF01B3" w:rsidRPr="00D56F1D" w:rsidRDefault="00FF01B3" w:rsidP="00FF01B3">
      <w:pPr>
        <w:spacing w:line="360" w:lineRule="auto"/>
        <w:rPr>
          <w:rFonts w:ascii="Palatino Linotype" w:eastAsia="MS Mincho" w:hAnsi="Palatino Linotype" w:cs="Times New Roman"/>
        </w:rPr>
      </w:pPr>
    </w:p>
    <w:p w14:paraId="523F9699" w14:textId="0D61AFD1" w:rsidR="00B0144D" w:rsidRPr="00D56F1D" w:rsidRDefault="00B0144D" w:rsidP="00B0144D">
      <w:pPr>
        <w:spacing w:line="360" w:lineRule="auto"/>
        <w:jc w:val="both"/>
        <w:rPr>
          <w:rFonts w:ascii="Palatino Linotype" w:hAnsi="Palatino Linotype" w:cs="Arial"/>
        </w:rPr>
      </w:pPr>
    </w:p>
    <w:p w14:paraId="31137936" w14:textId="302D1D0F" w:rsidR="00BC61B2" w:rsidRPr="00D56F1D" w:rsidRDefault="00A20B1F" w:rsidP="001E74A5">
      <w:pPr>
        <w:spacing w:line="360" w:lineRule="auto"/>
        <w:jc w:val="center"/>
        <w:rPr>
          <w:rFonts w:ascii="Palatino Linotype" w:eastAsia="Times New Roman" w:hAnsi="Palatino Linotype" w:cs="Times New Roman"/>
          <w:b/>
          <w:u w:val="single"/>
        </w:rPr>
      </w:pPr>
      <w:r w:rsidRPr="00D56F1D">
        <w:rPr>
          <w:rFonts w:ascii="Palatino Linotype" w:eastAsia="Times New Roman" w:hAnsi="Palatino Linotype" w:cs="Times New Roman"/>
          <w:b/>
          <w:u w:val="single"/>
        </w:rPr>
        <w:t>ÍNDICE</w:t>
      </w:r>
    </w:p>
    <w:sdt>
      <w:sdtPr>
        <w:rPr>
          <w:rFonts w:ascii="Palatino Linotype" w:hAnsi="Palatino Linotype"/>
          <w:lang w:val="es-ES"/>
        </w:rPr>
        <w:id w:val="-1245946457"/>
        <w:docPartObj>
          <w:docPartGallery w:val="Table of Contents"/>
          <w:docPartUnique/>
        </w:docPartObj>
      </w:sdtPr>
      <w:sdtEndPr>
        <w:rPr>
          <w:b/>
          <w:bCs/>
        </w:rPr>
      </w:sdtEndPr>
      <w:sdtContent>
        <w:p w14:paraId="323076FC" w14:textId="77777777" w:rsidR="009144F2" w:rsidRPr="00D56F1D" w:rsidRDefault="00DA7E2F" w:rsidP="009144F2">
          <w:pPr>
            <w:pStyle w:val="TDC1"/>
            <w:ind w:left="0"/>
            <w:rPr>
              <w:rFonts w:ascii="Palatino Linotype" w:hAnsi="Palatino Linotype"/>
              <w:noProof/>
              <w:sz w:val="22"/>
              <w:szCs w:val="22"/>
              <w:lang w:val="es-MX" w:eastAsia="es-MX"/>
            </w:rPr>
          </w:pPr>
          <w:r w:rsidRPr="00D56F1D">
            <w:rPr>
              <w:rFonts w:ascii="Palatino Linotype" w:eastAsiaTheme="majorEastAsia" w:hAnsi="Palatino Linotype" w:cstheme="majorBidi"/>
              <w:b/>
              <w:lang w:val="es-MX" w:eastAsia="es-MX"/>
            </w:rPr>
            <w:fldChar w:fldCharType="begin"/>
          </w:r>
          <w:r w:rsidRPr="00D56F1D">
            <w:rPr>
              <w:rFonts w:ascii="Palatino Linotype" w:hAnsi="Palatino Linotype"/>
              <w:b/>
            </w:rPr>
            <w:instrText xml:space="preserve"> TOC \o "1-3" \h \z \u </w:instrText>
          </w:r>
          <w:r w:rsidRPr="00D56F1D">
            <w:rPr>
              <w:rFonts w:ascii="Palatino Linotype" w:eastAsiaTheme="majorEastAsia" w:hAnsi="Palatino Linotype" w:cstheme="majorBidi"/>
              <w:b/>
              <w:lang w:val="es-MX" w:eastAsia="es-MX"/>
            </w:rPr>
            <w:fldChar w:fldCharType="separate"/>
          </w:r>
          <w:hyperlink w:anchor="_Toc38560285" w:history="1">
            <w:r w:rsidR="009144F2" w:rsidRPr="00D56F1D">
              <w:rPr>
                <w:rStyle w:val="Hipervnculo"/>
                <w:rFonts w:ascii="Palatino Linotype" w:hAnsi="Palatino Linotype"/>
                <w:b/>
                <w:noProof/>
              </w:rPr>
              <w:t>ANTECEDENTES</w:t>
            </w:r>
            <w:r w:rsidR="009144F2" w:rsidRPr="00D56F1D">
              <w:rPr>
                <w:rFonts w:ascii="Palatino Linotype" w:hAnsi="Palatino Linotype"/>
                <w:noProof/>
                <w:webHidden/>
              </w:rPr>
              <w:tab/>
            </w:r>
            <w:r w:rsidR="009144F2" w:rsidRPr="00D56F1D">
              <w:rPr>
                <w:rFonts w:ascii="Palatino Linotype" w:hAnsi="Palatino Linotype"/>
                <w:noProof/>
                <w:webHidden/>
              </w:rPr>
              <w:fldChar w:fldCharType="begin"/>
            </w:r>
            <w:r w:rsidR="009144F2" w:rsidRPr="00D56F1D">
              <w:rPr>
                <w:rFonts w:ascii="Palatino Linotype" w:hAnsi="Palatino Linotype"/>
                <w:noProof/>
                <w:webHidden/>
              </w:rPr>
              <w:instrText xml:space="preserve"> PAGEREF _Toc38560285 \h </w:instrText>
            </w:r>
            <w:r w:rsidR="009144F2" w:rsidRPr="00D56F1D">
              <w:rPr>
                <w:rFonts w:ascii="Palatino Linotype" w:hAnsi="Palatino Linotype"/>
                <w:noProof/>
                <w:webHidden/>
              </w:rPr>
            </w:r>
            <w:r w:rsidR="009144F2" w:rsidRPr="00D56F1D">
              <w:rPr>
                <w:rFonts w:ascii="Palatino Linotype" w:hAnsi="Palatino Linotype"/>
                <w:noProof/>
                <w:webHidden/>
              </w:rPr>
              <w:fldChar w:fldCharType="separate"/>
            </w:r>
            <w:r w:rsidR="007500F4" w:rsidRPr="00D56F1D">
              <w:rPr>
                <w:rFonts w:ascii="Palatino Linotype" w:hAnsi="Palatino Linotype"/>
                <w:noProof/>
                <w:webHidden/>
              </w:rPr>
              <w:t>3</w:t>
            </w:r>
            <w:r w:rsidR="009144F2" w:rsidRPr="00D56F1D">
              <w:rPr>
                <w:rFonts w:ascii="Palatino Linotype" w:hAnsi="Palatino Linotype"/>
                <w:noProof/>
                <w:webHidden/>
              </w:rPr>
              <w:fldChar w:fldCharType="end"/>
            </w:r>
          </w:hyperlink>
        </w:p>
        <w:p w14:paraId="0A32DF71" w14:textId="77777777" w:rsidR="009144F2" w:rsidRPr="00D56F1D" w:rsidRDefault="00F96697" w:rsidP="00337EFD">
          <w:pPr>
            <w:pStyle w:val="TDC2"/>
            <w:rPr>
              <w:noProof/>
              <w:sz w:val="22"/>
              <w:szCs w:val="22"/>
              <w:lang w:val="es-MX" w:eastAsia="es-MX"/>
            </w:rPr>
          </w:pPr>
          <w:hyperlink w:anchor="_Toc38560288" w:history="1">
            <w:r w:rsidR="009144F2" w:rsidRPr="00D56F1D">
              <w:rPr>
                <w:rStyle w:val="Hipervnculo"/>
                <w:rFonts w:ascii="Palatino Linotype" w:hAnsi="Palatino Linotype"/>
                <w:b/>
                <w:noProof/>
              </w:rPr>
              <w:t>PRIMERO. De la competencia</w:t>
            </w:r>
            <w:r w:rsidR="009144F2" w:rsidRPr="00D56F1D">
              <w:rPr>
                <w:noProof/>
                <w:webHidden/>
              </w:rPr>
              <w:tab/>
            </w:r>
            <w:r w:rsidR="009144F2" w:rsidRPr="00D56F1D">
              <w:rPr>
                <w:noProof/>
                <w:webHidden/>
              </w:rPr>
              <w:fldChar w:fldCharType="begin"/>
            </w:r>
            <w:r w:rsidR="009144F2" w:rsidRPr="00D56F1D">
              <w:rPr>
                <w:noProof/>
                <w:webHidden/>
              </w:rPr>
              <w:instrText xml:space="preserve"> PAGEREF _Toc38560288 \h </w:instrText>
            </w:r>
            <w:r w:rsidR="009144F2" w:rsidRPr="00D56F1D">
              <w:rPr>
                <w:noProof/>
                <w:webHidden/>
              </w:rPr>
            </w:r>
            <w:r w:rsidR="009144F2" w:rsidRPr="00D56F1D">
              <w:rPr>
                <w:noProof/>
                <w:webHidden/>
              </w:rPr>
              <w:fldChar w:fldCharType="separate"/>
            </w:r>
            <w:r w:rsidR="007500F4" w:rsidRPr="00D56F1D">
              <w:rPr>
                <w:noProof/>
                <w:webHidden/>
              </w:rPr>
              <w:t>9</w:t>
            </w:r>
            <w:r w:rsidR="009144F2" w:rsidRPr="00D56F1D">
              <w:rPr>
                <w:noProof/>
                <w:webHidden/>
              </w:rPr>
              <w:fldChar w:fldCharType="end"/>
            </w:r>
          </w:hyperlink>
        </w:p>
        <w:p w14:paraId="5CB2A35A" w14:textId="77777777" w:rsidR="009144F2" w:rsidRPr="00D56F1D" w:rsidRDefault="00F96697" w:rsidP="00337EFD">
          <w:pPr>
            <w:pStyle w:val="TDC2"/>
            <w:rPr>
              <w:noProof/>
              <w:sz w:val="22"/>
              <w:szCs w:val="22"/>
              <w:lang w:val="es-MX" w:eastAsia="es-MX"/>
            </w:rPr>
          </w:pPr>
          <w:hyperlink w:anchor="_Toc38560289" w:history="1">
            <w:r w:rsidR="009144F2" w:rsidRPr="00D56F1D">
              <w:rPr>
                <w:rStyle w:val="Hipervnculo"/>
                <w:rFonts w:ascii="Palatino Linotype" w:hAnsi="Palatino Linotype"/>
                <w:b/>
                <w:noProof/>
              </w:rPr>
              <w:t>SEGUNDO. De la oportunidad y procedencia.</w:t>
            </w:r>
            <w:r w:rsidR="009144F2" w:rsidRPr="00D56F1D">
              <w:rPr>
                <w:noProof/>
                <w:webHidden/>
              </w:rPr>
              <w:tab/>
            </w:r>
            <w:r w:rsidR="009144F2" w:rsidRPr="00D56F1D">
              <w:rPr>
                <w:noProof/>
                <w:webHidden/>
              </w:rPr>
              <w:fldChar w:fldCharType="begin"/>
            </w:r>
            <w:r w:rsidR="009144F2" w:rsidRPr="00D56F1D">
              <w:rPr>
                <w:noProof/>
                <w:webHidden/>
              </w:rPr>
              <w:instrText xml:space="preserve"> PAGEREF _Toc38560289 \h </w:instrText>
            </w:r>
            <w:r w:rsidR="009144F2" w:rsidRPr="00D56F1D">
              <w:rPr>
                <w:noProof/>
                <w:webHidden/>
              </w:rPr>
            </w:r>
            <w:r w:rsidR="009144F2" w:rsidRPr="00D56F1D">
              <w:rPr>
                <w:noProof/>
                <w:webHidden/>
              </w:rPr>
              <w:fldChar w:fldCharType="separate"/>
            </w:r>
            <w:r w:rsidR="007500F4" w:rsidRPr="00D56F1D">
              <w:rPr>
                <w:noProof/>
                <w:webHidden/>
              </w:rPr>
              <w:t>10</w:t>
            </w:r>
            <w:r w:rsidR="009144F2" w:rsidRPr="00D56F1D">
              <w:rPr>
                <w:noProof/>
                <w:webHidden/>
              </w:rPr>
              <w:fldChar w:fldCharType="end"/>
            </w:r>
          </w:hyperlink>
        </w:p>
        <w:p w14:paraId="4C31A177" w14:textId="77777777" w:rsidR="009144F2" w:rsidRPr="00D56F1D" w:rsidRDefault="00F96697">
          <w:pPr>
            <w:pStyle w:val="TDC1"/>
            <w:rPr>
              <w:rFonts w:ascii="Palatino Linotype" w:hAnsi="Palatino Linotype"/>
              <w:noProof/>
              <w:sz w:val="22"/>
              <w:szCs w:val="22"/>
              <w:lang w:val="es-MX" w:eastAsia="es-MX"/>
            </w:rPr>
          </w:pPr>
          <w:hyperlink w:anchor="_Toc38560290" w:history="1">
            <w:r w:rsidR="009144F2" w:rsidRPr="00D56F1D">
              <w:rPr>
                <w:rStyle w:val="Hipervnculo"/>
                <w:rFonts w:ascii="Palatino Linotype" w:hAnsi="Palatino Linotype"/>
                <w:b/>
                <w:noProof/>
              </w:rPr>
              <w:t xml:space="preserve">TERCERO. Del planteamiento de la </w:t>
            </w:r>
            <w:r w:rsidR="009144F2" w:rsidRPr="00D56F1D">
              <w:rPr>
                <w:rStyle w:val="Hipervnculo"/>
                <w:rFonts w:ascii="Palatino Linotype" w:hAnsi="Palatino Linotype"/>
                <w:b/>
                <w:i/>
                <w:noProof/>
              </w:rPr>
              <w:t>Litis</w:t>
            </w:r>
            <w:r w:rsidR="009144F2" w:rsidRPr="00D56F1D">
              <w:rPr>
                <w:rStyle w:val="Hipervnculo"/>
                <w:rFonts w:ascii="Palatino Linotype" w:hAnsi="Palatino Linotype"/>
                <w:b/>
                <w:noProof/>
              </w:rPr>
              <w:t>.</w:t>
            </w:r>
            <w:r w:rsidR="009144F2" w:rsidRPr="00D56F1D">
              <w:rPr>
                <w:rFonts w:ascii="Palatino Linotype" w:hAnsi="Palatino Linotype"/>
                <w:noProof/>
                <w:webHidden/>
              </w:rPr>
              <w:tab/>
            </w:r>
            <w:r w:rsidR="009144F2" w:rsidRPr="00D56F1D">
              <w:rPr>
                <w:rFonts w:ascii="Palatino Linotype" w:hAnsi="Palatino Linotype"/>
                <w:noProof/>
                <w:webHidden/>
              </w:rPr>
              <w:fldChar w:fldCharType="begin"/>
            </w:r>
            <w:r w:rsidR="009144F2" w:rsidRPr="00D56F1D">
              <w:rPr>
                <w:rFonts w:ascii="Palatino Linotype" w:hAnsi="Palatino Linotype"/>
                <w:noProof/>
                <w:webHidden/>
              </w:rPr>
              <w:instrText xml:space="preserve"> PAGEREF _Toc38560290 \h </w:instrText>
            </w:r>
            <w:r w:rsidR="009144F2" w:rsidRPr="00D56F1D">
              <w:rPr>
                <w:rFonts w:ascii="Palatino Linotype" w:hAnsi="Palatino Linotype"/>
                <w:noProof/>
                <w:webHidden/>
              </w:rPr>
            </w:r>
            <w:r w:rsidR="009144F2" w:rsidRPr="00D56F1D">
              <w:rPr>
                <w:rFonts w:ascii="Palatino Linotype" w:hAnsi="Palatino Linotype"/>
                <w:noProof/>
                <w:webHidden/>
              </w:rPr>
              <w:fldChar w:fldCharType="separate"/>
            </w:r>
            <w:r w:rsidR="007500F4" w:rsidRPr="00D56F1D">
              <w:rPr>
                <w:rFonts w:ascii="Palatino Linotype" w:hAnsi="Palatino Linotype"/>
                <w:noProof/>
                <w:webHidden/>
              </w:rPr>
              <w:t>10</w:t>
            </w:r>
            <w:r w:rsidR="009144F2" w:rsidRPr="00D56F1D">
              <w:rPr>
                <w:rFonts w:ascii="Palatino Linotype" w:hAnsi="Palatino Linotype"/>
                <w:noProof/>
                <w:webHidden/>
              </w:rPr>
              <w:fldChar w:fldCharType="end"/>
            </w:r>
          </w:hyperlink>
        </w:p>
        <w:p w14:paraId="270C300B" w14:textId="77777777" w:rsidR="009144F2" w:rsidRPr="00D56F1D" w:rsidRDefault="00F96697">
          <w:pPr>
            <w:pStyle w:val="TDC1"/>
            <w:rPr>
              <w:rFonts w:ascii="Palatino Linotype" w:hAnsi="Palatino Linotype"/>
              <w:noProof/>
              <w:sz w:val="22"/>
              <w:szCs w:val="22"/>
              <w:lang w:val="es-MX" w:eastAsia="es-MX"/>
            </w:rPr>
          </w:pPr>
          <w:hyperlink w:anchor="_Toc38560291" w:history="1">
            <w:r w:rsidR="009144F2" w:rsidRPr="00D56F1D">
              <w:rPr>
                <w:rStyle w:val="Hipervnculo"/>
                <w:rFonts w:ascii="Palatino Linotype" w:hAnsi="Palatino Linotype"/>
                <w:b/>
                <w:noProof/>
              </w:rPr>
              <w:t>CUARTO. Del estudio y resolución del asunto.</w:t>
            </w:r>
            <w:r w:rsidR="009144F2" w:rsidRPr="00D56F1D">
              <w:rPr>
                <w:rFonts w:ascii="Palatino Linotype" w:hAnsi="Palatino Linotype"/>
                <w:noProof/>
                <w:webHidden/>
              </w:rPr>
              <w:tab/>
            </w:r>
            <w:r w:rsidR="009144F2" w:rsidRPr="00D56F1D">
              <w:rPr>
                <w:rFonts w:ascii="Palatino Linotype" w:hAnsi="Palatino Linotype"/>
                <w:noProof/>
                <w:webHidden/>
              </w:rPr>
              <w:fldChar w:fldCharType="begin"/>
            </w:r>
            <w:r w:rsidR="009144F2" w:rsidRPr="00D56F1D">
              <w:rPr>
                <w:rFonts w:ascii="Palatino Linotype" w:hAnsi="Palatino Linotype"/>
                <w:noProof/>
                <w:webHidden/>
              </w:rPr>
              <w:instrText xml:space="preserve"> PAGEREF _Toc38560291 \h </w:instrText>
            </w:r>
            <w:r w:rsidR="009144F2" w:rsidRPr="00D56F1D">
              <w:rPr>
                <w:rFonts w:ascii="Palatino Linotype" w:hAnsi="Palatino Linotype"/>
                <w:noProof/>
                <w:webHidden/>
              </w:rPr>
            </w:r>
            <w:r w:rsidR="009144F2" w:rsidRPr="00D56F1D">
              <w:rPr>
                <w:rFonts w:ascii="Palatino Linotype" w:hAnsi="Palatino Linotype"/>
                <w:noProof/>
                <w:webHidden/>
              </w:rPr>
              <w:fldChar w:fldCharType="separate"/>
            </w:r>
            <w:r w:rsidR="007500F4" w:rsidRPr="00D56F1D">
              <w:rPr>
                <w:rFonts w:ascii="Palatino Linotype" w:hAnsi="Palatino Linotype"/>
                <w:noProof/>
                <w:webHidden/>
              </w:rPr>
              <w:t>11</w:t>
            </w:r>
            <w:r w:rsidR="009144F2" w:rsidRPr="00D56F1D">
              <w:rPr>
                <w:rFonts w:ascii="Palatino Linotype" w:hAnsi="Palatino Linotype"/>
                <w:noProof/>
                <w:webHidden/>
              </w:rPr>
              <w:fldChar w:fldCharType="end"/>
            </w:r>
          </w:hyperlink>
        </w:p>
        <w:p w14:paraId="199BD95C" w14:textId="77777777" w:rsidR="009144F2" w:rsidRPr="00D56F1D" w:rsidRDefault="00F96697" w:rsidP="00337EFD">
          <w:pPr>
            <w:pStyle w:val="TDC2"/>
            <w:rPr>
              <w:noProof/>
              <w:sz w:val="22"/>
              <w:szCs w:val="22"/>
              <w:lang w:val="es-MX" w:eastAsia="es-MX"/>
            </w:rPr>
          </w:pPr>
          <w:hyperlink w:anchor="_Toc38560292" w:history="1">
            <w:r w:rsidR="009144F2" w:rsidRPr="00D56F1D">
              <w:rPr>
                <w:rStyle w:val="Hipervnculo"/>
                <w:rFonts w:ascii="Palatino Linotype" w:hAnsi="Palatino Linotype"/>
                <w:b/>
                <w:noProof/>
              </w:rPr>
              <w:t>QUINTO. De la versión pública</w:t>
            </w:r>
            <w:r w:rsidR="009144F2" w:rsidRPr="00D56F1D">
              <w:rPr>
                <w:noProof/>
                <w:webHidden/>
              </w:rPr>
              <w:tab/>
            </w:r>
            <w:r w:rsidR="009144F2" w:rsidRPr="00D56F1D">
              <w:rPr>
                <w:noProof/>
                <w:webHidden/>
              </w:rPr>
              <w:fldChar w:fldCharType="begin"/>
            </w:r>
            <w:r w:rsidR="009144F2" w:rsidRPr="00D56F1D">
              <w:rPr>
                <w:noProof/>
                <w:webHidden/>
              </w:rPr>
              <w:instrText xml:space="preserve"> PAGEREF _Toc38560292 \h </w:instrText>
            </w:r>
            <w:r w:rsidR="009144F2" w:rsidRPr="00D56F1D">
              <w:rPr>
                <w:noProof/>
                <w:webHidden/>
              </w:rPr>
            </w:r>
            <w:r w:rsidR="009144F2" w:rsidRPr="00D56F1D">
              <w:rPr>
                <w:noProof/>
                <w:webHidden/>
              </w:rPr>
              <w:fldChar w:fldCharType="separate"/>
            </w:r>
            <w:r w:rsidR="007500F4" w:rsidRPr="00D56F1D">
              <w:rPr>
                <w:noProof/>
                <w:webHidden/>
              </w:rPr>
              <w:t>30</w:t>
            </w:r>
            <w:r w:rsidR="009144F2" w:rsidRPr="00D56F1D">
              <w:rPr>
                <w:noProof/>
                <w:webHidden/>
              </w:rPr>
              <w:fldChar w:fldCharType="end"/>
            </w:r>
          </w:hyperlink>
        </w:p>
        <w:p w14:paraId="7765D3B5" w14:textId="77777777" w:rsidR="009144F2" w:rsidRPr="00D56F1D" w:rsidRDefault="00F96697" w:rsidP="009144F2">
          <w:pPr>
            <w:pStyle w:val="TDC1"/>
            <w:ind w:left="0"/>
            <w:rPr>
              <w:rFonts w:ascii="Palatino Linotype" w:hAnsi="Palatino Linotype"/>
              <w:noProof/>
              <w:sz w:val="22"/>
              <w:szCs w:val="22"/>
              <w:lang w:val="es-MX" w:eastAsia="es-MX"/>
            </w:rPr>
          </w:pPr>
          <w:hyperlink w:anchor="_Toc38560296" w:history="1">
            <w:r w:rsidR="009144F2" w:rsidRPr="00D56F1D">
              <w:rPr>
                <w:rStyle w:val="Hipervnculo"/>
                <w:rFonts w:ascii="Palatino Linotype" w:hAnsi="Palatino Linotype"/>
                <w:b/>
                <w:noProof/>
              </w:rPr>
              <w:t>R E S O L U T I V O S</w:t>
            </w:r>
            <w:r w:rsidR="009144F2" w:rsidRPr="00D56F1D">
              <w:rPr>
                <w:rFonts w:ascii="Palatino Linotype" w:hAnsi="Palatino Linotype"/>
                <w:noProof/>
                <w:webHidden/>
              </w:rPr>
              <w:tab/>
            </w:r>
            <w:r w:rsidR="009144F2" w:rsidRPr="00D56F1D">
              <w:rPr>
                <w:rFonts w:ascii="Palatino Linotype" w:hAnsi="Palatino Linotype"/>
                <w:noProof/>
                <w:webHidden/>
              </w:rPr>
              <w:fldChar w:fldCharType="begin"/>
            </w:r>
            <w:r w:rsidR="009144F2" w:rsidRPr="00D56F1D">
              <w:rPr>
                <w:rFonts w:ascii="Palatino Linotype" w:hAnsi="Palatino Linotype"/>
                <w:noProof/>
                <w:webHidden/>
              </w:rPr>
              <w:instrText xml:space="preserve"> PAGEREF _Toc38560296 \h </w:instrText>
            </w:r>
            <w:r w:rsidR="009144F2" w:rsidRPr="00D56F1D">
              <w:rPr>
                <w:rFonts w:ascii="Palatino Linotype" w:hAnsi="Palatino Linotype"/>
                <w:noProof/>
                <w:webHidden/>
              </w:rPr>
            </w:r>
            <w:r w:rsidR="009144F2" w:rsidRPr="00D56F1D">
              <w:rPr>
                <w:rFonts w:ascii="Palatino Linotype" w:hAnsi="Palatino Linotype"/>
                <w:noProof/>
                <w:webHidden/>
              </w:rPr>
              <w:fldChar w:fldCharType="separate"/>
            </w:r>
            <w:r w:rsidR="007500F4" w:rsidRPr="00D56F1D">
              <w:rPr>
                <w:rFonts w:ascii="Palatino Linotype" w:hAnsi="Palatino Linotype"/>
                <w:noProof/>
                <w:webHidden/>
              </w:rPr>
              <w:t>40</w:t>
            </w:r>
            <w:r w:rsidR="009144F2" w:rsidRPr="00D56F1D">
              <w:rPr>
                <w:rFonts w:ascii="Palatino Linotype" w:hAnsi="Palatino Linotype"/>
                <w:noProof/>
                <w:webHidden/>
              </w:rPr>
              <w:fldChar w:fldCharType="end"/>
            </w:r>
          </w:hyperlink>
        </w:p>
        <w:p w14:paraId="2416AEAB" w14:textId="5A96910D" w:rsidR="00100B8B" w:rsidRPr="00D56F1D" w:rsidRDefault="00DA7E2F" w:rsidP="00C91E6F">
          <w:pPr>
            <w:spacing w:line="480" w:lineRule="auto"/>
            <w:rPr>
              <w:rFonts w:ascii="Palatino Linotype" w:hAnsi="Palatino Linotype"/>
            </w:rPr>
          </w:pPr>
          <w:r w:rsidRPr="00D56F1D">
            <w:rPr>
              <w:rFonts w:ascii="Palatino Linotype" w:hAnsi="Palatino Linotype"/>
              <w:b/>
              <w:bCs/>
              <w:lang w:val="es-ES"/>
            </w:rPr>
            <w:fldChar w:fldCharType="end"/>
          </w:r>
        </w:p>
      </w:sdtContent>
    </w:sdt>
    <w:p w14:paraId="18E6F21E" w14:textId="77777777" w:rsidR="00A206F7" w:rsidRPr="00D56F1D" w:rsidRDefault="00A206F7" w:rsidP="00440800">
      <w:pPr>
        <w:tabs>
          <w:tab w:val="left" w:pos="3465"/>
        </w:tabs>
        <w:spacing w:before="240" w:after="360" w:line="360" w:lineRule="auto"/>
        <w:jc w:val="both"/>
        <w:rPr>
          <w:rFonts w:ascii="Palatino Linotype" w:hAnsi="Palatino Linotype"/>
        </w:rPr>
      </w:pPr>
    </w:p>
    <w:p w14:paraId="34703EC8" w14:textId="77777777" w:rsidR="00AC22B5" w:rsidRPr="00D56F1D" w:rsidRDefault="00AC22B5" w:rsidP="00440800">
      <w:pPr>
        <w:tabs>
          <w:tab w:val="left" w:pos="3465"/>
        </w:tabs>
        <w:spacing w:before="240" w:after="360" w:line="360" w:lineRule="auto"/>
        <w:jc w:val="both"/>
        <w:rPr>
          <w:rFonts w:ascii="Palatino Linotype" w:hAnsi="Palatino Linotype"/>
        </w:rPr>
      </w:pPr>
    </w:p>
    <w:p w14:paraId="51256143" w14:textId="15CFA917" w:rsidR="00AC22B5" w:rsidRPr="00D56F1D" w:rsidRDefault="00AC22B5" w:rsidP="00440800">
      <w:pPr>
        <w:tabs>
          <w:tab w:val="left" w:pos="3465"/>
        </w:tabs>
        <w:spacing w:before="240" w:after="360" w:line="360" w:lineRule="auto"/>
        <w:jc w:val="both"/>
        <w:rPr>
          <w:rFonts w:ascii="Palatino Linotype" w:hAnsi="Palatino Linotype"/>
        </w:rPr>
      </w:pPr>
    </w:p>
    <w:p w14:paraId="22113111" w14:textId="77777777" w:rsidR="00AC22B5" w:rsidRPr="00D56F1D" w:rsidRDefault="00AC22B5" w:rsidP="00440800">
      <w:pPr>
        <w:tabs>
          <w:tab w:val="left" w:pos="3465"/>
        </w:tabs>
        <w:spacing w:before="240" w:after="360" w:line="360" w:lineRule="auto"/>
        <w:jc w:val="both"/>
        <w:rPr>
          <w:rFonts w:ascii="Palatino Linotype" w:hAnsi="Palatino Linotype"/>
        </w:rPr>
      </w:pPr>
    </w:p>
    <w:p w14:paraId="73F7F940" w14:textId="45CAEF64" w:rsidR="00662C69" w:rsidRPr="00D56F1D" w:rsidRDefault="009B11D6" w:rsidP="00440800">
      <w:pPr>
        <w:tabs>
          <w:tab w:val="left" w:pos="3465"/>
        </w:tabs>
        <w:spacing w:before="240" w:after="360" w:line="360" w:lineRule="auto"/>
        <w:jc w:val="both"/>
        <w:rPr>
          <w:rFonts w:ascii="Palatino Linotype" w:hAnsi="Palatino Linotype"/>
        </w:rPr>
      </w:pPr>
      <w:r w:rsidRPr="00D56F1D">
        <w:rPr>
          <w:rFonts w:ascii="Palatino Linotype" w:hAnsi="Palatino Linotype"/>
        </w:rPr>
        <w:lastRenderedPageBreak/>
        <w:t>R</w:t>
      </w:r>
      <w:r w:rsidR="00662C69" w:rsidRPr="00D56F1D">
        <w:rPr>
          <w:rFonts w:ascii="Palatino Linotype" w:hAnsi="Palatino Linotype"/>
        </w:rPr>
        <w:t>esolución del Pleno del Instituto de Transparencia, Acceso a la Información Pública y Protección de Datos Personales del Estado de México y Mun</w:t>
      </w:r>
      <w:r w:rsidR="000D5A1D" w:rsidRPr="00D56F1D">
        <w:rPr>
          <w:rFonts w:ascii="Palatino Linotype" w:hAnsi="Palatino Linotype"/>
        </w:rPr>
        <w:t>icipios, con</w:t>
      </w:r>
      <w:r w:rsidR="00662C69" w:rsidRPr="00D56F1D">
        <w:rPr>
          <w:rFonts w:ascii="Palatino Linotype" w:hAnsi="Palatino Linotype"/>
        </w:rPr>
        <w:t xml:space="preserve"> </w:t>
      </w:r>
      <w:r w:rsidR="00485DB6" w:rsidRPr="00D56F1D">
        <w:rPr>
          <w:rFonts w:ascii="Palatino Linotype" w:hAnsi="Palatino Linotype"/>
        </w:rPr>
        <w:t xml:space="preserve">domicilio </w:t>
      </w:r>
      <w:r w:rsidR="00662C69" w:rsidRPr="00D56F1D">
        <w:rPr>
          <w:rFonts w:ascii="Palatino Linotype" w:hAnsi="Palatino Linotype"/>
        </w:rPr>
        <w:t xml:space="preserve">en </w:t>
      </w:r>
      <w:r w:rsidR="00AC22B5" w:rsidRPr="00D56F1D">
        <w:rPr>
          <w:rFonts w:ascii="Palatino Linotype" w:hAnsi="Palatino Linotype"/>
        </w:rPr>
        <w:t>Metepec</w:t>
      </w:r>
      <w:r w:rsidR="00662C69" w:rsidRPr="00D56F1D">
        <w:rPr>
          <w:rFonts w:ascii="Palatino Linotype" w:hAnsi="Palatino Linotype"/>
        </w:rPr>
        <w:t xml:space="preserve">, Estado de México; de </w:t>
      </w:r>
      <w:r w:rsidR="000D5A1D" w:rsidRPr="00D56F1D">
        <w:rPr>
          <w:rFonts w:ascii="Palatino Linotype" w:hAnsi="Palatino Linotype"/>
        </w:rPr>
        <w:t xml:space="preserve">fecha </w:t>
      </w:r>
      <w:r w:rsidR="00D56F1D" w:rsidRPr="00D56F1D">
        <w:rPr>
          <w:rFonts w:ascii="Palatino Linotype" w:hAnsi="Palatino Linotype"/>
          <w:sz w:val="22"/>
          <w:szCs w:val="22"/>
        </w:rPr>
        <w:t>diecinueve (19) de agosto de dos mil veinte</w:t>
      </w:r>
      <w:r w:rsidR="00662C69" w:rsidRPr="00D56F1D">
        <w:rPr>
          <w:rFonts w:ascii="Palatino Linotype" w:hAnsi="Palatino Linotype"/>
        </w:rPr>
        <w:t>.</w:t>
      </w:r>
    </w:p>
    <w:p w14:paraId="02C1324E" w14:textId="52CF5111" w:rsidR="00662C69" w:rsidRPr="00D56F1D" w:rsidRDefault="00662C69" w:rsidP="001E74A5">
      <w:pPr>
        <w:spacing w:before="240" w:after="360" w:line="360" w:lineRule="auto"/>
        <w:jc w:val="both"/>
        <w:rPr>
          <w:rFonts w:ascii="Palatino Linotype" w:hAnsi="Palatino Linotype"/>
          <w:b/>
        </w:rPr>
      </w:pPr>
      <w:r w:rsidRPr="00D56F1D">
        <w:rPr>
          <w:rFonts w:ascii="Palatino Linotype" w:hAnsi="Palatino Linotype"/>
          <w:b/>
        </w:rPr>
        <w:t>VISTO</w:t>
      </w:r>
      <w:r w:rsidRPr="00D56F1D">
        <w:rPr>
          <w:rFonts w:ascii="Palatino Linotype" w:hAnsi="Palatino Linotype"/>
        </w:rPr>
        <w:t xml:space="preserve"> el expediente electrónico for</w:t>
      </w:r>
      <w:r w:rsidR="00D37494" w:rsidRPr="00D56F1D">
        <w:rPr>
          <w:rFonts w:ascii="Palatino Linotype" w:hAnsi="Palatino Linotype"/>
        </w:rPr>
        <w:t>mado con motivo de</w:t>
      </w:r>
      <w:r w:rsidR="00935556" w:rsidRPr="00D56F1D">
        <w:rPr>
          <w:rFonts w:ascii="Palatino Linotype" w:hAnsi="Palatino Linotype"/>
        </w:rPr>
        <w:t xml:space="preserve"> </w:t>
      </w:r>
      <w:r w:rsidR="00D37494" w:rsidRPr="00D56F1D">
        <w:rPr>
          <w:rFonts w:ascii="Palatino Linotype" w:hAnsi="Palatino Linotype"/>
        </w:rPr>
        <w:t>l</w:t>
      </w:r>
      <w:r w:rsidR="00935556" w:rsidRPr="00D56F1D">
        <w:rPr>
          <w:rFonts w:ascii="Palatino Linotype" w:hAnsi="Palatino Linotype"/>
        </w:rPr>
        <w:t>os</w:t>
      </w:r>
      <w:r w:rsidRPr="00D56F1D">
        <w:rPr>
          <w:rFonts w:ascii="Palatino Linotype" w:hAnsi="Palatino Linotype"/>
        </w:rPr>
        <w:t xml:space="preserve"> recurso</w:t>
      </w:r>
      <w:r w:rsidR="00935556" w:rsidRPr="00D56F1D">
        <w:rPr>
          <w:rFonts w:ascii="Palatino Linotype" w:hAnsi="Palatino Linotype"/>
        </w:rPr>
        <w:t>s</w:t>
      </w:r>
      <w:r w:rsidRPr="00D56F1D">
        <w:rPr>
          <w:rFonts w:ascii="Palatino Linotype" w:hAnsi="Palatino Linotype"/>
        </w:rPr>
        <w:t xml:space="preserve"> de revisión </w:t>
      </w:r>
      <w:r w:rsidR="00B943DA" w:rsidRPr="00D56F1D">
        <w:rPr>
          <w:rFonts w:ascii="Palatino Linotype" w:hAnsi="Palatino Linotype"/>
          <w:b/>
        </w:rPr>
        <w:t>01</w:t>
      </w:r>
      <w:r w:rsidR="003039E7" w:rsidRPr="00D56F1D">
        <w:rPr>
          <w:rFonts w:ascii="Palatino Linotype" w:hAnsi="Palatino Linotype"/>
          <w:b/>
        </w:rPr>
        <w:t>503</w:t>
      </w:r>
      <w:r w:rsidR="00B943DA" w:rsidRPr="00D56F1D">
        <w:rPr>
          <w:rFonts w:ascii="Palatino Linotype" w:hAnsi="Palatino Linotype"/>
          <w:b/>
        </w:rPr>
        <w:t>/INFOEM/IP/RR/2020</w:t>
      </w:r>
      <w:r w:rsidR="004F3DEB" w:rsidRPr="00D56F1D">
        <w:rPr>
          <w:rFonts w:ascii="Palatino Linotype" w:hAnsi="Palatino Linotype"/>
          <w:b/>
        </w:rPr>
        <w:t>,</w:t>
      </w:r>
      <w:r w:rsidR="00335BFE" w:rsidRPr="00D56F1D">
        <w:rPr>
          <w:rFonts w:ascii="Palatino Linotype" w:hAnsi="Palatino Linotype" w:cs="Arial"/>
          <w:b/>
          <w:bCs/>
        </w:rPr>
        <w:t xml:space="preserve"> </w:t>
      </w:r>
      <w:r w:rsidR="003039E7" w:rsidRPr="00D56F1D">
        <w:rPr>
          <w:rFonts w:ascii="Palatino Linotype" w:hAnsi="Palatino Linotype"/>
          <w:b/>
        </w:rPr>
        <w:t xml:space="preserve">01543/INFOEM/IP/RR/2020 y 01545/INFOEM/IP/RR/2020 </w:t>
      </w:r>
      <w:r w:rsidRPr="00D56F1D">
        <w:rPr>
          <w:rFonts w:ascii="Palatino Linotype" w:hAnsi="Palatino Linotype"/>
        </w:rPr>
        <w:t>promovido</w:t>
      </w:r>
      <w:r w:rsidR="00935556" w:rsidRPr="00D56F1D">
        <w:rPr>
          <w:rFonts w:ascii="Palatino Linotype" w:hAnsi="Palatino Linotype"/>
        </w:rPr>
        <w:t>s</w:t>
      </w:r>
      <w:r w:rsidRPr="00D56F1D">
        <w:rPr>
          <w:rFonts w:ascii="Palatino Linotype" w:hAnsi="Palatino Linotype"/>
        </w:rPr>
        <w:t xml:space="preserve"> por</w:t>
      </w:r>
      <w:r w:rsidR="00311C3D" w:rsidRPr="00D56F1D">
        <w:rPr>
          <w:rFonts w:ascii="Palatino Linotype" w:hAnsi="Palatino Linotype"/>
        </w:rPr>
        <w:t xml:space="preserve"> </w:t>
      </w:r>
      <w:r w:rsidR="00C05C16" w:rsidRPr="00C05C16">
        <w:rPr>
          <w:rFonts w:ascii="Palatino Linotype" w:hAnsi="Palatino Linotype"/>
          <w:b/>
          <w:highlight w:val="black"/>
        </w:rPr>
        <w:t>------------------------------</w:t>
      </w:r>
      <w:r w:rsidR="007521DE" w:rsidRPr="00D56F1D">
        <w:rPr>
          <w:rFonts w:ascii="Palatino Linotype" w:hAnsi="Palatino Linotype"/>
        </w:rPr>
        <w:t xml:space="preserve">, </w:t>
      </w:r>
      <w:r w:rsidR="0064508B" w:rsidRPr="00D56F1D">
        <w:rPr>
          <w:rFonts w:ascii="Palatino Linotype" w:hAnsi="Palatino Linotype"/>
        </w:rPr>
        <w:t xml:space="preserve">a quien </w:t>
      </w:r>
      <w:r w:rsidR="00A05D06" w:rsidRPr="00D56F1D">
        <w:rPr>
          <w:rFonts w:ascii="Palatino Linotype" w:hAnsi="Palatino Linotype"/>
        </w:rPr>
        <w:t xml:space="preserve">en </w:t>
      </w:r>
      <w:r w:rsidR="00E64EAF" w:rsidRPr="00D56F1D">
        <w:rPr>
          <w:rFonts w:ascii="Palatino Linotype" w:hAnsi="Palatino Linotype"/>
        </w:rPr>
        <w:t>lo sucesivo</w:t>
      </w:r>
      <w:r w:rsidR="00A05D06" w:rsidRPr="00D56F1D">
        <w:rPr>
          <w:rFonts w:ascii="Palatino Linotype" w:hAnsi="Palatino Linotype"/>
        </w:rPr>
        <w:t xml:space="preserve"> se </w:t>
      </w:r>
      <w:r w:rsidR="007521DE" w:rsidRPr="00D56F1D">
        <w:rPr>
          <w:rFonts w:ascii="Palatino Linotype" w:hAnsi="Palatino Linotype"/>
        </w:rPr>
        <w:t xml:space="preserve">le </w:t>
      </w:r>
      <w:r w:rsidR="00A05D06" w:rsidRPr="00D56F1D">
        <w:rPr>
          <w:rFonts w:ascii="Palatino Linotype" w:hAnsi="Palatino Linotype"/>
        </w:rPr>
        <w:t>identificará como</w:t>
      </w:r>
      <w:r w:rsidR="00FF0139" w:rsidRPr="00D56F1D">
        <w:rPr>
          <w:rFonts w:ascii="Palatino Linotype" w:hAnsi="Palatino Linotype"/>
        </w:rPr>
        <w:t xml:space="preserve"> </w:t>
      </w:r>
      <w:r w:rsidR="00311C3D" w:rsidRPr="00D56F1D">
        <w:rPr>
          <w:rFonts w:ascii="Palatino Linotype" w:hAnsi="Palatino Linotype"/>
        </w:rPr>
        <w:t>e</w:t>
      </w:r>
      <w:r w:rsidR="0064508B" w:rsidRPr="00D56F1D">
        <w:rPr>
          <w:rFonts w:ascii="Palatino Linotype" w:hAnsi="Palatino Linotype"/>
        </w:rPr>
        <w:t>l</w:t>
      </w:r>
      <w:r w:rsidR="0004427A" w:rsidRPr="00D56F1D">
        <w:rPr>
          <w:rFonts w:ascii="Palatino Linotype" w:hAnsi="Palatino Linotype"/>
          <w:b/>
        </w:rPr>
        <w:t xml:space="preserve"> </w:t>
      </w:r>
      <w:r w:rsidRPr="00D56F1D">
        <w:rPr>
          <w:rFonts w:ascii="Palatino Linotype" w:hAnsi="Palatino Linotype" w:cs="Arial"/>
          <w:b/>
        </w:rPr>
        <w:t>RECURRENTE</w:t>
      </w:r>
      <w:r w:rsidRPr="00D56F1D">
        <w:rPr>
          <w:rFonts w:ascii="Palatino Linotype" w:hAnsi="Palatino Linotype" w:cs="Arial"/>
        </w:rPr>
        <w:t xml:space="preserve">, en contra </w:t>
      </w:r>
      <w:r w:rsidR="000D5A1D" w:rsidRPr="00D56F1D">
        <w:rPr>
          <w:rFonts w:ascii="Palatino Linotype" w:hAnsi="Palatino Linotype" w:cs="Arial"/>
        </w:rPr>
        <w:t xml:space="preserve">de </w:t>
      </w:r>
      <w:r w:rsidR="00843908" w:rsidRPr="00D56F1D">
        <w:rPr>
          <w:rFonts w:ascii="Palatino Linotype" w:hAnsi="Palatino Linotype" w:cs="Arial"/>
        </w:rPr>
        <w:t xml:space="preserve">la </w:t>
      </w:r>
      <w:r w:rsidR="009B42A1" w:rsidRPr="00D56F1D">
        <w:rPr>
          <w:rFonts w:ascii="Palatino Linotype" w:hAnsi="Palatino Linotype" w:cs="Arial"/>
        </w:rPr>
        <w:t xml:space="preserve"> </w:t>
      </w:r>
      <w:r w:rsidR="00843908" w:rsidRPr="00D56F1D">
        <w:rPr>
          <w:rFonts w:ascii="Palatino Linotype" w:hAnsi="Palatino Linotype" w:cs="Arial"/>
        </w:rPr>
        <w:t>respuesta de</w:t>
      </w:r>
      <w:r w:rsidR="00F378CB" w:rsidRPr="00D56F1D">
        <w:rPr>
          <w:rFonts w:ascii="Palatino Linotype" w:hAnsi="Palatino Linotype" w:cs="Arial"/>
        </w:rPr>
        <w:t xml:space="preserve">l </w:t>
      </w:r>
      <w:r w:rsidR="003039E7" w:rsidRPr="00D56F1D">
        <w:rPr>
          <w:rFonts w:ascii="Palatino Linotype" w:hAnsi="Palatino Linotype" w:cs="Arial"/>
          <w:b/>
        </w:rPr>
        <w:t xml:space="preserve">Ayuntamiento de </w:t>
      </w:r>
      <w:proofErr w:type="spellStart"/>
      <w:r w:rsidR="003039E7" w:rsidRPr="00D56F1D">
        <w:rPr>
          <w:rFonts w:ascii="Palatino Linotype" w:hAnsi="Palatino Linotype" w:cs="Arial"/>
          <w:b/>
        </w:rPr>
        <w:t>Coyotepec</w:t>
      </w:r>
      <w:proofErr w:type="spellEnd"/>
      <w:r w:rsidR="004F3DEB" w:rsidRPr="00D56F1D">
        <w:rPr>
          <w:rFonts w:ascii="Palatino Linotype" w:hAnsi="Palatino Linotype" w:cs="Arial"/>
          <w:b/>
        </w:rPr>
        <w:t>,</w:t>
      </w:r>
      <w:r w:rsidR="0036073F" w:rsidRPr="00D56F1D">
        <w:rPr>
          <w:rFonts w:ascii="Palatino Linotype" w:hAnsi="Palatino Linotype"/>
          <w:b/>
        </w:rPr>
        <w:t xml:space="preserve"> </w:t>
      </w:r>
      <w:r w:rsidR="00F378CB" w:rsidRPr="00D56F1D">
        <w:rPr>
          <w:rFonts w:ascii="Palatino Linotype" w:hAnsi="Palatino Linotype"/>
        </w:rPr>
        <w:t xml:space="preserve">en lo sucesivo </w:t>
      </w:r>
      <w:r w:rsidR="0081425E" w:rsidRPr="00D56F1D">
        <w:rPr>
          <w:rFonts w:ascii="Palatino Linotype" w:hAnsi="Palatino Linotype"/>
        </w:rPr>
        <w:t>e</w:t>
      </w:r>
      <w:r w:rsidRPr="00D56F1D">
        <w:rPr>
          <w:rFonts w:ascii="Palatino Linotype" w:hAnsi="Palatino Linotype"/>
        </w:rPr>
        <w:t>l</w:t>
      </w:r>
      <w:r w:rsidRPr="00D56F1D">
        <w:rPr>
          <w:rFonts w:ascii="Palatino Linotype" w:hAnsi="Palatino Linotype"/>
          <w:b/>
        </w:rPr>
        <w:t xml:space="preserve"> SUJETO OBLIGADO</w:t>
      </w:r>
      <w:r w:rsidRPr="00D56F1D">
        <w:rPr>
          <w:rFonts w:ascii="Palatino Linotype" w:hAnsi="Palatino Linotype"/>
        </w:rPr>
        <w:t>, se procede a dictar la presente resolución, con base en los siguientes:</w:t>
      </w:r>
    </w:p>
    <w:p w14:paraId="769E1410" w14:textId="5740327F" w:rsidR="00587366" w:rsidRPr="00D56F1D" w:rsidRDefault="00662C69" w:rsidP="001E74A5">
      <w:pPr>
        <w:pStyle w:val="Ttulo1"/>
        <w:spacing w:line="360" w:lineRule="auto"/>
        <w:jc w:val="center"/>
        <w:rPr>
          <w:b/>
          <w:szCs w:val="24"/>
        </w:rPr>
      </w:pPr>
      <w:bookmarkStart w:id="0" w:name="_Toc461555884"/>
      <w:bookmarkStart w:id="1" w:name="_Toc466371847"/>
      <w:bookmarkStart w:id="2" w:name="_Toc38560285"/>
      <w:r w:rsidRPr="00D56F1D">
        <w:rPr>
          <w:b/>
          <w:szCs w:val="24"/>
        </w:rPr>
        <w:t>ANTECEDENTES</w:t>
      </w:r>
      <w:bookmarkEnd w:id="0"/>
      <w:bookmarkEnd w:id="1"/>
      <w:bookmarkEnd w:id="2"/>
    </w:p>
    <w:p w14:paraId="402A4C0A" w14:textId="161EAB0E" w:rsidR="00D9392E" w:rsidRPr="00D56F1D" w:rsidRDefault="00D9392E" w:rsidP="003039E7">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D56F1D">
        <w:rPr>
          <w:rFonts w:ascii="Palatino Linotype" w:eastAsia="Calibri" w:hAnsi="Palatino Linotype" w:cs="Arial"/>
          <w:lang w:val="es-ES"/>
        </w:rPr>
        <w:t xml:space="preserve">El día </w:t>
      </w:r>
      <w:r w:rsidR="003039E7" w:rsidRPr="00D56F1D">
        <w:rPr>
          <w:rFonts w:ascii="Palatino Linotype" w:eastAsia="Calibri" w:hAnsi="Palatino Linotype" w:cs="Arial"/>
          <w:lang w:val="es-ES"/>
        </w:rPr>
        <w:t>dieciséis</w:t>
      </w:r>
      <w:r w:rsidR="00293859" w:rsidRPr="00D56F1D">
        <w:rPr>
          <w:rFonts w:ascii="Palatino Linotype" w:eastAsia="Calibri" w:hAnsi="Palatino Linotype" w:cs="Arial"/>
          <w:lang w:val="es-ES"/>
        </w:rPr>
        <w:t xml:space="preserve"> </w:t>
      </w:r>
      <w:r w:rsidRPr="00D56F1D">
        <w:rPr>
          <w:rFonts w:ascii="Palatino Linotype" w:eastAsia="Calibri" w:hAnsi="Palatino Linotype" w:cs="Arial"/>
          <w:lang w:val="es-ES"/>
        </w:rPr>
        <w:t>(</w:t>
      </w:r>
      <w:r w:rsidR="003039E7" w:rsidRPr="00D56F1D">
        <w:rPr>
          <w:rFonts w:ascii="Palatino Linotype" w:eastAsia="Calibri" w:hAnsi="Palatino Linotype" w:cs="Arial"/>
          <w:lang w:val="es-ES"/>
        </w:rPr>
        <w:t>16</w:t>
      </w:r>
      <w:r w:rsidRPr="00D56F1D">
        <w:rPr>
          <w:rFonts w:ascii="Palatino Linotype" w:eastAsia="Calibri" w:hAnsi="Palatino Linotype" w:cs="Arial"/>
          <w:lang w:val="es-ES"/>
        </w:rPr>
        <w:t xml:space="preserve">) de </w:t>
      </w:r>
      <w:r w:rsidR="003039E7" w:rsidRPr="00D56F1D">
        <w:rPr>
          <w:rFonts w:ascii="Palatino Linotype" w:eastAsia="Calibri" w:hAnsi="Palatino Linotype" w:cs="Arial"/>
          <w:lang w:val="es-ES"/>
        </w:rPr>
        <w:t>febrer</w:t>
      </w:r>
      <w:r w:rsidR="00455F76" w:rsidRPr="00D56F1D">
        <w:rPr>
          <w:rFonts w:ascii="Palatino Linotype" w:eastAsia="Calibri" w:hAnsi="Palatino Linotype" w:cs="Arial"/>
          <w:lang w:val="es-ES"/>
        </w:rPr>
        <w:t>o</w:t>
      </w:r>
      <w:r w:rsidRPr="00D56F1D">
        <w:rPr>
          <w:rFonts w:ascii="Palatino Linotype" w:eastAsia="Calibri" w:hAnsi="Palatino Linotype" w:cs="Arial"/>
          <w:lang w:val="es-ES"/>
        </w:rPr>
        <w:t xml:space="preserve"> de dos mil </w:t>
      </w:r>
      <w:r w:rsidR="00333331" w:rsidRPr="00D56F1D">
        <w:rPr>
          <w:rFonts w:ascii="Palatino Linotype" w:eastAsia="Calibri" w:hAnsi="Palatino Linotype" w:cs="Arial"/>
          <w:lang w:val="es-ES"/>
        </w:rPr>
        <w:t>ve</w:t>
      </w:r>
      <w:r w:rsidR="00455F76" w:rsidRPr="00D56F1D">
        <w:rPr>
          <w:rFonts w:ascii="Palatino Linotype" w:eastAsia="Calibri" w:hAnsi="Palatino Linotype" w:cs="Arial"/>
          <w:lang w:val="es-ES"/>
        </w:rPr>
        <w:t>inte</w:t>
      </w:r>
      <w:r w:rsidRPr="00D56F1D">
        <w:rPr>
          <w:rFonts w:ascii="Palatino Linotype" w:hAnsi="Palatino Linotype"/>
          <w:b/>
        </w:rPr>
        <w:t xml:space="preserve">, </w:t>
      </w:r>
      <w:r w:rsidRPr="00D56F1D">
        <w:rPr>
          <w:rFonts w:ascii="Palatino Linotype" w:eastAsia="Calibri" w:hAnsi="Palatino Linotype" w:cs="Arial"/>
          <w:lang w:val="es-ES"/>
        </w:rPr>
        <w:t>se presentó</w:t>
      </w:r>
      <w:r w:rsidR="00223D1A" w:rsidRPr="00D56F1D">
        <w:rPr>
          <w:rFonts w:ascii="Palatino Linotype" w:eastAsia="Calibri" w:hAnsi="Palatino Linotype" w:cs="Arial"/>
          <w:lang w:val="es-ES"/>
        </w:rPr>
        <w:t xml:space="preserve"> ante </w:t>
      </w:r>
      <w:r w:rsidR="0081425E" w:rsidRPr="00D56F1D">
        <w:rPr>
          <w:rFonts w:ascii="Palatino Linotype" w:eastAsia="Calibri" w:hAnsi="Palatino Linotype" w:cs="Arial"/>
          <w:lang w:val="es-ES"/>
        </w:rPr>
        <w:t>e</w:t>
      </w:r>
      <w:r w:rsidRPr="00D56F1D">
        <w:rPr>
          <w:rFonts w:ascii="Palatino Linotype" w:eastAsia="Calibri" w:hAnsi="Palatino Linotype" w:cs="Arial"/>
          <w:lang w:val="es-ES"/>
        </w:rPr>
        <w:t xml:space="preserve">l </w:t>
      </w:r>
      <w:r w:rsidRPr="00D56F1D">
        <w:rPr>
          <w:rFonts w:ascii="Palatino Linotype" w:eastAsia="Calibri" w:hAnsi="Palatino Linotype" w:cs="Arial"/>
          <w:b/>
          <w:lang w:val="es-ES"/>
        </w:rPr>
        <w:t>SUJETO OBLIGADO</w:t>
      </w:r>
      <w:r w:rsidRPr="00D56F1D">
        <w:rPr>
          <w:rFonts w:ascii="Palatino Linotype" w:eastAsia="Calibri" w:hAnsi="Palatino Linotype" w:cs="Arial"/>
        </w:rPr>
        <w:t xml:space="preserve"> vía </w:t>
      </w:r>
      <w:r w:rsidR="006143F5" w:rsidRPr="00D56F1D">
        <w:rPr>
          <w:rFonts w:ascii="Palatino Linotype" w:eastAsia="Calibri" w:hAnsi="Palatino Linotype" w:cs="Arial"/>
          <w:lang w:val="es-ES"/>
        </w:rPr>
        <w:t>Sistema de Acceso a la Información Mexiquense</w:t>
      </w:r>
      <w:r w:rsidRPr="00D56F1D">
        <w:rPr>
          <w:rFonts w:ascii="Palatino Linotype" w:eastAsia="Calibri" w:hAnsi="Palatino Linotype" w:cs="Arial"/>
          <w:lang w:val="es-ES"/>
        </w:rPr>
        <w:t xml:space="preserve"> </w:t>
      </w:r>
      <w:r w:rsidR="00FB1953" w:rsidRPr="00D56F1D">
        <w:rPr>
          <w:rFonts w:ascii="Palatino Linotype" w:eastAsia="Calibri" w:hAnsi="Palatino Linotype" w:cs="Arial"/>
          <w:b/>
          <w:lang w:val="es-ES"/>
        </w:rPr>
        <w:t>(</w:t>
      </w:r>
      <w:r w:rsidR="006143F5" w:rsidRPr="00D56F1D">
        <w:rPr>
          <w:rFonts w:ascii="Palatino Linotype" w:eastAsia="Calibri" w:hAnsi="Palatino Linotype" w:cs="Arial"/>
          <w:b/>
          <w:lang w:val="es-ES"/>
        </w:rPr>
        <w:t>SAIMEX</w:t>
      </w:r>
      <w:r w:rsidR="00FB1953" w:rsidRPr="00D56F1D">
        <w:rPr>
          <w:rFonts w:ascii="Palatino Linotype" w:eastAsia="Calibri" w:hAnsi="Palatino Linotype" w:cs="Arial"/>
          <w:b/>
          <w:lang w:val="es-ES"/>
        </w:rPr>
        <w:t>)</w:t>
      </w:r>
      <w:r w:rsidRPr="00D56F1D">
        <w:rPr>
          <w:rFonts w:ascii="Palatino Linotype" w:eastAsia="Calibri" w:hAnsi="Palatino Linotype" w:cs="Arial"/>
          <w:lang w:val="es-ES"/>
        </w:rPr>
        <w:t>,</w:t>
      </w:r>
      <w:r w:rsidR="006A4986" w:rsidRPr="00D56F1D">
        <w:rPr>
          <w:rFonts w:ascii="Palatino Linotype" w:eastAsia="Calibri" w:hAnsi="Palatino Linotype" w:cs="Arial"/>
          <w:lang w:val="es-ES"/>
        </w:rPr>
        <w:t xml:space="preserve"> fue</w:t>
      </w:r>
      <w:r w:rsidR="00935556" w:rsidRPr="00D56F1D">
        <w:rPr>
          <w:rFonts w:ascii="Palatino Linotype" w:eastAsia="Calibri" w:hAnsi="Palatino Linotype" w:cs="Arial"/>
          <w:lang w:val="es-ES"/>
        </w:rPr>
        <w:t>ron</w:t>
      </w:r>
      <w:r w:rsidR="006A4986" w:rsidRPr="00D56F1D">
        <w:rPr>
          <w:rFonts w:ascii="Palatino Linotype" w:eastAsia="Calibri" w:hAnsi="Palatino Linotype" w:cs="Arial"/>
          <w:lang w:val="es-ES"/>
        </w:rPr>
        <w:t xml:space="preserve"> ingresada</w:t>
      </w:r>
      <w:r w:rsidR="00935556" w:rsidRPr="00D56F1D">
        <w:rPr>
          <w:rFonts w:ascii="Palatino Linotype" w:eastAsia="Calibri" w:hAnsi="Palatino Linotype" w:cs="Arial"/>
          <w:lang w:val="es-ES"/>
        </w:rPr>
        <w:t>s</w:t>
      </w:r>
      <w:r w:rsidRPr="00D56F1D">
        <w:rPr>
          <w:rFonts w:ascii="Palatino Linotype" w:eastAsia="Calibri" w:hAnsi="Palatino Linotype" w:cs="Arial"/>
          <w:lang w:val="es-ES"/>
        </w:rPr>
        <w:t xml:space="preserve"> la</w:t>
      </w:r>
      <w:r w:rsidR="00935556" w:rsidRPr="00D56F1D">
        <w:rPr>
          <w:rFonts w:ascii="Palatino Linotype" w:eastAsia="Calibri" w:hAnsi="Palatino Linotype" w:cs="Arial"/>
          <w:lang w:val="es-ES"/>
        </w:rPr>
        <w:t>s</w:t>
      </w:r>
      <w:r w:rsidRPr="00D56F1D">
        <w:rPr>
          <w:rFonts w:ascii="Palatino Linotype" w:eastAsia="Calibri" w:hAnsi="Palatino Linotype" w:cs="Arial"/>
          <w:lang w:val="es-ES"/>
        </w:rPr>
        <w:t xml:space="preserve"> solicitud</w:t>
      </w:r>
      <w:r w:rsidR="00935556" w:rsidRPr="00D56F1D">
        <w:rPr>
          <w:rFonts w:ascii="Palatino Linotype" w:eastAsia="Calibri" w:hAnsi="Palatino Linotype" w:cs="Arial"/>
          <w:lang w:val="es-ES"/>
        </w:rPr>
        <w:t>es</w:t>
      </w:r>
      <w:r w:rsidRPr="00D56F1D">
        <w:rPr>
          <w:rFonts w:ascii="Palatino Linotype" w:eastAsia="Calibri" w:hAnsi="Palatino Linotype" w:cs="Arial"/>
          <w:lang w:val="es-ES"/>
        </w:rPr>
        <w:t xml:space="preserve"> de información pública</w:t>
      </w:r>
      <w:r w:rsidR="00935556" w:rsidRPr="00D56F1D">
        <w:rPr>
          <w:rFonts w:ascii="Palatino Linotype" w:eastAsia="Calibri" w:hAnsi="Palatino Linotype" w:cs="Arial"/>
          <w:lang w:val="es-ES"/>
        </w:rPr>
        <w:t>s</w:t>
      </w:r>
      <w:r w:rsidRPr="00D56F1D">
        <w:rPr>
          <w:rFonts w:ascii="Palatino Linotype" w:eastAsia="Calibri" w:hAnsi="Palatino Linotype" w:cs="Arial"/>
          <w:lang w:val="es-ES"/>
        </w:rPr>
        <w:t xml:space="preserve"> registrad</w:t>
      </w:r>
      <w:r w:rsidR="0081425E" w:rsidRPr="00D56F1D">
        <w:rPr>
          <w:rFonts w:ascii="Palatino Linotype" w:eastAsia="Calibri" w:hAnsi="Palatino Linotype" w:cs="Arial"/>
          <w:lang w:val="es-ES"/>
        </w:rPr>
        <w:t>a</w:t>
      </w:r>
      <w:r w:rsidR="00935556" w:rsidRPr="00D56F1D">
        <w:rPr>
          <w:rFonts w:ascii="Palatino Linotype" w:eastAsia="Calibri" w:hAnsi="Palatino Linotype" w:cs="Arial"/>
          <w:lang w:val="es-ES"/>
        </w:rPr>
        <w:t>s</w:t>
      </w:r>
      <w:r w:rsidRPr="00D56F1D">
        <w:rPr>
          <w:rFonts w:ascii="Palatino Linotype" w:eastAsia="Calibri" w:hAnsi="Palatino Linotype" w:cs="Arial"/>
          <w:lang w:val="es-ES"/>
        </w:rPr>
        <w:t xml:space="preserve"> con l</w:t>
      </w:r>
      <w:r w:rsidR="00935556" w:rsidRPr="00D56F1D">
        <w:rPr>
          <w:rFonts w:ascii="Palatino Linotype" w:eastAsia="Calibri" w:hAnsi="Palatino Linotype" w:cs="Arial"/>
          <w:lang w:val="es-ES"/>
        </w:rPr>
        <w:t>os</w:t>
      </w:r>
      <w:r w:rsidR="0081425E" w:rsidRPr="00D56F1D">
        <w:rPr>
          <w:rFonts w:ascii="Palatino Linotype" w:eastAsia="Calibri" w:hAnsi="Palatino Linotype" w:cs="Arial"/>
          <w:lang w:val="es-ES"/>
        </w:rPr>
        <w:t xml:space="preserve"> número</w:t>
      </w:r>
      <w:r w:rsidR="00935556" w:rsidRPr="00D56F1D">
        <w:rPr>
          <w:rFonts w:ascii="Palatino Linotype" w:eastAsia="Calibri" w:hAnsi="Palatino Linotype" w:cs="Arial"/>
          <w:lang w:val="es-ES"/>
        </w:rPr>
        <w:t>s</w:t>
      </w:r>
      <w:r w:rsidR="004D71C0" w:rsidRPr="00D56F1D">
        <w:rPr>
          <w:rFonts w:ascii="Palatino Linotype" w:hAnsi="Palatino Linotype"/>
          <w:b/>
          <w:bCs/>
          <w:color w:val="000000" w:themeColor="text1"/>
        </w:rPr>
        <w:t xml:space="preserve"> </w:t>
      </w:r>
      <w:r w:rsidR="009B4D4E" w:rsidRPr="00D56F1D">
        <w:rPr>
          <w:rFonts w:ascii="Palatino Linotype" w:hAnsi="Palatino Linotype"/>
          <w:b/>
          <w:bCs/>
          <w:color w:val="000000" w:themeColor="text1"/>
        </w:rPr>
        <w:t xml:space="preserve"> </w:t>
      </w:r>
      <w:r w:rsidR="003039E7" w:rsidRPr="00D56F1D">
        <w:rPr>
          <w:rFonts w:ascii="Palatino Linotype" w:hAnsi="Palatino Linotype"/>
          <w:b/>
          <w:bCs/>
          <w:color w:val="000000" w:themeColor="text1"/>
        </w:rPr>
        <w:t xml:space="preserve">00106/COYOTEP/IP/2020, 00108/COYOTEP/IP/2020 y 00109/COYOTEP/IP/2020 </w:t>
      </w:r>
      <w:r w:rsidRPr="00D56F1D">
        <w:rPr>
          <w:rFonts w:ascii="Palatino Linotype" w:eastAsia="Calibri" w:hAnsi="Palatino Linotype" w:cs="Arial"/>
          <w:lang w:val="es-ES"/>
        </w:rPr>
        <w:t>mediante la</w:t>
      </w:r>
      <w:r w:rsidR="00935556" w:rsidRPr="00D56F1D">
        <w:rPr>
          <w:rFonts w:ascii="Palatino Linotype" w:eastAsia="Calibri" w:hAnsi="Palatino Linotype" w:cs="Arial"/>
          <w:lang w:val="es-ES"/>
        </w:rPr>
        <w:t>s</w:t>
      </w:r>
      <w:r w:rsidRPr="00D56F1D">
        <w:rPr>
          <w:rFonts w:ascii="Palatino Linotype" w:eastAsia="Calibri" w:hAnsi="Palatino Linotype" w:cs="Arial"/>
          <w:lang w:val="es-ES"/>
        </w:rPr>
        <w:t xml:space="preserve"> cual</w:t>
      </w:r>
      <w:r w:rsidR="00935556" w:rsidRPr="00D56F1D">
        <w:rPr>
          <w:rFonts w:ascii="Palatino Linotype" w:eastAsia="Calibri" w:hAnsi="Palatino Linotype" w:cs="Arial"/>
          <w:lang w:val="es-ES"/>
        </w:rPr>
        <w:t>es</w:t>
      </w:r>
      <w:r w:rsidRPr="00D56F1D">
        <w:rPr>
          <w:rFonts w:ascii="Palatino Linotype" w:eastAsia="Calibri" w:hAnsi="Palatino Linotype" w:cs="Arial"/>
          <w:lang w:val="es-ES"/>
        </w:rPr>
        <w:t xml:space="preserve"> </w:t>
      </w:r>
      <w:r w:rsidR="00A133FA" w:rsidRPr="00D56F1D">
        <w:rPr>
          <w:rFonts w:ascii="Palatino Linotype" w:eastAsia="Calibri" w:hAnsi="Palatino Linotype" w:cs="Arial"/>
          <w:lang w:val="es-ES"/>
        </w:rPr>
        <w:t xml:space="preserve">se </w:t>
      </w:r>
      <w:r w:rsidRPr="00D56F1D">
        <w:rPr>
          <w:rFonts w:ascii="Palatino Linotype" w:eastAsia="Calibri" w:hAnsi="Palatino Linotype" w:cs="Arial"/>
          <w:lang w:val="es-ES"/>
        </w:rPr>
        <w:t>solicitó</w:t>
      </w:r>
      <w:r w:rsidR="00A16B32" w:rsidRPr="00D56F1D">
        <w:rPr>
          <w:rFonts w:ascii="Palatino Linotype" w:eastAsia="Calibri" w:hAnsi="Palatino Linotype" w:cs="Arial"/>
          <w:lang w:val="es-ES"/>
        </w:rPr>
        <w:t xml:space="preserve"> </w:t>
      </w:r>
      <w:r w:rsidR="00646BEE" w:rsidRPr="00D56F1D">
        <w:rPr>
          <w:rFonts w:ascii="Palatino Linotype" w:eastAsia="Calibri" w:hAnsi="Palatino Linotype" w:cs="Arial"/>
          <w:lang w:val="es-ES"/>
        </w:rPr>
        <w:t>la</w:t>
      </w:r>
      <w:r w:rsidR="00A16B32" w:rsidRPr="00D56F1D">
        <w:rPr>
          <w:rFonts w:ascii="Palatino Linotype" w:eastAsia="Calibri" w:hAnsi="Palatino Linotype" w:cs="Arial"/>
          <w:lang w:val="es-ES"/>
        </w:rPr>
        <w:t xml:space="preserve"> siguiente</w:t>
      </w:r>
      <w:r w:rsidR="00646BEE" w:rsidRPr="00D56F1D">
        <w:rPr>
          <w:rFonts w:ascii="Palatino Linotype" w:eastAsia="Calibri" w:hAnsi="Palatino Linotype" w:cs="Arial"/>
          <w:lang w:val="es-ES"/>
        </w:rPr>
        <w:t xml:space="preserve"> información</w:t>
      </w:r>
      <w:r w:rsidRPr="00D56F1D">
        <w:rPr>
          <w:rFonts w:ascii="Palatino Linotype" w:eastAsia="Calibri" w:hAnsi="Palatino Linotype" w:cs="Arial"/>
          <w:lang w:val="es-ES"/>
        </w:rPr>
        <w:t>:</w:t>
      </w:r>
    </w:p>
    <w:p w14:paraId="6601F6E5" w14:textId="77777777" w:rsidR="00FE2D41" w:rsidRPr="00D56F1D" w:rsidRDefault="00FE2D41" w:rsidP="00D9392E">
      <w:pPr>
        <w:pStyle w:val="Prrafodelista"/>
        <w:spacing w:line="360" w:lineRule="auto"/>
        <w:ind w:left="709" w:right="333"/>
        <w:jc w:val="both"/>
        <w:rPr>
          <w:rFonts w:ascii="Palatino Linotype" w:hAnsi="Palatino Linotype"/>
          <w:i/>
          <w:color w:val="000000"/>
        </w:rPr>
      </w:pPr>
    </w:p>
    <w:p w14:paraId="767744BA" w14:textId="44A51935" w:rsidR="003039E7" w:rsidRPr="00D56F1D" w:rsidRDefault="00293859" w:rsidP="003039E7">
      <w:pPr>
        <w:pStyle w:val="Prrafodelista"/>
        <w:spacing w:line="360" w:lineRule="auto"/>
        <w:ind w:left="567" w:right="474"/>
        <w:jc w:val="both"/>
        <w:rPr>
          <w:rFonts w:ascii="Palatino Linotype" w:hAnsi="Palatino Linotype"/>
          <w:i/>
          <w:color w:val="000000"/>
        </w:rPr>
      </w:pPr>
      <w:r w:rsidRPr="00D56F1D">
        <w:rPr>
          <w:rFonts w:ascii="Palatino Linotype" w:hAnsi="Palatino Linotype"/>
          <w:i/>
          <w:color w:val="000000"/>
        </w:rPr>
        <w:t>“</w:t>
      </w:r>
      <w:r w:rsidR="003039E7" w:rsidRPr="00D56F1D">
        <w:rPr>
          <w:rFonts w:ascii="Palatino Linotype" w:hAnsi="Palatino Linotype"/>
          <w:i/>
          <w:color w:val="000000"/>
        </w:rPr>
        <w:t xml:space="preserve">la </w:t>
      </w:r>
      <w:proofErr w:type="spellStart"/>
      <w:r w:rsidR="003039E7" w:rsidRPr="00D56F1D">
        <w:rPr>
          <w:rFonts w:ascii="Palatino Linotype" w:hAnsi="Palatino Linotype"/>
          <w:i/>
          <w:color w:val="000000"/>
        </w:rPr>
        <w:t>comprobacion</w:t>
      </w:r>
      <w:proofErr w:type="spellEnd"/>
      <w:r w:rsidR="003039E7" w:rsidRPr="00D56F1D">
        <w:rPr>
          <w:rFonts w:ascii="Palatino Linotype" w:hAnsi="Palatino Linotype"/>
          <w:i/>
          <w:color w:val="000000"/>
        </w:rPr>
        <w:t xml:space="preserve"> del primer regidor en donde denuncia el </w:t>
      </w:r>
      <w:proofErr w:type="spellStart"/>
      <w:r w:rsidR="003039E7" w:rsidRPr="00D56F1D">
        <w:rPr>
          <w:rFonts w:ascii="Palatino Linotype" w:hAnsi="Palatino Linotype"/>
          <w:i/>
          <w:color w:val="000000"/>
        </w:rPr>
        <w:t>desvio</w:t>
      </w:r>
      <w:proofErr w:type="spellEnd"/>
      <w:r w:rsidR="003039E7" w:rsidRPr="00D56F1D">
        <w:rPr>
          <w:rFonts w:ascii="Palatino Linotype" w:hAnsi="Palatino Linotype"/>
          <w:i/>
          <w:color w:val="000000"/>
        </w:rPr>
        <w:t xml:space="preserve"> de </w:t>
      </w:r>
      <w:proofErr w:type="spellStart"/>
      <w:r w:rsidR="003039E7" w:rsidRPr="00D56F1D">
        <w:rPr>
          <w:rFonts w:ascii="Palatino Linotype" w:hAnsi="Palatino Linotype"/>
          <w:i/>
          <w:color w:val="000000"/>
        </w:rPr>
        <w:t>recuros</w:t>
      </w:r>
      <w:proofErr w:type="spellEnd"/>
      <w:r w:rsidR="003039E7" w:rsidRPr="00D56F1D">
        <w:rPr>
          <w:rFonts w:ascii="Palatino Linotype" w:hAnsi="Palatino Linotype"/>
          <w:i/>
          <w:color w:val="000000"/>
        </w:rPr>
        <w:t xml:space="preserve"> del </w:t>
      </w:r>
      <w:proofErr w:type="spellStart"/>
      <w:r w:rsidR="003039E7" w:rsidRPr="00D56F1D">
        <w:rPr>
          <w:rFonts w:ascii="Palatino Linotype" w:hAnsi="Palatino Linotype"/>
          <w:i/>
          <w:color w:val="000000"/>
        </w:rPr>
        <w:t>fism</w:t>
      </w:r>
      <w:proofErr w:type="spellEnd"/>
      <w:r w:rsidR="003039E7" w:rsidRPr="00D56F1D">
        <w:rPr>
          <w:rFonts w:ascii="Palatino Linotype" w:hAnsi="Palatino Linotype"/>
          <w:i/>
          <w:color w:val="000000"/>
        </w:rPr>
        <w:t xml:space="preserve"> 2019 realizado por Sergio Anguiano </w:t>
      </w:r>
      <w:proofErr w:type="spellStart"/>
      <w:r w:rsidR="003039E7" w:rsidRPr="00D56F1D">
        <w:rPr>
          <w:rFonts w:ascii="Palatino Linotype" w:hAnsi="Palatino Linotype"/>
          <w:i/>
          <w:color w:val="000000"/>
        </w:rPr>
        <w:t>Melendez</w:t>
      </w:r>
      <w:proofErr w:type="spellEnd"/>
      <w:r w:rsidR="003039E7" w:rsidRPr="00D56F1D">
        <w:rPr>
          <w:rFonts w:ascii="Palatino Linotype" w:hAnsi="Palatino Linotype"/>
          <w:i/>
          <w:color w:val="000000"/>
        </w:rPr>
        <w:t xml:space="preserve"> ya sea </w:t>
      </w:r>
      <w:proofErr w:type="spellStart"/>
      <w:r w:rsidR="003039E7" w:rsidRPr="00D56F1D">
        <w:rPr>
          <w:rFonts w:ascii="Palatino Linotype" w:hAnsi="Palatino Linotype"/>
          <w:i/>
          <w:color w:val="000000"/>
        </w:rPr>
        <w:t>publico</w:t>
      </w:r>
      <w:proofErr w:type="spellEnd"/>
      <w:r w:rsidR="003039E7" w:rsidRPr="00D56F1D">
        <w:rPr>
          <w:rFonts w:ascii="Palatino Linotype" w:hAnsi="Palatino Linotype"/>
          <w:i/>
          <w:color w:val="000000"/>
        </w:rPr>
        <w:t xml:space="preserve"> o por denuncia en la </w:t>
      </w:r>
      <w:proofErr w:type="spellStart"/>
      <w:r w:rsidR="003039E7" w:rsidRPr="00D56F1D">
        <w:rPr>
          <w:rFonts w:ascii="Palatino Linotype" w:hAnsi="Palatino Linotype"/>
          <w:i/>
          <w:color w:val="000000"/>
        </w:rPr>
        <w:t>contraloria</w:t>
      </w:r>
      <w:proofErr w:type="spellEnd"/>
      <w:r w:rsidR="003039E7" w:rsidRPr="00D56F1D">
        <w:rPr>
          <w:rFonts w:ascii="Palatino Linotype" w:hAnsi="Palatino Linotype"/>
          <w:i/>
          <w:color w:val="000000"/>
        </w:rPr>
        <w:t>.”</w:t>
      </w:r>
    </w:p>
    <w:p w14:paraId="5726C267" w14:textId="1E9D99E0" w:rsidR="003039E7" w:rsidRPr="00D56F1D" w:rsidRDefault="003039E7" w:rsidP="003039E7">
      <w:pPr>
        <w:pStyle w:val="Prrafodelista"/>
        <w:spacing w:line="360" w:lineRule="auto"/>
        <w:ind w:left="567" w:right="474"/>
        <w:jc w:val="both"/>
        <w:rPr>
          <w:rFonts w:ascii="Palatino Linotype" w:hAnsi="Palatino Linotype"/>
          <w:i/>
          <w:color w:val="000000"/>
        </w:rPr>
      </w:pPr>
      <w:r w:rsidRPr="00D56F1D">
        <w:rPr>
          <w:rFonts w:ascii="Palatino Linotype" w:hAnsi="Palatino Linotype"/>
          <w:i/>
          <w:color w:val="000000"/>
        </w:rPr>
        <w:lastRenderedPageBreak/>
        <w:t xml:space="preserve">“la </w:t>
      </w:r>
      <w:proofErr w:type="spellStart"/>
      <w:r w:rsidRPr="00D56F1D">
        <w:rPr>
          <w:rFonts w:ascii="Palatino Linotype" w:hAnsi="Palatino Linotype"/>
          <w:i/>
          <w:color w:val="000000"/>
        </w:rPr>
        <w:t>comprobacion</w:t>
      </w:r>
      <w:proofErr w:type="spellEnd"/>
      <w:r w:rsidRPr="00D56F1D">
        <w:rPr>
          <w:rFonts w:ascii="Palatino Linotype" w:hAnsi="Palatino Linotype"/>
          <w:i/>
          <w:color w:val="000000"/>
        </w:rPr>
        <w:t xml:space="preserve"> de la segunda regidora en donde denuncia el </w:t>
      </w:r>
      <w:proofErr w:type="spellStart"/>
      <w:r w:rsidRPr="00D56F1D">
        <w:rPr>
          <w:rFonts w:ascii="Palatino Linotype" w:hAnsi="Palatino Linotype"/>
          <w:i/>
          <w:color w:val="000000"/>
        </w:rPr>
        <w:t>desvio</w:t>
      </w:r>
      <w:proofErr w:type="spellEnd"/>
      <w:r w:rsidRPr="00D56F1D">
        <w:rPr>
          <w:rFonts w:ascii="Palatino Linotype" w:hAnsi="Palatino Linotype"/>
          <w:i/>
          <w:color w:val="000000"/>
        </w:rPr>
        <w:t xml:space="preserve"> de recursos del </w:t>
      </w:r>
      <w:proofErr w:type="spellStart"/>
      <w:r w:rsidRPr="00D56F1D">
        <w:rPr>
          <w:rFonts w:ascii="Palatino Linotype" w:hAnsi="Palatino Linotype"/>
          <w:i/>
          <w:color w:val="000000"/>
        </w:rPr>
        <w:t>fismdf</w:t>
      </w:r>
      <w:proofErr w:type="spellEnd"/>
      <w:r w:rsidRPr="00D56F1D">
        <w:rPr>
          <w:rFonts w:ascii="Palatino Linotype" w:hAnsi="Palatino Linotype"/>
          <w:i/>
          <w:color w:val="000000"/>
        </w:rPr>
        <w:t xml:space="preserve"> 2019 realizado por Sergio Anguiano </w:t>
      </w:r>
      <w:proofErr w:type="spellStart"/>
      <w:r w:rsidRPr="00D56F1D">
        <w:rPr>
          <w:rFonts w:ascii="Palatino Linotype" w:hAnsi="Palatino Linotype"/>
          <w:i/>
          <w:color w:val="000000"/>
        </w:rPr>
        <w:t>Melendez</w:t>
      </w:r>
      <w:proofErr w:type="spellEnd"/>
      <w:r w:rsidRPr="00D56F1D">
        <w:rPr>
          <w:rFonts w:ascii="Palatino Linotype" w:hAnsi="Palatino Linotype"/>
          <w:i/>
          <w:color w:val="000000"/>
        </w:rPr>
        <w:t xml:space="preserve"> ya sea </w:t>
      </w:r>
      <w:proofErr w:type="spellStart"/>
      <w:r w:rsidRPr="00D56F1D">
        <w:rPr>
          <w:rFonts w:ascii="Palatino Linotype" w:hAnsi="Palatino Linotype"/>
          <w:i/>
          <w:color w:val="000000"/>
        </w:rPr>
        <w:t>publico</w:t>
      </w:r>
      <w:proofErr w:type="spellEnd"/>
      <w:r w:rsidRPr="00D56F1D">
        <w:rPr>
          <w:rFonts w:ascii="Palatino Linotype" w:hAnsi="Palatino Linotype"/>
          <w:i/>
          <w:color w:val="000000"/>
        </w:rPr>
        <w:t xml:space="preserve"> o por denuncia en la </w:t>
      </w:r>
      <w:proofErr w:type="spellStart"/>
      <w:r w:rsidRPr="00D56F1D">
        <w:rPr>
          <w:rFonts w:ascii="Palatino Linotype" w:hAnsi="Palatino Linotype"/>
          <w:i/>
          <w:color w:val="000000"/>
        </w:rPr>
        <w:t>contraloria</w:t>
      </w:r>
      <w:proofErr w:type="spellEnd"/>
      <w:r w:rsidRPr="00D56F1D">
        <w:rPr>
          <w:rFonts w:ascii="Palatino Linotype" w:hAnsi="Palatino Linotype"/>
          <w:i/>
          <w:color w:val="000000"/>
        </w:rPr>
        <w:t>.”</w:t>
      </w:r>
    </w:p>
    <w:p w14:paraId="04FCC97B" w14:textId="77777777" w:rsidR="003039E7" w:rsidRPr="00D56F1D" w:rsidRDefault="003039E7" w:rsidP="003039E7">
      <w:pPr>
        <w:pStyle w:val="Prrafodelista"/>
        <w:spacing w:line="360" w:lineRule="auto"/>
        <w:ind w:left="567" w:right="474"/>
        <w:jc w:val="both"/>
        <w:rPr>
          <w:rFonts w:ascii="Palatino Linotype" w:hAnsi="Palatino Linotype"/>
          <w:i/>
          <w:color w:val="000000"/>
        </w:rPr>
      </w:pPr>
    </w:p>
    <w:p w14:paraId="45EF49F8" w14:textId="1A893AB1" w:rsidR="001C34D6" w:rsidRPr="00D56F1D" w:rsidRDefault="003039E7" w:rsidP="003039E7">
      <w:pPr>
        <w:pStyle w:val="Prrafodelista"/>
        <w:spacing w:line="360" w:lineRule="auto"/>
        <w:ind w:left="567" w:right="474"/>
        <w:jc w:val="both"/>
        <w:rPr>
          <w:rFonts w:ascii="Palatino Linotype" w:hAnsi="Palatino Linotype"/>
          <w:color w:val="000000"/>
        </w:rPr>
      </w:pPr>
      <w:r w:rsidRPr="00D56F1D">
        <w:rPr>
          <w:rFonts w:ascii="Palatino Linotype" w:hAnsi="Palatino Linotype"/>
          <w:i/>
          <w:color w:val="000000"/>
        </w:rPr>
        <w:t xml:space="preserve">“la </w:t>
      </w:r>
      <w:proofErr w:type="spellStart"/>
      <w:r w:rsidRPr="00D56F1D">
        <w:rPr>
          <w:rFonts w:ascii="Palatino Linotype" w:hAnsi="Palatino Linotype"/>
          <w:i/>
          <w:color w:val="000000"/>
        </w:rPr>
        <w:t>comprobacion</w:t>
      </w:r>
      <w:proofErr w:type="spellEnd"/>
      <w:r w:rsidRPr="00D56F1D">
        <w:rPr>
          <w:rFonts w:ascii="Palatino Linotype" w:hAnsi="Palatino Linotype"/>
          <w:i/>
          <w:color w:val="000000"/>
        </w:rPr>
        <w:t xml:space="preserve"> del tercer regidor en donde denuncia el </w:t>
      </w:r>
      <w:proofErr w:type="spellStart"/>
      <w:r w:rsidRPr="00D56F1D">
        <w:rPr>
          <w:rFonts w:ascii="Palatino Linotype" w:hAnsi="Palatino Linotype"/>
          <w:i/>
          <w:color w:val="000000"/>
        </w:rPr>
        <w:t>desvio</w:t>
      </w:r>
      <w:proofErr w:type="spellEnd"/>
      <w:r w:rsidRPr="00D56F1D">
        <w:rPr>
          <w:rFonts w:ascii="Palatino Linotype" w:hAnsi="Palatino Linotype"/>
          <w:i/>
          <w:color w:val="000000"/>
        </w:rPr>
        <w:t xml:space="preserve"> de recursos del </w:t>
      </w:r>
      <w:proofErr w:type="spellStart"/>
      <w:r w:rsidRPr="00D56F1D">
        <w:rPr>
          <w:rFonts w:ascii="Palatino Linotype" w:hAnsi="Palatino Linotype"/>
          <w:i/>
          <w:color w:val="000000"/>
        </w:rPr>
        <w:t>fismdf</w:t>
      </w:r>
      <w:proofErr w:type="spellEnd"/>
      <w:r w:rsidRPr="00D56F1D">
        <w:rPr>
          <w:rFonts w:ascii="Palatino Linotype" w:hAnsi="Palatino Linotype"/>
          <w:i/>
          <w:color w:val="000000"/>
        </w:rPr>
        <w:t xml:space="preserve"> 2019 realizado por Sergio Anguiano </w:t>
      </w:r>
      <w:proofErr w:type="spellStart"/>
      <w:r w:rsidRPr="00D56F1D">
        <w:rPr>
          <w:rFonts w:ascii="Palatino Linotype" w:hAnsi="Palatino Linotype"/>
          <w:i/>
          <w:color w:val="000000"/>
        </w:rPr>
        <w:t>Melendez</w:t>
      </w:r>
      <w:proofErr w:type="spellEnd"/>
      <w:r w:rsidRPr="00D56F1D">
        <w:rPr>
          <w:rFonts w:ascii="Palatino Linotype" w:hAnsi="Palatino Linotype"/>
          <w:i/>
          <w:color w:val="000000"/>
        </w:rPr>
        <w:t xml:space="preserve"> ya sea </w:t>
      </w:r>
      <w:proofErr w:type="spellStart"/>
      <w:r w:rsidRPr="00D56F1D">
        <w:rPr>
          <w:rFonts w:ascii="Palatino Linotype" w:hAnsi="Palatino Linotype"/>
          <w:i/>
          <w:color w:val="000000"/>
        </w:rPr>
        <w:t>publico</w:t>
      </w:r>
      <w:proofErr w:type="spellEnd"/>
      <w:r w:rsidRPr="00D56F1D">
        <w:rPr>
          <w:rFonts w:ascii="Palatino Linotype" w:hAnsi="Palatino Linotype"/>
          <w:i/>
          <w:color w:val="000000"/>
        </w:rPr>
        <w:t xml:space="preserve"> o por denuncia en la </w:t>
      </w:r>
      <w:proofErr w:type="spellStart"/>
      <w:r w:rsidRPr="00D56F1D">
        <w:rPr>
          <w:rFonts w:ascii="Palatino Linotype" w:hAnsi="Palatino Linotype"/>
          <w:i/>
          <w:color w:val="000000"/>
        </w:rPr>
        <w:t>contraloria</w:t>
      </w:r>
      <w:proofErr w:type="spellEnd"/>
      <w:r w:rsidRPr="00D56F1D">
        <w:rPr>
          <w:rFonts w:ascii="Palatino Linotype" w:hAnsi="Palatino Linotype"/>
          <w:i/>
          <w:color w:val="000000"/>
        </w:rPr>
        <w:t>.</w:t>
      </w:r>
      <w:r w:rsidR="001C34D6" w:rsidRPr="00D56F1D">
        <w:rPr>
          <w:rFonts w:ascii="Palatino Linotype" w:hAnsi="Palatino Linotype"/>
          <w:i/>
          <w:color w:val="000000"/>
        </w:rPr>
        <w:t>”</w:t>
      </w:r>
      <w:r w:rsidR="001C34D6" w:rsidRPr="00D56F1D">
        <w:rPr>
          <w:rFonts w:ascii="Palatino Linotype" w:hAnsi="Palatino Linotype"/>
          <w:color w:val="000000"/>
        </w:rPr>
        <w:t xml:space="preserve"> (Sic)</w:t>
      </w:r>
    </w:p>
    <w:p w14:paraId="498590F8" w14:textId="77777777" w:rsidR="00455F76" w:rsidRPr="00D56F1D" w:rsidRDefault="00455F76" w:rsidP="00333331">
      <w:pPr>
        <w:pStyle w:val="Prrafodelista"/>
        <w:spacing w:line="360" w:lineRule="auto"/>
        <w:ind w:left="567" w:right="474"/>
        <w:jc w:val="both"/>
        <w:rPr>
          <w:rFonts w:ascii="Palatino Linotype" w:hAnsi="Palatino Linotype"/>
          <w:color w:val="000000"/>
        </w:rPr>
      </w:pPr>
    </w:p>
    <w:p w14:paraId="50BB2322" w14:textId="77777777" w:rsidR="00BC2CF8" w:rsidRPr="00D56F1D" w:rsidRDefault="00BC2CF8" w:rsidP="00DA77AE">
      <w:pPr>
        <w:pStyle w:val="Prrafodelista"/>
        <w:numPr>
          <w:ilvl w:val="0"/>
          <w:numId w:val="4"/>
        </w:numPr>
        <w:spacing w:line="360" w:lineRule="auto"/>
        <w:ind w:right="34" w:hanging="437"/>
        <w:jc w:val="both"/>
        <w:rPr>
          <w:rFonts w:ascii="Palatino Linotype" w:hAnsi="Palatino Linotype"/>
        </w:rPr>
      </w:pPr>
      <w:r w:rsidRPr="00D56F1D">
        <w:rPr>
          <w:rFonts w:ascii="Palatino Linotype" w:eastAsia="Times New Roman" w:hAnsi="Palatino Linotype" w:cs="Arial"/>
          <w:lang w:val="es-ES"/>
        </w:rPr>
        <w:t>Se eligió como modalidad de entrega de la información</w:t>
      </w:r>
      <w:r w:rsidRPr="00D56F1D">
        <w:rPr>
          <w:rFonts w:ascii="Palatino Linotype" w:hAnsi="Palatino Linotype"/>
        </w:rPr>
        <w:t xml:space="preserve">: Vía </w:t>
      </w:r>
      <w:r w:rsidRPr="00D56F1D">
        <w:rPr>
          <w:rFonts w:ascii="Palatino Linotype" w:hAnsi="Palatino Linotype"/>
          <w:b/>
        </w:rPr>
        <w:t>SAIMEX</w:t>
      </w:r>
    </w:p>
    <w:p w14:paraId="04265B83" w14:textId="77777777" w:rsidR="005C3C00" w:rsidRPr="00D56F1D" w:rsidRDefault="005C3C00" w:rsidP="005C3C00">
      <w:pPr>
        <w:pStyle w:val="Prrafodelista"/>
        <w:spacing w:line="360" w:lineRule="auto"/>
        <w:ind w:left="0" w:right="34"/>
        <w:jc w:val="both"/>
        <w:rPr>
          <w:rFonts w:ascii="Palatino Linotype" w:hAnsi="Palatino Linotype"/>
        </w:rPr>
      </w:pPr>
    </w:p>
    <w:p w14:paraId="61201B45" w14:textId="623B1751" w:rsidR="00506ED2" w:rsidRPr="00D56F1D" w:rsidRDefault="00935556" w:rsidP="00A32097">
      <w:pPr>
        <w:pStyle w:val="Prrafodelista"/>
        <w:numPr>
          <w:ilvl w:val="0"/>
          <w:numId w:val="2"/>
        </w:numPr>
        <w:tabs>
          <w:tab w:val="left" w:pos="0"/>
        </w:tabs>
        <w:spacing w:line="360" w:lineRule="auto"/>
        <w:ind w:left="0" w:right="49" w:firstLine="0"/>
        <w:jc w:val="both"/>
        <w:rPr>
          <w:rFonts w:ascii="Palatino Linotype" w:hAnsi="Palatino Linotype" w:cs="Arial"/>
          <w:color w:val="000000" w:themeColor="text1"/>
        </w:rPr>
      </w:pPr>
      <w:r w:rsidRPr="00D56F1D">
        <w:rPr>
          <w:rFonts w:ascii="Palatino Linotype" w:hAnsi="Palatino Linotype" w:cs="Arial"/>
          <w:color w:val="000000" w:themeColor="text1"/>
        </w:rPr>
        <w:t>Los días seis</w:t>
      </w:r>
      <w:r w:rsidR="00D05CC3" w:rsidRPr="00D56F1D">
        <w:rPr>
          <w:rFonts w:ascii="Palatino Linotype" w:hAnsi="Palatino Linotype" w:cs="Arial"/>
          <w:color w:val="000000" w:themeColor="text1"/>
        </w:rPr>
        <w:t xml:space="preserve"> (</w:t>
      </w:r>
      <w:r w:rsidR="00B87E63" w:rsidRPr="00D56F1D">
        <w:rPr>
          <w:rFonts w:ascii="Palatino Linotype" w:hAnsi="Palatino Linotype" w:cs="Arial"/>
          <w:color w:val="000000" w:themeColor="text1"/>
        </w:rPr>
        <w:t>0</w:t>
      </w:r>
      <w:r w:rsidRPr="00D56F1D">
        <w:rPr>
          <w:rFonts w:ascii="Palatino Linotype" w:hAnsi="Palatino Linotype" w:cs="Arial"/>
          <w:color w:val="000000" w:themeColor="text1"/>
        </w:rPr>
        <w:t>6</w:t>
      </w:r>
      <w:r w:rsidR="00506ED2" w:rsidRPr="00D56F1D">
        <w:rPr>
          <w:rFonts w:ascii="Palatino Linotype" w:hAnsi="Palatino Linotype" w:cs="Arial"/>
          <w:color w:val="000000" w:themeColor="text1"/>
        </w:rPr>
        <w:t xml:space="preserve">) </w:t>
      </w:r>
      <w:r w:rsidRPr="00D56F1D">
        <w:rPr>
          <w:rFonts w:ascii="Palatino Linotype" w:hAnsi="Palatino Linotype" w:cs="Arial"/>
          <w:color w:val="000000" w:themeColor="text1"/>
        </w:rPr>
        <w:t xml:space="preserve">y diez (10) </w:t>
      </w:r>
      <w:r w:rsidR="00506ED2" w:rsidRPr="00D56F1D">
        <w:rPr>
          <w:rFonts w:ascii="Palatino Linotype" w:hAnsi="Palatino Linotype" w:cs="Arial"/>
          <w:color w:val="000000" w:themeColor="text1"/>
        </w:rPr>
        <w:t xml:space="preserve">de </w:t>
      </w:r>
      <w:r w:rsidR="00B87E63" w:rsidRPr="00D56F1D">
        <w:rPr>
          <w:rFonts w:ascii="Palatino Linotype" w:hAnsi="Palatino Linotype" w:cs="Arial"/>
          <w:color w:val="000000" w:themeColor="text1"/>
        </w:rPr>
        <w:t>marz</w:t>
      </w:r>
      <w:r w:rsidR="00D05CC3" w:rsidRPr="00D56F1D">
        <w:rPr>
          <w:rFonts w:ascii="Palatino Linotype" w:hAnsi="Palatino Linotype" w:cs="Arial"/>
          <w:color w:val="000000" w:themeColor="text1"/>
        </w:rPr>
        <w:t xml:space="preserve">o de dos mil veinte, el </w:t>
      </w:r>
      <w:r w:rsidR="00D05CC3" w:rsidRPr="00D56F1D">
        <w:rPr>
          <w:rFonts w:ascii="Palatino Linotype" w:hAnsi="Palatino Linotype" w:cs="Arial"/>
          <w:b/>
          <w:color w:val="000000" w:themeColor="text1"/>
        </w:rPr>
        <w:t xml:space="preserve">SUJETO OBLIGADO </w:t>
      </w:r>
      <w:r w:rsidR="00D05CC3" w:rsidRPr="00D56F1D">
        <w:rPr>
          <w:rFonts w:ascii="Palatino Linotype" w:hAnsi="Palatino Linotype" w:cs="Arial"/>
          <w:color w:val="000000" w:themeColor="text1"/>
        </w:rPr>
        <w:t xml:space="preserve">dio respuesta a través </w:t>
      </w:r>
      <w:r w:rsidR="00522915" w:rsidRPr="00D56F1D">
        <w:rPr>
          <w:rFonts w:ascii="Palatino Linotype" w:hAnsi="Palatino Linotype" w:cs="Arial"/>
          <w:color w:val="000000" w:themeColor="text1"/>
        </w:rPr>
        <w:t>de</w:t>
      </w:r>
      <w:r w:rsidR="00FB7E63" w:rsidRPr="00D56F1D">
        <w:rPr>
          <w:rFonts w:ascii="Palatino Linotype" w:hAnsi="Palatino Linotype" w:cs="Arial"/>
          <w:color w:val="000000" w:themeColor="text1"/>
        </w:rPr>
        <w:t xml:space="preserve"> </w:t>
      </w:r>
      <w:r w:rsidR="00E773EF" w:rsidRPr="00D56F1D">
        <w:rPr>
          <w:rFonts w:ascii="Palatino Linotype" w:hAnsi="Palatino Linotype" w:cs="Arial"/>
          <w:color w:val="000000" w:themeColor="text1"/>
        </w:rPr>
        <w:t>l</w:t>
      </w:r>
      <w:r w:rsidR="00FB7E63" w:rsidRPr="00D56F1D">
        <w:rPr>
          <w:rFonts w:ascii="Palatino Linotype" w:hAnsi="Palatino Linotype" w:cs="Arial"/>
          <w:color w:val="000000" w:themeColor="text1"/>
        </w:rPr>
        <w:t>os</w:t>
      </w:r>
      <w:r w:rsidR="00E773EF" w:rsidRPr="00D56F1D">
        <w:rPr>
          <w:rFonts w:ascii="Palatino Linotype" w:hAnsi="Palatino Linotype" w:cs="Arial"/>
          <w:color w:val="000000" w:themeColor="text1"/>
        </w:rPr>
        <w:t xml:space="preserve"> escrito</w:t>
      </w:r>
      <w:r w:rsidR="00FB7E63" w:rsidRPr="00D56F1D">
        <w:rPr>
          <w:rFonts w:ascii="Palatino Linotype" w:hAnsi="Palatino Linotype" w:cs="Arial"/>
          <w:color w:val="000000" w:themeColor="text1"/>
        </w:rPr>
        <w:t>s</w:t>
      </w:r>
      <w:r w:rsidR="00E773EF" w:rsidRPr="00D56F1D">
        <w:rPr>
          <w:rFonts w:ascii="Palatino Linotype" w:hAnsi="Palatino Linotype" w:cs="Arial"/>
          <w:color w:val="000000" w:themeColor="text1"/>
        </w:rPr>
        <w:t xml:space="preserve"> siguiente</w:t>
      </w:r>
      <w:r w:rsidR="00FB7E63" w:rsidRPr="00D56F1D">
        <w:rPr>
          <w:rFonts w:ascii="Palatino Linotype" w:hAnsi="Palatino Linotype" w:cs="Arial"/>
          <w:color w:val="000000" w:themeColor="text1"/>
        </w:rPr>
        <w:t>s</w:t>
      </w:r>
      <w:r w:rsidR="00E773EF" w:rsidRPr="00D56F1D">
        <w:rPr>
          <w:rFonts w:ascii="Palatino Linotype" w:hAnsi="Palatino Linotype" w:cs="Arial"/>
          <w:color w:val="000000" w:themeColor="text1"/>
        </w:rPr>
        <w:t>:</w:t>
      </w:r>
    </w:p>
    <w:p w14:paraId="04BBEEC8" w14:textId="467C878A" w:rsidR="00E773EF" w:rsidRPr="00762FFA" w:rsidRDefault="00762FFA" w:rsidP="00762FFA">
      <w:pPr>
        <w:tabs>
          <w:tab w:val="left" w:pos="0"/>
        </w:tabs>
        <w:spacing w:line="360" w:lineRule="auto"/>
        <w:ind w:left="284" w:right="49"/>
        <w:jc w:val="both"/>
        <w:rPr>
          <w:rFonts w:ascii="Palatino Linotype" w:hAnsi="Palatino Linotype" w:cs="Arial"/>
          <w:color w:val="000000" w:themeColor="text1"/>
        </w:rPr>
      </w:pPr>
      <w:r w:rsidRPr="00762FFA">
        <w:rPr>
          <w:noProof/>
          <w:lang w:val="es-MX" w:eastAsia="es-MX"/>
        </w:rPr>
        <w:drawing>
          <wp:inline distT="0" distB="0" distL="0" distR="0" wp14:anchorId="3A96B294" wp14:editId="58FD9B4B">
            <wp:extent cx="5612130" cy="1792501"/>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1792501"/>
                    </a:xfrm>
                    <a:prstGeom prst="rect">
                      <a:avLst/>
                    </a:prstGeom>
                    <a:noFill/>
                    <a:ln>
                      <a:noFill/>
                    </a:ln>
                  </pic:spPr>
                </pic:pic>
              </a:graphicData>
            </a:graphic>
          </wp:inline>
        </w:drawing>
      </w:r>
      <w:r w:rsidR="002448FF" w:rsidRPr="00D56F1D">
        <w:rPr>
          <w:noProof/>
          <w:lang w:val="es-MX" w:eastAsia="es-MX"/>
        </w:rPr>
        <mc:AlternateContent>
          <mc:Choice Requires="wps">
            <w:drawing>
              <wp:anchor distT="0" distB="0" distL="114300" distR="114300" simplePos="0" relativeHeight="251669504" behindDoc="0" locked="0" layoutInCell="1" allowOverlap="1" wp14:anchorId="776FD0C3" wp14:editId="76985931">
                <wp:simplePos x="0" y="0"/>
                <wp:positionH relativeFrom="column">
                  <wp:posOffset>18415</wp:posOffset>
                </wp:positionH>
                <wp:positionV relativeFrom="paragraph">
                  <wp:posOffset>2023745</wp:posOffset>
                </wp:positionV>
                <wp:extent cx="5575300" cy="819150"/>
                <wp:effectExtent l="38100" t="38100" r="63500" b="95250"/>
                <wp:wrapNone/>
                <wp:docPr id="7" name="7 Conector recto"/>
                <wp:cNvGraphicFramePr/>
                <a:graphic xmlns:a="http://schemas.openxmlformats.org/drawingml/2006/main">
                  <a:graphicData uri="http://schemas.microsoft.com/office/word/2010/wordprocessingShape">
                    <wps:wsp>
                      <wps:cNvCnPr/>
                      <wps:spPr>
                        <a:xfrm>
                          <a:off x="0" y="0"/>
                          <a:ext cx="5575300" cy="819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06255E8" id="7 Conector recto"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45pt,159.35pt" to="440.45pt,2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" strokecolor="black [3200]" strokeweight="2pt">
                <v:shadow on="t" color="black" opacity="24903f" origin=",.5" offset="0,.55556mm"/>
              </v:line>
            </w:pict>
          </mc:Fallback>
        </mc:AlternateContent>
      </w:r>
    </w:p>
    <w:p w14:paraId="50CB20D6" w14:textId="01181A18" w:rsidR="002448FF" w:rsidRPr="00D56F1D" w:rsidRDefault="002448FF" w:rsidP="002448FF">
      <w:pPr>
        <w:pStyle w:val="Prrafodelista"/>
        <w:tabs>
          <w:tab w:val="left" w:pos="0"/>
        </w:tabs>
        <w:spacing w:line="360" w:lineRule="auto"/>
        <w:ind w:left="0" w:right="49"/>
        <w:jc w:val="center"/>
        <w:rPr>
          <w:rFonts w:ascii="Palatino Linotype" w:hAnsi="Palatino Linotype" w:cs="Arial"/>
          <w:color w:val="000000" w:themeColor="text1"/>
        </w:rPr>
      </w:pPr>
      <w:r w:rsidRPr="00D56F1D">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70528" behindDoc="0" locked="0" layoutInCell="1" allowOverlap="1" wp14:anchorId="14ADC564" wp14:editId="299C2462">
                <wp:simplePos x="0" y="0"/>
                <wp:positionH relativeFrom="column">
                  <wp:posOffset>50165</wp:posOffset>
                </wp:positionH>
                <wp:positionV relativeFrom="paragraph">
                  <wp:posOffset>4683125</wp:posOffset>
                </wp:positionV>
                <wp:extent cx="5480050" cy="2044700"/>
                <wp:effectExtent l="38100" t="38100" r="63500" b="88900"/>
                <wp:wrapNone/>
                <wp:docPr id="11" name="11 Conector recto"/>
                <wp:cNvGraphicFramePr/>
                <a:graphic xmlns:a="http://schemas.openxmlformats.org/drawingml/2006/main">
                  <a:graphicData uri="http://schemas.microsoft.com/office/word/2010/wordprocessingShape">
                    <wps:wsp>
                      <wps:cNvCnPr/>
                      <wps:spPr>
                        <a:xfrm>
                          <a:off x="0" y="0"/>
                          <a:ext cx="5480050" cy="2044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408358C" id="11 Conector recto"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95pt,368.75pt" to="435.45pt,5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" strokecolor="black [3200]" strokeweight="2pt">
                <v:shadow on="t" color="black" opacity="24903f" origin=",.5" offset="0,.55556mm"/>
              </v:line>
            </w:pict>
          </mc:Fallback>
        </mc:AlternateContent>
      </w:r>
      <w:r w:rsidRPr="00D56F1D">
        <w:rPr>
          <w:rFonts w:ascii="Palatino Linotype" w:hAnsi="Palatino Linotype" w:cs="Arial"/>
          <w:noProof/>
          <w:color w:val="000000" w:themeColor="text1"/>
          <w:lang w:val="es-MX" w:eastAsia="es-MX"/>
        </w:rPr>
        <w:drawing>
          <wp:inline distT="0" distB="0" distL="0" distR="0" wp14:anchorId="7208C2C4" wp14:editId="36B75943">
            <wp:extent cx="5480050" cy="4375351"/>
            <wp:effectExtent l="19050" t="19050" r="25400"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0050" cy="4375351"/>
                    </a:xfrm>
                    <a:prstGeom prst="rect">
                      <a:avLst/>
                    </a:prstGeom>
                    <a:noFill/>
                    <a:ln>
                      <a:solidFill>
                        <a:schemeClr val="tx1"/>
                      </a:solidFill>
                    </a:ln>
                  </pic:spPr>
                </pic:pic>
              </a:graphicData>
            </a:graphic>
          </wp:inline>
        </w:drawing>
      </w:r>
    </w:p>
    <w:p w14:paraId="0454C8D0" w14:textId="4E161E25" w:rsidR="00C44F5A" w:rsidRPr="00D56F1D" w:rsidRDefault="002448FF" w:rsidP="002448FF">
      <w:pPr>
        <w:pStyle w:val="Prrafodelista"/>
        <w:tabs>
          <w:tab w:val="left" w:pos="0"/>
        </w:tabs>
        <w:spacing w:line="360" w:lineRule="auto"/>
        <w:ind w:left="0" w:right="49"/>
        <w:jc w:val="center"/>
        <w:rPr>
          <w:rFonts w:ascii="Palatino Linotype" w:hAnsi="Palatino Linotype" w:cs="Arial"/>
          <w:color w:val="000000" w:themeColor="text1"/>
        </w:rPr>
      </w:pPr>
      <w:r w:rsidRPr="00D56F1D">
        <w:rPr>
          <w:rFonts w:ascii="Palatino Linotype" w:hAnsi="Palatino Linotype" w:cs="Arial"/>
          <w:noProof/>
          <w:color w:val="000000" w:themeColor="text1"/>
          <w:lang w:val="es-MX" w:eastAsia="es-MX"/>
        </w:rPr>
        <w:lastRenderedPageBreak/>
        <w:drawing>
          <wp:inline distT="0" distB="0" distL="0" distR="0" wp14:anchorId="3C45A8D5" wp14:editId="3B4E25EC">
            <wp:extent cx="5562600" cy="3681132"/>
            <wp:effectExtent l="19050" t="19050" r="19050" b="146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3681132"/>
                    </a:xfrm>
                    <a:prstGeom prst="rect">
                      <a:avLst/>
                    </a:prstGeom>
                    <a:noFill/>
                    <a:ln>
                      <a:solidFill>
                        <a:schemeClr val="tx1"/>
                      </a:solidFill>
                    </a:ln>
                  </pic:spPr>
                </pic:pic>
              </a:graphicData>
            </a:graphic>
          </wp:inline>
        </w:drawing>
      </w:r>
    </w:p>
    <w:p w14:paraId="662C9532" w14:textId="77777777" w:rsidR="002448FF" w:rsidRPr="00D56F1D" w:rsidRDefault="002448FF" w:rsidP="002448FF">
      <w:pPr>
        <w:pStyle w:val="Prrafodelista"/>
        <w:tabs>
          <w:tab w:val="left" w:pos="0"/>
        </w:tabs>
        <w:spacing w:line="360" w:lineRule="auto"/>
        <w:ind w:left="0" w:right="49"/>
        <w:jc w:val="center"/>
        <w:rPr>
          <w:rFonts w:ascii="Palatino Linotype" w:hAnsi="Palatino Linotype" w:cs="Arial"/>
          <w:color w:val="000000" w:themeColor="text1"/>
        </w:rPr>
      </w:pPr>
    </w:p>
    <w:p w14:paraId="63ACDCD1" w14:textId="492617A0" w:rsidR="00CB3448" w:rsidRPr="00D56F1D"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D56F1D">
        <w:rPr>
          <w:rFonts w:ascii="Palatino Linotype" w:eastAsia="Times New Roman" w:hAnsi="Palatino Linotype" w:cs="Arial"/>
          <w:color w:val="000000" w:themeColor="text1"/>
          <w:lang w:val="es-ES"/>
        </w:rPr>
        <w:t xml:space="preserve">En fecha </w:t>
      </w:r>
      <w:r w:rsidR="00A32097" w:rsidRPr="00D56F1D">
        <w:rPr>
          <w:rFonts w:ascii="Palatino Linotype" w:eastAsia="Times New Roman" w:hAnsi="Palatino Linotype" w:cs="Arial"/>
          <w:color w:val="000000" w:themeColor="text1"/>
          <w:lang w:val="es-ES"/>
        </w:rPr>
        <w:t>veintinueve</w:t>
      </w:r>
      <w:r w:rsidR="00715488" w:rsidRPr="00D56F1D">
        <w:rPr>
          <w:rFonts w:ascii="Palatino Linotype" w:eastAsia="Times New Roman" w:hAnsi="Palatino Linotype" w:cs="Arial"/>
          <w:color w:val="000000" w:themeColor="text1"/>
          <w:lang w:val="es-ES"/>
        </w:rPr>
        <w:t xml:space="preserve"> </w:t>
      </w:r>
      <w:r w:rsidRPr="00D56F1D">
        <w:rPr>
          <w:rFonts w:ascii="Palatino Linotype" w:eastAsia="Times New Roman" w:hAnsi="Palatino Linotype" w:cs="Arial"/>
          <w:color w:val="000000" w:themeColor="text1"/>
          <w:lang w:val="es-ES"/>
        </w:rPr>
        <w:t>(</w:t>
      </w:r>
      <w:r w:rsidR="00AF4E26" w:rsidRPr="00D56F1D">
        <w:rPr>
          <w:rFonts w:ascii="Palatino Linotype" w:eastAsia="Times New Roman" w:hAnsi="Palatino Linotype" w:cs="Arial"/>
          <w:color w:val="000000" w:themeColor="text1"/>
          <w:lang w:val="es-ES"/>
        </w:rPr>
        <w:t>2</w:t>
      </w:r>
      <w:r w:rsidR="00A32097" w:rsidRPr="00D56F1D">
        <w:rPr>
          <w:rFonts w:ascii="Palatino Linotype" w:eastAsia="Times New Roman" w:hAnsi="Palatino Linotype" w:cs="Arial"/>
          <w:color w:val="000000" w:themeColor="text1"/>
          <w:lang w:val="es-ES"/>
        </w:rPr>
        <w:t>9</w:t>
      </w:r>
      <w:r w:rsidRPr="00D56F1D">
        <w:rPr>
          <w:rFonts w:ascii="Palatino Linotype" w:eastAsia="Times New Roman" w:hAnsi="Palatino Linotype" w:cs="Arial"/>
          <w:color w:val="000000" w:themeColor="text1"/>
          <w:lang w:val="es-ES"/>
        </w:rPr>
        <w:t xml:space="preserve">) de </w:t>
      </w:r>
      <w:r w:rsidR="00334052" w:rsidRPr="00D56F1D">
        <w:rPr>
          <w:rFonts w:ascii="Palatino Linotype" w:eastAsia="Times New Roman" w:hAnsi="Palatino Linotype" w:cs="Arial"/>
          <w:color w:val="000000" w:themeColor="text1"/>
          <w:lang w:val="es-ES"/>
        </w:rPr>
        <w:t>febre</w:t>
      </w:r>
      <w:r w:rsidR="00372AE1" w:rsidRPr="00D56F1D">
        <w:rPr>
          <w:rFonts w:ascii="Palatino Linotype" w:eastAsia="Times New Roman" w:hAnsi="Palatino Linotype" w:cs="Arial"/>
          <w:color w:val="000000" w:themeColor="text1"/>
          <w:lang w:val="es-ES"/>
        </w:rPr>
        <w:t>ro</w:t>
      </w:r>
      <w:r w:rsidRPr="00D56F1D">
        <w:rPr>
          <w:rFonts w:ascii="Palatino Linotype" w:eastAsia="Times New Roman" w:hAnsi="Palatino Linotype" w:cs="Arial"/>
          <w:color w:val="000000" w:themeColor="text1"/>
          <w:lang w:val="es-ES"/>
        </w:rPr>
        <w:t xml:space="preserve"> de</w:t>
      </w:r>
      <w:r w:rsidR="00C965D0" w:rsidRPr="00D56F1D">
        <w:rPr>
          <w:rFonts w:ascii="Palatino Linotype" w:eastAsia="Times New Roman" w:hAnsi="Palatino Linotype" w:cs="Arial"/>
          <w:color w:val="000000" w:themeColor="text1"/>
          <w:lang w:val="es-ES"/>
        </w:rPr>
        <w:t xml:space="preserve"> dos mil ve</w:t>
      </w:r>
      <w:r w:rsidR="00372AE1" w:rsidRPr="00D56F1D">
        <w:rPr>
          <w:rFonts w:ascii="Palatino Linotype" w:eastAsia="Times New Roman" w:hAnsi="Palatino Linotype" w:cs="Arial"/>
          <w:color w:val="000000" w:themeColor="text1"/>
          <w:lang w:val="es-ES"/>
        </w:rPr>
        <w:t>inte</w:t>
      </w:r>
      <w:r w:rsidRPr="00D56F1D">
        <w:rPr>
          <w:rFonts w:ascii="Palatino Linotype" w:eastAsia="Times New Roman" w:hAnsi="Palatino Linotype" w:cs="Arial"/>
          <w:color w:val="000000" w:themeColor="text1"/>
          <w:lang w:val="es-ES"/>
        </w:rPr>
        <w:t>, el particular interpuso el recurso de revisión en contra de la</w:t>
      </w:r>
      <w:r w:rsidR="002448FF" w:rsidRPr="00D56F1D">
        <w:rPr>
          <w:rFonts w:ascii="Palatino Linotype" w:eastAsia="Times New Roman" w:hAnsi="Palatino Linotype" w:cs="Arial"/>
          <w:color w:val="000000" w:themeColor="text1"/>
          <w:lang w:val="es-ES"/>
        </w:rPr>
        <w:t>s</w:t>
      </w:r>
      <w:r w:rsidR="00372AE1" w:rsidRPr="00D56F1D">
        <w:rPr>
          <w:rFonts w:ascii="Palatino Linotype" w:eastAsia="Times New Roman" w:hAnsi="Palatino Linotype" w:cs="Arial"/>
          <w:color w:val="000000" w:themeColor="text1"/>
          <w:lang w:val="es-ES"/>
        </w:rPr>
        <w:t xml:space="preserve"> </w:t>
      </w:r>
      <w:r w:rsidRPr="00D56F1D">
        <w:rPr>
          <w:rFonts w:ascii="Palatino Linotype" w:eastAsia="Times New Roman" w:hAnsi="Palatino Linotype" w:cs="Arial"/>
          <w:color w:val="000000" w:themeColor="text1"/>
          <w:lang w:val="es-ES"/>
        </w:rPr>
        <w:t>respuesta</w:t>
      </w:r>
      <w:r w:rsidR="002448FF" w:rsidRPr="00D56F1D">
        <w:rPr>
          <w:rFonts w:ascii="Palatino Linotype" w:eastAsia="Times New Roman" w:hAnsi="Palatino Linotype" w:cs="Arial"/>
          <w:color w:val="000000" w:themeColor="text1"/>
          <w:lang w:val="es-ES"/>
        </w:rPr>
        <w:t>s</w:t>
      </w:r>
      <w:r w:rsidRPr="00D56F1D">
        <w:rPr>
          <w:rFonts w:ascii="Palatino Linotype" w:eastAsia="Times New Roman" w:hAnsi="Palatino Linotype" w:cs="Arial"/>
          <w:color w:val="000000" w:themeColor="text1"/>
          <w:lang w:val="es-ES"/>
        </w:rPr>
        <w:t>, señalando</w:t>
      </w:r>
      <w:r w:rsidRPr="00D56F1D">
        <w:rPr>
          <w:rFonts w:ascii="Palatino Linotype" w:eastAsia="Times New Roman" w:hAnsi="Palatino Linotype" w:cs="Arial"/>
          <w:color w:val="000000" w:themeColor="text1"/>
        </w:rPr>
        <w:t xml:space="preserve"> </w:t>
      </w:r>
      <w:r w:rsidRPr="00D56F1D">
        <w:rPr>
          <w:rFonts w:ascii="Palatino Linotype" w:eastAsia="Times New Roman" w:hAnsi="Palatino Linotype" w:cs="Arial"/>
          <w:color w:val="000000" w:themeColor="text1"/>
          <w:lang w:val="es-ES"/>
        </w:rPr>
        <w:t>como:</w:t>
      </w:r>
    </w:p>
    <w:p w14:paraId="60508B23" w14:textId="77777777" w:rsidR="00526F47" w:rsidRPr="00D56F1D" w:rsidRDefault="00526F47" w:rsidP="00E06109">
      <w:pPr>
        <w:pStyle w:val="Prrafodelista"/>
        <w:tabs>
          <w:tab w:val="left" w:pos="0"/>
        </w:tabs>
        <w:spacing w:line="360" w:lineRule="auto"/>
        <w:ind w:left="0" w:right="49"/>
        <w:jc w:val="both"/>
        <w:rPr>
          <w:rFonts w:ascii="Palatino Linotype" w:hAnsi="Palatino Linotype" w:cs="Arial"/>
          <w:b/>
          <w:color w:val="000000" w:themeColor="text1"/>
        </w:rPr>
      </w:pPr>
    </w:p>
    <w:p w14:paraId="0B07CCA6" w14:textId="5E32DCE1" w:rsidR="00E06109" w:rsidRPr="00D56F1D" w:rsidRDefault="00526F47" w:rsidP="00E06109">
      <w:pPr>
        <w:pStyle w:val="Prrafodelista"/>
        <w:tabs>
          <w:tab w:val="left" w:pos="0"/>
        </w:tabs>
        <w:spacing w:line="360" w:lineRule="auto"/>
        <w:ind w:left="0" w:right="49"/>
        <w:jc w:val="both"/>
        <w:rPr>
          <w:rFonts w:ascii="Palatino Linotype" w:hAnsi="Palatino Linotype" w:cs="Arial"/>
          <w:b/>
          <w:color w:val="000000" w:themeColor="text1"/>
        </w:rPr>
      </w:pPr>
      <w:r w:rsidRPr="00D56F1D">
        <w:rPr>
          <w:rFonts w:ascii="Palatino Linotype" w:hAnsi="Palatino Linotype" w:cs="Arial"/>
          <w:b/>
          <w:color w:val="000000" w:themeColor="text1"/>
        </w:rPr>
        <w:t>ACTO IMPUGNADO</w:t>
      </w:r>
    </w:p>
    <w:p w14:paraId="29C69C7E" w14:textId="77777777" w:rsidR="00526F47" w:rsidRPr="00D56F1D" w:rsidRDefault="00526F47" w:rsidP="00526F47">
      <w:pPr>
        <w:pStyle w:val="Prrafodelista"/>
        <w:tabs>
          <w:tab w:val="left" w:pos="0"/>
        </w:tabs>
        <w:spacing w:line="360" w:lineRule="auto"/>
        <w:ind w:right="49"/>
        <w:jc w:val="both"/>
        <w:rPr>
          <w:rFonts w:ascii="Palatino Linotype" w:hAnsi="Palatino Linotype" w:cs="Arial"/>
          <w:b/>
          <w:color w:val="000000" w:themeColor="text1"/>
        </w:rPr>
      </w:pPr>
    </w:p>
    <w:p w14:paraId="19352118" w14:textId="77777777" w:rsidR="00526F47" w:rsidRPr="00D56F1D" w:rsidRDefault="00526F47" w:rsidP="00526F47">
      <w:pPr>
        <w:pStyle w:val="Prrafodelista"/>
        <w:tabs>
          <w:tab w:val="left" w:pos="0"/>
        </w:tabs>
        <w:spacing w:line="360" w:lineRule="auto"/>
        <w:ind w:left="426" w:right="333"/>
        <w:jc w:val="both"/>
        <w:rPr>
          <w:rFonts w:ascii="Palatino Linotype" w:hAnsi="Palatino Linotype" w:cs="Arial"/>
          <w:b/>
          <w:color w:val="000000" w:themeColor="text1"/>
        </w:rPr>
      </w:pPr>
      <w:r w:rsidRPr="00D56F1D">
        <w:rPr>
          <w:rFonts w:ascii="Palatino Linotype" w:hAnsi="Palatino Linotype" w:cs="Arial"/>
          <w:b/>
          <w:color w:val="000000" w:themeColor="text1"/>
        </w:rPr>
        <w:t>00106/COYOTEP/IP/2020</w:t>
      </w:r>
    </w:p>
    <w:p w14:paraId="26434A8C" w14:textId="0921885E" w:rsidR="00526F47" w:rsidRPr="00D56F1D" w:rsidRDefault="009E1DF8" w:rsidP="00526F47">
      <w:pPr>
        <w:pStyle w:val="Prrafodelista"/>
        <w:tabs>
          <w:tab w:val="left" w:pos="0"/>
        </w:tabs>
        <w:spacing w:line="360" w:lineRule="auto"/>
        <w:ind w:left="426" w:right="333"/>
        <w:jc w:val="both"/>
        <w:rPr>
          <w:rFonts w:ascii="Palatino Linotype" w:hAnsi="Palatino Linotype" w:cs="Arial"/>
          <w:color w:val="000000" w:themeColor="text1"/>
        </w:rPr>
      </w:pPr>
      <w:r w:rsidRPr="00D56F1D">
        <w:rPr>
          <w:rFonts w:ascii="Palatino Linotype" w:hAnsi="Palatino Linotype" w:cs="Arial"/>
          <w:i/>
          <w:color w:val="000000" w:themeColor="text1"/>
        </w:rPr>
        <w:t>“</w:t>
      </w:r>
      <w:r w:rsidR="00526F47" w:rsidRPr="00D56F1D">
        <w:rPr>
          <w:rFonts w:ascii="Palatino Linotype" w:hAnsi="Palatino Linotype" w:cs="Arial"/>
          <w:i/>
          <w:color w:val="000000" w:themeColor="text1"/>
        </w:rPr>
        <w:t xml:space="preserve">la </w:t>
      </w:r>
      <w:proofErr w:type="spellStart"/>
      <w:r w:rsidR="00526F47" w:rsidRPr="00D56F1D">
        <w:rPr>
          <w:rFonts w:ascii="Palatino Linotype" w:hAnsi="Palatino Linotype" w:cs="Arial"/>
          <w:i/>
          <w:color w:val="000000" w:themeColor="text1"/>
        </w:rPr>
        <w:t>comprobacion</w:t>
      </w:r>
      <w:proofErr w:type="spellEnd"/>
      <w:r w:rsidR="00526F47" w:rsidRPr="00D56F1D">
        <w:rPr>
          <w:rFonts w:ascii="Palatino Linotype" w:hAnsi="Palatino Linotype" w:cs="Arial"/>
          <w:i/>
          <w:color w:val="000000" w:themeColor="text1"/>
        </w:rPr>
        <w:t xml:space="preserve"> del primer regidor en donde denuncia el </w:t>
      </w:r>
      <w:proofErr w:type="spellStart"/>
      <w:r w:rsidR="00526F47" w:rsidRPr="00D56F1D">
        <w:rPr>
          <w:rFonts w:ascii="Palatino Linotype" w:hAnsi="Palatino Linotype" w:cs="Arial"/>
          <w:i/>
          <w:color w:val="000000" w:themeColor="text1"/>
        </w:rPr>
        <w:t>desvio</w:t>
      </w:r>
      <w:proofErr w:type="spellEnd"/>
      <w:r w:rsidR="00526F47" w:rsidRPr="00D56F1D">
        <w:rPr>
          <w:rFonts w:ascii="Palatino Linotype" w:hAnsi="Palatino Linotype" w:cs="Arial"/>
          <w:i/>
          <w:color w:val="000000" w:themeColor="text1"/>
        </w:rPr>
        <w:t xml:space="preserve"> de </w:t>
      </w:r>
      <w:proofErr w:type="spellStart"/>
      <w:r w:rsidR="00526F47" w:rsidRPr="00D56F1D">
        <w:rPr>
          <w:rFonts w:ascii="Palatino Linotype" w:hAnsi="Palatino Linotype" w:cs="Arial"/>
          <w:i/>
          <w:color w:val="000000" w:themeColor="text1"/>
        </w:rPr>
        <w:t>recuros</w:t>
      </w:r>
      <w:proofErr w:type="spellEnd"/>
      <w:r w:rsidR="00526F47" w:rsidRPr="00D56F1D">
        <w:rPr>
          <w:rFonts w:ascii="Palatino Linotype" w:hAnsi="Palatino Linotype" w:cs="Arial"/>
          <w:i/>
          <w:color w:val="000000" w:themeColor="text1"/>
        </w:rPr>
        <w:t xml:space="preserve"> del </w:t>
      </w:r>
      <w:proofErr w:type="spellStart"/>
      <w:r w:rsidR="00526F47" w:rsidRPr="00D56F1D">
        <w:rPr>
          <w:rFonts w:ascii="Palatino Linotype" w:hAnsi="Palatino Linotype" w:cs="Arial"/>
          <w:i/>
          <w:color w:val="000000" w:themeColor="text1"/>
        </w:rPr>
        <w:t>fism</w:t>
      </w:r>
      <w:proofErr w:type="spellEnd"/>
      <w:r w:rsidR="00526F47" w:rsidRPr="00D56F1D">
        <w:rPr>
          <w:rFonts w:ascii="Palatino Linotype" w:hAnsi="Palatino Linotype" w:cs="Arial"/>
          <w:i/>
          <w:color w:val="000000" w:themeColor="text1"/>
        </w:rPr>
        <w:t xml:space="preserve"> 2019 realizado por Sergio Anguiano </w:t>
      </w:r>
      <w:proofErr w:type="spellStart"/>
      <w:r w:rsidR="00526F47" w:rsidRPr="00D56F1D">
        <w:rPr>
          <w:rFonts w:ascii="Palatino Linotype" w:hAnsi="Palatino Linotype" w:cs="Arial"/>
          <w:i/>
          <w:color w:val="000000" w:themeColor="text1"/>
        </w:rPr>
        <w:t>Melendez</w:t>
      </w:r>
      <w:proofErr w:type="spellEnd"/>
      <w:r w:rsidR="00526F47" w:rsidRPr="00D56F1D">
        <w:rPr>
          <w:rFonts w:ascii="Palatino Linotype" w:hAnsi="Palatino Linotype" w:cs="Arial"/>
          <w:i/>
          <w:color w:val="000000" w:themeColor="text1"/>
        </w:rPr>
        <w:t xml:space="preserve"> ya sea </w:t>
      </w:r>
      <w:proofErr w:type="spellStart"/>
      <w:r w:rsidR="00526F47" w:rsidRPr="00D56F1D">
        <w:rPr>
          <w:rFonts w:ascii="Palatino Linotype" w:hAnsi="Palatino Linotype" w:cs="Arial"/>
          <w:i/>
          <w:color w:val="000000" w:themeColor="text1"/>
        </w:rPr>
        <w:t>publico</w:t>
      </w:r>
      <w:proofErr w:type="spellEnd"/>
      <w:r w:rsidR="00526F47" w:rsidRPr="00D56F1D">
        <w:rPr>
          <w:rFonts w:ascii="Palatino Linotype" w:hAnsi="Palatino Linotype" w:cs="Arial"/>
          <w:i/>
          <w:color w:val="000000" w:themeColor="text1"/>
        </w:rPr>
        <w:t xml:space="preserve"> o por denuncia en la </w:t>
      </w:r>
      <w:proofErr w:type="spellStart"/>
      <w:r w:rsidR="00526F47" w:rsidRPr="00D56F1D">
        <w:rPr>
          <w:rFonts w:ascii="Palatino Linotype" w:hAnsi="Palatino Linotype" w:cs="Arial"/>
          <w:i/>
          <w:color w:val="000000" w:themeColor="text1"/>
        </w:rPr>
        <w:t>contraloria</w:t>
      </w:r>
      <w:proofErr w:type="spellEnd"/>
      <w:r w:rsidR="00526F47" w:rsidRPr="00D56F1D">
        <w:rPr>
          <w:rFonts w:ascii="Palatino Linotype" w:hAnsi="Palatino Linotype" w:cs="Arial"/>
          <w:i/>
          <w:color w:val="000000" w:themeColor="text1"/>
        </w:rPr>
        <w:t>.</w:t>
      </w:r>
      <w:r w:rsidRPr="00D56F1D">
        <w:rPr>
          <w:rFonts w:ascii="Palatino Linotype" w:hAnsi="Palatino Linotype" w:cs="Arial"/>
          <w:i/>
          <w:color w:val="000000" w:themeColor="text1"/>
        </w:rPr>
        <w:t xml:space="preserve">” </w:t>
      </w:r>
      <w:r w:rsidRPr="00D56F1D">
        <w:rPr>
          <w:rFonts w:ascii="Palatino Linotype" w:hAnsi="Palatino Linotype" w:cs="Arial"/>
          <w:color w:val="000000" w:themeColor="text1"/>
        </w:rPr>
        <w:t>(Sic)</w:t>
      </w:r>
    </w:p>
    <w:p w14:paraId="64F46129" w14:textId="77777777" w:rsidR="00526F47" w:rsidRPr="00D56F1D" w:rsidRDefault="00526F47" w:rsidP="00526F47">
      <w:pPr>
        <w:pStyle w:val="Prrafodelista"/>
        <w:tabs>
          <w:tab w:val="left" w:pos="0"/>
        </w:tabs>
        <w:spacing w:line="360" w:lineRule="auto"/>
        <w:ind w:left="426" w:right="333"/>
        <w:jc w:val="both"/>
        <w:rPr>
          <w:rFonts w:ascii="Palatino Linotype" w:hAnsi="Palatino Linotype" w:cs="Arial"/>
          <w:b/>
          <w:color w:val="000000" w:themeColor="text1"/>
        </w:rPr>
      </w:pPr>
      <w:r w:rsidRPr="00D56F1D">
        <w:rPr>
          <w:rFonts w:ascii="Palatino Linotype" w:hAnsi="Palatino Linotype" w:cs="Arial"/>
          <w:b/>
          <w:color w:val="000000" w:themeColor="text1"/>
        </w:rPr>
        <w:lastRenderedPageBreak/>
        <w:t>00108/COYOTEP/IP/2020</w:t>
      </w:r>
    </w:p>
    <w:p w14:paraId="0E405D4E" w14:textId="60381627" w:rsidR="00526F47" w:rsidRPr="00D56F1D" w:rsidRDefault="009E1DF8" w:rsidP="00526F47">
      <w:pPr>
        <w:pStyle w:val="Prrafodelista"/>
        <w:tabs>
          <w:tab w:val="left" w:pos="0"/>
        </w:tabs>
        <w:spacing w:line="360" w:lineRule="auto"/>
        <w:ind w:left="426" w:right="333"/>
        <w:jc w:val="both"/>
        <w:rPr>
          <w:rFonts w:ascii="Palatino Linotype" w:hAnsi="Palatino Linotype" w:cs="Arial"/>
          <w:i/>
          <w:color w:val="000000" w:themeColor="text1"/>
        </w:rPr>
      </w:pPr>
      <w:r w:rsidRPr="00D56F1D">
        <w:rPr>
          <w:rFonts w:ascii="Palatino Linotype" w:hAnsi="Palatino Linotype" w:cs="Arial"/>
          <w:i/>
          <w:color w:val="000000" w:themeColor="text1"/>
        </w:rPr>
        <w:t>“</w:t>
      </w:r>
      <w:r w:rsidR="00526F47" w:rsidRPr="00D56F1D">
        <w:rPr>
          <w:rFonts w:ascii="Palatino Linotype" w:hAnsi="Palatino Linotype" w:cs="Arial"/>
          <w:i/>
          <w:color w:val="000000" w:themeColor="text1"/>
        </w:rPr>
        <w:t>Número de Folio de la Solicitud: 00108/COYOTEP/IP/2020</w:t>
      </w:r>
      <w:r w:rsidRPr="00D56F1D">
        <w:rPr>
          <w:rFonts w:ascii="Palatino Linotype" w:hAnsi="Palatino Linotype" w:cs="Arial"/>
          <w:i/>
          <w:color w:val="000000" w:themeColor="text1"/>
        </w:rPr>
        <w:t xml:space="preserve">” </w:t>
      </w:r>
      <w:r w:rsidRPr="00D56F1D">
        <w:rPr>
          <w:rFonts w:ascii="Palatino Linotype" w:hAnsi="Palatino Linotype" w:cs="Arial"/>
          <w:color w:val="000000" w:themeColor="text1"/>
        </w:rPr>
        <w:t>(Sic)</w:t>
      </w:r>
    </w:p>
    <w:p w14:paraId="56483308" w14:textId="77777777" w:rsidR="00526F47" w:rsidRPr="00D56F1D" w:rsidRDefault="00526F47" w:rsidP="00526F47">
      <w:pPr>
        <w:pStyle w:val="Prrafodelista"/>
        <w:tabs>
          <w:tab w:val="left" w:pos="0"/>
        </w:tabs>
        <w:spacing w:line="360" w:lineRule="auto"/>
        <w:ind w:left="426" w:right="333"/>
        <w:jc w:val="both"/>
        <w:rPr>
          <w:rFonts w:ascii="Palatino Linotype" w:hAnsi="Palatino Linotype" w:cs="Arial"/>
          <w:b/>
          <w:color w:val="000000" w:themeColor="text1"/>
        </w:rPr>
      </w:pPr>
    </w:p>
    <w:p w14:paraId="2ADA8E80" w14:textId="77777777" w:rsidR="00526F47" w:rsidRPr="00D56F1D" w:rsidRDefault="00526F47" w:rsidP="00526F47">
      <w:pPr>
        <w:pStyle w:val="Prrafodelista"/>
        <w:tabs>
          <w:tab w:val="left" w:pos="0"/>
        </w:tabs>
        <w:spacing w:line="360" w:lineRule="auto"/>
        <w:ind w:left="426" w:right="333"/>
        <w:jc w:val="both"/>
        <w:rPr>
          <w:rFonts w:ascii="Palatino Linotype" w:hAnsi="Palatino Linotype" w:cs="Arial"/>
          <w:b/>
          <w:color w:val="000000" w:themeColor="text1"/>
        </w:rPr>
      </w:pPr>
      <w:r w:rsidRPr="00D56F1D">
        <w:rPr>
          <w:rFonts w:ascii="Palatino Linotype" w:hAnsi="Palatino Linotype" w:cs="Arial"/>
          <w:b/>
          <w:color w:val="000000" w:themeColor="text1"/>
        </w:rPr>
        <w:t>00109/COYOTEP/IP/2020</w:t>
      </w:r>
    </w:p>
    <w:p w14:paraId="2BB6A0CF" w14:textId="15C76BAF" w:rsidR="00526F47" w:rsidRPr="00D56F1D" w:rsidRDefault="009E1DF8" w:rsidP="00526F47">
      <w:pPr>
        <w:pStyle w:val="Prrafodelista"/>
        <w:spacing w:line="360" w:lineRule="auto"/>
        <w:ind w:left="426" w:right="333"/>
        <w:jc w:val="both"/>
        <w:rPr>
          <w:rFonts w:ascii="Palatino Linotype" w:hAnsi="Palatino Linotype" w:cs="Arial"/>
          <w:i/>
          <w:color w:val="000000" w:themeColor="text1"/>
        </w:rPr>
      </w:pPr>
      <w:r w:rsidRPr="00D56F1D">
        <w:rPr>
          <w:rFonts w:ascii="Palatino Linotype" w:hAnsi="Palatino Linotype" w:cs="Arial"/>
          <w:i/>
          <w:color w:val="000000" w:themeColor="text1"/>
        </w:rPr>
        <w:t>“</w:t>
      </w:r>
      <w:r w:rsidR="00526F47" w:rsidRPr="00D56F1D">
        <w:rPr>
          <w:rFonts w:ascii="Palatino Linotype" w:hAnsi="Palatino Linotype" w:cs="Arial"/>
          <w:i/>
          <w:color w:val="000000" w:themeColor="text1"/>
        </w:rPr>
        <w:t xml:space="preserve">la </w:t>
      </w:r>
      <w:proofErr w:type="spellStart"/>
      <w:r w:rsidR="00526F47" w:rsidRPr="00D56F1D">
        <w:rPr>
          <w:rFonts w:ascii="Palatino Linotype" w:hAnsi="Palatino Linotype" w:cs="Arial"/>
          <w:i/>
          <w:color w:val="000000" w:themeColor="text1"/>
        </w:rPr>
        <w:t>comprobacion</w:t>
      </w:r>
      <w:proofErr w:type="spellEnd"/>
      <w:r w:rsidR="00526F47" w:rsidRPr="00D56F1D">
        <w:rPr>
          <w:rFonts w:ascii="Palatino Linotype" w:hAnsi="Palatino Linotype" w:cs="Arial"/>
          <w:i/>
          <w:color w:val="000000" w:themeColor="text1"/>
        </w:rPr>
        <w:t xml:space="preserve"> del tercer regidor en donde denuncia el </w:t>
      </w:r>
      <w:proofErr w:type="spellStart"/>
      <w:r w:rsidR="00526F47" w:rsidRPr="00D56F1D">
        <w:rPr>
          <w:rFonts w:ascii="Palatino Linotype" w:hAnsi="Palatino Linotype" w:cs="Arial"/>
          <w:i/>
          <w:color w:val="000000" w:themeColor="text1"/>
        </w:rPr>
        <w:t>desvio</w:t>
      </w:r>
      <w:proofErr w:type="spellEnd"/>
      <w:r w:rsidR="00526F47" w:rsidRPr="00D56F1D">
        <w:rPr>
          <w:rFonts w:ascii="Palatino Linotype" w:hAnsi="Palatino Linotype" w:cs="Arial"/>
          <w:i/>
          <w:color w:val="000000" w:themeColor="text1"/>
        </w:rPr>
        <w:t xml:space="preserve"> de recursos del </w:t>
      </w:r>
      <w:proofErr w:type="spellStart"/>
      <w:r w:rsidR="00526F47" w:rsidRPr="00D56F1D">
        <w:rPr>
          <w:rFonts w:ascii="Palatino Linotype" w:hAnsi="Palatino Linotype" w:cs="Arial"/>
          <w:i/>
          <w:color w:val="000000" w:themeColor="text1"/>
        </w:rPr>
        <w:t>fismdf</w:t>
      </w:r>
      <w:proofErr w:type="spellEnd"/>
      <w:r w:rsidR="00526F47" w:rsidRPr="00D56F1D">
        <w:rPr>
          <w:rFonts w:ascii="Palatino Linotype" w:hAnsi="Palatino Linotype" w:cs="Arial"/>
          <w:i/>
          <w:color w:val="000000" w:themeColor="text1"/>
        </w:rPr>
        <w:t xml:space="preserve"> 2019 realizado por Sergio Anguiano </w:t>
      </w:r>
      <w:proofErr w:type="spellStart"/>
      <w:r w:rsidR="00526F47" w:rsidRPr="00D56F1D">
        <w:rPr>
          <w:rFonts w:ascii="Palatino Linotype" w:hAnsi="Palatino Linotype" w:cs="Arial"/>
          <w:i/>
          <w:color w:val="000000" w:themeColor="text1"/>
        </w:rPr>
        <w:t>Melendez</w:t>
      </w:r>
      <w:proofErr w:type="spellEnd"/>
      <w:r w:rsidR="00526F47" w:rsidRPr="00D56F1D">
        <w:rPr>
          <w:rFonts w:ascii="Palatino Linotype" w:hAnsi="Palatino Linotype" w:cs="Arial"/>
          <w:i/>
          <w:color w:val="000000" w:themeColor="text1"/>
        </w:rPr>
        <w:t xml:space="preserve"> ya sea </w:t>
      </w:r>
      <w:proofErr w:type="spellStart"/>
      <w:r w:rsidR="00526F47" w:rsidRPr="00D56F1D">
        <w:rPr>
          <w:rFonts w:ascii="Palatino Linotype" w:hAnsi="Palatino Linotype" w:cs="Arial"/>
          <w:i/>
          <w:color w:val="000000" w:themeColor="text1"/>
        </w:rPr>
        <w:t>publico</w:t>
      </w:r>
      <w:proofErr w:type="spellEnd"/>
      <w:r w:rsidR="00526F47" w:rsidRPr="00D56F1D">
        <w:rPr>
          <w:rFonts w:ascii="Palatino Linotype" w:hAnsi="Palatino Linotype" w:cs="Arial"/>
          <w:i/>
          <w:color w:val="000000" w:themeColor="text1"/>
        </w:rPr>
        <w:t xml:space="preserve"> o por denuncia en la </w:t>
      </w:r>
      <w:proofErr w:type="spellStart"/>
      <w:r w:rsidR="00526F47" w:rsidRPr="00D56F1D">
        <w:rPr>
          <w:rFonts w:ascii="Palatino Linotype" w:hAnsi="Palatino Linotype" w:cs="Arial"/>
          <w:i/>
          <w:color w:val="000000" w:themeColor="text1"/>
        </w:rPr>
        <w:t>contraloria</w:t>
      </w:r>
      <w:proofErr w:type="spellEnd"/>
      <w:r w:rsidR="00526F47" w:rsidRPr="00D56F1D">
        <w:rPr>
          <w:rFonts w:ascii="Palatino Linotype" w:hAnsi="Palatino Linotype" w:cs="Arial"/>
          <w:i/>
          <w:color w:val="000000" w:themeColor="text1"/>
        </w:rPr>
        <w:t>.</w:t>
      </w:r>
      <w:bookmarkStart w:id="3" w:name="_Toc466982515"/>
      <w:bookmarkStart w:id="4" w:name="_Toc27589209"/>
      <w:bookmarkStart w:id="5" w:name="_Toc29395023"/>
      <w:bookmarkStart w:id="6" w:name="_Toc29481468"/>
      <w:bookmarkStart w:id="7" w:name="_Toc33113912"/>
      <w:bookmarkStart w:id="8" w:name="_Toc33643060"/>
      <w:bookmarkStart w:id="9" w:name="_Toc33724992"/>
      <w:bookmarkStart w:id="10" w:name="_Toc33726435"/>
      <w:bookmarkStart w:id="11" w:name="_Toc34157663"/>
      <w:bookmarkStart w:id="12" w:name="_Toc35003616"/>
      <w:bookmarkStart w:id="13" w:name="_Toc35968356"/>
      <w:bookmarkStart w:id="14" w:name="_Toc36741561"/>
      <w:bookmarkStart w:id="15" w:name="_Toc37794926"/>
      <w:bookmarkStart w:id="16" w:name="_Toc37935583"/>
      <w:bookmarkStart w:id="17" w:name="_Toc38560287"/>
      <w:bookmarkStart w:id="18" w:name="_Toc471908127"/>
      <w:bookmarkStart w:id="19" w:name="_Toc491791301"/>
      <w:bookmarkStart w:id="20" w:name="_Toc496726171"/>
      <w:bookmarkStart w:id="21" w:name="_Toc497242135"/>
      <w:bookmarkStart w:id="22" w:name="_Toc497292518"/>
      <w:bookmarkStart w:id="23" w:name="_Toc498503717"/>
      <w:bookmarkStart w:id="24" w:name="_Toc499568661"/>
      <w:bookmarkStart w:id="25" w:name="_Toc499568694"/>
      <w:bookmarkStart w:id="26" w:name="_Toc499665453"/>
      <w:bookmarkStart w:id="27" w:name="_Toc499729820"/>
      <w:bookmarkStart w:id="28" w:name="_Toc499835025"/>
      <w:bookmarkStart w:id="29" w:name="_Toc499835836"/>
      <w:bookmarkStart w:id="30" w:name="_Toc499835859"/>
      <w:bookmarkStart w:id="31" w:name="_Toc500264538"/>
      <w:bookmarkStart w:id="32" w:name="_Toc503290276"/>
      <w:bookmarkStart w:id="33" w:name="_Toc524009638"/>
      <w:bookmarkStart w:id="34" w:name="_Toc524009673"/>
      <w:bookmarkStart w:id="35" w:name="_Toc524602721"/>
      <w:bookmarkStart w:id="36" w:name="_Toc526365280"/>
      <w:bookmarkStart w:id="37" w:name="_Toc526365338"/>
      <w:bookmarkStart w:id="38" w:name="_Toc530067665"/>
      <w:bookmarkStart w:id="39" w:name="_Toc530067693"/>
      <w:bookmarkStart w:id="40" w:name="_Toc530067940"/>
      <w:bookmarkStart w:id="41" w:name="_Toc530590421"/>
      <w:bookmarkStart w:id="42" w:name="_Toc530593952"/>
      <w:bookmarkStart w:id="43" w:name="_Toc531190249"/>
      <w:bookmarkStart w:id="44" w:name="_Toc531190296"/>
      <w:bookmarkStart w:id="45" w:name="_Toc534908209"/>
      <w:bookmarkStart w:id="46" w:name="_Toc534909345"/>
      <w:bookmarkStart w:id="47" w:name="_Toc535353306"/>
      <w:bookmarkStart w:id="48" w:name="_Toc535353792"/>
      <w:bookmarkStart w:id="49" w:name="_Toc18436352"/>
      <w:bookmarkStart w:id="50" w:name="_Toc18436386"/>
      <w:bookmarkStart w:id="51" w:name="_Toc18513478"/>
      <w:bookmarkStart w:id="52" w:name="_Toc18513504"/>
      <w:bookmarkStart w:id="53" w:name="_Toc18606802"/>
      <w:bookmarkStart w:id="54" w:name="_Toc19723537"/>
      <w:bookmarkStart w:id="55" w:name="_Toc20322796"/>
      <w:bookmarkStart w:id="56" w:name="_Toc20323053"/>
      <w:bookmarkStart w:id="57" w:name="_Toc20323182"/>
      <w:bookmarkStart w:id="58" w:name="_Toc20420592"/>
      <w:bookmarkStart w:id="59" w:name="_Toc20421580"/>
      <w:bookmarkStart w:id="60" w:name="_Toc21027317"/>
      <w:bookmarkStart w:id="61" w:name="_Toc22660653"/>
      <w:bookmarkStart w:id="62" w:name="_Toc22811624"/>
      <w:bookmarkStart w:id="63" w:name="_Toc26436016"/>
      <w:r w:rsidRPr="00D56F1D">
        <w:rPr>
          <w:rFonts w:ascii="Palatino Linotype" w:hAnsi="Palatino Linotype" w:cs="Arial"/>
          <w:i/>
          <w:color w:val="000000" w:themeColor="text1"/>
        </w:rPr>
        <w:t xml:space="preserve">” </w:t>
      </w:r>
      <w:r w:rsidRPr="00D56F1D">
        <w:rPr>
          <w:rFonts w:ascii="Palatino Linotype" w:hAnsi="Palatino Linotype" w:cs="Arial"/>
          <w:color w:val="000000" w:themeColor="text1"/>
        </w:rPr>
        <w:t>(Sic)</w:t>
      </w:r>
    </w:p>
    <w:p w14:paraId="500D3BC8" w14:textId="77777777" w:rsidR="00526F47" w:rsidRPr="00D56F1D" w:rsidRDefault="00526F47" w:rsidP="00526F47">
      <w:pPr>
        <w:spacing w:line="360" w:lineRule="auto"/>
        <w:ind w:right="333"/>
        <w:jc w:val="both"/>
        <w:rPr>
          <w:rStyle w:val="Ttulo2Car"/>
          <w:rFonts w:ascii="Palatino Linotype" w:hAnsi="Palatino Linotype"/>
          <w:b/>
          <w:color w:val="000000" w:themeColor="text1"/>
          <w:sz w:val="24"/>
          <w:szCs w:val="24"/>
        </w:rPr>
      </w:pPr>
    </w:p>
    <w:p w14:paraId="7BAF3592" w14:textId="77777777" w:rsidR="00526F47" w:rsidRPr="00D56F1D" w:rsidRDefault="00585F00" w:rsidP="00526F47">
      <w:pPr>
        <w:spacing w:line="360" w:lineRule="auto"/>
        <w:ind w:right="333"/>
        <w:jc w:val="both"/>
        <w:rPr>
          <w:rStyle w:val="Ttulo2Car"/>
          <w:rFonts w:ascii="Palatino Linotype" w:hAnsi="Palatino Linotype"/>
          <w:b/>
          <w:color w:val="000000" w:themeColor="text1"/>
          <w:sz w:val="24"/>
          <w:szCs w:val="24"/>
        </w:rPr>
      </w:pPr>
      <w:r w:rsidRPr="00D56F1D">
        <w:rPr>
          <w:rStyle w:val="Ttulo2Car"/>
          <w:rFonts w:ascii="Palatino Linotype" w:hAnsi="Palatino Linotype"/>
          <w:b/>
          <w:color w:val="000000" w:themeColor="text1"/>
          <w:sz w:val="24"/>
          <w:szCs w:val="24"/>
        </w:rPr>
        <w:t>Razones o Motivos de inconformidad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4E74D1FC" w14:textId="77777777" w:rsidR="00526F47" w:rsidRPr="00D56F1D" w:rsidRDefault="00526F47" w:rsidP="00526F47">
      <w:pPr>
        <w:spacing w:line="360" w:lineRule="auto"/>
        <w:ind w:right="333"/>
        <w:jc w:val="both"/>
        <w:rPr>
          <w:rStyle w:val="Ttulo2Car"/>
          <w:rFonts w:ascii="Palatino Linotype" w:hAnsi="Palatino Linotype"/>
          <w:b/>
          <w:color w:val="000000" w:themeColor="text1"/>
          <w:sz w:val="24"/>
          <w:szCs w:val="24"/>
        </w:rPr>
      </w:pPr>
    </w:p>
    <w:p w14:paraId="42121515" w14:textId="77777777" w:rsidR="00526F47" w:rsidRPr="00D56F1D" w:rsidRDefault="00526F47" w:rsidP="00526F47">
      <w:pPr>
        <w:spacing w:line="360" w:lineRule="auto"/>
        <w:ind w:left="426" w:right="333"/>
        <w:jc w:val="both"/>
        <w:rPr>
          <w:rFonts w:ascii="Palatino Linotype" w:hAnsi="Palatino Linotype"/>
          <w:b/>
          <w:color w:val="000000" w:themeColor="text1"/>
        </w:rPr>
      </w:pPr>
      <w:r w:rsidRPr="00D56F1D">
        <w:rPr>
          <w:rFonts w:ascii="Palatino Linotype" w:hAnsi="Palatino Linotype"/>
          <w:b/>
          <w:color w:val="000000" w:themeColor="text1"/>
        </w:rPr>
        <w:t>00106/COYOTEP/IP/2020</w:t>
      </w:r>
    </w:p>
    <w:p w14:paraId="4ABFA9D5" w14:textId="4E894AE6" w:rsidR="00526F47" w:rsidRPr="00D56F1D" w:rsidRDefault="009E1DF8" w:rsidP="00526F47">
      <w:pPr>
        <w:spacing w:line="360" w:lineRule="auto"/>
        <w:ind w:left="426" w:right="333"/>
        <w:jc w:val="both"/>
        <w:rPr>
          <w:rFonts w:ascii="Palatino Linotype" w:hAnsi="Palatino Linotype"/>
          <w:i/>
          <w:color w:val="000000" w:themeColor="text1"/>
        </w:rPr>
      </w:pPr>
      <w:r w:rsidRPr="00D56F1D">
        <w:rPr>
          <w:rFonts w:ascii="Palatino Linotype" w:hAnsi="Palatino Linotype"/>
          <w:i/>
          <w:color w:val="000000" w:themeColor="text1"/>
        </w:rPr>
        <w:t>“</w:t>
      </w:r>
      <w:r w:rsidR="00526F47" w:rsidRPr="00D56F1D">
        <w:rPr>
          <w:rFonts w:ascii="Palatino Linotype" w:hAnsi="Palatino Linotype"/>
          <w:i/>
          <w:color w:val="000000" w:themeColor="text1"/>
        </w:rPr>
        <w:t xml:space="preserve">el primer regidor se niega a proporcionarme la </w:t>
      </w:r>
      <w:proofErr w:type="spellStart"/>
      <w:r w:rsidR="00526F47" w:rsidRPr="00D56F1D">
        <w:rPr>
          <w:rFonts w:ascii="Palatino Linotype" w:hAnsi="Palatino Linotype"/>
          <w:i/>
          <w:color w:val="000000" w:themeColor="text1"/>
        </w:rPr>
        <w:t>informacion</w:t>
      </w:r>
      <w:proofErr w:type="spellEnd"/>
      <w:r w:rsidR="00526F47" w:rsidRPr="00D56F1D">
        <w:rPr>
          <w:rFonts w:ascii="Palatino Linotype" w:hAnsi="Palatino Linotype"/>
          <w:i/>
          <w:color w:val="000000" w:themeColor="text1"/>
        </w:rPr>
        <w:t xml:space="preserve"> solicitada, le recuerdo que en </w:t>
      </w:r>
      <w:proofErr w:type="spellStart"/>
      <w:r w:rsidR="00526F47" w:rsidRPr="00D56F1D">
        <w:rPr>
          <w:rFonts w:ascii="Palatino Linotype" w:hAnsi="Palatino Linotype"/>
          <w:i/>
          <w:color w:val="000000" w:themeColor="text1"/>
        </w:rPr>
        <w:t>sesion</w:t>
      </w:r>
      <w:proofErr w:type="spellEnd"/>
      <w:r w:rsidR="00526F47" w:rsidRPr="00D56F1D">
        <w:rPr>
          <w:rFonts w:ascii="Palatino Linotype" w:hAnsi="Palatino Linotype"/>
          <w:i/>
          <w:color w:val="000000" w:themeColor="text1"/>
        </w:rPr>
        <w:t xml:space="preserve"> de cabildo el presidente y el tesorero dijeron a todos los regidores que </w:t>
      </w:r>
      <w:proofErr w:type="spellStart"/>
      <w:r w:rsidR="00526F47" w:rsidRPr="00D56F1D">
        <w:rPr>
          <w:rFonts w:ascii="Palatino Linotype" w:hAnsi="Palatino Linotype"/>
          <w:i/>
          <w:color w:val="000000" w:themeColor="text1"/>
        </w:rPr>
        <w:t>habian</w:t>
      </w:r>
      <w:proofErr w:type="spellEnd"/>
      <w:r w:rsidR="00526F47" w:rsidRPr="00D56F1D">
        <w:rPr>
          <w:rFonts w:ascii="Palatino Linotype" w:hAnsi="Palatino Linotype"/>
          <w:i/>
          <w:color w:val="000000" w:themeColor="text1"/>
        </w:rPr>
        <w:t xml:space="preserve"> utilizado el recurso </w:t>
      </w:r>
      <w:proofErr w:type="spellStart"/>
      <w:r w:rsidR="00526F47" w:rsidRPr="00D56F1D">
        <w:rPr>
          <w:rFonts w:ascii="Palatino Linotype" w:hAnsi="Palatino Linotype"/>
          <w:i/>
          <w:color w:val="000000" w:themeColor="text1"/>
        </w:rPr>
        <w:t>fismdf</w:t>
      </w:r>
      <w:proofErr w:type="spellEnd"/>
      <w:r w:rsidR="00526F47" w:rsidRPr="00D56F1D">
        <w:rPr>
          <w:rFonts w:ascii="Palatino Linotype" w:hAnsi="Palatino Linotype"/>
          <w:i/>
          <w:color w:val="000000" w:themeColor="text1"/>
        </w:rPr>
        <w:t xml:space="preserve"> 2019 para pagar aguinaldos y </w:t>
      </w:r>
      <w:proofErr w:type="spellStart"/>
      <w:r w:rsidR="00526F47" w:rsidRPr="00D56F1D">
        <w:rPr>
          <w:rFonts w:ascii="Palatino Linotype" w:hAnsi="Palatino Linotype"/>
          <w:i/>
          <w:color w:val="000000" w:themeColor="text1"/>
        </w:rPr>
        <w:t>nominas</w:t>
      </w:r>
      <w:proofErr w:type="spellEnd"/>
      <w:r w:rsidR="00526F47" w:rsidRPr="00D56F1D">
        <w:rPr>
          <w:rFonts w:ascii="Palatino Linotype" w:hAnsi="Palatino Linotype"/>
          <w:i/>
          <w:color w:val="000000" w:themeColor="text1"/>
        </w:rPr>
        <w:t xml:space="preserve">. </w:t>
      </w:r>
      <w:proofErr w:type="gramStart"/>
      <w:r w:rsidR="00526F47" w:rsidRPr="00D56F1D">
        <w:rPr>
          <w:rFonts w:ascii="Palatino Linotype" w:hAnsi="Palatino Linotype"/>
          <w:i/>
          <w:color w:val="000000" w:themeColor="text1"/>
        </w:rPr>
        <w:t>y</w:t>
      </w:r>
      <w:proofErr w:type="gramEnd"/>
      <w:r w:rsidR="00526F47" w:rsidRPr="00D56F1D">
        <w:rPr>
          <w:rFonts w:ascii="Palatino Linotype" w:hAnsi="Palatino Linotype"/>
          <w:i/>
          <w:color w:val="000000" w:themeColor="text1"/>
        </w:rPr>
        <w:t xml:space="preserve"> ahora el regidor </w:t>
      </w:r>
      <w:proofErr w:type="spellStart"/>
      <w:r w:rsidR="00526F47" w:rsidRPr="00D56F1D">
        <w:rPr>
          <w:rFonts w:ascii="Palatino Linotype" w:hAnsi="Palatino Linotype"/>
          <w:i/>
          <w:color w:val="000000" w:themeColor="text1"/>
        </w:rPr>
        <w:t>esta</w:t>
      </w:r>
      <w:proofErr w:type="spellEnd"/>
      <w:r w:rsidR="00526F47" w:rsidRPr="00D56F1D">
        <w:rPr>
          <w:rFonts w:ascii="Palatino Linotype" w:hAnsi="Palatino Linotype"/>
          <w:i/>
          <w:color w:val="000000" w:themeColor="text1"/>
        </w:rPr>
        <w:t xml:space="preserve"> siendo omiso y encubriendo este </w:t>
      </w:r>
      <w:proofErr w:type="spellStart"/>
      <w:r w:rsidR="00526F47" w:rsidRPr="00D56F1D">
        <w:rPr>
          <w:rFonts w:ascii="Palatino Linotype" w:hAnsi="Palatino Linotype"/>
          <w:i/>
          <w:color w:val="000000" w:themeColor="text1"/>
        </w:rPr>
        <w:t>desvio</w:t>
      </w:r>
      <w:proofErr w:type="spellEnd"/>
      <w:r w:rsidR="00526F47" w:rsidRPr="00D56F1D">
        <w:rPr>
          <w:rFonts w:ascii="Palatino Linotype" w:hAnsi="Palatino Linotype"/>
          <w:i/>
          <w:color w:val="000000" w:themeColor="text1"/>
        </w:rPr>
        <w:t xml:space="preserve"> de recursos</w:t>
      </w:r>
      <w:r w:rsidRPr="00D56F1D">
        <w:rPr>
          <w:rFonts w:ascii="Palatino Linotype" w:hAnsi="Palatino Linotype"/>
          <w:i/>
          <w:color w:val="000000" w:themeColor="text1"/>
        </w:rPr>
        <w:t>”</w:t>
      </w:r>
    </w:p>
    <w:p w14:paraId="35E33D1A" w14:textId="77777777" w:rsidR="00526F47" w:rsidRPr="00D56F1D" w:rsidRDefault="00526F47" w:rsidP="00526F47">
      <w:pPr>
        <w:spacing w:line="360" w:lineRule="auto"/>
        <w:ind w:left="426" w:right="333"/>
        <w:jc w:val="both"/>
        <w:rPr>
          <w:rFonts w:ascii="Palatino Linotype" w:hAnsi="Palatino Linotype"/>
          <w:color w:val="000000" w:themeColor="text1"/>
        </w:rPr>
      </w:pPr>
    </w:p>
    <w:p w14:paraId="69ABD76C" w14:textId="77777777" w:rsidR="00526F47" w:rsidRPr="00D56F1D" w:rsidRDefault="00526F47" w:rsidP="00526F47">
      <w:pPr>
        <w:spacing w:line="360" w:lineRule="auto"/>
        <w:ind w:left="426" w:right="333"/>
        <w:jc w:val="both"/>
        <w:rPr>
          <w:rFonts w:ascii="Palatino Linotype" w:hAnsi="Palatino Linotype"/>
          <w:b/>
          <w:color w:val="000000" w:themeColor="text1"/>
        </w:rPr>
      </w:pPr>
      <w:r w:rsidRPr="00D56F1D">
        <w:rPr>
          <w:rFonts w:ascii="Palatino Linotype" w:hAnsi="Palatino Linotype"/>
          <w:b/>
          <w:color w:val="000000" w:themeColor="text1"/>
        </w:rPr>
        <w:t>00108/COYOTEP/IP/2020</w:t>
      </w:r>
    </w:p>
    <w:p w14:paraId="0074474B" w14:textId="355FA328" w:rsidR="00526F47" w:rsidRPr="00D56F1D" w:rsidRDefault="009E1DF8" w:rsidP="00526F47">
      <w:pPr>
        <w:spacing w:line="360" w:lineRule="auto"/>
        <w:ind w:left="426" w:right="333"/>
        <w:jc w:val="both"/>
        <w:rPr>
          <w:rFonts w:ascii="Palatino Linotype" w:hAnsi="Palatino Linotype"/>
          <w:i/>
          <w:color w:val="000000" w:themeColor="text1"/>
        </w:rPr>
      </w:pPr>
      <w:r w:rsidRPr="00D56F1D">
        <w:rPr>
          <w:rFonts w:ascii="Palatino Linotype" w:hAnsi="Palatino Linotype"/>
          <w:i/>
          <w:color w:val="000000" w:themeColor="text1"/>
        </w:rPr>
        <w:t>“</w:t>
      </w:r>
      <w:r w:rsidR="00526F47" w:rsidRPr="00D56F1D">
        <w:rPr>
          <w:rFonts w:ascii="Palatino Linotype" w:hAnsi="Palatino Linotype"/>
          <w:i/>
          <w:color w:val="000000" w:themeColor="text1"/>
        </w:rPr>
        <w:t xml:space="preserve">En la respuesta me dice que no se encuentra la información cuando mi pregunta es muy sencilla. </w:t>
      </w:r>
      <w:proofErr w:type="gramStart"/>
      <w:r w:rsidR="00526F47" w:rsidRPr="00D56F1D">
        <w:rPr>
          <w:rFonts w:ascii="Palatino Linotype" w:hAnsi="Palatino Linotype"/>
          <w:i/>
          <w:color w:val="000000" w:themeColor="text1"/>
        </w:rPr>
        <w:t>en</w:t>
      </w:r>
      <w:proofErr w:type="gramEnd"/>
      <w:r w:rsidR="00526F47" w:rsidRPr="00D56F1D">
        <w:rPr>
          <w:rFonts w:ascii="Palatino Linotype" w:hAnsi="Palatino Linotype"/>
          <w:i/>
          <w:color w:val="000000" w:themeColor="text1"/>
        </w:rPr>
        <w:t xml:space="preserve"> la transmisión de </w:t>
      </w:r>
      <w:proofErr w:type="spellStart"/>
      <w:r w:rsidR="00526F47" w:rsidRPr="00D56F1D">
        <w:rPr>
          <w:rFonts w:ascii="Palatino Linotype" w:hAnsi="Palatino Linotype"/>
          <w:i/>
          <w:color w:val="000000" w:themeColor="text1"/>
        </w:rPr>
        <w:t>facebook</w:t>
      </w:r>
      <w:proofErr w:type="spellEnd"/>
      <w:r w:rsidR="00526F47" w:rsidRPr="00D56F1D">
        <w:rPr>
          <w:rFonts w:ascii="Palatino Linotype" w:hAnsi="Palatino Linotype"/>
          <w:i/>
          <w:color w:val="000000" w:themeColor="text1"/>
        </w:rPr>
        <w:t xml:space="preserve"> de una sesión de cabildo el Sergio Anguiano </w:t>
      </w:r>
      <w:proofErr w:type="spellStart"/>
      <w:r w:rsidR="00526F47" w:rsidRPr="00D56F1D">
        <w:rPr>
          <w:rFonts w:ascii="Palatino Linotype" w:hAnsi="Palatino Linotype"/>
          <w:i/>
          <w:color w:val="000000" w:themeColor="text1"/>
        </w:rPr>
        <w:t>Melendez</w:t>
      </w:r>
      <w:proofErr w:type="spellEnd"/>
      <w:r w:rsidR="00526F47" w:rsidRPr="00D56F1D">
        <w:rPr>
          <w:rFonts w:ascii="Palatino Linotype" w:hAnsi="Palatino Linotype"/>
          <w:i/>
          <w:color w:val="000000" w:themeColor="text1"/>
        </w:rPr>
        <w:t xml:space="preserve"> Presidente de </w:t>
      </w:r>
      <w:proofErr w:type="spellStart"/>
      <w:r w:rsidR="00526F47" w:rsidRPr="00D56F1D">
        <w:rPr>
          <w:rFonts w:ascii="Palatino Linotype" w:hAnsi="Palatino Linotype"/>
          <w:i/>
          <w:color w:val="000000" w:themeColor="text1"/>
        </w:rPr>
        <w:t>Coyotepec</w:t>
      </w:r>
      <w:proofErr w:type="spellEnd"/>
      <w:r w:rsidR="00526F47" w:rsidRPr="00D56F1D">
        <w:rPr>
          <w:rFonts w:ascii="Palatino Linotype" w:hAnsi="Palatino Linotype"/>
          <w:i/>
          <w:color w:val="000000" w:themeColor="text1"/>
        </w:rPr>
        <w:t xml:space="preserve"> dijo que desvío el recurso del </w:t>
      </w:r>
      <w:proofErr w:type="spellStart"/>
      <w:r w:rsidR="00526F47" w:rsidRPr="00D56F1D">
        <w:rPr>
          <w:rFonts w:ascii="Palatino Linotype" w:hAnsi="Palatino Linotype"/>
          <w:i/>
          <w:color w:val="000000" w:themeColor="text1"/>
        </w:rPr>
        <w:t>fismdf</w:t>
      </w:r>
      <w:proofErr w:type="spellEnd"/>
      <w:r w:rsidR="00526F47" w:rsidRPr="00D56F1D">
        <w:rPr>
          <w:rFonts w:ascii="Palatino Linotype" w:hAnsi="Palatino Linotype"/>
          <w:i/>
          <w:color w:val="000000" w:themeColor="text1"/>
        </w:rPr>
        <w:t xml:space="preserve"> 2019 para pagar </w:t>
      </w:r>
      <w:proofErr w:type="spellStart"/>
      <w:r w:rsidR="00526F47" w:rsidRPr="00D56F1D">
        <w:rPr>
          <w:rFonts w:ascii="Palatino Linotype" w:hAnsi="Palatino Linotype"/>
          <w:i/>
          <w:color w:val="000000" w:themeColor="text1"/>
        </w:rPr>
        <w:t>nominas</w:t>
      </w:r>
      <w:proofErr w:type="spellEnd"/>
      <w:r w:rsidR="00526F47" w:rsidRPr="00D56F1D">
        <w:rPr>
          <w:rFonts w:ascii="Palatino Linotype" w:hAnsi="Palatino Linotype"/>
          <w:i/>
          <w:color w:val="000000" w:themeColor="text1"/>
        </w:rPr>
        <w:t xml:space="preserve"> y aguinaldos, y la Regidora estaba presente y eso significa </w:t>
      </w:r>
      <w:r w:rsidR="00526F47" w:rsidRPr="00D56F1D">
        <w:rPr>
          <w:rFonts w:ascii="Palatino Linotype" w:hAnsi="Palatino Linotype"/>
          <w:i/>
          <w:color w:val="000000" w:themeColor="text1"/>
        </w:rPr>
        <w:lastRenderedPageBreak/>
        <w:t xml:space="preserve">que </w:t>
      </w:r>
      <w:proofErr w:type="spellStart"/>
      <w:r w:rsidR="00526F47" w:rsidRPr="00D56F1D">
        <w:rPr>
          <w:rFonts w:ascii="Palatino Linotype" w:hAnsi="Palatino Linotype"/>
          <w:i/>
          <w:color w:val="000000" w:themeColor="text1"/>
        </w:rPr>
        <w:t>esta</w:t>
      </w:r>
      <w:proofErr w:type="spellEnd"/>
      <w:r w:rsidR="00526F47" w:rsidRPr="00D56F1D">
        <w:rPr>
          <w:rFonts w:ascii="Palatino Linotype" w:hAnsi="Palatino Linotype"/>
          <w:i/>
          <w:color w:val="000000" w:themeColor="text1"/>
        </w:rPr>
        <w:t xml:space="preserve"> ocultando la información y </w:t>
      </w:r>
      <w:proofErr w:type="spellStart"/>
      <w:r w:rsidR="00526F47" w:rsidRPr="00D56F1D">
        <w:rPr>
          <w:rFonts w:ascii="Palatino Linotype" w:hAnsi="Palatino Linotype"/>
          <w:i/>
          <w:color w:val="000000" w:themeColor="text1"/>
        </w:rPr>
        <w:t>esta</w:t>
      </w:r>
      <w:proofErr w:type="spellEnd"/>
      <w:r w:rsidR="00526F47" w:rsidRPr="00D56F1D">
        <w:rPr>
          <w:rFonts w:ascii="Palatino Linotype" w:hAnsi="Palatino Linotype"/>
          <w:i/>
          <w:color w:val="000000" w:themeColor="text1"/>
        </w:rPr>
        <w:t xml:space="preserve"> siendo omisa por el desvío de recursos, la pregunta es si ella denuncia o no al presidente por el desvío o lo está encubriendo.</w:t>
      </w:r>
      <w:r w:rsidRPr="00D56F1D">
        <w:rPr>
          <w:rFonts w:ascii="Palatino Linotype" w:hAnsi="Palatino Linotype"/>
          <w:i/>
          <w:color w:val="000000" w:themeColor="text1"/>
        </w:rPr>
        <w:t>”</w:t>
      </w:r>
    </w:p>
    <w:p w14:paraId="07DFC1CB" w14:textId="77777777" w:rsidR="00526F47" w:rsidRPr="00D56F1D" w:rsidRDefault="00526F47" w:rsidP="00526F47">
      <w:pPr>
        <w:spacing w:line="360" w:lineRule="auto"/>
        <w:ind w:left="426" w:right="333"/>
        <w:jc w:val="both"/>
        <w:rPr>
          <w:rFonts w:ascii="Palatino Linotype" w:hAnsi="Palatino Linotype"/>
          <w:color w:val="000000" w:themeColor="text1"/>
        </w:rPr>
      </w:pPr>
    </w:p>
    <w:p w14:paraId="2E1A4F68" w14:textId="77777777" w:rsidR="00526F47" w:rsidRPr="00D56F1D" w:rsidRDefault="00526F47" w:rsidP="00526F47">
      <w:pPr>
        <w:spacing w:line="360" w:lineRule="auto"/>
        <w:ind w:left="426" w:right="333"/>
        <w:jc w:val="both"/>
        <w:rPr>
          <w:rFonts w:ascii="Palatino Linotype" w:hAnsi="Palatino Linotype"/>
          <w:b/>
          <w:color w:val="000000" w:themeColor="text1"/>
        </w:rPr>
      </w:pPr>
      <w:r w:rsidRPr="00D56F1D">
        <w:rPr>
          <w:rFonts w:ascii="Palatino Linotype" w:hAnsi="Palatino Linotype"/>
          <w:b/>
          <w:color w:val="000000" w:themeColor="text1"/>
        </w:rPr>
        <w:t>00109/COYOTEP/IP/2020</w:t>
      </w:r>
    </w:p>
    <w:p w14:paraId="16C1CD16" w14:textId="3275D94D" w:rsidR="00585F00" w:rsidRPr="00D56F1D" w:rsidRDefault="009E1DF8" w:rsidP="00526F47">
      <w:pPr>
        <w:spacing w:line="360" w:lineRule="auto"/>
        <w:ind w:left="426" w:right="333"/>
        <w:jc w:val="both"/>
        <w:rPr>
          <w:rFonts w:ascii="Palatino Linotype" w:hAnsi="Palatino Linotype" w:cs="Arial"/>
          <w:b/>
          <w:i/>
          <w:color w:val="000000" w:themeColor="text1"/>
        </w:rPr>
      </w:pPr>
      <w:r w:rsidRPr="00D56F1D">
        <w:rPr>
          <w:rFonts w:ascii="Palatino Linotype" w:hAnsi="Palatino Linotype"/>
          <w:i/>
          <w:color w:val="000000" w:themeColor="text1"/>
        </w:rPr>
        <w:t>“</w:t>
      </w:r>
      <w:r w:rsidR="00526F47" w:rsidRPr="00D56F1D">
        <w:rPr>
          <w:rFonts w:ascii="Palatino Linotype" w:hAnsi="Palatino Linotype"/>
          <w:i/>
          <w:color w:val="000000" w:themeColor="text1"/>
        </w:rPr>
        <w:t xml:space="preserve">el tercer regidor me contesto que no obra en sus archivos lo </w:t>
      </w:r>
      <w:proofErr w:type="spellStart"/>
      <w:r w:rsidR="00526F47" w:rsidRPr="00D56F1D">
        <w:rPr>
          <w:rFonts w:ascii="Palatino Linotype" w:hAnsi="Palatino Linotype"/>
          <w:i/>
          <w:color w:val="000000" w:themeColor="text1"/>
        </w:rPr>
        <w:t>solicitado.esquivando</w:t>
      </w:r>
      <w:proofErr w:type="spellEnd"/>
      <w:r w:rsidR="00526F47" w:rsidRPr="00D56F1D">
        <w:rPr>
          <w:rFonts w:ascii="Palatino Linotype" w:hAnsi="Palatino Linotype"/>
          <w:i/>
          <w:color w:val="000000" w:themeColor="text1"/>
        </w:rPr>
        <w:t xml:space="preserve"> lo que </w:t>
      </w:r>
      <w:proofErr w:type="spellStart"/>
      <w:r w:rsidR="00526F47" w:rsidRPr="00D56F1D">
        <w:rPr>
          <w:rFonts w:ascii="Palatino Linotype" w:hAnsi="Palatino Linotype"/>
          <w:i/>
          <w:color w:val="000000" w:themeColor="text1"/>
        </w:rPr>
        <w:t>solicito</w:t>
      </w:r>
      <w:proofErr w:type="gramStart"/>
      <w:r w:rsidR="00526F47" w:rsidRPr="00D56F1D">
        <w:rPr>
          <w:rFonts w:ascii="Palatino Linotype" w:hAnsi="Palatino Linotype"/>
          <w:i/>
          <w:color w:val="000000" w:themeColor="text1"/>
        </w:rPr>
        <w:t>,le</w:t>
      </w:r>
      <w:proofErr w:type="spellEnd"/>
      <w:proofErr w:type="gramEnd"/>
      <w:r w:rsidR="00526F47" w:rsidRPr="00D56F1D">
        <w:rPr>
          <w:rFonts w:ascii="Palatino Linotype" w:hAnsi="Palatino Linotype"/>
          <w:i/>
          <w:color w:val="000000" w:themeColor="text1"/>
        </w:rPr>
        <w:t xml:space="preserve"> recuerdo que en </w:t>
      </w:r>
      <w:proofErr w:type="spellStart"/>
      <w:r w:rsidR="00526F47" w:rsidRPr="00D56F1D">
        <w:rPr>
          <w:rFonts w:ascii="Palatino Linotype" w:hAnsi="Palatino Linotype"/>
          <w:i/>
          <w:color w:val="000000" w:themeColor="text1"/>
        </w:rPr>
        <w:t>sesion</w:t>
      </w:r>
      <w:proofErr w:type="spellEnd"/>
      <w:r w:rsidR="00526F47" w:rsidRPr="00D56F1D">
        <w:rPr>
          <w:rFonts w:ascii="Palatino Linotype" w:hAnsi="Palatino Linotype"/>
          <w:i/>
          <w:color w:val="000000" w:themeColor="text1"/>
        </w:rPr>
        <w:t xml:space="preserve"> de cabildo el presidente </w:t>
      </w:r>
      <w:proofErr w:type="spellStart"/>
      <w:r w:rsidR="00526F47" w:rsidRPr="00D56F1D">
        <w:rPr>
          <w:rFonts w:ascii="Palatino Linotype" w:hAnsi="Palatino Linotype"/>
          <w:i/>
          <w:color w:val="000000" w:themeColor="text1"/>
        </w:rPr>
        <w:t>sergio</w:t>
      </w:r>
      <w:proofErr w:type="spellEnd"/>
      <w:r w:rsidR="00526F47" w:rsidRPr="00D56F1D">
        <w:rPr>
          <w:rFonts w:ascii="Palatino Linotype" w:hAnsi="Palatino Linotype"/>
          <w:i/>
          <w:color w:val="000000" w:themeColor="text1"/>
        </w:rPr>
        <w:t xml:space="preserve"> </w:t>
      </w:r>
      <w:proofErr w:type="spellStart"/>
      <w:r w:rsidR="00526F47" w:rsidRPr="00D56F1D">
        <w:rPr>
          <w:rFonts w:ascii="Palatino Linotype" w:hAnsi="Palatino Linotype"/>
          <w:i/>
          <w:color w:val="000000" w:themeColor="text1"/>
        </w:rPr>
        <w:t>anguiano</w:t>
      </w:r>
      <w:proofErr w:type="spellEnd"/>
      <w:r w:rsidR="00526F47" w:rsidRPr="00D56F1D">
        <w:rPr>
          <w:rFonts w:ascii="Palatino Linotype" w:hAnsi="Palatino Linotype"/>
          <w:i/>
          <w:color w:val="000000" w:themeColor="text1"/>
        </w:rPr>
        <w:t xml:space="preserve"> </w:t>
      </w:r>
      <w:proofErr w:type="spellStart"/>
      <w:r w:rsidR="00526F47" w:rsidRPr="00D56F1D">
        <w:rPr>
          <w:rFonts w:ascii="Palatino Linotype" w:hAnsi="Palatino Linotype"/>
          <w:i/>
          <w:color w:val="000000" w:themeColor="text1"/>
        </w:rPr>
        <w:t>melendez</w:t>
      </w:r>
      <w:proofErr w:type="spellEnd"/>
      <w:r w:rsidR="00526F47" w:rsidRPr="00D56F1D">
        <w:rPr>
          <w:rFonts w:ascii="Palatino Linotype" w:hAnsi="Palatino Linotype"/>
          <w:i/>
          <w:color w:val="000000" w:themeColor="text1"/>
        </w:rPr>
        <w:t xml:space="preserve"> dijo a todos los regidores que </w:t>
      </w:r>
      <w:proofErr w:type="spellStart"/>
      <w:r w:rsidR="00526F47" w:rsidRPr="00D56F1D">
        <w:rPr>
          <w:rFonts w:ascii="Palatino Linotype" w:hAnsi="Palatino Linotype"/>
          <w:i/>
          <w:color w:val="000000" w:themeColor="text1"/>
        </w:rPr>
        <w:t>habia</w:t>
      </w:r>
      <w:proofErr w:type="spellEnd"/>
      <w:r w:rsidR="00526F47" w:rsidRPr="00D56F1D">
        <w:rPr>
          <w:rFonts w:ascii="Palatino Linotype" w:hAnsi="Palatino Linotype"/>
          <w:i/>
          <w:color w:val="000000" w:themeColor="text1"/>
        </w:rPr>
        <w:t xml:space="preserve"> tomado varios millones del recurso </w:t>
      </w:r>
      <w:proofErr w:type="spellStart"/>
      <w:r w:rsidR="00526F47" w:rsidRPr="00D56F1D">
        <w:rPr>
          <w:rFonts w:ascii="Palatino Linotype" w:hAnsi="Palatino Linotype"/>
          <w:i/>
          <w:color w:val="000000" w:themeColor="text1"/>
        </w:rPr>
        <w:t>fismdf</w:t>
      </w:r>
      <w:proofErr w:type="spellEnd"/>
      <w:r w:rsidR="00526F47" w:rsidRPr="00D56F1D">
        <w:rPr>
          <w:rFonts w:ascii="Palatino Linotype" w:hAnsi="Palatino Linotype"/>
          <w:i/>
          <w:color w:val="000000" w:themeColor="text1"/>
        </w:rPr>
        <w:t xml:space="preserve"> para pagar aguinaldos y </w:t>
      </w:r>
      <w:proofErr w:type="spellStart"/>
      <w:r w:rsidR="00526F47" w:rsidRPr="00D56F1D">
        <w:rPr>
          <w:rFonts w:ascii="Palatino Linotype" w:hAnsi="Palatino Linotype"/>
          <w:i/>
          <w:color w:val="000000" w:themeColor="text1"/>
        </w:rPr>
        <w:t>nominas</w:t>
      </w:r>
      <w:proofErr w:type="spellEnd"/>
      <w:r w:rsidR="00526F47" w:rsidRPr="00D56F1D">
        <w:rPr>
          <w:rFonts w:ascii="Palatino Linotype" w:hAnsi="Palatino Linotype"/>
          <w:i/>
          <w:color w:val="000000" w:themeColor="text1"/>
        </w:rPr>
        <w:t xml:space="preserve"> del año 2019.por lo tanto </w:t>
      </w:r>
      <w:proofErr w:type="spellStart"/>
      <w:r w:rsidR="00526F47" w:rsidRPr="00D56F1D">
        <w:rPr>
          <w:rFonts w:ascii="Palatino Linotype" w:hAnsi="Palatino Linotype"/>
          <w:i/>
          <w:color w:val="000000" w:themeColor="text1"/>
        </w:rPr>
        <w:t>esta</w:t>
      </w:r>
      <w:proofErr w:type="spellEnd"/>
      <w:r w:rsidR="00526F47" w:rsidRPr="00D56F1D">
        <w:rPr>
          <w:rFonts w:ascii="Palatino Linotype" w:hAnsi="Palatino Linotype"/>
          <w:i/>
          <w:color w:val="000000" w:themeColor="text1"/>
        </w:rPr>
        <w:t xml:space="preserve"> siendo omiso y respaldando el </w:t>
      </w:r>
      <w:proofErr w:type="spellStart"/>
      <w:r w:rsidR="00526F47" w:rsidRPr="00D56F1D">
        <w:rPr>
          <w:rFonts w:ascii="Palatino Linotype" w:hAnsi="Palatino Linotype"/>
          <w:i/>
          <w:color w:val="000000" w:themeColor="text1"/>
        </w:rPr>
        <w:t>desvio</w:t>
      </w:r>
      <w:proofErr w:type="spellEnd"/>
      <w:r w:rsidR="00526F47" w:rsidRPr="00D56F1D">
        <w:rPr>
          <w:rFonts w:ascii="Palatino Linotype" w:hAnsi="Palatino Linotype"/>
          <w:i/>
          <w:color w:val="000000" w:themeColor="text1"/>
        </w:rPr>
        <w:t xml:space="preserve"> de ese recurso que esta etiquetado</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D56F1D">
        <w:rPr>
          <w:rFonts w:ascii="Palatino Linotype" w:hAnsi="Palatino Linotype"/>
          <w:i/>
          <w:color w:val="000000" w:themeColor="text1"/>
        </w:rPr>
        <w:t>“</w:t>
      </w:r>
    </w:p>
    <w:p w14:paraId="496CE205" w14:textId="77777777" w:rsidR="00EB781A" w:rsidRPr="00D56F1D" w:rsidRDefault="00EB781A" w:rsidP="00EB781A">
      <w:pPr>
        <w:rPr>
          <w:rFonts w:ascii="Palatino Linotype" w:hAnsi="Palatino Linotype"/>
          <w:lang w:val="es-MX" w:eastAsia="en-US"/>
        </w:rPr>
      </w:pPr>
    </w:p>
    <w:p w14:paraId="2A36D9BD" w14:textId="5A7BC654" w:rsidR="00034A1F" w:rsidRPr="00D56F1D" w:rsidRDefault="00034A1F" w:rsidP="00D845E3">
      <w:pPr>
        <w:pStyle w:val="Prrafodelista"/>
        <w:numPr>
          <w:ilvl w:val="0"/>
          <w:numId w:val="2"/>
        </w:numPr>
        <w:spacing w:before="240" w:after="240" w:line="360" w:lineRule="auto"/>
        <w:ind w:left="0" w:firstLine="0"/>
        <w:jc w:val="both"/>
        <w:rPr>
          <w:rFonts w:ascii="Palatino Linotype" w:hAnsi="Palatino Linotype"/>
          <w:i/>
        </w:rPr>
      </w:pPr>
      <w:r w:rsidRPr="00D56F1D">
        <w:rPr>
          <w:rFonts w:ascii="Palatino Linotype" w:eastAsia="Calibri" w:hAnsi="Palatino Linotype" w:cs="Arial"/>
          <w:lang w:val="es-ES"/>
        </w:rPr>
        <w:t>El Comisionado Ponente con fundamento en lo dispuesto por el artículo 185 fracción II de la</w:t>
      </w:r>
      <w:r w:rsidR="003364ED" w:rsidRPr="00D56F1D">
        <w:rPr>
          <w:rFonts w:ascii="Palatino Linotype" w:eastAsia="Calibri" w:hAnsi="Palatino Linotype" w:cs="Arial"/>
          <w:lang w:val="es-ES"/>
        </w:rPr>
        <w:t xml:space="preserve"> ley de la materia, a través de</w:t>
      </w:r>
      <w:r w:rsidRPr="00D56F1D">
        <w:rPr>
          <w:rFonts w:ascii="Palatino Linotype" w:eastAsia="Calibri" w:hAnsi="Palatino Linotype" w:cs="Arial"/>
          <w:lang w:val="es-ES"/>
        </w:rPr>
        <w:t xml:space="preserve">l acuerdo de admisión de fecha </w:t>
      </w:r>
      <w:r w:rsidR="00897C15" w:rsidRPr="00D56F1D">
        <w:rPr>
          <w:rFonts w:ascii="Palatino Linotype" w:eastAsia="Calibri" w:hAnsi="Palatino Linotype" w:cs="Arial"/>
          <w:lang w:val="es-ES"/>
        </w:rPr>
        <w:t>diecisiet</w:t>
      </w:r>
      <w:r w:rsidR="00243B56" w:rsidRPr="00D56F1D">
        <w:rPr>
          <w:rFonts w:ascii="Palatino Linotype" w:eastAsia="Calibri" w:hAnsi="Palatino Linotype" w:cs="Arial"/>
          <w:lang w:val="es-ES"/>
        </w:rPr>
        <w:t>e</w:t>
      </w:r>
      <w:r w:rsidR="001863AF" w:rsidRPr="00D56F1D">
        <w:rPr>
          <w:rFonts w:ascii="Palatino Linotype" w:eastAsia="Calibri" w:hAnsi="Palatino Linotype" w:cs="Arial"/>
          <w:lang w:val="es-ES"/>
        </w:rPr>
        <w:t xml:space="preserve"> </w:t>
      </w:r>
      <w:r w:rsidR="007B002D" w:rsidRPr="00D56F1D">
        <w:rPr>
          <w:rFonts w:ascii="Palatino Linotype" w:eastAsia="Calibri" w:hAnsi="Palatino Linotype" w:cs="Arial"/>
          <w:lang w:val="es-ES"/>
        </w:rPr>
        <w:t>(</w:t>
      </w:r>
      <w:r w:rsidR="00A32097" w:rsidRPr="00D56F1D">
        <w:rPr>
          <w:rFonts w:ascii="Palatino Linotype" w:eastAsia="Calibri" w:hAnsi="Palatino Linotype" w:cs="Arial"/>
          <w:lang w:val="es-ES"/>
        </w:rPr>
        <w:t>1</w:t>
      </w:r>
      <w:r w:rsidR="00897C15" w:rsidRPr="00D56F1D">
        <w:rPr>
          <w:rFonts w:ascii="Palatino Linotype" w:eastAsia="Calibri" w:hAnsi="Palatino Linotype" w:cs="Arial"/>
          <w:lang w:val="es-ES"/>
        </w:rPr>
        <w:t>7</w:t>
      </w:r>
      <w:r w:rsidR="007B002D" w:rsidRPr="00D56F1D">
        <w:rPr>
          <w:rFonts w:ascii="Palatino Linotype" w:eastAsia="Calibri" w:hAnsi="Palatino Linotype" w:cs="Arial"/>
          <w:lang w:val="es-ES"/>
        </w:rPr>
        <w:t>)</w:t>
      </w:r>
      <w:r w:rsidR="00290721" w:rsidRPr="00D56F1D">
        <w:rPr>
          <w:rFonts w:ascii="Palatino Linotype" w:eastAsia="Calibri" w:hAnsi="Palatino Linotype" w:cs="Arial"/>
          <w:lang w:val="es-ES"/>
        </w:rPr>
        <w:t xml:space="preserve"> </w:t>
      </w:r>
      <w:r w:rsidRPr="00D56F1D">
        <w:rPr>
          <w:rFonts w:ascii="Palatino Linotype" w:eastAsia="Calibri" w:hAnsi="Palatino Linotype" w:cs="Arial"/>
          <w:lang w:val="es-ES"/>
        </w:rPr>
        <w:t xml:space="preserve">de </w:t>
      </w:r>
      <w:r w:rsidR="000121B4" w:rsidRPr="00D56F1D">
        <w:rPr>
          <w:rFonts w:ascii="Palatino Linotype" w:eastAsia="Calibri" w:hAnsi="Palatino Linotype" w:cs="Arial"/>
          <w:lang w:val="es-ES"/>
        </w:rPr>
        <w:t>marz</w:t>
      </w:r>
      <w:r w:rsidR="00C93405" w:rsidRPr="00D56F1D">
        <w:rPr>
          <w:rFonts w:ascii="Palatino Linotype" w:eastAsia="Calibri" w:hAnsi="Palatino Linotype" w:cs="Arial"/>
          <w:lang w:val="es-ES"/>
        </w:rPr>
        <w:t>o</w:t>
      </w:r>
      <w:r w:rsidRPr="00D56F1D">
        <w:rPr>
          <w:rFonts w:ascii="Palatino Linotype" w:eastAsia="Calibri" w:hAnsi="Palatino Linotype" w:cs="Arial"/>
          <w:lang w:val="es-ES"/>
        </w:rPr>
        <w:t xml:space="preserve"> del año en curso, puso a disposición de las partes </w:t>
      </w:r>
      <w:r w:rsidR="00C93405" w:rsidRPr="00D56F1D">
        <w:rPr>
          <w:rFonts w:ascii="Palatino Linotype" w:eastAsia="Calibri" w:hAnsi="Palatino Linotype" w:cs="Arial"/>
          <w:lang w:val="es-ES"/>
        </w:rPr>
        <w:t>e</w:t>
      </w:r>
      <w:r w:rsidRPr="00D56F1D">
        <w:rPr>
          <w:rFonts w:ascii="Palatino Linotype" w:eastAsia="Calibri" w:hAnsi="Palatino Linotype" w:cs="Arial"/>
          <w:lang w:val="es-ES"/>
        </w:rPr>
        <w:t xml:space="preserve">l expediente electrónico </w:t>
      </w:r>
      <w:r w:rsidRPr="00D56F1D">
        <w:rPr>
          <w:rFonts w:ascii="Palatino Linotype" w:eastAsia="Calibri" w:hAnsi="Palatino Linotype" w:cs="Arial"/>
          <w:b/>
          <w:lang w:val="es-ES"/>
        </w:rPr>
        <w:t xml:space="preserve">SAIMEX </w:t>
      </w:r>
      <w:r w:rsidR="00897C15" w:rsidRPr="00D56F1D">
        <w:rPr>
          <w:rFonts w:ascii="Palatino Linotype" w:eastAsia="Calibri" w:hAnsi="Palatino Linotype" w:cs="Arial"/>
          <w:lang w:val="es-ES"/>
        </w:rPr>
        <w:t>para que en el</w:t>
      </w:r>
      <w:r w:rsidRPr="00D56F1D">
        <w:rPr>
          <w:rFonts w:ascii="Palatino Linotype" w:eastAsia="Calibri" w:hAnsi="Palatino Linotype" w:cs="Arial"/>
          <w:lang w:val="es-ES"/>
        </w:rPr>
        <w:t xml:space="preserve"> plazo máximo de siete días manifestaran</w:t>
      </w:r>
      <w:r w:rsidR="005E77E6" w:rsidRPr="00D56F1D">
        <w:rPr>
          <w:rFonts w:ascii="Palatino Linotype" w:eastAsia="Calibri" w:hAnsi="Palatino Linotype" w:cs="Arial"/>
          <w:lang w:val="es-ES"/>
        </w:rPr>
        <w:t xml:space="preserve"> lo que a su derecho conviniera</w:t>
      </w:r>
      <w:r w:rsidRPr="00D56F1D">
        <w:rPr>
          <w:rFonts w:ascii="Palatino Linotype" w:eastAsia="Calibri" w:hAnsi="Palatino Linotype" w:cs="Arial"/>
          <w:lang w:val="es-ES"/>
        </w:rPr>
        <w:t xml:space="preserve">, ofrecieran pruebas y alegatos según corresponda a los casos concretos, </w:t>
      </w:r>
      <w:r w:rsidR="00897C15" w:rsidRPr="00D56F1D">
        <w:rPr>
          <w:rFonts w:ascii="Palatino Linotype" w:eastAsia="Calibri" w:hAnsi="Palatino Linotype" w:cs="Arial"/>
          <w:lang w:val="es-ES"/>
        </w:rPr>
        <w:t>y</w:t>
      </w:r>
      <w:r w:rsidRPr="00D56F1D">
        <w:rPr>
          <w:rFonts w:ascii="Palatino Linotype" w:eastAsia="Calibri" w:hAnsi="Palatino Linotype" w:cs="Arial"/>
          <w:lang w:val="es-ES"/>
        </w:rPr>
        <w:t xml:space="preserve"> el </w:t>
      </w:r>
      <w:r w:rsidRPr="00D56F1D">
        <w:rPr>
          <w:rFonts w:ascii="Palatino Linotype" w:eastAsia="Calibri" w:hAnsi="Palatino Linotype" w:cs="Arial"/>
          <w:b/>
          <w:lang w:val="es-ES"/>
        </w:rPr>
        <w:t>SUJETO OBLIGADO</w:t>
      </w:r>
      <w:r w:rsidRPr="00D56F1D">
        <w:rPr>
          <w:rFonts w:ascii="Palatino Linotype" w:eastAsia="Calibri" w:hAnsi="Palatino Linotype" w:cs="Arial"/>
          <w:lang w:val="es-ES"/>
        </w:rPr>
        <w:t xml:space="preserve"> presentará </w:t>
      </w:r>
      <w:r w:rsidR="00897C15" w:rsidRPr="00D56F1D">
        <w:rPr>
          <w:rFonts w:ascii="Palatino Linotype" w:eastAsia="Calibri" w:hAnsi="Palatino Linotype" w:cs="Arial"/>
          <w:lang w:val="es-ES"/>
        </w:rPr>
        <w:t>e</w:t>
      </w:r>
      <w:r w:rsidRPr="00D56F1D">
        <w:rPr>
          <w:rFonts w:ascii="Palatino Linotype" w:eastAsia="Calibri" w:hAnsi="Palatino Linotype" w:cs="Arial"/>
          <w:lang w:val="es-ES"/>
        </w:rPr>
        <w:t>l</w:t>
      </w:r>
      <w:r w:rsidR="00897C15" w:rsidRPr="00D56F1D">
        <w:rPr>
          <w:rFonts w:ascii="Palatino Linotype" w:eastAsia="Calibri" w:hAnsi="Palatino Linotype" w:cs="Arial"/>
          <w:lang w:val="es-ES"/>
        </w:rPr>
        <w:t xml:space="preserve"> i</w:t>
      </w:r>
      <w:r w:rsidRPr="00D56F1D">
        <w:rPr>
          <w:rFonts w:ascii="Palatino Linotype" w:eastAsia="Calibri" w:hAnsi="Palatino Linotype" w:cs="Arial"/>
          <w:lang w:val="es-ES"/>
        </w:rPr>
        <w:t xml:space="preserve">nforme </w:t>
      </w:r>
      <w:r w:rsidR="00897C15" w:rsidRPr="00D56F1D">
        <w:rPr>
          <w:rFonts w:ascii="Palatino Linotype" w:eastAsia="Calibri" w:hAnsi="Palatino Linotype" w:cs="Arial"/>
          <w:lang w:val="es-ES"/>
        </w:rPr>
        <w:t>j</w:t>
      </w:r>
      <w:r w:rsidRPr="00D56F1D">
        <w:rPr>
          <w:rFonts w:ascii="Palatino Linotype" w:eastAsia="Calibri" w:hAnsi="Palatino Linotype" w:cs="Arial"/>
          <w:lang w:val="es-ES"/>
        </w:rPr>
        <w:t xml:space="preserve">ustificado </w:t>
      </w:r>
      <w:r w:rsidR="00897C15" w:rsidRPr="00D56F1D">
        <w:rPr>
          <w:rFonts w:ascii="Palatino Linotype" w:eastAsia="Calibri" w:hAnsi="Palatino Linotype" w:cs="Arial"/>
          <w:lang w:val="es-ES"/>
        </w:rPr>
        <w:t>correspondiente</w:t>
      </w:r>
      <w:r w:rsidRPr="00D56F1D">
        <w:rPr>
          <w:rFonts w:ascii="Palatino Linotype" w:eastAsia="Calibri" w:hAnsi="Palatino Linotype" w:cs="Arial"/>
          <w:lang w:val="es-ES"/>
        </w:rPr>
        <w:t>.</w:t>
      </w:r>
    </w:p>
    <w:p w14:paraId="221FC3ED" w14:textId="77777777" w:rsidR="009B03ED" w:rsidRPr="00D56F1D" w:rsidRDefault="009B03ED" w:rsidP="009B03ED">
      <w:pPr>
        <w:pStyle w:val="Prrafodelista"/>
        <w:spacing w:before="240" w:after="240" w:line="360" w:lineRule="auto"/>
        <w:ind w:left="0"/>
        <w:jc w:val="both"/>
        <w:rPr>
          <w:rFonts w:ascii="Palatino Linotype" w:hAnsi="Palatino Linotype"/>
        </w:rPr>
      </w:pPr>
    </w:p>
    <w:p w14:paraId="306F105E" w14:textId="6AFF95E2" w:rsidR="00243B56" w:rsidRPr="00D56F1D" w:rsidRDefault="009B4D4E" w:rsidP="00897C15">
      <w:pPr>
        <w:pStyle w:val="Prrafodelista"/>
        <w:numPr>
          <w:ilvl w:val="0"/>
          <w:numId w:val="2"/>
        </w:numPr>
        <w:spacing w:before="240" w:after="240" w:line="360" w:lineRule="auto"/>
        <w:ind w:left="0" w:firstLine="0"/>
        <w:jc w:val="both"/>
        <w:rPr>
          <w:rFonts w:ascii="Palatino Linotype" w:hAnsi="Palatino Linotype"/>
        </w:rPr>
      </w:pPr>
      <w:r w:rsidRPr="00D56F1D">
        <w:rPr>
          <w:rFonts w:ascii="Palatino Linotype" w:hAnsi="Palatino Linotype"/>
          <w:color w:val="000000"/>
        </w:rPr>
        <w:t xml:space="preserve">El </w:t>
      </w:r>
      <w:r w:rsidRPr="00D56F1D">
        <w:rPr>
          <w:rFonts w:ascii="Palatino Linotype" w:hAnsi="Palatino Linotype"/>
          <w:b/>
          <w:color w:val="000000"/>
        </w:rPr>
        <w:t>SUJETO OBLIGADO</w:t>
      </w:r>
      <w:r w:rsidR="00E06109" w:rsidRPr="00D56F1D">
        <w:rPr>
          <w:rFonts w:ascii="Palatino Linotype" w:hAnsi="Palatino Linotype"/>
          <w:color w:val="000000"/>
        </w:rPr>
        <w:t xml:space="preserve"> </w:t>
      </w:r>
      <w:r w:rsidR="005A4DBA" w:rsidRPr="00D56F1D">
        <w:rPr>
          <w:rFonts w:ascii="Palatino Linotype" w:hAnsi="Palatino Linotype"/>
          <w:color w:val="000000"/>
        </w:rPr>
        <w:t>fue omiso en rendir el informe justificado respectivo</w:t>
      </w:r>
      <w:r w:rsidR="00E06109" w:rsidRPr="00D56F1D">
        <w:rPr>
          <w:rFonts w:ascii="Palatino Linotype" w:hAnsi="Palatino Linotype"/>
          <w:color w:val="000000"/>
        </w:rPr>
        <w:t xml:space="preserve">. Por su parte el particular </w:t>
      </w:r>
      <w:r w:rsidR="00897C15" w:rsidRPr="00D56F1D">
        <w:rPr>
          <w:rFonts w:ascii="Palatino Linotype" w:hAnsi="Palatino Linotype"/>
          <w:color w:val="000000"/>
        </w:rPr>
        <w:t>dejó de manifestar lo que a su derecho conviniera y asistiera.</w:t>
      </w:r>
    </w:p>
    <w:p w14:paraId="0BF95797" w14:textId="77777777" w:rsidR="00243B56" w:rsidRPr="00D56F1D" w:rsidRDefault="00243B56" w:rsidP="00243B56">
      <w:pPr>
        <w:pStyle w:val="Prrafodelista"/>
        <w:rPr>
          <w:rFonts w:ascii="Palatino Linotype" w:hAnsi="Palatino Linotype"/>
        </w:rPr>
      </w:pPr>
    </w:p>
    <w:p w14:paraId="6840016C" w14:textId="37303B4F" w:rsidR="00355C02" w:rsidRPr="00D56F1D" w:rsidRDefault="00025B10" w:rsidP="00355C02">
      <w:pPr>
        <w:pStyle w:val="Prrafodelista"/>
        <w:numPr>
          <w:ilvl w:val="0"/>
          <w:numId w:val="2"/>
        </w:numPr>
        <w:spacing w:before="240" w:after="240" w:line="360" w:lineRule="auto"/>
        <w:ind w:left="0" w:firstLine="0"/>
        <w:jc w:val="both"/>
        <w:rPr>
          <w:b/>
        </w:rPr>
      </w:pPr>
      <w:r w:rsidRPr="00D56F1D">
        <w:rPr>
          <w:rFonts w:ascii="Palatino Linotype" w:hAnsi="Palatino Linotype"/>
        </w:rPr>
        <w:lastRenderedPageBreak/>
        <w:t xml:space="preserve">El Comisionado Ponente </w:t>
      </w:r>
      <w:r w:rsidR="00337EFD" w:rsidRPr="00D56F1D">
        <w:rPr>
          <w:rFonts w:ascii="Palatino Linotype" w:hAnsi="Palatino Linotype"/>
        </w:rPr>
        <w:t>decretó</w:t>
      </w:r>
      <w:r w:rsidR="00CE2991" w:rsidRPr="00D56F1D">
        <w:rPr>
          <w:rFonts w:ascii="Palatino Linotype" w:hAnsi="Palatino Linotype"/>
        </w:rPr>
        <w:t xml:space="preserve"> el cierre de instrucción mediante acuerdo de fecha </w:t>
      </w:r>
      <w:r w:rsidR="00D56F1D" w:rsidRPr="00D56F1D">
        <w:rPr>
          <w:rFonts w:ascii="Palatino Linotype" w:hAnsi="Palatino Linotype"/>
        </w:rPr>
        <w:t xml:space="preserve">diez de agosto de dos mil veinte </w:t>
      </w:r>
      <w:r w:rsidR="006A3E8C" w:rsidRPr="00D56F1D">
        <w:rPr>
          <w:rFonts w:ascii="Palatino Linotype" w:hAnsi="Palatino Linotype"/>
        </w:rPr>
        <w:t>por lo que</w:t>
      </w:r>
      <w:r w:rsidR="00CF3F0A" w:rsidRPr="00D56F1D">
        <w:rPr>
          <w:rFonts w:ascii="Palatino Linotype" w:hAnsi="Palatino Linotype"/>
        </w:rPr>
        <w:t xml:space="preserve"> </w:t>
      </w:r>
      <w:r w:rsidRPr="00D56F1D">
        <w:rPr>
          <w:rFonts w:ascii="Palatino Linotype" w:hAnsi="Palatino Linotype"/>
        </w:rPr>
        <w:t>se</w:t>
      </w:r>
      <w:r w:rsidR="00585F00" w:rsidRPr="00D56F1D">
        <w:rPr>
          <w:rFonts w:ascii="Palatino Linotype" w:hAnsi="Palatino Linotype" w:cs="Arial"/>
        </w:rPr>
        <w:t xml:space="preserve"> ordenó tur</w:t>
      </w:r>
      <w:r w:rsidR="00434B23" w:rsidRPr="00D56F1D">
        <w:rPr>
          <w:rFonts w:ascii="Palatino Linotype" w:hAnsi="Palatino Linotype" w:cs="Arial"/>
        </w:rPr>
        <w:t xml:space="preserve">nar el expediente a resolución, </w:t>
      </w:r>
      <w:r w:rsidR="00274F7F" w:rsidRPr="00D56F1D">
        <w:rPr>
          <w:rFonts w:ascii="Palatino Linotype" w:hAnsi="Palatino Linotype" w:cs="Arial"/>
        </w:rPr>
        <w:t xml:space="preserve">por lo que no habiendo más que hacer constar, </w:t>
      </w:r>
      <w:r w:rsidR="001F5AF8" w:rsidRPr="00D56F1D">
        <w:rPr>
          <w:rFonts w:ascii="Palatino Linotype" w:hAnsi="Palatino Linotype" w:cs="Arial"/>
        </w:rPr>
        <w:t xml:space="preserve">y - </w:t>
      </w:r>
      <w:r w:rsidR="00AD747C" w:rsidRPr="00D56F1D">
        <w:rPr>
          <w:rFonts w:ascii="Palatino Linotype" w:hAnsi="Palatino Linotype" w:cs="Arial"/>
        </w:rPr>
        <w:t xml:space="preserve">- - - - - - </w:t>
      </w:r>
      <w:bookmarkStart w:id="64" w:name="_Toc491791302"/>
    </w:p>
    <w:p w14:paraId="7CDDCC4B" w14:textId="77777777" w:rsidR="00337EFD" w:rsidRPr="00D56F1D" w:rsidRDefault="00337EFD" w:rsidP="00337EFD">
      <w:pPr>
        <w:pStyle w:val="Prrafodelista"/>
        <w:rPr>
          <w:b/>
        </w:rPr>
      </w:pPr>
    </w:p>
    <w:p w14:paraId="51E91971" w14:textId="2BF3CFDC" w:rsidR="00585F00" w:rsidRPr="00D56F1D" w:rsidRDefault="00585F00" w:rsidP="00D86AE9">
      <w:pPr>
        <w:pStyle w:val="Prrafodelista"/>
        <w:spacing w:before="240" w:after="240" w:line="360" w:lineRule="auto"/>
        <w:ind w:left="0"/>
        <w:jc w:val="center"/>
        <w:rPr>
          <w:rFonts w:ascii="Palatino Linotype" w:hAnsi="Palatino Linotype"/>
          <w:b/>
        </w:rPr>
      </w:pPr>
      <w:r w:rsidRPr="00D56F1D">
        <w:rPr>
          <w:rFonts w:ascii="Palatino Linotype" w:hAnsi="Palatino Linotype"/>
          <w:b/>
        </w:rPr>
        <w:t>CONSIDERANDO</w:t>
      </w:r>
      <w:bookmarkEnd w:id="64"/>
    </w:p>
    <w:p w14:paraId="7681ED66" w14:textId="77777777" w:rsidR="00585F00" w:rsidRPr="00D56F1D" w:rsidRDefault="00585F00" w:rsidP="00585F00">
      <w:pPr>
        <w:rPr>
          <w:rFonts w:ascii="Palatino Linotype" w:hAnsi="Palatino Linotype"/>
          <w:lang w:val="es-MX" w:eastAsia="en-US"/>
        </w:rPr>
      </w:pPr>
    </w:p>
    <w:p w14:paraId="717D4ABA" w14:textId="77777777" w:rsidR="00585F00" w:rsidRPr="00D56F1D" w:rsidRDefault="00585F00" w:rsidP="00585F00">
      <w:pPr>
        <w:pStyle w:val="Ttulo2"/>
        <w:rPr>
          <w:rFonts w:ascii="Palatino Linotype" w:hAnsi="Palatino Linotype"/>
          <w:b/>
          <w:color w:val="auto"/>
          <w:sz w:val="24"/>
          <w:szCs w:val="24"/>
        </w:rPr>
      </w:pPr>
      <w:bookmarkStart w:id="65" w:name="_Toc491791303"/>
      <w:bookmarkStart w:id="66" w:name="_Toc38560288"/>
      <w:r w:rsidRPr="00D56F1D">
        <w:rPr>
          <w:rFonts w:ascii="Palatino Linotype" w:hAnsi="Palatino Linotype"/>
          <w:b/>
          <w:color w:val="auto"/>
          <w:sz w:val="24"/>
          <w:szCs w:val="24"/>
        </w:rPr>
        <w:t>PRIMERO. De la competencia</w:t>
      </w:r>
      <w:bookmarkEnd w:id="65"/>
      <w:bookmarkEnd w:id="66"/>
    </w:p>
    <w:p w14:paraId="6EA8B854" w14:textId="77777777" w:rsidR="00585F00" w:rsidRPr="00D56F1D" w:rsidRDefault="00585F00" w:rsidP="00585F00">
      <w:pPr>
        <w:rPr>
          <w:rFonts w:ascii="Palatino Linotype" w:hAnsi="Palatino Linotype"/>
          <w:lang w:val="es-MX" w:eastAsia="en-US"/>
        </w:rPr>
      </w:pPr>
    </w:p>
    <w:p w14:paraId="59B46AF8" w14:textId="77777777" w:rsidR="00585F00" w:rsidRPr="00D56F1D"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D56F1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56F1D">
        <w:rPr>
          <w:rFonts w:ascii="Palatino Linotype" w:eastAsia="Calibri" w:hAnsi="Palatino Linotype" w:cs="Times New Roman"/>
          <w:b/>
          <w:lang w:val="es-ES"/>
        </w:rPr>
        <w:t>Constitución Política de los Estados Unidos Mexicanos</w:t>
      </w:r>
      <w:r w:rsidRPr="00D56F1D">
        <w:rPr>
          <w:rFonts w:ascii="Palatino Linotype" w:eastAsia="Calibri" w:hAnsi="Palatino Linotype" w:cs="Times New Roman"/>
          <w:lang w:val="es-ES"/>
        </w:rPr>
        <w:t xml:space="preserve">; 5, párrafos vigésimo, vigésimo primero y vigésimo segundo fracciones IV y V de la </w:t>
      </w:r>
      <w:r w:rsidRPr="00D56F1D">
        <w:rPr>
          <w:rFonts w:ascii="Palatino Linotype" w:eastAsia="Calibri" w:hAnsi="Palatino Linotype" w:cs="Times New Roman"/>
          <w:b/>
          <w:lang w:val="es-ES"/>
        </w:rPr>
        <w:t>Constitución Política del Estado Libre y Soberano de México</w:t>
      </w:r>
      <w:r w:rsidRPr="00D56F1D">
        <w:rPr>
          <w:rFonts w:ascii="Palatino Linotype" w:eastAsia="Calibri" w:hAnsi="Palatino Linotype" w:cs="Times New Roman"/>
          <w:lang w:val="es-ES"/>
        </w:rPr>
        <w:t xml:space="preserve">; artículos 1, 2 fracción II, 13, 29, 36 fracciones I y II, 176, 178, 179, 181 párrafo tercero y 185 </w:t>
      </w:r>
      <w:r w:rsidRPr="00D56F1D">
        <w:rPr>
          <w:rFonts w:ascii="Palatino Linotype" w:eastAsia="Calibri" w:hAnsi="Palatino Linotype" w:cs="Arial"/>
          <w:lang w:val="es-ES"/>
        </w:rPr>
        <w:t xml:space="preserve">de la </w:t>
      </w:r>
      <w:r w:rsidRPr="00D56F1D">
        <w:rPr>
          <w:rFonts w:ascii="Palatino Linotype" w:eastAsia="Calibri" w:hAnsi="Palatino Linotype" w:cs="Arial"/>
          <w:b/>
          <w:lang w:val="es-ES"/>
        </w:rPr>
        <w:t>Ley de Transparencia y Acceso a la Información Pública del Estado de México y Municipios</w:t>
      </w:r>
      <w:r w:rsidRPr="00D56F1D">
        <w:rPr>
          <w:rFonts w:ascii="Palatino Linotype" w:eastAsia="Calibri" w:hAnsi="Palatino Linotype" w:cs="Arial"/>
          <w:lang w:val="es-ES"/>
        </w:rPr>
        <w:t xml:space="preserve">; ; y 10, 7, 9 fracciones I y XXIV, y 11 del </w:t>
      </w:r>
      <w:r w:rsidRPr="00D56F1D">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D56F1D" w:rsidRDefault="00F73160" w:rsidP="00F73160">
      <w:pPr>
        <w:pStyle w:val="Prrafodelista"/>
        <w:spacing w:line="360" w:lineRule="auto"/>
        <w:ind w:left="0"/>
        <w:jc w:val="both"/>
        <w:rPr>
          <w:rFonts w:ascii="Palatino Linotype" w:eastAsia="Calibri" w:hAnsi="Palatino Linotype" w:cs="Times New Roman"/>
          <w:b/>
          <w:lang w:val="es-ES"/>
        </w:rPr>
      </w:pPr>
    </w:p>
    <w:p w14:paraId="61850CCA" w14:textId="77777777" w:rsidR="00B67ED2" w:rsidRPr="00D56F1D" w:rsidRDefault="00B67ED2" w:rsidP="00B67ED2">
      <w:pPr>
        <w:pStyle w:val="Ttulo2"/>
        <w:rPr>
          <w:rFonts w:ascii="Palatino Linotype" w:hAnsi="Palatino Linotype"/>
          <w:b/>
          <w:color w:val="auto"/>
          <w:sz w:val="24"/>
        </w:rPr>
      </w:pPr>
      <w:bookmarkStart w:id="67" w:name="_Toc491791304"/>
      <w:bookmarkStart w:id="68" w:name="_Toc34932766"/>
      <w:bookmarkStart w:id="69" w:name="_Toc38560289"/>
      <w:r w:rsidRPr="00D56F1D">
        <w:rPr>
          <w:rFonts w:ascii="Palatino Linotype" w:hAnsi="Palatino Linotype"/>
          <w:b/>
          <w:color w:val="auto"/>
          <w:sz w:val="24"/>
        </w:rPr>
        <w:t>SEGUNDO. De la oportunidad y procedencia.</w:t>
      </w:r>
      <w:bookmarkEnd w:id="67"/>
      <w:bookmarkEnd w:id="68"/>
      <w:bookmarkEnd w:id="69"/>
    </w:p>
    <w:p w14:paraId="48488DA7" w14:textId="77777777" w:rsidR="00B67ED2" w:rsidRPr="00D56F1D" w:rsidRDefault="00B67ED2" w:rsidP="00B67ED2">
      <w:pPr>
        <w:rPr>
          <w:lang w:val="es-MX" w:eastAsia="en-US"/>
        </w:rPr>
      </w:pPr>
    </w:p>
    <w:p w14:paraId="226F2B91" w14:textId="246E69C9" w:rsidR="00B67ED2" w:rsidRPr="00D56F1D" w:rsidRDefault="00B67ED2" w:rsidP="00B67ED2">
      <w:pPr>
        <w:pStyle w:val="Prrafodelista"/>
        <w:numPr>
          <w:ilvl w:val="0"/>
          <w:numId w:val="2"/>
        </w:numPr>
        <w:spacing w:line="360" w:lineRule="auto"/>
        <w:ind w:left="0" w:firstLine="0"/>
        <w:jc w:val="both"/>
        <w:rPr>
          <w:rFonts w:ascii="Palatino Linotype" w:hAnsi="Palatino Linotype"/>
        </w:rPr>
      </w:pPr>
      <w:bookmarkStart w:id="70" w:name="_Toc521431830"/>
      <w:bookmarkStart w:id="71" w:name="_Toc27653760"/>
      <w:r w:rsidRPr="00D56F1D">
        <w:rPr>
          <w:rFonts w:ascii="Palatino Linotype" w:eastAsia="Calibri" w:hAnsi="Palatino Linotype" w:cs="Arial"/>
        </w:rPr>
        <w:lastRenderedPageBreak/>
        <w:t xml:space="preserve">El medio de impugnación fue presentado a través del </w:t>
      </w:r>
      <w:r w:rsidRPr="00D56F1D">
        <w:rPr>
          <w:rFonts w:ascii="Palatino Linotype" w:eastAsia="Calibri" w:hAnsi="Palatino Linotype" w:cs="Arial"/>
          <w:b/>
        </w:rPr>
        <w:t>SAIMEX,</w:t>
      </w:r>
      <w:r w:rsidRPr="00D56F1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56F1D">
        <w:rPr>
          <w:rFonts w:ascii="Palatino Linotype" w:eastAsia="Calibri" w:hAnsi="Palatino Linotype" w:cs="Arial"/>
          <w:b/>
        </w:rPr>
        <w:t>SUJETO OBLIGADO</w:t>
      </w:r>
      <w:r w:rsidRPr="00D56F1D">
        <w:rPr>
          <w:rFonts w:ascii="Palatino Linotype" w:eastAsia="Calibri" w:hAnsi="Palatino Linotype" w:cs="Arial"/>
        </w:rPr>
        <w:t xml:space="preserve"> en</w:t>
      </w:r>
      <w:r w:rsidR="00A721C5" w:rsidRPr="00D56F1D">
        <w:rPr>
          <w:rFonts w:ascii="Palatino Linotype" w:eastAsia="Calibri" w:hAnsi="Palatino Linotype" w:cs="Arial"/>
        </w:rPr>
        <w:t>trego su</w:t>
      </w:r>
      <w:r w:rsidR="00263074" w:rsidRPr="00D56F1D">
        <w:rPr>
          <w:rFonts w:ascii="Palatino Linotype" w:eastAsia="Calibri" w:hAnsi="Palatino Linotype" w:cs="Arial"/>
        </w:rPr>
        <w:t>s</w:t>
      </w:r>
      <w:r w:rsidR="00A721C5" w:rsidRPr="00D56F1D">
        <w:rPr>
          <w:rFonts w:ascii="Palatino Linotype" w:eastAsia="Calibri" w:hAnsi="Palatino Linotype" w:cs="Arial"/>
        </w:rPr>
        <w:t xml:space="preserve"> respuesta</w:t>
      </w:r>
      <w:r w:rsidR="00263074" w:rsidRPr="00D56F1D">
        <w:rPr>
          <w:rFonts w:ascii="Palatino Linotype" w:eastAsia="Calibri" w:hAnsi="Palatino Linotype" w:cs="Arial"/>
        </w:rPr>
        <w:t>s</w:t>
      </w:r>
      <w:r w:rsidR="00A721C5" w:rsidRPr="00D56F1D">
        <w:rPr>
          <w:rFonts w:ascii="Palatino Linotype" w:eastAsia="Calibri" w:hAnsi="Palatino Linotype" w:cs="Arial"/>
        </w:rPr>
        <w:t xml:space="preserve"> l</w:t>
      </w:r>
      <w:r w:rsidR="00263074" w:rsidRPr="00D56F1D">
        <w:rPr>
          <w:rFonts w:ascii="Palatino Linotype" w:eastAsia="Calibri" w:hAnsi="Palatino Linotype" w:cs="Arial"/>
        </w:rPr>
        <w:t>os</w:t>
      </w:r>
      <w:r w:rsidR="00A721C5" w:rsidRPr="00D56F1D">
        <w:rPr>
          <w:rFonts w:ascii="Palatino Linotype" w:eastAsia="Calibri" w:hAnsi="Palatino Linotype" w:cs="Arial"/>
        </w:rPr>
        <w:t xml:space="preserve"> día</w:t>
      </w:r>
      <w:r w:rsidR="00263074" w:rsidRPr="00D56F1D">
        <w:rPr>
          <w:rFonts w:ascii="Palatino Linotype" w:eastAsia="Calibri" w:hAnsi="Palatino Linotype" w:cs="Arial"/>
        </w:rPr>
        <w:t>s seis (06) y</w:t>
      </w:r>
      <w:r w:rsidR="00A721C5" w:rsidRPr="00D56F1D">
        <w:rPr>
          <w:rFonts w:ascii="Palatino Linotype" w:eastAsia="Calibri" w:hAnsi="Palatino Linotype" w:cs="Arial"/>
        </w:rPr>
        <w:t xml:space="preserve"> </w:t>
      </w:r>
      <w:r w:rsidR="00355C02" w:rsidRPr="00D56F1D">
        <w:rPr>
          <w:rFonts w:ascii="Palatino Linotype" w:eastAsia="Calibri" w:hAnsi="Palatino Linotype" w:cs="Arial"/>
        </w:rPr>
        <w:t>diez</w:t>
      </w:r>
      <w:r w:rsidRPr="00D56F1D">
        <w:rPr>
          <w:rFonts w:ascii="Palatino Linotype" w:eastAsia="Calibri" w:hAnsi="Palatino Linotype" w:cs="Arial"/>
        </w:rPr>
        <w:t xml:space="preserve"> (</w:t>
      </w:r>
      <w:r w:rsidR="00355C02" w:rsidRPr="00D56F1D">
        <w:rPr>
          <w:rFonts w:ascii="Palatino Linotype" w:eastAsia="Calibri" w:hAnsi="Palatino Linotype" w:cs="Arial"/>
        </w:rPr>
        <w:t>1</w:t>
      </w:r>
      <w:r w:rsidR="007B5AC8" w:rsidRPr="00D56F1D">
        <w:rPr>
          <w:rFonts w:ascii="Palatino Linotype" w:eastAsia="Calibri" w:hAnsi="Palatino Linotype" w:cs="Arial"/>
        </w:rPr>
        <w:t>0</w:t>
      </w:r>
      <w:r w:rsidRPr="00D56F1D">
        <w:rPr>
          <w:rFonts w:ascii="Palatino Linotype" w:eastAsia="Calibri" w:hAnsi="Palatino Linotype" w:cs="Arial"/>
        </w:rPr>
        <w:t xml:space="preserve">) de </w:t>
      </w:r>
      <w:r w:rsidR="007B5AC8" w:rsidRPr="00D56F1D">
        <w:rPr>
          <w:rFonts w:ascii="Palatino Linotype" w:eastAsia="Calibri" w:hAnsi="Palatino Linotype" w:cs="Arial"/>
        </w:rPr>
        <w:t>marz</w:t>
      </w:r>
      <w:r w:rsidRPr="00D56F1D">
        <w:rPr>
          <w:rFonts w:ascii="Palatino Linotype" w:eastAsia="Calibri" w:hAnsi="Palatino Linotype" w:cs="Arial"/>
        </w:rPr>
        <w:t xml:space="preserve">o de dos mil veinte, </w:t>
      </w:r>
      <w:r w:rsidRPr="00D56F1D">
        <w:rPr>
          <w:rFonts w:ascii="Palatino Linotype" w:hAnsi="Palatino Linotype" w:cs="Arial"/>
        </w:rPr>
        <w:t>de tal forma que el plazo para interponer el recur</w:t>
      </w:r>
      <w:r w:rsidR="00E06109" w:rsidRPr="00D56F1D">
        <w:rPr>
          <w:rFonts w:ascii="Palatino Linotype" w:hAnsi="Palatino Linotype" w:cs="Arial"/>
        </w:rPr>
        <w:t xml:space="preserve">so transcurrió del día </w:t>
      </w:r>
      <w:r w:rsidR="00263074" w:rsidRPr="00D56F1D">
        <w:rPr>
          <w:rFonts w:ascii="Palatino Linotype" w:hAnsi="Palatino Linotype" w:cs="Arial"/>
        </w:rPr>
        <w:t>diez</w:t>
      </w:r>
      <w:r w:rsidR="005A4DBA" w:rsidRPr="00D56F1D">
        <w:rPr>
          <w:rFonts w:ascii="Palatino Linotype" w:hAnsi="Palatino Linotype" w:cs="Arial"/>
        </w:rPr>
        <w:t xml:space="preserve"> </w:t>
      </w:r>
      <w:r w:rsidRPr="00D56F1D">
        <w:rPr>
          <w:rFonts w:ascii="Palatino Linotype" w:hAnsi="Palatino Linotype" w:cs="Arial"/>
        </w:rPr>
        <w:t>(</w:t>
      </w:r>
      <w:r w:rsidR="00355C02" w:rsidRPr="00D56F1D">
        <w:rPr>
          <w:rFonts w:ascii="Palatino Linotype" w:hAnsi="Palatino Linotype" w:cs="Arial"/>
        </w:rPr>
        <w:t>1</w:t>
      </w:r>
      <w:r w:rsidR="00263074" w:rsidRPr="00D56F1D">
        <w:rPr>
          <w:rFonts w:ascii="Palatino Linotype" w:hAnsi="Palatino Linotype" w:cs="Arial"/>
        </w:rPr>
        <w:t>0</w:t>
      </w:r>
      <w:r w:rsidRPr="00D56F1D">
        <w:rPr>
          <w:rFonts w:ascii="Palatino Linotype" w:hAnsi="Palatino Linotype" w:cs="Arial"/>
        </w:rPr>
        <w:t xml:space="preserve">) de </w:t>
      </w:r>
      <w:r w:rsidR="007B5AC8" w:rsidRPr="00D56F1D">
        <w:rPr>
          <w:rFonts w:ascii="Palatino Linotype" w:hAnsi="Palatino Linotype" w:cs="Arial"/>
        </w:rPr>
        <w:t>marz</w:t>
      </w:r>
      <w:r w:rsidRPr="00D56F1D">
        <w:rPr>
          <w:rFonts w:ascii="Palatino Linotype" w:hAnsi="Palatino Linotype" w:cs="Arial"/>
        </w:rPr>
        <w:t>o al</w:t>
      </w:r>
      <w:r w:rsidR="00263074" w:rsidRPr="00D56F1D">
        <w:rPr>
          <w:rFonts w:ascii="Palatino Linotype" w:hAnsi="Palatino Linotype" w:cs="Arial"/>
        </w:rPr>
        <w:t xml:space="preserve"> once (11) de agosto</w:t>
      </w:r>
      <w:r w:rsidRPr="00D56F1D">
        <w:rPr>
          <w:rFonts w:ascii="Palatino Linotype" w:hAnsi="Palatino Linotype" w:cs="Arial"/>
        </w:rPr>
        <w:t xml:space="preserve"> de dos mil veinte</w:t>
      </w:r>
      <w:r w:rsidR="00263074" w:rsidRPr="00D56F1D">
        <w:rPr>
          <w:rFonts w:ascii="Palatino Linotype" w:hAnsi="Palatino Linotype" w:cs="Arial"/>
        </w:rPr>
        <w:t>, y del once (11) de marzo al doce (12) de agosto de dos mil veinte</w:t>
      </w:r>
      <w:r w:rsidRPr="00D56F1D">
        <w:rPr>
          <w:rFonts w:ascii="Palatino Linotype" w:hAnsi="Palatino Linotype" w:cs="Arial"/>
        </w:rPr>
        <w:t>; en consecuencia, el ahora recurrente presentó su</w:t>
      </w:r>
      <w:r w:rsidR="00355C02" w:rsidRPr="00D56F1D">
        <w:rPr>
          <w:rFonts w:ascii="Palatino Linotype" w:hAnsi="Palatino Linotype" w:cs="Arial"/>
        </w:rPr>
        <w:t>s</w:t>
      </w:r>
      <w:r w:rsidRPr="00D56F1D">
        <w:rPr>
          <w:rFonts w:ascii="Palatino Linotype" w:hAnsi="Palatino Linotype" w:cs="Arial"/>
        </w:rPr>
        <w:t xml:space="preserve"> inconformidad</w:t>
      </w:r>
      <w:r w:rsidR="00355C02" w:rsidRPr="00D56F1D">
        <w:rPr>
          <w:rFonts w:ascii="Palatino Linotype" w:hAnsi="Palatino Linotype" w:cs="Arial"/>
        </w:rPr>
        <w:t>es</w:t>
      </w:r>
      <w:r w:rsidRPr="00D56F1D">
        <w:rPr>
          <w:rFonts w:ascii="Palatino Linotype" w:hAnsi="Palatino Linotype" w:cs="Arial"/>
        </w:rPr>
        <w:t xml:space="preserve"> l</w:t>
      </w:r>
      <w:r w:rsidR="00355C02" w:rsidRPr="00D56F1D">
        <w:rPr>
          <w:rFonts w:ascii="Palatino Linotype" w:hAnsi="Palatino Linotype" w:cs="Arial"/>
        </w:rPr>
        <w:t>os</w:t>
      </w:r>
      <w:r w:rsidRPr="00D56F1D">
        <w:rPr>
          <w:rFonts w:ascii="Palatino Linotype" w:hAnsi="Palatino Linotype" w:cs="Arial"/>
        </w:rPr>
        <w:t xml:space="preserve"> día</w:t>
      </w:r>
      <w:r w:rsidR="00355C02" w:rsidRPr="00D56F1D">
        <w:rPr>
          <w:rFonts w:ascii="Palatino Linotype" w:hAnsi="Palatino Linotype" w:cs="Arial"/>
        </w:rPr>
        <w:t>s</w:t>
      </w:r>
      <w:r w:rsidRPr="00D56F1D">
        <w:rPr>
          <w:rFonts w:ascii="Palatino Linotype" w:hAnsi="Palatino Linotype" w:cs="Arial"/>
        </w:rPr>
        <w:t xml:space="preserve"> </w:t>
      </w:r>
      <w:r w:rsidR="00355C02" w:rsidRPr="00D56F1D">
        <w:rPr>
          <w:rFonts w:ascii="Palatino Linotype" w:hAnsi="Palatino Linotype" w:cs="Arial"/>
        </w:rPr>
        <w:t>siete (07) y diez</w:t>
      </w:r>
      <w:r w:rsidRPr="00D56F1D">
        <w:rPr>
          <w:rFonts w:ascii="Palatino Linotype" w:hAnsi="Palatino Linotype" w:cs="Arial"/>
        </w:rPr>
        <w:t xml:space="preserve"> (</w:t>
      </w:r>
      <w:r w:rsidR="00355C02" w:rsidRPr="00D56F1D">
        <w:rPr>
          <w:rFonts w:ascii="Palatino Linotype" w:hAnsi="Palatino Linotype" w:cs="Arial"/>
        </w:rPr>
        <w:t>1</w:t>
      </w:r>
      <w:r w:rsidR="007B5AC8" w:rsidRPr="00D56F1D">
        <w:rPr>
          <w:rFonts w:ascii="Palatino Linotype" w:hAnsi="Palatino Linotype" w:cs="Arial"/>
        </w:rPr>
        <w:t>0</w:t>
      </w:r>
      <w:r w:rsidRPr="00D56F1D">
        <w:rPr>
          <w:rFonts w:ascii="Palatino Linotype" w:hAnsi="Palatino Linotype" w:cs="Arial"/>
        </w:rPr>
        <w:t xml:space="preserve">) de </w:t>
      </w:r>
      <w:r w:rsidR="007B5AC8" w:rsidRPr="00D56F1D">
        <w:rPr>
          <w:rFonts w:ascii="Palatino Linotype" w:hAnsi="Palatino Linotype" w:cs="Arial"/>
        </w:rPr>
        <w:t>marz</w:t>
      </w:r>
      <w:r w:rsidRPr="00D56F1D">
        <w:rPr>
          <w:rFonts w:ascii="Palatino Linotype" w:hAnsi="Palatino Linotype" w:cs="Arial"/>
        </w:rPr>
        <w:t xml:space="preserve">o de dos mil veinte; por lo que el medio de impugnación se encuentra dentro del lapso legalmente establecido para tal efecto. </w:t>
      </w:r>
    </w:p>
    <w:p w14:paraId="2AF6ED48" w14:textId="77777777" w:rsidR="00263074" w:rsidRPr="00D56F1D" w:rsidRDefault="00263074" w:rsidP="00263074">
      <w:pPr>
        <w:pStyle w:val="Prrafodelista"/>
        <w:spacing w:line="360" w:lineRule="auto"/>
        <w:ind w:left="0"/>
        <w:jc w:val="both"/>
        <w:rPr>
          <w:rFonts w:ascii="Palatino Linotype" w:hAnsi="Palatino Linotype"/>
        </w:rPr>
      </w:pPr>
    </w:p>
    <w:p w14:paraId="7DD95748" w14:textId="5A406B03" w:rsidR="00263074" w:rsidRPr="00D56F1D" w:rsidRDefault="00263074" w:rsidP="00263074">
      <w:pPr>
        <w:pStyle w:val="Prrafodelista"/>
        <w:numPr>
          <w:ilvl w:val="0"/>
          <w:numId w:val="2"/>
        </w:numPr>
        <w:spacing w:line="360" w:lineRule="auto"/>
        <w:ind w:left="0" w:firstLine="0"/>
        <w:jc w:val="both"/>
        <w:rPr>
          <w:rFonts w:ascii="Palatino Linotype" w:eastAsia="Times New Roman" w:hAnsi="Palatino Linotype" w:cs="Arial"/>
          <w:bCs/>
          <w:color w:val="555555"/>
          <w:lang w:val="es-MX" w:eastAsia="es-MX"/>
        </w:rPr>
      </w:pPr>
      <w:r w:rsidRPr="00D56F1D">
        <w:rPr>
          <w:rFonts w:ascii="Palatino Linotype" w:hAnsi="Palatino Linotype"/>
        </w:rPr>
        <w:t>En ese contexto, uno de los recursos fue presentado</w:t>
      </w:r>
      <w:r w:rsidRPr="00D56F1D">
        <w:rPr>
          <w:rFonts w:ascii="Palatino Linotype" w:hAnsi="Palatino Linotype" w:cs="Arial"/>
        </w:rPr>
        <w:t xml:space="preserve"> antes de que iniciara el plazo para la presentación del recurso, a</w:t>
      </w:r>
      <w:r w:rsidRPr="00D56F1D">
        <w:rPr>
          <w:rFonts w:ascii="Palatino Linotype" w:eastAsia="Times New Roman" w:hAnsi="Palatino Linotype" w:cs="Arial"/>
          <w:bCs/>
          <w:color w:val="000000"/>
          <w:lang w:eastAsia="es-MX"/>
        </w:rPr>
        <w:t>l respecto, es necesario precisar que 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15F66B81" w14:textId="77777777" w:rsidR="00263074" w:rsidRPr="00D56F1D" w:rsidRDefault="00263074" w:rsidP="00263074">
      <w:pPr>
        <w:pStyle w:val="Prrafodelista"/>
        <w:numPr>
          <w:ilvl w:val="0"/>
          <w:numId w:val="2"/>
        </w:numPr>
        <w:spacing w:line="360" w:lineRule="auto"/>
        <w:ind w:left="0" w:firstLine="0"/>
        <w:jc w:val="both"/>
        <w:rPr>
          <w:rFonts w:ascii="Palatino Linotype" w:eastAsia="Times New Roman" w:hAnsi="Palatino Linotype" w:cs="Arial"/>
        </w:rPr>
      </w:pPr>
      <w:r w:rsidRPr="00D56F1D">
        <w:rPr>
          <w:rFonts w:ascii="Palatino Linotype" w:eastAsia="Times New Roman" w:hAnsi="Palatino Linotype" w:cs="Arial"/>
        </w:rPr>
        <w:lastRenderedPageBreak/>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29870191" w14:textId="77777777" w:rsidR="00263074" w:rsidRPr="00D56F1D" w:rsidRDefault="00263074" w:rsidP="00263074">
      <w:pPr>
        <w:spacing w:before="240" w:after="240" w:line="360" w:lineRule="auto"/>
        <w:ind w:left="851" w:right="616"/>
        <w:contextualSpacing/>
        <w:jc w:val="both"/>
        <w:rPr>
          <w:rFonts w:ascii="Palatino Linotype" w:eastAsia="Times New Roman" w:hAnsi="Palatino Linotype" w:cs="Arial"/>
          <w:i/>
          <w:sz w:val="22"/>
        </w:rPr>
      </w:pPr>
      <w:r w:rsidRPr="00D56F1D">
        <w:rPr>
          <w:rFonts w:ascii="Palatino Linotype" w:eastAsia="Times New Roman" w:hAnsi="Palatino Linotype" w:cs="Arial"/>
          <w:i/>
          <w:sz w:val="22"/>
        </w:rPr>
        <w:t>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B53D904" w14:textId="77777777" w:rsidR="00263074" w:rsidRPr="00D56F1D" w:rsidRDefault="00263074" w:rsidP="00263074">
      <w:pPr>
        <w:spacing w:before="240" w:after="240" w:line="360" w:lineRule="auto"/>
        <w:ind w:left="851" w:right="616"/>
        <w:contextualSpacing/>
        <w:jc w:val="both"/>
        <w:rPr>
          <w:rFonts w:ascii="Palatino Linotype" w:eastAsia="Times New Roman" w:hAnsi="Palatino Linotype" w:cs="Arial"/>
          <w:i/>
          <w:sz w:val="22"/>
        </w:rPr>
      </w:pPr>
      <w:r w:rsidRPr="00D56F1D">
        <w:rPr>
          <w:rFonts w:ascii="Palatino Linotype" w:eastAsia="Times New Roman" w:hAnsi="Palatino Linotype" w:cs="Arial"/>
          <w:i/>
          <w:sz w:val="22"/>
        </w:rPr>
        <w:t xml:space="preserve"> 1a</w:t>
      </w:r>
      <w:proofErr w:type="gramStart"/>
      <w:r w:rsidRPr="00D56F1D">
        <w:rPr>
          <w:rFonts w:ascii="Palatino Linotype" w:eastAsia="Times New Roman" w:hAnsi="Palatino Linotype" w:cs="Arial"/>
          <w:i/>
          <w:sz w:val="22"/>
        </w:rPr>
        <w:t>./</w:t>
      </w:r>
      <w:proofErr w:type="gramEnd"/>
      <w:r w:rsidRPr="00D56F1D">
        <w:rPr>
          <w:rFonts w:ascii="Palatino Linotype" w:eastAsia="Times New Roman" w:hAnsi="Palatino Linotype" w:cs="Arial"/>
          <w:i/>
          <w:sz w:val="22"/>
        </w:rPr>
        <w:t xml:space="preserve">J. 41/2015 (10a.) </w:t>
      </w:r>
    </w:p>
    <w:p w14:paraId="1AB930EB" w14:textId="77777777" w:rsidR="00263074" w:rsidRPr="00D56F1D" w:rsidRDefault="00263074" w:rsidP="00263074">
      <w:pPr>
        <w:spacing w:before="240" w:after="240" w:line="360" w:lineRule="auto"/>
        <w:ind w:left="851" w:right="616"/>
        <w:contextualSpacing/>
        <w:jc w:val="both"/>
        <w:rPr>
          <w:rFonts w:ascii="Palatino Linotype" w:eastAsia="Times New Roman" w:hAnsi="Palatino Linotype" w:cs="Arial"/>
          <w:i/>
          <w:sz w:val="22"/>
        </w:rPr>
      </w:pPr>
      <w:r w:rsidRPr="00D56F1D">
        <w:rPr>
          <w:rFonts w:ascii="Palatino Linotype" w:eastAsia="Times New Roman" w:hAnsi="Palatino Linotype" w:cs="Arial"/>
          <w:i/>
          <w:sz w:val="22"/>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4D965F44" w14:textId="77777777" w:rsidR="00263074" w:rsidRPr="00D56F1D" w:rsidRDefault="00263074" w:rsidP="00263074">
      <w:pPr>
        <w:spacing w:before="240" w:after="240" w:line="360" w:lineRule="auto"/>
        <w:ind w:left="851" w:right="616"/>
        <w:contextualSpacing/>
        <w:jc w:val="both"/>
        <w:rPr>
          <w:rFonts w:ascii="Palatino Linotype" w:eastAsia="Times New Roman" w:hAnsi="Palatino Linotype" w:cs="Arial"/>
          <w:i/>
          <w:sz w:val="22"/>
        </w:rPr>
      </w:pPr>
    </w:p>
    <w:p w14:paraId="1CD1A0E0" w14:textId="77777777" w:rsidR="00263074" w:rsidRPr="00D56F1D" w:rsidRDefault="00263074" w:rsidP="00263074">
      <w:pPr>
        <w:spacing w:before="240" w:after="240" w:line="360" w:lineRule="auto"/>
        <w:ind w:left="851" w:right="616"/>
        <w:contextualSpacing/>
        <w:jc w:val="both"/>
        <w:rPr>
          <w:rFonts w:ascii="Palatino Linotype" w:eastAsia="Times New Roman" w:hAnsi="Palatino Linotype" w:cs="Arial"/>
          <w:i/>
          <w:sz w:val="22"/>
        </w:rPr>
      </w:pPr>
      <w:r w:rsidRPr="00D56F1D">
        <w:rPr>
          <w:rFonts w:ascii="Palatino Linotype" w:eastAsia="Times New Roman" w:hAnsi="Palatino Linotype" w:cs="Arial"/>
          <w:i/>
          <w:sz w:val="22"/>
        </w:rPr>
        <w:t xml:space="preserve">Recurso de reclamación 1067/2014. Raúl Rodríguez Cervantes. 28 de enero de 2015. Cinco votos de los Ministros Arturo Zaldívar Lelo de Larrea, José Ramón Cossío Díaz, Jorge Mario Pardo Rebolledo, Olga Sánchez Cordero de García Villegas y </w:t>
      </w:r>
      <w:r w:rsidRPr="00D56F1D">
        <w:rPr>
          <w:rFonts w:ascii="Palatino Linotype" w:eastAsia="Times New Roman" w:hAnsi="Palatino Linotype" w:cs="Arial"/>
          <w:i/>
          <w:sz w:val="22"/>
        </w:rPr>
        <w:lastRenderedPageBreak/>
        <w:t xml:space="preserve">Alfredo Gutiérrez Ortiz Mena. Ponente: Alfredo Gutiérrez Ortiz Mena. Secretaria: Cecilia Armengol Alonso. </w:t>
      </w:r>
    </w:p>
    <w:p w14:paraId="31157DCE" w14:textId="77777777" w:rsidR="00263074" w:rsidRPr="00D56F1D" w:rsidRDefault="00263074" w:rsidP="00263074">
      <w:pPr>
        <w:spacing w:before="240" w:after="240" w:line="360" w:lineRule="auto"/>
        <w:ind w:left="851" w:right="616"/>
        <w:contextualSpacing/>
        <w:jc w:val="both"/>
        <w:rPr>
          <w:rFonts w:ascii="Palatino Linotype" w:eastAsia="Times New Roman" w:hAnsi="Palatino Linotype" w:cs="Arial"/>
          <w:i/>
          <w:sz w:val="22"/>
        </w:rPr>
      </w:pPr>
    </w:p>
    <w:p w14:paraId="208805CE" w14:textId="77777777" w:rsidR="00263074" w:rsidRPr="00D56F1D" w:rsidRDefault="00263074" w:rsidP="00263074">
      <w:pPr>
        <w:spacing w:before="240" w:after="240" w:line="360" w:lineRule="auto"/>
        <w:ind w:left="851" w:right="616"/>
        <w:contextualSpacing/>
        <w:jc w:val="both"/>
        <w:rPr>
          <w:rFonts w:ascii="Palatino Linotype" w:eastAsia="Times New Roman" w:hAnsi="Palatino Linotype" w:cs="Arial"/>
          <w:i/>
          <w:sz w:val="22"/>
        </w:rPr>
      </w:pPr>
      <w:r w:rsidRPr="00D56F1D">
        <w:rPr>
          <w:rFonts w:ascii="Palatino Linotype" w:eastAsia="Times New Roman" w:hAnsi="Palatino Linotype" w:cs="Arial"/>
          <w:i/>
          <w:sz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D56F1D">
        <w:rPr>
          <w:rFonts w:ascii="Palatino Linotype" w:eastAsia="Times New Roman" w:hAnsi="Palatino Linotype" w:cs="Arial"/>
          <w:i/>
          <w:sz w:val="22"/>
        </w:rPr>
        <w:t>Arboleya</w:t>
      </w:r>
      <w:proofErr w:type="spellEnd"/>
      <w:r w:rsidRPr="00D56F1D">
        <w:rPr>
          <w:rFonts w:ascii="Palatino Linotype" w:eastAsia="Times New Roman" w:hAnsi="Palatino Linotype" w:cs="Arial"/>
          <w:i/>
          <w:sz w:val="22"/>
        </w:rPr>
        <w:t xml:space="preserve">. </w:t>
      </w:r>
    </w:p>
    <w:p w14:paraId="1D536BA2" w14:textId="77777777" w:rsidR="00263074" w:rsidRPr="00D56F1D" w:rsidRDefault="00263074" w:rsidP="00263074">
      <w:pPr>
        <w:spacing w:before="240" w:after="240" w:line="360" w:lineRule="auto"/>
        <w:ind w:left="851" w:right="616"/>
        <w:contextualSpacing/>
        <w:jc w:val="both"/>
        <w:rPr>
          <w:rFonts w:ascii="Palatino Linotype" w:eastAsia="Times New Roman" w:hAnsi="Palatino Linotype" w:cs="Arial"/>
          <w:i/>
          <w:sz w:val="22"/>
        </w:rPr>
      </w:pPr>
    </w:p>
    <w:p w14:paraId="2454D762" w14:textId="77777777" w:rsidR="00263074" w:rsidRPr="00D56F1D" w:rsidRDefault="00263074" w:rsidP="00263074">
      <w:pPr>
        <w:spacing w:before="240" w:after="240" w:line="360" w:lineRule="auto"/>
        <w:ind w:left="851" w:right="616"/>
        <w:contextualSpacing/>
        <w:jc w:val="both"/>
        <w:rPr>
          <w:rFonts w:ascii="Palatino Linotype" w:eastAsia="Times New Roman" w:hAnsi="Palatino Linotype" w:cs="Arial"/>
          <w:i/>
          <w:sz w:val="22"/>
        </w:rPr>
      </w:pPr>
      <w:r w:rsidRPr="00D56F1D">
        <w:rPr>
          <w:rFonts w:ascii="Palatino Linotype" w:eastAsia="Times New Roman" w:hAnsi="Palatino Linotype" w:cs="Arial"/>
          <w:i/>
          <w:sz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D56F1D">
        <w:rPr>
          <w:rFonts w:ascii="Palatino Linotype" w:eastAsia="Times New Roman" w:hAnsi="Palatino Linotype" w:cs="Arial"/>
          <w:i/>
          <w:sz w:val="22"/>
        </w:rPr>
        <w:t>Goslinga</w:t>
      </w:r>
      <w:proofErr w:type="spellEnd"/>
      <w:r w:rsidRPr="00D56F1D">
        <w:rPr>
          <w:rFonts w:ascii="Palatino Linotype" w:eastAsia="Times New Roman" w:hAnsi="Palatino Linotype" w:cs="Arial"/>
          <w:i/>
          <w:sz w:val="22"/>
        </w:rPr>
        <w:t xml:space="preserve"> </w:t>
      </w:r>
      <w:proofErr w:type="spellStart"/>
      <w:r w:rsidRPr="00D56F1D">
        <w:rPr>
          <w:rFonts w:ascii="Palatino Linotype" w:eastAsia="Times New Roman" w:hAnsi="Palatino Linotype" w:cs="Arial"/>
          <w:i/>
          <w:sz w:val="22"/>
        </w:rPr>
        <w:t>Remírez</w:t>
      </w:r>
      <w:proofErr w:type="spellEnd"/>
      <w:r w:rsidRPr="00D56F1D">
        <w:rPr>
          <w:rFonts w:ascii="Palatino Linotype" w:eastAsia="Times New Roman" w:hAnsi="Palatino Linotype" w:cs="Arial"/>
          <w:i/>
          <w:sz w:val="22"/>
        </w:rPr>
        <w:t xml:space="preserve">. </w:t>
      </w:r>
    </w:p>
    <w:p w14:paraId="65D7808C" w14:textId="77777777" w:rsidR="00263074" w:rsidRPr="00D56F1D" w:rsidRDefault="00263074" w:rsidP="00263074">
      <w:pPr>
        <w:spacing w:before="240" w:after="240" w:line="360" w:lineRule="auto"/>
        <w:ind w:left="851" w:right="616"/>
        <w:contextualSpacing/>
        <w:jc w:val="both"/>
        <w:rPr>
          <w:rFonts w:ascii="Palatino Linotype" w:eastAsia="Times New Roman" w:hAnsi="Palatino Linotype" w:cs="Arial"/>
          <w:i/>
          <w:sz w:val="22"/>
        </w:rPr>
      </w:pPr>
    </w:p>
    <w:p w14:paraId="176B72AC" w14:textId="77777777" w:rsidR="00263074" w:rsidRPr="00D56F1D" w:rsidRDefault="00263074" w:rsidP="00263074">
      <w:pPr>
        <w:spacing w:before="240" w:after="240" w:line="360" w:lineRule="auto"/>
        <w:ind w:left="851" w:right="616"/>
        <w:contextualSpacing/>
        <w:jc w:val="both"/>
        <w:rPr>
          <w:rFonts w:ascii="Palatino Linotype" w:eastAsia="Times New Roman" w:hAnsi="Palatino Linotype" w:cs="Arial"/>
          <w:i/>
          <w:sz w:val="22"/>
        </w:rPr>
      </w:pPr>
      <w:r w:rsidRPr="00D56F1D">
        <w:rPr>
          <w:rFonts w:ascii="Palatino Linotype" w:eastAsia="Times New Roman" w:hAnsi="Palatino Linotype" w:cs="Arial"/>
          <w:i/>
          <w:sz w:val="22"/>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101AF4F9" w14:textId="77777777" w:rsidR="00263074" w:rsidRPr="00D56F1D" w:rsidRDefault="00263074" w:rsidP="00263074">
      <w:pPr>
        <w:spacing w:before="240" w:after="240" w:line="360" w:lineRule="auto"/>
        <w:ind w:left="851" w:right="616"/>
        <w:contextualSpacing/>
        <w:jc w:val="both"/>
        <w:rPr>
          <w:rFonts w:ascii="Palatino Linotype" w:eastAsia="Times New Roman" w:hAnsi="Palatino Linotype" w:cs="Times New Roman"/>
          <w:i/>
          <w:sz w:val="22"/>
        </w:rPr>
      </w:pPr>
      <w:r w:rsidRPr="00D56F1D">
        <w:rPr>
          <w:rFonts w:ascii="Palatino Linotype" w:eastAsia="Times New Roman" w:hAnsi="Palatino Linotype" w:cs="Arial"/>
          <w:i/>
          <w:sz w:val="22"/>
        </w:rPr>
        <w:t>Tesis de jurisprudencia 41/2015 (10a.). Aprobada por la Primera Sala de este Alto Tribunal, en sesión privada de veintisiete de mayo de dos mil quince.</w:t>
      </w:r>
    </w:p>
    <w:p w14:paraId="7534A8AE" w14:textId="77777777" w:rsidR="00263074" w:rsidRPr="00D56F1D" w:rsidRDefault="00263074" w:rsidP="00263074">
      <w:pPr>
        <w:pStyle w:val="Prrafodelista"/>
        <w:numPr>
          <w:ilvl w:val="0"/>
          <w:numId w:val="2"/>
        </w:numPr>
        <w:spacing w:line="360" w:lineRule="auto"/>
        <w:ind w:left="0" w:firstLine="0"/>
        <w:jc w:val="both"/>
        <w:rPr>
          <w:rFonts w:ascii="Palatino Linotype" w:hAnsi="Palatino Linotype" w:cs="Arial"/>
          <w:i/>
          <w:sz w:val="22"/>
          <w:szCs w:val="20"/>
        </w:rPr>
      </w:pPr>
      <w:r w:rsidRPr="00D56F1D">
        <w:rPr>
          <w:rFonts w:ascii="Palatino Linotype" w:eastAsia="Times New Roman" w:hAnsi="Palatino Linotype" w:cs="Arial"/>
        </w:rPr>
        <w:lastRenderedPageBreak/>
        <w:t>Esto</w:t>
      </w:r>
      <w:r w:rsidRPr="00D56F1D">
        <w:rPr>
          <w:rFonts w:ascii="Palatino Linotype" w:hAnsi="Palatino Linotype"/>
          <w:lang w:val="es-MX"/>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00380C35" w14:textId="77777777" w:rsidR="00263074" w:rsidRPr="00D56F1D" w:rsidRDefault="00263074" w:rsidP="00263074">
      <w:pPr>
        <w:pStyle w:val="Prrafodelista"/>
        <w:spacing w:before="240" w:after="240" w:line="360" w:lineRule="auto"/>
        <w:ind w:left="0" w:right="49"/>
        <w:jc w:val="both"/>
        <w:rPr>
          <w:rFonts w:ascii="Palatino Linotype" w:hAnsi="Palatino Linotype" w:cs="Arial"/>
          <w:i/>
          <w:sz w:val="22"/>
          <w:szCs w:val="20"/>
        </w:rPr>
      </w:pPr>
    </w:p>
    <w:p w14:paraId="0138FD70" w14:textId="77777777" w:rsidR="00263074" w:rsidRPr="00D56F1D" w:rsidRDefault="00263074" w:rsidP="00263074">
      <w:pPr>
        <w:pStyle w:val="Prrafodelista"/>
        <w:numPr>
          <w:ilvl w:val="0"/>
          <w:numId w:val="2"/>
        </w:numPr>
        <w:spacing w:line="360" w:lineRule="auto"/>
        <w:ind w:left="0" w:firstLine="0"/>
        <w:jc w:val="both"/>
        <w:rPr>
          <w:rFonts w:ascii="Palatino Linotype" w:hAnsi="Palatino Linotype" w:cs="Arial"/>
          <w:i/>
          <w:sz w:val="22"/>
          <w:szCs w:val="20"/>
        </w:rPr>
      </w:pPr>
      <w:r w:rsidRPr="00D56F1D">
        <w:rPr>
          <w:rFonts w:ascii="Palatino Linotype" w:eastAsia="Times New Roman" w:hAnsi="Palatino Linotype" w:cs="Arial"/>
        </w:rPr>
        <w:t>Por</w:t>
      </w:r>
      <w:r w:rsidRPr="00D56F1D">
        <w:rPr>
          <w:rFonts w:ascii="Palatino Linotype" w:hAnsi="Palatino Linotype"/>
          <w:lang w:val="es-MX"/>
        </w:rPr>
        <w:t xml:space="preserve">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025F5D4D" w14:textId="77777777" w:rsidR="00263074" w:rsidRPr="00D56F1D" w:rsidRDefault="00263074" w:rsidP="00263074">
      <w:pPr>
        <w:pStyle w:val="Prrafodelista"/>
        <w:rPr>
          <w:rFonts w:ascii="Palatino Linotype" w:hAnsi="Palatino Linotype" w:cs="Arial"/>
          <w:i/>
          <w:sz w:val="22"/>
          <w:szCs w:val="20"/>
        </w:rPr>
      </w:pPr>
    </w:p>
    <w:p w14:paraId="1F8B09E2" w14:textId="77777777" w:rsidR="00263074" w:rsidRPr="00D56F1D" w:rsidRDefault="00263074" w:rsidP="00263074">
      <w:pPr>
        <w:pStyle w:val="Prrafodelista"/>
        <w:numPr>
          <w:ilvl w:val="0"/>
          <w:numId w:val="2"/>
        </w:numPr>
        <w:spacing w:line="360" w:lineRule="auto"/>
        <w:ind w:left="0" w:firstLine="0"/>
        <w:jc w:val="both"/>
        <w:rPr>
          <w:rFonts w:ascii="Palatino Linotype" w:hAnsi="Palatino Linotype" w:cs="Arial"/>
          <w:i/>
          <w:sz w:val="22"/>
          <w:szCs w:val="20"/>
        </w:rPr>
      </w:pPr>
      <w:r w:rsidRPr="00D56F1D">
        <w:rPr>
          <w:rFonts w:ascii="Palatino Linotype" w:eastAsia="Times New Roman" w:hAnsi="Palatino Linotype" w:cs="Arial"/>
        </w:rPr>
        <w:t>Por</w:t>
      </w:r>
      <w:r w:rsidRPr="00D56F1D">
        <w:rPr>
          <w:rFonts w:ascii="Palatino Linotype" w:hAnsi="Palatino Linotype"/>
          <w:lang w:val="es-MX"/>
        </w:rPr>
        <w:t xml:space="preserve"> lo tanto, la interposición del recursos de revisión antes de que inicie el plazo para su presentación no es determinante para declararlo extemporáneo, siempre y cuando ello ocurra de manera posterior a que se ha notificado la respuesta del </w:t>
      </w:r>
      <w:r w:rsidRPr="00D56F1D">
        <w:rPr>
          <w:rFonts w:ascii="Palatino Linotype" w:hAnsi="Palatino Linotype"/>
          <w:b/>
          <w:lang w:val="es-MX"/>
        </w:rPr>
        <w:t>SUJETO OBLIGADO</w:t>
      </w:r>
      <w:r w:rsidRPr="00D56F1D">
        <w:rPr>
          <w:rFonts w:ascii="Palatino Linotype" w:hAnsi="Palatino Linotype"/>
          <w:lang w:val="es-MX"/>
        </w:rPr>
        <w:t>.</w:t>
      </w:r>
    </w:p>
    <w:p w14:paraId="54D38774" w14:textId="77777777" w:rsidR="00072DD4" w:rsidRPr="00D56F1D" w:rsidRDefault="00072DD4" w:rsidP="00072DD4">
      <w:pPr>
        <w:pStyle w:val="Prrafodelista"/>
        <w:spacing w:line="360" w:lineRule="auto"/>
        <w:ind w:left="0"/>
        <w:jc w:val="both"/>
        <w:rPr>
          <w:rFonts w:ascii="Palatino Linotype" w:hAnsi="Palatino Linotype"/>
        </w:rPr>
      </w:pPr>
    </w:p>
    <w:p w14:paraId="472C3D98" w14:textId="3DEBBB89" w:rsidR="00B67ED2" w:rsidRPr="00D56F1D" w:rsidRDefault="00263074" w:rsidP="00B67ED2">
      <w:pPr>
        <w:pStyle w:val="Prrafodelista"/>
        <w:numPr>
          <w:ilvl w:val="0"/>
          <w:numId w:val="2"/>
        </w:numPr>
        <w:spacing w:line="360" w:lineRule="auto"/>
        <w:ind w:left="0" w:firstLine="0"/>
        <w:jc w:val="both"/>
        <w:rPr>
          <w:rFonts w:ascii="Palatino Linotype" w:hAnsi="Palatino Linotype"/>
        </w:rPr>
      </w:pPr>
      <w:r w:rsidRPr="00D56F1D">
        <w:rPr>
          <w:rFonts w:ascii="Palatino Linotype" w:eastAsia="Calibri" w:hAnsi="Palatino Linotype" w:cs="Arial"/>
        </w:rPr>
        <w:t>Por otro lado</w:t>
      </w:r>
      <w:r w:rsidR="00B67ED2" w:rsidRPr="00D56F1D">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EF62FC2" w14:textId="77777777" w:rsidR="00B67ED2" w:rsidRPr="00D56F1D" w:rsidRDefault="00B67ED2" w:rsidP="00B67ED2">
      <w:pPr>
        <w:pStyle w:val="Ttulo1"/>
        <w:spacing w:line="360" w:lineRule="auto"/>
        <w:rPr>
          <w:b/>
          <w:color w:val="000000" w:themeColor="text1"/>
          <w:szCs w:val="24"/>
        </w:rPr>
      </w:pPr>
      <w:bookmarkStart w:id="72" w:name="_Toc34932767"/>
      <w:bookmarkStart w:id="73" w:name="_Toc38560290"/>
      <w:r w:rsidRPr="00D56F1D">
        <w:rPr>
          <w:b/>
          <w:color w:val="000000" w:themeColor="text1"/>
          <w:szCs w:val="24"/>
        </w:rPr>
        <w:lastRenderedPageBreak/>
        <w:t xml:space="preserve">TERCERO. </w:t>
      </w:r>
      <w:bookmarkStart w:id="74" w:name="_Toc501021589"/>
      <w:bookmarkEnd w:id="70"/>
      <w:r w:rsidRPr="00D56F1D">
        <w:rPr>
          <w:b/>
          <w:color w:val="000000" w:themeColor="text1"/>
          <w:szCs w:val="24"/>
        </w:rPr>
        <w:t xml:space="preserve">Del planteamiento de la </w:t>
      </w:r>
      <w:r w:rsidRPr="00D56F1D">
        <w:rPr>
          <w:b/>
          <w:i/>
          <w:color w:val="000000" w:themeColor="text1"/>
          <w:szCs w:val="24"/>
        </w:rPr>
        <w:t>Litis</w:t>
      </w:r>
      <w:r w:rsidRPr="00D56F1D">
        <w:rPr>
          <w:b/>
          <w:color w:val="000000" w:themeColor="text1"/>
          <w:szCs w:val="24"/>
        </w:rPr>
        <w:t>.</w:t>
      </w:r>
      <w:bookmarkEnd w:id="71"/>
      <w:bookmarkEnd w:id="72"/>
      <w:bookmarkEnd w:id="73"/>
      <w:bookmarkEnd w:id="74"/>
    </w:p>
    <w:p w14:paraId="51CEDB6F" w14:textId="77777777" w:rsidR="003C1146" w:rsidRPr="00D56F1D" w:rsidRDefault="003C1146" w:rsidP="003C1146">
      <w:pPr>
        <w:rPr>
          <w:lang w:val="es-MX" w:eastAsia="en-US"/>
        </w:rPr>
      </w:pPr>
    </w:p>
    <w:p w14:paraId="64B4959E" w14:textId="646DD089" w:rsidR="007154E9" w:rsidRPr="00D56F1D" w:rsidRDefault="007154E9" w:rsidP="007154E9">
      <w:pPr>
        <w:pStyle w:val="Prrafodelista"/>
        <w:numPr>
          <w:ilvl w:val="0"/>
          <w:numId w:val="2"/>
        </w:numPr>
        <w:spacing w:line="360" w:lineRule="auto"/>
        <w:ind w:left="0" w:firstLine="0"/>
        <w:jc w:val="both"/>
        <w:rPr>
          <w:rFonts w:ascii="Palatino Linotype" w:hAnsi="Palatino Linotype" w:cs="Arial"/>
        </w:rPr>
      </w:pPr>
      <w:r w:rsidRPr="00D56F1D">
        <w:rPr>
          <w:rFonts w:ascii="Palatino Linotype" w:hAnsi="Palatino Linotype" w:cs="Arial"/>
        </w:rPr>
        <w:t xml:space="preserve">Se </w:t>
      </w:r>
      <w:r w:rsidRPr="00D56F1D">
        <w:rPr>
          <w:rFonts w:ascii="Palatino Linotype" w:eastAsia="Calibri" w:hAnsi="Palatino Linotype" w:cs="Arial"/>
        </w:rPr>
        <w:t>solicitó</w:t>
      </w:r>
      <w:r w:rsidRPr="00D56F1D">
        <w:rPr>
          <w:rFonts w:ascii="Palatino Linotype" w:hAnsi="Palatino Linotype" w:cs="Arial"/>
        </w:rPr>
        <w:t xml:space="preserve">, el acceso al soporte documental que compruebe las denuncias interpuestas por parte del Primer Regidor, Segundo Regidor y Tercer Regidor, en contra del Presidente Municipal por el desvío de recursos del FISMDF 2019, ante la Contraloría. En la respuesta, el </w:t>
      </w:r>
      <w:r w:rsidRPr="00D56F1D">
        <w:rPr>
          <w:rFonts w:ascii="Palatino Linotype" w:hAnsi="Palatino Linotype" w:cs="Arial"/>
          <w:b/>
        </w:rPr>
        <w:t xml:space="preserve">SUJETO OBLIGADO </w:t>
      </w:r>
      <w:r w:rsidR="003F45CF" w:rsidRPr="00D56F1D">
        <w:rPr>
          <w:rFonts w:ascii="Palatino Linotype" w:hAnsi="Palatino Linotype" w:cs="Arial"/>
        </w:rPr>
        <w:t xml:space="preserve">a través de los servidores públicos habilitados mencionados en la solicitud de información, </w:t>
      </w:r>
      <w:r w:rsidR="0012471D" w:rsidRPr="00D56F1D">
        <w:rPr>
          <w:rFonts w:ascii="Palatino Linotype" w:hAnsi="Palatino Linotype" w:cs="Arial"/>
        </w:rPr>
        <w:t>dio contestación con</w:t>
      </w:r>
      <w:r w:rsidRPr="00D56F1D">
        <w:rPr>
          <w:rFonts w:ascii="Palatino Linotype" w:hAnsi="Palatino Linotype" w:cs="Arial"/>
        </w:rPr>
        <w:t xml:space="preserve"> una serie de alegatos</w:t>
      </w:r>
      <w:r w:rsidR="003F45CF" w:rsidRPr="00D56F1D">
        <w:rPr>
          <w:rFonts w:ascii="Palatino Linotype" w:hAnsi="Palatino Linotype" w:cs="Arial"/>
        </w:rPr>
        <w:t xml:space="preserve"> que establecen que no se posee soporte documental al respecto</w:t>
      </w:r>
      <w:r w:rsidR="004C523C" w:rsidRPr="00D56F1D">
        <w:rPr>
          <w:rFonts w:ascii="Palatino Linotype" w:hAnsi="Palatino Linotype" w:cs="Arial"/>
        </w:rPr>
        <w:t xml:space="preserve"> y por tanto no se hace entrega de la información.</w:t>
      </w:r>
    </w:p>
    <w:p w14:paraId="7EDCB38C" w14:textId="77777777" w:rsidR="007154E9" w:rsidRPr="00D56F1D" w:rsidRDefault="007154E9" w:rsidP="007154E9">
      <w:pPr>
        <w:spacing w:line="360" w:lineRule="auto"/>
        <w:contextualSpacing/>
        <w:jc w:val="both"/>
        <w:rPr>
          <w:rFonts w:ascii="Palatino Linotype" w:hAnsi="Palatino Linotype" w:cs="Arial"/>
        </w:rPr>
      </w:pPr>
    </w:p>
    <w:p w14:paraId="73E10A4D" w14:textId="08F42179" w:rsidR="007154E9" w:rsidRPr="00D56F1D" w:rsidRDefault="007154E9" w:rsidP="007154E9">
      <w:pPr>
        <w:numPr>
          <w:ilvl w:val="0"/>
          <w:numId w:val="2"/>
        </w:numPr>
        <w:spacing w:line="360" w:lineRule="auto"/>
        <w:ind w:left="0" w:firstLine="0"/>
        <w:contextualSpacing/>
        <w:jc w:val="both"/>
        <w:rPr>
          <w:rFonts w:ascii="Palatino Linotype" w:hAnsi="Palatino Linotype" w:cs="Arial"/>
        </w:rPr>
      </w:pPr>
      <w:r w:rsidRPr="00D56F1D">
        <w:rPr>
          <w:rFonts w:ascii="Palatino Linotype" w:hAnsi="Palatino Linotype" w:cs="Arial"/>
        </w:rPr>
        <w:t xml:space="preserve">El </w:t>
      </w:r>
      <w:r w:rsidRPr="00D56F1D">
        <w:rPr>
          <w:rFonts w:ascii="Palatino Linotype" w:hAnsi="Palatino Linotype" w:cs="Arial"/>
          <w:b/>
        </w:rPr>
        <w:t xml:space="preserve">RECURRENTE </w:t>
      </w:r>
      <w:r w:rsidRPr="00D56F1D">
        <w:rPr>
          <w:rFonts w:ascii="Palatino Linotype" w:hAnsi="Palatino Linotype" w:cs="Arial"/>
        </w:rPr>
        <w:t xml:space="preserve">inconforme con la respuesta, interpuso recurso de revisión, exponiendo </w:t>
      </w:r>
      <w:r w:rsidRPr="00D56F1D">
        <w:rPr>
          <w:rFonts w:ascii="Palatino Linotype" w:hAnsi="Palatino Linotype" w:cs="Arial"/>
          <w:i/>
          <w:color w:val="000000" w:themeColor="text1"/>
        </w:rPr>
        <w:t xml:space="preserve">grosso modo </w:t>
      </w:r>
      <w:r w:rsidRPr="00D56F1D">
        <w:rPr>
          <w:rFonts w:ascii="Palatino Linotype" w:hAnsi="Palatino Linotype" w:cs="Arial"/>
          <w:color w:val="000000" w:themeColor="text1"/>
        </w:rPr>
        <w:t xml:space="preserve">lo siguiente: </w:t>
      </w:r>
      <w:r w:rsidR="003F45CF" w:rsidRPr="00D56F1D">
        <w:rPr>
          <w:rFonts w:ascii="Palatino Linotype" w:hAnsi="Palatino Linotype" w:cs="Arial"/>
          <w:i/>
          <w:color w:val="000000" w:themeColor="text1"/>
        </w:rPr>
        <w:t xml:space="preserve">"...se niega a proporcionarme la </w:t>
      </w:r>
      <w:proofErr w:type="spellStart"/>
      <w:r w:rsidR="003F45CF" w:rsidRPr="00D56F1D">
        <w:rPr>
          <w:rFonts w:ascii="Palatino Linotype" w:hAnsi="Palatino Linotype" w:cs="Arial"/>
          <w:i/>
          <w:color w:val="000000" w:themeColor="text1"/>
        </w:rPr>
        <w:t>informacion</w:t>
      </w:r>
      <w:proofErr w:type="spellEnd"/>
      <w:r w:rsidR="003F45CF" w:rsidRPr="00D56F1D">
        <w:rPr>
          <w:rFonts w:ascii="Palatino Linotype" w:hAnsi="Palatino Linotype" w:cs="Arial"/>
          <w:i/>
          <w:color w:val="000000" w:themeColor="text1"/>
        </w:rPr>
        <w:t xml:space="preserve"> solicitada...; “En la respuesta me dice que no se encuentra la información …"</w:t>
      </w:r>
    </w:p>
    <w:p w14:paraId="1B552356" w14:textId="77777777" w:rsidR="007154E9" w:rsidRPr="00D56F1D" w:rsidRDefault="007154E9" w:rsidP="007154E9">
      <w:pPr>
        <w:pStyle w:val="Prrafodelista"/>
        <w:rPr>
          <w:rFonts w:ascii="Palatino Linotype" w:hAnsi="Palatino Linotype" w:cs="Arial"/>
        </w:rPr>
      </w:pPr>
    </w:p>
    <w:p w14:paraId="2C395B5B" w14:textId="145D1E68" w:rsidR="007154E9" w:rsidRPr="00D56F1D" w:rsidRDefault="007154E9" w:rsidP="007154E9">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D56F1D">
        <w:rPr>
          <w:rFonts w:ascii="Palatino Linotype" w:eastAsia="MS Mincho" w:hAnsi="Palatino Linotype" w:cs="Arial"/>
        </w:rPr>
        <w:t xml:space="preserve">En </w:t>
      </w:r>
      <w:r w:rsidRPr="00D56F1D">
        <w:rPr>
          <w:rFonts w:ascii="Palatino Linotype" w:hAnsi="Palatino Linotype" w:cs="Arial"/>
          <w:lang w:eastAsia="es-MX"/>
        </w:rPr>
        <w:t>consecuencia</w:t>
      </w:r>
      <w:r w:rsidRPr="00D56F1D">
        <w:rPr>
          <w:rFonts w:ascii="Palatino Linotype" w:eastAsia="Times New Roman" w:hAnsi="Palatino Linotype" w:cs="Arial"/>
        </w:rPr>
        <w:t xml:space="preserve">, la </w:t>
      </w:r>
      <w:r w:rsidRPr="00D56F1D">
        <w:rPr>
          <w:rFonts w:ascii="Palatino Linotype" w:eastAsia="Times New Roman" w:hAnsi="Palatino Linotype" w:cs="Arial"/>
          <w:i/>
        </w:rPr>
        <w:t>Litis</w:t>
      </w:r>
      <w:r w:rsidRPr="00D56F1D">
        <w:rPr>
          <w:rFonts w:ascii="Palatino Linotype" w:eastAsia="Times New Roman" w:hAnsi="Palatino Linotype" w:cs="Arial"/>
        </w:rPr>
        <w:t xml:space="preserve"> a resolver corresponderá a determinar si </w:t>
      </w:r>
      <w:r w:rsidRPr="00D56F1D">
        <w:rPr>
          <w:rFonts w:ascii="Palatino Linotype" w:eastAsia="MS Mincho" w:hAnsi="Palatino Linotype" w:cs="Arial"/>
        </w:rPr>
        <w:t xml:space="preserve">se actualizan las causales de procedencia previstas </w:t>
      </w:r>
      <w:r w:rsidRPr="00D56F1D">
        <w:rPr>
          <w:rFonts w:ascii="Palatino Linotype" w:eastAsia="Times New Roman" w:hAnsi="Palatino Linotype" w:cs="Arial"/>
          <w:color w:val="000000" w:themeColor="text1"/>
          <w:lang w:eastAsia="es-MX"/>
        </w:rPr>
        <w:t xml:space="preserve">en </w:t>
      </w:r>
      <w:r w:rsidRPr="00D56F1D">
        <w:rPr>
          <w:rFonts w:ascii="Palatino Linotype" w:eastAsia="Times New Roman" w:hAnsi="Palatino Linotype" w:cs="Arial"/>
          <w:color w:val="000000" w:themeColor="text1"/>
          <w:lang w:val="es-ES" w:eastAsia="es-MX"/>
        </w:rPr>
        <w:t>el artículo</w:t>
      </w:r>
      <w:r w:rsidRPr="00D56F1D">
        <w:rPr>
          <w:rFonts w:ascii="Palatino Linotype" w:eastAsia="Times New Roman" w:hAnsi="Palatino Linotype" w:cs="Arial"/>
          <w:b/>
          <w:color w:val="000000" w:themeColor="text1"/>
          <w:lang w:val="es-ES" w:eastAsia="es-MX"/>
        </w:rPr>
        <w:t xml:space="preserve"> </w:t>
      </w:r>
      <w:r w:rsidR="003F45CF" w:rsidRPr="00D56F1D">
        <w:rPr>
          <w:rFonts w:ascii="Palatino Linotype" w:eastAsia="Times New Roman" w:hAnsi="Palatino Linotype" w:cs="Arial"/>
          <w:b/>
          <w:color w:val="000000" w:themeColor="text1"/>
          <w:lang w:val="es-ES" w:eastAsia="es-MX"/>
        </w:rPr>
        <w:t>179</w:t>
      </w:r>
      <w:r w:rsidR="003F45CF" w:rsidRPr="00D56F1D">
        <w:rPr>
          <w:rFonts w:ascii="Palatino Linotype" w:eastAsia="Times New Roman" w:hAnsi="Palatino Linotype" w:cs="Arial"/>
          <w:color w:val="000000" w:themeColor="text1"/>
          <w:lang w:val="es-ES" w:eastAsia="es-MX"/>
        </w:rPr>
        <w:t xml:space="preserve"> fracción </w:t>
      </w:r>
      <w:r w:rsidR="003F45CF" w:rsidRPr="00D56F1D">
        <w:rPr>
          <w:rFonts w:ascii="Palatino Linotype" w:eastAsia="Times New Roman" w:hAnsi="Palatino Linotype" w:cs="Arial"/>
          <w:b/>
          <w:color w:val="000000" w:themeColor="text1"/>
          <w:lang w:val="es-ES" w:eastAsia="es-MX"/>
        </w:rPr>
        <w:t xml:space="preserve">V </w:t>
      </w:r>
      <w:r w:rsidR="003F45CF" w:rsidRPr="00D56F1D">
        <w:rPr>
          <w:rFonts w:ascii="Palatino Linotype" w:eastAsia="Times New Roman" w:hAnsi="Palatino Linotype" w:cs="Arial"/>
          <w:color w:val="000000" w:themeColor="text1"/>
          <w:lang w:val="es-ES" w:eastAsia="es-MX"/>
        </w:rPr>
        <w:t xml:space="preserve">de la </w:t>
      </w:r>
      <w:r w:rsidR="003F45CF" w:rsidRPr="00D56F1D">
        <w:rPr>
          <w:rFonts w:ascii="Palatino Linotype" w:eastAsia="Calibri" w:hAnsi="Palatino Linotype" w:cs="Arial"/>
          <w:b/>
          <w:color w:val="000000" w:themeColor="text1"/>
          <w:lang w:val="es-ES"/>
        </w:rPr>
        <w:t>Ley de Transparencia y Acceso a la Información Pública del Estado de México y Municipios</w:t>
      </w:r>
      <w:r w:rsidR="003F45CF" w:rsidRPr="00D56F1D">
        <w:rPr>
          <w:rFonts w:ascii="Palatino Linotype" w:eastAsia="Times New Roman" w:hAnsi="Palatino Linotype" w:cs="Arial"/>
          <w:color w:val="000000" w:themeColor="text1"/>
          <w:lang w:val="es-ES" w:eastAsia="es-MX"/>
        </w:rPr>
        <w:t xml:space="preserve">, toda vez que la fracción de referencia determina el supuesto de la </w:t>
      </w:r>
      <w:r w:rsidR="003F45CF" w:rsidRPr="00D56F1D">
        <w:rPr>
          <w:rFonts w:ascii="Palatino Linotype" w:hAnsi="Palatino Linotype"/>
        </w:rPr>
        <w:t>entrega de información incompleta;</w:t>
      </w:r>
      <w:r w:rsidR="003F45CF" w:rsidRPr="00D56F1D">
        <w:rPr>
          <w:rFonts w:ascii="Palatino Linotype" w:eastAsia="Times New Roman" w:hAnsi="Palatino Linotype" w:cs="Arial"/>
          <w:color w:val="000000" w:themeColor="text1"/>
          <w:lang w:val="es-ES" w:eastAsia="es-MX"/>
        </w:rPr>
        <w:t xml:space="preserve"> contexto del cual el particular se duele, de modo tal </w:t>
      </w:r>
      <w:r w:rsidR="003F45CF" w:rsidRPr="00D56F1D">
        <w:rPr>
          <w:rFonts w:ascii="Palatino Linotype" w:hAnsi="Palatino Linotype" w:cs="Arial"/>
          <w:color w:val="000000" w:themeColor="text1"/>
          <w:szCs w:val="23"/>
        </w:rPr>
        <w:t xml:space="preserve">que el presente recurso de revisión se circunscribirá en determinar si la respuesta del </w:t>
      </w:r>
      <w:r w:rsidR="003F45CF" w:rsidRPr="00D56F1D">
        <w:rPr>
          <w:rFonts w:ascii="Palatino Linotype" w:hAnsi="Palatino Linotype" w:cs="Arial"/>
          <w:b/>
          <w:color w:val="000000" w:themeColor="text1"/>
          <w:szCs w:val="23"/>
        </w:rPr>
        <w:t>SUJETO</w:t>
      </w:r>
      <w:r w:rsidR="003F45CF" w:rsidRPr="00D56F1D">
        <w:rPr>
          <w:rFonts w:ascii="Palatino Linotype" w:hAnsi="Palatino Linotype" w:cs="Arial"/>
          <w:color w:val="000000" w:themeColor="text1"/>
          <w:szCs w:val="23"/>
        </w:rPr>
        <w:t xml:space="preserve"> </w:t>
      </w:r>
      <w:r w:rsidR="003F45CF" w:rsidRPr="00D56F1D">
        <w:rPr>
          <w:rFonts w:ascii="Palatino Linotype" w:hAnsi="Palatino Linotype" w:cs="Arial"/>
          <w:b/>
          <w:color w:val="000000" w:themeColor="text1"/>
          <w:szCs w:val="23"/>
        </w:rPr>
        <w:t>OBLIGADO</w:t>
      </w:r>
      <w:r w:rsidR="003F45CF" w:rsidRPr="00D56F1D">
        <w:rPr>
          <w:rFonts w:ascii="Palatino Linotype" w:hAnsi="Palatino Linotype" w:cs="Arial"/>
          <w:color w:val="000000" w:themeColor="text1"/>
          <w:szCs w:val="23"/>
        </w:rPr>
        <w:t xml:space="preserve"> es completa, congruente e integral</w:t>
      </w:r>
      <w:r w:rsidR="003F45CF" w:rsidRPr="00D56F1D">
        <w:rPr>
          <w:rFonts w:ascii="Palatino Linotype" w:eastAsia="Times New Roman" w:hAnsi="Palatino Linotype" w:cs="Arial"/>
          <w:color w:val="000000" w:themeColor="text1"/>
          <w:lang w:eastAsia="es-MX"/>
        </w:rPr>
        <w:t>.</w:t>
      </w:r>
    </w:p>
    <w:p w14:paraId="2F7285FB" w14:textId="77777777" w:rsidR="007154E9" w:rsidRPr="00D56F1D" w:rsidRDefault="007154E9" w:rsidP="007154E9">
      <w:pPr>
        <w:pStyle w:val="Prrafodelista"/>
        <w:rPr>
          <w:rFonts w:ascii="Palatino Linotype" w:eastAsia="Times New Roman" w:hAnsi="Palatino Linotype" w:cs="Arial"/>
          <w:color w:val="000000" w:themeColor="text1"/>
        </w:rPr>
      </w:pPr>
    </w:p>
    <w:p w14:paraId="578AB271" w14:textId="77777777" w:rsidR="007154E9" w:rsidRPr="00D56F1D" w:rsidRDefault="007154E9" w:rsidP="007154E9">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D56F1D">
        <w:rPr>
          <w:rFonts w:ascii="Palatino Linotype" w:eastAsia="Times New Roman" w:hAnsi="Palatino Linotype" w:cs="Arial"/>
          <w:color w:val="000000" w:themeColor="text1"/>
          <w:lang w:val="es-ES" w:eastAsia="es-MX"/>
        </w:rPr>
        <w:lastRenderedPageBreak/>
        <w:t>Asimismo, se determinará si la respuesta otorgada resulta completa, congruente y veraz</w:t>
      </w:r>
      <w:r w:rsidRPr="00D56F1D">
        <w:rPr>
          <w:rFonts w:ascii="Palatino Linotype" w:eastAsia="Times New Roman" w:hAnsi="Palatino Linotype" w:cs="Arial"/>
          <w:color w:val="000000" w:themeColor="text1"/>
          <w:lang w:eastAsia="es-MX"/>
        </w:rPr>
        <w:t xml:space="preserve">, </w:t>
      </w:r>
      <w:r w:rsidRPr="00D56F1D">
        <w:rPr>
          <w:rFonts w:ascii="Palatino Linotype" w:hAnsi="Palatino Linotype" w:cs="Arial"/>
        </w:rPr>
        <w:t>con base a los principios establecidos en el artículo 11 de la Ley de Transparencia local</w:t>
      </w:r>
      <w:r w:rsidRPr="00D56F1D">
        <w:rPr>
          <w:rFonts w:ascii="Palatino Linotype" w:hAnsi="Palatino Linotype" w:cs="Arial"/>
          <w:color w:val="000000" w:themeColor="text1"/>
          <w:szCs w:val="23"/>
        </w:rPr>
        <w:t>.</w:t>
      </w:r>
    </w:p>
    <w:p w14:paraId="2B1CD259" w14:textId="77777777" w:rsidR="00074DC5" w:rsidRPr="00D56F1D" w:rsidRDefault="00074DC5" w:rsidP="00074DC5">
      <w:pPr>
        <w:pStyle w:val="Prrafodelista"/>
        <w:rPr>
          <w:rFonts w:ascii="Palatino Linotype" w:eastAsia="Times New Roman" w:hAnsi="Palatino Linotype" w:cs="Arial"/>
          <w:color w:val="000000" w:themeColor="text1"/>
        </w:rPr>
      </w:pPr>
    </w:p>
    <w:p w14:paraId="4600E34D" w14:textId="77777777" w:rsidR="00074DC5" w:rsidRPr="00D56F1D" w:rsidRDefault="00074DC5" w:rsidP="00074DC5">
      <w:pPr>
        <w:pStyle w:val="Prrafodelista"/>
        <w:spacing w:line="360" w:lineRule="auto"/>
        <w:ind w:left="0"/>
        <w:jc w:val="both"/>
        <w:rPr>
          <w:rFonts w:ascii="Palatino Linotype" w:eastAsia="Times New Roman" w:hAnsi="Palatino Linotype" w:cs="Arial"/>
          <w:color w:val="000000" w:themeColor="text1"/>
        </w:rPr>
      </w:pPr>
    </w:p>
    <w:p w14:paraId="32AE2D8A" w14:textId="77777777" w:rsidR="00B67ED2" w:rsidRPr="00D56F1D" w:rsidRDefault="00B67ED2" w:rsidP="00B67ED2">
      <w:pPr>
        <w:pStyle w:val="Ttulo1"/>
        <w:spacing w:line="360" w:lineRule="auto"/>
        <w:rPr>
          <w:b/>
          <w:color w:val="000000" w:themeColor="text1"/>
          <w:szCs w:val="24"/>
        </w:rPr>
      </w:pPr>
      <w:bookmarkStart w:id="75" w:name="_Toc501021590"/>
      <w:bookmarkStart w:id="76" w:name="_Toc27653761"/>
      <w:bookmarkStart w:id="77" w:name="_Toc34932768"/>
      <w:bookmarkStart w:id="78" w:name="_Toc38560291"/>
      <w:r w:rsidRPr="00D56F1D">
        <w:rPr>
          <w:b/>
          <w:color w:val="000000" w:themeColor="text1"/>
          <w:szCs w:val="24"/>
        </w:rPr>
        <w:t>CUARTO. Del estudio y resolución del asunto.</w:t>
      </w:r>
      <w:bookmarkEnd w:id="75"/>
      <w:bookmarkEnd w:id="76"/>
      <w:bookmarkEnd w:id="77"/>
      <w:bookmarkEnd w:id="78"/>
    </w:p>
    <w:p w14:paraId="5F15D475" w14:textId="77777777" w:rsidR="00B67ED2" w:rsidRPr="00D56F1D" w:rsidRDefault="00B67ED2" w:rsidP="00B67ED2">
      <w:pPr>
        <w:rPr>
          <w:lang w:val="es-MX" w:eastAsia="en-US"/>
        </w:rPr>
      </w:pPr>
    </w:p>
    <w:p w14:paraId="638477B9" w14:textId="77777777" w:rsidR="00B67ED2" w:rsidRPr="00D56F1D" w:rsidRDefault="00B67ED2" w:rsidP="00B67ED2">
      <w:pPr>
        <w:pStyle w:val="Prrafodelista"/>
        <w:numPr>
          <w:ilvl w:val="0"/>
          <w:numId w:val="2"/>
        </w:numPr>
        <w:spacing w:line="360" w:lineRule="auto"/>
        <w:ind w:left="0" w:firstLine="0"/>
        <w:jc w:val="both"/>
        <w:rPr>
          <w:rFonts w:ascii="Palatino Linotype" w:hAnsi="Palatino Linotype" w:cs="Arial"/>
          <w:i/>
          <w:lang w:val="es-MX"/>
        </w:rPr>
      </w:pPr>
      <w:r w:rsidRPr="00D56F1D">
        <w:rPr>
          <w:rFonts w:ascii="Palatino Linotype" w:eastAsia="Calibri" w:hAnsi="Palatino Linotype" w:cs="Arial"/>
        </w:rPr>
        <w:t>Derivado</w:t>
      </w:r>
      <w:r w:rsidRPr="00D56F1D">
        <w:rPr>
          <w:rFonts w:ascii="Palatino Linotype" w:hAnsi="Palatino Linotype" w:cs="Arial"/>
          <w:szCs w:val="23"/>
        </w:rPr>
        <w:t xml:space="preserve"> del planteamiento de la </w:t>
      </w:r>
      <w:r w:rsidRPr="00D56F1D">
        <w:rPr>
          <w:rFonts w:ascii="Palatino Linotype" w:hAnsi="Palatino Linotype" w:cs="Arial"/>
          <w:i/>
          <w:szCs w:val="23"/>
        </w:rPr>
        <w:t>Litis</w:t>
      </w:r>
      <w:r w:rsidRPr="00D56F1D">
        <w:rPr>
          <w:rFonts w:ascii="Palatino Linotype" w:hAnsi="Palatino Linotype" w:cs="Arial"/>
          <w:szCs w:val="23"/>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D56F1D">
        <w:rPr>
          <w:rFonts w:ascii="Palatino Linotype" w:eastAsia="Calibri" w:hAnsi="Palatino Linotype" w:cs="Arial"/>
          <w:b/>
          <w:lang w:val="es-ES"/>
        </w:rPr>
        <w:t>Ley de Transparencia y Acceso a la Información Pública del Estado de México y Municipios</w:t>
      </w:r>
      <w:r w:rsidRPr="00D56F1D">
        <w:rPr>
          <w:rFonts w:ascii="Palatino Linotype" w:eastAsia="Times New Roman" w:hAnsi="Palatino Linotype" w:cs="Arial"/>
          <w:lang w:val="es-ES" w:eastAsia="es-MX"/>
        </w:rPr>
        <w:t>.</w:t>
      </w:r>
    </w:p>
    <w:p w14:paraId="16B4E44C" w14:textId="77777777" w:rsidR="00466719" w:rsidRPr="00D56F1D" w:rsidRDefault="00466719" w:rsidP="00466719">
      <w:pPr>
        <w:pStyle w:val="Prrafodelista"/>
        <w:spacing w:line="360" w:lineRule="auto"/>
        <w:ind w:left="0"/>
        <w:jc w:val="both"/>
        <w:rPr>
          <w:rFonts w:ascii="Palatino Linotype" w:hAnsi="Palatino Linotype" w:cs="Arial"/>
          <w:i/>
          <w:lang w:val="es-MX"/>
        </w:rPr>
      </w:pPr>
    </w:p>
    <w:p w14:paraId="3BCFD69A" w14:textId="77777777" w:rsidR="00B67ED2" w:rsidRPr="00D56F1D" w:rsidRDefault="00B67ED2" w:rsidP="00B67ED2">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D56F1D">
        <w:rPr>
          <w:rFonts w:ascii="Palatino Linotype" w:eastAsia="Calibri" w:hAnsi="Palatino Linotype" w:cs="Arial"/>
        </w:rPr>
        <w:t>Es</w:t>
      </w:r>
      <w:r w:rsidRPr="00D56F1D">
        <w:rPr>
          <w:rFonts w:ascii="Palatino Linotype" w:hAnsi="Palatino Linotype"/>
        </w:rPr>
        <w:t xml:space="preserve"> menester precisar que este </w:t>
      </w:r>
      <w:r w:rsidRPr="00D56F1D">
        <w:rPr>
          <w:rFonts w:ascii="Palatino Linotype" w:eastAsia="MS Mincho" w:hAnsi="Palatino Linotype" w:cs="Times New Roman"/>
          <w:color w:val="000000"/>
        </w:rPr>
        <w:t xml:space="preserve">Órgano Garante parte de que </w:t>
      </w:r>
      <w:r w:rsidRPr="00D56F1D">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D56F1D">
        <w:rPr>
          <w:rFonts w:ascii="Palatino Linotype" w:eastAsia="Times New Roman" w:hAnsi="Palatino Linotype" w:cs="Arial"/>
          <w:color w:val="000000"/>
        </w:rPr>
        <w:t xml:space="preserve"> </w:t>
      </w:r>
      <w:r w:rsidRPr="00D56F1D">
        <w:rPr>
          <w:rFonts w:ascii="Palatino Linotype" w:eastAsia="Times New Roman" w:hAnsi="Palatino Linotype" w:cs="Arial"/>
          <w:b/>
          <w:color w:val="000000"/>
        </w:rPr>
        <w:t>SUJETO OBLIGADO</w:t>
      </w:r>
      <w:r w:rsidRPr="00D56F1D">
        <w:rPr>
          <w:rFonts w:ascii="Palatino Linotype" w:eastAsia="Times New Roman" w:hAnsi="Palatino Linotype" w:cs="Arial"/>
          <w:color w:val="000000"/>
        </w:rPr>
        <w:t xml:space="preserve"> debe ser cuidadoso del debido cumplimiento de las obligaciones constitucionales que se le imponen, en </w:t>
      </w:r>
      <w:r w:rsidRPr="00D56F1D">
        <w:rPr>
          <w:rFonts w:ascii="Palatino Linotype" w:eastAsia="Times New Roman" w:hAnsi="Palatino Linotype" w:cs="Arial"/>
          <w:color w:val="000000"/>
        </w:rPr>
        <w:lastRenderedPageBreak/>
        <w:t xml:space="preserve">consecuencia, a todas las autoridades, en el ámbito de su competencia, según lo dispone el tercer párrafo del artículo primero de la </w:t>
      </w:r>
      <w:r w:rsidRPr="00D56F1D">
        <w:rPr>
          <w:rFonts w:ascii="Palatino Linotype" w:eastAsia="Times New Roman" w:hAnsi="Palatino Linotype" w:cs="Arial"/>
          <w:b/>
          <w:color w:val="000000"/>
        </w:rPr>
        <w:t xml:space="preserve">Constitución Política de los Estados Unidos Mexicanos </w:t>
      </w:r>
      <w:r w:rsidRPr="00D56F1D">
        <w:rPr>
          <w:rFonts w:ascii="Palatino Linotype" w:eastAsia="Times New Roman" w:hAnsi="Palatino Linotype" w:cs="Arial"/>
          <w:color w:val="000000"/>
        </w:rPr>
        <w:t xml:space="preserve">al señalar la obligación de “promover, </w:t>
      </w:r>
      <w:r w:rsidRPr="00D56F1D">
        <w:rPr>
          <w:rFonts w:ascii="Palatino Linotype" w:eastAsia="Times New Roman" w:hAnsi="Palatino Linotype" w:cs="Arial"/>
          <w:b/>
          <w:color w:val="000000"/>
        </w:rPr>
        <w:t>respetar</w:t>
      </w:r>
      <w:r w:rsidRPr="00D56F1D">
        <w:rPr>
          <w:rFonts w:ascii="Palatino Linotype" w:eastAsia="Times New Roman" w:hAnsi="Palatino Linotype" w:cs="Arial"/>
          <w:color w:val="000000"/>
        </w:rPr>
        <w:t xml:space="preserve">, proteger y </w:t>
      </w:r>
      <w:r w:rsidRPr="00D56F1D">
        <w:rPr>
          <w:rFonts w:ascii="Palatino Linotype" w:eastAsia="Times New Roman" w:hAnsi="Palatino Linotype" w:cs="Arial"/>
          <w:b/>
          <w:color w:val="000000"/>
        </w:rPr>
        <w:t>garantizar</w:t>
      </w:r>
      <w:r w:rsidRPr="00D56F1D">
        <w:rPr>
          <w:rFonts w:ascii="Palatino Linotype" w:eastAsia="Times New Roman" w:hAnsi="Palatino Linotype" w:cs="Arial"/>
          <w:color w:val="000000"/>
        </w:rPr>
        <w:t xml:space="preserve"> los derechos humanos”, entre los cuales se encuentra dicho derecho. </w:t>
      </w:r>
    </w:p>
    <w:p w14:paraId="2F68AA70" w14:textId="77777777" w:rsidR="00B67ED2" w:rsidRPr="00D56F1D" w:rsidRDefault="00B67ED2" w:rsidP="00B67ED2">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5D5F5205" w14:textId="77777777" w:rsidR="00B67ED2" w:rsidRPr="00D56F1D" w:rsidRDefault="00B67ED2" w:rsidP="00B67ED2">
      <w:pPr>
        <w:pStyle w:val="Prrafodelista"/>
        <w:numPr>
          <w:ilvl w:val="0"/>
          <w:numId w:val="2"/>
        </w:numPr>
        <w:spacing w:line="360" w:lineRule="auto"/>
        <w:ind w:left="0" w:firstLine="0"/>
        <w:jc w:val="both"/>
        <w:rPr>
          <w:rFonts w:ascii="Palatino Linotype" w:eastAsia="Times New Roman" w:hAnsi="Palatino Linotype"/>
        </w:rPr>
      </w:pPr>
      <w:r w:rsidRPr="00D56F1D">
        <w:rPr>
          <w:rFonts w:ascii="Palatino Linotype" w:eastAsia="Calibri" w:hAnsi="Palatino Linotype" w:cs="Arial"/>
        </w:rPr>
        <w:t>Por</w:t>
      </w:r>
      <w:r w:rsidRPr="00D56F1D">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B8F1115" w14:textId="77777777" w:rsidR="00561ECE" w:rsidRPr="00D56F1D" w:rsidRDefault="00561ECE" w:rsidP="00561ECE">
      <w:pPr>
        <w:pStyle w:val="Prrafodelista"/>
        <w:rPr>
          <w:rFonts w:ascii="Palatino Linotype" w:eastAsia="Times New Roman" w:hAnsi="Palatino Linotype"/>
        </w:rPr>
      </w:pPr>
    </w:p>
    <w:p w14:paraId="50BAFAE0" w14:textId="77777777" w:rsidR="00B67ED2" w:rsidRPr="00D56F1D" w:rsidRDefault="00B67ED2" w:rsidP="00B67ED2">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D56F1D">
        <w:rPr>
          <w:rFonts w:ascii="Palatino Linotype" w:eastAsia="Calibri" w:hAnsi="Palatino Linotype" w:cs="Arial"/>
        </w:rPr>
        <w:t>Además</w:t>
      </w:r>
      <w:r w:rsidRPr="00D56F1D">
        <w:rPr>
          <w:rFonts w:ascii="Palatino Linotype" w:eastAsia="MS Mincho" w:hAnsi="Palatino Linotype" w:cs="Times New Roman"/>
          <w:color w:val="000000"/>
        </w:rPr>
        <w:t xml:space="preserve"> de la obligación de promover, </w:t>
      </w:r>
      <w:r w:rsidRPr="00D56F1D">
        <w:rPr>
          <w:rFonts w:ascii="Palatino Linotype" w:eastAsia="MS Mincho" w:hAnsi="Palatino Linotype" w:cs="Times New Roman"/>
          <w:b/>
          <w:color w:val="000000"/>
          <w:u w:val="single"/>
        </w:rPr>
        <w:t>respetar, proteger</w:t>
      </w:r>
      <w:r w:rsidRPr="00D56F1D">
        <w:rPr>
          <w:rFonts w:ascii="Palatino Linotype" w:eastAsia="MS Mincho" w:hAnsi="Palatino Linotype" w:cs="Times New Roman"/>
          <w:color w:val="000000"/>
        </w:rPr>
        <w:t xml:space="preserve"> y garantizar el derecho de acceso a la información, la </w:t>
      </w:r>
      <w:r w:rsidRPr="00D56F1D">
        <w:rPr>
          <w:rFonts w:ascii="Palatino Linotype" w:eastAsia="MS Mincho" w:hAnsi="Palatino Linotype" w:cs="Times New Roman"/>
          <w:b/>
          <w:color w:val="000000"/>
        </w:rPr>
        <w:t xml:space="preserve">Ley General de Trasparencia y Acceso a la Información Pública del Estado de México y Municipios </w:t>
      </w:r>
      <w:r w:rsidRPr="00D56F1D">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D56F1D">
        <w:rPr>
          <w:rFonts w:ascii="Palatino Linotype" w:eastAsia="MS Mincho" w:hAnsi="Palatino Linotype" w:cs="Times New Roman"/>
          <w:b/>
          <w:color w:val="000000"/>
        </w:rPr>
        <w:t>simplicidad y rapidez</w:t>
      </w:r>
      <w:r w:rsidRPr="00D56F1D">
        <w:rPr>
          <w:rFonts w:ascii="Palatino Linotype" w:eastAsia="MS Mincho" w:hAnsi="Palatino Linotype" w:cs="Times New Roman"/>
          <w:color w:val="000000"/>
        </w:rPr>
        <w:t xml:space="preserve">. </w:t>
      </w:r>
    </w:p>
    <w:p w14:paraId="30374828" w14:textId="77777777" w:rsidR="00B67ED2" w:rsidRPr="00D56F1D" w:rsidRDefault="00B67ED2" w:rsidP="00B67ED2">
      <w:pPr>
        <w:pStyle w:val="Prrafodelista"/>
        <w:rPr>
          <w:rFonts w:ascii="Palatino Linotype" w:eastAsia="MS Mincho" w:hAnsi="Palatino Linotype" w:cs="Times New Roman"/>
          <w:color w:val="000000"/>
        </w:rPr>
      </w:pPr>
    </w:p>
    <w:p w14:paraId="53D7E5C5" w14:textId="60E8FC28" w:rsidR="00B67ED2" w:rsidRPr="00D56F1D" w:rsidRDefault="00B67ED2" w:rsidP="00B67ED2">
      <w:pPr>
        <w:pStyle w:val="Prrafodelista"/>
        <w:numPr>
          <w:ilvl w:val="0"/>
          <w:numId w:val="2"/>
        </w:numPr>
        <w:spacing w:line="360" w:lineRule="auto"/>
        <w:ind w:left="0" w:firstLine="0"/>
        <w:jc w:val="both"/>
        <w:rPr>
          <w:rFonts w:ascii="Palatino Linotype" w:hAnsi="Palatino Linotype" w:cs="Arial"/>
          <w:i/>
          <w:lang w:val="es-MX"/>
        </w:rPr>
      </w:pPr>
      <w:r w:rsidRPr="00D56F1D">
        <w:rPr>
          <w:rFonts w:ascii="Palatino Linotype" w:eastAsia="Calibri" w:hAnsi="Palatino Linotype" w:cs="Arial"/>
        </w:rPr>
        <w:t>Ahora</w:t>
      </w:r>
      <w:r w:rsidRPr="00D56F1D">
        <w:rPr>
          <w:rFonts w:ascii="Palatino Linotype" w:eastAsia="Times New Roman" w:hAnsi="Palatino Linotype" w:cs="Arial"/>
          <w:lang w:val="es-ES"/>
        </w:rPr>
        <w:t xml:space="preserve"> bien, la solicitud de información verso </w:t>
      </w:r>
      <w:r w:rsidR="00074DC5" w:rsidRPr="00D56F1D">
        <w:rPr>
          <w:rFonts w:ascii="Palatino Linotype" w:eastAsia="Times New Roman" w:hAnsi="Palatino Linotype" w:cs="Arial"/>
          <w:lang w:val="es-ES"/>
        </w:rPr>
        <w:t>a modo desagregado</w:t>
      </w:r>
      <w:r w:rsidRPr="00D56F1D">
        <w:rPr>
          <w:rFonts w:ascii="Palatino Linotype" w:eastAsia="Times New Roman" w:hAnsi="Palatino Linotype" w:cs="Arial"/>
          <w:i/>
          <w:lang w:val="es-ES"/>
        </w:rPr>
        <w:t xml:space="preserve"> </w:t>
      </w:r>
      <w:r w:rsidRPr="00D56F1D">
        <w:rPr>
          <w:rFonts w:ascii="Palatino Linotype" w:eastAsia="Times New Roman" w:hAnsi="Palatino Linotype" w:cs="Arial"/>
          <w:lang w:val="es-ES"/>
        </w:rPr>
        <w:t>en obtener la información siguiente:</w:t>
      </w:r>
    </w:p>
    <w:p w14:paraId="1C969C19" w14:textId="77777777" w:rsidR="00B67ED2" w:rsidRPr="00D56F1D" w:rsidRDefault="00B67ED2" w:rsidP="00B67ED2">
      <w:pPr>
        <w:pStyle w:val="Prrafodelista"/>
        <w:rPr>
          <w:rFonts w:ascii="Palatino Linotype" w:hAnsi="Palatino Linotype" w:cs="Arial"/>
          <w:lang w:val="es-MX"/>
        </w:rPr>
      </w:pPr>
    </w:p>
    <w:p w14:paraId="2218FA43" w14:textId="09596BF5" w:rsidR="00E90C5B" w:rsidRPr="00D56F1D" w:rsidRDefault="00231820" w:rsidP="00E90C5B">
      <w:pPr>
        <w:pStyle w:val="Prrafodelista"/>
        <w:numPr>
          <w:ilvl w:val="0"/>
          <w:numId w:val="34"/>
        </w:numPr>
        <w:spacing w:before="240" w:after="240" w:line="360" w:lineRule="auto"/>
        <w:ind w:left="851"/>
        <w:jc w:val="both"/>
        <w:rPr>
          <w:rFonts w:ascii="Palatino Linotype" w:hAnsi="Palatino Linotype" w:cs="Arial"/>
          <w:lang w:val="es-MX"/>
        </w:rPr>
      </w:pPr>
      <w:r w:rsidRPr="00D56F1D">
        <w:rPr>
          <w:rFonts w:ascii="Palatino Linotype" w:hAnsi="Palatino Linotype" w:cs="Arial"/>
          <w:lang w:val="es-MX"/>
        </w:rPr>
        <w:lastRenderedPageBreak/>
        <w:t>Documento que compruebe las denuncias interpuestas por parte del Primer Regidor, Segundo Regidor y Tercer Regidor, en contra del Presidente Municipal por el desvío de recursos del FISMDF 2019, ante la Contraloría.</w:t>
      </w:r>
    </w:p>
    <w:p w14:paraId="63A6CA62" w14:textId="77777777" w:rsidR="008324B8" w:rsidRPr="00D56F1D" w:rsidRDefault="008324B8" w:rsidP="008324B8">
      <w:pPr>
        <w:pStyle w:val="Prrafodelista"/>
        <w:spacing w:before="240" w:after="240" w:line="360" w:lineRule="auto"/>
        <w:ind w:left="0"/>
        <w:jc w:val="both"/>
        <w:rPr>
          <w:rFonts w:ascii="Palatino Linotype" w:hAnsi="Palatino Linotype" w:cs="Arial"/>
          <w:lang w:val="es-MX"/>
        </w:rPr>
      </w:pPr>
    </w:p>
    <w:p w14:paraId="468F553E" w14:textId="67680E79" w:rsidR="00231820" w:rsidRPr="00D56F1D" w:rsidRDefault="00161CD2" w:rsidP="007C387D">
      <w:pPr>
        <w:pStyle w:val="Prrafodelista"/>
        <w:numPr>
          <w:ilvl w:val="0"/>
          <w:numId w:val="2"/>
        </w:numPr>
        <w:spacing w:line="360" w:lineRule="auto"/>
        <w:ind w:left="0" w:firstLine="0"/>
        <w:jc w:val="both"/>
        <w:rPr>
          <w:rFonts w:ascii="Palatino Linotype" w:eastAsia="Calibri" w:hAnsi="Palatino Linotype"/>
          <w:lang w:val="es-MX"/>
        </w:rPr>
      </w:pPr>
      <w:r w:rsidRPr="00D56F1D">
        <w:rPr>
          <w:rFonts w:ascii="Palatino Linotype" w:eastAsia="Calibri" w:hAnsi="Palatino Linotype" w:cs="Arial"/>
        </w:rPr>
        <w:t>Como</w:t>
      </w:r>
      <w:r w:rsidRPr="00D56F1D">
        <w:rPr>
          <w:rFonts w:ascii="Palatino Linotype" w:eastAsia="Calibri" w:hAnsi="Palatino Linotype"/>
          <w:lang w:val="es-MX"/>
        </w:rPr>
        <w:t xml:space="preserve"> anteriormente se adujera, el </w:t>
      </w:r>
      <w:r w:rsidRPr="00D56F1D">
        <w:rPr>
          <w:rFonts w:ascii="Palatino Linotype" w:eastAsia="Calibri" w:hAnsi="Palatino Linotype"/>
          <w:b/>
          <w:lang w:val="es-MX"/>
        </w:rPr>
        <w:t xml:space="preserve">SUJETO OBLIGADO </w:t>
      </w:r>
      <w:r w:rsidRPr="00D56F1D">
        <w:rPr>
          <w:rFonts w:ascii="Palatino Linotype" w:eastAsia="Calibri" w:hAnsi="Palatino Linotype"/>
          <w:lang w:val="es-MX"/>
        </w:rPr>
        <w:t xml:space="preserve">emitió una </w:t>
      </w:r>
      <w:r w:rsidRPr="00D56F1D">
        <w:rPr>
          <w:rFonts w:ascii="Palatino Linotype" w:eastAsia="Calibri" w:hAnsi="Palatino Linotype" w:cs="Arial"/>
        </w:rPr>
        <w:t>respuesta</w:t>
      </w:r>
      <w:r w:rsidRPr="00D56F1D">
        <w:rPr>
          <w:rFonts w:ascii="Palatino Linotype" w:eastAsia="Calibri" w:hAnsi="Palatino Linotype"/>
          <w:lang w:val="es-MX"/>
        </w:rPr>
        <w:t xml:space="preserve"> que verso en </w:t>
      </w:r>
      <w:r w:rsidR="007C387D" w:rsidRPr="00D56F1D">
        <w:rPr>
          <w:rFonts w:ascii="Palatino Linotype" w:eastAsia="Calibri" w:hAnsi="Palatino Linotype"/>
          <w:lang w:val="es-MX"/>
        </w:rPr>
        <w:t>remitir tres escritos suscritos signado por los servidores públicos aludidos en las solicitudes de información. Si bien en uno d</w:t>
      </w:r>
      <w:r w:rsidR="002D4621" w:rsidRPr="00D56F1D">
        <w:rPr>
          <w:rFonts w:ascii="Palatino Linotype" w:eastAsia="Calibri" w:hAnsi="Palatino Linotype"/>
          <w:lang w:val="es-MX"/>
        </w:rPr>
        <w:t>e ellos no se adjuntó como tal un</w:t>
      </w:r>
      <w:r w:rsidR="007C387D" w:rsidRPr="00D56F1D">
        <w:rPr>
          <w:rFonts w:ascii="Palatino Linotype" w:eastAsia="Calibri" w:hAnsi="Palatino Linotype"/>
          <w:lang w:val="es-MX"/>
        </w:rPr>
        <w:t xml:space="preserve"> escrito </w:t>
      </w:r>
      <w:r w:rsidR="002D4621" w:rsidRPr="00D56F1D">
        <w:rPr>
          <w:rFonts w:ascii="Palatino Linotype" w:eastAsia="Calibri" w:hAnsi="Palatino Linotype"/>
          <w:lang w:val="es-MX"/>
        </w:rPr>
        <w:t>con las características de los</w:t>
      </w:r>
      <w:r w:rsidR="007C387D" w:rsidRPr="00D56F1D">
        <w:rPr>
          <w:rFonts w:ascii="Palatino Linotype" w:eastAsia="Calibri" w:hAnsi="Palatino Linotype"/>
          <w:lang w:val="es-MX"/>
        </w:rPr>
        <w:t xml:space="preserve"> dos </w:t>
      </w:r>
      <w:r w:rsidR="002D4621" w:rsidRPr="00D56F1D">
        <w:rPr>
          <w:rFonts w:ascii="Palatino Linotype" w:eastAsia="Calibri" w:hAnsi="Palatino Linotype"/>
          <w:lang w:val="es-MX"/>
        </w:rPr>
        <w:t>entregados en</w:t>
      </w:r>
      <w:r w:rsidR="007C387D" w:rsidRPr="00D56F1D">
        <w:rPr>
          <w:rFonts w:ascii="Palatino Linotype" w:eastAsia="Calibri" w:hAnsi="Palatino Linotype"/>
          <w:lang w:val="es-MX"/>
        </w:rPr>
        <w:t xml:space="preserve"> las </w:t>
      </w:r>
      <w:r w:rsidR="002D4621" w:rsidRPr="00D56F1D">
        <w:rPr>
          <w:rFonts w:ascii="Palatino Linotype" w:eastAsia="Calibri" w:hAnsi="Palatino Linotype"/>
          <w:lang w:val="es-MX"/>
        </w:rPr>
        <w:t xml:space="preserve">dos </w:t>
      </w:r>
      <w:r w:rsidR="007C387D" w:rsidRPr="00D56F1D">
        <w:rPr>
          <w:rFonts w:ascii="Palatino Linotype" w:eastAsia="Calibri" w:hAnsi="Palatino Linotype"/>
          <w:lang w:val="es-MX"/>
        </w:rPr>
        <w:t>solicitudes</w:t>
      </w:r>
      <w:r w:rsidR="002D4621" w:rsidRPr="00D56F1D">
        <w:rPr>
          <w:rFonts w:ascii="Palatino Linotype" w:eastAsia="Calibri" w:hAnsi="Palatino Linotype"/>
          <w:lang w:val="es-MX"/>
        </w:rPr>
        <w:t xml:space="preserve"> de información diversas</w:t>
      </w:r>
      <w:r w:rsidR="007C387D" w:rsidRPr="00D56F1D">
        <w:rPr>
          <w:rFonts w:ascii="Palatino Linotype" w:eastAsia="Calibri" w:hAnsi="Palatino Linotype"/>
          <w:lang w:val="es-MX"/>
        </w:rPr>
        <w:t xml:space="preserve">, </w:t>
      </w:r>
      <w:r w:rsidR="002D4621" w:rsidRPr="00D56F1D">
        <w:rPr>
          <w:rFonts w:ascii="Palatino Linotype" w:eastAsia="Calibri" w:hAnsi="Palatino Linotype"/>
          <w:lang w:val="es-MX"/>
        </w:rPr>
        <w:t xml:space="preserve">también lo es, que </w:t>
      </w:r>
      <w:r w:rsidR="007C387D" w:rsidRPr="00D56F1D">
        <w:rPr>
          <w:rFonts w:ascii="Palatino Linotype" w:eastAsia="Calibri" w:hAnsi="Palatino Linotype"/>
          <w:lang w:val="es-MX"/>
        </w:rPr>
        <w:t xml:space="preserve">de las constancias que obran en el expediente electrónico en que se actúa se desprende que si corresponde a la contestación </w:t>
      </w:r>
      <w:r w:rsidR="002D4621" w:rsidRPr="00D56F1D">
        <w:rPr>
          <w:rFonts w:ascii="Palatino Linotype" w:eastAsia="Calibri" w:hAnsi="Palatino Linotype"/>
          <w:lang w:val="es-MX"/>
        </w:rPr>
        <w:t xml:space="preserve">emitida por </w:t>
      </w:r>
      <w:r w:rsidR="007C387D" w:rsidRPr="00D56F1D">
        <w:rPr>
          <w:rFonts w:ascii="Palatino Linotype" w:eastAsia="Calibri" w:hAnsi="Palatino Linotype"/>
          <w:lang w:val="es-MX"/>
        </w:rPr>
        <w:t>el Primer Regidor, como se observa en las imágenes siguientes:</w:t>
      </w:r>
    </w:p>
    <w:p w14:paraId="25DA89F3" w14:textId="3A0696DD" w:rsidR="008F1339" w:rsidRPr="00D56F1D" w:rsidRDefault="002D4621" w:rsidP="008F1339">
      <w:pPr>
        <w:spacing w:line="360" w:lineRule="auto"/>
        <w:jc w:val="both"/>
        <w:rPr>
          <w:rFonts w:ascii="Palatino Linotype" w:eastAsia="Calibri" w:hAnsi="Palatino Linotype"/>
          <w:lang w:val="es-MX"/>
        </w:rPr>
      </w:pPr>
      <w:r w:rsidRPr="00D56F1D">
        <w:rPr>
          <w:rFonts w:ascii="Palatino Linotype" w:eastAsia="Calibri" w:hAnsi="Palatino Linotype"/>
          <w:noProof/>
          <w:lang w:val="es-MX" w:eastAsia="es-MX"/>
        </w:rPr>
        <w:drawing>
          <wp:inline distT="0" distB="0" distL="0" distR="0" wp14:anchorId="167EAB73" wp14:editId="7282F110">
            <wp:extent cx="5607050" cy="666750"/>
            <wp:effectExtent l="19050" t="19050" r="1270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0" cy="666750"/>
                    </a:xfrm>
                    <a:prstGeom prst="rect">
                      <a:avLst/>
                    </a:prstGeom>
                    <a:noFill/>
                    <a:ln>
                      <a:solidFill>
                        <a:schemeClr val="tx1"/>
                      </a:solidFill>
                    </a:ln>
                  </pic:spPr>
                </pic:pic>
              </a:graphicData>
            </a:graphic>
          </wp:inline>
        </w:drawing>
      </w:r>
    </w:p>
    <w:p w14:paraId="2466D6EB" w14:textId="456F9F51" w:rsidR="002D4621" w:rsidRPr="00D56F1D" w:rsidRDefault="002D4621" w:rsidP="008F1339">
      <w:pPr>
        <w:spacing w:line="360" w:lineRule="auto"/>
        <w:jc w:val="both"/>
        <w:rPr>
          <w:rFonts w:ascii="Palatino Linotype" w:eastAsia="Calibri" w:hAnsi="Palatino Linotype"/>
          <w:lang w:val="es-MX"/>
        </w:rPr>
      </w:pPr>
      <w:r w:rsidRPr="00D56F1D">
        <w:rPr>
          <w:rFonts w:ascii="Palatino Linotype" w:eastAsia="Calibri" w:hAnsi="Palatino Linotype"/>
          <w:noProof/>
          <w:lang w:val="es-MX" w:eastAsia="es-MX"/>
        </w:rPr>
        <w:drawing>
          <wp:inline distT="0" distB="0" distL="0" distR="0" wp14:anchorId="25E0D75A" wp14:editId="390FE7BC">
            <wp:extent cx="5607050" cy="647700"/>
            <wp:effectExtent l="19050" t="19050" r="1270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647700"/>
                    </a:xfrm>
                    <a:prstGeom prst="rect">
                      <a:avLst/>
                    </a:prstGeom>
                    <a:noFill/>
                    <a:ln>
                      <a:solidFill>
                        <a:schemeClr val="tx1"/>
                      </a:solidFill>
                    </a:ln>
                  </pic:spPr>
                </pic:pic>
              </a:graphicData>
            </a:graphic>
          </wp:inline>
        </w:drawing>
      </w:r>
    </w:p>
    <w:p w14:paraId="3239EBBE" w14:textId="77777777" w:rsidR="002D4621" w:rsidRPr="00D56F1D" w:rsidRDefault="002D4621" w:rsidP="008F1339">
      <w:pPr>
        <w:spacing w:line="360" w:lineRule="auto"/>
        <w:jc w:val="both"/>
        <w:rPr>
          <w:rFonts w:ascii="Palatino Linotype" w:eastAsia="Calibri" w:hAnsi="Palatino Linotype"/>
          <w:lang w:val="es-MX"/>
        </w:rPr>
      </w:pPr>
    </w:p>
    <w:p w14:paraId="6088FE48" w14:textId="70D2F72E" w:rsidR="00231820" w:rsidRPr="00D56F1D" w:rsidRDefault="002D4621" w:rsidP="0018315D">
      <w:pPr>
        <w:pStyle w:val="Prrafodelista"/>
        <w:numPr>
          <w:ilvl w:val="0"/>
          <w:numId w:val="2"/>
        </w:numPr>
        <w:spacing w:line="360" w:lineRule="auto"/>
        <w:ind w:left="0" w:firstLine="0"/>
        <w:jc w:val="both"/>
        <w:rPr>
          <w:rFonts w:ascii="Palatino Linotype" w:eastAsia="Calibri" w:hAnsi="Palatino Linotype"/>
          <w:lang w:val="es-MX"/>
        </w:rPr>
      </w:pPr>
      <w:r w:rsidRPr="00D56F1D">
        <w:rPr>
          <w:rFonts w:ascii="Palatino Linotype" w:eastAsia="Calibri" w:hAnsi="Palatino Linotype"/>
          <w:lang w:val="es-MX"/>
        </w:rPr>
        <w:t xml:space="preserve">Dicho servidor público, de acuerdo al portal de transparencia del </w:t>
      </w:r>
      <w:r w:rsidRPr="00D56F1D">
        <w:rPr>
          <w:rFonts w:ascii="Palatino Linotype" w:eastAsia="Calibri" w:hAnsi="Palatino Linotype"/>
          <w:b/>
          <w:lang w:val="es-MX"/>
        </w:rPr>
        <w:t>SUJETO OBLIGADO</w:t>
      </w:r>
      <w:r w:rsidRPr="00D56F1D">
        <w:rPr>
          <w:rFonts w:ascii="Palatino Linotype" w:eastAsia="Calibri" w:hAnsi="Palatino Linotype"/>
          <w:lang w:val="es-MX"/>
        </w:rPr>
        <w:t>, detenta el cargo de primer regidor, como se observa:</w:t>
      </w:r>
    </w:p>
    <w:p w14:paraId="6090D462" w14:textId="77777777" w:rsidR="002D4621" w:rsidRPr="00D56F1D" w:rsidRDefault="002D4621" w:rsidP="002D4621">
      <w:pPr>
        <w:pStyle w:val="Prrafodelista"/>
        <w:spacing w:line="360" w:lineRule="auto"/>
        <w:ind w:left="0"/>
        <w:jc w:val="both"/>
        <w:rPr>
          <w:rFonts w:ascii="Palatino Linotype" w:eastAsia="Calibri" w:hAnsi="Palatino Linotype"/>
          <w:lang w:val="es-MX"/>
        </w:rPr>
      </w:pPr>
    </w:p>
    <w:p w14:paraId="686194E6" w14:textId="2DE28D32" w:rsidR="002D4621" w:rsidRPr="00D56F1D" w:rsidRDefault="002D4621" w:rsidP="002D4621">
      <w:pPr>
        <w:pStyle w:val="Prrafodelista"/>
        <w:spacing w:line="360" w:lineRule="auto"/>
        <w:ind w:left="0"/>
        <w:jc w:val="center"/>
        <w:rPr>
          <w:rFonts w:ascii="Palatino Linotype" w:eastAsia="Calibri" w:hAnsi="Palatino Linotype"/>
          <w:lang w:val="es-MX"/>
        </w:rPr>
      </w:pPr>
      <w:r w:rsidRPr="00D56F1D">
        <w:rPr>
          <w:rFonts w:ascii="Palatino Linotype" w:eastAsia="Calibri" w:hAnsi="Palatino Linotype"/>
          <w:noProof/>
          <w:lang w:val="es-MX" w:eastAsia="es-MX"/>
        </w:rPr>
        <w:lastRenderedPageBreak/>
        <w:drawing>
          <wp:inline distT="0" distB="0" distL="0" distR="0" wp14:anchorId="40B62C53" wp14:editId="6B8B0092">
            <wp:extent cx="4819650" cy="400091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7679" cy="4007575"/>
                    </a:xfrm>
                    <a:prstGeom prst="rect">
                      <a:avLst/>
                    </a:prstGeom>
                    <a:noFill/>
                    <a:ln>
                      <a:noFill/>
                    </a:ln>
                  </pic:spPr>
                </pic:pic>
              </a:graphicData>
            </a:graphic>
          </wp:inline>
        </w:drawing>
      </w:r>
    </w:p>
    <w:p w14:paraId="651E7228" w14:textId="77777777" w:rsidR="00074DC5" w:rsidRPr="00D56F1D" w:rsidRDefault="00074DC5" w:rsidP="002D4621">
      <w:pPr>
        <w:pStyle w:val="Prrafodelista"/>
        <w:spacing w:line="360" w:lineRule="auto"/>
        <w:ind w:left="0"/>
        <w:jc w:val="center"/>
        <w:rPr>
          <w:rFonts w:ascii="Palatino Linotype" w:eastAsia="Calibri" w:hAnsi="Palatino Linotype"/>
          <w:lang w:val="es-MX"/>
        </w:rPr>
      </w:pPr>
    </w:p>
    <w:p w14:paraId="028FF2D7" w14:textId="7A361AC1" w:rsidR="00231820" w:rsidRPr="00D56F1D" w:rsidRDefault="002D4621" w:rsidP="0018315D">
      <w:pPr>
        <w:pStyle w:val="Prrafodelista"/>
        <w:numPr>
          <w:ilvl w:val="0"/>
          <w:numId w:val="2"/>
        </w:numPr>
        <w:spacing w:line="360" w:lineRule="auto"/>
        <w:ind w:left="0" w:firstLine="0"/>
        <w:jc w:val="both"/>
        <w:rPr>
          <w:rFonts w:ascii="Palatino Linotype" w:eastAsia="Calibri" w:hAnsi="Palatino Linotype"/>
          <w:lang w:val="es-MX"/>
        </w:rPr>
      </w:pPr>
      <w:r w:rsidRPr="00D56F1D">
        <w:rPr>
          <w:rFonts w:ascii="Palatino Linotype" w:eastAsia="Calibri" w:hAnsi="Palatino Linotype"/>
          <w:lang w:val="es-MX"/>
        </w:rPr>
        <w:t xml:space="preserve">Así las cosas, </w:t>
      </w:r>
      <w:r w:rsidR="000E3BD2" w:rsidRPr="00D56F1D">
        <w:rPr>
          <w:rFonts w:ascii="Palatino Linotype" w:eastAsia="Calibri" w:hAnsi="Palatino Linotype"/>
          <w:lang w:val="es-MX"/>
        </w:rPr>
        <w:t xml:space="preserve">se tiene que los servidores públicos señalados en las solicitudes de información fueron quienes se pronunciaron al respecto; no obstante como ya se ha hecho mención, no entregaron </w:t>
      </w:r>
      <w:r w:rsidR="000963E7" w:rsidRPr="00D56F1D">
        <w:rPr>
          <w:rFonts w:ascii="Palatino Linotype" w:eastAsia="Calibri" w:hAnsi="Palatino Linotype"/>
          <w:lang w:val="es-MX"/>
        </w:rPr>
        <w:t xml:space="preserve">el soporte documental </w:t>
      </w:r>
      <w:r w:rsidR="000E3BD2" w:rsidRPr="00D56F1D">
        <w:rPr>
          <w:rFonts w:ascii="Palatino Linotype" w:eastAsia="Calibri" w:hAnsi="Palatino Linotype"/>
          <w:lang w:val="es-MX"/>
        </w:rPr>
        <w:t>de mérito.</w:t>
      </w:r>
    </w:p>
    <w:p w14:paraId="2FD5811B" w14:textId="77777777" w:rsidR="002D4621" w:rsidRPr="00D56F1D" w:rsidRDefault="002D4621" w:rsidP="000E3BD2">
      <w:pPr>
        <w:pStyle w:val="Prrafodelista"/>
        <w:spacing w:line="360" w:lineRule="auto"/>
        <w:ind w:left="0"/>
        <w:jc w:val="both"/>
        <w:rPr>
          <w:rFonts w:ascii="Palatino Linotype" w:eastAsia="Calibri" w:hAnsi="Palatino Linotype"/>
          <w:lang w:val="es-MX"/>
        </w:rPr>
      </w:pPr>
    </w:p>
    <w:p w14:paraId="406CD4E3" w14:textId="6527E385" w:rsidR="000E3BD2" w:rsidRPr="00D56F1D" w:rsidRDefault="000E3BD2" w:rsidP="000E3BD2">
      <w:pPr>
        <w:pStyle w:val="Prrafodelista"/>
        <w:numPr>
          <w:ilvl w:val="0"/>
          <w:numId w:val="2"/>
        </w:numPr>
        <w:spacing w:before="240" w:after="240" w:line="360" w:lineRule="auto"/>
        <w:ind w:left="0" w:firstLine="0"/>
        <w:jc w:val="both"/>
        <w:rPr>
          <w:rFonts w:ascii="Palatino Linotype" w:hAnsi="Palatino Linotype"/>
        </w:rPr>
      </w:pPr>
      <w:r w:rsidRPr="00D56F1D">
        <w:rPr>
          <w:rFonts w:ascii="Palatino Linotype" w:hAnsi="Palatino Linotype" w:cs="Arial"/>
        </w:rPr>
        <w:t xml:space="preserve">De tales respuesta, es de señalarse </w:t>
      </w:r>
      <w:r w:rsidR="000963E7" w:rsidRPr="00D56F1D">
        <w:rPr>
          <w:rFonts w:ascii="Palatino Linotype" w:hAnsi="Palatino Linotype" w:cs="Arial"/>
        </w:rPr>
        <w:t>que</w:t>
      </w:r>
      <w:r w:rsidRPr="00D56F1D">
        <w:rPr>
          <w:rFonts w:ascii="Palatino Linotype" w:eastAsia="MS Mincho" w:hAnsi="Palatino Linotype" w:cs="Arial"/>
        </w:rPr>
        <w:t xml:space="preserve"> en reiteras ocasiones</w:t>
      </w:r>
      <w:r w:rsidR="000963E7" w:rsidRPr="00D56F1D">
        <w:rPr>
          <w:rFonts w:ascii="Palatino Linotype" w:eastAsia="MS Mincho" w:hAnsi="Palatino Linotype" w:cs="Arial"/>
        </w:rPr>
        <w:t xml:space="preserve"> se ha manifestado</w:t>
      </w:r>
      <w:r w:rsidRPr="00D56F1D">
        <w:rPr>
          <w:rFonts w:ascii="Palatino Linotype" w:eastAsia="MS Mincho" w:hAnsi="Palatino Linotype" w:cs="Arial"/>
        </w:rPr>
        <w:t xml:space="preserve">, </w:t>
      </w:r>
      <w:r w:rsidR="000963E7" w:rsidRPr="00D56F1D">
        <w:rPr>
          <w:rFonts w:ascii="Palatino Linotype" w:eastAsia="MS Mincho" w:hAnsi="Palatino Linotype" w:cs="Arial"/>
        </w:rPr>
        <w:t xml:space="preserve">que </w:t>
      </w:r>
      <w:r w:rsidRPr="00D56F1D">
        <w:rPr>
          <w:rFonts w:ascii="Palatino Linotype" w:hAnsi="Palatino Linotype" w:cs="Arial"/>
          <w:color w:val="000000" w:themeColor="text1"/>
        </w:rPr>
        <w:t xml:space="preserve">este Instituto no puede prejuzgar sobre las contestaciones esgrimidas por los sujetos obligados, dado que no se encuentra facultado para dudar de la veracidad </w:t>
      </w:r>
      <w:r w:rsidRPr="00D56F1D">
        <w:rPr>
          <w:rFonts w:ascii="Palatino Linotype" w:hAnsi="Palatino Linotype" w:cs="Bookman Old Style"/>
          <w:lang w:val="es-ES"/>
        </w:rPr>
        <w:t>de las respuestas emitidas por los sujetos obligados</w:t>
      </w:r>
      <w:r w:rsidRPr="00D56F1D">
        <w:rPr>
          <w:rFonts w:ascii="Palatino Linotype" w:hAnsi="Palatino Linotype" w:cs="Arial"/>
        </w:rPr>
        <w:t xml:space="preserve"> ni de la que </w:t>
      </w:r>
      <w:r w:rsidRPr="00D56F1D">
        <w:rPr>
          <w:rFonts w:ascii="Palatino Linotype" w:hAnsi="Palatino Linotype" w:cs="Arial"/>
        </w:rPr>
        <w:lastRenderedPageBreak/>
        <w:t xml:space="preserve">ponen a disposición de los solicitantes; situación que se aleja de las atribuciones de este Instituto </w:t>
      </w:r>
      <w:r w:rsidRPr="00D56F1D">
        <w:rPr>
          <w:rFonts w:ascii="Palatino Linotype" w:hAnsi="Palatino Linotype"/>
          <w:color w:val="000000"/>
        </w:rPr>
        <w:t>máxime que al momento que ponen a disposición ésta, la misma tiene el carácter oficial y se presume veraz, tan es así que la misma queda registrada en el SAIMEX.</w:t>
      </w:r>
    </w:p>
    <w:p w14:paraId="2A2FD08C" w14:textId="77777777" w:rsidR="000E3BD2" w:rsidRPr="00D56F1D" w:rsidRDefault="000E3BD2" w:rsidP="000E3BD2">
      <w:pPr>
        <w:pStyle w:val="Prrafodelista"/>
        <w:rPr>
          <w:rFonts w:ascii="Palatino Linotype" w:hAnsi="Palatino Linotype"/>
        </w:rPr>
      </w:pPr>
    </w:p>
    <w:p w14:paraId="07605AA9" w14:textId="77777777" w:rsidR="000E3BD2" w:rsidRPr="00D56F1D" w:rsidRDefault="000E3BD2" w:rsidP="000E3BD2">
      <w:pPr>
        <w:pStyle w:val="Prrafodelista"/>
        <w:numPr>
          <w:ilvl w:val="0"/>
          <w:numId w:val="2"/>
        </w:numPr>
        <w:spacing w:line="360" w:lineRule="auto"/>
        <w:ind w:left="0" w:firstLine="0"/>
        <w:jc w:val="both"/>
        <w:rPr>
          <w:rFonts w:ascii="Palatino Linotype" w:hAnsi="Palatino Linotype"/>
        </w:rPr>
      </w:pPr>
      <w:r w:rsidRPr="00D56F1D">
        <w:rPr>
          <w:rFonts w:ascii="Palatino Linotype" w:hAnsi="Palatino Linotype"/>
        </w:rPr>
        <w:t xml:space="preserve">Sirviendo de apoyo a lo anterior por analogía, el criterio 31-10 emitido por el ahora </w:t>
      </w:r>
      <w:r w:rsidRPr="00D56F1D">
        <w:rPr>
          <w:rFonts w:ascii="Palatino Linotype" w:hAnsi="Palatino Linotype" w:cs="Arial"/>
        </w:rPr>
        <w:t>Instituto</w:t>
      </w:r>
      <w:r w:rsidRPr="00D56F1D">
        <w:rPr>
          <w:rFonts w:ascii="Palatino Linotype" w:hAnsi="Palatino Linotype"/>
        </w:rPr>
        <w:t xml:space="preserve"> Nacional de Transparencia, Acceso a la Información y Protección de Datos Personales, que a la letra dice:</w:t>
      </w:r>
    </w:p>
    <w:p w14:paraId="1682CA08" w14:textId="77777777" w:rsidR="000E3BD2" w:rsidRPr="00D56F1D" w:rsidRDefault="000E3BD2" w:rsidP="000E3BD2">
      <w:pPr>
        <w:pStyle w:val="Default"/>
        <w:spacing w:before="240" w:after="360" w:line="360" w:lineRule="auto"/>
        <w:ind w:left="851" w:right="850"/>
        <w:jc w:val="both"/>
        <w:rPr>
          <w:rFonts w:ascii="Palatino Linotype" w:hAnsi="Palatino Linotype"/>
          <w:i/>
        </w:rPr>
      </w:pPr>
      <w:r w:rsidRPr="00D56F1D">
        <w:rPr>
          <w:rFonts w:ascii="Palatino Linotype" w:hAnsi="Palatino Linotype"/>
          <w:i/>
        </w:rPr>
        <w:t xml:space="preserve">El Instituto Federal de Acceso a la Información y Protección de Datos </w:t>
      </w:r>
      <w:r w:rsidRPr="00D56F1D">
        <w:rPr>
          <w:rFonts w:ascii="Palatino Linotype" w:hAnsi="Palatino Linotype"/>
          <w:b/>
          <w:i/>
        </w:rPr>
        <w:t>no cuenta con facultades para pronunciarse respecto de la veracidad de los documentos proporcionados por los sujetos obligados.</w:t>
      </w:r>
      <w:r w:rsidRPr="00D56F1D">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w:t>
      </w:r>
      <w:r w:rsidRPr="00D56F1D">
        <w:rPr>
          <w:rFonts w:ascii="Palatino Linotype" w:hAnsi="Palatino Linotype"/>
          <w:i/>
        </w:rPr>
        <w:lastRenderedPageBreak/>
        <w:t>Información y Protección de Datos conocer, vía recurso revisión, al respecto.</w:t>
      </w:r>
    </w:p>
    <w:p w14:paraId="328D5712" w14:textId="77777777" w:rsidR="000E3BD2" w:rsidRPr="00D56F1D" w:rsidRDefault="000E3BD2" w:rsidP="000E3BD2">
      <w:pPr>
        <w:pStyle w:val="Prrafodelista"/>
        <w:numPr>
          <w:ilvl w:val="0"/>
          <w:numId w:val="2"/>
        </w:numPr>
        <w:spacing w:line="360" w:lineRule="auto"/>
        <w:ind w:left="0" w:firstLine="0"/>
        <w:jc w:val="both"/>
        <w:rPr>
          <w:rFonts w:ascii="Palatino Linotype" w:hAnsi="Palatino Linotype"/>
          <w:i/>
        </w:rPr>
      </w:pPr>
      <w:r w:rsidRPr="00D56F1D">
        <w:rPr>
          <w:rFonts w:ascii="Palatino Linotype" w:hAnsi="Palatino Linotype"/>
        </w:rPr>
        <w:t xml:space="preserve">Por su parte, la </w:t>
      </w:r>
      <w:r w:rsidRPr="00D56F1D">
        <w:rPr>
          <w:rFonts w:ascii="Palatino Linotype" w:hAnsi="Palatino Linotype"/>
          <w:b/>
        </w:rPr>
        <w:t xml:space="preserve">Ley de Transparencia y Acceso a la Información Pública del </w:t>
      </w:r>
      <w:r w:rsidRPr="00D56F1D">
        <w:rPr>
          <w:rFonts w:ascii="Palatino Linotype" w:hAnsi="Palatino Linotype"/>
        </w:rPr>
        <w:t>Estado</w:t>
      </w:r>
      <w:r w:rsidRPr="00D56F1D">
        <w:rPr>
          <w:rFonts w:ascii="Palatino Linotype" w:hAnsi="Palatino Linotype"/>
          <w:b/>
        </w:rPr>
        <w:t xml:space="preserve"> de México y Municipios</w:t>
      </w:r>
      <w:r w:rsidRPr="00D56F1D">
        <w:rPr>
          <w:rFonts w:ascii="Palatino Linotype" w:hAnsi="Palatino Linotype"/>
        </w:rPr>
        <w:t>,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672829DC" w14:textId="77777777" w:rsidR="000E3BD2" w:rsidRPr="00D56F1D" w:rsidRDefault="000E3BD2" w:rsidP="000E3BD2">
      <w:pPr>
        <w:pStyle w:val="Prrafodelista"/>
        <w:spacing w:line="360" w:lineRule="auto"/>
        <w:ind w:left="0"/>
        <w:jc w:val="both"/>
        <w:rPr>
          <w:rFonts w:ascii="Palatino Linotype" w:hAnsi="Palatino Linotype"/>
          <w:i/>
        </w:rPr>
      </w:pPr>
    </w:p>
    <w:p w14:paraId="73520FEC" w14:textId="77777777" w:rsidR="000E3BD2" w:rsidRPr="00D56F1D" w:rsidRDefault="000E3BD2" w:rsidP="000E3BD2">
      <w:pPr>
        <w:pStyle w:val="Prrafodelista"/>
        <w:spacing w:line="360" w:lineRule="auto"/>
        <w:ind w:left="709" w:right="758"/>
        <w:jc w:val="both"/>
        <w:rPr>
          <w:rFonts w:ascii="Palatino Linotype" w:hAnsi="Palatino Linotype" w:cs="Arial"/>
          <w:b/>
        </w:rPr>
      </w:pPr>
      <w:r w:rsidRPr="00D56F1D">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D56F1D">
        <w:rPr>
          <w:rFonts w:ascii="Palatino Linotype" w:hAnsi="Palatino Linotype" w:cs="Arial"/>
          <w:b/>
          <w:i/>
        </w:rPr>
        <w:t xml:space="preserve">Los Sujetos Obligados deben poner en práctica, políticas y programas de acceso a la información que se apeguen a criterios de publicidad, veracidad, oportunidad, precisión y suficiencia en beneficio de los solicitantes.” </w:t>
      </w:r>
      <w:r w:rsidRPr="00D56F1D">
        <w:rPr>
          <w:rFonts w:ascii="Palatino Linotype" w:hAnsi="Palatino Linotype" w:cs="Arial"/>
        </w:rPr>
        <w:t>Énfasis añadido</w:t>
      </w:r>
    </w:p>
    <w:p w14:paraId="2E39CE64" w14:textId="77777777" w:rsidR="000E3BD2" w:rsidRPr="00D56F1D" w:rsidRDefault="000E3BD2" w:rsidP="000E3BD2">
      <w:pPr>
        <w:pStyle w:val="Prrafodelista"/>
        <w:spacing w:line="360" w:lineRule="auto"/>
        <w:ind w:left="851" w:right="902"/>
        <w:jc w:val="both"/>
        <w:rPr>
          <w:rFonts w:ascii="Palatino Linotype" w:hAnsi="Palatino Linotype" w:cs="Arial"/>
          <w:b/>
          <w:i/>
        </w:rPr>
      </w:pPr>
    </w:p>
    <w:p w14:paraId="7AAF9D54" w14:textId="77777777" w:rsidR="000E3BD2" w:rsidRPr="00D56F1D" w:rsidRDefault="000E3BD2" w:rsidP="000E3BD2">
      <w:pPr>
        <w:pStyle w:val="Prrafodelista"/>
        <w:numPr>
          <w:ilvl w:val="0"/>
          <w:numId w:val="2"/>
        </w:numPr>
        <w:spacing w:line="360" w:lineRule="auto"/>
        <w:ind w:left="0" w:firstLine="0"/>
        <w:jc w:val="both"/>
        <w:rPr>
          <w:rFonts w:ascii="Palatino Linotype" w:hAnsi="Palatino Linotype" w:cs="Arial"/>
          <w:noProof/>
          <w:lang w:eastAsia="es-MX"/>
        </w:rPr>
      </w:pPr>
      <w:r w:rsidRPr="00D56F1D">
        <w:rPr>
          <w:rFonts w:ascii="Palatino Linotype" w:hAnsi="Palatino Linotype"/>
        </w:rPr>
        <w:t>Numerales</w:t>
      </w:r>
      <w:r w:rsidRPr="00D56F1D">
        <w:rPr>
          <w:rFonts w:ascii="Palatino Linotype" w:hAnsi="Palatino Linotype" w:cs="Arial"/>
          <w:noProof/>
          <w:lang w:eastAsia="es-MX"/>
        </w:rPr>
        <w:t xml:space="preserve"> que compelen al </w:t>
      </w:r>
      <w:r w:rsidRPr="00D56F1D">
        <w:rPr>
          <w:rFonts w:ascii="Palatino Linotype" w:hAnsi="Palatino Linotype" w:cs="Arial"/>
          <w:b/>
          <w:noProof/>
          <w:lang w:eastAsia="es-MX"/>
        </w:rPr>
        <w:t>SUJETO OBLIGADO</w:t>
      </w:r>
      <w:r w:rsidRPr="00D56F1D">
        <w:rPr>
          <w:rFonts w:ascii="Palatino Linotype" w:hAnsi="Palatino Linotype" w:cs="Arial"/>
          <w:noProof/>
          <w:lang w:eastAsia="es-MX"/>
        </w:rPr>
        <w:t xml:space="preserve"> apegarse en todo momento a los criterios ya expuestos, imipidiendo a este Órgano Colegiado cuestionar la veracidad de la información.</w:t>
      </w:r>
    </w:p>
    <w:p w14:paraId="3E3398E6" w14:textId="77777777" w:rsidR="000E3BD2" w:rsidRPr="00D56F1D" w:rsidRDefault="000E3BD2" w:rsidP="000E3BD2">
      <w:pPr>
        <w:pStyle w:val="Prrafodelista"/>
        <w:spacing w:line="360" w:lineRule="auto"/>
        <w:ind w:left="0"/>
        <w:jc w:val="both"/>
        <w:rPr>
          <w:rFonts w:ascii="Palatino Linotype" w:hAnsi="Palatino Linotype" w:cs="Arial"/>
          <w:noProof/>
          <w:lang w:eastAsia="es-MX"/>
        </w:rPr>
      </w:pPr>
    </w:p>
    <w:p w14:paraId="564FC15C" w14:textId="07C5DC3B" w:rsidR="000E3BD2" w:rsidRPr="00D56F1D" w:rsidRDefault="000E3BD2" w:rsidP="000E3BD2">
      <w:pPr>
        <w:pStyle w:val="Prrafodelista"/>
        <w:numPr>
          <w:ilvl w:val="0"/>
          <w:numId w:val="2"/>
        </w:numPr>
        <w:spacing w:line="360" w:lineRule="auto"/>
        <w:ind w:left="0" w:firstLine="0"/>
        <w:jc w:val="both"/>
        <w:rPr>
          <w:rFonts w:ascii="Palatino Linotype" w:eastAsia="Calibri" w:hAnsi="Palatino Linotype"/>
          <w:lang w:val="es-MX"/>
        </w:rPr>
      </w:pPr>
      <w:r w:rsidRPr="00D56F1D">
        <w:rPr>
          <w:rFonts w:ascii="Palatino Linotype" w:hAnsi="Palatino Linotype"/>
        </w:rPr>
        <w:t>No</w:t>
      </w:r>
      <w:r w:rsidRPr="00D56F1D">
        <w:rPr>
          <w:rFonts w:ascii="Palatino Linotype" w:hAnsi="Palatino Linotype" w:cs="Arial"/>
          <w:noProof/>
          <w:lang w:eastAsia="es-MX"/>
        </w:rPr>
        <w:t xml:space="preserve"> obstante, aún y cuando no se entregó el soporte documental de referencia, debe señalarse que </w:t>
      </w:r>
      <w:r w:rsidR="00F77561" w:rsidRPr="00D56F1D">
        <w:rPr>
          <w:rFonts w:ascii="Palatino Linotype" w:hAnsi="Palatino Linotype" w:cs="Arial"/>
          <w:noProof/>
          <w:lang w:eastAsia="es-MX"/>
        </w:rPr>
        <w:t>existen indicios</w:t>
      </w:r>
      <w:r w:rsidRPr="00D56F1D">
        <w:rPr>
          <w:rFonts w:ascii="Palatino Linotype" w:hAnsi="Palatino Linotype" w:cs="Arial"/>
          <w:noProof/>
          <w:lang w:eastAsia="es-MX"/>
        </w:rPr>
        <w:t xml:space="preserve"> de la existencia de alguna queja o denuncia interpuesta por el hecho que narra el solicitante; ello en virtud de la aceptación </w:t>
      </w:r>
      <w:r w:rsidR="00F77561" w:rsidRPr="00D56F1D">
        <w:rPr>
          <w:rFonts w:ascii="Palatino Linotype" w:hAnsi="Palatino Linotype" w:cs="Arial"/>
          <w:noProof/>
          <w:lang w:eastAsia="es-MX"/>
        </w:rPr>
        <w:t>tacit</w:t>
      </w:r>
      <w:r w:rsidRPr="00D56F1D">
        <w:rPr>
          <w:rFonts w:ascii="Palatino Linotype" w:hAnsi="Palatino Linotype" w:cs="Arial"/>
          <w:noProof/>
          <w:lang w:eastAsia="es-MX"/>
        </w:rPr>
        <w:t xml:space="preserve">a vertida por parte de la Segunda Regidora, quien señalo que </w:t>
      </w:r>
      <w:r w:rsidR="00E953B0" w:rsidRPr="00D56F1D">
        <w:rPr>
          <w:rFonts w:ascii="Palatino Linotype" w:hAnsi="Palatino Linotype" w:cs="Arial"/>
          <w:noProof/>
          <w:lang w:eastAsia="es-MX"/>
        </w:rPr>
        <w:t>en relación a l</w:t>
      </w:r>
      <w:r w:rsidR="00F77561" w:rsidRPr="00D56F1D">
        <w:rPr>
          <w:rFonts w:ascii="Palatino Linotype" w:hAnsi="Palatino Linotype" w:cs="Arial"/>
          <w:noProof/>
          <w:lang w:eastAsia="es-MX"/>
        </w:rPr>
        <w:t>o</w:t>
      </w:r>
      <w:r w:rsidR="00E953B0" w:rsidRPr="00D56F1D">
        <w:rPr>
          <w:rFonts w:ascii="Palatino Linotype" w:hAnsi="Palatino Linotype" w:cs="Arial"/>
          <w:noProof/>
          <w:lang w:eastAsia="es-MX"/>
        </w:rPr>
        <w:t xml:space="preserve"> </w:t>
      </w:r>
      <w:r w:rsidR="00F77561" w:rsidRPr="00D56F1D">
        <w:rPr>
          <w:rFonts w:ascii="Palatino Linotype" w:hAnsi="Palatino Linotype" w:cs="Arial"/>
          <w:noProof/>
          <w:lang w:eastAsia="es-MX"/>
        </w:rPr>
        <w:t>solicitado</w:t>
      </w:r>
      <w:r w:rsidR="00E953B0" w:rsidRPr="00D56F1D">
        <w:rPr>
          <w:rFonts w:ascii="Palatino Linotype" w:hAnsi="Palatino Linotype" w:cs="Arial"/>
          <w:noProof/>
          <w:lang w:eastAsia="es-MX"/>
        </w:rPr>
        <w:t xml:space="preserve"> del particular, </w:t>
      </w:r>
      <w:r w:rsidRPr="00D56F1D">
        <w:rPr>
          <w:rFonts w:ascii="Palatino Linotype" w:hAnsi="Palatino Linotype" w:cs="Arial"/>
          <w:noProof/>
          <w:lang w:eastAsia="es-MX"/>
        </w:rPr>
        <w:t xml:space="preserve">se le esta dando seguimiento </w:t>
      </w:r>
      <w:r w:rsidRPr="00D56F1D">
        <w:rPr>
          <w:rFonts w:ascii="Palatino Linotype" w:hAnsi="Palatino Linotype" w:cs="Arial"/>
          <w:b/>
          <w:noProof/>
          <w:lang w:eastAsia="es-MX"/>
        </w:rPr>
        <w:t>junto a las autoridades competentes</w:t>
      </w:r>
      <w:r w:rsidRPr="00D56F1D">
        <w:rPr>
          <w:rFonts w:ascii="Palatino Linotype" w:hAnsi="Palatino Linotype" w:cs="Arial"/>
          <w:noProof/>
          <w:lang w:eastAsia="es-MX"/>
        </w:rPr>
        <w:t xml:space="preserve"> en la materia y será el órgano Superior de Fiscalización del Estado de México quien emita una resolución.</w:t>
      </w:r>
    </w:p>
    <w:p w14:paraId="042ACA6F" w14:textId="77777777" w:rsidR="00466719" w:rsidRPr="00D56F1D" w:rsidRDefault="00466719" w:rsidP="00466719">
      <w:pPr>
        <w:pStyle w:val="Prrafodelista"/>
        <w:rPr>
          <w:rFonts w:ascii="Palatino Linotype" w:eastAsia="Calibri" w:hAnsi="Palatino Linotype"/>
          <w:lang w:val="es-MX"/>
        </w:rPr>
      </w:pPr>
    </w:p>
    <w:p w14:paraId="34A6F5A7" w14:textId="3081147D" w:rsidR="00466719" w:rsidRPr="00D56F1D" w:rsidRDefault="00466719" w:rsidP="000E3BD2">
      <w:pPr>
        <w:pStyle w:val="Prrafodelista"/>
        <w:numPr>
          <w:ilvl w:val="0"/>
          <w:numId w:val="2"/>
        </w:numPr>
        <w:spacing w:line="360" w:lineRule="auto"/>
        <w:ind w:left="0" w:firstLine="0"/>
        <w:jc w:val="both"/>
        <w:rPr>
          <w:rFonts w:ascii="Palatino Linotype" w:eastAsia="Calibri" w:hAnsi="Palatino Linotype"/>
          <w:lang w:val="es-MX"/>
        </w:rPr>
      </w:pPr>
      <w:r w:rsidRPr="00D56F1D">
        <w:rPr>
          <w:rFonts w:ascii="Palatino Linotype" w:eastAsia="Calibri" w:hAnsi="Palatino Linotype"/>
          <w:lang w:val="es-MX"/>
        </w:rPr>
        <w:t xml:space="preserve">Con la anterior respuesta, se concluye que </w:t>
      </w:r>
      <w:r w:rsidR="00933BC3" w:rsidRPr="00D56F1D">
        <w:rPr>
          <w:rFonts w:ascii="Palatino Linotype" w:eastAsia="Calibri" w:hAnsi="Palatino Linotype"/>
          <w:lang w:val="es-MX"/>
        </w:rPr>
        <w:t xml:space="preserve">ciertamente </w:t>
      </w:r>
      <w:r w:rsidRPr="00D56F1D">
        <w:rPr>
          <w:rFonts w:ascii="Palatino Linotype" w:eastAsia="Calibri" w:hAnsi="Palatino Linotype"/>
          <w:lang w:val="es-MX"/>
        </w:rPr>
        <w:t xml:space="preserve">se les hizo de su conocimiento la irregularidad que hizo referencia el particular en su solicitud de información; sin embargo </w:t>
      </w:r>
      <w:r w:rsidR="00933BC3" w:rsidRPr="00D56F1D">
        <w:rPr>
          <w:rFonts w:ascii="Palatino Linotype" w:eastAsia="Calibri" w:hAnsi="Palatino Linotype"/>
          <w:lang w:val="es-MX"/>
        </w:rPr>
        <w:t xml:space="preserve">para </w:t>
      </w:r>
      <w:r w:rsidRPr="00D56F1D">
        <w:rPr>
          <w:rFonts w:ascii="Palatino Linotype" w:eastAsia="Calibri" w:hAnsi="Palatino Linotype"/>
          <w:lang w:val="es-MX"/>
        </w:rPr>
        <w:t>el</w:t>
      </w:r>
      <w:r w:rsidR="00933BC3" w:rsidRPr="00D56F1D">
        <w:rPr>
          <w:rFonts w:ascii="Palatino Linotype" w:eastAsia="Calibri" w:hAnsi="Palatino Linotype"/>
          <w:lang w:val="es-MX"/>
        </w:rPr>
        <w:t xml:space="preserve"> caso del</w:t>
      </w:r>
      <w:r w:rsidRPr="00D56F1D">
        <w:rPr>
          <w:rFonts w:ascii="Palatino Linotype" w:eastAsia="Calibri" w:hAnsi="Palatino Linotype"/>
          <w:lang w:val="es-MX"/>
        </w:rPr>
        <w:t xml:space="preserve"> Primer </w:t>
      </w:r>
      <w:r w:rsidR="00933BC3" w:rsidRPr="00D56F1D">
        <w:rPr>
          <w:rFonts w:ascii="Palatino Linotype" w:eastAsia="Calibri" w:hAnsi="Palatino Linotype"/>
          <w:lang w:val="es-MX"/>
        </w:rPr>
        <w:t>R</w:t>
      </w:r>
      <w:r w:rsidRPr="00D56F1D">
        <w:rPr>
          <w:rFonts w:ascii="Palatino Linotype" w:eastAsia="Calibri" w:hAnsi="Palatino Linotype"/>
          <w:lang w:val="es-MX"/>
        </w:rPr>
        <w:t xml:space="preserve">egidor </w:t>
      </w:r>
      <w:r w:rsidR="00933BC3" w:rsidRPr="00D56F1D">
        <w:rPr>
          <w:rFonts w:ascii="Palatino Linotype" w:eastAsia="Calibri" w:hAnsi="Palatino Linotype"/>
          <w:lang w:val="es-MX"/>
        </w:rPr>
        <w:t xml:space="preserve">de acuerdo a su respuesta </w:t>
      </w:r>
      <w:r w:rsidRPr="00D56F1D">
        <w:rPr>
          <w:rFonts w:ascii="Palatino Linotype" w:eastAsia="Calibri" w:hAnsi="Palatino Linotype"/>
          <w:lang w:val="es-MX"/>
        </w:rPr>
        <w:t xml:space="preserve">no </w:t>
      </w:r>
      <w:r w:rsidR="00933BC3" w:rsidRPr="00D56F1D">
        <w:rPr>
          <w:rFonts w:ascii="Palatino Linotype" w:eastAsia="Calibri" w:hAnsi="Palatino Linotype"/>
          <w:lang w:val="es-MX"/>
        </w:rPr>
        <w:t>realizó ninguna acción tendiente a denunciar la irregularidad, manifestación que realizo sin presión y de manera voluntaria; misma que eventualmente puede servir al particular solicitante para que inicie los procedimientos que consideré, como una utilidad secundaria del derecho de acceso a la información pública.</w:t>
      </w:r>
    </w:p>
    <w:p w14:paraId="79312E76" w14:textId="77777777" w:rsidR="00E953B0" w:rsidRPr="00D56F1D" w:rsidRDefault="00E953B0" w:rsidP="00E953B0">
      <w:pPr>
        <w:pStyle w:val="Prrafodelista"/>
        <w:rPr>
          <w:rFonts w:ascii="Palatino Linotype" w:eastAsia="Calibri" w:hAnsi="Palatino Linotype"/>
          <w:lang w:val="es-MX"/>
        </w:rPr>
      </w:pPr>
    </w:p>
    <w:p w14:paraId="67887659" w14:textId="67F1E87B" w:rsidR="00E953B0" w:rsidRPr="00D56F1D" w:rsidRDefault="00E953B0" w:rsidP="000E3BD2">
      <w:pPr>
        <w:pStyle w:val="Prrafodelista"/>
        <w:numPr>
          <w:ilvl w:val="0"/>
          <w:numId w:val="2"/>
        </w:numPr>
        <w:spacing w:line="360" w:lineRule="auto"/>
        <w:ind w:left="0" w:firstLine="0"/>
        <w:jc w:val="both"/>
        <w:rPr>
          <w:rFonts w:ascii="Palatino Linotype" w:eastAsia="Calibri" w:hAnsi="Palatino Linotype"/>
          <w:lang w:val="es-MX"/>
        </w:rPr>
      </w:pPr>
      <w:r w:rsidRPr="00D56F1D">
        <w:rPr>
          <w:rFonts w:ascii="Palatino Linotype" w:eastAsia="Calibri" w:hAnsi="Palatino Linotype"/>
          <w:lang w:val="es-MX"/>
        </w:rPr>
        <w:t xml:space="preserve">Por otro lado, si bien es cierto se pronunciaron los tres servidores públicos señalados en las solicitudes de información; también lo es que las solicitudes de información señalaron requerir el soporte documental comprobatorio de las denuncias presentadas </w:t>
      </w:r>
      <w:r w:rsidRPr="00D56F1D">
        <w:rPr>
          <w:rFonts w:ascii="Palatino Linotype" w:eastAsia="Calibri" w:hAnsi="Palatino Linotype"/>
          <w:b/>
          <w:lang w:val="es-MX"/>
        </w:rPr>
        <w:t xml:space="preserve">ante la </w:t>
      </w:r>
      <w:r w:rsidR="006522ED" w:rsidRPr="00D56F1D">
        <w:rPr>
          <w:rFonts w:ascii="Palatino Linotype" w:eastAsia="Calibri" w:hAnsi="Palatino Linotype"/>
          <w:b/>
          <w:lang w:val="es-MX"/>
        </w:rPr>
        <w:t>Contraloría</w:t>
      </w:r>
      <w:r w:rsidRPr="00D56F1D">
        <w:rPr>
          <w:rFonts w:ascii="Palatino Linotype" w:eastAsia="Calibri" w:hAnsi="Palatino Linotype"/>
          <w:lang w:val="es-MX"/>
        </w:rPr>
        <w:t>.</w:t>
      </w:r>
    </w:p>
    <w:p w14:paraId="7F213EAA" w14:textId="77777777" w:rsidR="00E953B0" w:rsidRPr="00D56F1D" w:rsidRDefault="00E953B0" w:rsidP="00E953B0">
      <w:pPr>
        <w:pStyle w:val="Prrafodelista"/>
        <w:rPr>
          <w:rFonts w:ascii="Palatino Linotype" w:eastAsia="Calibri" w:hAnsi="Palatino Linotype"/>
          <w:lang w:val="es-MX"/>
        </w:rPr>
      </w:pPr>
    </w:p>
    <w:p w14:paraId="59366E3C" w14:textId="489A5EE8" w:rsidR="00E953B0" w:rsidRPr="00D56F1D" w:rsidRDefault="00E953B0" w:rsidP="000E3BD2">
      <w:pPr>
        <w:pStyle w:val="Prrafodelista"/>
        <w:numPr>
          <w:ilvl w:val="0"/>
          <w:numId w:val="2"/>
        </w:numPr>
        <w:spacing w:line="360" w:lineRule="auto"/>
        <w:ind w:left="0" w:firstLine="0"/>
        <w:jc w:val="both"/>
        <w:rPr>
          <w:rFonts w:ascii="Palatino Linotype" w:eastAsia="Calibri" w:hAnsi="Palatino Linotype"/>
          <w:lang w:val="es-MX"/>
        </w:rPr>
      </w:pPr>
      <w:r w:rsidRPr="00D56F1D">
        <w:rPr>
          <w:rFonts w:ascii="Palatino Linotype" w:eastAsia="Calibri" w:hAnsi="Palatino Linotype"/>
          <w:lang w:val="es-MX"/>
        </w:rPr>
        <w:lastRenderedPageBreak/>
        <w:t>En ese sentido</w:t>
      </w:r>
      <w:r w:rsidR="00C95337" w:rsidRPr="00D56F1D">
        <w:rPr>
          <w:rFonts w:ascii="Palatino Linotype" w:eastAsia="Calibri" w:hAnsi="Palatino Linotype"/>
          <w:lang w:val="es-MX"/>
        </w:rPr>
        <w:t xml:space="preserve">, </w:t>
      </w:r>
      <w:r w:rsidR="00B47FC1" w:rsidRPr="00D56F1D">
        <w:rPr>
          <w:rFonts w:ascii="Palatino Linotype" w:eastAsia="Calibri" w:hAnsi="Palatino Linotype"/>
          <w:lang w:val="es-MX"/>
        </w:rPr>
        <w:t>el particular es omiso en señalar a qué contraloría se refería, pudiéndose entender</w:t>
      </w:r>
      <w:r w:rsidR="00C95337" w:rsidRPr="00D56F1D">
        <w:rPr>
          <w:rFonts w:ascii="Palatino Linotype" w:eastAsia="Calibri" w:hAnsi="Palatino Linotype"/>
          <w:lang w:val="es-MX"/>
        </w:rPr>
        <w:t xml:space="preserve"> </w:t>
      </w:r>
      <w:r w:rsidR="00B47FC1" w:rsidRPr="00D56F1D">
        <w:rPr>
          <w:rFonts w:ascii="Palatino Linotype" w:eastAsia="Calibri" w:hAnsi="Palatino Linotype"/>
          <w:lang w:val="es-MX"/>
        </w:rPr>
        <w:t>a la</w:t>
      </w:r>
      <w:r w:rsidR="003C0B63" w:rsidRPr="00D56F1D">
        <w:rPr>
          <w:rFonts w:ascii="Palatino Linotype" w:eastAsia="Calibri" w:hAnsi="Palatino Linotype"/>
          <w:lang w:val="es-MX"/>
        </w:rPr>
        <w:t xml:space="preserve"> Contraloría a la I</w:t>
      </w:r>
      <w:r w:rsidR="00C95337" w:rsidRPr="00D56F1D">
        <w:rPr>
          <w:rFonts w:ascii="Palatino Linotype" w:eastAsia="Calibri" w:hAnsi="Palatino Linotype"/>
          <w:lang w:val="es-MX"/>
        </w:rPr>
        <w:t xml:space="preserve">nterna </w:t>
      </w:r>
      <w:r w:rsidR="003C0B63" w:rsidRPr="00D56F1D">
        <w:rPr>
          <w:rFonts w:ascii="Palatino Linotype" w:eastAsia="Calibri" w:hAnsi="Palatino Linotype"/>
          <w:lang w:val="es-MX"/>
        </w:rPr>
        <w:t>M</w:t>
      </w:r>
      <w:r w:rsidR="00C95337" w:rsidRPr="00D56F1D">
        <w:rPr>
          <w:rFonts w:ascii="Palatino Linotype" w:eastAsia="Calibri" w:hAnsi="Palatino Linotype"/>
          <w:lang w:val="es-MX"/>
        </w:rPr>
        <w:t xml:space="preserve">unicipal, esto al haber sido interpuesta las solicitudes de información al propio Ayuntamiento y no a sujeto obligado diverso, sirve de apoyo el artículo 21 del vigente Bando Municipal del Ayuntamiento de </w:t>
      </w:r>
      <w:proofErr w:type="spellStart"/>
      <w:r w:rsidR="00C95337" w:rsidRPr="00D56F1D">
        <w:rPr>
          <w:rFonts w:ascii="Palatino Linotype" w:eastAsia="Calibri" w:hAnsi="Palatino Linotype"/>
          <w:lang w:val="es-MX"/>
        </w:rPr>
        <w:t>Coyotepec</w:t>
      </w:r>
      <w:proofErr w:type="spellEnd"/>
      <w:r w:rsidR="00C95337" w:rsidRPr="00D56F1D">
        <w:rPr>
          <w:rFonts w:ascii="Palatino Linotype" w:eastAsia="Calibri" w:hAnsi="Palatino Linotype"/>
          <w:lang w:val="es-MX"/>
        </w:rPr>
        <w:t>:</w:t>
      </w:r>
    </w:p>
    <w:p w14:paraId="27627802" w14:textId="1FF11E37" w:rsidR="00C95337" w:rsidRPr="00D56F1D" w:rsidRDefault="00C95337" w:rsidP="00C95337">
      <w:pPr>
        <w:pStyle w:val="Prrafodelista"/>
        <w:rPr>
          <w:rFonts w:ascii="Palatino Linotype" w:eastAsia="Calibri" w:hAnsi="Palatino Linotype"/>
          <w:lang w:val="es-MX"/>
        </w:rPr>
      </w:pPr>
    </w:p>
    <w:p w14:paraId="4CB9D611" w14:textId="3AE52FD4" w:rsidR="000E3BD2" w:rsidRPr="00D56F1D" w:rsidRDefault="00C95337" w:rsidP="00C95337">
      <w:pPr>
        <w:pStyle w:val="Prrafodelista"/>
        <w:spacing w:line="360" w:lineRule="auto"/>
        <w:ind w:left="0"/>
        <w:jc w:val="center"/>
        <w:rPr>
          <w:rFonts w:ascii="Palatino Linotype" w:eastAsia="Calibri" w:hAnsi="Palatino Linotype"/>
          <w:lang w:val="es-MX"/>
        </w:rPr>
      </w:pPr>
      <w:r w:rsidRPr="00D56F1D">
        <w:rPr>
          <w:rFonts w:ascii="Palatino Linotype" w:eastAsia="Calibri" w:hAnsi="Palatino Linotype"/>
          <w:noProof/>
          <w:lang w:val="es-MX" w:eastAsia="es-MX"/>
        </w:rPr>
        <mc:AlternateContent>
          <mc:Choice Requires="wps">
            <w:drawing>
              <wp:anchor distT="0" distB="0" distL="114300" distR="114300" simplePos="0" relativeHeight="251671552" behindDoc="0" locked="0" layoutInCell="1" allowOverlap="1" wp14:anchorId="0568A472" wp14:editId="6FDF7CAB">
                <wp:simplePos x="0" y="0"/>
                <wp:positionH relativeFrom="column">
                  <wp:posOffset>932815</wp:posOffset>
                </wp:positionH>
                <wp:positionV relativeFrom="paragraph">
                  <wp:posOffset>1552575</wp:posOffset>
                </wp:positionV>
                <wp:extent cx="1689100" cy="196850"/>
                <wp:effectExtent l="57150" t="19050" r="82550" b="88900"/>
                <wp:wrapNone/>
                <wp:docPr id="16" name="16 Rectángulo"/>
                <wp:cNvGraphicFramePr/>
                <a:graphic xmlns:a="http://schemas.openxmlformats.org/drawingml/2006/main">
                  <a:graphicData uri="http://schemas.microsoft.com/office/word/2010/wordprocessingShape">
                    <wps:wsp>
                      <wps:cNvSpPr/>
                      <wps:spPr>
                        <a:xfrm>
                          <a:off x="0" y="0"/>
                          <a:ext cx="1689100" cy="1968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CDF7F" id="16 Rectángulo" o:spid="_x0000_s1026" style="position:absolute;margin-left:73.45pt;margin-top:122.25pt;width:133pt;height:1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" filled="f" strokecolor="red">
                <v:shadow on="t" color="black" opacity="22937f" origin=",.5" offset="0,.63889mm"/>
              </v:rect>
            </w:pict>
          </mc:Fallback>
        </mc:AlternateContent>
      </w:r>
      <w:r w:rsidRPr="00D56F1D">
        <w:rPr>
          <w:rFonts w:ascii="Palatino Linotype" w:eastAsia="Calibri" w:hAnsi="Palatino Linotype"/>
          <w:noProof/>
          <w:lang w:val="es-MX" w:eastAsia="es-MX"/>
        </w:rPr>
        <w:drawing>
          <wp:inline distT="0" distB="0" distL="0" distR="0" wp14:anchorId="2162ED45" wp14:editId="27E8C898">
            <wp:extent cx="4711700" cy="3249633"/>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3454" cy="3250843"/>
                    </a:xfrm>
                    <a:prstGeom prst="rect">
                      <a:avLst/>
                    </a:prstGeom>
                    <a:noFill/>
                    <a:ln>
                      <a:noFill/>
                    </a:ln>
                  </pic:spPr>
                </pic:pic>
              </a:graphicData>
            </a:graphic>
          </wp:inline>
        </w:drawing>
      </w:r>
    </w:p>
    <w:p w14:paraId="6BBEAA73" w14:textId="77777777" w:rsidR="00C95337" w:rsidRPr="00D56F1D" w:rsidRDefault="00C95337" w:rsidP="00C95337">
      <w:pPr>
        <w:pStyle w:val="Prrafodelista"/>
        <w:spacing w:line="360" w:lineRule="auto"/>
        <w:ind w:left="0"/>
        <w:jc w:val="center"/>
        <w:rPr>
          <w:rFonts w:ascii="Palatino Linotype" w:eastAsia="Calibri" w:hAnsi="Palatino Linotype"/>
          <w:lang w:val="es-MX"/>
        </w:rPr>
      </w:pPr>
    </w:p>
    <w:p w14:paraId="10561662" w14:textId="5847B52A" w:rsidR="000E3BD2" w:rsidRPr="00D56F1D" w:rsidRDefault="00B47FC1" w:rsidP="00B47FC1">
      <w:pPr>
        <w:pStyle w:val="Prrafodelista"/>
        <w:numPr>
          <w:ilvl w:val="0"/>
          <w:numId w:val="2"/>
        </w:numPr>
        <w:spacing w:line="360" w:lineRule="auto"/>
        <w:ind w:left="0" w:firstLine="0"/>
        <w:jc w:val="both"/>
        <w:rPr>
          <w:rFonts w:ascii="Palatino Linotype" w:eastAsia="Calibri" w:hAnsi="Palatino Linotype"/>
          <w:lang w:val="es-MX"/>
        </w:rPr>
      </w:pPr>
      <w:r w:rsidRPr="00D56F1D">
        <w:rPr>
          <w:rFonts w:ascii="Palatino Linotype" w:eastAsia="Calibri" w:hAnsi="Palatino Linotype"/>
          <w:lang w:val="es-MX"/>
        </w:rPr>
        <w:t xml:space="preserve">En ese sentido, el </w:t>
      </w:r>
      <w:proofErr w:type="spellStart"/>
      <w:r w:rsidRPr="00D56F1D">
        <w:rPr>
          <w:rFonts w:ascii="Palatino Linotype" w:eastAsia="Calibri" w:hAnsi="Palatino Linotype"/>
          <w:lang w:val="es-MX"/>
        </w:rPr>
        <w:t>articulo</w:t>
      </w:r>
      <w:proofErr w:type="spellEnd"/>
      <w:r w:rsidRPr="00D56F1D">
        <w:rPr>
          <w:rFonts w:ascii="Palatino Linotype" w:eastAsia="Calibri" w:hAnsi="Palatino Linotype"/>
          <w:lang w:val="es-MX"/>
        </w:rPr>
        <w:t xml:space="preserve"> 112 de la Ley Orgánica Municipal del Estado de México, establece como atribuciones de las contralorías municipales, al caso concreto, las siguientes:</w:t>
      </w:r>
    </w:p>
    <w:p w14:paraId="77E1E7A8" w14:textId="77777777" w:rsidR="00933BC3" w:rsidRPr="00D56F1D" w:rsidRDefault="00933BC3" w:rsidP="00933BC3">
      <w:pPr>
        <w:pStyle w:val="Prrafodelista"/>
        <w:spacing w:line="360" w:lineRule="auto"/>
        <w:ind w:left="0"/>
        <w:jc w:val="both"/>
        <w:rPr>
          <w:rFonts w:ascii="Palatino Linotype" w:eastAsia="Calibri" w:hAnsi="Palatino Linotype"/>
          <w:lang w:val="es-MX"/>
        </w:rPr>
      </w:pPr>
    </w:p>
    <w:p w14:paraId="13FEC7CA" w14:textId="33F89ACC" w:rsidR="00B47FC1" w:rsidRPr="00D56F1D" w:rsidRDefault="00B47FC1" w:rsidP="00B47FC1">
      <w:pPr>
        <w:spacing w:line="360" w:lineRule="auto"/>
        <w:ind w:left="426" w:right="333"/>
        <w:jc w:val="both"/>
        <w:rPr>
          <w:rFonts w:ascii="Palatino Linotype" w:eastAsia="Calibri" w:hAnsi="Palatino Linotype"/>
          <w:i/>
          <w:lang w:val="es-MX"/>
        </w:rPr>
      </w:pPr>
      <w:r w:rsidRPr="00D56F1D">
        <w:rPr>
          <w:rFonts w:ascii="Palatino Linotype" w:eastAsia="Calibri" w:hAnsi="Palatino Linotype"/>
          <w:i/>
          <w:lang w:val="es-MX"/>
        </w:rPr>
        <w:lastRenderedPageBreak/>
        <w:t>“Artículo 112. El órgano interno de control municipal, tendrá a su cargo las funciones siguientes:</w:t>
      </w:r>
      <w:r w:rsidRPr="00D56F1D">
        <w:rPr>
          <w:rFonts w:ascii="Palatino Linotype" w:eastAsia="Calibri" w:hAnsi="Palatino Linotype"/>
          <w:i/>
          <w:lang w:val="es-MX"/>
        </w:rPr>
        <w:cr/>
      </w:r>
    </w:p>
    <w:p w14:paraId="30434127" w14:textId="77777777" w:rsidR="00B47FC1" w:rsidRPr="00D56F1D" w:rsidRDefault="00B47FC1" w:rsidP="00B47FC1">
      <w:pPr>
        <w:spacing w:line="360" w:lineRule="auto"/>
        <w:ind w:left="426" w:right="333"/>
        <w:jc w:val="both"/>
        <w:rPr>
          <w:rFonts w:ascii="Palatino Linotype" w:eastAsia="Calibri" w:hAnsi="Palatino Linotype"/>
          <w:i/>
          <w:lang w:val="es-MX"/>
        </w:rPr>
      </w:pPr>
      <w:r w:rsidRPr="00D56F1D">
        <w:rPr>
          <w:rFonts w:ascii="Palatino Linotype" w:eastAsia="Calibri" w:hAnsi="Palatino Linotype"/>
          <w:i/>
          <w:lang w:val="es-MX"/>
        </w:rPr>
        <w:t>...</w:t>
      </w:r>
    </w:p>
    <w:p w14:paraId="4132EB4B" w14:textId="63575029" w:rsidR="00B47FC1" w:rsidRPr="00D56F1D" w:rsidRDefault="00B47FC1" w:rsidP="00B47FC1">
      <w:pPr>
        <w:spacing w:line="360" w:lineRule="auto"/>
        <w:ind w:left="426" w:right="333"/>
        <w:jc w:val="both"/>
        <w:rPr>
          <w:rFonts w:ascii="Palatino Linotype" w:eastAsia="Calibri" w:hAnsi="Palatino Linotype"/>
          <w:i/>
          <w:lang w:val="es-MX"/>
        </w:rPr>
      </w:pPr>
      <w:r w:rsidRPr="00D56F1D">
        <w:rPr>
          <w:rFonts w:ascii="Palatino Linotype" w:eastAsia="Calibri" w:hAnsi="Palatino Linotype"/>
          <w:i/>
          <w:lang w:val="es-MX"/>
        </w:rPr>
        <w:t>VI. Vigilar que los recursos federales y estatales asignados a los ayuntamientos se apliquen en los términos estipulados en las leyes, los reglamentos y los convenios respectivos;</w:t>
      </w:r>
      <w:r w:rsidRPr="00D56F1D">
        <w:rPr>
          <w:rFonts w:ascii="Palatino Linotype" w:eastAsia="Calibri" w:hAnsi="Palatino Linotype"/>
          <w:i/>
          <w:lang w:val="es-MX"/>
        </w:rPr>
        <w:cr/>
        <w:t>...</w:t>
      </w:r>
    </w:p>
    <w:p w14:paraId="59796ACF" w14:textId="77777777" w:rsidR="00B47FC1" w:rsidRPr="00D56F1D" w:rsidRDefault="00B47FC1" w:rsidP="00B47FC1">
      <w:pPr>
        <w:spacing w:line="360" w:lineRule="auto"/>
        <w:ind w:left="426" w:right="333"/>
        <w:jc w:val="both"/>
        <w:rPr>
          <w:rFonts w:ascii="Palatino Linotype" w:eastAsia="Calibri" w:hAnsi="Palatino Linotype"/>
          <w:i/>
          <w:lang w:val="es-MX"/>
        </w:rPr>
      </w:pPr>
      <w:r w:rsidRPr="00D56F1D">
        <w:rPr>
          <w:rFonts w:ascii="Palatino Linotype" w:eastAsia="Calibri" w:hAnsi="Palatino Linotype"/>
          <w:i/>
          <w:lang w:val="es-MX"/>
        </w:rPr>
        <w:t xml:space="preserve">VIII. </w:t>
      </w:r>
      <w:r w:rsidRPr="00D56F1D">
        <w:rPr>
          <w:rFonts w:ascii="Palatino Linotype" w:eastAsia="Calibri" w:hAnsi="Palatino Linotype"/>
          <w:b/>
          <w:i/>
          <w:lang w:val="es-MX"/>
        </w:rPr>
        <w:t>Coordinarse con</w:t>
      </w:r>
      <w:r w:rsidRPr="00D56F1D">
        <w:rPr>
          <w:rFonts w:ascii="Palatino Linotype" w:eastAsia="Calibri" w:hAnsi="Palatino Linotype"/>
          <w:i/>
          <w:lang w:val="es-MX"/>
        </w:rPr>
        <w:t xml:space="preserve"> el Órgano Superior de Fiscalización del Estado de México y </w:t>
      </w:r>
      <w:r w:rsidRPr="00D56F1D">
        <w:rPr>
          <w:rFonts w:ascii="Palatino Linotype" w:eastAsia="Calibri" w:hAnsi="Palatino Linotype"/>
          <w:b/>
          <w:i/>
          <w:lang w:val="es-MX"/>
        </w:rPr>
        <w:t>la Contraloría del Poder Legislativo</w:t>
      </w:r>
      <w:r w:rsidRPr="00D56F1D">
        <w:rPr>
          <w:rFonts w:ascii="Palatino Linotype" w:eastAsia="Calibri" w:hAnsi="Palatino Linotype"/>
          <w:i/>
          <w:lang w:val="es-MX"/>
        </w:rPr>
        <w:t xml:space="preserve"> y con la Secretaría de la Contraloría del Estado para el cumplimiento de sus funciones;</w:t>
      </w:r>
    </w:p>
    <w:p w14:paraId="22035F2B" w14:textId="77777777" w:rsidR="00B47FC1" w:rsidRPr="00D56F1D" w:rsidRDefault="00B47FC1" w:rsidP="00B47FC1">
      <w:pPr>
        <w:spacing w:line="360" w:lineRule="auto"/>
        <w:ind w:left="426" w:right="333"/>
        <w:jc w:val="both"/>
        <w:rPr>
          <w:rFonts w:ascii="Palatino Linotype" w:eastAsia="Calibri" w:hAnsi="Palatino Linotype"/>
          <w:i/>
          <w:lang w:val="es-MX"/>
        </w:rPr>
      </w:pPr>
      <w:r w:rsidRPr="00D56F1D">
        <w:rPr>
          <w:rFonts w:ascii="Palatino Linotype" w:eastAsia="Calibri" w:hAnsi="Palatino Linotype"/>
          <w:i/>
          <w:lang w:val="es-MX"/>
        </w:rPr>
        <w:t>...</w:t>
      </w:r>
    </w:p>
    <w:p w14:paraId="7666B189" w14:textId="77777777" w:rsidR="00B47FC1" w:rsidRPr="00D56F1D" w:rsidRDefault="00B47FC1" w:rsidP="00B47FC1">
      <w:pPr>
        <w:spacing w:line="360" w:lineRule="auto"/>
        <w:ind w:left="426" w:right="333"/>
        <w:jc w:val="both"/>
        <w:rPr>
          <w:rFonts w:ascii="Palatino Linotype" w:eastAsia="Calibri" w:hAnsi="Palatino Linotype"/>
          <w:i/>
          <w:lang w:val="es-MX"/>
        </w:rPr>
      </w:pPr>
      <w:r w:rsidRPr="00D56F1D">
        <w:rPr>
          <w:rFonts w:ascii="Palatino Linotype" w:eastAsia="Calibri" w:hAnsi="Palatino Linotype"/>
          <w:i/>
          <w:lang w:val="es-MX"/>
        </w:rPr>
        <w:t xml:space="preserve">XVII. </w:t>
      </w:r>
      <w:r w:rsidRPr="00D56F1D">
        <w:rPr>
          <w:rFonts w:ascii="Palatino Linotype" w:eastAsia="Calibri" w:hAnsi="Palatino Linotype"/>
          <w:b/>
          <w:i/>
          <w:lang w:val="es-MX"/>
        </w:rPr>
        <w:t>Hacer del conocimiento del Órgano Superior de Fiscalización del Estado de México, de las responsabilidades administrativas resarcitorias de los servidores públicos municipales</w:t>
      </w:r>
      <w:r w:rsidRPr="00D56F1D">
        <w:rPr>
          <w:rFonts w:ascii="Palatino Linotype" w:eastAsia="Calibri" w:hAnsi="Palatino Linotype"/>
          <w:i/>
          <w:lang w:val="es-MX"/>
        </w:rPr>
        <w:t>, dentro de los tres días hábiles siguientes a la interposición de las mismas; y remitir los procedimientos resarcitorios, cuando así sea solicitado por el Órgano Superior, en los plazos y términos que le sean indicados por éste;</w:t>
      </w:r>
    </w:p>
    <w:p w14:paraId="5CB5C875" w14:textId="77777777" w:rsidR="00B47FC1" w:rsidRPr="00D56F1D" w:rsidRDefault="00B47FC1" w:rsidP="00B47FC1">
      <w:pPr>
        <w:spacing w:line="360" w:lineRule="auto"/>
        <w:ind w:left="426" w:right="333"/>
        <w:jc w:val="both"/>
        <w:rPr>
          <w:rFonts w:ascii="Palatino Linotype" w:eastAsia="Calibri" w:hAnsi="Palatino Linotype"/>
          <w:i/>
          <w:lang w:val="es-MX"/>
        </w:rPr>
      </w:pPr>
      <w:r w:rsidRPr="00D56F1D">
        <w:rPr>
          <w:rFonts w:ascii="Palatino Linotype" w:eastAsia="Calibri" w:hAnsi="Palatino Linotype"/>
          <w:i/>
          <w:lang w:val="es-MX"/>
        </w:rPr>
        <w:t>...</w:t>
      </w:r>
    </w:p>
    <w:p w14:paraId="3793BE79" w14:textId="3D72CAC5" w:rsidR="00B47FC1" w:rsidRPr="00D56F1D" w:rsidRDefault="00B47FC1" w:rsidP="00B47FC1">
      <w:pPr>
        <w:spacing w:line="360" w:lineRule="auto"/>
        <w:ind w:left="426" w:right="333"/>
        <w:jc w:val="both"/>
        <w:rPr>
          <w:rFonts w:ascii="Palatino Linotype" w:eastAsia="Calibri" w:hAnsi="Palatino Linotype"/>
          <w:i/>
          <w:lang w:val="es-MX"/>
        </w:rPr>
      </w:pPr>
      <w:r w:rsidRPr="00D56F1D">
        <w:rPr>
          <w:rFonts w:ascii="Palatino Linotype" w:eastAsia="Calibri" w:hAnsi="Palatino Linotype"/>
          <w:i/>
          <w:lang w:val="es-MX"/>
        </w:rPr>
        <w:t>XX. Las demás que le señalen las disposiciones relativas.”</w:t>
      </w:r>
    </w:p>
    <w:p w14:paraId="27AB1CBF" w14:textId="77777777" w:rsidR="00B47FC1" w:rsidRPr="00D56F1D" w:rsidRDefault="00B47FC1" w:rsidP="00B47FC1">
      <w:pPr>
        <w:spacing w:line="360" w:lineRule="auto"/>
        <w:ind w:left="426" w:right="333"/>
        <w:jc w:val="both"/>
        <w:rPr>
          <w:rFonts w:ascii="Palatino Linotype" w:eastAsia="Calibri" w:hAnsi="Palatino Linotype"/>
          <w:i/>
          <w:lang w:val="es-MX"/>
        </w:rPr>
      </w:pPr>
    </w:p>
    <w:p w14:paraId="51A556A9" w14:textId="59133020" w:rsidR="000E3BD2" w:rsidRPr="00D56F1D" w:rsidRDefault="009C3512" w:rsidP="0018315D">
      <w:pPr>
        <w:pStyle w:val="Prrafodelista"/>
        <w:numPr>
          <w:ilvl w:val="0"/>
          <w:numId w:val="2"/>
        </w:numPr>
        <w:spacing w:line="360" w:lineRule="auto"/>
        <w:ind w:left="0" w:firstLine="0"/>
        <w:jc w:val="both"/>
        <w:rPr>
          <w:rFonts w:ascii="Palatino Linotype" w:eastAsia="Calibri" w:hAnsi="Palatino Linotype"/>
          <w:lang w:val="es-MX"/>
        </w:rPr>
      </w:pPr>
      <w:r w:rsidRPr="00D56F1D">
        <w:rPr>
          <w:rFonts w:ascii="Palatino Linotype" w:eastAsia="Calibri" w:hAnsi="Palatino Linotype"/>
          <w:lang w:val="es-MX"/>
        </w:rPr>
        <w:lastRenderedPageBreak/>
        <w:t xml:space="preserve">En ese contexto, se </w:t>
      </w:r>
      <w:r w:rsidR="00792A88" w:rsidRPr="00D56F1D">
        <w:rPr>
          <w:rFonts w:ascii="Palatino Linotype" w:eastAsia="Calibri" w:hAnsi="Palatino Linotype"/>
          <w:lang w:val="es-MX"/>
        </w:rPr>
        <w:t>debió</w:t>
      </w:r>
      <w:r w:rsidRPr="00D56F1D">
        <w:rPr>
          <w:rFonts w:ascii="Palatino Linotype" w:eastAsia="Calibri" w:hAnsi="Palatino Linotype"/>
          <w:lang w:val="es-MX"/>
        </w:rPr>
        <w:t xml:space="preserve"> realizar una búsqueda exhaustiva y razonable de la información, turnado </w:t>
      </w:r>
      <w:r w:rsidR="00792A88" w:rsidRPr="00D56F1D">
        <w:rPr>
          <w:rFonts w:ascii="Palatino Linotype" w:eastAsia="Calibri" w:hAnsi="Palatino Linotype"/>
          <w:lang w:val="es-MX"/>
        </w:rPr>
        <w:t>las solicitudes</w:t>
      </w:r>
      <w:r w:rsidRPr="00D56F1D">
        <w:rPr>
          <w:rFonts w:ascii="Palatino Linotype" w:eastAsia="Calibri" w:hAnsi="Palatino Linotype"/>
          <w:lang w:val="es-MX"/>
        </w:rPr>
        <w:t xml:space="preserve"> de información a las áreas que de acuerdo a sus facultades y atribuciones puedan contar con la información</w:t>
      </w:r>
      <w:r w:rsidR="00792A88" w:rsidRPr="00D56F1D">
        <w:rPr>
          <w:rFonts w:ascii="Palatino Linotype" w:eastAsia="Calibri" w:hAnsi="Palatino Linotype"/>
          <w:lang w:val="es-MX"/>
        </w:rPr>
        <w:t xml:space="preserve"> de referencia.</w:t>
      </w:r>
    </w:p>
    <w:p w14:paraId="05EACAFC" w14:textId="77777777" w:rsidR="00792A88" w:rsidRPr="00D56F1D" w:rsidRDefault="00792A88" w:rsidP="00792A88">
      <w:pPr>
        <w:pStyle w:val="Prrafodelista"/>
        <w:spacing w:line="360" w:lineRule="auto"/>
        <w:ind w:left="0"/>
        <w:jc w:val="both"/>
        <w:rPr>
          <w:rFonts w:ascii="Palatino Linotype" w:eastAsia="Calibri" w:hAnsi="Palatino Linotype"/>
          <w:lang w:val="es-MX"/>
        </w:rPr>
      </w:pPr>
    </w:p>
    <w:p w14:paraId="3F83D3E9" w14:textId="4E29F27E" w:rsidR="0010292B" w:rsidRPr="00D56F1D" w:rsidRDefault="0010292B" w:rsidP="0010292B">
      <w:pPr>
        <w:pStyle w:val="Prrafodelista"/>
        <w:numPr>
          <w:ilvl w:val="0"/>
          <w:numId w:val="2"/>
        </w:numPr>
        <w:spacing w:line="360" w:lineRule="auto"/>
        <w:ind w:left="0" w:firstLine="0"/>
        <w:jc w:val="both"/>
        <w:rPr>
          <w:rFonts w:ascii="Palatino Linotype" w:eastAsia="MS Mincho" w:hAnsi="Palatino Linotype" w:cs="Arial"/>
        </w:rPr>
      </w:pPr>
      <w:r w:rsidRPr="00D56F1D">
        <w:rPr>
          <w:rFonts w:ascii="Palatino Linotype" w:hAnsi="Palatino Linotype" w:cs="Arial"/>
        </w:rPr>
        <w:t xml:space="preserve">En ese sentido, exponer que el </w:t>
      </w:r>
      <w:r w:rsidRPr="00D56F1D">
        <w:rPr>
          <w:rFonts w:ascii="Palatino Linotype" w:eastAsia="MS Mincho" w:hAnsi="Palatino Linotype" w:cs="Arial"/>
        </w:rPr>
        <w:t xml:space="preserve">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w:t>
      </w:r>
      <w:r w:rsidRPr="00D56F1D">
        <w:rPr>
          <w:rFonts w:ascii="Palatino Linotype" w:eastAsia="MS Mincho" w:hAnsi="Palatino Linotype" w:cs="Arial"/>
          <w:i/>
        </w:rPr>
        <w:t xml:space="preserve">a todas las áreas competentes que cuenten con la información o deban tenerla de acuerdo a sus facultades, competencias y funciones, </w:t>
      </w:r>
      <w:r w:rsidRPr="00D56F1D">
        <w:rPr>
          <w:rFonts w:ascii="Palatino Linotype" w:eastAsia="MS Mincho" w:hAnsi="Palatino Linotype" w:cs="Arial"/>
          <w:b/>
          <w:i/>
          <w:u w:val="single"/>
        </w:rPr>
        <w:t>con el objeto de que realicen una búsqueda exhaustiva y razonable de la información solicitada</w:t>
      </w:r>
      <w:r w:rsidRPr="00D56F1D">
        <w:rPr>
          <w:rFonts w:ascii="Palatino Linotype" w:eastAsia="MS Mincho" w:hAnsi="Palatino Linotype" w:cs="Arial"/>
          <w:i/>
        </w:rPr>
        <w:t>,</w:t>
      </w:r>
      <w:r w:rsidRPr="00D56F1D">
        <w:rPr>
          <w:rFonts w:ascii="Palatino Linotype" w:eastAsia="MS Mincho" w:hAnsi="Palatino Linotype" w:cs="Arial"/>
        </w:rPr>
        <w:t xml:space="preserve"> según se asienta en el artículo 162 de la ley citada. </w:t>
      </w:r>
    </w:p>
    <w:p w14:paraId="3F657A2B" w14:textId="77777777" w:rsidR="0010292B" w:rsidRPr="00D56F1D" w:rsidRDefault="0010292B" w:rsidP="0010292B">
      <w:pPr>
        <w:spacing w:line="360" w:lineRule="auto"/>
        <w:jc w:val="both"/>
        <w:rPr>
          <w:rFonts w:ascii="Palatino Linotype" w:eastAsia="MS Mincho" w:hAnsi="Palatino Linotype" w:cs="Arial"/>
        </w:rPr>
      </w:pPr>
    </w:p>
    <w:p w14:paraId="330CAC5F" w14:textId="7832F229" w:rsidR="0010292B" w:rsidRPr="00D56F1D" w:rsidRDefault="0010292B" w:rsidP="0010292B">
      <w:pPr>
        <w:pStyle w:val="Prrafodelista"/>
        <w:numPr>
          <w:ilvl w:val="0"/>
          <w:numId w:val="2"/>
        </w:numPr>
        <w:spacing w:line="360" w:lineRule="auto"/>
        <w:ind w:left="0" w:firstLine="0"/>
        <w:jc w:val="both"/>
        <w:rPr>
          <w:rFonts w:ascii="Palatino Linotype" w:eastAsia="MS Mincho" w:hAnsi="Palatino Linotype" w:cs="Arial"/>
        </w:rPr>
      </w:pPr>
      <w:r w:rsidRPr="00D56F1D">
        <w:rPr>
          <w:rFonts w:ascii="Palatino Linotype" w:eastAsia="MS Mincho" w:hAnsi="Palatino Linotype" w:cs="Arial"/>
        </w:rPr>
        <w:t>Por lo que el identificar la unidad administrativa que resguarda el documento al que una persona pretende acceder, es practicar una adecuada gestión documental que nos permite localizar el documento, como bien señala el artículo 159 de la Ley de Transparencia.</w:t>
      </w:r>
    </w:p>
    <w:p w14:paraId="083D8FCF" w14:textId="77777777" w:rsidR="0010292B" w:rsidRPr="00D56F1D" w:rsidRDefault="0010292B" w:rsidP="0010292B">
      <w:pPr>
        <w:pStyle w:val="Prrafodelista"/>
        <w:rPr>
          <w:rFonts w:ascii="Palatino Linotype" w:eastAsia="MS Mincho" w:hAnsi="Palatino Linotype" w:cs="Arial"/>
        </w:rPr>
      </w:pPr>
    </w:p>
    <w:p w14:paraId="01C2C078" w14:textId="502A2772" w:rsidR="0010292B" w:rsidRPr="00D56F1D" w:rsidRDefault="0010292B" w:rsidP="00792A88">
      <w:pPr>
        <w:pStyle w:val="Prrafodelista"/>
        <w:numPr>
          <w:ilvl w:val="0"/>
          <w:numId w:val="2"/>
        </w:numPr>
        <w:spacing w:line="360" w:lineRule="auto"/>
        <w:ind w:left="0" w:firstLine="0"/>
        <w:jc w:val="both"/>
        <w:rPr>
          <w:rFonts w:ascii="Palatino Linotype" w:hAnsi="Palatino Linotype"/>
        </w:rPr>
      </w:pPr>
      <w:r w:rsidRPr="00D56F1D">
        <w:rPr>
          <w:rFonts w:ascii="Palatino Linotype" w:hAnsi="Palatino Linotype"/>
        </w:rPr>
        <w:t xml:space="preserve">El </w:t>
      </w:r>
      <w:r w:rsidRPr="00D56F1D">
        <w:rPr>
          <w:rFonts w:ascii="Palatino Linotype" w:eastAsia="MS Mincho" w:hAnsi="Palatino Linotype" w:cs="Arial"/>
        </w:rPr>
        <w:t>Titular</w:t>
      </w:r>
      <w:r w:rsidRPr="00D56F1D">
        <w:rPr>
          <w:rFonts w:ascii="Palatino Linotype" w:hAnsi="Palatino Linotype"/>
        </w:rPr>
        <w:t xml:space="preserve"> de la Unidad de Transparencia tenía la obligación de cumplir con lo que dispone la normatividad aplicable que, en primera instancia implica que solicite a todas las áreas que pudieron haber generado o administrado la información requerida, la búsqueda de la misma. </w:t>
      </w:r>
    </w:p>
    <w:p w14:paraId="711B1151" w14:textId="77777777" w:rsidR="00933BC3" w:rsidRPr="00D56F1D" w:rsidRDefault="00933BC3" w:rsidP="00933BC3">
      <w:pPr>
        <w:pStyle w:val="Prrafodelista"/>
        <w:rPr>
          <w:rFonts w:ascii="Palatino Linotype" w:hAnsi="Palatino Linotype"/>
        </w:rPr>
      </w:pPr>
    </w:p>
    <w:p w14:paraId="275E65A1" w14:textId="77AECA05" w:rsidR="0010292B" w:rsidRPr="00D56F1D" w:rsidRDefault="00792A88" w:rsidP="0010292B">
      <w:pPr>
        <w:pStyle w:val="Prrafodelista"/>
        <w:numPr>
          <w:ilvl w:val="0"/>
          <w:numId w:val="2"/>
        </w:numPr>
        <w:spacing w:line="360" w:lineRule="auto"/>
        <w:ind w:left="0" w:firstLine="0"/>
        <w:jc w:val="both"/>
        <w:rPr>
          <w:rFonts w:ascii="Palatino Linotype" w:hAnsi="Palatino Linotype"/>
        </w:rPr>
      </w:pPr>
      <w:r w:rsidRPr="00D56F1D">
        <w:rPr>
          <w:rFonts w:ascii="Palatino Linotype" w:hAnsi="Palatino Linotype"/>
        </w:rPr>
        <w:t>Luego entonces</w:t>
      </w:r>
      <w:r w:rsidR="0010292B" w:rsidRPr="00D56F1D">
        <w:rPr>
          <w:rFonts w:ascii="Palatino Linotype" w:hAnsi="Palatino Linotype"/>
        </w:rPr>
        <w:t xml:space="preserve">, no hubo </w:t>
      </w:r>
      <w:r w:rsidRPr="00D56F1D">
        <w:rPr>
          <w:rFonts w:ascii="Palatino Linotype" w:hAnsi="Palatino Linotype"/>
        </w:rPr>
        <w:t xml:space="preserve">una totalidad de </w:t>
      </w:r>
      <w:r w:rsidR="0010292B" w:rsidRPr="00D56F1D">
        <w:rPr>
          <w:rFonts w:ascii="Palatino Linotype" w:hAnsi="Palatino Linotype"/>
        </w:rPr>
        <w:t>requerimiento</w:t>
      </w:r>
      <w:r w:rsidRPr="00D56F1D">
        <w:rPr>
          <w:rFonts w:ascii="Palatino Linotype" w:hAnsi="Palatino Linotype"/>
        </w:rPr>
        <w:t>s</w:t>
      </w:r>
      <w:r w:rsidR="0010292B" w:rsidRPr="00D56F1D">
        <w:rPr>
          <w:rFonts w:ascii="Palatino Linotype" w:hAnsi="Palatino Linotype"/>
        </w:rPr>
        <w:t xml:space="preserve"> a</w:t>
      </w:r>
      <w:r w:rsidRPr="00D56F1D">
        <w:rPr>
          <w:rFonts w:ascii="Palatino Linotype" w:hAnsi="Palatino Linotype"/>
        </w:rPr>
        <w:t xml:space="preserve"> </w:t>
      </w:r>
      <w:r w:rsidR="0010292B" w:rsidRPr="00D56F1D">
        <w:rPr>
          <w:rFonts w:ascii="Palatino Linotype" w:hAnsi="Palatino Linotype"/>
        </w:rPr>
        <w:t>los servidores públicos habilitados</w:t>
      </w:r>
      <w:r w:rsidRPr="00D56F1D">
        <w:rPr>
          <w:rFonts w:ascii="Palatino Linotype" w:hAnsi="Palatino Linotype"/>
        </w:rPr>
        <w:t xml:space="preserve"> que eventualmente pudieran poseer o administrar la información</w:t>
      </w:r>
      <w:r w:rsidR="0010292B" w:rsidRPr="00D56F1D">
        <w:rPr>
          <w:rFonts w:ascii="Palatino Linotype" w:hAnsi="Palatino Linotype"/>
        </w:rPr>
        <w:t xml:space="preserve">, en consecuencia, no fue emitida respuesta alguna generada por </w:t>
      </w:r>
      <w:r w:rsidRPr="00D56F1D">
        <w:rPr>
          <w:rFonts w:ascii="Palatino Linotype" w:hAnsi="Palatino Linotype"/>
        </w:rPr>
        <w:t>la totalidad de</w:t>
      </w:r>
      <w:r w:rsidR="0010292B" w:rsidRPr="00D56F1D">
        <w:rPr>
          <w:rFonts w:ascii="Palatino Linotype" w:hAnsi="Palatino Linotype"/>
        </w:rPr>
        <w:t xml:space="preserve"> quienes les compete buscar la información en sus archivos y proporcionarla al titular de la unidad para que éste, a su vez, la ponga a disposición del particular en el SAIMEX</w:t>
      </w:r>
      <w:r w:rsidRPr="00D56F1D">
        <w:rPr>
          <w:rFonts w:ascii="Palatino Linotype" w:hAnsi="Palatino Linotype"/>
        </w:rPr>
        <w:t xml:space="preserve"> y </w:t>
      </w:r>
      <w:r w:rsidR="00F77561" w:rsidRPr="00D56F1D">
        <w:rPr>
          <w:rFonts w:ascii="Palatino Linotype" w:hAnsi="Palatino Linotype"/>
        </w:rPr>
        <w:t>así</w:t>
      </w:r>
      <w:r w:rsidR="0010292B" w:rsidRPr="00D56F1D">
        <w:rPr>
          <w:rFonts w:ascii="Palatino Linotype" w:hAnsi="Palatino Linotype"/>
        </w:rPr>
        <w:t xml:space="preserve"> respetar el derecho del particular para acceder a la información pública, y los artículos 51 y 53 de la ley de la materia que señalan:</w:t>
      </w:r>
    </w:p>
    <w:p w14:paraId="08C1AB1B" w14:textId="77777777" w:rsidR="00792A88" w:rsidRPr="00D56F1D" w:rsidRDefault="00792A88" w:rsidP="00792A88">
      <w:pPr>
        <w:pStyle w:val="Prrafodelista"/>
        <w:spacing w:line="360" w:lineRule="auto"/>
        <w:ind w:left="0"/>
        <w:jc w:val="both"/>
        <w:rPr>
          <w:rFonts w:ascii="Palatino Linotype" w:hAnsi="Palatino Linotype"/>
        </w:rPr>
      </w:pPr>
    </w:p>
    <w:p w14:paraId="68C004C9" w14:textId="77777777" w:rsidR="0010292B" w:rsidRPr="00D56F1D" w:rsidRDefault="0010292B" w:rsidP="0010292B">
      <w:pPr>
        <w:spacing w:line="360" w:lineRule="auto"/>
        <w:ind w:left="851" w:right="616"/>
        <w:jc w:val="both"/>
        <w:rPr>
          <w:rFonts w:ascii="Palatino Linotype" w:hAnsi="Palatino Linotype"/>
          <w:i/>
        </w:rPr>
      </w:pPr>
      <w:r w:rsidRPr="00D56F1D">
        <w:rPr>
          <w:rFonts w:ascii="Palatino Linotype" w:hAnsi="Palatino Linotype"/>
          <w:i/>
        </w:rPr>
        <w:t xml:space="preserve">Artículo 51. Los sujetos obligados designarán a un responsable para atender la Unidad de Transparencia, quien fungirá como enlace entre éstos y los solicitantes. </w:t>
      </w:r>
      <w:r w:rsidRPr="00D56F1D">
        <w:rPr>
          <w:rFonts w:ascii="Palatino Linotype" w:hAnsi="Palatino Linotype"/>
          <w:b/>
          <w:i/>
          <w:u w:val="single"/>
        </w:rPr>
        <w:t>Dicha Unidad será la encargada de tramitar internamente la solicitud de información</w:t>
      </w:r>
      <w:r w:rsidRPr="00D56F1D">
        <w:rPr>
          <w:rFonts w:ascii="Palatino Linotype" w:hAnsi="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98475DA" w14:textId="77777777" w:rsidR="0010292B" w:rsidRPr="00D56F1D" w:rsidRDefault="0010292B" w:rsidP="0010292B">
      <w:pPr>
        <w:spacing w:line="360" w:lineRule="auto"/>
        <w:ind w:left="851" w:right="616"/>
        <w:jc w:val="both"/>
        <w:rPr>
          <w:rFonts w:ascii="Palatino Linotype" w:hAnsi="Palatino Linotype"/>
          <w:i/>
        </w:rPr>
      </w:pPr>
      <w:r w:rsidRPr="00D56F1D">
        <w:rPr>
          <w:rFonts w:ascii="Palatino Linotype" w:hAnsi="Palatino Linotype"/>
          <w:i/>
        </w:rPr>
        <w:t>…</w:t>
      </w:r>
    </w:p>
    <w:p w14:paraId="59A9F613" w14:textId="77777777" w:rsidR="0010292B" w:rsidRPr="00D56F1D" w:rsidRDefault="0010292B" w:rsidP="0010292B">
      <w:pPr>
        <w:spacing w:line="360" w:lineRule="auto"/>
        <w:ind w:left="851" w:right="616"/>
        <w:jc w:val="both"/>
        <w:rPr>
          <w:rFonts w:ascii="Palatino Linotype" w:hAnsi="Palatino Linotype"/>
          <w:i/>
        </w:rPr>
      </w:pPr>
    </w:p>
    <w:p w14:paraId="6852147C" w14:textId="77777777" w:rsidR="0010292B" w:rsidRPr="00D56F1D" w:rsidRDefault="0010292B" w:rsidP="0010292B">
      <w:pPr>
        <w:spacing w:line="360" w:lineRule="auto"/>
        <w:ind w:left="851" w:right="616"/>
        <w:jc w:val="both"/>
        <w:rPr>
          <w:rFonts w:ascii="Palatino Linotype" w:hAnsi="Palatino Linotype"/>
          <w:i/>
        </w:rPr>
      </w:pPr>
      <w:r w:rsidRPr="00D56F1D">
        <w:rPr>
          <w:rFonts w:ascii="Palatino Linotype" w:hAnsi="Palatino Linotype"/>
          <w:i/>
        </w:rPr>
        <w:t>Artículo 53. Las Unidades de Transparencia tendrán las siguientes funciones:</w:t>
      </w:r>
    </w:p>
    <w:p w14:paraId="2FE8D43B" w14:textId="77777777" w:rsidR="0010292B" w:rsidRPr="00D56F1D" w:rsidRDefault="0010292B" w:rsidP="0010292B">
      <w:pPr>
        <w:spacing w:line="360" w:lineRule="auto"/>
        <w:ind w:left="851" w:right="616"/>
        <w:jc w:val="both"/>
        <w:rPr>
          <w:rFonts w:ascii="Palatino Linotype" w:hAnsi="Palatino Linotype"/>
          <w:i/>
        </w:rPr>
      </w:pPr>
      <w:r w:rsidRPr="00D56F1D">
        <w:rPr>
          <w:rFonts w:ascii="Palatino Linotype" w:hAnsi="Palatino Linotype"/>
          <w:i/>
        </w:rPr>
        <w:t>…</w:t>
      </w:r>
    </w:p>
    <w:p w14:paraId="1222A697" w14:textId="77777777" w:rsidR="0010292B" w:rsidRPr="00D56F1D" w:rsidRDefault="0010292B" w:rsidP="0010292B">
      <w:pPr>
        <w:spacing w:line="360" w:lineRule="auto"/>
        <w:ind w:left="851" w:right="616"/>
        <w:jc w:val="both"/>
        <w:rPr>
          <w:rFonts w:ascii="Palatino Linotype" w:hAnsi="Palatino Linotype"/>
          <w:i/>
        </w:rPr>
      </w:pPr>
      <w:r w:rsidRPr="00D56F1D">
        <w:rPr>
          <w:rFonts w:ascii="Palatino Linotype" w:hAnsi="Palatino Linotype"/>
          <w:i/>
        </w:rPr>
        <w:t xml:space="preserve">II. Recibir, </w:t>
      </w:r>
      <w:r w:rsidRPr="00D56F1D">
        <w:rPr>
          <w:rFonts w:ascii="Palatino Linotype" w:hAnsi="Palatino Linotype"/>
          <w:b/>
          <w:i/>
          <w:u w:val="single"/>
        </w:rPr>
        <w:t>tramitar</w:t>
      </w:r>
      <w:r w:rsidRPr="00D56F1D">
        <w:rPr>
          <w:rFonts w:ascii="Palatino Linotype" w:hAnsi="Palatino Linotype"/>
          <w:i/>
        </w:rPr>
        <w:t xml:space="preserve"> y dar respuesta a las solicitudes de acceso a la información;</w:t>
      </w:r>
    </w:p>
    <w:p w14:paraId="565DA973" w14:textId="77777777" w:rsidR="0010292B" w:rsidRPr="00D56F1D" w:rsidRDefault="0010292B" w:rsidP="0010292B">
      <w:pPr>
        <w:spacing w:line="360" w:lineRule="auto"/>
        <w:ind w:left="851" w:right="616"/>
        <w:jc w:val="both"/>
        <w:rPr>
          <w:rFonts w:ascii="Palatino Linotype" w:hAnsi="Palatino Linotype"/>
          <w:i/>
        </w:rPr>
      </w:pPr>
      <w:r w:rsidRPr="00D56F1D">
        <w:rPr>
          <w:rFonts w:ascii="Palatino Linotype" w:hAnsi="Palatino Linotype"/>
          <w:i/>
        </w:rPr>
        <w:lastRenderedPageBreak/>
        <w:t>…</w:t>
      </w:r>
    </w:p>
    <w:p w14:paraId="623A7C43" w14:textId="77777777" w:rsidR="0010292B" w:rsidRPr="00D56F1D" w:rsidRDefault="0010292B" w:rsidP="0010292B">
      <w:pPr>
        <w:spacing w:line="360" w:lineRule="auto"/>
        <w:ind w:left="851" w:right="616"/>
        <w:jc w:val="both"/>
        <w:rPr>
          <w:rFonts w:ascii="Palatino Linotype" w:hAnsi="Palatino Linotype"/>
          <w:b/>
          <w:i/>
          <w:u w:val="single"/>
        </w:rPr>
      </w:pPr>
      <w:r w:rsidRPr="00D56F1D">
        <w:rPr>
          <w:rFonts w:ascii="Palatino Linotype" w:hAnsi="Palatino Linotype"/>
          <w:i/>
        </w:rPr>
        <w:t>IV.</w:t>
      </w:r>
      <w:r w:rsidRPr="00D56F1D">
        <w:rPr>
          <w:rFonts w:ascii="Palatino Linotype" w:hAnsi="Palatino Linotype"/>
          <w:i/>
          <w:u w:val="single"/>
        </w:rPr>
        <w:t xml:space="preserve"> </w:t>
      </w:r>
      <w:r w:rsidRPr="00D56F1D">
        <w:rPr>
          <w:rFonts w:ascii="Palatino Linotype" w:hAnsi="Palatino Linotype"/>
          <w:b/>
          <w:i/>
          <w:u w:val="single"/>
        </w:rPr>
        <w:t>Realizar, con efectividad, los trámites internos necesarios para la atención de las solicitudes de acceso a la información;</w:t>
      </w:r>
    </w:p>
    <w:p w14:paraId="78BE0E39" w14:textId="77777777" w:rsidR="0010292B" w:rsidRPr="00D56F1D" w:rsidRDefault="0010292B" w:rsidP="0010292B">
      <w:pPr>
        <w:spacing w:line="360" w:lineRule="auto"/>
        <w:ind w:left="851" w:right="616"/>
        <w:jc w:val="both"/>
        <w:rPr>
          <w:rFonts w:ascii="Palatino Linotype" w:hAnsi="Palatino Linotype"/>
          <w:i/>
        </w:rPr>
      </w:pPr>
      <w:r w:rsidRPr="00D56F1D">
        <w:rPr>
          <w:rFonts w:ascii="Palatino Linotype" w:hAnsi="Palatino Linotype"/>
          <w:i/>
        </w:rPr>
        <w:t>…</w:t>
      </w:r>
    </w:p>
    <w:p w14:paraId="2E349286" w14:textId="77777777" w:rsidR="0010292B" w:rsidRPr="00D56F1D" w:rsidRDefault="0010292B" w:rsidP="0010292B">
      <w:pPr>
        <w:spacing w:line="360" w:lineRule="auto"/>
        <w:ind w:left="851" w:right="616"/>
        <w:jc w:val="both"/>
        <w:rPr>
          <w:rFonts w:ascii="Palatino Linotype" w:hAnsi="Palatino Linotype"/>
          <w:i/>
        </w:rPr>
      </w:pPr>
      <w:r w:rsidRPr="00D56F1D">
        <w:rPr>
          <w:rFonts w:ascii="Palatino Linotype" w:hAnsi="Palatino Linotype"/>
          <w:i/>
        </w:rPr>
        <w:t>XII. Fomentar la transparencia y accesibilidad al interior del sujeto obligado;</w:t>
      </w:r>
    </w:p>
    <w:p w14:paraId="31E5F539" w14:textId="77777777" w:rsidR="0010292B" w:rsidRPr="00D56F1D" w:rsidRDefault="0010292B" w:rsidP="0010292B">
      <w:pPr>
        <w:spacing w:line="360" w:lineRule="auto"/>
        <w:jc w:val="both"/>
        <w:rPr>
          <w:rFonts w:ascii="Palatino Linotype" w:hAnsi="Palatino Linotype"/>
        </w:rPr>
      </w:pPr>
    </w:p>
    <w:p w14:paraId="08CDF152" w14:textId="0735C895" w:rsidR="00792A88" w:rsidRPr="00D56F1D" w:rsidRDefault="00792A88" w:rsidP="006522ED">
      <w:pPr>
        <w:numPr>
          <w:ilvl w:val="0"/>
          <w:numId w:val="2"/>
        </w:numPr>
        <w:spacing w:before="240" w:after="240" w:line="360" w:lineRule="auto"/>
        <w:ind w:left="0" w:firstLine="0"/>
        <w:contextualSpacing/>
        <w:jc w:val="both"/>
        <w:rPr>
          <w:rFonts w:ascii="Palatino Linotype" w:hAnsi="Palatino Linotype"/>
          <w:lang w:val="es-ES"/>
        </w:rPr>
      </w:pPr>
      <w:r w:rsidRPr="00D56F1D">
        <w:rPr>
          <w:rFonts w:ascii="Palatino Linotype" w:hAnsi="Palatino Linotype"/>
          <w:lang w:val="es-ES"/>
        </w:rPr>
        <w:t xml:space="preserve">Ahora bien, presumiendo que el particular refería a la </w:t>
      </w:r>
      <w:r w:rsidRPr="00D56F1D">
        <w:rPr>
          <w:rFonts w:ascii="Palatino Linotype" w:hAnsi="Palatino Linotype"/>
          <w:b/>
          <w:lang w:val="es-ES"/>
        </w:rPr>
        <w:t>Contraloría del Poder Legislativo</w:t>
      </w:r>
      <w:r w:rsidR="006522ED" w:rsidRPr="00D56F1D">
        <w:rPr>
          <w:rFonts w:ascii="Palatino Linotype" w:hAnsi="Palatino Linotype"/>
          <w:lang w:val="es-ES"/>
        </w:rPr>
        <w:t>, misma que tiene como atribución instaurar y llevar a cabo el procedimiento administrativo previsto por la Ley de Responsabilidades de los Servidores Públicos del Estado y Municipios, tratándose de los integrantes de los ayuntamientos de los municipios de la entidad, el Ayuntamiento eventualmente puede administrar y poseer un soporte documental al respecto ya que como se mencionó anteriormente, el artículo</w:t>
      </w:r>
      <w:r w:rsidR="006522ED" w:rsidRPr="00D56F1D">
        <w:t xml:space="preserve"> </w:t>
      </w:r>
      <w:r w:rsidR="006522ED" w:rsidRPr="00D56F1D">
        <w:rPr>
          <w:rFonts w:ascii="Palatino Linotype" w:hAnsi="Palatino Linotype"/>
          <w:lang w:val="es-ES"/>
        </w:rPr>
        <w:t xml:space="preserve">112 de la Ley Orgánica Municipal del Estado de México, establece que </w:t>
      </w:r>
      <w:r w:rsidR="006522ED" w:rsidRPr="00D56F1D">
        <w:rPr>
          <w:rFonts w:ascii="Palatino Linotype" w:hAnsi="Palatino Linotype"/>
          <w:b/>
          <w:u w:val="single"/>
          <w:lang w:val="es-ES"/>
        </w:rPr>
        <w:t>el órgano interno de control municipal, detenta la atribución de coordinarse con la Contraloría del Poder Legislativo</w:t>
      </w:r>
      <w:r w:rsidR="003C0B63" w:rsidRPr="00D56F1D">
        <w:rPr>
          <w:rFonts w:ascii="Palatino Linotype" w:hAnsi="Palatino Linotype"/>
          <w:b/>
          <w:u w:val="single"/>
          <w:lang w:val="es-ES"/>
        </w:rPr>
        <w:t>, el Órgano Superior de Fiscalización del Estado de México y la Secretaria de la Contraloría</w:t>
      </w:r>
      <w:r w:rsidR="006522ED" w:rsidRPr="00D56F1D">
        <w:rPr>
          <w:rFonts w:ascii="Palatino Linotype" w:hAnsi="Palatino Linotype"/>
          <w:lang w:val="es-ES"/>
        </w:rPr>
        <w:t xml:space="preserve"> para el cumplimiento de sus funciones</w:t>
      </w:r>
      <w:r w:rsidR="003C0B63" w:rsidRPr="00D56F1D">
        <w:rPr>
          <w:rFonts w:ascii="Palatino Linotype" w:hAnsi="Palatino Linotype"/>
          <w:lang w:val="es-ES"/>
        </w:rPr>
        <w:t>, por tanto eventualmente puede detentar soporte documental en donde conste o se adviertan constancias de la queja o denuncia que refiere el particular.</w:t>
      </w:r>
    </w:p>
    <w:p w14:paraId="53EFD4E5" w14:textId="7C6EDC9B" w:rsidR="0010292B" w:rsidRPr="00D56F1D" w:rsidRDefault="007C7E78" w:rsidP="0010292B">
      <w:pPr>
        <w:pStyle w:val="Prrafodelista"/>
        <w:numPr>
          <w:ilvl w:val="0"/>
          <w:numId w:val="2"/>
        </w:numPr>
        <w:spacing w:line="360" w:lineRule="auto"/>
        <w:ind w:left="0" w:firstLine="0"/>
        <w:jc w:val="both"/>
        <w:rPr>
          <w:rFonts w:ascii="Palatino Linotype" w:eastAsia="Calibri" w:hAnsi="Palatino Linotype" w:cs="Arial"/>
        </w:rPr>
      </w:pPr>
      <w:r w:rsidRPr="00D56F1D">
        <w:rPr>
          <w:rFonts w:ascii="Palatino Linotype" w:eastAsia="Calibri" w:hAnsi="Palatino Linotype" w:cs="Arial"/>
        </w:rPr>
        <w:t>Ante relatadas circunstancias es que r</w:t>
      </w:r>
      <w:r w:rsidR="003C0B63" w:rsidRPr="00D56F1D">
        <w:rPr>
          <w:rFonts w:ascii="Palatino Linotype" w:eastAsia="Calibri" w:hAnsi="Palatino Linotype" w:cs="Arial"/>
        </w:rPr>
        <w:t xml:space="preserve">esulta dable ordenar su entrega, turnando para tal efecto la solicitud a las unidades administrativas que de acuerdo a sus facultades y atribuciones puedan generar, poseer o administrar la información </w:t>
      </w:r>
      <w:r w:rsidR="003C0B63" w:rsidRPr="00D56F1D">
        <w:rPr>
          <w:rFonts w:ascii="Palatino Linotype" w:eastAsia="Calibri" w:hAnsi="Palatino Linotype" w:cs="Arial"/>
        </w:rPr>
        <w:lastRenderedPageBreak/>
        <w:t xml:space="preserve">de mérito, realizando con ello una búsqueda exhaustiva y razonable de la información </w:t>
      </w:r>
      <w:r w:rsidRPr="00D56F1D">
        <w:rPr>
          <w:rFonts w:ascii="Palatino Linotype" w:eastAsia="Calibri" w:hAnsi="Palatino Linotype" w:cs="Arial"/>
        </w:rPr>
        <w:t>dado que</w:t>
      </w:r>
      <w:r w:rsidR="0010292B" w:rsidRPr="00D56F1D">
        <w:rPr>
          <w:rFonts w:ascii="Palatino Linotype" w:eastAsia="Calibri" w:hAnsi="Palatino Linotype" w:cs="Arial"/>
        </w:rPr>
        <w:t xml:space="preserve"> e</w:t>
      </w:r>
      <w:r w:rsidR="0010292B" w:rsidRPr="00D56F1D">
        <w:rPr>
          <w:rFonts w:ascii="Palatino Linotype" w:eastAsia="MS Mincho" w:hAnsi="Palatino Linotype"/>
        </w:rPr>
        <w:t xml:space="preserve">l acceso a la información es un derecho humano constitucional y convencionalmente reconocido y para tal efecto </w:t>
      </w:r>
      <w:r w:rsidR="0010292B" w:rsidRPr="00D56F1D">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0010292B" w:rsidRPr="00D56F1D">
        <w:rPr>
          <w:rFonts w:ascii="Palatino Linotype" w:eastAsia="Calibri" w:hAnsi="Palatino Linotype"/>
          <w:i/>
          <w:lang w:val="es-ES"/>
        </w:rPr>
        <w:t xml:space="preserve">en el ámbito de sus atribuciones, de promover, respetar, proteger y </w:t>
      </w:r>
      <w:r w:rsidR="0010292B" w:rsidRPr="00D56F1D">
        <w:rPr>
          <w:rFonts w:ascii="Palatino Linotype" w:eastAsia="Calibri" w:hAnsi="Palatino Linotype"/>
          <w:b/>
          <w:i/>
          <w:lang w:val="es-ES"/>
        </w:rPr>
        <w:t>garantizar</w:t>
      </w:r>
      <w:r w:rsidR="0010292B" w:rsidRPr="00D56F1D">
        <w:rPr>
          <w:rFonts w:ascii="Palatino Linotype" w:eastAsia="Calibri" w:hAnsi="Palatino Linotype"/>
          <w:i/>
          <w:lang w:val="es-ES"/>
        </w:rPr>
        <w:t xml:space="preserve"> los derechos humanos. </w:t>
      </w:r>
      <w:r w:rsidR="0010292B" w:rsidRPr="00D56F1D">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0010292B" w:rsidRPr="00D56F1D">
        <w:rPr>
          <w:rFonts w:ascii="Palatino Linotype" w:eastAsia="Calibri" w:hAnsi="Palatino Linotype"/>
          <w:b/>
          <w:i/>
          <w:lang w:val="es-ES"/>
        </w:rPr>
        <w:t xml:space="preserve"> e</w:t>
      </w:r>
      <w:r w:rsidR="0010292B" w:rsidRPr="00D56F1D">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0010292B" w:rsidRPr="00D56F1D">
        <w:rPr>
          <w:rStyle w:val="Refdenotaalpie"/>
          <w:rFonts w:ascii="Palatino Linotype" w:hAnsi="Palatino Linotype"/>
          <w:i/>
        </w:rPr>
        <w:footnoteReference w:id="1"/>
      </w:r>
      <w:r w:rsidR="0010292B" w:rsidRPr="00D56F1D">
        <w:rPr>
          <w:rFonts w:ascii="Palatino Linotype" w:hAnsi="Palatino Linotype"/>
          <w:i/>
        </w:rPr>
        <w:t xml:space="preserve">, </w:t>
      </w:r>
      <w:r w:rsidR="0010292B" w:rsidRPr="00D56F1D">
        <w:rPr>
          <w:rFonts w:ascii="Palatino Linotype" w:hAnsi="Palatino Linotype"/>
        </w:rPr>
        <w:t>asimismo establece</w:t>
      </w:r>
      <w:r w:rsidR="0010292B" w:rsidRPr="00D56F1D">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41FCFE0" w14:textId="77777777" w:rsidR="006522ED" w:rsidRPr="00D56F1D" w:rsidRDefault="006522ED" w:rsidP="006522ED">
      <w:pPr>
        <w:pStyle w:val="Prrafodelista"/>
        <w:spacing w:line="360" w:lineRule="auto"/>
        <w:ind w:left="0"/>
        <w:jc w:val="both"/>
        <w:rPr>
          <w:rFonts w:ascii="Palatino Linotype" w:eastAsia="Calibri" w:hAnsi="Palatino Linotype" w:cs="Arial"/>
        </w:rPr>
      </w:pPr>
    </w:p>
    <w:p w14:paraId="20AE7D33" w14:textId="77777777" w:rsidR="0010292B" w:rsidRPr="00D56F1D" w:rsidRDefault="0010292B" w:rsidP="0010292B">
      <w:pPr>
        <w:pStyle w:val="Prrafodelista"/>
        <w:numPr>
          <w:ilvl w:val="0"/>
          <w:numId w:val="2"/>
        </w:numPr>
        <w:spacing w:line="360" w:lineRule="auto"/>
        <w:ind w:left="0" w:firstLine="0"/>
        <w:jc w:val="both"/>
        <w:rPr>
          <w:rFonts w:ascii="Palatino Linotype" w:eastAsia="Calibri" w:hAnsi="Palatino Linotype" w:cs="Arial"/>
        </w:rPr>
      </w:pPr>
      <w:r w:rsidRPr="00D56F1D">
        <w:rPr>
          <w:rFonts w:ascii="Palatino Linotype" w:hAnsi="Palatino Linotype"/>
          <w:color w:val="000000" w:themeColor="text1"/>
        </w:rPr>
        <w:t xml:space="preserve">Resulta necesario referir que, el </w:t>
      </w:r>
      <w:r w:rsidRPr="00D56F1D">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w:t>
      </w:r>
      <w:r w:rsidRPr="00D56F1D">
        <w:rPr>
          <w:rFonts w:ascii="Palatino Linotype" w:eastAsia="Calibri" w:hAnsi="Palatino Linotype" w:cs="Arial"/>
        </w:rPr>
        <w:lastRenderedPageBreak/>
        <w:t xml:space="preserve">concurren refiriendo que </w:t>
      </w:r>
      <w:r w:rsidRPr="00D56F1D">
        <w:rPr>
          <w:rFonts w:ascii="Palatino Linotype" w:eastAsia="Calibri" w:hAnsi="Palatino Linotype" w:cs="Arial"/>
          <w:b/>
        </w:rPr>
        <w:t>los Sujetos Obligados deberán documentar todo acto que se derive del ejercicio de sus facultades, competencias o funciones,</w:t>
      </w:r>
      <w:r w:rsidRPr="00D56F1D">
        <w:rPr>
          <w:rFonts w:ascii="Palatino Linotype" w:eastAsia="Calibri" w:hAnsi="Palatino Linotype" w:cs="Arial"/>
        </w:rPr>
        <w:t xml:space="preserve"> considerando desde su origen la eventual publicidad y reutilización de la información que generen, posean o administren.</w:t>
      </w:r>
    </w:p>
    <w:p w14:paraId="6105C3D9" w14:textId="77777777" w:rsidR="0010292B" w:rsidRPr="00D56F1D" w:rsidRDefault="0010292B" w:rsidP="0010292B">
      <w:pPr>
        <w:pStyle w:val="Prrafodelista"/>
        <w:rPr>
          <w:rFonts w:ascii="Palatino Linotype" w:eastAsia="Calibri" w:hAnsi="Palatino Linotype" w:cs="Arial"/>
        </w:rPr>
      </w:pPr>
    </w:p>
    <w:p w14:paraId="3537501F" w14:textId="77777777" w:rsidR="0010292B" w:rsidRPr="00D56F1D" w:rsidRDefault="0010292B" w:rsidP="0010292B">
      <w:pPr>
        <w:pStyle w:val="Prrafodelista"/>
        <w:numPr>
          <w:ilvl w:val="0"/>
          <w:numId w:val="2"/>
        </w:numPr>
        <w:spacing w:line="360" w:lineRule="auto"/>
        <w:ind w:left="0" w:firstLine="0"/>
        <w:jc w:val="both"/>
        <w:rPr>
          <w:rFonts w:ascii="Palatino Linotype" w:eastAsia="Calibri" w:hAnsi="Palatino Linotype" w:cs="Arial"/>
        </w:rPr>
      </w:pPr>
      <w:r w:rsidRPr="00D56F1D">
        <w:rPr>
          <w:rFonts w:ascii="Palatino Linotype" w:eastAsia="Times New Roman" w:hAnsi="Palatino Linotype" w:cs="Arial"/>
          <w:color w:val="000000"/>
        </w:rPr>
        <w:t xml:space="preserve">Además, debemos tomar en cuenta los artículos 4 y 12, de la Ley de </w:t>
      </w:r>
      <w:r w:rsidRPr="00D56F1D">
        <w:rPr>
          <w:rFonts w:ascii="Palatino Linotype" w:hAnsi="Palatino Linotype"/>
          <w:color w:val="000000" w:themeColor="text1"/>
        </w:rPr>
        <w:t>Transparencia</w:t>
      </w:r>
      <w:r w:rsidRPr="00D56F1D">
        <w:rPr>
          <w:rFonts w:ascii="Palatino Linotype" w:eastAsia="Times New Roman" w:hAnsi="Palatino Linotype" w:cs="Arial"/>
          <w:color w:val="000000"/>
        </w:rPr>
        <w:t xml:space="preserve"> y Acceso a la Información Pública del Estado de México y Municipios, los cuales establecen lo siguiente:</w:t>
      </w:r>
    </w:p>
    <w:p w14:paraId="26098B82" w14:textId="77777777" w:rsidR="0010292B" w:rsidRPr="00D56F1D" w:rsidRDefault="0010292B" w:rsidP="0010292B">
      <w:pPr>
        <w:pStyle w:val="Prrafodelista"/>
        <w:spacing w:line="360" w:lineRule="auto"/>
        <w:rPr>
          <w:rFonts w:ascii="Palatino Linotype" w:eastAsia="Times New Roman" w:hAnsi="Palatino Linotype" w:cs="Arial"/>
          <w:color w:val="000000"/>
        </w:rPr>
      </w:pPr>
    </w:p>
    <w:p w14:paraId="5739B053" w14:textId="77777777" w:rsidR="0010292B" w:rsidRPr="00D56F1D" w:rsidRDefault="0010292B" w:rsidP="0010292B">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56F1D">
        <w:rPr>
          <w:rFonts w:ascii="Palatino Linotype" w:hAnsi="Palatino Linotype" w:cs="Bookman Old Style,Bold"/>
          <w:b/>
          <w:bCs/>
          <w:i/>
          <w:sz w:val="22"/>
          <w:szCs w:val="20"/>
          <w:lang w:val="es-MX"/>
        </w:rPr>
        <w:t xml:space="preserve">Artículo 4. </w:t>
      </w:r>
      <w:r w:rsidRPr="00D56F1D">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5B2E3F89" w14:textId="77777777" w:rsidR="0010292B" w:rsidRPr="00D56F1D" w:rsidRDefault="0010292B" w:rsidP="0010292B">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18484D61" w14:textId="77777777" w:rsidR="0010292B" w:rsidRPr="00D56F1D" w:rsidRDefault="0010292B" w:rsidP="0010292B">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56F1D">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8CD3737" w14:textId="77777777" w:rsidR="0010292B" w:rsidRPr="00D56F1D" w:rsidRDefault="0010292B" w:rsidP="0010292B">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63CBFC90" w14:textId="77777777" w:rsidR="0010292B" w:rsidRPr="00D56F1D" w:rsidRDefault="0010292B" w:rsidP="0010292B">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56F1D">
        <w:rPr>
          <w:rFonts w:ascii="Palatino Linotype" w:hAnsi="Palatino Linotype" w:cs="Bookman Old Style"/>
          <w:i/>
          <w:sz w:val="22"/>
          <w:szCs w:val="20"/>
          <w:lang w:val="es-MX"/>
        </w:rPr>
        <w:lastRenderedPageBreak/>
        <w:t>Los sujetos obligados deben poner en práctica, políticas y programas de acceso a la información que se apeguen a criterios de publicidad, veracidad, oportunidad, precisión y suficiencia en beneficio de los solicitantes.</w:t>
      </w:r>
    </w:p>
    <w:p w14:paraId="23A51A5F" w14:textId="77777777" w:rsidR="0010292B" w:rsidRPr="00D56F1D" w:rsidRDefault="0010292B" w:rsidP="0010292B">
      <w:pPr>
        <w:autoSpaceDE w:val="0"/>
        <w:autoSpaceDN w:val="0"/>
        <w:adjustRightInd w:val="0"/>
        <w:spacing w:line="360" w:lineRule="auto"/>
        <w:ind w:right="567"/>
        <w:jc w:val="both"/>
        <w:rPr>
          <w:rFonts w:ascii="Palatino Linotype" w:eastAsia="Times New Roman" w:hAnsi="Palatino Linotype" w:cs="Arial"/>
          <w:i/>
          <w:color w:val="000000"/>
          <w:sz w:val="28"/>
        </w:rPr>
      </w:pPr>
    </w:p>
    <w:p w14:paraId="0FF1843C" w14:textId="77777777" w:rsidR="0010292B" w:rsidRPr="00D56F1D" w:rsidRDefault="0010292B" w:rsidP="0010292B">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56F1D">
        <w:rPr>
          <w:rFonts w:ascii="Palatino Linotype" w:hAnsi="Palatino Linotype" w:cs="Bookman Old Style,Bold"/>
          <w:b/>
          <w:bCs/>
          <w:i/>
          <w:sz w:val="22"/>
          <w:szCs w:val="20"/>
          <w:lang w:val="es-MX"/>
        </w:rPr>
        <w:t xml:space="preserve">Artículo 12. </w:t>
      </w:r>
      <w:r w:rsidRPr="00D56F1D">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3F6A9D7B" w14:textId="77777777" w:rsidR="0010292B" w:rsidRPr="00D56F1D" w:rsidRDefault="0010292B" w:rsidP="0010292B">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78284D8C" w14:textId="77777777" w:rsidR="0010292B" w:rsidRPr="00D56F1D" w:rsidRDefault="0010292B" w:rsidP="0010292B">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56F1D">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D56F1D">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3D33FA35" w14:textId="77777777" w:rsidR="0010292B" w:rsidRPr="00D56F1D" w:rsidRDefault="0010292B" w:rsidP="0010292B">
      <w:pPr>
        <w:autoSpaceDE w:val="0"/>
        <w:autoSpaceDN w:val="0"/>
        <w:adjustRightInd w:val="0"/>
        <w:spacing w:line="360" w:lineRule="auto"/>
        <w:ind w:left="567" w:right="567"/>
        <w:jc w:val="both"/>
        <w:rPr>
          <w:rFonts w:ascii="Palatino Linotype" w:eastAsia="Times New Roman" w:hAnsi="Palatino Linotype" w:cs="Arial"/>
          <w:i/>
          <w:color w:val="000000"/>
        </w:rPr>
      </w:pPr>
    </w:p>
    <w:p w14:paraId="0E1290F5" w14:textId="77777777" w:rsidR="0010292B" w:rsidRPr="00D56F1D" w:rsidRDefault="0010292B" w:rsidP="0010292B">
      <w:pPr>
        <w:pStyle w:val="Prrafodelista"/>
        <w:numPr>
          <w:ilvl w:val="0"/>
          <w:numId w:val="2"/>
        </w:numPr>
        <w:spacing w:line="360" w:lineRule="auto"/>
        <w:ind w:left="0" w:firstLine="0"/>
        <w:jc w:val="both"/>
        <w:rPr>
          <w:rFonts w:ascii="Palatino Linotype" w:hAnsi="Palatino Linotype"/>
          <w:lang w:val="es-ES"/>
        </w:rPr>
      </w:pPr>
      <w:r w:rsidRPr="00D56F1D">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56F1D">
        <w:rPr>
          <w:rStyle w:val="Refdenotaalpie"/>
          <w:rFonts w:ascii="Palatino Linotype" w:hAnsi="Palatino Linotype"/>
          <w:lang w:val="es-ES"/>
        </w:rPr>
        <w:footnoteReference w:id="2"/>
      </w:r>
      <w:r w:rsidRPr="00D56F1D">
        <w:rPr>
          <w:rFonts w:ascii="Palatino Linotype" w:hAnsi="Palatino Linotype"/>
          <w:lang w:val="es-ES"/>
        </w:rPr>
        <w:t xml:space="preserve"> y máxima publicidad, sobre éste último se debe poner mayor énfasis, puesto que establece que toda la información en posesión de los Sujetos </w:t>
      </w:r>
      <w:r w:rsidRPr="00D56F1D">
        <w:rPr>
          <w:rFonts w:ascii="Palatino Linotype" w:hAnsi="Palatino Linotype"/>
          <w:lang w:val="es-ES"/>
        </w:rPr>
        <w:lastRenderedPageBreak/>
        <w:t>Obligados será pública, completa, oportuna y accesible, lo que permite que la ciudadanía tenga un amplio acceso sobre lo que es el actuar de las autoridades.</w:t>
      </w:r>
    </w:p>
    <w:p w14:paraId="794FC857" w14:textId="77777777" w:rsidR="0010292B" w:rsidRPr="00D56F1D" w:rsidRDefault="0010292B" w:rsidP="0010292B">
      <w:pPr>
        <w:pStyle w:val="Prrafodelista"/>
        <w:tabs>
          <w:tab w:val="left" w:pos="851"/>
        </w:tabs>
        <w:spacing w:line="360" w:lineRule="auto"/>
        <w:ind w:left="0" w:right="49"/>
        <w:jc w:val="both"/>
        <w:rPr>
          <w:rFonts w:ascii="Palatino Linotype" w:hAnsi="Palatino Linotype"/>
          <w:lang w:val="es-ES"/>
        </w:rPr>
      </w:pPr>
    </w:p>
    <w:p w14:paraId="04C59A6F" w14:textId="77777777" w:rsidR="0010292B" w:rsidRPr="00D56F1D" w:rsidRDefault="0010292B" w:rsidP="0010292B">
      <w:pPr>
        <w:pStyle w:val="Prrafodelista"/>
        <w:numPr>
          <w:ilvl w:val="0"/>
          <w:numId w:val="2"/>
        </w:numPr>
        <w:spacing w:line="360" w:lineRule="auto"/>
        <w:ind w:left="0" w:firstLine="0"/>
        <w:jc w:val="both"/>
        <w:rPr>
          <w:rFonts w:ascii="Palatino Linotype" w:hAnsi="Palatino Linotype"/>
          <w:lang w:val="es-ES"/>
        </w:rPr>
      </w:pPr>
      <w:r w:rsidRPr="00D56F1D">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BC24C4C" w14:textId="77777777" w:rsidR="0010292B" w:rsidRPr="00D56F1D" w:rsidRDefault="0010292B" w:rsidP="0010292B">
      <w:pPr>
        <w:pStyle w:val="Prrafodelista"/>
        <w:spacing w:line="360" w:lineRule="auto"/>
        <w:rPr>
          <w:rFonts w:ascii="Palatino Linotype" w:hAnsi="Palatino Linotype"/>
          <w:lang w:val="es-ES"/>
        </w:rPr>
      </w:pPr>
    </w:p>
    <w:p w14:paraId="57F5CD62" w14:textId="77777777" w:rsidR="0010292B" w:rsidRPr="00D56F1D" w:rsidRDefault="0010292B" w:rsidP="0010292B">
      <w:pPr>
        <w:pStyle w:val="Prrafodelista"/>
        <w:tabs>
          <w:tab w:val="left" w:pos="851"/>
        </w:tabs>
        <w:spacing w:line="360" w:lineRule="auto"/>
        <w:ind w:left="567" w:right="567"/>
        <w:jc w:val="both"/>
        <w:rPr>
          <w:rFonts w:ascii="Palatino Linotype" w:hAnsi="Palatino Linotype"/>
          <w:i/>
          <w:sz w:val="22"/>
        </w:rPr>
      </w:pPr>
      <w:r w:rsidRPr="00D56F1D">
        <w:rPr>
          <w:rFonts w:ascii="Palatino Linotype" w:hAnsi="Palatino Linotype"/>
          <w:b/>
          <w:i/>
          <w:sz w:val="22"/>
        </w:rPr>
        <w:t>ACCESO A LA INFORMACIÓN. IMPLICACIÓN DEL PRINCIPIO DE MÁXIMA PUBLICIDAD EN EL DERECHO FUNDAMENTAL RELATIVO.</w:t>
      </w:r>
      <w:r w:rsidRPr="00D56F1D">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w:t>
      </w:r>
      <w:r w:rsidRPr="00D56F1D">
        <w:rPr>
          <w:rFonts w:ascii="Palatino Linotype" w:hAnsi="Palatino Linotype"/>
          <w:i/>
          <w:sz w:val="22"/>
        </w:rPr>
        <w:lastRenderedPageBreak/>
        <w:t xml:space="preserve">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BD51746" w14:textId="77777777" w:rsidR="0010292B" w:rsidRPr="00D56F1D" w:rsidRDefault="0010292B" w:rsidP="0010292B">
      <w:pPr>
        <w:pStyle w:val="Prrafodelista"/>
        <w:tabs>
          <w:tab w:val="left" w:pos="851"/>
        </w:tabs>
        <w:spacing w:line="360" w:lineRule="auto"/>
        <w:ind w:left="567" w:right="567"/>
        <w:jc w:val="both"/>
        <w:rPr>
          <w:rFonts w:ascii="Palatino Linotype" w:hAnsi="Palatino Linotype"/>
          <w:i/>
          <w:sz w:val="22"/>
        </w:rPr>
      </w:pPr>
    </w:p>
    <w:p w14:paraId="08EA96C6" w14:textId="77777777" w:rsidR="0010292B" w:rsidRPr="00D56F1D" w:rsidRDefault="0010292B" w:rsidP="0010292B">
      <w:pPr>
        <w:pStyle w:val="Prrafodelista"/>
        <w:tabs>
          <w:tab w:val="left" w:pos="851"/>
        </w:tabs>
        <w:spacing w:line="360" w:lineRule="auto"/>
        <w:ind w:left="567" w:right="567"/>
        <w:jc w:val="both"/>
        <w:rPr>
          <w:rFonts w:ascii="Palatino Linotype" w:hAnsi="Palatino Linotype"/>
          <w:i/>
          <w:sz w:val="22"/>
        </w:rPr>
      </w:pPr>
      <w:r w:rsidRPr="00D56F1D">
        <w:rPr>
          <w:rFonts w:ascii="Palatino Linotype" w:hAnsi="Palatino Linotype"/>
          <w:i/>
          <w:sz w:val="22"/>
        </w:rPr>
        <w:t xml:space="preserve">CUARTO TRIBUNAL COLEGIADO EN MATERIA ADMINISTRATIVA DEL PRIMER CIRCUITO. </w:t>
      </w:r>
    </w:p>
    <w:p w14:paraId="2AA6E234" w14:textId="77777777" w:rsidR="0010292B" w:rsidRPr="00D56F1D" w:rsidRDefault="0010292B" w:rsidP="0010292B">
      <w:pPr>
        <w:pStyle w:val="Prrafodelista"/>
        <w:tabs>
          <w:tab w:val="left" w:pos="851"/>
        </w:tabs>
        <w:spacing w:line="360" w:lineRule="auto"/>
        <w:ind w:left="567" w:right="567"/>
        <w:jc w:val="both"/>
        <w:rPr>
          <w:rFonts w:ascii="Palatino Linotype" w:hAnsi="Palatino Linotype"/>
          <w:i/>
          <w:sz w:val="22"/>
        </w:rPr>
      </w:pPr>
    </w:p>
    <w:p w14:paraId="5F40A82D" w14:textId="77777777" w:rsidR="0010292B" w:rsidRPr="00D56F1D" w:rsidRDefault="0010292B" w:rsidP="0010292B">
      <w:pPr>
        <w:pStyle w:val="Prrafodelista"/>
        <w:tabs>
          <w:tab w:val="left" w:pos="851"/>
        </w:tabs>
        <w:spacing w:line="360" w:lineRule="auto"/>
        <w:ind w:left="567" w:right="567"/>
        <w:jc w:val="both"/>
        <w:rPr>
          <w:rFonts w:ascii="Palatino Linotype" w:hAnsi="Palatino Linotype"/>
          <w:i/>
          <w:sz w:val="22"/>
        </w:rPr>
      </w:pPr>
      <w:r w:rsidRPr="00D56F1D">
        <w:rPr>
          <w:rFonts w:ascii="Palatino Linotype" w:hAnsi="Palatino Linotype"/>
          <w:i/>
          <w:sz w:val="22"/>
        </w:rPr>
        <w:t xml:space="preserve">Amparo en revisión 257/2012. Ruth Corona Muñoz. 6 de diciembre de 2012. Unanimidad de votos. Ponente: Jean Claude </w:t>
      </w:r>
      <w:proofErr w:type="spellStart"/>
      <w:r w:rsidRPr="00D56F1D">
        <w:rPr>
          <w:rFonts w:ascii="Palatino Linotype" w:hAnsi="Palatino Linotype"/>
          <w:i/>
          <w:sz w:val="22"/>
        </w:rPr>
        <w:t>Tron</w:t>
      </w:r>
      <w:proofErr w:type="spellEnd"/>
      <w:r w:rsidRPr="00D56F1D">
        <w:rPr>
          <w:rFonts w:ascii="Palatino Linotype" w:hAnsi="Palatino Linotype"/>
          <w:i/>
          <w:sz w:val="22"/>
        </w:rPr>
        <w:t xml:space="preserve"> </w:t>
      </w:r>
      <w:proofErr w:type="spellStart"/>
      <w:r w:rsidRPr="00D56F1D">
        <w:rPr>
          <w:rFonts w:ascii="Palatino Linotype" w:hAnsi="Palatino Linotype"/>
          <w:i/>
          <w:sz w:val="22"/>
        </w:rPr>
        <w:t>Petit</w:t>
      </w:r>
      <w:proofErr w:type="spellEnd"/>
      <w:r w:rsidRPr="00D56F1D">
        <w:rPr>
          <w:rFonts w:ascii="Palatino Linotype" w:hAnsi="Palatino Linotype"/>
          <w:i/>
          <w:sz w:val="22"/>
        </w:rPr>
        <w:t>. Secretaria: Mayra Susana Martínez López.</w:t>
      </w:r>
    </w:p>
    <w:p w14:paraId="4E80A488" w14:textId="77777777" w:rsidR="0010292B" w:rsidRPr="00D56F1D" w:rsidRDefault="0010292B" w:rsidP="0010292B">
      <w:pPr>
        <w:pStyle w:val="Prrafodelista"/>
        <w:tabs>
          <w:tab w:val="left" w:pos="851"/>
        </w:tabs>
        <w:spacing w:line="360" w:lineRule="auto"/>
        <w:ind w:left="567" w:right="567"/>
        <w:jc w:val="both"/>
        <w:rPr>
          <w:rFonts w:ascii="Palatino Linotype" w:hAnsi="Palatino Linotype"/>
          <w:i/>
          <w:sz w:val="22"/>
          <w:lang w:val="es-ES"/>
        </w:rPr>
      </w:pPr>
    </w:p>
    <w:p w14:paraId="531FF4B0" w14:textId="197B800E" w:rsidR="002813DA" w:rsidRPr="00D56F1D" w:rsidRDefault="002813DA" w:rsidP="002813DA">
      <w:pPr>
        <w:pStyle w:val="Prrafodelista"/>
        <w:numPr>
          <w:ilvl w:val="0"/>
          <w:numId w:val="2"/>
        </w:numPr>
        <w:spacing w:before="240" w:after="240" w:line="360" w:lineRule="auto"/>
        <w:ind w:left="0" w:firstLine="0"/>
        <w:jc w:val="both"/>
        <w:rPr>
          <w:rFonts w:ascii="Palatino Linotype" w:eastAsia="Calibri" w:hAnsi="Palatino Linotype" w:cs="Times New Roman"/>
          <w:lang w:val="es-ES"/>
        </w:rPr>
      </w:pPr>
      <w:r w:rsidRPr="00D56F1D">
        <w:rPr>
          <w:rFonts w:ascii="Palatino Linotype" w:hAnsi="Palatino Linotype" w:cs="Arial"/>
          <w:color w:val="000000" w:themeColor="text1"/>
        </w:rPr>
        <w:t xml:space="preserve">Ahora bien, si luego de la búsqueda exhaustiva y razonable del soporte documental </w:t>
      </w:r>
      <w:r w:rsidR="00661D22" w:rsidRPr="00D56F1D">
        <w:rPr>
          <w:rFonts w:ascii="Palatino Linotype" w:hAnsi="Palatino Linotype" w:cs="Arial"/>
          <w:color w:val="000000" w:themeColor="text1"/>
        </w:rPr>
        <w:t>de mérito por parte del Primer y Tercer regidor,</w:t>
      </w:r>
      <w:r w:rsidRPr="00D56F1D">
        <w:rPr>
          <w:rFonts w:ascii="Palatino Linotype" w:hAnsi="Palatino Linotype" w:cs="Arial"/>
          <w:color w:val="000000" w:themeColor="text1"/>
        </w:rPr>
        <w:t xml:space="preserve"> continuare prevaleciendo el supuesto de la </w:t>
      </w:r>
      <w:r w:rsidRPr="00D56F1D">
        <w:rPr>
          <w:rFonts w:ascii="Palatino Linotype" w:eastAsia="Calibri" w:hAnsi="Palatino Linotype" w:cs="Times New Roman"/>
          <w:u w:val="single"/>
          <w:lang w:val="es-ES"/>
        </w:rPr>
        <w:t>no localización en sus archivos</w:t>
      </w:r>
      <w:r w:rsidRPr="00D56F1D">
        <w:rPr>
          <w:rFonts w:ascii="Palatino Linotype" w:eastAsia="Calibri" w:hAnsi="Palatino Linotype" w:cs="Times New Roman"/>
          <w:lang w:val="es-ES"/>
        </w:rPr>
        <w:t xml:space="preserve"> de la información de referencia, el </w:t>
      </w:r>
      <w:r w:rsidRPr="00D56F1D">
        <w:rPr>
          <w:rFonts w:ascii="Palatino Linotype" w:eastAsia="Calibri" w:hAnsi="Palatino Linotype" w:cs="Times New Roman"/>
          <w:b/>
          <w:lang w:val="es-ES"/>
        </w:rPr>
        <w:t>SUJETO OBLIGADO</w:t>
      </w:r>
      <w:r w:rsidRPr="00D56F1D">
        <w:rPr>
          <w:rFonts w:ascii="Palatino Linotype" w:eastAsia="Calibri" w:hAnsi="Palatino Linotype" w:cs="Times New Roman"/>
          <w:lang w:val="es-ES"/>
        </w:rPr>
        <w:t xml:space="preserve"> deberá atender las formalidades que establece el fundamento jurídico plasmado en el </w:t>
      </w:r>
      <w:r w:rsidRPr="00D56F1D">
        <w:rPr>
          <w:rFonts w:ascii="Palatino Linotype" w:eastAsia="Calibri" w:hAnsi="Palatino Linotype" w:cs="Times New Roman"/>
          <w:b/>
          <w:lang w:val="es-ES"/>
        </w:rPr>
        <w:t>artículo 19</w:t>
      </w:r>
      <w:r w:rsidRPr="00D56F1D">
        <w:rPr>
          <w:rFonts w:ascii="Palatino Linotype" w:eastAsia="Calibri" w:hAnsi="Palatino Linotype" w:cs="Times New Roman"/>
          <w:lang w:val="es-ES"/>
        </w:rPr>
        <w:t xml:space="preserve"> de la Ley de Transparencia y Acceso a la Información Pública del Estado de México y Municipios y que es del tenor literal siguiente:</w:t>
      </w:r>
    </w:p>
    <w:p w14:paraId="0BFAD34A" w14:textId="77777777" w:rsidR="002813DA" w:rsidRPr="00D56F1D" w:rsidRDefault="002813DA" w:rsidP="002813DA">
      <w:pPr>
        <w:spacing w:line="360" w:lineRule="auto"/>
        <w:ind w:left="567" w:right="425"/>
        <w:contextualSpacing/>
        <w:jc w:val="both"/>
        <w:rPr>
          <w:rFonts w:ascii="Palatino Linotype" w:eastAsia="Calibri" w:hAnsi="Palatino Linotype" w:cs="Times New Roman"/>
          <w:i/>
          <w:lang w:val="es-ES"/>
        </w:rPr>
      </w:pPr>
      <w:r w:rsidRPr="00D56F1D">
        <w:rPr>
          <w:rFonts w:ascii="Palatino Linotype" w:eastAsia="Calibri" w:hAnsi="Palatino Linotype" w:cs="Times New Roman"/>
          <w:b/>
          <w:i/>
          <w:lang w:val="es-ES"/>
        </w:rPr>
        <w:lastRenderedPageBreak/>
        <w:t>Artículo 19.</w:t>
      </w:r>
      <w:r w:rsidRPr="00D56F1D">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7F7FB06C" w14:textId="77777777" w:rsidR="002813DA" w:rsidRPr="00D56F1D" w:rsidRDefault="002813DA" w:rsidP="002813DA">
      <w:pPr>
        <w:spacing w:line="360" w:lineRule="auto"/>
        <w:ind w:left="567" w:right="425"/>
        <w:contextualSpacing/>
        <w:jc w:val="both"/>
        <w:rPr>
          <w:rFonts w:ascii="Palatino Linotype" w:eastAsia="Calibri" w:hAnsi="Palatino Linotype" w:cs="Times New Roman"/>
          <w:b/>
          <w:i/>
          <w:lang w:val="es-ES"/>
        </w:rPr>
      </w:pPr>
      <w:r w:rsidRPr="00D56F1D">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60A02C19" w14:textId="77777777" w:rsidR="002813DA" w:rsidRPr="00D56F1D" w:rsidRDefault="002813DA" w:rsidP="002813DA">
      <w:pPr>
        <w:spacing w:line="360" w:lineRule="auto"/>
        <w:ind w:left="567" w:right="425"/>
        <w:contextualSpacing/>
        <w:jc w:val="both"/>
        <w:rPr>
          <w:rFonts w:ascii="Palatino Linotype" w:eastAsia="Calibri" w:hAnsi="Palatino Linotype" w:cs="Times New Roman"/>
          <w:b/>
          <w:i/>
          <w:lang w:val="es-ES"/>
        </w:rPr>
      </w:pPr>
    </w:p>
    <w:p w14:paraId="7BC8A780" w14:textId="77777777" w:rsidR="002813DA" w:rsidRPr="00D56F1D" w:rsidRDefault="002813DA" w:rsidP="002813DA">
      <w:pPr>
        <w:spacing w:line="360" w:lineRule="auto"/>
        <w:ind w:left="567" w:right="425"/>
        <w:contextualSpacing/>
        <w:jc w:val="both"/>
        <w:rPr>
          <w:rFonts w:ascii="Palatino Linotype" w:eastAsia="Calibri" w:hAnsi="Palatino Linotype" w:cs="Times New Roman"/>
          <w:i/>
          <w:lang w:val="es-ES"/>
        </w:rPr>
      </w:pPr>
      <w:r w:rsidRPr="00D56F1D">
        <w:rPr>
          <w:rFonts w:ascii="Palatino Linotype" w:eastAsia="Calibri" w:hAnsi="Palatino Linotype" w:cs="Times New Roman"/>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BCED355" w14:textId="77777777" w:rsidR="002813DA" w:rsidRPr="00D56F1D" w:rsidRDefault="002813DA" w:rsidP="002813DA">
      <w:pPr>
        <w:spacing w:line="360" w:lineRule="auto"/>
        <w:ind w:left="567" w:right="425"/>
        <w:contextualSpacing/>
        <w:jc w:val="both"/>
        <w:rPr>
          <w:rFonts w:ascii="Palatino Linotype" w:eastAsia="Calibri" w:hAnsi="Palatino Linotype" w:cs="Times New Roman"/>
          <w:lang w:val="es-ES"/>
        </w:rPr>
      </w:pPr>
      <w:r w:rsidRPr="00D56F1D">
        <w:rPr>
          <w:rFonts w:ascii="Palatino Linotype" w:eastAsia="Calibri" w:hAnsi="Palatino Linotype" w:cs="Times New Roman"/>
          <w:lang w:val="es-ES"/>
        </w:rPr>
        <w:t>(Énfasis añadido)</w:t>
      </w:r>
    </w:p>
    <w:p w14:paraId="288E4B35" w14:textId="77777777" w:rsidR="002813DA" w:rsidRPr="00D56F1D" w:rsidRDefault="002813DA" w:rsidP="002813DA">
      <w:pPr>
        <w:pStyle w:val="Prrafodelista"/>
        <w:numPr>
          <w:ilvl w:val="0"/>
          <w:numId w:val="2"/>
        </w:numPr>
        <w:spacing w:before="240" w:after="240" w:line="360" w:lineRule="auto"/>
        <w:ind w:left="0" w:firstLine="0"/>
        <w:jc w:val="both"/>
        <w:rPr>
          <w:rFonts w:ascii="Palatino Linotype" w:eastAsia="Calibri" w:hAnsi="Palatino Linotype" w:cs="Times New Roman"/>
          <w:lang w:val="es-ES"/>
        </w:rPr>
      </w:pPr>
      <w:r w:rsidRPr="00D56F1D">
        <w:rPr>
          <w:rFonts w:ascii="Palatino Linotype" w:eastAsia="Calibri" w:hAnsi="Palatino Linotype" w:cs="Times New Roman"/>
          <w:lang w:val="es-ES"/>
        </w:rPr>
        <w:t xml:space="preserve"> Artículo que </w:t>
      </w:r>
      <w:r w:rsidRPr="00D56F1D">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75E7F63C" w14:textId="77777777" w:rsidR="002813DA" w:rsidRPr="00D56F1D" w:rsidRDefault="002813DA" w:rsidP="002813DA">
      <w:pPr>
        <w:pStyle w:val="Prrafodelista"/>
        <w:spacing w:before="240" w:after="240" w:line="360" w:lineRule="auto"/>
        <w:ind w:left="0"/>
        <w:jc w:val="both"/>
        <w:rPr>
          <w:rFonts w:ascii="Palatino Linotype" w:eastAsia="Calibri" w:hAnsi="Palatino Linotype" w:cs="Times New Roman"/>
          <w:lang w:val="es-ES"/>
        </w:rPr>
      </w:pPr>
    </w:p>
    <w:p w14:paraId="5EDE4EA9" w14:textId="77777777" w:rsidR="002813DA" w:rsidRPr="00D56F1D" w:rsidRDefault="002813DA" w:rsidP="002813DA">
      <w:pPr>
        <w:pStyle w:val="Prrafodelista"/>
        <w:numPr>
          <w:ilvl w:val="0"/>
          <w:numId w:val="2"/>
        </w:numPr>
        <w:spacing w:before="240" w:after="240" w:line="360" w:lineRule="auto"/>
        <w:ind w:left="0" w:firstLine="0"/>
        <w:jc w:val="both"/>
        <w:rPr>
          <w:rFonts w:ascii="Palatino Linotype" w:hAnsi="Palatino Linotype" w:cs="Arial"/>
          <w:noProof/>
          <w:lang w:eastAsia="es-MX"/>
        </w:rPr>
      </w:pPr>
      <w:r w:rsidRPr="00D56F1D">
        <w:rPr>
          <w:rFonts w:ascii="Palatino Linotype" w:eastAsia="Calibri" w:hAnsi="Palatino Linotype" w:cs="Arial"/>
        </w:rPr>
        <w:t xml:space="preserve">Por lo que de ser el caso que dicha información no se encuentre en los archivos  del </w:t>
      </w:r>
      <w:r w:rsidRPr="00D56F1D">
        <w:rPr>
          <w:rFonts w:ascii="Palatino Linotype" w:eastAsia="Calibri" w:hAnsi="Palatino Linotype" w:cs="Arial"/>
          <w:b/>
        </w:rPr>
        <w:t xml:space="preserve">SUJETO OBLIGADO </w:t>
      </w:r>
      <w:r w:rsidRPr="00D56F1D">
        <w:rPr>
          <w:rFonts w:ascii="Palatino Linotype" w:eastAsia="Calibri" w:hAnsi="Palatino Linotype" w:cs="Arial"/>
        </w:rPr>
        <w:t>deberá de manifestar, de manera precisa y clara, las razones que expliquen las causas por las que no se posee la información requerida.</w:t>
      </w:r>
    </w:p>
    <w:p w14:paraId="5A5DFC39" w14:textId="77777777" w:rsidR="00BD2C4E" w:rsidRPr="00D56F1D" w:rsidRDefault="00BD2C4E" w:rsidP="00BD2C4E">
      <w:pPr>
        <w:pStyle w:val="Prrafodelista"/>
        <w:spacing w:line="360" w:lineRule="auto"/>
        <w:ind w:left="0"/>
        <w:jc w:val="both"/>
        <w:rPr>
          <w:rFonts w:ascii="Palatino Linotype" w:hAnsi="Palatino Linotype"/>
          <w:i/>
          <w:lang w:val="es-ES"/>
        </w:rPr>
      </w:pPr>
    </w:p>
    <w:p w14:paraId="01706EF0" w14:textId="61057889" w:rsidR="00661D22" w:rsidRPr="00D56F1D" w:rsidRDefault="00661D22" w:rsidP="00661D22">
      <w:pPr>
        <w:pStyle w:val="Prrafodelista"/>
        <w:numPr>
          <w:ilvl w:val="0"/>
          <w:numId w:val="2"/>
        </w:numPr>
        <w:spacing w:line="360" w:lineRule="auto"/>
        <w:ind w:left="0" w:firstLine="0"/>
        <w:jc w:val="both"/>
        <w:rPr>
          <w:rFonts w:ascii="Palatino Linotype" w:eastAsia="Arial Unicode MS" w:hAnsi="Palatino Linotype" w:cs="Arial"/>
        </w:rPr>
      </w:pPr>
      <w:r w:rsidRPr="00D56F1D">
        <w:rPr>
          <w:rFonts w:ascii="Palatino Linotype" w:hAnsi="Palatino Linotype"/>
          <w:lang w:val="es-ES"/>
        </w:rPr>
        <w:t xml:space="preserve">Por cuanto hace a la información generada por parte de la Segunda Regidora, al haber aceptado expresamente la generación de información al respecto, no resulta aplicable la anterior salvedad; sin embargo para el caso de que ya llegare a existir una resolución por parte del OSFEM que derive en una sanción, </w:t>
      </w:r>
      <w:r w:rsidRPr="00D56F1D">
        <w:rPr>
          <w:rFonts w:ascii="Palatino Linotype" w:eastAsia="Calibri" w:hAnsi="Palatino Linotype" w:cs="Arial"/>
          <w:lang w:val="es-ES"/>
        </w:rPr>
        <w:t xml:space="preserve">se deberá estar a </w:t>
      </w:r>
      <w:r w:rsidRPr="00D56F1D">
        <w:rPr>
          <w:rFonts w:ascii="Palatino Linotype" w:eastAsia="Arial Unicode MS" w:hAnsi="Palatino Linotype" w:cs="Arial"/>
        </w:rPr>
        <w:t xml:space="preserve">lo dispuesto por la </w:t>
      </w:r>
      <w:r w:rsidRPr="00D56F1D">
        <w:rPr>
          <w:rFonts w:ascii="Palatino Linotype" w:eastAsia="Arial Unicode MS" w:hAnsi="Palatino Linotype" w:cs="Arial"/>
          <w:b/>
        </w:rPr>
        <w:t xml:space="preserve">LEY DEL SISTEMA ANTICORRUPCIÓN DEL ESTADO DE MÉXICO Y MUNICIPIOS, </w:t>
      </w:r>
      <w:r w:rsidRPr="00D56F1D">
        <w:rPr>
          <w:rFonts w:ascii="Palatino Linotype" w:eastAsia="Arial Unicode MS" w:hAnsi="Palatino Linotype" w:cs="Arial"/>
        </w:rPr>
        <w:t>que en su artículo 53, que dispone:</w:t>
      </w:r>
    </w:p>
    <w:p w14:paraId="515CA95B" w14:textId="77777777" w:rsidR="00661D22" w:rsidRPr="00D56F1D" w:rsidRDefault="00661D22" w:rsidP="00661D22">
      <w:pPr>
        <w:pStyle w:val="Prrafodelista"/>
        <w:spacing w:before="240" w:after="240" w:line="360" w:lineRule="auto"/>
        <w:ind w:left="0"/>
        <w:jc w:val="both"/>
        <w:rPr>
          <w:rFonts w:ascii="Palatino Linotype" w:eastAsia="Arial Unicode MS" w:hAnsi="Palatino Linotype" w:cs="Arial"/>
        </w:rPr>
      </w:pPr>
    </w:p>
    <w:p w14:paraId="6AD9DC6D" w14:textId="77777777" w:rsidR="00661D22" w:rsidRPr="00D56F1D" w:rsidRDefault="00661D22" w:rsidP="00661D22">
      <w:pPr>
        <w:pStyle w:val="Prrafodelista"/>
        <w:spacing w:before="240" w:after="240" w:line="360" w:lineRule="auto"/>
        <w:ind w:left="426" w:right="474"/>
        <w:jc w:val="both"/>
        <w:rPr>
          <w:rFonts w:ascii="Palatino Linotype" w:eastAsia="Arial Unicode MS" w:hAnsi="Palatino Linotype" w:cs="Arial"/>
          <w:i/>
        </w:rPr>
      </w:pPr>
      <w:r w:rsidRPr="00D56F1D">
        <w:rPr>
          <w:rFonts w:ascii="Palatino Linotype" w:eastAsia="Arial Unicode MS" w:hAnsi="Palatino Linotype" w:cs="Arial"/>
          <w:i/>
        </w:rPr>
        <w:t xml:space="preserve">“Artículo 53. </w:t>
      </w:r>
      <w:r w:rsidRPr="00D56F1D">
        <w:rPr>
          <w:rFonts w:ascii="Palatino Linotype" w:eastAsia="Arial Unicode MS" w:hAnsi="Palatino Linotype" w:cs="Arial"/>
          <w:b/>
          <w:i/>
        </w:rPr>
        <w:t>Las sanciones impuestas por faltas administrativas graves serán del conocimiento público</w:t>
      </w:r>
      <w:r w:rsidRPr="00D56F1D">
        <w:rPr>
          <w:rFonts w:ascii="Palatino Linotype" w:eastAsia="Arial Unicode MS" w:hAnsi="Palatino Linotype" w:cs="Arial"/>
          <w:i/>
        </w:rPr>
        <w:t xml:space="preserve"> cuando éstas contengan impedimentos o inhabilitaciones para ser contratados como servidores públicos o como prestadores de servicios o contratistas del sector público, en términos de la Ley de Responsabilidades Administrativas del Estado de México y Municipios.</w:t>
      </w:r>
    </w:p>
    <w:p w14:paraId="42EA3B22" w14:textId="77777777" w:rsidR="00661D22" w:rsidRPr="00D56F1D" w:rsidRDefault="00661D22" w:rsidP="00661D22">
      <w:pPr>
        <w:pStyle w:val="Prrafodelista"/>
        <w:spacing w:before="240" w:after="240" w:line="360" w:lineRule="auto"/>
        <w:ind w:left="426" w:right="474"/>
        <w:jc w:val="both"/>
        <w:rPr>
          <w:rFonts w:ascii="Palatino Linotype" w:eastAsia="Arial Unicode MS" w:hAnsi="Palatino Linotype" w:cs="Arial"/>
          <w:i/>
        </w:rPr>
      </w:pPr>
      <w:r w:rsidRPr="00D56F1D">
        <w:rPr>
          <w:rFonts w:ascii="Palatino Linotype" w:eastAsia="Arial Unicode MS" w:hAnsi="Palatino Linotype" w:cs="Arial"/>
          <w:b/>
          <w:i/>
        </w:rPr>
        <w:t xml:space="preserve">Los registros de las sanciones relativas a responsabilidades administrativas no graves, quedarán registradas para efectos de eventual reincidencia, </w:t>
      </w:r>
      <w:r w:rsidRPr="00D56F1D">
        <w:rPr>
          <w:rFonts w:ascii="Palatino Linotype" w:eastAsia="Arial Unicode MS" w:hAnsi="Palatino Linotype" w:cs="Arial"/>
          <w:b/>
          <w:i/>
          <w:u w:val="single"/>
        </w:rPr>
        <w:t>pero no serán públicas</w:t>
      </w:r>
      <w:r w:rsidRPr="00D56F1D">
        <w:rPr>
          <w:rFonts w:ascii="Palatino Linotype" w:eastAsia="Arial Unicode MS" w:hAnsi="Palatino Linotype" w:cs="Arial"/>
          <w:b/>
          <w:i/>
        </w:rPr>
        <w:t>.</w:t>
      </w:r>
      <w:r w:rsidRPr="00D56F1D">
        <w:rPr>
          <w:rFonts w:ascii="Palatino Linotype" w:eastAsia="Arial Unicode MS" w:hAnsi="Palatino Linotype" w:cs="Arial"/>
          <w:i/>
        </w:rPr>
        <w:t>”</w:t>
      </w:r>
    </w:p>
    <w:p w14:paraId="2EEB52CE" w14:textId="77777777" w:rsidR="00661D22" w:rsidRPr="00D56F1D" w:rsidRDefault="00661D22" w:rsidP="00661D22">
      <w:pPr>
        <w:pStyle w:val="Prrafodelista"/>
        <w:spacing w:before="240" w:after="240" w:line="360" w:lineRule="auto"/>
        <w:ind w:left="0"/>
        <w:jc w:val="both"/>
        <w:rPr>
          <w:rFonts w:ascii="Palatino Linotype" w:eastAsia="Arial Unicode MS" w:hAnsi="Palatino Linotype" w:cs="Arial"/>
        </w:rPr>
      </w:pPr>
    </w:p>
    <w:p w14:paraId="14D47F4E" w14:textId="77777777" w:rsidR="00661D22" w:rsidRPr="00D56F1D" w:rsidRDefault="00661D22" w:rsidP="00661D22">
      <w:pPr>
        <w:pStyle w:val="Prrafodelista"/>
        <w:numPr>
          <w:ilvl w:val="0"/>
          <w:numId w:val="2"/>
        </w:numPr>
        <w:spacing w:before="240" w:after="240" w:line="360" w:lineRule="auto"/>
        <w:ind w:left="0" w:firstLine="0"/>
        <w:jc w:val="both"/>
        <w:rPr>
          <w:rFonts w:ascii="Palatino Linotype" w:eastAsia="Arial Unicode MS" w:hAnsi="Palatino Linotype" w:cs="Arial"/>
        </w:rPr>
      </w:pPr>
      <w:r w:rsidRPr="00D56F1D">
        <w:rPr>
          <w:rFonts w:ascii="Palatino Linotype" w:eastAsia="Arial Unicode MS" w:hAnsi="Palatino Linotype" w:cs="Arial"/>
        </w:rPr>
        <w:lastRenderedPageBreak/>
        <w:t xml:space="preserve">Como se observa, dicha normatividad ha establecido que únicamente deberán ser públicas las sanciones que revisan el </w:t>
      </w:r>
      <w:r w:rsidRPr="00D56F1D">
        <w:rPr>
          <w:rFonts w:ascii="Palatino Linotype" w:eastAsia="Arial Unicode MS" w:hAnsi="Palatino Linotype" w:cs="Arial"/>
          <w:b/>
          <w:u w:val="single"/>
        </w:rPr>
        <w:t>carácter de grave</w:t>
      </w:r>
      <w:r w:rsidRPr="00D56F1D">
        <w:rPr>
          <w:rFonts w:ascii="Palatino Linotype" w:eastAsia="Arial Unicode MS" w:hAnsi="Palatino Linotype" w:cs="Arial"/>
        </w:rPr>
        <w:t xml:space="preserve">. En ese sentido la </w:t>
      </w:r>
      <w:r w:rsidRPr="00D56F1D">
        <w:rPr>
          <w:rFonts w:ascii="Palatino Linotype" w:eastAsia="Arial Unicode MS" w:hAnsi="Palatino Linotype" w:cs="Arial"/>
          <w:b/>
        </w:rPr>
        <w:t>LEY DE RESPONSABILIDADES ADMINISTRATIVAS DEL ESTADO DE MÉXICO Y MUNICIPIOS,</w:t>
      </w:r>
      <w:r w:rsidRPr="00D56F1D">
        <w:rPr>
          <w:rFonts w:ascii="Palatino Linotype" w:eastAsia="Arial Unicode MS" w:hAnsi="Palatino Linotype" w:cs="Arial"/>
        </w:rPr>
        <w:t xml:space="preserve"> cataloga a las sanciones graves y no graves de la siguiente manera:</w:t>
      </w:r>
    </w:p>
    <w:p w14:paraId="37249E57" w14:textId="77777777" w:rsidR="00661D22" w:rsidRPr="00D56F1D" w:rsidRDefault="00661D22" w:rsidP="00661D22">
      <w:pPr>
        <w:pStyle w:val="Prrafodelista"/>
        <w:spacing w:before="240" w:after="240" w:line="360" w:lineRule="auto"/>
        <w:ind w:left="0"/>
        <w:jc w:val="both"/>
        <w:rPr>
          <w:rFonts w:ascii="Palatino Linotype" w:eastAsia="Arial Unicode MS" w:hAnsi="Palatino Linotype" w:cs="Arial"/>
        </w:rPr>
      </w:pPr>
    </w:p>
    <w:p w14:paraId="12DB42A1"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i/>
        </w:rPr>
      </w:pPr>
      <w:r w:rsidRPr="00D56F1D">
        <w:rPr>
          <w:rFonts w:ascii="Palatino Linotype" w:eastAsia="Arial Unicode MS" w:hAnsi="Palatino Linotype" w:cs="Arial"/>
          <w:i/>
        </w:rPr>
        <w:t>“Artículo 3. Para los efectos de la presente Ley, se entenderá por:</w:t>
      </w:r>
    </w:p>
    <w:p w14:paraId="0097D7DC"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i/>
        </w:rPr>
      </w:pPr>
      <w:r w:rsidRPr="00D56F1D">
        <w:rPr>
          <w:rFonts w:ascii="Palatino Linotype" w:eastAsia="Arial Unicode MS" w:hAnsi="Palatino Linotype" w:cs="Arial"/>
          <w:i/>
        </w:rPr>
        <w:t>...</w:t>
      </w:r>
    </w:p>
    <w:p w14:paraId="5C40BD54"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i/>
        </w:rPr>
      </w:pPr>
      <w:r w:rsidRPr="00D56F1D">
        <w:rPr>
          <w:rFonts w:ascii="Palatino Linotype" w:eastAsia="Arial Unicode MS" w:hAnsi="Palatino Linotype" w:cs="Arial"/>
          <w:i/>
        </w:rPr>
        <w:t xml:space="preserve">XII. </w:t>
      </w:r>
      <w:r w:rsidRPr="00D56F1D">
        <w:rPr>
          <w:rFonts w:ascii="Palatino Linotype" w:eastAsia="Arial Unicode MS" w:hAnsi="Palatino Linotype" w:cs="Arial"/>
          <w:b/>
          <w:i/>
        </w:rPr>
        <w:t>Faltas administrativas</w:t>
      </w:r>
      <w:r w:rsidRPr="00D56F1D">
        <w:rPr>
          <w:rFonts w:ascii="Palatino Linotype" w:eastAsia="Arial Unicode MS" w:hAnsi="Palatino Linotype" w:cs="Arial"/>
          <w:i/>
        </w:rPr>
        <w:t>: A las faltas administrativas graves y no graves, así como las faltas cometidas por particulares conforme a lo dispuesto en la presente Ley.</w:t>
      </w:r>
    </w:p>
    <w:p w14:paraId="3AAC3860"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i/>
        </w:rPr>
      </w:pPr>
    </w:p>
    <w:p w14:paraId="7BFB9FA6"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i/>
        </w:rPr>
      </w:pPr>
      <w:r w:rsidRPr="00D56F1D">
        <w:rPr>
          <w:rFonts w:ascii="Palatino Linotype" w:eastAsia="Arial Unicode MS" w:hAnsi="Palatino Linotype" w:cs="Arial"/>
          <w:i/>
        </w:rPr>
        <w:t xml:space="preserve">XIII. </w:t>
      </w:r>
      <w:r w:rsidRPr="00D56F1D">
        <w:rPr>
          <w:rFonts w:ascii="Palatino Linotype" w:eastAsia="Arial Unicode MS" w:hAnsi="Palatino Linotype" w:cs="Arial"/>
          <w:b/>
          <w:i/>
        </w:rPr>
        <w:t>Falta administrativa no grave</w:t>
      </w:r>
      <w:r w:rsidRPr="00D56F1D">
        <w:rPr>
          <w:rFonts w:ascii="Palatino Linotype" w:eastAsia="Arial Unicode MS" w:hAnsi="Palatino Linotype" w:cs="Arial"/>
          <w:i/>
        </w:rPr>
        <w:t>: A las faltas administrativas de los servidores públicos en los términos de la presente Ley, cuya imposición de la sanción corresponde a la Secretaría de la Contraloría del Estado de México y a los órganos internos de control.</w:t>
      </w:r>
    </w:p>
    <w:p w14:paraId="7F28AF44"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i/>
        </w:rPr>
      </w:pPr>
    </w:p>
    <w:p w14:paraId="56D8CF98"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rPr>
      </w:pPr>
      <w:r w:rsidRPr="00D56F1D">
        <w:rPr>
          <w:rFonts w:ascii="Palatino Linotype" w:eastAsia="Arial Unicode MS" w:hAnsi="Palatino Linotype" w:cs="Arial"/>
          <w:i/>
        </w:rPr>
        <w:t xml:space="preserve">XIV. </w:t>
      </w:r>
      <w:r w:rsidRPr="00D56F1D">
        <w:rPr>
          <w:rFonts w:ascii="Palatino Linotype" w:eastAsia="Arial Unicode MS" w:hAnsi="Palatino Linotype" w:cs="Arial"/>
          <w:b/>
          <w:i/>
        </w:rPr>
        <w:t>Falta administrativa grave</w:t>
      </w:r>
      <w:r w:rsidRPr="00D56F1D">
        <w:rPr>
          <w:rFonts w:ascii="Palatino Linotype" w:eastAsia="Arial Unicode MS" w:hAnsi="Palatino Linotype" w:cs="Arial"/>
          <w:i/>
        </w:rPr>
        <w:t xml:space="preserve">: A las faltas administrativas de los servidores públicos catalogadas como graves en los términos de la presente Ley, cuya sanción corresponde al Tribunal de Justicia Administrativa del Estado de México.” </w:t>
      </w:r>
      <w:r w:rsidRPr="00D56F1D">
        <w:rPr>
          <w:rFonts w:ascii="Palatino Linotype" w:eastAsia="Arial Unicode MS" w:hAnsi="Palatino Linotype" w:cs="Arial"/>
        </w:rPr>
        <w:t>Énfasis añadido</w:t>
      </w:r>
    </w:p>
    <w:p w14:paraId="56A0D8DA" w14:textId="77777777" w:rsidR="00661D22" w:rsidRPr="00D56F1D" w:rsidRDefault="00661D22" w:rsidP="00661D22">
      <w:pPr>
        <w:pStyle w:val="Prrafodelista"/>
        <w:spacing w:before="240" w:after="240" w:line="360" w:lineRule="auto"/>
        <w:ind w:left="0"/>
        <w:jc w:val="both"/>
        <w:rPr>
          <w:rFonts w:ascii="Palatino Linotype" w:eastAsia="Arial Unicode MS" w:hAnsi="Palatino Linotype" w:cs="Arial"/>
        </w:rPr>
      </w:pPr>
    </w:p>
    <w:p w14:paraId="73AC0CD7"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i/>
        </w:rPr>
      </w:pPr>
      <w:r w:rsidRPr="00D56F1D">
        <w:rPr>
          <w:rFonts w:ascii="Palatino Linotype" w:eastAsia="Arial Unicode MS" w:hAnsi="Palatino Linotype" w:cs="Arial"/>
          <w:i/>
        </w:rPr>
        <w:lastRenderedPageBreak/>
        <w:t xml:space="preserve">“Artículo 52. Para efectos de la presente Ley, </w:t>
      </w:r>
      <w:r w:rsidRPr="00D56F1D">
        <w:rPr>
          <w:rFonts w:ascii="Palatino Linotype" w:eastAsia="Arial Unicode MS" w:hAnsi="Palatino Linotype" w:cs="Arial"/>
          <w:b/>
          <w:i/>
        </w:rPr>
        <w:t>se consideran faltas administrativas graves de los servidores públicos</w:t>
      </w:r>
      <w:r w:rsidRPr="00D56F1D">
        <w:rPr>
          <w:rFonts w:ascii="Palatino Linotype" w:eastAsia="Arial Unicode MS" w:hAnsi="Palatino Linotype" w:cs="Arial"/>
          <w:i/>
        </w:rPr>
        <w:t>, mediante cualquier acto u omisión, las siguientes:</w:t>
      </w:r>
    </w:p>
    <w:p w14:paraId="2A7598A8"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i/>
        </w:rPr>
      </w:pPr>
      <w:r w:rsidRPr="00D56F1D">
        <w:rPr>
          <w:rFonts w:ascii="Palatino Linotype" w:eastAsia="Arial Unicode MS" w:hAnsi="Palatino Linotype" w:cs="Arial"/>
          <w:i/>
        </w:rPr>
        <w:t>I. El cohecho.</w:t>
      </w:r>
    </w:p>
    <w:p w14:paraId="7C6E24F1"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i/>
        </w:rPr>
      </w:pPr>
      <w:r w:rsidRPr="00D56F1D">
        <w:rPr>
          <w:rFonts w:ascii="Palatino Linotype" w:eastAsia="Arial Unicode MS" w:hAnsi="Palatino Linotype" w:cs="Arial"/>
          <w:i/>
        </w:rPr>
        <w:t>II. El peculado.</w:t>
      </w:r>
    </w:p>
    <w:p w14:paraId="288C2F6F"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b/>
          <w:i/>
        </w:rPr>
      </w:pPr>
      <w:r w:rsidRPr="00D56F1D">
        <w:rPr>
          <w:rFonts w:ascii="Palatino Linotype" w:eastAsia="Arial Unicode MS" w:hAnsi="Palatino Linotype" w:cs="Arial"/>
          <w:b/>
          <w:i/>
        </w:rPr>
        <w:t>III. El desvío de recursos públicos.</w:t>
      </w:r>
    </w:p>
    <w:p w14:paraId="25046ECC"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i/>
        </w:rPr>
      </w:pPr>
      <w:r w:rsidRPr="00D56F1D">
        <w:rPr>
          <w:rFonts w:ascii="Palatino Linotype" w:eastAsia="Arial Unicode MS" w:hAnsi="Palatino Linotype" w:cs="Arial"/>
          <w:i/>
        </w:rPr>
        <w:t>IV. La utilización indebida de información.</w:t>
      </w:r>
    </w:p>
    <w:p w14:paraId="361B47CD"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i/>
        </w:rPr>
      </w:pPr>
      <w:r w:rsidRPr="00D56F1D">
        <w:rPr>
          <w:rFonts w:ascii="Palatino Linotype" w:eastAsia="Arial Unicode MS" w:hAnsi="Palatino Linotype" w:cs="Arial"/>
          <w:i/>
        </w:rPr>
        <w:t>V. El abuso de funciones.</w:t>
      </w:r>
    </w:p>
    <w:p w14:paraId="4F9E4615"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i/>
        </w:rPr>
      </w:pPr>
      <w:r w:rsidRPr="00D56F1D">
        <w:rPr>
          <w:rFonts w:ascii="Palatino Linotype" w:eastAsia="Arial Unicode MS" w:hAnsi="Palatino Linotype" w:cs="Arial"/>
          <w:i/>
        </w:rPr>
        <w:t>VI. Cometer o tolerar conductas de hostigamiento y acoso sexual.</w:t>
      </w:r>
    </w:p>
    <w:p w14:paraId="05F37FD4"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i/>
        </w:rPr>
      </w:pPr>
      <w:r w:rsidRPr="00D56F1D">
        <w:rPr>
          <w:rFonts w:ascii="Palatino Linotype" w:eastAsia="Arial Unicode MS" w:hAnsi="Palatino Linotype" w:cs="Arial"/>
          <w:i/>
        </w:rPr>
        <w:t>VII. El actuar bajo conflicto de interés.</w:t>
      </w:r>
    </w:p>
    <w:p w14:paraId="697BA694"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i/>
        </w:rPr>
      </w:pPr>
      <w:r w:rsidRPr="00D56F1D">
        <w:rPr>
          <w:rFonts w:ascii="Palatino Linotype" w:eastAsia="Arial Unicode MS" w:hAnsi="Palatino Linotype" w:cs="Arial"/>
          <w:i/>
        </w:rPr>
        <w:t>VIII. La contratación indebida.</w:t>
      </w:r>
    </w:p>
    <w:p w14:paraId="47B26F4E"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i/>
        </w:rPr>
      </w:pPr>
      <w:r w:rsidRPr="00D56F1D">
        <w:rPr>
          <w:rFonts w:ascii="Palatino Linotype" w:eastAsia="Arial Unicode MS" w:hAnsi="Palatino Linotype" w:cs="Arial"/>
          <w:i/>
        </w:rPr>
        <w:t>IX. El enriquecimiento oculto u ocultamiento de conflicto de interés.</w:t>
      </w:r>
    </w:p>
    <w:p w14:paraId="2364E0A0"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i/>
        </w:rPr>
      </w:pPr>
      <w:r w:rsidRPr="00D56F1D">
        <w:rPr>
          <w:rFonts w:ascii="Palatino Linotype" w:eastAsia="Arial Unicode MS" w:hAnsi="Palatino Linotype" w:cs="Arial"/>
          <w:i/>
        </w:rPr>
        <w:t>X. El tráfico de influencias.</w:t>
      </w:r>
    </w:p>
    <w:p w14:paraId="700A1311"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i/>
        </w:rPr>
      </w:pPr>
      <w:r w:rsidRPr="00D56F1D">
        <w:rPr>
          <w:rFonts w:ascii="Palatino Linotype" w:eastAsia="Arial Unicode MS" w:hAnsi="Palatino Linotype" w:cs="Arial"/>
          <w:i/>
        </w:rPr>
        <w:t>XI. El encubrimiento.</w:t>
      </w:r>
    </w:p>
    <w:p w14:paraId="4D8A752D"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i/>
        </w:rPr>
      </w:pPr>
      <w:r w:rsidRPr="00D56F1D">
        <w:rPr>
          <w:rFonts w:ascii="Palatino Linotype" w:eastAsia="Arial Unicode MS" w:hAnsi="Palatino Linotype" w:cs="Arial"/>
          <w:i/>
        </w:rPr>
        <w:t>XII. El desacato.</w:t>
      </w:r>
    </w:p>
    <w:p w14:paraId="53BE1EE1"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rPr>
      </w:pPr>
      <w:proofErr w:type="spellStart"/>
      <w:r w:rsidRPr="00D56F1D">
        <w:rPr>
          <w:rFonts w:ascii="Palatino Linotype" w:eastAsia="Arial Unicode MS" w:hAnsi="Palatino Linotype" w:cs="Arial"/>
          <w:i/>
        </w:rPr>
        <w:t>XIII.La</w:t>
      </w:r>
      <w:proofErr w:type="spellEnd"/>
      <w:r w:rsidRPr="00D56F1D">
        <w:rPr>
          <w:rFonts w:ascii="Palatino Linotype" w:eastAsia="Arial Unicode MS" w:hAnsi="Palatino Linotype" w:cs="Arial"/>
          <w:i/>
        </w:rPr>
        <w:t xml:space="preserve"> obstrucción de la Justicia.” </w:t>
      </w:r>
      <w:r w:rsidRPr="00D56F1D">
        <w:rPr>
          <w:rFonts w:ascii="Palatino Linotype" w:eastAsia="Arial Unicode MS" w:hAnsi="Palatino Linotype" w:cs="Arial"/>
        </w:rPr>
        <w:t>Énfasis añadido</w:t>
      </w:r>
    </w:p>
    <w:p w14:paraId="3FB38E48" w14:textId="77777777" w:rsidR="00661D22" w:rsidRPr="00D56F1D" w:rsidRDefault="00661D22" w:rsidP="00661D22">
      <w:pPr>
        <w:pStyle w:val="Prrafodelista"/>
        <w:spacing w:before="240" w:after="240" w:line="360" w:lineRule="auto"/>
        <w:ind w:left="567" w:right="474"/>
        <w:jc w:val="both"/>
        <w:rPr>
          <w:rFonts w:ascii="Palatino Linotype" w:eastAsia="Arial Unicode MS" w:hAnsi="Palatino Linotype" w:cs="Arial"/>
        </w:rPr>
      </w:pPr>
    </w:p>
    <w:p w14:paraId="66663340" w14:textId="77777777" w:rsidR="00661D22" w:rsidRPr="00D56F1D" w:rsidRDefault="00661D22" w:rsidP="00661D22">
      <w:pPr>
        <w:pStyle w:val="Prrafodelista"/>
        <w:numPr>
          <w:ilvl w:val="0"/>
          <w:numId w:val="2"/>
        </w:numPr>
        <w:spacing w:before="240" w:after="240" w:line="360" w:lineRule="auto"/>
        <w:ind w:left="0" w:firstLine="0"/>
        <w:jc w:val="both"/>
        <w:rPr>
          <w:rFonts w:ascii="Palatino Linotype" w:eastAsia="Arial Unicode MS" w:hAnsi="Palatino Linotype" w:cs="Arial"/>
          <w:i/>
        </w:rPr>
      </w:pPr>
      <w:r w:rsidRPr="00D56F1D">
        <w:rPr>
          <w:rFonts w:ascii="Palatino Linotype" w:eastAsia="Calibri" w:hAnsi="Palatino Linotype" w:cs="Arial"/>
          <w:szCs w:val="22"/>
          <w:lang w:val="es-ES" w:eastAsia="es-MX"/>
        </w:rPr>
        <w:t xml:space="preserve">Atento a lo anterior, es que los sujetos obligados </w:t>
      </w:r>
      <w:r w:rsidRPr="00D56F1D">
        <w:rPr>
          <w:rFonts w:ascii="Palatino Linotype" w:eastAsia="Calibri" w:hAnsi="Palatino Linotype" w:cs="Arial"/>
          <w:b/>
          <w:szCs w:val="22"/>
          <w:u w:val="single"/>
          <w:lang w:val="es-ES" w:eastAsia="es-MX"/>
        </w:rPr>
        <w:t>deberán abstenerse de publicitar aquellas sanciones administrativas impuestas servidores públicos que revisar el carácter de no grave</w:t>
      </w:r>
      <w:r w:rsidRPr="00D56F1D">
        <w:rPr>
          <w:rFonts w:ascii="Palatino Linotype" w:eastAsia="Calibri" w:hAnsi="Palatino Linotype" w:cs="Arial"/>
          <w:szCs w:val="22"/>
          <w:lang w:val="es-ES" w:eastAsia="es-MX"/>
        </w:rPr>
        <w:t>.</w:t>
      </w:r>
    </w:p>
    <w:p w14:paraId="79C908F2" w14:textId="77777777" w:rsidR="00661D22" w:rsidRPr="00D56F1D" w:rsidRDefault="00661D22" w:rsidP="00661D22">
      <w:pPr>
        <w:pStyle w:val="Prrafodelista"/>
        <w:spacing w:before="240" w:after="240" w:line="360" w:lineRule="auto"/>
        <w:ind w:left="0"/>
        <w:jc w:val="both"/>
        <w:rPr>
          <w:rFonts w:ascii="Palatino Linotype" w:eastAsia="Arial Unicode MS" w:hAnsi="Palatino Linotype" w:cs="Arial"/>
          <w:i/>
        </w:rPr>
      </w:pPr>
    </w:p>
    <w:p w14:paraId="619AA8B4" w14:textId="4125F99B" w:rsidR="00661D22" w:rsidRPr="00D56F1D" w:rsidRDefault="00661D22" w:rsidP="00661D22">
      <w:pPr>
        <w:pStyle w:val="Prrafodelista"/>
        <w:numPr>
          <w:ilvl w:val="0"/>
          <w:numId w:val="2"/>
        </w:numPr>
        <w:spacing w:before="240" w:after="240" w:line="360" w:lineRule="auto"/>
        <w:ind w:left="0" w:firstLine="0"/>
        <w:jc w:val="both"/>
        <w:rPr>
          <w:rFonts w:ascii="Palatino Linotype" w:eastAsia="Arial Unicode MS" w:hAnsi="Palatino Linotype" w:cs="Arial"/>
          <w:i/>
        </w:rPr>
      </w:pPr>
      <w:r w:rsidRPr="00D56F1D">
        <w:rPr>
          <w:rFonts w:ascii="Palatino Linotype" w:eastAsia="Arial Unicode MS" w:hAnsi="Palatino Linotype" w:cs="Arial"/>
        </w:rPr>
        <w:lastRenderedPageBreak/>
        <w:t xml:space="preserve">Luego entonces, el </w:t>
      </w:r>
      <w:r w:rsidRPr="00D56F1D">
        <w:rPr>
          <w:rFonts w:ascii="Palatino Linotype" w:eastAsia="Arial Unicode MS" w:hAnsi="Palatino Linotype" w:cs="Arial"/>
          <w:b/>
        </w:rPr>
        <w:t xml:space="preserve">Ayuntamiento de </w:t>
      </w:r>
      <w:proofErr w:type="spellStart"/>
      <w:r w:rsidRPr="00D56F1D">
        <w:rPr>
          <w:rFonts w:ascii="Palatino Linotype" w:eastAsia="Arial Unicode MS" w:hAnsi="Palatino Linotype" w:cs="Arial"/>
          <w:b/>
        </w:rPr>
        <w:t>Coyotepec</w:t>
      </w:r>
      <w:proofErr w:type="spellEnd"/>
      <w:r w:rsidRPr="00D56F1D">
        <w:rPr>
          <w:rFonts w:ascii="Palatino Linotype" w:eastAsia="Arial Unicode MS" w:hAnsi="Palatino Linotype" w:cs="Arial"/>
          <w:b/>
        </w:rPr>
        <w:t xml:space="preserve"> </w:t>
      </w:r>
      <w:r w:rsidRPr="00D56F1D">
        <w:rPr>
          <w:rFonts w:ascii="Palatino Linotype" w:eastAsia="Arial Unicode MS" w:hAnsi="Palatino Linotype" w:cs="Arial"/>
          <w:b/>
          <w:u w:val="single"/>
        </w:rPr>
        <w:t>UNICAMENTE</w:t>
      </w:r>
      <w:r w:rsidRPr="00D56F1D">
        <w:rPr>
          <w:rFonts w:ascii="Palatino Linotype" w:eastAsia="Arial Unicode MS" w:hAnsi="Palatino Linotype" w:cs="Arial"/>
          <w:b/>
        </w:rPr>
        <w:t xml:space="preserve"> deberá entregar aquellas resoluciones administrativas que hayan derivado en sanciones graves y aquellas resoluciones en las que no se haya determinado sanción alguna.</w:t>
      </w:r>
    </w:p>
    <w:p w14:paraId="0E78B68B" w14:textId="46C8CE03" w:rsidR="00377EF2" w:rsidRPr="00D56F1D" w:rsidRDefault="00661D22" w:rsidP="00E15603">
      <w:pPr>
        <w:pStyle w:val="Prrafodelista"/>
        <w:numPr>
          <w:ilvl w:val="0"/>
          <w:numId w:val="2"/>
        </w:numPr>
        <w:spacing w:line="360" w:lineRule="auto"/>
        <w:ind w:left="0" w:firstLine="0"/>
        <w:jc w:val="both"/>
        <w:rPr>
          <w:rFonts w:ascii="Palatino Linotype" w:hAnsi="Palatino Linotype"/>
          <w:i/>
          <w:lang w:val="es-ES"/>
        </w:rPr>
      </w:pPr>
      <w:r w:rsidRPr="00D56F1D">
        <w:rPr>
          <w:rFonts w:ascii="Palatino Linotype" w:hAnsi="Palatino Linotype"/>
          <w:lang w:val="es-ES"/>
        </w:rPr>
        <w:t>Por otro lado</w:t>
      </w:r>
      <w:r w:rsidR="006F5CEB" w:rsidRPr="00D56F1D">
        <w:rPr>
          <w:rFonts w:ascii="Palatino Linotype" w:hAnsi="Palatino Linotype"/>
          <w:lang w:val="es-ES"/>
        </w:rPr>
        <w:t xml:space="preserve">, </w:t>
      </w:r>
      <w:r w:rsidR="00E15603" w:rsidRPr="00D56F1D">
        <w:rPr>
          <w:rFonts w:ascii="Palatino Linotype" w:hAnsi="Palatino Linotype"/>
          <w:lang w:val="es-ES"/>
        </w:rPr>
        <w:t>exponer que el particular no hizo mención del lapso temporal del cual requiere la información; no obstante por los argumentos vertidos en su solicitud de información y recurso de revisión, se concluye que la información corresponde a la generada por la actual administración pública municipal, por lo que en relatadas circunstancias, el soporte documental a entregar corresponderá a dicha temporalidad.</w:t>
      </w:r>
    </w:p>
    <w:p w14:paraId="7CF175DC" w14:textId="77777777" w:rsidR="00BD2C4E" w:rsidRPr="00D56F1D" w:rsidRDefault="00BD2C4E" w:rsidP="00BD2C4E">
      <w:pPr>
        <w:pStyle w:val="Prrafodelista"/>
        <w:rPr>
          <w:rFonts w:ascii="Palatino Linotype" w:hAnsi="Palatino Linotype"/>
          <w:i/>
          <w:lang w:val="es-ES"/>
        </w:rPr>
      </w:pPr>
    </w:p>
    <w:p w14:paraId="62A206F3" w14:textId="0AC544F3" w:rsidR="00BD2C4E" w:rsidRPr="00D56F1D" w:rsidRDefault="00BD2C4E" w:rsidP="00E15603">
      <w:pPr>
        <w:pStyle w:val="Prrafodelista"/>
        <w:numPr>
          <w:ilvl w:val="0"/>
          <w:numId w:val="2"/>
        </w:numPr>
        <w:spacing w:line="360" w:lineRule="auto"/>
        <w:ind w:left="0" w:firstLine="0"/>
        <w:jc w:val="both"/>
        <w:rPr>
          <w:rFonts w:ascii="Palatino Linotype" w:hAnsi="Palatino Linotype"/>
          <w:lang w:val="es-ES"/>
        </w:rPr>
      </w:pPr>
      <w:r w:rsidRPr="00D56F1D">
        <w:rPr>
          <w:rFonts w:ascii="Palatino Linotype" w:hAnsi="Palatino Linotype"/>
          <w:lang w:val="es-ES"/>
        </w:rPr>
        <w:t xml:space="preserve">Por </w:t>
      </w:r>
      <w:r w:rsidR="00206E9F" w:rsidRPr="00D56F1D">
        <w:rPr>
          <w:rFonts w:ascii="Palatino Linotype" w:hAnsi="Palatino Linotype"/>
          <w:lang w:val="es-ES"/>
        </w:rPr>
        <w:t>último,</w:t>
      </w:r>
      <w:r w:rsidRPr="00D56F1D">
        <w:rPr>
          <w:rFonts w:ascii="Palatino Linotype" w:hAnsi="Palatino Linotype"/>
          <w:lang w:val="es-ES"/>
        </w:rPr>
        <w:t xml:space="preserve"> hacer mención que para el caso de que el soporte documental de</w:t>
      </w:r>
      <w:r w:rsidR="00206E9F" w:rsidRPr="00D56F1D">
        <w:rPr>
          <w:rFonts w:ascii="Palatino Linotype" w:hAnsi="Palatino Linotype"/>
          <w:lang w:val="es-ES"/>
        </w:rPr>
        <w:t xml:space="preserve"> mérito eventualmente contenga datos personales susceptibles de ser protegidos, se deberá generar la versión pública respectiva, emitiendo para tal efecto el acuerdo respectivo por parte del Comité de Transparencia del </w:t>
      </w:r>
      <w:r w:rsidR="00206E9F" w:rsidRPr="00D56F1D">
        <w:rPr>
          <w:rFonts w:ascii="Palatino Linotype" w:hAnsi="Palatino Linotype"/>
          <w:b/>
          <w:lang w:val="es-ES"/>
        </w:rPr>
        <w:t>SUJETO OBLIGADO</w:t>
      </w:r>
      <w:r w:rsidR="00206E9F" w:rsidRPr="00D56F1D">
        <w:rPr>
          <w:rFonts w:ascii="Palatino Linotype" w:hAnsi="Palatino Linotype"/>
          <w:lang w:val="es-ES"/>
        </w:rPr>
        <w:t>, poniéndolo a disposición del particular en términos del siguiente Considerando.</w:t>
      </w:r>
    </w:p>
    <w:p w14:paraId="4A989123" w14:textId="77777777" w:rsidR="00E15603" w:rsidRPr="00D56F1D" w:rsidRDefault="00E15603" w:rsidP="00E15603">
      <w:pPr>
        <w:pStyle w:val="Prrafodelista"/>
        <w:spacing w:line="360" w:lineRule="auto"/>
        <w:ind w:left="0"/>
        <w:jc w:val="both"/>
        <w:rPr>
          <w:rFonts w:ascii="Palatino Linotype" w:hAnsi="Palatino Linotype"/>
          <w:i/>
          <w:sz w:val="22"/>
          <w:lang w:val="es-ES"/>
        </w:rPr>
      </w:pPr>
    </w:p>
    <w:p w14:paraId="3834DB9C" w14:textId="77777777" w:rsidR="0010292B" w:rsidRPr="00D56F1D" w:rsidRDefault="0010292B" w:rsidP="0010292B">
      <w:pPr>
        <w:pStyle w:val="Ttulo2"/>
        <w:rPr>
          <w:rFonts w:ascii="Palatino Linotype" w:hAnsi="Palatino Linotype"/>
          <w:b/>
          <w:color w:val="auto"/>
          <w:sz w:val="24"/>
        </w:rPr>
      </w:pPr>
      <w:bookmarkStart w:id="79" w:name="_Toc531859120"/>
      <w:bookmarkStart w:id="80" w:name="_Toc2871952"/>
      <w:bookmarkStart w:id="81" w:name="_Toc20246253"/>
      <w:bookmarkStart w:id="82" w:name="_Toc24023250"/>
      <w:bookmarkStart w:id="83" w:name="_Toc26461369"/>
      <w:bookmarkStart w:id="84" w:name="_Toc29481474"/>
      <w:bookmarkStart w:id="85" w:name="_Toc36648201"/>
      <w:bookmarkStart w:id="86" w:name="_Toc36732268"/>
      <w:bookmarkStart w:id="87" w:name="_Toc38560292"/>
      <w:bookmarkStart w:id="88" w:name="_Toc473799824"/>
      <w:bookmarkStart w:id="89" w:name="_Toc487025370"/>
      <w:bookmarkStart w:id="90" w:name="_Toc493790438"/>
      <w:bookmarkStart w:id="91" w:name="_Toc495606558"/>
      <w:bookmarkStart w:id="92" w:name="_Toc497297048"/>
      <w:bookmarkStart w:id="93" w:name="_Toc498503756"/>
      <w:bookmarkStart w:id="94" w:name="_Toc499201876"/>
      <w:bookmarkStart w:id="95" w:name="_Toc524000321"/>
      <w:r w:rsidRPr="00D56F1D">
        <w:rPr>
          <w:rFonts w:ascii="Palatino Linotype" w:hAnsi="Palatino Linotype"/>
          <w:b/>
          <w:color w:val="auto"/>
          <w:sz w:val="24"/>
        </w:rPr>
        <w:t xml:space="preserve">QUINTO. De la </w:t>
      </w:r>
      <w:bookmarkEnd w:id="79"/>
      <w:bookmarkEnd w:id="80"/>
      <w:r w:rsidRPr="00D56F1D">
        <w:rPr>
          <w:rFonts w:ascii="Palatino Linotype" w:hAnsi="Palatino Linotype"/>
          <w:b/>
          <w:color w:val="auto"/>
          <w:sz w:val="24"/>
        </w:rPr>
        <w:t>versión pública</w:t>
      </w:r>
      <w:bookmarkEnd w:id="81"/>
      <w:bookmarkEnd w:id="82"/>
      <w:bookmarkEnd w:id="83"/>
      <w:bookmarkEnd w:id="84"/>
      <w:bookmarkEnd w:id="85"/>
      <w:bookmarkEnd w:id="86"/>
      <w:bookmarkEnd w:id="87"/>
    </w:p>
    <w:p w14:paraId="5ED9C038" w14:textId="77777777" w:rsidR="0010292B" w:rsidRPr="00D56F1D" w:rsidRDefault="0010292B" w:rsidP="0010292B">
      <w:pPr>
        <w:rPr>
          <w:lang w:val="es-MX" w:eastAsia="en-US"/>
        </w:rPr>
      </w:pPr>
    </w:p>
    <w:bookmarkEnd w:id="88"/>
    <w:bookmarkEnd w:id="89"/>
    <w:bookmarkEnd w:id="90"/>
    <w:bookmarkEnd w:id="91"/>
    <w:bookmarkEnd w:id="92"/>
    <w:bookmarkEnd w:id="93"/>
    <w:bookmarkEnd w:id="94"/>
    <w:bookmarkEnd w:id="95"/>
    <w:p w14:paraId="62B0084C" w14:textId="410FE255" w:rsidR="0010292B" w:rsidRPr="00D56F1D" w:rsidRDefault="0010292B" w:rsidP="0010292B">
      <w:pPr>
        <w:pStyle w:val="Prrafodelista"/>
        <w:numPr>
          <w:ilvl w:val="0"/>
          <w:numId w:val="2"/>
        </w:numPr>
        <w:autoSpaceDE w:val="0"/>
        <w:autoSpaceDN w:val="0"/>
        <w:adjustRightInd w:val="0"/>
        <w:spacing w:before="240" w:after="240" w:line="360" w:lineRule="auto"/>
        <w:ind w:left="0" w:right="51" w:firstLine="0"/>
        <w:jc w:val="both"/>
        <w:rPr>
          <w:rFonts w:ascii="Palatino Linotype" w:hAnsi="Palatino Linotype" w:cs="Bookman Old Style"/>
        </w:rPr>
      </w:pPr>
      <w:r w:rsidRPr="00D56F1D">
        <w:rPr>
          <w:rFonts w:ascii="Palatino Linotype" w:eastAsia="Calibri" w:hAnsi="Palatino Linotype" w:cs="Arial"/>
          <w:szCs w:val="22"/>
          <w:lang w:val="es-ES" w:eastAsia="es-MX"/>
        </w:rPr>
        <w:t xml:space="preserve">Como anteriormente se adujera, dada la propia y especial naturaleza </w:t>
      </w:r>
      <w:r w:rsidR="006A3582" w:rsidRPr="00D56F1D">
        <w:rPr>
          <w:rFonts w:ascii="Palatino Linotype" w:eastAsia="Calibri" w:hAnsi="Palatino Linotype" w:cs="Arial"/>
          <w:szCs w:val="22"/>
          <w:lang w:val="es-ES" w:eastAsia="es-MX"/>
        </w:rPr>
        <w:t>del</w:t>
      </w:r>
      <w:r w:rsidR="00206E9F" w:rsidRPr="00D56F1D">
        <w:rPr>
          <w:rFonts w:ascii="Palatino Linotype" w:eastAsia="Calibri" w:hAnsi="Palatino Linotype" w:cs="Arial"/>
          <w:szCs w:val="22"/>
          <w:lang w:val="es-ES" w:eastAsia="es-MX"/>
        </w:rPr>
        <w:t xml:space="preserve"> soporte documental que se ordena</w:t>
      </w:r>
      <w:r w:rsidRPr="00D56F1D">
        <w:rPr>
          <w:rFonts w:ascii="Palatino Linotype" w:eastAsia="Calibri" w:hAnsi="Palatino Linotype" w:cs="Arial"/>
          <w:szCs w:val="22"/>
          <w:lang w:val="es-ES" w:eastAsia="es-MX"/>
        </w:rPr>
        <w:t xml:space="preserve">, </w:t>
      </w:r>
      <w:r w:rsidR="00206E9F" w:rsidRPr="00D56F1D">
        <w:rPr>
          <w:rFonts w:ascii="Palatino Linotype" w:eastAsia="Calibri" w:hAnsi="Palatino Linotype" w:cs="Arial"/>
          <w:szCs w:val="22"/>
          <w:lang w:val="es-ES" w:eastAsia="es-MX"/>
        </w:rPr>
        <w:t xml:space="preserve">el mismo pudiera </w:t>
      </w:r>
      <w:r w:rsidR="006A3582" w:rsidRPr="00D56F1D">
        <w:rPr>
          <w:rFonts w:ascii="Palatino Linotype" w:eastAsia="Calibri" w:hAnsi="Palatino Linotype" w:cs="Arial"/>
          <w:szCs w:val="22"/>
          <w:lang w:val="es-ES" w:eastAsia="es-MX"/>
        </w:rPr>
        <w:t>al contener</w:t>
      </w:r>
      <w:r w:rsidRPr="00D56F1D">
        <w:rPr>
          <w:rFonts w:ascii="Palatino Linotype" w:eastAsia="Calibri" w:hAnsi="Palatino Linotype" w:cs="Arial"/>
          <w:szCs w:val="22"/>
          <w:lang w:val="es-ES" w:eastAsia="es-MX"/>
        </w:rPr>
        <w:t xml:space="preserve"> datos personales susceptibles de ser clasificados como confidenciales, </w:t>
      </w:r>
      <w:r w:rsidR="00206E9F" w:rsidRPr="00D56F1D">
        <w:rPr>
          <w:rFonts w:ascii="Palatino Linotype" w:eastAsia="Calibri" w:hAnsi="Palatino Linotype" w:cs="Arial"/>
          <w:szCs w:val="22"/>
          <w:lang w:val="es-ES" w:eastAsia="es-MX"/>
        </w:rPr>
        <w:t xml:space="preserve">y consecuentemente  </w:t>
      </w:r>
      <w:r w:rsidRPr="00D56F1D">
        <w:rPr>
          <w:rFonts w:ascii="Palatino Linotype" w:eastAsia="Calibri" w:hAnsi="Palatino Linotype" w:cs="Arial"/>
          <w:szCs w:val="22"/>
          <w:lang w:val="es-ES" w:eastAsia="es-MX"/>
        </w:rPr>
        <w:t>se</w:t>
      </w:r>
      <w:r w:rsidR="00206E9F" w:rsidRPr="00D56F1D">
        <w:rPr>
          <w:rFonts w:ascii="Palatino Linotype" w:eastAsia="Calibri" w:hAnsi="Palatino Linotype" w:cs="Arial"/>
          <w:szCs w:val="22"/>
          <w:lang w:val="es-ES" w:eastAsia="es-MX"/>
        </w:rPr>
        <w:t>r</w:t>
      </w:r>
      <w:r w:rsidRPr="00D56F1D">
        <w:rPr>
          <w:rFonts w:ascii="Palatino Linotype" w:eastAsia="Calibri" w:hAnsi="Palatino Linotype" w:cs="Arial"/>
          <w:szCs w:val="22"/>
          <w:lang w:val="es-ES" w:eastAsia="es-MX"/>
        </w:rPr>
        <w:t xml:space="preserve"> proteg</w:t>
      </w:r>
      <w:r w:rsidR="00206E9F" w:rsidRPr="00D56F1D">
        <w:rPr>
          <w:rFonts w:ascii="Palatino Linotype" w:eastAsia="Calibri" w:hAnsi="Palatino Linotype" w:cs="Arial"/>
          <w:szCs w:val="22"/>
          <w:lang w:val="es-ES" w:eastAsia="es-MX"/>
        </w:rPr>
        <w:t>idos</w:t>
      </w:r>
      <w:r w:rsidRPr="00D56F1D">
        <w:rPr>
          <w:rFonts w:ascii="Palatino Linotype" w:eastAsia="Calibri" w:hAnsi="Palatino Linotype" w:cs="Arial"/>
          <w:szCs w:val="22"/>
          <w:lang w:val="es-ES" w:eastAsia="es-MX"/>
        </w:rPr>
        <w:t xml:space="preserve"> mediante una versión pública</w:t>
      </w:r>
      <w:r w:rsidRPr="00D56F1D">
        <w:rPr>
          <w:rFonts w:ascii="Palatino Linotype" w:eastAsia="Times New Roman" w:hAnsi="Palatino Linotype" w:cs="Arial"/>
          <w:color w:val="222222"/>
          <w:szCs w:val="22"/>
          <w:lang w:val="es-ES" w:eastAsia="es-MX"/>
        </w:rPr>
        <w:t xml:space="preserve"> que deje a la vista los datos que ofrezcan la información requerida. </w:t>
      </w:r>
    </w:p>
    <w:p w14:paraId="163B314A" w14:textId="77777777" w:rsidR="0010292B" w:rsidRPr="00D56F1D" w:rsidRDefault="0010292B" w:rsidP="0010292B">
      <w:pPr>
        <w:pStyle w:val="Ttulo3"/>
        <w:numPr>
          <w:ilvl w:val="0"/>
          <w:numId w:val="7"/>
        </w:numPr>
        <w:spacing w:line="360" w:lineRule="auto"/>
        <w:rPr>
          <w:rFonts w:ascii="Palatino Linotype" w:eastAsia="Calibri" w:hAnsi="Palatino Linotype"/>
          <w:b/>
          <w:color w:val="auto"/>
        </w:rPr>
      </w:pPr>
      <w:bookmarkStart w:id="96" w:name="_Toc531859121"/>
      <w:bookmarkStart w:id="97" w:name="_Toc532385645"/>
      <w:bookmarkStart w:id="98" w:name="_Toc954273"/>
      <w:bookmarkStart w:id="99" w:name="_Toc16107112"/>
      <w:bookmarkStart w:id="100" w:name="_Toc20246254"/>
      <w:bookmarkStart w:id="101" w:name="_Toc22660660"/>
      <w:bookmarkStart w:id="102" w:name="_Toc22811631"/>
      <w:bookmarkStart w:id="103" w:name="_Toc23930218"/>
      <w:bookmarkStart w:id="104" w:name="_Toc24023251"/>
      <w:bookmarkStart w:id="105" w:name="_Toc26461370"/>
      <w:bookmarkStart w:id="106" w:name="_Toc29481475"/>
      <w:bookmarkStart w:id="107" w:name="_Toc36648202"/>
      <w:bookmarkStart w:id="108" w:name="_Toc36732269"/>
      <w:bookmarkStart w:id="109" w:name="_Toc38560293"/>
      <w:r w:rsidRPr="00D56F1D">
        <w:rPr>
          <w:rFonts w:ascii="Palatino Linotype" w:hAnsi="Palatino Linotype"/>
          <w:b/>
          <w:color w:val="auto"/>
        </w:rPr>
        <w:lastRenderedPageBreak/>
        <w:t>Requisitos previos.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77DEAA03" w14:textId="77777777" w:rsidR="0010292B" w:rsidRPr="00D56F1D" w:rsidRDefault="0010292B" w:rsidP="0010292B">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42D35E5" w14:textId="77777777" w:rsidR="0010292B" w:rsidRPr="00D56F1D" w:rsidRDefault="0010292B" w:rsidP="0010292B">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56F1D">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45794EF5" w14:textId="77777777" w:rsidR="0010292B" w:rsidRPr="00D56F1D" w:rsidRDefault="0010292B" w:rsidP="0010292B">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9D6F2C1" w14:textId="77777777" w:rsidR="0010292B" w:rsidRPr="00D56F1D" w:rsidRDefault="0010292B" w:rsidP="0010292B">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56F1D">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262BC994" w14:textId="77777777" w:rsidR="0010292B" w:rsidRPr="00D56F1D" w:rsidRDefault="0010292B" w:rsidP="0010292B">
      <w:pPr>
        <w:pStyle w:val="Prrafodelista"/>
        <w:rPr>
          <w:rFonts w:ascii="Palatino Linotype" w:eastAsia="Calibri" w:hAnsi="Palatino Linotype" w:cs="Arial"/>
          <w:szCs w:val="22"/>
          <w:lang w:val="es-ES" w:eastAsia="es-MX"/>
        </w:rPr>
      </w:pPr>
    </w:p>
    <w:p w14:paraId="78E10914" w14:textId="77777777" w:rsidR="0010292B" w:rsidRPr="00D56F1D" w:rsidRDefault="0010292B" w:rsidP="0010292B">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56F1D">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C264E0E" w14:textId="77777777" w:rsidR="0010292B" w:rsidRPr="00D56F1D" w:rsidRDefault="0010292B" w:rsidP="0010292B">
      <w:pPr>
        <w:pStyle w:val="Ttulo3"/>
        <w:numPr>
          <w:ilvl w:val="0"/>
          <w:numId w:val="7"/>
        </w:numPr>
        <w:spacing w:line="360" w:lineRule="auto"/>
        <w:rPr>
          <w:rFonts w:ascii="Palatino Linotype" w:hAnsi="Palatino Linotype"/>
          <w:b/>
          <w:color w:val="auto"/>
        </w:rPr>
      </w:pPr>
      <w:bookmarkStart w:id="110" w:name="_Toc531859122"/>
      <w:bookmarkStart w:id="111" w:name="_Toc532385646"/>
      <w:bookmarkStart w:id="112" w:name="_Toc954274"/>
      <w:bookmarkStart w:id="113" w:name="_Toc16107113"/>
      <w:bookmarkStart w:id="114" w:name="_Toc20246255"/>
      <w:bookmarkStart w:id="115" w:name="_Toc22660661"/>
      <w:bookmarkStart w:id="116" w:name="_Toc22811632"/>
      <w:bookmarkStart w:id="117" w:name="_Toc23930219"/>
      <w:bookmarkStart w:id="118" w:name="_Toc24023252"/>
      <w:bookmarkStart w:id="119" w:name="_Toc26461371"/>
      <w:bookmarkStart w:id="120" w:name="_Toc29481476"/>
      <w:bookmarkStart w:id="121" w:name="_Toc36648203"/>
      <w:bookmarkStart w:id="122" w:name="_Toc36732270"/>
      <w:bookmarkStart w:id="123" w:name="_Toc38560294"/>
      <w:r w:rsidRPr="00D56F1D">
        <w:rPr>
          <w:rFonts w:ascii="Palatino Linotype" w:hAnsi="Palatino Linotype"/>
          <w:b/>
          <w:color w:val="auto"/>
        </w:rPr>
        <w:lastRenderedPageBreak/>
        <w:t>Supuesto de clasificación.</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148D70CA" w14:textId="77777777" w:rsidR="0010292B" w:rsidRPr="00D56F1D" w:rsidRDefault="0010292B" w:rsidP="0010292B">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112CB90C" w14:textId="77777777" w:rsidR="0010292B" w:rsidRPr="00D56F1D" w:rsidRDefault="0010292B" w:rsidP="0010292B">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56F1D">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7BC3B5A8" w14:textId="77777777" w:rsidR="0010292B" w:rsidRPr="00D56F1D" w:rsidRDefault="0010292B" w:rsidP="0010292B">
      <w:pPr>
        <w:autoSpaceDE w:val="0"/>
        <w:autoSpaceDN w:val="0"/>
        <w:adjustRightInd w:val="0"/>
        <w:spacing w:after="160" w:line="360" w:lineRule="auto"/>
        <w:ind w:left="567" w:right="567"/>
        <w:jc w:val="both"/>
        <w:rPr>
          <w:rFonts w:ascii="Palatino Linotype" w:hAnsi="Palatino Linotype" w:cs="Arial"/>
          <w:i/>
          <w:sz w:val="22"/>
          <w:lang w:val="es-MX"/>
        </w:rPr>
      </w:pPr>
      <w:r w:rsidRPr="00D56F1D">
        <w:rPr>
          <w:rFonts w:ascii="Palatino Linotype" w:hAnsi="Palatino Linotype" w:cs="Arial"/>
          <w:b/>
          <w:bCs/>
          <w:i/>
          <w:sz w:val="22"/>
          <w:lang w:val="es-MX"/>
        </w:rPr>
        <w:t xml:space="preserve">Artículo 3. </w:t>
      </w:r>
      <w:r w:rsidRPr="00D56F1D">
        <w:rPr>
          <w:rFonts w:ascii="Palatino Linotype" w:hAnsi="Palatino Linotype" w:cs="Arial"/>
          <w:i/>
          <w:sz w:val="22"/>
          <w:lang w:val="es-MX"/>
        </w:rPr>
        <w:t>Para los efectos de la presente Ley se entenderá por:</w:t>
      </w:r>
    </w:p>
    <w:p w14:paraId="1E1CE5FE" w14:textId="77777777" w:rsidR="0010292B" w:rsidRPr="00D56F1D" w:rsidRDefault="0010292B" w:rsidP="0010292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56F1D">
        <w:rPr>
          <w:rFonts w:ascii="Palatino Linotype" w:eastAsia="Calibri" w:hAnsi="Palatino Linotype" w:cs="Arial"/>
          <w:i/>
          <w:sz w:val="22"/>
          <w:szCs w:val="22"/>
          <w:lang w:val="es-ES" w:eastAsia="es-MX"/>
        </w:rPr>
        <w:t xml:space="preserve"> (…)</w:t>
      </w:r>
    </w:p>
    <w:p w14:paraId="55B013C5" w14:textId="77777777" w:rsidR="0010292B" w:rsidRPr="00D56F1D" w:rsidRDefault="0010292B" w:rsidP="0010292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56F1D">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5EF345E1" w14:textId="77777777" w:rsidR="0010292B" w:rsidRPr="00D56F1D" w:rsidRDefault="0010292B" w:rsidP="0010292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56F1D">
        <w:rPr>
          <w:rFonts w:ascii="Palatino Linotype" w:eastAsia="Calibri" w:hAnsi="Palatino Linotype" w:cs="Arial"/>
          <w:i/>
          <w:sz w:val="22"/>
          <w:szCs w:val="22"/>
          <w:lang w:val="es-ES" w:eastAsia="es-MX"/>
        </w:rPr>
        <w:t>(…)</w:t>
      </w:r>
    </w:p>
    <w:p w14:paraId="35CCB65C" w14:textId="77777777" w:rsidR="0010292B" w:rsidRPr="00D56F1D" w:rsidRDefault="0010292B" w:rsidP="0010292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56F1D">
        <w:rPr>
          <w:rFonts w:ascii="Palatino Linotype" w:eastAsia="Calibri" w:hAnsi="Palatino Linotype" w:cs="Arial"/>
          <w:i/>
          <w:sz w:val="22"/>
          <w:szCs w:val="22"/>
          <w:lang w:val="es-ES" w:eastAsia="es-MX"/>
        </w:rPr>
        <w:t>XX. Información clasificada: Aquella considerada por la presente Ley como reservada o confidencial;</w:t>
      </w:r>
    </w:p>
    <w:p w14:paraId="097CB74D" w14:textId="77777777" w:rsidR="0010292B" w:rsidRPr="00D56F1D" w:rsidRDefault="0010292B" w:rsidP="0010292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56F1D">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090AA37" w14:textId="77777777" w:rsidR="0010292B" w:rsidRPr="00D56F1D" w:rsidRDefault="0010292B" w:rsidP="0010292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56F1D">
        <w:rPr>
          <w:rFonts w:ascii="Palatino Linotype" w:eastAsia="Calibri" w:hAnsi="Palatino Linotype" w:cs="Arial"/>
          <w:i/>
          <w:sz w:val="22"/>
          <w:szCs w:val="22"/>
          <w:lang w:val="es-ES" w:eastAsia="es-MX"/>
        </w:rPr>
        <w:t>(…)</w:t>
      </w:r>
    </w:p>
    <w:p w14:paraId="18DEBE06" w14:textId="77777777" w:rsidR="0010292B" w:rsidRPr="00D56F1D" w:rsidRDefault="0010292B" w:rsidP="0010292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56F1D">
        <w:rPr>
          <w:rFonts w:ascii="Palatino Linotype" w:eastAsia="Calibri" w:hAnsi="Palatino Linotype" w:cs="Arial"/>
          <w:i/>
          <w:sz w:val="22"/>
          <w:szCs w:val="22"/>
          <w:lang w:val="es-ES" w:eastAsia="es-MX"/>
        </w:rPr>
        <w:lastRenderedPageBreak/>
        <w:t>XLV. Versión pública: Documento en el que se elimine, suprime o borra la información clasificada como reservada o confidencial para permitir su acceso.</w:t>
      </w:r>
    </w:p>
    <w:p w14:paraId="342CAEF1" w14:textId="77777777" w:rsidR="0010292B" w:rsidRPr="00D56F1D" w:rsidRDefault="0010292B" w:rsidP="0010292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56F1D">
        <w:rPr>
          <w:rFonts w:ascii="Palatino Linotype" w:eastAsia="Calibri" w:hAnsi="Palatino Linotype" w:cs="Arial"/>
          <w:i/>
          <w:sz w:val="22"/>
          <w:szCs w:val="22"/>
          <w:lang w:val="es-ES" w:eastAsia="es-MX"/>
        </w:rPr>
        <w:t>(…)</w:t>
      </w:r>
    </w:p>
    <w:p w14:paraId="31402752" w14:textId="77777777" w:rsidR="0010292B" w:rsidRPr="00D56F1D" w:rsidRDefault="0010292B" w:rsidP="0010292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56F1D">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0531517B" w14:textId="77777777" w:rsidR="0010292B" w:rsidRPr="00D56F1D" w:rsidRDefault="0010292B" w:rsidP="0010292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56F1D">
        <w:rPr>
          <w:rFonts w:ascii="Palatino Linotype" w:eastAsia="Calibri" w:hAnsi="Palatino Linotype" w:cs="Arial"/>
          <w:i/>
          <w:sz w:val="22"/>
          <w:szCs w:val="22"/>
          <w:lang w:val="es-ES" w:eastAsia="es-MX"/>
        </w:rPr>
        <w:t>(…)</w:t>
      </w:r>
    </w:p>
    <w:p w14:paraId="500F833F" w14:textId="77777777" w:rsidR="0010292B" w:rsidRPr="00D56F1D" w:rsidRDefault="0010292B" w:rsidP="0010292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56F1D">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E2ADE20" w14:textId="77777777" w:rsidR="0010292B" w:rsidRPr="00D56F1D" w:rsidRDefault="0010292B" w:rsidP="0010292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56F1D">
        <w:rPr>
          <w:rFonts w:ascii="Palatino Linotype" w:eastAsia="Calibri" w:hAnsi="Palatino Linotype" w:cs="Arial"/>
          <w:i/>
          <w:sz w:val="22"/>
          <w:szCs w:val="22"/>
          <w:lang w:val="es-ES" w:eastAsia="es-MX"/>
        </w:rPr>
        <w:t>(…)</w:t>
      </w:r>
    </w:p>
    <w:p w14:paraId="4D987473" w14:textId="77777777" w:rsidR="0010292B" w:rsidRPr="00D56F1D" w:rsidRDefault="0010292B" w:rsidP="0010292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56F1D">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6CB83F4F" w14:textId="77777777" w:rsidR="0010292B" w:rsidRPr="00D56F1D" w:rsidRDefault="0010292B" w:rsidP="0010292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56F1D">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D56F1D">
        <w:rPr>
          <w:rFonts w:ascii="Palatino Linotype" w:eastAsia="Calibri" w:hAnsi="Palatino Linotype" w:cs="Arial"/>
          <w:i/>
          <w:sz w:val="22"/>
          <w:szCs w:val="22"/>
          <w:lang w:val="es-ES" w:eastAsia="es-MX"/>
        </w:rPr>
        <w:t>jurídico</w:t>
      </w:r>
      <w:proofErr w:type="gramEnd"/>
      <w:r w:rsidRPr="00D56F1D">
        <w:rPr>
          <w:rFonts w:ascii="Palatino Linotype" w:eastAsia="Calibri" w:hAnsi="Palatino Linotype" w:cs="Arial"/>
          <w:i/>
          <w:sz w:val="22"/>
          <w:szCs w:val="22"/>
          <w:lang w:val="es-ES" w:eastAsia="es-MX"/>
        </w:rPr>
        <w:t xml:space="preserve"> colectiva identificada o identificable;</w:t>
      </w:r>
    </w:p>
    <w:p w14:paraId="7361AA3D" w14:textId="77777777" w:rsidR="0010292B" w:rsidRPr="00D56F1D" w:rsidRDefault="0010292B" w:rsidP="0010292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56F1D">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04CCDFC6" w14:textId="77777777" w:rsidR="0010292B" w:rsidRPr="00D56F1D" w:rsidRDefault="0010292B" w:rsidP="0010292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56F1D">
        <w:rPr>
          <w:rFonts w:ascii="Palatino Linotype" w:eastAsia="Calibri" w:hAnsi="Palatino Linotype" w:cs="Arial"/>
          <w:i/>
          <w:sz w:val="22"/>
          <w:szCs w:val="22"/>
          <w:lang w:val="es-ES" w:eastAsia="es-MX"/>
        </w:rPr>
        <w:lastRenderedPageBreak/>
        <w:t>No se considerará confidencial la información que se encuentre en los registros públicos o en fuentes de acceso público, ni tampoco la que sea considerada por la presente ley como información pública.</w:t>
      </w:r>
    </w:p>
    <w:p w14:paraId="22A04E95" w14:textId="77777777" w:rsidR="005E7382" w:rsidRPr="00D56F1D" w:rsidRDefault="005E7382" w:rsidP="005E7382">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8F98E63" w14:textId="77777777" w:rsidR="0010292B" w:rsidRPr="00D56F1D" w:rsidRDefault="0010292B" w:rsidP="0010292B">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56F1D">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8D83B78" w14:textId="77777777" w:rsidR="0010292B" w:rsidRPr="00D56F1D" w:rsidRDefault="0010292B" w:rsidP="0010292B">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A6E135A" w14:textId="77777777" w:rsidR="0010292B" w:rsidRPr="00D56F1D" w:rsidRDefault="0010292B" w:rsidP="0010292B">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56F1D">
        <w:rPr>
          <w:rFonts w:ascii="Palatino Linotype" w:hAnsi="Palatino Linotype" w:cs="Arial"/>
        </w:rPr>
        <w:t>Como consecuencia de lo anterior, el sujeto obligado debe identificar claramente el tipo de información y hacer un juicio de subsunción o encaje</w:t>
      </w:r>
      <w:r w:rsidRPr="00D56F1D">
        <w:rPr>
          <w:rStyle w:val="Refdenotaalpie"/>
          <w:rFonts w:ascii="Palatino Linotype" w:hAnsi="Palatino Linotype" w:cs="Arial"/>
        </w:rPr>
        <w:footnoteReference w:id="3"/>
      </w:r>
      <w:r w:rsidRPr="00D56F1D">
        <w:rPr>
          <w:rFonts w:ascii="Palatino Linotype" w:hAnsi="Palatino Linotype" w:cs="Arial"/>
        </w:rPr>
        <w:t xml:space="preserve"> para acreditar que el supuesto de hecho corresponde estrictamente con la hipótesis </w:t>
      </w:r>
      <w:r w:rsidRPr="00D56F1D">
        <w:rPr>
          <w:rFonts w:ascii="Palatino Linotype" w:hAnsi="Palatino Linotype" w:cs="Arial"/>
        </w:rPr>
        <w:lastRenderedPageBreak/>
        <w:t>jurídica. Esto también lo debe de realizar el servidor público habilitado y el titular del área que administra la información.</w:t>
      </w:r>
    </w:p>
    <w:p w14:paraId="1BE95CB5" w14:textId="77777777" w:rsidR="0010292B" w:rsidRPr="00D56F1D" w:rsidRDefault="0010292B" w:rsidP="0010292B">
      <w:pPr>
        <w:pStyle w:val="Prrafodelista"/>
        <w:rPr>
          <w:rFonts w:ascii="Palatino Linotype" w:eastAsia="Calibri" w:hAnsi="Palatino Linotype" w:cs="Arial"/>
          <w:szCs w:val="22"/>
          <w:lang w:val="es-ES" w:eastAsia="es-MX"/>
        </w:rPr>
      </w:pPr>
    </w:p>
    <w:p w14:paraId="62964CA4" w14:textId="77777777" w:rsidR="0010292B" w:rsidRPr="00D56F1D" w:rsidRDefault="0010292B" w:rsidP="0010292B">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56F1D">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19BBCBA1" w14:textId="77777777" w:rsidR="0010292B" w:rsidRPr="00D56F1D" w:rsidRDefault="0010292B" w:rsidP="0010292B">
      <w:pPr>
        <w:pStyle w:val="Ttulo3"/>
        <w:numPr>
          <w:ilvl w:val="0"/>
          <w:numId w:val="7"/>
        </w:numPr>
        <w:spacing w:line="360" w:lineRule="auto"/>
        <w:rPr>
          <w:rFonts w:ascii="Palatino Linotype" w:hAnsi="Palatino Linotype"/>
          <w:b/>
          <w:color w:val="auto"/>
        </w:rPr>
      </w:pPr>
      <w:bookmarkStart w:id="124" w:name="_Toc531859123"/>
      <w:bookmarkStart w:id="125" w:name="_Toc532385647"/>
      <w:bookmarkStart w:id="126" w:name="_Toc954275"/>
      <w:bookmarkStart w:id="127" w:name="_Toc16107114"/>
      <w:bookmarkStart w:id="128" w:name="_Toc20246256"/>
      <w:bookmarkStart w:id="129" w:name="_Toc22660662"/>
      <w:bookmarkStart w:id="130" w:name="_Toc22811633"/>
      <w:bookmarkStart w:id="131" w:name="_Toc23930220"/>
      <w:bookmarkStart w:id="132" w:name="_Toc24023253"/>
      <w:bookmarkStart w:id="133" w:name="_Toc26461372"/>
      <w:bookmarkStart w:id="134" w:name="_Toc29481477"/>
      <w:bookmarkStart w:id="135" w:name="_Toc36648204"/>
      <w:bookmarkStart w:id="136" w:name="_Toc36732271"/>
      <w:bookmarkStart w:id="137" w:name="_Toc38560295"/>
      <w:r w:rsidRPr="00D56F1D">
        <w:rPr>
          <w:rFonts w:ascii="Palatino Linotype" w:hAnsi="Palatino Linotype"/>
          <w:b/>
          <w:color w:val="auto"/>
        </w:rPr>
        <w:t>La intervención del Comité de Transparencia.</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547FA40C" w14:textId="77777777" w:rsidR="0010292B" w:rsidRPr="00D56F1D" w:rsidRDefault="0010292B" w:rsidP="0010292B">
      <w:pPr>
        <w:pStyle w:val="Ttulo4"/>
        <w:numPr>
          <w:ilvl w:val="1"/>
          <w:numId w:val="2"/>
        </w:numPr>
        <w:spacing w:line="360" w:lineRule="auto"/>
        <w:ind w:left="1800" w:hanging="720"/>
        <w:rPr>
          <w:rFonts w:ascii="Palatino Linotype" w:hAnsi="Palatino Linotype"/>
          <w:b/>
          <w:i w:val="0"/>
          <w:color w:val="auto"/>
        </w:rPr>
      </w:pPr>
      <w:r w:rsidRPr="00D56F1D">
        <w:rPr>
          <w:rFonts w:ascii="Palatino Linotype" w:hAnsi="Palatino Linotype"/>
          <w:b/>
          <w:i w:val="0"/>
          <w:color w:val="auto"/>
        </w:rPr>
        <w:t>Formalidades para emitir el acuerdo de clasificación.</w:t>
      </w:r>
    </w:p>
    <w:p w14:paraId="3FC541EB" w14:textId="77777777" w:rsidR="0010292B" w:rsidRPr="00D56F1D" w:rsidRDefault="0010292B" w:rsidP="0010292B">
      <w:pPr>
        <w:spacing w:line="360" w:lineRule="auto"/>
        <w:rPr>
          <w:rFonts w:ascii="Palatino Linotype" w:hAnsi="Palatino Linotype"/>
          <w:lang w:val="es-MX" w:eastAsia="en-US"/>
        </w:rPr>
      </w:pPr>
    </w:p>
    <w:p w14:paraId="0D7E9AE2" w14:textId="77777777" w:rsidR="0010292B" w:rsidRPr="00D56F1D" w:rsidRDefault="0010292B" w:rsidP="0010292B">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56F1D">
        <w:rPr>
          <w:rFonts w:ascii="Palatino Linotype" w:hAnsi="Palatino Linotype" w:cs="Arial"/>
        </w:rPr>
        <w:t xml:space="preserve">El Comité de Transparencia, según lo dispuesto en los artículos 128 y 103 de la Ley Estatal y de la Ley General, respectivamente, y </w:t>
      </w:r>
      <w:r w:rsidRPr="00D56F1D">
        <w:rPr>
          <w:rFonts w:ascii="Palatino Linotype" w:hAnsi="Palatino Linotype"/>
        </w:rPr>
        <w:t xml:space="preserve">la fracción III del numeral Segundo de los </w:t>
      </w:r>
      <w:r w:rsidRPr="00D56F1D">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D56F1D">
        <w:rPr>
          <w:rFonts w:ascii="Palatino Linotype" w:hAnsi="Palatino Linotype"/>
        </w:rPr>
        <w:t xml:space="preserve"> </w:t>
      </w:r>
      <w:r w:rsidRPr="00D56F1D">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4361E571" w14:textId="77777777" w:rsidR="00E15603" w:rsidRPr="00D56F1D" w:rsidRDefault="00E15603" w:rsidP="00E15603">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A3C7B7B" w14:textId="77777777" w:rsidR="0010292B" w:rsidRPr="00D56F1D" w:rsidRDefault="0010292B" w:rsidP="0010292B">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56F1D">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w:t>
      </w:r>
      <w:r w:rsidRPr="00D56F1D">
        <w:rPr>
          <w:rFonts w:ascii="Palatino Linotype" w:hAnsi="Palatino Linotype" w:cs="Arial"/>
        </w:rPr>
        <w:lastRenderedPageBreak/>
        <w:t>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67A296E" w14:textId="77777777" w:rsidR="00661D22" w:rsidRPr="00D56F1D" w:rsidRDefault="00661D22" w:rsidP="00661D22">
      <w:pPr>
        <w:pStyle w:val="Prrafodelista"/>
        <w:rPr>
          <w:rFonts w:ascii="Palatino Linotype" w:eastAsia="Calibri" w:hAnsi="Palatino Linotype" w:cs="Arial"/>
          <w:szCs w:val="22"/>
          <w:lang w:val="es-ES" w:eastAsia="es-MX"/>
        </w:rPr>
      </w:pPr>
    </w:p>
    <w:p w14:paraId="5D59FE57" w14:textId="77777777" w:rsidR="0010292B" w:rsidRPr="00D56F1D" w:rsidRDefault="0010292B" w:rsidP="0010292B">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56F1D">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07F3595" w14:textId="77777777" w:rsidR="0010292B" w:rsidRPr="00D56F1D" w:rsidRDefault="0010292B" w:rsidP="0010292B">
      <w:pPr>
        <w:pStyle w:val="Prrafodelista"/>
        <w:rPr>
          <w:rFonts w:ascii="Palatino Linotype" w:eastAsia="Calibri" w:hAnsi="Palatino Linotype" w:cs="Arial"/>
          <w:szCs w:val="22"/>
          <w:lang w:val="es-ES" w:eastAsia="es-MX"/>
        </w:rPr>
      </w:pPr>
    </w:p>
    <w:p w14:paraId="0B377723" w14:textId="77777777" w:rsidR="0010292B" w:rsidRPr="00D56F1D" w:rsidRDefault="0010292B" w:rsidP="0010292B">
      <w:pPr>
        <w:pStyle w:val="Ttulo4"/>
        <w:numPr>
          <w:ilvl w:val="0"/>
          <w:numId w:val="8"/>
        </w:numPr>
        <w:spacing w:line="360" w:lineRule="auto"/>
        <w:rPr>
          <w:rFonts w:ascii="Palatino Linotype" w:hAnsi="Palatino Linotype"/>
          <w:b/>
          <w:i w:val="0"/>
          <w:sz w:val="22"/>
        </w:rPr>
      </w:pPr>
      <w:r w:rsidRPr="00D56F1D">
        <w:rPr>
          <w:rFonts w:ascii="Palatino Linotype" w:hAnsi="Palatino Linotype"/>
          <w:b/>
          <w:i w:val="0"/>
          <w:color w:val="auto"/>
        </w:rPr>
        <w:t>Requisitos de fondo del acuerdo de clasificación</w:t>
      </w:r>
    </w:p>
    <w:p w14:paraId="69E243AB" w14:textId="77777777" w:rsidR="0010292B" w:rsidRPr="00D56F1D" w:rsidRDefault="0010292B" w:rsidP="0010292B">
      <w:pPr>
        <w:pStyle w:val="Prrafodelista"/>
        <w:spacing w:line="360" w:lineRule="auto"/>
        <w:rPr>
          <w:rFonts w:ascii="Palatino Linotype" w:eastAsia="Calibri" w:hAnsi="Palatino Linotype" w:cs="Arial"/>
          <w:szCs w:val="22"/>
          <w:lang w:val="es-ES" w:eastAsia="es-MX"/>
        </w:rPr>
      </w:pPr>
    </w:p>
    <w:p w14:paraId="284ADBAD" w14:textId="77777777" w:rsidR="0010292B" w:rsidRPr="00D56F1D" w:rsidRDefault="0010292B" w:rsidP="0010292B">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56F1D">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w:t>
      </w:r>
      <w:r w:rsidRPr="00D56F1D">
        <w:rPr>
          <w:rFonts w:ascii="Palatino Linotype" w:hAnsi="Palatino Linotype" w:cs="Arial"/>
        </w:rPr>
        <w:lastRenderedPageBreak/>
        <w:t xml:space="preserve">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ADA4C8B" w14:textId="77777777" w:rsidR="0010292B" w:rsidRPr="00D56F1D" w:rsidRDefault="0010292B" w:rsidP="0010292B">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3B76264" w14:textId="77777777" w:rsidR="0010292B" w:rsidRPr="00D56F1D" w:rsidRDefault="0010292B" w:rsidP="0010292B">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56F1D">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D464D67" w14:textId="77777777" w:rsidR="0010292B" w:rsidRPr="00D56F1D" w:rsidRDefault="0010292B" w:rsidP="0010292B">
      <w:pPr>
        <w:pStyle w:val="Prrafodelista"/>
        <w:rPr>
          <w:rFonts w:ascii="Palatino Linotype" w:eastAsia="Calibri" w:hAnsi="Palatino Linotype" w:cs="Arial"/>
          <w:szCs w:val="22"/>
          <w:lang w:val="es-ES" w:eastAsia="es-MX"/>
        </w:rPr>
      </w:pPr>
    </w:p>
    <w:p w14:paraId="7D142F4C" w14:textId="77777777" w:rsidR="0010292B" w:rsidRPr="00D56F1D" w:rsidRDefault="0010292B" w:rsidP="0010292B">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56F1D">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w:t>
      </w:r>
      <w:r w:rsidRPr="00D56F1D">
        <w:rPr>
          <w:rFonts w:ascii="Palatino Linotype" w:eastAsia="Times New Roman" w:hAnsi="Palatino Linotype" w:cs="Arial"/>
          <w:lang w:eastAsia="es-MX"/>
        </w:rPr>
        <w:lastRenderedPageBreak/>
        <w:t>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56F1D">
        <w:rPr>
          <w:rStyle w:val="Refdenotaalpie"/>
          <w:rFonts w:ascii="Palatino Linotype" w:eastAsia="Times New Roman" w:hAnsi="Palatino Linotype" w:cs="Arial"/>
          <w:lang w:eastAsia="es-MX"/>
        </w:rPr>
        <w:footnoteReference w:id="4"/>
      </w:r>
    </w:p>
    <w:p w14:paraId="0A67705F" w14:textId="77777777" w:rsidR="0010292B" w:rsidRPr="00D56F1D" w:rsidRDefault="0010292B" w:rsidP="0010292B">
      <w:pPr>
        <w:pStyle w:val="Prrafodelista"/>
        <w:spacing w:line="360" w:lineRule="auto"/>
        <w:rPr>
          <w:rFonts w:ascii="Palatino Linotype" w:eastAsia="Calibri" w:hAnsi="Palatino Linotype" w:cs="Arial"/>
          <w:szCs w:val="22"/>
          <w:lang w:val="es-ES" w:eastAsia="es-MX"/>
        </w:rPr>
      </w:pPr>
    </w:p>
    <w:p w14:paraId="3D4EA66F" w14:textId="77777777" w:rsidR="0010292B" w:rsidRPr="00D56F1D" w:rsidRDefault="0010292B" w:rsidP="0010292B">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56F1D">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0D53B377" w14:textId="77777777" w:rsidR="0010292B" w:rsidRPr="00D56F1D" w:rsidRDefault="0010292B" w:rsidP="0010292B">
      <w:pPr>
        <w:pStyle w:val="Prrafodelista"/>
        <w:spacing w:line="360" w:lineRule="auto"/>
        <w:rPr>
          <w:rFonts w:ascii="Palatino Linotype" w:eastAsia="Calibri" w:hAnsi="Palatino Linotype" w:cs="Arial"/>
          <w:szCs w:val="22"/>
          <w:lang w:val="es-ES" w:eastAsia="es-MX"/>
        </w:rPr>
      </w:pPr>
    </w:p>
    <w:p w14:paraId="5F18861D" w14:textId="77777777" w:rsidR="0010292B" w:rsidRPr="00D56F1D" w:rsidRDefault="0010292B" w:rsidP="0010292B">
      <w:pPr>
        <w:spacing w:line="360" w:lineRule="auto"/>
        <w:ind w:left="567" w:right="567"/>
        <w:contextualSpacing/>
        <w:jc w:val="both"/>
        <w:rPr>
          <w:rFonts w:ascii="Palatino Linotype" w:hAnsi="Palatino Linotype" w:cs="Arial"/>
          <w:i/>
          <w:sz w:val="22"/>
        </w:rPr>
      </w:pPr>
      <w:r w:rsidRPr="00D56F1D">
        <w:rPr>
          <w:rFonts w:ascii="Palatino Linotype" w:hAnsi="Palatino Linotype" w:cs="Arial"/>
          <w:b/>
          <w:i/>
          <w:sz w:val="22"/>
        </w:rPr>
        <w:t>FUNDAMENTACIÓN Y MOTIVACIÓN.</w:t>
      </w:r>
      <w:r w:rsidRPr="00D56F1D">
        <w:rPr>
          <w:rFonts w:ascii="Palatino Linotype" w:hAnsi="Palatino Linotype" w:cs="Arial"/>
          <w:i/>
          <w:sz w:val="22"/>
        </w:rPr>
        <w:t xml:space="preserve"> La </w:t>
      </w:r>
      <w:r w:rsidRPr="00D56F1D">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56F1D">
        <w:rPr>
          <w:rFonts w:ascii="Palatino Linotype" w:hAnsi="Palatino Linotype" w:cs="Arial"/>
          <w:i/>
          <w:sz w:val="22"/>
        </w:rPr>
        <w:t>.</w:t>
      </w:r>
    </w:p>
    <w:p w14:paraId="4ADDF4FB" w14:textId="77777777" w:rsidR="0010292B" w:rsidRPr="00D56F1D" w:rsidRDefault="0010292B" w:rsidP="0010292B">
      <w:pPr>
        <w:spacing w:line="360" w:lineRule="auto"/>
        <w:ind w:left="567" w:right="567"/>
        <w:contextualSpacing/>
        <w:jc w:val="both"/>
        <w:rPr>
          <w:rFonts w:ascii="Palatino Linotype" w:hAnsi="Palatino Linotype" w:cs="Arial"/>
          <w:i/>
          <w:sz w:val="22"/>
        </w:rPr>
      </w:pPr>
      <w:r w:rsidRPr="00D56F1D">
        <w:rPr>
          <w:rFonts w:ascii="Palatino Linotype" w:hAnsi="Palatino Linotype" w:cs="Arial"/>
          <w:i/>
          <w:sz w:val="22"/>
        </w:rPr>
        <w:t>SEGUNDO TRIBUNAL COLEGIADO DEL SEXTO CIRCUITO.</w:t>
      </w:r>
    </w:p>
    <w:p w14:paraId="400C10FC" w14:textId="77777777" w:rsidR="0010292B" w:rsidRPr="00D56F1D" w:rsidRDefault="0010292B" w:rsidP="0010292B">
      <w:pPr>
        <w:spacing w:line="360" w:lineRule="auto"/>
        <w:ind w:left="567" w:right="567"/>
        <w:contextualSpacing/>
        <w:jc w:val="both"/>
        <w:rPr>
          <w:rFonts w:ascii="Palatino Linotype" w:hAnsi="Palatino Linotype" w:cs="Arial"/>
          <w:i/>
          <w:sz w:val="22"/>
        </w:rPr>
      </w:pPr>
      <w:r w:rsidRPr="00D56F1D">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29F4582F" w14:textId="77777777" w:rsidR="0010292B" w:rsidRPr="00D56F1D" w:rsidRDefault="0010292B" w:rsidP="0010292B">
      <w:pPr>
        <w:spacing w:line="360" w:lineRule="auto"/>
        <w:ind w:left="567" w:right="567"/>
        <w:contextualSpacing/>
        <w:jc w:val="both"/>
        <w:rPr>
          <w:rFonts w:ascii="Palatino Linotype" w:hAnsi="Palatino Linotype" w:cs="Arial"/>
          <w:i/>
          <w:sz w:val="22"/>
        </w:rPr>
      </w:pPr>
      <w:r w:rsidRPr="00D56F1D">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D56F1D">
        <w:rPr>
          <w:rFonts w:ascii="Palatino Linotype" w:hAnsi="Palatino Linotype" w:cs="Arial"/>
          <w:i/>
          <w:sz w:val="22"/>
        </w:rPr>
        <w:t>Esponda</w:t>
      </w:r>
      <w:proofErr w:type="spellEnd"/>
      <w:r w:rsidRPr="00D56F1D">
        <w:rPr>
          <w:rFonts w:ascii="Palatino Linotype" w:hAnsi="Palatino Linotype" w:cs="Arial"/>
          <w:i/>
          <w:sz w:val="22"/>
        </w:rPr>
        <w:t xml:space="preserve"> Rincón.</w:t>
      </w:r>
    </w:p>
    <w:p w14:paraId="1DE7C53D" w14:textId="77777777" w:rsidR="0010292B" w:rsidRPr="00D56F1D" w:rsidRDefault="0010292B" w:rsidP="0010292B">
      <w:pPr>
        <w:spacing w:line="360" w:lineRule="auto"/>
        <w:ind w:left="567" w:right="567"/>
        <w:contextualSpacing/>
        <w:jc w:val="both"/>
        <w:rPr>
          <w:rFonts w:ascii="Palatino Linotype" w:hAnsi="Palatino Linotype" w:cs="Arial"/>
          <w:i/>
          <w:sz w:val="22"/>
        </w:rPr>
      </w:pPr>
      <w:r w:rsidRPr="00D56F1D">
        <w:rPr>
          <w:rFonts w:ascii="Palatino Linotype" w:hAnsi="Palatino Linotype" w:cs="Arial"/>
          <w:i/>
          <w:sz w:val="22"/>
        </w:rPr>
        <w:lastRenderedPageBreak/>
        <w:t xml:space="preserve">Amparo en revisión 333/88. </w:t>
      </w:r>
      <w:proofErr w:type="spellStart"/>
      <w:r w:rsidRPr="00D56F1D">
        <w:rPr>
          <w:rFonts w:ascii="Palatino Linotype" w:hAnsi="Palatino Linotype" w:cs="Arial"/>
          <w:i/>
          <w:sz w:val="22"/>
        </w:rPr>
        <w:t>Adilia</w:t>
      </w:r>
      <w:proofErr w:type="spellEnd"/>
      <w:r w:rsidRPr="00D56F1D">
        <w:rPr>
          <w:rFonts w:ascii="Palatino Linotype" w:hAnsi="Palatino Linotype" w:cs="Arial"/>
          <w:i/>
          <w:sz w:val="22"/>
        </w:rPr>
        <w:t xml:space="preserve"> Romero. 26 de octubre de 1988. Unanimidad de votos. Ponente: Arnoldo Nájera Virgen. Secretario: Enrique Crispín Campos Ramírez.</w:t>
      </w:r>
    </w:p>
    <w:p w14:paraId="5F86778C" w14:textId="77777777" w:rsidR="0010292B" w:rsidRPr="00D56F1D" w:rsidRDefault="0010292B" w:rsidP="0010292B">
      <w:pPr>
        <w:spacing w:line="360" w:lineRule="auto"/>
        <w:ind w:left="567" w:right="567"/>
        <w:contextualSpacing/>
        <w:jc w:val="both"/>
        <w:rPr>
          <w:rFonts w:ascii="Palatino Linotype" w:hAnsi="Palatino Linotype" w:cs="Arial"/>
          <w:i/>
          <w:sz w:val="22"/>
        </w:rPr>
      </w:pPr>
      <w:r w:rsidRPr="00D56F1D">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D56F1D">
        <w:rPr>
          <w:rFonts w:ascii="Palatino Linotype" w:hAnsi="Palatino Linotype" w:cs="Arial"/>
          <w:i/>
          <w:sz w:val="22"/>
        </w:rPr>
        <w:t>Goyzueta</w:t>
      </w:r>
      <w:proofErr w:type="spellEnd"/>
      <w:r w:rsidRPr="00D56F1D">
        <w:rPr>
          <w:rFonts w:ascii="Palatino Linotype" w:hAnsi="Palatino Linotype" w:cs="Arial"/>
          <w:i/>
          <w:sz w:val="22"/>
        </w:rPr>
        <w:t>. Secretario: Gonzalo Carrera Molina.</w:t>
      </w:r>
    </w:p>
    <w:p w14:paraId="44A50D27" w14:textId="77777777" w:rsidR="0010292B" w:rsidRPr="00D56F1D" w:rsidRDefault="0010292B" w:rsidP="0010292B">
      <w:pPr>
        <w:spacing w:line="360" w:lineRule="auto"/>
        <w:ind w:left="567" w:right="567"/>
        <w:contextualSpacing/>
        <w:jc w:val="both"/>
        <w:rPr>
          <w:rFonts w:ascii="Palatino Linotype" w:hAnsi="Palatino Linotype" w:cs="Arial"/>
          <w:i/>
          <w:sz w:val="22"/>
        </w:rPr>
      </w:pPr>
      <w:r w:rsidRPr="00D56F1D">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D56F1D">
        <w:rPr>
          <w:rFonts w:ascii="Palatino Linotype" w:hAnsi="Palatino Linotype" w:cs="Arial"/>
          <w:i/>
          <w:sz w:val="22"/>
        </w:rPr>
        <w:t>Baigts</w:t>
      </w:r>
      <w:proofErr w:type="spellEnd"/>
      <w:r w:rsidRPr="00D56F1D">
        <w:rPr>
          <w:rFonts w:ascii="Palatino Linotype" w:hAnsi="Palatino Linotype" w:cs="Arial"/>
          <w:i/>
          <w:sz w:val="22"/>
        </w:rPr>
        <w:t xml:space="preserve"> Muñoz.</w:t>
      </w:r>
    </w:p>
    <w:p w14:paraId="20942674" w14:textId="77777777" w:rsidR="00661D22" w:rsidRPr="00D56F1D" w:rsidRDefault="00661D22" w:rsidP="0010292B">
      <w:pPr>
        <w:spacing w:line="360" w:lineRule="auto"/>
        <w:ind w:left="567" w:right="567"/>
        <w:contextualSpacing/>
        <w:jc w:val="both"/>
        <w:rPr>
          <w:rFonts w:ascii="Palatino Linotype" w:hAnsi="Palatino Linotype" w:cs="Arial"/>
          <w:i/>
          <w:sz w:val="22"/>
        </w:rPr>
      </w:pPr>
    </w:p>
    <w:p w14:paraId="2837F723" w14:textId="77777777" w:rsidR="0010292B" w:rsidRPr="00D56F1D" w:rsidRDefault="0010292B" w:rsidP="0010292B">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D56F1D">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610BB35" w14:textId="77777777" w:rsidR="0010292B" w:rsidRPr="00D56F1D" w:rsidRDefault="0010292B" w:rsidP="0010292B">
      <w:pPr>
        <w:pStyle w:val="Prrafodelista"/>
        <w:shd w:val="clear" w:color="auto" w:fill="FFFFFF"/>
        <w:spacing w:line="360" w:lineRule="auto"/>
        <w:ind w:left="360"/>
        <w:jc w:val="both"/>
        <w:rPr>
          <w:rFonts w:ascii="Palatino Linotype" w:eastAsia="Times New Roman" w:hAnsi="Palatino Linotype" w:cs="Arial"/>
          <w:lang w:eastAsia="es-MX"/>
        </w:rPr>
      </w:pPr>
    </w:p>
    <w:p w14:paraId="4AEA8A4A" w14:textId="77777777" w:rsidR="0010292B" w:rsidRPr="00D56F1D" w:rsidRDefault="0010292B" w:rsidP="0010292B">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D56F1D">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2C80EE7" w14:textId="77777777" w:rsidR="0010292B" w:rsidRPr="00D56F1D" w:rsidRDefault="0010292B" w:rsidP="0010292B">
      <w:pPr>
        <w:shd w:val="clear" w:color="auto" w:fill="FFFFFF"/>
        <w:spacing w:line="360" w:lineRule="auto"/>
        <w:contextualSpacing/>
        <w:jc w:val="both"/>
        <w:rPr>
          <w:rFonts w:ascii="Palatino Linotype" w:eastAsia="Times New Roman" w:hAnsi="Palatino Linotype" w:cs="Arial"/>
          <w:lang w:eastAsia="es-MX"/>
        </w:rPr>
      </w:pPr>
    </w:p>
    <w:p w14:paraId="6FF07B79" w14:textId="77777777" w:rsidR="0010292B" w:rsidRPr="00D56F1D" w:rsidRDefault="0010292B" w:rsidP="0010292B">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D56F1D">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77BDBCB3" w14:textId="77777777" w:rsidR="0010292B" w:rsidRPr="00D56F1D" w:rsidRDefault="0010292B" w:rsidP="0010292B">
      <w:pPr>
        <w:pStyle w:val="Prrafodelista"/>
        <w:rPr>
          <w:rFonts w:ascii="Palatino Linotype" w:eastAsia="Times New Roman" w:hAnsi="Palatino Linotype" w:cs="Arial"/>
          <w:lang w:eastAsia="es-MX"/>
        </w:rPr>
      </w:pPr>
    </w:p>
    <w:p w14:paraId="214385B3" w14:textId="1DE210AC" w:rsidR="0010292B" w:rsidRPr="00D56F1D" w:rsidRDefault="0010292B" w:rsidP="00377EF2">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D56F1D">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w:t>
      </w:r>
      <w:r w:rsidR="00377EF2" w:rsidRPr="00D56F1D">
        <w:rPr>
          <w:rFonts w:ascii="Palatino Linotype" w:eastAsia="Times New Roman" w:hAnsi="Palatino Linotype" w:cs="Arial"/>
          <w:lang w:eastAsia="es-MX"/>
        </w:rPr>
        <w:t>.</w:t>
      </w:r>
    </w:p>
    <w:p w14:paraId="366CEEBB" w14:textId="77777777" w:rsidR="0010292B" w:rsidRPr="00D56F1D" w:rsidRDefault="0010292B" w:rsidP="0010292B">
      <w:pPr>
        <w:pStyle w:val="Prrafodelista"/>
        <w:rPr>
          <w:rFonts w:ascii="Palatino Linotype" w:eastAsia="Times New Roman" w:hAnsi="Palatino Linotype" w:cs="Arial"/>
          <w:lang w:eastAsia="es-MX"/>
        </w:rPr>
      </w:pPr>
    </w:p>
    <w:p w14:paraId="0C0F5973" w14:textId="290AEC6C" w:rsidR="0010292B" w:rsidRPr="00D56F1D" w:rsidRDefault="0010292B" w:rsidP="0010292B">
      <w:pPr>
        <w:pStyle w:val="Prrafodelista"/>
        <w:numPr>
          <w:ilvl w:val="0"/>
          <w:numId w:val="2"/>
        </w:numPr>
        <w:spacing w:after="160" w:line="360" w:lineRule="auto"/>
        <w:ind w:left="0" w:firstLine="0"/>
        <w:jc w:val="both"/>
        <w:rPr>
          <w:rFonts w:ascii="Palatino Linotype" w:hAnsi="Palatino Linotype"/>
        </w:rPr>
      </w:pPr>
      <w:r w:rsidRPr="00D56F1D">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86382BE" w14:textId="1DAC0582" w:rsidR="004F5696" w:rsidRPr="00D56F1D" w:rsidRDefault="004F5696" w:rsidP="004F5696">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r w:rsidRPr="00D56F1D">
        <w:rPr>
          <w:rFonts w:ascii="Palatino Linotype" w:hAnsi="Palatino Linotype"/>
          <w:color w:val="000000" w:themeColor="text1"/>
          <w:lang w:val="es-ES"/>
        </w:rPr>
        <w:t xml:space="preserve">Por lo anteriormente expuesto y fundado, este </w:t>
      </w:r>
      <w:r w:rsidRPr="00D56F1D">
        <w:rPr>
          <w:rFonts w:ascii="Palatino Linotype" w:hAnsi="Palatino Linotype"/>
          <w:b/>
          <w:bCs/>
          <w:color w:val="000000" w:themeColor="text1"/>
          <w:lang w:val="es-ES"/>
        </w:rPr>
        <w:t>ÓRGANO GARANTE</w:t>
      </w:r>
      <w:r w:rsidRPr="00D56F1D">
        <w:rPr>
          <w:rFonts w:ascii="Palatino Linotype" w:hAnsi="Palatino Linotype"/>
          <w:color w:val="000000" w:themeColor="text1"/>
          <w:lang w:val="es-ES"/>
        </w:rPr>
        <w:t xml:space="preserve"> emite los siguientes:</w:t>
      </w:r>
    </w:p>
    <w:p w14:paraId="0020D4FD" w14:textId="77777777" w:rsidR="007E126D" w:rsidRPr="00D56F1D" w:rsidRDefault="007E126D" w:rsidP="007E126D">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1C154490" w14:textId="46B15BF1" w:rsidR="00933BC3" w:rsidRPr="00D56F1D" w:rsidRDefault="00661D22" w:rsidP="00933BC3">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lang w:val="es-ES"/>
        </w:rPr>
      </w:pPr>
      <w:r w:rsidRPr="00D56F1D">
        <w:rPr>
          <w:rFonts w:ascii="Palatino Linotype" w:hAnsi="Palatino Linotype"/>
          <w:noProof/>
          <w:color w:val="000000" w:themeColor="text1"/>
        </w:rPr>
        <mc:AlternateContent>
          <mc:Choice Requires="wps">
            <w:drawing>
              <wp:anchor distT="0" distB="0" distL="114300" distR="114300" simplePos="0" relativeHeight="251673600" behindDoc="0" locked="0" layoutInCell="1" allowOverlap="1" wp14:anchorId="1D2118C0" wp14:editId="684ADFBE">
                <wp:simplePos x="0" y="0"/>
                <wp:positionH relativeFrom="column">
                  <wp:posOffset>31115</wp:posOffset>
                </wp:positionH>
                <wp:positionV relativeFrom="paragraph">
                  <wp:posOffset>13335</wp:posOffset>
                </wp:positionV>
                <wp:extent cx="5403850" cy="3740150"/>
                <wp:effectExtent l="38100" t="19050" r="63500" b="88900"/>
                <wp:wrapNone/>
                <wp:docPr id="2" name="2 Conector recto"/>
                <wp:cNvGraphicFramePr/>
                <a:graphic xmlns:a="http://schemas.openxmlformats.org/drawingml/2006/main">
                  <a:graphicData uri="http://schemas.microsoft.com/office/word/2010/wordprocessingShape">
                    <wps:wsp>
                      <wps:cNvCnPr/>
                      <wps:spPr>
                        <a:xfrm>
                          <a:off x="0" y="0"/>
                          <a:ext cx="5403850" cy="3740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3078809" id="2 Conector recto"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45pt,1.05pt" to="427.95pt,2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" strokecolor="black [3200]" strokeweight="2pt">
                <v:shadow on="t" color="black" opacity="24903f" origin=",.5" offset="0,.55556mm"/>
              </v:line>
            </w:pict>
          </mc:Fallback>
        </mc:AlternateContent>
      </w:r>
    </w:p>
    <w:p w14:paraId="76F402E7" w14:textId="77777777" w:rsidR="00933BC3" w:rsidRPr="00D56F1D" w:rsidRDefault="00933BC3" w:rsidP="00933BC3">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lang w:val="es-ES"/>
        </w:rPr>
      </w:pPr>
    </w:p>
    <w:p w14:paraId="0A2059C6" w14:textId="77777777" w:rsidR="00933BC3" w:rsidRPr="00D56F1D" w:rsidRDefault="00933BC3" w:rsidP="00933BC3">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lang w:val="es-ES"/>
        </w:rPr>
      </w:pPr>
    </w:p>
    <w:p w14:paraId="1620AC2B" w14:textId="77777777" w:rsidR="00933BC3" w:rsidRPr="00D56F1D" w:rsidRDefault="00933BC3" w:rsidP="00933BC3">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lang w:val="es-ES"/>
        </w:rPr>
      </w:pPr>
    </w:p>
    <w:p w14:paraId="7E7999AD" w14:textId="77777777" w:rsidR="00933BC3" w:rsidRPr="00D56F1D" w:rsidRDefault="00933BC3" w:rsidP="00933BC3">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lang w:val="es-ES"/>
        </w:rPr>
      </w:pPr>
    </w:p>
    <w:p w14:paraId="78AF8B66" w14:textId="77777777" w:rsidR="00933BC3" w:rsidRPr="00D56F1D" w:rsidRDefault="00933BC3" w:rsidP="00933BC3">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1856D827" w14:textId="21AFEC5E" w:rsidR="00B67ED2" w:rsidRDefault="00B67ED2" w:rsidP="00D56F1D">
      <w:pPr>
        <w:pStyle w:val="Ttulo1"/>
        <w:spacing w:line="360" w:lineRule="auto"/>
        <w:jc w:val="center"/>
        <w:rPr>
          <w:b/>
          <w:color w:val="000000" w:themeColor="text1"/>
          <w:szCs w:val="24"/>
        </w:rPr>
      </w:pPr>
      <w:bookmarkStart w:id="138" w:name="_Toc466371865"/>
      <w:bookmarkStart w:id="139" w:name="_Toc466377653"/>
      <w:bookmarkStart w:id="140" w:name="_Toc495427547"/>
      <w:bookmarkStart w:id="141" w:name="_Toc34932773"/>
      <w:bookmarkStart w:id="142" w:name="_Toc38560296"/>
      <w:r w:rsidRPr="00D56F1D">
        <w:rPr>
          <w:b/>
          <w:color w:val="000000" w:themeColor="text1"/>
          <w:szCs w:val="24"/>
        </w:rPr>
        <w:lastRenderedPageBreak/>
        <w:t>R E S O L U T I V O S</w:t>
      </w:r>
      <w:bookmarkEnd w:id="138"/>
      <w:bookmarkEnd w:id="139"/>
      <w:bookmarkEnd w:id="140"/>
      <w:bookmarkEnd w:id="141"/>
      <w:bookmarkEnd w:id="142"/>
    </w:p>
    <w:p w14:paraId="0C2EFB47" w14:textId="77777777" w:rsidR="00D56F1D" w:rsidRDefault="00D56F1D" w:rsidP="00D56F1D">
      <w:pPr>
        <w:rPr>
          <w:lang w:val="es-MX" w:eastAsia="en-US"/>
        </w:rPr>
      </w:pPr>
    </w:p>
    <w:p w14:paraId="322B5579" w14:textId="77777777" w:rsidR="00D56F1D" w:rsidRDefault="00D56F1D" w:rsidP="00D56F1D">
      <w:pPr>
        <w:spacing w:line="360" w:lineRule="auto"/>
        <w:jc w:val="both"/>
        <w:rPr>
          <w:rFonts w:ascii="Palatino Linotype" w:hAnsi="Palatino Linotype" w:cs="Arial"/>
          <w:bCs/>
          <w:lang w:eastAsia="es-MX"/>
        </w:rPr>
      </w:pPr>
      <w:r>
        <w:rPr>
          <w:rFonts w:ascii="Palatino Linotype" w:hAnsi="Palatino Linotype" w:cs="Arial"/>
          <w:b/>
        </w:rPr>
        <w:t xml:space="preserve">PRIMERO. </w:t>
      </w:r>
      <w:r>
        <w:rPr>
          <w:rFonts w:ascii="Palatino Linotype" w:hAnsi="Palatino Linotype" w:cs="Arial"/>
        </w:rPr>
        <w:t>Resultan parcialmente fundadas las</w:t>
      </w:r>
      <w:r>
        <w:rPr>
          <w:rFonts w:ascii="Palatino Linotype" w:hAnsi="Palatino Linotype" w:cs="Arial"/>
          <w:b/>
        </w:rPr>
        <w:t xml:space="preserve"> </w:t>
      </w:r>
      <w:r>
        <w:rPr>
          <w:rFonts w:ascii="Palatino Linotype" w:hAnsi="Palatino Linotype" w:cs="Arial"/>
          <w:lang w:val="es-ES"/>
        </w:rPr>
        <w:t xml:space="preserve">razones o motivos de inconformidad hechos valer </w:t>
      </w:r>
      <w:r>
        <w:rPr>
          <w:rFonts w:ascii="Palatino Linotype" w:eastAsia="Calibri" w:hAnsi="Palatino Linotype" w:cs="Arial"/>
          <w:lang w:val="es-ES"/>
        </w:rPr>
        <w:t xml:space="preserve">en los recurso de revisión </w:t>
      </w:r>
      <w:r>
        <w:rPr>
          <w:rFonts w:ascii="Palatino Linotype" w:hAnsi="Palatino Linotype" w:cs="Arial"/>
          <w:b/>
          <w:bCs/>
        </w:rPr>
        <w:t>01503/INFOEM/IP/RR/2020, 01543/INFOEM/IP/RR/2020 y 01545/INFOEM/IP/RR/2020 acumulados</w:t>
      </w:r>
      <w:r>
        <w:rPr>
          <w:rFonts w:ascii="Palatino Linotype" w:hAnsi="Palatino Linotype" w:cs="Arial"/>
          <w:bCs/>
        </w:rPr>
        <w:t>,</w:t>
      </w:r>
      <w:r>
        <w:rPr>
          <w:rFonts w:ascii="Palatino Linotype" w:hAnsi="Palatino Linotype" w:cs="Arial"/>
          <w:b/>
          <w:bCs/>
          <w:lang w:eastAsia="es-MX"/>
        </w:rPr>
        <w:t xml:space="preserve"> </w:t>
      </w:r>
      <w:r>
        <w:rPr>
          <w:rFonts w:ascii="Palatino Linotype" w:hAnsi="Palatino Linotype" w:cs="Arial"/>
          <w:bCs/>
          <w:lang w:eastAsia="es-MX"/>
        </w:rPr>
        <w:t xml:space="preserve">en términos de los </w:t>
      </w:r>
      <w:r>
        <w:rPr>
          <w:rFonts w:ascii="Palatino Linotype" w:hAnsi="Palatino Linotype" w:cs="Arial"/>
          <w:b/>
          <w:bCs/>
          <w:lang w:eastAsia="es-MX"/>
        </w:rPr>
        <w:t xml:space="preserve">Considerandos CUARTO </w:t>
      </w:r>
      <w:r>
        <w:rPr>
          <w:rFonts w:ascii="Palatino Linotype" w:hAnsi="Palatino Linotype" w:cs="Arial"/>
          <w:bCs/>
          <w:lang w:eastAsia="es-MX"/>
        </w:rPr>
        <w:t>y</w:t>
      </w:r>
      <w:r>
        <w:rPr>
          <w:rFonts w:ascii="Palatino Linotype" w:hAnsi="Palatino Linotype" w:cs="Arial"/>
          <w:b/>
          <w:bCs/>
          <w:lang w:eastAsia="es-MX"/>
        </w:rPr>
        <w:t xml:space="preserve"> QUINTO </w:t>
      </w:r>
      <w:r>
        <w:rPr>
          <w:rFonts w:ascii="Palatino Linotype" w:hAnsi="Palatino Linotype" w:cs="Arial"/>
          <w:bCs/>
          <w:lang w:eastAsia="es-MX"/>
        </w:rPr>
        <w:t>de la presente resolución.</w:t>
      </w:r>
    </w:p>
    <w:p w14:paraId="437ACB0A" w14:textId="77777777" w:rsidR="00D56F1D" w:rsidRDefault="00D56F1D" w:rsidP="00D56F1D">
      <w:pPr>
        <w:spacing w:before="240" w:after="240" w:line="360" w:lineRule="auto"/>
        <w:jc w:val="both"/>
        <w:rPr>
          <w:rFonts w:ascii="Palatino Linotype" w:eastAsia="Calibri" w:hAnsi="Palatino Linotype" w:cs="Arial"/>
          <w:lang w:val="es-ES"/>
        </w:rPr>
      </w:pPr>
      <w:r>
        <w:rPr>
          <w:rFonts w:ascii="Palatino Linotype" w:hAnsi="Palatino Linotype"/>
          <w:b/>
        </w:rPr>
        <w:t>SEGUNDO.</w:t>
      </w:r>
      <w:r>
        <w:rPr>
          <w:rStyle w:val="Ttulo2Car"/>
          <w:rFonts w:ascii="Palatino Linotype" w:hAnsi="Palatino Linotype"/>
          <w:b/>
        </w:rPr>
        <w:t xml:space="preserve"> </w:t>
      </w:r>
      <w:r>
        <w:rPr>
          <w:rFonts w:ascii="Palatino Linotype" w:eastAsia="Calibri" w:hAnsi="Palatino Linotype" w:cs="Arial"/>
          <w:lang w:val="es-ES"/>
        </w:rPr>
        <w:t>Se</w:t>
      </w:r>
      <w:r>
        <w:rPr>
          <w:rFonts w:ascii="Palatino Linotype" w:eastAsia="Calibri" w:hAnsi="Palatino Linotype" w:cs="Arial"/>
          <w:b/>
          <w:lang w:val="es-ES"/>
        </w:rPr>
        <w:t xml:space="preserve"> REVOCAN </w:t>
      </w:r>
      <w:r>
        <w:rPr>
          <w:rFonts w:ascii="Palatino Linotype" w:eastAsia="Calibri" w:hAnsi="Palatino Linotype" w:cs="Arial"/>
          <w:lang w:val="es-ES"/>
        </w:rPr>
        <w:t>las respuestas emitidas por el</w:t>
      </w:r>
      <w:r>
        <w:rPr>
          <w:rFonts w:ascii="Palatino Linotype" w:eastAsia="Calibri" w:hAnsi="Palatino Linotype" w:cs="Arial"/>
          <w:b/>
          <w:lang w:val="es-ES"/>
        </w:rPr>
        <w:t xml:space="preserve"> </w:t>
      </w:r>
      <w:r>
        <w:rPr>
          <w:rFonts w:ascii="Palatino Linotype" w:hAnsi="Palatino Linotype"/>
          <w:b/>
          <w:bCs/>
          <w:color w:val="000000"/>
        </w:rPr>
        <w:t xml:space="preserve">Ayuntamiento de </w:t>
      </w:r>
      <w:proofErr w:type="spellStart"/>
      <w:r>
        <w:rPr>
          <w:rFonts w:ascii="Palatino Linotype" w:hAnsi="Palatino Linotype"/>
          <w:b/>
          <w:bCs/>
          <w:color w:val="000000"/>
        </w:rPr>
        <w:t>Coyotepec</w:t>
      </w:r>
      <w:proofErr w:type="spellEnd"/>
      <w:r>
        <w:rPr>
          <w:rFonts w:ascii="Palatino Linotype" w:hAnsi="Palatino Linotype"/>
          <w:b/>
          <w:bCs/>
        </w:rPr>
        <w:t xml:space="preserve"> </w:t>
      </w:r>
      <w:r>
        <w:rPr>
          <w:rFonts w:ascii="Palatino Linotype" w:hAnsi="Palatino Linotype"/>
          <w:bCs/>
        </w:rPr>
        <w:t>y se</w:t>
      </w:r>
      <w:r>
        <w:rPr>
          <w:rFonts w:ascii="Palatino Linotype" w:hAnsi="Palatino Linotype"/>
          <w:b/>
          <w:bCs/>
        </w:rPr>
        <w:t xml:space="preserve"> ORDENA</w:t>
      </w:r>
      <w:r>
        <w:rPr>
          <w:rFonts w:ascii="Palatino Linotype" w:hAnsi="Palatino Linotype" w:cs="Arial"/>
          <w:lang w:val="es-ES"/>
        </w:rPr>
        <w:t xml:space="preserve"> </w:t>
      </w:r>
      <w:r>
        <w:rPr>
          <w:rFonts w:ascii="Palatino Linotype" w:eastAsia="Calibri" w:hAnsi="Palatino Linotype" w:cs="Arial"/>
          <w:lang w:val="es-ES"/>
        </w:rPr>
        <w:t xml:space="preserve">entregar vía Sistema de Acceso a la Información Mexiquense </w:t>
      </w:r>
      <w:r>
        <w:rPr>
          <w:rFonts w:ascii="Palatino Linotype" w:eastAsia="Calibri" w:hAnsi="Palatino Linotype" w:cs="Arial"/>
          <w:b/>
          <w:lang w:val="es-ES"/>
        </w:rPr>
        <w:t xml:space="preserve">(SAIMEX) </w:t>
      </w:r>
      <w:r>
        <w:rPr>
          <w:rFonts w:ascii="Palatino Linotype" w:eastAsia="Calibri" w:hAnsi="Palatino Linotype" w:cs="Arial"/>
          <w:lang w:val="es-ES"/>
        </w:rPr>
        <w:t>previa búsqueda exhaustiva y razonable, de ser el caso en versión pública, la siguiente información:</w:t>
      </w:r>
    </w:p>
    <w:p w14:paraId="58CC0E6E" w14:textId="77777777" w:rsidR="00D56F1D" w:rsidRDefault="00D56F1D" w:rsidP="00D56F1D">
      <w:pPr>
        <w:pStyle w:val="Prrafodelista"/>
        <w:numPr>
          <w:ilvl w:val="0"/>
          <w:numId w:val="41"/>
        </w:numPr>
        <w:spacing w:line="360" w:lineRule="auto"/>
        <w:jc w:val="both"/>
        <w:rPr>
          <w:rFonts w:ascii="Palatino Linotype" w:hAnsi="Palatino Linotype" w:cs="Arial"/>
          <w:b/>
          <w:szCs w:val="22"/>
          <w:lang w:eastAsia="es-MX"/>
        </w:rPr>
      </w:pPr>
      <w:r>
        <w:rPr>
          <w:rFonts w:ascii="Palatino Linotype" w:eastAsia="Calibri" w:hAnsi="Palatino Linotype" w:cs="Arial"/>
          <w:b/>
          <w:lang w:val="es-ES"/>
        </w:rPr>
        <w:t xml:space="preserve">Soporte documental donde conste o se advierta la interposición de </w:t>
      </w:r>
      <w:r>
        <w:rPr>
          <w:rFonts w:ascii="Palatino Linotype" w:hAnsi="Palatino Linotype" w:cs="Arial"/>
          <w:b/>
          <w:lang w:val="es-MX"/>
        </w:rPr>
        <w:t>una denuncia por parte del Primer y Tercer Regidor de la actual administración pública municipal, por el probable uso indebido de recursos públicos del FISMDF 2019; y</w:t>
      </w:r>
    </w:p>
    <w:p w14:paraId="27527CF6" w14:textId="77777777" w:rsidR="00D56F1D" w:rsidRDefault="00D56F1D" w:rsidP="00D56F1D">
      <w:pPr>
        <w:pStyle w:val="Prrafodelista"/>
        <w:spacing w:line="360" w:lineRule="auto"/>
        <w:jc w:val="both"/>
        <w:rPr>
          <w:rFonts w:ascii="Palatino Linotype" w:hAnsi="Palatino Linotype" w:cs="Arial"/>
          <w:b/>
          <w:szCs w:val="22"/>
          <w:lang w:eastAsia="es-MX"/>
        </w:rPr>
      </w:pPr>
    </w:p>
    <w:p w14:paraId="2290AB88" w14:textId="77777777" w:rsidR="00D56F1D" w:rsidRDefault="00D56F1D" w:rsidP="00D56F1D">
      <w:pPr>
        <w:pStyle w:val="Prrafodelista"/>
        <w:numPr>
          <w:ilvl w:val="0"/>
          <w:numId w:val="41"/>
        </w:numPr>
        <w:spacing w:line="360" w:lineRule="auto"/>
        <w:jc w:val="both"/>
        <w:rPr>
          <w:rFonts w:ascii="Palatino Linotype" w:hAnsi="Palatino Linotype" w:cs="Arial"/>
          <w:b/>
          <w:szCs w:val="22"/>
          <w:lang w:eastAsia="es-MX"/>
        </w:rPr>
      </w:pPr>
      <w:r>
        <w:rPr>
          <w:rFonts w:ascii="Palatino Linotype" w:eastAsia="Calibri" w:hAnsi="Palatino Linotype" w:cs="Arial"/>
          <w:b/>
          <w:lang w:val="es-ES"/>
        </w:rPr>
        <w:t>Soporte documental mediante el cual</w:t>
      </w:r>
      <w:r>
        <w:rPr>
          <w:rFonts w:ascii="Palatino Linotype" w:hAnsi="Palatino Linotype" w:cs="Arial"/>
          <w:b/>
          <w:lang w:val="es-MX"/>
        </w:rPr>
        <w:t xml:space="preserve"> la Segunda Regidora de la actual administración pública municipal, da seguimiento al probable uso indebido de recursos públicos del FISMDF 2019, ante el Órgano Superior de Fiscalización del Estado de México.</w:t>
      </w:r>
    </w:p>
    <w:p w14:paraId="231142CB" w14:textId="77777777" w:rsidR="00D56F1D" w:rsidRDefault="00D56F1D" w:rsidP="00D56F1D">
      <w:pPr>
        <w:pStyle w:val="Prrafodelista"/>
        <w:rPr>
          <w:rFonts w:ascii="Palatino Linotype" w:hAnsi="Palatino Linotype" w:cs="Arial"/>
          <w:b/>
          <w:szCs w:val="22"/>
          <w:lang w:eastAsia="es-MX"/>
        </w:rPr>
      </w:pPr>
    </w:p>
    <w:p w14:paraId="683C3D09" w14:textId="77777777" w:rsidR="00D56F1D" w:rsidRDefault="00D56F1D" w:rsidP="00D56F1D">
      <w:pPr>
        <w:spacing w:line="360" w:lineRule="auto"/>
        <w:jc w:val="both"/>
        <w:rPr>
          <w:rFonts w:ascii="Palatino Linotype" w:hAnsi="Palatino Linotype"/>
          <w:b/>
          <w:szCs w:val="22"/>
        </w:rPr>
      </w:pPr>
      <w:r>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Pr>
          <w:rFonts w:ascii="Palatino Linotype" w:eastAsia="Calibri" w:hAnsi="Palatino Linotype" w:cs="Arial"/>
        </w:rPr>
        <w:lastRenderedPageBreak/>
        <w:t>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Pr>
          <w:rFonts w:ascii="Palatino Linotype" w:hAnsi="Palatino Linotype"/>
          <w:szCs w:val="22"/>
        </w:rPr>
        <w:t xml:space="preserve">l </w:t>
      </w:r>
      <w:r>
        <w:rPr>
          <w:rFonts w:ascii="Palatino Linotype" w:hAnsi="Palatino Linotype"/>
          <w:b/>
          <w:szCs w:val="22"/>
        </w:rPr>
        <w:t>RECURRENTE.</w:t>
      </w:r>
    </w:p>
    <w:p w14:paraId="69FE738F" w14:textId="77777777" w:rsidR="00D56F1D" w:rsidRDefault="00D56F1D" w:rsidP="00D56F1D">
      <w:pPr>
        <w:spacing w:before="240" w:after="240" w:line="360" w:lineRule="auto"/>
        <w:jc w:val="both"/>
        <w:rPr>
          <w:rFonts w:ascii="Palatino Linotype" w:eastAsia="Calibri" w:hAnsi="Palatino Linotype" w:cs="Arial"/>
          <w:color w:val="000000" w:themeColor="text1"/>
        </w:rPr>
      </w:pPr>
      <w:r>
        <w:rPr>
          <w:rFonts w:ascii="Palatino Linotype" w:hAnsi="Palatino Linotype"/>
        </w:rPr>
        <w:t xml:space="preserve">Para el caso que la información que se ordena en el </w:t>
      </w:r>
      <w:r>
        <w:rPr>
          <w:rFonts w:ascii="Palatino Linotype" w:hAnsi="Palatino Linotype"/>
          <w:b/>
        </w:rPr>
        <w:t xml:space="preserve">inciso a) </w:t>
      </w:r>
      <w:r>
        <w:rPr>
          <w:rFonts w:ascii="Palatino Linotype" w:eastAsia="Calibri" w:hAnsi="Palatino Linotype" w:cs="Arial"/>
          <w:color w:val="000000" w:themeColor="text1"/>
        </w:rPr>
        <w:t xml:space="preserve">no haya sido generada, poseída o administrada, el </w:t>
      </w:r>
      <w:r>
        <w:rPr>
          <w:rFonts w:ascii="Palatino Linotype" w:eastAsia="Calibri" w:hAnsi="Palatino Linotype" w:cs="Arial"/>
          <w:b/>
          <w:color w:val="000000" w:themeColor="text1"/>
        </w:rPr>
        <w:t>SUJETO OBLIGADO</w:t>
      </w:r>
      <w:r>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61A4275D" w14:textId="77777777" w:rsidR="00D56F1D" w:rsidRDefault="00D56F1D" w:rsidP="00D56F1D">
      <w:pPr>
        <w:tabs>
          <w:tab w:val="left" w:pos="8080"/>
        </w:tabs>
        <w:spacing w:line="360" w:lineRule="auto"/>
        <w:ind w:right="49"/>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18702A2" w14:textId="77777777" w:rsidR="00D56F1D" w:rsidRDefault="00D56F1D" w:rsidP="00D56F1D">
      <w:pPr>
        <w:shd w:val="clear" w:color="auto" w:fill="FFFFFF"/>
        <w:spacing w:line="360" w:lineRule="auto"/>
        <w:jc w:val="both"/>
        <w:rPr>
          <w:rFonts w:ascii="Palatino Linotype" w:hAnsi="Palatino Linotype" w:cs="Arial"/>
          <w:b/>
        </w:rPr>
      </w:pPr>
    </w:p>
    <w:p w14:paraId="637CF79C" w14:textId="27B12AC9" w:rsidR="00D56F1D" w:rsidRDefault="00D56F1D" w:rsidP="00D56F1D">
      <w:pPr>
        <w:shd w:val="clear" w:color="auto" w:fill="FFFFFF"/>
        <w:spacing w:line="360" w:lineRule="auto"/>
        <w:jc w:val="both"/>
        <w:rPr>
          <w:rFonts w:ascii="Palatino Linotype" w:hAnsi="Palatino Linotype"/>
        </w:rPr>
      </w:pPr>
      <w:r>
        <w:rPr>
          <w:rFonts w:ascii="Palatino Linotype" w:hAnsi="Palatino Linotype" w:cs="Arial"/>
          <w:b/>
        </w:rPr>
        <w:t xml:space="preserve">CUARTO. </w:t>
      </w:r>
      <w:r>
        <w:rPr>
          <w:rFonts w:ascii="Palatino Linotype" w:hAnsi="Palatino Linotype" w:cs="Times New Roman"/>
          <w:b/>
          <w:bCs/>
          <w:color w:val="222222"/>
          <w:lang w:val="es-ES"/>
        </w:rPr>
        <w:t xml:space="preserve">Notifíquese </w:t>
      </w:r>
      <w:r>
        <w:rPr>
          <w:rFonts w:ascii="Palatino Linotype" w:hAnsi="Palatino Linotype" w:cs="Times New Roman"/>
          <w:bCs/>
          <w:color w:val="222222"/>
          <w:lang w:val="es-ES"/>
        </w:rPr>
        <w:t>a</w:t>
      </w:r>
      <w:r>
        <w:rPr>
          <w:rFonts w:ascii="Palatino Linotype" w:hAnsi="Palatino Linotype"/>
          <w:lang w:val="es-ES"/>
        </w:rPr>
        <w:t xml:space="preserve"> </w:t>
      </w:r>
      <w:r w:rsidR="00762FFA" w:rsidRPr="00762FFA">
        <w:rPr>
          <w:rFonts w:ascii="Palatino Linotype" w:hAnsi="Palatino Linotype"/>
          <w:b/>
          <w:szCs w:val="22"/>
          <w:highlight w:val="black"/>
        </w:rPr>
        <w:t>---------------------------------</w:t>
      </w:r>
      <w:r>
        <w:rPr>
          <w:rFonts w:ascii="Palatino Linotype" w:hAnsi="Palatino Linotype"/>
          <w:b/>
          <w:szCs w:val="22"/>
        </w:rPr>
        <w:t xml:space="preserve"> </w:t>
      </w:r>
      <w:r>
        <w:rPr>
          <w:rFonts w:ascii="Palatino Linotype" w:hAnsi="Palatino Linotype"/>
        </w:rPr>
        <w:t>la presente resolución.</w:t>
      </w:r>
    </w:p>
    <w:p w14:paraId="4C341821" w14:textId="77777777" w:rsidR="00D56F1D" w:rsidRDefault="00D56F1D" w:rsidP="00D56F1D">
      <w:pPr>
        <w:shd w:val="clear" w:color="auto" w:fill="FFFFFF"/>
        <w:spacing w:line="360" w:lineRule="auto"/>
        <w:jc w:val="both"/>
        <w:rPr>
          <w:rFonts w:ascii="Palatino Linotype" w:hAnsi="Palatino Linotype"/>
        </w:rPr>
      </w:pPr>
    </w:p>
    <w:p w14:paraId="058E7884" w14:textId="3F9AE52B" w:rsidR="00D56F1D" w:rsidRDefault="00D56F1D" w:rsidP="00D56F1D">
      <w:pPr>
        <w:shd w:val="clear" w:color="auto" w:fill="FFFFFF"/>
        <w:spacing w:line="360" w:lineRule="auto"/>
        <w:jc w:val="both"/>
        <w:rPr>
          <w:rFonts w:ascii="Palatino Linotype" w:eastAsia="MS Mincho" w:hAnsi="Palatino Linotype" w:cs="Times New Roman"/>
          <w:lang w:val="es-ES"/>
        </w:rPr>
      </w:pPr>
      <w:r>
        <w:rPr>
          <w:rFonts w:ascii="Palatino Linotype" w:eastAsia="MS Mincho" w:hAnsi="Palatino Linotype" w:cs="Times New Roman"/>
          <w:b/>
          <w:lang w:val="es-MX"/>
        </w:rPr>
        <w:t>QUINTO.</w:t>
      </w:r>
      <w:r>
        <w:rPr>
          <w:rFonts w:ascii="Palatino Linotype" w:eastAsia="MS Mincho" w:hAnsi="Palatino Linotype" w:cs="Times New Roman"/>
          <w:lang w:val="es-MX"/>
        </w:rPr>
        <w:t xml:space="preserve"> </w:t>
      </w:r>
      <w:r>
        <w:rPr>
          <w:rFonts w:ascii="Palatino Linotype" w:eastAsia="MS Mincho" w:hAnsi="Palatino Linotype" w:cs="Times New Roman"/>
          <w:lang w:val="es-ES"/>
        </w:rPr>
        <w:t xml:space="preserve">Se hace del conocimiento de </w:t>
      </w:r>
      <w:r w:rsidR="00762FFA" w:rsidRPr="00762FFA">
        <w:rPr>
          <w:rFonts w:ascii="Palatino Linotype" w:hAnsi="Palatino Linotype"/>
          <w:b/>
          <w:szCs w:val="22"/>
          <w:highlight w:val="black"/>
        </w:rPr>
        <w:t>-------------------------------</w:t>
      </w:r>
      <w:bookmarkStart w:id="143" w:name="_GoBack"/>
      <w:bookmarkEnd w:id="143"/>
      <w:r>
        <w:rPr>
          <w:rFonts w:ascii="Palatino Linotype" w:hAnsi="Palatino Linotype"/>
          <w:b/>
          <w:szCs w:val="22"/>
        </w:rPr>
        <w:t xml:space="preserve"> </w:t>
      </w:r>
      <w:r>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w:t>
      </w:r>
      <w:r>
        <w:rPr>
          <w:rFonts w:ascii="Palatino Linotype" w:eastAsia="MS Mincho" w:hAnsi="Palatino Linotype" w:cs="Times New Roman"/>
          <w:lang w:val="es-ES"/>
        </w:rPr>
        <w:lastRenderedPageBreak/>
        <w:t>que la resolución le cause algún perjuicio podrá impugnarla </w:t>
      </w:r>
      <w:r>
        <w:rPr>
          <w:rFonts w:ascii="Palatino Linotype" w:eastAsia="MS Mincho" w:hAnsi="Palatino Linotype" w:cs="Times New Roman"/>
          <w:bCs/>
          <w:lang w:val="es-ES"/>
        </w:rPr>
        <w:t>vía juicio de amparo</w:t>
      </w:r>
      <w:r>
        <w:rPr>
          <w:rFonts w:ascii="Palatino Linotype" w:eastAsia="MS Mincho" w:hAnsi="Palatino Linotype" w:cs="Times New Roman"/>
          <w:lang w:val="es-ES"/>
        </w:rPr>
        <w:t> en los términos de las leyes aplicables.</w:t>
      </w:r>
    </w:p>
    <w:p w14:paraId="45B22137" w14:textId="77777777" w:rsidR="00D56F1D" w:rsidRDefault="00D56F1D" w:rsidP="00D56F1D">
      <w:pPr>
        <w:spacing w:before="240" w:after="360" w:line="360" w:lineRule="auto"/>
        <w:jc w:val="both"/>
        <w:rPr>
          <w:rFonts w:ascii="Palatino Linotype" w:eastAsia="MS Mincho" w:hAnsi="Palatino Linotype" w:cs="Times New Roman"/>
          <w:color w:val="000000"/>
        </w:rPr>
      </w:pPr>
      <w:r>
        <w:rPr>
          <w:rFonts w:ascii="Palatino Linotype" w:eastAsia="MS Mincho" w:hAnsi="Palatino Linotype" w:cs="Times New Roman"/>
          <w:b/>
          <w:color w:val="000000"/>
        </w:rPr>
        <w:t>SEXTO.</w:t>
      </w:r>
      <w:r>
        <w:rPr>
          <w:rFonts w:ascii="Palatino Linotype" w:eastAsia="MS Mincho" w:hAnsi="Palatino Linotype" w:cs="Times New Roman"/>
          <w:color w:val="000000"/>
        </w:rPr>
        <w:t xml:space="preserve"> Con fundamento en el artículo 198 de la Ley de Transparencia y Acceso a la Información Pública del Estado de México y Municipios, se apercibe al </w:t>
      </w:r>
      <w:r>
        <w:rPr>
          <w:rFonts w:ascii="Palatino Linotype" w:eastAsia="MS Mincho" w:hAnsi="Palatino Linotype" w:cs="Times New Roman"/>
          <w:b/>
          <w:color w:val="000000"/>
        </w:rPr>
        <w:t>SUJETO OBLIGADO</w:t>
      </w:r>
      <w:r>
        <w:rPr>
          <w:rFonts w:ascii="Palatino Linotype" w:eastAsia="MS Mincho" w:hAnsi="Palatino Linotype" w:cs="Times New Roman"/>
          <w:color w:val="000000"/>
        </w:rPr>
        <w:t xml:space="preserve"> de que, en caso de incumplimiento total o parcial de la presente resolución, se actuará de conformidad con lo dispuesto en los artículos 213, 214, 215, 216 y 217 de la ley en cita. </w:t>
      </w:r>
    </w:p>
    <w:p w14:paraId="73CCF040" w14:textId="209A494E" w:rsidR="00D56F1D" w:rsidRDefault="00D56F1D" w:rsidP="00D56F1D">
      <w:pPr>
        <w:tabs>
          <w:tab w:val="left" w:pos="0"/>
        </w:tabs>
        <w:spacing w:line="360" w:lineRule="auto"/>
        <w:ind w:right="49"/>
        <w:jc w:val="both"/>
        <w:rPr>
          <w:rFonts w:ascii="Palatino Linotype" w:eastAsiaTheme="minorHAnsi" w:hAnsi="Palatino Linotype" w:cs="Arial"/>
          <w:szCs w:val="22"/>
          <w:lang w:val="es-MX" w:eastAsia="en-US"/>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CONFORMADO POR LOS COMISIONADOS ZULEMA MARTÍNEZ SÁNCHEZ</w:t>
      </w:r>
      <w:r w:rsidR="00270323">
        <w:rPr>
          <w:rFonts w:ascii="Palatino Linotype" w:hAnsi="Palatino Linotype" w:cs="Arial"/>
        </w:rPr>
        <w:t xml:space="preserve"> EMITIENDO VOTO PARTICULAR</w:t>
      </w:r>
      <w:r>
        <w:rPr>
          <w:rFonts w:ascii="Palatino Linotype" w:hAnsi="Palatino Linotype" w:cs="Arial"/>
        </w:rPr>
        <w:t>; EVA ABAID YAPUR EMITIENDO VOTO PARTICULAR; JOSÉ GUADALUPE LUNA HERNÁNDEZ; JAVIER MARTÍNEZ CRUZ EMITIENDO OPINIÓN PARTICULAR Y LUIS GUSTAVO PARRA NORIEGA</w:t>
      </w:r>
      <w:r w:rsidR="00270323">
        <w:rPr>
          <w:rFonts w:ascii="Palatino Linotype" w:hAnsi="Palatino Linotype" w:cs="Arial"/>
        </w:rPr>
        <w:t xml:space="preserve"> EMITIENDO VOTO PARTICULAR</w:t>
      </w:r>
      <w:r>
        <w:rPr>
          <w:rFonts w:ascii="Palatino Linotype" w:hAnsi="Palatino Linotype" w:cs="Arial"/>
        </w:rPr>
        <w:t xml:space="preserve">; EN LA DÉCIMA CUARTA SESIÓN ORDINARIA CELEBRADA EL DIECINUEVE  DE AGOSTO DE DOS MIL VEINTE, ANTE EL SECRETARIO TÉCNICO DEL PLENO, </w:t>
      </w:r>
      <w:r>
        <w:rPr>
          <w:rFonts w:ascii="Palatino Linotype" w:hAnsi="Palatino Linotype"/>
        </w:rPr>
        <w:t>ALEXIS TAPIA RAMÍREZ</w:t>
      </w:r>
      <w:r>
        <w:rPr>
          <w:rFonts w:ascii="Palatino Linotype" w:hAnsi="Palatino Linotype" w:cs="Arial"/>
        </w:rPr>
        <w:t>.</w:t>
      </w:r>
    </w:p>
    <w:p w14:paraId="1829C608" w14:textId="77777777" w:rsidR="00D56F1D" w:rsidRDefault="00D56F1D" w:rsidP="00D56F1D">
      <w:pPr>
        <w:tabs>
          <w:tab w:val="left" w:pos="0"/>
        </w:tabs>
        <w:spacing w:line="360" w:lineRule="auto"/>
        <w:ind w:right="49"/>
        <w:jc w:val="both"/>
        <w:rPr>
          <w:rFonts w:ascii="Palatino Linotype" w:hAnsi="Palatino Linotype" w:cs="Arial"/>
          <w:sz w:val="22"/>
        </w:rPr>
      </w:pPr>
    </w:p>
    <w:p w14:paraId="159EE146" w14:textId="77777777" w:rsidR="00D56F1D" w:rsidRDefault="00D56F1D" w:rsidP="00D56F1D">
      <w:pPr>
        <w:tabs>
          <w:tab w:val="left" w:pos="0"/>
        </w:tabs>
        <w:spacing w:line="360" w:lineRule="auto"/>
        <w:ind w:right="49"/>
        <w:jc w:val="both"/>
        <w:rPr>
          <w:rFonts w:ascii="Palatino Linotype" w:hAnsi="Palatino Linotype" w:cs="Arial"/>
          <w:sz w:val="22"/>
        </w:rPr>
      </w:pPr>
    </w:p>
    <w:p w14:paraId="0B34EF08" w14:textId="77777777" w:rsidR="00D56F1D" w:rsidRDefault="00D56F1D" w:rsidP="00D56F1D">
      <w:pPr>
        <w:tabs>
          <w:tab w:val="left" w:pos="0"/>
        </w:tabs>
        <w:spacing w:line="360" w:lineRule="auto"/>
        <w:ind w:right="49"/>
        <w:jc w:val="both"/>
        <w:rPr>
          <w:rFonts w:ascii="Palatino Linotype" w:hAnsi="Palatino Linotype" w:cs="Arial"/>
          <w:sz w:val="22"/>
        </w:rPr>
      </w:pPr>
    </w:p>
    <w:p w14:paraId="08C2CD04" w14:textId="77777777" w:rsidR="00D56F1D" w:rsidRDefault="00D56F1D" w:rsidP="00D56F1D">
      <w:pPr>
        <w:tabs>
          <w:tab w:val="left" w:pos="0"/>
        </w:tabs>
        <w:spacing w:line="360" w:lineRule="auto"/>
        <w:ind w:right="49"/>
        <w:jc w:val="both"/>
        <w:rPr>
          <w:rFonts w:ascii="Palatino Linotype" w:hAnsi="Palatino Linotype" w:cs="Arial"/>
          <w:sz w:val="22"/>
        </w:rPr>
      </w:pPr>
    </w:p>
    <w:p w14:paraId="343FD464" w14:textId="77777777" w:rsidR="00D56F1D" w:rsidRDefault="00D56F1D" w:rsidP="00D56F1D">
      <w:pPr>
        <w:tabs>
          <w:tab w:val="left" w:pos="0"/>
        </w:tabs>
        <w:spacing w:line="360" w:lineRule="auto"/>
        <w:ind w:right="49"/>
        <w:jc w:val="both"/>
        <w:rPr>
          <w:rFonts w:ascii="Palatino Linotype" w:hAnsi="Palatino Linotype" w:cs="Arial"/>
          <w:sz w:val="22"/>
        </w:rPr>
      </w:pPr>
    </w:p>
    <w:tbl>
      <w:tblPr>
        <w:tblW w:w="9918" w:type="dxa"/>
        <w:jc w:val="center"/>
        <w:tblLayout w:type="fixed"/>
        <w:tblLook w:val="04A0" w:firstRow="1" w:lastRow="0" w:firstColumn="1" w:lastColumn="0" w:noHBand="0" w:noVBand="1"/>
      </w:tblPr>
      <w:tblGrid>
        <w:gridCol w:w="4905"/>
        <w:gridCol w:w="5013"/>
      </w:tblGrid>
      <w:tr w:rsidR="00D56F1D" w14:paraId="0734B7FB" w14:textId="77777777" w:rsidTr="00270323">
        <w:trPr>
          <w:jc w:val="center"/>
        </w:trPr>
        <w:tc>
          <w:tcPr>
            <w:tcW w:w="9918" w:type="dxa"/>
            <w:gridSpan w:val="2"/>
            <w:hideMark/>
          </w:tcPr>
          <w:p w14:paraId="1C9D6B49" w14:textId="77777777" w:rsidR="00D56F1D" w:rsidRDefault="00D56F1D">
            <w:pPr>
              <w:tabs>
                <w:tab w:val="left" w:pos="0"/>
              </w:tabs>
              <w:spacing w:line="254" w:lineRule="auto"/>
              <w:jc w:val="center"/>
              <w:rPr>
                <w:rFonts w:ascii="Palatino Linotype" w:hAnsi="Palatino Linotype" w:cs="Arial"/>
                <w:b/>
              </w:rPr>
            </w:pPr>
            <w:r>
              <w:rPr>
                <w:rFonts w:ascii="Palatino Linotype" w:hAnsi="Palatino Linotype" w:cs="Arial"/>
                <w:b/>
              </w:rPr>
              <w:t>Zulema Martínez Sánchez</w:t>
            </w:r>
          </w:p>
          <w:p w14:paraId="5E299A5F" w14:textId="77777777" w:rsidR="00D56F1D" w:rsidRDefault="00D56F1D">
            <w:pPr>
              <w:tabs>
                <w:tab w:val="left" w:pos="0"/>
              </w:tabs>
              <w:spacing w:line="254" w:lineRule="auto"/>
              <w:jc w:val="center"/>
              <w:rPr>
                <w:rFonts w:ascii="Palatino Linotype" w:hAnsi="Palatino Linotype" w:cs="Arial"/>
                <w:b/>
              </w:rPr>
            </w:pPr>
            <w:r>
              <w:rPr>
                <w:rFonts w:ascii="Palatino Linotype" w:hAnsi="Palatino Linotype" w:cs="Arial"/>
              </w:rPr>
              <w:t>Comisionada Presidenta</w:t>
            </w:r>
          </w:p>
          <w:p w14:paraId="7D1419F5" w14:textId="77777777" w:rsidR="00D56F1D" w:rsidRDefault="00D56F1D">
            <w:pPr>
              <w:tabs>
                <w:tab w:val="left" w:pos="0"/>
              </w:tabs>
              <w:spacing w:line="254" w:lineRule="auto"/>
              <w:jc w:val="center"/>
              <w:rPr>
                <w:rFonts w:ascii="Palatino Linotype" w:hAnsi="Palatino Linotype" w:cs="Arial"/>
                <w:b/>
              </w:rPr>
            </w:pPr>
            <w:r>
              <w:rPr>
                <w:rFonts w:ascii="Palatino Linotype" w:hAnsi="Palatino Linotype" w:cs="Arial"/>
                <w:b/>
              </w:rPr>
              <w:t xml:space="preserve">(Rúbrica) </w:t>
            </w:r>
          </w:p>
        </w:tc>
      </w:tr>
      <w:tr w:rsidR="00D56F1D" w14:paraId="0CE6C3F3" w14:textId="77777777" w:rsidTr="00270323">
        <w:trPr>
          <w:jc w:val="center"/>
        </w:trPr>
        <w:tc>
          <w:tcPr>
            <w:tcW w:w="4905" w:type="dxa"/>
          </w:tcPr>
          <w:p w14:paraId="0C82C1EC" w14:textId="77777777" w:rsidR="00D56F1D" w:rsidRDefault="00D56F1D">
            <w:pPr>
              <w:tabs>
                <w:tab w:val="left" w:pos="0"/>
              </w:tabs>
              <w:spacing w:line="254" w:lineRule="auto"/>
              <w:rPr>
                <w:rFonts w:ascii="Palatino Linotype" w:hAnsi="Palatino Linotype" w:cs="Arial"/>
                <w:b/>
              </w:rPr>
            </w:pPr>
          </w:p>
          <w:p w14:paraId="0F5634E2" w14:textId="77777777" w:rsidR="00D56F1D" w:rsidRDefault="00D56F1D">
            <w:pPr>
              <w:tabs>
                <w:tab w:val="left" w:pos="0"/>
              </w:tabs>
              <w:spacing w:line="254" w:lineRule="auto"/>
              <w:rPr>
                <w:rFonts w:ascii="Palatino Linotype" w:hAnsi="Palatino Linotype" w:cs="Arial"/>
                <w:b/>
              </w:rPr>
            </w:pPr>
          </w:p>
          <w:p w14:paraId="793773C7" w14:textId="77777777" w:rsidR="00D56F1D" w:rsidRDefault="00D56F1D">
            <w:pPr>
              <w:tabs>
                <w:tab w:val="left" w:pos="0"/>
              </w:tabs>
              <w:spacing w:line="254" w:lineRule="auto"/>
              <w:rPr>
                <w:rFonts w:ascii="Palatino Linotype" w:hAnsi="Palatino Linotype" w:cs="Arial"/>
                <w:b/>
              </w:rPr>
            </w:pPr>
          </w:p>
          <w:p w14:paraId="5F61838A" w14:textId="77777777" w:rsidR="00D56F1D" w:rsidRDefault="00D56F1D">
            <w:pPr>
              <w:tabs>
                <w:tab w:val="left" w:pos="0"/>
              </w:tabs>
              <w:spacing w:line="254" w:lineRule="auto"/>
              <w:rPr>
                <w:rFonts w:ascii="Palatino Linotype" w:hAnsi="Palatino Linotype" w:cs="Arial"/>
                <w:b/>
              </w:rPr>
            </w:pPr>
          </w:p>
          <w:p w14:paraId="3B0034DA" w14:textId="77777777" w:rsidR="00D56F1D" w:rsidRDefault="00D56F1D">
            <w:pPr>
              <w:tabs>
                <w:tab w:val="left" w:pos="0"/>
              </w:tabs>
              <w:spacing w:line="254"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11F8625E" w14:textId="77777777" w:rsidR="00D56F1D" w:rsidRDefault="00D56F1D">
            <w:pPr>
              <w:tabs>
                <w:tab w:val="left" w:pos="0"/>
              </w:tabs>
              <w:spacing w:line="254" w:lineRule="auto"/>
              <w:jc w:val="center"/>
              <w:rPr>
                <w:rFonts w:ascii="Palatino Linotype" w:hAnsi="Palatino Linotype" w:cs="Arial"/>
              </w:rPr>
            </w:pPr>
            <w:r>
              <w:rPr>
                <w:rFonts w:ascii="Palatino Linotype" w:hAnsi="Palatino Linotype" w:cs="Arial"/>
              </w:rPr>
              <w:t>Comisionada</w:t>
            </w:r>
          </w:p>
          <w:p w14:paraId="00E27B75" w14:textId="77777777" w:rsidR="00D56F1D" w:rsidRDefault="00D56F1D">
            <w:pPr>
              <w:tabs>
                <w:tab w:val="left" w:pos="0"/>
              </w:tabs>
              <w:spacing w:line="254" w:lineRule="auto"/>
              <w:jc w:val="center"/>
              <w:rPr>
                <w:rFonts w:ascii="Palatino Linotype" w:hAnsi="Palatino Linotype" w:cs="Arial"/>
                <w:b/>
              </w:rPr>
            </w:pPr>
            <w:r>
              <w:rPr>
                <w:rFonts w:ascii="Palatino Linotype" w:hAnsi="Palatino Linotype" w:cs="Arial"/>
                <w:b/>
              </w:rPr>
              <w:t>(Rúbrica)</w:t>
            </w:r>
          </w:p>
        </w:tc>
        <w:tc>
          <w:tcPr>
            <w:tcW w:w="5013" w:type="dxa"/>
          </w:tcPr>
          <w:p w14:paraId="0BA6D9AD" w14:textId="77777777" w:rsidR="00D56F1D" w:rsidRDefault="00D56F1D">
            <w:pPr>
              <w:tabs>
                <w:tab w:val="left" w:pos="0"/>
              </w:tabs>
              <w:spacing w:line="254" w:lineRule="auto"/>
              <w:rPr>
                <w:rFonts w:ascii="Palatino Linotype" w:hAnsi="Palatino Linotype" w:cs="Arial"/>
                <w:b/>
              </w:rPr>
            </w:pPr>
          </w:p>
          <w:p w14:paraId="1AF96EBC" w14:textId="77777777" w:rsidR="00D56F1D" w:rsidRDefault="00D56F1D">
            <w:pPr>
              <w:tabs>
                <w:tab w:val="left" w:pos="0"/>
              </w:tabs>
              <w:spacing w:line="254" w:lineRule="auto"/>
              <w:rPr>
                <w:rFonts w:ascii="Palatino Linotype" w:hAnsi="Palatino Linotype" w:cs="Arial"/>
                <w:b/>
              </w:rPr>
            </w:pPr>
          </w:p>
          <w:p w14:paraId="6E19D9B4" w14:textId="77777777" w:rsidR="00D56F1D" w:rsidRDefault="00D56F1D">
            <w:pPr>
              <w:tabs>
                <w:tab w:val="left" w:pos="0"/>
              </w:tabs>
              <w:spacing w:line="254" w:lineRule="auto"/>
              <w:rPr>
                <w:rFonts w:ascii="Palatino Linotype" w:hAnsi="Palatino Linotype" w:cs="Arial"/>
                <w:b/>
              </w:rPr>
            </w:pPr>
          </w:p>
          <w:p w14:paraId="70C1C7CF" w14:textId="77777777" w:rsidR="00D56F1D" w:rsidRDefault="00D56F1D">
            <w:pPr>
              <w:tabs>
                <w:tab w:val="left" w:pos="0"/>
              </w:tabs>
              <w:spacing w:line="254" w:lineRule="auto"/>
              <w:rPr>
                <w:rFonts w:ascii="Palatino Linotype" w:hAnsi="Palatino Linotype" w:cs="Arial"/>
                <w:b/>
              </w:rPr>
            </w:pPr>
          </w:p>
          <w:p w14:paraId="551B4AB5" w14:textId="77777777" w:rsidR="00D56F1D" w:rsidRDefault="00D56F1D">
            <w:pPr>
              <w:tabs>
                <w:tab w:val="left" w:pos="0"/>
              </w:tabs>
              <w:spacing w:line="254" w:lineRule="auto"/>
              <w:jc w:val="center"/>
              <w:rPr>
                <w:rFonts w:ascii="Palatino Linotype" w:hAnsi="Palatino Linotype" w:cs="Arial"/>
                <w:b/>
              </w:rPr>
            </w:pPr>
            <w:r>
              <w:rPr>
                <w:rFonts w:ascii="Palatino Linotype" w:hAnsi="Palatino Linotype" w:cs="Arial"/>
                <w:b/>
              </w:rPr>
              <w:t>José Guadalupe Luna Hernández</w:t>
            </w:r>
          </w:p>
          <w:p w14:paraId="130DDAFF" w14:textId="77777777" w:rsidR="00D56F1D" w:rsidRDefault="00D56F1D">
            <w:pPr>
              <w:tabs>
                <w:tab w:val="left" w:pos="0"/>
              </w:tabs>
              <w:spacing w:line="254" w:lineRule="auto"/>
              <w:jc w:val="center"/>
              <w:rPr>
                <w:rFonts w:ascii="Palatino Linotype" w:hAnsi="Palatino Linotype" w:cs="Arial"/>
              </w:rPr>
            </w:pPr>
            <w:r>
              <w:rPr>
                <w:rFonts w:ascii="Palatino Linotype" w:hAnsi="Palatino Linotype" w:cs="Arial"/>
              </w:rPr>
              <w:t>Comisionado</w:t>
            </w:r>
          </w:p>
          <w:p w14:paraId="159728EE" w14:textId="77777777" w:rsidR="00D56F1D" w:rsidRDefault="00D56F1D">
            <w:pPr>
              <w:tabs>
                <w:tab w:val="left" w:pos="0"/>
              </w:tabs>
              <w:spacing w:line="254" w:lineRule="auto"/>
              <w:jc w:val="center"/>
              <w:rPr>
                <w:rFonts w:ascii="Palatino Linotype" w:hAnsi="Palatino Linotype" w:cs="Arial"/>
                <w:b/>
              </w:rPr>
            </w:pPr>
            <w:r>
              <w:rPr>
                <w:rFonts w:ascii="Palatino Linotype" w:hAnsi="Palatino Linotype" w:cs="Arial"/>
                <w:b/>
              </w:rPr>
              <w:t>(Rúbrica)</w:t>
            </w:r>
          </w:p>
          <w:p w14:paraId="6309E017" w14:textId="77777777" w:rsidR="00D56F1D" w:rsidRDefault="00D56F1D">
            <w:pPr>
              <w:tabs>
                <w:tab w:val="left" w:pos="0"/>
              </w:tabs>
              <w:spacing w:line="254" w:lineRule="auto"/>
              <w:jc w:val="center"/>
              <w:rPr>
                <w:rFonts w:ascii="Palatino Linotype" w:hAnsi="Palatino Linotype" w:cs="Arial"/>
                <w:b/>
              </w:rPr>
            </w:pPr>
          </w:p>
        </w:tc>
      </w:tr>
      <w:tr w:rsidR="00D56F1D" w14:paraId="65F1CEA1" w14:textId="77777777" w:rsidTr="00270323">
        <w:trPr>
          <w:jc w:val="center"/>
        </w:trPr>
        <w:tc>
          <w:tcPr>
            <w:tcW w:w="4905" w:type="dxa"/>
          </w:tcPr>
          <w:p w14:paraId="0BF802D8" w14:textId="77777777" w:rsidR="00D56F1D" w:rsidRDefault="00D56F1D">
            <w:pPr>
              <w:tabs>
                <w:tab w:val="left" w:pos="0"/>
              </w:tabs>
              <w:spacing w:line="254" w:lineRule="auto"/>
              <w:rPr>
                <w:rFonts w:ascii="Palatino Linotype" w:hAnsi="Palatino Linotype" w:cs="Arial"/>
                <w:b/>
              </w:rPr>
            </w:pPr>
          </w:p>
          <w:p w14:paraId="4491C979" w14:textId="77777777" w:rsidR="00D56F1D" w:rsidRDefault="00D56F1D">
            <w:pPr>
              <w:tabs>
                <w:tab w:val="left" w:pos="0"/>
              </w:tabs>
              <w:spacing w:line="254" w:lineRule="auto"/>
              <w:rPr>
                <w:rFonts w:ascii="Palatino Linotype" w:hAnsi="Palatino Linotype" w:cs="Arial"/>
                <w:b/>
              </w:rPr>
            </w:pPr>
          </w:p>
          <w:p w14:paraId="27EAF8DB" w14:textId="77777777" w:rsidR="00D56F1D" w:rsidRDefault="00D56F1D">
            <w:pPr>
              <w:tabs>
                <w:tab w:val="left" w:pos="0"/>
              </w:tabs>
              <w:spacing w:line="254" w:lineRule="auto"/>
              <w:rPr>
                <w:rFonts w:ascii="Palatino Linotype" w:hAnsi="Palatino Linotype" w:cs="Arial"/>
                <w:b/>
              </w:rPr>
            </w:pPr>
          </w:p>
          <w:p w14:paraId="7C59B17D" w14:textId="77777777" w:rsidR="00D56F1D" w:rsidRDefault="00D56F1D">
            <w:pPr>
              <w:tabs>
                <w:tab w:val="left" w:pos="0"/>
              </w:tabs>
              <w:spacing w:line="254" w:lineRule="auto"/>
              <w:rPr>
                <w:rFonts w:ascii="Palatino Linotype" w:hAnsi="Palatino Linotype" w:cs="Arial"/>
                <w:b/>
              </w:rPr>
            </w:pPr>
          </w:p>
          <w:p w14:paraId="17FAF0A3" w14:textId="77777777" w:rsidR="00D56F1D" w:rsidRDefault="00D56F1D">
            <w:pPr>
              <w:tabs>
                <w:tab w:val="left" w:pos="0"/>
              </w:tabs>
              <w:spacing w:line="254" w:lineRule="auto"/>
              <w:jc w:val="center"/>
              <w:rPr>
                <w:rFonts w:ascii="Palatino Linotype" w:hAnsi="Palatino Linotype" w:cs="Arial"/>
                <w:b/>
              </w:rPr>
            </w:pPr>
            <w:r>
              <w:rPr>
                <w:rFonts w:ascii="Palatino Linotype" w:hAnsi="Palatino Linotype" w:cs="Arial"/>
                <w:b/>
              </w:rPr>
              <w:t>Javier Martínez Cruz</w:t>
            </w:r>
          </w:p>
          <w:p w14:paraId="10EE6A2B" w14:textId="77777777" w:rsidR="00D56F1D" w:rsidRDefault="00D56F1D">
            <w:pPr>
              <w:tabs>
                <w:tab w:val="left" w:pos="0"/>
              </w:tabs>
              <w:spacing w:line="254" w:lineRule="auto"/>
              <w:jc w:val="center"/>
              <w:rPr>
                <w:rFonts w:ascii="Palatino Linotype" w:hAnsi="Palatino Linotype" w:cs="Arial"/>
              </w:rPr>
            </w:pPr>
            <w:r>
              <w:rPr>
                <w:rFonts w:ascii="Palatino Linotype" w:hAnsi="Palatino Linotype" w:cs="Arial"/>
              </w:rPr>
              <w:t>Comisionado</w:t>
            </w:r>
          </w:p>
          <w:p w14:paraId="256BBC01" w14:textId="77777777" w:rsidR="00D56F1D" w:rsidRDefault="00D56F1D">
            <w:pPr>
              <w:tabs>
                <w:tab w:val="left" w:pos="0"/>
              </w:tabs>
              <w:spacing w:line="254" w:lineRule="auto"/>
              <w:jc w:val="center"/>
              <w:rPr>
                <w:rFonts w:ascii="Palatino Linotype" w:hAnsi="Palatino Linotype" w:cs="Arial"/>
                <w:b/>
              </w:rPr>
            </w:pPr>
            <w:r>
              <w:rPr>
                <w:rFonts w:ascii="Palatino Linotype" w:hAnsi="Palatino Linotype" w:cs="Arial"/>
                <w:b/>
              </w:rPr>
              <w:t>(Rúbrica)</w:t>
            </w:r>
          </w:p>
        </w:tc>
        <w:tc>
          <w:tcPr>
            <w:tcW w:w="5013" w:type="dxa"/>
          </w:tcPr>
          <w:p w14:paraId="311837AC" w14:textId="77777777" w:rsidR="00D56F1D" w:rsidRDefault="00D56F1D">
            <w:pPr>
              <w:tabs>
                <w:tab w:val="left" w:pos="0"/>
              </w:tabs>
              <w:spacing w:line="254" w:lineRule="auto"/>
              <w:rPr>
                <w:rFonts w:ascii="Palatino Linotype" w:hAnsi="Palatino Linotype" w:cs="Arial"/>
                <w:b/>
              </w:rPr>
            </w:pPr>
          </w:p>
          <w:p w14:paraId="091C9C00" w14:textId="77777777" w:rsidR="00D56F1D" w:rsidRDefault="00D56F1D">
            <w:pPr>
              <w:tabs>
                <w:tab w:val="left" w:pos="0"/>
              </w:tabs>
              <w:spacing w:line="254" w:lineRule="auto"/>
              <w:rPr>
                <w:rFonts w:ascii="Palatino Linotype" w:hAnsi="Palatino Linotype" w:cs="Arial"/>
                <w:b/>
              </w:rPr>
            </w:pPr>
          </w:p>
          <w:p w14:paraId="29996FA9" w14:textId="77777777" w:rsidR="00D56F1D" w:rsidRDefault="00D56F1D">
            <w:pPr>
              <w:tabs>
                <w:tab w:val="left" w:pos="0"/>
              </w:tabs>
              <w:spacing w:line="254" w:lineRule="auto"/>
              <w:rPr>
                <w:rFonts w:ascii="Palatino Linotype" w:hAnsi="Palatino Linotype" w:cs="Arial"/>
                <w:b/>
              </w:rPr>
            </w:pPr>
          </w:p>
          <w:p w14:paraId="7E5D810E" w14:textId="77777777" w:rsidR="00D56F1D" w:rsidRDefault="00D56F1D">
            <w:pPr>
              <w:tabs>
                <w:tab w:val="left" w:pos="0"/>
              </w:tabs>
              <w:spacing w:line="254" w:lineRule="auto"/>
              <w:jc w:val="center"/>
              <w:rPr>
                <w:rFonts w:ascii="Palatino Linotype" w:hAnsi="Palatino Linotype" w:cs="Arial"/>
                <w:b/>
              </w:rPr>
            </w:pPr>
          </w:p>
          <w:p w14:paraId="642CEE0B" w14:textId="77777777" w:rsidR="00D56F1D" w:rsidRDefault="00D56F1D">
            <w:pPr>
              <w:tabs>
                <w:tab w:val="left" w:pos="0"/>
              </w:tabs>
              <w:spacing w:line="254" w:lineRule="auto"/>
              <w:jc w:val="center"/>
              <w:rPr>
                <w:rFonts w:ascii="Palatino Linotype" w:hAnsi="Palatino Linotype" w:cs="Arial"/>
                <w:b/>
              </w:rPr>
            </w:pPr>
            <w:r>
              <w:rPr>
                <w:rFonts w:ascii="Palatino Linotype" w:hAnsi="Palatino Linotype" w:cs="Arial"/>
                <w:b/>
              </w:rPr>
              <w:t>Luis Gustavo Parra Noriega</w:t>
            </w:r>
          </w:p>
          <w:p w14:paraId="2AB514DB" w14:textId="77777777" w:rsidR="00D56F1D" w:rsidRDefault="00D56F1D">
            <w:pPr>
              <w:tabs>
                <w:tab w:val="left" w:pos="0"/>
              </w:tabs>
              <w:spacing w:line="254" w:lineRule="auto"/>
              <w:jc w:val="center"/>
              <w:rPr>
                <w:rFonts w:ascii="Palatino Linotype" w:hAnsi="Palatino Linotype" w:cs="Arial"/>
              </w:rPr>
            </w:pPr>
            <w:r>
              <w:rPr>
                <w:rFonts w:ascii="Palatino Linotype" w:hAnsi="Palatino Linotype" w:cs="Arial"/>
              </w:rPr>
              <w:t>Comisionado</w:t>
            </w:r>
          </w:p>
          <w:p w14:paraId="7FEDEEDF" w14:textId="77777777" w:rsidR="00D56F1D" w:rsidRDefault="00D56F1D">
            <w:pPr>
              <w:tabs>
                <w:tab w:val="left" w:pos="0"/>
              </w:tabs>
              <w:spacing w:line="254" w:lineRule="auto"/>
              <w:jc w:val="center"/>
              <w:rPr>
                <w:rFonts w:ascii="Palatino Linotype" w:hAnsi="Palatino Linotype" w:cs="Arial"/>
                <w:b/>
              </w:rPr>
            </w:pPr>
            <w:r>
              <w:rPr>
                <w:rFonts w:ascii="Palatino Linotype" w:hAnsi="Palatino Linotype" w:cs="Arial"/>
                <w:b/>
              </w:rPr>
              <w:t>(Rúbrica)</w:t>
            </w:r>
          </w:p>
        </w:tc>
      </w:tr>
      <w:tr w:rsidR="00D56F1D" w14:paraId="43FDC46D" w14:textId="77777777" w:rsidTr="00270323">
        <w:trPr>
          <w:jc w:val="center"/>
        </w:trPr>
        <w:tc>
          <w:tcPr>
            <w:tcW w:w="9918" w:type="dxa"/>
            <w:gridSpan w:val="2"/>
          </w:tcPr>
          <w:p w14:paraId="0890ECCE" w14:textId="77777777" w:rsidR="00D56F1D" w:rsidRDefault="00D56F1D">
            <w:pPr>
              <w:tabs>
                <w:tab w:val="left" w:pos="0"/>
              </w:tabs>
              <w:spacing w:line="254" w:lineRule="auto"/>
              <w:rPr>
                <w:rFonts w:ascii="Palatino Linotype" w:hAnsi="Palatino Linotype" w:cs="Arial"/>
                <w:b/>
              </w:rPr>
            </w:pPr>
          </w:p>
          <w:p w14:paraId="3AD9470B" w14:textId="77777777" w:rsidR="00D56F1D" w:rsidRDefault="00D56F1D">
            <w:pPr>
              <w:tabs>
                <w:tab w:val="left" w:pos="0"/>
              </w:tabs>
              <w:spacing w:line="254" w:lineRule="auto"/>
              <w:jc w:val="center"/>
              <w:rPr>
                <w:rFonts w:ascii="Palatino Linotype" w:hAnsi="Palatino Linotype" w:cs="Arial"/>
                <w:b/>
              </w:rPr>
            </w:pPr>
          </w:p>
          <w:p w14:paraId="3C875148" w14:textId="77777777" w:rsidR="00D56F1D" w:rsidRDefault="00D56F1D">
            <w:pPr>
              <w:tabs>
                <w:tab w:val="left" w:pos="0"/>
              </w:tabs>
              <w:spacing w:line="254" w:lineRule="auto"/>
              <w:jc w:val="center"/>
              <w:rPr>
                <w:rFonts w:ascii="Palatino Linotype" w:hAnsi="Palatino Linotype" w:cs="Arial"/>
                <w:b/>
              </w:rPr>
            </w:pPr>
          </w:p>
          <w:p w14:paraId="4D9FDF7E" w14:textId="77777777" w:rsidR="00D56F1D" w:rsidRDefault="00D56F1D">
            <w:pPr>
              <w:tabs>
                <w:tab w:val="left" w:pos="0"/>
              </w:tabs>
              <w:spacing w:line="254" w:lineRule="auto"/>
              <w:jc w:val="center"/>
              <w:rPr>
                <w:rFonts w:ascii="Palatino Linotype" w:hAnsi="Palatino Linotype" w:cs="Arial"/>
                <w:b/>
              </w:rPr>
            </w:pPr>
          </w:p>
          <w:p w14:paraId="094DD339" w14:textId="77777777" w:rsidR="00D56F1D" w:rsidRDefault="00D56F1D">
            <w:pPr>
              <w:tabs>
                <w:tab w:val="left" w:pos="0"/>
              </w:tabs>
              <w:spacing w:line="254" w:lineRule="auto"/>
              <w:jc w:val="center"/>
              <w:rPr>
                <w:rFonts w:ascii="Palatino Linotype" w:hAnsi="Palatino Linotype" w:cs="Arial"/>
                <w:b/>
              </w:rPr>
            </w:pPr>
            <w:r>
              <w:rPr>
                <w:rFonts w:ascii="Palatino Linotype" w:hAnsi="Palatino Linotype" w:cs="Arial"/>
                <w:b/>
              </w:rPr>
              <w:t>Alexis Tapia Ramírez</w:t>
            </w:r>
          </w:p>
          <w:p w14:paraId="09ACDB25" w14:textId="77777777" w:rsidR="00D56F1D" w:rsidRDefault="00D56F1D">
            <w:pPr>
              <w:tabs>
                <w:tab w:val="left" w:pos="0"/>
              </w:tabs>
              <w:spacing w:line="254" w:lineRule="auto"/>
              <w:jc w:val="center"/>
              <w:rPr>
                <w:rFonts w:ascii="Palatino Linotype" w:hAnsi="Palatino Linotype" w:cs="Arial"/>
              </w:rPr>
            </w:pPr>
            <w:r>
              <w:rPr>
                <w:rFonts w:ascii="Palatino Linotype" w:hAnsi="Palatino Linotype" w:cs="Arial"/>
              </w:rPr>
              <w:t>Secretario Técnico del Pleno</w:t>
            </w:r>
          </w:p>
          <w:p w14:paraId="475FDF13" w14:textId="77777777" w:rsidR="00D56F1D" w:rsidRDefault="00D56F1D">
            <w:pPr>
              <w:tabs>
                <w:tab w:val="left" w:pos="0"/>
              </w:tabs>
              <w:spacing w:line="254" w:lineRule="auto"/>
              <w:jc w:val="center"/>
              <w:rPr>
                <w:rFonts w:ascii="Palatino Linotype" w:hAnsi="Palatino Linotype" w:cs="Arial"/>
                <w:b/>
              </w:rPr>
            </w:pPr>
            <w:r>
              <w:rPr>
                <w:rFonts w:ascii="Palatino Linotype" w:hAnsi="Palatino Linotype" w:cs="Arial"/>
                <w:b/>
              </w:rPr>
              <w:t>(Rúbrica)</w:t>
            </w:r>
          </w:p>
        </w:tc>
      </w:tr>
    </w:tbl>
    <w:p w14:paraId="79657258" w14:textId="77777777" w:rsidR="00D56F1D" w:rsidRDefault="00D56F1D" w:rsidP="00D56F1D">
      <w:pPr>
        <w:spacing w:line="360" w:lineRule="auto"/>
        <w:jc w:val="both"/>
        <w:rPr>
          <w:rFonts w:ascii="Palatino Linotype" w:eastAsia="MS Mincho" w:hAnsi="Palatino Linotype" w:cs="Times New Roman"/>
          <w:lang w:val="es-ES"/>
        </w:rPr>
      </w:pPr>
    </w:p>
    <w:p w14:paraId="09D5B693" w14:textId="2F29E50D" w:rsidR="00BB5CA9" w:rsidRPr="00D56F1D" w:rsidRDefault="00D56F1D" w:rsidP="00D56F1D">
      <w:pPr>
        <w:rPr>
          <w:sz w:val="22"/>
          <w:szCs w:val="22"/>
          <w:lang w:val="es-ES"/>
        </w:rPr>
      </w:pPr>
      <w:r>
        <w:rPr>
          <w:rFonts w:ascii="Palatino Linotype" w:hAnsi="Palatino Linotype" w:cs="Arial"/>
          <w:sz w:val="22"/>
          <w:szCs w:val="22"/>
        </w:rPr>
        <w:t xml:space="preserve">Esta hoja corresponde a la resolución de fecha </w:t>
      </w:r>
      <w:r>
        <w:rPr>
          <w:rFonts w:ascii="Palatino Linotype" w:hAnsi="Palatino Linotype"/>
          <w:sz w:val="22"/>
          <w:szCs w:val="22"/>
        </w:rPr>
        <w:t>diecinueve (19) de agosto de dos mil veinte</w:t>
      </w:r>
      <w:r>
        <w:rPr>
          <w:rFonts w:ascii="Palatino Linotype" w:hAnsi="Palatino Linotype" w:cs="Arial"/>
          <w:sz w:val="22"/>
          <w:szCs w:val="22"/>
        </w:rPr>
        <w:t xml:space="preserve">, emitida en los   recursos de revisión </w:t>
      </w:r>
      <w:r>
        <w:rPr>
          <w:rFonts w:ascii="Palatino Linotype" w:hAnsi="Palatino Linotype" w:cs="Arial"/>
          <w:bCs/>
          <w:sz w:val="22"/>
          <w:szCs w:val="22"/>
        </w:rPr>
        <w:t xml:space="preserve">01503/INFOEM/IP/RR/2020 y acumulados. </w:t>
      </w:r>
    </w:p>
    <w:sectPr w:rsidR="00BB5CA9" w:rsidRPr="00D56F1D" w:rsidSect="00943B9C">
      <w:headerReference w:type="even" r:id="rId15"/>
      <w:headerReference w:type="default" r:id="rId16"/>
      <w:footerReference w:type="default" r:id="rId17"/>
      <w:headerReference w:type="first" r:id="rId18"/>
      <w:footerReference w:type="first" r:id="rId19"/>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DBF428" w14:textId="77777777" w:rsidR="003D75C9" w:rsidRDefault="003D75C9" w:rsidP="00587366">
      <w:r>
        <w:separator/>
      </w:r>
    </w:p>
  </w:endnote>
  <w:endnote w:type="continuationSeparator" w:id="0">
    <w:p w14:paraId="74394CEF" w14:textId="77777777" w:rsidR="003D75C9" w:rsidRDefault="003D75C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7C387D" w:rsidRPr="00883450" w:rsidRDefault="007C387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96697">
              <w:rPr>
                <w:rFonts w:ascii="Palatino Linotype" w:hAnsi="Palatino Linotype"/>
                <w:b/>
                <w:bCs/>
                <w:noProof/>
                <w:sz w:val="22"/>
                <w:szCs w:val="20"/>
              </w:rPr>
              <w:t>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96697">
              <w:rPr>
                <w:rFonts w:ascii="Palatino Linotype" w:hAnsi="Palatino Linotype"/>
                <w:b/>
                <w:bCs/>
                <w:noProof/>
                <w:sz w:val="22"/>
                <w:szCs w:val="20"/>
              </w:rPr>
              <w:t>50</w:t>
            </w:r>
            <w:r w:rsidRPr="00883450">
              <w:rPr>
                <w:rFonts w:ascii="Palatino Linotype" w:hAnsi="Palatino Linotype"/>
                <w:b/>
                <w:bCs/>
                <w:sz w:val="22"/>
                <w:szCs w:val="20"/>
              </w:rPr>
              <w:fldChar w:fldCharType="end"/>
            </w:r>
          </w:p>
        </w:sdtContent>
      </w:sdt>
    </w:sdtContent>
  </w:sdt>
  <w:p w14:paraId="6243EC1B" w14:textId="77777777" w:rsidR="007C387D" w:rsidRDefault="007C387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C387D" w:rsidRPr="00883450" w:rsidRDefault="007C387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96697">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96697" w:rsidRPr="00F96697">
      <w:rPr>
        <w:rFonts w:ascii="Palatino Linotype" w:hAnsi="Palatino Linotype"/>
        <w:noProof/>
        <w:sz w:val="22"/>
        <w:szCs w:val="22"/>
        <w:lang w:val="es-ES"/>
      </w:rPr>
      <w:t>50</w:t>
    </w:r>
    <w:r w:rsidRPr="00883450">
      <w:rPr>
        <w:rFonts w:ascii="Palatino Linotype" w:hAnsi="Palatino Linotype"/>
        <w:sz w:val="22"/>
        <w:szCs w:val="22"/>
      </w:rPr>
      <w:fldChar w:fldCharType="end"/>
    </w:r>
  </w:p>
  <w:p w14:paraId="5F5C4865" w14:textId="77777777" w:rsidR="007C387D" w:rsidRPr="00883450" w:rsidRDefault="007C387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5D1DA" w14:textId="77777777" w:rsidR="003D75C9" w:rsidRDefault="003D75C9" w:rsidP="00587366">
      <w:r>
        <w:separator/>
      </w:r>
    </w:p>
  </w:footnote>
  <w:footnote w:type="continuationSeparator" w:id="0">
    <w:p w14:paraId="7CBFC6B6" w14:textId="77777777" w:rsidR="003D75C9" w:rsidRDefault="003D75C9" w:rsidP="00587366">
      <w:r>
        <w:continuationSeparator/>
      </w:r>
    </w:p>
  </w:footnote>
  <w:footnote w:id="1">
    <w:p w14:paraId="239CE9A7" w14:textId="77777777" w:rsidR="007C387D" w:rsidRDefault="007C387D" w:rsidP="0010292B">
      <w:pPr>
        <w:pStyle w:val="Textonotapie"/>
      </w:pPr>
      <w:r>
        <w:rPr>
          <w:rStyle w:val="Refdenotaalpie"/>
        </w:rPr>
        <w:footnoteRef/>
      </w:r>
      <w:r>
        <w:t xml:space="preserve"> Artículo 150. Ley de Transparencia y Acceso a la Información Pública del Estado de México y Municipios.</w:t>
      </w:r>
    </w:p>
    <w:p w14:paraId="55BC7459" w14:textId="77777777" w:rsidR="007C387D" w:rsidRDefault="007C387D" w:rsidP="0010292B">
      <w:pPr>
        <w:pStyle w:val="Textonotapie"/>
      </w:pPr>
      <w:r>
        <w:t>Artículo 151. Ibídem.</w:t>
      </w:r>
    </w:p>
  </w:footnote>
  <w:footnote w:id="2">
    <w:p w14:paraId="39C85B84" w14:textId="77777777" w:rsidR="007C387D" w:rsidRDefault="007C387D" w:rsidP="0010292B">
      <w:pPr>
        <w:pStyle w:val="Textonotapie"/>
      </w:pPr>
      <w:r>
        <w:rPr>
          <w:rStyle w:val="Refdenotaalpie"/>
        </w:rPr>
        <w:footnoteRef/>
      </w:r>
      <w:r>
        <w:t xml:space="preserve"> Ley de Transparencia y Acceso a la Información Pública del Estado de México y Municipios. Artículo 9. …</w:t>
      </w:r>
    </w:p>
    <w:p w14:paraId="566BA0FB" w14:textId="77777777" w:rsidR="007C387D" w:rsidRDefault="007C387D" w:rsidP="0010292B">
      <w:pPr>
        <w:pStyle w:val="Textonotapie"/>
      </w:pPr>
      <w:r>
        <w:t>II. Eficacia: Obligación del Instituto para tutelar, de manera efectiva, el derecho de acceso a la información;</w:t>
      </w:r>
    </w:p>
    <w:p w14:paraId="7A0BA8B4" w14:textId="77777777" w:rsidR="007C387D" w:rsidRDefault="007C387D" w:rsidP="0010292B">
      <w:pPr>
        <w:pStyle w:val="Textonotapie"/>
      </w:pPr>
      <w:r>
        <w:t xml:space="preserve">… </w:t>
      </w:r>
    </w:p>
  </w:footnote>
  <w:footnote w:id="3">
    <w:p w14:paraId="2C53F455" w14:textId="77777777" w:rsidR="007C387D" w:rsidRDefault="007C387D" w:rsidP="0010292B">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BD12CEF" w14:textId="77777777" w:rsidR="007C387D" w:rsidRDefault="007C387D" w:rsidP="0010292B">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2B58E51" w14:textId="77777777" w:rsidR="007C387D" w:rsidRPr="001E1F95" w:rsidRDefault="007C387D" w:rsidP="0010292B">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4">
    <w:p w14:paraId="5A216376" w14:textId="77777777" w:rsidR="007C387D" w:rsidRPr="0037004E" w:rsidRDefault="007C387D" w:rsidP="0010292B">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D99A1" w14:textId="7716B0E5" w:rsidR="00D56F1D" w:rsidRDefault="00F96697">
    <w:pPr>
      <w:pStyle w:val="Encabezado"/>
    </w:pPr>
    <w:r>
      <w:rPr>
        <w:noProof/>
        <w:lang w:val="es-MX" w:eastAsia="es-MX"/>
      </w:rPr>
      <w:pict w14:anchorId="3C8D3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88822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157C550" w:rsidR="007C387D" w:rsidRDefault="00F96697" w:rsidP="001C6012">
    <w:pPr>
      <w:pStyle w:val="Encabezado"/>
      <w:tabs>
        <w:tab w:val="clear" w:pos="4252"/>
        <w:tab w:val="clear" w:pos="8504"/>
        <w:tab w:val="left" w:pos="8460"/>
      </w:tabs>
    </w:pPr>
    <w:r>
      <w:rPr>
        <w:noProof/>
        <w:lang w:val="es-MX" w:eastAsia="es-MX"/>
      </w:rPr>
      <w:pict w14:anchorId="6F393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8882298" o:spid="_x0000_s2051" type="#_x0000_t75" style="position:absolute;margin-left:-93.6pt;margin-top:-139.6pt;width:609.4pt;height:793.75pt;z-index:-251656192;mso-position-horizontal-relative:margin;mso-position-vertical-relative:margin" o:allowincell="f">
          <v:imagedata r:id="rId1" o:title="resolución"/>
          <w10:wrap anchorx="margin" anchory="margin"/>
        </v:shape>
      </w:pict>
    </w:r>
    <w:r w:rsidR="007C387D">
      <w:tab/>
    </w:r>
  </w:p>
  <w:p w14:paraId="64F5F23E" w14:textId="390690E5" w:rsidR="007C387D" w:rsidRDefault="007C387D">
    <w:pPr>
      <w:pStyle w:val="Encabezado"/>
    </w:pPr>
  </w:p>
  <w:tbl>
    <w:tblPr>
      <w:tblStyle w:val="Tablaconcuadrcula"/>
      <w:tblW w:w="8505" w:type="dxa"/>
      <w:tblInd w:w="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7C387D" w:rsidRPr="00674A46" w14:paraId="07F2896E" w14:textId="77777777" w:rsidTr="00D56F1D">
      <w:trPr>
        <w:trHeight w:val="138"/>
      </w:trPr>
      <w:tc>
        <w:tcPr>
          <w:tcW w:w="4253" w:type="dxa"/>
          <w:vAlign w:val="center"/>
        </w:tcPr>
        <w:p w14:paraId="4A5B1974" w14:textId="3B2AB4E0" w:rsidR="007C387D" w:rsidRPr="00674A46" w:rsidRDefault="007C387D"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1FB4D48" w:rsidR="007C387D" w:rsidRPr="00674A46" w:rsidRDefault="007C387D" w:rsidP="00293859">
          <w:pPr>
            <w:pStyle w:val="Encabezado"/>
            <w:rPr>
              <w:rFonts w:ascii="Palatino Linotype" w:hAnsi="Palatino Linotype"/>
              <w:b/>
              <w:sz w:val="22"/>
              <w:szCs w:val="22"/>
            </w:rPr>
          </w:pPr>
          <w:r w:rsidRPr="003039E7">
            <w:rPr>
              <w:rFonts w:ascii="Palatino Linotype" w:hAnsi="Palatino Linotype" w:cs="Arial"/>
              <w:b/>
              <w:bCs/>
              <w:sz w:val="22"/>
              <w:szCs w:val="22"/>
              <w:lang w:eastAsia="es-MX"/>
            </w:rPr>
            <w:t>01503/INFOEM/IP/RR/2020 y acumulados</w:t>
          </w:r>
        </w:p>
      </w:tc>
    </w:tr>
    <w:tr w:rsidR="007C387D" w:rsidRPr="00674A46" w14:paraId="1B5D8690" w14:textId="77777777" w:rsidTr="00D56F1D">
      <w:trPr>
        <w:trHeight w:val="233"/>
      </w:trPr>
      <w:tc>
        <w:tcPr>
          <w:tcW w:w="4253" w:type="dxa"/>
          <w:vAlign w:val="center"/>
        </w:tcPr>
        <w:p w14:paraId="3903F2C6" w14:textId="22D569F8" w:rsidR="007C387D" w:rsidRPr="00674A46" w:rsidRDefault="007C387D"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0603F980" w:rsidR="007C387D" w:rsidRPr="00B75F20" w:rsidRDefault="007C387D" w:rsidP="00926F75">
          <w:pPr>
            <w:pStyle w:val="Encabezado"/>
            <w:jc w:val="both"/>
            <w:rPr>
              <w:rFonts w:ascii="Palatino Linotype" w:hAnsi="Palatino Linotype"/>
              <w:b/>
              <w:sz w:val="22"/>
              <w:szCs w:val="22"/>
            </w:rPr>
          </w:pPr>
          <w:r w:rsidRPr="003039E7">
            <w:rPr>
              <w:rFonts w:ascii="Palatino Linotype" w:hAnsi="Palatino Linotype"/>
              <w:b/>
              <w:bCs/>
              <w:color w:val="000000"/>
              <w:sz w:val="22"/>
              <w:szCs w:val="22"/>
            </w:rPr>
            <w:t xml:space="preserve">Ayuntamiento de </w:t>
          </w:r>
          <w:proofErr w:type="spellStart"/>
          <w:r w:rsidRPr="003039E7">
            <w:rPr>
              <w:rFonts w:ascii="Palatino Linotype" w:hAnsi="Palatino Linotype"/>
              <w:b/>
              <w:bCs/>
              <w:color w:val="000000"/>
              <w:sz w:val="22"/>
              <w:szCs w:val="22"/>
            </w:rPr>
            <w:t>Coyotepec</w:t>
          </w:r>
          <w:proofErr w:type="spellEnd"/>
        </w:p>
      </w:tc>
    </w:tr>
    <w:tr w:rsidR="007C387D" w:rsidRPr="00674A46" w14:paraId="095EB01B" w14:textId="77777777" w:rsidTr="00D56F1D">
      <w:trPr>
        <w:trHeight w:val="321"/>
      </w:trPr>
      <w:tc>
        <w:tcPr>
          <w:tcW w:w="4253" w:type="dxa"/>
          <w:vAlign w:val="center"/>
        </w:tcPr>
        <w:p w14:paraId="6E000A51" w14:textId="25DCC1C7" w:rsidR="007C387D" w:rsidRPr="00674A46" w:rsidRDefault="007C387D"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7C387D" w:rsidRPr="00674A46" w:rsidRDefault="007C387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7C387D" w:rsidRDefault="007C387D"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17144A68" w:rsidR="007C387D" w:rsidRDefault="00F96697" w:rsidP="00472C41">
    <w:pPr>
      <w:pStyle w:val="Encabezado"/>
      <w:tabs>
        <w:tab w:val="clear" w:pos="4252"/>
        <w:tab w:val="clear" w:pos="8504"/>
        <w:tab w:val="left" w:pos="3103"/>
      </w:tabs>
    </w:pPr>
    <w:r>
      <w:rPr>
        <w:noProof/>
        <w:lang w:val="es-MX" w:eastAsia="es-MX"/>
      </w:rPr>
      <w:pict w14:anchorId="00772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88822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7C387D">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7C387D" w:rsidRPr="00674A46" w14:paraId="0A3256F2" w14:textId="77777777" w:rsidTr="006E6B65">
      <w:trPr>
        <w:trHeight w:val="138"/>
        <w:jc w:val="right"/>
      </w:trPr>
      <w:tc>
        <w:tcPr>
          <w:tcW w:w="3261" w:type="dxa"/>
          <w:vAlign w:val="center"/>
        </w:tcPr>
        <w:p w14:paraId="3D80769D" w14:textId="316F11F8" w:rsidR="007C387D" w:rsidRPr="00674A46" w:rsidRDefault="007C387D"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11BB220D" w:rsidR="007C387D" w:rsidRPr="00674A46" w:rsidRDefault="007C387D" w:rsidP="003039E7">
          <w:pPr>
            <w:pStyle w:val="Encabezado"/>
            <w:rPr>
              <w:rFonts w:ascii="Palatino Linotype" w:hAnsi="Palatino Linotype"/>
              <w:b/>
              <w:sz w:val="22"/>
              <w:szCs w:val="22"/>
            </w:rPr>
          </w:pPr>
          <w:r>
            <w:rPr>
              <w:rFonts w:ascii="Palatino Linotype" w:hAnsi="Palatino Linotype" w:cs="Arial"/>
              <w:b/>
              <w:bCs/>
              <w:sz w:val="22"/>
              <w:szCs w:val="22"/>
              <w:lang w:eastAsia="es-MX"/>
            </w:rPr>
            <w:t>01503</w:t>
          </w:r>
          <w:r w:rsidRPr="00293859">
            <w:rPr>
              <w:rFonts w:ascii="Palatino Linotype" w:hAnsi="Palatino Linotype" w:cs="Arial"/>
              <w:b/>
              <w:bCs/>
              <w:sz w:val="22"/>
              <w:szCs w:val="22"/>
              <w:lang w:eastAsia="es-MX"/>
            </w:rPr>
            <w:t>/INFOEM/IP/RR/2020</w:t>
          </w:r>
          <w:r>
            <w:rPr>
              <w:rFonts w:ascii="Palatino Linotype" w:hAnsi="Palatino Linotype" w:cs="Arial"/>
              <w:b/>
              <w:bCs/>
              <w:sz w:val="22"/>
              <w:szCs w:val="22"/>
              <w:lang w:eastAsia="es-MX"/>
            </w:rPr>
            <w:t xml:space="preserve"> y acumulados</w:t>
          </w:r>
        </w:p>
      </w:tc>
    </w:tr>
    <w:tr w:rsidR="007C387D" w:rsidRPr="00B75F20" w14:paraId="128C8B3C" w14:textId="77777777" w:rsidTr="006E6B65">
      <w:trPr>
        <w:trHeight w:val="233"/>
        <w:jc w:val="right"/>
      </w:trPr>
      <w:tc>
        <w:tcPr>
          <w:tcW w:w="3261" w:type="dxa"/>
          <w:vAlign w:val="center"/>
        </w:tcPr>
        <w:p w14:paraId="483E3371" w14:textId="66B1BC74" w:rsidR="007C387D" w:rsidRPr="00674A46" w:rsidRDefault="007C387D"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48CFE11" w:rsidR="007C387D" w:rsidRPr="00B75F20" w:rsidRDefault="00C05C16" w:rsidP="009B42A1">
          <w:pPr>
            <w:pStyle w:val="Encabezado"/>
            <w:tabs>
              <w:tab w:val="clear" w:pos="4252"/>
              <w:tab w:val="clear" w:pos="8504"/>
              <w:tab w:val="left" w:pos="521"/>
            </w:tabs>
            <w:rPr>
              <w:rFonts w:ascii="Palatino Linotype" w:hAnsi="Palatino Linotype"/>
              <w:b/>
              <w:sz w:val="22"/>
              <w:szCs w:val="22"/>
            </w:rPr>
          </w:pPr>
          <w:r w:rsidRPr="00C05C16">
            <w:rPr>
              <w:rFonts w:ascii="Palatino Linotype" w:hAnsi="Palatino Linotype"/>
              <w:b/>
              <w:sz w:val="22"/>
              <w:szCs w:val="22"/>
              <w:highlight w:val="black"/>
            </w:rPr>
            <w:t>------------------------------------</w:t>
          </w:r>
        </w:p>
      </w:tc>
    </w:tr>
    <w:tr w:rsidR="007C387D" w:rsidRPr="00674A46" w14:paraId="41BE0704" w14:textId="77777777" w:rsidTr="006E6B65">
      <w:trPr>
        <w:trHeight w:val="321"/>
        <w:jc w:val="right"/>
      </w:trPr>
      <w:tc>
        <w:tcPr>
          <w:tcW w:w="3261" w:type="dxa"/>
          <w:vAlign w:val="center"/>
        </w:tcPr>
        <w:p w14:paraId="34C64148" w14:textId="10C6C8A9" w:rsidR="007C387D" w:rsidRPr="00674A46" w:rsidRDefault="007C387D"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57254173" w:rsidR="007C387D" w:rsidRPr="00674A46" w:rsidRDefault="007C387D" w:rsidP="005C3414">
          <w:pPr>
            <w:pStyle w:val="Encabezado"/>
            <w:jc w:val="both"/>
            <w:rPr>
              <w:rFonts w:ascii="Palatino Linotype" w:hAnsi="Palatino Linotype"/>
              <w:b/>
              <w:sz w:val="22"/>
              <w:szCs w:val="22"/>
            </w:rPr>
          </w:pPr>
          <w:r w:rsidRPr="003039E7">
            <w:rPr>
              <w:rFonts w:ascii="Palatino Linotype" w:hAnsi="Palatino Linotype"/>
              <w:b/>
              <w:bCs/>
              <w:color w:val="000000"/>
              <w:sz w:val="22"/>
              <w:szCs w:val="22"/>
            </w:rPr>
            <w:t xml:space="preserve">Ayuntamiento de </w:t>
          </w:r>
          <w:proofErr w:type="spellStart"/>
          <w:r w:rsidRPr="003039E7">
            <w:rPr>
              <w:rFonts w:ascii="Palatino Linotype" w:hAnsi="Palatino Linotype"/>
              <w:b/>
              <w:bCs/>
              <w:color w:val="000000"/>
              <w:sz w:val="22"/>
              <w:szCs w:val="22"/>
            </w:rPr>
            <w:t>Coyotepec</w:t>
          </w:r>
          <w:proofErr w:type="spellEnd"/>
        </w:p>
      </w:tc>
    </w:tr>
    <w:tr w:rsidR="007C387D" w:rsidRPr="00674A46" w14:paraId="0C8B6193" w14:textId="77777777" w:rsidTr="006E6B65">
      <w:trPr>
        <w:trHeight w:val="321"/>
        <w:jc w:val="right"/>
      </w:trPr>
      <w:tc>
        <w:tcPr>
          <w:tcW w:w="3261" w:type="dxa"/>
          <w:vAlign w:val="center"/>
        </w:tcPr>
        <w:p w14:paraId="321FFAFF" w14:textId="40E5A678" w:rsidR="007C387D" w:rsidRPr="00674A46" w:rsidRDefault="007C387D"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7C387D" w:rsidRPr="00674A46" w:rsidRDefault="007C387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7C387D" w:rsidRDefault="007C387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7B6"/>
    <w:multiLevelType w:val="hybridMultilevel"/>
    <w:tmpl w:val="E1286B40"/>
    <w:lvl w:ilvl="0" w:tplc="080A0001">
      <w:start w:val="1"/>
      <w:numFmt w:val="bullet"/>
      <w:lvlText w:val=""/>
      <w:lvlJc w:val="left"/>
      <w:pPr>
        <w:ind w:left="1941" w:hanging="360"/>
      </w:pPr>
      <w:rPr>
        <w:rFonts w:ascii="Symbol" w:hAnsi="Symbol" w:hint="default"/>
      </w:rPr>
    </w:lvl>
    <w:lvl w:ilvl="1" w:tplc="080A0003">
      <w:start w:val="1"/>
      <w:numFmt w:val="bullet"/>
      <w:lvlText w:val="o"/>
      <w:lvlJc w:val="left"/>
      <w:pPr>
        <w:ind w:left="2661" w:hanging="360"/>
      </w:pPr>
      <w:rPr>
        <w:rFonts w:ascii="Courier New" w:hAnsi="Courier New" w:cs="Courier New" w:hint="default"/>
      </w:rPr>
    </w:lvl>
    <w:lvl w:ilvl="2" w:tplc="080A0005">
      <w:start w:val="1"/>
      <w:numFmt w:val="bullet"/>
      <w:lvlText w:val=""/>
      <w:lvlJc w:val="left"/>
      <w:pPr>
        <w:ind w:left="3381" w:hanging="360"/>
      </w:pPr>
      <w:rPr>
        <w:rFonts w:ascii="Wingdings" w:hAnsi="Wingdings" w:hint="default"/>
      </w:rPr>
    </w:lvl>
    <w:lvl w:ilvl="3" w:tplc="080A0001">
      <w:start w:val="1"/>
      <w:numFmt w:val="bullet"/>
      <w:lvlText w:val=""/>
      <w:lvlJc w:val="left"/>
      <w:pPr>
        <w:ind w:left="4101" w:hanging="360"/>
      </w:pPr>
      <w:rPr>
        <w:rFonts w:ascii="Symbol" w:hAnsi="Symbol" w:hint="default"/>
      </w:rPr>
    </w:lvl>
    <w:lvl w:ilvl="4" w:tplc="080A0003">
      <w:start w:val="1"/>
      <w:numFmt w:val="bullet"/>
      <w:lvlText w:val="o"/>
      <w:lvlJc w:val="left"/>
      <w:pPr>
        <w:ind w:left="4821" w:hanging="360"/>
      </w:pPr>
      <w:rPr>
        <w:rFonts w:ascii="Courier New" w:hAnsi="Courier New" w:cs="Courier New" w:hint="default"/>
      </w:rPr>
    </w:lvl>
    <w:lvl w:ilvl="5" w:tplc="080A0005">
      <w:start w:val="1"/>
      <w:numFmt w:val="bullet"/>
      <w:lvlText w:val=""/>
      <w:lvlJc w:val="left"/>
      <w:pPr>
        <w:ind w:left="5541" w:hanging="360"/>
      </w:pPr>
      <w:rPr>
        <w:rFonts w:ascii="Wingdings" w:hAnsi="Wingdings" w:hint="default"/>
      </w:rPr>
    </w:lvl>
    <w:lvl w:ilvl="6" w:tplc="080A0001">
      <w:start w:val="1"/>
      <w:numFmt w:val="bullet"/>
      <w:lvlText w:val=""/>
      <w:lvlJc w:val="left"/>
      <w:pPr>
        <w:ind w:left="6261" w:hanging="360"/>
      </w:pPr>
      <w:rPr>
        <w:rFonts w:ascii="Symbol" w:hAnsi="Symbol" w:hint="default"/>
      </w:rPr>
    </w:lvl>
    <w:lvl w:ilvl="7" w:tplc="080A0003">
      <w:start w:val="1"/>
      <w:numFmt w:val="bullet"/>
      <w:lvlText w:val="o"/>
      <w:lvlJc w:val="left"/>
      <w:pPr>
        <w:ind w:left="6981" w:hanging="360"/>
      </w:pPr>
      <w:rPr>
        <w:rFonts w:ascii="Courier New" w:hAnsi="Courier New" w:cs="Courier New" w:hint="default"/>
      </w:rPr>
    </w:lvl>
    <w:lvl w:ilvl="8" w:tplc="080A0005">
      <w:start w:val="1"/>
      <w:numFmt w:val="bullet"/>
      <w:lvlText w:val=""/>
      <w:lvlJc w:val="left"/>
      <w:pPr>
        <w:ind w:left="7701"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956961"/>
    <w:multiLevelType w:val="multilevel"/>
    <w:tmpl w:val="F52402FC"/>
    <w:lvl w:ilvl="0">
      <w:start w:val="6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4317490"/>
    <w:multiLevelType w:val="hybridMultilevel"/>
    <w:tmpl w:val="AF5008F6"/>
    <w:lvl w:ilvl="0" w:tplc="4210BD68">
      <w:start w:val="1"/>
      <w:numFmt w:val="decimal"/>
      <w:lvlText w:val="%1."/>
      <w:lvlJc w:val="left"/>
      <w:pPr>
        <w:ind w:left="644" w:hanging="360"/>
      </w:pPr>
      <w:rPr>
        <w:rFonts w:ascii="Palatino Linotype" w:hAnsi="Palatino Linotype" w:hint="default"/>
        <w:b/>
        <w:i w:val="0"/>
        <w:color w:val="000000" w:themeColor="text1"/>
        <w:sz w:val="24"/>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B92F7F"/>
    <w:multiLevelType w:val="hybridMultilevel"/>
    <w:tmpl w:val="B1907342"/>
    <w:lvl w:ilvl="0" w:tplc="5930E8C0">
      <w:start w:val="1"/>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352BBF"/>
    <w:multiLevelType w:val="hybridMultilevel"/>
    <w:tmpl w:val="751E7ADE"/>
    <w:lvl w:ilvl="0" w:tplc="D59E9D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3"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6" w15:restartNumberingAfterBreak="0">
    <w:nsid w:val="7BAF3DB4"/>
    <w:multiLevelType w:val="hybridMultilevel"/>
    <w:tmpl w:val="26480E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7"/>
  </w:num>
  <w:num w:numId="2">
    <w:abstractNumId w:val="16"/>
  </w:num>
  <w:num w:numId="3">
    <w:abstractNumId w:val="30"/>
  </w:num>
  <w:num w:numId="4">
    <w:abstractNumId w:val="36"/>
  </w:num>
  <w:num w:numId="5">
    <w:abstractNumId w:val="18"/>
  </w:num>
  <w:num w:numId="6">
    <w:abstractNumId w:val="31"/>
  </w:num>
  <w:num w:numId="7">
    <w:abstractNumId w:val="3"/>
  </w:num>
  <w:num w:numId="8">
    <w:abstractNumId w:val="14"/>
  </w:num>
  <w:num w:numId="9">
    <w:abstractNumId w:val="11"/>
  </w:num>
  <w:num w:numId="10">
    <w:abstractNumId w:val="8"/>
  </w:num>
  <w:num w:numId="11">
    <w:abstractNumId w:val="20"/>
  </w:num>
  <w:num w:numId="12">
    <w:abstractNumId w:val="27"/>
  </w:num>
  <w:num w:numId="13">
    <w:abstractNumId w:val="2"/>
  </w:num>
  <w:num w:numId="14">
    <w:abstractNumId w:val="1"/>
  </w:num>
  <w:num w:numId="15">
    <w:abstractNumId w:val="12"/>
  </w:num>
  <w:num w:numId="16">
    <w:abstractNumId w:val="35"/>
  </w:num>
  <w:num w:numId="17">
    <w:abstractNumId w:val="32"/>
  </w:num>
  <w:num w:numId="18">
    <w:abstractNumId w:val="26"/>
  </w:num>
  <w:num w:numId="19">
    <w:abstractNumId w:val="29"/>
  </w:num>
  <w:num w:numId="20">
    <w:abstractNumId w:val="19"/>
  </w:num>
  <w:num w:numId="21">
    <w:abstractNumId w:val="33"/>
  </w:num>
  <w:num w:numId="22">
    <w:abstractNumId w:val="37"/>
  </w:num>
  <w:num w:numId="23">
    <w:abstractNumId w:val="21"/>
  </w:num>
  <w:num w:numId="24">
    <w:abstractNumId w:val="6"/>
  </w:num>
  <w:num w:numId="25">
    <w:abstractNumId w:val="13"/>
  </w:num>
  <w:num w:numId="26">
    <w:abstractNumId w:val="34"/>
  </w:num>
  <w:num w:numId="27">
    <w:abstractNumId w:val="28"/>
  </w:num>
  <w:num w:numId="28">
    <w:abstractNumId w:val="5"/>
  </w:num>
  <w:num w:numId="29">
    <w:abstractNumId w:val="7"/>
  </w:num>
  <w:num w:numId="30">
    <w:abstractNumId w:val="22"/>
  </w:num>
  <w:num w:numId="31">
    <w:abstractNumId w:val="15"/>
  </w:num>
  <w:num w:numId="32">
    <w:abstractNumId w:val="38"/>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10"/>
  </w:num>
  <w:num w:numId="37">
    <w:abstractNumId w:val="9"/>
  </w:num>
  <w:num w:numId="38">
    <w:abstractNumId w:val="23"/>
  </w:num>
  <w:num w:numId="39">
    <w:abstractNumId w:val="25"/>
  </w:num>
  <w:num w:numId="40">
    <w:abstractNumId w:val="24"/>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1B4"/>
    <w:rsid w:val="00012472"/>
    <w:rsid w:val="0001398B"/>
    <w:rsid w:val="000203D3"/>
    <w:rsid w:val="000211F8"/>
    <w:rsid w:val="00023B29"/>
    <w:rsid w:val="000246C2"/>
    <w:rsid w:val="00024F35"/>
    <w:rsid w:val="00025B10"/>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66013"/>
    <w:rsid w:val="0007192E"/>
    <w:rsid w:val="00072930"/>
    <w:rsid w:val="00072DD4"/>
    <w:rsid w:val="000732C3"/>
    <w:rsid w:val="00074DC5"/>
    <w:rsid w:val="00076A4F"/>
    <w:rsid w:val="000800AC"/>
    <w:rsid w:val="00080F9E"/>
    <w:rsid w:val="0008230A"/>
    <w:rsid w:val="00082D11"/>
    <w:rsid w:val="00082F81"/>
    <w:rsid w:val="00083744"/>
    <w:rsid w:val="0008542A"/>
    <w:rsid w:val="00086D80"/>
    <w:rsid w:val="000878AA"/>
    <w:rsid w:val="00090D6F"/>
    <w:rsid w:val="00093A9A"/>
    <w:rsid w:val="00093E38"/>
    <w:rsid w:val="00094E83"/>
    <w:rsid w:val="000950AA"/>
    <w:rsid w:val="000963E7"/>
    <w:rsid w:val="00097478"/>
    <w:rsid w:val="000A1BDD"/>
    <w:rsid w:val="000A24C0"/>
    <w:rsid w:val="000A3216"/>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53E"/>
    <w:rsid w:val="000E07DC"/>
    <w:rsid w:val="000E2665"/>
    <w:rsid w:val="000E35BE"/>
    <w:rsid w:val="000E3BD2"/>
    <w:rsid w:val="000E46E5"/>
    <w:rsid w:val="000E62A0"/>
    <w:rsid w:val="000E6436"/>
    <w:rsid w:val="000E77B8"/>
    <w:rsid w:val="000F01E4"/>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92B"/>
    <w:rsid w:val="00102A39"/>
    <w:rsid w:val="00102D65"/>
    <w:rsid w:val="00103888"/>
    <w:rsid w:val="00104C12"/>
    <w:rsid w:val="00104F2A"/>
    <w:rsid w:val="00105B1D"/>
    <w:rsid w:val="00107499"/>
    <w:rsid w:val="00107557"/>
    <w:rsid w:val="0011001E"/>
    <w:rsid w:val="0011167C"/>
    <w:rsid w:val="00112B02"/>
    <w:rsid w:val="001139A2"/>
    <w:rsid w:val="00113B08"/>
    <w:rsid w:val="00113BD3"/>
    <w:rsid w:val="001140A4"/>
    <w:rsid w:val="00114A21"/>
    <w:rsid w:val="00115071"/>
    <w:rsid w:val="0012006D"/>
    <w:rsid w:val="00120243"/>
    <w:rsid w:val="00123F05"/>
    <w:rsid w:val="0012471D"/>
    <w:rsid w:val="00124A13"/>
    <w:rsid w:val="001250B4"/>
    <w:rsid w:val="001253D1"/>
    <w:rsid w:val="001253FB"/>
    <w:rsid w:val="00127746"/>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D2E"/>
    <w:rsid w:val="00154EF0"/>
    <w:rsid w:val="00155AA3"/>
    <w:rsid w:val="00155E0F"/>
    <w:rsid w:val="00156A23"/>
    <w:rsid w:val="00161CD2"/>
    <w:rsid w:val="00163780"/>
    <w:rsid w:val="00163B1F"/>
    <w:rsid w:val="001648EE"/>
    <w:rsid w:val="00164B65"/>
    <w:rsid w:val="00166794"/>
    <w:rsid w:val="00166BFB"/>
    <w:rsid w:val="00166DD6"/>
    <w:rsid w:val="00167D10"/>
    <w:rsid w:val="00170D28"/>
    <w:rsid w:val="00171E0A"/>
    <w:rsid w:val="00172967"/>
    <w:rsid w:val="001729DF"/>
    <w:rsid w:val="00173DDB"/>
    <w:rsid w:val="00173F22"/>
    <w:rsid w:val="00175DB6"/>
    <w:rsid w:val="0017653A"/>
    <w:rsid w:val="001770B7"/>
    <w:rsid w:val="001775DF"/>
    <w:rsid w:val="0018315D"/>
    <w:rsid w:val="0018435D"/>
    <w:rsid w:val="001854E7"/>
    <w:rsid w:val="001863AF"/>
    <w:rsid w:val="00190889"/>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1D00"/>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824"/>
    <w:rsid w:val="001E3F91"/>
    <w:rsid w:val="001E4777"/>
    <w:rsid w:val="001E48DA"/>
    <w:rsid w:val="001E60D4"/>
    <w:rsid w:val="001E6822"/>
    <w:rsid w:val="001E6929"/>
    <w:rsid w:val="001E74A5"/>
    <w:rsid w:val="001E7617"/>
    <w:rsid w:val="001E7B9E"/>
    <w:rsid w:val="001F025B"/>
    <w:rsid w:val="001F053F"/>
    <w:rsid w:val="001F0E92"/>
    <w:rsid w:val="001F1169"/>
    <w:rsid w:val="001F2BDF"/>
    <w:rsid w:val="001F4299"/>
    <w:rsid w:val="001F5AF8"/>
    <w:rsid w:val="001F6E45"/>
    <w:rsid w:val="001F783F"/>
    <w:rsid w:val="001F7DE2"/>
    <w:rsid w:val="001F7FDA"/>
    <w:rsid w:val="00202D1C"/>
    <w:rsid w:val="002031F3"/>
    <w:rsid w:val="00206E9F"/>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0CD7"/>
    <w:rsid w:val="00231760"/>
    <w:rsid w:val="00231820"/>
    <w:rsid w:val="00233092"/>
    <w:rsid w:val="002345FF"/>
    <w:rsid w:val="00234A2F"/>
    <w:rsid w:val="0023555B"/>
    <w:rsid w:val="00237026"/>
    <w:rsid w:val="00237611"/>
    <w:rsid w:val="00241FD2"/>
    <w:rsid w:val="00243B56"/>
    <w:rsid w:val="00244476"/>
    <w:rsid w:val="002448FF"/>
    <w:rsid w:val="0024659E"/>
    <w:rsid w:val="002509BA"/>
    <w:rsid w:val="0025224A"/>
    <w:rsid w:val="00252A20"/>
    <w:rsid w:val="00252B41"/>
    <w:rsid w:val="0025331E"/>
    <w:rsid w:val="002539DD"/>
    <w:rsid w:val="00254FE5"/>
    <w:rsid w:val="0025524F"/>
    <w:rsid w:val="0025717D"/>
    <w:rsid w:val="00260C1D"/>
    <w:rsid w:val="00261001"/>
    <w:rsid w:val="002614BE"/>
    <w:rsid w:val="00261D84"/>
    <w:rsid w:val="00263074"/>
    <w:rsid w:val="00263F5A"/>
    <w:rsid w:val="00264D02"/>
    <w:rsid w:val="0026500D"/>
    <w:rsid w:val="00265CD7"/>
    <w:rsid w:val="002665BD"/>
    <w:rsid w:val="00266985"/>
    <w:rsid w:val="00270323"/>
    <w:rsid w:val="0027187C"/>
    <w:rsid w:val="00271B06"/>
    <w:rsid w:val="002725E2"/>
    <w:rsid w:val="00273013"/>
    <w:rsid w:val="00273786"/>
    <w:rsid w:val="00273C37"/>
    <w:rsid w:val="0027430D"/>
    <w:rsid w:val="00274D35"/>
    <w:rsid w:val="00274F7F"/>
    <w:rsid w:val="00275FF9"/>
    <w:rsid w:val="00277A35"/>
    <w:rsid w:val="00280994"/>
    <w:rsid w:val="00280E67"/>
    <w:rsid w:val="002813DA"/>
    <w:rsid w:val="00283570"/>
    <w:rsid w:val="00283749"/>
    <w:rsid w:val="002860E1"/>
    <w:rsid w:val="002871EB"/>
    <w:rsid w:val="002879B1"/>
    <w:rsid w:val="00290631"/>
    <w:rsid w:val="00290721"/>
    <w:rsid w:val="00293859"/>
    <w:rsid w:val="00293AAD"/>
    <w:rsid w:val="002940E2"/>
    <w:rsid w:val="002A07F4"/>
    <w:rsid w:val="002A229B"/>
    <w:rsid w:val="002A2974"/>
    <w:rsid w:val="002A35B6"/>
    <w:rsid w:val="002A61A7"/>
    <w:rsid w:val="002A72F1"/>
    <w:rsid w:val="002A7537"/>
    <w:rsid w:val="002A7FC1"/>
    <w:rsid w:val="002B085C"/>
    <w:rsid w:val="002B0CAD"/>
    <w:rsid w:val="002B284F"/>
    <w:rsid w:val="002B2A2E"/>
    <w:rsid w:val="002B2F4D"/>
    <w:rsid w:val="002B2F59"/>
    <w:rsid w:val="002B4D21"/>
    <w:rsid w:val="002B666B"/>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4621"/>
    <w:rsid w:val="002D58BE"/>
    <w:rsid w:val="002D59F1"/>
    <w:rsid w:val="002E0CDD"/>
    <w:rsid w:val="002E1F3F"/>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60B4"/>
    <w:rsid w:val="002F72FA"/>
    <w:rsid w:val="002F7480"/>
    <w:rsid w:val="0030028B"/>
    <w:rsid w:val="003007E0"/>
    <w:rsid w:val="0030150B"/>
    <w:rsid w:val="00301B41"/>
    <w:rsid w:val="00301D47"/>
    <w:rsid w:val="003030B1"/>
    <w:rsid w:val="00303717"/>
    <w:rsid w:val="003039E7"/>
    <w:rsid w:val="00304013"/>
    <w:rsid w:val="00304137"/>
    <w:rsid w:val="003046AA"/>
    <w:rsid w:val="003049F3"/>
    <w:rsid w:val="00305F6D"/>
    <w:rsid w:val="003060A5"/>
    <w:rsid w:val="00306493"/>
    <w:rsid w:val="003064B8"/>
    <w:rsid w:val="00307227"/>
    <w:rsid w:val="003072EE"/>
    <w:rsid w:val="003105D0"/>
    <w:rsid w:val="003105D6"/>
    <w:rsid w:val="00310D66"/>
    <w:rsid w:val="00311517"/>
    <w:rsid w:val="003116A6"/>
    <w:rsid w:val="00311C3D"/>
    <w:rsid w:val="00311E54"/>
    <w:rsid w:val="00312598"/>
    <w:rsid w:val="00312733"/>
    <w:rsid w:val="00313AF4"/>
    <w:rsid w:val="0031434A"/>
    <w:rsid w:val="00314825"/>
    <w:rsid w:val="00314975"/>
    <w:rsid w:val="00316065"/>
    <w:rsid w:val="00316E15"/>
    <w:rsid w:val="00317883"/>
    <w:rsid w:val="00317EFF"/>
    <w:rsid w:val="003208D6"/>
    <w:rsid w:val="00321AA3"/>
    <w:rsid w:val="00322863"/>
    <w:rsid w:val="00322E20"/>
    <w:rsid w:val="00323895"/>
    <w:rsid w:val="00323B4A"/>
    <w:rsid w:val="0032464F"/>
    <w:rsid w:val="00325208"/>
    <w:rsid w:val="00326038"/>
    <w:rsid w:val="00326A93"/>
    <w:rsid w:val="00327D79"/>
    <w:rsid w:val="00330C1C"/>
    <w:rsid w:val="00332E6B"/>
    <w:rsid w:val="003331D8"/>
    <w:rsid w:val="00333331"/>
    <w:rsid w:val="00333BE8"/>
    <w:rsid w:val="00334052"/>
    <w:rsid w:val="0033432A"/>
    <w:rsid w:val="00335BFE"/>
    <w:rsid w:val="0033608B"/>
    <w:rsid w:val="00336419"/>
    <w:rsid w:val="00336428"/>
    <w:rsid w:val="003364ED"/>
    <w:rsid w:val="00336D64"/>
    <w:rsid w:val="003374D7"/>
    <w:rsid w:val="00337941"/>
    <w:rsid w:val="00337EFD"/>
    <w:rsid w:val="003407D0"/>
    <w:rsid w:val="00343BE0"/>
    <w:rsid w:val="00345B79"/>
    <w:rsid w:val="00345D0F"/>
    <w:rsid w:val="00346885"/>
    <w:rsid w:val="003472B3"/>
    <w:rsid w:val="0035023D"/>
    <w:rsid w:val="00350A12"/>
    <w:rsid w:val="0035104F"/>
    <w:rsid w:val="00353201"/>
    <w:rsid w:val="00355AEE"/>
    <w:rsid w:val="00355C02"/>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CC8"/>
    <w:rsid w:val="00377EF2"/>
    <w:rsid w:val="0038145C"/>
    <w:rsid w:val="00383528"/>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0B63"/>
    <w:rsid w:val="003C1146"/>
    <w:rsid w:val="003C3086"/>
    <w:rsid w:val="003C462F"/>
    <w:rsid w:val="003C7282"/>
    <w:rsid w:val="003D00D5"/>
    <w:rsid w:val="003D01B4"/>
    <w:rsid w:val="003D16A8"/>
    <w:rsid w:val="003D181D"/>
    <w:rsid w:val="003D18D8"/>
    <w:rsid w:val="003D20C4"/>
    <w:rsid w:val="003D3043"/>
    <w:rsid w:val="003D3C1A"/>
    <w:rsid w:val="003D4188"/>
    <w:rsid w:val="003D46D0"/>
    <w:rsid w:val="003D5E95"/>
    <w:rsid w:val="003D6CE0"/>
    <w:rsid w:val="003D75C9"/>
    <w:rsid w:val="003E05CB"/>
    <w:rsid w:val="003E2663"/>
    <w:rsid w:val="003E5E39"/>
    <w:rsid w:val="003E6679"/>
    <w:rsid w:val="003E6D0F"/>
    <w:rsid w:val="003E712E"/>
    <w:rsid w:val="003E7E63"/>
    <w:rsid w:val="003F014C"/>
    <w:rsid w:val="003F140F"/>
    <w:rsid w:val="003F15DB"/>
    <w:rsid w:val="003F227C"/>
    <w:rsid w:val="003F2702"/>
    <w:rsid w:val="003F2778"/>
    <w:rsid w:val="003F36A4"/>
    <w:rsid w:val="003F45CF"/>
    <w:rsid w:val="003F70CA"/>
    <w:rsid w:val="0040137F"/>
    <w:rsid w:val="00402179"/>
    <w:rsid w:val="0040278D"/>
    <w:rsid w:val="00403520"/>
    <w:rsid w:val="00406EED"/>
    <w:rsid w:val="00410219"/>
    <w:rsid w:val="00412DB3"/>
    <w:rsid w:val="00412E24"/>
    <w:rsid w:val="00413469"/>
    <w:rsid w:val="00413903"/>
    <w:rsid w:val="00413DAD"/>
    <w:rsid w:val="00414836"/>
    <w:rsid w:val="00416727"/>
    <w:rsid w:val="00417555"/>
    <w:rsid w:val="0042068A"/>
    <w:rsid w:val="00420C2C"/>
    <w:rsid w:val="00421EDE"/>
    <w:rsid w:val="004229F4"/>
    <w:rsid w:val="004242BB"/>
    <w:rsid w:val="0042437A"/>
    <w:rsid w:val="00424CBA"/>
    <w:rsid w:val="00424E72"/>
    <w:rsid w:val="00426D7C"/>
    <w:rsid w:val="004300ED"/>
    <w:rsid w:val="004308C7"/>
    <w:rsid w:val="00431687"/>
    <w:rsid w:val="00432B72"/>
    <w:rsid w:val="00433016"/>
    <w:rsid w:val="00433415"/>
    <w:rsid w:val="004342F1"/>
    <w:rsid w:val="004349C0"/>
    <w:rsid w:val="00434B23"/>
    <w:rsid w:val="00434FD0"/>
    <w:rsid w:val="00435917"/>
    <w:rsid w:val="0043626D"/>
    <w:rsid w:val="004362AD"/>
    <w:rsid w:val="0043714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4E45"/>
    <w:rsid w:val="00455F76"/>
    <w:rsid w:val="00456317"/>
    <w:rsid w:val="00456348"/>
    <w:rsid w:val="004613B1"/>
    <w:rsid w:val="00461513"/>
    <w:rsid w:val="0046231E"/>
    <w:rsid w:val="004635E2"/>
    <w:rsid w:val="00464CB6"/>
    <w:rsid w:val="0046566E"/>
    <w:rsid w:val="004662E0"/>
    <w:rsid w:val="00466719"/>
    <w:rsid w:val="0046720C"/>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746"/>
    <w:rsid w:val="00485BA5"/>
    <w:rsid w:val="00485D48"/>
    <w:rsid w:val="00485DB6"/>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0BE7"/>
    <w:rsid w:val="004B176B"/>
    <w:rsid w:val="004B293C"/>
    <w:rsid w:val="004B3D59"/>
    <w:rsid w:val="004B56EB"/>
    <w:rsid w:val="004B58EA"/>
    <w:rsid w:val="004B5B76"/>
    <w:rsid w:val="004B73EF"/>
    <w:rsid w:val="004C0A9B"/>
    <w:rsid w:val="004C20F2"/>
    <w:rsid w:val="004C251E"/>
    <w:rsid w:val="004C33A5"/>
    <w:rsid w:val="004C3F25"/>
    <w:rsid w:val="004C4A6E"/>
    <w:rsid w:val="004C523C"/>
    <w:rsid w:val="004C525E"/>
    <w:rsid w:val="004C67E2"/>
    <w:rsid w:val="004C7301"/>
    <w:rsid w:val="004C7A27"/>
    <w:rsid w:val="004D0490"/>
    <w:rsid w:val="004D12F1"/>
    <w:rsid w:val="004D14B2"/>
    <w:rsid w:val="004D1805"/>
    <w:rsid w:val="004D1C90"/>
    <w:rsid w:val="004D1CB6"/>
    <w:rsid w:val="004D257A"/>
    <w:rsid w:val="004D2875"/>
    <w:rsid w:val="004D2C2A"/>
    <w:rsid w:val="004D2CFC"/>
    <w:rsid w:val="004D3142"/>
    <w:rsid w:val="004D52DD"/>
    <w:rsid w:val="004D5499"/>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5696"/>
    <w:rsid w:val="004F766F"/>
    <w:rsid w:val="004F78B7"/>
    <w:rsid w:val="004F7944"/>
    <w:rsid w:val="00500224"/>
    <w:rsid w:val="005026AD"/>
    <w:rsid w:val="00502BB2"/>
    <w:rsid w:val="00503166"/>
    <w:rsid w:val="00503F93"/>
    <w:rsid w:val="005041C2"/>
    <w:rsid w:val="00504CDE"/>
    <w:rsid w:val="00504CEC"/>
    <w:rsid w:val="00504E8F"/>
    <w:rsid w:val="00505CA0"/>
    <w:rsid w:val="00506DDD"/>
    <w:rsid w:val="00506ED2"/>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6F5"/>
    <w:rsid w:val="00522856"/>
    <w:rsid w:val="00522915"/>
    <w:rsid w:val="00522F5F"/>
    <w:rsid w:val="00523397"/>
    <w:rsid w:val="00523B46"/>
    <w:rsid w:val="0052451F"/>
    <w:rsid w:val="005248B9"/>
    <w:rsid w:val="005255D3"/>
    <w:rsid w:val="005257BD"/>
    <w:rsid w:val="00526446"/>
    <w:rsid w:val="00526F47"/>
    <w:rsid w:val="00527495"/>
    <w:rsid w:val="00527E7A"/>
    <w:rsid w:val="0053021B"/>
    <w:rsid w:val="00530E68"/>
    <w:rsid w:val="00531594"/>
    <w:rsid w:val="005317E3"/>
    <w:rsid w:val="00532AD0"/>
    <w:rsid w:val="00533E69"/>
    <w:rsid w:val="0053683D"/>
    <w:rsid w:val="00537E2C"/>
    <w:rsid w:val="005407F0"/>
    <w:rsid w:val="00541625"/>
    <w:rsid w:val="00542797"/>
    <w:rsid w:val="00542B3A"/>
    <w:rsid w:val="0054303E"/>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1ECE"/>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B16"/>
    <w:rsid w:val="00585F00"/>
    <w:rsid w:val="00587366"/>
    <w:rsid w:val="0058757A"/>
    <w:rsid w:val="00590037"/>
    <w:rsid w:val="00590516"/>
    <w:rsid w:val="005908F1"/>
    <w:rsid w:val="00592318"/>
    <w:rsid w:val="00593476"/>
    <w:rsid w:val="00594A43"/>
    <w:rsid w:val="00594E32"/>
    <w:rsid w:val="00595511"/>
    <w:rsid w:val="00595BC4"/>
    <w:rsid w:val="00596B4D"/>
    <w:rsid w:val="00596F7B"/>
    <w:rsid w:val="005A0588"/>
    <w:rsid w:val="005A228F"/>
    <w:rsid w:val="005A2A65"/>
    <w:rsid w:val="005A2F65"/>
    <w:rsid w:val="005A3068"/>
    <w:rsid w:val="005A3415"/>
    <w:rsid w:val="005A3513"/>
    <w:rsid w:val="005A3BD7"/>
    <w:rsid w:val="005A4255"/>
    <w:rsid w:val="005A4418"/>
    <w:rsid w:val="005A4AF2"/>
    <w:rsid w:val="005A4DBA"/>
    <w:rsid w:val="005A5828"/>
    <w:rsid w:val="005A60E1"/>
    <w:rsid w:val="005A76FE"/>
    <w:rsid w:val="005A786F"/>
    <w:rsid w:val="005B01D9"/>
    <w:rsid w:val="005B1351"/>
    <w:rsid w:val="005B169C"/>
    <w:rsid w:val="005B2DD1"/>
    <w:rsid w:val="005B3777"/>
    <w:rsid w:val="005B3A49"/>
    <w:rsid w:val="005B5C9F"/>
    <w:rsid w:val="005B682B"/>
    <w:rsid w:val="005B6ADF"/>
    <w:rsid w:val="005B773D"/>
    <w:rsid w:val="005B79EA"/>
    <w:rsid w:val="005B7C5D"/>
    <w:rsid w:val="005C178C"/>
    <w:rsid w:val="005C1A74"/>
    <w:rsid w:val="005C3294"/>
    <w:rsid w:val="005C3414"/>
    <w:rsid w:val="005C347F"/>
    <w:rsid w:val="005C3C00"/>
    <w:rsid w:val="005C3CF9"/>
    <w:rsid w:val="005C50B9"/>
    <w:rsid w:val="005C60A3"/>
    <w:rsid w:val="005C6F55"/>
    <w:rsid w:val="005C7AB3"/>
    <w:rsid w:val="005D2079"/>
    <w:rsid w:val="005D27DD"/>
    <w:rsid w:val="005D3493"/>
    <w:rsid w:val="005D3C40"/>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382"/>
    <w:rsid w:val="005E77E6"/>
    <w:rsid w:val="005E7A1F"/>
    <w:rsid w:val="005F05F1"/>
    <w:rsid w:val="005F20B2"/>
    <w:rsid w:val="005F372B"/>
    <w:rsid w:val="005F3A30"/>
    <w:rsid w:val="005F487C"/>
    <w:rsid w:val="005F53A4"/>
    <w:rsid w:val="005F5FE1"/>
    <w:rsid w:val="005F62B2"/>
    <w:rsid w:val="005F715E"/>
    <w:rsid w:val="005F75A4"/>
    <w:rsid w:val="005F777C"/>
    <w:rsid w:val="00600589"/>
    <w:rsid w:val="00600B4B"/>
    <w:rsid w:val="006010DA"/>
    <w:rsid w:val="006017AB"/>
    <w:rsid w:val="00602031"/>
    <w:rsid w:val="00602FD7"/>
    <w:rsid w:val="00604AC3"/>
    <w:rsid w:val="00605865"/>
    <w:rsid w:val="0060611A"/>
    <w:rsid w:val="0060736B"/>
    <w:rsid w:val="006112F2"/>
    <w:rsid w:val="006143F5"/>
    <w:rsid w:val="00614798"/>
    <w:rsid w:val="00614995"/>
    <w:rsid w:val="00614A31"/>
    <w:rsid w:val="00614DFF"/>
    <w:rsid w:val="00617125"/>
    <w:rsid w:val="00617813"/>
    <w:rsid w:val="00620176"/>
    <w:rsid w:val="006206CC"/>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650E"/>
    <w:rsid w:val="00637580"/>
    <w:rsid w:val="00637624"/>
    <w:rsid w:val="0064275F"/>
    <w:rsid w:val="00643903"/>
    <w:rsid w:val="0064393B"/>
    <w:rsid w:val="00644375"/>
    <w:rsid w:val="00644A5C"/>
    <w:rsid w:val="0064508B"/>
    <w:rsid w:val="00646A08"/>
    <w:rsid w:val="00646BEE"/>
    <w:rsid w:val="00647721"/>
    <w:rsid w:val="0064780D"/>
    <w:rsid w:val="00647A44"/>
    <w:rsid w:val="00650392"/>
    <w:rsid w:val="0065061D"/>
    <w:rsid w:val="006522ED"/>
    <w:rsid w:val="00652EAE"/>
    <w:rsid w:val="00653004"/>
    <w:rsid w:val="00653E8D"/>
    <w:rsid w:val="00656621"/>
    <w:rsid w:val="0065715E"/>
    <w:rsid w:val="00657670"/>
    <w:rsid w:val="00657DBF"/>
    <w:rsid w:val="00657DE0"/>
    <w:rsid w:val="006613EB"/>
    <w:rsid w:val="0066155F"/>
    <w:rsid w:val="00661D22"/>
    <w:rsid w:val="00662128"/>
    <w:rsid w:val="00662C69"/>
    <w:rsid w:val="006631E8"/>
    <w:rsid w:val="00663CC7"/>
    <w:rsid w:val="00664035"/>
    <w:rsid w:val="0066458B"/>
    <w:rsid w:val="006645B4"/>
    <w:rsid w:val="00664805"/>
    <w:rsid w:val="006657AB"/>
    <w:rsid w:val="0066650C"/>
    <w:rsid w:val="00667127"/>
    <w:rsid w:val="006709BC"/>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3582"/>
    <w:rsid w:val="006A3BB6"/>
    <w:rsid w:val="006A3D7A"/>
    <w:rsid w:val="006A3E8C"/>
    <w:rsid w:val="006A438E"/>
    <w:rsid w:val="006A4986"/>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E013D"/>
    <w:rsid w:val="006E1056"/>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5CEB"/>
    <w:rsid w:val="006F7D53"/>
    <w:rsid w:val="00701B72"/>
    <w:rsid w:val="00702A43"/>
    <w:rsid w:val="007049C8"/>
    <w:rsid w:val="007050B1"/>
    <w:rsid w:val="007069D1"/>
    <w:rsid w:val="00707096"/>
    <w:rsid w:val="00712144"/>
    <w:rsid w:val="00712A48"/>
    <w:rsid w:val="007136BC"/>
    <w:rsid w:val="00714576"/>
    <w:rsid w:val="00715488"/>
    <w:rsid w:val="007154E9"/>
    <w:rsid w:val="00715A04"/>
    <w:rsid w:val="00717B9C"/>
    <w:rsid w:val="00721335"/>
    <w:rsid w:val="007213FB"/>
    <w:rsid w:val="00721924"/>
    <w:rsid w:val="00721F66"/>
    <w:rsid w:val="00722988"/>
    <w:rsid w:val="00722B93"/>
    <w:rsid w:val="00731F1F"/>
    <w:rsid w:val="00735234"/>
    <w:rsid w:val="007365AD"/>
    <w:rsid w:val="00740705"/>
    <w:rsid w:val="00741DC7"/>
    <w:rsid w:val="00742486"/>
    <w:rsid w:val="0074433B"/>
    <w:rsid w:val="0074628D"/>
    <w:rsid w:val="007473D2"/>
    <w:rsid w:val="007479C2"/>
    <w:rsid w:val="007500F4"/>
    <w:rsid w:val="00750A8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2FFA"/>
    <w:rsid w:val="00763EE9"/>
    <w:rsid w:val="007644E6"/>
    <w:rsid w:val="007652EA"/>
    <w:rsid w:val="00765A4A"/>
    <w:rsid w:val="00765B0B"/>
    <w:rsid w:val="007665D7"/>
    <w:rsid w:val="00766E8A"/>
    <w:rsid w:val="007671AD"/>
    <w:rsid w:val="007674F3"/>
    <w:rsid w:val="00767CD2"/>
    <w:rsid w:val="00770859"/>
    <w:rsid w:val="007721A1"/>
    <w:rsid w:val="00772B6F"/>
    <w:rsid w:val="00774A5F"/>
    <w:rsid w:val="00774DFD"/>
    <w:rsid w:val="007753FA"/>
    <w:rsid w:val="0077544D"/>
    <w:rsid w:val="007764C8"/>
    <w:rsid w:val="0078079A"/>
    <w:rsid w:val="007809C0"/>
    <w:rsid w:val="00782549"/>
    <w:rsid w:val="00782F63"/>
    <w:rsid w:val="00784662"/>
    <w:rsid w:val="00785F11"/>
    <w:rsid w:val="007860B9"/>
    <w:rsid w:val="00786251"/>
    <w:rsid w:val="00786B00"/>
    <w:rsid w:val="00787BB0"/>
    <w:rsid w:val="0079034C"/>
    <w:rsid w:val="007910C6"/>
    <w:rsid w:val="007914E4"/>
    <w:rsid w:val="00791CE4"/>
    <w:rsid w:val="00791E58"/>
    <w:rsid w:val="007929B3"/>
    <w:rsid w:val="00792A88"/>
    <w:rsid w:val="00792D17"/>
    <w:rsid w:val="007933AB"/>
    <w:rsid w:val="00793404"/>
    <w:rsid w:val="00793D40"/>
    <w:rsid w:val="007A0618"/>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5AC8"/>
    <w:rsid w:val="007B5C9D"/>
    <w:rsid w:val="007B694D"/>
    <w:rsid w:val="007B78DF"/>
    <w:rsid w:val="007C0013"/>
    <w:rsid w:val="007C0CBC"/>
    <w:rsid w:val="007C255D"/>
    <w:rsid w:val="007C2706"/>
    <w:rsid w:val="007C37D2"/>
    <w:rsid w:val="007C387D"/>
    <w:rsid w:val="007C3985"/>
    <w:rsid w:val="007C3C28"/>
    <w:rsid w:val="007C6110"/>
    <w:rsid w:val="007C7E78"/>
    <w:rsid w:val="007D0C01"/>
    <w:rsid w:val="007D13AD"/>
    <w:rsid w:val="007D3933"/>
    <w:rsid w:val="007D3FBD"/>
    <w:rsid w:val="007D4892"/>
    <w:rsid w:val="007D49A0"/>
    <w:rsid w:val="007D739C"/>
    <w:rsid w:val="007D7B38"/>
    <w:rsid w:val="007D7EF3"/>
    <w:rsid w:val="007E004C"/>
    <w:rsid w:val="007E0688"/>
    <w:rsid w:val="007E0CCA"/>
    <w:rsid w:val="007E126D"/>
    <w:rsid w:val="007E3772"/>
    <w:rsid w:val="007E4E68"/>
    <w:rsid w:val="007E5125"/>
    <w:rsid w:val="007E5DB4"/>
    <w:rsid w:val="007E5F2C"/>
    <w:rsid w:val="007F0617"/>
    <w:rsid w:val="007F3AC9"/>
    <w:rsid w:val="007F3CB7"/>
    <w:rsid w:val="007F5589"/>
    <w:rsid w:val="007F729E"/>
    <w:rsid w:val="007F75F2"/>
    <w:rsid w:val="00800E69"/>
    <w:rsid w:val="008039C2"/>
    <w:rsid w:val="008046E4"/>
    <w:rsid w:val="00804AD7"/>
    <w:rsid w:val="008055FF"/>
    <w:rsid w:val="0080583B"/>
    <w:rsid w:val="008058EB"/>
    <w:rsid w:val="00806EF1"/>
    <w:rsid w:val="0081060C"/>
    <w:rsid w:val="00810F94"/>
    <w:rsid w:val="00813166"/>
    <w:rsid w:val="0081425E"/>
    <w:rsid w:val="0081485A"/>
    <w:rsid w:val="008167F5"/>
    <w:rsid w:val="00816C44"/>
    <w:rsid w:val="00817541"/>
    <w:rsid w:val="0081794B"/>
    <w:rsid w:val="00817D8E"/>
    <w:rsid w:val="008200A3"/>
    <w:rsid w:val="00820BF2"/>
    <w:rsid w:val="00821AED"/>
    <w:rsid w:val="0082484A"/>
    <w:rsid w:val="00824C4E"/>
    <w:rsid w:val="00824E9E"/>
    <w:rsid w:val="00824F1A"/>
    <w:rsid w:val="008264EE"/>
    <w:rsid w:val="00826530"/>
    <w:rsid w:val="00826B2E"/>
    <w:rsid w:val="00827DC8"/>
    <w:rsid w:val="008324B8"/>
    <w:rsid w:val="00833E4C"/>
    <w:rsid w:val="008340D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203"/>
    <w:rsid w:val="008523BA"/>
    <w:rsid w:val="00852B26"/>
    <w:rsid w:val="0085480B"/>
    <w:rsid w:val="008560F4"/>
    <w:rsid w:val="00856B0A"/>
    <w:rsid w:val="00857C3B"/>
    <w:rsid w:val="00860A1E"/>
    <w:rsid w:val="00860FE6"/>
    <w:rsid w:val="00861622"/>
    <w:rsid w:val="0086256E"/>
    <w:rsid w:val="008628FF"/>
    <w:rsid w:val="008632C8"/>
    <w:rsid w:val="0086513D"/>
    <w:rsid w:val="0086610B"/>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97C15"/>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5C7E"/>
    <w:rsid w:val="008B72D1"/>
    <w:rsid w:val="008B7FFE"/>
    <w:rsid w:val="008C0446"/>
    <w:rsid w:val="008C1DF4"/>
    <w:rsid w:val="008C22E9"/>
    <w:rsid w:val="008C2B3C"/>
    <w:rsid w:val="008C41A7"/>
    <w:rsid w:val="008C442B"/>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0B38"/>
    <w:rsid w:val="008E11CC"/>
    <w:rsid w:val="008E1B8F"/>
    <w:rsid w:val="008E1BD5"/>
    <w:rsid w:val="008E4CDB"/>
    <w:rsid w:val="008E549B"/>
    <w:rsid w:val="008E5797"/>
    <w:rsid w:val="008E5E89"/>
    <w:rsid w:val="008E625D"/>
    <w:rsid w:val="008F12E6"/>
    <w:rsid w:val="008F1339"/>
    <w:rsid w:val="008F1558"/>
    <w:rsid w:val="008F4768"/>
    <w:rsid w:val="008F5927"/>
    <w:rsid w:val="009001DD"/>
    <w:rsid w:val="0090174A"/>
    <w:rsid w:val="009036B3"/>
    <w:rsid w:val="00903870"/>
    <w:rsid w:val="009039BC"/>
    <w:rsid w:val="00903D32"/>
    <w:rsid w:val="0090434E"/>
    <w:rsid w:val="00905B9A"/>
    <w:rsid w:val="009071FE"/>
    <w:rsid w:val="00907761"/>
    <w:rsid w:val="00910E40"/>
    <w:rsid w:val="0091242A"/>
    <w:rsid w:val="00913AA4"/>
    <w:rsid w:val="00913AFC"/>
    <w:rsid w:val="009144F2"/>
    <w:rsid w:val="00915778"/>
    <w:rsid w:val="009164DD"/>
    <w:rsid w:val="00917A9D"/>
    <w:rsid w:val="009210C9"/>
    <w:rsid w:val="00924F14"/>
    <w:rsid w:val="00925C68"/>
    <w:rsid w:val="00926F75"/>
    <w:rsid w:val="0093005B"/>
    <w:rsid w:val="009306B8"/>
    <w:rsid w:val="009315B0"/>
    <w:rsid w:val="009316E9"/>
    <w:rsid w:val="00931924"/>
    <w:rsid w:val="00931BFA"/>
    <w:rsid w:val="00933BC3"/>
    <w:rsid w:val="0093416D"/>
    <w:rsid w:val="0093533F"/>
    <w:rsid w:val="00935346"/>
    <w:rsid w:val="00935556"/>
    <w:rsid w:val="00936F3C"/>
    <w:rsid w:val="009412A0"/>
    <w:rsid w:val="009417AD"/>
    <w:rsid w:val="00941D44"/>
    <w:rsid w:val="00943531"/>
    <w:rsid w:val="00943B9C"/>
    <w:rsid w:val="00943EB4"/>
    <w:rsid w:val="009459D5"/>
    <w:rsid w:val="00945A61"/>
    <w:rsid w:val="00947B87"/>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658B"/>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508"/>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4F0"/>
    <w:rsid w:val="009B063C"/>
    <w:rsid w:val="009B0F5C"/>
    <w:rsid w:val="009B11D6"/>
    <w:rsid w:val="009B2EE9"/>
    <w:rsid w:val="009B329F"/>
    <w:rsid w:val="009B42A1"/>
    <w:rsid w:val="009B4864"/>
    <w:rsid w:val="009B4D4E"/>
    <w:rsid w:val="009B5504"/>
    <w:rsid w:val="009B6280"/>
    <w:rsid w:val="009B649B"/>
    <w:rsid w:val="009B6F16"/>
    <w:rsid w:val="009B7156"/>
    <w:rsid w:val="009B7934"/>
    <w:rsid w:val="009C0940"/>
    <w:rsid w:val="009C1D99"/>
    <w:rsid w:val="009C1F8B"/>
    <w:rsid w:val="009C2099"/>
    <w:rsid w:val="009C20A8"/>
    <w:rsid w:val="009C2582"/>
    <w:rsid w:val="009C3512"/>
    <w:rsid w:val="009C3701"/>
    <w:rsid w:val="009C430F"/>
    <w:rsid w:val="009C6373"/>
    <w:rsid w:val="009D2384"/>
    <w:rsid w:val="009D3240"/>
    <w:rsid w:val="009D3A6E"/>
    <w:rsid w:val="009D61D9"/>
    <w:rsid w:val="009D624D"/>
    <w:rsid w:val="009D6957"/>
    <w:rsid w:val="009D7380"/>
    <w:rsid w:val="009D79D8"/>
    <w:rsid w:val="009E0AB4"/>
    <w:rsid w:val="009E1DF8"/>
    <w:rsid w:val="009E21FE"/>
    <w:rsid w:val="009E255E"/>
    <w:rsid w:val="009E4814"/>
    <w:rsid w:val="009E4942"/>
    <w:rsid w:val="009E5A10"/>
    <w:rsid w:val="009F0B67"/>
    <w:rsid w:val="009F1846"/>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6D02"/>
    <w:rsid w:val="00A27A7F"/>
    <w:rsid w:val="00A32097"/>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081"/>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21C5"/>
    <w:rsid w:val="00A746FD"/>
    <w:rsid w:val="00A74EDE"/>
    <w:rsid w:val="00A75396"/>
    <w:rsid w:val="00A763AE"/>
    <w:rsid w:val="00A76B0D"/>
    <w:rsid w:val="00A80073"/>
    <w:rsid w:val="00A81AB5"/>
    <w:rsid w:val="00A82510"/>
    <w:rsid w:val="00A82724"/>
    <w:rsid w:val="00A82C5A"/>
    <w:rsid w:val="00A83240"/>
    <w:rsid w:val="00A83FF6"/>
    <w:rsid w:val="00A8561B"/>
    <w:rsid w:val="00A8620F"/>
    <w:rsid w:val="00A86AAB"/>
    <w:rsid w:val="00A87674"/>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A7AA1"/>
    <w:rsid w:val="00AB2744"/>
    <w:rsid w:val="00AB274F"/>
    <w:rsid w:val="00AB3B51"/>
    <w:rsid w:val="00AB5C44"/>
    <w:rsid w:val="00AB5F30"/>
    <w:rsid w:val="00AB6BE3"/>
    <w:rsid w:val="00AB6D87"/>
    <w:rsid w:val="00AC22B5"/>
    <w:rsid w:val="00AC37C3"/>
    <w:rsid w:val="00AC535B"/>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3053"/>
    <w:rsid w:val="00AE3985"/>
    <w:rsid w:val="00AE5E2D"/>
    <w:rsid w:val="00AE64FB"/>
    <w:rsid w:val="00AF1F04"/>
    <w:rsid w:val="00AF34EE"/>
    <w:rsid w:val="00AF3D59"/>
    <w:rsid w:val="00AF4E26"/>
    <w:rsid w:val="00AF6794"/>
    <w:rsid w:val="00AF6B14"/>
    <w:rsid w:val="00AF6C18"/>
    <w:rsid w:val="00B01427"/>
    <w:rsid w:val="00B0144D"/>
    <w:rsid w:val="00B016F7"/>
    <w:rsid w:val="00B02288"/>
    <w:rsid w:val="00B026CE"/>
    <w:rsid w:val="00B02BDD"/>
    <w:rsid w:val="00B055B9"/>
    <w:rsid w:val="00B12503"/>
    <w:rsid w:val="00B1288E"/>
    <w:rsid w:val="00B13D85"/>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0045"/>
    <w:rsid w:val="00B411D7"/>
    <w:rsid w:val="00B42B0B"/>
    <w:rsid w:val="00B447D7"/>
    <w:rsid w:val="00B44DF1"/>
    <w:rsid w:val="00B4604F"/>
    <w:rsid w:val="00B47D0D"/>
    <w:rsid w:val="00B47FC1"/>
    <w:rsid w:val="00B51BEA"/>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944"/>
    <w:rsid w:val="00B633A4"/>
    <w:rsid w:val="00B63FF3"/>
    <w:rsid w:val="00B6420A"/>
    <w:rsid w:val="00B64919"/>
    <w:rsid w:val="00B6497F"/>
    <w:rsid w:val="00B65C34"/>
    <w:rsid w:val="00B65FA5"/>
    <w:rsid w:val="00B667C6"/>
    <w:rsid w:val="00B67EB8"/>
    <w:rsid w:val="00B67ED2"/>
    <w:rsid w:val="00B711C1"/>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6B8"/>
    <w:rsid w:val="00B86EAB"/>
    <w:rsid w:val="00B87E63"/>
    <w:rsid w:val="00B902E7"/>
    <w:rsid w:val="00B922D9"/>
    <w:rsid w:val="00B926D6"/>
    <w:rsid w:val="00B92D5F"/>
    <w:rsid w:val="00B943DA"/>
    <w:rsid w:val="00B94C17"/>
    <w:rsid w:val="00B966BF"/>
    <w:rsid w:val="00B974B4"/>
    <w:rsid w:val="00B9772A"/>
    <w:rsid w:val="00BA0012"/>
    <w:rsid w:val="00BA0081"/>
    <w:rsid w:val="00BA2666"/>
    <w:rsid w:val="00BA3BE0"/>
    <w:rsid w:val="00BA3DCE"/>
    <w:rsid w:val="00BA4EEA"/>
    <w:rsid w:val="00BA4F66"/>
    <w:rsid w:val="00BA7987"/>
    <w:rsid w:val="00BA7CFA"/>
    <w:rsid w:val="00BB03D0"/>
    <w:rsid w:val="00BB1309"/>
    <w:rsid w:val="00BB2592"/>
    <w:rsid w:val="00BB3156"/>
    <w:rsid w:val="00BB32F4"/>
    <w:rsid w:val="00BB3C9C"/>
    <w:rsid w:val="00BB5CA9"/>
    <w:rsid w:val="00BB6662"/>
    <w:rsid w:val="00BB6B13"/>
    <w:rsid w:val="00BC0CE4"/>
    <w:rsid w:val="00BC260A"/>
    <w:rsid w:val="00BC2CF8"/>
    <w:rsid w:val="00BC30BF"/>
    <w:rsid w:val="00BC3150"/>
    <w:rsid w:val="00BC573E"/>
    <w:rsid w:val="00BC61B2"/>
    <w:rsid w:val="00BD010F"/>
    <w:rsid w:val="00BD02D5"/>
    <w:rsid w:val="00BD1076"/>
    <w:rsid w:val="00BD1B67"/>
    <w:rsid w:val="00BD2C4E"/>
    <w:rsid w:val="00BD335B"/>
    <w:rsid w:val="00BD33B6"/>
    <w:rsid w:val="00BD395F"/>
    <w:rsid w:val="00BD3D7F"/>
    <w:rsid w:val="00BD4097"/>
    <w:rsid w:val="00BD4E41"/>
    <w:rsid w:val="00BD4F5D"/>
    <w:rsid w:val="00BD578D"/>
    <w:rsid w:val="00BD58D8"/>
    <w:rsid w:val="00BD6560"/>
    <w:rsid w:val="00BD680C"/>
    <w:rsid w:val="00BE00FA"/>
    <w:rsid w:val="00BE0C95"/>
    <w:rsid w:val="00BE0D6A"/>
    <w:rsid w:val="00BE108C"/>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5C16"/>
    <w:rsid w:val="00C07A48"/>
    <w:rsid w:val="00C11482"/>
    <w:rsid w:val="00C13C55"/>
    <w:rsid w:val="00C149E0"/>
    <w:rsid w:val="00C14AFD"/>
    <w:rsid w:val="00C14CDF"/>
    <w:rsid w:val="00C150E0"/>
    <w:rsid w:val="00C150F6"/>
    <w:rsid w:val="00C15419"/>
    <w:rsid w:val="00C1543F"/>
    <w:rsid w:val="00C16762"/>
    <w:rsid w:val="00C17637"/>
    <w:rsid w:val="00C179FC"/>
    <w:rsid w:val="00C200E3"/>
    <w:rsid w:val="00C2038C"/>
    <w:rsid w:val="00C2054F"/>
    <w:rsid w:val="00C20EB1"/>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4029"/>
    <w:rsid w:val="00C44F5A"/>
    <w:rsid w:val="00C45BF0"/>
    <w:rsid w:val="00C47136"/>
    <w:rsid w:val="00C47468"/>
    <w:rsid w:val="00C54BEF"/>
    <w:rsid w:val="00C55FE8"/>
    <w:rsid w:val="00C604E4"/>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FB4"/>
    <w:rsid w:val="00C90FC9"/>
    <w:rsid w:val="00C91E6F"/>
    <w:rsid w:val="00C92394"/>
    <w:rsid w:val="00C93405"/>
    <w:rsid w:val="00C94989"/>
    <w:rsid w:val="00C94C06"/>
    <w:rsid w:val="00C952CF"/>
    <w:rsid w:val="00C95337"/>
    <w:rsid w:val="00C95593"/>
    <w:rsid w:val="00C965D0"/>
    <w:rsid w:val="00C96A63"/>
    <w:rsid w:val="00C97602"/>
    <w:rsid w:val="00CA1F79"/>
    <w:rsid w:val="00CA2022"/>
    <w:rsid w:val="00CA2A4E"/>
    <w:rsid w:val="00CA407B"/>
    <w:rsid w:val="00CA4422"/>
    <w:rsid w:val="00CA573F"/>
    <w:rsid w:val="00CA6AAE"/>
    <w:rsid w:val="00CA6DBE"/>
    <w:rsid w:val="00CA709B"/>
    <w:rsid w:val="00CB0101"/>
    <w:rsid w:val="00CB12C8"/>
    <w:rsid w:val="00CB3393"/>
    <w:rsid w:val="00CB3448"/>
    <w:rsid w:val="00CB3C69"/>
    <w:rsid w:val="00CB3C89"/>
    <w:rsid w:val="00CB3E21"/>
    <w:rsid w:val="00CB57BF"/>
    <w:rsid w:val="00CB77C3"/>
    <w:rsid w:val="00CC0224"/>
    <w:rsid w:val="00CC053E"/>
    <w:rsid w:val="00CC2D8B"/>
    <w:rsid w:val="00CC2DE4"/>
    <w:rsid w:val="00CC360E"/>
    <w:rsid w:val="00CC399C"/>
    <w:rsid w:val="00CC48D6"/>
    <w:rsid w:val="00CC73D6"/>
    <w:rsid w:val="00CD0A20"/>
    <w:rsid w:val="00CD1D73"/>
    <w:rsid w:val="00CD2C1A"/>
    <w:rsid w:val="00CD5C42"/>
    <w:rsid w:val="00CD6866"/>
    <w:rsid w:val="00CD6F46"/>
    <w:rsid w:val="00CD75EE"/>
    <w:rsid w:val="00CD76D4"/>
    <w:rsid w:val="00CD7893"/>
    <w:rsid w:val="00CE03CC"/>
    <w:rsid w:val="00CE0DB1"/>
    <w:rsid w:val="00CE2991"/>
    <w:rsid w:val="00CE5BD0"/>
    <w:rsid w:val="00CE670C"/>
    <w:rsid w:val="00CE7E6A"/>
    <w:rsid w:val="00CF030B"/>
    <w:rsid w:val="00CF23A2"/>
    <w:rsid w:val="00CF2F97"/>
    <w:rsid w:val="00CF335B"/>
    <w:rsid w:val="00CF3F0A"/>
    <w:rsid w:val="00CF523E"/>
    <w:rsid w:val="00CF5F6B"/>
    <w:rsid w:val="00CF6EB2"/>
    <w:rsid w:val="00D02D0F"/>
    <w:rsid w:val="00D03556"/>
    <w:rsid w:val="00D03A00"/>
    <w:rsid w:val="00D03B80"/>
    <w:rsid w:val="00D05CC3"/>
    <w:rsid w:val="00D06181"/>
    <w:rsid w:val="00D11056"/>
    <w:rsid w:val="00D11F56"/>
    <w:rsid w:val="00D12D70"/>
    <w:rsid w:val="00D12EE7"/>
    <w:rsid w:val="00D1373C"/>
    <w:rsid w:val="00D14B06"/>
    <w:rsid w:val="00D160DB"/>
    <w:rsid w:val="00D17702"/>
    <w:rsid w:val="00D17C3D"/>
    <w:rsid w:val="00D225CB"/>
    <w:rsid w:val="00D240B5"/>
    <w:rsid w:val="00D2412B"/>
    <w:rsid w:val="00D25A9F"/>
    <w:rsid w:val="00D2734A"/>
    <w:rsid w:val="00D276CF"/>
    <w:rsid w:val="00D30003"/>
    <w:rsid w:val="00D300EA"/>
    <w:rsid w:val="00D30114"/>
    <w:rsid w:val="00D306AB"/>
    <w:rsid w:val="00D31B93"/>
    <w:rsid w:val="00D33323"/>
    <w:rsid w:val="00D3469A"/>
    <w:rsid w:val="00D3478C"/>
    <w:rsid w:val="00D34A5C"/>
    <w:rsid w:val="00D357B1"/>
    <w:rsid w:val="00D35986"/>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56F1D"/>
    <w:rsid w:val="00D605FB"/>
    <w:rsid w:val="00D613AB"/>
    <w:rsid w:val="00D63990"/>
    <w:rsid w:val="00D63E87"/>
    <w:rsid w:val="00D65068"/>
    <w:rsid w:val="00D6518B"/>
    <w:rsid w:val="00D65243"/>
    <w:rsid w:val="00D658A1"/>
    <w:rsid w:val="00D704E6"/>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6AE9"/>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3A77"/>
    <w:rsid w:val="00DA42C0"/>
    <w:rsid w:val="00DA52A2"/>
    <w:rsid w:val="00DA77AE"/>
    <w:rsid w:val="00DA7DC1"/>
    <w:rsid w:val="00DA7E2F"/>
    <w:rsid w:val="00DB0C0B"/>
    <w:rsid w:val="00DB1C9B"/>
    <w:rsid w:val="00DB27F7"/>
    <w:rsid w:val="00DB31E7"/>
    <w:rsid w:val="00DB3A66"/>
    <w:rsid w:val="00DB4AC0"/>
    <w:rsid w:val="00DB4BEF"/>
    <w:rsid w:val="00DB78B2"/>
    <w:rsid w:val="00DB7AE9"/>
    <w:rsid w:val="00DC230C"/>
    <w:rsid w:val="00DC2CE7"/>
    <w:rsid w:val="00DC301A"/>
    <w:rsid w:val="00DC30B5"/>
    <w:rsid w:val="00DC6AEA"/>
    <w:rsid w:val="00DC7377"/>
    <w:rsid w:val="00DD3C18"/>
    <w:rsid w:val="00DD4849"/>
    <w:rsid w:val="00DE0898"/>
    <w:rsid w:val="00DE0FC0"/>
    <w:rsid w:val="00DE251A"/>
    <w:rsid w:val="00DE347A"/>
    <w:rsid w:val="00DE3A31"/>
    <w:rsid w:val="00DE4017"/>
    <w:rsid w:val="00DE7DDA"/>
    <w:rsid w:val="00DE7E44"/>
    <w:rsid w:val="00DF0AC7"/>
    <w:rsid w:val="00DF0DD2"/>
    <w:rsid w:val="00DF13A5"/>
    <w:rsid w:val="00DF1C93"/>
    <w:rsid w:val="00DF1E5D"/>
    <w:rsid w:val="00DF2ABA"/>
    <w:rsid w:val="00DF3A12"/>
    <w:rsid w:val="00DF419C"/>
    <w:rsid w:val="00DF51C5"/>
    <w:rsid w:val="00DF6844"/>
    <w:rsid w:val="00DF7149"/>
    <w:rsid w:val="00DF72C7"/>
    <w:rsid w:val="00E01188"/>
    <w:rsid w:val="00E01E64"/>
    <w:rsid w:val="00E03246"/>
    <w:rsid w:val="00E03508"/>
    <w:rsid w:val="00E03941"/>
    <w:rsid w:val="00E03C0E"/>
    <w:rsid w:val="00E041D1"/>
    <w:rsid w:val="00E06109"/>
    <w:rsid w:val="00E065F2"/>
    <w:rsid w:val="00E06AFA"/>
    <w:rsid w:val="00E073C2"/>
    <w:rsid w:val="00E07E4D"/>
    <w:rsid w:val="00E10C25"/>
    <w:rsid w:val="00E1123F"/>
    <w:rsid w:val="00E12D1C"/>
    <w:rsid w:val="00E1327D"/>
    <w:rsid w:val="00E14317"/>
    <w:rsid w:val="00E14EF0"/>
    <w:rsid w:val="00E14F41"/>
    <w:rsid w:val="00E15603"/>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6F52"/>
    <w:rsid w:val="00E772AB"/>
    <w:rsid w:val="00E773EF"/>
    <w:rsid w:val="00E803E8"/>
    <w:rsid w:val="00E818AE"/>
    <w:rsid w:val="00E82084"/>
    <w:rsid w:val="00E82B54"/>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0C5B"/>
    <w:rsid w:val="00E91E35"/>
    <w:rsid w:val="00E92819"/>
    <w:rsid w:val="00E937B5"/>
    <w:rsid w:val="00E93C6B"/>
    <w:rsid w:val="00E9442F"/>
    <w:rsid w:val="00E951A6"/>
    <w:rsid w:val="00E953B0"/>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5CAC"/>
    <w:rsid w:val="00EB6EC8"/>
    <w:rsid w:val="00EB743F"/>
    <w:rsid w:val="00EB781A"/>
    <w:rsid w:val="00EC064C"/>
    <w:rsid w:val="00EC0BFA"/>
    <w:rsid w:val="00EC115D"/>
    <w:rsid w:val="00EC3328"/>
    <w:rsid w:val="00EC34A9"/>
    <w:rsid w:val="00EC3934"/>
    <w:rsid w:val="00EC3BEB"/>
    <w:rsid w:val="00EC5B67"/>
    <w:rsid w:val="00EC6DB6"/>
    <w:rsid w:val="00EC6FAC"/>
    <w:rsid w:val="00EC7352"/>
    <w:rsid w:val="00ED2270"/>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F039F"/>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16381"/>
    <w:rsid w:val="00F20230"/>
    <w:rsid w:val="00F20DB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2E"/>
    <w:rsid w:val="00F550C2"/>
    <w:rsid w:val="00F55B3A"/>
    <w:rsid w:val="00F55D7B"/>
    <w:rsid w:val="00F575AC"/>
    <w:rsid w:val="00F602FE"/>
    <w:rsid w:val="00F60C62"/>
    <w:rsid w:val="00F61B52"/>
    <w:rsid w:val="00F62272"/>
    <w:rsid w:val="00F6299D"/>
    <w:rsid w:val="00F63F1D"/>
    <w:rsid w:val="00F645AF"/>
    <w:rsid w:val="00F65CBE"/>
    <w:rsid w:val="00F66BC9"/>
    <w:rsid w:val="00F67946"/>
    <w:rsid w:val="00F70BC9"/>
    <w:rsid w:val="00F70DCA"/>
    <w:rsid w:val="00F72B99"/>
    <w:rsid w:val="00F72CCD"/>
    <w:rsid w:val="00F72E9F"/>
    <w:rsid w:val="00F73160"/>
    <w:rsid w:val="00F732B1"/>
    <w:rsid w:val="00F739E9"/>
    <w:rsid w:val="00F77561"/>
    <w:rsid w:val="00F81620"/>
    <w:rsid w:val="00F82323"/>
    <w:rsid w:val="00F84240"/>
    <w:rsid w:val="00F85237"/>
    <w:rsid w:val="00F8564F"/>
    <w:rsid w:val="00F87844"/>
    <w:rsid w:val="00F87DAE"/>
    <w:rsid w:val="00F9000A"/>
    <w:rsid w:val="00F9002A"/>
    <w:rsid w:val="00F90CC8"/>
    <w:rsid w:val="00F911B2"/>
    <w:rsid w:val="00F91EEE"/>
    <w:rsid w:val="00F94E43"/>
    <w:rsid w:val="00F95929"/>
    <w:rsid w:val="00F95F7E"/>
    <w:rsid w:val="00F96697"/>
    <w:rsid w:val="00F97AFE"/>
    <w:rsid w:val="00F97F3F"/>
    <w:rsid w:val="00FA0128"/>
    <w:rsid w:val="00FA0214"/>
    <w:rsid w:val="00FA1786"/>
    <w:rsid w:val="00FA215F"/>
    <w:rsid w:val="00FA2160"/>
    <w:rsid w:val="00FA2E55"/>
    <w:rsid w:val="00FA3191"/>
    <w:rsid w:val="00FA3981"/>
    <w:rsid w:val="00FA5AE3"/>
    <w:rsid w:val="00FA73DD"/>
    <w:rsid w:val="00FB13C2"/>
    <w:rsid w:val="00FB1677"/>
    <w:rsid w:val="00FB1953"/>
    <w:rsid w:val="00FB380D"/>
    <w:rsid w:val="00FB76C5"/>
    <w:rsid w:val="00FB7E63"/>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1B3"/>
    <w:rsid w:val="00FF0AD1"/>
    <w:rsid w:val="00FF1A04"/>
    <w:rsid w:val="00FF2F56"/>
    <w:rsid w:val="00FF3373"/>
    <w:rsid w:val="00FF3B7B"/>
    <w:rsid w:val="00FF3D45"/>
    <w:rsid w:val="00FF4646"/>
    <w:rsid w:val="00FF55AA"/>
    <w:rsid w:val="00FF6073"/>
    <w:rsid w:val="00FF75DF"/>
    <w:rsid w:val="00FF7989"/>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80BC5696-116F-4BC3-ADDB-0F7E01D1C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37EFD"/>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0012655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2435712">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2C678-BE46-46CB-88CF-44008B123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50</Pages>
  <Words>8805</Words>
  <Characters>48430</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8</cp:revision>
  <cp:lastPrinted>2019-01-16T02:59:00Z</cp:lastPrinted>
  <dcterms:created xsi:type="dcterms:W3CDTF">2020-08-20T19:53:00Z</dcterms:created>
  <dcterms:modified xsi:type="dcterms:W3CDTF">2020-10-19T03:23:00Z</dcterms:modified>
</cp:coreProperties>
</file>